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908" w:rsidRDefault="00925908" w14:paraId="0E3CF451" w14:textId="77777777">
      <w:pPr>
        <w:suppressAutoHyphens/>
        <w:jc w:val="both"/>
        <w:rPr>
          <w:rFonts w:ascii="Times New Roman" w:hAnsi="Times New Roman"/>
          <w:b/>
          <w:spacing w:val="-3"/>
          <w:sz w:val="24"/>
        </w:rPr>
      </w:pPr>
      <w:r>
        <w:rPr>
          <w:rFonts w:ascii="Times New Roman" w:hAnsi="Times New Roman"/>
          <w:spacing w:val="-3"/>
          <w:sz w:val="24"/>
        </w:rPr>
        <w:tab/>
      </w:r>
      <w:r>
        <w:rPr>
          <w:rFonts w:ascii="Times New Roman" w:hAnsi="Times New Roman"/>
          <w:spacing w:val="-3"/>
          <w:sz w:val="24"/>
        </w:rPr>
        <w:tab/>
        <w:t xml:space="preserve">                                 </w:t>
      </w:r>
      <w:r>
        <w:rPr>
          <w:rFonts w:ascii="Times New Roman" w:hAnsi="Times New Roman"/>
          <w:b/>
          <w:spacing w:val="-3"/>
          <w:sz w:val="24"/>
        </w:rPr>
        <w:t>SUPPORTING STATEMENT</w:t>
      </w:r>
    </w:p>
    <w:p w:rsidR="00925908" w:rsidRDefault="00925908" w14:paraId="53756E2A" w14:textId="77777777">
      <w:pPr>
        <w:suppressAutoHyphens/>
        <w:jc w:val="both"/>
        <w:rPr>
          <w:rFonts w:ascii="Times New Roman" w:hAnsi="Times New Roman"/>
          <w:spacing w:val="-3"/>
          <w:sz w:val="24"/>
        </w:rPr>
      </w:pPr>
    </w:p>
    <w:p w:rsidR="00925908" w:rsidRDefault="00925908" w14:paraId="5B101793" w14:textId="77777777">
      <w:pPr>
        <w:suppressAutoHyphens/>
        <w:jc w:val="both"/>
        <w:rPr>
          <w:rFonts w:ascii="Times New Roman" w:hAnsi="Times New Roman"/>
          <w:b/>
          <w:spacing w:val="-3"/>
          <w:sz w:val="24"/>
        </w:rPr>
      </w:pPr>
      <w:r>
        <w:rPr>
          <w:rFonts w:ascii="Times New Roman" w:hAnsi="Times New Roman"/>
          <w:b/>
          <w:spacing w:val="-3"/>
          <w:sz w:val="24"/>
        </w:rPr>
        <w:t xml:space="preserve">A.  Justification: </w:t>
      </w:r>
    </w:p>
    <w:p w:rsidR="00925908" w:rsidRDefault="00925908" w14:paraId="136545D6" w14:textId="77777777">
      <w:pPr>
        <w:suppressAutoHyphens/>
        <w:jc w:val="both"/>
        <w:rPr>
          <w:rFonts w:ascii="Times New Roman" w:hAnsi="Times New Roman"/>
          <w:b/>
          <w:spacing w:val="-3"/>
          <w:sz w:val="24"/>
        </w:rPr>
      </w:pPr>
    </w:p>
    <w:p w:rsidR="00742765" w:rsidP="003A4778" w:rsidRDefault="006B66CE" w14:paraId="2F34D7A5" w14:textId="77777777">
      <w:pPr>
        <w:suppressAutoHyphens/>
        <w:rPr>
          <w:rFonts w:ascii="Times New Roman" w:hAnsi="Times New Roman"/>
          <w:b/>
          <w:sz w:val="22"/>
          <w:szCs w:val="22"/>
          <w:shd w:val="clear" w:color="auto" w:fill="FFFFFF"/>
        </w:rPr>
      </w:pPr>
      <w:r>
        <w:rPr>
          <w:rFonts w:ascii="Times New Roman" w:hAnsi="Times New Roman"/>
          <w:b/>
          <w:sz w:val="22"/>
          <w:szCs w:val="22"/>
          <w:shd w:val="clear" w:color="auto" w:fill="FFFFFF"/>
        </w:rPr>
        <w:t xml:space="preserve">1.  </w:t>
      </w:r>
      <w:r w:rsidR="00742765">
        <w:rPr>
          <w:rFonts w:ascii="Times New Roman" w:hAnsi="Times New Roman"/>
          <w:b/>
          <w:sz w:val="22"/>
          <w:szCs w:val="22"/>
          <w:shd w:val="clear" w:color="auto" w:fill="FFFFFF"/>
        </w:rPr>
        <w:t xml:space="preserve">Circumstances Necessitating </w:t>
      </w:r>
      <w:r>
        <w:rPr>
          <w:rFonts w:ascii="Times New Roman" w:hAnsi="Times New Roman"/>
          <w:b/>
          <w:sz w:val="22"/>
          <w:szCs w:val="22"/>
          <w:shd w:val="clear" w:color="auto" w:fill="FFFFFF"/>
        </w:rPr>
        <w:t>the</w:t>
      </w:r>
      <w:r w:rsidR="00742765">
        <w:rPr>
          <w:rFonts w:ascii="Times New Roman" w:hAnsi="Times New Roman"/>
          <w:b/>
          <w:sz w:val="22"/>
          <w:szCs w:val="22"/>
          <w:shd w:val="clear" w:color="auto" w:fill="FFFFFF"/>
        </w:rPr>
        <w:t xml:space="preserve"> Information Collection:</w:t>
      </w:r>
      <w:r w:rsidRPr="006C113C" w:rsidDel="00742765" w:rsidR="00742765">
        <w:rPr>
          <w:rFonts w:ascii="Times New Roman" w:hAnsi="Times New Roman"/>
          <w:b/>
          <w:sz w:val="22"/>
          <w:szCs w:val="22"/>
          <w:shd w:val="clear" w:color="auto" w:fill="FFFFFF"/>
        </w:rPr>
        <w:t xml:space="preserve"> </w:t>
      </w:r>
    </w:p>
    <w:p w:rsidR="009F26E8" w:rsidP="003A4778" w:rsidRDefault="009F26E8" w14:paraId="19419190" w14:textId="77777777">
      <w:pPr>
        <w:suppressAutoHyphens/>
        <w:rPr>
          <w:rFonts w:ascii="Times New Roman" w:hAnsi="Times New Roman"/>
          <w:b/>
          <w:sz w:val="22"/>
          <w:szCs w:val="22"/>
          <w:shd w:val="clear" w:color="auto" w:fill="FFFFFF"/>
        </w:rPr>
      </w:pPr>
    </w:p>
    <w:p w:rsidRPr="00D74E91" w:rsidR="00742765" w:rsidP="00742765" w:rsidRDefault="00742765" w14:paraId="0379F2C5" w14:textId="77777777">
      <w:pPr>
        <w:suppressAutoHyphens/>
        <w:rPr>
          <w:rFonts w:ascii="Times New Roman" w:hAnsi="Times New Roman"/>
          <w:sz w:val="24"/>
          <w:szCs w:val="24"/>
          <w:shd w:val="clear" w:color="auto" w:fill="FFFFFF"/>
        </w:rPr>
      </w:pPr>
      <w:r w:rsidRPr="00D74E91">
        <w:rPr>
          <w:rFonts w:ascii="Times New Roman" w:hAnsi="Times New Roman"/>
          <w:sz w:val="24"/>
          <w:szCs w:val="24"/>
          <w:shd w:val="clear" w:color="auto" w:fill="FFFFFF"/>
        </w:rPr>
        <w:t>In 2012, the Commission replaced the decades-old requirement that commercial and noncommercial television stations maintain public files at their main studios with a requirement to post most of the documents in those files to a central, online public file hosted by the Commission.</w:t>
      </w:r>
      <w:r w:rsidRPr="00D74E91">
        <w:rPr>
          <w:rStyle w:val="FootnoteReference"/>
          <w:rFonts w:ascii="Times New Roman" w:hAnsi="Times New Roman"/>
          <w:sz w:val="24"/>
          <w:szCs w:val="24"/>
          <w:shd w:val="clear" w:color="auto" w:fill="FFFFFF"/>
        </w:rPr>
        <w:footnoteReference w:id="1"/>
      </w:r>
      <w:r w:rsidRPr="00D74E91">
        <w:rPr>
          <w:rFonts w:ascii="Times New Roman" w:hAnsi="Times New Roman"/>
          <w:sz w:val="24"/>
          <w:szCs w:val="24"/>
          <w:shd w:val="clear" w:color="auto" w:fill="FFFFFF"/>
        </w:rPr>
        <w:t xml:space="preserve">  </w:t>
      </w:r>
      <w:r w:rsidR="00224242">
        <w:rPr>
          <w:rFonts w:ascii="Times New Roman" w:hAnsi="Times New Roman"/>
          <w:sz w:val="24"/>
          <w:szCs w:val="24"/>
          <w:shd w:val="clear" w:color="auto" w:fill="FFFFFF"/>
        </w:rPr>
        <w:t xml:space="preserve">On January 28, 2016, </w:t>
      </w:r>
      <w:r w:rsidRPr="00D74E91">
        <w:rPr>
          <w:rFonts w:ascii="Times New Roman" w:hAnsi="Times New Roman"/>
          <w:sz w:val="24"/>
          <w:szCs w:val="24"/>
          <w:shd w:val="clear" w:color="auto" w:fill="FFFFFF"/>
        </w:rPr>
        <w:t xml:space="preserve"> the Commission adopted a </w:t>
      </w:r>
      <w:r w:rsidRPr="0059048D" w:rsidR="00224242">
        <w:rPr>
          <w:rFonts w:ascii="Times New Roman" w:hAnsi="Times New Roman"/>
          <w:i/>
          <w:sz w:val="24"/>
          <w:szCs w:val="24"/>
          <w:shd w:val="clear" w:color="auto" w:fill="FFFFFF"/>
        </w:rPr>
        <w:t>Report and Order</w:t>
      </w:r>
      <w:r w:rsidR="00224242">
        <w:rPr>
          <w:rFonts w:ascii="Times New Roman" w:hAnsi="Times New Roman"/>
          <w:sz w:val="24"/>
          <w:szCs w:val="24"/>
          <w:shd w:val="clear" w:color="auto" w:fill="FFFFFF"/>
        </w:rPr>
        <w:t xml:space="preserve"> (“</w:t>
      </w:r>
      <w:r w:rsidRPr="0059048D" w:rsidR="00224242">
        <w:rPr>
          <w:rFonts w:ascii="Times New Roman" w:hAnsi="Times New Roman"/>
          <w:i/>
          <w:sz w:val="24"/>
          <w:szCs w:val="24"/>
          <w:shd w:val="clear" w:color="auto" w:fill="FFFFFF"/>
        </w:rPr>
        <w:t>R&amp;O</w:t>
      </w:r>
      <w:r w:rsidR="00224242">
        <w:rPr>
          <w:rFonts w:ascii="Times New Roman" w:hAnsi="Times New Roman"/>
          <w:sz w:val="24"/>
          <w:szCs w:val="24"/>
          <w:shd w:val="clear" w:color="auto" w:fill="FFFFFF"/>
        </w:rPr>
        <w:t>”)</w:t>
      </w:r>
      <w:r w:rsidRPr="00D74E91">
        <w:rPr>
          <w:rFonts w:ascii="Times New Roman" w:hAnsi="Times New Roman"/>
          <w:sz w:val="24"/>
          <w:szCs w:val="24"/>
          <w:shd w:val="clear" w:color="auto" w:fill="FFFFFF"/>
        </w:rPr>
        <w:t xml:space="preserve"> in MB Docket No. 14-127, FCC 1</w:t>
      </w:r>
      <w:r w:rsidR="00224242">
        <w:rPr>
          <w:rFonts w:ascii="Times New Roman" w:hAnsi="Times New Roman"/>
          <w:sz w:val="24"/>
          <w:szCs w:val="24"/>
          <w:shd w:val="clear" w:color="auto" w:fill="FFFFFF"/>
        </w:rPr>
        <w:t>6-4</w:t>
      </w:r>
      <w:r w:rsidRPr="00D74E91">
        <w:rPr>
          <w:rFonts w:ascii="Times New Roman" w:hAnsi="Times New Roman"/>
          <w:sz w:val="24"/>
          <w:szCs w:val="24"/>
          <w:shd w:val="clear" w:color="auto" w:fill="FFFFFF"/>
        </w:rPr>
        <w:t xml:space="preserve">, </w:t>
      </w:r>
      <w:r w:rsidRPr="00D74E91">
        <w:rPr>
          <w:rFonts w:ascii="Times New Roman" w:hAnsi="Times New Roman"/>
          <w:i/>
          <w:sz w:val="24"/>
          <w:szCs w:val="24"/>
          <w:shd w:val="clear" w:color="auto" w:fill="FFFFFF"/>
        </w:rPr>
        <w:t>In the Matter of Expansion of Online Public File Obligations to Cable and Satellite TV Operators and Broadcast and Satellite Radio Licensees</w:t>
      </w:r>
      <w:r>
        <w:rPr>
          <w:rFonts w:ascii="Times New Roman" w:hAnsi="Times New Roman"/>
          <w:sz w:val="24"/>
          <w:szCs w:val="24"/>
          <w:shd w:val="clear" w:color="auto" w:fill="FFFFFF"/>
        </w:rPr>
        <w:t xml:space="preserve">, </w:t>
      </w:r>
      <w:r w:rsidRPr="00D74E91">
        <w:rPr>
          <w:rFonts w:ascii="Times New Roman" w:hAnsi="Times New Roman"/>
          <w:sz w:val="24"/>
          <w:szCs w:val="24"/>
          <w:shd w:val="clear" w:color="auto" w:fill="FFFFFF"/>
        </w:rPr>
        <w:t>expand</w:t>
      </w:r>
      <w:r w:rsidR="00224242">
        <w:rPr>
          <w:rFonts w:ascii="Times New Roman" w:hAnsi="Times New Roman"/>
          <w:sz w:val="24"/>
          <w:szCs w:val="24"/>
          <w:shd w:val="clear" w:color="auto" w:fill="FFFFFF"/>
        </w:rPr>
        <w:t>ing</w:t>
      </w:r>
      <w:r w:rsidRPr="00D74E91">
        <w:rPr>
          <w:rFonts w:ascii="Times New Roman" w:hAnsi="Times New Roman"/>
          <w:sz w:val="24"/>
          <w:szCs w:val="24"/>
          <w:shd w:val="clear" w:color="auto" w:fill="FFFFFF"/>
        </w:rPr>
        <w:t xml:space="preserve"> the requirement that public inspection files be posted to the FCC- hosted online public file database to </w:t>
      </w:r>
      <w:r>
        <w:rPr>
          <w:rFonts w:ascii="Times New Roman" w:hAnsi="Times New Roman"/>
          <w:sz w:val="24"/>
          <w:szCs w:val="24"/>
          <w:shd w:val="clear" w:color="auto" w:fill="FFFFFF"/>
        </w:rPr>
        <w:t>satellite TV (also referred to as “Direct Broadcast Satellite” or “</w:t>
      </w:r>
      <w:r w:rsidRPr="00D74E91">
        <w:rPr>
          <w:rFonts w:ascii="Times New Roman" w:hAnsi="Times New Roman"/>
          <w:sz w:val="24"/>
          <w:szCs w:val="24"/>
          <w:shd w:val="clear" w:color="auto" w:fill="FFFFFF"/>
        </w:rPr>
        <w:t>DBS</w:t>
      </w:r>
      <w:r>
        <w:rPr>
          <w:rFonts w:ascii="Times New Roman" w:hAnsi="Times New Roman"/>
          <w:sz w:val="24"/>
          <w:szCs w:val="24"/>
          <w:shd w:val="clear" w:color="auto" w:fill="FFFFFF"/>
        </w:rPr>
        <w:t>”)</w:t>
      </w:r>
      <w:r w:rsidRPr="00D74E91">
        <w:rPr>
          <w:rFonts w:ascii="Times New Roman" w:hAnsi="Times New Roman"/>
          <w:sz w:val="24"/>
          <w:szCs w:val="24"/>
          <w:shd w:val="clear" w:color="auto" w:fill="FFFFFF"/>
        </w:rPr>
        <w:t xml:space="preserve"> providers and </w:t>
      </w:r>
      <w:r>
        <w:rPr>
          <w:rFonts w:ascii="Times New Roman" w:hAnsi="Times New Roman"/>
          <w:sz w:val="24"/>
          <w:szCs w:val="24"/>
          <w:shd w:val="clear" w:color="auto" w:fill="FFFFFF"/>
        </w:rPr>
        <w:t>to satellite radio (also referred to as “satellite Digital Audio Radio Services” or “</w:t>
      </w:r>
      <w:r w:rsidRPr="00D74E91">
        <w:rPr>
          <w:rFonts w:ascii="Times New Roman" w:hAnsi="Times New Roman"/>
          <w:sz w:val="24"/>
          <w:szCs w:val="24"/>
          <w:shd w:val="clear" w:color="auto" w:fill="FFFFFF"/>
        </w:rPr>
        <w:t>SDARS</w:t>
      </w:r>
      <w:r>
        <w:rPr>
          <w:rFonts w:ascii="Times New Roman" w:hAnsi="Times New Roman"/>
          <w:sz w:val="24"/>
          <w:szCs w:val="24"/>
          <w:shd w:val="clear" w:color="auto" w:fill="FFFFFF"/>
        </w:rPr>
        <w:t xml:space="preserve">”) </w:t>
      </w:r>
      <w:r w:rsidRPr="00D74E91">
        <w:rPr>
          <w:rFonts w:ascii="Times New Roman" w:hAnsi="Times New Roman"/>
          <w:sz w:val="24"/>
          <w:szCs w:val="24"/>
          <w:shd w:val="clear" w:color="auto" w:fill="FFFFFF"/>
        </w:rPr>
        <w:t xml:space="preserve">licensees, among other entities.  The Commission stated that its goal is to make information that these entities are already required to make publicly available more accessible while also reducing costs both for the government and the public sector.  The Commission </w:t>
      </w:r>
      <w:r w:rsidR="003401D7">
        <w:rPr>
          <w:rFonts w:ascii="Times New Roman" w:hAnsi="Times New Roman"/>
          <w:sz w:val="24"/>
          <w:szCs w:val="24"/>
          <w:shd w:val="clear" w:color="auto" w:fill="FFFFFF"/>
        </w:rPr>
        <w:t>took</w:t>
      </w:r>
      <w:r w:rsidRPr="00D74E91">
        <w:rPr>
          <w:rFonts w:ascii="Times New Roman" w:hAnsi="Times New Roman"/>
          <w:sz w:val="24"/>
          <w:szCs w:val="24"/>
          <w:shd w:val="clear" w:color="auto" w:fill="FFFFFF"/>
        </w:rPr>
        <w:t xml:space="preserve"> the same general approach to transitioning these entities to the online file that it took with television broadcasters</w:t>
      </w:r>
      <w:r>
        <w:rPr>
          <w:rFonts w:ascii="Times New Roman" w:hAnsi="Times New Roman"/>
          <w:sz w:val="24"/>
          <w:szCs w:val="24"/>
          <w:shd w:val="clear" w:color="auto" w:fill="FFFFFF"/>
        </w:rPr>
        <w:t xml:space="preserve"> in 2012</w:t>
      </w:r>
      <w:r w:rsidRPr="00D74E91">
        <w:rPr>
          <w:rFonts w:ascii="Times New Roman" w:hAnsi="Times New Roman"/>
          <w:sz w:val="24"/>
          <w:szCs w:val="24"/>
          <w:shd w:val="clear" w:color="auto" w:fill="FFFFFF"/>
        </w:rPr>
        <w:t>, tailoring the requirements as necessary to the different services.  The Commission also t</w:t>
      </w:r>
      <w:r w:rsidR="003401D7">
        <w:rPr>
          <w:rFonts w:ascii="Times New Roman" w:hAnsi="Times New Roman"/>
          <w:sz w:val="24"/>
          <w:szCs w:val="24"/>
          <w:shd w:val="clear" w:color="auto" w:fill="FFFFFF"/>
        </w:rPr>
        <w:t>ook</w:t>
      </w:r>
      <w:r w:rsidRPr="00D74E91">
        <w:rPr>
          <w:rFonts w:ascii="Times New Roman" w:hAnsi="Times New Roman"/>
          <w:sz w:val="24"/>
          <w:szCs w:val="24"/>
          <w:shd w:val="clear" w:color="auto" w:fill="FFFFFF"/>
        </w:rPr>
        <w:t xml:space="preserve"> similar measures to minimize the effort and cost entities must undertake to move their public files online.  Specifically, the Commission require</w:t>
      </w:r>
      <w:r w:rsidR="003401D7">
        <w:rPr>
          <w:rFonts w:ascii="Times New Roman" w:hAnsi="Times New Roman"/>
          <w:sz w:val="24"/>
          <w:szCs w:val="24"/>
          <w:shd w:val="clear" w:color="auto" w:fill="FFFFFF"/>
        </w:rPr>
        <w:t>d</w:t>
      </w:r>
      <w:r w:rsidRPr="00D74E91">
        <w:rPr>
          <w:rFonts w:ascii="Times New Roman" w:hAnsi="Times New Roman"/>
          <w:sz w:val="24"/>
          <w:szCs w:val="24"/>
          <w:shd w:val="clear" w:color="auto" w:fill="FFFFFF"/>
        </w:rPr>
        <w:t xml:space="preserve"> entities only to upload to the online public file documents that are not already on file with the Commission or that the Commission maintains in its own database.  The Commission also exempt</w:t>
      </w:r>
      <w:r w:rsidR="003401D7">
        <w:rPr>
          <w:rFonts w:ascii="Times New Roman" w:hAnsi="Times New Roman"/>
          <w:sz w:val="24"/>
          <w:szCs w:val="24"/>
          <w:shd w:val="clear" w:color="auto" w:fill="FFFFFF"/>
        </w:rPr>
        <w:t>ed</w:t>
      </w:r>
      <w:r w:rsidRPr="00D74E91">
        <w:rPr>
          <w:rFonts w:ascii="Times New Roman" w:hAnsi="Times New Roman"/>
          <w:sz w:val="24"/>
          <w:szCs w:val="24"/>
          <w:shd w:val="clear" w:color="auto" w:fill="FFFFFF"/>
        </w:rPr>
        <w:t xml:space="preserve"> existing political file material from the online file requirement and require</w:t>
      </w:r>
      <w:r w:rsidR="003401D7">
        <w:rPr>
          <w:rFonts w:ascii="Times New Roman" w:hAnsi="Times New Roman"/>
          <w:sz w:val="24"/>
          <w:szCs w:val="24"/>
          <w:shd w:val="clear" w:color="auto" w:fill="FFFFFF"/>
        </w:rPr>
        <w:t>d</w:t>
      </w:r>
      <w:r w:rsidRPr="00D74E91">
        <w:rPr>
          <w:rFonts w:ascii="Times New Roman" w:hAnsi="Times New Roman"/>
          <w:sz w:val="24"/>
          <w:szCs w:val="24"/>
          <w:shd w:val="clear" w:color="auto" w:fill="FFFFFF"/>
        </w:rPr>
        <w:t xml:space="preserve"> that political file documents be uploaded </w:t>
      </w:r>
      <w:r w:rsidR="003401D7">
        <w:rPr>
          <w:rFonts w:ascii="Times New Roman" w:hAnsi="Times New Roman"/>
          <w:sz w:val="24"/>
          <w:szCs w:val="24"/>
          <w:shd w:val="clear" w:color="auto" w:fill="FFFFFF"/>
        </w:rPr>
        <w:t xml:space="preserve">only </w:t>
      </w:r>
      <w:r w:rsidRPr="00D74E91">
        <w:rPr>
          <w:rFonts w:ascii="Times New Roman" w:hAnsi="Times New Roman"/>
          <w:sz w:val="24"/>
          <w:szCs w:val="24"/>
          <w:shd w:val="clear" w:color="auto" w:fill="FFFFFF"/>
        </w:rPr>
        <w:t>on a going-forward basis.</w:t>
      </w:r>
    </w:p>
    <w:p w:rsidR="00742765" w:rsidP="003A4778" w:rsidRDefault="00742765" w14:paraId="78631E8B" w14:textId="77777777">
      <w:pPr>
        <w:suppressAutoHyphens/>
        <w:rPr>
          <w:rFonts w:ascii="Times New Roman" w:hAnsi="Times New Roman"/>
          <w:b/>
          <w:sz w:val="22"/>
          <w:szCs w:val="22"/>
          <w:shd w:val="clear" w:color="auto" w:fill="FFFFFF"/>
        </w:rPr>
      </w:pPr>
    </w:p>
    <w:p w:rsidRPr="00D74E91" w:rsidR="00636BF2" w:rsidP="00D74E91" w:rsidRDefault="00636BF2" w14:paraId="0D97B66E" w14:textId="77777777">
      <w:pPr>
        <w:rPr>
          <w:rFonts w:ascii="Times New Roman" w:hAnsi="Times New Roman"/>
          <w:sz w:val="24"/>
          <w:szCs w:val="24"/>
        </w:rPr>
      </w:pPr>
      <w:r w:rsidRPr="00506C9D">
        <w:rPr>
          <w:rFonts w:ascii="Times New Roman" w:hAnsi="Times New Roman"/>
          <w:sz w:val="24"/>
          <w:szCs w:val="24"/>
        </w:rPr>
        <w:t>The Commission first adopt</w:t>
      </w:r>
      <w:r>
        <w:rPr>
          <w:rFonts w:ascii="Times New Roman" w:hAnsi="Times New Roman"/>
          <w:sz w:val="24"/>
          <w:szCs w:val="24"/>
        </w:rPr>
        <w:t>ed a public inspection file requirement</w:t>
      </w:r>
      <w:r w:rsidRPr="00506C9D">
        <w:rPr>
          <w:rFonts w:ascii="Times New Roman" w:hAnsi="Times New Roman"/>
          <w:sz w:val="24"/>
          <w:szCs w:val="24"/>
        </w:rPr>
        <w:t xml:space="preserve"> </w:t>
      </w:r>
      <w:r>
        <w:rPr>
          <w:rFonts w:ascii="Times New Roman" w:hAnsi="Times New Roman"/>
          <w:sz w:val="24"/>
          <w:szCs w:val="24"/>
        </w:rPr>
        <w:t xml:space="preserve">for broadcasters </w:t>
      </w:r>
      <w:r w:rsidRPr="00506C9D">
        <w:rPr>
          <w:rFonts w:ascii="Times New Roman" w:hAnsi="Times New Roman"/>
          <w:sz w:val="24"/>
          <w:szCs w:val="24"/>
        </w:rPr>
        <w:t>more than 40 years ago</w:t>
      </w:r>
      <w:r>
        <w:rPr>
          <w:rFonts w:ascii="Times New Roman" w:hAnsi="Times New Roman"/>
          <w:sz w:val="24"/>
          <w:szCs w:val="24"/>
        </w:rPr>
        <w:t>.</w:t>
      </w:r>
      <w:r>
        <w:rPr>
          <w:rStyle w:val="FootnoteReference"/>
          <w:rFonts w:ascii="Times New Roman" w:hAnsi="Times New Roman"/>
          <w:sz w:val="24"/>
          <w:szCs w:val="24"/>
        </w:rPr>
        <w:footnoteReference w:id="2"/>
      </w:r>
      <w:r>
        <w:rPr>
          <w:rFonts w:ascii="Times New Roman" w:hAnsi="Times New Roman"/>
          <w:sz w:val="24"/>
          <w:szCs w:val="24"/>
        </w:rPr>
        <w:t xml:space="preserve">  The public file requirement grew out of Congress’ 1960 amendment of Sections 309 and 311 of the Communications Act of 1934.</w:t>
      </w:r>
      <w:r>
        <w:rPr>
          <w:rStyle w:val="FootnoteReference"/>
          <w:rFonts w:ascii="Times New Roman" w:hAnsi="Times New Roman"/>
          <w:sz w:val="24"/>
          <w:szCs w:val="24"/>
        </w:rPr>
        <w:footnoteReference w:id="3"/>
      </w:r>
      <w:r>
        <w:rPr>
          <w:rFonts w:ascii="Times New Roman" w:hAnsi="Times New Roman"/>
          <w:sz w:val="24"/>
          <w:szCs w:val="24"/>
        </w:rPr>
        <w:t xml:space="preserve">  Finding that Congress, in enacting these provisions, was guarding “the right of the general public to be informed, not merely the rights of those who have special interests</w:t>
      </w:r>
      <w:r w:rsidRPr="00506C9D">
        <w:rPr>
          <w:rFonts w:ascii="Times New Roman" w:hAnsi="Times New Roman"/>
          <w:sz w:val="24"/>
          <w:szCs w:val="24"/>
        </w:rPr>
        <w:t>,</w:t>
      </w:r>
      <w:r>
        <w:rPr>
          <w:rFonts w:ascii="Times New Roman" w:hAnsi="Times New Roman"/>
          <w:sz w:val="24"/>
          <w:szCs w:val="24"/>
        </w:rPr>
        <w:t>”</w:t>
      </w:r>
      <w:r>
        <w:rPr>
          <w:rStyle w:val="FootnoteReference"/>
          <w:rFonts w:ascii="Times New Roman" w:hAnsi="Times New Roman"/>
          <w:sz w:val="24"/>
          <w:szCs w:val="24"/>
        </w:rPr>
        <w:footnoteReference w:id="4"/>
      </w:r>
      <w:r w:rsidRPr="00506C9D">
        <w:rPr>
          <w:rFonts w:ascii="Times New Roman" w:hAnsi="Times New Roman"/>
          <w:sz w:val="24"/>
          <w:szCs w:val="24"/>
        </w:rPr>
        <w:t xml:space="preserve"> </w:t>
      </w:r>
      <w:r>
        <w:rPr>
          <w:rFonts w:ascii="Times New Roman" w:hAnsi="Times New Roman"/>
          <w:sz w:val="24"/>
          <w:szCs w:val="24"/>
        </w:rPr>
        <w:t xml:space="preserve">the </w:t>
      </w:r>
      <w:r w:rsidRPr="00506C9D">
        <w:rPr>
          <w:rFonts w:ascii="Times New Roman" w:hAnsi="Times New Roman"/>
          <w:sz w:val="24"/>
          <w:szCs w:val="24"/>
        </w:rPr>
        <w:t xml:space="preserve">Commission </w:t>
      </w:r>
      <w:r>
        <w:rPr>
          <w:rFonts w:ascii="Times New Roman" w:hAnsi="Times New Roman"/>
          <w:sz w:val="24"/>
          <w:szCs w:val="24"/>
        </w:rPr>
        <w:t xml:space="preserve">adopted the public inspection file requirement </w:t>
      </w:r>
      <w:r w:rsidRPr="00506C9D">
        <w:rPr>
          <w:rFonts w:ascii="Times New Roman" w:hAnsi="Times New Roman"/>
          <w:sz w:val="24"/>
          <w:szCs w:val="24"/>
        </w:rPr>
        <w:t>to “make information to which the public already has a right more readily available, so that the public will be encouraged to play a more active part in dialogue with broadcast licensees.”</w:t>
      </w:r>
      <w:r w:rsidRPr="00506C9D">
        <w:rPr>
          <w:rStyle w:val="FootnoteReference"/>
          <w:rFonts w:ascii="Times New Roman" w:hAnsi="Times New Roman"/>
          <w:sz w:val="24"/>
          <w:szCs w:val="24"/>
        </w:rPr>
        <w:footnoteReference w:id="5"/>
      </w:r>
      <w:r w:rsidRPr="00506C9D">
        <w:rPr>
          <w:rFonts w:ascii="Times New Roman" w:hAnsi="Times New Roman"/>
          <w:sz w:val="24"/>
          <w:szCs w:val="24"/>
        </w:rPr>
        <w:t xml:space="preserve">  </w:t>
      </w:r>
      <w:r>
        <w:rPr>
          <w:rFonts w:ascii="Times New Roman" w:hAnsi="Times New Roman"/>
          <w:snapToGrid/>
          <w:sz w:val="24"/>
          <w:szCs w:val="24"/>
        </w:rPr>
        <w:t xml:space="preserve">The information provided in the public file enables citizens to </w:t>
      </w:r>
      <w:r w:rsidRPr="00506C9D">
        <w:rPr>
          <w:rFonts w:ascii="Times New Roman" w:hAnsi="Times New Roman"/>
          <w:sz w:val="24"/>
          <w:szCs w:val="24"/>
        </w:rPr>
        <w:t xml:space="preserve">engage in an informed dialog with their local </w:t>
      </w:r>
      <w:r>
        <w:rPr>
          <w:rFonts w:ascii="Times New Roman" w:hAnsi="Times New Roman"/>
          <w:sz w:val="24"/>
          <w:szCs w:val="24"/>
        </w:rPr>
        <w:t xml:space="preserve">operator </w:t>
      </w:r>
      <w:r w:rsidRPr="00506C9D">
        <w:rPr>
          <w:rFonts w:ascii="Times New Roman" w:hAnsi="Times New Roman"/>
          <w:sz w:val="24"/>
          <w:szCs w:val="24"/>
        </w:rPr>
        <w:t xml:space="preserve">or to file complaints </w:t>
      </w:r>
      <w:r>
        <w:rPr>
          <w:rFonts w:ascii="Times New Roman" w:hAnsi="Times New Roman"/>
          <w:sz w:val="24"/>
          <w:szCs w:val="24"/>
        </w:rPr>
        <w:lastRenderedPageBreak/>
        <w:t xml:space="preserve">regarding provider operations.  </w:t>
      </w:r>
      <w:r w:rsidRPr="00D74E91" w:rsidR="00536CE3">
        <w:rPr>
          <w:rFonts w:ascii="Times New Roman" w:hAnsi="Times New Roman"/>
          <w:sz w:val="24"/>
          <w:szCs w:val="24"/>
        </w:rPr>
        <w:t>Satellite TV (also known as “Direct Broadcast Satellite” or “</w:t>
      </w:r>
      <w:r w:rsidRPr="00D74E91">
        <w:rPr>
          <w:rFonts w:ascii="Times New Roman" w:hAnsi="Times New Roman"/>
          <w:sz w:val="24"/>
          <w:szCs w:val="24"/>
        </w:rPr>
        <w:t>DBS</w:t>
      </w:r>
      <w:r w:rsidRPr="00D74E91" w:rsidR="00536CE3">
        <w:rPr>
          <w:rFonts w:ascii="Times New Roman" w:hAnsi="Times New Roman"/>
          <w:sz w:val="24"/>
          <w:szCs w:val="24"/>
        </w:rPr>
        <w:t>”) providers</w:t>
      </w:r>
      <w:r w:rsidRPr="00D74E91">
        <w:rPr>
          <w:rFonts w:ascii="Times New Roman" w:hAnsi="Times New Roman"/>
          <w:sz w:val="24"/>
          <w:szCs w:val="24"/>
        </w:rPr>
        <w:t xml:space="preserve"> and </w:t>
      </w:r>
      <w:r w:rsidRPr="00D74E91" w:rsidR="00536CE3">
        <w:rPr>
          <w:rFonts w:ascii="Times New Roman" w:hAnsi="Times New Roman"/>
          <w:sz w:val="24"/>
          <w:szCs w:val="24"/>
        </w:rPr>
        <w:t xml:space="preserve">satellite radio </w:t>
      </w:r>
      <w:r w:rsidRPr="00D74E91" w:rsidR="00536CE3">
        <w:rPr>
          <w:rFonts w:ascii="Times New Roman" w:hAnsi="Times New Roman"/>
          <w:sz w:val="24"/>
          <w:szCs w:val="24"/>
          <w:shd w:val="clear" w:color="auto" w:fill="FFFFFF"/>
        </w:rPr>
        <w:t xml:space="preserve">(also referred to as “Satellite Digital Audio Radio Services” or “SDARS”) licensees </w:t>
      </w:r>
      <w:r w:rsidRPr="00D74E91">
        <w:rPr>
          <w:rFonts w:ascii="Times New Roman" w:hAnsi="Times New Roman"/>
          <w:sz w:val="24"/>
          <w:szCs w:val="24"/>
        </w:rPr>
        <w:t>have public and political file requirements modeled, in large part, on the longstanding broadcast requirements.</w:t>
      </w:r>
      <w:r w:rsidRPr="00D74E91">
        <w:rPr>
          <w:rStyle w:val="FootnoteReference"/>
          <w:rFonts w:ascii="Times New Roman" w:hAnsi="Times New Roman"/>
          <w:sz w:val="24"/>
          <w:szCs w:val="24"/>
        </w:rPr>
        <w:footnoteReference w:id="6"/>
      </w:r>
      <w:r w:rsidRPr="00D74E91">
        <w:rPr>
          <w:rFonts w:ascii="Times New Roman" w:hAnsi="Times New Roman"/>
          <w:sz w:val="24"/>
          <w:szCs w:val="24"/>
        </w:rPr>
        <w:t xml:space="preserve">   With respect to DBS providers, the Commission adopted public and political inspection file requirements in 1998 in conjunction with the imposition of certain public interest obligations, including political broadcasting requirements, on those entities.</w:t>
      </w:r>
      <w:r w:rsidRPr="00D74E91">
        <w:rPr>
          <w:rStyle w:val="FootnoteReference"/>
          <w:rFonts w:ascii="Times New Roman" w:hAnsi="Times New Roman"/>
          <w:sz w:val="24"/>
          <w:szCs w:val="24"/>
        </w:rPr>
        <w:footnoteReference w:id="7"/>
      </w:r>
      <w:r w:rsidRPr="00D74E91">
        <w:rPr>
          <w:rFonts w:ascii="Times New Roman" w:hAnsi="Times New Roman"/>
          <w:sz w:val="24"/>
          <w:szCs w:val="24"/>
        </w:rPr>
        <w:t xml:space="preserve">  DBS providers were required to “abide by political file obligations similar to those requirements placed on terrestrial broadcasters and cable systems” and were also required to maintain a public file with records relating to other DBS public interest obligations.</w:t>
      </w:r>
      <w:r w:rsidRPr="00D74E91">
        <w:rPr>
          <w:rStyle w:val="FootnoteReference"/>
          <w:rFonts w:ascii="Times New Roman" w:hAnsi="Times New Roman"/>
          <w:sz w:val="24"/>
          <w:szCs w:val="24"/>
        </w:rPr>
        <w:footnoteReference w:id="8"/>
      </w:r>
      <w:r w:rsidRPr="00D74E91">
        <w:rPr>
          <w:rFonts w:ascii="Times New Roman" w:hAnsi="Times New Roman"/>
          <w:sz w:val="24"/>
          <w:szCs w:val="24"/>
        </w:rPr>
        <w:t xml:space="preserve"> </w:t>
      </w:r>
      <w:r w:rsidRPr="00D74E91" w:rsidR="00536CE3">
        <w:rPr>
          <w:rFonts w:ascii="Times New Roman" w:hAnsi="Times New Roman"/>
          <w:sz w:val="24"/>
          <w:szCs w:val="24"/>
        </w:rPr>
        <w:t>T</w:t>
      </w:r>
      <w:r w:rsidRPr="00D74E91">
        <w:rPr>
          <w:rFonts w:ascii="Times New Roman" w:hAnsi="Times New Roman"/>
          <w:sz w:val="24"/>
          <w:szCs w:val="24"/>
        </w:rPr>
        <w:t>he Commission imposed equal employment opportunity and political broadcast requirements on SDARS licensees in 1997, noting that the rationale behind imposing these requirements on broadcasters also applies to satellite radio.</w:t>
      </w:r>
      <w:r w:rsidRPr="00D74E91">
        <w:rPr>
          <w:rStyle w:val="FootnoteReference"/>
          <w:rFonts w:ascii="Times New Roman" w:hAnsi="Times New Roman"/>
          <w:sz w:val="24"/>
          <w:szCs w:val="24"/>
        </w:rPr>
        <w:footnoteReference w:id="9"/>
      </w:r>
      <w:r w:rsidRPr="00D74E91">
        <w:rPr>
          <w:rFonts w:ascii="Times New Roman" w:hAnsi="Times New Roman"/>
          <w:sz w:val="24"/>
          <w:szCs w:val="24"/>
        </w:rPr>
        <w:t xml:space="preserve">     </w:t>
      </w:r>
    </w:p>
    <w:p w:rsidRPr="00D74E91" w:rsidR="00EC3F0E" w:rsidP="003A4778" w:rsidRDefault="00EC3F0E" w14:paraId="103E5E39" w14:textId="77777777">
      <w:pPr>
        <w:suppressAutoHyphens/>
        <w:rPr>
          <w:rFonts w:ascii="Times New Roman" w:hAnsi="Times New Roman"/>
          <w:sz w:val="24"/>
          <w:szCs w:val="24"/>
          <w:shd w:val="clear" w:color="auto" w:fill="FFFFFF"/>
        </w:rPr>
      </w:pPr>
    </w:p>
    <w:p w:rsidR="007B3D10" w:rsidP="00D74E91" w:rsidRDefault="00925908" w14:paraId="43B1766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b/>
          <w:spacing w:val="-3"/>
          <w:sz w:val="24"/>
        </w:rPr>
        <w:t>47 CFR Section</w:t>
      </w:r>
      <w:r w:rsidR="00D74E91">
        <w:rPr>
          <w:rFonts w:ascii="Times New Roman" w:hAnsi="Times New Roman"/>
          <w:b/>
          <w:spacing w:val="-3"/>
          <w:sz w:val="24"/>
        </w:rPr>
        <w:t xml:space="preserve"> 25.701(d) </w:t>
      </w:r>
      <w:r w:rsidRPr="0050485D" w:rsidR="00D74E91">
        <w:rPr>
          <w:rFonts w:ascii="Times New Roman" w:hAnsi="Times New Roman"/>
          <w:spacing w:val="-3"/>
          <w:sz w:val="24"/>
        </w:rPr>
        <w:t>requires</w:t>
      </w:r>
      <w:r>
        <w:rPr>
          <w:rFonts w:ascii="Times New Roman" w:hAnsi="Times New Roman"/>
          <w:b/>
          <w:spacing w:val="-3"/>
          <w:sz w:val="24"/>
        </w:rPr>
        <w:t xml:space="preserve"> </w:t>
      </w:r>
      <w:r w:rsidR="00EB7E32">
        <w:rPr>
          <w:rFonts w:ascii="Times New Roman" w:hAnsi="Times New Roman"/>
          <w:spacing w:val="-3"/>
          <w:sz w:val="24"/>
        </w:rPr>
        <w:t xml:space="preserve">each DBS provider to </w:t>
      </w:r>
      <w:r w:rsidR="00D74E91">
        <w:rPr>
          <w:rFonts w:ascii="Times New Roman" w:hAnsi="Times New Roman"/>
          <w:sz w:val="24"/>
          <w:szCs w:val="24"/>
        </w:rPr>
        <w:t xml:space="preserve">keep and permit public inspection of a complete </w:t>
      </w:r>
      <w:r w:rsidR="00EB7E32">
        <w:rPr>
          <w:rFonts w:ascii="Times New Roman" w:hAnsi="Times New Roman"/>
          <w:sz w:val="24"/>
          <w:szCs w:val="24"/>
        </w:rPr>
        <w:t xml:space="preserve">and orderly </w:t>
      </w:r>
      <w:r w:rsidR="00D74E91">
        <w:rPr>
          <w:rFonts w:ascii="Times New Roman" w:hAnsi="Times New Roman"/>
          <w:sz w:val="24"/>
          <w:szCs w:val="24"/>
        </w:rPr>
        <w:t xml:space="preserve">record (political file) of all requests for </w:t>
      </w:r>
      <w:r w:rsidR="00EB7E32">
        <w:rPr>
          <w:rFonts w:ascii="Times New Roman" w:hAnsi="Times New Roman"/>
          <w:sz w:val="24"/>
          <w:szCs w:val="24"/>
        </w:rPr>
        <w:t>DBS origination time</w:t>
      </w:r>
      <w:r w:rsidR="003A1557">
        <w:rPr>
          <w:rFonts w:ascii="Times New Roman" w:hAnsi="Times New Roman"/>
          <w:sz w:val="24"/>
          <w:szCs w:val="24"/>
        </w:rPr>
        <w:t xml:space="preserve"> </w:t>
      </w:r>
      <w:r w:rsidR="00D74E91">
        <w:rPr>
          <w:rFonts w:ascii="Times New Roman" w:hAnsi="Times New Roman"/>
          <w:sz w:val="24"/>
          <w:szCs w:val="24"/>
        </w:rPr>
        <w:t xml:space="preserve">made by or on behalf of candidates for public office, together with an appropriate notation showing the disposition made by the </w:t>
      </w:r>
      <w:r w:rsidR="00EB7E32">
        <w:rPr>
          <w:rFonts w:ascii="Times New Roman" w:hAnsi="Times New Roman"/>
          <w:sz w:val="24"/>
          <w:szCs w:val="24"/>
        </w:rPr>
        <w:t xml:space="preserve">provider </w:t>
      </w:r>
      <w:r w:rsidR="00D74E91">
        <w:rPr>
          <w:rFonts w:ascii="Times New Roman" w:hAnsi="Times New Roman"/>
          <w:sz w:val="24"/>
          <w:szCs w:val="24"/>
        </w:rPr>
        <w:t>of such requests, and the charges made, if any, if the request is granted.  The disposition includes the schedule of time purchased, when the spots actually aired, the rates charged, and the classes of time purchased.  Also, when free time is provided for use by or on behalf of candidates, a record of the free time provided is to be placed in the political file</w:t>
      </w:r>
      <w:r w:rsidR="002C437C">
        <w:rPr>
          <w:rFonts w:ascii="Times New Roman" w:hAnsi="Times New Roman"/>
          <w:sz w:val="24"/>
          <w:szCs w:val="24"/>
        </w:rPr>
        <w:t>.  All records required to be retained by this section must be placed in the political file</w:t>
      </w:r>
      <w:r w:rsidR="00D74E91">
        <w:rPr>
          <w:rFonts w:ascii="Times New Roman" w:hAnsi="Times New Roman"/>
          <w:sz w:val="24"/>
          <w:szCs w:val="24"/>
        </w:rPr>
        <w:t xml:space="preserve"> as soon as possible and </w:t>
      </w:r>
      <w:r w:rsidR="002C437C">
        <w:rPr>
          <w:rFonts w:ascii="Times New Roman" w:hAnsi="Times New Roman"/>
          <w:sz w:val="24"/>
          <w:szCs w:val="24"/>
        </w:rPr>
        <w:t xml:space="preserve">retained </w:t>
      </w:r>
      <w:r w:rsidR="00D74E91">
        <w:rPr>
          <w:rFonts w:ascii="Times New Roman" w:hAnsi="Times New Roman"/>
          <w:sz w:val="24"/>
          <w:szCs w:val="24"/>
        </w:rPr>
        <w:t xml:space="preserve">for a period of two years.  </w:t>
      </w:r>
      <w:r w:rsidR="00EB7E32">
        <w:rPr>
          <w:rFonts w:ascii="Times New Roman" w:hAnsi="Times New Roman"/>
          <w:sz w:val="24"/>
          <w:szCs w:val="24"/>
        </w:rPr>
        <w:t xml:space="preserve">DBS providers must make available, by fax, email, or by mail upon telephone request, copies of documents in their political files and assist callers by answering questions about the contents of their political files.  If a requester prefers access by mail, the DBS provider must pay for postage but may require individuals requesting documents to pay for photocopying.  If a DBS provider places its political file on its website, it may refer the public to the website in lieu of mailing copies.  </w:t>
      </w:r>
    </w:p>
    <w:p w:rsidR="007B3D10" w:rsidP="00D74E91" w:rsidRDefault="007B3D10" w14:paraId="0A17B15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EB7E32" w:rsidP="00D74E91" w:rsidRDefault="00EB7E32" w14:paraId="49FA6C3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sz w:val="24"/>
          <w:szCs w:val="24"/>
        </w:rPr>
        <w:lastRenderedPageBreak/>
        <w:t xml:space="preserve">Any material required to be maintained in the political file must </w:t>
      </w:r>
      <w:r w:rsidR="002C437C">
        <w:rPr>
          <w:rFonts w:ascii="Times New Roman" w:hAnsi="Times New Roman"/>
          <w:sz w:val="24"/>
          <w:szCs w:val="24"/>
        </w:rPr>
        <w:t>b</w:t>
      </w:r>
      <w:r>
        <w:rPr>
          <w:rFonts w:ascii="Times New Roman" w:hAnsi="Times New Roman"/>
          <w:sz w:val="24"/>
          <w:szCs w:val="24"/>
        </w:rPr>
        <w:t>e made available to the public by either mailing or website access or both.</w:t>
      </w:r>
    </w:p>
    <w:p w:rsidR="00EB7E32" w:rsidP="00D74E91" w:rsidRDefault="00EB7E32" w14:paraId="271609C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EB7E32" w:rsidP="00D74E91" w:rsidRDefault="00EB7E32" w14:paraId="138270B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sz w:val="24"/>
          <w:szCs w:val="24"/>
        </w:rPr>
        <w:t xml:space="preserve">The </w:t>
      </w:r>
      <w:r w:rsidRPr="0059048D" w:rsidR="003401D7">
        <w:rPr>
          <w:rFonts w:ascii="Times New Roman" w:hAnsi="Times New Roman"/>
          <w:i/>
          <w:sz w:val="24"/>
          <w:szCs w:val="24"/>
        </w:rPr>
        <w:t>R&amp;O</w:t>
      </w:r>
      <w:r w:rsidR="003401D7">
        <w:rPr>
          <w:rFonts w:ascii="Times New Roman" w:hAnsi="Times New Roman"/>
          <w:sz w:val="24"/>
          <w:szCs w:val="24"/>
        </w:rPr>
        <w:t xml:space="preserve"> </w:t>
      </w:r>
      <w:r>
        <w:rPr>
          <w:rFonts w:ascii="Times New Roman" w:hAnsi="Times New Roman"/>
          <w:sz w:val="24"/>
          <w:szCs w:val="24"/>
        </w:rPr>
        <w:t>change</w:t>
      </w:r>
      <w:r w:rsidR="003401D7">
        <w:rPr>
          <w:rFonts w:ascii="Times New Roman" w:hAnsi="Times New Roman"/>
          <w:sz w:val="24"/>
          <w:szCs w:val="24"/>
        </w:rPr>
        <w:t>s</w:t>
      </w:r>
      <w:r>
        <w:rPr>
          <w:rFonts w:ascii="Times New Roman" w:hAnsi="Times New Roman"/>
          <w:sz w:val="24"/>
          <w:szCs w:val="24"/>
        </w:rPr>
        <w:t xml:space="preserve"> 47 C.F.R. Section 25.701(d) to require DBS providers to place all new political file material required to be retained by this section in the online file hosted by the Commission.</w:t>
      </w:r>
      <w:r w:rsidR="004B7AE9">
        <w:rPr>
          <w:rFonts w:ascii="Times New Roman" w:hAnsi="Times New Roman"/>
          <w:sz w:val="24"/>
          <w:szCs w:val="24"/>
        </w:rPr>
        <w:t xml:space="preserve">  The </w:t>
      </w:r>
      <w:r w:rsidRPr="0059048D" w:rsidR="003401D7">
        <w:rPr>
          <w:rFonts w:ascii="Times New Roman" w:hAnsi="Times New Roman"/>
          <w:i/>
          <w:sz w:val="24"/>
          <w:szCs w:val="24"/>
        </w:rPr>
        <w:t>R&amp;O</w:t>
      </w:r>
      <w:r w:rsidR="00CD2CC4">
        <w:rPr>
          <w:rFonts w:ascii="Times New Roman" w:hAnsi="Times New Roman"/>
          <w:i/>
          <w:sz w:val="24"/>
          <w:szCs w:val="24"/>
        </w:rPr>
        <w:t xml:space="preserve"> </w:t>
      </w:r>
      <w:r w:rsidR="004B7AE9">
        <w:rPr>
          <w:rFonts w:ascii="Times New Roman" w:hAnsi="Times New Roman"/>
          <w:sz w:val="24"/>
          <w:szCs w:val="24"/>
        </w:rPr>
        <w:t xml:space="preserve">also </w:t>
      </w:r>
      <w:r w:rsidR="003401D7">
        <w:rPr>
          <w:rFonts w:ascii="Times New Roman" w:hAnsi="Times New Roman"/>
          <w:sz w:val="24"/>
          <w:szCs w:val="24"/>
        </w:rPr>
        <w:t>eliminates the requirement that DBS providers honor requests by telephone for copies of political file materials if those materials are made available online</w:t>
      </w:r>
      <w:r w:rsidR="00747B45">
        <w:rPr>
          <w:rFonts w:ascii="Times New Roman" w:hAnsi="Times New Roman"/>
          <w:sz w:val="24"/>
          <w:szCs w:val="24"/>
        </w:rPr>
        <w:t>.</w:t>
      </w:r>
    </w:p>
    <w:p w:rsidR="00EB7E32" w:rsidP="00D74E91" w:rsidRDefault="00EB7E32" w14:paraId="0E2BBAC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9434FB" w:rsidP="00D74E91" w:rsidRDefault="009434FB" w14:paraId="3EA9665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b/>
          <w:spacing w:val="-3"/>
          <w:sz w:val="24"/>
        </w:rPr>
        <w:t>47 CFR Section 25.701(</w:t>
      </w:r>
      <w:r w:rsidR="0050485D">
        <w:rPr>
          <w:rFonts w:ascii="Times New Roman" w:hAnsi="Times New Roman"/>
          <w:b/>
          <w:spacing w:val="-3"/>
          <w:sz w:val="24"/>
        </w:rPr>
        <w:t xml:space="preserve">f)(6) </w:t>
      </w:r>
      <w:r w:rsidR="0050485D">
        <w:rPr>
          <w:rFonts w:ascii="Times New Roman" w:hAnsi="Times New Roman"/>
          <w:spacing w:val="-3"/>
          <w:sz w:val="24"/>
        </w:rPr>
        <w:t>requires each DBS provider to maintain a public file containing a complete and orderly record of quarterly measurements of: channel capacity and yearly average calculations on which it bases its four percent reservation, as well as its responses to any capacity changes; a record of entities to whom noncommercial capacity is being provided, the amount of capacity being provided to each entity, the conditions under which it is being provided and the rates, if any, being paid by the entity; and a record of entities that have requested capacity, disposition of those requests and reasons for the disposition.  All records required by this provision must be placed in a file available to the public as soon as possible and be retained for a period of two years.</w:t>
      </w:r>
    </w:p>
    <w:p w:rsidR="0050485D" w:rsidP="00D74E91" w:rsidRDefault="0050485D" w14:paraId="03C90A9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2C437C" w:rsidR="00970073" w:rsidP="00970073" w:rsidRDefault="0050485D" w14:paraId="52A78ED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spacing w:val="-3"/>
          <w:sz w:val="24"/>
        </w:rPr>
        <w:t>The</w:t>
      </w:r>
      <w:r w:rsidRPr="0050485D">
        <w:rPr>
          <w:rFonts w:ascii="Times New Roman" w:hAnsi="Times New Roman"/>
          <w:sz w:val="24"/>
          <w:szCs w:val="24"/>
        </w:rPr>
        <w:t xml:space="preserve"> </w:t>
      </w:r>
      <w:r w:rsidRPr="0059048D" w:rsidR="00747B45">
        <w:rPr>
          <w:rFonts w:ascii="Times New Roman" w:hAnsi="Times New Roman"/>
          <w:i/>
          <w:sz w:val="24"/>
          <w:szCs w:val="24"/>
        </w:rPr>
        <w:t>R&amp;O</w:t>
      </w:r>
      <w:r w:rsidR="0059048D">
        <w:rPr>
          <w:rFonts w:ascii="Times New Roman" w:hAnsi="Times New Roman"/>
          <w:i/>
          <w:sz w:val="24"/>
          <w:szCs w:val="24"/>
        </w:rPr>
        <w:t xml:space="preserve"> </w:t>
      </w:r>
      <w:r>
        <w:rPr>
          <w:rFonts w:ascii="Times New Roman" w:hAnsi="Times New Roman"/>
          <w:sz w:val="24"/>
          <w:szCs w:val="24"/>
        </w:rPr>
        <w:t>change</w:t>
      </w:r>
      <w:r w:rsidR="00747B45">
        <w:rPr>
          <w:rFonts w:ascii="Times New Roman" w:hAnsi="Times New Roman"/>
          <w:sz w:val="24"/>
          <w:szCs w:val="24"/>
        </w:rPr>
        <w:t>s</w:t>
      </w:r>
      <w:r>
        <w:rPr>
          <w:rFonts w:ascii="Times New Roman" w:hAnsi="Times New Roman"/>
          <w:sz w:val="24"/>
          <w:szCs w:val="24"/>
        </w:rPr>
        <w:t xml:space="preserve"> 47 C.F.R. Section 25.701(f)(6) to require DBS providers to place all public file material required to be retained by this section in the online file hosted by the Commission.</w:t>
      </w:r>
      <w:r w:rsidR="00970073">
        <w:rPr>
          <w:rFonts w:ascii="Times New Roman" w:hAnsi="Times New Roman"/>
          <w:sz w:val="24"/>
          <w:szCs w:val="24"/>
        </w:rPr>
        <w:t xml:space="preserve">  The </w:t>
      </w:r>
      <w:r w:rsidR="00747B45">
        <w:rPr>
          <w:rFonts w:ascii="Times New Roman" w:hAnsi="Times New Roman"/>
          <w:sz w:val="24"/>
          <w:szCs w:val="24"/>
        </w:rPr>
        <w:t xml:space="preserve">R&amp;O </w:t>
      </w:r>
      <w:r w:rsidR="00970073">
        <w:rPr>
          <w:rFonts w:ascii="Times New Roman" w:hAnsi="Times New Roman"/>
          <w:sz w:val="24"/>
          <w:szCs w:val="24"/>
        </w:rPr>
        <w:t>also require</w:t>
      </w:r>
      <w:r w:rsidR="00747B45">
        <w:rPr>
          <w:rFonts w:ascii="Times New Roman" w:hAnsi="Times New Roman"/>
          <w:sz w:val="24"/>
          <w:szCs w:val="24"/>
        </w:rPr>
        <w:t>s</w:t>
      </w:r>
      <w:r w:rsidR="00970073">
        <w:rPr>
          <w:rFonts w:ascii="Times New Roman" w:hAnsi="Times New Roman"/>
          <w:sz w:val="24"/>
          <w:szCs w:val="24"/>
        </w:rPr>
        <w:t xml:space="preserve"> that each DBS provider place in the online file the records required to be placed in the public inspection file by 47 C.F.R. Section 25</w:t>
      </w:r>
      <w:r w:rsidR="00747B45">
        <w:rPr>
          <w:rFonts w:ascii="Times New Roman" w:hAnsi="Times New Roman"/>
          <w:sz w:val="24"/>
          <w:szCs w:val="24"/>
        </w:rPr>
        <w:t>.</w:t>
      </w:r>
      <w:r w:rsidR="00970073">
        <w:rPr>
          <w:rFonts w:ascii="Times New Roman" w:hAnsi="Times New Roman"/>
          <w:sz w:val="24"/>
          <w:szCs w:val="24"/>
        </w:rPr>
        <w:t xml:space="preserve">701(e)(commercial limits in children’s programs) and by 47 C.F.R. Section 25.601 and Part 76, Subpart E (equal employment opportunity requirements) and retain those records for the period required by those rules.  In addition, the </w:t>
      </w:r>
      <w:r w:rsidRPr="0059048D" w:rsidR="00747B45">
        <w:rPr>
          <w:rFonts w:ascii="Times New Roman" w:hAnsi="Times New Roman"/>
          <w:i/>
          <w:sz w:val="24"/>
          <w:szCs w:val="24"/>
        </w:rPr>
        <w:t>R&amp;O</w:t>
      </w:r>
      <w:r w:rsidRPr="00742765" w:rsidR="00970073">
        <w:rPr>
          <w:rFonts w:ascii="Times New Roman" w:hAnsi="Times New Roman"/>
          <w:i/>
          <w:sz w:val="24"/>
          <w:szCs w:val="24"/>
        </w:rPr>
        <w:t xml:space="preserve"> </w:t>
      </w:r>
      <w:r w:rsidR="00970073">
        <w:rPr>
          <w:rFonts w:ascii="Times New Roman" w:hAnsi="Times New Roman"/>
          <w:spacing w:val="-3"/>
          <w:sz w:val="24"/>
        </w:rPr>
        <w:t>require</w:t>
      </w:r>
      <w:r w:rsidR="00747B45">
        <w:rPr>
          <w:rFonts w:ascii="Times New Roman" w:hAnsi="Times New Roman"/>
          <w:spacing w:val="-3"/>
          <w:sz w:val="24"/>
        </w:rPr>
        <w:t>s</w:t>
      </w:r>
      <w:r w:rsidR="00970073">
        <w:rPr>
          <w:rFonts w:ascii="Times New Roman" w:hAnsi="Times New Roman"/>
          <w:spacing w:val="-3"/>
          <w:sz w:val="24"/>
        </w:rPr>
        <w:t xml:space="preserve"> each DBS provider to provide a link to the public inspection file hosted on the Commission’s website from the home page of its own website, if the provider has a website, and provide on its website contact information for a representative who can assist any person with disabilities with issues related to the content of the public files.  Each DBS provider </w:t>
      </w:r>
      <w:r w:rsidR="00747B45">
        <w:rPr>
          <w:rFonts w:ascii="Times New Roman" w:hAnsi="Times New Roman"/>
          <w:spacing w:val="-3"/>
          <w:sz w:val="24"/>
        </w:rPr>
        <w:t xml:space="preserve">is </w:t>
      </w:r>
      <w:r w:rsidR="00970073">
        <w:rPr>
          <w:rFonts w:ascii="Times New Roman" w:hAnsi="Times New Roman"/>
          <w:spacing w:val="-3"/>
          <w:sz w:val="24"/>
        </w:rPr>
        <w:t>also required to include in the online public file the name, phone number, and email address of the licensee’s designated contact for questions about the public file</w:t>
      </w:r>
      <w:r w:rsidR="00747B45">
        <w:rPr>
          <w:rFonts w:ascii="Times New Roman" w:hAnsi="Times New Roman"/>
          <w:spacing w:val="-3"/>
          <w:sz w:val="24"/>
        </w:rPr>
        <w:t>.  In addition, each DBS provider must place the address of the provider’s local public file in the Commission’s online file unless the provider has fully transitioned to the FCC’s online public file (</w:t>
      </w:r>
      <w:r w:rsidRPr="0059048D" w:rsidR="00747B45">
        <w:rPr>
          <w:rFonts w:ascii="Times New Roman" w:hAnsi="Times New Roman"/>
          <w:i/>
          <w:spacing w:val="-3"/>
          <w:sz w:val="24"/>
        </w:rPr>
        <w:t>e.g</w:t>
      </w:r>
      <w:r w:rsidR="00747B45">
        <w:rPr>
          <w:rFonts w:ascii="Times New Roman" w:hAnsi="Times New Roman"/>
          <w:spacing w:val="-3"/>
          <w:sz w:val="24"/>
        </w:rPr>
        <w:t>., posts online all public and political file material required to be maintained in the public inspection file) and also provides online access via the provider’s own website to back-up political file material in the event the online file becomes temporarily unavailable.</w:t>
      </w:r>
    </w:p>
    <w:p w:rsidR="009434FB" w:rsidP="00D74E91" w:rsidRDefault="009434FB" w14:paraId="01203F2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7B3D10" w:rsidP="00D74E91" w:rsidRDefault="002C437C" w14:paraId="4D237B9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b/>
          <w:spacing w:val="-3"/>
          <w:sz w:val="24"/>
        </w:rPr>
        <w:t>47 CFR Section 25.702</w:t>
      </w:r>
      <w:r w:rsidR="00774DEC">
        <w:rPr>
          <w:rFonts w:ascii="Times New Roman" w:hAnsi="Times New Roman"/>
          <w:b/>
          <w:spacing w:val="-3"/>
          <w:sz w:val="24"/>
        </w:rPr>
        <w:t>.</w:t>
      </w:r>
      <w:r w:rsidR="00774DEC">
        <w:rPr>
          <w:rFonts w:ascii="Times New Roman" w:hAnsi="Times New Roman"/>
          <w:spacing w:val="-3"/>
          <w:sz w:val="24"/>
        </w:rPr>
        <w:t xml:space="preserve">  The </w:t>
      </w:r>
      <w:r w:rsidRPr="0059048D" w:rsidR="00747B45">
        <w:rPr>
          <w:rFonts w:ascii="Times New Roman" w:hAnsi="Times New Roman"/>
          <w:i/>
          <w:spacing w:val="-3"/>
          <w:sz w:val="24"/>
        </w:rPr>
        <w:t>R&amp;O</w:t>
      </w:r>
      <w:r w:rsidR="0059048D">
        <w:rPr>
          <w:rFonts w:ascii="Times New Roman" w:hAnsi="Times New Roman"/>
          <w:i/>
          <w:spacing w:val="-3"/>
          <w:sz w:val="24"/>
        </w:rPr>
        <w:t xml:space="preserve"> </w:t>
      </w:r>
      <w:r w:rsidR="00774DEC">
        <w:rPr>
          <w:rFonts w:ascii="Times New Roman" w:hAnsi="Times New Roman"/>
          <w:spacing w:val="-3"/>
          <w:sz w:val="24"/>
        </w:rPr>
        <w:t>add</w:t>
      </w:r>
      <w:r w:rsidR="00747B45">
        <w:rPr>
          <w:rFonts w:ascii="Times New Roman" w:hAnsi="Times New Roman"/>
          <w:spacing w:val="-3"/>
          <w:sz w:val="24"/>
        </w:rPr>
        <w:t>s</w:t>
      </w:r>
      <w:r w:rsidR="00774DEC">
        <w:rPr>
          <w:rFonts w:ascii="Times New Roman" w:hAnsi="Times New Roman"/>
          <w:spacing w:val="-3"/>
          <w:sz w:val="24"/>
        </w:rPr>
        <w:t xml:space="preserve"> this new rule.  New</w:t>
      </w:r>
      <w:r w:rsidR="0059048D">
        <w:rPr>
          <w:rFonts w:ascii="Times New Roman" w:hAnsi="Times New Roman"/>
          <w:spacing w:val="-3"/>
          <w:sz w:val="24"/>
        </w:rPr>
        <w:t xml:space="preserve"> </w:t>
      </w:r>
      <w:r w:rsidRPr="00774DEC" w:rsidR="004B7AE9">
        <w:rPr>
          <w:rFonts w:ascii="Times New Roman" w:hAnsi="Times New Roman"/>
          <w:spacing w:val="-3"/>
          <w:sz w:val="24"/>
        </w:rPr>
        <w:t xml:space="preserve">47 CFR Section 25.702 </w:t>
      </w:r>
      <w:r w:rsidRPr="00774DEC">
        <w:rPr>
          <w:rFonts w:ascii="Times New Roman" w:hAnsi="Times New Roman"/>
          <w:spacing w:val="-3"/>
          <w:sz w:val="24"/>
        </w:rPr>
        <w:t>(b)</w:t>
      </w:r>
      <w:r>
        <w:rPr>
          <w:rFonts w:ascii="Times New Roman" w:hAnsi="Times New Roman"/>
          <w:b/>
          <w:spacing w:val="-3"/>
          <w:sz w:val="24"/>
        </w:rPr>
        <w:t xml:space="preserve"> </w:t>
      </w:r>
      <w:r w:rsidRPr="00774DEC">
        <w:rPr>
          <w:rFonts w:ascii="Times New Roman" w:hAnsi="Times New Roman"/>
          <w:spacing w:val="-3"/>
          <w:sz w:val="24"/>
        </w:rPr>
        <w:t>r</w:t>
      </w:r>
      <w:r>
        <w:rPr>
          <w:rFonts w:ascii="Times New Roman" w:hAnsi="Times New Roman"/>
          <w:spacing w:val="-3"/>
          <w:sz w:val="24"/>
        </w:rPr>
        <w:t>equire</w:t>
      </w:r>
      <w:r w:rsidR="00747B45">
        <w:rPr>
          <w:rFonts w:ascii="Times New Roman" w:hAnsi="Times New Roman"/>
          <w:spacing w:val="-3"/>
          <w:sz w:val="24"/>
        </w:rPr>
        <w:t>s</w:t>
      </w:r>
      <w:r>
        <w:rPr>
          <w:rFonts w:ascii="Times New Roman" w:hAnsi="Times New Roman"/>
          <w:spacing w:val="-3"/>
          <w:sz w:val="24"/>
        </w:rPr>
        <w:t xml:space="preserve"> each SDARS licensee</w:t>
      </w:r>
      <w:r>
        <w:rPr>
          <w:rFonts w:ascii="Times New Roman" w:hAnsi="Times New Roman"/>
          <w:b/>
          <w:spacing w:val="-3"/>
          <w:sz w:val="24"/>
        </w:rPr>
        <w:t xml:space="preserve"> </w:t>
      </w:r>
      <w:r>
        <w:rPr>
          <w:rFonts w:ascii="Times New Roman" w:hAnsi="Times New Roman"/>
          <w:spacing w:val="-3"/>
          <w:sz w:val="24"/>
        </w:rPr>
        <w:t xml:space="preserve">to maintain </w:t>
      </w:r>
      <w:r>
        <w:rPr>
          <w:rFonts w:ascii="Times New Roman" w:hAnsi="Times New Roman"/>
          <w:sz w:val="24"/>
          <w:szCs w:val="24"/>
        </w:rPr>
        <w:t>a complete and orderly record (political file) of all requests for SDARS origination time made by or on behalf of candidates for public office, together with the disposition made by the provider of such requests, and the charges made, if any, if the request is granted.  The disposition</w:t>
      </w:r>
      <w:r w:rsidR="00774DEC">
        <w:rPr>
          <w:rFonts w:ascii="Times New Roman" w:hAnsi="Times New Roman"/>
          <w:sz w:val="24"/>
          <w:szCs w:val="24"/>
        </w:rPr>
        <w:t xml:space="preserve"> must</w:t>
      </w:r>
      <w:r>
        <w:rPr>
          <w:rFonts w:ascii="Times New Roman" w:hAnsi="Times New Roman"/>
          <w:sz w:val="24"/>
          <w:szCs w:val="24"/>
        </w:rPr>
        <w:t xml:space="preserve"> include the schedule of time purchased, when the spots actually aired, the rates charged, and the classes of time purchased.  Also, when free time is provided for use by or on behalf of candidates, a record of the free time provided is to be placed in the political file</w:t>
      </w:r>
      <w:r w:rsidR="004B7AE9">
        <w:rPr>
          <w:rFonts w:ascii="Times New Roman" w:hAnsi="Times New Roman"/>
          <w:sz w:val="24"/>
          <w:szCs w:val="24"/>
        </w:rPr>
        <w:t xml:space="preserve">.  SDARS licensees </w:t>
      </w:r>
      <w:r w:rsidR="00747B45">
        <w:rPr>
          <w:rFonts w:ascii="Times New Roman" w:hAnsi="Times New Roman"/>
          <w:sz w:val="24"/>
          <w:szCs w:val="24"/>
        </w:rPr>
        <w:t xml:space="preserve">are </w:t>
      </w:r>
    </w:p>
    <w:p w:rsidR="007B3D10" w:rsidP="00D74E91" w:rsidRDefault="007B3D10" w14:paraId="6549CB3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9434FB" w:rsidP="00D74E91" w:rsidRDefault="004B7AE9" w14:paraId="5B06D7F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sz w:val="24"/>
          <w:szCs w:val="24"/>
        </w:rPr>
        <w:lastRenderedPageBreak/>
        <w:t>required to place all records required by this section in the political file as soon as possible and retain the record for a period of two years.</w:t>
      </w:r>
      <w:r w:rsidR="002C437C">
        <w:rPr>
          <w:rFonts w:ascii="Times New Roman" w:hAnsi="Times New Roman"/>
          <w:sz w:val="24"/>
          <w:szCs w:val="24"/>
        </w:rPr>
        <w:t xml:space="preserve">  </w:t>
      </w:r>
    </w:p>
    <w:p w:rsidR="00774DEC" w:rsidP="00D74E91" w:rsidRDefault="00774DEC" w14:paraId="30984C1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p>
    <w:p w:rsidR="00774DEC" w:rsidP="00D74E91" w:rsidRDefault="00774DEC" w14:paraId="5DACDA8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957882">
        <w:rPr>
          <w:rFonts w:ascii="Times New Roman" w:hAnsi="Times New Roman"/>
          <w:spacing w:val="-3"/>
          <w:sz w:val="24"/>
        </w:rPr>
        <w:t>47 CFR Section 25.702(</w:t>
      </w:r>
      <w:r>
        <w:rPr>
          <w:rFonts w:ascii="Times New Roman" w:hAnsi="Times New Roman"/>
          <w:spacing w:val="-3"/>
          <w:sz w:val="24"/>
        </w:rPr>
        <w:t>c</w:t>
      </w:r>
      <w:r w:rsidRPr="00957882">
        <w:rPr>
          <w:rFonts w:ascii="Times New Roman" w:hAnsi="Times New Roman"/>
          <w:spacing w:val="-3"/>
          <w:sz w:val="24"/>
        </w:rPr>
        <w:t>)</w:t>
      </w:r>
      <w:r>
        <w:rPr>
          <w:rFonts w:ascii="Times New Roman" w:hAnsi="Times New Roman"/>
          <w:spacing w:val="-3"/>
          <w:sz w:val="24"/>
        </w:rPr>
        <w:t xml:space="preserve"> require</w:t>
      </w:r>
      <w:r w:rsidR="00E44AFE">
        <w:rPr>
          <w:rFonts w:ascii="Times New Roman" w:hAnsi="Times New Roman"/>
          <w:spacing w:val="-3"/>
          <w:sz w:val="24"/>
        </w:rPr>
        <w:t>s</w:t>
      </w:r>
      <w:r>
        <w:rPr>
          <w:rFonts w:ascii="Times New Roman" w:hAnsi="Times New Roman"/>
          <w:spacing w:val="-3"/>
          <w:sz w:val="24"/>
        </w:rPr>
        <w:t xml:space="preserve"> each SDARS applicant or licensee to place in the online file hosted by the Commission the records required to be placed in the public inspection file by 47 C.F.R. Sections 25.601 and 73.2080 (equal employment opportunities) and to retain those records for the period required by those rules.  Each SDARS licensee must provide a link to the public inspection file hosted on the Commission’s website from the home page of its own website, if the licensee has a website, and provide on its website contact information for a representative who can assist any person with disabilities with issues related to the content of the public files.  Each SDARS licensee </w:t>
      </w:r>
      <w:r w:rsidR="00E44AFE">
        <w:rPr>
          <w:rFonts w:ascii="Times New Roman" w:hAnsi="Times New Roman"/>
          <w:spacing w:val="-3"/>
          <w:sz w:val="24"/>
        </w:rPr>
        <w:t>is also required</w:t>
      </w:r>
      <w:r w:rsidR="0059048D">
        <w:rPr>
          <w:rFonts w:ascii="Times New Roman" w:hAnsi="Times New Roman"/>
          <w:spacing w:val="-3"/>
          <w:sz w:val="24"/>
        </w:rPr>
        <w:t xml:space="preserve"> </w:t>
      </w:r>
      <w:r w:rsidR="00E44AFE">
        <w:rPr>
          <w:rFonts w:ascii="Times New Roman" w:hAnsi="Times New Roman"/>
          <w:spacing w:val="-3"/>
          <w:sz w:val="24"/>
        </w:rPr>
        <w:t>to</w:t>
      </w:r>
      <w:r>
        <w:rPr>
          <w:rFonts w:ascii="Times New Roman" w:hAnsi="Times New Roman"/>
          <w:spacing w:val="-3"/>
          <w:sz w:val="24"/>
        </w:rPr>
        <w:t xml:space="preserve"> include in the online public file the name, phone number, and email address of the licensee’s designated contact for questions about the public file.</w:t>
      </w:r>
      <w:r w:rsidR="00E44AFE">
        <w:rPr>
          <w:rFonts w:ascii="Times New Roman" w:hAnsi="Times New Roman"/>
          <w:spacing w:val="-3"/>
          <w:sz w:val="24"/>
        </w:rPr>
        <w:t xml:space="preserve">  </w:t>
      </w:r>
      <w:r w:rsidRPr="00E44AFE" w:rsidR="00E44AFE">
        <w:rPr>
          <w:rFonts w:ascii="Times New Roman" w:hAnsi="Times New Roman"/>
          <w:spacing w:val="-3"/>
          <w:sz w:val="24"/>
        </w:rPr>
        <w:t xml:space="preserve">In addition, each </w:t>
      </w:r>
      <w:r w:rsidR="00E44AFE">
        <w:rPr>
          <w:rFonts w:ascii="Times New Roman" w:hAnsi="Times New Roman"/>
          <w:spacing w:val="-3"/>
          <w:sz w:val="24"/>
        </w:rPr>
        <w:t>SDARS licensee</w:t>
      </w:r>
      <w:r w:rsidRPr="00E44AFE" w:rsidR="00E44AFE">
        <w:rPr>
          <w:rFonts w:ascii="Times New Roman" w:hAnsi="Times New Roman"/>
          <w:spacing w:val="-3"/>
          <w:sz w:val="24"/>
        </w:rPr>
        <w:t xml:space="preserve"> must place the address of the provider’s local public file in the Commission’s online file unless the provider has fully transitioned to the FCC’s online public file (</w:t>
      </w:r>
      <w:r w:rsidRPr="0059048D" w:rsidR="00E44AFE">
        <w:rPr>
          <w:rFonts w:ascii="Times New Roman" w:hAnsi="Times New Roman"/>
          <w:i/>
          <w:spacing w:val="-3"/>
          <w:sz w:val="24"/>
        </w:rPr>
        <w:t>e.g</w:t>
      </w:r>
      <w:r w:rsidRPr="00E44AFE" w:rsidR="00E44AFE">
        <w:rPr>
          <w:rFonts w:ascii="Times New Roman" w:hAnsi="Times New Roman"/>
          <w:spacing w:val="-3"/>
          <w:sz w:val="24"/>
        </w:rPr>
        <w:t xml:space="preserve">., posts online all public and political file material required to be maintained in the public inspection file) and also provides online access via the </w:t>
      </w:r>
      <w:r w:rsidR="00E44AFE">
        <w:rPr>
          <w:rFonts w:ascii="Times New Roman" w:hAnsi="Times New Roman"/>
          <w:spacing w:val="-3"/>
          <w:sz w:val="24"/>
        </w:rPr>
        <w:t>licensee’s</w:t>
      </w:r>
      <w:r w:rsidRPr="00E44AFE" w:rsidR="00E44AFE">
        <w:rPr>
          <w:rFonts w:ascii="Times New Roman" w:hAnsi="Times New Roman"/>
          <w:spacing w:val="-3"/>
          <w:sz w:val="24"/>
        </w:rPr>
        <w:t xml:space="preserve"> own website to back-up political file material in the event the online file becomes temporarily unavailable.</w:t>
      </w:r>
    </w:p>
    <w:p w:rsidR="00A300A4" w:rsidP="00D74E91" w:rsidRDefault="00A300A4" w14:paraId="4B47B59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2C437C" w:rsidR="00A300A4" w:rsidP="00D74E91" w:rsidRDefault="00A300A4" w14:paraId="190E788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 w:val="24"/>
          <w:szCs w:val="24"/>
        </w:rPr>
      </w:pPr>
      <w:r>
        <w:rPr>
          <w:rFonts w:ascii="Times New Roman" w:hAnsi="Times New Roman"/>
          <w:spacing w:val="-3"/>
          <w:sz w:val="24"/>
        </w:rPr>
        <w:t>The Commission is requesting a three</w:t>
      </w:r>
      <w:r w:rsidR="005F12FC">
        <w:rPr>
          <w:rFonts w:ascii="Times New Roman" w:hAnsi="Times New Roman"/>
          <w:spacing w:val="-3"/>
          <w:sz w:val="24"/>
        </w:rPr>
        <w:t>-</w:t>
      </w:r>
      <w:r>
        <w:rPr>
          <w:rFonts w:ascii="Times New Roman" w:hAnsi="Times New Roman"/>
          <w:spacing w:val="-3"/>
          <w:sz w:val="24"/>
        </w:rPr>
        <w:t>year extension for this collection from the Office of Management and Budget (OMB).</w:t>
      </w:r>
    </w:p>
    <w:p w:rsidR="00925908" w:rsidRDefault="00925908" w14:paraId="5B33045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D9571B" w:rsidR="00A67113" w:rsidP="00D9571B" w:rsidRDefault="00F91E2F" w14:paraId="4F39B4D9" w14:textId="77777777">
      <w:pPr>
        <w:suppressAutoHyphens/>
        <w:rPr>
          <w:rFonts w:ascii="Times New Roman" w:hAnsi="Times New Roman"/>
          <w:b/>
          <w:sz w:val="24"/>
          <w:szCs w:val="24"/>
        </w:rPr>
      </w:pPr>
      <w:r w:rsidRPr="003F33C4">
        <w:rPr>
          <w:rFonts w:ascii="Times New Roman" w:hAnsi="Times New Roman"/>
          <w:sz w:val="24"/>
          <w:szCs w:val="24"/>
        </w:rPr>
        <w:t>The Commission plans to revise any appropriate privacy requirements as necessary to cover the entities and information included in the online file in this proceeding</w:t>
      </w:r>
      <w:r w:rsidRPr="003F33C4" w:rsidR="003F33C4">
        <w:rPr>
          <w:rFonts w:ascii="Times New Roman" w:hAnsi="Times New Roman"/>
          <w:sz w:val="24"/>
          <w:szCs w:val="24"/>
        </w:rPr>
        <w:t>.</w:t>
      </w:r>
      <w:r>
        <w:rPr>
          <w:rFonts w:ascii="Times New Roman" w:hAnsi="Times New Roman"/>
          <w:spacing w:val="-3"/>
          <w:sz w:val="24"/>
          <w:szCs w:val="24"/>
        </w:rPr>
        <w:t xml:space="preserve"> </w:t>
      </w:r>
      <w:r w:rsidR="00D9571B">
        <w:rPr>
          <w:rFonts w:ascii="Times New Roman" w:hAnsi="Times New Roman"/>
          <w:spacing w:val="-3"/>
          <w:sz w:val="24"/>
          <w:szCs w:val="24"/>
        </w:rPr>
        <w:t xml:space="preserve">  </w:t>
      </w:r>
      <w:r w:rsidR="00025C0E">
        <w:rPr>
          <w:rFonts w:ascii="Times New Roman" w:hAnsi="Times New Roman"/>
          <w:b/>
          <w:spacing w:val="-3"/>
          <w:sz w:val="24"/>
          <w:szCs w:val="24"/>
        </w:rPr>
        <w:t xml:space="preserve"> </w:t>
      </w:r>
    </w:p>
    <w:p w:rsidRPr="006F122D" w:rsidR="00294F1D" w:rsidRDefault="00294F1D" w14:paraId="73DBDAB8" w14:textId="77777777">
      <w:pPr>
        <w:rPr>
          <w:rFonts w:ascii="Times New Roman" w:hAnsi="Times New Roman"/>
          <w:sz w:val="24"/>
          <w:szCs w:val="24"/>
        </w:rPr>
      </w:pPr>
    </w:p>
    <w:p w:rsidR="00A94B15" w:rsidRDefault="00925908" w14:paraId="5462C8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Statutory authority for this collection of information is contained in </w:t>
      </w:r>
      <w:r w:rsidR="002C437C">
        <w:rPr>
          <w:rFonts w:ascii="Times New Roman" w:hAnsi="Times New Roman"/>
          <w:spacing w:val="-3"/>
          <w:sz w:val="24"/>
        </w:rPr>
        <w:t xml:space="preserve">47 U.S.C. </w:t>
      </w:r>
      <w:r w:rsidRPr="000B1D50">
        <w:rPr>
          <w:rFonts w:ascii="Times New Roman" w:hAnsi="Times New Roman"/>
          <w:spacing w:val="-3"/>
          <w:sz w:val="24"/>
        </w:rPr>
        <w:t>Section</w:t>
      </w:r>
      <w:r w:rsidRPr="000B1D50" w:rsidR="00CF4559">
        <w:rPr>
          <w:rFonts w:ascii="Times New Roman" w:hAnsi="Times New Roman"/>
          <w:spacing w:val="-3"/>
          <w:sz w:val="24"/>
        </w:rPr>
        <w:t>s</w:t>
      </w:r>
      <w:r w:rsidRPr="000B1D50">
        <w:rPr>
          <w:rFonts w:ascii="Times New Roman" w:hAnsi="Times New Roman"/>
          <w:spacing w:val="-3"/>
          <w:sz w:val="24"/>
        </w:rPr>
        <w:t xml:space="preserve"> </w:t>
      </w:r>
      <w:r w:rsidRPr="000B1D50" w:rsidR="00441182">
        <w:rPr>
          <w:rFonts w:ascii="Times New Roman" w:hAnsi="Times New Roman"/>
          <w:spacing w:val="-3"/>
          <w:sz w:val="24"/>
        </w:rPr>
        <w:t>15</w:t>
      </w:r>
      <w:r w:rsidR="002C437C">
        <w:rPr>
          <w:rFonts w:ascii="Times New Roman" w:hAnsi="Times New Roman"/>
          <w:spacing w:val="-3"/>
          <w:sz w:val="24"/>
        </w:rPr>
        <w:t>4, 301</w:t>
      </w:r>
      <w:r w:rsidRPr="000B1D50" w:rsidR="00441182">
        <w:rPr>
          <w:rFonts w:ascii="Times New Roman" w:hAnsi="Times New Roman"/>
          <w:spacing w:val="-3"/>
          <w:sz w:val="24"/>
        </w:rPr>
        <w:t xml:space="preserve">, </w:t>
      </w:r>
      <w:r w:rsidR="002C437C">
        <w:rPr>
          <w:rFonts w:ascii="Times New Roman" w:hAnsi="Times New Roman"/>
          <w:spacing w:val="-3"/>
          <w:sz w:val="24"/>
        </w:rPr>
        <w:t xml:space="preserve">302, 303, 307, 309, 310, and 332 </w:t>
      </w:r>
      <w:r>
        <w:rPr>
          <w:rFonts w:ascii="Times New Roman" w:hAnsi="Times New Roman"/>
          <w:spacing w:val="-3"/>
          <w:sz w:val="24"/>
        </w:rPr>
        <w:t>of the Communications Act of 1934, as amended.</w:t>
      </w:r>
    </w:p>
    <w:p w:rsidR="00925908" w:rsidRDefault="00925908" w14:paraId="6CB828E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01543" w:rsidP="008F5A99" w:rsidRDefault="00925908" w14:paraId="7005D9EA" w14:textId="77777777">
      <w:pPr>
        <w:pStyle w:val="List"/>
        <w:ind w:left="0" w:firstLine="0"/>
        <w:rPr>
          <w:rFonts w:ascii="Times New Roman" w:hAnsi="Times New Roman"/>
          <w:spacing w:val="-3"/>
          <w:sz w:val="24"/>
          <w:szCs w:val="24"/>
        </w:rPr>
      </w:pPr>
      <w:r>
        <w:rPr>
          <w:rFonts w:ascii="Times New Roman" w:hAnsi="Times New Roman"/>
          <w:spacing w:val="-3"/>
          <w:sz w:val="24"/>
          <w:szCs w:val="24"/>
        </w:rPr>
        <w:t xml:space="preserve">2. </w:t>
      </w:r>
      <w:r w:rsidR="00B341C7">
        <w:rPr>
          <w:rFonts w:ascii="Times New Roman" w:hAnsi="Times New Roman"/>
          <w:spacing w:val="-3"/>
          <w:sz w:val="24"/>
          <w:szCs w:val="24"/>
        </w:rPr>
        <w:t>T</w:t>
      </w:r>
      <w:r>
        <w:rPr>
          <w:rFonts w:ascii="Times New Roman" w:hAnsi="Times New Roman"/>
          <w:spacing w:val="-3"/>
          <w:sz w:val="24"/>
          <w:szCs w:val="24"/>
        </w:rPr>
        <w:t xml:space="preserve">he public and FCC </w:t>
      </w:r>
      <w:r w:rsidR="00B341C7">
        <w:rPr>
          <w:rFonts w:ascii="Times New Roman" w:hAnsi="Times New Roman"/>
          <w:spacing w:val="-3"/>
          <w:sz w:val="24"/>
          <w:szCs w:val="24"/>
        </w:rPr>
        <w:t xml:space="preserve">use the information in the public file </w:t>
      </w:r>
      <w:r>
        <w:rPr>
          <w:rFonts w:ascii="Times New Roman" w:hAnsi="Times New Roman"/>
          <w:spacing w:val="-3"/>
          <w:sz w:val="24"/>
          <w:szCs w:val="24"/>
        </w:rPr>
        <w:t xml:space="preserve">to evaluate information about the </w:t>
      </w:r>
      <w:r w:rsidR="001E4609">
        <w:rPr>
          <w:rFonts w:ascii="Times New Roman" w:hAnsi="Times New Roman"/>
          <w:spacing w:val="-3"/>
          <w:sz w:val="24"/>
          <w:szCs w:val="24"/>
        </w:rPr>
        <w:t xml:space="preserve">DBS or SDARS entity’s </w:t>
      </w:r>
      <w:r>
        <w:rPr>
          <w:rFonts w:ascii="Times New Roman" w:hAnsi="Times New Roman"/>
          <w:spacing w:val="-3"/>
          <w:sz w:val="24"/>
          <w:szCs w:val="24"/>
        </w:rPr>
        <w:t>performance</w:t>
      </w:r>
      <w:r w:rsidR="001E4609">
        <w:rPr>
          <w:rFonts w:ascii="Times New Roman" w:hAnsi="Times New Roman"/>
          <w:spacing w:val="-3"/>
          <w:sz w:val="24"/>
          <w:szCs w:val="24"/>
        </w:rPr>
        <w:t xml:space="preserve"> and to ensure that the entity is operating pursuant to the FCC’s rules.</w:t>
      </w:r>
    </w:p>
    <w:p w:rsidR="00901543" w:rsidRDefault="00901543" w14:paraId="2B85E89C" w14:textId="77777777">
      <w:pPr>
        <w:suppressAutoHyphens/>
        <w:rPr>
          <w:rFonts w:ascii="Times New Roman" w:hAnsi="Times New Roman"/>
          <w:spacing w:val="-3"/>
          <w:sz w:val="24"/>
          <w:szCs w:val="24"/>
        </w:rPr>
      </w:pPr>
      <w:r>
        <w:rPr>
          <w:rFonts w:ascii="Times New Roman" w:hAnsi="Times New Roman"/>
          <w:spacing w:val="-3"/>
          <w:sz w:val="24"/>
          <w:szCs w:val="24"/>
        </w:rPr>
        <w:t>Similarly, the public and the FCC use the information in the public file to allow them to play an inf</w:t>
      </w:r>
      <w:r w:rsidR="001E4609">
        <w:rPr>
          <w:rFonts w:ascii="Times New Roman" w:hAnsi="Times New Roman"/>
          <w:spacing w:val="-3"/>
          <w:sz w:val="24"/>
          <w:szCs w:val="24"/>
        </w:rPr>
        <w:t xml:space="preserve">ormed role in the regulation of satellite TV and satellite radio </w:t>
      </w:r>
      <w:r>
        <w:rPr>
          <w:rFonts w:ascii="Times New Roman" w:hAnsi="Times New Roman"/>
          <w:spacing w:val="-3"/>
          <w:sz w:val="24"/>
          <w:szCs w:val="24"/>
        </w:rPr>
        <w:t>and to encourage a greater interaction between the Commission, the public, and the</w:t>
      </w:r>
      <w:r w:rsidR="001E4609">
        <w:rPr>
          <w:rFonts w:ascii="Times New Roman" w:hAnsi="Times New Roman"/>
          <w:spacing w:val="-3"/>
          <w:sz w:val="24"/>
          <w:szCs w:val="24"/>
        </w:rPr>
        <w:t>se industries.</w:t>
      </w:r>
    </w:p>
    <w:p w:rsidR="00925908" w:rsidRDefault="00925908" w14:paraId="4B3973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760647A4" w14:textId="77777777">
      <w:pPr>
        <w:suppressAutoHyphens/>
        <w:rPr>
          <w:rFonts w:ascii="Times New Roman" w:hAnsi="Times New Roman"/>
          <w:spacing w:val="-3"/>
          <w:sz w:val="24"/>
          <w:szCs w:val="24"/>
        </w:rPr>
      </w:pPr>
      <w:r>
        <w:rPr>
          <w:rFonts w:ascii="Times New Roman" w:hAnsi="Times New Roman"/>
          <w:spacing w:val="-3"/>
          <w:sz w:val="24"/>
          <w:szCs w:val="24"/>
        </w:rPr>
        <w:t xml:space="preserve">Maintenance of political files by </w:t>
      </w:r>
      <w:r w:rsidR="001E4609">
        <w:rPr>
          <w:rFonts w:ascii="Times New Roman" w:hAnsi="Times New Roman"/>
          <w:spacing w:val="-3"/>
          <w:sz w:val="24"/>
          <w:szCs w:val="24"/>
        </w:rPr>
        <w:t xml:space="preserve">DBS and SDARS entities </w:t>
      </w:r>
      <w:r>
        <w:rPr>
          <w:rFonts w:ascii="Times New Roman" w:hAnsi="Times New Roman"/>
          <w:spacing w:val="-3"/>
          <w:sz w:val="24"/>
          <w:szCs w:val="24"/>
        </w:rPr>
        <w:t>enables the public to assess money expended and time allotted to a political candidate and to ensure that equal access was afforded to other legally qualified candidates for public office.</w:t>
      </w:r>
    </w:p>
    <w:p w:rsidR="00A94B15" w:rsidRDefault="00A94B15" w14:paraId="69F75B08" w14:textId="77777777">
      <w:pPr>
        <w:suppressAutoHyphens/>
        <w:rPr>
          <w:rFonts w:ascii="Times New Roman" w:hAnsi="Times New Roman"/>
          <w:spacing w:val="-3"/>
          <w:sz w:val="24"/>
          <w:szCs w:val="24"/>
        </w:rPr>
      </w:pPr>
    </w:p>
    <w:p w:rsidR="00F3784D" w:rsidP="008F5A99" w:rsidRDefault="00925908" w14:paraId="516C36DE" w14:textId="77777777">
      <w:pPr>
        <w:pStyle w:val="List2"/>
        <w:ind w:left="0" w:firstLine="0"/>
        <w:rPr>
          <w:rFonts w:ascii="Times New Roman" w:hAnsi="Times New Roman"/>
          <w:spacing w:val="-3"/>
          <w:sz w:val="24"/>
        </w:rPr>
      </w:pPr>
      <w:r>
        <w:rPr>
          <w:rFonts w:ascii="Times New Roman" w:hAnsi="Times New Roman"/>
          <w:spacing w:val="-3"/>
          <w:sz w:val="24"/>
        </w:rPr>
        <w:t xml:space="preserve">3. </w:t>
      </w:r>
      <w:r w:rsidR="00D376D8">
        <w:rPr>
          <w:rFonts w:ascii="Times New Roman" w:hAnsi="Times New Roman"/>
          <w:spacing w:val="-3"/>
          <w:sz w:val="24"/>
        </w:rPr>
        <w:t xml:space="preserve">The changes </w:t>
      </w:r>
      <w:r w:rsidR="00E44AFE">
        <w:rPr>
          <w:rFonts w:ascii="Times New Roman" w:hAnsi="Times New Roman"/>
          <w:spacing w:val="-3"/>
          <w:sz w:val="24"/>
        </w:rPr>
        <w:t>adopted</w:t>
      </w:r>
      <w:r w:rsidR="00D9571B">
        <w:rPr>
          <w:rFonts w:ascii="Times New Roman" w:hAnsi="Times New Roman"/>
          <w:spacing w:val="-3"/>
          <w:sz w:val="24"/>
        </w:rPr>
        <w:t xml:space="preserve"> in the </w:t>
      </w:r>
      <w:r w:rsidRPr="0059048D" w:rsidR="00E44AFE">
        <w:rPr>
          <w:rFonts w:ascii="Times New Roman" w:hAnsi="Times New Roman"/>
          <w:i/>
          <w:spacing w:val="-3"/>
          <w:sz w:val="24"/>
        </w:rPr>
        <w:t>R&amp;O</w:t>
      </w:r>
      <w:r w:rsidR="001C6A53">
        <w:rPr>
          <w:rFonts w:ascii="Times New Roman" w:hAnsi="Times New Roman"/>
          <w:spacing w:val="-3"/>
          <w:sz w:val="24"/>
        </w:rPr>
        <w:t xml:space="preserve"> </w:t>
      </w:r>
      <w:r w:rsidR="00D376D8">
        <w:rPr>
          <w:rFonts w:ascii="Times New Roman" w:hAnsi="Times New Roman"/>
          <w:spacing w:val="-3"/>
          <w:sz w:val="24"/>
        </w:rPr>
        <w:t xml:space="preserve">involve automated, electronic collection techniques.  </w:t>
      </w:r>
      <w:r w:rsidR="00E44AFE">
        <w:rPr>
          <w:rFonts w:ascii="Times New Roman" w:hAnsi="Times New Roman"/>
          <w:spacing w:val="-3"/>
          <w:sz w:val="24"/>
        </w:rPr>
        <w:t xml:space="preserve">Before the R&amp;O, </w:t>
      </w:r>
      <w:r w:rsidR="00D9571B">
        <w:rPr>
          <w:rFonts w:ascii="Times New Roman" w:hAnsi="Times New Roman"/>
          <w:spacing w:val="-3"/>
          <w:sz w:val="24"/>
        </w:rPr>
        <w:t xml:space="preserve">DBS and SDARS entities </w:t>
      </w:r>
      <w:r>
        <w:rPr>
          <w:rFonts w:ascii="Times New Roman" w:hAnsi="Times New Roman"/>
          <w:spacing w:val="-3"/>
          <w:sz w:val="24"/>
        </w:rPr>
        <w:t>ha</w:t>
      </w:r>
      <w:r w:rsidR="00E44AFE">
        <w:rPr>
          <w:rFonts w:ascii="Times New Roman" w:hAnsi="Times New Roman"/>
          <w:spacing w:val="-3"/>
          <w:sz w:val="24"/>
        </w:rPr>
        <w:t>d</w:t>
      </w:r>
      <w:r>
        <w:rPr>
          <w:rFonts w:ascii="Times New Roman" w:hAnsi="Times New Roman"/>
          <w:spacing w:val="-3"/>
          <w:sz w:val="24"/>
        </w:rPr>
        <w:t xml:space="preserve"> the option of maintaining all or part of their public file, including their political file</w:t>
      </w:r>
      <w:r w:rsidR="001C6A53">
        <w:rPr>
          <w:rFonts w:ascii="Times New Roman" w:hAnsi="Times New Roman"/>
          <w:spacing w:val="-3"/>
          <w:sz w:val="24"/>
        </w:rPr>
        <w:t>,</w:t>
      </w:r>
      <w:r>
        <w:rPr>
          <w:rFonts w:ascii="Times New Roman" w:hAnsi="Times New Roman"/>
          <w:spacing w:val="-3"/>
          <w:sz w:val="24"/>
        </w:rPr>
        <w:t xml:space="preserve"> in a computer database </w:t>
      </w:r>
      <w:r w:rsidR="00CD0178">
        <w:rPr>
          <w:rFonts w:ascii="Times New Roman" w:hAnsi="Times New Roman"/>
          <w:spacing w:val="-3"/>
          <w:sz w:val="24"/>
        </w:rPr>
        <w:t>rather than</w:t>
      </w:r>
      <w:r>
        <w:rPr>
          <w:rFonts w:ascii="Times New Roman" w:hAnsi="Times New Roman"/>
          <w:spacing w:val="-3"/>
          <w:sz w:val="24"/>
        </w:rPr>
        <w:t xml:space="preserve"> in paper files. </w:t>
      </w:r>
      <w:r w:rsidR="00CD0178">
        <w:rPr>
          <w:rFonts w:ascii="Times New Roman" w:hAnsi="Times New Roman"/>
          <w:spacing w:val="-3"/>
          <w:sz w:val="24"/>
        </w:rPr>
        <w:t xml:space="preserve"> </w:t>
      </w:r>
      <w:r w:rsidR="00C22AAF">
        <w:rPr>
          <w:rFonts w:ascii="Times New Roman" w:hAnsi="Times New Roman"/>
          <w:spacing w:val="-3"/>
          <w:sz w:val="24"/>
        </w:rPr>
        <w:t xml:space="preserve">Therefore, instead of </w:t>
      </w:r>
      <w:r w:rsidR="008D7C22">
        <w:rPr>
          <w:rFonts w:ascii="Times New Roman" w:hAnsi="Times New Roman"/>
          <w:spacing w:val="-3"/>
          <w:sz w:val="24"/>
        </w:rPr>
        <w:t xml:space="preserve">having to </w:t>
      </w:r>
      <w:r w:rsidR="00C22AAF">
        <w:rPr>
          <w:rFonts w:ascii="Times New Roman" w:hAnsi="Times New Roman"/>
          <w:spacing w:val="-3"/>
          <w:sz w:val="24"/>
        </w:rPr>
        <w:t xml:space="preserve">print all items and placing them in the public file, </w:t>
      </w:r>
      <w:r w:rsidR="008D7C22">
        <w:rPr>
          <w:rFonts w:ascii="Times New Roman" w:hAnsi="Times New Roman"/>
          <w:spacing w:val="-3"/>
          <w:sz w:val="24"/>
        </w:rPr>
        <w:t>a</w:t>
      </w:r>
      <w:r w:rsidR="00D9571B">
        <w:rPr>
          <w:rFonts w:ascii="Times New Roman" w:hAnsi="Times New Roman"/>
          <w:spacing w:val="-3"/>
          <w:sz w:val="24"/>
        </w:rPr>
        <w:t>n entity</w:t>
      </w:r>
      <w:r w:rsidR="00E44AFE">
        <w:rPr>
          <w:rFonts w:ascii="Times New Roman" w:hAnsi="Times New Roman"/>
          <w:spacing w:val="-3"/>
          <w:sz w:val="24"/>
        </w:rPr>
        <w:t xml:space="preserve"> could </w:t>
      </w:r>
      <w:r w:rsidR="00C22AAF">
        <w:rPr>
          <w:rFonts w:ascii="Times New Roman" w:hAnsi="Times New Roman"/>
          <w:spacing w:val="-3"/>
          <w:sz w:val="24"/>
        </w:rPr>
        <w:t xml:space="preserve">store materials on a computer that is available to the public.  This </w:t>
      </w:r>
      <w:r w:rsidR="008D7C22">
        <w:rPr>
          <w:rFonts w:ascii="Times New Roman" w:hAnsi="Times New Roman"/>
          <w:spacing w:val="-3"/>
          <w:sz w:val="24"/>
        </w:rPr>
        <w:t xml:space="preserve">electronic option </w:t>
      </w:r>
      <w:r w:rsidR="00C22AAF">
        <w:rPr>
          <w:rFonts w:ascii="Times New Roman" w:hAnsi="Times New Roman"/>
          <w:spacing w:val="-3"/>
          <w:sz w:val="24"/>
        </w:rPr>
        <w:t xml:space="preserve">is </w:t>
      </w:r>
      <w:r w:rsidR="008D7C22">
        <w:rPr>
          <w:rFonts w:ascii="Times New Roman" w:hAnsi="Times New Roman"/>
          <w:spacing w:val="-3"/>
          <w:sz w:val="24"/>
        </w:rPr>
        <w:t xml:space="preserve">not </w:t>
      </w:r>
      <w:r w:rsidR="00C22AAF">
        <w:rPr>
          <w:rFonts w:ascii="Times New Roman" w:hAnsi="Times New Roman"/>
          <w:spacing w:val="-3"/>
          <w:sz w:val="24"/>
        </w:rPr>
        <w:t xml:space="preserve">an online public file requirement, since the materials do not need to be available via the </w:t>
      </w:r>
      <w:r w:rsidR="008D7C22">
        <w:rPr>
          <w:rFonts w:ascii="Times New Roman" w:hAnsi="Times New Roman"/>
          <w:spacing w:val="-3"/>
          <w:sz w:val="24"/>
        </w:rPr>
        <w:t>I</w:t>
      </w:r>
      <w:r w:rsidR="00C22AAF">
        <w:rPr>
          <w:rFonts w:ascii="Times New Roman" w:hAnsi="Times New Roman"/>
          <w:spacing w:val="-3"/>
          <w:sz w:val="24"/>
        </w:rPr>
        <w:t xml:space="preserve">nternet.  </w:t>
      </w:r>
      <w:r>
        <w:rPr>
          <w:rFonts w:ascii="Times New Roman" w:hAnsi="Times New Roman"/>
          <w:spacing w:val="-3"/>
          <w:sz w:val="24"/>
        </w:rPr>
        <w:t xml:space="preserve">The </w:t>
      </w:r>
      <w:r w:rsidR="00D376D8">
        <w:rPr>
          <w:rFonts w:ascii="Times New Roman" w:hAnsi="Times New Roman"/>
          <w:spacing w:val="-3"/>
          <w:sz w:val="24"/>
        </w:rPr>
        <w:t>changes</w:t>
      </w:r>
      <w:r w:rsidR="00D9571B">
        <w:rPr>
          <w:rFonts w:ascii="Times New Roman" w:hAnsi="Times New Roman"/>
          <w:spacing w:val="-3"/>
          <w:sz w:val="24"/>
        </w:rPr>
        <w:t xml:space="preserve"> </w:t>
      </w:r>
      <w:r w:rsidR="00E44AFE">
        <w:rPr>
          <w:rFonts w:ascii="Times New Roman" w:hAnsi="Times New Roman"/>
          <w:spacing w:val="-3"/>
          <w:sz w:val="24"/>
        </w:rPr>
        <w:t>adopted</w:t>
      </w:r>
      <w:r w:rsidR="00D9571B">
        <w:rPr>
          <w:rFonts w:ascii="Times New Roman" w:hAnsi="Times New Roman"/>
          <w:spacing w:val="-3"/>
          <w:sz w:val="24"/>
        </w:rPr>
        <w:t xml:space="preserve"> in the </w:t>
      </w:r>
      <w:r w:rsidRPr="0059048D" w:rsidR="00E44AFE">
        <w:rPr>
          <w:rFonts w:ascii="Times New Roman" w:hAnsi="Times New Roman"/>
          <w:i/>
          <w:spacing w:val="-3"/>
          <w:sz w:val="24"/>
        </w:rPr>
        <w:t>R&amp;O</w:t>
      </w:r>
      <w:r w:rsidR="00D9571B">
        <w:rPr>
          <w:rFonts w:ascii="Times New Roman" w:hAnsi="Times New Roman"/>
          <w:spacing w:val="-3"/>
          <w:sz w:val="24"/>
        </w:rPr>
        <w:t xml:space="preserve"> require DBS and SDARS entities</w:t>
      </w:r>
      <w:r>
        <w:rPr>
          <w:rFonts w:ascii="Times New Roman" w:hAnsi="Times New Roman"/>
          <w:spacing w:val="-3"/>
          <w:sz w:val="24"/>
        </w:rPr>
        <w:t xml:space="preserve"> to </w:t>
      </w:r>
      <w:r w:rsidR="00D376D8">
        <w:rPr>
          <w:rFonts w:ascii="Times New Roman" w:hAnsi="Times New Roman"/>
          <w:spacing w:val="-3"/>
          <w:sz w:val="24"/>
        </w:rPr>
        <w:lastRenderedPageBreak/>
        <w:t xml:space="preserve">instead </w:t>
      </w:r>
      <w:r>
        <w:rPr>
          <w:rFonts w:ascii="Times New Roman" w:hAnsi="Times New Roman"/>
          <w:spacing w:val="-3"/>
          <w:sz w:val="24"/>
        </w:rPr>
        <w:t xml:space="preserve">post their “electronic” public files on </w:t>
      </w:r>
      <w:r w:rsidR="00D376D8">
        <w:rPr>
          <w:rFonts w:ascii="Times New Roman" w:hAnsi="Times New Roman"/>
          <w:spacing w:val="-3"/>
          <w:sz w:val="24"/>
        </w:rPr>
        <w:t>the Commission’s website, making the public files available over the Internet.</w:t>
      </w:r>
      <w:r w:rsidR="001C6A53">
        <w:rPr>
          <w:rFonts w:ascii="Times New Roman" w:hAnsi="Times New Roman"/>
          <w:spacing w:val="-3"/>
          <w:sz w:val="24"/>
        </w:rPr>
        <w:t xml:space="preserve"> </w:t>
      </w:r>
    </w:p>
    <w:p w:rsidR="00D9571B" w:rsidRDefault="00D9571B" w14:paraId="3F81D13E"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7245154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4.  No other agency imposes a similar information collection on the respondents.  There are no similar data available.</w:t>
      </w:r>
    </w:p>
    <w:p w:rsidR="00925908" w:rsidRDefault="00925908" w14:paraId="5F4D67BB"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37915A5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5.  This information collection does not impose any significant economic impact on a substantial number of small businesses/entities.</w:t>
      </w:r>
      <w:r w:rsidR="00216B45">
        <w:rPr>
          <w:rFonts w:ascii="Times New Roman" w:hAnsi="Times New Roman"/>
          <w:spacing w:val="-3"/>
          <w:sz w:val="24"/>
        </w:rPr>
        <w:t xml:space="preserve">  </w:t>
      </w:r>
      <w:r w:rsidR="00A14D8B">
        <w:rPr>
          <w:rFonts w:ascii="Times New Roman" w:hAnsi="Times New Roman"/>
          <w:spacing w:val="-3"/>
          <w:sz w:val="24"/>
        </w:rPr>
        <w:t>However, any entity can request a waiver of the Commission’s rules, under 47 C.F.R. § 1.3, which allows the Commission to waive r</w:t>
      </w:r>
      <w:r w:rsidR="00E14BE1">
        <w:rPr>
          <w:rFonts w:ascii="Times New Roman" w:hAnsi="Times New Roman"/>
          <w:spacing w:val="-3"/>
          <w:sz w:val="24"/>
        </w:rPr>
        <w:t>ules</w:t>
      </w:r>
      <w:r w:rsidR="00A14D8B">
        <w:rPr>
          <w:rFonts w:ascii="Times New Roman" w:hAnsi="Times New Roman"/>
          <w:spacing w:val="-3"/>
          <w:sz w:val="24"/>
        </w:rPr>
        <w:t xml:space="preserve"> where good cause has been shown.</w:t>
      </w:r>
      <w:r w:rsidR="00216B45">
        <w:rPr>
          <w:rFonts w:ascii="Times New Roman" w:hAnsi="Times New Roman"/>
          <w:spacing w:val="-3"/>
          <w:sz w:val="24"/>
        </w:rPr>
        <w:t xml:space="preserve"> </w:t>
      </w:r>
      <w:r>
        <w:rPr>
          <w:rFonts w:ascii="Times New Roman" w:hAnsi="Times New Roman"/>
          <w:spacing w:val="-3"/>
          <w:sz w:val="24"/>
        </w:rPr>
        <w:t xml:space="preserve">  </w:t>
      </w:r>
    </w:p>
    <w:p w:rsidR="005B3CE6" w:rsidRDefault="005B3CE6" w14:paraId="5E4444B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925908" w:rsidRDefault="00925908" w14:paraId="7C0C799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6.  If the information contained in the public file were not retained on a regular basis, the Commission and the public would not have timely information to evaluate</w:t>
      </w:r>
      <w:r w:rsidR="00363711">
        <w:rPr>
          <w:rFonts w:ascii="Times New Roman" w:hAnsi="Times New Roman"/>
          <w:spacing w:val="-3"/>
          <w:sz w:val="24"/>
        </w:rPr>
        <w:t xml:space="preserve"> DBS and SDARS </w:t>
      </w:r>
      <w:r w:rsidR="001C6A53">
        <w:rPr>
          <w:rFonts w:ascii="Times New Roman" w:hAnsi="Times New Roman"/>
          <w:spacing w:val="-3"/>
          <w:sz w:val="24"/>
        </w:rPr>
        <w:t>operations.</w:t>
      </w:r>
      <w:r>
        <w:rPr>
          <w:rFonts w:ascii="Times New Roman" w:hAnsi="Times New Roman"/>
          <w:spacing w:val="-3"/>
          <w:sz w:val="24"/>
        </w:rPr>
        <w:t xml:space="preserve">  </w:t>
      </w:r>
      <w:r w:rsidR="00363711">
        <w:rPr>
          <w:rFonts w:ascii="Times New Roman" w:hAnsi="Times New Roman"/>
          <w:spacing w:val="-3"/>
          <w:sz w:val="24"/>
        </w:rPr>
        <w:t xml:space="preserve">With respect to </w:t>
      </w:r>
      <w:r>
        <w:rPr>
          <w:rFonts w:ascii="Times New Roman" w:hAnsi="Times New Roman"/>
          <w:spacing w:val="-3"/>
          <w:sz w:val="24"/>
        </w:rPr>
        <w:t>the political files, if the required documentation w</w:t>
      </w:r>
      <w:r w:rsidR="00363711">
        <w:rPr>
          <w:rFonts w:ascii="Times New Roman" w:hAnsi="Times New Roman"/>
          <w:spacing w:val="-3"/>
          <w:sz w:val="24"/>
        </w:rPr>
        <w:t>ere</w:t>
      </w:r>
      <w:r>
        <w:rPr>
          <w:rFonts w:ascii="Times New Roman" w:hAnsi="Times New Roman"/>
          <w:spacing w:val="-3"/>
          <w:sz w:val="24"/>
        </w:rPr>
        <w:t xml:space="preserve"> not retained, the public and competing legally qualified candidates running for public office would not have access to records to verify that equal rates and access were made available to all candidates.  </w:t>
      </w:r>
    </w:p>
    <w:p w:rsidR="00025C0E" w:rsidRDefault="00025C0E" w14:paraId="05A18BA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004B62A6" w:rsidRDefault="00925908" w14:paraId="2177011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 xml:space="preserve">7.  </w:t>
      </w:r>
      <w:r w:rsidR="0093660C">
        <w:rPr>
          <w:rFonts w:ascii="Times New Roman" w:hAnsi="Times New Roman"/>
          <w:spacing w:val="-3"/>
          <w:sz w:val="24"/>
        </w:rPr>
        <w:t>With the exception of the political file, t</w:t>
      </w:r>
      <w:r w:rsidR="00F35AD8">
        <w:rPr>
          <w:rFonts w:ascii="Times New Roman" w:hAnsi="Times New Roman"/>
          <w:spacing w:val="-3"/>
          <w:sz w:val="24"/>
        </w:rPr>
        <w:t>here are no special circumstances that require respondents to report information more than quarterly</w:t>
      </w:r>
      <w:r w:rsidR="004B62A6">
        <w:rPr>
          <w:rFonts w:ascii="Times New Roman" w:hAnsi="Times New Roman"/>
          <w:spacing w:val="-3"/>
          <w:sz w:val="24"/>
        </w:rPr>
        <w:t xml:space="preserve">.  </w:t>
      </w:r>
      <w:r w:rsidR="004B62A6">
        <w:rPr>
          <w:rFonts w:ascii="Times New Roman" w:hAnsi="Times New Roman"/>
          <w:spacing w:val="-3"/>
          <w:sz w:val="24"/>
          <w:szCs w:val="24"/>
        </w:rPr>
        <w:t xml:space="preserve">The </w:t>
      </w:r>
      <w:r w:rsidR="00363711">
        <w:rPr>
          <w:rFonts w:ascii="Times New Roman" w:hAnsi="Times New Roman"/>
          <w:spacing w:val="-3"/>
          <w:sz w:val="24"/>
          <w:szCs w:val="24"/>
        </w:rPr>
        <w:t>Commun</w:t>
      </w:r>
      <w:r w:rsidR="004B62A6">
        <w:rPr>
          <w:rFonts w:ascii="Times New Roman" w:hAnsi="Times New Roman"/>
          <w:spacing w:val="-3"/>
          <w:sz w:val="24"/>
          <w:szCs w:val="24"/>
        </w:rPr>
        <w:t xml:space="preserve">ications Act and the Commission’s rules require </w:t>
      </w:r>
      <w:r w:rsidR="004B62A6">
        <w:rPr>
          <w:rFonts w:ascii="Times New Roman" w:hAnsi="Times New Roman"/>
          <w:sz w:val="24"/>
          <w:szCs w:val="24"/>
        </w:rPr>
        <w:t xml:space="preserve">that </w:t>
      </w:r>
      <w:r w:rsidR="00363711">
        <w:rPr>
          <w:rFonts w:ascii="Times New Roman" w:hAnsi="Times New Roman"/>
          <w:sz w:val="24"/>
          <w:szCs w:val="24"/>
        </w:rPr>
        <w:t xml:space="preserve">entities </w:t>
      </w:r>
      <w:r w:rsidR="004B62A6">
        <w:rPr>
          <w:rFonts w:ascii="Times New Roman" w:hAnsi="Times New Roman"/>
          <w:sz w:val="24"/>
          <w:szCs w:val="24"/>
        </w:rPr>
        <w:t>place information into the political file “as soon as possible.”</w:t>
      </w:r>
      <w:r w:rsidR="004B62A6">
        <w:rPr>
          <w:rStyle w:val="FootnoteReference"/>
          <w:rFonts w:ascii="Times New Roman" w:hAnsi="Times New Roman"/>
          <w:sz w:val="24"/>
          <w:szCs w:val="24"/>
        </w:rPr>
        <w:footnoteReference w:id="10"/>
      </w:r>
      <w:r w:rsidR="00735872">
        <w:rPr>
          <w:rFonts w:ascii="Times New Roman" w:hAnsi="Times New Roman"/>
          <w:sz w:val="24"/>
          <w:szCs w:val="24"/>
        </w:rPr>
        <w:t xml:space="preserve"> </w:t>
      </w:r>
      <w:r w:rsidR="004B62A6">
        <w:rPr>
          <w:rFonts w:ascii="Times New Roman" w:hAnsi="Times New Roman"/>
          <w:sz w:val="24"/>
          <w:szCs w:val="24"/>
        </w:rPr>
        <w:t xml:space="preserve">The Commission has long interpreted “as soon as possible” to mean </w:t>
      </w:r>
      <w:r w:rsidRPr="008F3951" w:rsidR="004B62A6">
        <w:rPr>
          <w:rFonts w:ascii="Times New Roman" w:hAnsi="Times New Roman"/>
          <w:sz w:val="24"/>
          <w:szCs w:val="24"/>
        </w:rPr>
        <w:t>“immediately absent unusual circumstances.”</w:t>
      </w:r>
      <w:r w:rsidRPr="008F3951" w:rsidR="004B62A6">
        <w:rPr>
          <w:rStyle w:val="FootnoteReference"/>
          <w:rFonts w:ascii="Times New Roman" w:hAnsi="Times New Roman"/>
          <w:sz w:val="24"/>
          <w:szCs w:val="24"/>
        </w:rPr>
        <w:footnoteReference w:id="11"/>
      </w:r>
      <w:r w:rsidRPr="008F3951" w:rsidR="004B62A6">
        <w:rPr>
          <w:rFonts w:ascii="Times New Roman" w:hAnsi="Times New Roman"/>
          <w:sz w:val="24"/>
          <w:szCs w:val="24"/>
        </w:rPr>
        <w:t xml:space="preserve">  </w:t>
      </w:r>
      <w:r w:rsidR="004B62A6">
        <w:rPr>
          <w:rFonts w:ascii="Times New Roman" w:hAnsi="Times New Roman"/>
          <w:sz w:val="24"/>
          <w:szCs w:val="24"/>
        </w:rPr>
        <w:t>Therefore, c</w:t>
      </w:r>
      <w:r w:rsidRPr="008F3951" w:rsidR="004B62A6">
        <w:rPr>
          <w:rFonts w:ascii="Times New Roman" w:hAnsi="Times New Roman"/>
          <w:sz w:val="24"/>
          <w:szCs w:val="24"/>
        </w:rPr>
        <w:t xml:space="preserve">onsistent with </w:t>
      </w:r>
      <w:r w:rsidR="004B62A6">
        <w:rPr>
          <w:rFonts w:ascii="Times New Roman" w:hAnsi="Times New Roman"/>
          <w:sz w:val="24"/>
          <w:szCs w:val="24"/>
        </w:rPr>
        <w:t>the existing</w:t>
      </w:r>
      <w:r w:rsidRPr="008F3951" w:rsidR="004B62A6">
        <w:rPr>
          <w:rFonts w:ascii="Times New Roman" w:hAnsi="Times New Roman"/>
          <w:sz w:val="24"/>
          <w:szCs w:val="24"/>
        </w:rPr>
        <w:t xml:space="preserve"> political file rules</w:t>
      </w:r>
      <w:r w:rsidR="004B62A6">
        <w:rPr>
          <w:rFonts w:ascii="Times New Roman" w:hAnsi="Times New Roman"/>
          <w:sz w:val="24"/>
          <w:szCs w:val="24"/>
        </w:rPr>
        <w:t xml:space="preserve"> and statute</w:t>
      </w:r>
      <w:r w:rsidRPr="008F3951" w:rsidR="004B62A6">
        <w:rPr>
          <w:rFonts w:ascii="Times New Roman" w:hAnsi="Times New Roman"/>
          <w:sz w:val="24"/>
          <w:szCs w:val="24"/>
        </w:rPr>
        <w:t xml:space="preserve">, </w:t>
      </w:r>
      <w:r w:rsidR="004B62A6">
        <w:rPr>
          <w:rFonts w:ascii="Times New Roman" w:hAnsi="Times New Roman"/>
          <w:sz w:val="24"/>
          <w:szCs w:val="24"/>
        </w:rPr>
        <w:t xml:space="preserve">the </w:t>
      </w:r>
      <w:r w:rsidRPr="0059048D" w:rsidR="00E44AFE">
        <w:rPr>
          <w:rFonts w:ascii="Times New Roman" w:hAnsi="Times New Roman"/>
          <w:i/>
          <w:sz w:val="24"/>
          <w:szCs w:val="24"/>
        </w:rPr>
        <w:t>R&amp;O</w:t>
      </w:r>
      <w:r w:rsidR="007B3D10">
        <w:rPr>
          <w:rFonts w:ascii="Times New Roman" w:hAnsi="Times New Roman"/>
          <w:i/>
          <w:sz w:val="24"/>
          <w:szCs w:val="24"/>
        </w:rPr>
        <w:t xml:space="preserve"> </w:t>
      </w:r>
      <w:r w:rsidR="003A1557">
        <w:rPr>
          <w:rFonts w:ascii="Times New Roman" w:hAnsi="Times New Roman"/>
          <w:sz w:val="24"/>
          <w:szCs w:val="24"/>
        </w:rPr>
        <w:t>require</w:t>
      </w:r>
      <w:r w:rsidR="00E44AFE">
        <w:rPr>
          <w:rFonts w:ascii="Times New Roman" w:hAnsi="Times New Roman"/>
          <w:sz w:val="24"/>
          <w:szCs w:val="24"/>
        </w:rPr>
        <w:t>s</w:t>
      </w:r>
      <w:r w:rsidR="003A1557">
        <w:rPr>
          <w:rFonts w:ascii="Times New Roman" w:hAnsi="Times New Roman"/>
          <w:sz w:val="24"/>
          <w:szCs w:val="24"/>
        </w:rPr>
        <w:t xml:space="preserve"> that records be </w:t>
      </w:r>
      <w:r w:rsidRPr="008F3951" w:rsidR="004B62A6">
        <w:rPr>
          <w:rFonts w:ascii="Times New Roman" w:hAnsi="Times New Roman"/>
          <w:sz w:val="24"/>
          <w:szCs w:val="24"/>
        </w:rPr>
        <w:t>upload</w:t>
      </w:r>
      <w:r w:rsidR="003A1557">
        <w:rPr>
          <w:rFonts w:ascii="Times New Roman" w:hAnsi="Times New Roman"/>
          <w:sz w:val="24"/>
          <w:szCs w:val="24"/>
        </w:rPr>
        <w:t xml:space="preserve">ed to the </w:t>
      </w:r>
      <w:r w:rsidRPr="008F3951" w:rsidR="004B62A6">
        <w:rPr>
          <w:rFonts w:ascii="Times New Roman" w:hAnsi="Times New Roman"/>
          <w:sz w:val="24"/>
          <w:szCs w:val="24"/>
        </w:rPr>
        <w:t xml:space="preserve">online political file </w:t>
      </w:r>
      <w:r w:rsidR="004B62A6">
        <w:rPr>
          <w:rFonts w:ascii="Times New Roman" w:hAnsi="Times New Roman"/>
          <w:sz w:val="24"/>
          <w:szCs w:val="24"/>
        </w:rPr>
        <w:t xml:space="preserve">immediately absent unusual circumstances.  </w:t>
      </w:r>
      <w:r w:rsidRPr="008F3951" w:rsidR="004B62A6">
        <w:rPr>
          <w:rFonts w:ascii="Times New Roman" w:hAnsi="Times New Roman"/>
          <w:sz w:val="24"/>
          <w:szCs w:val="24"/>
        </w:rPr>
        <w:t>Whether maintained at the station or online, the contents of the political file are time-sensitive.</w:t>
      </w:r>
      <w:r w:rsidRPr="008F3951" w:rsidR="004B62A6">
        <w:rPr>
          <w:rStyle w:val="FootnoteReference"/>
          <w:rFonts w:ascii="Times New Roman" w:hAnsi="Times New Roman"/>
          <w:sz w:val="24"/>
          <w:szCs w:val="24"/>
        </w:rPr>
        <w:footnoteReference w:id="12"/>
      </w:r>
      <w:r w:rsidRPr="008F3951" w:rsidR="004B62A6">
        <w:rPr>
          <w:rFonts w:ascii="Times New Roman" w:hAnsi="Times New Roman"/>
          <w:sz w:val="24"/>
          <w:szCs w:val="24"/>
        </w:rPr>
        <w:t xml:space="preserve">  </w:t>
      </w:r>
      <w:r w:rsidR="004B62A6">
        <w:rPr>
          <w:rFonts w:ascii="Times New Roman" w:hAnsi="Times New Roman"/>
          <w:sz w:val="24"/>
          <w:szCs w:val="24"/>
        </w:rPr>
        <w:t xml:space="preserve">A </w:t>
      </w:r>
      <w:r w:rsidRPr="008F3951" w:rsidR="004B62A6">
        <w:rPr>
          <w:rFonts w:ascii="Times New Roman" w:hAnsi="Times New Roman"/>
          <w:sz w:val="24"/>
          <w:szCs w:val="24"/>
        </w:rPr>
        <w:t>candidate has only seven days from the date of his or her opponent’s appearance to request equal opportunities for an appearance.</w:t>
      </w:r>
      <w:r w:rsidRPr="008F3951" w:rsidR="004B62A6">
        <w:rPr>
          <w:rStyle w:val="FootnoteReference"/>
          <w:rFonts w:ascii="Times New Roman" w:hAnsi="Times New Roman"/>
          <w:sz w:val="24"/>
          <w:szCs w:val="24"/>
        </w:rPr>
        <w:footnoteReference w:id="13"/>
      </w:r>
      <w:r w:rsidRPr="008F3951" w:rsidR="004B62A6">
        <w:rPr>
          <w:rFonts w:ascii="Times New Roman" w:hAnsi="Times New Roman"/>
          <w:sz w:val="24"/>
          <w:szCs w:val="24"/>
        </w:rPr>
        <w:t xml:space="preserve">  </w:t>
      </w:r>
    </w:p>
    <w:p w:rsidR="004B62A6" w:rsidRDefault="004B62A6" w14:paraId="6D71F2D9"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8F3951" w:rsidR="008F3951" w:rsidRDefault="004B62A6" w14:paraId="477E55B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rPr>
        <w:t xml:space="preserve">There are no special circumstances that </w:t>
      </w:r>
      <w:r w:rsidR="00F35AD8">
        <w:rPr>
          <w:rFonts w:ascii="Times New Roman" w:hAnsi="Times New Roman"/>
          <w:spacing w:val="-3"/>
          <w:sz w:val="24"/>
        </w:rPr>
        <w:t xml:space="preserve">require a written response in fewer than 30 days of receipt, </w:t>
      </w:r>
      <w:r w:rsidR="00EB7295">
        <w:rPr>
          <w:rFonts w:ascii="Times New Roman" w:hAnsi="Times New Roman"/>
          <w:spacing w:val="-3"/>
          <w:sz w:val="24"/>
        </w:rPr>
        <w:t xml:space="preserve">or </w:t>
      </w:r>
      <w:r w:rsidR="00F35AD8">
        <w:rPr>
          <w:rFonts w:ascii="Times New Roman" w:hAnsi="Times New Roman"/>
          <w:spacing w:val="-3"/>
          <w:sz w:val="24"/>
        </w:rPr>
        <w:t xml:space="preserve">submit more than an original and </w:t>
      </w:r>
      <w:r w:rsidRPr="008F3951" w:rsidR="00F35AD8">
        <w:rPr>
          <w:rFonts w:ascii="Times New Roman" w:hAnsi="Times New Roman"/>
          <w:spacing w:val="-3"/>
          <w:sz w:val="24"/>
          <w:szCs w:val="24"/>
        </w:rPr>
        <w:t>two copies of any document</w:t>
      </w:r>
      <w:r w:rsidRPr="008F3951" w:rsidR="00A14D8B">
        <w:rPr>
          <w:rFonts w:ascii="Times New Roman" w:hAnsi="Times New Roman"/>
          <w:spacing w:val="-3"/>
          <w:sz w:val="24"/>
          <w:szCs w:val="24"/>
        </w:rPr>
        <w:t xml:space="preserve">.  </w:t>
      </w:r>
    </w:p>
    <w:p w:rsidRPr="008F3951" w:rsidR="008F3951" w:rsidRDefault="008F3951" w14:paraId="54AAE9B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003A1557" w:rsidRDefault="00EB7295" w14:paraId="3BD570C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With respect to proprietary trade secrets</w:t>
      </w:r>
      <w:r w:rsidR="00A14D8B">
        <w:rPr>
          <w:rFonts w:ascii="Times New Roman" w:hAnsi="Times New Roman"/>
          <w:spacing w:val="-3"/>
          <w:sz w:val="24"/>
        </w:rPr>
        <w:t xml:space="preserve"> and</w:t>
      </w:r>
      <w:r>
        <w:rPr>
          <w:rFonts w:ascii="Times New Roman" w:hAnsi="Times New Roman"/>
          <w:spacing w:val="-3"/>
          <w:sz w:val="24"/>
        </w:rPr>
        <w:t xml:space="preserve"> confidential information, the Commission has instituted procedures to protect </w:t>
      </w:r>
      <w:r w:rsidR="00E14BE1">
        <w:rPr>
          <w:rFonts w:ascii="Times New Roman" w:hAnsi="Times New Roman"/>
          <w:spacing w:val="-3"/>
          <w:sz w:val="24"/>
        </w:rPr>
        <w:t xml:space="preserve">the confidentiality of </w:t>
      </w:r>
      <w:r>
        <w:rPr>
          <w:rFonts w:ascii="Times New Roman" w:hAnsi="Times New Roman"/>
          <w:spacing w:val="-3"/>
          <w:sz w:val="24"/>
        </w:rPr>
        <w:t xml:space="preserve">any such information to the extent permitted by law. </w:t>
      </w:r>
      <w:r w:rsidR="00A14D8B">
        <w:rPr>
          <w:rFonts w:ascii="Times New Roman" w:hAnsi="Times New Roman"/>
          <w:spacing w:val="-3"/>
          <w:sz w:val="24"/>
        </w:rPr>
        <w:t xml:space="preserve"> </w:t>
      </w:r>
    </w:p>
    <w:p w:rsidR="003A1557" w:rsidRDefault="004864A6" w14:paraId="0653F423"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69722E">
        <w:rPr>
          <w:rFonts w:ascii="Times New Roman" w:hAnsi="Times New Roman"/>
          <w:spacing w:val="-3"/>
          <w:sz w:val="24"/>
        </w:rPr>
        <w:t xml:space="preserve">While the Commission has instituted procedures to protect confidential information, much of the public file is not confidential. </w:t>
      </w:r>
      <w:r w:rsidR="0069722E">
        <w:rPr>
          <w:rFonts w:ascii="Times New Roman" w:hAnsi="Times New Roman"/>
          <w:spacing w:val="-3"/>
          <w:sz w:val="24"/>
        </w:rPr>
        <w:t xml:space="preserve"> </w:t>
      </w:r>
    </w:p>
    <w:p w:rsidR="003A1557" w:rsidRDefault="003A1557" w14:paraId="5DC9898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601A29" w:rsidR="00601A29" w:rsidRDefault="00925908" w14:paraId="17ADDD5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Pr>
          <w:rFonts w:ascii="Times New Roman" w:hAnsi="Times New Roman"/>
          <w:spacing w:val="-3"/>
          <w:sz w:val="24"/>
        </w:rPr>
        <w:t>Political files</w:t>
      </w:r>
      <w:r w:rsidR="003A1557">
        <w:rPr>
          <w:rFonts w:ascii="Times New Roman" w:hAnsi="Times New Roman"/>
          <w:spacing w:val="-3"/>
          <w:sz w:val="24"/>
        </w:rPr>
        <w:t xml:space="preserve"> must </w:t>
      </w:r>
      <w:r>
        <w:rPr>
          <w:rFonts w:ascii="Times New Roman" w:hAnsi="Times New Roman"/>
          <w:spacing w:val="-3"/>
          <w:sz w:val="24"/>
        </w:rPr>
        <w:t>be retained for a period of 2 years.  Th</w:t>
      </w:r>
      <w:r w:rsidR="003A1557">
        <w:rPr>
          <w:rFonts w:ascii="Times New Roman" w:hAnsi="Times New Roman"/>
          <w:spacing w:val="-3"/>
          <w:sz w:val="24"/>
        </w:rPr>
        <w:t>is retention period</w:t>
      </w:r>
      <w:r>
        <w:rPr>
          <w:rFonts w:ascii="Times New Roman" w:hAnsi="Times New Roman"/>
          <w:spacing w:val="-3"/>
          <w:sz w:val="24"/>
        </w:rPr>
        <w:t xml:space="preserve"> </w:t>
      </w:r>
      <w:r w:rsidR="003A1557">
        <w:rPr>
          <w:rFonts w:ascii="Times New Roman" w:hAnsi="Times New Roman"/>
          <w:spacing w:val="-3"/>
          <w:sz w:val="24"/>
        </w:rPr>
        <w:t xml:space="preserve">is </w:t>
      </w:r>
      <w:r>
        <w:rPr>
          <w:rFonts w:ascii="Times New Roman" w:hAnsi="Times New Roman"/>
          <w:spacing w:val="-3"/>
          <w:sz w:val="24"/>
        </w:rPr>
        <w:t xml:space="preserve">necessary to provide the </w:t>
      </w:r>
      <w:r>
        <w:rPr>
          <w:rFonts w:ascii="Times New Roman" w:hAnsi="Times New Roman"/>
          <w:spacing w:val="-3"/>
          <w:sz w:val="24"/>
        </w:rPr>
        <w:lastRenderedPageBreak/>
        <w:t>public and the FCC timely information to evaluate the</w:t>
      </w:r>
      <w:r w:rsidR="003A1557">
        <w:rPr>
          <w:rFonts w:ascii="Times New Roman" w:hAnsi="Times New Roman"/>
          <w:spacing w:val="-3"/>
          <w:sz w:val="24"/>
        </w:rPr>
        <w:t xml:space="preserve"> equal rates and access.</w:t>
      </w:r>
    </w:p>
    <w:p w:rsidR="00925908" w:rsidRDefault="00925908" w14:paraId="0410BED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015DED" w:rsidR="00015DED" w:rsidP="008F5A99" w:rsidRDefault="00925908" w14:paraId="1175804B" w14:textId="0470CBAE">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rPr>
        <w:t xml:space="preserve">8. </w:t>
      </w:r>
      <w:r w:rsidRPr="00015DED" w:rsidR="00015DED">
        <w:rPr>
          <w:rFonts w:ascii="Times New Roman" w:hAnsi="Times New Roman"/>
          <w:spacing w:val="-3"/>
          <w:sz w:val="24"/>
          <w:szCs w:val="24"/>
        </w:rPr>
        <w:t>The Commission published a notice in the Federal Register seeing comments from the public on the information collection requirements contained in this collection (</w:t>
      </w:r>
      <w:r w:rsidR="00061274">
        <w:rPr>
          <w:rFonts w:ascii="Times New Roman" w:hAnsi="Times New Roman"/>
          <w:spacing w:val="-3"/>
          <w:sz w:val="24"/>
          <w:szCs w:val="24"/>
        </w:rPr>
        <w:t>8</w:t>
      </w:r>
      <w:r w:rsidR="006B66CE">
        <w:rPr>
          <w:rFonts w:ascii="Times New Roman" w:hAnsi="Times New Roman"/>
          <w:spacing w:val="-3"/>
          <w:sz w:val="24"/>
          <w:szCs w:val="24"/>
        </w:rPr>
        <w:t>6</w:t>
      </w:r>
      <w:r w:rsidRPr="00015DED" w:rsidR="00015DED">
        <w:rPr>
          <w:rFonts w:ascii="Times New Roman" w:hAnsi="Times New Roman"/>
          <w:spacing w:val="-3"/>
          <w:sz w:val="24"/>
          <w:szCs w:val="24"/>
        </w:rPr>
        <w:t xml:space="preserve"> FR</w:t>
      </w:r>
      <w:r w:rsidR="00061274">
        <w:rPr>
          <w:rFonts w:ascii="Times New Roman" w:hAnsi="Times New Roman"/>
          <w:spacing w:val="-3"/>
          <w:sz w:val="24"/>
          <w:szCs w:val="24"/>
        </w:rPr>
        <w:t xml:space="preserve"> </w:t>
      </w:r>
      <w:r w:rsidR="006B3470">
        <w:rPr>
          <w:rFonts w:ascii="Times New Roman" w:hAnsi="Times New Roman"/>
          <w:spacing w:val="-3"/>
          <w:sz w:val="24"/>
          <w:szCs w:val="24"/>
        </w:rPr>
        <w:t>50118</w:t>
      </w:r>
      <w:r w:rsidRPr="00015DED" w:rsidR="00015DED">
        <w:rPr>
          <w:rFonts w:ascii="Times New Roman" w:hAnsi="Times New Roman"/>
          <w:spacing w:val="-3"/>
          <w:sz w:val="24"/>
          <w:szCs w:val="24"/>
        </w:rPr>
        <w:t>) on</w:t>
      </w:r>
      <w:r w:rsidR="006B66CE">
        <w:rPr>
          <w:rFonts w:ascii="Times New Roman" w:hAnsi="Times New Roman"/>
          <w:spacing w:val="-3"/>
          <w:sz w:val="24"/>
          <w:szCs w:val="24"/>
        </w:rPr>
        <w:t xml:space="preserve"> September </w:t>
      </w:r>
      <w:r w:rsidR="006B3470">
        <w:rPr>
          <w:rFonts w:ascii="Times New Roman" w:hAnsi="Times New Roman"/>
          <w:spacing w:val="-3"/>
          <w:sz w:val="24"/>
          <w:szCs w:val="24"/>
        </w:rPr>
        <w:t xml:space="preserve">7, </w:t>
      </w:r>
      <w:r w:rsidR="006B66CE">
        <w:rPr>
          <w:rFonts w:ascii="Times New Roman" w:hAnsi="Times New Roman"/>
          <w:spacing w:val="-3"/>
          <w:sz w:val="24"/>
          <w:szCs w:val="24"/>
        </w:rPr>
        <w:t>2021</w:t>
      </w:r>
      <w:r w:rsidRPr="00015DED" w:rsidR="00015DED">
        <w:rPr>
          <w:rFonts w:ascii="Times New Roman" w:hAnsi="Times New Roman"/>
          <w:spacing w:val="-3"/>
          <w:sz w:val="24"/>
          <w:szCs w:val="24"/>
        </w:rPr>
        <w:t xml:space="preserve">.  </w:t>
      </w:r>
      <w:r w:rsidR="0059048D">
        <w:rPr>
          <w:rFonts w:ascii="Times New Roman" w:hAnsi="Times New Roman"/>
          <w:spacing w:val="-3"/>
          <w:sz w:val="24"/>
          <w:szCs w:val="24"/>
        </w:rPr>
        <w:t xml:space="preserve">The Commission did not receive any comments </w:t>
      </w:r>
      <w:r w:rsidRPr="00015DED" w:rsidR="00015DED">
        <w:rPr>
          <w:rFonts w:ascii="Times New Roman" w:hAnsi="Times New Roman"/>
          <w:spacing w:val="-3"/>
          <w:sz w:val="24"/>
          <w:szCs w:val="24"/>
        </w:rPr>
        <w:t>from the public.</w:t>
      </w:r>
      <w:r w:rsidR="00E44AFE">
        <w:rPr>
          <w:rFonts w:ascii="Times New Roman" w:hAnsi="Times New Roman"/>
          <w:spacing w:val="-3"/>
          <w:sz w:val="24"/>
          <w:szCs w:val="24"/>
        </w:rPr>
        <w:t xml:space="preserve"> </w:t>
      </w:r>
    </w:p>
    <w:p w:rsidR="00015DED" w:rsidRDefault="00015DED" w14:paraId="63C77657"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highlight w:val="cyan"/>
        </w:rPr>
      </w:pPr>
    </w:p>
    <w:p w:rsidR="00925908" w:rsidRDefault="00925908" w14:paraId="7613D12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 xml:space="preserve">9.  No payment or gift was provided to the </w:t>
      </w:r>
      <w:r w:rsidRPr="002A19A6">
        <w:rPr>
          <w:rFonts w:ascii="Times New Roman" w:hAnsi="Times New Roman"/>
          <w:spacing w:val="-3"/>
          <w:sz w:val="24"/>
        </w:rPr>
        <w:t>respondent</w:t>
      </w:r>
      <w:r w:rsidRPr="002A19A6" w:rsidR="00025C0E">
        <w:rPr>
          <w:rFonts w:ascii="Times New Roman" w:hAnsi="Times New Roman"/>
          <w:spacing w:val="-3"/>
          <w:sz w:val="24"/>
        </w:rPr>
        <w:t xml:space="preserve"> in association with this collection of information</w:t>
      </w:r>
      <w:r w:rsidRPr="002A19A6">
        <w:rPr>
          <w:rFonts w:ascii="Times New Roman" w:hAnsi="Times New Roman"/>
          <w:spacing w:val="-3"/>
          <w:sz w:val="24"/>
        </w:rPr>
        <w:t>.</w:t>
      </w:r>
    </w:p>
    <w:p w:rsidR="00925908" w:rsidRDefault="00925908" w14:paraId="714CA8E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6F122D" w:rsidP="008F5A99" w:rsidRDefault="00925908" w14:paraId="24F9766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10.  </w:t>
      </w:r>
      <w:r w:rsidRPr="00DA4840" w:rsidR="00DA4840">
        <w:rPr>
          <w:rFonts w:ascii="Times New Roman" w:hAnsi="Times New Roman"/>
          <w:sz w:val="24"/>
          <w:szCs w:val="24"/>
        </w:rPr>
        <w:t xml:space="preserve">Most of the documents comprising the public file consist of materials that are not of a confidential nature.  </w:t>
      </w:r>
      <w:r w:rsidRPr="00DA4840" w:rsidR="00DA4840">
        <w:rPr>
          <w:rFonts w:ascii="Times New Roman" w:hAnsi="Times New Roman"/>
          <w:spacing w:val="-3"/>
          <w:sz w:val="24"/>
          <w:szCs w:val="24"/>
        </w:rPr>
        <w:t>With respect to any such documents that may contain proprietary trade secrets and confidential information, the Commission has instituted procedures to protect the confidentiality of any such information to the extent permitted by law.  </w:t>
      </w:r>
      <w:r w:rsidR="00194B90">
        <w:rPr>
          <w:rFonts w:ascii="Times New Roman" w:hAnsi="Times New Roman"/>
          <w:spacing w:val="-3"/>
          <w:sz w:val="24"/>
          <w:szCs w:val="24"/>
        </w:rPr>
        <w:t xml:space="preserve"> </w:t>
      </w:r>
    </w:p>
    <w:p w:rsidR="006F122D" w:rsidP="006F122D" w:rsidRDefault="006F122D" w14:paraId="1140DD7C" w14:textId="77777777">
      <w:pPr>
        <w:rPr>
          <w:rFonts w:ascii="Times New Roman" w:hAnsi="Times New Roman"/>
          <w:spacing w:val="-3"/>
          <w:sz w:val="24"/>
          <w:szCs w:val="24"/>
        </w:rPr>
      </w:pPr>
    </w:p>
    <w:p w:rsidRPr="006F122D" w:rsidR="006F122D" w:rsidP="006F122D" w:rsidRDefault="006F122D" w14:paraId="007DA622" w14:textId="77777777">
      <w:pPr>
        <w:rPr>
          <w:rFonts w:ascii="Times New Roman" w:hAnsi="Times New Roman"/>
          <w:sz w:val="24"/>
          <w:szCs w:val="24"/>
          <w:shd w:val="clear" w:color="auto" w:fill="FFFF99"/>
        </w:rPr>
      </w:pPr>
      <w:r w:rsidRPr="006F122D">
        <w:rPr>
          <w:rFonts w:ascii="Times New Roman" w:hAnsi="Times New Roman"/>
          <w:spacing w:val="-3"/>
          <w:sz w:val="24"/>
          <w:szCs w:val="24"/>
        </w:rPr>
        <w:t xml:space="preserve">Respondents complying with the </w:t>
      </w:r>
      <w:r w:rsidRPr="006F122D">
        <w:rPr>
          <w:rFonts w:ascii="Times New Roman" w:hAnsi="Times New Roman"/>
          <w:sz w:val="24"/>
          <w:szCs w:val="24"/>
        </w:rPr>
        <w:t>information collection requirements may request that the information they submit be withheld from disclosure.  If confidentiality is requested, such requests will be processed in accordance with the Commission’s rules, 47 CFR § 0.459.</w:t>
      </w:r>
      <w:r w:rsidRPr="006F122D">
        <w:rPr>
          <w:rFonts w:ascii="Times New Roman" w:hAnsi="Times New Roman"/>
          <w:sz w:val="24"/>
          <w:szCs w:val="24"/>
          <w:shd w:val="clear" w:color="auto" w:fill="FFFF99"/>
        </w:rPr>
        <w:t xml:space="preserve">  </w:t>
      </w:r>
    </w:p>
    <w:p w:rsidRPr="006F122D" w:rsidR="006F122D" w:rsidP="006F122D" w:rsidRDefault="006F122D" w14:paraId="6F5B0FC9" w14:textId="77777777">
      <w:pPr>
        <w:ind w:left="360" w:hanging="360"/>
        <w:rPr>
          <w:rFonts w:ascii="Times New Roman" w:hAnsi="Times New Roman"/>
          <w:sz w:val="24"/>
          <w:szCs w:val="24"/>
          <w:shd w:val="clear" w:color="auto" w:fill="FFFF99"/>
        </w:rPr>
      </w:pPr>
    </w:p>
    <w:p w:rsidRPr="006F122D" w:rsidR="0007677A" w:rsidP="006F122D" w:rsidRDefault="00BA37EA" w14:paraId="13797D05" w14:textId="77777777">
      <w:pPr>
        <w:rPr>
          <w:rFonts w:ascii="Times New Roman" w:hAnsi="Times New Roman"/>
          <w:spacing w:val="-3"/>
          <w:sz w:val="24"/>
          <w:szCs w:val="24"/>
        </w:rPr>
      </w:pPr>
      <w:r>
        <w:rPr>
          <w:rFonts w:ascii="Times New Roman" w:hAnsi="Times New Roman"/>
          <w:sz w:val="24"/>
          <w:szCs w:val="24"/>
        </w:rPr>
        <w:t xml:space="preserve">The Commission </w:t>
      </w:r>
      <w:r w:rsidR="00BB618A">
        <w:rPr>
          <w:rFonts w:ascii="Times New Roman" w:hAnsi="Times New Roman"/>
          <w:sz w:val="24"/>
          <w:szCs w:val="24"/>
        </w:rPr>
        <w:t>plans to revise any appropriate privacy requirements as necessary to cover the entities and information included in the online file in this proceeding.</w:t>
      </w:r>
      <w:r w:rsidR="00230968">
        <w:rPr>
          <w:rFonts w:ascii="Times New Roman" w:hAnsi="Times New Roman"/>
          <w:spacing w:val="-3"/>
          <w:sz w:val="24"/>
          <w:szCs w:val="24"/>
        </w:rPr>
        <w:t xml:space="preserve"> </w:t>
      </w:r>
    </w:p>
    <w:p w:rsidR="006F122D" w:rsidP="0029530A" w:rsidRDefault="006F122D" w14:paraId="36BDF685"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P="008F5A99" w:rsidRDefault="00925908" w14:paraId="30A70DA8" w14:textId="77777777">
      <w:pPr>
        <w:tabs>
          <w:tab w:val="left" w:pos="-1440"/>
          <w:tab w:val="left" w:pos="-72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z w:val="24"/>
          <w:szCs w:val="24"/>
        </w:rPr>
      </w:pPr>
      <w:r>
        <w:rPr>
          <w:rFonts w:ascii="Times New Roman" w:hAnsi="Times New Roman"/>
          <w:spacing w:val="-3"/>
          <w:sz w:val="24"/>
        </w:rPr>
        <w:t xml:space="preserve">11. </w:t>
      </w:r>
      <w:r w:rsidRPr="006F122D">
        <w:rPr>
          <w:rFonts w:ascii="Times New Roman" w:hAnsi="Times New Roman"/>
          <w:spacing w:val="-3"/>
          <w:sz w:val="24"/>
          <w:szCs w:val="24"/>
        </w:rPr>
        <w:t>This information collection does not address any private matters of a sensitive nature.</w:t>
      </w:r>
      <w:r w:rsidRPr="006F122D" w:rsidR="00194B90">
        <w:rPr>
          <w:rFonts w:ascii="Times New Roman" w:hAnsi="Times New Roman"/>
          <w:spacing w:val="-3"/>
          <w:sz w:val="24"/>
          <w:szCs w:val="24"/>
        </w:rPr>
        <w:t xml:space="preserve">  </w:t>
      </w:r>
      <w:r w:rsidR="00C32B57">
        <w:rPr>
          <w:rFonts w:ascii="Times New Roman" w:hAnsi="Times New Roman"/>
          <w:spacing w:val="-3"/>
          <w:sz w:val="24"/>
          <w:szCs w:val="24"/>
        </w:rPr>
        <w:t>T</w:t>
      </w:r>
      <w:r w:rsidRPr="006F122D" w:rsidR="006F122D">
        <w:rPr>
          <w:rFonts w:ascii="Times New Roman" w:hAnsi="Times New Roman"/>
          <w:sz w:val="24"/>
          <w:szCs w:val="24"/>
        </w:rPr>
        <w:t>he Commission will redact any personal information before it becomes available for public inspection, at the request of the submitter.</w:t>
      </w:r>
    </w:p>
    <w:p w:rsidR="006E0E36" w:rsidP="006F122D" w:rsidRDefault="006E0E36" w14:paraId="13C3A87F" w14:textId="77777777">
      <w:pPr>
        <w:rPr>
          <w:rFonts w:ascii="Times New Roman" w:hAnsi="Times New Roman"/>
          <w:sz w:val="24"/>
          <w:szCs w:val="24"/>
        </w:rPr>
      </w:pPr>
    </w:p>
    <w:p w:rsidRPr="002A19A6" w:rsidR="006E0E36" w:rsidP="006F122D" w:rsidRDefault="006E0E36" w14:paraId="5423C808" w14:textId="77777777">
      <w:pPr>
        <w:rPr>
          <w:rFonts w:ascii="Times New Roman" w:hAnsi="Times New Roman"/>
          <w:spacing w:val="-3"/>
          <w:sz w:val="24"/>
          <w:szCs w:val="24"/>
        </w:rPr>
      </w:pPr>
      <w:r w:rsidRPr="002A19A6">
        <w:rPr>
          <w:rFonts w:ascii="Times New Roman" w:hAnsi="Times New Roman"/>
          <w:spacing w:val="-3"/>
          <w:sz w:val="24"/>
          <w:szCs w:val="24"/>
        </w:rPr>
        <w:t xml:space="preserve">The Commission prepared a system of records notice (SORN), FCC/MB-2, “Broadcast Station Public Inspection Files,” that covers the PII contained in the broadcast station </w:t>
      </w:r>
      <w:r w:rsidRPr="002A19A6">
        <w:rPr>
          <w:rFonts w:ascii="Times New Roman" w:hAnsi="Times New Roman"/>
          <w:sz w:val="24"/>
          <w:szCs w:val="24"/>
        </w:rPr>
        <w:t xml:space="preserve">public inspection files located on the Commission’s website.  The Commission plans to revise </w:t>
      </w:r>
      <w:r w:rsidRPr="002A19A6" w:rsidR="008533DB">
        <w:rPr>
          <w:rFonts w:ascii="Times New Roman" w:hAnsi="Times New Roman"/>
          <w:sz w:val="24"/>
          <w:szCs w:val="24"/>
        </w:rPr>
        <w:t xml:space="preserve">any appropriate privacy requirements as necessary </w:t>
      </w:r>
      <w:r w:rsidRPr="002A19A6">
        <w:rPr>
          <w:rFonts w:ascii="Times New Roman" w:hAnsi="Times New Roman"/>
          <w:sz w:val="24"/>
          <w:szCs w:val="24"/>
        </w:rPr>
        <w:t xml:space="preserve">to cover any additional entities </w:t>
      </w:r>
      <w:r w:rsidRPr="002A19A6" w:rsidR="008533DB">
        <w:rPr>
          <w:rFonts w:ascii="Times New Roman" w:hAnsi="Times New Roman"/>
          <w:sz w:val="24"/>
          <w:szCs w:val="24"/>
        </w:rPr>
        <w:t xml:space="preserve">and information </w:t>
      </w:r>
      <w:r w:rsidRPr="002A19A6">
        <w:rPr>
          <w:rFonts w:ascii="Times New Roman" w:hAnsi="Times New Roman"/>
          <w:sz w:val="24"/>
          <w:szCs w:val="24"/>
        </w:rPr>
        <w:t xml:space="preserve">included in the online file in this proceeding.  </w:t>
      </w:r>
    </w:p>
    <w:p w:rsidR="00CE2568" w:rsidP="00F97CE0" w:rsidRDefault="00CE2568" w14:paraId="7BBDC813" w14:textId="77777777">
      <w:pPr>
        <w:tabs>
          <w:tab w:val="left" w:pos="-1440"/>
          <w:tab w:val="left" w:pos="-720"/>
          <w:tab w:val="left" w:pos="-18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Times New Roman" w:hAnsi="Times New Roman"/>
          <w:spacing w:val="-3"/>
          <w:sz w:val="24"/>
        </w:rPr>
      </w:pPr>
    </w:p>
    <w:p w:rsidRPr="00840283" w:rsidR="009F26E8" w:rsidP="00A54C01" w:rsidRDefault="00925908" w14:paraId="3AB173B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Pr>
          <w:rFonts w:ascii="Times New Roman" w:hAnsi="Times New Roman"/>
          <w:spacing w:val="-3"/>
          <w:sz w:val="24"/>
        </w:rPr>
        <w:t>12</w:t>
      </w:r>
      <w:r w:rsidR="00A54C01">
        <w:rPr>
          <w:rFonts w:ascii="Times New Roman" w:hAnsi="Times New Roman"/>
          <w:spacing w:val="-3"/>
          <w:sz w:val="24"/>
        </w:rPr>
        <w:t>.</w:t>
      </w:r>
      <w:r w:rsidR="009F26E8">
        <w:rPr>
          <w:rFonts w:ascii="Times New Roman" w:hAnsi="Times New Roman"/>
          <w:sz w:val="22"/>
          <w:szCs w:val="22"/>
        </w:rPr>
        <w:t xml:space="preserve"> </w:t>
      </w:r>
      <w:r w:rsidRPr="0054714B" w:rsidR="009F26E8">
        <w:rPr>
          <w:rFonts w:ascii="Times New Roman" w:hAnsi="Times New Roman"/>
          <w:spacing w:val="-3"/>
          <w:sz w:val="24"/>
          <w:szCs w:val="24"/>
        </w:rPr>
        <w:t xml:space="preserve">The </w:t>
      </w:r>
      <w:r w:rsidR="00025C0E">
        <w:rPr>
          <w:rFonts w:ascii="Times New Roman" w:hAnsi="Times New Roman"/>
          <w:spacing w:val="-3"/>
          <w:sz w:val="24"/>
          <w:szCs w:val="24"/>
        </w:rPr>
        <w:t xml:space="preserve">proposed </w:t>
      </w:r>
      <w:r w:rsidRPr="0054714B" w:rsidR="009F26E8">
        <w:rPr>
          <w:rFonts w:ascii="Times New Roman" w:hAnsi="Times New Roman"/>
          <w:spacing w:val="-3"/>
          <w:sz w:val="24"/>
          <w:szCs w:val="24"/>
        </w:rPr>
        <w:t xml:space="preserve">public burden is estimated </w:t>
      </w:r>
      <w:r w:rsidRPr="00840283" w:rsidR="009F26E8">
        <w:rPr>
          <w:rFonts w:ascii="Times New Roman" w:hAnsi="Times New Roman"/>
          <w:spacing w:val="-3"/>
          <w:sz w:val="24"/>
          <w:szCs w:val="24"/>
        </w:rPr>
        <w:t xml:space="preserve">as follows.  These estimates are consistent with the </w:t>
      </w:r>
      <w:r w:rsidRPr="00840283" w:rsidR="009F26E8">
        <w:rPr>
          <w:rFonts w:ascii="Times New Roman" w:hAnsi="Times New Roman"/>
          <w:i/>
          <w:spacing w:val="-3"/>
          <w:sz w:val="24"/>
          <w:szCs w:val="24"/>
        </w:rPr>
        <w:t>Second Report and Order</w:t>
      </w:r>
      <w:r w:rsidR="009F26E8">
        <w:rPr>
          <w:rFonts w:ascii="Times New Roman" w:hAnsi="Times New Roman"/>
          <w:i/>
          <w:spacing w:val="-3"/>
          <w:sz w:val="24"/>
          <w:szCs w:val="24"/>
        </w:rPr>
        <w:t xml:space="preserve"> </w:t>
      </w:r>
      <w:r w:rsidR="009F26E8">
        <w:rPr>
          <w:rFonts w:ascii="Times New Roman" w:hAnsi="Times New Roman"/>
          <w:spacing w:val="-3"/>
          <w:sz w:val="24"/>
          <w:szCs w:val="24"/>
        </w:rPr>
        <w:t xml:space="preserve">and the </w:t>
      </w:r>
      <w:r w:rsidRPr="0059048D" w:rsidR="00E44AFE">
        <w:rPr>
          <w:rFonts w:ascii="Times New Roman" w:hAnsi="Times New Roman"/>
          <w:i/>
          <w:spacing w:val="-3"/>
          <w:sz w:val="24"/>
          <w:szCs w:val="24"/>
        </w:rPr>
        <w:t>R&amp;O</w:t>
      </w:r>
      <w:r w:rsidRPr="00840283" w:rsidR="009F26E8">
        <w:rPr>
          <w:rFonts w:ascii="Times New Roman" w:hAnsi="Times New Roman"/>
          <w:i/>
          <w:spacing w:val="-3"/>
          <w:sz w:val="24"/>
          <w:szCs w:val="24"/>
        </w:rPr>
        <w:t xml:space="preserve">, </w:t>
      </w:r>
      <w:r w:rsidRPr="00840283" w:rsidR="009F26E8">
        <w:rPr>
          <w:rFonts w:ascii="Times New Roman" w:hAnsi="Times New Roman"/>
          <w:spacing w:val="-3"/>
          <w:sz w:val="24"/>
          <w:szCs w:val="24"/>
        </w:rPr>
        <w:t xml:space="preserve">which determine that </w:t>
      </w:r>
      <w:r w:rsidRPr="00840283" w:rsidR="009F26E8">
        <w:rPr>
          <w:rFonts w:ascii="Times New Roman" w:hAnsi="Times New Roman"/>
          <w:sz w:val="24"/>
          <w:szCs w:val="24"/>
        </w:rPr>
        <w:t xml:space="preserve">having the Commission host </w:t>
      </w:r>
      <w:r w:rsidR="009F26E8">
        <w:rPr>
          <w:rFonts w:ascii="Times New Roman" w:hAnsi="Times New Roman"/>
          <w:sz w:val="24"/>
          <w:szCs w:val="24"/>
        </w:rPr>
        <w:t>entities’</w:t>
      </w:r>
      <w:r w:rsidRPr="00840283" w:rsidR="009F26E8">
        <w:rPr>
          <w:rFonts w:ascii="Times New Roman" w:hAnsi="Times New Roman"/>
          <w:sz w:val="24"/>
          <w:szCs w:val="24"/>
        </w:rPr>
        <w:t xml:space="preserve"> public file information will ultimately reduce costs for </w:t>
      </w:r>
      <w:r w:rsidR="009F26E8">
        <w:rPr>
          <w:rFonts w:ascii="Times New Roman" w:hAnsi="Times New Roman"/>
          <w:sz w:val="24"/>
          <w:szCs w:val="24"/>
        </w:rPr>
        <w:t>entities</w:t>
      </w:r>
      <w:r w:rsidRPr="00840283" w:rsidR="009F26E8">
        <w:rPr>
          <w:rFonts w:ascii="Times New Roman" w:hAnsi="Times New Roman"/>
          <w:sz w:val="24"/>
          <w:szCs w:val="24"/>
        </w:rPr>
        <w:t xml:space="preserve"> – compared to the existing local file requirements</w:t>
      </w:r>
      <w:r w:rsidR="009F26E8">
        <w:rPr>
          <w:rFonts w:ascii="Times New Roman" w:hAnsi="Times New Roman"/>
          <w:spacing w:val="-3"/>
          <w:sz w:val="24"/>
          <w:szCs w:val="24"/>
        </w:rPr>
        <w:t>.</w:t>
      </w:r>
      <w:r w:rsidRPr="00840283" w:rsidR="009F26E8">
        <w:rPr>
          <w:rFonts w:ascii="Times New Roman" w:hAnsi="Times New Roman"/>
          <w:spacing w:val="-3"/>
          <w:sz w:val="24"/>
          <w:szCs w:val="24"/>
        </w:rPr>
        <w:t xml:space="preserve"> </w:t>
      </w:r>
    </w:p>
    <w:p w:rsidR="009F26E8" w:rsidP="009F26E8" w:rsidRDefault="009F26E8" w14:paraId="44B031A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highlight w:val="yellow"/>
        </w:rPr>
      </w:pPr>
    </w:p>
    <w:p w:rsidRPr="009F26E8" w:rsidR="009F26E8" w:rsidP="009F26E8" w:rsidRDefault="009F26E8" w14:paraId="366CCFA5" w14:textId="77777777">
      <w:pPr>
        <w:suppressAutoHyphens/>
        <w:rPr>
          <w:rFonts w:ascii="Times New Roman" w:hAnsi="Times New Roman"/>
          <w:sz w:val="22"/>
          <w:szCs w:val="22"/>
        </w:rPr>
      </w:pPr>
      <w:r>
        <w:rPr>
          <w:rFonts w:ascii="Times New Roman" w:hAnsi="Times New Roman"/>
          <w:sz w:val="22"/>
          <w:szCs w:val="22"/>
        </w:rPr>
        <w:t xml:space="preserve">There are currently two DBS and one licensed SDARS entities.  </w:t>
      </w:r>
      <w:r w:rsidRPr="009F26E8">
        <w:rPr>
          <w:rFonts w:ascii="Times New Roman" w:hAnsi="Times New Roman"/>
          <w:sz w:val="22"/>
          <w:szCs w:val="22"/>
        </w:rPr>
        <w:t xml:space="preserve"> The estimated average burden is 18 hours for each </w:t>
      </w:r>
      <w:r>
        <w:rPr>
          <w:rFonts w:ascii="Times New Roman" w:hAnsi="Times New Roman"/>
          <w:sz w:val="22"/>
          <w:szCs w:val="22"/>
        </w:rPr>
        <w:t xml:space="preserve">entity.  </w:t>
      </w:r>
      <w:r w:rsidRPr="009F26E8">
        <w:rPr>
          <w:rFonts w:ascii="Times New Roman" w:hAnsi="Times New Roman"/>
          <w:sz w:val="22"/>
          <w:szCs w:val="22"/>
        </w:rPr>
        <w:t xml:space="preserve"> </w:t>
      </w:r>
    </w:p>
    <w:p w:rsidR="009F26E8" w:rsidP="009F26E8" w:rsidRDefault="009F26E8" w14:paraId="0766C4D6" w14:textId="77777777">
      <w:pPr>
        <w:suppressAutoHyphens/>
        <w:rPr>
          <w:rFonts w:ascii="Times New Roman" w:hAnsi="Times New Roman"/>
          <w:b/>
          <w:sz w:val="22"/>
          <w:szCs w:val="22"/>
        </w:rPr>
      </w:pPr>
    </w:p>
    <w:p w:rsidRPr="009F26E8" w:rsidR="0059048D" w:rsidP="009F26E8" w:rsidRDefault="0059048D" w14:paraId="0C99FBB2" w14:textId="77777777">
      <w:pPr>
        <w:suppressAutoHyphens/>
        <w:rPr>
          <w:rFonts w:ascii="Times New Roman" w:hAnsi="Times New Roman"/>
          <w:b/>
          <w:sz w:val="22"/>
          <w:szCs w:val="22"/>
        </w:rPr>
      </w:pPr>
    </w:p>
    <w:p w:rsidRPr="009F26E8" w:rsidR="009F26E8" w:rsidP="009F26E8" w:rsidRDefault="009F26E8" w14:paraId="0A5986C0" w14:textId="77777777">
      <w:pPr>
        <w:suppressAutoHyphens/>
        <w:ind w:left="720"/>
        <w:rPr>
          <w:rFonts w:ascii="Times New Roman" w:hAnsi="Times New Roman"/>
          <w:b/>
          <w:sz w:val="22"/>
          <w:szCs w:val="22"/>
        </w:rPr>
      </w:pPr>
      <w:r w:rsidRPr="009F26E8">
        <w:rPr>
          <w:rFonts w:ascii="Times New Roman" w:hAnsi="Times New Roman"/>
          <w:b/>
          <w:sz w:val="22"/>
          <w:szCs w:val="22"/>
        </w:rPr>
        <w:t>Total Number of Respondents:  3</w:t>
      </w:r>
      <w:r w:rsidRPr="002A19A6" w:rsidR="00664B75">
        <w:rPr>
          <w:rStyle w:val="FootnoteReference"/>
          <w:rFonts w:ascii="Times New Roman" w:hAnsi="Times New Roman"/>
          <w:b/>
          <w:sz w:val="22"/>
          <w:szCs w:val="22"/>
        </w:rPr>
        <w:footnoteReference w:id="14"/>
      </w:r>
      <w:r>
        <w:rPr>
          <w:rFonts w:ascii="Times New Roman" w:hAnsi="Times New Roman"/>
          <w:b/>
          <w:sz w:val="22"/>
          <w:szCs w:val="22"/>
        </w:rPr>
        <w:t xml:space="preserve"> </w:t>
      </w:r>
      <w:r w:rsidRPr="009F26E8">
        <w:rPr>
          <w:rFonts w:ascii="Times New Roman" w:hAnsi="Times New Roman"/>
          <w:b/>
          <w:sz w:val="22"/>
          <w:szCs w:val="22"/>
        </w:rPr>
        <w:t xml:space="preserve"> </w:t>
      </w:r>
    </w:p>
    <w:p w:rsidRPr="009F26E8" w:rsidR="009F26E8" w:rsidP="009F26E8" w:rsidRDefault="009F26E8" w14:paraId="2793383C" w14:textId="77777777">
      <w:pPr>
        <w:suppressAutoHyphens/>
        <w:ind w:left="720"/>
        <w:rPr>
          <w:rFonts w:ascii="Times New Roman" w:hAnsi="Times New Roman"/>
          <w:b/>
          <w:sz w:val="22"/>
          <w:szCs w:val="22"/>
        </w:rPr>
      </w:pPr>
    </w:p>
    <w:p w:rsidRPr="009F26E8" w:rsidR="009F26E8" w:rsidP="009F26E8" w:rsidRDefault="009F26E8" w14:paraId="55E13062" w14:textId="77777777">
      <w:pPr>
        <w:suppressAutoHyphens/>
        <w:ind w:left="720"/>
        <w:rPr>
          <w:rFonts w:ascii="Times New Roman" w:hAnsi="Times New Roman"/>
          <w:b/>
          <w:sz w:val="22"/>
          <w:szCs w:val="22"/>
        </w:rPr>
      </w:pPr>
      <w:r w:rsidRPr="009F26E8">
        <w:rPr>
          <w:rFonts w:ascii="Times New Roman" w:hAnsi="Times New Roman"/>
          <w:b/>
          <w:sz w:val="22"/>
          <w:szCs w:val="22"/>
        </w:rPr>
        <w:t xml:space="preserve">Total Number of </w:t>
      </w:r>
      <w:r w:rsidR="00A54C01">
        <w:rPr>
          <w:rFonts w:ascii="Times New Roman" w:hAnsi="Times New Roman"/>
          <w:b/>
          <w:sz w:val="22"/>
          <w:szCs w:val="22"/>
        </w:rPr>
        <w:t xml:space="preserve">Annual </w:t>
      </w:r>
      <w:r w:rsidRPr="009F26E8">
        <w:rPr>
          <w:rFonts w:ascii="Times New Roman" w:hAnsi="Times New Roman"/>
          <w:b/>
          <w:sz w:val="22"/>
          <w:szCs w:val="22"/>
        </w:rPr>
        <w:t xml:space="preserve">Responses: 3 records/files </w:t>
      </w:r>
    </w:p>
    <w:p w:rsidRPr="009F26E8" w:rsidR="009F26E8" w:rsidP="009F26E8" w:rsidRDefault="009F26E8" w14:paraId="3B0A1098" w14:textId="77777777">
      <w:pPr>
        <w:suppressAutoHyphens/>
        <w:ind w:left="720"/>
        <w:rPr>
          <w:rFonts w:ascii="Times New Roman" w:hAnsi="Times New Roman"/>
          <w:sz w:val="22"/>
          <w:szCs w:val="22"/>
        </w:rPr>
      </w:pPr>
    </w:p>
    <w:p w:rsidRPr="009F26E8" w:rsidR="009F26E8" w:rsidP="009F26E8" w:rsidRDefault="009F26E8" w14:paraId="0C2B6DC4" w14:textId="77777777">
      <w:pPr>
        <w:suppressAutoHyphens/>
        <w:ind w:left="720"/>
        <w:rPr>
          <w:rFonts w:ascii="Times New Roman" w:hAnsi="Times New Roman"/>
          <w:sz w:val="22"/>
          <w:szCs w:val="22"/>
        </w:rPr>
      </w:pPr>
      <w:r w:rsidRPr="009F26E8">
        <w:rPr>
          <w:rFonts w:ascii="Times New Roman" w:hAnsi="Times New Roman"/>
          <w:b/>
          <w:sz w:val="22"/>
          <w:szCs w:val="22"/>
        </w:rPr>
        <w:t xml:space="preserve">Total Annual Burden Hours: </w:t>
      </w:r>
      <w:r w:rsidRPr="009F26E8">
        <w:rPr>
          <w:rFonts w:ascii="Times New Roman" w:hAnsi="Times New Roman"/>
          <w:sz w:val="22"/>
          <w:szCs w:val="22"/>
        </w:rPr>
        <w:t>3</w:t>
      </w:r>
      <w:r>
        <w:rPr>
          <w:rFonts w:ascii="Times New Roman" w:hAnsi="Times New Roman"/>
          <w:sz w:val="22"/>
          <w:szCs w:val="22"/>
        </w:rPr>
        <w:t xml:space="preserve"> </w:t>
      </w:r>
      <w:r w:rsidRPr="009F26E8">
        <w:rPr>
          <w:rFonts w:ascii="Times New Roman" w:hAnsi="Times New Roman"/>
          <w:sz w:val="22"/>
          <w:szCs w:val="22"/>
        </w:rPr>
        <w:t>records/files x 18 hrs/</w:t>
      </w:r>
      <w:r>
        <w:rPr>
          <w:rFonts w:ascii="Times New Roman" w:hAnsi="Times New Roman"/>
          <w:sz w:val="22"/>
          <w:szCs w:val="22"/>
        </w:rPr>
        <w:t xml:space="preserve">entity </w:t>
      </w:r>
      <w:r w:rsidRPr="009F26E8">
        <w:rPr>
          <w:rFonts w:ascii="Times New Roman" w:hAnsi="Times New Roman"/>
          <w:sz w:val="22"/>
          <w:szCs w:val="22"/>
        </w:rPr>
        <w:t xml:space="preserve">= </w:t>
      </w:r>
      <w:r w:rsidRPr="00A54C01">
        <w:rPr>
          <w:rFonts w:ascii="Times New Roman" w:hAnsi="Times New Roman"/>
          <w:b/>
          <w:sz w:val="22"/>
          <w:szCs w:val="22"/>
        </w:rPr>
        <w:t>54</w:t>
      </w:r>
      <w:r w:rsidRPr="009F26E8">
        <w:rPr>
          <w:rFonts w:ascii="Times New Roman" w:hAnsi="Times New Roman"/>
          <w:b/>
          <w:sz w:val="22"/>
          <w:szCs w:val="22"/>
        </w:rPr>
        <w:t xml:space="preserve"> hours</w:t>
      </w:r>
    </w:p>
    <w:p w:rsidRPr="009F26E8" w:rsidR="009F26E8" w:rsidP="009F26E8" w:rsidRDefault="009F26E8" w14:paraId="791EA3CF" w14:textId="77777777">
      <w:pPr>
        <w:suppressAutoHyphens/>
        <w:ind w:left="720"/>
        <w:rPr>
          <w:rFonts w:ascii="Times New Roman" w:hAnsi="Times New Roman"/>
          <w:sz w:val="22"/>
          <w:szCs w:val="22"/>
        </w:rPr>
      </w:pPr>
    </w:p>
    <w:p w:rsidRPr="009F26E8" w:rsidR="009F26E8" w:rsidP="009F26E8" w:rsidRDefault="00061274" w14:paraId="277F3177" w14:textId="77777777">
      <w:pPr>
        <w:suppressAutoHyphens/>
        <w:rPr>
          <w:rFonts w:ascii="Times New Roman" w:hAnsi="Times New Roman"/>
          <w:sz w:val="22"/>
          <w:szCs w:val="22"/>
        </w:rPr>
      </w:pPr>
      <w:r>
        <w:rPr>
          <w:rFonts w:ascii="Times New Roman" w:hAnsi="Times New Roman"/>
          <w:b/>
          <w:sz w:val="22"/>
          <w:szCs w:val="22"/>
        </w:rPr>
        <w:tab/>
      </w:r>
      <w:r w:rsidRPr="009F26E8" w:rsidR="009F26E8">
        <w:rPr>
          <w:rFonts w:ascii="Times New Roman" w:hAnsi="Times New Roman"/>
          <w:b/>
          <w:sz w:val="22"/>
          <w:szCs w:val="22"/>
        </w:rPr>
        <w:t xml:space="preserve">Total “In-House” Costs: </w:t>
      </w:r>
      <w:r w:rsidRPr="009F26E8" w:rsidR="009F26E8">
        <w:rPr>
          <w:rFonts w:ascii="Times New Roman" w:hAnsi="Times New Roman"/>
          <w:sz w:val="22"/>
          <w:szCs w:val="22"/>
        </w:rPr>
        <w:t xml:space="preserve">We estimate an average hourly wage of $20.00 per hour for individuals tasked </w:t>
      </w:r>
      <w:r>
        <w:rPr>
          <w:rFonts w:ascii="Times New Roman" w:hAnsi="Times New Roman"/>
          <w:sz w:val="22"/>
          <w:szCs w:val="22"/>
        </w:rPr>
        <w:tab/>
      </w:r>
      <w:r w:rsidRPr="009F26E8" w:rsidR="009F26E8">
        <w:rPr>
          <w:rFonts w:ascii="Times New Roman" w:hAnsi="Times New Roman"/>
          <w:sz w:val="22"/>
          <w:szCs w:val="22"/>
        </w:rPr>
        <w:t xml:space="preserve">with the recordkeeping requirements.  </w:t>
      </w:r>
    </w:p>
    <w:p w:rsidRPr="009F26E8" w:rsidR="009F26E8" w:rsidP="009F26E8" w:rsidRDefault="009F26E8" w14:paraId="5599600C" w14:textId="77777777">
      <w:pPr>
        <w:suppressAutoHyphens/>
        <w:ind w:left="720"/>
        <w:rPr>
          <w:rFonts w:ascii="Times New Roman" w:hAnsi="Times New Roman"/>
          <w:sz w:val="22"/>
          <w:szCs w:val="22"/>
        </w:rPr>
      </w:pPr>
    </w:p>
    <w:p w:rsidRPr="009F26E8" w:rsidR="009F26E8" w:rsidP="009F26E8" w:rsidRDefault="009F26E8" w14:paraId="78068093" w14:textId="77777777">
      <w:pPr>
        <w:suppressAutoHyphens/>
        <w:ind w:left="720"/>
        <w:rPr>
          <w:rFonts w:ascii="Times New Roman" w:hAnsi="Times New Roman"/>
          <w:sz w:val="22"/>
          <w:szCs w:val="22"/>
        </w:rPr>
      </w:pPr>
      <w:r w:rsidRPr="009F26E8">
        <w:rPr>
          <w:rFonts w:ascii="Times New Roman" w:hAnsi="Times New Roman"/>
          <w:sz w:val="22"/>
          <w:szCs w:val="22"/>
        </w:rPr>
        <w:t>3 records/files x 18 hrs/</w:t>
      </w:r>
      <w:r>
        <w:rPr>
          <w:rFonts w:ascii="Times New Roman" w:hAnsi="Times New Roman"/>
          <w:sz w:val="22"/>
          <w:szCs w:val="22"/>
        </w:rPr>
        <w:t>entity</w:t>
      </w:r>
      <w:r w:rsidRPr="009F26E8">
        <w:rPr>
          <w:rFonts w:ascii="Times New Roman" w:hAnsi="Times New Roman"/>
          <w:sz w:val="22"/>
          <w:szCs w:val="22"/>
        </w:rPr>
        <w:t xml:space="preserve"> x $20.00 per hour = </w:t>
      </w:r>
      <w:r w:rsidRPr="009F26E8">
        <w:rPr>
          <w:rFonts w:ascii="Times New Roman" w:hAnsi="Times New Roman"/>
          <w:b/>
          <w:sz w:val="22"/>
          <w:szCs w:val="22"/>
        </w:rPr>
        <w:t>$1,080</w:t>
      </w:r>
    </w:p>
    <w:p w:rsidRPr="009F26E8" w:rsidR="009F26E8" w:rsidP="009F26E8" w:rsidRDefault="009F26E8" w14:paraId="2C7F8DE6" w14:textId="77777777">
      <w:pPr>
        <w:suppressAutoHyphens/>
        <w:rPr>
          <w:rFonts w:ascii="Times New Roman" w:hAnsi="Times New Roman"/>
          <w:sz w:val="22"/>
          <w:szCs w:val="22"/>
        </w:rPr>
      </w:pPr>
    </w:p>
    <w:p w:rsidRPr="009F26E8" w:rsidR="009F26E8" w:rsidP="009F26E8" w:rsidRDefault="009F26E8" w14:paraId="34738C31" w14:textId="77777777">
      <w:pPr>
        <w:suppressAutoHyphens/>
        <w:rPr>
          <w:rFonts w:ascii="Times New Roman" w:hAnsi="Times New Roman"/>
          <w:sz w:val="22"/>
          <w:szCs w:val="22"/>
        </w:rPr>
      </w:pPr>
      <w:r w:rsidRPr="009F26E8">
        <w:rPr>
          <w:rFonts w:ascii="Times New Roman" w:hAnsi="Times New Roman"/>
          <w:sz w:val="22"/>
          <w:szCs w:val="22"/>
        </w:rPr>
        <w:t>These estimates are based on Commission staff's knowledge and familiarity with the data required.</w:t>
      </w:r>
    </w:p>
    <w:p w:rsidRPr="009F26E8" w:rsidR="009F26E8" w:rsidP="009F26E8" w:rsidRDefault="009F26E8" w14:paraId="4FD61342" w14:textId="77777777">
      <w:pPr>
        <w:suppressAutoHyphens/>
        <w:rPr>
          <w:rFonts w:ascii="Times New Roman" w:hAnsi="Times New Roman"/>
          <w:sz w:val="22"/>
          <w:szCs w:val="22"/>
        </w:rPr>
      </w:pPr>
    </w:p>
    <w:p w:rsidRPr="009F26E8" w:rsidR="009F26E8" w:rsidP="009F26E8" w:rsidRDefault="009F26E8" w14:paraId="62ADB48C" w14:textId="77777777">
      <w:pPr>
        <w:suppressAutoHyphens/>
        <w:jc w:val="both"/>
        <w:rPr>
          <w:rFonts w:ascii="Times New Roman" w:hAnsi="Times New Roman"/>
          <w:spacing w:val="-3"/>
          <w:sz w:val="22"/>
          <w:szCs w:val="22"/>
        </w:rPr>
      </w:pPr>
      <w:r w:rsidRPr="009F26E8">
        <w:rPr>
          <w:rFonts w:ascii="Times New Roman" w:hAnsi="Times New Roman"/>
          <w:sz w:val="22"/>
          <w:szCs w:val="22"/>
        </w:rPr>
        <w:t xml:space="preserve">13. </w:t>
      </w:r>
      <w:r w:rsidRPr="009F26E8">
        <w:rPr>
          <w:rFonts w:ascii="Times New Roman" w:hAnsi="Times New Roman"/>
          <w:b/>
          <w:spacing w:val="-3"/>
          <w:sz w:val="22"/>
          <w:szCs w:val="22"/>
        </w:rPr>
        <w:t>Annual Cost Burden</w:t>
      </w:r>
      <w:r w:rsidRPr="009F26E8">
        <w:rPr>
          <w:rFonts w:ascii="Times New Roman" w:hAnsi="Times New Roman"/>
          <w:spacing w:val="-3"/>
          <w:sz w:val="22"/>
          <w:szCs w:val="22"/>
        </w:rPr>
        <w:t xml:space="preserve">: </w:t>
      </w:r>
    </w:p>
    <w:p w:rsidRPr="009F26E8" w:rsidR="009F26E8" w:rsidP="009F26E8" w:rsidRDefault="009F26E8" w14:paraId="3CF45C71" w14:textId="77777777">
      <w:pPr>
        <w:suppressAutoHyphens/>
        <w:jc w:val="both"/>
        <w:rPr>
          <w:rFonts w:ascii="Times New Roman" w:hAnsi="Times New Roman"/>
          <w:spacing w:val="-3"/>
          <w:sz w:val="22"/>
          <w:szCs w:val="22"/>
        </w:rPr>
      </w:pPr>
    </w:p>
    <w:p w:rsidRPr="003F33C4" w:rsidR="00A54C01" w:rsidP="00A54C01" w:rsidRDefault="009F26E8" w14:paraId="058B1F04"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F33C4">
        <w:rPr>
          <w:rFonts w:ascii="Times New Roman" w:hAnsi="Times New Roman"/>
          <w:spacing w:val="-3"/>
          <w:sz w:val="22"/>
          <w:szCs w:val="22"/>
        </w:rPr>
        <w:t>Total annualized one-time capital/startup costs: 3 respondents x $197.28</w:t>
      </w:r>
      <w:r w:rsidRPr="003F33C4">
        <w:rPr>
          <w:rFonts w:ascii="Times New Roman" w:hAnsi="Times New Roman"/>
          <w:spacing w:val="-3"/>
          <w:sz w:val="22"/>
          <w:szCs w:val="22"/>
          <w:vertAlign w:val="superscript"/>
        </w:rPr>
        <w:footnoteReference w:id="15"/>
      </w:r>
      <w:r w:rsidRPr="003F33C4">
        <w:rPr>
          <w:rFonts w:ascii="Times New Roman" w:hAnsi="Times New Roman"/>
          <w:spacing w:val="-3"/>
          <w:sz w:val="22"/>
          <w:szCs w:val="22"/>
        </w:rPr>
        <w:t xml:space="preserve"> = $591.84. </w:t>
      </w:r>
    </w:p>
    <w:p w:rsidRPr="003F33C4" w:rsidR="00A54C01" w:rsidP="00A54C01" w:rsidRDefault="00A54C01" w14:paraId="453186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2"/>
          <w:szCs w:val="22"/>
        </w:rPr>
      </w:pPr>
    </w:p>
    <w:p w:rsidRPr="003F33C4" w:rsidR="00015DED" w:rsidP="002A19A6" w:rsidRDefault="009F26E8" w14:paraId="17F89FD2"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F33C4">
        <w:rPr>
          <w:rFonts w:ascii="Times New Roman" w:hAnsi="Times New Roman"/>
          <w:spacing w:val="-3"/>
          <w:sz w:val="22"/>
          <w:szCs w:val="22"/>
        </w:rPr>
        <w:t xml:space="preserve">Total annual costs (O&amp;M): None  </w:t>
      </w:r>
      <w:r w:rsidRPr="003F33C4" w:rsidR="00434382">
        <w:rPr>
          <w:rFonts w:ascii="Times New Roman" w:hAnsi="Times New Roman"/>
          <w:b/>
          <w:spacing w:val="-3"/>
          <w:sz w:val="22"/>
          <w:szCs w:val="22"/>
        </w:rPr>
        <w:t xml:space="preserve"> </w:t>
      </w:r>
    </w:p>
    <w:p w:rsidRPr="003F33C4" w:rsidR="00A54C01" w:rsidP="002A19A6" w:rsidRDefault="00A54C01" w14:paraId="3817E8D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rFonts w:ascii="Times New Roman" w:hAnsi="Times New Roman"/>
          <w:spacing w:val="-3"/>
          <w:sz w:val="22"/>
          <w:szCs w:val="22"/>
        </w:rPr>
      </w:pPr>
    </w:p>
    <w:p w:rsidRPr="003F33C4" w:rsidR="009F26E8" w:rsidP="009F26E8" w:rsidRDefault="009F26E8" w14:paraId="084C9118" w14:textId="77777777">
      <w:pPr>
        <w:suppressAutoHyphens/>
        <w:ind w:firstLine="720"/>
        <w:jc w:val="both"/>
        <w:rPr>
          <w:rFonts w:ascii="Times New Roman" w:hAnsi="Times New Roman"/>
          <w:spacing w:val="-3"/>
          <w:sz w:val="22"/>
          <w:szCs w:val="22"/>
        </w:rPr>
      </w:pPr>
      <w:r w:rsidRPr="003F33C4">
        <w:rPr>
          <w:rFonts w:ascii="Times New Roman" w:hAnsi="Times New Roman"/>
          <w:spacing w:val="-3"/>
          <w:sz w:val="22"/>
          <w:szCs w:val="22"/>
        </w:rPr>
        <w:t xml:space="preserve">(c)      Total annualized one-time startup cost requested: </w:t>
      </w:r>
      <w:r w:rsidRPr="001E6048">
        <w:rPr>
          <w:rFonts w:ascii="Times New Roman" w:hAnsi="Times New Roman"/>
          <w:b/>
          <w:spacing w:val="-3"/>
          <w:sz w:val="22"/>
          <w:szCs w:val="22"/>
        </w:rPr>
        <w:t>$591.84</w:t>
      </w:r>
      <w:r w:rsidRPr="001E6048" w:rsidR="008F5176">
        <w:rPr>
          <w:rFonts w:ascii="Times New Roman" w:hAnsi="Times New Roman"/>
          <w:b/>
          <w:spacing w:val="-3"/>
          <w:sz w:val="22"/>
          <w:szCs w:val="22"/>
        </w:rPr>
        <w:t xml:space="preserve"> ($592.00 rounded)</w:t>
      </w:r>
      <w:r w:rsidRPr="003F33C4">
        <w:rPr>
          <w:rFonts w:ascii="Times New Roman" w:hAnsi="Times New Roman"/>
          <w:spacing w:val="-3"/>
          <w:sz w:val="22"/>
          <w:szCs w:val="22"/>
        </w:rPr>
        <w:t>.</w:t>
      </w:r>
    </w:p>
    <w:p w:rsidR="009F26E8" w:rsidP="009F26E8" w:rsidRDefault="009F26E8" w14:paraId="7C670B66" w14:textId="77777777">
      <w:pPr>
        <w:suppressAutoHyphens/>
        <w:rPr>
          <w:rFonts w:ascii="Times New Roman" w:hAnsi="Times New Roman"/>
          <w:sz w:val="22"/>
          <w:szCs w:val="22"/>
        </w:rPr>
      </w:pPr>
    </w:p>
    <w:p w:rsidR="0059048D" w:rsidRDefault="009F26E8" w14:paraId="182D456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sidRPr="003F33C4">
        <w:rPr>
          <w:rFonts w:ascii="Times New Roman" w:hAnsi="Times New Roman"/>
          <w:sz w:val="22"/>
          <w:szCs w:val="22"/>
        </w:rPr>
        <w:t xml:space="preserve">14.  </w:t>
      </w:r>
      <w:r w:rsidRPr="003F33C4" w:rsidR="008533DB">
        <w:rPr>
          <w:rFonts w:ascii="Times New Roman" w:hAnsi="Times New Roman"/>
          <w:spacing w:val="-3"/>
          <w:sz w:val="24"/>
          <w:szCs w:val="24"/>
        </w:rPr>
        <w:t xml:space="preserve">The Commission estimates that the initial outlay </w:t>
      </w:r>
      <w:r w:rsidRPr="003F33C4" w:rsidR="008533DB">
        <w:rPr>
          <w:rFonts w:ascii="Times New Roman" w:hAnsi="Times New Roman"/>
          <w:color w:val="000000"/>
          <w:sz w:val="24"/>
          <w:szCs w:val="24"/>
        </w:rPr>
        <w:t xml:space="preserve">to expand the online public file database to include DBS and SDARS </w:t>
      </w:r>
      <w:r w:rsidRPr="003F33C4" w:rsidR="008533DB">
        <w:rPr>
          <w:rFonts w:ascii="Times New Roman" w:hAnsi="Times New Roman"/>
          <w:spacing w:val="-3"/>
          <w:sz w:val="24"/>
          <w:szCs w:val="24"/>
        </w:rPr>
        <w:t>will be approximately $12,000, and that annual costs attributable to DBS and SDARS will be approximately $2</w:t>
      </w:r>
      <w:r w:rsidRPr="003F33C4" w:rsidR="00015DED">
        <w:rPr>
          <w:rFonts w:ascii="Times New Roman" w:hAnsi="Times New Roman"/>
          <w:spacing w:val="-3"/>
          <w:sz w:val="24"/>
          <w:szCs w:val="24"/>
        </w:rPr>
        <w:t>,</w:t>
      </w:r>
      <w:r w:rsidRPr="003F33C4" w:rsidR="008533DB">
        <w:rPr>
          <w:rFonts w:ascii="Times New Roman" w:hAnsi="Times New Roman"/>
          <w:spacing w:val="-3"/>
          <w:sz w:val="24"/>
          <w:szCs w:val="24"/>
        </w:rPr>
        <w:t>5</w:t>
      </w:r>
      <w:r w:rsidRPr="003F33C4" w:rsidR="00015DED">
        <w:rPr>
          <w:rFonts w:ascii="Times New Roman" w:hAnsi="Times New Roman"/>
          <w:spacing w:val="-3"/>
          <w:sz w:val="24"/>
          <w:szCs w:val="24"/>
        </w:rPr>
        <w:t>0</w:t>
      </w:r>
      <w:r w:rsidRPr="003F33C4" w:rsidR="008533DB">
        <w:rPr>
          <w:rFonts w:ascii="Times New Roman" w:hAnsi="Times New Roman"/>
          <w:spacing w:val="-3"/>
          <w:sz w:val="24"/>
          <w:szCs w:val="24"/>
        </w:rPr>
        <w:t>0 for</w:t>
      </w:r>
      <w:r w:rsidRPr="008533DB" w:rsidR="008533DB">
        <w:rPr>
          <w:rFonts w:ascii="Times New Roman" w:hAnsi="Times New Roman"/>
          <w:spacing w:val="-3"/>
          <w:sz w:val="24"/>
          <w:szCs w:val="24"/>
        </w:rPr>
        <w:t xml:space="preserve"> IT operations and overhead</w:t>
      </w:r>
      <w:r w:rsidRPr="002A19A6" w:rsidR="008533DB">
        <w:rPr>
          <w:rFonts w:ascii="Times New Roman" w:hAnsi="Times New Roman"/>
          <w:spacing w:val="-3"/>
          <w:sz w:val="24"/>
          <w:szCs w:val="24"/>
        </w:rPr>
        <w:t>.</w:t>
      </w:r>
      <w:r w:rsidRPr="002A19A6" w:rsidR="008533DB">
        <w:rPr>
          <w:rFonts w:ascii="Times New Roman" w:hAnsi="Times New Roman"/>
          <w:spacing w:val="-3"/>
          <w:sz w:val="24"/>
          <w:szCs w:val="24"/>
          <w:vertAlign w:val="superscript"/>
        </w:rPr>
        <w:footnoteReference w:id="16"/>
      </w:r>
      <w:r w:rsidRPr="002A19A6" w:rsidR="008533DB">
        <w:rPr>
          <w:rFonts w:ascii="Times New Roman" w:hAnsi="Times New Roman"/>
          <w:spacing w:val="-3"/>
          <w:sz w:val="24"/>
          <w:szCs w:val="24"/>
        </w:rPr>
        <w:t xml:space="preserve">  </w:t>
      </w:r>
      <w:r w:rsidRPr="002A19A6" w:rsidR="008533DB">
        <w:rPr>
          <w:rFonts w:ascii="Times New Roman" w:hAnsi="Times New Roman"/>
          <w:sz w:val="24"/>
          <w:szCs w:val="24"/>
          <w:shd w:val="clear" w:color="auto" w:fill="FFFFFF"/>
        </w:rPr>
        <w:t>Over the three</w:t>
      </w:r>
      <w:r w:rsidR="00061274">
        <w:rPr>
          <w:rFonts w:ascii="Times New Roman" w:hAnsi="Times New Roman"/>
          <w:sz w:val="24"/>
          <w:szCs w:val="24"/>
          <w:shd w:val="clear" w:color="auto" w:fill="FFFFFF"/>
        </w:rPr>
        <w:t>-</w:t>
      </w:r>
      <w:r w:rsidR="007B3D10">
        <w:rPr>
          <w:rFonts w:ascii="Times New Roman" w:hAnsi="Times New Roman"/>
          <w:sz w:val="24"/>
          <w:szCs w:val="24"/>
          <w:shd w:val="clear" w:color="auto" w:fill="FFFFFF"/>
        </w:rPr>
        <w:t>y</w:t>
      </w:r>
      <w:r w:rsidRPr="002A19A6" w:rsidR="008533DB">
        <w:rPr>
          <w:rFonts w:ascii="Times New Roman" w:hAnsi="Times New Roman"/>
          <w:sz w:val="24"/>
          <w:szCs w:val="24"/>
          <w:shd w:val="clear" w:color="auto" w:fill="FFFFFF"/>
        </w:rPr>
        <w:t xml:space="preserve">ear period of this collection, the total cost attributable to DBS and SDARS </w:t>
      </w:r>
      <w:r w:rsidRPr="003F33C4" w:rsidR="008533DB">
        <w:rPr>
          <w:rFonts w:ascii="Times New Roman" w:hAnsi="Times New Roman"/>
          <w:sz w:val="24"/>
          <w:szCs w:val="24"/>
          <w:shd w:val="clear" w:color="auto" w:fill="FFFFFF"/>
        </w:rPr>
        <w:t>will be $1</w:t>
      </w:r>
      <w:r w:rsidRPr="003F33C4" w:rsidR="00015DED">
        <w:rPr>
          <w:rFonts w:ascii="Times New Roman" w:hAnsi="Times New Roman"/>
          <w:sz w:val="24"/>
          <w:szCs w:val="24"/>
          <w:shd w:val="clear" w:color="auto" w:fill="FFFFFF"/>
        </w:rPr>
        <w:t>7,0</w:t>
      </w:r>
      <w:r w:rsidRPr="003F33C4" w:rsidR="008533DB">
        <w:rPr>
          <w:rFonts w:ascii="Times New Roman" w:hAnsi="Times New Roman"/>
          <w:sz w:val="24"/>
          <w:szCs w:val="24"/>
          <w:shd w:val="clear" w:color="auto" w:fill="FFFFFF"/>
        </w:rPr>
        <w:t>00</w:t>
      </w:r>
      <w:r w:rsidRPr="003F33C4" w:rsidR="008533DB">
        <w:rPr>
          <w:rFonts w:ascii="Times New Roman" w:hAnsi="Times New Roman"/>
          <w:sz w:val="24"/>
          <w:szCs w:val="24"/>
          <w:shd w:val="clear" w:color="auto" w:fill="FFFFFF"/>
          <w:vertAlign w:val="superscript"/>
        </w:rPr>
        <w:footnoteReference w:id="17"/>
      </w:r>
      <w:r w:rsidRPr="003F33C4" w:rsidR="008533DB">
        <w:rPr>
          <w:rFonts w:ascii="Times New Roman" w:hAnsi="Times New Roman"/>
          <w:sz w:val="24"/>
          <w:szCs w:val="24"/>
          <w:shd w:val="clear" w:color="auto" w:fill="FFFFFF"/>
        </w:rPr>
        <w:t>, or an average of $5,</w:t>
      </w:r>
      <w:r w:rsidRPr="003F33C4" w:rsidR="002A19A6">
        <w:rPr>
          <w:rFonts w:ascii="Times New Roman" w:hAnsi="Times New Roman"/>
          <w:sz w:val="24"/>
          <w:szCs w:val="24"/>
          <w:shd w:val="clear" w:color="auto" w:fill="FFFFFF"/>
        </w:rPr>
        <w:t>667</w:t>
      </w:r>
      <w:r w:rsidRPr="003F33C4" w:rsidR="008533DB">
        <w:rPr>
          <w:rFonts w:ascii="Times New Roman" w:hAnsi="Times New Roman"/>
          <w:sz w:val="24"/>
          <w:szCs w:val="24"/>
          <w:shd w:val="clear" w:color="auto" w:fill="FFFFFF"/>
        </w:rPr>
        <w:t xml:space="preserve"> per year.</w:t>
      </w:r>
      <w:r w:rsidRPr="003F33C4" w:rsidR="008533DB">
        <w:rPr>
          <w:rFonts w:ascii="Times New Roman" w:hAnsi="Times New Roman"/>
          <w:sz w:val="24"/>
          <w:szCs w:val="24"/>
          <w:shd w:val="clear" w:color="auto" w:fill="FFFFFF"/>
          <w:vertAlign w:val="superscript"/>
        </w:rPr>
        <w:footnoteReference w:id="18"/>
      </w:r>
      <w:r w:rsidR="00434382">
        <w:rPr>
          <w:rFonts w:ascii="Times New Roman" w:hAnsi="Times New Roman"/>
          <w:sz w:val="22"/>
          <w:szCs w:val="22"/>
        </w:rPr>
        <w:t xml:space="preserve"> </w:t>
      </w:r>
    </w:p>
    <w:p w:rsidR="00925908" w:rsidRDefault="00925908" w14:paraId="1BCCA2A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spacing w:val="-3"/>
          <w:sz w:val="24"/>
        </w:rPr>
        <w:t xml:space="preserve">                                                            </w:t>
      </w:r>
    </w:p>
    <w:p w:rsidR="0005524B" w:rsidRDefault="00925908" w14:paraId="14882AB9" w14:textId="77777777">
      <w:pPr>
        <w:autoSpaceDE w:val="0"/>
        <w:autoSpaceDN w:val="0"/>
        <w:adjustRightInd w:val="0"/>
        <w:rPr>
          <w:rFonts w:ascii="Times New Roman" w:hAnsi="Times New Roman"/>
          <w:spacing w:val="-3"/>
          <w:sz w:val="24"/>
        </w:rPr>
      </w:pPr>
      <w:r>
        <w:rPr>
          <w:rFonts w:ascii="Times New Roman" w:hAnsi="Times New Roman"/>
          <w:spacing w:val="-3"/>
          <w:sz w:val="24"/>
        </w:rPr>
        <w:t xml:space="preserve">15.  </w:t>
      </w:r>
      <w:r w:rsidR="00936E54">
        <w:rPr>
          <w:rFonts w:ascii="Times New Roman" w:hAnsi="Times New Roman"/>
          <w:spacing w:val="-3"/>
          <w:sz w:val="24"/>
        </w:rPr>
        <w:t>There are no program changes or adjustments to this collection.</w:t>
      </w:r>
    </w:p>
    <w:p w:rsidR="00936E54" w:rsidRDefault="00936E54" w14:paraId="46DBB713" w14:textId="77777777">
      <w:pPr>
        <w:autoSpaceDE w:val="0"/>
        <w:autoSpaceDN w:val="0"/>
        <w:adjustRightInd w:val="0"/>
        <w:rPr>
          <w:rFonts w:ascii="Times New Roman" w:hAnsi="Times New Roman"/>
          <w:spacing w:val="-3"/>
          <w:sz w:val="24"/>
        </w:rPr>
      </w:pPr>
    </w:p>
    <w:p w:rsidR="00925908" w:rsidRDefault="00925908" w14:paraId="760B32C2"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16.  The data will not be published.</w:t>
      </w:r>
      <w:r w:rsidR="007D6A5F">
        <w:rPr>
          <w:rFonts w:ascii="Times New Roman" w:hAnsi="Times New Roman"/>
          <w:spacing w:val="-3"/>
          <w:sz w:val="24"/>
        </w:rPr>
        <w:t xml:space="preserve"> </w:t>
      </w:r>
    </w:p>
    <w:p w:rsidR="00925908" w:rsidRDefault="00925908" w14:paraId="26A73B0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14:paraId="789073CD"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17.  OMB approval of the expiration date of the information collection will be displayed at 47 C.F.R. Section 0.408.</w:t>
      </w:r>
    </w:p>
    <w:p w:rsidR="00925908" w:rsidRDefault="00925908" w14:paraId="58B76DC4"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F3784D" w:rsidRDefault="00925908" w14:paraId="0FFAE06E" w14:textId="77777777">
      <w:pPr>
        <w:suppressAutoHyphens/>
        <w:jc w:val="both"/>
        <w:rPr>
          <w:rFonts w:ascii="Times New Roman" w:hAnsi="Times New Roman"/>
          <w:spacing w:val="-3"/>
          <w:sz w:val="24"/>
          <w:szCs w:val="24"/>
        </w:rPr>
      </w:pPr>
      <w:r>
        <w:rPr>
          <w:rFonts w:ascii="Times New Roman" w:hAnsi="Times New Roman"/>
          <w:spacing w:val="-3"/>
          <w:sz w:val="24"/>
        </w:rPr>
        <w:t>18</w:t>
      </w:r>
      <w:r>
        <w:rPr>
          <w:rFonts w:ascii="Times New Roman" w:hAnsi="Times New Roman"/>
          <w:spacing w:val="-3"/>
          <w:sz w:val="22"/>
          <w:szCs w:val="22"/>
        </w:rPr>
        <w:t xml:space="preserve">. </w:t>
      </w:r>
      <w:r w:rsidRPr="002A19A6" w:rsidR="00A54C01">
        <w:rPr>
          <w:rFonts w:ascii="Times New Roman" w:hAnsi="Times New Roman"/>
          <w:spacing w:val="-3"/>
          <w:sz w:val="24"/>
          <w:szCs w:val="24"/>
        </w:rPr>
        <w:t>There are no exceptions to the Certification Statement.</w:t>
      </w:r>
    </w:p>
    <w:p w:rsidR="00A54C01" w:rsidRDefault="00A54C01" w14:paraId="2680A8D7" w14:textId="77777777">
      <w:pPr>
        <w:suppressAutoHyphens/>
        <w:jc w:val="both"/>
        <w:rPr>
          <w:rFonts w:ascii="Times New Roman" w:hAnsi="Times New Roman"/>
          <w:spacing w:val="-3"/>
          <w:sz w:val="24"/>
          <w:szCs w:val="24"/>
        </w:rPr>
      </w:pPr>
    </w:p>
    <w:p w:rsidR="00925908" w:rsidRDefault="00925908" w14:paraId="30DA0185"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rPr>
      </w:pPr>
      <w:r>
        <w:rPr>
          <w:rFonts w:ascii="Times New Roman" w:hAnsi="Times New Roman"/>
          <w:b/>
          <w:spacing w:val="-3"/>
          <w:sz w:val="24"/>
        </w:rPr>
        <w:t>B.  Collections of Information Employing Statistical Methods</w:t>
      </w:r>
    </w:p>
    <w:p w:rsidR="00925908" w:rsidRDefault="00925908" w14:paraId="367914BF"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14:paraId="5E1DBD86"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r>
        <w:rPr>
          <w:rFonts w:ascii="Times New Roman" w:hAnsi="Times New Roman"/>
          <w:spacing w:val="-3"/>
          <w:sz w:val="24"/>
        </w:rPr>
        <w:t>No statistical methods are employed.</w:t>
      </w:r>
    </w:p>
    <w:p w:rsidR="00925908" w:rsidRDefault="00925908" w14:paraId="35FCAB3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00925908" w:rsidRDefault="00925908" w14:paraId="394198FA" w14:textId="77777777">
      <w:pPr>
        <w:rPr>
          <w:szCs w:val="24"/>
        </w:rPr>
      </w:pPr>
    </w:p>
    <w:p w:rsidR="00925908" w:rsidRDefault="00925908" w14:paraId="24967E8C"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pPr>
    </w:p>
    <w:sectPr w:rsidR="00925908" w:rsidSect="00194B90">
      <w:headerReference w:type="even" r:id="rId8"/>
      <w:headerReference w:type="default" r:id="rId9"/>
      <w:footerReference w:type="even" r:id="rId10"/>
      <w:footerReference w:type="default" r:id="rId11"/>
      <w:endnotePr>
        <w:numFmt w:val="decimal"/>
      </w:endnotePr>
      <w:pgSz w:w="12240" w:h="15840" w:code="1"/>
      <w:pgMar w:top="1440" w:right="1008" w:bottom="1440" w:left="126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54D17" w14:textId="77777777" w:rsidR="00356C25" w:rsidRDefault="00356C25">
      <w:r>
        <w:separator/>
      </w:r>
    </w:p>
  </w:endnote>
  <w:endnote w:type="continuationSeparator" w:id="0">
    <w:p w14:paraId="1EB159A7" w14:textId="77777777" w:rsidR="00356C25" w:rsidRDefault="00356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558B1" w14:textId="77777777" w:rsidR="00702D4B" w:rsidRDefault="00702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88633C" w14:textId="77777777" w:rsidR="00702D4B" w:rsidRDefault="0070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86CD4" w14:textId="77777777" w:rsidR="00702D4B" w:rsidRDefault="00702D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265">
      <w:rPr>
        <w:rStyle w:val="PageNumber"/>
        <w:noProof/>
      </w:rPr>
      <w:t>2</w:t>
    </w:r>
    <w:r>
      <w:rPr>
        <w:rStyle w:val="PageNumber"/>
      </w:rPr>
      <w:fldChar w:fldCharType="end"/>
    </w:r>
  </w:p>
  <w:p w14:paraId="27C3DC35" w14:textId="77777777" w:rsidR="00702D4B" w:rsidRDefault="0070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17E87" w14:textId="77777777" w:rsidR="00356C25" w:rsidRDefault="00356C25">
      <w:r>
        <w:separator/>
      </w:r>
    </w:p>
  </w:footnote>
  <w:footnote w:type="continuationSeparator" w:id="0">
    <w:p w14:paraId="79EEA386" w14:textId="77777777" w:rsidR="00356C25" w:rsidRDefault="00356C25">
      <w:r>
        <w:continuationSeparator/>
      </w:r>
    </w:p>
  </w:footnote>
  <w:footnote w:id="1">
    <w:p w14:paraId="01DA3D88" w14:textId="77777777" w:rsidR="00742765" w:rsidRPr="003F33C4" w:rsidRDefault="00742765" w:rsidP="00742765">
      <w:pPr>
        <w:pStyle w:val="FootnoteText"/>
        <w:rPr>
          <w:rFonts w:ascii="Times New Roman" w:hAnsi="Times New Roman"/>
        </w:rPr>
      </w:pPr>
      <w:r w:rsidRPr="00D74E91">
        <w:rPr>
          <w:rStyle w:val="FootnoteReference"/>
          <w:rFonts w:ascii="Times New Roman" w:hAnsi="Times New Roman"/>
        </w:rPr>
        <w:footnoteRef/>
      </w:r>
      <w:r w:rsidRPr="00D74E91">
        <w:rPr>
          <w:rFonts w:ascii="Times New Roman" w:hAnsi="Times New Roman"/>
        </w:rPr>
        <w:t xml:space="preserve"> </w:t>
      </w:r>
      <w:r w:rsidRPr="00D74E91">
        <w:rPr>
          <w:rFonts w:ascii="Times New Roman" w:hAnsi="Times New Roman"/>
          <w:i/>
        </w:rPr>
        <w:t xml:space="preserve">Standardized and Enhanced </w:t>
      </w:r>
      <w:r w:rsidRPr="003F33C4">
        <w:rPr>
          <w:rFonts w:ascii="Times New Roman" w:hAnsi="Times New Roman"/>
          <w:i/>
        </w:rPr>
        <w:t>Disclosure Requirements for Television Broadcast Licensee Public Interest Obligations</w:t>
      </w:r>
      <w:r w:rsidRPr="003F33C4">
        <w:rPr>
          <w:rFonts w:ascii="Times New Roman" w:hAnsi="Times New Roman"/>
        </w:rPr>
        <w:t xml:space="preserve">, </w:t>
      </w:r>
      <w:r w:rsidRPr="003F33C4">
        <w:rPr>
          <w:rFonts w:ascii="Times New Roman" w:hAnsi="Times New Roman"/>
          <w:i/>
        </w:rPr>
        <w:t>Second Report and Order</w:t>
      </w:r>
      <w:r w:rsidRPr="003F33C4">
        <w:rPr>
          <w:rFonts w:ascii="Times New Roman" w:hAnsi="Times New Roman"/>
        </w:rPr>
        <w:t>, 27 FCC Rcd 4535 (2012)(“</w:t>
      </w:r>
      <w:r w:rsidRPr="003F33C4">
        <w:rPr>
          <w:rFonts w:ascii="Times New Roman" w:hAnsi="Times New Roman"/>
          <w:i/>
        </w:rPr>
        <w:t>Second Report and Order</w:t>
      </w:r>
      <w:r w:rsidRPr="003F33C4">
        <w:rPr>
          <w:rFonts w:ascii="Times New Roman" w:hAnsi="Times New Roman"/>
        </w:rPr>
        <w:t>”).</w:t>
      </w:r>
    </w:p>
  </w:footnote>
  <w:footnote w:id="2">
    <w:p w14:paraId="2C773D49" w14:textId="77777777" w:rsidR="00636BF2" w:rsidRPr="003F33C4" w:rsidRDefault="00636BF2" w:rsidP="00636BF2">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Report and Order in Docket No. 14864</w:t>
      </w:r>
      <w:r w:rsidRPr="003F33C4">
        <w:rPr>
          <w:rFonts w:ascii="Times New Roman" w:hAnsi="Times New Roman"/>
        </w:rPr>
        <w:t>, 4 R.R.2d 1664, 1667 (1965); recon. granted in part and denied in part 6 R.R.2d 1527 (1965)</w:t>
      </w:r>
      <w:r w:rsidR="00ED333C" w:rsidRPr="003F33C4">
        <w:rPr>
          <w:rFonts w:ascii="Times New Roman" w:hAnsi="Times New Roman"/>
        </w:rPr>
        <w:t>.</w:t>
      </w:r>
    </w:p>
  </w:footnote>
  <w:footnote w:id="3">
    <w:p w14:paraId="7576D9CF" w14:textId="77777777" w:rsidR="00636BF2" w:rsidRPr="003F33C4" w:rsidRDefault="00636BF2" w:rsidP="00636BF2">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47 U.S.C. §§ 309,311.</w:t>
      </w:r>
    </w:p>
  </w:footnote>
  <w:footnote w:id="4">
    <w:p w14:paraId="6B8EC532" w14:textId="77777777" w:rsidR="00636BF2" w:rsidRPr="003F33C4" w:rsidRDefault="00636BF2" w:rsidP="00636BF2">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Report and Order in Docket No. 14864</w:t>
      </w:r>
      <w:r w:rsidRPr="003F33C4">
        <w:rPr>
          <w:rFonts w:ascii="Times New Roman" w:hAnsi="Times New Roman"/>
        </w:rPr>
        <w:t>, 4 R.R.2d at 1666 (</w:t>
      </w:r>
      <w:r w:rsidRPr="003F33C4">
        <w:rPr>
          <w:rFonts w:ascii="Times New Roman" w:hAnsi="Times New Roman"/>
          <w:i/>
        </w:rPr>
        <w:t>citing, e.g.,</w:t>
      </w:r>
      <w:r w:rsidRPr="003F33C4">
        <w:rPr>
          <w:rFonts w:ascii="Times New Roman" w:hAnsi="Times New Roman"/>
        </w:rPr>
        <w:t xml:space="preserve"> Senate Report No. 690, 86</w:t>
      </w:r>
      <w:r w:rsidRPr="003F33C4">
        <w:rPr>
          <w:rFonts w:ascii="Times New Roman" w:hAnsi="Times New Roman"/>
          <w:vertAlign w:val="superscript"/>
        </w:rPr>
        <w:t>th</w:t>
      </w:r>
      <w:r w:rsidRPr="003F33C4">
        <w:rPr>
          <w:rFonts w:ascii="Times New Roman" w:hAnsi="Times New Roman"/>
        </w:rPr>
        <w:t xml:space="preserve"> Cong., 1</w:t>
      </w:r>
      <w:r w:rsidRPr="003F33C4">
        <w:rPr>
          <w:rFonts w:ascii="Times New Roman" w:hAnsi="Times New Roman"/>
          <w:vertAlign w:val="superscript"/>
        </w:rPr>
        <w:t>st</w:t>
      </w:r>
      <w:r w:rsidRPr="003F33C4">
        <w:rPr>
          <w:rFonts w:ascii="Times New Roman" w:hAnsi="Times New Roman"/>
        </w:rPr>
        <w:t xml:space="preserve"> Sess., to accompany S. 1898, “New Pre-Grant Procedure” (Aug. 12, 1969) page 2).</w:t>
      </w:r>
    </w:p>
  </w:footnote>
  <w:footnote w:id="5">
    <w:p w14:paraId="5F2FF7B0" w14:textId="77777777" w:rsidR="00636BF2" w:rsidRPr="003F33C4" w:rsidRDefault="00636BF2" w:rsidP="00636BF2">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Report and Order in Docket No. 14864</w:t>
      </w:r>
      <w:r w:rsidRPr="003F33C4">
        <w:rPr>
          <w:rFonts w:ascii="Times New Roman" w:hAnsi="Times New Roman"/>
        </w:rPr>
        <w:t xml:space="preserve">, 4 R.R.2d 1664, 1667 (1965); </w:t>
      </w:r>
      <w:r w:rsidRPr="003F33C4">
        <w:rPr>
          <w:rFonts w:ascii="Times New Roman" w:hAnsi="Times New Roman"/>
          <w:i/>
        </w:rPr>
        <w:t>recon</w:t>
      </w:r>
      <w:r w:rsidRPr="003F33C4">
        <w:rPr>
          <w:rFonts w:ascii="Times New Roman" w:hAnsi="Times New Roman"/>
        </w:rPr>
        <w:t xml:space="preserve">. </w:t>
      </w:r>
      <w:r w:rsidRPr="003F33C4">
        <w:rPr>
          <w:rFonts w:ascii="Times New Roman" w:hAnsi="Times New Roman"/>
          <w:i/>
        </w:rPr>
        <w:t xml:space="preserve">granted in part and denied in part </w:t>
      </w:r>
      <w:r w:rsidRPr="003F33C4">
        <w:rPr>
          <w:rFonts w:ascii="Times New Roman" w:hAnsi="Times New Roman"/>
        </w:rPr>
        <w:t>6 R.R.2d 1527 (1965).</w:t>
      </w:r>
    </w:p>
  </w:footnote>
  <w:footnote w:id="6">
    <w:p w14:paraId="4E3E03C3" w14:textId="77777777" w:rsidR="00636BF2" w:rsidRPr="003F33C4" w:rsidRDefault="00636BF2" w:rsidP="00636BF2">
      <w:pPr>
        <w:pStyle w:val="FootnoteText"/>
        <w:rPr>
          <w:rFonts w:ascii="Times New Roman" w:hAnsi="Times New Roman"/>
        </w:rPr>
      </w:pPr>
      <w:r w:rsidRPr="003F33C4">
        <w:rPr>
          <w:rStyle w:val="FootnoteReference"/>
        </w:rPr>
        <w:footnoteRef/>
      </w:r>
      <w:r w:rsidRPr="003F33C4">
        <w:t xml:space="preserve"> </w:t>
      </w:r>
      <w:r w:rsidRPr="003F33C4">
        <w:rPr>
          <w:rFonts w:ascii="Times New Roman" w:hAnsi="Times New Roman"/>
        </w:rPr>
        <w:t xml:space="preserve">Section 315 of the Communications Act, as amended by the Bipartisan Campaign Reform Act of 2002, applies political advertising rate disclosure and public file requirements to broadcast stations, cable systems, and DBS operators.  </w:t>
      </w:r>
      <w:r w:rsidRPr="003F33C4">
        <w:rPr>
          <w:rFonts w:ascii="Times New Roman" w:hAnsi="Times New Roman"/>
          <w:i/>
        </w:rPr>
        <w:t xml:space="preserve">See </w:t>
      </w:r>
      <w:r w:rsidRPr="003F33C4">
        <w:rPr>
          <w:rFonts w:ascii="Times New Roman" w:hAnsi="Times New Roman"/>
        </w:rPr>
        <w:t>47 U.S.C. § 315.</w:t>
      </w:r>
    </w:p>
  </w:footnote>
  <w:footnote w:id="7">
    <w:p w14:paraId="3C232E1A" w14:textId="77777777" w:rsidR="00636BF2" w:rsidRPr="003F33C4" w:rsidRDefault="00636BF2" w:rsidP="00636BF2">
      <w:pPr>
        <w:pStyle w:val="FootnoteText"/>
        <w:rPr>
          <w:rFonts w:ascii="Times New Roman" w:hAnsi="Times New Roman"/>
        </w:rPr>
      </w:pPr>
      <w:r w:rsidRPr="003F33C4">
        <w:rPr>
          <w:rStyle w:val="FootnoteReference"/>
        </w:rPr>
        <w:footnoteRef/>
      </w:r>
      <w:r w:rsidRPr="003F33C4">
        <w:t xml:space="preserve"> </w:t>
      </w:r>
      <w:r w:rsidRPr="003F33C4">
        <w:rPr>
          <w:rFonts w:ascii="Times New Roman" w:hAnsi="Times New Roman"/>
          <w:i/>
          <w:iCs/>
        </w:rPr>
        <w:t xml:space="preserve">Implementation of Section 25 of the Cable Television Consumer Protection and Competition Act of 1992, Direct Broadcast Satellite </w:t>
      </w:r>
      <w:bookmarkStart w:id="0" w:name="SR;15969"/>
      <w:bookmarkStart w:id="1" w:name="SearchTerm"/>
      <w:bookmarkEnd w:id="0"/>
      <w:r w:rsidRPr="003F33C4">
        <w:rPr>
          <w:rFonts w:ascii="Times New Roman" w:hAnsi="Times New Roman"/>
          <w:bCs/>
          <w:i/>
          <w:iCs/>
        </w:rPr>
        <w:t>Public</w:t>
      </w:r>
      <w:r w:rsidRPr="003F33C4">
        <w:rPr>
          <w:rFonts w:ascii="Times New Roman" w:hAnsi="Times New Roman"/>
          <w:i/>
          <w:iCs/>
        </w:rPr>
        <w:t xml:space="preserve"> </w:t>
      </w:r>
      <w:bookmarkStart w:id="2" w:name="SR;15970"/>
      <w:bookmarkEnd w:id="2"/>
      <w:r w:rsidRPr="003F33C4">
        <w:rPr>
          <w:rFonts w:ascii="Times New Roman" w:hAnsi="Times New Roman"/>
          <w:bCs/>
          <w:i/>
          <w:iCs/>
        </w:rPr>
        <w:t>Interest</w:t>
      </w:r>
      <w:r w:rsidRPr="003F33C4">
        <w:rPr>
          <w:rFonts w:ascii="Times New Roman" w:hAnsi="Times New Roman"/>
          <w:i/>
          <w:iCs/>
        </w:rPr>
        <w:t xml:space="preserve"> </w:t>
      </w:r>
      <w:bookmarkStart w:id="3" w:name="SR;15971"/>
      <w:bookmarkEnd w:id="1"/>
      <w:bookmarkEnd w:id="3"/>
      <w:r w:rsidRPr="003F33C4">
        <w:rPr>
          <w:rFonts w:ascii="Times New Roman" w:hAnsi="Times New Roman"/>
          <w:bCs/>
          <w:i/>
          <w:iCs/>
        </w:rPr>
        <w:t>Obligations</w:t>
      </w:r>
      <w:r w:rsidRPr="003F33C4">
        <w:rPr>
          <w:rFonts w:ascii="Times New Roman" w:hAnsi="Times New Roman"/>
        </w:rPr>
        <w:t>, 13 FCC Rcd 23254 (1998), Sua Sponte Reconsideration, 19 FCC Rcd 5647 (2004).</w:t>
      </w:r>
    </w:p>
  </w:footnote>
  <w:footnote w:id="8">
    <w:p w14:paraId="2CAC6241" w14:textId="77777777" w:rsidR="00636BF2" w:rsidRPr="003F33C4" w:rsidRDefault="00636BF2" w:rsidP="00636BF2">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iCs/>
        </w:rPr>
        <w:t xml:space="preserve">Implementation of Section 25 of the Cable Television Consumer Protection and Competition Act of 1992, Direct Broadcast Satellite </w:t>
      </w:r>
      <w:r w:rsidRPr="003F33C4">
        <w:rPr>
          <w:rFonts w:ascii="Times New Roman" w:hAnsi="Times New Roman"/>
          <w:bCs/>
          <w:i/>
          <w:iCs/>
        </w:rPr>
        <w:t>Public</w:t>
      </w:r>
      <w:r w:rsidRPr="003F33C4">
        <w:rPr>
          <w:rFonts w:ascii="Times New Roman" w:hAnsi="Times New Roman"/>
          <w:i/>
          <w:iCs/>
        </w:rPr>
        <w:t xml:space="preserve"> </w:t>
      </w:r>
      <w:r w:rsidRPr="003F33C4">
        <w:rPr>
          <w:rFonts w:ascii="Times New Roman" w:hAnsi="Times New Roman"/>
          <w:bCs/>
          <w:i/>
          <w:iCs/>
        </w:rPr>
        <w:t>Interest</w:t>
      </w:r>
      <w:r w:rsidRPr="003F33C4">
        <w:rPr>
          <w:rFonts w:ascii="Times New Roman" w:hAnsi="Times New Roman"/>
          <w:i/>
          <w:iCs/>
        </w:rPr>
        <w:t xml:space="preserve"> </w:t>
      </w:r>
      <w:r w:rsidRPr="003F33C4">
        <w:rPr>
          <w:rFonts w:ascii="Times New Roman" w:hAnsi="Times New Roman"/>
          <w:bCs/>
          <w:i/>
          <w:iCs/>
        </w:rPr>
        <w:t>Obligations</w:t>
      </w:r>
      <w:r w:rsidRPr="003F33C4">
        <w:rPr>
          <w:rFonts w:ascii="Times New Roman" w:hAnsi="Times New Roman"/>
        </w:rPr>
        <w:t>, 19 FCC Rcd at 5661, ¶ 35.</w:t>
      </w:r>
    </w:p>
  </w:footnote>
  <w:footnote w:id="9">
    <w:p w14:paraId="6C42240A" w14:textId="77777777" w:rsidR="00636BF2" w:rsidRPr="003F33C4" w:rsidRDefault="00636BF2" w:rsidP="00636BF2">
      <w:pPr>
        <w:pStyle w:val="FootnoteText"/>
        <w:rPr>
          <w:rFonts w:ascii="Times New Roman" w:hAnsi="Times New Roman"/>
        </w:rPr>
      </w:pPr>
      <w:r w:rsidRPr="003F33C4">
        <w:rPr>
          <w:rStyle w:val="FootnoteReference"/>
        </w:rPr>
        <w:footnoteRef/>
      </w:r>
      <w:r w:rsidRPr="003F33C4">
        <w:t xml:space="preserve"> </w:t>
      </w:r>
      <w:r w:rsidRPr="003F33C4">
        <w:rPr>
          <w:rFonts w:ascii="Times New Roman" w:hAnsi="Times New Roman"/>
          <w:i/>
        </w:rPr>
        <w:t>See Establishment of Rules and Policies for the Digital Audio Radio Satellite Service in the 2310-2360 MHz Frequency Band</w:t>
      </w:r>
      <w:r w:rsidRPr="003F33C4">
        <w:rPr>
          <w:rFonts w:ascii="Times New Roman" w:hAnsi="Times New Roman"/>
        </w:rPr>
        <w:t>, 12 FCC Rcd 5754, 5791-92, ¶¶ 91-92 (1997) (“</w:t>
      </w:r>
      <w:r w:rsidRPr="003F33C4">
        <w:rPr>
          <w:rFonts w:ascii="Times New Roman" w:hAnsi="Times New Roman"/>
          <w:i/>
        </w:rPr>
        <w:t>SDARS Order</w:t>
      </w:r>
      <w:r w:rsidRPr="003F33C4">
        <w:rPr>
          <w:rFonts w:ascii="Times New Roman" w:hAnsi="Times New Roman"/>
        </w:rPr>
        <w:t xml:space="preserve">”).  While this item did not expressly refer to political file requirements, SDARS licensees were required to comply with 47 U.S.C. § 315, which was amended in 2002 to include public file requirements.  </w:t>
      </w:r>
      <w:r w:rsidRPr="003F33C4">
        <w:rPr>
          <w:rFonts w:ascii="Times New Roman" w:hAnsi="Times New Roman"/>
          <w:i/>
        </w:rPr>
        <w:t>Id</w:t>
      </w:r>
      <w:r w:rsidRPr="003F33C4">
        <w:rPr>
          <w:rFonts w:ascii="Times New Roman" w:hAnsi="Times New Roman"/>
        </w:rPr>
        <w:t xml:space="preserve">. at ¶ 92.  </w:t>
      </w:r>
      <w:r w:rsidRPr="003F33C4">
        <w:rPr>
          <w:rFonts w:ascii="Times New Roman" w:hAnsi="Times New Roman"/>
          <w:i/>
        </w:rPr>
        <w:t>See also</w:t>
      </w:r>
      <w:r w:rsidRPr="003F33C4">
        <w:rPr>
          <w:rFonts w:ascii="Times New Roman" w:hAnsi="Times New Roman"/>
        </w:rPr>
        <w:t xml:space="preserve">, </w:t>
      </w:r>
      <w:r w:rsidRPr="003F33C4">
        <w:rPr>
          <w:rFonts w:ascii="Times New Roman" w:hAnsi="Times New Roman"/>
          <w:i/>
        </w:rPr>
        <w:t>infra</w:t>
      </w:r>
      <w:r w:rsidRPr="003F33C4">
        <w:rPr>
          <w:rFonts w:ascii="Times New Roman" w:hAnsi="Times New Roman"/>
        </w:rPr>
        <w:t xml:space="preserve">, ¶ 5.  In addition, the Commission noted in the </w:t>
      </w:r>
      <w:r w:rsidRPr="003F33C4">
        <w:rPr>
          <w:rFonts w:ascii="Times New Roman" w:hAnsi="Times New Roman"/>
          <w:i/>
        </w:rPr>
        <w:t>SDARS Order</w:t>
      </w:r>
      <w:r w:rsidRPr="003F33C4">
        <w:rPr>
          <w:rFonts w:ascii="Times New Roman" w:hAnsi="Times New Roman"/>
        </w:rPr>
        <w:t xml:space="preserve"> that it had a pending rulemaking proposing revisions to its EEO rules and that satellite radio licensees would be required to comply with the current EEO rules and any changes adopted when the rulemaking was completed.  </w:t>
      </w:r>
      <w:r w:rsidRPr="003F33C4">
        <w:rPr>
          <w:rFonts w:ascii="Times New Roman" w:hAnsi="Times New Roman"/>
          <w:i/>
        </w:rPr>
        <w:t>See SDARS Order</w:t>
      </w:r>
      <w:r w:rsidRPr="003F33C4">
        <w:rPr>
          <w:rFonts w:ascii="Times New Roman" w:hAnsi="Times New Roman"/>
        </w:rPr>
        <w:t xml:space="preserve">, 12 FCC Rcd at 5791, ¶ 91.  The Commission later clarified that SDARS licensees must comply with the same EEO requirements as broadcast licensees, including the public file requirements.  </w:t>
      </w:r>
      <w:r w:rsidRPr="003F33C4">
        <w:rPr>
          <w:rFonts w:ascii="Times New Roman" w:hAnsi="Times New Roman"/>
          <w:i/>
        </w:rPr>
        <w:t>See Applications for Consent to the Transfer of Control of Licenses, XM Satellite Radio Holdings Inc., Transferor, to Sirius Satellite Radio Inc., Transferee</w:t>
      </w:r>
      <w:r w:rsidRPr="003F33C4">
        <w:rPr>
          <w:rFonts w:ascii="Times New Roman" w:hAnsi="Times New Roman"/>
        </w:rPr>
        <w:t>, 23 FCC Rcd 12348, 12426, ¶ 174, and note 551 (2008) (“</w:t>
      </w:r>
      <w:r w:rsidRPr="003F33C4">
        <w:rPr>
          <w:rFonts w:ascii="Times New Roman" w:hAnsi="Times New Roman"/>
          <w:i/>
        </w:rPr>
        <w:t>XM-Sirius Merger Order</w:t>
      </w:r>
      <w:r w:rsidRPr="003F33C4">
        <w:rPr>
          <w:rFonts w:ascii="Times New Roman" w:hAnsi="Times New Roman"/>
        </w:rPr>
        <w:t xml:space="preserve">”).   </w:t>
      </w:r>
    </w:p>
  </w:footnote>
  <w:footnote w:id="10">
    <w:p w14:paraId="406D77F6" w14:textId="77777777" w:rsidR="00702D4B" w:rsidRPr="003F33C4" w:rsidRDefault="00702D4B" w:rsidP="004B62A6">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47 U.S.C. § 315(e)(3); 47 C.F.R. §</w:t>
      </w:r>
      <w:r w:rsidR="00363711" w:rsidRPr="003F33C4">
        <w:rPr>
          <w:rFonts w:ascii="Times New Roman" w:hAnsi="Times New Roman"/>
        </w:rPr>
        <w:t>§</w:t>
      </w:r>
      <w:r w:rsidRPr="003F33C4">
        <w:rPr>
          <w:rFonts w:ascii="Times New Roman" w:hAnsi="Times New Roman"/>
        </w:rPr>
        <w:t xml:space="preserve"> 73.1943(c)</w:t>
      </w:r>
      <w:r w:rsidR="00363711" w:rsidRPr="003F33C4">
        <w:rPr>
          <w:rFonts w:ascii="Times New Roman" w:hAnsi="Times New Roman"/>
        </w:rPr>
        <w:t>, 25.701(d)</w:t>
      </w:r>
      <w:r w:rsidRPr="003F33C4">
        <w:rPr>
          <w:rFonts w:ascii="Times New Roman" w:hAnsi="Times New Roman"/>
        </w:rPr>
        <w:t>.</w:t>
      </w:r>
      <w:r w:rsidR="003A1557" w:rsidRPr="003F33C4">
        <w:rPr>
          <w:rFonts w:ascii="Times New Roman" w:hAnsi="Times New Roman"/>
        </w:rPr>
        <w:t xml:space="preserve">  </w:t>
      </w:r>
      <w:r w:rsidR="003A1557" w:rsidRPr="003F33C4">
        <w:rPr>
          <w:rFonts w:ascii="Times New Roman" w:hAnsi="Times New Roman"/>
          <w:i/>
        </w:rPr>
        <w:t>See also Establishment of Rules and Policies for the Digital Audio Radio Satellite Service in the 2310-2360 MHz Frequency Band</w:t>
      </w:r>
      <w:r w:rsidR="003A1557" w:rsidRPr="003F33C4">
        <w:rPr>
          <w:rFonts w:ascii="Times New Roman" w:hAnsi="Times New Roman"/>
        </w:rPr>
        <w:t>, 12 FCC Rcd 5754, 5791-92, ¶¶ 91-92 (1997) (“</w:t>
      </w:r>
      <w:r w:rsidR="003A1557" w:rsidRPr="003F33C4">
        <w:rPr>
          <w:rFonts w:ascii="Times New Roman" w:hAnsi="Times New Roman"/>
          <w:i/>
        </w:rPr>
        <w:t>SDARS Order</w:t>
      </w:r>
      <w:r w:rsidR="003A1557" w:rsidRPr="003F33C4">
        <w:rPr>
          <w:rFonts w:ascii="Times New Roman" w:hAnsi="Times New Roman"/>
        </w:rPr>
        <w:t xml:space="preserve">”).  </w:t>
      </w:r>
    </w:p>
  </w:footnote>
  <w:footnote w:id="11">
    <w:p w14:paraId="429FFA99"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Section 73.1943(c) of the Commission’s rules provides that “[a]ll records required by this paragraph shall be placed in the political file as soon as possible . . . .  As soon as possible means immediately absent unusual circumstances.” 47 C.F.R. § 73.1943(c).</w:t>
      </w:r>
    </w:p>
  </w:footnote>
  <w:footnote w:id="12">
    <w:p w14:paraId="0E5D9E72"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 xml:space="preserve">See </w:t>
      </w:r>
      <w:r w:rsidRPr="003F33C4">
        <w:rPr>
          <w:rFonts w:ascii="Times New Roman" w:hAnsi="Times New Roman"/>
        </w:rPr>
        <w:t xml:space="preserve">47 C.F.R. § 73.1943(c).  </w:t>
      </w:r>
    </w:p>
  </w:footnote>
  <w:footnote w:id="13">
    <w:p w14:paraId="38942D3E" w14:textId="77777777" w:rsidR="00702D4B" w:rsidRPr="003F33C4" w:rsidRDefault="00702D4B" w:rsidP="004B62A6">
      <w:pPr>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i/>
        </w:rPr>
        <w:t>See</w:t>
      </w:r>
      <w:r w:rsidRPr="003F33C4">
        <w:rPr>
          <w:rFonts w:ascii="Times New Roman" w:hAnsi="Times New Roman"/>
        </w:rPr>
        <w:t xml:space="preserve"> 47 C.F.R. § 73.1941(c).</w:t>
      </w:r>
    </w:p>
  </w:footnote>
  <w:footnote w:id="14">
    <w:p w14:paraId="27987559" w14:textId="77777777" w:rsidR="00664B75" w:rsidRPr="003F33C4" w:rsidRDefault="00664B75">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 xml:space="preserve">There are only 3 respondents to this collection.  These 3 respondents make up the universe of filers for their respondent pool; therefore, OMB approval </w:t>
      </w:r>
      <w:r w:rsidR="00596251" w:rsidRPr="003F33C4">
        <w:rPr>
          <w:rFonts w:ascii="Times New Roman" w:hAnsi="Times New Roman"/>
        </w:rPr>
        <w:t xml:space="preserve">for this collection </w:t>
      </w:r>
      <w:r w:rsidRPr="003F33C4">
        <w:rPr>
          <w:rFonts w:ascii="Times New Roman" w:hAnsi="Times New Roman"/>
        </w:rPr>
        <w:t>is still needed.</w:t>
      </w:r>
    </w:p>
  </w:footnote>
  <w:footnote w:id="15">
    <w:p w14:paraId="1EDA984C" w14:textId="77777777" w:rsidR="009F26E8" w:rsidRPr="003F33C4" w:rsidRDefault="009F26E8" w:rsidP="009F26E8">
      <w:pPr>
        <w:pStyle w:val="FootnoteText"/>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 xml:space="preserve">When it first established the online public inspection file for television stations, the Commission estimated that stations, on average, may need to spend $394.56 in one-time capital costs in order to out-source the scanning of the existing public files.  While DBS and SDARS entities may choose to scan and upload these files in-house at lower costs, for purposes of this information collection, we are assuming that these entities will choose to out-source this work.  We are assuming that </w:t>
      </w:r>
      <w:r w:rsidR="00BB618A" w:rsidRPr="003F33C4">
        <w:rPr>
          <w:rFonts w:ascii="Times New Roman" w:hAnsi="Times New Roman"/>
        </w:rPr>
        <w:t xml:space="preserve">the capital </w:t>
      </w:r>
      <w:r w:rsidRPr="003F33C4">
        <w:rPr>
          <w:rFonts w:ascii="Times New Roman" w:hAnsi="Times New Roman"/>
        </w:rPr>
        <w:t xml:space="preserve">costs for DBS and SDARS entities </w:t>
      </w:r>
      <w:r w:rsidR="00BB618A" w:rsidRPr="003F33C4">
        <w:rPr>
          <w:rFonts w:ascii="Times New Roman" w:hAnsi="Times New Roman"/>
        </w:rPr>
        <w:t xml:space="preserve">to comply with online file requirements </w:t>
      </w:r>
      <w:r w:rsidRPr="003F33C4">
        <w:rPr>
          <w:rFonts w:ascii="Times New Roman" w:hAnsi="Times New Roman"/>
        </w:rPr>
        <w:t xml:space="preserve">will be </w:t>
      </w:r>
      <w:r w:rsidR="006E0E36" w:rsidRPr="003F33C4">
        <w:rPr>
          <w:rFonts w:ascii="Times New Roman" w:hAnsi="Times New Roman"/>
        </w:rPr>
        <w:t xml:space="preserve">less than </w:t>
      </w:r>
      <w:r w:rsidR="00BB618A" w:rsidRPr="003F33C4">
        <w:rPr>
          <w:rFonts w:ascii="Times New Roman" w:hAnsi="Times New Roman"/>
        </w:rPr>
        <w:t>the cost for TV stations because DBS and SDARS public files are smaller than TV public files.  We estimate that DBS and SDARS public files are ½ as large as TV public files and that the cost to DBS and SDARS entities therefore will be only ½ of the cost to TV stations.</w:t>
      </w:r>
    </w:p>
  </w:footnote>
  <w:footnote w:id="16">
    <w:p w14:paraId="43116198" w14:textId="77777777" w:rsidR="008533DB" w:rsidRPr="003F33C4" w:rsidRDefault="008533DB" w:rsidP="008533DB">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 xml:space="preserve">We estimate that the total </w:t>
      </w:r>
      <w:r w:rsidR="006F2667" w:rsidRPr="003F33C4">
        <w:rPr>
          <w:rFonts w:ascii="Times New Roman" w:hAnsi="Times New Roman"/>
        </w:rPr>
        <w:t xml:space="preserve">initial </w:t>
      </w:r>
      <w:r w:rsidRPr="003F33C4">
        <w:rPr>
          <w:rFonts w:ascii="Times New Roman" w:hAnsi="Times New Roman"/>
        </w:rPr>
        <w:t xml:space="preserve">cost to expand the online file to include radio, cable, DBS and SDARS will be $1.2 million, and that total annual costs to maintain the online file will be $250,000.  We estimate that 1% of these costs are attributable to DBS and SDARS, as the number of </w:t>
      </w:r>
      <w:r w:rsidR="00BB618A" w:rsidRPr="003F33C4">
        <w:rPr>
          <w:rFonts w:ascii="Times New Roman" w:hAnsi="Times New Roman"/>
        </w:rPr>
        <w:t>DBS and SDARS</w:t>
      </w:r>
      <w:r w:rsidRPr="003F33C4">
        <w:rPr>
          <w:rFonts w:ascii="Times New Roman" w:hAnsi="Times New Roman"/>
        </w:rPr>
        <w:t xml:space="preserve"> entities proposed to be added to the online file is approximately 1% of the total number of entities the </w:t>
      </w:r>
      <w:r w:rsidRPr="003F33C4">
        <w:rPr>
          <w:rFonts w:ascii="Times New Roman" w:hAnsi="Times New Roman"/>
          <w:i/>
        </w:rPr>
        <w:t>NPRM</w:t>
      </w:r>
      <w:r w:rsidRPr="003F33C4">
        <w:rPr>
          <w:rFonts w:ascii="Times New Roman" w:hAnsi="Times New Roman"/>
        </w:rPr>
        <w:t xml:space="preserve"> proposes to add to the online file database</w:t>
      </w:r>
      <w:r w:rsidR="00015DED" w:rsidRPr="003F33C4">
        <w:rPr>
          <w:rFonts w:ascii="Times New Roman" w:hAnsi="Times New Roman"/>
        </w:rPr>
        <w:t xml:space="preserve"> </w:t>
      </w:r>
      <w:r w:rsidR="001477C0" w:rsidRPr="003F33C4">
        <w:rPr>
          <w:rFonts w:ascii="Times New Roman" w:hAnsi="Times New Roman"/>
        </w:rPr>
        <w:t xml:space="preserve">for a total cost of </w:t>
      </w:r>
      <w:r w:rsidR="00015DED" w:rsidRPr="003F33C4">
        <w:rPr>
          <w:rFonts w:ascii="Times New Roman" w:hAnsi="Times New Roman"/>
        </w:rPr>
        <w:t>$12,000 for the first year and $2,500 thereafter</w:t>
      </w:r>
      <w:r w:rsidRPr="003F33C4">
        <w:rPr>
          <w:rFonts w:ascii="Times New Roman" w:hAnsi="Times New Roman"/>
        </w:rPr>
        <w:t xml:space="preserve">. </w:t>
      </w:r>
    </w:p>
  </w:footnote>
  <w:footnote w:id="17">
    <w:p w14:paraId="0CD9D0B9" w14:textId="77777777" w:rsidR="008533DB" w:rsidRPr="003F33C4" w:rsidRDefault="008533DB" w:rsidP="008533DB">
      <w:pPr>
        <w:pStyle w:val="FootnoteText"/>
        <w:rPr>
          <w:rFonts w:ascii="Times New Roman" w:hAnsi="Times New Roman"/>
        </w:rPr>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This number was calculated as follows: $12,000 + $2,5</w:t>
      </w:r>
      <w:r w:rsidR="00015DED" w:rsidRPr="003F33C4">
        <w:rPr>
          <w:rFonts w:ascii="Times New Roman" w:hAnsi="Times New Roman"/>
        </w:rPr>
        <w:t>0</w:t>
      </w:r>
      <w:r w:rsidRPr="003F33C4">
        <w:rPr>
          <w:rFonts w:ascii="Times New Roman" w:hAnsi="Times New Roman"/>
        </w:rPr>
        <w:t>0 + $2,5</w:t>
      </w:r>
      <w:r w:rsidR="00015DED" w:rsidRPr="003F33C4">
        <w:rPr>
          <w:rFonts w:ascii="Times New Roman" w:hAnsi="Times New Roman"/>
        </w:rPr>
        <w:t>0</w:t>
      </w:r>
      <w:r w:rsidRPr="003F33C4">
        <w:rPr>
          <w:rFonts w:ascii="Times New Roman" w:hAnsi="Times New Roman"/>
        </w:rPr>
        <w:t>0 = $1</w:t>
      </w:r>
      <w:r w:rsidR="00015DED" w:rsidRPr="003F33C4">
        <w:rPr>
          <w:rFonts w:ascii="Times New Roman" w:hAnsi="Times New Roman"/>
        </w:rPr>
        <w:t>7</w:t>
      </w:r>
      <w:r w:rsidRPr="003F33C4">
        <w:rPr>
          <w:rFonts w:ascii="Times New Roman" w:hAnsi="Times New Roman"/>
        </w:rPr>
        <w:t>,</w:t>
      </w:r>
      <w:r w:rsidR="00015DED" w:rsidRPr="003F33C4">
        <w:rPr>
          <w:rFonts w:ascii="Times New Roman" w:hAnsi="Times New Roman"/>
        </w:rPr>
        <w:t>0</w:t>
      </w:r>
      <w:r w:rsidRPr="003F33C4">
        <w:rPr>
          <w:rFonts w:ascii="Times New Roman" w:hAnsi="Times New Roman"/>
        </w:rPr>
        <w:t>00.</w:t>
      </w:r>
    </w:p>
  </w:footnote>
  <w:footnote w:id="18">
    <w:p w14:paraId="1B290E25" w14:textId="77777777" w:rsidR="008533DB" w:rsidRDefault="008533DB" w:rsidP="008533DB">
      <w:pPr>
        <w:pStyle w:val="FootnoteText"/>
      </w:pPr>
      <w:r w:rsidRPr="003F33C4">
        <w:rPr>
          <w:rStyle w:val="FootnoteReference"/>
          <w:rFonts w:ascii="Times New Roman" w:hAnsi="Times New Roman"/>
        </w:rPr>
        <w:footnoteRef/>
      </w:r>
      <w:r w:rsidRPr="003F33C4">
        <w:rPr>
          <w:rFonts w:ascii="Times New Roman" w:hAnsi="Times New Roman"/>
        </w:rPr>
        <w:t xml:space="preserve"> </w:t>
      </w:r>
      <w:r w:rsidRPr="003F33C4">
        <w:rPr>
          <w:rFonts w:ascii="Times New Roman" w:hAnsi="Times New Roman"/>
        </w:rPr>
        <w:t>This number was calculated as follows: $1</w:t>
      </w:r>
      <w:r w:rsidR="00015DED" w:rsidRPr="003F33C4">
        <w:rPr>
          <w:rFonts w:ascii="Times New Roman" w:hAnsi="Times New Roman"/>
        </w:rPr>
        <w:t>7</w:t>
      </w:r>
      <w:r w:rsidRPr="003F33C4">
        <w:rPr>
          <w:rFonts w:ascii="Times New Roman" w:hAnsi="Times New Roman"/>
        </w:rPr>
        <w:t>,</w:t>
      </w:r>
      <w:r w:rsidR="00015DED" w:rsidRPr="003F33C4">
        <w:rPr>
          <w:rFonts w:ascii="Times New Roman" w:hAnsi="Times New Roman"/>
        </w:rPr>
        <w:t>0</w:t>
      </w:r>
      <w:r w:rsidRPr="003F33C4">
        <w:rPr>
          <w:rFonts w:ascii="Times New Roman" w:hAnsi="Times New Roman"/>
        </w:rPr>
        <w:t>00 ÷ 3 = $5,</w:t>
      </w:r>
      <w:r w:rsidR="00015DED" w:rsidRPr="003F33C4">
        <w:rPr>
          <w:rFonts w:ascii="Times New Roman" w:hAnsi="Times New Roman"/>
        </w:rPr>
        <w:t>667</w:t>
      </w:r>
      <w:r w:rsidRPr="003F33C4">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D9305" w14:textId="77777777" w:rsidR="00702D4B" w:rsidRDefault="00702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5DD354" w14:textId="77777777" w:rsidR="00702D4B" w:rsidRDefault="0070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EFEC" w14:textId="77777777" w:rsidR="00702D4B" w:rsidRDefault="00702D4B">
    <w:pPr>
      <w:pStyle w:val="Header"/>
      <w:rPr>
        <w:rFonts w:ascii="Times New Roman" w:hAnsi="Times New Roman"/>
        <w:b/>
        <w:sz w:val="24"/>
        <w:szCs w:val="24"/>
      </w:rPr>
    </w:pPr>
    <w:r>
      <w:rPr>
        <w:rFonts w:ascii="Times New Roman" w:hAnsi="Times New Roman"/>
        <w:b/>
        <w:sz w:val="24"/>
        <w:szCs w:val="24"/>
      </w:rPr>
      <w:t>OMB Control Number:  3060-</w:t>
    </w:r>
    <w:r w:rsidR="00565DAB">
      <w:rPr>
        <w:rFonts w:ascii="Times New Roman" w:hAnsi="Times New Roman"/>
        <w:b/>
        <w:sz w:val="24"/>
        <w:szCs w:val="24"/>
      </w:rPr>
      <w:t>1207</w:t>
    </w:r>
    <w:r>
      <w:rPr>
        <w:rFonts w:ascii="Times New Roman" w:hAnsi="Times New Roman"/>
        <w:b/>
        <w:sz w:val="24"/>
        <w:szCs w:val="24"/>
      </w:rPr>
      <w:tab/>
    </w:r>
    <w:r>
      <w:rPr>
        <w:rFonts w:ascii="Times New Roman" w:hAnsi="Times New Roman"/>
        <w:b/>
        <w:sz w:val="24"/>
        <w:szCs w:val="24"/>
      </w:rPr>
      <w:tab/>
      <w:t xml:space="preserve">         </w:t>
    </w:r>
    <w:r w:rsidR="006B66CE">
      <w:rPr>
        <w:rFonts w:ascii="Times New Roman" w:hAnsi="Times New Roman"/>
        <w:b/>
        <w:sz w:val="24"/>
        <w:szCs w:val="24"/>
      </w:rPr>
      <w:t>November 2021</w:t>
    </w:r>
  </w:p>
  <w:p w14:paraId="18171092" w14:textId="77777777" w:rsidR="00702D4B" w:rsidRDefault="00702D4B">
    <w:pPr>
      <w:suppressAutoHyphens/>
      <w:jc w:val="both"/>
      <w:rPr>
        <w:rFonts w:ascii="Times New Roman" w:hAnsi="Times New Roman"/>
        <w:b/>
        <w:spacing w:val="-3"/>
        <w:sz w:val="24"/>
        <w:szCs w:val="24"/>
      </w:rPr>
    </w:pPr>
    <w:r>
      <w:rPr>
        <w:rFonts w:ascii="Times New Roman" w:hAnsi="Times New Roman"/>
        <w:b/>
        <w:sz w:val="24"/>
        <w:szCs w:val="24"/>
      </w:rPr>
      <w:t>Title:</w:t>
    </w:r>
    <w:r>
      <w:rPr>
        <w:rFonts w:ascii="Times New Roman" w:hAnsi="Times New Roman"/>
        <w:sz w:val="24"/>
        <w:szCs w:val="24"/>
      </w:rPr>
      <w:t xml:space="preserve"> </w:t>
    </w:r>
    <w:r>
      <w:rPr>
        <w:rFonts w:ascii="Times New Roman" w:hAnsi="Times New Roman"/>
        <w:b/>
        <w:sz w:val="24"/>
        <w:szCs w:val="24"/>
      </w:rPr>
      <w:t xml:space="preserve">Sections </w:t>
    </w:r>
    <w:r w:rsidR="00750E09">
      <w:rPr>
        <w:rFonts w:ascii="Times New Roman" w:hAnsi="Times New Roman"/>
        <w:b/>
        <w:sz w:val="24"/>
        <w:szCs w:val="24"/>
      </w:rPr>
      <w:t xml:space="preserve">25.701, Other DBS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 xml:space="preserve">bligations, and 25.702, Other SDARS Public </w:t>
    </w:r>
    <w:r w:rsidR="00015DED">
      <w:rPr>
        <w:rFonts w:ascii="Times New Roman" w:hAnsi="Times New Roman"/>
        <w:b/>
        <w:sz w:val="24"/>
        <w:szCs w:val="24"/>
      </w:rPr>
      <w:t>I</w:t>
    </w:r>
    <w:r w:rsidR="00750E09">
      <w:rPr>
        <w:rFonts w:ascii="Times New Roman" w:hAnsi="Times New Roman"/>
        <w:b/>
        <w:sz w:val="24"/>
        <w:szCs w:val="24"/>
      </w:rPr>
      <w:t xml:space="preserve">nterest </w:t>
    </w:r>
    <w:r w:rsidR="00015DED">
      <w:rPr>
        <w:rFonts w:ascii="Times New Roman" w:hAnsi="Times New Roman"/>
        <w:b/>
        <w:sz w:val="24"/>
        <w:szCs w:val="24"/>
      </w:rPr>
      <w:t>O</w:t>
    </w:r>
    <w:r w:rsidR="00750E09">
      <w:rPr>
        <w:rFonts w:ascii="Times New Roman" w:hAnsi="Times New Roman"/>
        <w:b/>
        <w:sz w:val="24"/>
        <w:szCs w:val="24"/>
      </w:rPr>
      <w:t>bligations</w:t>
    </w:r>
    <w:r>
      <w:rPr>
        <w:rFonts w:ascii="Times New Roman" w:hAnsi="Times New Roman"/>
        <w:b/>
        <w:spacing w:val="-3"/>
        <w:sz w:val="24"/>
        <w:szCs w:val="24"/>
      </w:rPr>
      <w:t xml:space="preserve">     </w:t>
    </w:r>
  </w:p>
  <w:p w14:paraId="47E370BA" w14:textId="77777777" w:rsidR="00702D4B" w:rsidRDefault="00702D4B">
    <w:pPr>
      <w:pStyle w:val="Head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3B7A0738"/>
    <w:lvl w:ilvl="0" w:tplc="864C9032">
      <w:start w:val="1"/>
      <w:numFmt w:val="lowerLetter"/>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937369"/>
    <w:multiLevelType w:val="hybridMultilevel"/>
    <w:tmpl w:val="7B4A32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881878"/>
    <w:multiLevelType w:val="hybridMultilevel"/>
    <w:tmpl w:val="95FE96CE"/>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5" w15:restartNumberingAfterBreak="0">
    <w:nsid w:val="68CA5DD6"/>
    <w:multiLevelType w:val="hybridMultilevel"/>
    <w:tmpl w:val="B0BE1BEA"/>
    <w:lvl w:ilvl="0" w:tplc="AB54607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885DD0"/>
    <w:multiLevelType w:val="hybridMultilevel"/>
    <w:tmpl w:val="637C05A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7B2D3CDE"/>
    <w:multiLevelType w:val="hybridMultilevel"/>
    <w:tmpl w:val="14EC2736"/>
    <w:lvl w:ilvl="0" w:tplc="F3580B18">
      <w:start w:val="13"/>
      <w:numFmt w:val="decimal"/>
      <w:lvlText w:val="%1."/>
      <w:lvlJc w:val="left"/>
      <w:pPr>
        <w:tabs>
          <w:tab w:val="num" w:pos="780"/>
        </w:tabs>
        <w:ind w:left="780" w:hanging="42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7D"/>
    <w:rsid w:val="000004C6"/>
    <w:rsid w:val="00003195"/>
    <w:rsid w:val="00004913"/>
    <w:rsid w:val="0001181A"/>
    <w:rsid w:val="00015795"/>
    <w:rsid w:val="00015DED"/>
    <w:rsid w:val="00025C0E"/>
    <w:rsid w:val="000316D1"/>
    <w:rsid w:val="0004446E"/>
    <w:rsid w:val="00051AA8"/>
    <w:rsid w:val="0005524B"/>
    <w:rsid w:val="000567C2"/>
    <w:rsid w:val="00061274"/>
    <w:rsid w:val="0006234C"/>
    <w:rsid w:val="00064442"/>
    <w:rsid w:val="000665A0"/>
    <w:rsid w:val="00075182"/>
    <w:rsid w:val="0007677A"/>
    <w:rsid w:val="0008461B"/>
    <w:rsid w:val="00084761"/>
    <w:rsid w:val="000A1AAA"/>
    <w:rsid w:val="000A47D4"/>
    <w:rsid w:val="000B1548"/>
    <w:rsid w:val="000B1D50"/>
    <w:rsid w:val="000C2B64"/>
    <w:rsid w:val="000D260A"/>
    <w:rsid w:val="000D5585"/>
    <w:rsid w:val="000D6482"/>
    <w:rsid w:val="000D6F2C"/>
    <w:rsid w:val="000E4DA5"/>
    <w:rsid w:val="000F2B9F"/>
    <w:rsid w:val="000F6C16"/>
    <w:rsid w:val="00114A3B"/>
    <w:rsid w:val="0011705E"/>
    <w:rsid w:val="00121288"/>
    <w:rsid w:val="0012325D"/>
    <w:rsid w:val="00132C17"/>
    <w:rsid w:val="00142E45"/>
    <w:rsid w:val="00144E52"/>
    <w:rsid w:val="001475B8"/>
    <w:rsid w:val="001477C0"/>
    <w:rsid w:val="00164F42"/>
    <w:rsid w:val="00173D23"/>
    <w:rsid w:val="00175CB1"/>
    <w:rsid w:val="00184EE7"/>
    <w:rsid w:val="00194B90"/>
    <w:rsid w:val="00196F1F"/>
    <w:rsid w:val="001A5469"/>
    <w:rsid w:val="001B663C"/>
    <w:rsid w:val="001C576C"/>
    <w:rsid w:val="001C6A53"/>
    <w:rsid w:val="001D1CA2"/>
    <w:rsid w:val="001D37CA"/>
    <w:rsid w:val="001D7B27"/>
    <w:rsid w:val="001E2D2C"/>
    <w:rsid w:val="001E4609"/>
    <w:rsid w:val="001E6048"/>
    <w:rsid w:val="001F268F"/>
    <w:rsid w:val="001F5F6F"/>
    <w:rsid w:val="001F785A"/>
    <w:rsid w:val="00201645"/>
    <w:rsid w:val="002156F4"/>
    <w:rsid w:val="00216B45"/>
    <w:rsid w:val="00224242"/>
    <w:rsid w:val="00230968"/>
    <w:rsid w:val="00244A22"/>
    <w:rsid w:val="0025016D"/>
    <w:rsid w:val="00252EF1"/>
    <w:rsid w:val="00254D01"/>
    <w:rsid w:val="00264C86"/>
    <w:rsid w:val="00270F55"/>
    <w:rsid w:val="0028192D"/>
    <w:rsid w:val="00290455"/>
    <w:rsid w:val="00293797"/>
    <w:rsid w:val="00294F1D"/>
    <w:rsid w:val="0029530A"/>
    <w:rsid w:val="002A049E"/>
    <w:rsid w:val="002A19A6"/>
    <w:rsid w:val="002A405A"/>
    <w:rsid w:val="002C437C"/>
    <w:rsid w:val="002C7109"/>
    <w:rsid w:val="002D0646"/>
    <w:rsid w:val="002D6963"/>
    <w:rsid w:val="002F1926"/>
    <w:rsid w:val="002F7472"/>
    <w:rsid w:val="00305725"/>
    <w:rsid w:val="00312F29"/>
    <w:rsid w:val="00314AC7"/>
    <w:rsid w:val="0033437F"/>
    <w:rsid w:val="003401D7"/>
    <w:rsid w:val="0034646A"/>
    <w:rsid w:val="00351E99"/>
    <w:rsid w:val="00352AB3"/>
    <w:rsid w:val="00356C25"/>
    <w:rsid w:val="0035734C"/>
    <w:rsid w:val="00363711"/>
    <w:rsid w:val="00364F2F"/>
    <w:rsid w:val="00366101"/>
    <w:rsid w:val="00370FBE"/>
    <w:rsid w:val="003716C8"/>
    <w:rsid w:val="00373F2C"/>
    <w:rsid w:val="003A1557"/>
    <w:rsid w:val="003A4778"/>
    <w:rsid w:val="003A60B1"/>
    <w:rsid w:val="003B04DC"/>
    <w:rsid w:val="003B0F43"/>
    <w:rsid w:val="003B5F13"/>
    <w:rsid w:val="003B7C08"/>
    <w:rsid w:val="003C05A4"/>
    <w:rsid w:val="003C0B7E"/>
    <w:rsid w:val="003D3334"/>
    <w:rsid w:val="003D7800"/>
    <w:rsid w:val="003F33C4"/>
    <w:rsid w:val="003F5C88"/>
    <w:rsid w:val="00404093"/>
    <w:rsid w:val="0041379E"/>
    <w:rsid w:val="00434382"/>
    <w:rsid w:val="00437EC2"/>
    <w:rsid w:val="00441182"/>
    <w:rsid w:val="0045060C"/>
    <w:rsid w:val="004526C8"/>
    <w:rsid w:val="00465C59"/>
    <w:rsid w:val="0047525E"/>
    <w:rsid w:val="00475A7B"/>
    <w:rsid w:val="00480AD4"/>
    <w:rsid w:val="004864A6"/>
    <w:rsid w:val="00486C11"/>
    <w:rsid w:val="00497C34"/>
    <w:rsid w:val="004A2405"/>
    <w:rsid w:val="004B12E4"/>
    <w:rsid w:val="004B4D7B"/>
    <w:rsid w:val="004B62A6"/>
    <w:rsid w:val="004B7AE9"/>
    <w:rsid w:val="004C1011"/>
    <w:rsid w:val="004D4168"/>
    <w:rsid w:val="004E5014"/>
    <w:rsid w:val="004F4380"/>
    <w:rsid w:val="004F747B"/>
    <w:rsid w:val="00502B67"/>
    <w:rsid w:val="005030CD"/>
    <w:rsid w:val="0050485D"/>
    <w:rsid w:val="005066C3"/>
    <w:rsid w:val="00506C9D"/>
    <w:rsid w:val="005126FF"/>
    <w:rsid w:val="00516A66"/>
    <w:rsid w:val="00517123"/>
    <w:rsid w:val="005249E4"/>
    <w:rsid w:val="00525036"/>
    <w:rsid w:val="00526EAA"/>
    <w:rsid w:val="00536CE3"/>
    <w:rsid w:val="00544430"/>
    <w:rsid w:val="00546375"/>
    <w:rsid w:val="0054714B"/>
    <w:rsid w:val="00557EB0"/>
    <w:rsid w:val="00565DAB"/>
    <w:rsid w:val="005670EE"/>
    <w:rsid w:val="00570081"/>
    <w:rsid w:val="005716A3"/>
    <w:rsid w:val="005823A9"/>
    <w:rsid w:val="00583510"/>
    <w:rsid w:val="005839B9"/>
    <w:rsid w:val="00585459"/>
    <w:rsid w:val="00585F18"/>
    <w:rsid w:val="0059048D"/>
    <w:rsid w:val="00591A2D"/>
    <w:rsid w:val="00592EA4"/>
    <w:rsid w:val="00596251"/>
    <w:rsid w:val="00596600"/>
    <w:rsid w:val="005A50E7"/>
    <w:rsid w:val="005A6790"/>
    <w:rsid w:val="005B3B33"/>
    <w:rsid w:val="005B3CE6"/>
    <w:rsid w:val="005B467C"/>
    <w:rsid w:val="005C223D"/>
    <w:rsid w:val="005C3465"/>
    <w:rsid w:val="005C391F"/>
    <w:rsid w:val="005D04DD"/>
    <w:rsid w:val="005D398A"/>
    <w:rsid w:val="005E0505"/>
    <w:rsid w:val="005E0A3A"/>
    <w:rsid w:val="005F12FC"/>
    <w:rsid w:val="005F3E3F"/>
    <w:rsid w:val="005F7A0A"/>
    <w:rsid w:val="00601678"/>
    <w:rsid w:val="00601A29"/>
    <w:rsid w:val="00601A52"/>
    <w:rsid w:val="006021FF"/>
    <w:rsid w:val="0060592C"/>
    <w:rsid w:val="00605BE6"/>
    <w:rsid w:val="00627C77"/>
    <w:rsid w:val="00633B44"/>
    <w:rsid w:val="00636A35"/>
    <w:rsid w:val="00636BF2"/>
    <w:rsid w:val="00652198"/>
    <w:rsid w:val="006524BE"/>
    <w:rsid w:val="00657375"/>
    <w:rsid w:val="00660326"/>
    <w:rsid w:val="00664B75"/>
    <w:rsid w:val="00677569"/>
    <w:rsid w:val="0069137F"/>
    <w:rsid w:val="00694908"/>
    <w:rsid w:val="006966C3"/>
    <w:rsid w:val="0069722E"/>
    <w:rsid w:val="006A1A22"/>
    <w:rsid w:val="006A2259"/>
    <w:rsid w:val="006B3470"/>
    <w:rsid w:val="006B3A5D"/>
    <w:rsid w:val="006B66CE"/>
    <w:rsid w:val="006C090E"/>
    <w:rsid w:val="006C212A"/>
    <w:rsid w:val="006C5902"/>
    <w:rsid w:val="006C77F4"/>
    <w:rsid w:val="006D0BF4"/>
    <w:rsid w:val="006D209A"/>
    <w:rsid w:val="006D26A8"/>
    <w:rsid w:val="006D2903"/>
    <w:rsid w:val="006D5A9D"/>
    <w:rsid w:val="006D6ADF"/>
    <w:rsid w:val="006D6C80"/>
    <w:rsid w:val="006E0E36"/>
    <w:rsid w:val="006E2948"/>
    <w:rsid w:val="006E6B66"/>
    <w:rsid w:val="006F122D"/>
    <w:rsid w:val="006F2667"/>
    <w:rsid w:val="006F69A6"/>
    <w:rsid w:val="007018FD"/>
    <w:rsid w:val="00702D4B"/>
    <w:rsid w:val="00707C84"/>
    <w:rsid w:val="007211CC"/>
    <w:rsid w:val="00735872"/>
    <w:rsid w:val="00740D0A"/>
    <w:rsid w:val="00742765"/>
    <w:rsid w:val="00747B45"/>
    <w:rsid w:val="00747E99"/>
    <w:rsid w:val="00750E09"/>
    <w:rsid w:val="00752698"/>
    <w:rsid w:val="00757C56"/>
    <w:rsid w:val="00761869"/>
    <w:rsid w:val="007747F3"/>
    <w:rsid w:val="00774DEC"/>
    <w:rsid w:val="0077620E"/>
    <w:rsid w:val="0077755E"/>
    <w:rsid w:val="0078180F"/>
    <w:rsid w:val="00785C37"/>
    <w:rsid w:val="007860E6"/>
    <w:rsid w:val="007A6731"/>
    <w:rsid w:val="007B0394"/>
    <w:rsid w:val="007B328A"/>
    <w:rsid w:val="007B3D10"/>
    <w:rsid w:val="007B6756"/>
    <w:rsid w:val="007B72EE"/>
    <w:rsid w:val="007C4A43"/>
    <w:rsid w:val="007D0CFC"/>
    <w:rsid w:val="007D3FE8"/>
    <w:rsid w:val="007D68C9"/>
    <w:rsid w:val="007D6A5F"/>
    <w:rsid w:val="007E752A"/>
    <w:rsid w:val="00807D9C"/>
    <w:rsid w:val="00813E16"/>
    <w:rsid w:val="008141D5"/>
    <w:rsid w:val="00814659"/>
    <w:rsid w:val="008225E2"/>
    <w:rsid w:val="00825F95"/>
    <w:rsid w:val="00834BF5"/>
    <w:rsid w:val="00840283"/>
    <w:rsid w:val="008421AB"/>
    <w:rsid w:val="00844C41"/>
    <w:rsid w:val="00846DF4"/>
    <w:rsid w:val="008533DB"/>
    <w:rsid w:val="008562E8"/>
    <w:rsid w:val="00861A0A"/>
    <w:rsid w:val="008672F0"/>
    <w:rsid w:val="008800A0"/>
    <w:rsid w:val="00883C78"/>
    <w:rsid w:val="008843BA"/>
    <w:rsid w:val="008A06A0"/>
    <w:rsid w:val="008B71DC"/>
    <w:rsid w:val="008C30B5"/>
    <w:rsid w:val="008C3ACC"/>
    <w:rsid w:val="008C4E10"/>
    <w:rsid w:val="008C72FC"/>
    <w:rsid w:val="008D0CB9"/>
    <w:rsid w:val="008D7C22"/>
    <w:rsid w:val="008E4091"/>
    <w:rsid w:val="008F0E3A"/>
    <w:rsid w:val="008F3951"/>
    <w:rsid w:val="008F42D5"/>
    <w:rsid w:val="008F5176"/>
    <w:rsid w:val="008F5A99"/>
    <w:rsid w:val="00901543"/>
    <w:rsid w:val="009016D7"/>
    <w:rsid w:val="00903786"/>
    <w:rsid w:val="0090704B"/>
    <w:rsid w:val="00911B46"/>
    <w:rsid w:val="00914ADC"/>
    <w:rsid w:val="00915265"/>
    <w:rsid w:val="00924FF2"/>
    <w:rsid w:val="00925908"/>
    <w:rsid w:val="00934722"/>
    <w:rsid w:val="0093660C"/>
    <w:rsid w:val="00936E54"/>
    <w:rsid w:val="00936ED6"/>
    <w:rsid w:val="0094332B"/>
    <w:rsid w:val="009434FB"/>
    <w:rsid w:val="009479D3"/>
    <w:rsid w:val="00952601"/>
    <w:rsid w:val="00962F29"/>
    <w:rsid w:val="0096482C"/>
    <w:rsid w:val="00967C2C"/>
    <w:rsid w:val="00970073"/>
    <w:rsid w:val="00985E88"/>
    <w:rsid w:val="009A0D8D"/>
    <w:rsid w:val="009B74D7"/>
    <w:rsid w:val="009C1988"/>
    <w:rsid w:val="009C200F"/>
    <w:rsid w:val="009E2561"/>
    <w:rsid w:val="009E3D44"/>
    <w:rsid w:val="009E6553"/>
    <w:rsid w:val="009E6BC0"/>
    <w:rsid w:val="009E6DC3"/>
    <w:rsid w:val="009E768F"/>
    <w:rsid w:val="009F26E8"/>
    <w:rsid w:val="009F2F00"/>
    <w:rsid w:val="00A05FFB"/>
    <w:rsid w:val="00A14D8B"/>
    <w:rsid w:val="00A22F84"/>
    <w:rsid w:val="00A25D4B"/>
    <w:rsid w:val="00A300A4"/>
    <w:rsid w:val="00A54C01"/>
    <w:rsid w:val="00A55611"/>
    <w:rsid w:val="00A572D4"/>
    <w:rsid w:val="00A60DF6"/>
    <w:rsid w:val="00A61AF5"/>
    <w:rsid w:val="00A67113"/>
    <w:rsid w:val="00A7029B"/>
    <w:rsid w:val="00A823B0"/>
    <w:rsid w:val="00A82615"/>
    <w:rsid w:val="00A8454E"/>
    <w:rsid w:val="00A84BED"/>
    <w:rsid w:val="00A9077C"/>
    <w:rsid w:val="00A93B08"/>
    <w:rsid w:val="00A94B15"/>
    <w:rsid w:val="00A9685A"/>
    <w:rsid w:val="00AB09D9"/>
    <w:rsid w:val="00AB0C0E"/>
    <w:rsid w:val="00AC11FA"/>
    <w:rsid w:val="00AC34E5"/>
    <w:rsid w:val="00AC602D"/>
    <w:rsid w:val="00AD228F"/>
    <w:rsid w:val="00AE473D"/>
    <w:rsid w:val="00AE49F1"/>
    <w:rsid w:val="00AE768D"/>
    <w:rsid w:val="00AE7D02"/>
    <w:rsid w:val="00AF0D61"/>
    <w:rsid w:val="00B07706"/>
    <w:rsid w:val="00B102A4"/>
    <w:rsid w:val="00B12B4B"/>
    <w:rsid w:val="00B14D68"/>
    <w:rsid w:val="00B21A30"/>
    <w:rsid w:val="00B22876"/>
    <w:rsid w:val="00B26B22"/>
    <w:rsid w:val="00B305CC"/>
    <w:rsid w:val="00B341C7"/>
    <w:rsid w:val="00B370BD"/>
    <w:rsid w:val="00B37868"/>
    <w:rsid w:val="00B537F7"/>
    <w:rsid w:val="00B551E1"/>
    <w:rsid w:val="00B635C3"/>
    <w:rsid w:val="00B64BA1"/>
    <w:rsid w:val="00B84054"/>
    <w:rsid w:val="00BA089F"/>
    <w:rsid w:val="00BA37EA"/>
    <w:rsid w:val="00BA440D"/>
    <w:rsid w:val="00BB618A"/>
    <w:rsid w:val="00BC1A21"/>
    <w:rsid w:val="00BC1E8C"/>
    <w:rsid w:val="00BD19E0"/>
    <w:rsid w:val="00BE4BF0"/>
    <w:rsid w:val="00BE6525"/>
    <w:rsid w:val="00BF02F5"/>
    <w:rsid w:val="00BF2EB6"/>
    <w:rsid w:val="00BF3F3F"/>
    <w:rsid w:val="00C00697"/>
    <w:rsid w:val="00C01657"/>
    <w:rsid w:val="00C12C39"/>
    <w:rsid w:val="00C159F2"/>
    <w:rsid w:val="00C16F1B"/>
    <w:rsid w:val="00C17EAF"/>
    <w:rsid w:val="00C22AAF"/>
    <w:rsid w:val="00C25263"/>
    <w:rsid w:val="00C32B57"/>
    <w:rsid w:val="00C3675B"/>
    <w:rsid w:val="00C450DA"/>
    <w:rsid w:val="00C46066"/>
    <w:rsid w:val="00C460B4"/>
    <w:rsid w:val="00C519E1"/>
    <w:rsid w:val="00C54A45"/>
    <w:rsid w:val="00C63C89"/>
    <w:rsid w:val="00C77916"/>
    <w:rsid w:val="00C84941"/>
    <w:rsid w:val="00CB398D"/>
    <w:rsid w:val="00CB48AE"/>
    <w:rsid w:val="00CB644F"/>
    <w:rsid w:val="00CB7E4D"/>
    <w:rsid w:val="00CC1497"/>
    <w:rsid w:val="00CD0178"/>
    <w:rsid w:val="00CD2CC4"/>
    <w:rsid w:val="00CD773C"/>
    <w:rsid w:val="00CE2568"/>
    <w:rsid w:val="00CE2ADC"/>
    <w:rsid w:val="00CE4AC5"/>
    <w:rsid w:val="00CE5DD2"/>
    <w:rsid w:val="00CE7AAE"/>
    <w:rsid w:val="00CF0A65"/>
    <w:rsid w:val="00CF1130"/>
    <w:rsid w:val="00CF4559"/>
    <w:rsid w:val="00D140E9"/>
    <w:rsid w:val="00D14D92"/>
    <w:rsid w:val="00D20246"/>
    <w:rsid w:val="00D22DE3"/>
    <w:rsid w:val="00D26AF4"/>
    <w:rsid w:val="00D34F45"/>
    <w:rsid w:val="00D376D8"/>
    <w:rsid w:val="00D40A83"/>
    <w:rsid w:val="00D42E96"/>
    <w:rsid w:val="00D433AB"/>
    <w:rsid w:val="00D44332"/>
    <w:rsid w:val="00D57A7F"/>
    <w:rsid w:val="00D60EBE"/>
    <w:rsid w:val="00D70ADB"/>
    <w:rsid w:val="00D72885"/>
    <w:rsid w:val="00D72A5E"/>
    <w:rsid w:val="00D74E91"/>
    <w:rsid w:val="00D77E01"/>
    <w:rsid w:val="00D929B6"/>
    <w:rsid w:val="00D9571B"/>
    <w:rsid w:val="00D96C6C"/>
    <w:rsid w:val="00D97186"/>
    <w:rsid w:val="00DA4840"/>
    <w:rsid w:val="00DB1DC1"/>
    <w:rsid w:val="00DD4C20"/>
    <w:rsid w:val="00DE2F84"/>
    <w:rsid w:val="00DF0364"/>
    <w:rsid w:val="00DF32C8"/>
    <w:rsid w:val="00E023B3"/>
    <w:rsid w:val="00E13BC8"/>
    <w:rsid w:val="00E14BE1"/>
    <w:rsid w:val="00E3297C"/>
    <w:rsid w:val="00E44AFE"/>
    <w:rsid w:val="00E45D8B"/>
    <w:rsid w:val="00E46939"/>
    <w:rsid w:val="00E52FAB"/>
    <w:rsid w:val="00E54AA1"/>
    <w:rsid w:val="00E5637D"/>
    <w:rsid w:val="00E56F67"/>
    <w:rsid w:val="00E637EE"/>
    <w:rsid w:val="00E655F9"/>
    <w:rsid w:val="00E6643A"/>
    <w:rsid w:val="00E67C3E"/>
    <w:rsid w:val="00E71153"/>
    <w:rsid w:val="00E742F2"/>
    <w:rsid w:val="00E77AA4"/>
    <w:rsid w:val="00E77B8E"/>
    <w:rsid w:val="00E84A0A"/>
    <w:rsid w:val="00E86F86"/>
    <w:rsid w:val="00E91136"/>
    <w:rsid w:val="00E97BE8"/>
    <w:rsid w:val="00EA507C"/>
    <w:rsid w:val="00EB460C"/>
    <w:rsid w:val="00EB46BE"/>
    <w:rsid w:val="00EB52C3"/>
    <w:rsid w:val="00EB71DF"/>
    <w:rsid w:val="00EB7295"/>
    <w:rsid w:val="00EB7E32"/>
    <w:rsid w:val="00EC0684"/>
    <w:rsid w:val="00EC1CC9"/>
    <w:rsid w:val="00EC3F0E"/>
    <w:rsid w:val="00EC7C97"/>
    <w:rsid w:val="00ED2E66"/>
    <w:rsid w:val="00ED333C"/>
    <w:rsid w:val="00EE2417"/>
    <w:rsid w:val="00EE7558"/>
    <w:rsid w:val="00EF359E"/>
    <w:rsid w:val="00F038AE"/>
    <w:rsid w:val="00F04C6A"/>
    <w:rsid w:val="00F173DC"/>
    <w:rsid w:val="00F23BC7"/>
    <w:rsid w:val="00F23C27"/>
    <w:rsid w:val="00F26472"/>
    <w:rsid w:val="00F33289"/>
    <w:rsid w:val="00F35AD8"/>
    <w:rsid w:val="00F3784D"/>
    <w:rsid w:val="00F37A4C"/>
    <w:rsid w:val="00F37EE9"/>
    <w:rsid w:val="00F53EC3"/>
    <w:rsid w:val="00F55FDE"/>
    <w:rsid w:val="00F57AEF"/>
    <w:rsid w:val="00F61682"/>
    <w:rsid w:val="00F64A74"/>
    <w:rsid w:val="00F67380"/>
    <w:rsid w:val="00F716BC"/>
    <w:rsid w:val="00F77E7E"/>
    <w:rsid w:val="00F83445"/>
    <w:rsid w:val="00F865F6"/>
    <w:rsid w:val="00F913A8"/>
    <w:rsid w:val="00F91E2F"/>
    <w:rsid w:val="00F97AEF"/>
    <w:rsid w:val="00F97CE0"/>
    <w:rsid w:val="00FA7E2E"/>
    <w:rsid w:val="00FC47D7"/>
    <w:rsid w:val="00FE3F7F"/>
    <w:rsid w:val="00FF2813"/>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C14E243"/>
  <w15:chartTrackingRefBased/>
  <w15:docId w15:val="{CAABFB2B-4353-4E2A-A67B-CBE20AB1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C0E"/>
    <w:pPr>
      <w:widowControl w:val="0"/>
    </w:pPr>
    <w:rPr>
      <w:rFonts w:ascii="Courier" w:hAnsi="Courier"/>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uppressAutoHyphens/>
    </w:pPr>
    <w:rPr>
      <w:rFonts w:ascii="Times New Roman" w:hAnsi="Times New Roman"/>
      <w:b/>
      <w:snapToGrid/>
      <w:sz w:val="24"/>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Char1,f,fn"/>
    <w:basedOn w:val="Normal"/>
    <w:link w:val="FootnoteTextChar1"/>
  </w:style>
  <w:style w:type="character" w:styleId="FootnoteReference">
    <w:name w:val="footnote reference"/>
    <w:aliases w:val="Style 12,(NECG) Footnote Reference,Appel note de bas de p,Style 124,o,fr,Style 3,Style 13,Style 17,FR,Footnote Reference/,Style 6"/>
    <w:rPr>
      <w:vertAlign w:val="superscript"/>
    </w:rPr>
  </w:style>
  <w:style w:type="character" w:customStyle="1" w:styleId="updatebodytest">
    <w:name w:val="updatebodytest"/>
    <w:basedOn w:val="DefaultParagraphFont"/>
  </w:style>
  <w:style w:type="paragraph" w:customStyle="1" w:styleId="ParaNum">
    <w:name w:val="ParaNum"/>
    <w:basedOn w:val="Normal"/>
    <w:link w:val="ParaNumChar"/>
    <w:pPr>
      <w:numPr>
        <w:numId w:val="5"/>
      </w:numPr>
      <w:tabs>
        <w:tab w:val="clear" w:pos="1080"/>
        <w:tab w:val="num" w:pos="1440"/>
      </w:tabs>
      <w:spacing w:after="120"/>
    </w:pPr>
    <w:rPr>
      <w:rFonts w:ascii="Times New Roman" w:hAnsi="Times New Roman"/>
      <w:kern w:val="28"/>
      <w:sz w:val="22"/>
    </w:rPr>
  </w:style>
  <w:style w:type="character" w:customStyle="1" w:styleId="ParaNumChar1">
    <w:name w:val="ParaNum Char1"/>
    <w:rPr>
      <w:snapToGrid w:val="0"/>
      <w:kern w:val="28"/>
      <w:sz w:val="22"/>
      <w:lang w:val="en-US" w:eastAsia="en-US" w:bidi="ar-SA"/>
    </w:rPr>
  </w:style>
  <w:style w:type="character" w:customStyle="1" w:styleId="FootnoteTextCharChar">
    <w:name w:val="Footnote Text Char Char"/>
    <w:aliases w:val="Footnote Text Char1 Char Char1,Footnote Text Char3 Char1 Char Char,Footnote Text Char Char Char Char1 Char1,Footnote Text Char1 Char Char1 Char1 Char Char,Footnote Text Char Char Char Char1 Char1 Char Char Char"/>
    <w:rPr>
      <w:rFonts w:ascii="Courier" w:hAnsi="Courier"/>
      <w:snapToGrid w:val="0"/>
      <w:lang w:val="en-US" w:eastAsia="en-US" w:bidi="ar-SA"/>
    </w:rPr>
  </w:style>
  <w:style w:type="paragraph" w:styleId="ListParagraph">
    <w:name w:val="List Paragraph"/>
    <w:basedOn w:val="Normal"/>
    <w:qFormat/>
    <w:rsid w:val="00F61682"/>
    <w:pPr>
      <w:widowControl/>
      <w:ind w:left="720"/>
      <w:contextualSpacing/>
    </w:pPr>
    <w:rPr>
      <w:rFonts w:ascii="Times New Roman" w:hAnsi="Times New Roman"/>
      <w:snapToGrid/>
      <w:sz w:val="24"/>
      <w:szCs w:val="24"/>
    </w:rPr>
  </w:style>
  <w:style w:type="paragraph" w:customStyle="1" w:styleId="Default">
    <w:name w:val="Default"/>
    <w:rsid w:val="000567C2"/>
    <w:pPr>
      <w:autoSpaceDE w:val="0"/>
      <w:autoSpaceDN w:val="0"/>
      <w:adjustRightInd w:val="0"/>
    </w:pPr>
    <w:rPr>
      <w:rFonts w:ascii="Arial" w:hAnsi="Arial" w:cs="Arial"/>
      <w:color w:val="000000"/>
      <w:sz w:val="24"/>
      <w:szCs w:val="24"/>
    </w:rPr>
  </w:style>
  <w:style w:type="character" w:customStyle="1" w:styleId="FootnoteTextChar1">
    <w:name w:val="Footnote Text Char1"/>
    <w:aliases w:val="Footnote Text Char Char1,Footnote Text Char1 Char Char2,Footnote Text Char3 Char1 Char Char1,Footnote Text Char Char Char Char1 Char,Footnote Text Char1 Char Char1 Char1 Char Char1,Footnote Text Char Char Char Char1 Char1 Char Char"/>
    <w:link w:val="FootnoteText"/>
    <w:rsid w:val="00064442"/>
    <w:rPr>
      <w:rFonts w:ascii="Courier" w:hAnsi="Courier"/>
      <w:snapToGrid w:val="0"/>
      <w:lang w:val="en-US" w:eastAsia="en-US" w:bidi="ar-SA"/>
    </w:rPr>
  </w:style>
  <w:style w:type="character" w:customStyle="1" w:styleId="ParaNumChar">
    <w:name w:val="ParaNum Char"/>
    <w:link w:val="ParaNum"/>
    <w:rsid w:val="00064442"/>
    <w:rPr>
      <w:snapToGrid w:val="0"/>
      <w:kern w:val="28"/>
      <w:sz w:val="22"/>
      <w:lang w:val="en-US" w:eastAsia="en-US" w:bidi="ar-SA"/>
    </w:rPr>
  </w:style>
  <w:style w:type="character" w:styleId="CommentReference">
    <w:name w:val="annotation reference"/>
    <w:semiHidden/>
    <w:rsid w:val="008C3ACC"/>
    <w:rPr>
      <w:sz w:val="16"/>
      <w:szCs w:val="16"/>
    </w:rPr>
  </w:style>
  <w:style w:type="paragraph" w:styleId="CommentText">
    <w:name w:val="annotation text"/>
    <w:basedOn w:val="Normal"/>
    <w:semiHidden/>
    <w:rsid w:val="008C3ACC"/>
  </w:style>
  <w:style w:type="paragraph" w:styleId="CommentSubject">
    <w:name w:val="annotation subject"/>
    <w:basedOn w:val="CommentText"/>
    <w:next w:val="CommentText"/>
    <w:semiHidden/>
    <w:rsid w:val="008C3ACC"/>
    <w:rPr>
      <w:b/>
      <w:bCs/>
    </w:rPr>
  </w:style>
  <w:style w:type="character" w:styleId="Hyperlink">
    <w:name w:val="Hyperlink"/>
    <w:rsid w:val="00E77AA4"/>
    <w:rPr>
      <w:color w:val="0000FF"/>
      <w:u w:val="single"/>
    </w:rPr>
  </w:style>
  <w:style w:type="paragraph" w:styleId="List">
    <w:name w:val="List"/>
    <w:basedOn w:val="Normal"/>
    <w:rsid w:val="003716C8"/>
    <w:pPr>
      <w:ind w:left="360" w:hanging="360"/>
    </w:pPr>
  </w:style>
  <w:style w:type="paragraph" w:styleId="List2">
    <w:name w:val="List 2"/>
    <w:basedOn w:val="Normal"/>
    <w:rsid w:val="003716C8"/>
    <w:pPr>
      <w:ind w:left="720" w:hanging="360"/>
    </w:pPr>
  </w:style>
  <w:style w:type="character" w:customStyle="1" w:styleId="FootnoteTextChar5Char">
    <w:name w:val="Footnote Text Char5 Char"/>
    <w:aliases w:val="Footnote Text Char1 Char Char,Footnote Text Char3 Char Char1 Char,Footnote Text Char2 Char1 Char Char1 Char,Footnote Text Char1 Char Char Char Char Char,Footnote Text Char2 Char Char Char Char Char1 Char,Char1 Char,f Char Char"/>
    <w:rsid w:val="00B551E1"/>
    <w:rPr>
      <w:lang w:val="en-US" w:eastAsia="ar-SA" w:bidi="ar-SA"/>
    </w:rPr>
  </w:style>
  <w:style w:type="character" w:styleId="Strong">
    <w:name w:val="Strong"/>
    <w:qFormat/>
    <w:rsid w:val="00F97AEF"/>
    <w:rPr>
      <w:b/>
      <w:bCs/>
    </w:rPr>
  </w:style>
  <w:style w:type="character" w:customStyle="1" w:styleId="FootnoteTextCharCharChar">
    <w:name w:val="Footnote Text Char Char Char"/>
    <w:aliases w:val="Footnote Text Char2 Char Char Char,Footnote Text Char Char1 Char Char Char,Footnote Text Char2 Char Char Char Char Char,Footnote Text Char1 Char Char Char Char Char Char,fn Char"/>
    <w:rsid w:val="007E7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A002E-31C1-49CB-8117-48B1D95C8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2752</Words>
  <Characters>15692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Authorized Customer</dc:creator>
  <cp:keywords/>
  <cp:lastModifiedBy>Cathy Williams</cp:lastModifiedBy>
  <cp:revision>2</cp:revision>
  <cp:lastPrinted>2016-02-08T20:26:00Z</cp:lastPrinted>
  <dcterms:created xsi:type="dcterms:W3CDTF">2021-11-20T00:11:00Z</dcterms:created>
  <dcterms:modified xsi:type="dcterms:W3CDTF">2021-11-20T00:11:00Z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ABAAVOAfoSrQoyzp5K8G9m0nZNnWAbeiibKZ0F0MDmR/d4mDzyOf1YyO/TKM1iSPM5yl</vt:lpwstr>
  </property>
  <property fmtid="{D5CDD505-2E9C-101B-9397-08002B2CF9AE}" pid="3" name="RESPONSE_SENDER_NAME">
    <vt:lpwstr>gAAAdya76B99d4hLGUR1rQ+8TxTv0GGEPdix</vt:lpwstr>
  </property>
  <property fmtid="{D5CDD505-2E9C-101B-9397-08002B2CF9AE}" pid="4" name="EMAIL_OWNER_ADDRESS">
    <vt:lpwstr>4AAAyjQjm0EOGgL0zF++WDfxSIolv1dtC+g+qI+ae6N6RR71po0sBEWV/g==</vt:lpwstr>
  </property>
</Properties>
</file>