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31C8E" w:rsidR="0012656A" w:rsidP="0018136E" w:rsidRDefault="0012656A" w14:paraId="5E382107" w14:textId="2768E62D">
      <w:pPr>
        <w:jc w:val="center"/>
        <w:rPr>
          <w:b/>
          <w:sz w:val="28"/>
          <w:szCs w:val="24"/>
          <w:u w:val="single"/>
        </w:rPr>
      </w:pPr>
      <w:bookmarkStart w:name="_GoBack" w:id="0"/>
      <w:bookmarkEnd w:id="0"/>
      <w:r w:rsidRPr="00831C8E">
        <w:rPr>
          <w:b/>
          <w:sz w:val="28"/>
          <w:szCs w:val="24"/>
          <w:u w:val="single"/>
        </w:rPr>
        <w:t xml:space="preserve">ORR-3 Report Form </w:t>
      </w:r>
      <w:r w:rsidRPr="00831C8E" w:rsidR="00E078B5">
        <w:rPr>
          <w:b/>
          <w:sz w:val="28"/>
          <w:szCs w:val="24"/>
          <w:u w:val="single"/>
        </w:rPr>
        <w:t xml:space="preserve">Summary of </w:t>
      </w:r>
      <w:r w:rsidRPr="00831C8E">
        <w:rPr>
          <w:b/>
          <w:sz w:val="28"/>
          <w:szCs w:val="24"/>
          <w:u w:val="single"/>
        </w:rPr>
        <w:t>Revision</w:t>
      </w:r>
      <w:r w:rsidRPr="00831C8E" w:rsidR="008040FD">
        <w:rPr>
          <w:b/>
          <w:sz w:val="28"/>
          <w:szCs w:val="24"/>
          <w:u w:val="single"/>
        </w:rPr>
        <w:t>s</w:t>
      </w:r>
    </w:p>
    <w:p w:rsidRPr="007618AF" w:rsidR="0012656A" w:rsidP="00831C8E" w:rsidRDefault="0012656A" w14:paraId="4C0A83D0" w14:textId="4169448F">
      <w:pPr>
        <w:spacing w:line="276" w:lineRule="auto"/>
        <w:rPr>
          <w:sz w:val="24"/>
          <w:szCs w:val="24"/>
        </w:rPr>
      </w:pPr>
      <w:r w:rsidRPr="007618AF">
        <w:rPr>
          <w:b/>
          <w:sz w:val="24"/>
          <w:szCs w:val="24"/>
        </w:rPr>
        <w:t xml:space="preserve">What </w:t>
      </w:r>
      <w:r w:rsidRPr="007618AF" w:rsidR="00EF60D7">
        <w:rPr>
          <w:b/>
          <w:sz w:val="24"/>
          <w:szCs w:val="24"/>
        </w:rPr>
        <w:t xml:space="preserve">is the ORR-3 </w:t>
      </w:r>
      <w:r w:rsidR="00CB153F">
        <w:rPr>
          <w:b/>
          <w:sz w:val="24"/>
          <w:szCs w:val="24"/>
        </w:rPr>
        <w:t>R</w:t>
      </w:r>
      <w:r w:rsidRPr="007618AF" w:rsidR="00EF60D7">
        <w:rPr>
          <w:b/>
          <w:sz w:val="24"/>
          <w:szCs w:val="24"/>
        </w:rPr>
        <w:t xml:space="preserve">eport? </w:t>
      </w:r>
      <w:r w:rsidRPr="007618AF" w:rsidR="00CC58FF">
        <w:rPr>
          <w:b/>
          <w:sz w:val="24"/>
          <w:szCs w:val="24"/>
        </w:rPr>
        <w:t xml:space="preserve"> </w:t>
      </w:r>
      <w:r w:rsidRPr="007618AF" w:rsidR="00CC58FF">
        <w:rPr>
          <w:sz w:val="24"/>
          <w:szCs w:val="24"/>
        </w:rPr>
        <w:t>The</w:t>
      </w:r>
      <w:r w:rsidRPr="007618AF" w:rsidR="00CC58FF">
        <w:rPr>
          <w:b/>
          <w:sz w:val="24"/>
          <w:szCs w:val="24"/>
        </w:rPr>
        <w:t xml:space="preserve"> </w:t>
      </w:r>
      <w:r w:rsidRPr="007618AF">
        <w:rPr>
          <w:sz w:val="24"/>
          <w:szCs w:val="24"/>
        </w:rPr>
        <w:t xml:space="preserve">ORR-3 </w:t>
      </w:r>
      <w:r w:rsidR="00CB153F">
        <w:rPr>
          <w:sz w:val="24"/>
          <w:szCs w:val="24"/>
        </w:rPr>
        <w:t>R</w:t>
      </w:r>
      <w:r w:rsidRPr="007618AF" w:rsidR="00CC58FF">
        <w:rPr>
          <w:sz w:val="24"/>
          <w:szCs w:val="24"/>
        </w:rPr>
        <w:t xml:space="preserve">eport </w:t>
      </w:r>
      <w:r w:rsidR="00D3289E">
        <w:rPr>
          <w:sz w:val="24"/>
          <w:szCs w:val="24"/>
        </w:rPr>
        <w:t xml:space="preserve">Form </w:t>
      </w:r>
      <w:r w:rsidRPr="007618AF" w:rsidR="00FA05B9">
        <w:rPr>
          <w:sz w:val="24"/>
          <w:szCs w:val="24"/>
        </w:rPr>
        <w:t>collects</w:t>
      </w:r>
      <w:r w:rsidRPr="007618AF">
        <w:rPr>
          <w:sz w:val="24"/>
          <w:szCs w:val="24"/>
        </w:rPr>
        <w:t xml:space="preserve"> basic identifying</w:t>
      </w:r>
      <w:r w:rsidRPr="007618AF" w:rsidR="00EF60D7">
        <w:rPr>
          <w:sz w:val="24"/>
          <w:szCs w:val="24"/>
        </w:rPr>
        <w:t xml:space="preserve"> data</w:t>
      </w:r>
      <w:r w:rsidRPr="007618AF">
        <w:rPr>
          <w:sz w:val="24"/>
          <w:szCs w:val="24"/>
        </w:rPr>
        <w:t>, immigration, placement</w:t>
      </w:r>
      <w:r w:rsidR="000E62E2">
        <w:rPr>
          <w:sz w:val="24"/>
          <w:szCs w:val="24"/>
        </w:rPr>
        <w:t>,</w:t>
      </w:r>
      <w:r w:rsidRPr="007618AF">
        <w:rPr>
          <w:sz w:val="24"/>
          <w:szCs w:val="24"/>
        </w:rPr>
        <w:t xml:space="preserve"> and legal responsibility data</w:t>
      </w:r>
      <w:r w:rsidRPr="007618AF" w:rsidR="0081514E">
        <w:rPr>
          <w:sz w:val="24"/>
          <w:szCs w:val="24"/>
        </w:rPr>
        <w:t xml:space="preserve"> on participants in the Unaccompanied Refugee Minors (URM) </w:t>
      </w:r>
      <w:r w:rsidR="009903D2">
        <w:rPr>
          <w:sz w:val="24"/>
          <w:szCs w:val="24"/>
        </w:rPr>
        <w:t>P</w:t>
      </w:r>
      <w:r w:rsidRPr="007618AF" w:rsidR="0081514E">
        <w:rPr>
          <w:sz w:val="24"/>
          <w:szCs w:val="24"/>
        </w:rPr>
        <w:t>rogram</w:t>
      </w:r>
      <w:r w:rsidRPr="007618AF">
        <w:rPr>
          <w:sz w:val="24"/>
          <w:szCs w:val="24"/>
        </w:rPr>
        <w:t xml:space="preserve">. </w:t>
      </w:r>
      <w:r w:rsidR="00CB153F">
        <w:rPr>
          <w:sz w:val="24"/>
          <w:szCs w:val="24"/>
        </w:rPr>
        <w:t xml:space="preserve"> </w:t>
      </w:r>
      <w:r w:rsidRPr="007618AF" w:rsidR="0081514E">
        <w:rPr>
          <w:sz w:val="24"/>
          <w:szCs w:val="24"/>
        </w:rPr>
        <w:t>There are four types of ORR-3 reports</w:t>
      </w:r>
      <w:r w:rsidR="000E62E2">
        <w:rPr>
          <w:sz w:val="24"/>
          <w:szCs w:val="24"/>
        </w:rPr>
        <w:t xml:space="preserve"> </w:t>
      </w:r>
      <w:r w:rsidR="00C84324">
        <w:rPr>
          <w:sz w:val="24"/>
          <w:szCs w:val="24"/>
        </w:rPr>
        <w:t>–</w:t>
      </w:r>
      <w:r w:rsidR="000E62E2">
        <w:rPr>
          <w:sz w:val="24"/>
          <w:szCs w:val="24"/>
        </w:rPr>
        <w:t xml:space="preserve"> </w:t>
      </w:r>
      <w:r w:rsidRPr="007618AF" w:rsidR="0081514E">
        <w:rPr>
          <w:sz w:val="24"/>
          <w:szCs w:val="24"/>
        </w:rPr>
        <w:t>initial placement, change of status, termination</w:t>
      </w:r>
      <w:r w:rsidR="00C84324">
        <w:rPr>
          <w:sz w:val="24"/>
          <w:szCs w:val="24"/>
        </w:rPr>
        <w:t>,</w:t>
      </w:r>
      <w:r w:rsidRPr="007618AF" w:rsidR="0081514E">
        <w:rPr>
          <w:sz w:val="24"/>
          <w:szCs w:val="24"/>
        </w:rPr>
        <w:t xml:space="preserve"> and re-entry.</w:t>
      </w:r>
    </w:p>
    <w:p w:rsidRPr="007618AF" w:rsidR="00FA05B9" w:rsidP="00831C8E" w:rsidRDefault="0012656A" w14:paraId="1C3092FF" w14:textId="1343E60C">
      <w:pPr>
        <w:spacing w:line="276" w:lineRule="auto"/>
        <w:rPr>
          <w:sz w:val="24"/>
          <w:szCs w:val="24"/>
        </w:rPr>
      </w:pPr>
      <w:r w:rsidRPr="007618AF">
        <w:rPr>
          <w:b/>
          <w:sz w:val="24"/>
          <w:szCs w:val="24"/>
        </w:rPr>
        <w:t>History and purpose of revision</w:t>
      </w:r>
      <w:r w:rsidRPr="007618AF" w:rsidR="0081514E">
        <w:rPr>
          <w:b/>
          <w:sz w:val="24"/>
          <w:szCs w:val="24"/>
        </w:rPr>
        <w:t>s</w:t>
      </w:r>
      <w:r w:rsidRPr="007618AF">
        <w:rPr>
          <w:b/>
          <w:sz w:val="24"/>
          <w:szCs w:val="24"/>
        </w:rPr>
        <w:t>:</w:t>
      </w:r>
      <w:r w:rsidRPr="007618AF">
        <w:rPr>
          <w:sz w:val="24"/>
          <w:szCs w:val="24"/>
        </w:rPr>
        <w:t xml:space="preserve"> </w:t>
      </w:r>
      <w:r w:rsidRPr="007618AF" w:rsidR="00177760">
        <w:rPr>
          <w:sz w:val="24"/>
          <w:szCs w:val="24"/>
        </w:rPr>
        <w:t xml:space="preserve"> </w:t>
      </w:r>
      <w:r w:rsidRPr="007618AF">
        <w:rPr>
          <w:sz w:val="24"/>
          <w:szCs w:val="24"/>
        </w:rPr>
        <w:t xml:space="preserve">The </w:t>
      </w:r>
      <w:r w:rsidRPr="007618AF" w:rsidR="00CC58FF">
        <w:rPr>
          <w:sz w:val="24"/>
          <w:szCs w:val="24"/>
        </w:rPr>
        <w:t xml:space="preserve">ORR-3 </w:t>
      </w:r>
      <w:r w:rsidR="00CB153F">
        <w:rPr>
          <w:sz w:val="24"/>
          <w:szCs w:val="24"/>
        </w:rPr>
        <w:t>R</w:t>
      </w:r>
      <w:r w:rsidRPr="007618AF">
        <w:rPr>
          <w:sz w:val="24"/>
          <w:szCs w:val="24"/>
        </w:rPr>
        <w:t xml:space="preserve">eport </w:t>
      </w:r>
      <w:r w:rsidR="00CB153F">
        <w:rPr>
          <w:sz w:val="24"/>
          <w:szCs w:val="24"/>
        </w:rPr>
        <w:t>F</w:t>
      </w:r>
      <w:r w:rsidRPr="007618AF">
        <w:rPr>
          <w:sz w:val="24"/>
          <w:szCs w:val="24"/>
        </w:rPr>
        <w:t xml:space="preserve">orm went through </w:t>
      </w:r>
      <w:r w:rsidRPr="007618AF" w:rsidR="00CC58FF">
        <w:rPr>
          <w:sz w:val="24"/>
          <w:szCs w:val="24"/>
        </w:rPr>
        <w:t xml:space="preserve">a </w:t>
      </w:r>
      <w:r w:rsidRPr="007618AF">
        <w:rPr>
          <w:sz w:val="24"/>
          <w:szCs w:val="24"/>
        </w:rPr>
        <w:t>major revision in 2010</w:t>
      </w:r>
      <w:r w:rsidRPr="007618AF" w:rsidR="000A6A69">
        <w:rPr>
          <w:sz w:val="24"/>
          <w:szCs w:val="24"/>
        </w:rPr>
        <w:t xml:space="preserve">. </w:t>
      </w:r>
      <w:r w:rsidR="00C84324">
        <w:rPr>
          <w:sz w:val="24"/>
          <w:szCs w:val="24"/>
        </w:rPr>
        <w:t xml:space="preserve"> </w:t>
      </w:r>
      <w:r w:rsidRPr="007618AF" w:rsidR="0081514E">
        <w:rPr>
          <w:sz w:val="24"/>
          <w:szCs w:val="24"/>
        </w:rPr>
        <w:t xml:space="preserve">The </w:t>
      </w:r>
      <w:r w:rsidRPr="007618AF" w:rsidR="000A6A69">
        <w:rPr>
          <w:sz w:val="24"/>
          <w:szCs w:val="24"/>
        </w:rPr>
        <w:t xml:space="preserve">ORR-3 was </w:t>
      </w:r>
      <w:r w:rsidRPr="007618AF" w:rsidR="0081514E">
        <w:rPr>
          <w:sz w:val="24"/>
          <w:szCs w:val="24"/>
        </w:rPr>
        <w:t xml:space="preserve">then </w:t>
      </w:r>
      <w:r w:rsidRPr="007618AF" w:rsidR="000A6A69">
        <w:rPr>
          <w:sz w:val="24"/>
          <w:szCs w:val="24"/>
        </w:rPr>
        <w:t xml:space="preserve">incorporated into </w:t>
      </w:r>
      <w:r w:rsidR="00702A45">
        <w:rPr>
          <w:sz w:val="24"/>
          <w:szCs w:val="24"/>
        </w:rPr>
        <w:t>the Office of Refugee Resettlement’s (</w:t>
      </w:r>
      <w:r w:rsidRPr="007618AF" w:rsidR="000A6A69">
        <w:rPr>
          <w:sz w:val="24"/>
          <w:szCs w:val="24"/>
        </w:rPr>
        <w:t>ORR</w:t>
      </w:r>
      <w:r w:rsidR="00702A45">
        <w:rPr>
          <w:sz w:val="24"/>
          <w:szCs w:val="24"/>
        </w:rPr>
        <w:t>)</w:t>
      </w:r>
      <w:r w:rsidRPr="007618AF" w:rsidR="000A6A69">
        <w:rPr>
          <w:sz w:val="24"/>
          <w:szCs w:val="24"/>
        </w:rPr>
        <w:t xml:space="preserve"> Refugee Arrivals Data System in 201</w:t>
      </w:r>
      <w:r w:rsidRPr="007618AF" w:rsidR="0081514E">
        <w:rPr>
          <w:sz w:val="24"/>
          <w:szCs w:val="24"/>
        </w:rPr>
        <w:t>3</w:t>
      </w:r>
      <w:r w:rsidRPr="007618AF" w:rsidR="000A6A69">
        <w:rPr>
          <w:sz w:val="24"/>
          <w:szCs w:val="24"/>
        </w:rPr>
        <w:t xml:space="preserve">. </w:t>
      </w:r>
      <w:r w:rsidR="00C84324">
        <w:rPr>
          <w:sz w:val="24"/>
          <w:szCs w:val="24"/>
        </w:rPr>
        <w:t xml:space="preserve"> </w:t>
      </w:r>
      <w:r w:rsidRPr="007618AF" w:rsidR="000A6A69">
        <w:rPr>
          <w:sz w:val="24"/>
          <w:szCs w:val="24"/>
        </w:rPr>
        <w:t xml:space="preserve">For the 2013 and 2016 </w:t>
      </w:r>
      <w:r w:rsidR="00A36E0B">
        <w:rPr>
          <w:sz w:val="24"/>
          <w:szCs w:val="24"/>
        </w:rPr>
        <w:t>Office of Management and Budget (</w:t>
      </w:r>
      <w:r w:rsidRPr="007618AF" w:rsidR="000A6A69">
        <w:rPr>
          <w:sz w:val="24"/>
          <w:szCs w:val="24"/>
        </w:rPr>
        <w:t>OMB</w:t>
      </w:r>
      <w:r w:rsidR="00A36E0B">
        <w:rPr>
          <w:sz w:val="24"/>
          <w:szCs w:val="24"/>
        </w:rPr>
        <w:t>)</w:t>
      </w:r>
      <w:r w:rsidRPr="007618AF" w:rsidR="000A6A69">
        <w:rPr>
          <w:sz w:val="24"/>
          <w:szCs w:val="24"/>
        </w:rPr>
        <w:t xml:space="preserve"> approvals, the form remained mostly the same and was approved with no substantial changes. </w:t>
      </w:r>
      <w:r w:rsidR="00C84324">
        <w:rPr>
          <w:sz w:val="24"/>
          <w:szCs w:val="24"/>
        </w:rPr>
        <w:t xml:space="preserve"> </w:t>
      </w:r>
      <w:r w:rsidRPr="007618AF" w:rsidR="000A6A69">
        <w:rPr>
          <w:sz w:val="24"/>
          <w:szCs w:val="24"/>
        </w:rPr>
        <w:t xml:space="preserve">Based on review of </w:t>
      </w:r>
      <w:r w:rsidRPr="007618AF" w:rsidR="007C755E">
        <w:rPr>
          <w:sz w:val="24"/>
          <w:szCs w:val="24"/>
        </w:rPr>
        <w:t>trend</w:t>
      </w:r>
      <w:r w:rsidRPr="007618AF" w:rsidR="0081514E">
        <w:rPr>
          <w:sz w:val="24"/>
          <w:szCs w:val="24"/>
        </w:rPr>
        <w:t>s,</w:t>
      </w:r>
      <w:r w:rsidRPr="007618AF" w:rsidR="007C755E">
        <w:rPr>
          <w:sz w:val="24"/>
          <w:szCs w:val="24"/>
        </w:rPr>
        <w:t xml:space="preserve"> </w:t>
      </w:r>
      <w:r w:rsidRPr="007618AF" w:rsidR="0081514E">
        <w:rPr>
          <w:sz w:val="24"/>
          <w:szCs w:val="24"/>
        </w:rPr>
        <w:t>s</w:t>
      </w:r>
      <w:r w:rsidRPr="007618AF" w:rsidR="007C755E">
        <w:rPr>
          <w:sz w:val="24"/>
          <w:szCs w:val="24"/>
        </w:rPr>
        <w:t xml:space="preserve">tates’ feedback on </w:t>
      </w:r>
      <w:r w:rsidRPr="007618AF" w:rsidR="000A6A69">
        <w:rPr>
          <w:sz w:val="24"/>
          <w:szCs w:val="24"/>
        </w:rPr>
        <w:t>report form submissions</w:t>
      </w:r>
      <w:r w:rsidR="00C84324">
        <w:rPr>
          <w:sz w:val="24"/>
          <w:szCs w:val="24"/>
        </w:rPr>
        <w:t>,</w:t>
      </w:r>
      <w:r w:rsidRPr="007618AF" w:rsidR="000A6A69">
        <w:rPr>
          <w:sz w:val="24"/>
          <w:szCs w:val="24"/>
        </w:rPr>
        <w:t xml:space="preserve"> and data quality concerns, ORR is proposing revisions to </w:t>
      </w:r>
      <w:r w:rsidRPr="007618AF" w:rsidR="004952A5">
        <w:rPr>
          <w:sz w:val="24"/>
          <w:szCs w:val="24"/>
        </w:rPr>
        <w:t>improve clarity</w:t>
      </w:r>
      <w:r w:rsidRPr="007618AF" w:rsidR="00CC4EA6">
        <w:rPr>
          <w:sz w:val="24"/>
          <w:szCs w:val="24"/>
        </w:rPr>
        <w:t xml:space="preserve">, secure outcome-based </w:t>
      </w:r>
      <w:r w:rsidRPr="007618AF" w:rsidR="000A6A69">
        <w:rPr>
          <w:sz w:val="24"/>
          <w:szCs w:val="24"/>
        </w:rPr>
        <w:t>data, increase compliance with reporting requirements</w:t>
      </w:r>
      <w:r w:rsidRPr="007618AF" w:rsidR="0042039A">
        <w:rPr>
          <w:sz w:val="24"/>
          <w:szCs w:val="24"/>
        </w:rPr>
        <w:t>, and reduce burden</w:t>
      </w:r>
      <w:r w:rsidRPr="007618AF" w:rsidR="000A6A69">
        <w:rPr>
          <w:sz w:val="24"/>
          <w:szCs w:val="24"/>
        </w:rPr>
        <w:t xml:space="preserve">. </w:t>
      </w:r>
      <w:r w:rsidR="00C84324">
        <w:rPr>
          <w:sz w:val="24"/>
          <w:szCs w:val="24"/>
        </w:rPr>
        <w:t xml:space="preserve"> </w:t>
      </w:r>
      <w:r w:rsidRPr="007618AF" w:rsidR="000A6A69">
        <w:rPr>
          <w:sz w:val="24"/>
          <w:szCs w:val="24"/>
        </w:rPr>
        <w:t>The proposed change</w:t>
      </w:r>
      <w:r w:rsidRPr="007618AF" w:rsidR="00F41C54">
        <w:rPr>
          <w:sz w:val="24"/>
          <w:szCs w:val="24"/>
        </w:rPr>
        <w:t>s to the ORR-3</w:t>
      </w:r>
      <w:r w:rsidRPr="007618AF" w:rsidR="000A6A69">
        <w:rPr>
          <w:sz w:val="24"/>
          <w:szCs w:val="24"/>
        </w:rPr>
        <w:t xml:space="preserve"> will reduce </w:t>
      </w:r>
      <w:r w:rsidRPr="007618AF" w:rsidR="00C4288F">
        <w:rPr>
          <w:sz w:val="24"/>
          <w:szCs w:val="24"/>
        </w:rPr>
        <w:t xml:space="preserve">estimated </w:t>
      </w:r>
      <w:r w:rsidRPr="007618AF" w:rsidR="000A6A69">
        <w:rPr>
          <w:sz w:val="24"/>
          <w:szCs w:val="24"/>
        </w:rPr>
        <w:t xml:space="preserve">burden of data collection by </w:t>
      </w:r>
      <w:r w:rsidRPr="007618AF" w:rsidR="00CE58FC">
        <w:rPr>
          <w:sz w:val="24"/>
          <w:szCs w:val="24"/>
        </w:rPr>
        <w:t>19</w:t>
      </w:r>
      <w:r w:rsidR="004033EF">
        <w:rPr>
          <w:sz w:val="24"/>
          <w:szCs w:val="24"/>
        </w:rPr>
        <w:t xml:space="preserve"> percent</w:t>
      </w:r>
      <w:r w:rsidRPr="007618AF" w:rsidR="00A229EB">
        <w:rPr>
          <w:rStyle w:val="FootnoteReference"/>
          <w:sz w:val="24"/>
          <w:szCs w:val="24"/>
        </w:rPr>
        <w:footnoteReference w:id="1"/>
      </w:r>
      <w:r w:rsidRPr="007618AF" w:rsidR="0042039A">
        <w:rPr>
          <w:sz w:val="24"/>
          <w:szCs w:val="24"/>
        </w:rPr>
        <w:t xml:space="preserve"> for</w:t>
      </w:r>
      <w:r w:rsidRPr="007618AF" w:rsidR="000A6A69">
        <w:rPr>
          <w:sz w:val="24"/>
          <w:szCs w:val="24"/>
        </w:rPr>
        <w:t xml:space="preserve"> </w:t>
      </w:r>
      <w:r w:rsidRPr="007618AF" w:rsidR="00710260">
        <w:rPr>
          <w:sz w:val="24"/>
          <w:szCs w:val="24"/>
        </w:rPr>
        <w:t xml:space="preserve">URM </w:t>
      </w:r>
      <w:r w:rsidRPr="007618AF" w:rsidR="0081514E">
        <w:rPr>
          <w:sz w:val="24"/>
          <w:szCs w:val="24"/>
        </w:rPr>
        <w:t>s</w:t>
      </w:r>
      <w:r w:rsidRPr="007618AF" w:rsidR="000A6A69">
        <w:rPr>
          <w:sz w:val="24"/>
          <w:szCs w:val="24"/>
        </w:rPr>
        <w:t>tates</w:t>
      </w:r>
      <w:r w:rsidRPr="007618AF" w:rsidR="0081514E">
        <w:rPr>
          <w:sz w:val="24"/>
          <w:szCs w:val="24"/>
        </w:rPr>
        <w:t xml:space="preserve"> and</w:t>
      </w:r>
      <w:r w:rsidRPr="007618AF" w:rsidR="000A6A69">
        <w:rPr>
          <w:sz w:val="24"/>
          <w:szCs w:val="24"/>
        </w:rPr>
        <w:t xml:space="preserve"> </w:t>
      </w:r>
      <w:r w:rsidRPr="007618AF" w:rsidR="0081514E">
        <w:rPr>
          <w:sz w:val="24"/>
          <w:szCs w:val="24"/>
        </w:rPr>
        <w:t>p</w:t>
      </w:r>
      <w:r w:rsidRPr="007618AF" w:rsidR="000A6A69">
        <w:rPr>
          <w:sz w:val="24"/>
          <w:szCs w:val="24"/>
        </w:rPr>
        <w:t>roviders.</w:t>
      </w:r>
    </w:p>
    <w:p w:rsidRPr="007618AF" w:rsidR="00301650" w:rsidP="00035FBA" w:rsidRDefault="00CA3C93" w14:paraId="79A45433" w14:textId="575DF2F5">
      <w:pPr>
        <w:pStyle w:val="NoSpacing"/>
        <w:spacing w:line="276" w:lineRule="auto"/>
        <w:rPr>
          <w:b/>
          <w:sz w:val="24"/>
          <w:szCs w:val="24"/>
        </w:rPr>
      </w:pPr>
      <w:r w:rsidRPr="007618AF">
        <w:rPr>
          <w:b/>
          <w:sz w:val="24"/>
          <w:szCs w:val="24"/>
        </w:rPr>
        <w:t>R</w:t>
      </w:r>
      <w:r w:rsidRPr="007618AF" w:rsidR="0012656A">
        <w:rPr>
          <w:b/>
          <w:sz w:val="24"/>
          <w:szCs w:val="24"/>
        </w:rPr>
        <w:t>evision</w:t>
      </w:r>
      <w:r w:rsidRPr="007618AF">
        <w:rPr>
          <w:b/>
          <w:sz w:val="24"/>
          <w:szCs w:val="24"/>
        </w:rPr>
        <w:t xml:space="preserve"> Highlights</w:t>
      </w:r>
    </w:p>
    <w:p w:rsidRPr="00752C0F" w:rsidR="00831C8E" w:rsidP="00831C8E" w:rsidRDefault="00301650" w14:paraId="244D5F85" w14:textId="7F46E41E">
      <w:pPr>
        <w:pStyle w:val="NoSpacing"/>
        <w:numPr>
          <w:ilvl w:val="0"/>
          <w:numId w:val="3"/>
        </w:numPr>
        <w:spacing w:line="276" w:lineRule="auto"/>
        <w:ind w:hanging="360"/>
        <w:rPr>
          <w:sz w:val="24"/>
          <w:szCs w:val="24"/>
        </w:rPr>
      </w:pPr>
      <w:r w:rsidRPr="007618AF">
        <w:rPr>
          <w:sz w:val="24"/>
          <w:szCs w:val="24"/>
          <w:u w:val="single"/>
        </w:rPr>
        <w:t>Elimination</w:t>
      </w:r>
      <w:r w:rsidRPr="007618AF" w:rsidR="006B685C">
        <w:rPr>
          <w:sz w:val="24"/>
          <w:szCs w:val="24"/>
        </w:rPr>
        <w:t xml:space="preserve">: </w:t>
      </w:r>
      <w:r w:rsidR="002874AF">
        <w:rPr>
          <w:sz w:val="24"/>
          <w:szCs w:val="24"/>
        </w:rPr>
        <w:t xml:space="preserve"> </w:t>
      </w:r>
      <w:r w:rsidR="00422A4D">
        <w:rPr>
          <w:sz w:val="24"/>
          <w:szCs w:val="24"/>
        </w:rPr>
        <w:t xml:space="preserve">Response options </w:t>
      </w:r>
      <w:r w:rsidR="00D90922">
        <w:rPr>
          <w:sz w:val="24"/>
          <w:szCs w:val="24"/>
        </w:rPr>
        <w:t>determined</w:t>
      </w:r>
      <w:r w:rsidR="00831C8E">
        <w:rPr>
          <w:sz w:val="24"/>
          <w:szCs w:val="24"/>
        </w:rPr>
        <w:t xml:space="preserve"> as rare in occurrence, </w:t>
      </w:r>
      <w:r w:rsidR="00422A4D">
        <w:rPr>
          <w:sz w:val="24"/>
          <w:szCs w:val="24"/>
        </w:rPr>
        <w:t>data elements that were not being used by ORR</w:t>
      </w:r>
      <w:r w:rsidR="00831C8E">
        <w:rPr>
          <w:sz w:val="24"/>
          <w:szCs w:val="24"/>
        </w:rPr>
        <w:t>, and data collected by ORR through other means</w:t>
      </w:r>
      <w:r w:rsidR="00422A4D">
        <w:rPr>
          <w:sz w:val="24"/>
          <w:szCs w:val="24"/>
        </w:rPr>
        <w:t xml:space="preserve"> were eliminated.</w:t>
      </w:r>
      <w:r w:rsidR="00995FF1">
        <w:rPr>
          <w:sz w:val="24"/>
          <w:szCs w:val="24"/>
        </w:rPr>
        <w:t xml:space="preserve"> </w:t>
      </w:r>
      <w:r w:rsidR="00C84324">
        <w:rPr>
          <w:sz w:val="24"/>
          <w:szCs w:val="24"/>
        </w:rPr>
        <w:t xml:space="preserve"> </w:t>
      </w:r>
      <w:r w:rsidR="00831C8E">
        <w:rPr>
          <w:sz w:val="24"/>
          <w:szCs w:val="24"/>
        </w:rPr>
        <w:t>These include estimated emancipation/termination dates, development of safety plan, certain immigration statuses, and funding sources for independent living services.</w:t>
      </w:r>
    </w:p>
    <w:p w:rsidRPr="00995073" w:rsidR="009A1C4F" w:rsidP="00831C8E" w:rsidRDefault="006B685C" w14:paraId="3B5F3396" w14:textId="122C089E">
      <w:pPr>
        <w:pStyle w:val="NoSpacing"/>
        <w:numPr>
          <w:ilvl w:val="0"/>
          <w:numId w:val="3"/>
        </w:numPr>
        <w:spacing w:line="276" w:lineRule="auto"/>
        <w:ind w:hanging="360"/>
        <w:rPr>
          <w:sz w:val="24"/>
          <w:szCs w:val="24"/>
        </w:rPr>
      </w:pPr>
      <w:r w:rsidRPr="00995073">
        <w:rPr>
          <w:sz w:val="24"/>
          <w:szCs w:val="24"/>
          <w:u w:val="single"/>
        </w:rPr>
        <w:t>Addition</w:t>
      </w:r>
      <w:r w:rsidRPr="00995073">
        <w:rPr>
          <w:sz w:val="24"/>
          <w:szCs w:val="24"/>
        </w:rPr>
        <w:t xml:space="preserve">: </w:t>
      </w:r>
      <w:r w:rsidRPr="00995073" w:rsidR="00B13C10">
        <w:rPr>
          <w:sz w:val="24"/>
          <w:szCs w:val="24"/>
        </w:rPr>
        <w:t xml:space="preserve"> </w:t>
      </w:r>
      <w:r w:rsidRPr="00995073" w:rsidR="00995073">
        <w:rPr>
          <w:sz w:val="24"/>
          <w:szCs w:val="24"/>
        </w:rPr>
        <w:t xml:space="preserve">Data elements that are part of ORR’s new focus on outcome-based data collection and assessment were added. </w:t>
      </w:r>
      <w:r w:rsidR="00C84324">
        <w:rPr>
          <w:sz w:val="24"/>
          <w:szCs w:val="24"/>
        </w:rPr>
        <w:t xml:space="preserve"> </w:t>
      </w:r>
      <w:r w:rsidRPr="00995073" w:rsidR="00995073">
        <w:rPr>
          <w:sz w:val="24"/>
          <w:szCs w:val="24"/>
        </w:rPr>
        <w:t>These include</w:t>
      </w:r>
      <w:r w:rsidR="00995073">
        <w:rPr>
          <w:sz w:val="24"/>
          <w:szCs w:val="24"/>
        </w:rPr>
        <w:t xml:space="preserve"> c</w:t>
      </w:r>
      <w:r w:rsidRPr="00995073" w:rsidR="0012656A">
        <w:rPr>
          <w:sz w:val="24"/>
          <w:szCs w:val="24"/>
        </w:rPr>
        <w:t>aseworker/</w:t>
      </w:r>
      <w:r w:rsidR="00995073">
        <w:rPr>
          <w:sz w:val="24"/>
          <w:szCs w:val="24"/>
        </w:rPr>
        <w:t>p</w:t>
      </w:r>
      <w:r w:rsidRPr="00995073" w:rsidR="0012656A">
        <w:rPr>
          <w:sz w:val="24"/>
          <w:szCs w:val="24"/>
        </w:rPr>
        <w:t xml:space="preserve">rovider </w:t>
      </w:r>
      <w:r w:rsidR="00995073">
        <w:rPr>
          <w:sz w:val="24"/>
          <w:szCs w:val="24"/>
        </w:rPr>
        <w:t>assessment on p</w:t>
      </w:r>
      <w:r w:rsidRPr="00995073" w:rsidR="0012656A">
        <w:rPr>
          <w:sz w:val="24"/>
          <w:szCs w:val="24"/>
        </w:rPr>
        <w:t>erso</w:t>
      </w:r>
      <w:r w:rsidRPr="00995073" w:rsidR="007C755E">
        <w:rPr>
          <w:sz w:val="24"/>
          <w:szCs w:val="24"/>
        </w:rPr>
        <w:t xml:space="preserve">nal </w:t>
      </w:r>
      <w:r w:rsidR="00995073">
        <w:rPr>
          <w:sz w:val="24"/>
          <w:szCs w:val="24"/>
        </w:rPr>
        <w:t>f</w:t>
      </w:r>
      <w:r w:rsidRPr="00995073" w:rsidR="007C755E">
        <w:rPr>
          <w:sz w:val="24"/>
          <w:szCs w:val="24"/>
        </w:rPr>
        <w:t xml:space="preserve">unctioning of </w:t>
      </w:r>
      <w:r w:rsidR="00995073">
        <w:rPr>
          <w:sz w:val="24"/>
          <w:szCs w:val="24"/>
        </w:rPr>
        <w:t>the y</w:t>
      </w:r>
      <w:r w:rsidRPr="00995073" w:rsidR="0012656A">
        <w:rPr>
          <w:sz w:val="24"/>
          <w:szCs w:val="24"/>
        </w:rPr>
        <w:t>outh</w:t>
      </w:r>
      <w:r w:rsidRPr="00995073" w:rsidR="007C755E">
        <w:rPr>
          <w:sz w:val="24"/>
          <w:szCs w:val="24"/>
        </w:rPr>
        <w:t xml:space="preserve"> </w:t>
      </w:r>
      <w:r w:rsidRPr="00995073" w:rsidR="00720299">
        <w:rPr>
          <w:sz w:val="24"/>
          <w:szCs w:val="24"/>
        </w:rPr>
        <w:t>and receipt of work authorization</w:t>
      </w:r>
      <w:r w:rsidR="00995073">
        <w:rPr>
          <w:sz w:val="24"/>
          <w:szCs w:val="24"/>
        </w:rPr>
        <w:t>.</w:t>
      </w:r>
      <w:r w:rsidRPr="00995073" w:rsidR="00720299">
        <w:rPr>
          <w:sz w:val="24"/>
          <w:szCs w:val="24"/>
        </w:rPr>
        <w:t xml:space="preserve"> </w:t>
      </w:r>
    </w:p>
    <w:p w:rsidRPr="007618AF" w:rsidR="00C0751E" w:rsidP="00035FBA" w:rsidRDefault="00C0751E" w14:paraId="6A3878BC" w14:textId="256DF112">
      <w:pPr>
        <w:pStyle w:val="ListParagraph"/>
        <w:numPr>
          <w:ilvl w:val="0"/>
          <w:numId w:val="3"/>
        </w:numPr>
        <w:spacing w:line="276" w:lineRule="auto"/>
        <w:ind w:hanging="360"/>
        <w:rPr>
          <w:sz w:val="24"/>
          <w:szCs w:val="24"/>
        </w:rPr>
      </w:pPr>
      <w:r w:rsidRPr="007618AF">
        <w:rPr>
          <w:sz w:val="24"/>
          <w:szCs w:val="24"/>
          <w:u w:val="single"/>
        </w:rPr>
        <w:t>Consolidation</w:t>
      </w:r>
      <w:r w:rsidRPr="007618AF">
        <w:rPr>
          <w:sz w:val="24"/>
          <w:szCs w:val="24"/>
        </w:rPr>
        <w:t xml:space="preserve">:  </w:t>
      </w:r>
      <w:r w:rsidR="00720299">
        <w:rPr>
          <w:sz w:val="24"/>
          <w:szCs w:val="24"/>
        </w:rPr>
        <w:t>A</w:t>
      </w:r>
      <w:r w:rsidRPr="007618AF">
        <w:rPr>
          <w:sz w:val="24"/>
          <w:szCs w:val="24"/>
        </w:rPr>
        <w:t xml:space="preserve"> major consolidation relates to </w:t>
      </w:r>
      <w:r w:rsidR="00720299">
        <w:rPr>
          <w:sz w:val="24"/>
          <w:szCs w:val="24"/>
        </w:rPr>
        <w:t xml:space="preserve">Section VI. </w:t>
      </w:r>
      <w:r w:rsidRPr="007618AF">
        <w:rPr>
          <w:sz w:val="24"/>
          <w:szCs w:val="24"/>
        </w:rPr>
        <w:t>Independent Living Residence and Services</w:t>
      </w:r>
      <w:r w:rsidR="00720299">
        <w:rPr>
          <w:sz w:val="24"/>
          <w:szCs w:val="24"/>
        </w:rPr>
        <w:t xml:space="preserve">, </w:t>
      </w:r>
      <w:r w:rsidRPr="007618AF">
        <w:rPr>
          <w:sz w:val="24"/>
          <w:szCs w:val="24"/>
        </w:rPr>
        <w:t xml:space="preserve">on </w:t>
      </w:r>
      <w:r w:rsidR="00720299">
        <w:rPr>
          <w:sz w:val="24"/>
          <w:szCs w:val="24"/>
        </w:rPr>
        <w:t>the current form.</w:t>
      </w:r>
      <w:r w:rsidRPr="007618AF">
        <w:rPr>
          <w:sz w:val="24"/>
          <w:szCs w:val="24"/>
        </w:rPr>
        <w:t xml:space="preserve"> </w:t>
      </w:r>
      <w:r w:rsidR="00C84324">
        <w:rPr>
          <w:sz w:val="24"/>
          <w:szCs w:val="24"/>
        </w:rPr>
        <w:t xml:space="preserve"> </w:t>
      </w:r>
      <w:r w:rsidRPr="007618AF">
        <w:rPr>
          <w:sz w:val="24"/>
          <w:szCs w:val="24"/>
        </w:rPr>
        <w:t xml:space="preserve">While </w:t>
      </w:r>
      <w:r w:rsidR="00720299">
        <w:rPr>
          <w:sz w:val="24"/>
          <w:szCs w:val="24"/>
        </w:rPr>
        <w:t>funding source information</w:t>
      </w:r>
      <w:r w:rsidR="00897DA0">
        <w:rPr>
          <w:sz w:val="24"/>
          <w:szCs w:val="24"/>
        </w:rPr>
        <w:t xml:space="preserve"> was</w:t>
      </w:r>
      <w:r w:rsidRPr="007618AF">
        <w:rPr>
          <w:sz w:val="24"/>
          <w:szCs w:val="24"/>
        </w:rPr>
        <w:t xml:space="preserve"> eliminated, other data elements in this section were </w:t>
      </w:r>
      <w:r w:rsidRPr="007618AF" w:rsidR="00710260">
        <w:rPr>
          <w:sz w:val="24"/>
          <w:szCs w:val="24"/>
        </w:rPr>
        <w:t>moved</w:t>
      </w:r>
      <w:r w:rsidRPr="007618AF" w:rsidR="00AE739F">
        <w:rPr>
          <w:sz w:val="24"/>
          <w:szCs w:val="24"/>
        </w:rPr>
        <w:t xml:space="preserve"> into</w:t>
      </w:r>
      <w:r w:rsidRPr="007618AF">
        <w:rPr>
          <w:sz w:val="24"/>
          <w:szCs w:val="24"/>
        </w:rPr>
        <w:t xml:space="preserve"> Section IV. Placement</w:t>
      </w:r>
      <w:r w:rsidRPr="007618AF" w:rsidR="00AE739F">
        <w:rPr>
          <w:sz w:val="24"/>
          <w:szCs w:val="24"/>
        </w:rPr>
        <w:t>.</w:t>
      </w:r>
      <w:r w:rsidR="00831C8E">
        <w:rPr>
          <w:sz w:val="24"/>
          <w:szCs w:val="24"/>
        </w:rPr>
        <w:t xml:space="preserve"> </w:t>
      </w:r>
      <w:r w:rsidR="00C84324">
        <w:rPr>
          <w:sz w:val="24"/>
          <w:szCs w:val="24"/>
        </w:rPr>
        <w:t xml:space="preserve"> </w:t>
      </w:r>
      <w:r w:rsidR="00831C8E">
        <w:rPr>
          <w:sz w:val="24"/>
          <w:szCs w:val="24"/>
        </w:rPr>
        <w:t>Other consolidated data elements are noted in the chart</w:t>
      </w:r>
      <w:r w:rsidR="00C84324">
        <w:rPr>
          <w:sz w:val="24"/>
          <w:szCs w:val="24"/>
        </w:rPr>
        <w:t>,</w:t>
      </w:r>
      <w:r w:rsidR="00831C8E">
        <w:rPr>
          <w:sz w:val="24"/>
          <w:szCs w:val="24"/>
        </w:rPr>
        <w:t xml:space="preserve"> below.</w:t>
      </w:r>
    </w:p>
    <w:p w:rsidRPr="007618AF" w:rsidR="008726BE" w:rsidP="008726BE" w:rsidRDefault="0012656A" w14:paraId="0816E827" w14:textId="25960662">
      <w:pPr>
        <w:pStyle w:val="ListParagraph"/>
        <w:numPr>
          <w:ilvl w:val="0"/>
          <w:numId w:val="3"/>
        </w:numPr>
        <w:spacing w:line="276" w:lineRule="auto"/>
        <w:ind w:hanging="360"/>
        <w:rPr>
          <w:sz w:val="24"/>
          <w:szCs w:val="24"/>
        </w:rPr>
      </w:pPr>
      <w:r w:rsidRPr="007618AF">
        <w:rPr>
          <w:sz w:val="24"/>
          <w:szCs w:val="24"/>
          <w:u w:val="single"/>
        </w:rPr>
        <w:t>Modification</w:t>
      </w:r>
      <w:r w:rsidRPr="007618AF" w:rsidR="00B13C10">
        <w:rPr>
          <w:sz w:val="24"/>
          <w:szCs w:val="24"/>
        </w:rPr>
        <w:t>:</w:t>
      </w:r>
      <w:r w:rsidRPr="007618AF">
        <w:rPr>
          <w:sz w:val="24"/>
          <w:szCs w:val="24"/>
        </w:rPr>
        <w:t xml:space="preserve"> </w:t>
      </w:r>
      <w:r w:rsidRPr="007618AF" w:rsidR="00B13C10">
        <w:rPr>
          <w:sz w:val="24"/>
          <w:szCs w:val="24"/>
        </w:rPr>
        <w:t xml:space="preserve"> </w:t>
      </w:r>
      <w:r w:rsidRPr="007618AF" w:rsidR="00710260">
        <w:rPr>
          <w:sz w:val="24"/>
          <w:szCs w:val="24"/>
        </w:rPr>
        <w:t>Phrasing of</w:t>
      </w:r>
      <w:r w:rsidRPr="007618AF" w:rsidR="00AE739F">
        <w:rPr>
          <w:sz w:val="24"/>
          <w:szCs w:val="24"/>
        </w:rPr>
        <w:t xml:space="preserve"> </w:t>
      </w:r>
      <w:r w:rsidRPr="007618AF" w:rsidR="00710260">
        <w:rPr>
          <w:sz w:val="24"/>
          <w:szCs w:val="24"/>
        </w:rPr>
        <w:t xml:space="preserve">section titles or </w:t>
      </w:r>
      <w:r w:rsidRPr="007618AF" w:rsidR="00AE739F">
        <w:rPr>
          <w:sz w:val="24"/>
          <w:szCs w:val="24"/>
        </w:rPr>
        <w:t xml:space="preserve">data elements </w:t>
      </w:r>
      <w:r w:rsidRPr="007618AF" w:rsidR="00710260">
        <w:rPr>
          <w:sz w:val="24"/>
          <w:szCs w:val="24"/>
        </w:rPr>
        <w:t>w</w:t>
      </w:r>
      <w:r w:rsidRPr="007618AF" w:rsidR="00AB2757">
        <w:rPr>
          <w:sz w:val="24"/>
          <w:szCs w:val="24"/>
        </w:rPr>
        <w:t>ere</w:t>
      </w:r>
      <w:r w:rsidRPr="007618AF" w:rsidR="00AE739F">
        <w:rPr>
          <w:sz w:val="24"/>
          <w:szCs w:val="24"/>
        </w:rPr>
        <w:t xml:space="preserve"> m</w:t>
      </w:r>
      <w:r w:rsidRPr="007618AF" w:rsidR="009652E3">
        <w:rPr>
          <w:sz w:val="24"/>
          <w:szCs w:val="24"/>
        </w:rPr>
        <w:t>odifi</w:t>
      </w:r>
      <w:r w:rsidRPr="007618AF" w:rsidR="00B13C10">
        <w:rPr>
          <w:sz w:val="24"/>
          <w:szCs w:val="24"/>
        </w:rPr>
        <w:t>ed</w:t>
      </w:r>
      <w:r w:rsidRPr="007618AF" w:rsidR="00710260">
        <w:rPr>
          <w:sz w:val="24"/>
          <w:szCs w:val="24"/>
        </w:rPr>
        <w:t xml:space="preserve"> </w:t>
      </w:r>
      <w:r w:rsidRPr="007618AF">
        <w:rPr>
          <w:sz w:val="24"/>
          <w:szCs w:val="24"/>
        </w:rPr>
        <w:t>to</w:t>
      </w:r>
      <w:r w:rsidRPr="007618AF" w:rsidR="002C664F">
        <w:rPr>
          <w:sz w:val="24"/>
          <w:szCs w:val="24"/>
        </w:rPr>
        <w:t xml:space="preserve"> </w:t>
      </w:r>
      <w:r w:rsidRPr="007618AF" w:rsidR="00AE739F">
        <w:rPr>
          <w:sz w:val="24"/>
          <w:szCs w:val="24"/>
        </w:rPr>
        <w:t>simplify</w:t>
      </w:r>
      <w:r w:rsidRPr="007618AF" w:rsidR="002C664F">
        <w:rPr>
          <w:sz w:val="24"/>
          <w:szCs w:val="24"/>
        </w:rPr>
        <w:t xml:space="preserve"> or </w:t>
      </w:r>
      <w:r w:rsidRPr="007618AF" w:rsidR="00B13C10">
        <w:rPr>
          <w:sz w:val="24"/>
          <w:szCs w:val="24"/>
        </w:rPr>
        <w:t>improve clarity</w:t>
      </w:r>
      <w:r w:rsidRPr="007618AF">
        <w:rPr>
          <w:sz w:val="24"/>
          <w:szCs w:val="24"/>
        </w:rPr>
        <w:t xml:space="preserve">. </w:t>
      </w:r>
    </w:p>
    <w:p w:rsidR="0004232D" w:rsidP="008726BE" w:rsidRDefault="008726BE" w14:paraId="615FDBFA" w14:textId="304F294B">
      <w:pPr>
        <w:spacing w:line="276" w:lineRule="auto"/>
        <w:rPr>
          <w:sz w:val="24"/>
          <w:szCs w:val="24"/>
        </w:rPr>
      </w:pPr>
      <w:r w:rsidRPr="007618AF">
        <w:rPr>
          <w:sz w:val="24"/>
          <w:szCs w:val="24"/>
        </w:rPr>
        <w:t>All proposed changes, including justifications, are outlined in the following table</w:t>
      </w:r>
      <w:r w:rsidR="001F52F8">
        <w:rPr>
          <w:sz w:val="24"/>
          <w:szCs w:val="24"/>
        </w:rPr>
        <w:t>:</w:t>
      </w:r>
    </w:p>
    <w:tbl>
      <w:tblPr>
        <w:tblStyle w:val="TableGrid"/>
        <w:tblW w:w="10080" w:type="dxa"/>
        <w:tblInd w:w="-95" w:type="dxa"/>
        <w:tblLayout w:type="fixed"/>
        <w:tblLook w:val="04A0" w:firstRow="1" w:lastRow="0" w:firstColumn="1" w:lastColumn="0" w:noHBand="0" w:noVBand="1"/>
      </w:tblPr>
      <w:tblGrid>
        <w:gridCol w:w="2610"/>
        <w:gridCol w:w="2430"/>
        <w:gridCol w:w="2160"/>
        <w:gridCol w:w="2880"/>
      </w:tblGrid>
      <w:tr w:rsidRPr="00325351" w:rsidR="0012656A" w:rsidTr="00517BA9" w14:paraId="0DBA9F1E" w14:textId="77777777">
        <w:trPr>
          <w:tblHeader/>
        </w:trPr>
        <w:tc>
          <w:tcPr>
            <w:tcW w:w="2610" w:type="dxa"/>
          </w:tcPr>
          <w:p w:rsidR="00AE739F" w:rsidP="00FA05B9" w:rsidRDefault="0012656A" w14:paraId="08241613" w14:textId="77777777">
            <w:pPr>
              <w:jc w:val="center"/>
              <w:rPr>
                <w:b/>
                <w:sz w:val="24"/>
                <w:szCs w:val="24"/>
              </w:rPr>
            </w:pPr>
            <w:r w:rsidRPr="00325351">
              <w:rPr>
                <w:b/>
                <w:sz w:val="24"/>
                <w:szCs w:val="24"/>
              </w:rPr>
              <w:t xml:space="preserve">Section in </w:t>
            </w:r>
          </w:p>
          <w:p w:rsidRPr="00325351" w:rsidR="0012656A" w:rsidP="00FA05B9" w:rsidRDefault="0012656A" w14:paraId="3AEE1841" w14:textId="174F50C1">
            <w:pPr>
              <w:jc w:val="center"/>
              <w:rPr>
                <w:b/>
                <w:sz w:val="24"/>
                <w:szCs w:val="24"/>
              </w:rPr>
            </w:pPr>
            <w:r w:rsidRPr="00325351">
              <w:rPr>
                <w:b/>
                <w:sz w:val="24"/>
                <w:szCs w:val="24"/>
              </w:rPr>
              <w:t xml:space="preserve">Current </w:t>
            </w:r>
            <w:r w:rsidR="00EE370D">
              <w:rPr>
                <w:b/>
                <w:sz w:val="24"/>
                <w:szCs w:val="24"/>
              </w:rPr>
              <w:t xml:space="preserve">ORR-3 </w:t>
            </w:r>
            <w:r w:rsidRPr="00325351">
              <w:rPr>
                <w:b/>
                <w:sz w:val="24"/>
                <w:szCs w:val="24"/>
              </w:rPr>
              <w:t>Form</w:t>
            </w:r>
          </w:p>
        </w:tc>
        <w:tc>
          <w:tcPr>
            <w:tcW w:w="2430" w:type="dxa"/>
          </w:tcPr>
          <w:p w:rsidR="00EE370D" w:rsidP="00FA05B9" w:rsidRDefault="0012656A" w14:paraId="3656EDC3" w14:textId="77777777">
            <w:pPr>
              <w:jc w:val="center"/>
              <w:rPr>
                <w:b/>
                <w:sz w:val="24"/>
                <w:szCs w:val="24"/>
              </w:rPr>
            </w:pPr>
            <w:r w:rsidRPr="00325351">
              <w:rPr>
                <w:b/>
                <w:sz w:val="24"/>
                <w:szCs w:val="24"/>
              </w:rPr>
              <w:t xml:space="preserve">Section in </w:t>
            </w:r>
          </w:p>
          <w:p w:rsidRPr="00325351" w:rsidR="0012656A" w:rsidP="00FA05B9" w:rsidRDefault="0012656A" w14:paraId="5B2545EF" w14:textId="121F68FD">
            <w:pPr>
              <w:jc w:val="center"/>
              <w:rPr>
                <w:b/>
                <w:sz w:val="24"/>
                <w:szCs w:val="24"/>
              </w:rPr>
            </w:pPr>
            <w:r w:rsidRPr="00325351">
              <w:rPr>
                <w:b/>
                <w:sz w:val="24"/>
                <w:szCs w:val="24"/>
              </w:rPr>
              <w:t xml:space="preserve">Proposed </w:t>
            </w:r>
            <w:r w:rsidR="00EE370D">
              <w:rPr>
                <w:b/>
                <w:sz w:val="24"/>
                <w:szCs w:val="24"/>
              </w:rPr>
              <w:t xml:space="preserve">ORR-3 </w:t>
            </w:r>
            <w:r w:rsidRPr="00325351">
              <w:rPr>
                <w:b/>
                <w:sz w:val="24"/>
                <w:szCs w:val="24"/>
              </w:rPr>
              <w:t>Form</w:t>
            </w:r>
          </w:p>
        </w:tc>
        <w:tc>
          <w:tcPr>
            <w:tcW w:w="2160" w:type="dxa"/>
          </w:tcPr>
          <w:p w:rsidRPr="00325351" w:rsidR="0012656A" w:rsidP="00FA05B9" w:rsidRDefault="0012656A" w14:paraId="3FF8D73D" w14:textId="77777777">
            <w:pPr>
              <w:jc w:val="center"/>
              <w:rPr>
                <w:b/>
                <w:sz w:val="24"/>
                <w:szCs w:val="24"/>
              </w:rPr>
            </w:pPr>
            <w:r w:rsidRPr="00325351">
              <w:rPr>
                <w:b/>
                <w:sz w:val="24"/>
                <w:szCs w:val="24"/>
              </w:rPr>
              <w:t xml:space="preserve">Changes </w:t>
            </w:r>
          </w:p>
        </w:tc>
        <w:tc>
          <w:tcPr>
            <w:tcW w:w="2880" w:type="dxa"/>
          </w:tcPr>
          <w:p w:rsidRPr="00325351" w:rsidR="0012656A" w:rsidP="00FA05B9" w:rsidRDefault="0012656A" w14:paraId="48660AD6" w14:textId="77777777">
            <w:pPr>
              <w:jc w:val="center"/>
              <w:rPr>
                <w:b/>
                <w:sz w:val="24"/>
                <w:szCs w:val="24"/>
              </w:rPr>
            </w:pPr>
            <w:r w:rsidRPr="00325351">
              <w:rPr>
                <w:b/>
                <w:sz w:val="24"/>
                <w:szCs w:val="24"/>
              </w:rPr>
              <w:t>Justifications</w:t>
            </w:r>
          </w:p>
        </w:tc>
      </w:tr>
      <w:tr w:rsidRPr="00E078B5" w:rsidR="0012656A" w:rsidTr="0004232D" w14:paraId="702E80D2" w14:textId="77777777">
        <w:tc>
          <w:tcPr>
            <w:tcW w:w="2610" w:type="dxa"/>
          </w:tcPr>
          <w:p w:rsidRPr="00E078B5" w:rsidR="0012656A" w:rsidP="00FA05B9" w:rsidRDefault="0012656A" w14:paraId="4B77008A" w14:textId="77777777">
            <w:r w:rsidRPr="00E078B5">
              <w:t xml:space="preserve">I. Report Action </w:t>
            </w:r>
          </w:p>
          <w:p w:rsidRPr="00E078B5" w:rsidR="00FA66B8" w:rsidP="00FA05B9" w:rsidRDefault="0012656A" w14:paraId="179FF84F" w14:textId="7DEBDA5E">
            <w:r w:rsidRPr="00E078B5">
              <w:t>Change of Status</w:t>
            </w:r>
          </w:p>
          <w:p w:rsidR="00830642" w:rsidP="006B685C" w:rsidRDefault="006B685C" w14:paraId="3345D9FE" w14:textId="08F502FC">
            <w:r w:rsidRPr="00E078B5">
              <w:t>-</w:t>
            </w:r>
            <w:r w:rsidR="00830642">
              <w:t xml:space="preserve">Change in placement type and </w:t>
            </w:r>
            <w:r w:rsidR="0016266B">
              <w:t>address</w:t>
            </w:r>
          </w:p>
          <w:p w:rsidRPr="00E078B5" w:rsidR="0012656A" w:rsidP="006B685C" w:rsidRDefault="00830642" w14:paraId="50C99C0D" w14:textId="68E668C9">
            <w:r>
              <w:t>-</w:t>
            </w:r>
            <w:r w:rsidR="00547AA9">
              <w:t>Change in placement c</w:t>
            </w:r>
            <w:r w:rsidRPr="00E078B5" w:rsidR="0012656A">
              <w:t>ost</w:t>
            </w:r>
          </w:p>
        </w:tc>
        <w:tc>
          <w:tcPr>
            <w:tcW w:w="2430" w:type="dxa"/>
          </w:tcPr>
          <w:p w:rsidR="0016266B" w:rsidP="00FA05B9" w:rsidRDefault="0016266B" w14:paraId="3F507B2A" w14:textId="77777777">
            <w:r>
              <w:t>I. Report Action</w:t>
            </w:r>
          </w:p>
          <w:p w:rsidR="0016266B" w:rsidP="00FA05B9" w:rsidRDefault="0016266B" w14:paraId="713F9A1F" w14:textId="77777777">
            <w:r>
              <w:t>Change of Status</w:t>
            </w:r>
          </w:p>
          <w:p w:rsidRPr="00E078B5" w:rsidR="0012656A" w:rsidP="00FA05B9" w:rsidRDefault="0016266B" w14:paraId="008A93D4" w14:textId="61A2EEE0">
            <w:r>
              <w:t>-Change in placement type, placement cost, or youth’s address</w:t>
            </w:r>
          </w:p>
        </w:tc>
        <w:tc>
          <w:tcPr>
            <w:tcW w:w="2160" w:type="dxa"/>
          </w:tcPr>
          <w:p w:rsidRPr="00E078B5" w:rsidR="0012656A" w:rsidP="00FA05B9" w:rsidRDefault="0016266B" w14:paraId="37F9CACA" w14:textId="1AEB88D1">
            <w:r>
              <w:t>Consolidated</w:t>
            </w:r>
          </w:p>
        </w:tc>
        <w:tc>
          <w:tcPr>
            <w:tcW w:w="2880" w:type="dxa"/>
          </w:tcPr>
          <w:p w:rsidRPr="00E078B5" w:rsidR="00D724CF" w:rsidP="00AE739F" w:rsidRDefault="0016266B" w14:paraId="04E56A5F" w14:textId="70140EA6">
            <w:r>
              <w:t>Combined into one data element</w:t>
            </w:r>
            <w:r w:rsidR="00897DA0">
              <w:t>.</w:t>
            </w:r>
          </w:p>
        </w:tc>
      </w:tr>
      <w:tr w:rsidRPr="00E078B5" w:rsidR="0012656A" w:rsidTr="0004232D" w14:paraId="3A01F249" w14:textId="77777777">
        <w:tc>
          <w:tcPr>
            <w:tcW w:w="2610" w:type="dxa"/>
          </w:tcPr>
          <w:p w:rsidRPr="00E078B5" w:rsidR="0012656A" w:rsidP="00FA05B9" w:rsidRDefault="0012656A" w14:paraId="4310EEFA" w14:textId="77777777">
            <w:r w:rsidRPr="00E078B5">
              <w:lastRenderedPageBreak/>
              <w:t xml:space="preserve">I. Report Action </w:t>
            </w:r>
          </w:p>
          <w:p w:rsidRPr="00E078B5" w:rsidR="00FA66B8" w:rsidP="00FA05B9" w:rsidRDefault="0012656A" w14:paraId="3B2AD46F" w14:textId="42FE4054">
            <w:r w:rsidRPr="00E078B5">
              <w:t>Change of Status</w:t>
            </w:r>
          </w:p>
          <w:p w:rsidRPr="00E078B5" w:rsidR="0012656A" w:rsidP="006B685C" w:rsidRDefault="006B685C" w14:paraId="7CA2BC75" w14:textId="2FE6BD5E">
            <w:r w:rsidRPr="00E078B5">
              <w:t>-</w:t>
            </w:r>
            <w:r w:rsidRPr="00E078B5" w:rsidR="0012656A">
              <w:t>Absent from program but legal custody retained</w:t>
            </w:r>
          </w:p>
        </w:tc>
        <w:tc>
          <w:tcPr>
            <w:tcW w:w="2430" w:type="dxa"/>
          </w:tcPr>
          <w:p w:rsidRPr="00E078B5" w:rsidR="0012656A" w:rsidP="00FA05B9" w:rsidRDefault="0012656A" w14:paraId="0A24C773" w14:textId="77777777">
            <w:r w:rsidRPr="00E078B5">
              <w:t>IV. Placement</w:t>
            </w:r>
          </w:p>
          <w:p w:rsidRPr="00E078B5" w:rsidR="00FA66B8" w:rsidP="00FA05B9" w:rsidRDefault="0012656A" w14:paraId="00E714DD" w14:textId="4ABDE75A">
            <w:r w:rsidRPr="00E078B5">
              <w:t>1.Placment Type</w:t>
            </w:r>
          </w:p>
          <w:p w:rsidRPr="00E078B5" w:rsidR="0012656A" w:rsidP="006B685C" w:rsidRDefault="006B685C" w14:paraId="310B2B07" w14:textId="4BE36F65">
            <w:r w:rsidRPr="00E078B5">
              <w:t>-</w:t>
            </w:r>
            <w:r w:rsidRPr="00E078B5" w:rsidR="0012656A">
              <w:t>Absent from program but legal custody retained</w:t>
            </w:r>
          </w:p>
        </w:tc>
        <w:tc>
          <w:tcPr>
            <w:tcW w:w="2160" w:type="dxa"/>
          </w:tcPr>
          <w:p w:rsidRPr="00E078B5" w:rsidR="0012656A" w:rsidP="006B685C" w:rsidRDefault="0012656A" w14:paraId="147E81A3" w14:textId="6FDDFE35">
            <w:r w:rsidRPr="00E078B5">
              <w:t xml:space="preserve">Moved </w:t>
            </w:r>
          </w:p>
        </w:tc>
        <w:tc>
          <w:tcPr>
            <w:tcW w:w="2880" w:type="dxa"/>
          </w:tcPr>
          <w:p w:rsidRPr="00E078B5" w:rsidR="0012656A" w:rsidP="00FD7CB4" w:rsidRDefault="00F66F45" w14:paraId="544018BD" w14:textId="013AB2C4">
            <w:r w:rsidRPr="00E078B5">
              <w:t xml:space="preserve">Improve </w:t>
            </w:r>
            <w:r w:rsidRPr="00E078B5" w:rsidR="00E00B07">
              <w:t>clarity</w:t>
            </w:r>
            <w:r w:rsidRPr="00E078B5" w:rsidR="0012656A">
              <w:t xml:space="preserve">; the current </w:t>
            </w:r>
            <w:r w:rsidRPr="00E078B5" w:rsidR="00FD7CB4">
              <w:t xml:space="preserve">location of this data element </w:t>
            </w:r>
            <w:r w:rsidRPr="00E078B5" w:rsidR="0012656A">
              <w:t>often caused confusion</w:t>
            </w:r>
            <w:r w:rsidRPr="00E078B5" w:rsidR="00FD7CB4">
              <w:t xml:space="preserve"> among providers/states.</w:t>
            </w:r>
          </w:p>
        </w:tc>
      </w:tr>
      <w:tr w:rsidRPr="00E078B5" w:rsidR="000471B8" w:rsidTr="0004232D" w14:paraId="57E82708" w14:textId="77777777">
        <w:trPr>
          <w:trHeight w:val="1376"/>
        </w:trPr>
        <w:tc>
          <w:tcPr>
            <w:tcW w:w="2610" w:type="dxa"/>
          </w:tcPr>
          <w:p w:rsidRPr="00E078B5" w:rsidR="000471B8" w:rsidP="000471B8" w:rsidRDefault="000471B8" w14:paraId="6A996280" w14:textId="77777777">
            <w:r w:rsidRPr="00E078B5">
              <w:t xml:space="preserve">I. Report Action </w:t>
            </w:r>
          </w:p>
          <w:p w:rsidR="000471B8" w:rsidP="000471B8" w:rsidRDefault="000471B8" w14:paraId="440B0CBD" w14:textId="77777777">
            <w:r w:rsidRPr="00E078B5">
              <w:t>Change of Status</w:t>
            </w:r>
          </w:p>
          <w:p w:rsidRPr="00E078B5" w:rsidR="000471B8" w:rsidP="000471B8" w:rsidRDefault="000471B8" w14:paraId="12F2E469" w14:textId="74B8C93F">
            <w:r>
              <w:t>-</w:t>
            </w:r>
            <w:r w:rsidRPr="000471B8">
              <w:t>Change in immigration/eligibility data</w:t>
            </w:r>
          </w:p>
        </w:tc>
        <w:tc>
          <w:tcPr>
            <w:tcW w:w="2430" w:type="dxa"/>
          </w:tcPr>
          <w:p w:rsidRPr="00E078B5" w:rsidR="000471B8" w:rsidP="000471B8" w:rsidRDefault="000471B8" w14:paraId="4293C894" w14:textId="77777777">
            <w:r w:rsidRPr="00E078B5">
              <w:t xml:space="preserve">I. Report Action </w:t>
            </w:r>
          </w:p>
          <w:p w:rsidR="000471B8" w:rsidP="000471B8" w:rsidRDefault="000471B8" w14:paraId="21CFEC51" w14:textId="531D9875">
            <w:r w:rsidRPr="00E078B5">
              <w:t>Change of Status</w:t>
            </w:r>
          </w:p>
          <w:p w:rsidRPr="00E078B5" w:rsidR="000471B8" w:rsidP="000471B8" w:rsidRDefault="000471B8" w14:paraId="0B314FE9" w14:textId="4FD0BD8F">
            <w:r>
              <w:t>-Change in immigration</w:t>
            </w:r>
            <w:r w:rsidRPr="000471B8">
              <w:t xml:space="preserve"> data</w:t>
            </w:r>
          </w:p>
        </w:tc>
        <w:tc>
          <w:tcPr>
            <w:tcW w:w="2160" w:type="dxa"/>
          </w:tcPr>
          <w:p w:rsidR="000471B8" w:rsidP="00894C89" w:rsidRDefault="000471B8" w14:paraId="7DD36738" w14:textId="1BF74B60">
            <w:r>
              <w:t>Modified</w:t>
            </w:r>
          </w:p>
        </w:tc>
        <w:tc>
          <w:tcPr>
            <w:tcW w:w="2880" w:type="dxa"/>
          </w:tcPr>
          <w:p w:rsidRPr="00E078B5" w:rsidR="000471B8" w:rsidP="00894C89" w:rsidRDefault="000471B8" w14:paraId="322BDDC9" w14:textId="23861306">
            <w:r>
              <w:t>Simply and improve clarity, as eligibility and immigration status are distinct data elements.</w:t>
            </w:r>
          </w:p>
        </w:tc>
      </w:tr>
      <w:tr w:rsidRPr="00E078B5" w:rsidR="0012656A" w:rsidTr="0004232D" w14:paraId="610CE687" w14:textId="77777777">
        <w:trPr>
          <w:trHeight w:val="1628"/>
        </w:trPr>
        <w:tc>
          <w:tcPr>
            <w:tcW w:w="2610" w:type="dxa"/>
          </w:tcPr>
          <w:p w:rsidRPr="00E078B5" w:rsidR="0012656A" w:rsidP="00FA05B9" w:rsidRDefault="0012656A" w14:paraId="77B8BC5F" w14:textId="77777777">
            <w:r w:rsidRPr="00E078B5">
              <w:t xml:space="preserve">I. Report Action </w:t>
            </w:r>
          </w:p>
          <w:p w:rsidRPr="00E078B5" w:rsidR="0012656A" w:rsidP="00FA05B9" w:rsidRDefault="0012656A" w14:paraId="2714577C" w14:textId="033AFA13">
            <w:r w:rsidRPr="00E078B5">
              <w:t>Change of Status</w:t>
            </w:r>
          </w:p>
          <w:p w:rsidRPr="00E078B5" w:rsidR="006032FB" w:rsidP="008726BE" w:rsidRDefault="00E00B07" w14:paraId="526D06F7" w14:textId="5F017EB6">
            <w:r w:rsidRPr="00E078B5">
              <w:t>-</w:t>
            </w:r>
            <w:r w:rsidRPr="00E078B5" w:rsidR="0012656A">
              <w:t>Emancipated from placement</w:t>
            </w:r>
            <w:r w:rsidR="008726BE">
              <w:t xml:space="preserve"> services</w:t>
            </w:r>
            <w:r w:rsidRPr="00E078B5" w:rsidR="0012656A">
              <w:t xml:space="preserve"> but receiving ORR-funded</w:t>
            </w:r>
            <w:r w:rsidR="008726BE">
              <w:t xml:space="preserve"> IL/education</w:t>
            </w:r>
            <w:r w:rsidRPr="00E078B5" w:rsidR="0012656A">
              <w:t xml:space="preserve"> services</w:t>
            </w:r>
          </w:p>
        </w:tc>
        <w:tc>
          <w:tcPr>
            <w:tcW w:w="2430" w:type="dxa"/>
          </w:tcPr>
          <w:p w:rsidRPr="00E078B5" w:rsidR="0012656A" w:rsidP="00FA05B9" w:rsidRDefault="0012656A" w14:paraId="3BB1002E" w14:textId="77777777">
            <w:r w:rsidRPr="00E078B5">
              <w:t>IV. Placement</w:t>
            </w:r>
          </w:p>
          <w:p w:rsidRPr="00E078B5" w:rsidR="0012656A" w:rsidP="00FA05B9" w:rsidRDefault="0012656A" w14:paraId="6B808D20" w14:textId="6BABD000">
            <w:r w:rsidRPr="00E078B5">
              <w:t>1.Placment Type</w:t>
            </w:r>
          </w:p>
          <w:p w:rsidRPr="00E078B5" w:rsidR="001B7B46" w:rsidP="00897DA0" w:rsidRDefault="00E00B07" w14:paraId="3DB2E6A2" w14:textId="7DAA37A7">
            <w:r w:rsidRPr="00E078B5">
              <w:t>-</w:t>
            </w:r>
            <w:r w:rsidR="00897DA0">
              <w:t xml:space="preserve">Living independently </w:t>
            </w:r>
            <w:r w:rsidRPr="00E078B5" w:rsidR="0012656A">
              <w:t>but receivi</w:t>
            </w:r>
            <w:r w:rsidR="00897DA0">
              <w:t>ng ORR-funded services/benefits</w:t>
            </w:r>
          </w:p>
        </w:tc>
        <w:tc>
          <w:tcPr>
            <w:tcW w:w="2160" w:type="dxa"/>
          </w:tcPr>
          <w:p w:rsidRPr="00E078B5" w:rsidR="0012656A" w:rsidP="00995C48" w:rsidRDefault="00F66F45" w14:paraId="261A3A00" w14:textId="1A807A15">
            <w:r w:rsidRPr="00E078B5">
              <w:t>Moved</w:t>
            </w:r>
            <w:r w:rsidR="00710260">
              <w:t xml:space="preserve"> </w:t>
            </w:r>
            <w:r w:rsidR="00995C48">
              <w:t>/ M</w:t>
            </w:r>
            <w:r w:rsidR="00710260">
              <w:t>odified</w:t>
            </w:r>
          </w:p>
        </w:tc>
        <w:tc>
          <w:tcPr>
            <w:tcW w:w="2880" w:type="dxa"/>
          </w:tcPr>
          <w:p w:rsidRPr="00E078B5" w:rsidR="001B7B46" w:rsidP="00894C89" w:rsidRDefault="00E00B07" w14:paraId="4BB9281E" w14:textId="403BC6E9">
            <w:r w:rsidRPr="00E078B5">
              <w:t xml:space="preserve">Improve clarity; </w:t>
            </w:r>
            <w:r w:rsidRPr="00E078B5" w:rsidR="0012656A">
              <w:t xml:space="preserve">the current </w:t>
            </w:r>
            <w:r w:rsidRPr="00E078B5" w:rsidR="00FD7CB4">
              <w:t xml:space="preserve">location of this data element </w:t>
            </w:r>
            <w:r w:rsidRPr="00E078B5" w:rsidR="0012656A">
              <w:t>often caused confusion</w:t>
            </w:r>
            <w:r w:rsidRPr="00E078B5" w:rsidR="00FD7CB4">
              <w:t xml:space="preserve"> among providers/states.</w:t>
            </w:r>
            <w:r w:rsidRPr="00E078B5" w:rsidR="006032FB">
              <w:t xml:space="preserve"> </w:t>
            </w:r>
          </w:p>
        </w:tc>
      </w:tr>
      <w:tr w:rsidRPr="00E078B5" w:rsidR="008726BE" w:rsidTr="0004232D" w14:paraId="4A7181B5" w14:textId="77777777">
        <w:trPr>
          <w:trHeight w:val="1682"/>
        </w:trPr>
        <w:tc>
          <w:tcPr>
            <w:tcW w:w="2610" w:type="dxa"/>
          </w:tcPr>
          <w:p w:rsidRPr="00E078B5" w:rsidR="008726BE" w:rsidP="008726BE" w:rsidRDefault="008726BE" w14:paraId="668E6DA8" w14:textId="77777777">
            <w:r w:rsidRPr="00E078B5">
              <w:t xml:space="preserve">I. Report Action </w:t>
            </w:r>
          </w:p>
          <w:p w:rsidRPr="00E078B5" w:rsidR="008726BE" w:rsidP="008726BE" w:rsidRDefault="008726BE" w14:paraId="0111A9B1" w14:textId="77777777">
            <w:r w:rsidRPr="00E078B5">
              <w:t>Change of Status</w:t>
            </w:r>
          </w:p>
          <w:p w:rsidRPr="00E078B5" w:rsidR="008726BE" w:rsidP="00FA05B9" w:rsidRDefault="008726BE" w14:paraId="680E886C" w14:textId="6FA385BE">
            <w:r>
              <w:t>-</w:t>
            </w:r>
            <w:r w:rsidRPr="008726BE">
              <w:t>Change in identifying data,</w:t>
            </w:r>
            <w:r>
              <w:t xml:space="preserve"> </w:t>
            </w:r>
            <w:r w:rsidRPr="008726BE">
              <w:t>e.g., age redetermination, name, received A#,</w:t>
            </w:r>
            <w:r>
              <w:t xml:space="preserve"> or development of a safety plan</w:t>
            </w:r>
          </w:p>
        </w:tc>
        <w:tc>
          <w:tcPr>
            <w:tcW w:w="2430" w:type="dxa"/>
          </w:tcPr>
          <w:p w:rsidRPr="00E078B5" w:rsidR="008726BE" w:rsidP="008726BE" w:rsidRDefault="008726BE" w14:paraId="2EBD588A" w14:textId="5F7FBB4A">
            <w:r>
              <w:t>I</w:t>
            </w:r>
            <w:r w:rsidRPr="00E078B5">
              <w:t xml:space="preserve">. Report Action </w:t>
            </w:r>
          </w:p>
          <w:p w:rsidRPr="00E078B5" w:rsidR="008726BE" w:rsidP="008726BE" w:rsidRDefault="008726BE" w14:paraId="30FA6B11" w14:textId="77777777">
            <w:r w:rsidRPr="00E078B5">
              <w:t>Change of Status</w:t>
            </w:r>
          </w:p>
          <w:p w:rsidRPr="00E078B5" w:rsidR="008726BE" w:rsidP="008726BE" w:rsidRDefault="008726BE" w14:paraId="10947A38" w14:textId="427AA36E">
            <w:r>
              <w:t>-</w:t>
            </w:r>
            <w:r w:rsidRPr="008726BE">
              <w:t>Change in identifying data</w:t>
            </w:r>
            <w:r>
              <w:t xml:space="preserve"> (e.g.</w:t>
            </w:r>
            <w:r w:rsidR="004C3517">
              <w:t>,</w:t>
            </w:r>
            <w:r>
              <w:t xml:space="preserve"> age, name, </w:t>
            </w:r>
            <w:r w:rsidR="000471B8">
              <w:t xml:space="preserve">or </w:t>
            </w:r>
            <w:r>
              <w:t>A#)</w:t>
            </w:r>
          </w:p>
        </w:tc>
        <w:tc>
          <w:tcPr>
            <w:tcW w:w="2160" w:type="dxa"/>
          </w:tcPr>
          <w:p w:rsidRPr="00E078B5" w:rsidR="008726BE" w:rsidP="00FA05B9" w:rsidRDefault="008726BE" w14:paraId="2B2167CC" w14:textId="6226E813">
            <w:r>
              <w:t>Modified</w:t>
            </w:r>
          </w:p>
        </w:tc>
        <w:tc>
          <w:tcPr>
            <w:tcW w:w="2880" w:type="dxa"/>
          </w:tcPr>
          <w:p w:rsidRPr="00E078B5" w:rsidR="008726BE" w:rsidP="00FA05B9" w:rsidRDefault="008726BE" w14:paraId="3B97D274" w14:textId="4B88131D">
            <w:r>
              <w:t>Simplify</w:t>
            </w:r>
            <w:r w:rsidR="000471B8">
              <w:t>.</w:t>
            </w:r>
          </w:p>
        </w:tc>
      </w:tr>
      <w:tr w:rsidRPr="00E078B5" w:rsidR="0012656A" w:rsidTr="0004232D" w14:paraId="01F12768" w14:textId="77777777">
        <w:trPr>
          <w:trHeight w:val="1682"/>
        </w:trPr>
        <w:tc>
          <w:tcPr>
            <w:tcW w:w="2610" w:type="dxa"/>
          </w:tcPr>
          <w:p w:rsidRPr="00E078B5" w:rsidR="00894C89" w:rsidP="00FA05B9" w:rsidRDefault="0012656A" w14:paraId="2693FB32" w14:textId="1E41CF2E">
            <w:r w:rsidRPr="00E078B5">
              <w:t>N/A</w:t>
            </w:r>
          </w:p>
          <w:p w:rsidRPr="00E078B5" w:rsidR="0012656A" w:rsidP="00894C89" w:rsidRDefault="0012656A" w14:paraId="709E2989" w14:textId="77777777">
            <w:pPr>
              <w:jc w:val="center"/>
            </w:pPr>
          </w:p>
        </w:tc>
        <w:tc>
          <w:tcPr>
            <w:tcW w:w="2430" w:type="dxa"/>
          </w:tcPr>
          <w:p w:rsidRPr="00E078B5" w:rsidR="0012656A" w:rsidP="00FA05B9" w:rsidRDefault="0012656A" w14:paraId="16187865" w14:textId="77777777">
            <w:r w:rsidRPr="00E078B5">
              <w:t xml:space="preserve">I. Report Action </w:t>
            </w:r>
          </w:p>
          <w:p w:rsidRPr="00E078B5" w:rsidR="00FA66B8" w:rsidP="00FA05B9" w:rsidRDefault="0012656A" w14:paraId="442C3010" w14:textId="16A1B6A2">
            <w:r w:rsidRPr="00E078B5">
              <w:t>Change of Status</w:t>
            </w:r>
          </w:p>
          <w:p w:rsidRPr="00E078B5" w:rsidR="0012656A" w:rsidP="00014C95" w:rsidRDefault="008C5B7B" w14:paraId="3CD28F15" w14:textId="66C7C745">
            <w:r w:rsidRPr="00E078B5">
              <w:t>-</w:t>
            </w:r>
            <w:r w:rsidR="00014C95">
              <w:t>Change in</w:t>
            </w:r>
            <w:r w:rsidRPr="00E078B5" w:rsidR="00014C95">
              <w:t xml:space="preserve"> </w:t>
            </w:r>
            <w:r w:rsidRPr="00E078B5" w:rsidR="0012656A">
              <w:t>work authorization</w:t>
            </w:r>
          </w:p>
        </w:tc>
        <w:tc>
          <w:tcPr>
            <w:tcW w:w="2160" w:type="dxa"/>
          </w:tcPr>
          <w:p w:rsidRPr="00E078B5" w:rsidR="0012656A" w:rsidP="00FA05B9" w:rsidRDefault="0012656A" w14:paraId="74C7E08F" w14:textId="22B0F1EC">
            <w:r w:rsidRPr="00E078B5">
              <w:t xml:space="preserve">Added </w:t>
            </w:r>
          </w:p>
          <w:p w:rsidRPr="00E078B5" w:rsidR="00F66F45" w:rsidP="00FA05B9" w:rsidRDefault="00F66F45" w14:paraId="793DB00A" w14:textId="30640777"/>
          <w:p w:rsidRPr="00E078B5" w:rsidR="0012656A" w:rsidP="00894C89" w:rsidRDefault="00F66F45" w14:paraId="382EB75B" w14:textId="5B71003C">
            <w:r w:rsidRPr="00E078B5">
              <w:rPr>
                <w:i/>
              </w:rPr>
              <w:t>This is associated with the addition of this element in Section III. Immigration</w:t>
            </w:r>
          </w:p>
        </w:tc>
        <w:tc>
          <w:tcPr>
            <w:tcW w:w="2880" w:type="dxa"/>
          </w:tcPr>
          <w:p w:rsidRPr="00E078B5" w:rsidR="00894C89" w:rsidP="00FA05B9" w:rsidRDefault="0012656A" w14:paraId="733CE384" w14:textId="3D40437B">
            <w:r w:rsidRPr="00E078B5">
              <w:t>This is an outcome-related data element that ORR is starting to track.</w:t>
            </w:r>
          </w:p>
          <w:p w:rsidRPr="00E078B5" w:rsidR="00894C89" w:rsidP="00894C89" w:rsidRDefault="00894C89" w14:paraId="4AB57E95" w14:textId="77777777"/>
          <w:p w:rsidRPr="00E078B5" w:rsidR="0012656A" w:rsidP="00894C89" w:rsidRDefault="0012656A" w14:paraId="5286CAC0" w14:textId="27D5C297"/>
        </w:tc>
      </w:tr>
      <w:tr w:rsidRPr="00E078B5" w:rsidR="00CA2CC3" w:rsidTr="0004232D" w14:paraId="283A366B" w14:textId="77777777">
        <w:tc>
          <w:tcPr>
            <w:tcW w:w="2610" w:type="dxa"/>
          </w:tcPr>
          <w:p w:rsidRPr="00E078B5" w:rsidR="00CA2CC3" w:rsidP="00CA2CC3" w:rsidRDefault="00CA2CC3" w14:paraId="7A8CE516" w14:textId="77777777">
            <w:r w:rsidRPr="00E078B5">
              <w:t>I.  Report Action</w:t>
            </w:r>
          </w:p>
          <w:p w:rsidRPr="00E078B5" w:rsidR="00CA2CC3" w:rsidP="00FA05B9" w:rsidRDefault="00CA2CC3" w14:paraId="25AB0DD3" w14:textId="34AFDA6A">
            <w:r w:rsidRPr="00E078B5">
              <w:t>Termination of ORR-funded services and benefits</w:t>
            </w:r>
          </w:p>
        </w:tc>
        <w:tc>
          <w:tcPr>
            <w:tcW w:w="2430" w:type="dxa"/>
          </w:tcPr>
          <w:p w:rsidRPr="00E078B5" w:rsidR="00CA2CC3" w:rsidP="00CA2CC3" w:rsidRDefault="00CA2CC3" w14:paraId="55C92C65" w14:textId="77777777">
            <w:r w:rsidRPr="00E078B5">
              <w:t>I.  Report Action</w:t>
            </w:r>
          </w:p>
          <w:p w:rsidRPr="00E078B5" w:rsidR="00CA2CC3" w:rsidP="00CA2CC3" w:rsidRDefault="00CA2CC3" w14:paraId="2E3E152B" w14:textId="183909AA">
            <w:r w:rsidRPr="00E078B5">
              <w:t>Termination</w:t>
            </w:r>
          </w:p>
        </w:tc>
        <w:tc>
          <w:tcPr>
            <w:tcW w:w="2160" w:type="dxa"/>
          </w:tcPr>
          <w:p w:rsidRPr="00E078B5" w:rsidR="00CA2CC3" w:rsidP="00710260" w:rsidRDefault="00710260" w14:paraId="1EBEF155" w14:textId="64F8B0BB">
            <w:r>
              <w:t>Modified</w:t>
            </w:r>
            <w:r w:rsidRPr="00E078B5" w:rsidR="00CA2CC3">
              <w:t xml:space="preserve"> </w:t>
            </w:r>
          </w:p>
        </w:tc>
        <w:tc>
          <w:tcPr>
            <w:tcW w:w="2880" w:type="dxa"/>
          </w:tcPr>
          <w:p w:rsidRPr="00E078B5" w:rsidR="00CA2CC3" w:rsidP="00CE5869" w:rsidRDefault="00CE5869" w14:paraId="1E3D1423" w14:textId="02F674AC">
            <w:r w:rsidRPr="00E078B5">
              <w:t>S</w:t>
            </w:r>
            <w:r w:rsidR="007D3D85">
              <w:t>implify.</w:t>
            </w:r>
          </w:p>
        </w:tc>
      </w:tr>
      <w:tr w:rsidRPr="00E078B5" w:rsidR="0012656A" w:rsidTr="0004232D" w14:paraId="7C57C080" w14:textId="77777777">
        <w:tc>
          <w:tcPr>
            <w:tcW w:w="2610" w:type="dxa"/>
          </w:tcPr>
          <w:p w:rsidRPr="00E078B5" w:rsidR="0012656A" w:rsidP="00FA05B9" w:rsidRDefault="0012656A" w14:paraId="1B817C5A" w14:textId="77777777">
            <w:r w:rsidRPr="00E078B5">
              <w:t>I.  Report Action</w:t>
            </w:r>
          </w:p>
          <w:p w:rsidRPr="00E078B5" w:rsidR="0012656A" w:rsidP="00FA05B9" w:rsidRDefault="0012656A" w14:paraId="0E4051E4" w14:textId="452198A1">
            <w:r w:rsidRPr="00E078B5">
              <w:t>Termination of ORR-funded services and benefits</w:t>
            </w:r>
          </w:p>
          <w:p w:rsidRPr="00E078B5" w:rsidR="0012656A" w:rsidP="00FA05B9" w:rsidRDefault="0012656A" w14:paraId="0E569EDE" w14:textId="0C7D0BCA">
            <w:r w:rsidRPr="00E078B5">
              <w:t>-Reunified with  parents overseas</w:t>
            </w:r>
          </w:p>
        </w:tc>
        <w:tc>
          <w:tcPr>
            <w:tcW w:w="2430" w:type="dxa"/>
          </w:tcPr>
          <w:p w:rsidRPr="00E078B5" w:rsidR="0012656A" w:rsidP="00FA05B9" w:rsidRDefault="0012656A" w14:paraId="3EAE44CB" w14:textId="51849937">
            <w:r w:rsidRPr="00E078B5">
              <w:t>N/A</w:t>
            </w:r>
          </w:p>
        </w:tc>
        <w:tc>
          <w:tcPr>
            <w:tcW w:w="2160" w:type="dxa"/>
          </w:tcPr>
          <w:p w:rsidRPr="00E078B5" w:rsidR="0012656A" w:rsidP="00623522" w:rsidRDefault="0012656A" w14:paraId="3E91F384" w14:textId="247B4030">
            <w:r w:rsidRPr="00E078B5">
              <w:t xml:space="preserve">Eliminated </w:t>
            </w:r>
          </w:p>
        </w:tc>
        <w:tc>
          <w:tcPr>
            <w:tcW w:w="2880" w:type="dxa"/>
          </w:tcPr>
          <w:p w:rsidRPr="00E078B5" w:rsidR="0012656A" w:rsidP="00F66F45" w:rsidRDefault="00623522" w14:paraId="0037EBA5" w14:textId="07C3F0C4">
            <w:r w:rsidRPr="00E078B5">
              <w:t>I</w:t>
            </w:r>
            <w:r w:rsidRPr="00E078B5" w:rsidR="0012656A">
              <w:t>t is extremely rare for URMs to be reunified with a parent overseas.</w:t>
            </w:r>
            <w:r w:rsidRPr="00E078B5" w:rsidR="00F66F45">
              <w:t xml:space="preserve"> </w:t>
            </w:r>
            <w:r w:rsidR="004C3517">
              <w:t xml:space="preserve"> </w:t>
            </w:r>
            <w:r w:rsidRPr="00E078B5" w:rsidR="00F66F45">
              <w:t xml:space="preserve">Destination at case closure </w:t>
            </w:r>
            <w:r w:rsidRPr="00E078B5" w:rsidR="001B7B46">
              <w:t xml:space="preserve">can be explained in </w:t>
            </w:r>
            <w:r w:rsidRPr="00E078B5" w:rsidR="00F66F45">
              <w:t xml:space="preserve">the </w:t>
            </w:r>
            <w:r w:rsidRPr="00E078B5" w:rsidR="001B7B46">
              <w:t>comment</w:t>
            </w:r>
            <w:r w:rsidRPr="00E078B5" w:rsidR="0012656A">
              <w:t xml:space="preserve"> box.</w:t>
            </w:r>
          </w:p>
        </w:tc>
      </w:tr>
      <w:tr w:rsidRPr="00E078B5" w:rsidR="0012656A" w:rsidTr="0004232D" w14:paraId="155F8A9A" w14:textId="77777777">
        <w:tc>
          <w:tcPr>
            <w:tcW w:w="2610" w:type="dxa"/>
          </w:tcPr>
          <w:p w:rsidRPr="00E078B5" w:rsidR="0012656A" w:rsidP="00FA05B9" w:rsidRDefault="0012656A" w14:paraId="4D80EB1B" w14:textId="77777777">
            <w:r w:rsidRPr="00E078B5">
              <w:t>I.  Report Action</w:t>
            </w:r>
          </w:p>
          <w:p w:rsidRPr="00E078B5" w:rsidR="0012656A" w:rsidP="00FA05B9" w:rsidRDefault="0012656A" w14:paraId="65C855BB" w14:textId="7660CD8C">
            <w:r w:rsidRPr="00E078B5">
              <w:t>Termination of ORR-funded services and benefits</w:t>
            </w:r>
          </w:p>
          <w:p w:rsidRPr="00E078B5" w:rsidR="0012656A" w:rsidP="00FA05B9" w:rsidRDefault="0012656A" w14:paraId="47515048" w14:textId="009E1CED">
            <w:r w:rsidRPr="00E078B5">
              <w:lastRenderedPageBreak/>
              <w:t>-Unification with relative granted legal responsibility</w:t>
            </w:r>
          </w:p>
        </w:tc>
        <w:tc>
          <w:tcPr>
            <w:tcW w:w="2430" w:type="dxa"/>
          </w:tcPr>
          <w:p w:rsidRPr="00E078B5" w:rsidR="0012656A" w:rsidP="00FA05B9" w:rsidRDefault="0012656A" w14:paraId="1581B113" w14:textId="77777777">
            <w:r w:rsidRPr="00E078B5">
              <w:lastRenderedPageBreak/>
              <w:t>I.  Report Action</w:t>
            </w:r>
          </w:p>
          <w:p w:rsidRPr="00E078B5" w:rsidR="00CA2CC3" w:rsidP="00CA2CC3" w:rsidRDefault="0012656A" w14:paraId="15BCD707" w14:textId="3367369E">
            <w:r w:rsidRPr="00E078B5">
              <w:t>Termination</w:t>
            </w:r>
          </w:p>
          <w:p w:rsidRPr="00E078B5" w:rsidR="0012656A" w:rsidP="00CA2CC3" w:rsidRDefault="0012656A" w14:paraId="7415015A" w14:textId="02AD4539">
            <w:r w:rsidRPr="00E078B5">
              <w:t>-Unification with relative</w:t>
            </w:r>
            <w:r w:rsidR="004C3517">
              <w:t>s</w:t>
            </w:r>
          </w:p>
        </w:tc>
        <w:tc>
          <w:tcPr>
            <w:tcW w:w="2160" w:type="dxa"/>
          </w:tcPr>
          <w:p w:rsidRPr="00E078B5" w:rsidR="0012656A" w:rsidP="007D3D85" w:rsidRDefault="007D3D85" w14:paraId="64E1BFAC" w14:textId="58ABEDA7">
            <w:r>
              <w:t>Modified</w:t>
            </w:r>
            <w:r w:rsidRPr="00E078B5" w:rsidR="0012656A">
              <w:t xml:space="preserve"> </w:t>
            </w:r>
          </w:p>
        </w:tc>
        <w:tc>
          <w:tcPr>
            <w:tcW w:w="2880" w:type="dxa"/>
          </w:tcPr>
          <w:p w:rsidRPr="00E078B5" w:rsidR="0012656A" w:rsidP="00FA66B8" w:rsidRDefault="00FA66B8" w14:paraId="43830B91" w14:textId="0012C5BE">
            <w:r w:rsidRPr="00E078B5">
              <w:t xml:space="preserve">Based on past 10 years of data collection, </w:t>
            </w:r>
            <w:r w:rsidRPr="00E078B5" w:rsidR="0012656A">
              <w:t xml:space="preserve">URMs </w:t>
            </w:r>
            <w:r w:rsidRPr="00E078B5">
              <w:t xml:space="preserve">tend to </w:t>
            </w:r>
            <w:r w:rsidRPr="00E078B5" w:rsidR="0012656A">
              <w:t>reunif</w:t>
            </w:r>
            <w:r w:rsidRPr="00E078B5" w:rsidR="00F66F45">
              <w:t>y with relatives</w:t>
            </w:r>
            <w:r w:rsidRPr="00E078B5">
              <w:t xml:space="preserve"> </w:t>
            </w:r>
            <w:r w:rsidRPr="00E078B5" w:rsidR="0012656A">
              <w:t xml:space="preserve">after the age of 18 </w:t>
            </w:r>
            <w:r w:rsidRPr="00E078B5">
              <w:t xml:space="preserve">when </w:t>
            </w:r>
            <w:r w:rsidRPr="00E078B5" w:rsidR="0012656A">
              <w:t>establish</w:t>
            </w:r>
            <w:r w:rsidRPr="00E078B5">
              <w:t>ment of</w:t>
            </w:r>
            <w:r w:rsidRPr="00E078B5" w:rsidR="0012656A">
              <w:t xml:space="preserve"> legal responsibility</w:t>
            </w:r>
            <w:r w:rsidRPr="00E078B5">
              <w:t xml:space="preserve"> is unnecessary</w:t>
            </w:r>
            <w:r w:rsidRPr="00E078B5" w:rsidR="0012656A">
              <w:t xml:space="preserve">. </w:t>
            </w:r>
            <w:r w:rsidRPr="00E078B5">
              <w:t xml:space="preserve"> </w:t>
            </w:r>
            <w:r w:rsidRPr="00E078B5">
              <w:lastRenderedPageBreak/>
              <w:t xml:space="preserve">Any </w:t>
            </w:r>
            <w:r w:rsidRPr="00E078B5" w:rsidR="0012656A">
              <w:t xml:space="preserve">information on unification can be explained in </w:t>
            </w:r>
            <w:r w:rsidR="004C3517">
              <w:t xml:space="preserve">the </w:t>
            </w:r>
            <w:r w:rsidRPr="00E078B5" w:rsidR="0012656A">
              <w:t>comment box.</w:t>
            </w:r>
          </w:p>
        </w:tc>
      </w:tr>
      <w:tr w:rsidRPr="00E078B5" w:rsidR="0012656A" w:rsidTr="0004232D" w14:paraId="4113B35C" w14:textId="77777777">
        <w:tc>
          <w:tcPr>
            <w:tcW w:w="2610" w:type="dxa"/>
          </w:tcPr>
          <w:p w:rsidRPr="00E078B5" w:rsidR="0012656A" w:rsidP="00FA05B9" w:rsidRDefault="0012656A" w14:paraId="0D54F005" w14:textId="77777777">
            <w:r w:rsidRPr="00E078B5">
              <w:lastRenderedPageBreak/>
              <w:t>I.  Report Action</w:t>
            </w:r>
          </w:p>
          <w:p w:rsidRPr="00E078B5" w:rsidR="00FA66B8" w:rsidP="00FA05B9" w:rsidRDefault="0012656A" w14:paraId="39077697" w14:textId="515E5B51">
            <w:r w:rsidRPr="00E078B5">
              <w:t>Termination of ORR-funded services and benefits</w:t>
            </w:r>
          </w:p>
          <w:p w:rsidRPr="00E078B5" w:rsidR="0012656A" w:rsidP="00FA05B9" w:rsidRDefault="0012656A" w14:paraId="0571BC8F" w14:textId="09754725">
            <w:r w:rsidRPr="00E078B5">
              <w:t>-Unification with non-relative granted legal responsibility</w:t>
            </w:r>
          </w:p>
        </w:tc>
        <w:tc>
          <w:tcPr>
            <w:tcW w:w="2430" w:type="dxa"/>
          </w:tcPr>
          <w:p w:rsidRPr="00E078B5" w:rsidR="0012656A" w:rsidP="00FA05B9" w:rsidRDefault="0012656A" w14:paraId="7558D83D" w14:textId="61C9ED59">
            <w:r w:rsidRPr="00E078B5">
              <w:t>N/A</w:t>
            </w:r>
          </w:p>
        </w:tc>
        <w:tc>
          <w:tcPr>
            <w:tcW w:w="2160" w:type="dxa"/>
          </w:tcPr>
          <w:p w:rsidRPr="00E078B5" w:rsidR="0012656A" w:rsidP="00623522" w:rsidRDefault="0012656A" w14:paraId="6C6C8356" w14:textId="3CAB9590">
            <w:r w:rsidRPr="00E078B5">
              <w:t xml:space="preserve">Eliminated </w:t>
            </w:r>
          </w:p>
        </w:tc>
        <w:tc>
          <w:tcPr>
            <w:tcW w:w="2880" w:type="dxa"/>
          </w:tcPr>
          <w:p w:rsidRPr="00E078B5" w:rsidR="0012656A" w:rsidP="004C3517" w:rsidRDefault="00623522" w14:paraId="19F758BB" w14:textId="089456FB">
            <w:r w:rsidRPr="00E078B5">
              <w:t>I</w:t>
            </w:r>
            <w:r w:rsidRPr="00E078B5" w:rsidR="0012656A">
              <w:t>t is extremely rare for URMs to be reunified with a non-relative</w:t>
            </w:r>
            <w:r w:rsidRPr="00E078B5" w:rsidR="00FA66B8">
              <w:t xml:space="preserve"> who is</w:t>
            </w:r>
            <w:r w:rsidRPr="00E078B5" w:rsidR="0012656A">
              <w:t xml:space="preserve"> granted legal responsibility.</w:t>
            </w:r>
            <w:r w:rsidRPr="00E078B5" w:rsidR="00FA66B8">
              <w:t xml:space="preserve"> </w:t>
            </w:r>
            <w:r w:rsidR="004C3517">
              <w:t xml:space="preserve"> </w:t>
            </w:r>
            <w:r w:rsidRPr="00E078B5" w:rsidR="00FA66B8">
              <w:t>In fact, n</w:t>
            </w:r>
            <w:r w:rsidRPr="00E078B5">
              <w:t xml:space="preserve">o single case has been reported </w:t>
            </w:r>
            <w:r w:rsidRPr="00E078B5" w:rsidR="00FA66B8">
              <w:t xml:space="preserve">in </w:t>
            </w:r>
            <w:r w:rsidRPr="00E078B5">
              <w:t xml:space="preserve">the past 10 years. </w:t>
            </w:r>
            <w:r w:rsidR="004C3517">
              <w:t xml:space="preserve"> </w:t>
            </w:r>
            <w:r w:rsidRPr="00E078B5" w:rsidR="00FA66B8">
              <w:t>Any</w:t>
            </w:r>
            <w:r w:rsidRPr="00E078B5" w:rsidR="0012656A">
              <w:t xml:space="preserve"> information on unification can be explained in </w:t>
            </w:r>
            <w:r w:rsidR="004C3517">
              <w:t xml:space="preserve">the </w:t>
            </w:r>
            <w:r w:rsidRPr="00E078B5" w:rsidR="0012656A">
              <w:t>comment box.</w:t>
            </w:r>
          </w:p>
        </w:tc>
      </w:tr>
      <w:tr w:rsidRPr="00E078B5" w:rsidR="0012656A" w:rsidTr="0004232D" w14:paraId="3CFF34EE" w14:textId="77777777">
        <w:tc>
          <w:tcPr>
            <w:tcW w:w="2610" w:type="dxa"/>
          </w:tcPr>
          <w:p w:rsidRPr="00E078B5" w:rsidR="0012656A" w:rsidP="00FA05B9" w:rsidRDefault="0012656A" w14:paraId="2BD49775" w14:textId="77777777">
            <w:r w:rsidRPr="00E078B5">
              <w:t>I.  Report Action</w:t>
            </w:r>
          </w:p>
          <w:p w:rsidRPr="00E078B5" w:rsidR="00320474" w:rsidP="00FA05B9" w:rsidRDefault="0012656A" w14:paraId="39365AB3" w14:textId="6329B862">
            <w:r w:rsidRPr="00E078B5">
              <w:t>Termination of ORR-funded services and benefits</w:t>
            </w:r>
          </w:p>
          <w:p w:rsidRPr="00E078B5" w:rsidR="0012656A" w:rsidP="00FA05B9" w:rsidRDefault="0012656A" w14:paraId="13BF4404" w14:textId="77777777">
            <w:r w:rsidRPr="00E078B5">
              <w:t>-Voluntary termination</w:t>
            </w:r>
          </w:p>
        </w:tc>
        <w:tc>
          <w:tcPr>
            <w:tcW w:w="2430" w:type="dxa"/>
          </w:tcPr>
          <w:p w:rsidRPr="00E078B5" w:rsidR="0012656A" w:rsidP="00FA05B9" w:rsidRDefault="0012656A" w14:paraId="2BA11ADB" w14:textId="77777777">
            <w:r w:rsidRPr="00E078B5">
              <w:t>I.  Report Action</w:t>
            </w:r>
          </w:p>
          <w:p w:rsidRPr="00E078B5" w:rsidR="00320474" w:rsidP="00CA2CC3" w:rsidRDefault="0012656A" w14:paraId="073A6427" w14:textId="4DCB40C6">
            <w:r w:rsidRPr="00E078B5">
              <w:t xml:space="preserve">Termination </w:t>
            </w:r>
          </w:p>
          <w:p w:rsidRPr="00E078B5" w:rsidR="0012656A" w:rsidP="00CA2CC3" w:rsidRDefault="0012656A" w14:paraId="5A5A9668" w14:textId="774E8B7A">
            <w:r w:rsidRPr="00E078B5">
              <w:t>-Left program voluntarily</w:t>
            </w:r>
          </w:p>
        </w:tc>
        <w:tc>
          <w:tcPr>
            <w:tcW w:w="2160" w:type="dxa"/>
          </w:tcPr>
          <w:p w:rsidRPr="00E078B5" w:rsidR="0012656A" w:rsidP="007D3D85" w:rsidRDefault="007D3D85" w14:paraId="6048E8AC" w14:textId="5C5BCA41">
            <w:r>
              <w:t>Modified</w:t>
            </w:r>
            <w:r w:rsidRPr="00E078B5" w:rsidR="0012656A">
              <w:t xml:space="preserve"> </w:t>
            </w:r>
          </w:p>
        </w:tc>
        <w:tc>
          <w:tcPr>
            <w:tcW w:w="2880" w:type="dxa"/>
          </w:tcPr>
          <w:p w:rsidRPr="00E078B5" w:rsidR="0012656A" w:rsidP="00320474" w:rsidRDefault="0012656A" w14:paraId="681306F8" w14:textId="460C81FF">
            <w:r w:rsidRPr="00E078B5">
              <w:t>Improve clarity</w:t>
            </w:r>
            <w:r w:rsidRPr="00E078B5" w:rsidR="00FD7CB4">
              <w:t xml:space="preserve">. </w:t>
            </w:r>
            <w:r w:rsidR="004C3517">
              <w:t xml:space="preserve"> </w:t>
            </w:r>
            <w:r w:rsidRPr="00E078B5" w:rsidR="00FD7CB4">
              <w:t>Also reflects a change rather than a concept.</w:t>
            </w:r>
          </w:p>
        </w:tc>
      </w:tr>
      <w:tr w:rsidRPr="00E078B5" w:rsidR="0012656A" w:rsidTr="0004232D" w14:paraId="64B4ABF8" w14:textId="77777777">
        <w:trPr>
          <w:trHeight w:val="1601"/>
        </w:trPr>
        <w:tc>
          <w:tcPr>
            <w:tcW w:w="2610" w:type="dxa"/>
          </w:tcPr>
          <w:p w:rsidRPr="00E078B5" w:rsidR="0012656A" w:rsidP="00FA05B9" w:rsidRDefault="0012656A" w14:paraId="259E6A53" w14:textId="77777777">
            <w:r w:rsidRPr="00E078B5">
              <w:t>I.  Report Action</w:t>
            </w:r>
          </w:p>
          <w:p w:rsidRPr="00E078B5" w:rsidR="00320474" w:rsidP="00FA05B9" w:rsidRDefault="0012656A" w14:paraId="0AAB1A28" w14:textId="254C6C1E">
            <w:r w:rsidRPr="00E078B5">
              <w:t>Termination of ORR-funded services and benefits</w:t>
            </w:r>
          </w:p>
          <w:p w:rsidRPr="00E078B5" w:rsidR="0012656A" w:rsidP="00FA05B9" w:rsidRDefault="00AE739F" w14:paraId="4044E294" w14:textId="36B1ABA1">
            <w:r w:rsidRPr="00E078B5">
              <w:t>-Dismissed from program</w:t>
            </w:r>
          </w:p>
        </w:tc>
        <w:tc>
          <w:tcPr>
            <w:tcW w:w="2430" w:type="dxa"/>
          </w:tcPr>
          <w:p w:rsidRPr="00E078B5" w:rsidR="0012656A" w:rsidP="00FA05B9" w:rsidRDefault="0012656A" w14:paraId="2DB52787" w14:textId="77777777">
            <w:r w:rsidRPr="00E078B5">
              <w:t>I.  Report Action</w:t>
            </w:r>
          </w:p>
          <w:p w:rsidRPr="00E078B5" w:rsidR="00320474" w:rsidP="00CA2CC3" w:rsidRDefault="0012656A" w14:paraId="702CC35D" w14:textId="3DCD50DB">
            <w:r w:rsidRPr="00E078B5">
              <w:t xml:space="preserve">Termination </w:t>
            </w:r>
          </w:p>
          <w:p w:rsidRPr="00E078B5" w:rsidR="00894C89" w:rsidP="00CA2CC3" w:rsidRDefault="0012656A" w14:paraId="3845BBA6" w14:textId="457C09F9">
            <w:r w:rsidRPr="00E078B5">
              <w:t>-Not compliant with State/Program requirement</w:t>
            </w:r>
            <w:r w:rsidR="004C3517">
              <w:t>(</w:t>
            </w:r>
            <w:r w:rsidRPr="00E078B5">
              <w:t>s</w:t>
            </w:r>
            <w:r w:rsidR="004C3517">
              <w:t>)</w:t>
            </w:r>
          </w:p>
        </w:tc>
        <w:tc>
          <w:tcPr>
            <w:tcW w:w="2160" w:type="dxa"/>
          </w:tcPr>
          <w:p w:rsidRPr="00E078B5" w:rsidR="0012656A" w:rsidP="007D3D85" w:rsidRDefault="007D3D85" w14:paraId="663C9164" w14:textId="2117AB33">
            <w:r>
              <w:t>Modified</w:t>
            </w:r>
            <w:r w:rsidRPr="00E078B5" w:rsidR="0012656A">
              <w:t xml:space="preserve"> </w:t>
            </w:r>
          </w:p>
        </w:tc>
        <w:tc>
          <w:tcPr>
            <w:tcW w:w="2880" w:type="dxa"/>
          </w:tcPr>
          <w:p w:rsidRPr="00E078B5" w:rsidR="0012656A" w:rsidP="007D3D85" w:rsidRDefault="00623522" w14:paraId="4540DEEB" w14:textId="33C28BA2">
            <w:r w:rsidRPr="00E078B5">
              <w:t>Improve</w:t>
            </w:r>
            <w:r w:rsidRPr="00E078B5" w:rsidR="0012656A">
              <w:t xml:space="preserve"> clarity. </w:t>
            </w:r>
            <w:r w:rsidR="004C3517">
              <w:t xml:space="preserve"> </w:t>
            </w:r>
            <w:r w:rsidRPr="00E078B5" w:rsidR="0012656A">
              <w:t xml:space="preserve">The </w:t>
            </w:r>
            <w:r w:rsidR="007D3D85">
              <w:t>phrasing</w:t>
            </w:r>
            <w:r w:rsidRPr="00E078B5" w:rsidR="0012656A">
              <w:t xml:space="preserve"> “dismissed from program” was too vague</w:t>
            </w:r>
            <w:r w:rsidRPr="00E078B5" w:rsidR="00320474">
              <w:t xml:space="preserve"> and subject to interpretation across providers/states, based on past years’ data</w:t>
            </w:r>
            <w:r w:rsidRPr="00E078B5" w:rsidR="00894C89">
              <w:t>.</w:t>
            </w:r>
          </w:p>
        </w:tc>
      </w:tr>
      <w:tr w:rsidRPr="00E078B5" w:rsidR="0012656A" w:rsidTr="0004232D" w14:paraId="7853D6E1" w14:textId="77777777">
        <w:tc>
          <w:tcPr>
            <w:tcW w:w="2610" w:type="dxa"/>
          </w:tcPr>
          <w:p w:rsidRPr="00E078B5" w:rsidR="0012656A" w:rsidP="00FA05B9" w:rsidRDefault="0012656A" w14:paraId="023637B1" w14:textId="77777777">
            <w:r w:rsidRPr="00E078B5">
              <w:t>I.  Report Action</w:t>
            </w:r>
          </w:p>
          <w:p w:rsidRPr="00E078B5" w:rsidR="00320474" w:rsidP="00FA05B9" w:rsidRDefault="0012656A" w14:paraId="4177A99D" w14:textId="06ACF6EE">
            <w:r w:rsidRPr="00E078B5">
              <w:t>Termination of ORR-funded services and benefits</w:t>
            </w:r>
          </w:p>
          <w:p w:rsidRPr="00E078B5" w:rsidR="0012656A" w:rsidP="00FA05B9" w:rsidRDefault="0012656A" w14:paraId="3D168183" w14:textId="77777777">
            <w:r w:rsidRPr="00E078B5">
              <w:t>-Citizenship</w:t>
            </w:r>
          </w:p>
        </w:tc>
        <w:tc>
          <w:tcPr>
            <w:tcW w:w="2430" w:type="dxa"/>
          </w:tcPr>
          <w:p w:rsidRPr="00E078B5" w:rsidR="0012656A" w:rsidP="00FA05B9" w:rsidRDefault="0012656A" w14:paraId="23735E33" w14:textId="77777777">
            <w:r w:rsidRPr="00E078B5">
              <w:t>I.  Report Action</w:t>
            </w:r>
          </w:p>
          <w:p w:rsidRPr="00E078B5" w:rsidR="00320474" w:rsidP="00CA2CC3" w:rsidRDefault="0012656A" w14:paraId="61E85CB5" w14:textId="01C05C6F">
            <w:r w:rsidRPr="00E078B5">
              <w:t>Termination</w:t>
            </w:r>
          </w:p>
          <w:p w:rsidRPr="00E078B5" w:rsidR="0012656A" w:rsidP="00CA2CC3" w:rsidRDefault="0012656A" w14:paraId="2D22055D" w14:textId="12C8A134">
            <w:r w:rsidRPr="00E078B5">
              <w:t>-Became a U.S. Citizen</w:t>
            </w:r>
          </w:p>
        </w:tc>
        <w:tc>
          <w:tcPr>
            <w:tcW w:w="2160" w:type="dxa"/>
          </w:tcPr>
          <w:p w:rsidRPr="00E078B5" w:rsidR="0012656A" w:rsidP="007D3D85" w:rsidRDefault="007D3D85" w14:paraId="0D3489EB" w14:textId="2BF56A9F">
            <w:r>
              <w:t>Modified</w:t>
            </w:r>
            <w:r w:rsidRPr="00E078B5" w:rsidR="0012656A">
              <w:t xml:space="preserve"> </w:t>
            </w:r>
          </w:p>
        </w:tc>
        <w:tc>
          <w:tcPr>
            <w:tcW w:w="2880" w:type="dxa"/>
          </w:tcPr>
          <w:p w:rsidRPr="00E078B5" w:rsidR="0012656A" w:rsidP="00FD7CB4" w:rsidRDefault="0012656A" w14:paraId="339BBAA3" w14:textId="5022CF44">
            <w:r w:rsidRPr="00E078B5">
              <w:t>I</w:t>
            </w:r>
            <w:r w:rsidRPr="00E078B5" w:rsidR="00623522">
              <w:t>mprove</w:t>
            </w:r>
            <w:r w:rsidRPr="00E078B5">
              <w:t xml:space="preserve"> clarity</w:t>
            </w:r>
            <w:r w:rsidRPr="00E078B5" w:rsidR="00FD7CB4">
              <w:t xml:space="preserve">. </w:t>
            </w:r>
            <w:r w:rsidR="004C3517">
              <w:t xml:space="preserve"> </w:t>
            </w:r>
            <w:r w:rsidRPr="00E078B5" w:rsidR="00FD7CB4">
              <w:t>Also reflects a change rather than a concept.</w:t>
            </w:r>
          </w:p>
        </w:tc>
      </w:tr>
      <w:tr w:rsidRPr="00E078B5" w:rsidR="0012656A" w:rsidTr="0004232D" w14:paraId="7DA2B2A5" w14:textId="77777777">
        <w:tc>
          <w:tcPr>
            <w:tcW w:w="2610" w:type="dxa"/>
          </w:tcPr>
          <w:p w:rsidRPr="00E078B5" w:rsidR="0012656A" w:rsidP="00FA05B9" w:rsidRDefault="0012656A" w14:paraId="43676382" w14:textId="77777777">
            <w:r w:rsidRPr="00E078B5">
              <w:t>I.  Report Action</w:t>
            </w:r>
          </w:p>
          <w:p w:rsidRPr="00E078B5" w:rsidR="00320474" w:rsidP="00FA05B9" w:rsidRDefault="0012656A" w14:paraId="114D0AC2" w14:textId="0520832B">
            <w:r w:rsidRPr="00E078B5">
              <w:t>Termination of ORR-funded services and benefits</w:t>
            </w:r>
          </w:p>
          <w:p w:rsidRPr="00E078B5" w:rsidR="0012656A" w:rsidP="00FA05B9" w:rsidRDefault="0012656A" w14:paraId="3FEB2951" w14:textId="77777777">
            <w:r w:rsidRPr="00E078B5">
              <w:t>-Conclusion of ORR-funded IL/Education</w:t>
            </w:r>
          </w:p>
        </w:tc>
        <w:tc>
          <w:tcPr>
            <w:tcW w:w="2430" w:type="dxa"/>
          </w:tcPr>
          <w:p w:rsidRPr="00E078B5" w:rsidR="0012656A" w:rsidP="00FA05B9" w:rsidRDefault="0012656A" w14:paraId="3B9CEAE2" w14:textId="77777777">
            <w:r w:rsidRPr="00E078B5">
              <w:t>I.  Report Action</w:t>
            </w:r>
          </w:p>
          <w:p w:rsidRPr="00E078B5" w:rsidR="00320474" w:rsidP="00CA2CC3" w:rsidRDefault="0012656A" w14:paraId="3172016B" w14:textId="02ACA174">
            <w:r w:rsidRPr="00E078B5">
              <w:t xml:space="preserve">Termination </w:t>
            </w:r>
          </w:p>
          <w:p w:rsidRPr="00E078B5" w:rsidR="0012656A" w:rsidP="00CA2CC3" w:rsidRDefault="0012656A" w14:paraId="3A56CE3F" w14:textId="515DE079">
            <w:r w:rsidRPr="00E078B5">
              <w:t>-Concluded ORR-funded services/benefits</w:t>
            </w:r>
          </w:p>
        </w:tc>
        <w:tc>
          <w:tcPr>
            <w:tcW w:w="2160" w:type="dxa"/>
          </w:tcPr>
          <w:p w:rsidRPr="00E078B5" w:rsidR="0012656A" w:rsidP="007D3D85" w:rsidRDefault="007D3D85" w14:paraId="2F3323A6" w14:textId="4C97E8F4">
            <w:r>
              <w:t>Modified</w:t>
            </w:r>
            <w:r w:rsidRPr="00E078B5" w:rsidR="0012656A">
              <w:t xml:space="preserve"> </w:t>
            </w:r>
          </w:p>
        </w:tc>
        <w:tc>
          <w:tcPr>
            <w:tcW w:w="2880" w:type="dxa"/>
          </w:tcPr>
          <w:p w:rsidRPr="00E078B5" w:rsidR="0012656A" w:rsidP="004C3517" w:rsidRDefault="0012656A" w14:paraId="57EB6C33" w14:textId="3DD98A04">
            <w:r w:rsidRPr="00E078B5">
              <w:t>I</w:t>
            </w:r>
            <w:r w:rsidRPr="00E078B5" w:rsidR="00623522">
              <w:t>mprove</w:t>
            </w:r>
            <w:r w:rsidRPr="00E078B5">
              <w:t xml:space="preserve"> </w:t>
            </w:r>
            <w:r w:rsidRPr="00E078B5" w:rsidR="00320474">
              <w:t>clarity</w:t>
            </w:r>
            <w:r w:rsidRPr="00E078B5">
              <w:t>.</w:t>
            </w:r>
            <w:r w:rsidRPr="00E078B5" w:rsidR="00320474">
              <w:t xml:space="preserve"> </w:t>
            </w:r>
            <w:r w:rsidR="004C3517">
              <w:t xml:space="preserve"> </w:t>
            </w:r>
            <w:r w:rsidRPr="00E078B5" w:rsidR="00320474">
              <w:t>Also, due to</w:t>
            </w:r>
            <w:r w:rsidRPr="00E078B5">
              <w:t xml:space="preserve"> First Family Prevention Services Act, ORR has phased out the term “independent living</w:t>
            </w:r>
            <w:r w:rsidRPr="00E078B5" w:rsidR="00AE739F">
              <w:t>.</w:t>
            </w:r>
            <w:r w:rsidRPr="00E078B5">
              <w:t>”</w:t>
            </w:r>
            <w:r w:rsidRPr="00E078B5" w:rsidR="00FD7CB4">
              <w:t xml:space="preserve"> </w:t>
            </w:r>
            <w:r w:rsidR="004C3517">
              <w:t xml:space="preserve"> The n</w:t>
            </w:r>
            <w:r w:rsidRPr="00E078B5" w:rsidR="00FD7CB4">
              <w:t>ew term is also inclusive of ORR-funded medical coverage.</w:t>
            </w:r>
          </w:p>
        </w:tc>
      </w:tr>
      <w:tr w:rsidRPr="00E078B5" w:rsidR="0012656A" w:rsidTr="0004232D" w14:paraId="07CD0B8F" w14:textId="77777777">
        <w:tc>
          <w:tcPr>
            <w:tcW w:w="2610" w:type="dxa"/>
          </w:tcPr>
          <w:p w:rsidRPr="00E078B5" w:rsidR="0012656A" w:rsidP="00FA05B9" w:rsidRDefault="0012656A" w14:paraId="65AC6724" w14:textId="77777777">
            <w:r w:rsidRPr="00E078B5">
              <w:t>I.  Report Action</w:t>
            </w:r>
          </w:p>
          <w:p w:rsidRPr="00E078B5" w:rsidR="00320474" w:rsidP="00FA05B9" w:rsidRDefault="0012656A" w14:paraId="6978FECA" w14:textId="6DEAB4F4">
            <w:r w:rsidRPr="00E078B5">
              <w:t>Termination of ORR-funded services and benefits</w:t>
            </w:r>
          </w:p>
          <w:p w:rsidRPr="00E078B5" w:rsidR="0012656A" w:rsidP="00FA05B9" w:rsidRDefault="0012656A" w14:paraId="397A0A53" w14:textId="77777777">
            <w:r w:rsidRPr="00E078B5">
              <w:t>-Loss of eligibility</w:t>
            </w:r>
          </w:p>
        </w:tc>
        <w:tc>
          <w:tcPr>
            <w:tcW w:w="2430" w:type="dxa"/>
          </w:tcPr>
          <w:p w:rsidRPr="00E078B5" w:rsidR="0012656A" w:rsidP="00FA05B9" w:rsidRDefault="0012656A" w14:paraId="31E428F2" w14:textId="77777777">
            <w:r w:rsidRPr="00E078B5">
              <w:t>N/A</w:t>
            </w:r>
          </w:p>
        </w:tc>
        <w:tc>
          <w:tcPr>
            <w:tcW w:w="2160" w:type="dxa"/>
          </w:tcPr>
          <w:p w:rsidRPr="00E078B5" w:rsidR="0012656A" w:rsidP="00CA2CC3" w:rsidRDefault="0012656A" w14:paraId="19039486" w14:textId="026D446A">
            <w:r w:rsidRPr="00E078B5">
              <w:t xml:space="preserve">Eliminated </w:t>
            </w:r>
          </w:p>
        </w:tc>
        <w:tc>
          <w:tcPr>
            <w:tcW w:w="2880" w:type="dxa"/>
          </w:tcPr>
          <w:p w:rsidRPr="00E078B5" w:rsidR="0012656A" w:rsidP="004C3517" w:rsidRDefault="00CA2CC3" w14:paraId="39658C88" w14:textId="37B0A055">
            <w:r w:rsidRPr="00E078B5">
              <w:t xml:space="preserve">Improve clarity. </w:t>
            </w:r>
            <w:r w:rsidR="004C3517">
              <w:t xml:space="preserve"> </w:t>
            </w:r>
            <w:r w:rsidRPr="00E078B5" w:rsidR="0012656A">
              <w:t>Data element was too vague and subject to interpretation across providers/states, based on past years’ data. Also, loss of eligibility is covered in other terminat</w:t>
            </w:r>
            <w:r w:rsidRPr="00E078B5" w:rsidR="001B7B46">
              <w:t>ion reasons such as Not compliant</w:t>
            </w:r>
            <w:r w:rsidRPr="00E078B5" w:rsidR="0012656A">
              <w:t xml:space="preserve"> with </w:t>
            </w:r>
            <w:r w:rsidR="004C3517">
              <w:t>S</w:t>
            </w:r>
            <w:r w:rsidRPr="00E078B5" w:rsidR="0012656A">
              <w:t>tate/</w:t>
            </w:r>
            <w:r w:rsidR="004C3517">
              <w:t>P</w:t>
            </w:r>
            <w:r w:rsidRPr="00E078B5" w:rsidR="0012656A">
              <w:t>rogram requirement</w:t>
            </w:r>
            <w:r w:rsidR="004C3517">
              <w:t>(</w:t>
            </w:r>
            <w:r w:rsidRPr="00E078B5" w:rsidR="0012656A">
              <w:t>s</w:t>
            </w:r>
            <w:r w:rsidR="004C3517">
              <w:t>)</w:t>
            </w:r>
            <w:r w:rsidRPr="00E078B5" w:rsidR="0012656A">
              <w:t xml:space="preserve">, </w:t>
            </w:r>
            <w:r w:rsidRPr="00E078B5" w:rsidR="00320474">
              <w:t>Departed</w:t>
            </w:r>
            <w:r w:rsidRPr="00E078B5" w:rsidR="0012656A">
              <w:t xml:space="preserve"> from U.S.</w:t>
            </w:r>
            <w:r w:rsidR="004C3517">
              <w:t xml:space="preserve"> </w:t>
            </w:r>
            <w:r w:rsidRPr="004C3517" w:rsidR="004C3517">
              <w:t xml:space="preserve">(Removal or </w:t>
            </w:r>
            <w:r w:rsidRPr="004C3517" w:rsidR="004C3517">
              <w:lastRenderedPageBreak/>
              <w:t>Voluntary Departure)</w:t>
            </w:r>
            <w:r w:rsidRPr="00E078B5" w:rsidR="0012656A">
              <w:t xml:space="preserve">, </w:t>
            </w:r>
            <w:r w:rsidRPr="00E078B5" w:rsidR="00320474">
              <w:t>and</w:t>
            </w:r>
            <w:r w:rsidRPr="00E078B5" w:rsidR="0012656A">
              <w:t xml:space="preserve"> </w:t>
            </w:r>
            <w:r w:rsidRPr="00E078B5" w:rsidR="00320474">
              <w:t>B</w:t>
            </w:r>
            <w:r w:rsidRPr="00E078B5" w:rsidR="0012656A">
              <w:t xml:space="preserve">ecame a U.S. </w:t>
            </w:r>
            <w:r w:rsidR="004C3517">
              <w:t>C</w:t>
            </w:r>
            <w:r w:rsidRPr="00E078B5" w:rsidR="0012656A">
              <w:t>itizen.</w:t>
            </w:r>
          </w:p>
        </w:tc>
      </w:tr>
      <w:tr w:rsidRPr="00E078B5" w:rsidR="0012656A" w:rsidTr="0004232D" w14:paraId="3515F52A" w14:textId="77777777">
        <w:tc>
          <w:tcPr>
            <w:tcW w:w="2610" w:type="dxa"/>
          </w:tcPr>
          <w:p w:rsidRPr="00E078B5" w:rsidR="0012656A" w:rsidP="00FA05B9" w:rsidRDefault="0012656A" w14:paraId="604131BB" w14:textId="77777777">
            <w:r w:rsidRPr="00E078B5">
              <w:lastRenderedPageBreak/>
              <w:t>I.  Report Action</w:t>
            </w:r>
          </w:p>
          <w:p w:rsidRPr="00E078B5" w:rsidR="00320474" w:rsidP="00FA05B9" w:rsidRDefault="0012656A" w14:paraId="571EBB9D" w14:textId="41D9B7C5">
            <w:r w:rsidRPr="00E078B5">
              <w:t>Termination of ORR-funded services and benefits</w:t>
            </w:r>
          </w:p>
          <w:p w:rsidRPr="00E078B5" w:rsidR="0012656A" w:rsidP="00FA05B9" w:rsidRDefault="0012656A" w14:paraId="687B6491" w14:textId="77777777">
            <w:r w:rsidRPr="00E078B5">
              <w:t>-Adoption</w:t>
            </w:r>
          </w:p>
          <w:p w:rsidRPr="00E078B5" w:rsidR="0012656A" w:rsidP="00FA05B9" w:rsidRDefault="0012656A" w14:paraId="60CDF8EC" w14:textId="77777777">
            <w:r w:rsidRPr="00E078B5">
              <w:t>-Emancipation</w:t>
            </w:r>
          </w:p>
        </w:tc>
        <w:tc>
          <w:tcPr>
            <w:tcW w:w="2430" w:type="dxa"/>
          </w:tcPr>
          <w:p w:rsidRPr="00E078B5" w:rsidR="0012656A" w:rsidP="00FA05B9" w:rsidRDefault="0012656A" w14:paraId="58D3654D" w14:textId="77777777">
            <w:r w:rsidRPr="00E078B5">
              <w:t>I.  Report Action</w:t>
            </w:r>
          </w:p>
          <w:p w:rsidRPr="00E078B5" w:rsidR="00320474" w:rsidP="00FA05B9" w:rsidRDefault="00AE739F" w14:paraId="61211BA9" w14:textId="6D0AC15A">
            <w:r w:rsidRPr="00E078B5">
              <w:t>Termination</w:t>
            </w:r>
          </w:p>
          <w:p w:rsidRPr="00E078B5" w:rsidR="0012656A" w:rsidP="00FA05B9" w:rsidRDefault="0012656A" w14:paraId="5F147C46" w14:textId="77777777">
            <w:r w:rsidRPr="00E078B5">
              <w:t>-Adopted</w:t>
            </w:r>
          </w:p>
          <w:p w:rsidRPr="00E078B5" w:rsidR="0012656A" w:rsidP="00FA05B9" w:rsidRDefault="0012656A" w14:paraId="2FF063B8" w14:textId="77777777">
            <w:r w:rsidRPr="00E078B5">
              <w:t>-Emancipated</w:t>
            </w:r>
          </w:p>
        </w:tc>
        <w:tc>
          <w:tcPr>
            <w:tcW w:w="2160" w:type="dxa"/>
          </w:tcPr>
          <w:p w:rsidRPr="00E078B5" w:rsidR="0012656A" w:rsidP="007D3D85" w:rsidRDefault="007D3D85" w14:paraId="342E5EF7" w14:textId="03A04AC7">
            <w:r>
              <w:t>Modified</w:t>
            </w:r>
            <w:r w:rsidRPr="00E078B5" w:rsidR="0012656A">
              <w:t xml:space="preserve"> </w:t>
            </w:r>
          </w:p>
        </w:tc>
        <w:tc>
          <w:tcPr>
            <w:tcW w:w="2880" w:type="dxa"/>
          </w:tcPr>
          <w:p w:rsidRPr="00E078B5" w:rsidR="0012656A" w:rsidP="00FD7CB4" w:rsidRDefault="00FD7CB4" w14:paraId="71FDEA64" w14:textId="68B462B4">
            <w:r w:rsidRPr="00E078B5">
              <w:t>C</w:t>
            </w:r>
            <w:r w:rsidRPr="00E078B5" w:rsidR="00CA2CC3">
              <w:t>onsistency</w:t>
            </w:r>
            <w:r w:rsidRPr="00E078B5">
              <w:t xml:space="preserve"> with other terms in this section, which r</w:t>
            </w:r>
            <w:r w:rsidRPr="00E078B5" w:rsidR="0012656A">
              <w:t>eflect change</w:t>
            </w:r>
            <w:r w:rsidRPr="00E078B5">
              <w:t>s</w:t>
            </w:r>
            <w:r w:rsidRPr="00E078B5" w:rsidR="0012656A">
              <w:t xml:space="preserve"> rather than concept</w:t>
            </w:r>
            <w:r w:rsidRPr="00E078B5">
              <w:t>s.</w:t>
            </w:r>
          </w:p>
        </w:tc>
      </w:tr>
      <w:tr w:rsidRPr="00E078B5" w:rsidR="0012656A" w:rsidTr="0004232D" w14:paraId="49C4C661" w14:textId="77777777">
        <w:tc>
          <w:tcPr>
            <w:tcW w:w="2610" w:type="dxa"/>
          </w:tcPr>
          <w:p w:rsidRPr="00E078B5" w:rsidR="0012656A" w:rsidP="00FA05B9" w:rsidRDefault="0012656A" w14:paraId="266B2965" w14:textId="77777777">
            <w:r w:rsidRPr="00E078B5">
              <w:t>I.  Report Action</w:t>
            </w:r>
          </w:p>
          <w:p w:rsidRPr="00E078B5" w:rsidR="001D4CB7" w:rsidP="00FA05B9" w:rsidRDefault="0012656A" w14:paraId="29327173" w14:textId="44EDEBDD">
            <w:r w:rsidRPr="00E078B5">
              <w:t>Termination of ORR-funded services and benefits</w:t>
            </w:r>
          </w:p>
          <w:p w:rsidRPr="00E078B5" w:rsidR="0012656A" w:rsidP="00FA05B9" w:rsidRDefault="0012656A" w14:paraId="6FC14B15" w14:textId="77777777">
            <w:r w:rsidRPr="00E078B5">
              <w:t>-Emancipation with State/Chafee-funded IL/Education services</w:t>
            </w:r>
          </w:p>
        </w:tc>
        <w:tc>
          <w:tcPr>
            <w:tcW w:w="2430" w:type="dxa"/>
          </w:tcPr>
          <w:p w:rsidRPr="00E078B5" w:rsidR="0012656A" w:rsidP="00FA05B9" w:rsidRDefault="0012656A" w14:paraId="4B61B172" w14:textId="6194EBAC">
            <w:r w:rsidRPr="00E078B5">
              <w:t>N/A</w:t>
            </w:r>
          </w:p>
        </w:tc>
        <w:tc>
          <w:tcPr>
            <w:tcW w:w="2160" w:type="dxa"/>
          </w:tcPr>
          <w:p w:rsidRPr="00E078B5" w:rsidR="0012656A" w:rsidP="00CA2CC3" w:rsidRDefault="0012656A" w14:paraId="7DE14E88" w14:textId="66EF449F">
            <w:r w:rsidRPr="00E078B5">
              <w:t xml:space="preserve">Eliminated </w:t>
            </w:r>
          </w:p>
        </w:tc>
        <w:tc>
          <w:tcPr>
            <w:tcW w:w="2880" w:type="dxa"/>
          </w:tcPr>
          <w:p w:rsidRPr="00E078B5" w:rsidR="0012656A" w:rsidP="001D4CB7" w:rsidRDefault="001D4CB7" w14:paraId="478EBBBB" w14:textId="173710A5">
            <w:r w:rsidRPr="00E078B5">
              <w:t xml:space="preserve">This termination option is unnecessary and often caused confusion among providers/states. </w:t>
            </w:r>
            <w:r w:rsidR="002B446D">
              <w:t xml:space="preserve"> </w:t>
            </w:r>
            <w:r w:rsidRPr="00E078B5">
              <w:t>This is essentially the same as “Concluded ORR-funded services/ benefits.”</w:t>
            </w:r>
          </w:p>
        </w:tc>
      </w:tr>
      <w:tr w:rsidRPr="00E078B5" w:rsidR="0012656A" w:rsidTr="0004232D" w14:paraId="484D0271" w14:textId="77777777">
        <w:tc>
          <w:tcPr>
            <w:tcW w:w="2610" w:type="dxa"/>
          </w:tcPr>
          <w:p w:rsidRPr="00E078B5" w:rsidR="0012656A" w:rsidP="00FA05B9" w:rsidRDefault="0012656A" w14:paraId="1CFB6217" w14:textId="77777777">
            <w:r w:rsidRPr="00E078B5">
              <w:t>I.  Report Action</w:t>
            </w:r>
          </w:p>
          <w:p w:rsidRPr="00E078B5" w:rsidR="005765BE" w:rsidP="00FA05B9" w:rsidRDefault="0012656A" w14:paraId="59D52729" w14:textId="5CF20F86">
            <w:r w:rsidRPr="00E078B5">
              <w:t>Re-entered for ORR-funded placement or services</w:t>
            </w:r>
          </w:p>
          <w:p w:rsidRPr="00E078B5" w:rsidR="0012656A" w:rsidP="00FA05B9" w:rsidRDefault="0012656A" w14:paraId="6E948F04" w14:textId="77777777">
            <w:r w:rsidRPr="00E078B5">
              <w:t>-Independent living services</w:t>
            </w:r>
          </w:p>
        </w:tc>
        <w:tc>
          <w:tcPr>
            <w:tcW w:w="2430" w:type="dxa"/>
          </w:tcPr>
          <w:p w:rsidRPr="00E078B5" w:rsidR="0012656A" w:rsidP="00FA05B9" w:rsidRDefault="0012656A" w14:paraId="543F84C9" w14:textId="77777777">
            <w:r w:rsidRPr="00E078B5">
              <w:t>I.  Report Action</w:t>
            </w:r>
          </w:p>
          <w:p w:rsidRPr="00E078B5" w:rsidR="005765BE" w:rsidP="00FA05B9" w:rsidRDefault="0012656A" w14:paraId="4453ABFF" w14:textId="7DEF049A">
            <w:r w:rsidRPr="00E078B5">
              <w:t>Re-entered for ORR-funded placement or services</w:t>
            </w:r>
          </w:p>
          <w:p w:rsidRPr="00E078B5" w:rsidR="0012656A" w:rsidP="00FA05B9" w:rsidRDefault="0012656A" w14:paraId="7206295F" w14:textId="77777777">
            <w:r w:rsidRPr="00E078B5">
              <w:t>-Services/Benefits only</w:t>
            </w:r>
          </w:p>
        </w:tc>
        <w:tc>
          <w:tcPr>
            <w:tcW w:w="2160" w:type="dxa"/>
          </w:tcPr>
          <w:p w:rsidRPr="00E078B5" w:rsidR="0012656A" w:rsidP="00FA05B9" w:rsidRDefault="007D3D85" w14:paraId="716E0683" w14:textId="7AF86476">
            <w:r>
              <w:t>Modified</w:t>
            </w:r>
            <w:r w:rsidRPr="00E078B5" w:rsidR="0012656A">
              <w:t xml:space="preserve"> </w:t>
            </w:r>
          </w:p>
          <w:p w:rsidRPr="00E078B5" w:rsidR="0012656A" w:rsidP="00FA05B9" w:rsidRDefault="0012656A" w14:paraId="24FCCA19" w14:textId="77777777"/>
        </w:tc>
        <w:tc>
          <w:tcPr>
            <w:tcW w:w="2880" w:type="dxa"/>
          </w:tcPr>
          <w:p w:rsidRPr="00E078B5" w:rsidR="0012656A" w:rsidP="005765BE" w:rsidRDefault="0012656A" w14:paraId="10E1FA53" w14:textId="04016F42">
            <w:r w:rsidRPr="00E078B5">
              <w:t>Improve clarity</w:t>
            </w:r>
            <w:r w:rsidRPr="00E078B5" w:rsidR="005765BE">
              <w:t>.</w:t>
            </w:r>
            <w:r w:rsidRPr="00E078B5">
              <w:t xml:space="preserve"> </w:t>
            </w:r>
            <w:r w:rsidR="002B446D">
              <w:t xml:space="preserve"> </w:t>
            </w:r>
            <w:r w:rsidRPr="00E078B5" w:rsidR="005765BE">
              <w:t>Due to</w:t>
            </w:r>
            <w:r w:rsidRPr="00E078B5">
              <w:t xml:space="preserve"> enactment of First Family Prevention Services Act, ORR has phased out the term “independent living”.</w:t>
            </w:r>
          </w:p>
        </w:tc>
      </w:tr>
      <w:tr w:rsidRPr="00E078B5" w:rsidR="0012656A" w:rsidTr="0004232D" w14:paraId="68C60D82" w14:textId="77777777">
        <w:tc>
          <w:tcPr>
            <w:tcW w:w="2610" w:type="dxa"/>
          </w:tcPr>
          <w:p w:rsidRPr="00E078B5" w:rsidR="0012656A" w:rsidP="00FA05B9" w:rsidRDefault="0012656A" w14:paraId="4D637D0B" w14:textId="77777777">
            <w:r w:rsidRPr="00E078B5">
              <w:t>II. Identifying/ Basic Data</w:t>
            </w:r>
          </w:p>
          <w:p w:rsidRPr="00E078B5" w:rsidR="0012656A" w:rsidP="00FA05B9" w:rsidRDefault="0012656A" w14:paraId="30D5446A" w14:textId="77777777">
            <w:r w:rsidRPr="00E078B5">
              <w:t>5.a.Estimated Emancipation from placement</w:t>
            </w:r>
          </w:p>
          <w:p w:rsidRPr="00E078B5" w:rsidR="00CA2CC3" w:rsidP="00FA05B9" w:rsidRDefault="00CA2CC3" w14:paraId="1340626C" w14:textId="1CCF5DE6">
            <w:r w:rsidRPr="00E078B5">
              <w:t>5.b. Estimated date of termination from ORR-funded IL/Education services</w:t>
            </w:r>
          </w:p>
        </w:tc>
        <w:tc>
          <w:tcPr>
            <w:tcW w:w="2430" w:type="dxa"/>
          </w:tcPr>
          <w:p w:rsidRPr="00E078B5" w:rsidR="0012656A" w:rsidP="00FA05B9" w:rsidRDefault="0012656A" w14:paraId="4851D4AB" w14:textId="77777777">
            <w:r w:rsidRPr="00E078B5">
              <w:t>N/A</w:t>
            </w:r>
          </w:p>
        </w:tc>
        <w:tc>
          <w:tcPr>
            <w:tcW w:w="2160" w:type="dxa"/>
          </w:tcPr>
          <w:p w:rsidRPr="00E078B5" w:rsidR="0012656A" w:rsidP="00CA2CC3" w:rsidRDefault="0012656A" w14:paraId="0658847C" w14:textId="24547C9A">
            <w:r w:rsidRPr="00E078B5">
              <w:t xml:space="preserve">Eliminated </w:t>
            </w:r>
          </w:p>
        </w:tc>
        <w:tc>
          <w:tcPr>
            <w:tcW w:w="2880" w:type="dxa"/>
          </w:tcPr>
          <w:p w:rsidRPr="00E078B5" w:rsidR="0012656A" w:rsidP="005765BE" w:rsidRDefault="0012656A" w14:paraId="0CDF2CCB" w14:textId="4A61C171">
            <w:r w:rsidRPr="00E078B5">
              <w:t>Th</w:t>
            </w:r>
            <w:r w:rsidRPr="00E078B5" w:rsidR="005765BE">
              <w:t>ese</w:t>
            </w:r>
            <w:r w:rsidRPr="00E078B5">
              <w:t xml:space="preserve"> data element</w:t>
            </w:r>
            <w:r w:rsidRPr="00E078B5" w:rsidR="005765BE">
              <w:t>s</w:t>
            </w:r>
            <w:r w:rsidRPr="00E078B5">
              <w:t xml:space="preserve"> </w:t>
            </w:r>
            <w:r w:rsidRPr="00E078B5" w:rsidR="005765BE">
              <w:t xml:space="preserve">were </w:t>
            </w:r>
            <w:r w:rsidRPr="00E078B5">
              <w:t>often incorrectly calculated by providers</w:t>
            </w:r>
            <w:r w:rsidR="002B446D">
              <w:t>,</w:t>
            </w:r>
            <w:r w:rsidRPr="00E078B5">
              <w:t xml:space="preserve"> so reports were returned for correction, creating burden. Furthermore, ORR was not using this data. </w:t>
            </w:r>
            <w:r w:rsidR="002B446D">
              <w:t xml:space="preserve"> </w:t>
            </w:r>
            <w:r w:rsidRPr="00E078B5">
              <w:t>If ORR wants this data, it can be calculated in a Tableau report using the client’s date of birth.</w:t>
            </w:r>
          </w:p>
        </w:tc>
      </w:tr>
      <w:tr w:rsidRPr="00E078B5" w:rsidR="0012656A" w:rsidTr="0004232D" w14:paraId="75BD7CFC" w14:textId="77777777">
        <w:tc>
          <w:tcPr>
            <w:tcW w:w="2610" w:type="dxa"/>
          </w:tcPr>
          <w:p w:rsidRPr="00E078B5" w:rsidR="0012656A" w:rsidP="00FA05B9" w:rsidRDefault="0012656A" w14:paraId="50DBF2C6" w14:textId="5A5207BC">
            <w:r w:rsidRPr="00E078B5">
              <w:t>N/A</w:t>
            </w:r>
          </w:p>
        </w:tc>
        <w:tc>
          <w:tcPr>
            <w:tcW w:w="2430" w:type="dxa"/>
          </w:tcPr>
          <w:p w:rsidRPr="00E078B5" w:rsidR="0012656A" w:rsidP="00FA05B9" w:rsidRDefault="0012656A" w14:paraId="20FD74CB" w14:textId="77777777">
            <w:r w:rsidRPr="00E078B5">
              <w:t>II. Identifying/ Basic Data</w:t>
            </w:r>
          </w:p>
          <w:p w:rsidRPr="00E078B5" w:rsidR="0012656A" w:rsidP="00FA05B9" w:rsidRDefault="0012656A" w14:paraId="47C2A808" w14:textId="0E039CCC">
            <w:r w:rsidRPr="00E078B5">
              <w:t>8.</w:t>
            </w:r>
            <w:r w:rsidRPr="00E078B5" w:rsidR="005765BE">
              <w:t xml:space="preserve"> </w:t>
            </w:r>
            <w:r w:rsidRPr="00E078B5">
              <w:t xml:space="preserve">Caseworker/Provider Assessment on </w:t>
            </w:r>
            <w:r w:rsidRPr="00E078B5" w:rsidR="005765BE">
              <w:t>P</w:t>
            </w:r>
            <w:r w:rsidRPr="00E078B5">
              <w:t xml:space="preserve">ersonal </w:t>
            </w:r>
            <w:r w:rsidRPr="00E078B5" w:rsidR="005765BE">
              <w:t>F</w:t>
            </w:r>
            <w:r w:rsidRPr="00E078B5">
              <w:t xml:space="preserve">unctioning of the </w:t>
            </w:r>
            <w:r w:rsidRPr="00E078B5" w:rsidR="005765BE">
              <w:t>Y</w:t>
            </w:r>
            <w:r w:rsidRPr="00E078B5">
              <w:t>outh</w:t>
            </w:r>
          </w:p>
          <w:p w:rsidRPr="00E078B5" w:rsidR="004F2D39" w:rsidP="00FA05B9" w:rsidRDefault="004F2D39" w14:paraId="2107A2BD" w14:textId="77777777">
            <w:r w:rsidRPr="00E078B5">
              <w:t>-English Language Skill</w:t>
            </w:r>
          </w:p>
          <w:p w:rsidRPr="00E078B5" w:rsidR="004F2D39" w:rsidP="00FA05B9" w:rsidRDefault="004F2D39" w14:paraId="32DC27E7" w14:textId="7E195581">
            <w:r w:rsidRPr="00E078B5">
              <w:t>-Education</w:t>
            </w:r>
            <w:r w:rsidR="002B446D">
              <w:t xml:space="preserve"> </w:t>
            </w:r>
            <w:r w:rsidRPr="002B446D" w:rsidR="002B446D">
              <w:t>other than English)</w:t>
            </w:r>
          </w:p>
          <w:p w:rsidRPr="00E078B5" w:rsidR="004F2D39" w:rsidP="00FA05B9" w:rsidRDefault="004F2D39" w14:paraId="5F61BC9E" w14:textId="77777777">
            <w:r w:rsidRPr="00E078B5">
              <w:t>-Health Condition</w:t>
            </w:r>
          </w:p>
          <w:p w:rsidRPr="00E078B5" w:rsidR="005765BE" w:rsidP="00FA05B9" w:rsidRDefault="005765BE" w14:paraId="71BE7639" w14:textId="47FFFB51">
            <w:r w:rsidRPr="00E078B5">
              <w:t>-Mental Health</w:t>
            </w:r>
          </w:p>
        </w:tc>
        <w:tc>
          <w:tcPr>
            <w:tcW w:w="2160" w:type="dxa"/>
          </w:tcPr>
          <w:p w:rsidRPr="00E078B5" w:rsidR="0012656A" w:rsidP="007D3D85" w:rsidRDefault="007D3D85" w14:paraId="32CA5009" w14:textId="0C989A89">
            <w:r>
              <w:t>Added</w:t>
            </w:r>
          </w:p>
        </w:tc>
        <w:tc>
          <w:tcPr>
            <w:tcW w:w="2880" w:type="dxa"/>
          </w:tcPr>
          <w:p w:rsidRPr="00E078B5" w:rsidR="0012656A" w:rsidP="00720299" w:rsidRDefault="00325351" w14:paraId="166D2F55" w14:textId="74C1BD2C">
            <w:r w:rsidRPr="00E078B5">
              <w:t>S</w:t>
            </w:r>
            <w:r w:rsidRPr="00E078B5" w:rsidR="0012656A">
              <w:t xml:space="preserve">ecure baseline </w:t>
            </w:r>
            <w:r w:rsidRPr="00E078B5">
              <w:t>data</w:t>
            </w:r>
            <w:r w:rsidR="007D3D85">
              <w:t xml:space="preserve"> at initial placement</w:t>
            </w:r>
            <w:r w:rsidRPr="00E078B5">
              <w:t>; ORR</w:t>
            </w:r>
            <w:r w:rsidRPr="00E078B5" w:rsidR="0012656A">
              <w:t xml:space="preserve"> </w:t>
            </w:r>
            <w:r w:rsidRPr="00E078B5">
              <w:t xml:space="preserve">will </w:t>
            </w:r>
            <w:r w:rsidRPr="00E078B5" w:rsidR="0012656A">
              <w:t>track how youth functioning changes over their duration</w:t>
            </w:r>
            <w:r w:rsidRPr="00E078B5">
              <w:t xml:space="preserve"> of care in the program by comparing the same data elements that ORR collects annually from ORR-4 </w:t>
            </w:r>
            <w:r w:rsidR="002B446D">
              <w:t>O</w:t>
            </w:r>
            <w:r w:rsidRPr="00E078B5">
              <w:t>utcome</w:t>
            </w:r>
            <w:r w:rsidR="002B446D">
              <w:t>s</w:t>
            </w:r>
            <w:r w:rsidRPr="00E078B5">
              <w:t xml:space="preserve"> </w:t>
            </w:r>
            <w:r w:rsidR="002B446D">
              <w:t>R</w:t>
            </w:r>
            <w:r w:rsidRPr="00E078B5">
              <w:t>eport</w:t>
            </w:r>
            <w:r w:rsidRPr="00E078B5" w:rsidR="0089587B">
              <w:t>.</w:t>
            </w:r>
          </w:p>
        </w:tc>
      </w:tr>
      <w:tr w:rsidRPr="00E078B5" w:rsidR="0012656A" w:rsidTr="0004232D" w14:paraId="281325F6" w14:textId="77777777">
        <w:tc>
          <w:tcPr>
            <w:tcW w:w="2610" w:type="dxa"/>
          </w:tcPr>
          <w:p w:rsidRPr="00E078B5" w:rsidR="0012656A" w:rsidP="00FA05B9" w:rsidRDefault="0012656A" w14:paraId="0170B6BA" w14:textId="77777777">
            <w:r w:rsidRPr="00E078B5">
              <w:t>II. Identifying/ Basic Data</w:t>
            </w:r>
          </w:p>
          <w:p w:rsidRPr="00E078B5" w:rsidR="0012656A" w:rsidP="00FA05B9" w:rsidRDefault="0012656A" w14:paraId="212D2304" w14:textId="77777777">
            <w:r w:rsidRPr="00E078B5">
              <w:t>9. Development of youth safety plan</w:t>
            </w:r>
          </w:p>
        </w:tc>
        <w:tc>
          <w:tcPr>
            <w:tcW w:w="2430" w:type="dxa"/>
          </w:tcPr>
          <w:p w:rsidRPr="00E078B5" w:rsidR="0012656A" w:rsidP="00FA05B9" w:rsidRDefault="0012656A" w14:paraId="79281FA4" w14:textId="77777777">
            <w:r w:rsidRPr="00E078B5">
              <w:t>N/A</w:t>
            </w:r>
          </w:p>
        </w:tc>
        <w:tc>
          <w:tcPr>
            <w:tcW w:w="2160" w:type="dxa"/>
          </w:tcPr>
          <w:p w:rsidRPr="00E078B5" w:rsidR="0012656A" w:rsidP="00EE2E93" w:rsidRDefault="0012656A" w14:paraId="1352D057" w14:textId="0EF824BB">
            <w:r w:rsidRPr="00E078B5">
              <w:t xml:space="preserve">Eliminated </w:t>
            </w:r>
          </w:p>
        </w:tc>
        <w:tc>
          <w:tcPr>
            <w:tcW w:w="2880" w:type="dxa"/>
          </w:tcPr>
          <w:p w:rsidRPr="00E078B5" w:rsidR="0012656A" w:rsidP="00FA05B9" w:rsidRDefault="0012656A" w14:paraId="4604252E" w14:textId="3CEBF263">
            <w:r w:rsidRPr="00E078B5">
              <w:t>Reduce burden.</w:t>
            </w:r>
            <w:r w:rsidRPr="00E078B5" w:rsidR="005765BE">
              <w:t xml:space="preserve"> </w:t>
            </w:r>
            <w:r w:rsidR="002B446D">
              <w:t xml:space="preserve"> </w:t>
            </w:r>
            <w:r w:rsidRPr="00E078B5">
              <w:t xml:space="preserve">ORR was not using this data element, as many youth do not need or have a safety plan. </w:t>
            </w:r>
            <w:r w:rsidR="002B446D">
              <w:t xml:space="preserve"> </w:t>
            </w:r>
            <w:r w:rsidRPr="00E078B5">
              <w:t xml:space="preserve">In addition, safety planning is captured at the program </w:t>
            </w:r>
            <w:r w:rsidRPr="00E078B5">
              <w:lastRenderedPageBreak/>
              <w:t>level, if ORR has interest in gathering data on this.</w:t>
            </w:r>
          </w:p>
        </w:tc>
      </w:tr>
      <w:tr w:rsidRPr="00E078B5" w:rsidR="0012656A" w:rsidTr="0004232D" w14:paraId="6B2B10E7" w14:textId="77777777">
        <w:tc>
          <w:tcPr>
            <w:tcW w:w="2610" w:type="dxa"/>
          </w:tcPr>
          <w:p w:rsidRPr="00E078B5" w:rsidR="0012656A" w:rsidP="00FA05B9" w:rsidRDefault="0012656A" w14:paraId="74A45357" w14:textId="7104282D">
            <w:r w:rsidRPr="00E078B5">
              <w:lastRenderedPageBreak/>
              <w:t>III.  Immigration Data and Immigration Assistance</w:t>
            </w:r>
          </w:p>
          <w:p w:rsidRPr="00E078B5" w:rsidR="00F65C4E" w:rsidP="00FA05B9" w:rsidRDefault="00F65C4E" w14:paraId="2A88FB63" w14:textId="3C00744A">
            <w:r w:rsidRPr="00E078B5">
              <w:t>1. Immigration/ Eligibility Data</w:t>
            </w:r>
          </w:p>
        </w:tc>
        <w:tc>
          <w:tcPr>
            <w:tcW w:w="2430" w:type="dxa"/>
          </w:tcPr>
          <w:p w:rsidRPr="00E078B5" w:rsidR="00F65C4E" w:rsidP="00FA05B9" w:rsidRDefault="0012656A" w14:paraId="6BDFB9D2" w14:textId="397DFBC0">
            <w:r w:rsidRPr="00E078B5">
              <w:t>III.  Immigration</w:t>
            </w:r>
          </w:p>
          <w:p w:rsidRPr="00E078B5" w:rsidR="00F65C4E" w:rsidP="00FA05B9" w:rsidRDefault="00F65C4E" w14:paraId="6420CB52" w14:textId="338EADFC">
            <w:r w:rsidRPr="00E078B5">
              <w:t>1. Immigration</w:t>
            </w:r>
          </w:p>
        </w:tc>
        <w:tc>
          <w:tcPr>
            <w:tcW w:w="2160" w:type="dxa"/>
          </w:tcPr>
          <w:p w:rsidRPr="00E078B5" w:rsidR="0012656A" w:rsidP="007D3D85" w:rsidRDefault="007D3D85" w14:paraId="5924F822" w14:textId="56B3D20D">
            <w:r>
              <w:t>Modified</w:t>
            </w:r>
            <w:r w:rsidRPr="00E078B5" w:rsidR="0012656A">
              <w:t xml:space="preserve"> </w:t>
            </w:r>
          </w:p>
        </w:tc>
        <w:tc>
          <w:tcPr>
            <w:tcW w:w="2880" w:type="dxa"/>
          </w:tcPr>
          <w:p w:rsidRPr="00E078B5" w:rsidR="0012656A" w:rsidP="007D3D85" w:rsidRDefault="0012656A" w14:paraId="7A50070A" w14:textId="47832709">
            <w:r w:rsidRPr="00E078B5">
              <w:t xml:space="preserve">Simplify </w:t>
            </w:r>
            <w:r w:rsidR="007D3D85">
              <w:t xml:space="preserve">section </w:t>
            </w:r>
            <w:r w:rsidRPr="00E078B5">
              <w:t>headings.</w:t>
            </w:r>
            <w:r w:rsidRPr="00E078B5" w:rsidR="00F65C4E">
              <w:t xml:space="preserve"> Also, removed reference to eligibility in this section since eligibility</w:t>
            </w:r>
            <w:r w:rsidRPr="00E078B5" w:rsidR="00CE5869">
              <w:t xml:space="preserve"> type</w:t>
            </w:r>
            <w:r w:rsidR="007D3D85">
              <w:t xml:space="preserve"> is covered in Section II</w:t>
            </w:r>
            <w:r w:rsidRPr="00E078B5" w:rsidR="00F65C4E">
              <w:t xml:space="preserve">, and </w:t>
            </w:r>
            <w:r w:rsidRPr="00E078B5" w:rsidR="00CE5869">
              <w:t xml:space="preserve">eligibility for the URM </w:t>
            </w:r>
            <w:r w:rsidR="006E4629">
              <w:t>P</w:t>
            </w:r>
            <w:r w:rsidRPr="00E078B5" w:rsidR="00CE5869">
              <w:t xml:space="preserve">rogram </w:t>
            </w:r>
            <w:r w:rsidRPr="00E078B5" w:rsidR="00F65C4E">
              <w:t>does not always correlate to the immigration status of youth.</w:t>
            </w:r>
          </w:p>
        </w:tc>
      </w:tr>
      <w:tr w:rsidRPr="00E078B5" w:rsidR="0012656A" w:rsidTr="0004232D" w14:paraId="604F9AD4" w14:textId="77777777">
        <w:tc>
          <w:tcPr>
            <w:tcW w:w="2610" w:type="dxa"/>
          </w:tcPr>
          <w:p w:rsidRPr="00E078B5" w:rsidR="0012656A" w:rsidP="00FA05B9" w:rsidRDefault="0012656A" w14:paraId="6E345AF0" w14:textId="77777777">
            <w:r w:rsidRPr="00E078B5">
              <w:t>III. Immigration Data and Immigration Assistance</w:t>
            </w:r>
          </w:p>
          <w:p w:rsidRPr="00E078B5" w:rsidR="00F65C4E" w:rsidP="00FA05B9" w:rsidRDefault="0012656A" w14:paraId="70E47011" w14:textId="7AEAF35E">
            <w:r w:rsidRPr="00E078B5">
              <w:t>1.</w:t>
            </w:r>
            <w:r w:rsidRPr="00E078B5" w:rsidR="00F65C4E">
              <w:t xml:space="preserve"> </w:t>
            </w:r>
            <w:r w:rsidRPr="00E078B5">
              <w:t>Immigration</w:t>
            </w:r>
            <w:r w:rsidRPr="00E078B5" w:rsidR="00F65C4E">
              <w:t>/ Eligibility</w:t>
            </w:r>
            <w:r w:rsidRPr="00E078B5">
              <w:t xml:space="preserve"> Data</w:t>
            </w:r>
          </w:p>
          <w:p w:rsidRPr="00E078B5" w:rsidR="0012656A" w:rsidP="00FA05B9" w:rsidRDefault="00EE2E93" w14:paraId="1005E227" w14:textId="22E9B2E5">
            <w:r w:rsidRPr="00E078B5">
              <w:t>-Legal Permanent Resident</w:t>
            </w:r>
          </w:p>
        </w:tc>
        <w:tc>
          <w:tcPr>
            <w:tcW w:w="2430" w:type="dxa"/>
          </w:tcPr>
          <w:p w:rsidRPr="00E078B5" w:rsidR="0012656A" w:rsidP="00FA05B9" w:rsidRDefault="0012656A" w14:paraId="4CC1B00F" w14:textId="77777777">
            <w:r w:rsidRPr="00E078B5">
              <w:t>III. Immigration</w:t>
            </w:r>
          </w:p>
          <w:p w:rsidRPr="00E078B5" w:rsidR="0012656A" w:rsidP="00FA05B9" w:rsidRDefault="0012656A" w14:paraId="3D8C0AA3" w14:textId="7553412E">
            <w:r w:rsidRPr="00E078B5">
              <w:t>1.</w:t>
            </w:r>
            <w:r w:rsidRPr="00E078B5" w:rsidR="00F65C4E">
              <w:t xml:space="preserve"> </w:t>
            </w:r>
            <w:r w:rsidRPr="00E078B5">
              <w:t>Immigration</w:t>
            </w:r>
          </w:p>
          <w:p w:rsidRPr="00E078B5" w:rsidR="0012656A" w:rsidP="00FA05B9" w:rsidRDefault="00EE2E93" w14:paraId="4080EB3A" w14:textId="690CD522">
            <w:r w:rsidRPr="00E078B5">
              <w:t>-</w:t>
            </w:r>
            <w:r w:rsidRPr="00E078B5" w:rsidR="0012656A">
              <w:t>Lawful Permanent Resident</w:t>
            </w:r>
          </w:p>
          <w:p w:rsidRPr="00E078B5" w:rsidR="0012656A" w:rsidP="00FA05B9" w:rsidRDefault="0012656A" w14:paraId="2CCCEC02" w14:textId="77777777"/>
        </w:tc>
        <w:tc>
          <w:tcPr>
            <w:tcW w:w="2160" w:type="dxa"/>
          </w:tcPr>
          <w:p w:rsidRPr="00E078B5" w:rsidR="0012656A" w:rsidP="007D3D85" w:rsidRDefault="007D3D85" w14:paraId="4C86DDB2" w14:textId="0A190627">
            <w:r>
              <w:t>Modified</w:t>
            </w:r>
            <w:r w:rsidRPr="00E078B5" w:rsidR="0012656A">
              <w:t xml:space="preserve"> </w:t>
            </w:r>
          </w:p>
        </w:tc>
        <w:tc>
          <w:tcPr>
            <w:tcW w:w="2880" w:type="dxa"/>
          </w:tcPr>
          <w:p w:rsidRPr="00E078B5" w:rsidR="0012656A" w:rsidP="002B446D" w:rsidRDefault="0012656A" w14:paraId="6CF3CEC0" w14:textId="1FDA8F77">
            <w:r w:rsidRPr="00E078B5">
              <w:t>Correct</w:t>
            </w:r>
            <w:r w:rsidRPr="00E078B5" w:rsidR="00F65C4E">
              <w:t>ed</w:t>
            </w:r>
            <w:r w:rsidRPr="00E078B5">
              <w:t xml:space="preserve"> </w:t>
            </w:r>
            <w:r w:rsidRPr="00E078B5" w:rsidR="00F65C4E">
              <w:t xml:space="preserve">for </w:t>
            </w:r>
            <w:r w:rsidRPr="00E078B5" w:rsidR="00EE2E93">
              <w:t>consisten</w:t>
            </w:r>
            <w:r w:rsidRPr="00E078B5" w:rsidR="00F65C4E">
              <w:t>cy</w:t>
            </w:r>
            <w:r w:rsidRPr="00E078B5" w:rsidR="00EE2E93">
              <w:t xml:space="preserve"> with </w:t>
            </w:r>
            <w:r w:rsidR="002B446D">
              <w:t>U.S. Department of Homeland Security</w:t>
            </w:r>
            <w:r w:rsidRPr="00E078B5" w:rsidR="00F65C4E">
              <w:t>/</w:t>
            </w:r>
            <w:r w:rsidRPr="00E078B5" w:rsidR="00EE2E93">
              <w:t>U</w:t>
            </w:r>
            <w:r w:rsidR="002B446D">
              <w:t xml:space="preserve">.S. Citizenship and Immigration Services’ </w:t>
            </w:r>
            <w:r w:rsidRPr="00E078B5" w:rsidR="00EE2E93">
              <w:t>term</w:t>
            </w:r>
            <w:r w:rsidRPr="00E078B5" w:rsidR="00F65C4E">
              <w:t>inology</w:t>
            </w:r>
            <w:r w:rsidR="007D3D85">
              <w:t>.</w:t>
            </w:r>
          </w:p>
        </w:tc>
      </w:tr>
      <w:tr w:rsidRPr="00E078B5" w:rsidR="0012656A" w:rsidTr="0004232D" w14:paraId="5E3176C3" w14:textId="77777777">
        <w:tc>
          <w:tcPr>
            <w:tcW w:w="2610" w:type="dxa"/>
          </w:tcPr>
          <w:p w:rsidRPr="00E078B5" w:rsidR="0012656A" w:rsidP="00FA05B9" w:rsidRDefault="0012656A" w14:paraId="68F39340" w14:textId="77777777">
            <w:r w:rsidRPr="00E078B5">
              <w:t>III. Immigration Data and Immigration Assistance</w:t>
            </w:r>
          </w:p>
          <w:p w:rsidRPr="00E078B5" w:rsidR="00F65C4E" w:rsidP="00FA05B9" w:rsidRDefault="0012656A" w14:paraId="6A67C190" w14:textId="1AFBB29E">
            <w:r w:rsidRPr="00E078B5">
              <w:t>1.</w:t>
            </w:r>
            <w:r w:rsidRPr="00E078B5" w:rsidR="00F65C4E">
              <w:t xml:space="preserve"> </w:t>
            </w:r>
            <w:r w:rsidRPr="00E078B5">
              <w:t>Immigration</w:t>
            </w:r>
            <w:r w:rsidRPr="00E078B5" w:rsidR="00F65C4E">
              <w:t>/ Eligibility</w:t>
            </w:r>
            <w:r w:rsidRPr="00E078B5">
              <w:t xml:space="preserve"> Data</w:t>
            </w:r>
          </w:p>
          <w:p w:rsidRPr="00E078B5" w:rsidR="0012656A" w:rsidP="00FA05B9" w:rsidRDefault="00EE2E93" w14:paraId="32353453" w14:textId="7A80C451">
            <w:r w:rsidRPr="00E078B5">
              <w:t>-</w:t>
            </w:r>
            <w:r w:rsidRPr="00E078B5" w:rsidR="0012656A">
              <w:t xml:space="preserve">Victim of Trafficking-No immigration status </w:t>
            </w:r>
          </w:p>
        </w:tc>
        <w:tc>
          <w:tcPr>
            <w:tcW w:w="2430" w:type="dxa"/>
          </w:tcPr>
          <w:p w:rsidRPr="00E078B5" w:rsidR="0012656A" w:rsidP="00FA05B9" w:rsidRDefault="0012656A" w14:paraId="3E252E5E" w14:textId="77777777">
            <w:r w:rsidRPr="00E078B5">
              <w:t>III. Immigration</w:t>
            </w:r>
          </w:p>
          <w:p w:rsidRPr="00E078B5" w:rsidR="0012656A" w:rsidP="00FA05B9" w:rsidRDefault="0012656A" w14:paraId="33709A4D" w14:textId="0202B8C6">
            <w:r w:rsidRPr="00E078B5">
              <w:t>1.</w:t>
            </w:r>
            <w:r w:rsidRPr="00E078B5" w:rsidR="00F65C4E">
              <w:t xml:space="preserve"> </w:t>
            </w:r>
            <w:r w:rsidRPr="00E078B5">
              <w:t>Immigration</w:t>
            </w:r>
          </w:p>
          <w:p w:rsidRPr="00E078B5" w:rsidR="0012656A" w:rsidP="00FA05B9" w:rsidRDefault="00EE2E93" w14:paraId="01DC40C3" w14:textId="38F8626B">
            <w:r w:rsidRPr="00E078B5">
              <w:t>-</w:t>
            </w:r>
            <w:r w:rsidRPr="00E078B5" w:rsidR="0012656A">
              <w:t>Victim of Trafficking-No immigration status (OTIP letter only)</w:t>
            </w:r>
          </w:p>
        </w:tc>
        <w:tc>
          <w:tcPr>
            <w:tcW w:w="2160" w:type="dxa"/>
          </w:tcPr>
          <w:p w:rsidRPr="00E078B5" w:rsidR="0012656A" w:rsidP="007D3D85" w:rsidRDefault="007D3D85" w14:paraId="79AD2292" w14:textId="096B1596">
            <w:r>
              <w:t>Modified</w:t>
            </w:r>
            <w:r w:rsidRPr="00E078B5" w:rsidR="0012656A">
              <w:t xml:space="preserve"> </w:t>
            </w:r>
          </w:p>
        </w:tc>
        <w:tc>
          <w:tcPr>
            <w:tcW w:w="2880" w:type="dxa"/>
          </w:tcPr>
          <w:p w:rsidRPr="00E078B5" w:rsidR="0012656A" w:rsidP="00F65C4E" w:rsidRDefault="0012656A" w14:paraId="021441EB" w14:textId="6534E3A8">
            <w:r w:rsidRPr="00E078B5">
              <w:t>I</w:t>
            </w:r>
            <w:r w:rsidRPr="00E078B5" w:rsidR="00BA2C36">
              <w:t>mprove</w:t>
            </w:r>
            <w:r w:rsidRPr="00E078B5">
              <w:t xml:space="preserve"> clarity</w:t>
            </w:r>
            <w:r w:rsidRPr="00E078B5" w:rsidR="00BA2C36">
              <w:t>.</w:t>
            </w:r>
          </w:p>
        </w:tc>
      </w:tr>
      <w:tr w:rsidRPr="00E078B5" w:rsidR="0012656A" w:rsidTr="0004232D" w14:paraId="3316A482" w14:textId="77777777">
        <w:tc>
          <w:tcPr>
            <w:tcW w:w="2610" w:type="dxa"/>
          </w:tcPr>
          <w:p w:rsidRPr="00E078B5" w:rsidR="0012656A" w:rsidP="00FA05B9" w:rsidRDefault="0012656A" w14:paraId="2AA5FEFE" w14:textId="77777777">
            <w:r w:rsidRPr="00E078B5">
              <w:t>III.  Immigration Data and Immigration Assistance</w:t>
            </w:r>
          </w:p>
          <w:p w:rsidRPr="00E078B5" w:rsidR="0012656A" w:rsidP="00FA05B9" w:rsidRDefault="0012656A" w14:paraId="3D34332F" w14:textId="3637BA6C">
            <w:r w:rsidRPr="00E078B5">
              <w:t>1.</w:t>
            </w:r>
            <w:r w:rsidRPr="00E078B5" w:rsidR="00F65C4E">
              <w:t xml:space="preserve"> </w:t>
            </w:r>
            <w:r w:rsidRPr="00E078B5">
              <w:t>Immigration</w:t>
            </w:r>
            <w:r w:rsidRPr="00E078B5" w:rsidR="00F65C4E">
              <w:t>/ Eligibility</w:t>
            </w:r>
            <w:r w:rsidRPr="00E078B5">
              <w:t xml:space="preserve"> Data</w:t>
            </w:r>
          </w:p>
          <w:p w:rsidRPr="00E078B5" w:rsidR="0012656A" w:rsidP="00FA05B9" w:rsidRDefault="00386F38" w14:paraId="169C74E8" w14:textId="10A194CF">
            <w:r w:rsidRPr="00E078B5">
              <w:t>-</w:t>
            </w:r>
            <w:r w:rsidRPr="00E078B5" w:rsidR="0012656A">
              <w:t>Amerasian</w:t>
            </w:r>
          </w:p>
        </w:tc>
        <w:tc>
          <w:tcPr>
            <w:tcW w:w="2430" w:type="dxa"/>
          </w:tcPr>
          <w:p w:rsidRPr="00E078B5" w:rsidR="0012656A" w:rsidP="00FA05B9" w:rsidRDefault="0012656A" w14:paraId="712DBF80" w14:textId="77777777">
            <w:r w:rsidRPr="00E078B5">
              <w:t>N/A</w:t>
            </w:r>
          </w:p>
        </w:tc>
        <w:tc>
          <w:tcPr>
            <w:tcW w:w="2160" w:type="dxa"/>
          </w:tcPr>
          <w:p w:rsidRPr="00E078B5" w:rsidR="0012656A" w:rsidP="00FA05B9" w:rsidRDefault="0012656A" w14:paraId="03188305" w14:textId="7C3C02F7">
            <w:r w:rsidRPr="00E078B5">
              <w:t>Eliminated</w:t>
            </w:r>
          </w:p>
        </w:tc>
        <w:tc>
          <w:tcPr>
            <w:tcW w:w="2880" w:type="dxa"/>
          </w:tcPr>
          <w:p w:rsidRPr="00E078B5" w:rsidR="0012656A" w:rsidP="00FA05B9" w:rsidRDefault="0012656A" w14:paraId="5E67117C" w14:textId="20879A70">
            <w:r w:rsidRPr="00E078B5">
              <w:t xml:space="preserve">Eliminated this option that is rarely or never used, based on past years’ data. </w:t>
            </w:r>
            <w:r w:rsidR="002B446D">
              <w:t xml:space="preserve"> </w:t>
            </w:r>
            <w:r w:rsidRPr="00E078B5">
              <w:t xml:space="preserve">Kept “Other” category for rare immigration statuses. </w:t>
            </w:r>
          </w:p>
        </w:tc>
      </w:tr>
      <w:tr w:rsidRPr="00E078B5" w:rsidR="0012656A" w:rsidTr="0004232D" w14:paraId="18A92EF0" w14:textId="77777777">
        <w:tc>
          <w:tcPr>
            <w:tcW w:w="2610" w:type="dxa"/>
          </w:tcPr>
          <w:p w:rsidRPr="00E078B5" w:rsidR="0012656A" w:rsidP="00FA05B9" w:rsidRDefault="0012656A" w14:paraId="06B1CD45" w14:textId="77777777">
            <w:r w:rsidRPr="00E078B5">
              <w:t>III.  Immigration Data and Immigration Assistance</w:t>
            </w:r>
          </w:p>
          <w:p w:rsidRPr="00E078B5" w:rsidR="00F65C4E" w:rsidP="00FA05B9" w:rsidRDefault="0012656A" w14:paraId="7DC62767" w14:textId="254AB3AB">
            <w:r w:rsidRPr="00E078B5">
              <w:t>1.</w:t>
            </w:r>
            <w:r w:rsidRPr="00E078B5" w:rsidR="00F65C4E">
              <w:t xml:space="preserve"> </w:t>
            </w:r>
            <w:r w:rsidRPr="00E078B5">
              <w:t>Immigration</w:t>
            </w:r>
            <w:r w:rsidRPr="00E078B5" w:rsidR="00F65C4E">
              <w:t>/ Eligibility</w:t>
            </w:r>
            <w:r w:rsidRPr="00E078B5">
              <w:t xml:space="preserve"> Data</w:t>
            </w:r>
          </w:p>
          <w:p w:rsidRPr="00E078B5" w:rsidR="0012656A" w:rsidP="00AE739F" w:rsidRDefault="00386F38" w14:paraId="5939A2C9" w14:textId="46EE3FC9">
            <w:r w:rsidRPr="00E078B5">
              <w:t>-</w:t>
            </w:r>
            <w:r w:rsidRPr="00E078B5" w:rsidR="0012656A">
              <w:t>Parole</w:t>
            </w:r>
          </w:p>
        </w:tc>
        <w:tc>
          <w:tcPr>
            <w:tcW w:w="2430" w:type="dxa"/>
          </w:tcPr>
          <w:p w:rsidRPr="00E078B5" w:rsidR="0012656A" w:rsidP="00FA05B9" w:rsidRDefault="0012656A" w14:paraId="6221133C" w14:textId="77777777">
            <w:r w:rsidRPr="00E078B5">
              <w:t>N/A</w:t>
            </w:r>
          </w:p>
        </w:tc>
        <w:tc>
          <w:tcPr>
            <w:tcW w:w="2160" w:type="dxa"/>
          </w:tcPr>
          <w:p w:rsidRPr="00E078B5" w:rsidR="0012656A" w:rsidP="00FA05B9" w:rsidRDefault="0012656A" w14:paraId="29EBC202" w14:textId="3DDB7D5D">
            <w:r w:rsidRPr="00E078B5">
              <w:t>Eliminated</w:t>
            </w:r>
          </w:p>
        </w:tc>
        <w:tc>
          <w:tcPr>
            <w:tcW w:w="2880" w:type="dxa"/>
          </w:tcPr>
          <w:p w:rsidRPr="00E078B5" w:rsidR="0012656A" w:rsidP="00FA05B9" w:rsidRDefault="0012656A" w14:paraId="547E9F11" w14:textId="1A33DCE0">
            <w:r w:rsidRPr="00E078B5">
              <w:t xml:space="preserve">Eliminated this option that is rarely or never used, based on past years’ data. </w:t>
            </w:r>
            <w:r w:rsidR="002B446D">
              <w:t xml:space="preserve"> </w:t>
            </w:r>
            <w:r w:rsidRPr="00E078B5">
              <w:t>Kept “Other” category for rare immigration statuses.</w:t>
            </w:r>
          </w:p>
        </w:tc>
      </w:tr>
      <w:tr w:rsidRPr="00E078B5" w:rsidR="0012656A" w:rsidTr="0004232D" w14:paraId="6E20CE04" w14:textId="77777777">
        <w:tc>
          <w:tcPr>
            <w:tcW w:w="2610" w:type="dxa"/>
          </w:tcPr>
          <w:p w:rsidRPr="00E078B5" w:rsidR="0012656A" w:rsidP="00FA05B9" w:rsidRDefault="0012656A" w14:paraId="2D7A65E9" w14:textId="77777777">
            <w:r w:rsidRPr="00E078B5">
              <w:t>III. Immigration Data and Immigration Assistance</w:t>
            </w:r>
          </w:p>
          <w:p w:rsidRPr="00E078B5" w:rsidR="00F65C4E" w:rsidP="00FA05B9" w:rsidRDefault="0012656A" w14:paraId="431E8E45" w14:textId="2E764BAE">
            <w:r w:rsidRPr="00E078B5">
              <w:t>1.</w:t>
            </w:r>
            <w:r w:rsidRPr="00E078B5" w:rsidR="00F65C4E">
              <w:t xml:space="preserve"> </w:t>
            </w:r>
            <w:r w:rsidRPr="00E078B5">
              <w:t>Immigration</w:t>
            </w:r>
            <w:r w:rsidRPr="00E078B5" w:rsidR="00F65C4E">
              <w:t>/ Eligibility</w:t>
            </w:r>
            <w:r w:rsidRPr="00E078B5">
              <w:t xml:space="preserve"> Data</w:t>
            </w:r>
          </w:p>
          <w:p w:rsidRPr="00E078B5" w:rsidR="0012656A" w:rsidP="00FA05B9" w:rsidRDefault="00386F38" w14:paraId="7C5EE8B2" w14:textId="3EFDAD8D">
            <w:r w:rsidRPr="00E078B5">
              <w:t>-</w:t>
            </w:r>
            <w:r w:rsidRPr="00E078B5" w:rsidR="0012656A">
              <w:t>U.S. Citizen</w:t>
            </w:r>
          </w:p>
        </w:tc>
        <w:tc>
          <w:tcPr>
            <w:tcW w:w="2430" w:type="dxa"/>
          </w:tcPr>
          <w:p w:rsidRPr="00E078B5" w:rsidR="0012656A" w:rsidP="00FA05B9" w:rsidRDefault="0012656A" w14:paraId="3FDBF771" w14:textId="77777777">
            <w:r w:rsidRPr="00E078B5">
              <w:t>N/A</w:t>
            </w:r>
          </w:p>
        </w:tc>
        <w:tc>
          <w:tcPr>
            <w:tcW w:w="2160" w:type="dxa"/>
          </w:tcPr>
          <w:p w:rsidRPr="00E078B5" w:rsidR="0012656A" w:rsidP="00F65C4E" w:rsidRDefault="0012656A" w14:paraId="74B07A5F" w14:textId="4DB89145">
            <w:r w:rsidRPr="00E078B5">
              <w:t xml:space="preserve">Eliminated </w:t>
            </w:r>
          </w:p>
        </w:tc>
        <w:tc>
          <w:tcPr>
            <w:tcW w:w="2880" w:type="dxa"/>
          </w:tcPr>
          <w:p w:rsidRPr="00E078B5" w:rsidR="0012656A" w:rsidP="00F65C4E" w:rsidRDefault="0012656A" w14:paraId="31539250" w14:textId="3CA9E6AC">
            <w:pPr>
              <w:rPr>
                <w:rStyle w:val="CommentReference"/>
                <w:sz w:val="22"/>
                <w:szCs w:val="22"/>
              </w:rPr>
            </w:pPr>
            <w:r w:rsidRPr="00E078B5">
              <w:t xml:space="preserve">U.S. Citizen is a data </w:t>
            </w:r>
            <w:r w:rsidRPr="00E078B5" w:rsidR="00F65C4E">
              <w:t xml:space="preserve">element </w:t>
            </w:r>
            <w:r w:rsidRPr="00E078B5">
              <w:t>under Termination in Section I.</w:t>
            </w:r>
          </w:p>
        </w:tc>
      </w:tr>
      <w:tr w:rsidRPr="00E078B5" w:rsidR="0012656A" w:rsidTr="0004232D" w14:paraId="04BBFF8A" w14:textId="77777777">
        <w:tc>
          <w:tcPr>
            <w:tcW w:w="2610" w:type="dxa"/>
          </w:tcPr>
          <w:p w:rsidRPr="00E078B5" w:rsidR="0012656A" w:rsidP="00FA05B9" w:rsidRDefault="0012656A" w14:paraId="7B8C702D" w14:textId="77777777">
            <w:r w:rsidRPr="00E078B5">
              <w:t>III.  Immigration Data and Immigration Assistance</w:t>
            </w:r>
          </w:p>
          <w:p w:rsidRPr="00E078B5" w:rsidR="0012656A" w:rsidP="00FA05B9" w:rsidRDefault="0012656A" w14:paraId="55B870F2" w14:textId="2C3636B7">
            <w:r w:rsidRPr="00E078B5">
              <w:t>1.</w:t>
            </w:r>
            <w:r w:rsidRPr="00E078B5" w:rsidR="00F65C4E">
              <w:t xml:space="preserve"> </w:t>
            </w:r>
            <w:r w:rsidRPr="00E078B5">
              <w:t>Immigration</w:t>
            </w:r>
            <w:r w:rsidRPr="00E078B5" w:rsidR="00F65C4E">
              <w:t>/ Eligibility</w:t>
            </w:r>
            <w:r w:rsidRPr="00E078B5">
              <w:t xml:space="preserve"> Data</w:t>
            </w:r>
          </w:p>
          <w:p w:rsidRPr="00E078B5" w:rsidR="0012656A" w:rsidP="00FA05B9" w:rsidRDefault="00386F38" w14:paraId="1FD1E4D5" w14:textId="24F7D137">
            <w:r w:rsidRPr="00E078B5">
              <w:t>-</w:t>
            </w:r>
            <w:r w:rsidRPr="00E078B5" w:rsidR="0012656A">
              <w:t>Relief under convention against torture</w:t>
            </w:r>
          </w:p>
        </w:tc>
        <w:tc>
          <w:tcPr>
            <w:tcW w:w="2430" w:type="dxa"/>
          </w:tcPr>
          <w:p w:rsidRPr="00E078B5" w:rsidR="0012656A" w:rsidP="00FA05B9" w:rsidRDefault="0012656A" w14:paraId="77E886D2" w14:textId="77777777">
            <w:r w:rsidRPr="00E078B5">
              <w:t>N/A</w:t>
            </w:r>
          </w:p>
        </w:tc>
        <w:tc>
          <w:tcPr>
            <w:tcW w:w="2160" w:type="dxa"/>
          </w:tcPr>
          <w:p w:rsidRPr="00E078B5" w:rsidR="0012656A" w:rsidP="00F65C4E" w:rsidRDefault="0012656A" w14:paraId="2E890DEB" w14:textId="5E4E753C">
            <w:r w:rsidRPr="00E078B5">
              <w:t>Eliminated</w:t>
            </w:r>
          </w:p>
        </w:tc>
        <w:tc>
          <w:tcPr>
            <w:tcW w:w="2880" w:type="dxa"/>
          </w:tcPr>
          <w:p w:rsidRPr="00E078B5" w:rsidR="0012656A" w:rsidP="00FA05B9" w:rsidRDefault="0012656A" w14:paraId="5AE7ABF0" w14:textId="5CD05B66">
            <w:r w:rsidRPr="00E078B5">
              <w:t xml:space="preserve">Eliminated this option that is rarely or never used, based on past years’ data. </w:t>
            </w:r>
            <w:r w:rsidR="002B446D">
              <w:t xml:space="preserve"> </w:t>
            </w:r>
            <w:r w:rsidRPr="00E078B5">
              <w:t>Kept “Other” category for rare immigration statuses.</w:t>
            </w:r>
          </w:p>
        </w:tc>
      </w:tr>
      <w:tr w:rsidRPr="00E078B5" w:rsidR="0012656A" w:rsidTr="0004232D" w14:paraId="77AE0680" w14:textId="77777777">
        <w:tc>
          <w:tcPr>
            <w:tcW w:w="2610" w:type="dxa"/>
          </w:tcPr>
          <w:p w:rsidRPr="00E078B5" w:rsidR="0012656A" w:rsidP="00FA05B9" w:rsidRDefault="0012656A" w14:paraId="3B471372" w14:textId="77777777">
            <w:r w:rsidRPr="00E078B5">
              <w:t>III.  Immigration Data and Immigration Assistance</w:t>
            </w:r>
          </w:p>
          <w:p w:rsidRPr="00E078B5" w:rsidR="0012656A" w:rsidP="00FA05B9" w:rsidRDefault="0012656A" w14:paraId="30C1CCBD" w14:textId="697C5B75">
            <w:r w:rsidRPr="00E078B5">
              <w:t>1.</w:t>
            </w:r>
            <w:r w:rsidRPr="00E078B5" w:rsidR="00F65C4E">
              <w:t xml:space="preserve"> </w:t>
            </w:r>
            <w:r w:rsidRPr="00E078B5">
              <w:t>Immigration</w:t>
            </w:r>
            <w:r w:rsidRPr="00E078B5" w:rsidR="00F65C4E">
              <w:t>/ Eligibility</w:t>
            </w:r>
            <w:r w:rsidRPr="00E078B5">
              <w:t xml:space="preserve"> Data</w:t>
            </w:r>
          </w:p>
          <w:p w:rsidRPr="00E078B5" w:rsidR="0012656A" w:rsidP="00FA05B9" w:rsidRDefault="00386F38" w14:paraId="15D83DB6" w14:textId="52220066">
            <w:r w:rsidRPr="00E078B5">
              <w:lastRenderedPageBreak/>
              <w:t>-</w:t>
            </w:r>
            <w:r w:rsidRPr="00E078B5" w:rsidR="0012656A">
              <w:t>Deferred action</w:t>
            </w:r>
          </w:p>
        </w:tc>
        <w:tc>
          <w:tcPr>
            <w:tcW w:w="2430" w:type="dxa"/>
          </w:tcPr>
          <w:p w:rsidRPr="00E078B5" w:rsidR="0012656A" w:rsidP="00FA05B9" w:rsidRDefault="0012656A" w14:paraId="229D88E7" w14:textId="77777777">
            <w:r w:rsidRPr="00E078B5">
              <w:lastRenderedPageBreak/>
              <w:t>N/A</w:t>
            </w:r>
          </w:p>
        </w:tc>
        <w:tc>
          <w:tcPr>
            <w:tcW w:w="2160" w:type="dxa"/>
          </w:tcPr>
          <w:p w:rsidRPr="00E078B5" w:rsidR="0012656A" w:rsidP="00F65C4E" w:rsidRDefault="0012656A" w14:paraId="1099DA11" w14:textId="77CD3F46">
            <w:r w:rsidRPr="00E078B5">
              <w:t xml:space="preserve">Eliminated </w:t>
            </w:r>
          </w:p>
        </w:tc>
        <w:tc>
          <w:tcPr>
            <w:tcW w:w="2880" w:type="dxa"/>
          </w:tcPr>
          <w:p w:rsidRPr="00E078B5" w:rsidR="0012656A" w:rsidP="00FA05B9" w:rsidRDefault="0012656A" w14:paraId="794F70F9" w14:textId="507EF49C">
            <w:pPr>
              <w:rPr>
                <w:rStyle w:val="CommentReference"/>
                <w:sz w:val="22"/>
                <w:szCs w:val="22"/>
              </w:rPr>
            </w:pPr>
            <w:r w:rsidRPr="00E078B5">
              <w:t xml:space="preserve">Eliminated this option that is rarely or never used, based on past years’ data. </w:t>
            </w:r>
            <w:r w:rsidR="002B446D">
              <w:t xml:space="preserve"> </w:t>
            </w:r>
            <w:r w:rsidRPr="00E078B5">
              <w:t xml:space="preserve">Kept </w:t>
            </w:r>
            <w:r w:rsidRPr="00E078B5">
              <w:lastRenderedPageBreak/>
              <w:t>“Other” category for rare immigration statuses.</w:t>
            </w:r>
          </w:p>
        </w:tc>
      </w:tr>
      <w:tr w:rsidRPr="00E078B5" w:rsidR="0012656A" w:rsidTr="0004232D" w14:paraId="65E0DEFF" w14:textId="77777777">
        <w:tc>
          <w:tcPr>
            <w:tcW w:w="2610" w:type="dxa"/>
          </w:tcPr>
          <w:p w:rsidRPr="00E078B5" w:rsidR="0012656A" w:rsidP="00FA05B9" w:rsidRDefault="0012656A" w14:paraId="6A3C5B0D" w14:textId="77777777">
            <w:r w:rsidRPr="00E078B5">
              <w:lastRenderedPageBreak/>
              <w:t>III.  Immigration Data and Immigration Assistance</w:t>
            </w:r>
          </w:p>
          <w:p w:rsidRPr="00E078B5" w:rsidR="00F65C4E" w:rsidP="00FA05B9" w:rsidRDefault="0012656A" w14:paraId="3058969F" w14:textId="6BC82EEA">
            <w:r w:rsidRPr="00E078B5">
              <w:t>1.</w:t>
            </w:r>
            <w:r w:rsidRPr="00E078B5" w:rsidR="00F65C4E">
              <w:t xml:space="preserve"> </w:t>
            </w:r>
            <w:r w:rsidRPr="00E078B5">
              <w:t>Immigration</w:t>
            </w:r>
            <w:r w:rsidRPr="00E078B5" w:rsidR="00F65C4E">
              <w:t>/ Eligibility</w:t>
            </w:r>
            <w:r w:rsidRPr="00E078B5" w:rsidR="0027610E">
              <w:t xml:space="preserve"> Data </w:t>
            </w:r>
          </w:p>
          <w:p w:rsidRPr="00E078B5" w:rsidR="0012656A" w:rsidP="00CE5869" w:rsidRDefault="00386F38" w14:paraId="03EC007B" w14:textId="06BA1CFB">
            <w:r w:rsidRPr="00E078B5">
              <w:t>-</w:t>
            </w:r>
            <w:r w:rsidRPr="00E078B5" w:rsidR="0012656A">
              <w:t>Revocation of Trafficking Eligibility Letter with</w:t>
            </w:r>
            <w:r w:rsidRPr="00E078B5" w:rsidR="00CE5869">
              <w:t>/without</w:t>
            </w:r>
            <w:r w:rsidRPr="00E078B5" w:rsidR="0012656A">
              <w:t xml:space="preserve"> immigration status </w:t>
            </w:r>
          </w:p>
        </w:tc>
        <w:tc>
          <w:tcPr>
            <w:tcW w:w="2430" w:type="dxa"/>
          </w:tcPr>
          <w:p w:rsidRPr="00E078B5" w:rsidR="0012656A" w:rsidP="00FA05B9" w:rsidRDefault="0012656A" w14:paraId="0F810F13" w14:textId="77777777">
            <w:r w:rsidRPr="00E078B5">
              <w:t>N/A</w:t>
            </w:r>
          </w:p>
        </w:tc>
        <w:tc>
          <w:tcPr>
            <w:tcW w:w="2160" w:type="dxa"/>
          </w:tcPr>
          <w:p w:rsidRPr="00E078B5" w:rsidR="0012656A" w:rsidP="00CE5869" w:rsidRDefault="0012656A" w14:paraId="652C1555" w14:textId="06A9161D">
            <w:r w:rsidRPr="00E078B5">
              <w:t>Eliminated</w:t>
            </w:r>
          </w:p>
        </w:tc>
        <w:tc>
          <w:tcPr>
            <w:tcW w:w="2880" w:type="dxa"/>
          </w:tcPr>
          <w:p w:rsidRPr="00E078B5" w:rsidR="0012656A" w:rsidP="00FA05B9" w:rsidRDefault="0012656A" w14:paraId="673B3804" w14:textId="4A9B62E0">
            <w:pPr>
              <w:rPr>
                <w:rStyle w:val="CommentReference"/>
                <w:sz w:val="22"/>
                <w:szCs w:val="22"/>
              </w:rPr>
            </w:pPr>
            <w:r w:rsidRPr="00E078B5">
              <w:t xml:space="preserve">Eliminated this option that is rarely or never used, based on past years’ data. </w:t>
            </w:r>
            <w:r w:rsidR="002B446D">
              <w:t xml:space="preserve"> </w:t>
            </w:r>
            <w:r w:rsidRPr="00E078B5">
              <w:t>Kept “Other” category for rare immigration statuses.</w:t>
            </w:r>
          </w:p>
        </w:tc>
      </w:tr>
      <w:tr w:rsidRPr="00E078B5" w:rsidR="0012656A" w:rsidTr="0004232D" w14:paraId="23DE3155" w14:textId="77777777">
        <w:tc>
          <w:tcPr>
            <w:tcW w:w="2610" w:type="dxa"/>
          </w:tcPr>
          <w:p w:rsidRPr="00E078B5" w:rsidR="0012656A" w:rsidP="00FA05B9" w:rsidRDefault="0012656A" w14:paraId="7ED7CBE7" w14:textId="77777777">
            <w:r w:rsidRPr="00E078B5">
              <w:t>III.  Immigration Data and Immigration Assistance</w:t>
            </w:r>
          </w:p>
          <w:p w:rsidRPr="00E078B5" w:rsidR="0012656A" w:rsidP="00FA05B9" w:rsidRDefault="0012656A" w14:paraId="37B65301" w14:textId="1AFC3A2F">
            <w:r w:rsidRPr="00E078B5">
              <w:t>1.</w:t>
            </w:r>
            <w:r w:rsidRPr="00E078B5" w:rsidR="00F65C4E">
              <w:t xml:space="preserve"> </w:t>
            </w:r>
            <w:r w:rsidRPr="00E078B5">
              <w:t>Immigration</w:t>
            </w:r>
            <w:r w:rsidRPr="00E078B5" w:rsidR="00F65C4E">
              <w:t xml:space="preserve">/ Eligibility </w:t>
            </w:r>
            <w:r w:rsidRPr="00E078B5">
              <w:t>Data</w:t>
            </w:r>
          </w:p>
          <w:p w:rsidRPr="00E078B5" w:rsidR="0012656A" w:rsidP="00FA05B9" w:rsidRDefault="00386F38" w14:paraId="689B3164" w14:textId="5DED6036">
            <w:r w:rsidRPr="00E078B5">
              <w:t>-</w:t>
            </w:r>
            <w:r w:rsidR="008052F6">
              <w:t>Ordered removed</w:t>
            </w:r>
          </w:p>
        </w:tc>
        <w:tc>
          <w:tcPr>
            <w:tcW w:w="2430" w:type="dxa"/>
          </w:tcPr>
          <w:p w:rsidRPr="00E078B5" w:rsidR="0012656A" w:rsidP="00FA05B9" w:rsidRDefault="0012656A" w14:paraId="183C3B32" w14:textId="77777777">
            <w:r w:rsidRPr="00E078B5">
              <w:t>N/A</w:t>
            </w:r>
          </w:p>
        </w:tc>
        <w:tc>
          <w:tcPr>
            <w:tcW w:w="2160" w:type="dxa"/>
          </w:tcPr>
          <w:p w:rsidRPr="00E078B5" w:rsidR="0012656A" w:rsidP="00CE5869" w:rsidRDefault="0012656A" w14:paraId="59B7A655" w14:textId="40D74448">
            <w:r w:rsidRPr="00E078B5">
              <w:t>Eliminated</w:t>
            </w:r>
          </w:p>
        </w:tc>
        <w:tc>
          <w:tcPr>
            <w:tcW w:w="2880" w:type="dxa"/>
          </w:tcPr>
          <w:p w:rsidRPr="00E078B5" w:rsidR="0012656A" w:rsidP="00FA05B9" w:rsidRDefault="0012656A" w14:paraId="7574FB6B" w14:textId="1B3769D2">
            <w:pPr>
              <w:rPr>
                <w:rStyle w:val="CommentReference"/>
                <w:sz w:val="22"/>
                <w:szCs w:val="22"/>
              </w:rPr>
            </w:pPr>
            <w:r w:rsidRPr="00E078B5">
              <w:t xml:space="preserve">Eliminated this option that is rarely or never used, based on past years’ data. </w:t>
            </w:r>
            <w:r w:rsidR="002B446D">
              <w:t xml:space="preserve"> </w:t>
            </w:r>
            <w:r w:rsidRPr="00E078B5">
              <w:t>Kept “Other” category for rare immigration statuses.</w:t>
            </w:r>
          </w:p>
        </w:tc>
      </w:tr>
      <w:tr w:rsidRPr="00E078B5" w:rsidR="0012656A" w:rsidTr="0004232D" w14:paraId="1DCBF202" w14:textId="77777777">
        <w:tc>
          <w:tcPr>
            <w:tcW w:w="2610" w:type="dxa"/>
          </w:tcPr>
          <w:p w:rsidRPr="00E078B5" w:rsidR="0012656A" w:rsidP="00FA05B9" w:rsidRDefault="0012656A" w14:paraId="1E174E4A" w14:textId="77777777">
            <w:r w:rsidRPr="00E078B5">
              <w:t>III. Immigration Data and Immigration Assistance</w:t>
            </w:r>
          </w:p>
          <w:p w:rsidRPr="00E078B5" w:rsidR="0012656A" w:rsidP="00FA05B9" w:rsidRDefault="0012656A" w14:paraId="7F234080" w14:textId="5C52D0B1">
            <w:r w:rsidRPr="00E078B5">
              <w:t>1.</w:t>
            </w:r>
            <w:r w:rsidRPr="00E078B5" w:rsidR="00CE5869">
              <w:t xml:space="preserve"> </w:t>
            </w:r>
            <w:r w:rsidRPr="00E078B5">
              <w:t>Immigration</w:t>
            </w:r>
            <w:r w:rsidRPr="00E078B5" w:rsidR="00CE5869">
              <w:t>/ Eligibility</w:t>
            </w:r>
            <w:r w:rsidRPr="00E078B5">
              <w:t xml:space="preserve"> Data</w:t>
            </w:r>
          </w:p>
          <w:p w:rsidRPr="00E078B5" w:rsidR="0012656A" w:rsidP="00FA05B9" w:rsidRDefault="00386F38" w14:paraId="066E639E" w14:textId="131AE7E4">
            <w:r w:rsidRPr="00E078B5">
              <w:t>-</w:t>
            </w:r>
            <w:r w:rsidRPr="00E078B5" w:rsidR="0012656A">
              <w:t>Victim of Trafficking with U-Visa</w:t>
            </w:r>
          </w:p>
        </w:tc>
        <w:tc>
          <w:tcPr>
            <w:tcW w:w="2430" w:type="dxa"/>
          </w:tcPr>
          <w:p w:rsidRPr="00E078B5" w:rsidR="0012656A" w:rsidP="00FA05B9" w:rsidRDefault="0012656A" w14:paraId="0DD6E93F" w14:textId="77777777">
            <w:r w:rsidRPr="00E078B5">
              <w:t>N/A</w:t>
            </w:r>
          </w:p>
          <w:p w:rsidRPr="00E078B5" w:rsidR="0012656A" w:rsidP="00FA05B9" w:rsidRDefault="0012656A" w14:paraId="08BECADD" w14:textId="77777777"/>
          <w:p w:rsidRPr="00E078B5" w:rsidR="0012656A" w:rsidP="00FA05B9" w:rsidRDefault="0012656A" w14:paraId="1A7943E0" w14:textId="77777777"/>
        </w:tc>
        <w:tc>
          <w:tcPr>
            <w:tcW w:w="2160" w:type="dxa"/>
          </w:tcPr>
          <w:p w:rsidRPr="00E078B5" w:rsidR="0012656A" w:rsidP="00386F38" w:rsidRDefault="0012656A" w14:paraId="392D95B5" w14:textId="0A3ED91E">
            <w:r w:rsidRPr="00E078B5">
              <w:t xml:space="preserve">Eliminated </w:t>
            </w:r>
          </w:p>
        </w:tc>
        <w:tc>
          <w:tcPr>
            <w:tcW w:w="2880" w:type="dxa"/>
          </w:tcPr>
          <w:p w:rsidRPr="00E078B5" w:rsidR="0012656A" w:rsidP="00FA05B9" w:rsidRDefault="00CE5869" w14:paraId="24D51679" w14:textId="4405D9BD">
            <w:pPr>
              <w:rPr>
                <w:rStyle w:val="CommentReference"/>
                <w:sz w:val="22"/>
                <w:szCs w:val="22"/>
              </w:rPr>
            </w:pPr>
            <w:r w:rsidRPr="00E078B5">
              <w:t>Eliminated this option that</w:t>
            </w:r>
            <w:r w:rsidRPr="00E078B5" w:rsidR="0012656A">
              <w:t xml:space="preserve"> is rarely or never used, based on past years’ data. </w:t>
            </w:r>
            <w:r w:rsidR="002B446D">
              <w:t xml:space="preserve"> </w:t>
            </w:r>
            <w:r w:rsidRPr="00E078B5" w:rsidR="0012656A">
              <w:t>Kept “Other” category for rare immigration statuses.</w:t>
            </w:r>
          </w:p>
        </w:tc>
      </w:tr>
      <w:tr w:rsidRPr="00E078B5" w:rsidR="0012656A" w:rsidTr="0004232D" w14:paraId="6BAD3B04" w14:textId="77777777">
        <w:tc>
          <w:tcPr>
            <w:tcW w:w="2610" w:type="dxa"/>
          </w:tcPr>
          <w:p w:rsidRPr="00E078B5" w:rsidR="0012656A" w:rsidP="00FA05B9" w:rsidRDefault="0012656A" w14:paraId="340FE63B" w14:textId="77777777">
            <w:r w:rsidRPr="00E078B5">
              <w:t>III. Immigration Data and Immigration Assistance</w:t>
            </w:r>
          </w:p>
          <w:p w:rsidRPr="00E078B5" w:rsidR="0012656A" w:rsidP="00FA05B9" w:rsidRDefault="00E9614D" w14:paraId="6100456A" w14:textId="72F2A8AF">
            <w:r w:rsidRPr="00E078B5">
              <w:t>1.</w:t>
            </w:r>
            <w:r w:rsidRPr="00E078B5" w:rsidR="00CE5869">
              <w:t xml:space="preserve"> </w:t>
            </w:r>
            <w:r w:rsidRPr="00E078B5">
              <w:t>Immigratio</w:t>
            </w:r>
            <w:r w:rsidRPr="00E078B5" w:rsidR="00CE5869">
              <w:t>n/ Eligibility</w:t>
            </w:r>
            <w:r w:rsidRPr="00E078B5">
              <w:t xml:space="preserve"> </w:t>
            </w:r>
            <w:r w:rsidRPr="00E078B5" w:rsidR="0012656A">
              <w:t>Data</w:t>
            </w:r>
          </w:p>
          <w:p w:rsidRPr="00E078B5" w:rsidR="0012656A" w:rsidP="00FA05B9" w:rsidRDefault="00E9614D" w14:paraId="6273E77F" w14:textId="12039516">
            <w:r w:rsidRPr="00E078B5">
              <w:t>-</w:t>
            </w:r>
            <w:r w:rsidRPr="00E078B5" w:rsidR="0012656A">
              <w:t>Victim of Trafficking with T-Visa</w:t>
            </w:r>
          </w:p>
        </w:tc>
        <w:tc>
          <w:tcPr>
            <w:tcW w:w="2430" w:type="dxa"/>
          </w:tcPr>
          <w:p w:rsidRPr="00E078B5" w:rsidR="0012656A" w:rsidP="00FA05B9" w:rsidRDefault="0012656A" w14:paraId="1384D3DF" w14:textId="77777777">
            <w:r w:rsidRPr="00E078B5">
              <w:t xml:space="preserve">III. Immigration </w:t>
            </w:r>
          </w:p>
          <w:p w:rsidRPr="00E078B5" w:rsidR="0012656A" w:rsidP="00FA05B9" w:rsidRDefault="0012656A" w14:paraId="69C0D898" w14:textId="14466D4E">
            <w:r w:rsidRPr="00E078B5">
              <w:t>1.</w:t>
            </w:r>
            <w:r w:rsidRPr="00E078B5" w:rsidR="00CE5869">
              <w:t xml:space="preserve"> </w:t>
            </w:r>
            <w:r w:rsidRPr="00E078B5">
              <w:t>Immigration</w:t>
            </w:r>
          </w:p>
          <w:p w:rsidRPr="00E078B5" w:rsidR="0012656A" w:rsidP="00FA05B9" w:rsidRDefault="00BA2C36" w14:paraId="26421D1B" w14:textId="1EBE7E8E">
            <w:r w:rsidRPr="00E078B5">
              <w:t>-</w:t>
            </w:r>
            <w:r w:rsidRPr="00E078B5" w:rsidR="0012656A">
              <w:t xml:space="preserve">T-Status </w:t>
            </w:r>
            <w:r w:rsidR="002B446D">
              <w:t>R</w:t>
            </w:r>
            <w:r w:rsidRPr="00E078B5" w:rsidR="0012656A">
              <w:t>ecipient</w:t>
            </w:r>
          </w:p>
          <w:p w:rsidRPr="00E078B5" w:rsidR="0012656A" w:rsidP="00FA05B9" w:rsidRDefault="0012656A" w14:paraId="51635F23" w14:textId="77777777"/>
        </w:tc>
        <w:tc>
          <w:tcPr>
            <w:tcW w:w="2160" w:type="dxa"/>
          </w:tcPr>
          <w:p w:rsidRPr="00E078B5" w:rsidR="0012656A" w:rsidP="007D3D85" w:rsidRDefault="007D3D85" w14:paraId="6C45A2BF" w14:textId="4FFEE89B">
            <w:r>
              <w:t>Modified</w:t>
            </w:r>
            <w:r w:rsidRPr="00E078B5" w:rsidR="0012656A">
              <w:t xml:space="preserve"> </w:t>
            </w:r>
          </w:p>
        </w:tc>
        <w:tc>
          <w:tcPr>
            <w:tcW w:w="2880" w:type="dxa"/>
          </w:tcPr>
          <w:p w:rsidRPr="00E078B5" w:rsidR="0012656A" w:rsidP="002B446D" w:rsidRDefault="00CE5869" w14:paraId="46815BD8" w14:textId="4E3706D5">
            <w:r w:rsidRPr="00E078B5">
              <w:t>I</w:t>
            </w:r>
            <w:r w:rsidRPr="00E078B5" w:rsidR="0012656A">
              <w:t xml:space="preserve">n consultation with ORR </w:t>
            </w:r>
            <w:r w:rsidRPr="00E078B5">
              <w:t xml:space="preserve">Refugee </w:t>
            </w:r>
            <w:r w:rsidRPr="00E078B5" w:rsidR="0012656A">
              <w:t xml:space="preserve">Policy </w:t>
            </w:r>
            <w:r w:rsidRPr="00E078B5">
              <w:t>U</w:t>
            </w:r>
            <w:r w:rsidRPr="00E078B5" w:rsidR="0012656A">
              <w:t>nit</w:t>
            </w:r>
            <w:r w:rsidRPr="00E078B5">
              <w:t xml:space="preserve"> staff, it was determined that</w:t>
            </w:r>
            <w:r w:rsidRPr="00E078B5" w:rsidR="0012656A">
              <w:t xml:space="preserve"> T-</w:t>
            </w:r>
            <w:r w:rsidR="002B446D">
              <w:t>S</w:t>
            </w:r>
            <w:r w:rsidRPr="00E078B5" w:rsidR="0012656A">
              <w:t xml:space="preserve">tatus </w:t>
            </w:r>
            <w:r w:rsidR="002B446D">
              <w:t>R</w:t>
            </w:r>
            <w:r w:rsidRPr="00E078B5" w:rsidR="0012656A">
              <w:t>ecipient is</w:t>
            </w:r>
            <w:r w:rsidRPr="00E078B5">
              <w:t xml:space="preserve"> the</w:t>
            </w:r>
            <w:r w:rsidRPr="00E078B5" w:rsidR="0012656A">
              <w:t xml:space="preserve"> more appropriate terminology for URM population.</w:t>
            </w:r>
          </w:p>
        </w:tc>
      </w:tr>
      <w:tr w:rsidRPr="00E078B5" w:rsidR="0012656A" w:rsidTr="0004232D" w14:paraId="70D99935" w14:textId="77777777">
        <w:tc>
          <w:tcPr>
            <w:tcW w:w="2610" w:type="dxa"/>
          </w:tcPr>
          <w:p w:rsidRPr="00E078B5" w:rsidR="00CE5869" w:rsidP="00FA05B9" w:rsidRDefault="0012656A" w14:paraId="2F480A6A" w14:textId="333DEEEE">
            <w:r w:rsidRPr="00E078B5">
              <w:t>III.  Immigration Data and Immigration Assistance</w:t>
            </w:r>
          </w:p>
          <w:p w:rsidRPr="00E078B5" w:rsidR="0012656A" w:rsidP="00FA05B9" w:rsidRDefault="0012656A" w14:paraId="685C06FB" w14:textId="77777777">
            <w:r w:rsidRPr="00E078B5">
              <w:t>2. Is youth receiving immigration assistance?</w:t>
            </w:r>
          </w:p>
          <w:p w:rsidRPr="00E078B5" w:rsidR="0012656A" w:rsidP="00FA05B9" w:rsidRDefault="0012656A" w14:paraId="2D84B6B5" w14:textId="77777777">
            <w:r w:rsidRPr="00E078B5">
              <w:t>-Yes</w:t>
            </w:r>
          </w:p>
          <w:p w:rsidRPr="00E078B5" w:rsidR="0012656A" w:rsidP="00FA05B9" w:rsidRDefault="0012656A" w14:paraId="57620A54" w14:textId="77777777">
            <w:r w:rsidRPr="00E078B5">
              <w:t>-No</w:t>
            </w:r>
          </w:p>
          <w:p w:rsidRPr="00E078B5" w:rsidR="0012656A" w:rsidP="00FA05B9" w:rsidRDefault="0012656A" w14:paraId="67332AC7" w14:textId="77777777">
            <w:r w:rsidRPr="00E078B5">
              <w:t xml:space="preserve">-Not Applicable </w:t>
            </w:r>
          </w:p>
        </w:tc>
        <w:tc>
          <w:tcPr>
            <w:tcW w:w="2430" w:type="dxa"/>
          </w:tcPr>
          <w:p w:rsidRPr="00E078B5" w:rsidR="00C21CF5" w:rsidP="00FA05B9" w:rsidRDefault="0027610E" w14:paraId="28125877" w14:textId="71FE0E32">
            <w:r w:rsidRPr="00E078B5">
              <w:t>III.  Immigration</w:t>
            </w:r>
          </w:p>
          <w:p w:rsidRPr="00E078B5" w:rsidR="0012656A" w:rsidP="00FA05B9" w:rsidRDefault="0012656A" w14:paraId="780AFDAD" w14:textId="62D88E31">
            <w:r w:rsidRPr="00E078B5">
              <w:t>2. Youth is receiving immigration assistance</w:t>
            </w:r>
          </w:p>
          <w:p w:rsidRPr="00E078B5" w:rsidR="0012656A" w:rsidP="00FA05B9" w:rsidRDefault="0012656A" w14:paraId="58B2D17A" w14:textId="77777777">
            <w:r w:rsidRPr="00E078B5">
              <w:t>-Yes</w:t>
            </w:r>
          </w:p>
          <w:p w:rsidRPr="00E078B5" w:rsidR="0012656A" w:rsidP="00FA05B9" w:rsidRDefault="00C21CF5" w14:paraId="5F1B2A6F" w14:textId="68BBD19F">
            <w:r w:rsidRPr="00E078B5">
              <w:t>-</w:t>
            </w:r>
            <w:r w:rsidRPr="00E078B5" w:rsidR="0012656A">
              <w:t>No</w:t>
            </w:r>
          </w:p>
        </w:tc>
        <w:tc>
          <w:tcPr>
            <w:tcW w:w="2160" w:type="dxa"/>
          </w:tcPr>
          <w:p w:rsidRPr="00E078B5" w:rsidR="0012656A" w:rsidP="007D3D85" w:rsidRDefault="007D3D85" w14:paraId="3037BA7E" w14:textId="7EA27254">
            <w:r>
              <w:t>Modified</w:t>
            </w:r>
            <w:r w:rsidRPr="00E078B5" w:rsidR="0012656A">
              <w:t xml:space="preserve"> </w:t>
            </w:r>
          </w:p>
        </w:tc>
        <w:tc>
          <w:tcPr>
            <w:tcW w:w="2880" w:type="dxa"/>
          </w:tcPr>
          <w:p w:rsidRPr="00E078B5" w:rsidR="0012656A" w:rsidP="00CE5869" w:rsidRDefault="00CE5869" w14:paraId="64FA4944" w14:textId="0AC21F95">
            <w:r w:rsidRPr="00E078B5">
              <w:t>Simplify</w:t>
            </w:r>
            <w:r w:rsidR="007D3D85">
              <w:t>.</w:t>
            </w:r>
          </w:p>
        </w:tc>
      </w:tr>
      <w:tr w:rsidRPr="00E078B5" w:rsidR="0012656A" w:rsidTr="0004232D" w14:paraId="1824E9B2" w14:textId="77777777">
        <w:tc>
          <w:tcPr>
            <w:tcW w:w="2610" w:type="dxa"/>
          </w:tcPr>
          <w:p w:rsidRPr="00E078B5" w:rsidR="00CE5869" w:rsidP="00FA05B9" w:rsidRDefault="0012656A" w14:paraId="6B9D5ADA" w14:textId="1F2CE444">
            <w:r w:rsidRPr="00E078B5">
              <w:t>III.  Immigration Data and Immigration Assistance</w:t>
            </w:r>
          </w:p>
          <w:p w:rsidRPr="00E078B5" w:rsidR="0012656A" w:rsidP="00FA05B9" w:rsidRDefault="0012656A" w14:paraId="70D03BFA" w14:textId="77777777">
            <w:r w:rsidRPr="00E078B5">
              <w:t>2. Is youth receiving immigration assistance?</w:t>
            </w:r>
          </w:p>
          <w:p w:rsidRPr="00E078B5" w:rsidR="0012656A" w:rsidP="00FA05B9" w:rsidRDefault="0012656A" w14:paraId="7F99EB57" w14:textId="77777777">
            <w:r w:rsidRPr="00E078B5">
              <w:t>-Pro bono attorney</w:t>
            </w:r>
          </w:p>
          <w:p w:rsidRPr="00E078B5" w:rsidR="0012656A" w:rsidP="00FA05B9" w:rsidRDefault="0012656A" w14:paraId="4EE65CD2" w14:textId="77777777">
            <w:r w:rsidRPr="00E078B5">
              <w:t>-Pro bono accredited representative</w:t>
            </w:r>
          </w:p>
          <w:p w:rsidRPr="00E078B5" w:rsidR="0012656A" w:rsidP="00FA05B9" w:rsidRDefault="0012656A" w14:paraId="7683B3A3" w14:textId="77777777">
            <w:r w:rsidRPr="00E078B5">
              <w:t>-Social or legal service provider</w:t>
            </w:r>
          </w:p>
          <w:p w:rsidRPr="00E078B5" w:rsidR="0012656A" w:rsidP="00FA05B9" w:rsidRDefault="0012656A" w14:paraId="358F5BC4" w14:textId="77777777">
            <w:r w:rsidRPr="00E078B5">
              <w:t xml:space="preserve">-Other </w:t>
            </w:r>
          </w:p>
        </w:tc>
        <w:tc>
          <w:tcPr>
            <w:tcW w:w="2430" w:type="dxa"/>
          </w:tcPr>
          <w:p w:rsidRPr="00E078B5" w:rsidR="00CE5869" w:rsidP="00FA05B9" w:rsidRDefault="0012656A" w14:paraId="66F726A1" w14:textId="1D93E902">
            <w:r w:rsidRPr="00E078B5">
              <w:t>III.  Immigration</w:t>
            </w:r>
          </w:p>
          <w:p w:rsidRPr="00E078B5" w:rsidR="0012656A" w:rsidP="00FA05B9" w:rsidRDefault="0012656A" w14:paraId="06C69D9A" w14:textId="4A1D9716">
            <w:r w:rsidRPr="00E078B5">
              <w:t>2. Youth is receiving immigration assistance</w:t>
            </w:r>
          </w:p>
          <w:p w:rsidRPr="00E078B5" w:rsidR="00CE5869" w:rsidP="00CE5869" w:rsidRDefault="00CE5869" w14:paraId="31D79D94" w14:textId="77777777">
            <w:r w:rsidRPr="00E078B5">
              <w:t>-Yes</w:t>
            </w:r>
          </w:p>
          <w:p w:rsidRPr="00E078B5" w:rsidR="00CE5869" w:rsidP="00CE5869" w:rsidRDefault="00CE5869" w14:paraId="6C3A0EC4" w14:textId="37C4F8EE">
            <w:r w:rsidRPr="00E078B5">
              <w:t>-No</w:t>
            </w:r>
          </w:p>
          <w:p w:rsidRPr="00E078B5" w:rsidR="0012656A" w:rsidP="00FA05B9" w:rsidRDefault="0012656A" w14:paraId="0C98DAC4" w14:textId="77777777"/>
        </w:tc>
        <w:tc>
          <w:tcPr>
            <w:tcW w:w="2160" w:type="dxa"/>
          </w:tcPr>
          <w:p w:rsidRPr="00E078B5" w:rsidR="0012656A" w:rsidP="007D3D85" w:rsidRDefault="007D3D85" w14:paraId="5F0D3F0F" w14:textId="66A9DB7A">
            <w:r>
              <w:t>Modified</w:t>
            </w:r>
            <w:r w:rsidR="00995C48">
              <w:t xml:space="preserve"> </w:t>
            </w:r>
            <w:r>
              <w:t>/</w:t>
            </w:r>
            <w:r w:rsidR="00995C48">
              <w:t xml:space="preserve"> </w:t>
            </w:r>
            <w:r>
              <w:t>Eliminated</w:t>
            </w:r>
          </w:p>
        </w:tc>
        <w:tc>
          <w:tcPr>
            <w:tcW w:w="2880" w:type="dxa"/>
          </w:tcPr>
          <w:p w:rsidRPr="00E078B5" w:rsidR="0012656A" w:rsidP="007D3D85" w:rsidRDefault="0012656A" w14:paraId="1A390296" w14:textId="2121BB78">
            <w:r w:rsidRPr="00E078B5">
              <w:t>Reduce burden</w:t>
            </w:r>
            <w:r w:rsidR="007D3D85">
              <w:t>.</w:t>
            </w:r>
            <w:r w:rsidRPr="00E078B5">
              <w:t xml:space="preserve"> </w:t>
            </w:r>
            <w:r w:rsidR="002B446D">
              <w:t xml:space="preserve"> </w:t>
            </w:r>
            <w:r w:rsidRPr="00E078B5">
              <w:t>ORR does not use</w:t>
            </w:r>
            <w:r w:rsidR="007D3D85">
              <w:t xml:space="preserve"> or need to collect </w:t>
            </w:r>
            <w:r w:rsidRPr="00E078B5">
              <w:t>breakdown of immigration assistance</w:t>
            </w:r>
            <w:r w:rsidR="007D3D85">
              <w:t xml:space="preserve"> sources</w:t>
            </w:r>
            <w:r w:rsidRPr="00E078B5">
              <w:t>.</w:t>
            </w:r>
          </w:p>
        </w:tc>
      </w:tr>
      <w:tr w:rsidRPr="00E078B5" w:rsidR="0012656A" w:rsidTr="0004232D" w14:paraId="70FD9E07" w14:textId="77777777">
        <w:tc>
          <w:tcPr>
            <w:tcW w:w="2610" w:type="dxa"/>
          </w:tcPr>
          <w:p w:rsidRPr="00E078B5" w:rsidR="0012656A" w:rsidP="00FA05B9" w:rsidRDefault="0012656A" w14:paraId="033DD1A8" w14:textId="77777777">
            <w:r w:rsidRPr="00E078B5">
              <w:t>N/A</w:t>
            </w:r>
          </w:p>
        </w:tc>
        <w:tc>
          <w:tcPr>
            <w:tcW w:w="2430" w:type="dxa"/>
          </w:tcPr>
          <w:p w:rsidRPr="00E078B5" w:rsidR="0012656A" w:rsidP="00FA05B9" w:rsidRDefault="0012656A" w14:paraId="75A0D872" w14:textId="77777777">
            <w:r w:rsidRPr="00E078B5">
              <w:t>III.  Immigration</w:t>
            </w:r>
          </w:p>
          <w:p w:rsidRPr="00E078B5" w:rsidR="0012656A" w:rsidP="00FA05B9" w:rsidRDefault="0012656A" w14:paraId="369C7305" w14:textId="02EBB81C">
            <w:r w:rsidRPr="00E078B5">
              <w:t>3. Youth has work authorization/</w:t>
            </w:r>
            <w:r w:rsidRPr="00E078B5" w:rsidR="00C21CF5">
              <w:t xml:space="preserve"> </w:t>
            </w:r>
            <w:r w:rsidRPr="00E078B5">
              <w:lastRenderedPageBreak/>
              <w:t>Employment Authorization Document</w:t>
            </w:r>
          </w:p>
        </w:tc>
        <w:tc>
          <w:tcPr>
            <w:tcW w:w="2160" w:type="dxa"/>
          </w:tcPr>
          <w:p w:rsidRPr="00E078B5" w:rsidR="0012656A" w:rsidP="00C21CF5" w:rsidRDefault="0012656A" w14:paraId="2AF55D0F" w14:textId="5A286E3F">
            <w:r w:rsidRPr="00E078B5">
              <w:lastRenderedPageBreak/>
              <w:t xml:space="preserve">Added </w:t>
            </w:r>
          </w:p>
        </w:tc>
        <w:tc>
          <w:tcPr>
            <w:tcW w:w="2880" w:type="dxa"/>
          </w:tcPr>
          <w:p w:rsidRPr="00E078B5" w:rsidR="0012656A" w:rsidP="00FA05B9" w:rsidRDefault="0012656A" w14:paraId="21FFE4EA" w14:textId="41488F34">
            <w:r w:rsidRPr="00E078B5">
              <w:t xml:space="preserve">This is an outcome-related data element that ORR is starting to track. </w:t>
            </w:r>
            <w:r w:rsidR="002B446D">
              <w:t xml:space="preserve"> </w:t>
            </w:r>
            <w:r w:rsidRPr="00E078B5">
              <w:t xml:space="preserve">Receipt of </w:t>
            </w:r>
            <w:r w:rsidRPr="00E078B5">
              <w:lastRenderedPageBreak/>
              <w:t>work authorization is crucial for youth to transition to live independently and is tied to economic self-sufficiency.</w:t>
            </w:r>
          </w:p>
        </w:tc>
      </w:tr>
      <w:tr w:rsidRPr="00E078B5" w:rsidR="0012656A" w:rsidTr="0004232D" w14:paraId="2D53EFE4" w14:textId="77777777">
        <w:tc>
          <w:tcPr>
            <w:tcW w:w="2610" w:type="dxa"/>
          </w:tcPr>
          <w:p w:rsidRPr="00E078B5" w:rsidR="0012656A" w:rsidP="00FA05B9" w:rsidRDefault="0012656A" w14:paraId="4CA45526" w14:textId="77777777">
            <w:r w:rsidRPr="00E078B5">
              <w:lastRenderedPageBreak/>
              <w:t>IV.  Placement Data</w:t>
            </w:r>
          </w:p>
          <w:p w:rsidRPr="00E078B5" w:rsidR="0012656A" w:rsidP="00FA05B9" w:rsidRDefault="0012656A" w14:paraId="57636E24" w14:textId="77777777"/>
        </w:tc>
        <w:tc>
          <w:tcPr>
            <w:tcW w:w="2430" w:type="dxa"/>
          </w:tcPr>
          <w:p w:rsidRPr="00E078B5" w:rsidR="0012656A" w:rsidP="00FA05B9" w:rsidRDefault="0012656A" w14:paraId="1C854507" w14:textId="77777777">
            <w:r w:rsidRPr="00E078B5">
              <w:t xml:space="preserve">IV.  Placement </w:t>
            </w:r>
          </w:p>
          <w:p w:rsidRPr="00E078B5" w:rsidR="0012656A" w:rsidP="00FA05B9" w:rsidRDefault="0012656A" w14:paraId="3FB5F13D" w14:textId="77777777"/>
        </w:tc>
        <w:tc>
          <w:tcPr>
            <w:tcW w:w="2160" w:type="dxa"/>
          </w:tcPr>
          <w:p w:rsidRPr="00E078B5" w:rsidR="0012656A" w:rsidP="007D3D85" w:rsidRDefault="007D3D85" w14:paraId="41F486E1" w14:textId="4730D39C">
            <w:r>
              <w:t>Modified</w:t>
            </w:r>
          </w:p>
        </w:tc>
        <w:tc>
          <w:tcPr>
            <w:tcW w:w="2880" w:type="dxa"/>
          </w:tcPr>
          <w:p w:rsidRPr="00E078B5" w:rsidR="0012656A" w:rsidP="00FA05B9" w:rsidRDefault="0012656A" w14:paraId="5CE737C9" w14:textId="77777777">
            <w:r w:rsidRPr="00E078B5">
              <w:t>Simplify section headings.</w:t>
            </w:r>
          </w:p>
        </w:tc>
      </w:tr>
      <w:tr w:rsidRPr="00E078B5" w:rsidR="0012656A" w:rsidTr="0004232D" w14:paraId="26573C8F" w14:textId="77777777">
        <w:tc>
          <w:tcPr>
            <w:tcW w:w="2610" w:type="dxa"/>
          </w:tcPr>
          <w:p w:rsidRPr="00E078B5" w:rsidR="0012656A" w:rsidP="00FA05B9" w:rsidRDefault="0012656A" w14:paraId="50588467" w14:textId="77777777">
            <w:r w:rsidRPr="00E078B5">
              <w:t>N/A</w:t>
            </w:r>
          </w:p>
        </w:tc>
        <w:tc>
          <w:tcPr>
            <w:tcW w:w="2430" w:type="dxa"/>
          </w:tcPr>
          <w:p w:rsidRPr="00E078B5" w:rsidR="0012656A" w:rsidP="00FA05B9" w:rsidRDefault="0012656A" w14:paraId="6EDC4426" w14:textId="77777777">
            <w:r w:rsidRPr="00E078B5">
              <w:t xml:space="preserve">IV.  Placement </w:t>
            </w:r>
          </w:p>
          <w:p w:rsidRPr="00E078B5" w:rsidR="00B8221F" w:rsidP="00FA05B9" w:rsidRDefault="0012656A" w14:paraId="6BA67067" w14:textId="0A7AEF11">
            <w:r w:rsidRPr="00E078B5">
              <w:t>1.</w:t>
            </w:r>
            <w:r w:rsidRPr="00E078B5" w:rsidR="00DB1E71">
              <w:t xml:space="preserve"> </w:t>
            </w:r>
            <w:r w:rsidRPr="00E078B5">
              <w:t>Placement Type</w:t>
            </w:r>
          </w:p>
          <w:p w:rsidRPr="00E078B5" w:rsidR="0012656A" w:rsidP="00FA05B9" w:rsidRDefault="00C21CF5" w14:paraId="19866DCA" w14:textId="0CD073DF">
            <w:r w:rsidRPr="00E078B5">
              <w:t>-</w:t>
            </w:r>
            <w:r w:rsidRPr="00E078B5" w:rsidR="0012656A">
              <w:t>Absent from program but legal responsibility retained</w:t>
            </w:r>
          </w:p>
          <w:p w:rsidRPr="00E078B5" w:rsidR="0012656A" w:rsidP="00FA05B9" w:rsidRDefault="0012656A" w14:paraId="552E9049" w14:textId="77777777"/>
        </w:tc>
        <w:tc>
          <w:tcPr>
            <w:tcW w:w="2160" w:type="dxa"/>
          </w:tcPr>
          <w:p w:rsidRPr="00E078B5" w:rsidR="0012656A" w:rsidP="00FA05B9" w:rsidRDefault="007D3D85" w14:paraId="7662194E" w14:textId="1B5CF4B6">
            <w:r>
              <w:t>Moved</w:t>
            </w:r>
            <w:r w:rsidRPr="00E078B5" w:rsidR="0012656A">
              <w:t xml:space="preserve"> </w:t>
            </w:r>
          </w:p>
          <w:p w:rsidRPr="00E078B5" w:rsidR="0012656A" w:rsidP="00FA05B9" w:rsidRDefault="0012656A" w14:paraId="2C71CEE8" w14:textId="77777777"/>
        </w:tc>
        <w:tc>
          <w:tcPr>
            <w:tcW w:w="2880" w:type="dxa"/>
          </w:tcPr>
          <w:p w:rsidRPr="00E078B5" w:rsidR="0012656A" w:rsidP="0088283B" w:rsidRDefault="0012656A" w14:paraId="251B60A4" w14:textId="070565C7">
            <w:r w:rsidRPr="00E078B5">
              <w:t>As mentioned previously</w:t>
            </w:r>
            <w:r w:rsidRPr="00E078B5" w:rsidR="00B8221F">
              <w:t>,</w:t>
            </w:r>
            <w:r w:rsidRPr="00E078B5">
              <w:t xml:space="preserve"> </w:t>
            </w:r>
            <w:r w:rsidRPr="00E078B5" w:rsidR="0088283B">
              <w:t>this</w:t>
            </w:r>
            <w:r w:rsidRPr="00E078B5">
              <w:t xml:space="preserve"> data element</w:t>
            </w:r>
            <w:r w:rsidRPr="00E078B5" w:rsidR="0088283B">
              <w:t xml:space="preserve"> was moved from Section I to Section IV. The location of this data element in Section I often caused confusion among providers/states.</w:t>
            </w:r>
          </w:p>
        </w:tc>
      </w:tr>
      <w:tr w:rsidRPr="00E078B5" w:rsidR="0012656A" w:rsidTr="0004232D" w14:paraId="6F60F2F4" w14:textId="77777777">
        <w:tc>
          <w:tcPr>
            <w:tcW w:w="2610" w:type="dxa"/>
          </w:tcPr>
          <w:p w:rsidRPr="00E078B5" w:rsidR="0012656A" w:rsidP="00FA05B9" w:rsidRDefault="0012656A" w14:paraId="7BBB10A3" w14:textId="77777777">
            <w:r w:rsidRPr="00E078B5">
              <w:t>IV. Placement Data</w:t>
            </w:r>
          </w:p>
          <w:p w:rsidRPr="00E078B5" w:rsidR="0088283B" w:rsidP="00FA05B9" w:rsidRDefault="0012656A" w14:paraId="07E1A7F1" w14:textId="63BF567B">
            <w:r w:rsidRPr="00E078B5">
              <w:t>1.</w:t>
            </w:r>
            <w:r w:rsidRPr="00E078B5" w:rsidR="0088283B">
              <w:t xml:space="preserve"> </w:t>
            </w:r>
            <w:r w:rsidRPr="00E078B5" w:rsidR="0027610E">
              <w:t>Placement Type</w:t>
            </w:r>
          </w:p>
          <w:p w:rsidRPr="00E078B5" w:rsidR="0012656A" w:rsidP="0088283B" w:rsidRDefault="00FC4E85" w14:paraId="377BD912" w14:textId="751E3B09">
            <w:r w:rsidRPr="00E078B5">
              <w:t>-</w:t>
            </w:r>
            <w:r w:rsidRPr="00E078B5" w:rsidR="0012656A">
              <w:t>No placement (enter youth living independently in Se</w:t>
            </w:r>
            <w:r w:rsidRPr="00E078B5">
              <w:t>c. VI:</w:t>
            </w:r>
            <w:r w:rsidRPr="00E078B5" w:rsidR="0088283B">
              <w:t xml:space="preserve"> </w:t>
            </w:r>
            <w:r w:rsidRPr="00E078B5">
              <w:t>IL Residenc</w:t>
            </w:r>
            <w:r w:rsidRPr="00E078B5" w:rsidR="0088283B">
              <w:t>e</w:t>
            </w:r>
            <w:r w:rsidRPr="00E078B5">
              <w:t xml:space="preserve"> and Services)</w:t>
            </w:r>
          </w:p>
        </w:tc>
        <w:tc>
          <w:tcPr>
            <w:tcW w:w="2430" w:type="dxa"/>
          </w:tcPr>
          <w:p w:rsidRPr="00E078B5" w:rsidR="0012656A" w:rsidP="00FA05B9" w:rsidRDefault="0012656A" w14:paraId="25434608" w14:textId="77777777">
            <w:r w:rsidRPr="00E078B5">
              <w:t xml:space="preserve">IV.  Placement </w:t>
            </w:r>
          </w:p>
          <w:p w:rsidRPr="00E078B5" w:rsidR="0088283B" w:rsidP="00FA05B9" w:rsidRDefault="0012656A" w14:paraId="19237192" w14:textId="1BC16127">
            <w:r w:rsidRPr="00E078B5">
              <w:t>1.</w:t>
            </w:r>
            <w:r w:rsidRPr="00E078B5" w:rsidR="0088283B">
              <w:t xml:space="preserve"> </w:t>
            </w:r>
            <w:r w:rsidRPr="00E078B5" w:rsidR="0027610E">
              <w:t>Placement Type</w:t>
            </w:r>
          </w:p>
          <w:p w:rsidRPr="00E078B5" w:rsidR="0012656A" w:rsidP="00FA05B9" w:rsidRDefault="00FC4E85" w14:paraId="289AA4F2" w14:textId="0A094ADC">
            <w:r w:rsidRPr="00E078B5">
              <w:t>-</w:t>
            </w:r>
            <w:r w:rsidR="00324960">
              <w:t>Living</w:t>
            </w:r>
            <w:r w:rsidR="00081593">
              <w:t xml:space="preserve"> independently </w:t>
            </w:r>
            <w:r w:rsidRPr="00E078B5" w:rsidR="0012656A">
              <w:t>but receivi</w:t>
            </w:r>
            <w:r w:rsidR="00081593">
              <w:t>ng ORR-funded services/benefits</w:t>
            </w:r>
          </w:p>
        </w:tc>
        <w:tc>
          <w:tcPr>
            <w:tcW w:w="2160" w:type="dxa"/>
          </w:tcPr>
          <w:p w:rsidRPr="00E078B5" w:rsidR="0012656A" w:rsidP="00170E1A" w:rsidRDefault="00170E1A" w14:paraId="4FB6907C" w14:textId="7399DEB6">
            <w:r>
              <w:t>Consolidated</w:t>
            </w:r>
          </w:p>
        </w:tc>
        <w:tc>
          <w:tcPr>
            <w:tcW w:w="2880" w:type="dxa"/>
          </w:tcPr>
          <w:p w:rsidRPr="00E078B5" w:rsidR="0012656A" w:rsidP="002912F2" w:rsidRDefault="0089587B" w14:paraId="29D1C435" w14:textId="688AC1FA">
            <w:r w:rsidRPr="00E078B5">
              <w:t xml:space="preserve">Improve clarity. </w:t>
            </w:r>
          </w:p>
        </w:tc>
      </w:tr>
      <w:tr w:rsidRPr="00E078B5" w:rsidR="009A1C4F" w:rsidTr="0004232D" w14:paraId="78B8D13D" w14:textId="77777777">
        <w:tc>
          <w:tcPr>
            <w:tcW w:w="2610" w:type="dxa"/>
          </w:tcPr>
          <w:p w:rsidRPr="00E078B5" w:rsidR="009A1C4F" w:rsidP="009A1C4F" w:rsidRDefault="009A1C4F" w14:paraId="22731099" w14:textId="77777777">
            <w:r w:rsidRPr="00E078B5">
              <w:t>IV. Placement Data</w:t>
            </w:r>
          </w:p>
          <w:p w:rsidRPr="00E078B5" w:rsidR="009A1C4F" w:rsidP="009A1C4F" w:rsidRDefault="009A1C4F" w14:paraId="33507388" w14:textId="77777777">
            <w:r w:rsidRPr="00E078B5">
              <w:t>1. Placement Type</w:t>
            </w:r>
          </w:p>
          <w:p w:rsidRPr="00E078B5" w:rsidR="009A1C4F" w:rsidP="007D3D85" w:rsidRDefault="009A1C4F" w14:paraId="28517257" w14:textId="0B69A7FC">
            <w:r w:rsidRPr="00E078B5">
              <w:t>-Semi-</w:t>
            </w:r>
            <w:r w:rsidR="007D3D85">
              <w:t>i</w:t>
            </w:r>
            <w:r w:rsidRPr="00E078B5">
              <w:t>ndependent Living</w:t>
            </w:r>
          </w:p>
        </w:tc>
        <w:tc>
          <w:tcPr>
            <w:tcW w:w="2430" w:type="dxa"/>
          </w:tcPr>
          <w:p w:rsidRPr="00E078B5" w:rsidR="009A1C4F" w:rsidP="009A1C4F" w:rsidRDefault="009A1C4F" w14:paraId="5DADFF1E" w14:textId="78DEDBE4">
            <w:r w:rsidRPr="00E078B5">
              <w:t>IV. Placement</w:t>
            </w:r>
          </w:p>
          <w:p w:rsidR="007D3D85" w:rsidP="00FA05B9" w:rsidRDefault="009A1C4F" w14:paraId="28D26323" w14:textId="77777777">
            <w:r w:rsidRPr="00E078B5">
              <w:t>1. Placement Type</w:t>
            </w:r>
          </w:p>
          <w:p w:rsidRPr="00E078B5" w:rsidR="009A1C4F" w:rsidDel="0088283B" w:rsidP="00FA05B9" w:rsidRDefault="0027610E" w14:paraId="579C486C" w14:textId="272DF310">
            <w:r w:rsidRPr="00E078B5">
              <w:t xml:space="preserve">-Supervised </w:t>
            </w:r>
            <w:r w:rsidRPr="00E078B5" w:rsidR="009A1C4F">
              <w:t>Independent Living</w:t>
            </w:r>
          </w:p>
        </w:tc>
        <w:tc>
          <w:tcPr>
            <w:tcW w:w="2160" w:type="dxa"/>
          </w:tcPr>
          <w:p w:rsidRPr="00E078B5" w:rsidR="009A1C4F" w:rsidP="007D3D85" w:rsidRDefault="007D3D85" w14:paraId="219348C1" w14:textId="2F339FE6">
            <w:r>
              <w:t>Modified</w:t>
            </w:r>
          </w:p>
        </w:tc>
        <w:tc>
          <w:tcPr>
            <w:tcW w:w="2880" w:type="dxa"/>
          </w:tcPr>
          <w:p w:rsidRPr="00E078B5" w:rsidR="009A1C4F" w:rsidP="007D3D85" w:rsidRDefault="009A1C4F" w14:paraId="2A5ACEB5" w14:textId="0DAEF758">
            <w:r w:rsidRPr="00E078B5">
              <w:t>Improve clarity. Supervised</w:t>
            </w:r>
            <w:r w:rsidR="007D3D85">
              <w:t xml:space="preserve"> </w:t>
            </w:r>
            <w:r w:rsidRPr="00E078B5">
              <w:t>independent l</w:t>
            </w:r>
            <w:r w:rsidR="007D3D85">
              <w:t>iving is the term more widely used by F</w:t>
            </w:r>
            <w:r w:rsidRPr="00E078B5">
              <w:t>ederal</w:t>
            </w:r>
            <w:r w:rsidR="007D3D85">
              <w:t xml:space="preserve"> and state</w:t>
            </w:r>
            <w:r w:rsidRPr="00E078B5">
              <w:t xml:space="preserve"> agencies.</w:t>
            </w:r>
          </w:p>
        </w:tc>
      </w:tr>
      <w:tr w:rsidRPr="00E078B5" w:rsidR="0012656A" w:rsidTr="0004232D" w14:paraId="11F67E89" w14:textId="77777777">
        <w:tc>
          <w:tcPr>
            <w:tcW w:w="2610" w:type="dxa"/>
          </w:tcPr>
          <w:p w:rsidRPr="00E078B5" w:rsidR="0012656A" w:rsidP="00FA05B9" w:rsidRDefault="0012656A" w14:paraId="75556257" w14:textId="77777777">
            <w:r w:rsidRPr="00E078B5">
              <w:t>IV.  Placement Data</w:t>
            </w:r>
          </w:p>
          <w:p w:rsidRPr="00E078B5" w:rsidR="0088283B" w:rsidP="00FA05B9" w:rsidRDefault="0012656A" w14:paraId="6CAFF55B" w14:textId="21955054">
            <w:r w:rsidRPr="00E078B5">
              <w:t>1.</w:t>
            </w:r>
            <w:r w:rsidRPr="00E078B5" w:rsidR="0088283B">
              <w:t xml:space="preserve"> </w:t>
            </w:r>
            <w:r w:rsidRPr="00E078B5" w:rsidR="0027610E">
              <w:t>Placement Type</w:t>
            </w:r>
          </w:p>
          <w:p w:rsidRPr="00E078B5" w:rsidR="0012656A" w:rsidP="00FA05B9" w:rsidRDefault="00982F04" w14:paraId="14DA364C" w14:textId="0D937303">
            <w:r w:rsidRPr="00E078B5">
              <w:t>-</w:t>
            </w:r>
            <w:r w:rsidRPr="00E078B5" w:rsidR="0012656A">
              <w:t>Inpatient psychiatric hospital</w:t>
            </w:r>
          </w:p>
          <w:p w:rsidRPr="00E078B5" w:rsidR="0012656A" w:rsidP="0016266B" w:rsidRDefault="0012656A" w14:paraId="1261CF63" w14:textId="77777777"/>
        </w:tc>
        <w:tc>
          <w:tcPr>
            <w:tcW w:w="2430" w:type="dxa"/>
          </w:tcPr>
          <w:p w:rsidR="00081593" w:rsidP="00FA05B9" w:rsidRDefault="00081593" w14:paraId="40404F0D" w14:textId="77777777">
            <w:r>
              <w:t>IV. Placement</w:t>
            </w:r>
          </w:p>
          <w:p w:rsidR="00081593" w:rsidP="00081593" w:rsidRDefault="00081593" w14:paraId="2A94787A" w14:textId="77777777">
            <w:r>
              <w:t>1.Placement Type</w:t>
            </w:r>
          </w:p>
          <w:p w:rsidRPr="00E078B5" w:rsidR="0012656A" w:rsidP="00324960" w:rsidRDefault="00324960" w14:paraId="233228C6" w14:textId="6F34E2E3">
            <w:r>
              <w:t>-Long-term hospitalization (mo</w:t>
            </w:r>
            <w:r w:rsidR="00081593">
              <w:t>r</w:t>
            </w:r>
            <w:r>
              <w:t>e</w:t>
            </w:r>
            <w:r w:rsidR="00081593">
              <w:t xml:space="preserve"> than 2 weeks)</w:t>
            </w:r>
          </w:p>
        </w:tc>
        <w:tc>
          <w:tcPr>
            <w:tcW w:w="2160" w:type="dxa"/>
          </w:tcPr>
          <w:p w:rsidRPr="00E078B5" w:rsidR="0012656A" w:rsidP="00982F04" w:rsidRDefault="00324960" w14:paraId="5652EC33" w14:textId="6BA80194">
            <w:r>
              <w:t>Modified</w:t>
            </w:r>
            <w:r w:rsidRPr="00E078B5" w:rsidR="0012656A">
              <w:t xml:space="preserve"> </w:t>
            </w:r>
          </w:p>
        </w:tc>
        <w:tc>
          <w:tcPr>
            <w:tcW w:w="2880" w:type="dxa"/>
          </w:tcPr>
          <w:p w:rsidRPr="00E078B5" w:rsidR="0012656A" w:rsidP="0025776C" w:rsidRDefault="008830E7" w14:paraId="463C4A2D" w14:textId="4DBD5CD6">
            <w:r>
              <w:t>Broaden data element</w:t>
            </w:r>
            <w:r w:rsidR="002912F2">
              <w:t xml:space="preserve">. </w:t>
            </w:r>
            <w:r w:rsidR="00081593">
              <w:t xml:space="preserve">Includes hospitalization </w:t>
            </w:r>
            <w:r w:rsidR="0025776C">
              <w:t xml:space="preserve">for more than 2 weeks </w:t>
            </w:r>
            <w:r w:rsidR="00324960">
              <w:t>for medical</w:t>
            </w:r>
            <w:r w:rsidR="002B446D">
              <w:t>,</w:t>
            </w:r>
            <w:r w:rsidR="00081593">
              <w:t xml:space="preserve"> as well as psychiatric reasons</w:t>
            </w:r>
            <w:r w:rsidR="0025776C">
              <w:t>.</w:t>
            </w:r>
            <w:r w:rsidR="00081593">
              <w:t xml:space="preserve"> </w:t>
            </w:r>
          </w:p>
        </w:tc>
      </w:tr>
      <w:tr w:rsidRPr="00E078B5" w:rsidR="0012656A" w:rsidTr="0004232D" w14:paraId="16945C3D" w14:textId="77777777">
        <w:tc>
          <w:tcPr>
            <w:tcW w:w="2610" w:type="dxa"/>
          </w:tcPr>
          <w:p w:rsidRPr="00E078B5" w:rsidR="0012656A" w:rsidP="00FA05B9" w:rsidRDefault="0012656A" w14:paraId="3E44526C" w14:textId="77777777">
            <w:r w:rsidRPr="00E078B5">
              <w:t>IV.  Placement Data</w:t>
            </w:r>
          </w:p>
          <w:p w:rsidRPr="00E078B5" w:rsidR="0012656A" w:rsidP="00FA05B9" w:rsidRDefault="0027610E" w14:paraId="44C1A15A" w14:textId="01326EDF">
            <w:r w:rsidRPr="00E078B5">
              <w:t>3. Caregiver Residence</w:t>
            </w:r>
          </w:p>
        </w:tc>
        <w:tc>
          <w:tcPr>
            <w:tcW w:w="2430" w:type="dxa"/>
          </w:tcPr>
          <w:p w:rsidRPr="00E078B5" w:rsidR="0012656A" w:rsidP="00FA05B9" w:rsidRDefault="0012656A" w14:paraId="5357D721" w14:textId="77777777">
            <w:r w:rsidRPr="00E078B5">
              <w:t xml:space="preserve">IV.  Placement </w:t>
            </w:r>
          </w:p>
          <w:p w:rsidRPr="00E078B5" w:rsidR="0012656A" w:rsidP="00FA05B9" w:rsidRDefault="0016266B" w14:paraId="4A60A331" w14:textId="0F728A78">
            <w:r>
              <w:t>3</w:t>
            </w:r>
            <w:r w:rsidRPr="00E078B5" w:rsidR="0027610E">
              <w:t>. Youth’s Residence</w:t>
            </w:r>
          </w:p>
        </w:tc>
        <w:tc>
          <w:tcPr>
            <w:tcW w:w="2160" w:type="dxa"/>
          </w:tcPr>
          <w:p w:rsidRPr="00E078B5" w:rsidR="0012656A" w:rsidP="007D3D85" w:rsidRDefault="007D3D85" w14:paraId="78616F15" w14:textId="358B7093">
            <w:r>
              <w:t>Modified</w:t>
            </w:r>
            <w:r w:rsidRPr="00E078B5" w:rsidR="0012656A">
              <w:t xml:space="preserve"> </w:t>
            </w:r>
          </w:p>
        </w:tc>
        <w:tc>
          <w:tcPr>
            <w:tcW w:w="2880" w:type="dxa"/>
          </w:tcPr>
          <w:p w:rsidRPr="00E078B5" w:rsidR="0012656A" w:rsidP="0088283B" w:rsidRDefault="0012656A" w14:paraId="4CEF6221" w14:textId="6BAE7C81">
            <w:r w:rsidRPr="00E078B5">
              <w:t>I</w:t>
            </w:r>
            <w:r w:rsidRPr="00E078B5" w:rsidR="00982F04">
              <w:t>mprove</w:t>
            </w:r>
            <w:r w:rsidRPr="00E078B5">
              <w:t xml:space="preserve"> clarity</w:t>
            </w:r>
            <w:r w:rsidRPr="00E078B5" w:rsidR="0088283B">
              <w:t xml:space="preserve">. </w:t>
            </w:r>
            <w:r w:rsidR="002B446D">
              <w:t xml:space="preserve"> </w:t>
            </w:r>
            <w:r w:rsidRPr="00E078B5" w:rsidR="0088283B">
              <w:t>Youth’s residence includes information on relation of caregiver, if applicable.</w:t>
            </w:r>
          </w:p>
        </w:tc>
      </w:tr>
      <w:tr w:rsidRPr="00E078B5" w:rsidR="0012656A" w:rsidTr="0004232D" w14:paraId="44C9A4D0" w14:textId="77777777">
        <w:tc>
          <w:tcPr>
            <w:tcW w:w="2610" w:type="dxa"/>
          </w:tcPr>
          <w:p w:rsidRPr="00E078B5" w:rsidR="0012656A" w:rsidP="00FA05B9" w:rsidRDefault="0012656A" w14:paraId="54A3583E" w14:textId="77777777">
            <w:r w:rsidRPr="00E078B5">
              <w:t>VI. Placement Data</w:t>
            </w:r>
          </w:p>
          <w:p w:rsidRPr="00E078B5" w:rsidR="0088283B" w:rsidP="00FA05B9" w:rsidRDefault="0012656A" w14:paraId="00DA0A21" w14:textId="03DD9820">
            <w:r w:rsidRPr="00E078B5">
              <w:t>4</w:t>
            </w:r>
            <w:r w:rsidRPr="00E078B5" w:rsidR="0027610E">
              <w:t>. Provider Agency for Placement</w:t>
            </w:r>
          </w:p>
          <w:p w:rsidRPr="00E078B5" w:rsidR="0012656A" w:rsidP="00FA05B9" w:rsidRDefault="0012656A" w14:paraId="6E34BEC9" w14:textId="2458E1C5">
            <w:r w:rsidRPr="00E078B5">
              <w:t>-Name</w:t>
            </w:r>
          </w:p>
          <w:p w:rsidRPr="00E078B5" w:rsidR="0012656A" w:rsidP="00FA05B9" w:rsidRDefault="0012656A" w14:paraId="43FBC767" w14:textId="013EA675">
            <w:r w:rsidRPr="00E078B5">
              <w:t>-Address</w:t>
            </w:r>
          </w:p>
        </w:tc>
        <w:tc>
          <w:tcPr>
            <w:tcW w:w="2430" w:type="dxa"/>
          </w:tcPr>
          <w:p w:rsidRPr="00E078B5" w:rsidR="00982F04" w:rsidP="00982F04" w:rsidRDefault="00982F04" w14:paraId="6A68E268" w14:textId="300DF5D7">
            <w:r w:rsidRPr="00E078B5">
              <w:t xml:space="preserve">IV. Placement </w:t>
            </w:r>
          </w:p>
          <w:p w:rsidRPr="00E078B5" w:rsidR="0088283B" w:rsidP="00982F04" w:rsidRDefault="0016266B" w14:paraId="03CBB26E" w14:textId="13521072">
            <w:r>
              <w:t>4</w:t>
            </w:r>
            <w:r w:rsidRPr="00E078B5" w:rsidR="0027610E">
              <w:t>. Provider Agency for Placement</w:t>
            </w:r>
          </w:p>
          <w:p w:rsidRPr="00E078B5" w:rsidR="0012656A" w:rsidP="0027610E" w:rsidRDefault="00035FBA" w14:paraId="265C0A3D" w14:textId="47516C32">
            <w:r>
              <w:t>-</w:t>
            </w:r>
            <w:r w:rsidRPr="00E078B5" w:rsidR="0088283B">
              <w:t xml:space="preserve">Placement via </w:t>
            </w:r>
            <w:r w:rsidRPr="00E078B5" w:rsidR="0027610E">
              <w:t>Subcontract</w:t>
            </w:r>
          </w:p>
        </w:tc>
        <w:tc>
          <w:tcPr>
            <w:tcW w:w="2160" w:type="dxa"/>
          </w:tcPr>
          <w:p w:rsidRPr="00E078B5" w:rsidR="0012656A" w:rsidP="00982F04" w:rsidRDefault="004B299D" w14:paraId="34018600" w14:textId="36B5458E">
            <w:r w:rsidRPr="00E078B5">
              <w:t xml:space="preserve">Modified </w:t>
            </w:r>
          </w:p>
        </w:tc>
        <w:tc>
          <w:tcPr>
            <w:tcW w:w="2880" w:type="dxa"/>
          </w:tcPr>
          <w:p w:rsidRPr="00E078B5" w:rsidR="0012656A" w:rsidP="004B299D" w:rsidRDefault="004B299D" w14:paraId="397E7E8C" w14:textId="4ACB9D1F">
            <w:r w:rsidRPr="00E078B5">
              <w:t>The</w:t>
            </w:r>
            <w:r w:rsidRPr="00E078B5" w:rsidR="0012656A">
              <w:t xml:space="preserve"> name and add</w:t>
            </w:r>
            <w:r w:rsidRPr="00E078B5" w:rsidR="00982F04">
              <w:t xml:space="preserve">ress of </w:t>
            </w:r>
            <w:r w:rsidRPr="00E078B5">
              <w:t xml:space="preserve">the </w:t>
            </w:r>
            <w:r w:rsidRPr="00E078B5" w:rsidR="00982F04">
              <w:t>subcontracted placement</w:t>
            </w:r>
            <w:r w:rsidR="00035FBA">
              <w:t xml:space="preserve"> will be provided under Youth’s</w:t>
            </w:r>
            <w:r w:rsidRPr="00E078B5">
              <w:t xml:space="preserve"> Residence.</w:t>
            </w:r>
          </w:p>
        </w:tc>
      </w:tr>
      <w:tr w:rsidRPr="00E078B5" w:rsidR="0012656A" w:rsidTr="0004232D" w14:paraId="28BBEA0E" w14:textId="77777777">
        <w:tc>
          <w:tcPr>
            <w:tcW w:w="2610" w:type="dxa"/>
          </w:tcPr>
          <w:p w:rsidRPr="00E078B5" w:rsidR="0012656A" w:rsidP="00FA05B9" w:rsidRDefault="0012656A" w14:paraId="06C4A53E" w14:textId="77777777">
            <w:r w:rsidRPr="00E078B5">
              <w:t>IV.  Placement Data</w:t>
            </w:r>
          </w:p>
          <w:p w:rsidRPr="00E078B5" w:rsidR="004B299D" w:rsidP="00FA05B9" w:rsidRDefault="0012656A" w14:paraId="0B1ACEF1" w14:textId="79C226DB">
            <w:r w:rsidRPr="00E078B5">
              <w:t>4</w:t>
            </w:r>
            <w:r w:rsidRPr="00E078B5" w:rsidR="0027610E">
              <w:t>. Provider Agency for Placement</w:t>
            </w:r>
          </w:p>
          <w:p w:rsidRPr="00E078B5" w:rsidR="0012656A" w:rsidP="00FA05B9" w:rsidRDefault="00982F04" w14:paraId="5CDB32A6" w14:textId="5D2E6FFD">
            <w:r w:rsidRPr="00E078B5">
              <w:t>-</w:t>
            </w:r>
            <w:r w:rsidRPr="00E078B5" w:rsidR="0012656A">
              <w:t xml:space="preserve">Same as placement </w:t>
            </w:r>
            <w:r w:rsidRPr="00E078B5" w:rsidR="004B299D">
              <w:t>agency</w:t>
            </w:r>
          </w:p>
        </w:tc>
        <w:tc>
          <w:tcPr>
            <w:tcW w:w="2430" w:type="dxa"/>
          </w:tcPr>
          <w:p w:rsidRPr="00E078B5" w:rsidR="0012656A" w:rsidP="00FA05B9" w:rsidRDefault="0012656A" w14:paraId="6032E916" w14:textId="77777777">
            <w:r w:rsidRPr="00E078B5">
              <w:t xml:space="preserve">IV.  Placement </w:t>
            </w:r>
          </w:p>
          <w:p w:rsidRPr="00E078B5" w:rsidR="004B299D" w:rsidP="00FA05B9" w:rsidRDefault="0016266B" w14:paraId="587E87F2" w14:textId="51832C5F">
            <w:r>
              <w:t>4</w:t>
            </w:r>
            <w:r w:rsidRPr="00E078B5" w:rsidR="0027610E">
              <w:t>. Provider Agency for Placement</w:t>
            </w:r>
          </w:p>
          <w:p w:rsidRPr="00E078B5" w:rsidR="0012656A" w:rsidP="00FA05B9" w:rsidRDefault="00982F04" w14:paraId="4EFB4BB5" w14:textId="5BA66D79">
            <w:r w:rsidRPr="00E078B5">
              <w:t>-</w:t>
            </w:r>
            <w:r w:rsidRPr="00E078B5" w:rsidR="0012656A">
              <w:t xml:space="preserve">Same as URM </w:t>
            </w:r>
            <w:r w:rsidRPr="00E078B5" w:rsidR="004B299D">
              <w:t>P</w:t>
            </w:r>
            <w:r w:rsidRPr="00E078B5" w:rsidR="0012656A">
              <w:t>rovider</w:t>
            </w:r>
          </w:p>
          <w:p w:rsidRPr="00E078B5" w:rsidR="0012656A" w:rsidP="00FA05B9" w:rsidRDefault="0012656A" w14:paraId="199445B5" w14:textId="77777777"/>
        </w:tc>
        <w:tc>
          <w:tcPr>
            <w:tcW w:w="2160" w:type="dxa"/>
          </w:tcPr>
          <w:p w:rsidRPr="00E078B5" w:rsidR="0012656A" w:rsidP="00035FBA" w:rsidRDefault="0012656A" w14:paraId="6842FA42" w14:textId="6771074C">
            <w:r w:rsidRPr="00E078B5">
              <w:t>M</w:t>
            </w:r>
            <w:r w:rsidR="00035FBA">
              <w:t>odified</w:t>
            </w:r>
            <w:r w:rsidRPr="00E078B5">
              <w:t xml:space="preserve"> </w:t>
            </w:r>
          </w:p>
        </w:tc>
        <w:tc>
          <w:tcPr>
            <w:tcW w:w="2880" w:type="dxa"/>
          </w:tcPr>
          <w:p w:rsidRPr="00E078B5" w:rsidR="0012656A" w:rsidP="00FA05B9" w:rsidRDefault="00982F04" w14:paraId="6C879715" w14:textId="45354E3F">
            <w:r w:rsidRPr="00E078B5">
              <w:t>I</w:t>
            </w:r>
            <w:r w:rsidRPr="00E078B5" w:rsidR="0012656A">
              <w:t xml:space="preserve">mprove clarity. </w:t>
            </w:r>
          </w:p>
        </w:tc>
      </w:tr>
      <w:tr w:rsidRPr="00E078B5" w:rsidR="0012656A" w:rsidTr="0004232D" w14:paraId="650F6F0A" w14:textId="77777777">
        <w:tc>
          <w:tcPr>
            <w:tcW w:w="2610" w:type="dxa"/>
          </w:tcPr>
          <w:p w:rsidRPr="00E078B5" w:rsidR="0012656A" w:rsidP="00FA05B9" w:rsidRDefault="0012656A" w14:paraId="14108CDD" w14:textId="1ECB42B1">
            <w:r w:rsidRPr="00E078B5">
              <w:t>V. Legal Responsibi</w:t>
            </w:r>
            <w:r w:rsidRPr="00E078B5" w:rsidR="0027610E">
              <w:t>lity Data</w:t>
            </w:r>
          </w:p>
        </w:tc>
        <w:tc>
          <w:tcPr>
            <w:tcW w:w="2430" w:type="dxa"/>
          </w:tcPr>
          <w:p w:rsidRPr="00E078B5" w:rsidR="0012656A" w:rsidP="00FA05B9" w:rsidRDefault="0012656A" w14:paraId="59F8ABF6" w14:textId="77777777">
            <w:r w:rsidRPr="00E078B5">
              <w:t xml:space="preserve">V. Legal Responsibility </w:t>
            </w:r>
          </w:p>
          <w:p w:rsidRPr="00E078B5" w:rsidR="0012656A" w:rsidP="00FA05B9" w:rsidRDefault="0012656A" w14:paraId="33E9E69E" w14:textId="77777777"/>
        </w:tc>
        <w:tc>
          <w:tcPr>
            <w:tcW w:w="2160" w:type="dxa"/>
          </w:tcPr>
          <w:p w:rsidRPr="00E078B5" w:rsidR="0012656A" w:rsidP="00035FBA" w:rsidRDefault="00035FBA" w14:paraId="2F41049B" w14:textId="49C38E7E">
            <w:r>
              <w:t>Modified</w:t>
            </w:r>
            <w:r w:rsidRPr="00E078B5" w:rsidR="0012656A">
              <w:t xml:space="preserve"> </w:t>
            </w:r>
          </w:p>
        </w:tc>
        <w:tc>
          <w:tcPr>
            <w:tcW w:w="2880" w:type="dxa"/>
          </w:tcPr>
          <w:p w:rsidRPr="00E078B5" w:rsidR="0012656A" w:rsidP="00FA05B9" w:rsidRDefault="0012656A" w14:paraId="6C5A738A" w14:textId="77777777">
            <w:r w:rsidRPr="00E078B5">
              <w:t>Simplify section headings.</w:t>
            </w:r>
          </w:p>
        </w:tc>
      </w:tr>
      <w:tr w:rsidRPr="00E078B5" w:rsidR="0012656A" w:rsidTr="0004232D" w14:paraId="54AEC556" w14:textId="77777777">
        <w:tc>
          <w:tcPr>
            <w:tcW w:w="2610" w:type="dxa"/>
          </w:tcPr>
          <w:p w:rsidRPr="00E078B5" w:rsidR="0012656A" w:rsidP="00FA05B9" w:rsidRDefault="0012656A" w14:paraId="1C23C0DB" w14:textId="77777777">
            <w:r w:rsidRPr="00E078B5">
              <w:t>V. Legal Responsibility Data</w:t>
            </w:r>
          </w:p>
          <w:p w:rsidRPr="00E078B5" w:rsidR="0012656A" w:rsidP="00FA05B9" w:rsidRDefault="0012656A" w14:paraId="22AA4C74" w14:textId="77777777">
            <w:r w:rsidRPr="00E078B5">
              <w:t>-Date petition filed</w:t>
            </w:r>
          </w:p>
          <w:p w:rsidRPr="00E078B5" w:rsidR="0012656A" w:rsidP="00FA05B9" w:rsidRDefault="0012656A" w14:paraId="7A43CF23" w14:textId="77777777"/>
        </w:tc>
        <w:tc>
          <w:tcPr>
            <w:tcW w:w="2430" w:type="dxa"/>
          </w:tcPr>
          <w:p w:rsidRPr="00E078B5" w:rsidR="0012656A" w:rsidP="00FA05B9" w:rsidRDefault="0012656A" w14:paraId="166E591E" w14:textId="77777777">
            <w:r w:rsidRPr="00E078B5">
              <w:lastRenderedPageBreak/>
              <w:t>V. Legal Responsibility</w:t>
            </w:r>
          </w:p>
          <w:p w:rsidRPr="00E078B5" w:rsidR="0012656A" w:rsidP="00FA05B9" w:rsidRDefault="0012656A" w14:paraId="225DA0DA" w14:textId="77777777">
            <w:r w:rsidRPr="00E078B5">
              <w:t>1. Legal responsibility has been petitioned</w:t>
            </w:r>
          </w:p>
          <w:p w:rsidRPr="00E078B5" w:rsidR="0012656A" w:rsidP="00FA05B9" w:rsidRDefault="0012656A" w14:paraId="7CF09393" w14:textId="229D187E">
            <w:r w:rsidRPr="00E078B5">
              <w:lastRenderedPageBreak/>
              <w:t>-</w:t>
            </w:r>
            <w:r w:rsidR="002B446D">
              <w:t xml:space="preserve"> </w:t>
            </w:r>
            <w:r w:rsidRPr="002B446D" w:rsidR="002B446D">
              <w:t>Yes, it was petitioned within 30 days of enrollment.</w:t>
            </w:r>
          </w:p>
          <w:p w:rsidRPr="00E078B5" w:rsidR="0012656A" w:rsidP="00FA05B9" w:rsidRDefault="0012656A" w14:paraId="345A5A13" w14:textId="7FC15603">
            <w:r w:rsidRPr="00E078B5">
              <w:t>-</w:t>
            </w:r>
            <w:r w:rsidR="002B446D">
              <w:t xml:space="preserve"> </w:t>
            </w:r>
            <w:r w:rsidRPr="002B446D" w:rsidR="002B446D">
              <w:t>Yes, it was petitioned past 30 days of enrollment.</w:t>
            </w:r>
          </w:p>
          <w:p w:rsidRPr="00E078B5" w:rsidR="0012656A" w:rsidP="006E715C" w:rsidRDefault="0012656A" w14:paraId="093E657F" w14:textId="2390D969">
            <w:r w:rsidRPr="00E078B5">
              <w:t>-</w:t>
            </w:r>
            <w:r w:rsidR="002B446D">
              <w:t xml:space="preserve"> </w:t>
            </w:r>
            <w:r w:rsidRPr="002B446D" w:rsidR="002B446D">
              <w:t>No, it hasn't been petitioned.</w:t>
            </w:r>
          </w:p>
        </w:tc>
        <w:tc>
          <w:tcPr>
            <w:tcW w:w="2160" w:type="dxa"/>
          </w:tcPr>
          <w:p w:rsidRPr="00E078B5" w:rsidR="0012656A" w:rsidP="006E715C" w:rsidRDefault="004B299D" w14:paraId="39C85D67" w14:textId="38EF63F5">
            <w:r w:rsidRPr="00E078B5">
              <w:lastRenderedPageBreak/>
              <w:t>Modified</w:t>
            </w:r>
          </w:p>
        </w:tc>
        <w:tc>
          <w:tcPr>
            <w:tcW w:w="2880" w:type="dxa"/>
          </w:tcPr>
          <w:p w:rsidRPr="00E078B5" w:rsidR="0012656A" w:rsidP="00FA05B9" w:rsidRDefault="0012656A" w14:paraId="56B40EF6" w14:textId="06F14573">
            <w:r w:rsidRPr="00E078B5">
              <w:t xml:space="preserve">Enhance compliance with regulatory requirement on petitioning legal </w:t>
            </w:r>
            <w:r w:rsidRPr="00E078B5">
              <w:lastRenderedPageBreak/>
              <w:t xml:space="preserve">responsibility within 30 days of the minor’s arrival to the URM </w:t>
            </w:r>
            <w:r w:rsidR="006E4629">
              <w:t>P</w:t>
            </w:r>
            <w:r w:rsidRPr="00E078B5">
              <w:t>rogram.</w:t>
            </w:r>
          </w:p>
        </w:tc>
      </w:tr>
      <w:tr w:rsidRPr="00E078B5" w:rsidR="0012656A" w:rsidTr="0004232D" w14:paraId="1EC99B66" w14:textId="77777777">
        <w:tc>
          <w:tcPr>
            <w:tcW w:w="2610" w:type="dxa"/>
          </w:tcPr>
          <w:p w:rsidRPr="00E078B5" w:rsidR="0012656A" w:rsidP="00FA05B9" w:rsidRDefault="0012656A" w14:paraId="4FD56981" w14:textId="77777777">
            <w:r w:rsidRPr="00E078B5">
              <w:lastRenderedPageBreak/>
              <w:t>V. Legal Responsibility Data</w:t>
            </w:r>
          </w:p>
          <w:p w:rsidRPr="00E078B5" w:rsidR="0012656A" w:rsidP="00FA05B9" w:rsidRDefault="0012656A" w14:paraId="493D5DF8" w14:textId="77777777">
            <w:r w:rsidRPr="00E078B5">
              <w:t>-Date legal responsibility established</w:t>
            </w:r>
          </w:p>
          <w:p w:rsidRPr="00E078B5" w:rsidR="0012656A" w:rsidP="00FA05B9" w:rsidRDefault="00A669CD" w14:paraId="18C1D43A" w14:textId="7FBDD76D">
            <w:r w:rsidRPr="00E078B5">
              <w:t>-Pending</w:t>
            </w:r>
          </w:p>
        </w:tc>
        <w:tc>
          <w:tcPr>
            <w:tcW w:w="2430" w:type="dxa"/>
          </w:tcPr>
          <w:p w:rsidRPr="00E078B5" w:rsidR="00321FAF" w:rsidP="00FA05B9" w:rsidRDefault="0012656A" w14:paraId="6541F260" w14:textId="77777777">
            <w:r w:rsidRPr="00E078B5">
              <w:t>V. Legal Responsibility</w:t>
            </w:r>
          </w:p>
          <w:p w:rsidRPr="00E078B5" w:rsidR="0012656A" w:rsidP="00FA05B9" w:rsidRDefault="00321FAF" w14:paraId="5EF769E5" w14:textId="77EC6346">
            <w:r w:rsidRPr="00E078B5">
              <w:t xml:space="preserve">2. </w:t>
            </w:r>
            <w:r w:rsidRPr="009903D2" w:rsidR="009903D2">
              <w:t xml:space="preserve">Legal responsibility has been established </w:t>
            </w:r>
            <w:r w:rsidR="00014C95">
              <w:t>in accordance with applicable State law</w:t>
            </w:r>
            <w:r w:rsidRPr="009903D2" w:rsidR="009903D2">
              <w:t>.</w:t>
            </w:r>
          </w:p>
          <w:p w:rsidRPr="00E078B5" w:rsidR="0012656A" w:rsidP="00FA05B9" w:rsidRDefault="0012656A" w14:paraId="54A65234" w14:textId="77777777">
            <w:r w:rsidRPr="00E078B5">
              <w:t>-Yes; Date</w:t>
            </w:r>
          </w:p>
          <w:p w:rsidRPr="00E078B5" w:rsidR="0012656A" w:rsidP="00FA05B9" w:rsidRDefault="0012656A" w14:paraId="0BAC70D5" w14:textId="77777777">
            <w:r w:rsidRPr="00E078B5">
              <w:t>-No</w:t>
            </w:r>
          </w:p>
          <w:p w:rsidRPr="00E078B5" w:rsidR="0012656A" w:rsidP="00FA05B9" w:rsidRDefault="00A669CD" w14:paraId="223021A4" w14:textId="672E3D2D">
            <w:r w:rsidRPr="00E078B5">
              <w:t>-Pending</w:t>
            </w:r>
          </w:p>
        </w:tc>
        <w:tc>
          <w:tcPr>
            <w:tcW w:w="2160" w:type="dxa"/>
          </w:tcPr>
          <w:p w:rsidRPr="00E078B5" w:rsidR="0012656A" w:rsidP="00FA05B9" w:rsidRDefault="004B299D" w14:paraId="2B874302" w14:textId="25F04BC1">
            <w:r w:rsidRPr="00E078B5">
              <w:t>Modified</w:t>
            </w:r>
          </w:p>
          <w:p w:rsidRPr="00E078B5" w:rsidR="0012656A" w:rsidP="00FA05B9" w:rsidRDefault="0012656A" w14:paraId="7F226091" w14:textId="77777777"/>
          <w:p w:rsidRPr="00E078B5" w:rsidR="0012656A" w:rsidP="00FA05B9" w:rsidRDefault="0012656A" w14:paraId="64DF8765" w14:textId="77777777"/>
        </w:tc>
        <w:tc>
          <w:tcPr>
            <w:tcW w:w="2880" w:type="dxa"/>
          </w:tcPr>
          <w:p w:rsidRPr="00E078B5" w:rsidR="0012656A" w:rsidP="00014C95" w:rsidRDefault="00035FBA" w14:paraId="47C2FF51" w14:textId="77168C62">
            <w:r>
              <w:t>Improve</w:t>
            </w:r>
            <w:r w:rsidRPr="00E078B5" w:rsidR="0012656A">
              <w:t xml:space="preserve"> </w:t>
            </w:r>
            <w:r w:rsidRPr="00E078B5" w:rsidR="001E51AB">
              <w:t xml:space="preserve">clarity and </w:t>
            </w:r>
            <w:r>
              <w:t xml:space="preserve">enhance </w:t>
            </w:r>
            <w:r w:rsidRPr="00E078B5" w:rsidR="0012656A">
              <w:t xml:space="preserve">compliance with regulatory requirement on establishing legal responsibility </w:t>
            </w:r>
            <w:r w:rsidR="00014C95">
              <w:t>in ac</w:t>
            </w:r>
            <w:r w:rsidR="00517BA9">
              <w:t>cordance with applicable State</w:t>
            </w:r>
            <w:r w:rsidR="00014C95">
              <w:t xml:space="preserve"> law</w:t>
            </w:r>
            <w:r w:rsidRPr="00E078B5" w:rsidR="0012656A">
              <w:t>, in order to e</w:t>
            </w:r>
            <w:r w:rsidRPr="00E078B5" w:rsidR="00A669CD">
              <w:t>nter foster care in that state.</w:t>
            </w:r>
          </w:p>
        </w:tc>
      </w:tr>
      <w:tr w:rsidRPr="00E078B5" w:rsidR="0012656A" w:rsidTr="0004232D" w14:paraId="7A94E2F2" w14:textId="77777777">
        <w:tc>
          <w:tcPr>
            <w:tcW w:w="2610" w:type="dxa"/>
          </w:tcPr>
          <w:p w:rsidRPr="00E078B5" w:rsidR="003C49BB" w:rsidP="003C49BB" w:rsidRDefault="003C49BB" w14:paraId="72499C7F" w14:textId="77777777">
            <w:r w:rsidRPr="00E078B5">
              <w:t>V. Legal Responsibility Data</w:t>
            </w:r>
          </w:p>
          <w:p w:rsidRPr="00E078B5" w:rsidR="003C49BB" w:rsidP="003C49BB" w:rsidRDefault="003C49BB" w14:paraId="0D059ADE" w14:textId="77777777">
            <w:r w:rsidRPr="00E078B5">
              <w:t>4. Voluntary Placement Agreement:</w:t>
            </w:r>
          </w:p>
          <w:p w:rsidRPr="00E078B5" w:rsidR="003C49BB" w:rsidP="003C49BB" w:rsidRDefault="003C49BB" w14:paraId="2B12EB53" w14:textId="77777777">
            <w:r w:rsidRPr="00E078B5">
              <w:t>-Yes; Date</w:t>
            </w:r>
          </w:p>
          <w:p w:rsidRPr="00E078B5" w:rsidR="0012656A" w:rsidP="00FA05B9" w:rsidRDefault="003C49BB" w14:paraId="66FE1FBF" w14:textId="6D293AF3">
            <w:r w:rsidRPr="00E078B5">
              <w:t>-No</w:t>
            </w:r>
          </w:p>
        </w:tc>
        <w:tc>
          <w:tcPr>
            <w:tcW w:w="2430" w:type="dxa"/>
          </w:tcPr>
          <w:p w:rsidRPr="00E078B5" w:rsidR="0012656A" w:rsidP="00FA05B9" w:rsidRDefault="0012656A" w14:paraId="3E14D33B" w14:textId="77777777">
            <w:r w:rsidRPr="00E078B5">
              <w:t xml:space="preserve">V. Legal Responsibility </w:t>
            </w:r>
          </w:p>
          <w:p w:rsidRPr="00E078B5" w:rsidR="0012656A" w:rsidP="00FA05B9" w:rsidRDefault="0012656A" w14:paraId="3FF8470A" w14:textId="034EFD23">
            <w:r w:rsidRPr="00E078B5">
              <w:t>2.a.</w:t>
            </w:r>
            <w:r w:rsidRPr="00E078B5" w:rsidR="00450FF2">
              <w:t xml:space="preserve"> </w:t>
            </w:r>
            <w:r w:rsidRPr="00E078B5">
              <w:t xml:space="preserve">In lieu of legal responsibility, youth </w:t>
            </w:r>
            <w:r w:rsidRPr="00E078B5" w:rsidR="003C49BB">
              <w:t>h</w:t>
            </w:r>
            <w:r w:rsidRPr="00E078B5">
              <w:t>as signed a Voluntary Placement Agreement:</w:t>
            </w:r>
          </w:p>
          <w:p w:rsidRPr="00E078B5" w:rsidR="0012656A" w:rsidP="00FA05B9" w:rsidRDefault="0012656A" w14:paraId="32CA24D9" w14:textId="77777777">
            <w:r w:rsidRPr="00E078B5">
              <w:t>-Yes; Date</w:t>
            </w:r>
          </w:p>
          <w:p w:rsidRPr="00E078B5" w:rsidR="0012656A" w:rsidP="00FA05B9" w:rsidRDefault="0012656A" w14:paraId="0FF466FC" w14:textId="77777777">
            <w:r w:rsidRPr="00E078B5">
              <w:t>-No</w:t>
            </w:r>
          </w:p>
          <w:p w:rsidRPr="00E078B5" w:rsidR="0012656A" w:rsidP="00FA05B9" w:rsidRDefault="0012656A" w14:paraId="2E1F9655" w14:textId="77777777"/>
        </w:tc>
        <w:tc>
          <w:tcPr>
            <w:tcW w:w="2160" w:type="dxa"/>
          </w:tcPr>
          <w:p w:rsidRPr="00E078B5" w:rsidR="001E51AB" w:rsidP="001E51AB" w:rsidRDefault="003C49BB" w14:paraId="0CD70AFB" w14:textId="61C771D7">
            <w:r w:rsidRPr="00E078B5">
              <w:t>Modified</w:t>
            </w:r>
          </w:p>
          <w:p w:rsidRPr="00E078B5" w:rsidR="0012656A" w:rsidP="00FA05B9" w:rsidRDefault="0012656A" w14:paraId="4285E38E" w14:textId="17C57495"/>
        </w:tc>
        <w:tc>
          <w:tcPr>
            <w:tcW w:w="2880" w:type="dxa"/>
          </w:tcPr>
          <w:p w:rsidRPr="00E078B5" w:rsidR="00450FF2" w:rsidP="00450FF2" w:rsidRDefault="0012656A" w14:paraId="2577A8D6" w14:textId="3A0BBFEA">
            <w:r w:rsidRPr="00E078B5">
              <w:t xml:space="preserve">Improve clarity around voluntary placement agreements and the connection to establishment of legal responsibility. </w:t>
            </w:r>
            <w:r w:rsidR="009903D2">
              <w:t xml:space="preserve"> </w:t>
            </w:r>
            <w:r w:rsidRPr="00E078B5" w:rsidR="00450FF2">
              <w:t>This data element was often incorrectly completed by providers so reports were returned for correction, creating additional burden. The most important use of this data is related to voluntary placement agreement in lieu of establishment of legal responsibility, which is now reflected in 2.a.</w:t>
            </w:r>
          </w:p>
        </w:tc>
      </w:tr>
      <w:tr w:rsidRPr="00E078B5" w:rsidR="0012656A" w:rsidTr="0004232D" w14:paraId="523C4444" w14:textId="77777777">
        <w:tc>
          <w:tcPr>
            <w:tcW w:w="2610" w:type="dxa"/>
          </w:tcPr>
          <w:p w:rsidRPr="00E078B5" w:rsidR="0012656A" w:rsidP="00FA05B9" w:rsidRDefault="0012656A" w14:paraId="3CD34983" w14:textId="77777777">
            <w:r w:rsidRPr="00E078B5">
              <w:t>V. Legal Responsibility Data</w:t>
            </w:r>
          </w:p>
          <w:p w:rsidRPr="00E078B5" w:rsidR="0012656A" w:rsidP="00FA05B9" w:rsidRDefault="0012656A" w14:paraId="10B7FA23" w14:textId="77777777">
            <w:r w:rsidRPr="00E078B5">
              <w:t>1. Court with jurisdiction:</w:t>
            </w:r>
          </w:p>
          <w:p w:rsidRPr="00E078B5" w:rsidR="0012656A" w:rsidP="00FA05B9" w:rsidRDefault="0012656A" w14:paraId="7D03D87E" w14:textId="77777777">
            <w:r w:rsidRPr="00E078B5">
              <w:t>-Name</w:t>
            </w:r>
          </w:p>
          <w:p w:rsidRPr="00E078B5" w:rsidR="0012656A" w:rsidP="006E715C" w:rsidRDefault="006E715C" w14:paraId="4FC7B637" w14:textId="666ECA3C">
            <w:r w:rsidRPr="00E078B5">
              <w:t>-Address</w:t>
            </w:r>
          </w:p>
        </w:tc>
        <w:tc>
          <w:tcPr>
            <w:tcW w:w="2430" w:type="dxa"/>
          </w:tcPr>
          <w:p w:rsidRPr="00E078B5" w:rsidR="0012656A" w:rsidP="00FA05B9" w:rsidRDefault="0012656A" w14:paraId="3BA64242" w14:textId="77777777">
            <w:r w:rsidRPr="00E078B5">
              <w:t xml:space="preserve">V. Legal Responsibility </w:t>
            </w:r>
          </w:p>
          <w:p w:rsidRPr="00E078B5" w:rsidR="0012656A" w:rsidP="00FA05B9" w:rsidRDefault="0012656A" w14:paraId="7448B57D" w14:textId="3670F595">
            <w:r w:rsidRPr="00E078B5">
              <w:t>3.</w:t>
            </w:r>
            <w:r w:rsidRPr="00E078B5" w:rsidR="00012C53">
              <w:t xml:space="preserve"> </w:t>
            </w:r>
            <w:r w:rsidRPr="00E078B5">
              <w:t>Court name with jurisdiction</w:t>
            </w:r>
          </w:p>
        </w:tc>
        <w:tc>
          <w:tcPr>
            <w:tcW w:w="2160" w:type="dxa"/>
          </w:tcPr>
          <w:p w:rsidRPr="00E078B5" w:rsidR="0012656A" w:rsidP="00035FBA" w:rsidRDefault="0012656A" w14:paraId="2467829C" w14:textId="07CA1F02">
            <w:r w:rsidRPr="00E078B5">
              <w:t xml:space="preserve">Modified </w:t>
            </w:r>
          </w:p>
        </w:tc>
        <w:tc>
          <w:tcPr>
            <w:tcW w:w="2880" w:type="dxa"/>
          </w:tcPr>
          <w:p w:rsidRPr="00E078B5" w:rsidR="0012656A" w:rsidP="00FA05B9" w:rsidRDefault="006E715C" w14:paraId="320A5A70" w14:textId="4CABB426">
            <w:r w:rsidRPr="00E078B5">
              <w:t>R</w:t>
            </w:r>
            <w:r w:rsidRPr="00E078B5" w:rsidR="0012656A">
              <w:t xml:space="preserve">educe burden. </w:t>
            </w:r>
            <w:r w:rsidR="009903D2">
              <w:t xml:space="preserve"> </w:t>
            </w:r>
            <w:r w:rsidRPr="00E078B5" w:rsidR="0012656A">
              <w:t>ORR does not need address of court.</w:t>
            </w:r>
          </w:p>
        </w:tc>
      </w:tr>
      <w:tr w:rsidRPr="00E078B5" w:rsidR="0012656A" w:rsidTr="0004232D" w14:paraId="49278A28" w14:textId="77777777">
        <w:tc>
          <w:tcPr>
            <w:tcW w:w="2610" w:type="dxa"/>
          </w:tcPr>
          <w:p w:rsidRPr="00E078B5" w:rsidR="0012656A" w:rsidP="00FA05B9" w:rsidRDefault="0012656A" w14:paraId="6D13CCC7" w14:textId="77777777">
            <w:r w:rsidRPr="00E078B5">
              <w:t>V. Legal Responsibility Date</w:t>
            </w:r>
          </w:p>
          <w:p w:rsidRPr="00E078B5" w:rsidR="0012656A" w:rsidP="00FA05B9" w:rsidRDefault="0012656A" w14:paraId="2BA3D399" w14:textId="56A62A02">
            <w:r w:rsidRPr="00E078B5">
              <w:t>2.</w:t>
            </w:r>
            <w:r w:rsidRPr="00E078B5" w:rsidR="00450FF2">
              <w:t xml:space="preserve"> </w:t>
            </w:r>
            <w:r w:rsidRPr="00E078B5">
              <w:t>Agency to whom legal responsibility assigned:</w:t>
            </w:r>
          </w:p>
          <w:p w:rsidRPr="00E078B5" w:rsidR="0012656A" w:rsidP="00FA05B9" w:rsidRDefault="0012656A" w14:paraId="46F95E3D" w14:textId="77777777">
            <w:r w:rsidRPr="00E078B5">
              <w:t>-Name</w:t>
            </w:r>
          </w:p>
          <w:p w:rsidRPr="00E078B5" w:rsidR="0012656A" w:rsidP="00FA05B9" w:rsidRDefault="006E715C" w14:paraId="58806F94" w14:textId="3B671ECC">
            <w:r w:rsidRPr="00E078B5">
              <w:t>-Address</w:t>
            </w:r>
          </w:p>
        </w:tc>
        <w:tc>
          <w:tcPr>
            <w:tcW w:w="2430" w:type="dxa"/>
          </w:tcPr>
          <w:p w:rsidRPr="00E078B5" w:rsidR="0012656A" w:rsidP="00FA05B9" w:rsidRDefault="0012656A" w14:paraId="5245689E" w14:textId="77777777">
            <w:r w:rsidRPr="00E078B5">
              <w:t>V. Legal Responsibility</w:t>
            </w:r>
          </w:p>
          <w:p w:rsidRPr="00E078B5" w:rsidR="0012656A" w:rsidP="00FA05B9" w:rsidRDefault="0012656A" w14:paraId="4BCB45CC" w14:textId="77777777">
            <w:r w:rsidRPr="00E078B5">
              <w:t xml:space="preserve">4. Agency name to whom legal responsibility assigned </w:t>
            </w:r>
          </w:p>
          <w:p w:rsidRPr="00E078B5" w:rsidR="0012656A" w:rsidP="00FA05B9" w:rsidRDefault="0012656A" w14:paraId="50417920" w14:textId="77777777"/>
        </w:tc>
        <w:tc>
          <w:tcPr>
            <w:tcW w:w="2160" w:type="dxa"/>
          </w:tcPr>
          <w:p w:rsidRPr="00E078B5" w:rsidR="0012656A" w:rsidP="00035FBA" w:rsidRDefault="00035FBA" w14:paraId="7AD0AE8B" w14:textId="4FD26617">
            <w:r>
              <w:t>Modified</w:t>
            </w:r>
            <w:r w:rsidRPr="00E078B5" w:rsidR="0012656A">
              <w:t xml:space="preserve"> </w:t>
            </w:r>
          </w:p>
        </w:tc>
        <w:tc>
          <w:tcPr>
            <w:tcW w:w="2880" w:type="dxa"/>
          </w:tcPr>
          <w:p w:rsidRPr="00E078B5" w:rsidR="0012656A" w:rsidP="00FA05B9" w:rsidRDefault="006E715C" w14:paraId="32C4F63E" w14:textId="2F27C1A7">
            <w:r w:rsidRPr="00E078B5">
              <w:t>Reduce</w:t>
            </w:r>
            <w:r w:rsidRPr="00E078B5" w:rsidR="0012656A">
              <w:t xml:space="preserve"> burden. </w:t>
            </w:r>
            <w:r w:rsidR="009903D2">
              <w:t xml:space="preserve"> </w:t>
            </w:r>
            <w:r w:rsidRPr="00E078B5" w:rsidR="0012656A">
              <w:t>ORR already has agency addresses (e.g., state, provider agency) on file.</w:t>
            </w:r>
          </w:p>
        </w:tc>
      </w:tr>
      <w:tr w:rsidRPr="00E078B5" w:rsidR="0012656A" w:rsidTr="0004232D" w14:paraId="7564CACA" w14:textId="77777777">
        <w:tc>
          <w:tcPr>
            <w:tcW w:w="2610" w:type="dxa"/>
          </w:tcPr>
          <w:p w:rsidRPr="00E078B5" w:rsidR="0012656A" w:rsidP="00FA05B9" w:rsidRDefault="0012656A" w14:paraId="0CEBEE03" w14:textId="77777777">
            <w:r w:rsidRPr="00E078B5">
              <w:t>V. Legal Responsibility Date</w:t>
            </w:r>
          </w:p>
          <w:p w:rsidRPr="00E078B5" w:rsidR="0012656A" w:rsidP="00FA05B9" w:rsidRDefault="0012656A" w14:paraId="52169586" w14:textId="58D891B6">
            <w:r w:rsidRPr="00E078B5">
              <w:lastRenderedPageBreak/>
              <w:t>2.</w:t>
            </w:r>
            <w:r w:rsidRPr="00E078B5" w:rsidR="0027610E">
              <w:t xml:space="preserve"> </w:t>
            </w:r>
            <w:r w:rsidRPr="00E078B5">
              <w:t>Agency to whom legal responsibility assigned:</w:t>
            </w:r>
          </w:p>
          <w:p w:rsidRPr="00E078B5" w:rsidR="0012656A" w:rsidP="00FA05B9" w:rsidRDefault="006E715C" w14:paraId="2280A600" w14:textId="011AB849">
            <w:r w:rsidRPr="00E078B5">
              <w:t>-</w:t>
            </w:r>
            <w:r w:rsidRPr="00E078B5" w:rsidR="0027610E">
              <w:t>Same as placement agency</w:t>
            </w:r>
          </w:p>
        </w:tc>
        <w:tc>
          <w:tcPr>
            <w:tcW w:w="2430" w:type="dxa"/>
          </w:tcPr>
          <w:p w:rsidRPr="00E078B5" w:rsidR="0012656A" w:rsidP="00FA05B9" w:rsidRDefault="0012656A" w14:paraId="3C6D1F5F" w14:textId="77777777">
            <w:r w:rsidRPr="00E078B5">
              <w:lastRenderedPageBreak/>
              <w:t>V. Legal Responsibility</w:t>
            </w:r>
          </w:p>
          <w:p w:rsidRPr="00E078B5" w:rsidR="0012656A" w:rsidP="00FA05B9" w:rsidRDefault="0012656A" w14:paraId="41596364" w14:textId="77777777">
            <w:r w:rsidRPr="00E078B5">
              <w:lastRenderedPageBreak/>
              <w:t>4. Agency name to whom legal responsibility assigned:</w:t>
            </w:r>
          </w:p>
          <w:p w:rsidRPr="00E078B5" w:rsidR="0012656A" w:rsidP="00FA05B9" w:rsidRDefault="00035FBA" w14:paraId="1D46D20A" w14:textId="44E32317">
            <w:r>
              <w:t>-</w:t>
            </w:r>
            <w:r w:rsidRPr="00E078B5" w:rsidR="0012656A">
              <w:t>Same as URM Provider</w:t>
            </w:r>
          </w:p>
        </w:tc>
        <w:tc>
          <w:tcPr>
            <w:tcW w:w="2160" w:type="dxa"/>
          </w:tcPr>
          <w:p w:rsidRPr="00E078B5" w:rsidR="006E715C" w:rsidP="006E715C" w:rsidRDefault="00035FBA" w14:paraId="40F493E3" w14:textId="2F07C16E">
            <w:r>
              <w:lastRenderedPageBreak/>
              <w:t>Modified</w:t>
            </w:r>
          </w:p>
          <w:p w:rsidRPr="00E078B5" w:rsidR="0012656A" w:rsidP="00FA05B9" w:rsidRDefault="0012656A" w14:paraId="01DA4588" w14:textId="44A6613F"/>
        </w:tc>
        <w:tc>
          <w:tcPr>
            <w:tcW w:w="2880" w:type="dxa"/>
          </w:tcPr>
          <w:p w:rsidRPr="00E078B5" w:rsidR="0012656A" w:rsidP="00FA05B9" w:rsidRDefault="0012656A" w14:paraId="2DAA329F" w14:textId="45C4A843">
            <w:r w:rsidRPr="00E078B5">
              <w:t>Improve clarity</w:t>
            </w:r>
            <w:r w:rsidRPr="00E078B5" w:rsidR="00450FF2">
              <w:t>.</w:t>
            </w:r>
            <w:r w:rsidRPr="00E078B5">
              <w:t xml:space="preserve"> </w:t>
            </w:r>
          </w:p>
        </w:tc>
      </w:tr>
      <w:tr w:rsidRPr="00E078B5" w:rsidR="0012656A" w:rsidTr="0004232D" w14:paraId="6AFF8B60" w14:textId="77777777">
        <w:tc>
          <w:tcPr>
            <w:tcW w:w="2610" w:type="dxa"/>
          </w:tcPr>
          <w:p w:rsidRPr="00E078B5" w:rsidR="0012656A" w:rsidP="00FA05B9" w:rsidRDefault="0012656A" w14:paraId="1C44A06C" w14:textId="77777777">
            <w:r w:rsidRPr="00E078B5">
              <w:t>VI. Independent Living Residence and Services</w:t>
            </w:r>
          </w:p>
          <w:p w:rsidRPr="00E078B5" w:rsidR="0012656A" w:rsidP="00FA05B9" w:rsidRDefault="0012656A" w14:paraId="0FCB02F0" w14:textId="77B280E7">
            <w:r w:rsidRPr="00E078B5">
              <w:t>1.</w:t>
            </w:r>
            <w:r w:rsidRPr="00E078B5" w:rsidR="00450FF2">
              <w:t xml:space="preserve"> </w:t>
            </w:r>
            <w:r w:rsidRPr="00E078B5">
              <w:t>Youth Residence</w:t>
            </w:r>
          </w:p>
          <w:p w:rsidRPr="00E078B5" w:rsidR="0012656A" w:rsidP="00FA05B9" w:rsidRDefault="0012656A" w14:paraId="7A3C7166" w14:textId="7E153BD7">
            <w:r w:rsidRPr="00E078B5">
              <w:t>2.</w:t>
            </w:r>
            <w:r w:rsidRPr="00E078B5" w:rsidR="00450FF2">
              <w:t xml:space="preserve"> </w:t>
            </w:r>
            <w:r w:rsidRPr="00E078B5">
              <w:t>Independent Living</w:t>
            </w:r>
            <w:r w:rsidRPr="00E078B5" w:rsidR="00450FF2">
              <w:t xml:space="preserve"> – URM placement ended</w:t>
            </w:r>
            <w:r w:rsidRPr="00E078B5">
              <w:t xml:space="preserve"> and Stipend</w:t>
            </w:r>
            <w:r w:rsidRPr="00E078B5" w:rsidR="00450FF2">
              <w:t xml:space="preserve"> Amount</w:t>
            </w:r>
          </w:p>
          <w:p w:rsidRPr="00E078B5" w:rsidR="0012656A" w:rsidP="00FA05B9" w:rsidRDefault="0012656A" w14:paraId="0D2969C4" w14:textId="60B64327">
            <w:r w:rsidRPr="00E078B5">
              <w:t>3.</w:t>
            </w:r>
            <w:r w:rsidRPr="00E078B5" w:rsidR="00450FF2">
              <w:t xml:space="preserve"> </w:t>
            </w:r>
            <w:r w:rsidRPr="00E078B5">
              <w:t>Independent Livi</w:t>
            </w:r>
            <w:r w:rsidRPr="00E078B5" w:rsidR="0027610E">
              <w:t>ng Services and Funding Sources</w:t>
            </w:r>
          </w:p>
        </w:tc>
        <w:tc>
          <w:tcPr>
            <w:tcW w:w="2430" w:type="dxa"/>
          </w:tcPr>
          <w:p w:rsidRPr="00E078B5" w:rsidR="0012656A" w:rsidP="00FA05B9" w:rsidRDefault="0012656A" w14:paraId="72017197" w14:textId="77777777">
            <w:r w:rsidRPr="00E078B5">
              <w:t>N/A</w:t>
            </w:r>
          </w:p>
          <w:p w:rsidRPr="00E078B5" w:rsidR="0012656A" w:rsidP="00FA05B9" w:rsidRDefault="0012656A" w14:paraId="3C6FA9A3" w14:textId="77777777">
            <w:pPr>
              <w:jc w:val="center"/>
            </w:pPr>
          </w:p>
        </w:tc>
        <w:tc>
          <w:tcPr>
            <w:tcW w:w="2160" w:type="dxa"/>
          </w:tcPr>
          <w:p w:rsidRPr="00E078B5" w:rsidR="0012656A" w:rsidP="00831C8E" w:rsidRDefault="00AB2757" w14:paraId="22CBAEC1" w14:textId="6003F2DD">
            <w:r>
              <w:t>Eliminated</w:t>
            </w:r>
            <w:r w:rsidR="00831C8E">
              <w:t xml:space="preserve"> </w:t>
            </w:r>
            <w:r>
              <w:t>/</w:t>
            </w:r>
            <w:r w:rsidR="0025776C">
              <w:t xml:space="preserve"> </w:t>
            </w:r>
            <w:r w:rsidR="00831C8E">
              <w:t>Moved</w:t>
            </w:r>
          </w:p>
        </w:tc>
        <w:tc>
          <w:tcPr>
            <w:tcW w:w="2880" w:type="dxa"/>
          </w:tcPr>
          <w:p w:rsidRPr="00E078B5" w:rsidR="0012656A" w:rsidP="00831C8E" w:rsidRDefault="000704E5" w14:paraId="4270587D" w14:textId="20B6817E">
            <w:r w:rsidRPr="000B6BD9">
              <w:t xml:space="preserve">Section VI was eliminated to reduce burden and improve clarity. </w:t>
            </w:r>
            <w:r w:rsidR="009903D2">
              <w:t xml:space="preserve"> </w:t>
            </w:r>
            <w:r>
              <w:t>Some</w:t>
            </w:r>
            <w:r w:rsidRPr="000B6BD9">
              <w:t xml:space="preserve"> data elements in this section were moved into Section IV. Placement.</w:t>
            </w:r>
            <w:r>
              <w:t xml:space="preserve"> Funding source</w:t>
            </w:r>
            <w:r w:rsidRPr="000B6BD9">
              <w:t xml:space="preserve"> </w:t>
            </w:r>
            <w:r>
              <w:t>data was eliminated as ORR collects this information through the State Plan and ORR-1.</w:t>
            </w:r>
          </w:p>
        </w:tc>
      </w:tr>
    </w:tbl>
    <w:p w:rsidRPr="00E078B5" w:rsidR="0012656A" w:rsidP="00E078B5" w:rsidRDefault="0012656A" w14:paraId="5F8D790E" w14:textId="15625BA0">
      <w:pPr>
        <w:contextualSpacing/>
      </w:pPr>
    </w:p>
    <w:sectPr w:rsidRPr="00E078B5" w:rsidR="0012656A" w:rsidSect="00035FBA">
      <w:footerReference w:type="default" r:id="rId11"/>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D61CA" w14:textId="77777777" w:rsidR="00A0638D" w:rsidRDefault="00A0638D" w:rsidP="00C64FB0">
      <w:pPr>
        <w:spacing w:after="0" w:line="240" w:lineRule="auto"/>
      </w:pPr>
      <w:r>
        <w:separator/>
      </w:r>
    </w:p>
  </w:endnote>
  <w:endnote w:type="continuationSeparator" w:id="0">
    <w:p w14:paraId="2B799EF1" w14:textId="77777777" w:rsidR="00A0638D" w:rsidRDefault="00A0638D" w:rsidP="00C6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252106"/>
      <w:docPartObj>
        <w:docPartGallery w:val="Page Numbers (Bottom of Page)"/>
        <w:docPartUnique/>
      </w:docPartObj>
    </w:sdtPr>
    <w:sdtEndPr>
      <w:rPr>
        <w:noProof/>
      </w:rPr>
    </w:sdtEndPr>
    <w:sdtContent>
      <w:p w14:paraId="02109EC0" w14:textId="6BF0CB5B" w:rsidR="00720299" w:rsidRDefault="00720299" w:rsidP="00035FBA">
        <w:pPr>
          <w:pStyle w:val="Footer"/>
          <w:jc w:val="center"/>
        </w:pPr>
        <w:r>
          <w:fldChar w:fldCharType="begin"/>
        </w:r>
        <w:r>
          <w:instrText xml:space="preserve"> PAGE   \* MERGEFORMAT </w:instrText>
        </w:r>
        <w:r>
          <w:fldChar w:fldCharType="separate"/>
        </w:r>
        <w:r w:rsidR="008307EF">
          <w:rPr>
            <w:noProof/>
          </w:rPr>
          <w:t>1</w:t>
        </w:r>
        <w:r>
          <w:rPr>
            <w:noProof/>
          </w:rPr>
          <w:fldChar w:fldCharType="end"/>
        </w:r>
      </w:p>
    </w:sdtContent>
  </w:sdt>
  <w:p w14:paraId="685AF997" w14:textId="77777777" w:rsidR="00720299" w:rsidRDefault="00720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E9A50" w14:textId="77777777" w:rsidR="00A0638D" w:rsidRDefault="00A0638D" w:rsidP="00C64FB0">
      <w:pPr>
        <w:spacing w:after="0" w:line="240" w:lineRule="auto"/>
      </w:pPr>
      <w:r>
        <w:separator/>
      </w:r>
    </w:p>
  </w:footnote>
  <w:footnote w:type="continuationSeparator" w:id="0">
    <w:p w14:paraId="50C257E7" w14:textId="77777777" w:rsidR="00A0638D" w:rsidRDefault="00A0638D" w:rsidP="00C64FB0">
      <w:pPr>
        <w:spacing w:after="0" w:line="240" w:lineRule="auto"/>
      </w:pPr>
      <w:r>
        <w:continuationSeparator/>
      </w:r>
    </w:p>
  </w:footnote>
  <w:footnote w:id="1">
    <w:p w14:paraId="079A36BF" w14:textId="18A14041" w:rsidR="00720299" w:rsidRDefault="00720299">
      <w:pPr>
        <w:pStyle w:val="FootnoteText"/>
      </w:pPr>
      <w:r>
        <w:rPr>
          <w:rStyle w:val="FootnoteReference"/>
        </w:rPr>
        <w:footnoteRef/>
      </w:r>
      <w:r>
        <w:t xml:space="preserve"> Based on the difference in estimated burden hours from 2016 OMB renewal and proposed burden hours for this renewal.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4A61"/>
    <w:multiLevelType w:val="hybridMultilevel"/>
    <w:tmpl w:val="424E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73193"/>
    <w:multiLevelType w:val="hybridMultilevel"/>
    <w:tmpl w:val="CFAA2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55379"/>
    <w:multiLevelType w:val="hybridMultilevel"/>
    <w:tmpl w:val="98EADF1E"/>
    <w:lvl w:ilvl="0" w:tplc="12F83A06">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41D99"/>
    <w:multiLevelType w:val="hybridMultilevel"/>
    <w:tmpl w:val="09B6EC20"/>
    <w:lvl w:ilvl="0" w:tplc="7B8C4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4429B"/>
    <w:multiLevelType w:val="hybridMultilevel"/>
    <w:tmpl w:val="F9FE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03D9A"/>
    <w:multiLevelType w:val="hybridMultilevel"/>
    <w:tmpl w:val="17F8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A7168A"/>
    <w:multiLevelType w:val="hybridMultilevel"/>
    <w:tmpl w:val="54D4D1E6"/>
    <w:lvl w:ilvl="0" w:tplc="5754C398">
      <w:start w:val="1"/>
      <w:numFmt w:val="bullet"/>
      <w:lvlText w:val=""/>
      <w:lvlJc w:val="left"/>
      <w:pPr>
        <w:ind w:left="0"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285C37"/>
    <w:multiLevelType w:val="hybridMultilevel"/>
    <w:tmpl w:val="B696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30080B"/>
    <w:multiLevelType w:val="hybridMultilevel"/>
    <w:tmpl w:val="6372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4"/>
  </w:num>
  <w:num w:numId="5">
    <w:abstractNumId w:val="5"/>
  </w:num>
  <w:num w:numId="6">
    <w:abstractNumId w:val="0"/>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56A"/>
    <w:rsid w:val="00012C53"/>
    <w:rsid w:val="00014C95"/>
    <w:rsid w:val="000173DE"/>
    <w:rsid w:val="00035FBA"/>
    <w:rsid w:val="0004232D"/>
    <w:rsid w:val="000471B8"/>
    <w:rsid w:val="000704E5"/>
    <w:rsid w:val="00081593"/>
    <w:rsid w:val="000A6A69"/>
    <w:rsid w:val="000E62E2"/>
    <w:rsid w:val="0012656A"/>
    <w:rsid w:val="00131A12"/>
    <w:rsid w:val="001449B5"/>
    <w:rsid w:val="00146BC3"/>
    <w:rsid w:val="0016266B"/>
    <w:rsid w:val="00170E1A"/>
    <w:rsid w:val="00177760"/>
    <w:rsid w:val="0018136E"/>
    <w:rsid w:val="001B7B46"/>
    <w:rsid w:val="001C73EC"/>
    <w:rsid w:val="001D4CB7"/>
    <w:rsid w:val="001E51AB"/>
    <w:rsid w:val="001F52F8"/>
    <w:rsid w:val="00242276"/>
    <w:rsid w:val="0025776C"/>
    <w:rsid w:val="002722BD"/>
    <w:rsid w:val="0027610E"/>
    <w:rsid w:val="002874AF"/>
    <w:rsid w:val="002912F2"/>
    <w:rsid w:val="002A5627"/>
    <w:rsid w:val="002B446D"/>
    <w:rsid w:val="002C1D99"/>
    <w:rsid w:val="002C664F"/>
    <w:rsid w:val="00301650"/>
    <w:rsid w:val="00320474"/>
    <w:rsid w:val="00321FAF"/>
    <w:rsid w:val="00324960"/>
    <w:rsid w:val="00325351"/>
    <w:rsid w:val="00347C49"/>
    <w:rsid w:val="0036388A"/>
    <w:rsid w:val="00363DFD"/>
    <w:rsid w:val="0038611B"/>
    <w:rsid w:val="00386F38"/>
    <w:rsid w:val="003C49BB"/>
    <w:rsid w:val="003D4A4B"/>
    <w:rsid w:val="004033EF"/>
    <w:rsid w:val="004071BC"/>
    <w:rsid w:val="00414211"/>
    <w:rsid w:val="0042039A"/>
    <w:rsid w:val="00422A4D"/>
    <w:rsid w:val="004401ED"/>
    <w:rsid w:val="00445A7B"/>
    <w:rsid w:val="00450FF2"/>
    <w:rsid w:val="00451198"/>
    <w:rsid w:val="00473495"/>
    <w:rsid w:val="004952A5"/>
    <w:rsid w:val="004A08EF"/>
    <w:rsid w:val="004A4462"/>
    <w:rsid w:val="004A4ABA"/>
    <w:rsid w:val="004B299D"/>
    <w:rsid w:val="004B7DF3"/>
    <w:rsid w:val="004C3517"/>
    <w:rsid w:val="004F2D39"/>
    <w:rsid w:val="004F4BE6"/>
    <w:rsid w:val="00517BA9"/>
    <w:rsid w:val="00547AA9"/>
    <w:rsid w:val="005765BE"/>
    <w:rsid w:val="005809A4"/>
    <w:rsid w:val="00595328"/>
    <w:rsid w:val="005A19E3"/>
    <w:rsid w:val="005E3B24"/>
    <w:rsid w:val="00602A1F"/>
    <w:rsid w:val="006032FB"/>
    <w:rsid w:val="006061FD"/>
    <w:rsid w:val="00615328"/>
    <w:rsid w:val="00623522"/>
    <w:rsid w:val="006A68AC"/>
    <w:rsid w:val="006B685C"/>
    <w:rsid w:val="006E4629"/>
    <w:rsid w:val="006E715C"/>
    <w:rsid w:val="00702A45"/>
    <w:rsid w:val="0070445B"/>
    <w:rsid w:val="00710260"/>
    <w:rsid w:val="00720299"/>
    <w:rsid w:val="007618AF"/>
    <w:rsid w:val="007737A4"/>
    <w:rsid w:val="00780884"/>
    <w:rsid w:val="0079603E"/>
    <w:rsid w:val="00797030"/>
    <w:rsid w:val="007C755E"/>
    <w:rsid w:val="007D22FD"/>
    <w:rsid w:val="007D3D85"/>
    <w:rsid w:val="007F5ECB"/>
    <w:rsid w:val="008040FD"/>
    <w:rsid w:val="008052F6"/>
    <w:rsid w:val="0081514E"/>
    <w:rsid w:val="00822F59"/>
    <w:rsid w:val="00830642"/>
    <w:rsid w:val="008307EF"/>
    <w:rsid w:val="00831C8E"/>
    <w:rsid w:val="00862B55"/>
    <w:rsid w:val="008726BE"/>
    <w:rsid w:val="008819D0"/>
    <w:rsid w:val="0088283B"/>
    <w:rsid w:val="008830E7"/>
    <w:rsid w:val="00894C89"/>
    <w:rsid w:val="0089587B"/>
    <w:rsid w:val="00897DA0"/>
    <w:rsid w:val="008C5B7B"/>
    <w:rsid w:val="009369FD"/>
    <w:rsid w:val="009652E3"/>
    <w:rsid w:val="0098200A"/>
    <w:rsid w:val="00982F04"/>
    <w:rsid w:val="009903D2"/>
    <w:rsid w:val="0099191C"/>
    <w:rsid w:val="00995073"/>
    <w:rsid w:val="00995C48"/>
    <w:rsid w:val="00995FF1"/>
    <w:rsid w:val="009A1C4F"/>
    <w:rsid w:val="009C1874"/>
    <w:rsid w:val="009D08DB"/>
    <w:rsid w:val="009D63AF"/>
    <w:rsid w:val="009E547D"/>
    <w:rsid w:val="009F0B68"/>
    <w:rsid w:val="00A0638D"/>
    <w:rsid w:val="00A11D47"/>
    <w:rsid w:val="00A229EB"/>
    <w:rsid w:val="00A22C46"/>
    <w:rsid w:val="00A257DD"/>
    <w:rsid w:val="00A32209"/>
    <w:rsid w:val="00A36E0B"/>
    <w:rsid w:val="00A444FC"/>
    <w:rsid w:val="00A669CD"/>
    <w:rsid w:val="00A87DCF"/>
    <w:rsid w:val="00A95248"/>
    <w:rsid w:val="00AB2757"/>
    <w:rsid w:val="00AD13FA"/>
    <w:rsid w:val="00AE72C0"/>
    <w:rsid w:val="00AE739F"/>
    <w:rsid w:val="00B122C3"/>
    <w:rsid w:val="00B13C10"/>
    <w:rsid w:val="00B52F93"/>
    <w:rsid w:val="00B7359F"/>
    <w:rsid w:val="00B8221F"/>
    <w:rsid w:val="00B82E16"/>
    <w:rsid w:val="00BA2C36"/>
    <w:rsid w:val="00BD0B88"/>
    <w:rsid w:val="00C0751E"/>
    <w:rsid w:val="00C21CF5"/>
    <w:rsid w:val="00C4288F"/>
    <w:rsid w:val="00C50D8E"/>
    <w:rsid w:val="00C61225"/>
    <w:rsid w:val="00C64FB0"/>
    <w:rsid w:val="00C84324"/>
    <w:rsid w:val="00CA2CC3"/>
    <w:rsid w:val="00CA3C93"/>
    <w:rsid w:val="00CB153F"/>
    <w:rsid w:val="00CC01D6"/>
    <w:rsid w:val="00CC4EA6"/>
    <w:rsid w:val="00CC58FF"/>
    <w:rsid w:val="00CE4E31"/>
    <w:rsid w:val="00CE5869"/>
    <w:rsid w:val="00CE58FC"/>
    <w:rsid w:val="00D04C05"/>
    <w:rsid w:val="00D3289E"/>
    <w:rsid w:val="00D724CF"/>
    <w:rsid w:val="00D73AB8"/>
    <w:rsid w:val="00D76D86"/>
    <w:rsid w:val="00D90922"/>
    <w:rsid w:val="00DA2EB7"/>
    <w:rsid w:val="00DB1E71"/>
    <w:rsid w:val="00DE295C"/>
    <w:rsid w:val="00E00B07"/>
    <w:rsid w:val="00E078B5"/>
    <w:rsid w:val="00E36BEC"/>
    <w:rsid w:val="00E80E33"/>
    <w:rsid w:val="00E811A0"/>
    <w:rsid w:val="00E9614D"/>
    <w:rsid w:val="00EE2E93"/>
    <w:rsid w:val="00EE370D"/>
    <w:rsid w:val="00EE40DC"/>
    <w:rsid w:val="00EF1AA3"/>
    <w:rsid w:val="00EF60D7"/>
    <w:rsid w:val="00F223AC"/>
    <w:rsid w:val="00F41C54"/>
    <w:rsid w:val="00F51A44"/>
    <w:rsid w:val="00F65C4E"/>
    <w:rsid w:val="00F66F45"/>
    <w:rsid w:val="00F74BD1"/>
    <w:rsid w:val="00FA05B9"/>
    <w:rsid w:val="00FA66B8"/>
    <w:rsid w:val="00FC1E1B"/>
    <w:rsid w:val="00FC4E85"/>
    <w:rsid w:val="00FD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0D1E86"/>
  <w15:chartTrackingRefBased/>
  <w15:docId w15:val="{583263E7-4D38-469E-A69B-8A445026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6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56A"/>
    <w:pPr>
      <w:ind w:left="720"/>
      <w:contextualSpacing/>
    </w:pPr>
  </w:style>
  <w:style w:type="character" w:styleId="CommentReference">
    <w:name w:val="annotation reference"/>
    <w:basedOn w:val="DefaultParagraphFont"/>
    <w:uiPriority w:val="99"/>
    <w:semiHidden/>
    <w:unhideWhenUsed/>
    <w:rsid w:val="0012656A"/>
    <w:rPr>
      <w:sz w:val="16"/>
      <w:szCs w:val="16"/>
    </w:rPr>
  </w:style>
  <w:style w:type="paragraph" w:styleId="CommentText">
    <w:name w:val="annotation text"/>
    <w:basedOn w:val="Normal"/>
    <w:link w:val="CommentTextChar"/>
    <w:uiPriority w:val="99"/>
    <w:semiHidden/>
    <w:unhideWhenUsed/>
    <w:rsid w:val="0012656A"/>
    <w:pPr>
      <w:spacing w:line="240" w:lineRule="auto"/>
    </w:pPr>
    <w:rPr>
      <w:sz w:val="20"/>
      <w:szCs w:val="20"/>
    </w:rPr>
  </w:style>
  <w:style w:type="character" w:customStyle="1" w:styleId="CommentTextChar">
    <w:name w:val="Comment Text Char"/>
    <w:basedOn w:val="DefaultParagraphFont"/>
    <w:link w:val="CommentText"/>
    <w:uiPriority w:val="99"/>
    <w:semiHidden/>
    <w:rsid w:val="0012656A"/>
    <w:rPr>
      <w:sz w:val="20"/>
      <w:szCs w:val="20"/>
    </w:rPr>
  </w:style>
  <w:style w:type="paragraph" w:styleId="BalloonText">
    <w:name w:val="Balloon Text"/>
    <w:basedOn w:val="Normal"/>
    <w:link w:val="BalloonTextChar"/>
    <w:uiPriority w:val="99"/>
    <w:semiHidden/>
    <w:unhideWhenUsed/>
    <w:rsid w:val="00126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5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E58FC"/>
    <w:rPr>
      <w:b/>
      <w:bCs/>
    </w:rPr>
  </w:style>
  <w:style w:type="character" w:customStyle="1" w:styleId="CommentSubjectChar">
    <w:name w:val="Comment Subject Char"/>
    <w:basedOn w:val="CommentTextChar"/>
    <w:link w:val="CommentSubject"/>
    <w:uiPriority w:val="99"/>
    <w:semiHidden/>
    <w:rsid w:val="00CE58FC"/>
    <w:rPr>
      <w:b/>
      <w:bCs/>
      <w:sz w:val="20"/>
      <w:szCs w:val="20"/>
    </w:rPr>
  </w:style>
  <w:style w:type="paragraph" w:styleId="Header">
    <w:name w:val="header"/>
    <w:basedOn w:val="Normal"/>
    <w:link w:val="HeaderChar"/>
    <w:uiPriority w:val="99"/>
    <w:unhideWhenUsed/>
    <w:rsid w:val="00C64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FB0"/>
  </w:style>
  <w:style w:type="paragraph" w:styleId="Footer">
    <w:name w:val="footer"/>
    <w:basedOn w:val="Normal"/>
    <w:link w:val="FooterChar"/>
    <w:uiPriority w:val="99"/>
    <w:unhideWhenUsed/>
    <w:rsid w:val="00C64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FB0"/>
  </w:style>
  <w:style w:type="paragraph" w:styleId="FootnoteText">
    <w:name w:val="footnote text"/>
    <w:basedOn w:val="Normal"/>
    <w:link w:val="FootnoteTextChar"/>
    <w:uiPriority w:val="99"/>
    <w:semiHidden/>
    <w:unhideWhenUsed/>
    <w:rsid w:val="00C42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88F"/>
    <w:rPr>
      <w:sz w:val="20"/>
      <w:szCs w:val="20"/>
    </w:rPr>
  </w:style>
  <w:style w:type="character" w:styleId="FootnoteReference">
    <w:name w:val="footnote reference"/>
    <w:basedOn w:val="DefaultParagraphFont"/>
    <w:uiPriority w:val="99"/>
    <w:semiHidden/>
    <w:unhideWhenUsed/>
    <w:rsid w:val="00C4288F"/>
    <w:rPr>
      <w:vertAlign w:val="superscript"/>
    </w:rPr>
  </w:style>
  <w:style w:type="paragraph" w:styleId="NoSpacing">
    <w:name w:val="No Spacing"/>
    <w:uiPriority w:val="1"/>
    <w:qFormat/>
    <w:rsid w:val="004A4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51822-2EDB-4A58-AEA2-970A82E3424F}">
  <ds:schemaRefs>
    <ds:schemaRef ds:uri="http://purl.org/dc/terms/"/>
    <ds:schemaRef ds:uri="http://schemas.openxmlformats.org/package/2006/metadata/core-properties"/>
    <ds:schemaRef ds:uri="http://schemas.microsoft.com/office/2006/documentManagement/types"/>
    <ds:schemaRef ds:uri="53c1d898-b67d-42b8-aefd-fba9c11308e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F33F366-1E16-48F6-BDE0-443311AA5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875D3-0E68-4EE3-A0C3-DE5A6527A360}">
  <ds:schemaRefs>
    <ds:schemaRef ds:uri="http://schemas.microsoft.com/sharepoint/v3/contenttype/forms"/>
  </ds:schemaRefs>
</ds:datastoreItem>
</file>

<file path=customXml/itemProps4.xml><?xml version="1.0" encoding="utf-8"?>
<ds:datastoreItem xmlns:ds="http://schemas.openxmlformats.org/officeDocument/2006/customXml" ds:itemID="{27F125E8-92CC-42A1-8366-FB5AE6B8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Esther (ACF)</dc:creator>
  <cp:keywords/>
  <dc:description/>
  <cp:lastModifiedBy>Park, Esther (ACF)</cp:lastModifiedBy>
  <cp:revision>2</cp:revision>
  <dcterms:created xsi:type="dcterms:W3CDTF">2020-11-30T20:30:00Z</dcterms:created>
  <dcterms:modified xsi:type="dcterms:W3CDTF">2020-11-30T20:30:00Z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0x01010090F92FA0D4936D458B3ECC1F7CC45718</vt:lpwstr>
  </property>
</Properties>
</file>