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4A4F" w:rsidP="00B80F20" w:rsidRDefault="00E43F7F" w14:paraId="1BBF3681" w14:textId="77777777">
      <w:pPr>
        <w:jc w:val="center"/>
        <w:rPr>
          <w:rFonts w:ascii="Times New Roman" w:hAnsi="Times New Roman" w:cs="Times New Roman"/>
          <w:b/>
          <w:bCs/>
        </w:rPr>
      </w:pPr>
      <w:r>
        <w:rPr>
          <w:rFonts w:ascii="Times New Roman" w:hAnsi="Times New Roman" w:cs="Times New Roman"/>
          <w:b/>
        </w:rPr>
        <w:t>S</w:t>
      </w:r>
      <w:r w:rsidRPr="003D3DBE" w:rsidR="00FB4BC6">
        <w:rPr>
          <w:rFonts w:ascii="Times New Roman" w:hAnsi="Times New Roman" w:cs="Times New Roman"/>
          <w:b/>
        </w:rPr>
        <w:t>upporting Statement</w:t>
      </w:r>
      <w:r w:rsidR="00D04A4F">
        <w:rPr>
          <w:rFonts w:ascii="Times New Roman" w:hAnsi="Times New Roman" w:cs="Times New Roman"/>
          <w:b/>
        </w:rPr>
        <w:t xml:space="preserve"> for </w:t>
      </w:r>
      <w:r w:rsidR="00D04A4F">
        <w:rPr>
          <w:rFonts w:ascii="Times New Roman" w:hAnsi="Times New Roman" w:cs="Times New Roman"/>
          <w:b/>
          <w:bCs/>
        </w:rPr>
        <w:t>Form SSA-</w:t>
      </w:r>
      <w:r w:rsidRPr="00885A55" w:rsidR="00FB4BC6">
        <w:rPr>
          <w:rFonts w:ascii="Times New Roman" w:hAnsi="Times New Roman" w:cs="Times New Roman"/>
          <w:b/>
          <w:bCs/>
        </w:rPr>
        <w:t>795</w:t>
      </w:r>
    </w:p>
    <w:p w:rsidRPr="00885A55" w:rsidR="00DD4952" w:rsidP="00B80F20" w:rsidRDefault="00FB4BC6" w14:paraId="119AA2BF" w14:textId="77777777">
      <w:pPr>
        <w:jc w:val="center"/>
        <w:rPr>
          <w:rFonts w:ascii="Times New Roman" w:hAnsi="Times New Roman" w:cs="Times New Roman"/>
          <w:b/>
        </w:rPr>
      </w:pPr>
      <w:r w:rsidRPr="00885A55">
        <w:rPr>
          <w:rFonts w:ascii="Times New Roman" w:hAnsi="Times New Roman" w:cs="Times New Roman"/>
          <w:b/>
        </w:rPr>
        <w:t>Statement of Claimant or Other Person</w:t>
      </w:r>
    </w:p>
    <w:p w:rsidR="00DD4952" w:rsidP="00B80F20" w:rsidRDefault="00DD4952" w14:paraId="74622F7B" w14:textId="77777777">
      <w:pPr>
        <w:tabs>
          <w:tab w:val="left" w:pos="1080"/>
        </w:tabs>
        <w:jc w:val="center"/>
        <w:rPr>
          <w:rFonts w:ascii="Times New Roman" w:hAnsi="Times New Roman" w:cs="Times New Roman"/>
          <w:b/>
          <w:bCs/>
          <w:iCs/>
        </w:rPr>
      </w:pPr>
      <w:r w:rsidRPr="00885A55">
        <w:rPr>
          <w:rFonts w:ascii="Times New Roman" w:hAnsi="Times New Roman" w:cs="Times New Roman"/>
          <w:b/>
          <w:bCs/>
          <w:iCs/>
        </w:rPr>
        <w:t>20 CFR 404.702</w:t>
      </w:r>
      <w:r w:rsidRPr="00885A55" w:rsidR="0059752A">
        <w:rPr>
          <w:rFonts w:ascii="Times New Roman" w:hAnsi="Times New Roman" w:cs="Times New Roman"/>
          <w:b/>
          <w:bCs/>
          <w:iCs/>
        </w:rPr>
        <w:t>, 20 CFR 416.570</w:t>
      </w:r>
    </w:p>
    <w:p w:rsidRPr="003D3DBE" w:rsidR="00FB4BC6" w:rsidP="00B80F20" w:rsidRDefault="00F76A9B" w14:paraId="75C4876D" w14:textId="77777777">
      <w:pPr>
        <w:tabs>
          <w:tab w:val="left" w:pos="1080"/>
        </w:tabs>
        <w:jc w:val="center"/>
      </w:pPr>
      <w:r w:rsidRPr="00885A55">
        <w:rPr>
          <w:rFonts w:ascii="Times New Roman" w:hAnsi="Times New Roman" w:cs="Times New Roman"/>
          <w:b/>
        </w:rPr>
        <w:t>OMB No.</w:t>
      </w:r>
      <w:r>
        <w:rPr>
          <w:rFonts w:ascii="Times New Roman" w:hAnsi="Times New Roman" w:cs="Times New Roman"/>
          <w:b/>
        </w:rPr>
        <w:t xml:space="preserve"> </w:t>
      </w:r>
      <w:r w:rsidRPr="00885A55">
        <w:rPr>
          <w:rFonts w:ascii="Times New Roman" w:hAnsi="Times New Roman" w:cs="Times New Roman"/>
          <w:b/>
        </w:rPr>
        <w:t>0960-004</w:t>
      </w:r>
      <w:r w:rsidR="009851F4">
        <w:rPr>
          <w:rFonts w:ascii="Times New Roman" w:hAnsi="Times New Roman" w:cs="Times New Roman"/>
          <w:b/>
        </w:rPr>
        <w:t>5</w:t>
      </w:r>
    </w:p>
    <w:p w:rsidRPr="003D3DBE" w:rsidR="00FB4BC6" w:rsidP="00B80F20" w:rsidRDefault="00FB4BC6" w14:paraId="0F8C69A5" w14:textId="77777777">
      <w:pPr>
        <w:rPr>
          <w:rFonts w:ascii="Times New Roman" w:hAnsi="Times New Roman" w:cs="Times New Roman"/>
        </w:rPr>
      </w:pPr>
    </w:p>
    <w:p w:rsidRPr="00AC5374" w:rsidR="00FB4BC6" w:rsidP="00B80F20" w:rsidRDefault="00FB4BC6" w14:paraId="18BD9AF6" w14:textId="77777777">
      <w:pPr>
        <w:pStyle w:val="Heading1"/>
        <w:numPr>
          <w:ilvl w:val="0"/>
          <w:numId w:val="1"/>
        </w:numPr>
        <w:tabs>
          <w:tab w:val="clear" w:pos="576"/>
          <w:tab w:val="num" w:pos="720"/>
        </w:tabs>
        <w:ind w:left="720" w:hanging="540"/>
        <w:rPr>
          <w:rFonts w:ascii="Times New Roman" w:hAnsi="Times New Roman" w:cs="Times New Roman"/>
          <w:b/>
        </w:rPr>
      </w:pPr>
      <w:r w:rsidRPr="00AC5374">
        <w:rPr>
          <w:rFonts w:ascii="Times New Roman" w:hAnsi="Times New Roman" w:cs="Times New Roman"/>
          <w:b/>
        </w:rPr>
        <w:t>Justification</w:t>
      </w:r>
    </w:p>
    <w:p w:rsidRPr="003D3DBE" w:rsidR="00FB4BC6" w:rsidP="00B80F20" w:rsidRDefault="00FB4BC6" w14:paraId="3CEE95CD" w14:textId="77777777">
      <w:pPr>
        <w:rPr>
          <w:rFonts w:ascii="Times New Roman" w:hAnsi="Times New Roman" w:cs="Times New Roman"/>
        </w:rPr>
      </w:pPr>
    </w:p>
    <w:p w:rsidRPr="00A20D63" w:rsidR="00D04A4F" w:rsidP="00B80F20" w:rsidRDefault="00AC5374" w14:paraId="27F5A96C" w14:textId="77777777">
      <w:pPr>
        <w:numPr>
          <w:ilvl w:val="0"/>
          <w:numId w:val="17"/>
        </w:numPr>
        <w:tabs>
          <w:tab w:val="clear" w:pos="3870"/>
        </w:tabs>
        <w:ind w:left="1440" w:hanging="720"/>
        <w:rPr>
          <w:rFonts w:ascii="Times New Roman" w:hAnsi="Times New Roman" w:cs="Times New Roman"/>
          <w:b/>
        </w:rPr>
      </w:pPr>
      <w:r w:rsidRPr="00A20D63">
        <w:rPr>
          <w:rFonts w:ascii="Times New Roman" w:hAnsi="Times New Roman" w:cs="Times New Roman"/>
          <w:b/>
        </w:rPr>
        <w:t>Introduction/Authoring Laws and Regulation</w:t>
      </w:r>
      <w:r w:rsidRPr="00A20D63" w:rsidR="00D04A4F">
        <w:rPr>
          <w:rFonts w:ascii="Times New Roman" w:hAnsi="Times New Roman" w:cs="Times New Roman"/>
          <w:b/>
        </w:rPr>
        <w:t>s</w:t>
      </w:r>
    </w:p>
    <w:p w:rsidRPr="00A20D63" w:rsidR="00454AE3" w:rsidP="00B80F20" w:rsidRDefault="00FB4BC6" w14:paraId="167166CF" w14:textId="77777777">
      <w:pPr>
        <w:ind w:left="1440"/>
        <w:rPr>
          <w:rFonts w:ascii="Times New Roman" w:hAnsi="Times New Roman" w:cs="Times New Roman"/>
        </w:rPr>
      </w:pPr>
      <w:r w:rsidRPr="00A20D63">
        <w:rPr>
          <w:rFonts w:ascii="Times New Roman" w:hAnsi="Times New Roman" w:cs="Times New Roman"/>
        </w:rPr>
        <w:t>Section</w:t>
      </w:r>
      <w:r w:rsidRPr="00A20D63">
        <w:rPr>
          <w:rFonts w:ascii="Times New Roman" w:hAnsi="Times New Roman" w:cs="Times New Roman"/>
          <w:i/>
        </w:rPr>
        <w:t xml:space="preserve"> 205(a)</w:t>
      </w:r>
      <w:r w:rsidRPr="00A20D63">
        <w:rPr>
          <w:rFonts w:ascii="Times New Roman" w:hAnsi="Times New Roman" w:cs="Times New Roman"/>
        </w:rPr>
        <w:t xml:space="preserve"> of the </w:t>
      </w:r>
      <w:r w:rsidRPr="00A0365A">
        <w:rPr>
          <w:rFonts w:ascii="Times New Roman" w:hAnsi="Times New Roman" w:cs="Times New Roman"/>
          <w:i/>
        </w:rPr>
        <w:t>Social Security Act</w:t>
      </w:r>
      <w:r w:rsidRPr="00A20D63" w:rsidR="00AC5374">
        <w:rPr>
          <w:rFonts w:ascii="Times New Roman" w:hAnsi="Times New Roman" w:cs="Times New Roman"/>
        </w:rPr>
        <w:t xml:space="preserve"> authorizes</w:t>
      </w:r>
      <w:r w:rsidRPr="00A20D63">
        <w:rPr>
          <w:rFonts w:ascii="Times New Roman" w:hAnsi="Times New Roman" w:cs="Times New Roman"/>
        </w:rPr>
        <w:t xml:space="preserve"> the </w:t>
      </w:r>
      <w:r w:rsidRPr="00A20D63" w:rsidR="00AC5374">
        <w:rPr>
          <w:rFonts w:ascii="Times New Roman" w:hAnsi="Times New Roman" w:cs="Times New Roman"/>
        </w:rPr>
        <w:t xml:space="preserve">Social Security </w:t>
      </w:r>
      <w:r w:rsidRPr="00A20D63" w:rsidR="00CB3844">
        <w:rPr>
          <w:rFonts w:ascii="Times New Roman" w:hAnsi="Times New Roman" w:cs="Times New Roman"/>
        </w:rPr>
        <w:t xml:space="preserve">Administration (SSA) to </w:t>
      </w:r>
      <w:r w:rsidRPr="00A20D63">
        <w:rPr>
          <w:rFonts w:ascii="Times New Roman" w:hAnsi="Times New Roman" w:cs="Times New Roman"/>
        </w:rPr>
        <w:t xml:space="preserve">regulate and provide </w:t>
      </w:r>
      <w:r w:rsidRPr="00A20D63" w:rsidR="00CB3844">
        <w:rPr>
          <w:rFonts w:ascii="Times New Roman" w:hAnsi="Times New Roman" w:cs="Times New Roman"/>
        </w:rPr>
        <w:t xml:space="preserve">rules </w:t>
      </w:r>
      <w:r w:rsidRPr="00A20D63">
        <w:rPr>
          <w:rFonts w:ascii="Times New Roman" w:hAnsi="Times New Roman" w:cs="Times New Roman"/>
        </w:rPr>
        <w:t>for the</w:t>
      </w:r>
      <w:r w:rsidRPr="00A20D63" w:rsidR="003D3DBE">
        <w:rPr>
          <w:rFonts w:ascii="Times New Roman" w:hAnsi="Times New Roman" w:cs="Times New Roman"/>
        </w:rPr>
        <w:t xml:space="preserve"> </w:t>
      </w:r>
      <w:r w:rsidRPr="00A20D63" w:rsidR="00CB3844">
        <w:rPr>
          <w:rFonts w:ascii="Times New Roman" w:hAnsi="Times New Roman" w:cs="Times New Roman"/>
        </w:rPr>
        <w:t xml:space="preserve">nature and extent of </w:t>
      </w:r>
      <w:r w:rsidRPr="00A20D63">
        <w:rPr>
          <w:rFonts w:ascii="Times New Roman" w:hAnsi="Times New Roman" w:cs="Times New Roman"/>
        </w:rPr>
        <w:t>pro</w:t>
      </w:r>
      <w:r w:rsidRPr="00A20D63" w:rsidR="003D3DBE">
        <w:rPr>
          <w:rFonts w:ascii="Times New Roman" w:hAnsi="Times New Roman" w:cs="Times New Roman"/>
        </w:rPr>
        <w:t>ofs and evidence</w:t>
      </w:r>
      <w:r w:rsidRPr="00A20D63" w:rsidR="00CB3844">
        <w:rPr>
          <w:rFonts w:ascii="Times New Roman" w:hAnsi="Times New Roman" w:cs="Times New Roman"/>
        </w:rPr>
        <w:t>,</w:t>
      </w:r>
      <w:r w:rsidRPr="00A20D63" w:rsidR="003D3DBE">
        <w:rPr>
          <w:rFonts w:ascii="Times New Roman" w:hAnsi="Times New Roman" w:cs="Times New Roman"/>
        </w:rPr>
        <w:t xml:space="preserve"> and </w:t>
      </w:r>
      <w:r w:rsidRPr="00A20D63">
        <w:rPr>
          <w:rFonts w:ascii="Times New Roman" w:hAnsi="Times New Roman" w:cs="Times New Roman"/>
        </w:rPr>
        <w:t>the methods of takin</w:t>
      </w:r>
      <w:r w:rsidRPr="00A20D63" w:rsidR="00CB3844">
        <w:rPr>
          <w:rFonts w:ascii="Times New Roman" w:hAnsi="Times New Roman" w:cs="Times New Roman"/>
        </w:rPr>
        <w:t xml:space="preserve">g and furnishing </w:t>
      </w:r>
      <w:r w:rsidRPr="00A20D63" w:rsidR="00F03880">
        <w:rPr>
          <w:rFonts w:ascii="Times New Roman" w:hAnsi="Times New Roman" w:cs="Times New Roman"/>
        </w:rPr>
        <w:t>proof or evidence</w:t>
      </w:r>
      <w:r w:rsidRPr="00A20D63" w:rsidR="00654636">
        <w:rPr>
          <w:rFonts w:ascii="Times New Roman" w:hAnsi="Times New Roman" w:cs="Times New Roman"/>
        </w:rPr>
        <w:t>,</w:t>
      </w:r>
      <w:r w:rsidRPr="00A20D63" w:rsidR="00CB3844">
        <w:rPr>
          <w:rFonts w:ascii="Times New Roman" w:hAnsi="Times New Roman" w:cs="Times New Roman"/>
        </w:rPr>
        <w:t xml:space="preserve"> to establish an individual’s eligibility to</w:t>
      </w:r>
      <w:r w:rsidRPr="00A20D63">
        <w:rPr>
          <w:rFonts w:ascii="Times New Roman" w:hAnsi="Times New Roman" w:cs="Times New Roman"/>
        </w:rPr>
        <w:t xml:space="preserve"> benefits</w:t>
      </w:r>
      <w:r w:rsidRPr="00A20D63" w:rsidR="00562A0C">
        <w:rPr>
          <w:rFonts w:ascii="Times New Roman" w:hAnsi="Times New Roman" w:cs="Times New Roman"/>
        </w:rPr>
        <w:t xml:space="preserve">.  </w:t>
      </w:r>
      <w:r w:rsidRPr="00A20D63" w:rsidR="00CB3844">
        <w:rPr>
          <w:rFonts w:ascii="Times New Roman" w:hAnsi="Times New Roman" w:cs="Times New Roman"/>
        </w:rPr>
        <w:t xml:space="preserve">Individuals </w:t>
      </w:r>
      <w:r w:rsidRPr="00A20D63">
        <w:rPr>
          <w:rFonts w:ascii="Times New Roman" w:hAnsi="Times New Roman" w:cs="Times New Roman"/>
        </w:rPr>
        <w:t>use For</w:t>
      </w:r>
      <w:r w:rsidRPr="00A20D63" w:rsidR="003D3DBE">
        <w:rPr>
          <w:rFonts w:ascii="Times New Roman" w:hAnsi="Times New Roman" w:cs="Times New Roman"/>
        </w:rPr>
        <w:t xml:space="preserve">m SSA-795 to make signed </w:t>
      </w:r>
      <w:r w:rsidRPr="00A20D63">
        <w:rPr>
          <w:rFonts w:ascii="Times New Roman" w:hAnsi="Times New Roman" w:cs="Times New Roman"/>
        </w:rPr>
        <w:t xml:space="preserve">statements relating to claims for Social Security </w:t>
      </w:r>
      <w:r w:rsidRPr="00A20D63" w:rsidR="00AC5374">
        <w:rPr>
          <w:rFonts w:ascii="Times New Roman" w:hAnsi="Times New Roman" w:cs="Times New Roman"/>
        </w:rPr>
        <w:t xml:space="preserve">benefits </w:t>
      </w:r>
      <w:r w:rsidRPr="00A20D63">
        <w:rPr>
          <w:rFonts w:ascii="Times New Roman" w:hAnsi="Times New Roman" w:cs="Times New Roman"/>
        </w:rPr>
        <w:t>or Supplemental Security Income</w:t>
      </w:r>
      <w:r w:rsidRPr="00A20D63" w:rsidR="00474B4F">
        <w:rPr>
          <w:rFonts w:ascii="Times New Roman" w:hAnsi="Times New Roman" w:cs="Times New Roman"/>
        </w:rPr>
        <w:t xml:space="preserve"> (SSI)</w:t>
      </w:r>
      <w:r w:rsidRPr="00A20D63" w:rsidR="00AC5374">
        <w:rPr>
          <w:rFonts w:ascii="Times New Roman" w:hAnsi="Times New Roman" w:cs="Times New Roman"/>
        </w:rPr>
        <w:t xml:space="preserve"> payments </w:t>
      </w:r>
      <w:r w:rsidRPr="00A20D63">
        <w:rPr>
          <w:rFonts w:ascii="Times New Roman" w:hAnsi="Times New Roman" w:cs="Times New Roman"/>
        </w:rPr>
        <w:t xml:space="preserve">under </w:t>
      </w:r>
      <w:r w:rsidRPr="00A20D63" w:rsidR="00A910C8">
        <w:rPr>
          <w:rFonts w:ascii="Times New Roman" w:hAnsi="Times New Roman" w:cs="Times New Roman"/>
          <w:i/>
        </w:rPr>
        <w:t xml:space="preserve">20 CFR 404.702 </w:t>
      </w:r>
      <w:r w:rsidRPr="00A20D63" w:rsidR="00A910C8">
        <w:rPr>
          <w:rFonts w:ascii="Times New Roman" w:hAnsi="Times New Roman" w:cs="Times New Roman"/>
        </w:rPr>
        <w:t>and</w:t>
      </w:r>
      <w:r w:rsidRPr="00A20D63" w:rsidR="00A910C8">
        <w:rPr>
          <w:rFonts w:ascii="Times New Roman" w:hAnsi="Times New Roman" w:cs="Times New Roman"/>
          <w:i/>
        </w:rPr>
        <w:t xml:space="preserve"> 416.570</w:t>
      </w:r>
      <w:r w:rsidRPr="00A20D63" w:rsidR="00C575A7">
        <w:rPr>
          <w:rFonts w:ascii="Times New Roman" w:hAnsi="Times New Roman" w:cs="Times New Roman"/>
          <w:i/>
        </w:rPr>
        <w:t xml:space="preserve"> </w:t>
      </w:r>
      <w:r w:rsidRPr="00A20D63" w:rsidR="00C575A7">
        <w:rPr>
          <w:rFonts w:ascii="Times New Roman" w:hAnsi="Times New Roman" w:cs="Times New Roman"/>
        </w:rPr>
        <w:t>of the</w:t>
      </w:r>
      <w:r w:rsidRPr="00A20D63" w:rsidR="00C575A7">
        <w:rPr>
          <w:rFonts w:ascii="Times New Roman" w:hAnsi="Times New Roman" w:cs="Times New Roman"/>
          <w:i/>
        </w:rPr>
        <w:t xml:space="preserve"> </w:t>
      </w:r>
      <w:r w:rsidRPr="00A0365A" w:rsidR="00C575A7">
        <w:rPr>
          <w:rFonts w:ascii="Times New Roman" w:hAnsi="Times New Roman" w:cs="Times New Roman"/>
          <w:i/>
        </w:rPr>
        <w:t>Code of Federal Regulations</w:t>
      </w:r>
      <w:r w:rsidRPr="00A20D63">
        <w:rPr>
          <w:rFonts w:ascii="Times New Roman" w:hAnsi="Times New Roman" w:cs="Times New Roman"/>
        </w:rPr>
        <w:t>.</w:t>
      </w:r>
      <w:r w:rsidRPr="00A20D63" w:rsidR="00D64139">
        <w:rPr>
          <w:rFonts w:ascii="Times New Roman" w:hAnsi="Times New Roman" w:cs="Times New Roman"/>
        </w:rPr>
        <w:t xml:space="preserve">  </w:t>
      </w:r>
      <w:r w:rsidRPr="00A20D63" w:rsidR="00200F82">
        <w:rPr>
          <w:rFonts w:ascii="Times New Roman" w:hAnsi="Times New Roman" w:cs="Times New Roman"/>
        </w:rPr>
        <w:t xml:space="preserve">For example, </w:t>
      </w:r>
      <w:r w:rsidRPr="00A20D63" w:rsidR="00D64139">
        <w:rPr>
          <w:rFonts w:ascii="Times New Roman" w:hAnsi="Times New Roman" w:cs="Times New Roman"/>
          <w:i/>
          <w:iCs/>
        </w:rPr>
        <w:t>20 CFR 416.570</w:t>
      </w:r>
      <w:r w:rsidRPr="00A20D63" w:rsidR="00AC5374">
        <w:rPr>
          <w:rFonts w:ascii="Times New Roman" w:hAnsi="Times New Roman" w:cs="Times New Roman"/>
        </w:rPr>
        <w:t xml:space="preserve"> requires individuals’ signed statements </w:t>
      </w:r>
      <w:r w:rsidRPr="00A20D63" w:rsidR="00D64139">
        <w:rPr>
          <w:rFonts w:ascii="Times New Roman" w:hAnsi="Times New Roman" w:cs="Times New Roman"/>
        </w:rPr>
        <w:t xml:space="preserve">before recovery of any overpayment </w:t>
      </w:r>
      <w:r w:rsidRPr="00A20D63" w:rsidR="00F03880">
        <w:rPr>
          <w:rFonts w:ascii="Times New Roman" w:hAnsi="Times New Roman" w:cs="Times New Roman"/>
        </w:rPr>
        <w:t>or</w:t>
      </w:r>
      <w:r w:rsidRPr="00A20D63" w:rsidR="00D64139">
        <w:rPr>
          <w:rFonts w:ascii="Times New Roman" w:hAnsi="Times New Roman" w:cs="Times New Roman"/>
        </w:rPr>
        <w:t xml:space="preserve"> adjus</w:t>
      </w:r>
      <w:r w:rsidRPr="00A20D63" w:rsidR="00F03880">
        <w:rPr>
          <w:rFonts w:ascii="Times New Roman" w:hAnsi="Times New Roman" w:cs="Times New Roman"/>
        </w:rPr>
        <w:t>tment of any overpayment under T</w:t>
      </w:r>
      <w:r w:rsidRPr="00A20D63" w:rsidR="00D64139">
        <w:rPr>
          <w:rFonts w:ascii="Times New Roman" w:hAnsi="Times New Roman" w:cs="Times New Roman"/>
        </w:rPr>
        <w:t>itle</w:t>
      </w:r>
      <w:r w:rsidRPr="00A20D63" w:rsidR="00F03880">
        <w:rPr>
          <w:rFonts w:ascii="Times New Roman" w:hAnsi="Times New Roman" w:cs="Times New Roman"/>
        </w:rPr>
        <w:t>s</w:t>
      </w:r>
      <w:r w:rsidRPr="00A20D63" w:rsidR="00D64139">
        <w:rPr>
          <w:rFonts w:ascii="Times New Roman" w:hAnsi="Times New Roman" w:cs="Times New Roman"/>
        </w:rPr>
        <w:t xml:space="preserve"> </w:t>
      </w:r>
      <w:r w:rsidRPr="00A20D63" w:rsidR="009D5F4B">
        <w:rPr>
          <w:rFonts w:ascii="Times New Roman" w:hAnsi="Times New Roman" w:cs="Times New Roman"/>
        </w:rPr>
        <w:t>II</w:t>
      </w:r>
      <w:r w:rsidRPr="00A20D63" w:rsidR="00193A88">
        <w:rPr>
          <w:rFonts w:ascii="Times New Roman" w:hAnsi="Times New Roman" w:cs="Times New Roman"/>
        </w:rPr>
        <w:t xml:space="preserve">, </w:t>
      </w:r>
      <w:r w:rsidRPr="00A20D63" w:rsidR="009D5F4B">
        <w:rPr>
          <w:rFonts w:ascii="Times New Roman" w:hAnsi="Times New Roman" w:cs="Times New Roman"/>
        </w:rPr>
        <w:t>VIII</w:t>
      </w:r>
      <w:r w:rsidRPr="00A20D63" w:rsidR="00AC5374">
        <w:rPr>
          <w:rFonts w:ascii="Times New Roman" w:hAnsi="Times New Roman" w:cs="Times New Roman"/>
        </w:rPr>
        <w:t xml:space="preserve">, or </w:t>
      </w:r>
      <w:r w:rsidRPr="00A20D63" w:rsidR="004B35D9">
        <w:rPr>
          <w:rFonts w:ascii="Times New Roman" w:hAnsi="Times New Roman" w:cs="Times New Roman"/>
        </w:rPr>
        <w:t>XVIII</w:t>
      </w:r>
      <w:r w:rsidRPr="00A20D63" w:rsidR="009D5F4B">
        <w:rPr>
          <w:rFonts w:ascii="Times New Roman" w:hAnsi="Times New Roman" w:cs="Times New Roman"/>
        </w:rPr>
        <w:t>.</w:t>
      </w:r>
      <w:r w:rsidRPr="00A20D63" w:rsidR="00AC5374">
        <w:rPr>
          <w:rFonts w:ascii="Times New Roman" w:hAnsi="Times New Roman" w:cs="Times New Roman"/>
        </w:rPr>
        <w:t xml:space="preserve">  Recipients </w:t>
      </w:r>
      <w:r w:rsidRPr="00A20D63" w:rsidR="00DB73D1">
        <w:rPr>
          <w:rFonts w:ascii="Times New Roman" w:hAnsi="Times New Roman" w:cs="Times New Roman"/>
        </w:rPr>
        <w:t xml:space="preserve">of any of these programs </w:t>
      </w:r>
      <w:r w:rsidR="00175FDE">
        <w:rPr>
          <w:rFonts w:ascii="Times New Roman" w:hAnsi="Times New Roman" w:cs="Times New Roman"/>
        </w:rPr>
        <w:t xml:space="preserve">may use Form SSA-795 to </w:t>
      </w:r>
      <w:r w:rsidRPr="00A20D63" w:rsidR="00DB73D1">
        <w:rPr>
          <w:rFonts w:ascii="Times New Roman" w:hAnsi="Times New Roman" w:cs="Times New Roman"/>
        </w:rPr>
        <w:t>elect to have an overpa</w:t>
      </w:r>
      <w:r w:rsidRPr="00A20D63" w:rsidR="00C575A7">
        <w:rPr>
          <w:rFonts w:ascii="Times New Roman" w:hAnsi="Times New Roman" w:cs="Times New Roman"/>
        </w:rPr>
        <w:t>yment withhel</w:t>
      </w:r>
      <w:r w:rsidRPr="00A20D63" w:rsidR="00A910C8">
        <w:rPr>
          <w:rFonts w:ascii="Times New Roman" w:hAnsi="Times New Roman" w:cs="Times New Roman"/>
        </w:rPr>
        <w:t xml:space="preserve">d from </w:t>
      </w:r>
      <w:r w:rsidRPr="00A20D63" w:rsidR="00AC5374">
        <w:rPr>
          <w:rFonts w:ascii="Times New Roman" w:hAnsi="Times New Roman" w:cs="Times New Roman"/>
        </w:rPr>
        <w:t xml:space="preserve">their </w:t>
      </w:r>
      <w:r w:rsidRPr="00A20D63" w:rsidR="00A910C8">
        <w:rPr>
          <w:rFonts w:ascii="Times New Roman" w:hAnsi="Times New Roman" w:cs="Times New Roman"/>
        </w:rPr>
        <w:t>benefits</w:t>
      </w:r>
      <w:r w:rsidR="00175FDE">
        <w:rPr>
          <w:rFonts w:ascii="Times New Roman" w:hAnsi="Times New Roman" w:cs="Times New Roman"/>
        </w:rPr>
        <w:t>.</w:t>
      </w:r>
    </w:p>
    <w:p w:rsidRPr="00A20D63" w:rsidR="00454AE3" w:rsidP="00B80F20" w:rsidRDefault="00454AE3" w14:paraId="1781CD1F" w14:textId="77777777">
      <w:pPr>
        <w:ind w:left="1440"/>
        <w:rPr>
          <w:rFonts w:ascii="Times New Roman" w:hAnsi="Times New Roman" w:cs="Times New Roman"/>
        </w:rPr>
      </w:pPr>
    </w:p>
    <w:p w:rsidRPr="00A20D63" w:rsidR="00F03880" w:rsidP="00B80F20" w:rsidRDefault="00474B4F" w14:paraId="69A6E165" w14:textId="77777777">
      <w:pPr>
        <w:numPr>
          <w:ilvl w:val="0"/>
          <w:numId w:val="17"/>
        </w:numPr>
        <w:tabs>
          <w:tab w:val="clear" w:pos="3870"/>
        </w:tabs>
        <w:ind w:left="1440" w:hanging="720"/>
        <w:rPr>
          <w:rFonts w:ascii="Times New Roman" w:hAnsi="Times New Roman" w:cs="Times New Roman"/>
          <w:b/>
        </w:rPr>
      </w:pPr>
      <w:r w:rsidRPr="00A20D63">
        <w:rPr>
          <w:rFonts w:ascii="Times New Roman" w:hAnsi="Times New Roman" w:cs="Times New Roman"/>
          <w:b/>
        </w:rPr>
        <w:t>Description of Collection</w:t>
      </w:r>
    </w:p>
    <w:p w:rsidRPr="00A20D63" w:rsidR="00FB4BC6" w:rsidP="00B80F20" w:rsidRDefault="00474B4F" w14:paraId="4221D64E" w14:textId="37121502">
      <w:pPr>
        <w:ind w:left="1440"/>
        <w:rPr>
          <w:rFonts w:ascii="Times New Roman" w:hAnsi="Times New Roman" w:cs="Times New Roman"/>
        </w:rPr>
      </w:pPr>
      <w:r w:rsidRPr="00A20D63">
        <w:rPr>
          <w:rFonts w:ascii="Times New Roman" w:hAnsi="Times New Roman" w:cs="Times New Roman"/>
        </w:rPr>
        <w:t xml:space="preserve">SSA uses </w:t>
      </w:r>
      <w:r w:rsidRPr="00A20D63" w:rsidR="008F7975">
        <w:rPr>
          <w:rFonts w:ascii="Times New Roman" w:hAnsi="Times New Roman" w:cs="Times New Roman"/>
        </w:rPr>
        <w:t>Form SSA-795 i</w:t>
      </w:r>
      <w:r w:rsidRPr="00A20D63" w:rsidR="00FB4BC6">
        <w:rPr>
          <w:rFonts w:ascii="Times New Roman" w:hAnsi="Times New Roman" w:cs="Times New Roman"/>
        </w:rPr>
        <w:t>n special situations where there is no authoriz</w:t>
      </w:r>
      <w:r w:rsidRPr="00A20D63" w:rsidR="00910C03">
        <w:rPr>
          <w:rFonts w:ascii="Times New Roman" w:hAnsi="Times New Roman" w:cs="Times New Roman"/>
        </w:rPr>
        <w:t>ed</w:t>
      </w:r>
      <w:r w:rsidRPr="00A20D63" w:rsidR="00FB4BC6">
        <w:rPr>
          <w:rFonts w:ascii="Times New Roman" w:hAnsi="Times New Roman" w:cs="Times New Roman"/>
        </w:rPr>
        <w:t xml:space="preserve"> form or questionnaire</w:t>
      </w:r>
      <w:r w:rsidRPr="00A20D63" w:rsidR="00F03880">
        <w:rPr>
          <w:rFonts w:ascii="Times New Roman" w:hAnsi="Times New Roman" w:cs="Times New Roman"/>
        </w:rPr>
        <w:t xml:space="preserve">, </w:t>
      </w:r>
      <w:r w:rsidRPr="00A20D63" w:rsidR="00256443">
        <w:rPr>
          <w:rFonts w:ascii="Times New Roman" w:hAnsi="Times New Roman" w:cs="Times New Roman"/>
        </w:rPr>
        <w:t>yet</w:t>
      </w:r>
      <w:r w:rsidRPr="00A20D63" w:rsidR="00F03880">
        <w:rPr>
          <w:rFonts w:ascii="Times New Roman" w:hAnsi="Times New Roman" w:cs="Times New Roman"/>
        </w:rPr>
        <w:t xml:space="preserve"> we require a signed statement from the applicant, claimant, or </w:t>
      </w:r>
      <w:r w:rsidRPr="00A20D63" w:rsidR="00FB4BC6">
        <w:rPr>
          <w:rFonts w:ascii="Times New Roman" w:hAnsi="Times New Roman" w:cs="Times New Roman"/>
        </w:rPr>
        <w:t xml:space="preserve">other persons </w:t>
      </w:r>
      <w:r w:rsidRPr="00A20D63" w:rsidR="00F03880">
        <w:rPr>
          <w:rFonts w:ascii="Times New Roman" w:hAnsi="Times New Roman" w:cs="Times New Roman"/>
        </w:rPr>
        <w:t>who have</w:t>
      </w:r>
      <w:r w:rsidRPr="00A20D63" w:rsidR="00FB4BC6">
        <w:rPr>
          <w:rFonts w:ascii="Times New Roman" w:hAnsi="Times New Roman" w:cs="Times New Roman"/>
        </w:rPr>
        <w:t xml:space="preserve"> knowledge of facts</w:t>
      </w:r>
      <w:r w:rsidRPr="00A20D63" w:rsidR="00F03880">
        <w:rPr>
          <w:rFonts w:ascii="Times New Roman" w:hAnsi="Times New Roman" w:cs="Times New Roman"/>
        </w:rPr>
        <w:t>,</w:t>
      </w:r>
      <w:r w:rsidRPr="00A20D63" w:rsidR="00FB4BC6">
        <w:rPr>
          <w:rFonts w:ascii="Times New Roman" w:hAnsi="Times New Roman" w:cs="Times New Roman"/>
        </w:rPr>
        <w:t xml:space="preserve"> in connection with claims for Social Security</w:t>
      </w:r>
      <w:r w:rsidRPr="00A20D63">
        <w:rPr>
          <w:rFonts w:ascii="Times New Roman" w:hAnsi="Times New Roman" w:cs="Times New Roman"/>
        </w:rPr>
        <w:t xml:space="preserve"> </w:t>
      </w:r>
      <w:r w:rsidRPr="00A20D63" w:rsidR="00AB65CB">
        <w:rPr>
          <w:rFonts w:ascii="Times New Roman" w:hAnsi="Times New Roman" w:cs="Times New Roman"/>
        </w:rPr>
        <w:t xml:space="preserve">benefits </w:t>
      </w:r>
      <w:r w:rsidRPr="00A20D63">
        <w:rPr>
          <w:rFonts w:ascii="Times New Roman" w:hAnsi="Times New Roman" w:cs="Times New Roman"/>
        </w:rPr>
        <w:t>or SSI</w:t>
      </w:r>
      <w:r w:rsidR="009C5269">
        <w:rPr>
          <w:rFonts w:ascii="Times New Roman" w:hAnsi="Times New Roman" w:cs="Times New Roman"/>
        </w:rPr>
        <w:t xml:space="preserve"> payments</w:t>
      </w:r>
      <w:r w:rsidRPr="00A20D63" w:rsidR="00FB4BC6">
        <w:rPr>
          <w:rFonts w:ascii="Times New Roman" w:hAnsi="Times New Roman" w:cs="Times New Roman"/>
        </w:rPr>
        <w:t>.</w:t>
      </w:r>
      <w:r w:rsidRPr="00A20D63" w:rsidR="00910C03">
        <w:rPr>
          <w:rFonts w:ascii="Times New Roman" w:hAnsi="Times New Roman" w:cs="Times New Roman"/>
        </w:rPr>
        <w:t xml:space="preserve">  The information </w:t>
      </w:r>
      <w:r w:rsidRPr="00A20D63">
        <w:rPr>
          <w:rFonts w:ascii="Times New Roman" w:hAnsi="Times New Roman" w:cs="Times New Roman"/>
        </w:rPr>
        <w:t xml:space="preserve">we </w:t>
      </w:r>
      <w:r w:rsidRPr="00A20D63" w:rsidR="00910C03">
        <w:rPr>
          <w:rFonts w:ascii="Times New Roman" w:hAnsi="Times New Roman" w:cs="Times New Roman"/>
        </w:rPr>
        <w:t>req</w:t>
      </w:r>
      <w:r w:rsidRPr="00A20D63">
        <w:rPr>
          <w:rFonts w:ascii="Times New Roman" w:hAnsi="Times New Roman" w:cs="Times New Roman"/>
        </w:rPr>
        <w:t>uest</w:t>
      </w:r>
      <w:r w:rsidRPr="00A20D63" w:rsidR="00910C03">
        <w:rPr>
          <w:rFonts w:ascii="Times New Roman" w:hAnsi="Times New Roman" w:cs="Times New Roman"/>
        </w:rPr>
        <w:t xml:space="preserve"> on </w:t>
      </w:r>
      <w:r w:rsidRPr="00A20D63">
        <w:rPr>
          <w:rFonts w:ascii="Times New Roman" w:hAnsi="Times New Roman" w:cs="Times New Roman"/>
        </w:rPr>
        <w:t>this form is of</w:t>
      </w:r>
      <w:r w:rsidRPr="00A20D63" w:rsidR="00910C03">
        <w:rPr>
          <w:rFonts w:ascii="Times New Roman" w:hAnsi="Times New Roman" w:cs="Times New Roman"/>
        </w:rPr>
        <w:t xml:space="preserve"> sufficient importance that </w:t>
      </w:r>
      <w:r w:rsidRPr="00A20D63" w:rsidR="00F03880">
        <w:rPr>
          <w:rFonts w:ascii="Times New Roman" w:hAnsi="Times New Roman" w:cs="Times New Roman"/>
        </w:rPr>
        <w:t xml:space="preserve">we need both </w:t>
      </w:r>
      <w:r w:rsidRPr="00A20D63" w:rsidR="00910C03">
        <w:rPr>
          <w:rFonts w:ascii="Times New Roman" w:hAnsi="Times New Roman" w:cs="Times New Roman"/>
        </w:rPr>
        <w:t>a signed statement</w:t>
      </w:r>
      <w:r w:rsidRPr="00A20D63" w:rsidR="00F03880">
        <w:rPr>
          <w:rFonts w:ascii="Times New Roman" w:hAnsi="Times New Roman" w:cs="Times New Roman"/>
        </w:rPr>
        <w:t xml:space="preserve"> and</w:t>
      </w:r>
      <w:r w:rsidRPr="00A20D63" w:rsidR="00910C03">
        <w:rPr>
          <w:rFonts w:ascii="Times New Roman" w:hAnsi="Times New Roman" w:cs="Times New Roman"/>
        </w:rPr>
        <w:t xml:space="preserve"> a penalty clause.  </w:t>
      </w:r>
      <w:r w:rsidRPr="00A20D63" w:rsidR="008F7975">
        <w:rPr>
          <w:rFonts w:ascii="Times New Roman" w:hAnsi="Times New Roman" w:cs="Times New Roman"/>
        </w:rPr>
        <w:t>SSA uses this information</w:t>
      </w:r>
      <w:r w:rsidRPr="00A20D63" w:rsidR="00910C03">
        <w:rPr>
          <w:rFonts w:ascii="Times New Roman" w:hAnsi="Times New Roman" w:cs="Times New Roman"/>
        </w:rPr>
        <w:t xml:space="preserve"> to process</w:t>
      </w:r>
      <w:r w:rsidRPr="00A20D63" w:rsidR="006D480B">
        <w:rPr>
          <w:rFonts w:ascii="Times New Roman" w:hAnsi="Times New Roman" w:cs="Times New Roman"/>
        </w:rPr>
        <w:t xml:space="preserve"> </w:t>
      </w:r>
      <w:r w:rsidRPr="00A20D63" w:rsidR="00910C03">
        <w:rPr>
          <w:rFonts w:ascii="Times New Roman" w:hAnsi="Times New Roman" w:cs="Times New Roman"/>
        </w:rPr>
        <w:t>claims for benefits</w:t>
      </w:r>
      <w:r w:rsidRPr="00A20D63" w:rsidR="00454AE3">
        <w:rPr>
          <w:rFonts w:ascii="Times New Roman" w:hAnsi="Times New Roman" w:cs="Times New Roman"/>
        </w:rPr>
        <w:t xml:space="preserve">, </w:t>
      </w:r>
      <w:r w:rsidRPr="00A20D63" w:rsidR="006D480B">
        <w:rPr>
          <w:rFonts w:ascii="Times New Roman" w:hAnsi="Times New Roman" w:cs="Times New Roman"/>
        </w:rPr>
        <w:t xml:space="preserve">and to address </w:t>
      </w:r>
      <w:r w:rsidRPr="00A20D63" w:rsidR="00454AE3">
        <w:rPr>
          <w:rFonts w:ascii="Times New Roman" w:hAnsi="Times New Roman" w:cs="Times New Roman"/>
        </w:rPr>
        <w:t>issues about</w:t>
      </w:r>
      <w:r w:rsidRPr="00A20D63" w:rsidR="00910C03">
        <w:rPr>
          <w:rFonts w:ascii="Times New Roman" w:hAnsi="Times New Roman" w:cs="Times New Roman"/>
        </w:rPr>
        <w:t xml:space="preserve"> continuing eligibility</w:t>
      </w:r>
      <w:r w:rsidR="00A0365A">
        <w:rPr>
          <w:rFonts w:ascii="Times New Roman" w:hAnsi="Times New Roman" w:cs="Times New Roman"/>
        </w:rPr>
        <w:t>;</w:t>
      </w:r>
      <w:r w:rsidRPr="00A20D63" w:rsidR="00910C03">
        <w:rPr>
          <w:rFonts w:ascii="Times New Roman" w:hAnsi="Times New Roman" w:cs="Times New Roman"/>
        </w:rPr>
        <w:t xml:space="preserve"> </w:t>
      </w:r>
      <w:r w:rsidRPr="00A20D63" w:rsidR="00454AE3">
        <w:rPr>
          <w:rFonts w:ascii="Times New Roman" w:hAnsi="Times New Roman" w:cs="Times New Roman"/>
        </w:rPr>
        <w:t xml:space="preserve">ongoing </w:t>
      </w:r>
      <w:r w:rsidRPr="00A20D63" w:rsidR="00910C03">
        <w:rPr>
          <w:rFonts w:ascii="Times New Roman" w:hAnsi="Times New Roman" w:cs="Times New Roman"/>
        </w:rPr>
        <w:t>benefit amount</w:t>
      </w:r>
      <w:r w:rsidRPr="00A20D63">
        <w:rPr>
          <w:rFonts w:ascii="Times New Roman" w:hAnsi="Times New Roman" w:cs="Times New Roman"/>
        </w:rPr>
        <w:t>s</w:t>
      </w:r>
      <w:r w:rsidR="00A0365A">
        <w:rPr>
          <w:rFonts w:ascii="Times New Roman" w:hAnsi="Times New Roman" w:cs="Times New Roman"/>
        </w:rPr>
        <w:t>;</w:t>
      </w:r>
      <w:r w:rsidRPr="00A20D63" w:rsidR="00910C03">
        <w:rPr>
          <w:rFonts w:ascii="Times New Roman" w:hAnsi="Times New Roman" w:cs="Times New Roman"/>
        </w:rPr>
        <w:t xml:space="preserve"> use of funds by a representative payee</w:t>
      </w:r>
      <w:r w:rsidR="00A0365A">
        <w:rPr>
          <w:rFonts w:ascii="Times New Roman" w:hAnsi="Times New Roman" w:cs="Times New Roman"/>
        </w:rPr>
        <w:t>;</w:t>
      </w:r>
      <w:r w:rsidRPr="00A20D63" w:rsidR="00454AE3">
        <w:rPr>
          <w:rFonts w:ascii="Times New Roman" w:hAnsi="Times New Roman" w:cs="Times New Roman"/>
        </w:rPr>
        <w:t xml:space="preserve"> fraud investigation</w:t>
      </w:r>
      <w:r w:rsidRPr="00A20D63" w:rsidR="006D480B">
        <w:rPr>
          <w:rFonts w:ascii="Times New Roman" w:hAnsi="Times New Roman" w:cs="Times New Roman"/>
        </w:rPr>
        <w:t>s</w:t>
      </w:r>
      <w:r w:rsidR="00A0365A">
        <w:rPr>
          <w:rFonts w:ascii="Times New Roman" w:hAnsi="Times New Roman" w:cs="Times New Roman"/>
        </w:rPr>
        <w:t>;</w:t>
      </w:r>
      <w:r w:rsidRPr="00A20D63" w:rsidR="00454AE3">
        <w:rPr>
          <w:rFonts w:ascii="Times New Roman" w:hAnsi="Times New Roman" w:cs="Times New Roman"/>
        </w:rPr>
        <w:t xml:space="preserve"> and</w:t>
      </w:r>
      <w:r w:rsidRPr="00A20D63" w:rsidR="00910C03">
        <w:rPr>
          <w:rFonts w:ascii="Times New Roman" w:hAnsi="Times New Roman" w:cs="Times New Roman"/>
        </w:rPr>
        <w:t xml:space="preserve"> a myriad of</w:t>
      </w:r>
      <w:r w:rsidR="008528BD">
        <w:rPr>
          <w:rFonts w:ascii="Times New Roman" w:hAnsi="Times New Roman" w:cs="Times New Roman"/>
        </w:rPr>
        <w:t xml:space="preserve"> other program</w:t>
      </w:r>
      <w:r w:rsidR="008528BD">
        <w:rPr>
          <w:rFonts w:ascii="Times New Roman" w:hAnsi="Times New Roman" w:cs="Times New Roman"/>
        </w:rPr>
        <w:noBreakHyphen/>
      </w:r>
      <w:r w:rsidRPr="00A20D63" w:rsidR="008F7975">
        <w:rPr>
          <w:rFonts w:ascii="Times New Roman" w:hAnsi="Times New Roman" w:cs="Times New Roman"/>
        </w:rPr>
        <w:t xml:space="preserve">related matters.  </w:t>
      </w:r>
      <w:r w:rsidRPr="00A20D63" w:rsidR="00910C03">
        <w:rPr>
          <w:rFonts w:ascii="Times New Roman" w:hAnsi="Times New Roman" w:cs="Times New Roman"/>
        </w:rPr>
        <w:t xml:space="preserve">The respondents are applicants for Social </w:t>
      </w:r>
      <w:r w:rsidRPr="00A20D63">
        <w:rPr>
          <w:rFonts w:ascii="Times New Roman" w:hAnsi="Times New Roman" w:cs="Times New Roman"/>
        </w:rPr>
        <w:t>Security, SSI,</w:t>
      </w:r>
      <w:r w:rsidRPr="00A20D63" w:rsidR="00910C03">
        <w:rPr>
          <w:rFonts w:ascii="Times New Roman" w:hAnsi="Times New Roman" w:cs="Times New Roman"/>
        </w:rPr>
        <w:t xml:space="preserve"> or </w:t>
      </w:r>
      <w:r w:rsidRPr="00A20D63" w:rsidR="008F7975">
        <w:rPr>
          <w:rFonts w:ascii="Times New Roman" w:hAnsi="Times New Roman" w:cs="Times New Roman"/>
        </w:rPr>
        <w:t>recipient</w:t>
      </w:r>
      <w:r w:rsidRPr="00A20D63" w:rsidR="00910C03">
        <w:rPr>
          <w:rFonts w:ascii="Times New Roman" w:hAnsi="Times New Roman" w:cs="Times New Roman"/>
        </w:rPr>
        <w:t xml:space="preserve">s of these programs.  </w:t>
      </w:r>
      <w:r w:rsidR="008C75B4">
        <w:rPr>
          <w:rFonts w:ascii="Times New Roman" w:hAnsi="Times New Roman" w:cs="Times New Roman"/>
        </w:rPr>
        <w:t>In addition</w:t>
      </w:r>
      <w:r w:rsidRPr="00A20D63" w:rsidR="00910C03">
        <w:rPr>
          <w:rFonts w:ascii="Times New Roman" w:hAnsi="Times New Roman" w:cs="Times New Roman"/>
        </w:rPr>
        <w:t>, respondents also include friends and relatives of the involved parties</w:t>
      </w:r>
      <w:r w:rsidR="009C5269">
        <w:rPr>
          <w:rFonts w:ascii="Times New Roman" w:hAnsi="Times New Roman" w:cs="Times New Roman"/>
        </w:rPr>
        <w:t>;</w:t>
      </w:r>
      <w:r w:rsidRPr="00A20D63" w:rsidR="00910C03">
        <w:rPr>
          <w:rFonts w:ascii="Times New Roman" w:hAnsi="Times New Roman" w:cs="Times New Roman"/>
        </w:rPr>
        <w:t xml:space="preserve"> coworkers</w:t>
      </w:r>
      <w:r w:rsidR="009C5269">
        <w:rPr>
          <w:rFonts w:ascii="Times New Roman" w:hAnsi="Times New Roman" w:cs="Times New Roman"/>
        </w:rPr>
        <w:t>;</w:t>
      </w:r>
      <w:r w:rsidRPr="00A20D63" w:rsidR="00910C03">
        <w:rPr>
          <w:rFonts w:ascii="Times New Roman" w:hAnsi="Times New Roman" w:cs="Times New Roman"/>
        </w:rPr>
        <w:t xml:space="preserve"> neighbors</w:t>
      </w:r>
      <w:r w:rsidR="009C5269">
        <w:rPr>
          <w:rFonts w:ascii="Times New Roman" w:hAnsi="Times New Roman" w:cs="Times New Roman"/>
        </w:rPr>
        <w:t>;</w:t>
      </w:r>
      <w:r w:rsidRPr="00A20D63" w:rsidR="00910C03">
        <w:rPr>
          <w:rFonts w:ascii="Times New Roman" w:hAnsi="Times New Roman" w:cs="Times New Roman"/>
        </w:rPr>
        <w:t xml:space="preserve"> or anyone else in a position to provide information pertinent to the issue(s).</w:t>
      </w:r>
      <w:r w:rsidR="00256443">
        <w:rPr>
          <w:rFonts w:ascii="Times New Roman" w:hAnsi="Times New Roman" w:cs="Times New Roman"/>
        </w:rPr>
        <w:t xml:space="preserve"> </w:t>
      </w:r>
      <w:r w:rsidR="00AD5AE2">
        <w:rPr>
          <w:rFonts w:ascii="Times New Roman" w:hAnsi="Times New Roman" w:cs="Times New Roman"/>
        </w:rPr>
        <w:t xml:space="preserve"> </w:t>
      </w:r>
      <w:r w:rsidRPr="005D6054" w:rsidR="00AD5AE2">
        <w:rPr>
          <w:rFonts w:ascii="Times New Roman" w:hAnsi="Times New Roman" w:cs="Times New Roman"/>
        </w:rPr>
        <w:t>Individuals can complete the SSA-795 using two modalities</w:t>
      </w:r>
      <w:r w:rsidR="00256443">
        <w:rPr>
          <w:rFonts w:ascii="Times New Roman" w:hAnsi="Times New Roman" w:cs="Times New Roman"/>
        </w:rPr>
        <w:t xml:space="preserve">:  </w:t>
      </w:r>
      <w:r w:rsidRPr="005D6054" w:rsidR="00AD5AE2">
        <w:rPr>
          <w:rFonts w:ascii="Times New Roman" w:hAnsi="Times New Roman" w:cs="Times New Roman"/>
        </w:rPr>
        <w:t xml:space="preserve">paper or </w:t>
      </w:r>
      <w:r w:rsidR="0092207C">
        <w:rPr>
          <w:rFonts w:ascii="Times New Roman" w:hAnsi="Times New Roman" w:cs="Times New Roman"/>
        </w:rPr>
        <w:t>through a personal interview</w:t>
      </w:r>
      <w:r w:rsidRPr="005D6054" w:rsidR="00AD5AE2">
        <w:rPr>
          <w:rFonts w:ascii="Times New Roman" w:hAnsi="Times New Roman" w:cs="Times New Roman"/>
        </w:rPr>
        <w:t>.</w:t>
      </w:r>
      <w:r w:rsidRPr="005D6054" w:rsidR="001D24B1">
        <w:rPr>
          <w:rFonts w:ascii="Times New Roman" w:hAnsi="Times New Roman" w:cs="Times New Roman"/>
        </w:rPr>
        <w:t xml:space="preserve"> </w:t>
      </w:r>
      <w:r w:rsidR="00256443">
        <w:rPr>
          <w:rFonts w:ascii="Times New Roman" w:hAnsi="Times New Roman" w:cs="Times New Roman"/>
        </w:rPr>
        <w:t xml:space="preserve"> </w:t>
      </w:r>
      <w:r w:rsidRPr="005D6054" w:rsidR="001D24B1">
        <w:rPr>
          <w:rFonts w:ascii="Times New Roman" w:hAnsi="Times New Roman" w:cs="Times New Roman"/>
        </w:rPr>
        <w:t xml:space="preserve">Individuals can obtain the paper version either by </w:t>
      </w:r>
      <w:r w:rsidRPr="005D6054" w:rsidR="003A7799">
        <w:rPr>
          <w:rFonts w:ascii="Times New Roman" w:hAnsi="Times New Roman" w:cs="Times New Roman"/>
        </w:rPr>
        <w:t xml:space="preserve">visiting </w:t>
      </w:r>
      <w:r w:rsidRPr="005D6054" w:rsidR="001D24B1">
        <w:rPr>
          <w:rFonts w:ascii="Times New Roman" w:hAnsi="Times New Roman" w:cs="Times New Roman"/>
        </w:rPr>
        <w:t xml:space="preserve">the SSA website </w:t>
      </w:r>
      <w:r w:rsidRPr="005D6054" w:rsidR="003A7799">
        <w:rPr>
          <w:rFonts w:ascii="Times New Roman" w:hAnsi="Times New Roman" w:cs="Times New Roman"/>
        </w:rPr>
        <w:t xml:space="preserve">and downloading the </w:t>
      </w:r>
      <w:r w:rsidRPr="005D6054" w:rsidR="00256443">
        <w:rPr>
          <w:rFonts w:ascii="Times New Roman" w:hAnsi="Times New Roman" w:cs="Times New Roman"/>
        </w:rPr>
        <w:t>form</w:t>
      </w:r>
      <w:r w:rsidR="00256443">
        <w:rPr>
          <w:rFonts w:ascii="Times New Roman" w:hAnsi="Times New Roman" w:cs="Times New Roman"/>
        </w:rPr>
        <w:t xml:space="preserve"> or requesting a paper copy.  In addition, an</w:t>
      </w:r>
      <w:r w:rsidRPr="005D6054" w:rsidR="001D24B1">
        <w:rPr>
          <w:rFonts w:ascii="Times New Roman" w:hAnsi="Times New Roman" w:cs="Times New Roman"/>
        </w:rPr>
        <w:t xml:space="preserve"> </w:t>
      </w:r>
      <w:r w:rsidRPr="005D6054" w:rsidR="003A7799">
        <w:rPr>
          <w:rFonts w:ascii="Times New Roman" w:hAnsi="Times New Roman" w:cs="Times New Roman"/>
        </w:rPr>
        <w:t xml:space="preserve">SSA technician </w:t>
      </w:r>
      <w:r w:rsidR="00256443">
        <w:rPr>
          <w:rFonts w:ascii="Times New Roman" w:hAnsi="Times New Roman" w:cs="Times New Roman"/>
        </w:rPr>
        <w:t xml:space="preserve">may </w:t>
      </w:r>
      <w:r w:rsidRPr="005D6054" w:rsidR="003A7799">
        <w:rPr>
          <w:rFonts w:ascii="Times New Roman" w:hAnsi="Times New Roman" w:cs="Times New Roman"/>
        </w:rPr>
        <w:t>collect the information during an</w:t>
      </w:r>
      <w:r w:rsidR="00256443">
        <w:rPr>
          <w:rFonts w:ascii="Times New Roman" w:hAnsi="Times New Roman" w:cs="Times New Roman"/>
        </w:rPr>
        <w:t xml:space="preserve"> in-person</w:t>
      </w:r>
      <w:r w:rsidRPr="005D6054" w:rsidR="003A7799">
        <w:rPr>
          <w:rFonts w:ascii="Times New Roman" w:hAnsi="Times New Roman" w:cs="Times New Roman"/>
        </w:rPr>
        <w:t xml:space="preserve"> application interview </w:t>
      </w:r>
      <w:r w:rsidR="00256443">
        <w:rPr>
          <w:rFonts w:ascii="Times New Roman" w:hAnsi="Times New Roman" w:cs="Times New Roman"/>
        </w:rPr>
        <w:t>using</w:t>
      </w:r>
      <w:r w:rsidRPr="005D6054" w:rsidR="003A7799">
        <w:rPr>
          <w:rFonts w:ascii="Times New Roman" w:hAnsi="Times New Roman" w:cs="Times New Roman"/>
        </w:rPr>
        <w:t xml:space="preserve"> the SSI Claims System and</w:t>
      </w:r>
      <w:r w:rsidR="00553142">
        <w:rPr>
          <w:rFonts w:ascii="Times New Roman" w:hAnsi="Times New Roman" w:cs="Times New Roman"/>
        </w:rPr>
        <w:t xml:space="preserve"> then</w:t>
      </w:r>
      <w:r w:rsidRPr="005D6054" w:rsidR="003A7799">
        <w:rPr>
          <w:rFonts w:ascii="Times New Roman" w:hAnsi="Times New Roman" w:cs="Times New Roman"/>
        </w:rPr>
        <w:t xml:space="preserve"> prints the form to obtain the wet signature. </w:t>
      </w:r>
      <w:r w:rsidR="00256443">
        <w:rPr>
          <w:rFonts w:ascii="Times New Roman" w:hAnsi="Times New Roman" w:cs="Times New Roman"/>
        </w:rPr>
        <w:t xml:space="preserve"> </w:t>
      </w:r>
      <w:r w:rsidRPr="005D6054" w:rsidR="00D26B0F">
        <w:rPr>
          <w:rFonts w:ascii="Times New Roman" w:hAnsi="Times New Roman" w:cs="Times New Roman"/>
        </w:rPr>
        <w:t>The</w:t>
      </w:r>
      <w:r w:rsidRPr="005D6054" w:rsidR="003A7799">
        <w:rPr>
          <w:rFonts w:ascii="Times New Roman" w:hAnsi="Times New Roman" w:cs="Times New Roman"/>
        </w:rPr>
        <w:t xml:space="preserve"> </w:t>
      </w:r>
      <w:r w:rsidR="00256443">
        <w:rPr>
          <w:rFonts w:ascii="Times New Roman" w:hAnsi="Times New Roman" w:cs="Times New Roman"/>
        </w:rPr>
        <w:t>SSI Claims System</w:t>
      </w:r>
      <w:r w:rsidRPr="005D6054" w:rsidR="00D26B0F">
        <w:rPr>
          <w:rFonts w:ascii="Times New Roman" w:hAnsi="Times New Roman" w:cs="Times New Roman"/>
        </w:rPr>
        <w:t xml:space="preserve"> version</w:t>
      </w:r>
      <w:r w:rsidRPr="005D6054" w:rsidR="00F04B56">
        <w:rPr>
          <w:rFonts w:ascii="Times New Roman" w:hAnsi="Times New Roman" w:cs="Times New Roman"/>
        </w:rPr>
        <w:t xml:space="preserve"> allows</w:t>
      </w:r>
      <w:r w:rsidRPr="005D6054" w:rsidR="00AD5AE2">
        <w:rPr>
          <w:rFonts w:ascii="Times New Roman" w:hAnsi="Times New Roman" w:cs="Times New Roman"/>
        </w:rPr>
        <w:t xml:space="preserve"> the SSA technician </w:t>
      </w:r>
      <w:r w:rsidRPr="005D6054" w:rsidR="00D26B0F">
        <w:rPr>
          <w:rFonts w:ascii="Times New Roman" w:hAnsi="Times New Roman" w:cs="Times New Roman"/>
        </w:rPr>
        <w:t>to record the individual’s statement into the Claims System and</w:t>
      </w:r>
      <w:r w:rsidRPr="005D6054" w:rsidR="00AD5AE2">
        <w:rPr>
          <w:rFonts w:ascii="Times New Roman" w:hAnsi="Times New Roman" w:cs="Times New Roman"/>
        </w:rPr>
        <w:t xml:space="preserve"> obtain a signature using </w:t>
      </w:r>
      <w:r w:rsidR="000B2F8F">
        <w:rPr>
          <w:rFonts w:ascii="Times New Roman" w:hAnsi="Times New Roman" w:cs="Times New Roman"/>
        </w:rPr>
        <w:t xml:space="preserve">either </w:t>
      </w:r>
      <w:r w:rsidRPr="005D6054" w:rsidR="00AD5AE2">
        <w:rPr>
          <w:rFonts w:ascii="Times New Roman" w:hAnsi="Times New Roman" w:cs="Times New Roman"/>
        </w:rPr>
        <w:t>th</w:t>
      </w:r>
      <w:r w:rsidR="00256443">
        <w:rPr>
          <w:rFonts w:ascii="Times New Roman" w:hAnsi="Times New Roman" w:cs="Times New Roman"/>
        </w:rPr>
        <w:t>rough a verbal</w:t>
      </w:r>
      <w:r w:rsidRPr="005D6054" w:rsidR="00AD5AE2">
        <w:rPr>
          <w:rFonts w:ascii="Times New Roman" w:hAnsi="Times New Roman" w:cs="Times New Roman"/>
        </w:rPr>
        <w:t xml:space="preserve"> attestation procedure</w:t>
      </w:r>
      <w:r w:rsidR="000B2F8F">
        <w:rPr>
          <w:rFonts w:ascii="Times New Roman" w:hAnsi="Times New Roman" w:cs="Times New Roman"/>
        </w:rPr>
        <w:t xml:space="preserve"> or wet signature</w:t>
      </w:r>
      <w:r w:rsidRPr="005D6054" w:rsidR="00AD5AE2">
        <w:rPr>
          <w:rFonts w:ascii="Times New Roman" w:hAnsi="Times New Roman" w:cs="Times New Roman"/>
        </w:rPr>
        <w:t>.</w:t>
      </w:r>
      <w:r w:rsidR="00AD5AE2">
        <w:rPr>
          <w:rFonts w:ascii="Times New Roman" w:hAnsi="Times New Roman" w:cs="Times New Roman"/>
        </w:rPr>
        <w:t xml:space="preserve">  </w:t>
      </w:r>
    </w:p>
    <w:p w:rsidRPr="00A20D63" w:rsidR="003D3DBE" w:rsidP="00B80F20" w:rsidRDefault="003D3DBE" w14:paraId="2727366B" w14:textId="77777777">
      <w:pPr>
        <w:ind w:left="1440"/>
        <w:rPr>
          <w:rFonts w:ascii="Times New Roman" w:hAnsi="Times New Roman" w:cs="Times New Roman"/>
        </w:rPr>
      </w:pPr>
    </w:p>
    <w:p w:rsidRPr="00A20D63" w:rsidR="00F03880" w:rsidP="00B80F20" w:rsidRDefault="00474B4F" w14:paraId="265F76AC" w14:textId="77777777">
      <w:pPr>
        <w:numPr>
          <w:ilvl w:val="0"/>
          <w:numId w:val="17"/>
        </w:numPr>
        <w:tabs>
          <w:tab w:val="clear" w:pos="3870"/>
        </w:tabs>
        <w:ind w:left="1440" w:hanging="720"/>
        <w:rPr>
          <w:rFonts w:ascii="Times New Roman" w:hAnsi="Times New Roman" w:cs="Times New Roman"/>
          <w:b/>
        </w:rPr>
      </w:pPr>
      <w:r w:rsidRPr="00A20D63">
        <w:rPr>
          <w:rFonts w:ascii="Times New Roman" w:hAnsi="Times New Roman" w:cs="Times New Roman"/>
          <w:b/>
        </w:rPr>
        <w:t>Use of Information Technology to Collect the Informatio</w:t>
      </w:r>
      <w:r w:rsidRPr="00A20D63" w:rsidR="00F03880">
        <w:rPr>
          <w:rFonts w:ascii="Times New Roman" w:hAnsi="Times New Roman" w:cs="Times New Roman"/>
          <w:b/>
        </w:rPr>
        <w:t>n</w:t>
      </w:r>
    </w:p>
    <w:p w:rsidR="00256443" w:rsidP="00256443" w:rsidRDefault="00AD5AE2" w14:paraId="2D5ECC73" w14:textId="05BE79B4">
      <w:pPr>
        <w:ind w:left="1440"/>
        <w:rPr>
          <w:rFonts w:ascii="Times New Roman" w:hAnsi="Times New Roman"/>
        </w:rPr>
      </w:pPr>
      <w:r>
        <w:rPr>
          <w:rFonts w:ascii="Times New Roman" w:hAnsi="Times New Roman" w:cs="Times New Roman"/>
        </w:rPr>
        <w:t>The paper</w:t>
      </w:r>
      <w:r w:rsidR="003E320E">
        <w:rPr>
          <w:rFonts w:ascii="Times New Roman" w:hAnsi="Times New Roman" w:cs="Times New Roman"/>
        </w:rPr>
        <w:t xml:space="preserve"> form is available as a </w:t>
      </w:r>
      <w:r w:rsidRPr="00D805F8" w:rsidR="007F0BFF">
        <w:rPr>
          <w:rFonts w:ascii="Times New Roman" w:hAnsi="Times New Roman"/>
        </w:rPr>
        <w:t xml:space="preserve">fillable PDF </w:t>
      </w:r>
      <w:r w:rsidRPr="00D805F8" w:rsidR="003E320E">
        <w:rPr>
          <w:rFonts w:ascii="Times New Roman" w:hAnsi="Times New Roman"/>
        </w:rPr>
        <w:t>on SSA’s website</w:t>
      </w:r>
      <w:r w:rsidR="007F0BFF">
        <w:rPr>
          <w:rFonts w:ascii="Times New Roman" w:hAnsi="Times New Roman"/>
        </w:rPr>
        <w:t xml:space="preserve"> for individuals to </w:t>
      </w:r>
      <w:r w:rsidR="00256443">
        <w:rPr>
          <w:rFonts w:ascii="Times New Roman" w:hAnsi="Times New Roman"/>
        </w:rPr>
        <w:t xml:space="preserve">complete, </w:t>
      </w:r>
      <w:r w:rsidR="007F0BFF">
        <w:rPr>
          <w:rFonts w:ascii="Times New Roman" w:hAnsi="Times New Roman"/>
        </w:rPr>
        <w:t xml:space="preserve">print, sign, and submit to </w:t>
      </w:r>
      <w:r w:rsidR="007F0BFF">
        <w:rPr>
          <w:rFonts w:ascii="Times New Roman" w:hAnsi="Times New Roman" w:cs="Times New Roman"/>
        </w:rPr>
        <w:t xml:space="preserve">SSA. </w:t>
      </w:r>
      <w:r w:rsidR="00256443">
        <w:rPr>
          <w:rFonts w:ascii="Times New Roman" w:hAnsi="Times New Roman" w:cs="Times New Roman"/>
        </w:rPr>
        <w:t xml:space="preserve"> </w:t>
      </w:r>
      <w:r w:rsidR="0092207C">
        <w:rPr>
          <w:rFonts w:ascii="Times New Roman" w:hAnsi="Times New Roman" w:cs="Times New Roman"/>
        </w:rPr>
        <w:t>In addition, t</w:t>
      </w:r>
      <w:r w:rsidR="007F0BFF">
        <w:rPr>
          <w:rFonts w:ascii="Times New Roman" w:hAnsi="Times New Roman" w:cs="Times New Roman"/>
        </w:rPr>
        <w:t xml:space="preserve">echnicians use the Person Statement </w:t>
      </w:r>
      <w:r w:rsidR="002F4749">
        <w:rPr>
          <w:rFonts w:ascii="Times New Roman" w:hAnsi="Times New Roman"/>
        </w:rPr>
        <w:t xml:space="preserve">(DPST) </w:t>
      </w:r>
      <w:r w:rsidR="007F0BFF">
        <w:rPr>
          <w:rFonts w:ascii="Times New Roman" w:hAnsi="Times New Roman" w:cs="Times New Roman"/>
        </w:rPr>
        <w:t xml:space="preserve">screens </w:t>
      </w:r>
      <w:r w:rsidRPr="00A20D63" w:rsidR="008A4090">
        <w:rPr>
          <w:rFonts w:ascii="Times New Roman" w:hAnsi="Times New Roman" w:cs="Times New Roman"/>
        </w:rPr>
        <w:t xml:space="preserve">in </w:t>
      </w:r>
      <w:r w:rsidR="007F0BFF">
        <w:rPr>
          <w:rFonts w:ascii="Times New Roman" w:hAnsi="Times New Roman" w:cs="Times New Roman"/>
        </w:rPr>
        <w:t xml:space="preserve">the </w:t>
      </w:r>
      <w:r w:rsidR="009F4942">
        <w:rPr>
          <w:rFonts w:ascii="Times New Roman" w:hAnsi="Times New Roman" w:cs="Times New Roman"/>
        </w:rPr>
        <w:t xml:space="preserve">SSI </w:t>
      </w:r>
      <w:r w:rsidR="003E320E">
        <w:rPr>
          <w:rFonts w:ascii="Times New Roman" w:hAnsi="Times New Roman" w:cs="Times New Roman"/>
        </w:rPr>
        <w:t>Claims System</w:t>
      </w:r>
      <w:r w:rsidR="007F0BFF">
        <w:rPr>
          <w:rFonts w:ascii="Times New Roman" w:hAnsi="Times New Roman" w:cs="Times New Roman"/>
        </w:rPr>
        <w:t>s</w:t>
      </w:r>
      <w:r w:rsidR="009F4942">
        <w:rPr>
          <w:rFonts w:ascii="Times New Roman" w:hAnsi="Times New Roman" w:cs="Times New Roman"/>
        </w:rPr>
        <w:t xml:space="preserve"> to collect the needed</w:t>
      </w:r>
      <w:r w:rsidRPr="00A20D63" w:rsidR="008A4090">
        <w:rPr>
          <w:rFonts w:ascii="Times New Roman" w:hAnsi="Times New Roman" w:cs="Times New Roman"/>
        </w:rPr>
        <w:t xml:space="preserve"> </w:t>
      </w:r>
      <w:r w:rsidRPr="00A20D63" w:rsidR="008A4090">
        <w:rPr>
          <w:rFonts w:ascii="Times New Roman" w:hAnsi="Times New Roman" w:cs="Times New Roman"/>
        </w:rPr>
        <w:lastRenderedPageBreak/>
        <w:t xml:space="preserve">information via telephone or </w:t>
      </w:r>
      <w:r w:rsidR="007F0BFF">
        <w:rPr>
          <w:rFonts w:ascii="Times New Roman" w:hAnsi="Times New Roman" w:cs="Times New Roman"/>
        </w:rPr>
        <w:t>in-person</w:t>
      </w:r>
      <w:r w:rsidRPr="00A20D63" w:rsidR="008A4090">
        <w:rPr>
          <w:rFonts w:ascii="Times New Roman" w:hAnsi="Times New Roman" w:cs="Times New Roman"/>
        </w:rPr>
        <w:t xml:space="preserve"> interview</w:t>
      </w:r>
      <w:r w:rsidR="003E320E">
        <w:rPr>
          <w:rFonts w:ascii="Times New Roman" w:hAnsi="Times New Roman" w:cs="Times New Roman"/>
        </w:rPr>
        <w:t>s</w:t>
      </w:r>
      <w:r w:rsidRPr="00A20D63" w:rsidR="00C92D98">
        <w:rPr>
          <w:rFonts w:ascii="Times New Roman" w:hAnsi="Times New Roman" w:cs="Times New Roman"/>
        </w:rPr>
        <w:t xml:space="preserve"> </w:t>
      </w:r>
      <w:r w:rsidR="009F4942">
        <w:rPr>
          <w:rFonts w:ascii="Times New Roman" w:hAnsi="Times New Roman" w:cs="Times New Roman"/>
        </w:rPr>
        <w:t>and then prints the form</w:t>
      </w:r>
      <w:r w:rsidR="00553142">
        <w:rPr>
          <w:rFonts w:ascii="Times New Roman" w:hAnsi="Times New Roman" w:cs="Times New Roman"/>
        </w:rPr>
        <w:t xml:space="preserve"> for the individual to sign</w:t>
      </w:r>
      <w:r w:rsidRPr="00A20D63" w:rsidR="008A4090">
        <w:rPr>
          <w:rFonts w:ascii="Times New Roman" w:hAnsi="Times New Roman" w:cs="Times New Roman"/>
        </w:rPr>
        <w:t>.</w:t>
      </w:r>
      <w:r w:rsidR="007D3D31">
        <w:rPr>
          <w:rFonts w:ascii="Times New Roman" w:hAnsi="Times New Roman" w:cs="Times New Roman"/>
        </w:rPr>
        <w:t xml:space="preserve"> </w:t>
      </w:r>
      <w:r w:rsidR="00037193">
        <w:rPr>
          <w:rFonts w:ascii="Times New Roman" w:hAnsi="Times New Roman" w:cs="Times New Roman"/>
        </w:rPr>
        <w:t xml:space="preserve"> </w:t>
      </w:r>
      <w:r w:rsidR="007D3D31">
        <w:rPr>
          <w:rFonts w:ascii="Times New Roman" w:hAnsi="Times New Roman" w:cs="Times New Roman"/>
        </w:rPr>
        <w:t xml:space="preserve">As part of the Information Technology (IT) Modernization Plan, SSA </w:t>
      </w:r>
      <w:r w:rsidR="005C183A">
        <w:rPr>
          <w:rFonts w:ascii="Times New Roman" w:hAnsi="Times New Roman" w:cs="Times New Roman"/>
        </w:rPr>
        <w:t>is moving the version of the SSA-795</w:t>
      </w:r>
      <w:r w:rsidR="007D3D31">
        <w:rPr>
          <w:rFonts w:ascii="Times New Roman" w:hAnsi="Times New Roman" w:cs="Times New Roman"/>
        </w:rPr>
        <w:t xml:space="preserve"> </w:t>
      </w:r>
      <w:r w:rsidR="005C183A">
        <w:rPr>
          <w:rFonts w:ascii="Times New Roman" w:hAnsi="Times New Roman" w:cs="Times New Roman"/>
        </w:rPr>
        <w:t xml:space="preserve">from the </w:t>
      </w:r>
      <w:r w:rsidR="009F4942">
        <w:rPr>
          <w:rFonts w:ascii="Times New Roman" w:hAnsi="Times New Roman" w:cs="Times New Roman"/>
        </w:rPr>
        <w:t>SSI Claims</w:t>
      </w:r>
      <w:r w:rsidR="007E4012">
        <w:rPr>
          <w:rFonts w:ascii="Times New Roman" w:hAnsi="Times New Roman" w:cs="Times New Roman"/>
        </w:rPr>
        <w:t xml:space="preserve"> </w:t>
      </w:r>
      <w:r w:rsidR="007F0BFF">
        <w:rPr>
          <w:rFonts w:ascii="Times New Roman" w:hAnsi="Times New Roman" w:cs="Times New Roman"/>
        </w:rPr>
        <w:t>s</w:t>
      </w:r>
      <w:r w:rsidR="005C183A">
        <w:rPr>
          <w:rFonts w:ascii="Times New Roman" w:hAnsi="Times New Roman" w:cs="Times New Roman"/>
        </w:rPr>
        <w:t xml:space="preserve">ystem to the </w:t>
      </w:r>
      <w:r w:rsidR="007D3D31">
        <w:rPr>
          <w:rFonts w:ascii="Times New Roman" w:hAnsi="Times New Roman" w:cs="Times New Roman"/>
        </w:rPr>
        <w:t xml:space="preserve">Consolidated Claims Experience (CCE) </w:t>
      </w:r>
      <w:r w:rsidR="007E4012">
        <w:rPr>
          <w:rFonts w:ascii="Times New Roman" w:hAnsi="Times New Roman" w:cs="Times New Roman"/>
        </w:rPr>
        <w:t>w</w:t>
      </w:r>
      <w:r w:rsidR="006F5547">
        <w:rPr>
          <w:rFonts w:ascii="Times New Roman" w:hAnsi="Times New Roman" w:cs="Times New Roman"/>
        </w:rPr>
        <w:t>eb-</w:t>
      </w:r>
      <w:r w:rsidR="007E4012">
        <w:rPr>
          <w:rFonts w:ascii="Times New Roman" w:hAnsi="Times New Roman" w:cs="Times New Roman"/>
        </w:rPr>
        <w:t>base</w:t>
      </w:r>
      <w:r w:rsidR="006F5547">
        <w:rPr>
          <w:rFonts w:ascii="Times New Roman" w:hAnsi="Times New Roman" w:cs="Times New Roman"/>
        </w:rPr>
        <w:t>d</w:t>
      </w:r>
      <w:r w:rsidR="007E4012">
        <w:rPr>
          <w:rFonts w:ascii="Times New Roman" w:hAnsi="Times New Roman" w:cs="Times New Roman"/>
        </w:rPr>
        <w:t xml:space="preserve"> </w:t>
      </w:r>
      <w:r w:rsidR="005C183A">
        <w:rPr>
          <w:rFonts w:ascii="Times New Roman" w:hAnsi="Times New Roman" w:cs="Times New Roman"/>
        </w:rPr>
        <w:t>platform</w:t>
      </w:r>
      <w:r w:rsidR="007E4012">
        <w:rPr>
          <w:rFonts w:ascii="Times New Roman" w:hAnsi="Times New Roman" w:cs="Times New Roman"/>
        </w:rPr>
        <w:t xml:space="preserve">. </w:t>
      </w:r>
      <w:r w:rsidR="00037193">
        <w:rPr>
          <w:rFonts w:ascii="Times New Roman" w:hAnsi="Times New Roman" w:cs="Times New Roman"/>
        </w:rPr>
        <w:t xml:space="preserve"> </w:t>
      </w:r>
      <w:r w:rsidR="00553142">
        <w:rPr>
          <w:rFonts w:ascii="Times New Roman" w:hAnsi="Times New Roman" w:cs="Times New Roman"/>
        </w:rPr>
        <w:t>The new web</w:t>
      </w:r>
      <w:r w:rsidR="0092207C">
        <w:rPr>
          <w:rFonts w:ascii="Times New Roman" w:hAnsi="Times New Roman" w:cs="Times New Roman"/>
        </w:rPr>
        <w:noBreakHyphen/>
      </w:r>
      <w:r w:rsidR="00553142">
        <w:rPr>
          <w:rFonts w:ascii="Times New Roman" w:hAnsi="Times New Roman" w:cs="Times New Roman"/>
        </w:rPr>
        <w:t xml:space="preserve">based </w:t>
      </w:r>
      <w:r w:rsidR="007F0BFF">
        <w:rPr>
          <w:rFonts w:ascii="Times New Roman" w:hAnsi="Times New Roman" w:cs="Times New Roman"/>
        </w:rPr>
        <w:t xml:space="preserve">CCE </w:t>
      </w:r>
      <w:r w:rsidR="009F4942">
        <w:rPr>
          <w:rFonts w:ascii="Times New Roman" w:hAnsi="Times New Roman" w:cs="Times New Roman"/>
        </w:rPr>
        <w:t xml:space="preserve">platform will house an electronic version of the SSA-795, which </w:t>
      </w:r>
      <w:r w:rsidRPr="005D6054" w:rsidR="009F4942">
        <w:rPr>
          <w:rFonts w:ascii="Times New Roman" w:hAnsi="Times New Roman" w:cs="Times New Roman"/>
        </w:rPr>
        <w:t>allows the SSA technician to record the individual’s statement and obtain a signature using the attestation procedure</w:t>
      </w:r>
      <w:r w:rsidR="009F4942">
        <w:rPr>
          <w:rFonts w:ascii="Times New Roman" w:hAnsi="Times New Roman" w:cs="Times New Roman"/>
        </w:rPr>
        <w:t xml:space="preserve"> instead of </w:t>
      </w:r>
      <w:r w:rsidR="00256443">
        <w:rPr>
          <w:rFonts w:ascii="Times New Roman" w:hAnsi="Times New Roman" w:cs="Times New Roman"/>
        </w:rPr>
        <w:t>needing to request</w:t>
      </w:r>
      <w:r w:rsidR="009F4942">
        <w:rPr>
          <w:rFonts w:ascii="Times New Roman" w:hAnsi="Times New Roman" w:cs="Times New Roman"/>
        </w:rPr>
        <w:t xml:space="preserve"> a wet signature. </w:t>
      </w:r>
      <w:r w:rsidR="00256443">
        <w:rPr>
          <w:rFonts w:ascii="Times New Roman" w:hAnsi="Times New Roman" w:cs="Times New Roman"/>
        </w:rPr>
        <w:t xml:space="preserve"> </w:t>
      </w:r>
      <w:r w:rsidR="009F4942">
        <w:rPr>
          <w:rFonts w:ascii="Times New Roman" w:hAnsi="Times New Roman" w:cs="Times New Roman"/>
        </w:rPr>
        <w:t xml:space="preserve">CCE </w:t>
      </w:r>
      <w:r w:rsidR="007F0BFF">
        <w:rPr>
          <w:rFonts w:ascii="Times New Roman" w:hAnsi="Times New Roman" w:cs="Times New Roman"/>
        </w:rPr>
        <w:t xml:space="preserve">will eventually </w:t>
      </w:r>
      <w:r w:rsidR="00542D14">
        <w:rPr>
          <w:rFonts w:ascii="Times New Roman" w:hAnsi="Times New Roman" w:cs="Times New Roman"/>
        </w:rPr>
        <w:t>replace other claims screens</w:t>
      </w:r>
      <w:r w:rsidR="002A062F">
        <w:rPr>
          <w:rFonts w:ascii="Times New Roman" w:hAnsi="Times New Roman" w:cs="Times New Roman"/>
        </w:rPr>
        <w:t xml:space="preserve"> or other forms</w:t>
      </w:r>
      <w:r w:rsidR="00542D14">
        <w:rPr>
          <w:rFonts w:ascii="Times New Roman" w:hAnsi="Times New Roman" w:cs="Times New Roman"/>
        </w:rPr>
        <w:t xml:space="preserve">. </w:t>
      </w:r>
      <w:r w:rsidRPr="00F62112" w:rsidR="002F4749">
        <w:rPr>
          <w:rFonts w:ascii="Times New Roman" w:hAnsi="Times New Roman"/>
        </w:rPr>
        <w:t xml:space="preserve">Based on our data, we estimate </w:t>
      </w:r>
      <w:r w:rsidR="002F4749">
        <w:rPr>
          <w:rFonts w:ascii="Times New Roman" w:hAnsi="Times New Roman"/>
        </w:rPr>
        <w:t>approximately 10% of the SSA-795 statements under</w:t>
      </w:r>
      <w:r w:rsidRPr="00F62112" w:rsidR="002F4749">
        <w:rPr>
          <w:rFonts w:ascii="Times New Roman" w:hAnsi="Times New Roman"/>
        </w:rPr>
        <w:t xml:space="preserve"> this OMB num</w:t>
      </w:r>
      <w:r w:rsidR="002F4749">
        <w:rPr>
          <w:rFonts w:ascii="Times New Roman" w:hAnsi="Times New Roman"/>
        </w:rPr>
        <w:t>ber are recorded using</w:t>
      </w:r>
      <w:r w:rsidR="0092207C">
        <w:rPr>
          <w:rFonts w:ascii="Times New Roman" w:hAnsi="Times New Roman"/>
        </w:rPr>
        <w:t xml:space="preserve"> the personal interview method</w:t>
      </w:r>
      <w:r w:rsidR="002F4749">
        <w:rPr>
          <w:rFonts w:ascii="Times New Roman" w:hAnsi="Times New Roman"/>
        </w:rPr>
        <w:t>.</w:t>
      </w:r>
    </w:p>
    <w:p w:rsidR="008D6F9F" w:rsidP="008D6F9F" w:rsidRDefault="008D6F9F" w14:paraId="405B4E6D" w14:textId="77777777">
      <w:pPr>
        <w:rPr>
          <w:rFonts w:ascii="Calibri" w:hAnsi="Calibri" w:cs="Calibri"/>
          <w:sz w:val="22"/>
          <w:szCs w:val="22"/>
          <w:lang w:eastAsia="en-US"/>
        </w:rPr>
      </w:pPr>
    </w:p>
    <w:p w:rsidR="0092207C" w:rsidP="0092207C" w:rsidRDefault="008D6F9F" w14:paraId="268C0C81" w14:textId="358814BB">
      <w:pPr>
        <w:ind w:left="1440"/>
        <w:rPr>
          <w:rFonts w:ascii="Times New Roman" w:hAnsi="Times New Roman" w:cs="Times New Roman"/>
        </w:rPr>
      </w:pPr>
      <w:r>
        <w:rPr>
          <w:rFonts w:ascii="Times New Roman" w:hAnsi="Times New Roman" w:cs="Times New Roman"/>
        </w:rPr>
        <w:t xml:space="preserve">SSA is </w:t>
      </w:r>
      <w:r w:rsidR="0092207C">
        <w:rPr>
          <w:rFonts w:ascii="Times New Roman" w:hAnsi="Times New Roman" w:cs="Times New Roman"/>
        </w:rPr>
        <w:t xml:space="preserve">currently </w:t>
      </w:r>
      <w:r>
        <w:rPr>
          <w:rFonts w:ascii="Times New Roman" w:hAnsi="Times New Roman" w:cs="Times New Roman"/>
        </w:rPr>
        <w:t>unable to create an Internet version of this information collection</w:t>
      </w:r>
      <w:r w:rsidR="003B6460">
        <w:rPr>
          <w:rFonts w:ascii="Times New Roman" w:hAnsi="Times New Roman" w:cs="Times New Roman"/>
        </w:rPr>
        <w:t xml:space="preserve"> due to the form being pre-printed. </w:t>
      </w:r>
      <w:r w:rsidR="0092207C">
        <w:rPr>
          <w:rFonts w:ascii="Times New Roman" w:hAnsi="Times New Roman" w:cs="Times New Roman"/>
        </w:rPr>
        <w:t xml:space="preserve"> </w:t>
      </w:r>
      <w:r>
        <w:rPr>
          <w:rFonts w:ascii="Times New Roman" w:hAnsi="Times New Roman" w:cs="Times New Roman"/>
        </w:rPr>
        <w:t>SSA technician</w:t>
      </w:r>
      <w:r w:rsidR="0092207C">
        <w:rPr>
          <w:rFonts w:ascii="Times New Roman" w:hAnsi="Times New Roman" w:cs="Times New Roman"/>
        </w:rPr>
        <w:t>s</w:t>
      </w:r>
      <w:r>
        <w:rPr>
          <w:rFonts w:ascii="Times New Roman" w:hAnsi="Times New Roman" w:cs="Times New Roman"/>
        </w:rPr>
        <w:t xml:space="preserve"> usually ente</w:t>
      </w:r>
      <w:r w:rsidR="003B6460">
        <w:rPr>
          <w:rFonts w:ascii="Times New Roman" w:hAnsi="Times New Roman" w:cs="Times New Roman"/>
        </w:rPr>
        <w:t>r</w:t>
      </w:r>
      <w:r>
        <w:rPr>
          <w:rFonts w:ascii="Times New Roman" w:hAnsi="Times New Roman" w:cs="Times New Roman"/>
        </w:rPr>
        <w:t xml:space="preserve"> the statement into the Claims </w:t>
      </w:r>
      <w:r w:rsidR="0092207C">
        <w:rPr>
          <w:rFonts w:ascii="Times New Roman" w:hAnsi="Times New Roman" w:cs="Times New Roman"/>
        </w:rPr>
        <w:t xml:space="preserve">system, </w:t>
      </w:r>
      <w:r w:rsidRPr="005D6054">
        <w:rPr>
          <w:rFonts w:ascii="Times New Roman" w:hAnsi="Times New Roman" w:cs="Times New Roman"/>
        </w:rPr>
        <w:t xml:space="preserve">to record the individual’s statement into the Claims System and obtain a signature using </w:t>
      </w:r>
      <w:r>
        <w:rPr>
          <w:rFonts w:ascii="Times New Roman" w:hAnsi="Times New Roman" w:cs="Times New Roman"/>
        </w:rPr>
        <w:t xml:space="preserve">either </w:t>
      </w:r>
      <w:r w:rsidRPr="005D6054">
        <w:rPr>
          <w:rFonts w:ascii="Times New Roman" w:hAnsi="Times New Roman" w:cs="Times New Roman"/>
        </w:rPr>
        <w:t>th</w:t>
      </w:r>
      <w:r>
        <w:rPr>
          <w:rFonts w:ascii="Times New Roman" w:hAnsi="Times New Roman" w:cs="Times New Roman"/>
        </w:rPr>
        <w:t>rough a verbal</w:t>
      </w:r>
      <w:r w:rsidRPr="005D6054">
        <w:rPr>
          <w:rFonts w:ascii="Times New Roman" w:hAnsi="Times New Roman" w:cs="Times New Roman"/>
        </w:rPr>
        <w:t xml:space="preserve"> attestation procedure</w:t>
      </w:r>
      <w:r>
        <w:rPr>
          <w:rFonts w:ascii="Times New Roman" w:hAnsi="Times New Roman" w:cs="Times New Roman"/>
        </w:rPr>
        <w:t xml:space="preserve"> or wet signature</w:t>
      </w:r>
      <w:r w:rsidRPr="005D6054">
        <w:rPr>
          <w:rFonts w:ascii="Times New Roman" w:hAnsi="Times New Roman" w:cs="Times New Roman"/>
        </w:rPr>
        <w:t>.</w:t>
      </w:r>
      <w:r w:rsidR="0092207C">
        <w:rPr>
          <w:rFonts w:ascii="Times New Roman" w:hAnsi="Times New Roman" w:cs="Times New Roman"/>
        </w:rPr>
        <w:t xml:space="preserve">  </w:t>
      </w:r>
      <w:r w:rsidR="003B6460">
        <w:rPr>
          <w:rFonts w:ascii="Times New Roman" w:hAnsi="Times New Roman" w:cs="Times New Roman"/>
        </w:rPr>
        <w:t>W</w:t>
      </w:r>
      <w:r>
        <w:rPr>
          <w:rFonts w:ascii="Times New Roman" w:hAnsi="Times New Roman" w:cs="Times New Roman"/>
        </w:rPr>
        <w:t xml:space="preserve">e will reassess this ability </w:t>
      </w:r>
      <w:proofErr w:type="gramStart"/>
      <w:r>
        <w:rPr>
          <w:rFonts w:ascii="Times New Roman" w:hAnsi="Times New Roman" w:cs="Times New Roman"/>
        </w:rPr>
        <w:t>if and when</w:t>
      </w:r>
      <w:proofErr w:type="gramEnd"/>
      <w:r>
        <w:rPr>
          <w:rFonts w:ascii="Times New Roman" w:hAnsi="Times New Roman" w:cs="Times New Roman"/>
        </w:rPr>
        <w:t xml:space="preserve"> technological advances are created that would allow for us to make this collection available via the Internet.  </w:t>
      </w:r>
      <w:r w:rsidRPr="007C36BA" w:rsidR="0092207C">
        <w:rPr>
          <w:rFonts w:ascii="Times New Roman" w:hAnsi="Times New Roman" w:cs="Times New Roman"/>
          <w:snapToGrid w:val="0"/>
          <w:color w:val="000000" w:themeColor="text1"/>
        </w:rPr>
        <w:t xml:space="preserve">Given that IT Mod programming is an ongoing, dynamic project, we cannot provide specific timelines for when we will be able to make any </w:t>
      </w:r>
      <w:proofErr w:type="gramStart"/>
      <w:r w:rsidRPr="007C36BA" w:rsidR="0092207C">
        <w:rPr>
          <w:rFonts w:ascii="Times New Roman" w:hAnsi="Times New Roman" w:cs="Times New Roman"/>
          <w:snapToGrid w:val="0"/>
          <w:color w:val="000000" w:themeColor="text1"/>
        </w:rPr>
        <w:t>particular ICR</w:t>
      </w:r>
      <w:proofErr w:type="gramEnd"/>
      <w:r w:rsidRPr="007C36BA" w:rsidR="0092207C">
        <w:rPr>
          <w:rFonts w:ascii="Times New Roman" w:hAnsi="Times New Roman" w:cs="Times New Roman"/>
          <w:snapToGrid w:val="0"/>
          <w:color w:val="000000" w:themeColor="text1"/>
        </w:rPr>
        <w:t xml:space="preserve"> available via Internet web-based application.  We will ultimately convert most existing ICRs to full electronic versions depending on how they fall within our overall IT Mod schema, but this may be unconnected to the PRA approval lifecycle.</w:t>
      </w:r>
    </w:p>
    <w:p w:rsidR="0092207C" w:rsidP="0092207C" w:rsidRDefault="0092207C" w14:paraId="589DB726" w14:textId="77777777">
      <w:pPr>
        <w:ind w:left="1440"/>
        <w:rPr>
          <w:rFonts w:ascii="Times New Roman" w:hAnsi="Times New Roman" w:cs="Times New Roman"/>
        </w:rPr>
      </w:pPr>
    </w:p>
    <w:p w:rsidRPr="0092207C" w:rsidR="008D6F9F" w:rsidP="0092207C" w:rsidRDefault="008D6F9F" w14:paraId="71DE45EE" w14:textId="77B31778">
      <w:pPr>
        <w:ind w:left="1440"/>
        <w:rPr>
          <w:rFonts w:ascii="Times New Roman" w:hAnsi="Times New Roman" w:cs="Times New Roman"/>
        </w:rPr>
      </w:pPr>
      <w:r>
        <w:rPr>
          <w:rFonts w:ascii="Times New Roman" w:hAnsi="Times New Roman" w:cs="Times New Roman"/>
        </w:rPr>
        <w:t>In addition, we evaluated this collection for conversion to a submittable PDF, and found it is not suitable for that process either, as this information collection is unusual due to the form being pre-printed</w:t>
      </w:r>
      <w:r w:rsidR="0092207C">
        <w:rPr>
          <w:rFonts w:ascii="Times New Roman" w:hAnsi="Times New Roman" w:cs="Times New Roman"/>
        </w:rPr>
        <w:t xml:space="preserve"> prior to our requesting the respondents submit their signed or verbally attested statement.</w:t>
      </w:r>
    </w:p>
    <w:p w:rsidR="008D6F9F" w:rsidP="008D6F9F" w:rsidRDefault="008D6F9F" w14:paraId="696888D8" w14:textId="2370553D">
      <w:pPr>
        <w:rPr>
          <w:rFonts w:ascii="Calibri" w:hAnsi="Calibri" w:cs="Calibri"/>
          <w:sz w:val="22"/>
          <w:szCs w:val="22"/>
        </w:rPr>
      </w:pPr>
      <w:r>
        <w:rPr>
          <w:rFonts w:ascii="Calibri" w:hAnsi="Calibri" w:cs="Calibri"/>
          <w:sz w:val="22"/>
          <w:szCs w:val="22"/>
        </w:rPr>
        <w:tab/>
      </w:r>
    </w:p>
    <w:p w:rsidRPr="00A20D63" w:rsidR="00261998" w:rsidP="00B80F20" w:rsidRDefault="00474B4F" w14:paraId="5278C008" w14:textId="77777777">
      <w:pPr>
        <w:numPr>
          <w:ilvl w:val="0"/>
          <w:numId w:val="3"/>
        </w:numPr>
        <w:tabs>
          <w:tab w:val="clear" w:pos="1152"/>
        </w:tabs>
        <w:ind w:left="1440" w:hanging="720"/>
        <w:rPr>
          <w:rFonts w:ascii="Times New Roman" w:hAnsi="Times New Roman" w:cs="Times New Roman"/>
          <w:b/>
        </w:rPr>
      </w:pPr>
      <w:r w:rsidRPr="00A20D63">
        <w:rPr>
          <w:rFonts w:ascii="Times New Roman" w:hAnsi="Times New Roman" w:cs="Times New Roman"/>
          <w:b/>
        </w:rPr>
        <w:t>Why We Cannot Use Duplicate Information</w:t>
      </w:r>
    </w:p>
    <w:p w:rsidRPr="00A20D63" w:rsidR="00FB4BC6" w:rsidP="00B80F20" w:rsidRDefault="003E320E" w14:paraId="7D6BE551" w14:textId="77777777">
      <w:pPr>
        <w:ind w:left="1440"/>
        <w:rPr>
          <w:rFonts w:ascii="Times New Roman" w:hAnsi="Times New Roman" w:cs="Times New Roman"/>
        </w:rPr>
      </w:pPr>
      <w:r w:rsidRPr="003E320E">
        <w:rPr>
          <w:rFonts w:ascii="Times New Roman" w:hAnsi="Times New Roman" w:cs="Arial"/>
        </w:rPr>
        <w:t xml:space="preserve">The nature of the information we collect and the </w:t>
      </w:r>
      <w:proofErr w:type="gramStart"/>
      <w:r w:rsidRPr="003E320E">
        <w:rPr>
          <w:rFonts w:ascii="Times New Roman" w:hAnsi="Times New Roman" w:cs="Arial"/>
        </w:rPr>
        <w:t>manner in which</w:t>
      </w:r>
      <w:proofErr w:type="gramEnd"/>
      <w:r w:rsidRPr="003E320E">
        <w:rPr>
          <w:rFonts w:ascii="Times New Roman" w:hAnsi="Times New Roman" w:cs="Arial"/>
        </w:rPr>
        <w:t xml:space="preserve"> we collect it precludes duplication.  SSA does not use another collection instrument to obtain similar data</w:t>
      </w:r>
      <w:r w:rsidRPr="00A20D63" w:rsidR="00FB4BC6">
        <w:rPr>
          <w:rFonts w:ascii="Times New Roman" w:hAnsi="Times New Roman" w:cs="Times New Roman"/>
        </w:rPr>
        <w:t>.</w:t>
      </w:r>
    </w:p>
    <w:p w:rsidRPr="00A20D63" w:rsidR="00FB4BC6" w:rsidP="00B80F20" w:rsidRDefault="00FB4BC6" w14:paraId="2F4962A4" w14:textId="77777777">
      <w:pPr>
        <w:ind w:left="1440"/>
        <w:rPr>
          <w:rFonts w:ascii="Times New Roman" w:hAnsi="Times New Roman" w:cs="Times New Roman"/>
        </w:rPr>
      </w:pPr>
    </w:p>
    <w:p w:rsidRPr="00A20D63" w:rsidR="00261998" w:rsidP="00B80F20" w:rsidRDefault="006D480B" w14:paraId="2D59FE21" w14:textId="77777777">
      <w:pPr>
        <w:numPr>
          <w:ilvl w:val="0"/>
          <w:numId w:val="3"/>
        </w:numPr>
        <w:tabs>
          <w:tab w:val="clear" w:pos="1152"/>
          <w:tab w:val="num" w:pos="0"/>
        </w:tabs>
        <w:ind w:left="1440" w:hanging="720"/>
        <w:rPr>
          <w:rFonts w:ascii="Times New Roman" w:hAnsi="Times New Roman" w:cs="Times New Roman"/>
          <w:b/>
        </w:rPr>
      </w:pPr>
      <w:r w:rsidRPr="00A20D63">
        <w:rPr>
          <w:rFonts w:ascii="Times New Roman" w:hAnsi="Times New Roman" w:cs="Times New Roman"/>
          <w:b/>
        </w:rPr>
        <w:t>Minimizing B</w:t>
      </w:r>
      <w:r w:rsidRPr="00A20D63" w:rsidR="00474B4F">
        <w:rPr>
          <w:rFonts w:ascii="Times New Roman" w:hAnsi="Times New Roman" w:cs="Times New Roman"/>
          <w:b/>
        </w:rPr>
        <w:t>urden on Small Respondents</w:t>
      </w:r>
    </w:p>
    <w:p w:rsidR="00FB4BC6" w:rsidP="00B80F20" w:rsidRDefault="00A11A50" w14:paraId="7076F594" w14:textId="77777777">
      <w:pPr>
        <w:ind w:left="1440"/>
        <w:rPr>
          <w:rFonts w:ascii="Times New Roman" w:hAnsi="Times New Roman" w:cs="Times New Roman"/>
        </w:rPr>
      </w:pPr>
      <w:r w:rsidRPr="00A11A50">
        <w:rPr>
          <w:rFonts w:ascii="Times New Roman" w:hAnsi="Times New Roman" w:cs="Times New Roman"/>
          <w:snapToGrid w:val="0"/>
          <w:lang w:eastAsia="en-US"/>
        </w:rPr>
        <w:t>This collection does not affect small businesses or other small entities</w:t>
      </w:r>
      <w:r w:rsidRPr="00A20D63" w:rsidR="00FB4BC6">
        <w:rPr>
          <w:rFonts w:ascii="Times New Roman" w:hAnsi="Times New Roman" w:cs="Times New Roman"/>
        </w:rPr>
        <w:t>.</w:t>
      </w:r>
    </w:p>
    <w:p w:rsidRPr="00A20D63" w:rsidR="002E6393" w:rsidP="00B80F20" w:rsidRDefault="002E6393" w14:paraId="1EB81472" w14:textId="77777777">
      <w:pPr>
        <w:ind w:left="1440"/>
        <w:rPr>
          <w:rFonts w:ascii="Times New Roman" w:hAnsi="Times New Roman" w:cs="Times New Roman"/>
        </w:rPr>
      </w:pPr>
    </w:p>
    <w:p w:rsidRPr="00A20D63" w:rsidR="00261998" w:rsidP="00B80F20" w:rsidRDefault="00474B4F" w14:paraId="16F51FA0" w14:textId="77777777">
      <w:pPr>
        <w:numPr>
          <w:ilvl w:val="0"/>
          <w:numId w:val="3"/>
        </w:numPr>
        <w:tabs>
          <w:tab w:val="clear" w:pos="1152"/>
        </w:tabs>
        <w:ind w:left="1440" w:hanging="720"/>
        <w:rPr>
          <w:rFonts w:ascii="Times New Roman" w:hAnsi="Times New Roman" w:cs="Times New Roman"/>
          <w:b/>
        </w:rPr>
      </w:pPr>
      <w:r w:rsidRPr="00A20D63">
        <w:rPr>
          <w:rFonts w:ascii="Times New Roman" w:hAnsi="Times New Roman" w:cs="Times New Roman"/>
          <w:b/>
        </w:rPr>
        <w:t>Consequences of Not Collecting Information or Collecting it Less Frequently</w:t>
      </w:r>
    </w:p>
    <w:p w:rsidRPr="00A20D63" w:rsidR="00FB4BC6" w:rsidP="00B80F20" w:rsidRDefault="00A11A50" w14:paraId="54CAF82B" w14:textId="77777777">
      <w:pPr>
        <w:ind w:left="1440"/>
        <w:rPr>
          <w:rFonts w:ascii="Times New Roman" w:hAnsi="Times New Roman" w:cs="Times New Roman"/>
        </w:rPr>
      </w:pPr>
      <w:r w:rsidRPr="00A20D63">
        <w:rPr>
          <w:rFonts w:ascii="Times New Roman" w:hAnsi="Times New Roman" w:cs="Times New Roman"/>
        </w:rPr>
        <w:t xml:space="preserve">If </w:t>
      </w:r>
      <w:r>
        <w:rPr>
          <w:rFonts w:ascii="Times New Roman" w:hAnsi="Times New Roman" w:cs="Times New Roman"/>
        </w:rPr>
        <w:t>we</w:t>
      </w:r>
      <w:r w:rsidRPr="00A20D63">
        <w:rPr>
          <w:rFonts w:ascii="Times New Roman" w:hAnsi="Times New Roman" w:cs="Times New Roman"/>
        </w:rPr>
        <w:t xml:space="preserve"> did not collect this information</w:t>
      </w:r>
      <w:r>
        <w:rPr>
          <w:rFonts w:ascii="Times New Roman" w:hAnsi="Times New Roman" w:cs="Times New Roman"/>
        </w:rPr>
        <w:t xml:space="preserve">, </w:t>
      </w:r>
      <w:r w:rsidRPr="00A20D63" w:rsidR="00FB4BC6">
        <w:rPr>
          <w:rFonts w:ascii="Times New Roman" w:hAnsi="Times New Roman" w:cs="Times New Roman"/>
        </w:rPr>
        <w:t xml:space="preserve">SSA </w:t>
      </w:r>
      <w:r>
        <w:rPr>
          <w:rFonts w:ascii="Times New Roman" w:hAnsi="Times New Roman" w:cs="Times New Roman"/>
        </w:rPr>
        <w:t xml:space="preserve">would not be able to fix </w:t>
      </w:r>
      <w:r w:rsidRPr="00A20D63" w:rsidR="00B65280">
        <w:rPr>
          <w:rFonts w:ascii="Times New Roman" w:hAnsi="Times New Roman" w:cs="Times New Roman"/>
        </w:rPr>
        <w:t xml:space="preserve">unresolved issues from </w:t>
      </w:r>
      <w:r w:rsidRPr="00A20D63" w:rsidR="00FB4BC6">
        <w:rPr>
          <w:rFonts w:ascii="Times New Roman" w:hAnsi="Times New Roman" w:cs="Times New Roman"/>
        </w:rPr>
        <w:t>claimants or other</w:t>
      </w:r>
      <w:r w:rsidRPr="00A20D63" w:rsidR="003032F8">
        <w:rPr>
          <w:rFonts w:ascii="Times New Roman" w:hAnsi="Times New Roman" w:cs="Times New Roman"/>
        </w:rPr>
        <w:t xml:space="preserve"> </w:t>
      </w:r>
      <w:r w:rsidRPr="00A20D63" w:rsidR="00474B4F">
        <w:rPr>
          <w:rFonts w:ascii="Times New Roman" w:hAnsi="Times New Roman" w:cs="Times New Roman"/>
        </w:rPr>
        <w:t>p</w:t>
      </w:r>
      <w:r w:rsidR="009C5269">
        <w:rPr>
          <w:rFonts w:ascii="Times New Roman" w:hAnsi="Times New Roman" w:cs="Times New Roman"/>
        </w:rPr>
        <w:t>eople</w:t>
      </w:r>
      <w:r>
        <w:rPr>
          <w:rFonts w:ascii="Times New Roman" w:hAnsi="Times New Roman" w:cs="Times New Roman"/>
        </w:rPr>
        <w:t>,</w:t>
      </w:r>
      <w:r w:rsidRPr="00A20D63" w:rsidR="00474B4F">
        <w:rPr>
          <w:rFonts w:ascii="Times New Roman" w:hAnsi="Times New Roman" w:cs="Times New Roman"/>
        </w:rPr>
        <w:t xml:space="preserve"> </w:t>
      </w:r>
      <w:r w:rsidRPr="00A20D63" w:rsidR="00550CEF">
        <w:rPr>
          <w:rFonts w:ascii="Times New Roman" w:hAnsi="Times New Roman" w:cs="Times New Roman"/>
        </w:rPr>
        <w:t xml:space="preserve">as </w:t>
      </w:r>
      <w:r w:rsidRPr="00A20D63" w:rsidR="00FB4BC6">
        <w:rPr>
          <w:rFonts w:ascii="Times New Roman" w:hAnsi="Times New Roman" w:cs="Times New Roman"/>
        </w:rPr>
        <w:t>ne</w:t>
      </w:r>
      <w:r w:rsidRPr="00A20D63" w:rsidR="00ED1054">
        <w:rPr>
          <w:rFonts w:ascii="Times New Roman" w:hAnsi="Times New Roman" w:cs="Times New Roman"/>
        </w:rPr>
        <w:t>eded</w:t>
      </w:r>
      <w:r>
        <w:rPr>
          <w:rFonts w:ascii="Times New Roman" w:hAnsi="Times New Roman" w:cs="Times New Roman"/>
        </w:rPr>
        <w:t>,</w:t>
      </w:r>
      <w:r w:rsidRPr="00A20D63" w:rsidR="00ED1054">
        <w:rPr>
          <w:rFonts w:ascii="Times New Roman" w:hAnsi="Times New Roman" w:cs="Times New Roman"/>
        </w:rPr>
        <w:t xml:space="preserve"> to adjudicate claims</w:t>
      </w:r>
      <w:r w:rsidRPr="00A20D63" w:rsidR="00261998">
        <w:rPr>
          <w:rFonts w:ascii="Times New Roman" w:hAnsi="Times New Roman" w:cs="Times New Roman"/>
        </w:rPr>
        <w:t>,</w:t>
      </w:r>
      <w:r w:rsidRPr="00A20D63" w:rsidR="00FB4BC6">
        <w:rPr>
          <w:rFonts w:ascii="Times New Roman" w:hAnsi="Times New Roman" w:cs="Times New Roman"/>
        </w:rPr>
        <w:t xml:space="preserve"> </w:t>
      </w:r>
      <w:r w:rsidRPr="00A20D63" w:rsidR="00B65280">
        <w:rPr>
          <w:rFonts w:ascii="Times New Roman" w:hAnsi="Times New Roman" w:cs="Times New Roman"/>
        </w:rPr>
        <w:t>or to resolve post</w:t>
      </w:r>
      <w:r>
        <w:rPr>
          <w:rFonts w:ascii="Times New Roman" w:hAnsi="Times New Roman" w:cs="Times New Roman"/>
        </w:rPr>
        <w:noBreakHyphen/>
      </w:r>
      <w:r w:rsidRPr="00A20D63" w:rsidR="00B65280">
        <w:rPr>
          <w:rFonts w:ascii="Times New Roman" w:hAnsi="Times New Roman" w:cs="Times New Roman"/>
        </w:rPr>
        <w:t xml:space="preserve">entitlement </w:t>
      </w:r>
      <w:r w:rsidRPr="00A20D63" w:rsidR="00C92D98">
        <w:rPr>
          <w:rFonts w:ascii="Times New Roman" w:hAnsi="Times New Roman" w:cs="Times New Roman"/>
        </w:rPr>
        <w:t xml:space="preserve">and post-eligibility </w:t>
      </w:r>
      <w:r w:rsidRPr="00A20D63" w:rsidR="00B65280">
        <w:rPr>
          <w:rFonts w:ascii="Times New Roman" w:hAnsi="Times New Roman" w:cs="Times New Roman"/>
        </w:rPr>
        <w:t>issues.</w:t>
      </w:r>
      <w:r w:rsidRPr="00A20D63" w:rsidR="00ED1054">
        <w:rPr>
          <w:rFonts w:ascii="Times New Roman" w:hAnsi="Times New Roman" w:cs="Times New Roman"/>
        </w:rPr>
        <w:t xml:space="preserve">  </w:t>
      </w:r>
      <w:r>
        <w:rPr>
          <w:rFonts w:ascii="Times New Roman" w:hAnsi="Times New Roman" w:cs="Times New Roman"/>
        </w:rPr>
        <w:t xml:space="preserve">Because we </w:t>
      </w:r>
      <w:r w:rsidRPr="00A20D63" w:rsidR="00ED1054">
        <w:rPr>
          <w:rFonts w:ascii="Times New Roman" w:hAnsi="Times New Roman" w:cs="Times New Roman"/>
        </w:rPr>
        <w:t>collect th</w:t>
      </w:r>
      <w:r>
        <w:rPr>
          <w:rFonts w:ascii="Times New Roman" w:hAnsi="Times New Roman" w:cs="Times New Roman"/>
        </w:rPr>
        <w:t>is</w:t>
      </w:r>
      <w:r w:rsidRPr="00A20D63" w:rsidR="00ED1054">
        <w:rPr>
          <w:rFonts w:ascii="Times New Roman" w:hAnsi="Times New Roman" w:cs="Times New Roman"/>
        </w:rPr>
        <w:t xml:space="preserve"> information on an as</w:t>
      </w:r>
      <w:r>
        <w:rPr>
          <w:rFonts w:ascii="Times New Roman" w:hAnsi="Times New Roman" w:cs="Times New Roman"/>
        </w:rPr>
        <w:t xml:space="preserve"> </w:t>
      </w:r>
      <w:r w:rsidRPr="00A20D63" w:rsidR="00ED1054">
        <w:rPr>
          <w:rFonts w:ascii="Times New Roman" w:hAnsi="Times New Roman" w:cs="Times New Roman"/>
        </w:rPr>
        <w:t>needed basis, we</w:t>
      </w:r>
      <w:r w:rsidRPr="00A20D63" w:rsidR="00261998">
        <w:rPr>
          <w:rFonts w:ascii="Times New Roman" w:hAnsi="Times New Roman" w:cs="Times New Roman"/>
        </w:rPr>
        <w:t xml:space="preserve"> can</w:t>
      </w:r>
      <w:r w:rsidRPr="00A20D63" w:rsidR="00FB4BC6">
        <w:rPr>
          <w:rFonts w:ascii="Times New Roman" w:hAnsi="Times New Roman" w:cs="Times New Roman"/>
        </w:rPr>
        <w:t xml:space="preserve">not </w:t>
      </w:r>
      <w:r w:rsidRPr="00A20D63" w:rsidR="00ED1054">
        <w:rPr>
          <w:rFonts w:ascii="Times New Roman" w:hAnsi="Times New Roman" w:cs="Times New Roman"/>
        </w:rPr>
        <w:t>collect it</w:t>
      </w:r>
      <w:r w:rsidRPr="00A20D63" w:rsidR="00FB4BC6">
        <w:rPr>
          <w:rFonts w:ascii="Times New Roman" w:hAnsi="Times New Roman" w:cs="Times New Roman"/>
        </w:rPr>
        <w:t xml:space="preserve"> less frequently.</w:t>
      </w:r>
      <w:r>
        <w:rPr>
          <w:rFonts w:ascii="Times New Roman" w:hAnsi="Times New Roman" w:cs="Times New Roman"/>
        </w:rPr>
        <w:t xml:space="preserve">  </w:t>
      </w:r>
      <w:r w:rsidRPr="00A11A50">
        <w:rPr>
          <w:rFonts w:ascii="Times New Roman" w:hAnsi="Times New Roman" w:cs="Times New Roman"/>
        </w:rPr>
        <w:t>There are no technical or legal obstacles to burden reduction</w:t>
      </w:r>
      <w:r>
        <w:rPr>
          <w:rFonts w:ascii="Times New Roman" w:hAnsi="Times New Roman" w:cs="Times New Roman"/>
        </w:rPr>
        <w:t>.</w:t>
      </w:r>
      <w:r w:rsidRPr="00A20D63" w:rsidR="00FB4BC6">
        <w:rPr>
          <w:rFonts w:ascii="Times New Roman" w:hAnsi="Times New Roman" w:cs="Times New Roman"/>
        </w:rPr>
        <w:t xml:space="preserve"> </w:t>
      </w:r>
      <w:r w:rsidRPr="00A20D63" w:rsidR="00ED1054">
        <w:rPr>
          <w:rFonts w:ascii="Times New Roman" w:hAnsi="Times New Roman" w:cs="Times New Roman"/>
        </w:rPr>
        <w:t xml:space="preserve"> </w:t>
      </w:r>
      <w:r w:rsidRPr="00A20D63" w:rsidR="00FB4BC6">
        <w:rPr>
          <w:rFonts w:ascii="Times New Roman" w:hAnsi="Times New Roman" w:cs="Times New Roman"/>
        </w:rPr>
        <w:t xml:space="preserve">                       </w:t>
      </w:r>
    </w:p>
    <w:p w:rsidRPr="00A20D63" w:rsidR="00FB4BC6" w:rsidP="00B80F20" w:rsidRDefault="00FB4BC6" w14:paraId="099F688F" w14:textId="77777777">
      <w:pPr>
        <w:ind w:left="1440"/>
        <w:rPr>
          <w:rFonts w:ascii="Times New Roman" w:hAnsi="Times New Roman" w:cs="Times New Roman"/>
        </w:rPr>
      </w:pPr>
    </w:p>
    <w:p w:rsidRPr="00A20D63" w:rsidR="00261998" w:rsidP="00B80F20" w:rsidRDefault="00474B4F" w14:paraId="437AEEBF" w14:textId="77777777">
      <w:pPr>
        <w:numPr>
          <w:ilvl w:val="0"/>
          <w:numId w:val="3"/>
        </w:numPr>
        <w:tabs>
          <w:tab w:val="clear" w:pos="1152"/>
        </w:tabs>
        <w:ind w:left="1440" w:hanging="720"/>
        <w:rPr>
          <w:rFonts w:ascii="Times New Roman" w:hAnsi="Times New Roman" w:cs="Times New Roman"/>
          <w:b/>
        </w:rPr>
      </w:pPr>
      <w:r w:rsidRPr="00A20D63">
        <w:rPr>
          <w:rFonts w:ascii="Times New Roman" w:hAnsi="Times New Roman" w:cs="Times New Roman"/>
          <w:b/>
        </w:rPr>
        <w:t>Special Circumstance</w:t>
      </w:r>
      <w:r w:rsidRPr="00A20D63" w:rsidR="00261998">
        <w:rPr>
          <w:rFonts w:ascii="Times New Roman" w:hAnsi="Times New Roman" w:cs="Times New Roman"/>
          <w:b/>
        </w:rPr>
        <w:t>s</w:t>
      </w:r>
    </w:p>
    <w:p w:rsidRPr="00A20D63" w:rsidR="00FB4BC6" w:rsidP="0092207C" w:rsidRDefault="000828F7" w14:paraId="6E85AAB1" w14:textId="2C985F90">
      <w:pPr>
        <w:ind w:left="1440"/>
        <w:rPr>
          <w:rFonts w:ascii="Times New Roman" w:hAnsi="Times New Roman" w:cs="Times New Roman"/>
        </w:rPr>
      </w:pPr>
      <w:r w:rsidRPr="00A20D63">
        <w:rPr>
          <w:rFonts w:ascii="Times New Roman" w:hAnsi="Times New Roman" w:cs="Times New Roman"/>
        </w:rPr>
        <w:t>There are no special circumstances that would cause SSA to conduct this information col</w:t>
      </w:r>
      <w:r w:rsidRPr="00A20D63" w:rsidR="00AB65CB">
        <w:rPr>
          <w:rFonts w:ascii="Times New Roman" w:hAnsi="Times New Roman" w:cs="Times New Roman"/>
        </w:rPr>
        <w:t>lection in a manner in</w:t>
      </w:r>
      <w:r w:rsidRPr="00A20D63">
        <w:rPr>
          <w:rFonts w:ascii="Times New Roman" w:hAnsi="Times New Roman" w:cs="Times New Roman"/>
        </w:rPr>
        <w:t xml:space="preserve">consistent with </w:t>
      </w:r>
      <w:r w:rsidRPr="00A20D63">
        <w:rPr>
          <w:rFonts w:ascii="Times New Roman" w:hAnsi="Times New Roman" w:cs="Times New Roman"/>
          <w:i/>
        </w:rPr>
        <w:t>5 CFR 1320.5</w:t>
      </w:r>
      <w:r w:rsidRPr="00A20D63" w:rsidR="00FB4BC6">
        <w:rPr>
          <w:rFonts w:ascii="Times New Roman" w:hAnsi="Times New Roman" w:cs="Times New Roman"/>
        </w:rPr>
        <w:t>.</w:t>
      </w:r>
    </w:p>
    <w:p w:rsidRPr="00A20D63" w:rsidR="00261998" w:rsidP="00B80F20" w:rsidRDefault="00474B4F" w14:paraId="18F23121" w14:textId="77777777">
      <w:pPr>
        <w:numPr>
          <w:ilvl w:val="0"/>
          <w:numId w:val="3"/>
        </w:numPr>
        <w:tabs>
          <w:tab w:val="clear" w:pos="1152"/>
        </w:tabs>
        <w:ind w:left="1440" w:hanging="720"/>
        <w:rPr>
          <w:rFonts w:ascii="Times New Roman" w:hAnsi="Times New Roman" w:cs="Times New Roman"/>
          <w:b/>
        </w:rPr>
      </w:pPr>
      <w:r w:rsidRPr="00A20D63">
        <w:rPr>
          <w:rFonts w:ascii="Times New Roman" w:hAnsi="Times New Roman" w:cs="Times New Roman"/>
          <w:b/>
        </w:rPr>
        <w:lastRenderedPageBreak/>
        <w:t>Solicitation of Public Comment and Other Consultations with the Public</w:t>
      </w:r>
    </w:p>
    <w:p w:rsidR="00BD4B5D" w:rsidP="00BD4B5D" w:rsidRDefault="00BD4B5D" w14:paraId="60E61F9B" w14:textId="26ADA8C8">
      <w:pPr>
        <w:ind w:left="1440"/>
        <w:rPr>
          <w:rFonts w:ascii="Times New Roman" w:hAnsi="Times New Roman" w:eastAsia="SimSun" w:cs="Times New Roman"/>
          <w:lang w:eastAsia="ar-SA"/>
        </w:rPr>
      </w:pPr>
      <w:r w:rsidRPr="00BD4B5D">
        <w:rPr>
          <w:rFonts w:ascii="Times New Roman" w:hAnsi="Times New Roman" w:eastAsia="SimSun" w:cs="Times New Roman"/>
          <w:lang w:eastAsia="ar-SA"/>
        </w:rPr>
        <w:t xml:space="preserve">The 60-day advance Federal Register Notice published on </w:t>
      </w:r>
      <w:r>
        <w:rPr>
          <w:rFonts w:ascii="Times New Roman" w:hAnsi="Times New Roman" w:eastAsia="SimSun" w:cs="Times New Roman"/>
          <w:lang w:eastAsia="ar-SA"/>
        </w:rPr>
        <w:t>August 20, 2021</w:t>
      </w:r>
      <w:r w:rsidRPr="00BD4B5D">
        <w:rPr>
          <w:rFonts w:ascii="Times New Roman" w:hAnsi="Times New Roman" w:eastAsia="SimSun" w:cs="Times New Roman"/>
          <w:lang w:eastAsia="ar-SA"/>
        </w:rPr>
        <w:t xml:space="preserve">, at </w:t>
      </w:r>
    </w:p>
    <w:p w:rsidRPr="00BD4B5D" w:rsidR="00BD4B5D" w:rsidP="00BD4B5D" w:rsidRDefault="00BD4B5D" w14:paraId="595E55AC" w14:textId="3AA76D3C">
      <w:pPr>
        <w:ind w:left="1440"/>
        <w:rPr>
          <w:rFonts w:ascii="Times New Roman" w:hAnsi="Times New Roman" w:eastAsia="SimSun" w:cs="Times New Roman"/>
          <w:lang w:eastAsia="ar-SA"/>
        </w:rPr>
      </w:pPr>
      <w:r>
        <w:rPr>
          <w:rFonts w:ascii="Times New Roman" w:hAnsi="Times New Roman" w:eastAsia="SimSun" w:cs="Times New Roman"/>
          <w:lang w:eastAsia="ar-SA"/>
        </w:rPr>
        <w:t>86 FR 46897</w:t>
      </w:r>
      <w:r w:rsidRPr="00BD4B5D">
        <w:rPr>
          <w:rFonts w:ascii="Times New Roman" w:hAnsi="Times New Roman" w:eastAsia="SimSun" w:cs="Times New Roman"/>
          <w:lang w:eastAsia="ar-SA"/>
        </w:rPr>
        <w:t xml:space="preserve">, and we received no public comments.  The 30-day FRN published </w:t>
      </w:r>
      <w:r w:rsidRPr="00BD4B5D" w:rsidR="0092207C">
        <w:rPr>
          <w:rFonts w:ascii="Times New Roman" w:hAnsi="Times New Roman" w:eastAsia="SimSun" w:cs="Times New Roman"/>
          <w:lang w:eastAsia="ar-SA"/>
        </w:rPr>
        <w:t xml:space="preserve">on </w:t>
      </w:r>
      <w:r w:rsidR="0092207C">
        <w:rPr>
          <w:rFonts w:ascii="Times New Roman" w:hAnsi="Times New Roman" w:eastAsia="SimSun" w:cs="Times New Roman"/>
          <w:lang w:eastAsia="ar-SA"/>
        </w:rPr>
        <w:t>October</w:t>
      </w:r>
      <w:r w:rsidR="00ED0C9E">
        <w:rPr>
          <w:rFonts w:ascii="Times New Roman" w:hAnsi="Times New Roman"/>
        </w:rPr>
        <w:t xml:space="preserve"> 26, 2021 </w:t>
      </w:r>
      <w:r w:rsidRPr="00271236" w:rsidR="00ED0C9E">
        <w:rPr>
          <w:rFonts w:ascii="Times New Roman" w:hAnsi="Times New Roman"/>
        </w:rPr>
        <w:t xml:space="preserve">at </w:t>
      </w:r>
      <w:r w:rsidR="00ED0C9E">
        <w:rPr>
          <w:rFonts w:ascii="Times New Roman" w:hAnsi="Times New Roman"/>
        </w:rPr>
        <w:t>86 FR 59262</w:t>
      </w:r>
      <w:r w:rsidRPr="00271236" w:rsidR="00ED0C9E">
        <w:rPr>
          <w:rFonts w:ascii="Times New Roman" w:hAnsi="Times New Roman"/>
        </w:rPr>
        <w:t>.</w:t>
      </w:r>
      <w:r w:rsidR="00ED0C9E">
        <w:rPr>
          <w:rFonts w:ascii="Times New Roman" w:hAnsi="Times New Roman"/>
        </w:rPr>
        <w:t xml:space="preserve">  </w:t>
      </w:r>
      <w:r w:rsidRPr="00BD4B5D">
        <w:rPr>
          <w:rFonts w:ascii="Times New Roman" w:hAnsi="Times New Roman" w:eastAsia="SimSun" w:cs="Times New Roman"/>
          <w:lang w:eastAsia="ar-SA"/>
        </w:rPr>
        <w:t xml:space="preserve">If we receive any comments in response to this Notice, we will forward them to OMB.  </w:t>
      </w:r>
      <w:r w:rsidRPr="00BD4B5D">
        <w:rPr>
          <w:rFonts w:ascii="Times New Roman" w:hAnsi="Times New Roman" w:eastAsia="SimSun" w:cs="Times New Roman"/>
          <w:iCs/>
          <w:lang w:eastAsia="ar-SA"/>
        </w:rPr>
        <w:t>We did not consult with the public in the development</w:t>
      </w:r>
      <w:r>
        <w:rPr>
          <w:rFonts w:ascii="Times New Roman" w:hAnsi="Times New Roman" w:eastAsia="SimSun" w:cs="Times New Roman"/>
          <w:iCs/>
          <w:lang w:eastAsia="ar-SA"/>
        </w:rPr>
        <w:t xml:space="preserve"> revision of this form</w:t>
      </w:r>
      <w:r w:rsidRPr="00BD4B5D">
        <w:rPr>
          <w:rFonts w:ascii="Times New Roman" w:hAnsi="Times New Roman" w:eastAsia="SimSun" w:cs="Times New Roman"/>
          <w:lang w:eastAsia="ar-SA"/>
        </w:rPr>
        <w:t>.</w:t>
      </w:r>
    </w:p>
    <w:p w:rsidRPr="00A20D63" w:rsidR="00936812" w:rsidP="00B80F20" w:rsidRDefault="00474B4F" w14:paraId="532518BF" w14:textId="77777777">
      <w:pPr>
        <w:ind w:left="1440"/>
        <w:rPr>
          <w:rFonts w:ascii="Times New Roman" w:hAnsi="Times New Roman" w:cs="Times New Roman"/>
        </w:rPr>
      </w:pPr>
      <w:r w:rsidRPr="00A20D63">
        <w:rPr>
          <w:rFonts w:ascii="Times New Roman" w:hAnsi="Times New Roman" w:cs="Times New Roman"/>
        </w:rPr>
        <w:t xml:space="preserve"> </w:t>
      </w:r>
    </w:p>
    <w:p w:rsidRPr="00A20D63" w:rsidR="00CC6183" w:rsidP="00B80F20" w:rsidRDefault="00474B4F" w14:paraId="51333C18" w14:textId="77777777">
      <w:pPr>
        <w:numPr>
          <w:ilvl w:val="0"/>
          <w:numId w:val="3"/>
        </w:numPr>
        <w:tabs>
          <w:tab w:val="clear" w:pos="1152"/>
        </w:tabs>
        <w:ind w:left="1440" w:hanging="720"/>
        <w:rPr>
          <w:rFonts w:ascii="Times New Roman" w:hAnsi="Times New Roman" w:cs="Times New Roman"/>
          <w:b/>
        </w:rPr>
      </w:pPr>
      <w:r w:rsidRPr="00A20D63">
        <w:rPr>
          <w:rFonts w:ascii="Times New Roman" w:hAnsi="Times New Roman" w:cs="Times New Roman"/>
          <w:b/>
        </w:rPr>
        <w:t>Payment or Gifts to Respondents</w:t>
      </w:r>
    </w:p>
    <w:p w:rsidR="00CE1882" w:rsidP="00256443" w:rsidRDefault="00225165" w14:paraId="05B087D8" w14:textId="051D5F62">
      <w:pPr>
        <w:ind w:left="1440"/>
        <w:rPr>
          <w:rFonts w:ascii="Times New Roman" w:hAnsi="Times New Roman" w:cs="Times New Roman"/>
        </w:rPr>
      </w:pPr>
      <w:r w:rsidRPr="00225165">
        <w:rPr>
          <w:rFonts w:ascii="Times New Roman" w:hAnsi="Times New Roman" w:cs="Times New Roman"/>
          <w:snapToGrid w:val="0"/>
          <w:lang w:eastAsia="en-US"/>
        </w:rPr>
        <w:t>SSA does not provide payments or gifts to the respondents</w:t>
      </w:r>
      <w:r w:rsidRPr="00A20D63" w:rsidR="00FB4BC6">
        <w:rPr>
          <w:rFonts w:ascii="Times New Roman" w:hAnsi="Times New Roman" w:cs="Times New Roman"/>
        </w:rPr>
        <w:t>.</w:t>
      </w:r>
    </w:p>
    <w:p w:rsidR="00CE1882" w:rsidP="00B80F20" w:rsidRDefault="00CE1882" w14:paraId="2CA3A0E2" w14:textId="77777777">
      <w:pPr>
        <w:ind w:left="1440"/>
        <w:rPr>
          <w:rFonts w:ascii="Times New Roman" w:hAnsi="Times New Roman" w:cs="Times New Roman"/>
        </w:rPr>
      </w:pPr>
    </w:p>
    <w:p w:rsidRPr="00A20D63" w:rsidR="00CC6183" w:rsidP="00B80F20" w:rsidRDefault="00474B4F" w14:paraId="521AEB91" w14:textId="64DDE918">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Assurance of Confidentiality</w:t>
      </w:r>
    </w:p>
    <w:p w:rsidRPr="00A20D63" w:rsidR="00AC366F" w:rsidP="00B80F20" w:rsidRDefault="00225165" w14:paraId="6DCBFFCD" w14:textId="77777777">
      <w:pPr>
        <w:ind w:left="1440"/>
        <w:rPr>
          <w:rFonts w:ascii="Times New Roman" w:hAnsi="Times New Roman" w:cs="Times New Roman"/>
        </w:rPr>
      </w:pPr>
      <w:r w:rsidRPr="00225165">
        <w:rPr>
          <w:rFonts w:ascii="Times New Roman" w:hAnsi="Times New Roman" w:cs="Times New Roman"/>
        </w:rPr>
        <w:t xml:space="preserve">SSA protects and holds confidential the information it collects in accordance with </w:t>
      </w:r>
      <w:r w:rsidRPr="00225165">
        <w:rPr>
          <w:rFonts w:ascii="Times New Roman" w:hAnsi="Times New Roman" w:cs="Times New Roman"/>
          <w:i/>
        </w:rPr>
        <w:t>42 U.S.C. 1306, 20 CFR 401</w:t>
      </w:r>
      <w:r w:rsidRPr="00225165">
        <w:rPr>
          <w:rFonts w:ascii="Times New Roman" w:hAnsi="Times New Roman" w:cs="Times New Roman"/>
        </w:rPr>
        <w:t xml:space="preserve"> and </w:t>
      </w:r>
      <w:r w:rsidRPr="00225165">
        <w:rPr>
          <w:rFonts w:ascii="Times New Roman" w:hAnsi="Times New Roman" w:cs="Times New Roman"/>
          <w:i/>
        </w:rPr>
        <w:t>402, 5 U.S.C. 552</w:t>
      </w:r>
      <w:r w:rsidRPr="00225165">
        <w:rPr>
          <w:rFonts w:ascii="Times New Roman" w:hAnsi="Times New Roman" w:cs="Times New Roman"/>
        </w:rPr>
        <w:t xml:space="preserve"> (Freedom of Information Act), </w:t>
      </w:r>
      <w:r w:rsidRPr="00225165">
        <w:rPr>
          <w:rFonts w:ascii="Times New Roman" w:hAnsi="Times New Roman" w:cs="Times New Roman"/>
          <w:i/>
        </w:rPr>
        <w:t>5 U.S.C. 552a</w:t>
      </w:r>
      <w:r w:rsidRPr="00225165">
        <w:rPr>
          <w:rFonts w:ascii="Times New Roman" w:hAnsi="Times New Roman" w:cs="Times New Roman"/>
        </w:rPr>
        <w:t xml:space="preserve"> (Privacy Act of 1974), and OMB Circular No. A-130</w:t>
      </w:r>
      <w:r w:rsidRPr="00A20D63" w:rsidR="00FB4BC6">
        <w:rPr>
          <w:rFonts w:ascii="Times New Roman" w:hAnsi="Times New Roman" w:cs="Times New Roman"/>
        </w:rPr>
        <w:t xml:space="preserve">. </w:t>
      </w:r>
    </w:p>
    <w:p w:rsidRPr="00A20D63" w:rsidR="00256443" w:rsidP="0092207C" w:rsidRDefault="00256443" w14:paraId="18045787" w14:textId="77777777">
      <w:pPr>
        <w:rPr>
          <w:rFonts w:ascii="Times New Roman" w:hAnsi="Times New Roman" w:cs="Times New Roman"/>
        </w:rPr>
      </w:pPr>
    </w:p>
    <w:p w:rsidRPr="00A20D63" w:rsidR="00CC6183" w:rsidP="00B80F20" w:rsidRDefault="005A4752" w14:paraId="065709BD" w14:textId="77777777">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Justification for Sensitive Questions</w:t>
      </w:r>
    </w:p>
    <w:p w:rsidRPr="00A20D63" w:rsidR="00137B63" w:rsidP="00B80F20" w:rsidRDefault="00CB3844" w14:paraId="541D3E2C" w14:textId="77777777">
      <w:pPr>
        <w:ind w:left="1440"/>
        <w:rPr>
          <w:rFonts w:ascii="Times New Roman" w:hAnsi="Times New Roman" w:cs="Times New Roman"/>
        </w:rPr>
      </w:pPr>
      <w:r w:rsidRPr="00A20D63">
        <w:rPr>
          <w:rFonts w:ascii="Times New Roman" w:hAnsi="Times New Roman" w:cs="Times New Roman"/>
        </w:rPr>
        <w:t>This</w:t>
      </w:r>
      <w:r w:rsidRPr="00A20D63" w:rsidR="00FB4BC6">
        <w:rPr>
          <w:rFonts w:ascii="Times New Roman" w:hAnsi="Times New Roman" w:cs="Times New Roman"/>
        </w:rPr>
        <w:t xml:space="preserve"> information collection does not contain any questions of a sensitive nature.</w:t>
      </w:r>
    </w:p>
    <w:p w:rsidRPr="00A20D63" w:rsidR="00137B63" w:rsidP="00B80F20" w:rsidRDefault="00137B63" w14:paraId="00E705C4" w14:textId="77777777">
      <w:pPr>
        <w:ind w:left="1440"/>
        <w:rPr>
          <w:rFonts w:ascii="Times New Roman" w:hAnsi="Times New Roman" w:cs="Times New Roman"/>
        </w:rPr>
      </w:pPr>
    </w:p>
    <w:p w:rsidR="00CC6183" w:rsidP="00B80F20" w:rsidRDefault="005A4752" w14:paraId="39D4D345" w14:textId="786FC9D2">
      <w:pPr>
        <w:numPr>
          <w:ilvl w:val="2"/>
          <w:numId w:val="8"/>
        </w:numPr>
        <w:tabs>
          <w:tab w:val="clear" w:pos="4320"/>
        </w:tabs>
        <w:spacing w:after="240"/>
        <w:ind w:left="1440" w:hanging="720"/>
        <w:rPr>
          <w:rFonts w:ascii="Times New Roman" w:hAnsi="Times New Roman" w:cs="Times New Roman"/>
          <w:b/>
        </w:rPr>
      </w:pPr>
      <w:r w:rsidRPr="00A20D63">
        <w:rPr>
          <w:rFonts w:ascii="Times New Roman" w:hAnsi="Times New Roman" w:cs="Times New Roman"/>
          <w:b/>
        </w:rPr>
        <w:t>Estimates of Public Reporting Burden</w:t>
      </w:r>
    </w:p>
    <w:tbl>
      <w:tblPr>
        <w:tblW w:w="1143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0"/>
        <w:gridCol w:w="1350"/>
        <w:gridCol w:w="1260"/>
        <w:gridCol w:w="1260"/>
        <w:gridCol w:w="1440"/>
        <w:gridCol w:w="1440"/>
        <w:gridCol w:w="1710"/>
      </w:tblGrid>
      <w:tr w:rsidRPr="00BF7FDE" w:rsidR="005B5D26" w:rsidTr="005B5D26" w14:paraId="37D622E4" w14:textId="77777777">
        <w:tc>
          <w:tcPr>
            <w:tcW w:w="1440" w:type="dxa"/>
          </w:tcPr>
          <w:p w:rsidRPr="00BF7FDE" w:rsidR="00BF7FDE" w:rsidP="00BF7FDE" w:rsidRDefault="00BF7FDE" w14:paraId="767C2FA8" w14:textId="77777777">
            <w:pPr>
              <w:widowControl w:val="0"/>
              <w:rPr>
                <w:rFonts w:ascii="Times New Roman" w:hAnsi="Times New Roman" w:eastAsia="SimSun" w:cs="Times New Roman"/>
                <w:b/>
                <w:snapToGrid w:val="0"/>
                <w:lang w:eastAsia="en-US"/>
              </w:rPr>
            </w:pPr>
            <w:r w:rsidRPr="00BF7FDE">
              <w:rPr>
                <w:rFonts w:ascii="Times New Roman" w:hAnsi="Times New Roman" w:eastAsia="SimSun" w:cs="Times New Roman"/>
                <w:b/>
                <w:snapToGrid w:val="0"/>
                <w:lang w:eastAsia="en-US"/>
              </w:rPr>
              <w:t>Modality of Completion</w:t>
            </w:r>
          </w:p>
        </w:tc>
        <w:tc>
          <w:tcPr>
            <w:tcW w:w="1530" w:type="dxa"/>
          </w:tcPr>
          <w:p w:rsidRPr="00BF7FDE" w:rsidR="00BF7FDE" w:rsidP="00BF7FDE" w:rsidRDefault="00BF7FDE" w14:paraId="153D294F" w14:textId="77777777">
            <w:pPr>
              <w:widowControl w:val="0"/>
              <w:rPr>
                <w:rFonts w:ascii="Times New Roman" w:hAnsi="Times New Roman" w:eastAsia="SimSun" w:cs="Times New Roman"/>
                <w:b/>
                <w:snapToGrid w:val="0"/>
                <w:lang w:eastAsia="en-US"/>
              </w:rPr>
            </w:pPr>
            <w:r w:rsidRPr="00BF7FDE">
              <w:rPr>
                <w:rFonts w:ascii="Times New Roman" w:hAnsi="Times New Roman" w:eastAsia="SimSun" w:cs="Times New Roman"/>
                <w:b/>
                <w:snapToGrid w:val="0"/>
                <w:lang w:eastAsia="en-US"/>
              </w:rPr>
              <w:t>Number of Respondents</w:t>
            </w:r>
          </w:p>
        </w:tc>
        <w:tc>
          <w:tcPr>
            <w:tcW w:w="1350" w:type="dxa"/>
          </w:tcPr>
          <w:p w:rsidRPr="00BF7FDE" w:rsidR="00BF7FDE" w:rsidP="00BF7FDE" w:rsidRDefault="00BF7FDE" w14:paraId="6666771E" w14:textId="77777777">
            <w:pPr>
              <w:widowControl w:val="0"/>
              <w:rPr>
                <w:rFonts w:ascii="Times New Roman" w:hAnsi="Times New Roman" w:eastAsia="SimSun" w:cs="Times New Roman"/>
                <w:b/>
                <w:snapToGrid w:val="0"/>
                <w:lang w:eastAsia="en-US"/>
              </w:rPr>
            </w:pPr>
            <w:r w:rsidRPr="00BF7FDE">
              <w:rPr>
                <w:rFonts w:ascii="Times New Roman" w:hAnsi="Times New Roman" w:eastAsia="SimSun" w:cs="Times New Roman"/>
                <w:b/>
                <w:snapToGrid w:val="0"/>
                <w:lang w:eastAsia="en-US"/>
              </w:rPr>
              <w:t>Frequency of Response</w:t>
            </w:r>
          </w:p>
        </w:tc>
        <w:tc>
          <w:tcPr>
            <w:tcW w:w="1260" w:type="dxa"/>
          </w:tcPr>
          <w:p w:rsidRPr="00BF7FDE" w:rsidR="00BF7FDE" w:rsidP="00BF7FDE" w:rsidRDefault="00BF7FDE" w14:paraId="03F49551" w14:textId="77777777">
            <w:pPr>
              <w:widowControl w:val="0"/>
              <w:rPr>
                <w:rFonts w:ascii="Times New Roman" w:hAnsi="Times New Roman" w:eastAsia="SimSun" w:cs="Times New Roman"/>
                <w:b/>
                <w:snapToGrid w:val="0"/>
                <w:lang w:eastAsia="en-US"/>
              </w:rPr>
            </w:pPr>
            <w:r w:rsidRPr="00BF7FDE">
              <w:rPr>
                <w:rFonts w:ascii="Times New Roman" w:hAnsi="Times New Roman" w:eastAsia="SimSun" w:cs="Times New Roman"/>
                <w:b/>
                <w:snapToGrid w:val="0"/>
                <w:lang w:eastAsia="en-US"/>
              </w:rPr>
              <w:t>Average Burden per Response (minutes)</w:t>
            </w:r>
          </w:p>
        </w:tc>
        <w:tc>
          <w:tcPr>
            <w:tcW w:w="1260" w:type="dxa"/>
          </w:tcPr>
          <w:p w:rsidRPr="00BF7FDE" w:rsidR="00BF7FDE" w:rsidP="00BF7FDE" w:rsidRDefault="00BF7FDE" w14:paraId="5910E89D" w14:textId="77777777">
            <w:pPr>
              <w:widowControl w:val="0"/>
              <w:rPr>
                <w:rFonts w:ascii="Times New Roman" w:hAnsi="Times New Roman" w:eastAsia="SimSun" w:cs="Times New Roman"/>
                <w:b/>
                <w:snapToGrid w:val="0"/>
                <w:lang w:eastAsia="en-US"/>
              </w:rPr>
            </w:pPr>
            <w:r w:rsidRPr="00BF7FDE">
              <w:rPr>
                <w:rFonts w:ascii="Times New Roman" w:hAnsi="Times New Roman" w:eastAsia="SimSun" w:cs="Times New Roman"/>
                <w:b/>
                <w:snapToGrid w:val="0"/>
                <w:lang w:eastAsia="en-US"/>
              </w:rPr>
              <w:t>Estimated Total Annual Burden (hours)</w:t>
            </w:r>
          </w:p>
        </w:tc>
        <w:tc>
          <w:tcPr>
            <w:tcW w:w="1440" w:type="dxa"/>
          </w:tcPr>
          <w:p w:rsidRPr="00BF7FDE" w:rsidR="00BF7FDE" w:rsidP="00BF7FDE" w:rsidRDefault="00BF7FDE" w14:paraId="78B8C4F8" w14:textId="77777777">
            <w:pPr>
              <w:widowControl w:val="0"/>
              <w:rPr>
                <w:rFonts w:ascii="Times New Roman" w:hAnsi="Times New Roman" w:eastAsia="SimSun" w:cs="Times New Roman"/>
                <w:b/>
                <w:snapToGrid w:val="0"/>
                <w:lang w:eastAsia="en-US"/>
              </w:rPr>
            </w:pPr>
            <w:r w:rsidRPr="00BF7FDE">
              <w:rPr>
                <w:rFonts w:ascii="Times New Roman" w:hAnsi="Times New Roman" w:eastAsia="SimSun" w:cs="Times New Roman"/>
                <w:b/>
                <w:snapToGrid w:val="0"/>
                <w:lang w:eastAsia="en-US"/>
              </w:rPr>
              <w:t xml:space="preserve">Average </w:t>
            </w:r>
          </w:p>
          <w:p w:rsidRPr="00BF7FDE" w:rsidR="00BF7FDE" w:rsidP="00BF7FDE" w:rsidRDefault="00BF7FDE" w14:paraId="63695A8C" w14:textId="77777777">
            <w:pPr>
              <w:widowControl w:val="0"/>
              <w:rPr>
                <w:rFonts w:ascii="Times New Roman" w:hAnsi="Times New Roman" w:eastAsia="SimSun" w:cs="Times New Roman"/>
                <w:b/>
                <w:snapToGrid w:val="0"/>
                <w:lang w:eastAsia="en-US"/>
              </w:rPr>
            </w:pPr>
            <w:r w:rsidRPr="00BF7FDE">
              <w:rPr>
                <w:rFonts w:ascii="Times New Roman" w:hAnsi="Times New Roman" w:eastAsia="SimSun" w:cs="Times New Roman"/>
                <w:b/>
                <w:snapToGrid w:val="0"/>
                <w:lang w:eastAsia="en-US"/>
              </w:rPr>
              <w:t>Theoretical</w:t>
            </w:r>
          </w:p>
          <w:p w:rsidRPr="00BF7FDE" w:rsidR="00BF7FDE" w:rsidP="00BF7FDE" w:rsidRDefault="00BF7FDE" w14:paraId="5BC3A1D2" w14:textId="77777777">
            <w:pPr>
              <w:widowControl w:val="0"/>
              <w:rPr>
                <w:rFonts w:ascii="Times New Roman" w:hAnsi="Times New Roman" w:eastAsia="SimSun" w:cs="Times New Roman"/>
                <w:b/>
                <w:snapToGrid w:val="0"/>
                <w:lang w:eastAsia="en-US"/>
              </w:rPr>
            </w:pPr>
            <w:r w:rsidRPr="00BF7FDE">
              <w:rPr>
                <w:rFonts w:ascii="Times New Roman" w:hAnsi="Times New Roman" w:eastAsia="SimSun" w:cs="Times New Roman"/>
                <w:b/>
              </w:rPr>
              <w:t>Hourly Cost Amount (dollars)*</w:t>
            </w:r>
          </w:p>
        </w:tc>
        <w:tc>
          <w:tcPr>
            <w:tcW w:w="1440" w:type="dxa"/>
          </w:tcPr>
          <w:p w:rsidRPr="00BF7FDE" w:rsidR="00BF7FDE" w:rsidP="00BF7FDE" w:rsidRDefault="00BF7FDE" w14:paraId="7B23E3E1" w14:textId="5F9784C4">
            <w:pPr>
              <w:autoSpaceDE w:val="0"/>
              <w:autoSpaceDN w:val="0"/>
              <w:adjustRightInd w:val="0"/>
              <w:rPr>
                <w:rFonts w:ascii="Times New Roman" w:hAnsi="Times New Roman" w:eastAsia="SimSun" w:cs="Times New Roman"/>
                <w:b/>
              </w:rPr>
            </w:pPr>
            <w:r w:rsidRPr="00BF7FDE">
              <w:rPr>
                <w:rFonts w:ascii="Times New Roman" w:hAnsi="Times New Roman" w:eastAsia="SimSun" w:cs="Times New Roman"/>
                <w:b/>
              </w:rPr>
              <w:t>Average Wait Time in Field Office</w:t>
            </w:r>
            <w:r w:rsidR="001B2213">
              <w:rPr>
                <w:rFonts w:ascii="Times New Roman" w:hAnsi="Times New Roman" w:eastAsia="SimSun" w:cs="Times New Roman"/>
                <w:b/>
              </w:rPr>
              <w:t xml:space="preserve"> or Telephone Wait Time</w:t>
            </w:r>
            <w:r w:rsidRPr="00BF7FDE">
              <w:rPr>
                <w:rFonts w:ascii="Times New Roman" w:hAnsi="Times New Roman" w:eastAsia="SimSun" w:cs="Times New Roman"/>
                <w:b/>
              </w:rPr>
              <w:t xml:space="preserve"> </w:t>
            </w:r>
          </w:p>
          <w:p w:rsidRPr="00BF7FDE" w:rsidR="00BF7FDE" w:rsidP="00BF7FDE" w:rsidRDefault="00BF7FDE" w14:paraId="2AEA32D7" w14:textId="4A8BF4AE">
            <w:pPr>
              <w:autoSpaceDE w:val="0"/>
              <w:autoSpaceDN w:val="0"/>
              <w:adjustRightInd w:val="0"/>
              <w:rPr>
                <w:rFonts w:ascii="Times New Roman" w:hAnsi="Times New Roman" w:eastAsia="SimSun" w:cs="Times New Roman"/>
                <w:b/>
              </w:rPr>
            </w:pPr>
            <w:r w:rsidRPr="00BF7FDE">
              <w:rPr>
                <w:rFonts w:ascii="Times New Roman" w:hAnsi="Times New Roman" w:eastAsia="SimSun" w:cs="Times New Roman"/>
                <w:b/>
              </w:rPr>
              <w:t>(minutes)</w:t>
            </w:r>
            <w:r w:rsidR="005B5D26">
              <w:rPr>
                <w:rFonts w:ascii="Times New Roman" w:hAnsi="Times New Roman" w:eastAsia="SimSun" w:cs="Times New Roman"/>
                <w:b/>
              </w:rPr>
              <w:t xml:space="preserve"> **</w:t>
            </w:r>
          </w:p>
          <w:p w:rsidRPr="00BF7FDE" w:rsidR="00BF7FDE" w:rsidP="00BF7FDE" w:rsidRDefault="005B5D26" w14:paraId="75AD1E92" w14:textId="177BF06E">
            <w:pPr>
              <w:widowControl w:val="0"/>
              <w:rPr>
                <w:rFonts w:ascii="Times New Roman" w:hAnsi="Times New Roman" w:eastAsia="SimSun" w:cs="Times New Roman"/>
                <w:b/>
              </w:rPr>
            </w:pPr>
            <w:r>
              <w:rPr>
                <w:rFonts w:ascii="Times New Roman" w:hAnsi="Times New Roman" w:eastAsia="SimSun" w:cs="Times New Roman"/>
                <w:b/>
              </w:rPr>
              <w:t xml:space="preserve"> </w:t>
            </w:r>
          </w:p>
        </w:tc>
        <w:tc>
          <w:tcPr>
            <w:tcW w:w="1710" w:type="dxa"/>
          </w:tcPr>
          <w:p w:rsidRPr="00BF7FDE" w:rsidR="00BF7FDE" w:rsidP="00BF7FDE" w:rsidRDefault="00BF7FDE" w14:paraId="0D7AB749" w14:textId="77777777">
            <w:pPr>
              <w:widowControl w:val="0"/>
              <w:rPr>
                <w:rFonts w:ascii="Times New Roman" w:hAnsi="Times New Roman" w:eastAsia="SimSun" w:cs="Times New Roman"/>
                <w:b/>
                <w:snapToGrid w:val="0"/>
                <w:lang w:eastAsia="en-US"/>
              </w:rPr>
            </w:pPr>
            <w:r w:rsidRPr="00BF7FDE">
              <w:rPr>
                <w:rFonts w:ascii="Times New Roman" w:hAnsi="Times New Roman" w:eastAsia="SimSun" w:cs="Times New Roman"/>
                <w:b/>
              </w:rPr>
              <w:t>Total Annual Opportunity Cost (dollars)***</w:t>
            </w:r>
          </w:p>
        </w:tc>
      </w:tr>
      <w:tr w:rsidRPr="00BF7FDE" w:rsidR="005B5D26" w:rsidTr="005B5D26" w14:paraId="3E860851" w14:textId="77777777">
        <w:tc>
          <w:tcPr>
            <w:tcW w:w="1440" w:type="dxa"/>
          </w:tcPr>
          <w:p w:rsidRPr="00BF7FDE" w:rsidR="00BF7FDE" w:rsidP="00BF7FDE" w:rsidRDefault="00BF7FDE" w14:paraId="2D056796" w14:textId="1C0792E3">
            <w:pPr>
              <w:widowControl w:val="0"/>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SSA-795 (</w:t>
            </w:r>
            <w:r w:rsidR="001B2213">
              <w:rPr>
                <w:rFonts w:ascii="Times New Roman" w:hAnsi="Times New Roman" w:eastAsia="SimSun" w:cs="Times New Roman"/>
                <w:snapToGrid w:val="0"/>
                <w:lang w:eastAsia="en-US"/>
              </w:rPr>
              <w:t>P</w:t>
            </w:r>
            <w:r w:rsidRPr="00BF7FDE">
              <w:rPr>
                <w:rFonts w:ascii="Times New Roman" w:hAnsi="Times New Roman" w:eastAsia="SimSun" w:cs="Times New Roman"/>
                <w:snapToGrid w:val="0"/>
                <w:lang w:eastAsia="en-US"/>
              </w:rPr>
              <w:t xml:space="preserve">aper </w:t>
            </w:r>
            <w:r w:rsidR="001B2213">
              <w:rPr>
                <w:rFonts w:ascii="Times New Roman" w:hAnsi="Times New Roman" w:eastAsia="SimSun" w:cs="Times New Roman"/>
                <w:snapToGrid w:val="0"/>
                <w:lang w:eastAsia="en-US"/>
              </w:rPr>
              <w:t>/in-office interview)</w:t>
            </w:r>
          </w:p>
        </w:tc>
        <w:tc>
          <w:tcPr>
            <w:tcW w:w="1530" w:type="dxa"/>
          </w:tcPr>
          <w:p w:rsidRPr="00BF7FDE" w:rsidR="00BF7FDE" w:rsidP="00BF7FDE" w:rsidRDefault="00BF7FDE" w14:paraId="4363A867" w14:textId="77777777">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207,239</w:t>
            </w:r>
          </w:p>
        </w:tc>
        <w:tc>
          <w:tcPr>
            <w:tcW w:w="1350" w:type="dxa"/>
          </w:tcPr>
          <w:p w:rsidRPr="00BF7FDE" w:rsidR="00BF7FDE" w:rsidP="00BF7FDE" w:rsidRDefault="00BF7FDE" w14:paraId="6140591F" w14:textId="77777777">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1</w:t>
            </w:r>
          </w:p>
        </w:tc>
        <w:tc>
          <w:tcPr>
            <w:tcW w:w="1260" w:type="dxa"/>
          </w:tcPr>
          <w:p w:rsidRPr="00BF7FDE" w:rsidR="00BF7FDE" w:rsidP="00BF7FDE" w:rsidRDefault="00BF7FDE" w14:paraId="7CA7F511" w14:textId="77777777">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15</w:t>
            </w:r>
          </w:p>
        </w:tc>
        <w:tc>
          <w:tcPr>
            <w:tcW w:w="1260" w:type="dxa"/>
          </w:tcPr>
          <w:p w:rsidRPr="00BF7FDE" w:rsidR="00BF7FDE" w:rsidP="00BF7FDE" w:rsidRDefault="00BF7FDE" w14:paraId="52718237" w14:textId="77777777">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51,810</w:t>
            </w:r>
          </w:p>
        </w:tc>
        <w:tc>
          <w:tcPr>
            <w:tcW w:w="1440" w:type="dxa"/>
          </w:tcPr>
          <w:p w:rsidRPr="00BF7FDE" w:rsidR="00BF7FDE" w:rsidP="00BF7FDE" w:rsidRDefault="00BF7FDE" w14:paraId="679D4754" w14:textId="77777777">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$10.95*</w:t>
            </w:r>
          </w:p>
        </w:tc>
        <w:tc>
          <w:tcPr>
            <w:tcW w:w="1440" w:type="dxa"/>
          </w:tcPr>
          <w:p w:rsidRPr="00BF7FDE" w:rsidR="00BF7FDE" w:rsidP="00BF7FDE" w:rsidRDefault="00BF7FDE" w14:paraId="17C64912" w14:textId="77777777">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24**</w:t>
            </w:r>
          </w:p>
        </w:tc>
        <w:tc>
          <w:tcPr>
            <w:tcW w:w="1710" w:type="dxa"/>
          </w:tcPr>
          <w:p w:rsidRPr="00BF7FDE" w:rsidR="00BF7FDE" w:rsidP="00BF7FDE" w:rsidRDefault="00BF7FDE" w14:paraId="2CEDEC11" w14:textId="31CFF61A">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$1,</w:t>
            </w:r>
            <w:r w:rsidR="001633CC">
              <w:rPr>
                <w:rFonts w:ascii="Times New Roman" w:hAnsi="Times New Roman" w:eastAsia="SimSun" w:cs="Times New Roman"/>
                <w:snapToGrid w:val="0"/>
                <w:lang w:eastAsia="en-US"/>
              </w:rPr>
              <w:t>475</w:t>
            </w:r>
            <w:r w:rsidRPr="00BF7FDE">
              <w:rPr>
                <w:rFonts w:ascii="Times New Roman" w:hAnsi="Times New Roman" w:eastAsia="SimSun" w:cs="Times New Roman"/>
                <w:snapToGrid w:val="0"/>
                <w:lang w:eastAsia="en-US"/>
              </w:rPr>
              <w:t>,</w:t>
            </w:r>
            <w:r w:rsidR="001633CC">
              <w:rPr>
                <w:rFonts w:ascii="Times New Roman" w:hAnsi="Times New Roman" w:eastAsia="SimSun" w:cs="Times New Roman"/>
                <w:snapToGrid w:val="0"/>
                <w:lang w:eastAsia="en-US"/>
              </w:rPr>
              <w:t>031</w:t>
            </w:r>
            <w:r w:rsidRPr="00BF7FDE">
              <w:rPr>
                <w:rFonts w:ascii="Times New Roman" w:hAnsi="Times New Roman" w:eastAsia="SimSun" w:cs="Times New Roman"/>
                <w:snapToGrid w:val="0"/>
                <w:lang w:eastAsia="en-US"/>
              </w:rPr>
              <w:t>***</w:t>
            </w:r>
          </w:p>
        </w:tc>
      </w:tr>
      <w:tr w:rsidRPr="00BF7FDE" w:rsidR="005B5D26" w:rsidTr="005B5D26" w14:paraId="2B7C5991" w14:textId="77777777">
        <w:tc>
          <w:tcPr>
            <w:tcW w:w="1440" w:type="dxa"/>
          </w:tcPr>
          <w:p w:rsidRPr="00BF7FDE" w:rsidR="00BF7FDE" w:rsidP="00BF7FDE" w:rsidRDefault="00BF7FDE" w14:paraId="36F9D17C" w14:textId="2A901E89">
            <w:pPr>
              <w:widowControl w:val="0"/>
              <w:rPr>
                <w:rFonts w:ascii="Times New Roman" w:hAnsi="Times New Roman" w:eastAsia="SimSun" w:cs="Times New Roman"/>
                <w:snapToGrid w:val="0"/>
                <w:lang w:eastAsia="en-US"/>
              </w:rPr>
            </w:pPr>
            <w:r w:rsidRPr="00BF7FDE">
              <w:rPr>
                <w:rFonts w:ascii="Times New Roman" w:hAnsi="Times New Roman" w:eastAsia="SimSun" w:cs="Times New Roman"/>
              </w:rPr>
              <w:t>SSA-795 (</w:t>
            </w:r>
            <w:r w:rsidR="001B2213">
              <w:rPr>
                <w:rFonts w:ascii="Times New Roman" w:hAnsi="Times New Roman" w:eastAsia="SimSun" w:cs="Times New Roman"/>
              </w:rPr>
              <w:t>Telephone interviews</w:t>
            </w:r>
            <w:r w:rsidR="0092207C">
              <w:rPr>
                <w:rFonts w:ascii="Times New Roman" w:hAnsi="Times New Roman" w:eastAsia="SimSun" w:cs="Times New Roman"/>
              </w:rPr>
              <w:t>)</w:t>
            </w:r>
          </w:p>
        </w:tc>
        <w:tc>
          <w:tcPr>
            <w:tcW w:w="1530" w:type="dxa"/>
          </w:tcPr>
          <w:p w:rsidRPr="00BF7FDE" w:rsidR="00BF7FDE" w:rsidP="00BF7FDE" w:rsidRDefault="00BF7FDE" w14:paraId="28E65585" w14:textId="77777777">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24,583</w:t>
            </w:r>
          </w:p>
        </w:tc>
        <w:tc>
          <w:tcPr>
            <w:tcW w:w="1350" w:type="dxa"/>
          </w:tcPr>
          <w:p w:rsidRPr="00BF7FDE" w:rsidR="00BF7FDE" w:rsidP="00BF7FDE" w:rsidRDefault="00BF7FDE" w14:paraId="276B9022" w14:textId="77777777">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1</w:t>
            </w:r>
          </w:p>
        </w:tc>
        <w:tc>
          <w:tcPr>
            <w:tcW w:w="1260" w:type="dxa"/>
          </w:tcPr>
          <w:p w:rsidRPr="00BF7FDE" w:rsidR="00BF7FDE" w:rsidP="00BF7FDE" w:rsidRDefault="00BF7FDE" w14:paraId="64852065" w14:textId="77777777">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15</w:t>
            </w:r>
          </w:p>
        </w:tc>
        <w:tc>
          <w:tcPr>
            <w:tcW w:w="1260" w:type="dxa"/>
          </w:tcPr>
          <w:p w:rsidRPr="00BF7FDE" w:rsidR="00BF7FDE" w:rsidP="00BF7FDE" w:rsidRDefault="00BF7FDE" w14:paraId="6238BDCC" w14:textId="78D8F995">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6</w:t>
            </w:r>
            <w:r w:rsidR="001633CC">
              <w:rPr>
                <w:rFonts w:ascii="Times New Roman" w:hAnsi="Times New Roman" w:eastAsia="SimSun" w:cs="Times New Roman"/>
                <w:snapToGrid w:val="0"/>
                <w:lang w:eastAsia="en-US"/>
              </w:rPr>
              <w:t>,</w:t>
            </w:r>
            <w:r w:rsidRPr="00BF7FDE">
              <w:rPr>
                <w:rFonts w:ascii="Times New Roman" w:hAnsi="Times New Roman" w:eastAsia="SimSun" w:cs="Times New Roman"/>
                <w:snapToGrid w:val="0"/>
                <w:lang w:eastAsia="en-US"/>
              </w:rPr>
              <w:t>146</w:t>
            </w:r>
          </w:p>
        </w:tc>
        <w:tc>
          <w:tcPr>
            <w:tcW w:w="1440" w:type="dxa"/>
          </w:tcPr>
          <w:p w:rsidRPr="00BF7FDE" w:rsidR="00BF7FDE" w:rsidP="00BF7FDE" w:rsidRDefault="00BF7FDE" w14:paraId="35D625A9" w14:textId="77777777">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$27.07*</w:t>
            </w:r>
          </w:p>
        </w:tc>
        <w:tc>
          <w:tcPr>
            <w:tcW w:w="1440" w:type="dxa"/>
          </w:tcPr>
          <w:p w:rsidRPr="00BF7FDE" w:rsidR="00BF7FDE" w:rsidP="00BF7FDE" w:rsidRDefault="001B2213" w14:paraId="736F831B" w14:textId="316A5894">
            <w:pPr>
              <w:widowControl w:val="0"/>
              <w:jc w:val="right"/>
              <w:rPr>
                <w:rFonts w:ascii="Times New Roman" w:hAnsi="Times New Roman" w:eastAsia="SimSun" w:cs="Times New Roman"/>
                <w:snapToGrid w:val="0"/>
                <w:lang w:eastAsia="en-US"/>
              </w:rPr>
            </w:pPr>
            <w:r>
              <w:rPr>
                <w:rFonts w:ascii="Times New Roman" w:hAnsi="Times New Roman" w:eastAsia="SimSun" w:cs="Times New Roman"/>
                <w:snapToGrid w:val="0"/>
                <w:lang w:eastAsia="en-US"/>
              </w:rPr>
              <w:t>19*</w:t>
            </w:r>
          </w:p>
        </w:tc>
        <w:tc>
          <w:tcPr>
            <w:tcW w:w="1710" w:type="dxa"/>
          </w:tcPr>
          <w:p w:rsidRPr="00BF7FDE" w:rsidR="00BF7FDE" w:rsidP="00BF7FDE" w:rsidRDefault="00BF7FDE" w14:paraId="1805A44A" w14:textId="03AEBC24">
            <w:pPr>
              <w:widowControl w:val="0"/>
              <w:jc w:val="right"/>
              <w:rPr>
                <w:rFonts w:ascii="Times New Roman" w:hAnsi="Times New Roman" w:eastAsia="SimSun" w:cs="Times New Roman"/>
                <w:snapToGrid w:val="0"/>
                <w:lang w:eastAsia="en-US"/>
              </w:rPr>
            </w:pPr>
            <w:r w:rsidRPr="00BF7FDE">
              <w:rPr>
                <w:rFonts w:ascii="Times New Roman" w:hAnsi="Times New Roman" w:eastAsia="SimSun" w:cs="Times New Roman"/>
                <w:snapToGrid w:val="0"/>
                <w:lang w:eastAsia="en-US"/>
              </w:rPr>
              <w:t>$</w:t>
            </w:r>
            <w:r w:rsidR="001633CC">
              <w:rPr>
                <w:rFonts w:ascii="Times New Roman" w:hAnsi="Times New Roman" w:eastAsia="SimSun" w:cs="Times New Roman"/>
                <w:snapToGrid w:val="0"/>
                <w:lang w:eastAsia="en-US"/>
              </w:rPr>
              <w:t>377</w:t>
            </w:r>
            <w:r w:rsidR="001B2213">
              <w:rPr>
                <w:rFonts w:ascii="Times New Roman" w:hAnsi="Times New Roman" w:eastAsia="SimSun" w:cs="Times New Roman"/>
                <w:snapToGrid w:val="0"/>
                <w:lang w:eastAsia="en-US"/>
              </w:rPr>
              <w:t>,</w:t>
            </w:r>
            <w:r w:rsidR="001633CC">
              <w:rPr>
                <w:rFonts w:ascii="Times New Roman" w:hAnsi="Times New Roman" w:eastAsia="SimSun" w:cs="Times New Roman"/>
                <w:snapToGrid w:val="0"/>
                <w:lang w:eastAsia="en-US"/>
              </w:rPr>
              <w:t>112</w:t>
            </w:r>
            <w:r w:rsidRPr="00BF7FDE">
              <w:rPr>
                <w:rFonts w:ascii="Times New Roman" w:hAnsi="Times New Roman" w:eastAsia="SimSun" w:cs="Times New Roman"/>
                <w:snapToGrid w:val="0"/>
                <w:lang w:eastAsia="en-US"/>
              </w:rPr>
              <w:t>***</w:t>
            </w:r>
          </w:p>
        </w:tc>
      </w:tr>
      <w:tr w:rsidRPr="00BF7FDE" w:rsidR="005B5D26" w:rsidTr="005B5D26" w14:paraId="19DFE940" w14:textId="77777777">
        <w:tc>
          <w:tcPr>
            <w:tcW w:w="1440" w:type="dxa"/>
          </w:tcPr>
          <w:p w:rsidRPr="00BF7FDE" w:rsidR="00BF7FDE" w:rsidP="00BF7FDE" w:rsidRDefault="00BF7FDE" w14:paraId="5C84C95F" w14:textId="77777777">
            <w:pPr>
              <w:widowControl w:val="0"/>
              <w:rPr>
                <w:rFonts w:ascii="Times New Roman" w:hAnsi="Times New Roman" w:eastAsia="SimSun" w:cs="Times New Roman"/>
                <w:b/>
                <w:snapToGrid w:val="0"/>
                <w:lang w:eastAsia="en-US"/>
              </w:rPr>
            </w:pPr>
            <w:r w:rsidRPr="00BF7FDE">
              <w:rPr>
                <w:rFonts w:ascii="Times New Roman" w:hAnsi="Times New Roman" w:eastAsia="SimSun" w:cs="Times New Roman"/>
                <w:b/>
                <w:snapToGrid w:val="0"/>
                <w:lang w:eastAsia="en-US"/>
              </w:rPr>
              <w:t xml:space="preserve">Totals </w:t>
            </w:r>
          </w:p>
        </w:tc>
        <w:tc>
          <w:tcPr>
            <w:tcW w:w="1530" w:type="dxa"/>
          </w:tcPr>
          <w:p w:rsidRPr="00BF7FDE" w:rsidR="00BF7FDE" w:rsidP="00BF7FDE" w:rsidRDefault="00BF7FDE" w14:paraId="6D2E161A" w14:textId="77777777">
            <w:pPr>
              <w:widowControl w:val="0"/>
              <w:jc w:val="right"/>
              <w:rPr>
                <w:rFonts w:ascii="Times New Roman" w:hAnsi="Times New Roman" w:eastAsia="SimSun" w:cs="Times New Roman"/>
                <w:b/>
                <w:bCs/>
                <w:snapToGrid w:val="0"/>
                <w:lang w:eastAsia="en-US"/>
              </w:rPr>
            </w:pPr>
            <w:r w:rsidRPr="00BF7FDE">
              <w:rPr>
                <w:rFonts w:ascii="Times New Roman" w:hAnsi="Times New Roman" w:eastAsia="SimSun" w:cs="Times New Roman"/>
                <w:b/>
                <w:bCs/>
                <w:snapToGrid w:val="0"/>
                <w:lang w:eastAsia="en-US"/>
              </w:rPr>
              <w:t>231,822</w:t>
            </w:r>
          </w:p>
        </w:tc>
        <w:tc>
          <w:tcPr>
            <w:tcW w:w="1350" w:type="dxa"/>
          </w:tcPr>
          <w:p w:rsidRPr="00BF7FDE" w:rsidR="00BF7FDE" w:rsidP="00BF7FDE" w:rsidRDefault="00BF7FDE" w14:paraId="1C12E66C" w14:textId="0F8F5BB2">
            <w:pPr>
              <w:widowControl w:val="0"/>
              <w:jc w:val="right"/>
              <w:rPr>
                <w:rFonts w:ascii="Times New Roman" w:hAnsi="Times New Roman" w:eastAsia="SimSun" w:cs="Times New Roman"/>
                <w:b/>
                <w:bCs/>
                <w:snapToGrid w:val="0"/>
                <w:lang w:eastAsia="en-US"/>
              </w:rPr>
            </w:pPr>
            <w:r>
              <w:rPr>
                <w:rFonts w:ascii="Times New Roman" w:hAnsi="Times New Roman" w:eastAsia="SimSun" w:cs="Times New Roman"/>
                <w:b/>
                <w:bCs/>
                <w:snapToGrid w:val="0"/>
                <w:lang w:eastAsia="en-US"/>
              </w:rPr>
              <w:t xml:space="preserve"> </w:t>
            </w:r>
          </w:p>
        </w:tc>
        <w:tc>
          <w:tcPr>
            <w:tcW w:w="1260" w:type="dxa"/>
          </w:tcPr>
          <w:p w:rsidRPr="00BF7FDE" w:rsidR="00BF7FDE" w:rsidP="00BF7FDE" w:rsidRDefault="00BF7FDE" w14:paraId="1C1E8432" w14:textId="41E4FAB1">
            <w:pPr>
              <w:widowControl w:val="0"/>
              <w:jc w:val="right"/>
              <w:rPr>
                <w:rFonts w:ascii="Times New Roman" w:hAnsi="Times New Roman" w:eastAsia="SimSun" w:cs="Times New Roman"/>
                <w:b/>
                <w:bCs/>
                <w:snapToGrid w:val="0"/>
                <w:lang w:eastAsia="en-US"/>
              </w:rPr>
            </w:pPr>
            <w:r>
              <w:rPr>
                <w:rFonts w:ascii="Times New Roman" w:hAnsi="Times New Roman" w:eastAsia="SimSun" w:cs="Times New Roman"/>
                <w:b/>
                <w:bCs/>
                <w:snapToGrid w:val="0"/>
                <w:lang w:eastAsia="en-US"/>
              </w:rPr>
              <w:t xml:space="preserve"> </w:t>
            </w:r>
          </w:p>
        </w:tc>
        <w:tc>
          <w:tcPr>
            <w:tcW w:w="1260" w:type="dxa"/>
          </w:tcPr>
          <w:p w:rsidRPr="00BF7FDE" w:rsidR="00BF7FDE" w:rsidP="00BF7FDE" w:rsidRDefault="00BF7FDE" w14:paraId="59C2262A" w14:textId="77777777">
            <w:pPr>
              <w:widowControl w:val="0"/>
              <w:jc w:val="right"/>
              <w:rPr>
                <w:rFonts w:ascii="Times New Roman" w:hAnsi="Times New Roman" w:eastAsia="SimSun" w:cs="Times New Roman"/>
                <w:b/>
                <w:bCs/>
                <w:snapToGrid w:val="0"/>
                <w:lang w:eastAsia="en-US"/>
              </w:rPr>
            </w:pPr>
            <w:r w:rsidRPr="00BF7FDE">
              <w:rPr>
                <w:rFonts w:ascii="Times New Roman" w:hAnsi="Times New Roman" w:eastAsia="SimSun" w:cs="Times New Roman"/>
                <w:b/>
                <w:bCs/>
                <w:snapToGrid w:val="0"/>
                <w:lang w:eastAsia="en-US"/>
              </w:rPr>
              <w:t>57,956</w:t>
            </w:r>
          </w:p>
        </w:tc>
        <w:tc>
          <w:tcPr>
            <w:tcW w:w="1440" w:type="dxa"/>
          </w:tcPr>
          <w:p w:rsidRPr="00BF7FDE" w:rsidR="00BF7FDE" w:rsidP="00BF7FDE" w:rsidRDefault="00BF7FDE" w14:paraId="083EF559" w14:textId="217E0C97">
            <w:pPr>
              <w:widowControl w:val="0"/>
              <w:jc w:val="right"/>
              <w:rPr>
                <w:rFonts w:ascii="Times New Roman" w:hAnsi="Times New Roman" w:eastAsia="SimSun" w:cs="Times New Roman"/>
                <w:b/>
                <w:bCs/>
                <w:snapToGrid w:val="0"/>
                <w:lang w:eastAsia="en-US"/>
              </w:rPr>
            </w:pPr>
            <w:r>
              <w:rPr>
                <w:rFonts w:ascii="Times New Roman" w:hAnsi="Times New Roman" w:eastAsia="SimSun" w:cs="Times New Roman"/>
                <w:b/>
                <w:bCs/>
                <w:snapToGrid w:val="0"/>
                <w:lang w:eastAsia="en-US"/>
              </w:rPr>
              <w:t xml:space="preserve"> </w:t>
            </w:r>
          </w:p>
        </w:tc>
        <w:tc>
          <w:tcPr>
            <w:tcW w:w="1440" w:type="dxa"/>
          </w:tcPr>
          <w:p w:rsidRPr="00BF7FDE" w:rsidR="00BF7FDE" w:rsidP="00BF7FDE" w:rsidRDefault="00BF7FDE" w14:paraId="725713DF" w14:textId="08C0EA70">
            <w:pPr>
              <w:widowControl w:val="0"/>
              <w:jc w:val="center"/>
              <w:rPr>
                <w:rFonts w:ascii="Times New Roman" w:hAnsi="Times New Roman" w:eastAsia="SimSun" w:cs="Times New Roman"/>
                <w:b/>
                <w:bCs/>
                <w:snapToGrid w:val="0"/>
                <w:lang w:eastAsia="en-US"/>
              </w:rPr>
            </w:pPr>
            <w:r>
              <w:rPr>
                <w:rFonts w:ascii="Times New Roman" w:hAnsi="Times New Roman" w:eastAsia="SimSun" w:cs="Times New Roman"/>
                <w:b/>
                <w:bCs/>
                <w:snapToGrid w:val="0"/>
                <w:lang w:eastAsia="en-US"/>
              </w:rPr>
              <w:t xml:space="preserve"> </w:t>
            </w:r>
          </w:p>
        </w:tc>
        <w:tc>
          <w:tcPr>
            <w:tcW w:w="1710" w:type="dxa"/>
          </w:tcPr>
          <w:p w:rsidRPr="00BF7FDE" w:rsidR="00BF7FDE" w:rsidP="00BF7FDE" w:rsidRDefault="00BF7FDE" w14:paraId="11A2493A" w14:textId="717EEC3C">
            <w:pPr>
              <w:widowControl w:val="0"/>
              <w:jc w:val="center"/>
              <w:rPr>
                <w:rFonts w:ascii="Times New Roman" w:hAnsi="Times New Roman" w:eastAsia="SimSun" w:cs="Times New Roman"/>
                <w:b/>
                <w:bCs/>
                <w:snapToGrid w:val="0"/>
                <w:lang w:eastAsia="en-US"/>
              </w:rPr>
            </w:pPr>
            <w:r w:rsidRPr="00BF7FDE">
              <w:rPr>
                <w:rFonts w:ascii="Times New Roman" w:hAnsi="Times New Roman" w:eastAsia="SimSun" w:cs="Times New Roman"/>
                <w:b/>
                <w:bCs/>
                <w:snapToGrid w:val="0"/>
                <w:lang w:eastAsia="en-US"/>
              </w:rPr>
              <w:t>$</w:t>
            </w:r>
            <w:r w:rsidR="001B2213">
              <w:rPr>
                <w:rFonts w:ascii="Times New Roman" w:hAnsi="Times New Roman" w:eastAsia="SimSun" w:cs="Times New Roman"/>
                <w:b/>
                <w:bCs/>
                <w:snapToGrid w:val="0"/>
                <w:lang w:eastAsia="en-US"/>
              </w:rPr>
              <w:t>1,</w:t>
            </w:r>
            <w:r w:rsidR="001633CC">
              <w:rPr>
                <w:rFonts w:ascii="Times New Roman" w:hAnsi="Times New Roman" w:eastAsia="SimSun" w:cs="Times New Roman"/>
                <w:b/>
                <w:bCs/>
                <w:snapToGrid w:val="0"/>
                <w:lang w:eastAsia="en-US"/>
              </w:rPr>
              <w:t>852,143</w:t>
            </w:r>
            <w:r w:rsidR="005B5D26">
              <w:rPr>
                <w:rFonts w:ascii="Times New Roman" w:hAnsi="Times New Roman" w:eastAsia="SimSun" w:cs="Times New Roman"/>
                <w:b/>
                <w:bCs/>
                <w:snapToGrid w:val="0"/>
                <w:lang w:eastAsia="en-US"/>
              </w:rPr>
              <w:t>***</w:t>
            </w:r>
          </w:p>
        </w:tc>
      </w:tr>
    </w:tbl>
    <w:p w:rsidR="00BF7FDE" w:rsidP="00BF7FDE" w:rsidRDefault="00BF7FDE" w14:paraId="7381EC4D" w14:textId="6BEE729F">
      <w:pPr>
        <w:tabs>
          <w:tab w:val="left" w:pos="916"/>
          <w:tab w:val="left" w:pos="10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eastAsia="SimSun" w:cs="Times New Roman"/>
        </w:rPr>
      </w:pPr>
      <w:r w:rsidRPr="00BF7FDE">
        <w:rPr>
          <w:rFonts w:ascii="Times New Roman" w:hAnsi="Times New Roman" w:eastAsia="SimSun" w:cs="Times New Roman"/>
        </w:rPr>
        <w:t xml:space="preserve">* </w:t>
      </w:r>
      <w:r w:rsidRPr="00BF7FDE">
        <w:rPr>
          <w:rFonts w:ascii="Times New Roman" w:hAnsi="Times New Roman" w:eastAsia="Calibri" w:cs="Times New Roman"/>
        </w:rPr>
        <w:t xml:space="preserve">We based </w:t>
      </w:r>
      <w:r w:rsidRPr="00BF7FDE">
        <w:rPr>
          <w:rFonts w:ascii="Times New Roman" w:hAnsi="Times New Roman" w:eastAsia="SimSun" w:cs="Times New Roman"/>
        </w:rPr>
        <w:t xml:space="preserve">this figure on </w:t>
      </w:r>
      <w:r w:rsidRPr="00BF7FDE">
        <w:rPr>
          <w:rFonts w:ascii="Times New Roman" w:hAnsi="Times New Roman" w:eastAsia="Calibri" w:cs="Times New Roman"/>
        </w:rPr>
        <w:t>the average DI payments based on SSA's current FY 2021 data (</w:t>
      </w:r>
      <w:hyperlink w:history="1" r:id="rId7">
        <w:r w:rsidRPr="00BF7FDE">
          <w:rPr>
            <w:rFonts w:ascii="Times New Roman" w:hAnsi="Times New Roman" w:eastAsia="SimSun" w:cs="Times New Roman"/>
            <w:color w:val="0000FF"/>
            <w:u w:val="single"/>
          </w:rPr>
          <w:t>https://www.ssa.gov/legislation/2021FactSheet.pdf</w:t>
        </w:r>
      </w:hyperlink>
      <w:r w:rsidRPr="00BF7FDE">
        <w:rPr>
          <w:rFonts w:ascii="Times New Roman" w:hAnsi="Times New Roman" w:eastAsia="Calibri" w:cs="Times New Roman"/>
        </w:rPr>
        <w:t>)</w:t>
      </w:r>
      <w:r w:rsidRPr="00BF7FDE">
        <w:rPr>
          <w:rFonts w:ascii="Times New Roman" w:hAnsi="Times New Roman" w:eastAsia="SimSun" w:cs="Times New Roman"/>
          <w:color w:val="0000FF"/>
        </w:rPr>
        <w:t xml:space="preserve"> </w:t>
      </w:r>
      <w:r w:rsidRPr="00BF7FDE">
        <w:rPr>
          <w:rFonts w:ascii="Times New Roman" w:hAnsi="Times New Roman" w:eastAsia="SimSun" w:cs="Times New Roman"/>
          <w:bCs/>
        </w:rPr>
        <w:t xml:space="preserve">and </w:t>
      </w:r>
      <w:r w:rsidRPr="00BF7FDE">
        <w:rPr>
          <w:rFonts w:ascii="Times New Roman" w:hAnsi="Times New Roman" w:eastAsia="SimSun" w:cs="Times New Roman"/>
        </w:rPr>
        <w:t>on the average U.S. worker’s hourly wages, as reported by Bureau of Labor Statistics data (</w:t>
      </w:r>
      <w:hyperlink w:history="1" w:anchor="00-0000" r:id="rId8">
        <w:r w:rsidRPr="00BF7FDE">
          <w:rPr>
            <w:rFonts w:ascii="Times New Roman" w:hAnsi="Times New Roman" w:eastAsia="SimSun" w:cs="Times New Roman"/>
            <w:color w:val="0000FF"/>
            <w:u w:val="single"/>
          </w:rPr>
          <w:t>https://www.bls.gov/oes/current/oes_nat.htm#00-0000</w:t>
        </w:r>
      </w:hyperlink>
      <w:r w:rsidRPr="00BF7FDE">
        <w:rPr>
          <w:rFonts w:ascii="Times New Roman" w:hAnsi="Times New Roman" w:eastAsia="SimSun" w:cs="Times New Roman"/>
        </w:rPr>
        <w:t>).</w:t>
      </w:r>
    </w:p>
    <w:p w:rsidRPr="00BF7FDE" w:rsidR="00BF7FDE" w:rsidP="00BF7FDE" w:rsidRDefault="00BF7FDE" w14:paraId="35B036D9" w14:textId="4434EAB0">
      <w:pPr>
        <w:tabs>
          <w:tab w:val="left" w:pos="916"/>
          <w:tab w:val="left" w:pos="1080"/>
          <w:tab w:val="left" w:pos="1440"/>
          <w:tab w:val="left" w:pos="18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eastAsia="SimSun" w:cs="Times New Roman"/>
        </w:rPr>
      </w:pPr>
      <w:r>
        <w:rPr>
          <w:rFonts w:ascii="Times New Roman" w:hAnsi="Times New Roman" w:eastAsia="SimSun" w:cs="Times New Roman"/>
        </w:rPr>
        <w:tab/>
      </w:r>
    </w:p>
    <w:p w:rsidR="00BF7FDE" w:rsidP="00BF7FDE" w:rsidRDefault="00BF7FDE" w14:paraId="5A532A3A" w14:textId="091B662A">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eastAsia="SimSun" w:cs="Times New Roman"/>
        </w:rPr>
      </w:pPr>
      <w:r w:rsidRPr="00BF7FDE">
        <w:rPr>
          <w:rFonts w:ascii="Times New Roman" w:hAnsi="Times New Roman" w:eastAsia="SimSun" w:cs="Times New Roman"/>
        </w:rPr>
        <w:t>** We based th</w:t>
      </w:r>
      <w:r w:rsidR="0092207C">
        <w:rPr>
          <w:rFonts w:ascii="Times New Roman" w:hAnsi="Times New Roman" w:eastAsia="SimSun" w:cs="Times New Roman"/>
        </w:rPr>
        <w:t>ese</w:t>
      </w:r>
      <w:r w:rsidRPr="00BF7FDE">
        <w:rPr>
          <w:rFonts w:ascii="Times New Roman" w:hAnsi="Times New Roman" w:eastAsia="SimSun" w:cs="Times New Roman"/>
        </w:rPr>
        <w:t xml:space="preserve"> figure</w:t>
      </w:r>
      <w:r w:rsidR="0092207C">
        <w:rPr>
          <w:rFonts w:ascii="Times New Roman" w:hAnsi="Times New Roman" w:eastAsia="SimSun" w:cs="Times New Roman"/>
        </w:rPr>
        <w:t>s</w:t>
      </w:r>
      <w:r w:rsidRPr="00BF7FDE">
        <w:rPr>
          <w:rFonts w:ascii="Times New Roman" w:hAnsi="Times New Roman" w:eastAsia="SimSun" w:cs="Times New Roman"/>
        </w:rPr>
        <w:t xml:space="preserve"> on both the average FY 2021 wait times for field offices </w:t>
      </w:r>
      <w:r w:rsidR="001633CC">
        <w:rPr>
          <w:rFonts w:ascii="Times New Roman" w:hAnsi="Times New Roman" w:eastAsia="SimSun" w:cs="Times New Roman"/>
        </w:rPr>
        <w:t xml:space="preserve">(24 minutes) </w:t>
      </w:r>
      <w:r w:rsidRPr="00BF7FDE">
        <w:rPr>
          <w:rFonts w:ascii="Times New Roman" w:hAnsi="Times New Roman" w:eastAsia="SimSun" w:cs="Times New Roman"/>
        </w:rPr>
        <w:t>and teleservice centers</w:t>
      </w:r>
      <w:r w:rsidR="001633CC">
        <w:rPr>
          <w:rFonts w:ascii="Times New Roman" w:hAnsi="Times New Roman" w:eastAsia="SimSun" w:cs="Times New Roman"/>
        </w:rPr>
        <w:t xml:space="preserve"> (19 minutes)</w:t>
      </w:r>
      <w:r w:rsidRPr="00BF7FDE">
        <w:rPr>
          <w:rFonts w:ascii="Times New Roman" w:hAnsi="Times New Roman" w:eastAsia="SimSun" w:cs="Times New Roman"/>
        </w:rPr>
        <w:t>, based on SSA’s current management information data.</w:t>
      </w:r>
    </w:p>
    <w:p w:rsidRPr="00BF7FDE" w:rsidR="00BF7FDE" w:rsidP="00BF7FDE" w:rsidRDefault="00BF7FDE" w14:paraId="01794CAF" w14:textId="77777777">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eastAsia="SimSun" w:cs="Times New Roman"/>
        </w:rPr>
      </w:pPr>
    </w:p>
    <w:p w:rsidR="00BF7FDE" w:rsidP="00BF7FDE" w:rsidRDefault="00BF7FDE" w14:paraId="4387CE68" w14:textId="6806B15F">
      <w:pPr>
        <w:ind w:left="1440"/>
        <w:rPr>
          <w:rFonts w:ascii="Times New Roman" w:hAnsi="Times New Roman" w:eastAsia="SimSun" w:cs="Times New Roman"/>
          <w:b/>
          <w:bCs/>
          <w:u w:val="single"/>
        </w:rPr>
      </w:pPr>
      <w:r w:rsidRPr="00BF7FDE">
        <w:rPr>
          <w:rFonts w:ascii="Times New Roman" w:hAnsi="Times New Roman" w:eastAsia="SimSun" w:cs="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BF7FDE">
        <w:rPr>
          <w:rFonts w:ascii="Times New Roman" w:hAnsi="Times New Roman" w:eastAsia="SimSun" w:cs="Times New Roman"/>
          <w:b/>
          <w:u w:val="single"/>
        </w:rPr>
        <w:t>There is no actual charge to respondents to complete the application</w:t>
      </w:r>
      <w:r w:rsidRPr="00BF7FDE">
        <w:rPr>
          <w:rFonts w:ascii="Times New Roman" w:hAnsi="Times New Roman" w:eastAsia="SimSun" w:cs="Times New Roman"/>
          <w:b/>
          <w:bCs/>
          <w:u w:val="single"/>
        </w:rPr>
        <w:t>.</w:t>
      </w:r>
    </w:p>
    <w:p w:rsidRPr="00BF7FDE" w:rsidR="00BD4B5D" w:rsidP="00BF7FDE" w:rsidRDefault="00BD4B5D" w14:paraId="63CF6CDD" w14:textId="77777777">
      <w:pPr>
        <w:ind w:left="1440"/>
        <w:rPr>
          <w:rFonts w:ascii="Times New Roman" w:hAnsi="Times New Roman" w:eastAsia="SimSun" w:cs="Times New Roman"/>
          <w:b/>
          <w:bCs/>
        </w:rPr>
      </w:pPr>
    </w:p>
    <w:p w:rsidR="00975D95" w:rsidP="00BF7FDE" w:rsidRDefault="00975D95" w14:paraId="335B0780" w14:textId="77777777">
      <w:pPr>
        <w:pStyle w:val="ListParagraph"/>
        <w:ind w:left="1440"/>
        <w:rPr>
          <w:rFonts w:ascii="Times New Roman" w:hAnsi="Times New Roman" w:cs="Times New Roman"/>
        </w:rPr>
      </w:pPr>
      <w:r w:rsidRPr="006C2A8B">
        <w:rPr>
          <w:rFonts w:ascii="Times New Roman" w:hAnsi="Times New Roman" w:cs="Times New Roman"/>
        </w:rPr>
        <w:t>In addition, OMB’s Office of Information and Regulatory Affairs</w:t>
      </w:r>
      <w:r>
        <w:rPr>
          <w:rFonts w:ascii="Times New Roman" w:hAnsi="Times New Roman" w:cs="Times New Roman"/>
        </w:rPr>
        <w:t xml:space="preserve"> (OIRA)</w:t>
      </w:r>
      <w:r w:rsidRPr="006C2A8B">
        <w:rPr>
          <w:rFonts w:ascii="Times New Roman" w:hAnsi="Times New Roman" w:cs="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Pr="006C2A8B" w:rsidR="00975D95" w:rsidP="00975D95" w:rsidRDefault="00975D95" w14:paraId="463B8BC5" w14:textId="77777777">
      <w:pPr>
        <w:pStyle w:val="ListParagraph"/>
        <w:ind w:left="360"/>
        <w:rPr>
          <w:rFonts w:ascii="Times New Roman" w:hAnsi="Times New Roman" w:cs="Times New Roman"/>
          <w:color w:val="000000"/>
        </w:rPr>
      </w:pPr>
    </w:p>
    <w:tbl>
      <w:tblPr>
        <w:tblStyle w:val="TableGrid"/>
        <w:tblW w:w="0" w:type="auto"/>
        <w:tblInd w:w="1435" w:type="dxa"/>
        <w:tblLook w:val="04A0" w:firstRow="1" w:lastRow="0" w:firstColumn="1" w:lastColumn="0" w:noHBand="0" w:noVBand="1"/>
      </w:tblPr>
      <w:tblGrid>
        <w:gridCol w:w="1523"/>
        <w:gridCol w:w="1467"/>
        <w:gridCol w:w="1579"/>
        <w:gridCol w:w="1607"/>
        <w:gridCol w:w="1739"/>
      </w:tblGrid>
      <w:tr w:rsidR="00975D95" w:rsidTr="005B5D26" w14:paraId="40640BE2" w14:textId="77777777">
        <w:tc>
          <w:tcPr>
            <w:tcW w:w="1523" w:type="dxa"/>
          </w:tcPr>
          <w:p w:rsidRPr="006C2A8B" w:rsidR="00975D95" w:rsidP="00083ADA" w:rsidRDefault="00975D95" w14:paraId="756DEF56" w14:textId="77777777">
            <w:pPr>
              <w:rPr>
                <w:rFonts w:ascii="Times New Roman" w:hAnsi="Times New Roman" w:cs="Times New Roman"/>
                <w:b/>
              </w:rPr>
            </w:pPr>
            <w:r w:rsidRPr="006C2A8B">
              <w:rPr>
                <w:rFonts w:ascii="Times New Roman" w:hAnsi="Times New Roman" w:cs="Times New Roman"/>
                <w:b/>
              </w:rPr>
              <w:t>Total Number of Respondents Who Visit a Field Office</w:t>
            </w:r>
          </w:p>
        </w:tc>
        <w:tc>
          <w:tcPr>
            <w:tcW w:w="1467" w:type="dxa"/>
          </w:tcPr>
          <w:p w:rsidRPr="006C2A8B" w:rsidR="00975D95" w:rsidP="00083ADA" w:rsidRDefault="00975D95" w14:paraId="1583B03A" w14:textId="77777777">
            <w:pPr>
              <w:rPr>
                <w:rFonts w:ascii="Times New Roman" w:hAnsi="Times New Roman" w:cs="Times New Roman"/>
                <w:b/>
              </w:rPr>
            </w:pPr>
            <w:r w:rsidRPr="006C2A8B">
              <w:rPr>
                <w:rFonts w:ascii="Times New Roman" w:hAnsi="Times New Roman" w:cs="Times New Roman"/>
                <w:b/>
              </w:rPr>
              <w:t>Frequency of Response</w:t>
            </w:r>
          </w:p>
        </w:tc>
        <w:tc>
          <w:tcPr>
            <w:tcW w:w="1579" w:type="dxa"/>
          </w:tcPr>
          <w:p w:rsidRPr="006C2A8B" w:rsidR="00975D95" w:rsidP="00083ADA" w:rsidRDefault="00975D95" w14:paraId="780C6FD1" w14:textId="77777777">
            <w:pPr>
              <w:rPr>
                <w:rFonts w:ascii="Times New Roman" w:hAnsi="Times New Roman" w:cs="Times New Roman"/>
                <w:b/>
              </w:rPr>
            </w:pPr>
            <w:r w:rsidRPr="006C2A8B">
              <w:rPr>
                <w:rFonts w:ascii="Times New Roman" w:hAnsi="Times New Roman" w:cs="Times New Roman"/>
                <w:b/>
              </w:rPr>
              <w:t>Average One-Way Travel Time to a Field Office (minutes)</w:t>
            </w:r>
          </w:p>
        </w:tc>
        <w:tc>
          <w:tcPr>
            <w:tcW w:w="1607" w:type="dxa"/>
          </w:tcPr>
          <w:p w:rsidRPr="006C2A8B" w:rsidR="00975D95" w:rsidP="00083ADA" w:rsidRDefault="00975D95" w14:paraId="102AA176" w14:textId="77777777">
            <w:pPr>
              <w:rPr>
                <w:rFonts w:ascii="Times New Roman" w:hAnsi="Times New Roman" w:cs="Times New Roman"/>
                <w:b/>
              </w:rPr>
            </w:pPr>
            <w:r w:rsidRPr="006C2A8B">
              <w:rPr>
                <w:rFonts w:ascii="Times New Roman" w:hAnsi="Times New Roman" w:cs="Times New Roman"/>
                <w:b/>
              </w:rPr>
              <w:t>Estimated Total Travel Time to a Field Office (hours)</w:t>
            </w:r>
          </w:p>
        </w:tc>
        <w:tc>
          <w:tcPr>
            <w:tcW w:w="1739" w:type="dxa"/>
          </w:tcPr>
          <w:p w:rsidRPr="006C2A8B" w:rsidR="00975D95" w:rsidP="00083ADA" w:rsidRDefault="00975D95" w14:paraId="4E80DB25" w14:textId="77777777">
            <w:pPr>
              <w:rPr>
                <w:rFonts w:ascii="Times New Roman" w:hAnsi="Times New Roman" w:cs="Times New Roman"/>
                <w:b/>
              </w:rPr>
            </w:pPr>
            <w:r w:rsidRPr="006C2A8B">
              <w:rPr>
                <w:rFonts w:ascii="Times New Roman" w:hAnsi="Times New Roman" w:cs="Times New Roman"/>
                <w:b/>
              </w:rPr>
              <w:t>Total Annual Opportunity Cost for Travel Time (dollars)****</w:t>
            </w:r>
          </w:p>
        </w:tc>
      </w:tr>
      <w:tr w:rsidR="00975D95" w:rsidTr="005B5D26" w14:paraId="680693BF" w14:textId="77777777">
        <w:tc>
          <w:tcPr>
            <w:tcW w:w="1523" w:type="dxa"/>
          </w:tcPr>
          <w:p w:rsidR="00975D95" w:rsidP="00BF7FDE" w:rsidRDefault="00BF7FDE" w14:paraId="5928B717" w14:textId="10D2569F">
            <w:pPr>
              <w:jc w:val="right"/>
              <w:rPr>
                <w:rFonts w:ascii="Times New Roman" w:hAnsi="Times New Roman" w:cs="Times New Roman"/>
              </w:rPr>
            </w:pPr>
            <w:r>
              <w:rPr>
                <w:rFonts w:ascii="Times New Roman" w:hAnsi="Times New Roman" w:cs="Times New Roman"/>
              </w:rPr>
              <w:t>207</w:t>
            </w:r>
            <w:r w:rsidR="001633CC">
              <w:rPr>
                <w:rFonts w:ascii="Times New Roman" w:hAnsi="Times New Roman" w:cs="Times New Roman"/>
              </w:rPr>
              <w:t>,</w:t>
            </w:r>
            <w:r>
              <w:rPr>
                <w:rFonts w:ascii="Times New Roman" w:hAnsi="Times New Roman" w:cs="Times New Roman"/>
              </w:rPr>
              <w:t>239</w:t>
            </w:r>
          </w:p>
        </w:tc>
        <w:tc>
          <w:tcPr>
            <w:tcW w:w="1467" w:type="dxa"/>
          </w:tcPr>
          <w:p w:rsidR="00975D95" w:rsidP="00BF7FDE" w:rsidRDefault="00975D95" w14:paraId="0A04CCF8" w14:textId="77777777">
            <w:pPr>
              <w:jc w:val="right"/>
              <w:rPr>
                <w:rFonts w:ascii="Times New Roman" w:hAnsi="Times New Roman" w:cs="Times New Roman"/>
              </w:rPr>
            </w:pPr>
            <w:r>
              <w:rPr>
                <w:rFonts w:ascii="Times New Roman" w:hAnsi="Times New Roman" w:cs="Times New Roman"/>
              </w:rPr>
              <w:t>1</w:t>
            </w:r>
          </w:p>
        </w:tc>
        <w:tc>
          <w:tcPr>
            <w:tcW w:w="1579" w:type="dxa"/>
          </w:tcPr>
          <w:p w:rsidR="00975D95" w:rsidP="00BF7FDE" w:rsidRDefault="00975D95" w14:paraId="7537F0E0" w14:textId="77777777">
            <w:pPr>
              <w:jc w:val="right"/>
              <w:rPr>
                <w:rFonts w:ascii="Times New Roman" w:hAnsi="Times New Roman" w:cs="Times New Roman"/>
              </w:rPr>
            </w:pPr>
            <w:r>
              <w:rPr>
                <w:rFonts w:ascii="Times New Roman" w:hAnsi="Times New Roman" w:cs="Times New Roman"/>
              </w:rPr>
              <w:t>30</w:t>
            </w:r>
          </w:p>
        </w:tc>
        <w:tc>
          <w:tcPr>
            <w:tcW w:w="1607" w:type="dxa"/>
          </w:tcPr>
          <w:p w:rsidR="00975D95" w:rsidP="00BF7FDE" w:rsidRDefault="00BF7FDE" w14:paraId="7E20B6B6" w14:textId="59EA442C">
            <w:pPr>
              <w:jc w:val="right"/>
              <w:rPr>
                <w:rFonts w:ascii="Times New Roman" w:hAnsi="Times New Roman" w:cs="Times New Roman"/>
              </w:rPr>
            </w:pPr>
            <w:r>
              <w:rPr>
                <w:rFonts w:ascii="Times New Roman" w:hAnsi="Times New Roman" w:cs="Times New Roman"/>
              </w:rPr>
              <w:t>103,620</w:t>
            </w:r>
          </w:p>
        </w:tc>
        <w:tc>
          <w:tcPr>
            <w:tcW w:w="1739" w:type="dxa"/>
          </w:tcPr>
          <w:p w:rsidR="00975D95" w:rsidP="00BF7FDE" w:rsidRDefault="00BF7FDE" w14:paraId="480E4F57" w14:textId="325B7C1E">
            <w:pPr>
              <w:jc w:val="right"/>
              <w:rPr>
                <w:rFonts w:ascii="Times New Roman" w:hAnsi="Times New Roman" w:cs="Times New Roman"/>
              </w:rPr>
            </w:pPr>
            <w:r>
              <w:rPr>
                <w:rFonts w:ascii="Times New Roman" w:hAnsi="Times New Roman" w:cs="Times New Roman"/>
              </w:rPr>
              <w:t>$1,134,639</w:t>
            </w:r>
          </w:p>
        </w:tc>
      </w:tr>
    </w:tbl>
    <w:p w:rsidR="00975D95" w:rsidP="00BF7FDE" w:rsidRDefault="00975D95" w14:paraId="5739F251" w14:textId="77777777">
      <w:pPr>
        <w:pStyle w:val="ListParagraph"/>
        <w:ind w:left="1440"/>
        <w:rPr>
          <w:rFonts w:ascii="Times New Roman" w:hAnsi="Times New Roman" w:cs="Times New Roman"/>
        </w:rPr>
      </w:pPr>
      <w:r>
        <w:rPr>
          <w:rFonts w:ascii="Times New Roman" w:hAnsi="Times New Roman" w:cs="Times New Roman"/>
        </w:rPr>
        <w:t xml:space="preserve">****We based this dollar amount on the Average Theoretical Hourly Cost Amount in dollars shown on the burden chart above.  </w:t>
      </w:r>
    </w:p>
    <w:p w:rsidR="00975D95" w:rsidP="00975D95" w:rsidRDefault="00975D95" w14:paraId="6511F486" w14:textId="77777777">
      <w:pPr>
        <w:ind w:left="720"/>
        <w:rPr>
          <w:rFonts w:ascii="Times New Roman" w:hAnsi="Times New Roman" w:cs="Times New Roman"/>
        </w:rPr>
      </w:pPr>
    </w:p>
    <w:p w:rsidR="00CE1882" w:rsidP="00BF7FDE" w:rsidRDefault="00975D95" w14:paraId="23D50B42" w14:textId="77777777">
      <w:pPr>
        <w:ind w:left="1440"/>
        <w:rPr>
          <w:rFonts w:ascii="Times New Roman" w:hAnsi="Times New Roman" w:cs="Times New Roman"/>
        </w:rPr>
      </w:pPr>
      <w:r>
        <w:rPr>
          <w:rFonts w:ascii="Times New Roman" w:hAnsi="Times New Roman" w:cs="Times New Roman"/>
        </w:rPr>
        <w:t xml:space="preserve">Per OIRA, we include this travel time burden estimate under the </w:t>
      </w:r>
    </w:p>
    <w:p w:rsidR="00975D95" w:rsidP="00BF7FDE" w:rsidRDefault="00975D95" w14:paraId="7CDEB67B" w14:textId="1C5FD758">
      <w:pPr>
        <w:ind w:left="1440"/>
        <w:rPr>
          <w:rFonts w:ascii="Times New Roman" w:hAnsi="Times New Roman" w:cs="Times New Roman"/>
        </w:rPr>
      </w:pPr>
      <w:r>
        <w:rPr>
          <w:rFonts w:ascii="Times New Roman" w:hAnsi="Times New Roman" w:cs="Times New Roman"/>
        </w:rPr>
        <w:t xml:space="preserve">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that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975D95" w:rsidP="00975D95" w:rsidRDefault="00975D95" w14:paraId="070B8BEA" w14:textId="77777777">
      <w:pPr>
        <w:pStyle w:val="ListParagraph"/>
        <w:rPr>
          <w:rFonts w:ascii="Times New Roman" w:hAnsi="Times New Roman" w:cs="Times New Roman"/>
        </w:rPr>
      </w:pPr>
    </w:p>
    <w:p w:rsidR="00975D95" w:rsidP="00BF7FDE" w:rsidRDefault="00975D95" w14:paraId="610353F7" w14:textId="0C75CEDD">
      <w:pPr>
        <w:pStyle w:val="ListParagraph"/>
        <w:ind w:left="1440"/>
        <w:rPr>
          <w:rFonts w:ascii="Times New Roman" w:hAnsi="Times New Roman" w:cs="Times New Roman"/>
        </w:rPr>
      </w:pPr>
      <w:r>
        <w:rPr>
          <w:rFonts w:ascii="Times New Roman" w:hAnsi="Times New Roman" w:cs="Times New Roman"/>
        </w:rPr>
        <w:t>NOTE:  We included the total opportunity cost estimate from this chart in our calculations when showing the total time and opportunity cost estimates in the paragraph below.</w:t>
      </w:r>
    </w:p>
    <w:p w:rsidR="001576DF" w:rsidP="00BF7FDE" w:rsidRDefault="001576DF" w14:paraId="1E8DBAA5" w14:textId="3E3E14EC">
      <w:pPr>
        <w:pStyle w:val="ListParagraph"/>
        <w:ind w:left="1440"/>
        <w:rPr>
          <w:rFonts w:ascii="Times New Roman" w:hAnsi="Times New Roman" w:cs="Times New Roman"/>
        </w:rPr>
      </w:pPr>
    </w:p>
    <w:p w:rsidR="001576DF" w:rsidP="001576DF" w:rsidRDefault="001576DF" w14:paraId="42D9CD82" w14:textId="15FA6887">
      <w:pPr>
        <w:tabs>
          <w:tab w:val="left" w:pos="360"/>
          <w:tab w:val="left" w:pos="1440"/>
          <w:tab w:val="right" w:pos="8640"/>
        </w:tabs>
        <w:ind w:left="1440"/>
        <w:rPr>
          <w:rFonts w:ascii="Times New Roman" w:hAnsi="Times New Roman" w:cs="Times New Roman"/>
        </w:rPr>
      </w:pPr>
      <w:r w:rsidRPr="001576DF">
        <w:rPr>
          <w:rFonts w:ascii="Times New Roman" w:hAnsi="Times New Roman" w:cs="Times New Roman"/>
          <w:color w:val="000000" w:themeColor="text1"/>
        </w:rPr>
        <w:t xml:space="preserve">We base our burden estimates on current management information data, which includes data from actual interviews, as well as from years of conducting this information collection.  Per our management information data, we believe that 10 minutes accurately shows the average burden per response for reading the </w:t>
      </w:r>
      <w:r w:rsidRPr="001576DF">
        <w:rPr>
          <w:rFonts w:ascii="Times New Roman" w:hAnsi="Times New Roman" w:cs="Times New Roman"/>
        </w:rPr>
        <w:t>instructions, gathering the facts, and answering the questions</w:t>
      </w:r>
      <w:r w:rsidRPr="001576DF">
        <w:rPr>
          <w:rFonts w:ascii="Times New Roman" w:hAnsi="Times New Roman" w:cs="Times New Roman"/>
          <w:color w:val="000000" w:themeColor="text1"/>
        </w:rPr>
        <w:t xml:space="preserve">.  Based on our current management information data, the current burden information we provided is accurate.  </w:t>
      </w:r>
      <w:r w:rsidRPr="001576DF">
        <w:rPr>
          <w:rFonts w:ascii="Times New Roman" w:hAnsi="Times New Roman" w:cs="Times New Roman"/>
        </w:rPr>
        <w:t xml:space="preserve">The total burden for this collection instrument is </w:t>
      </w:r>
      <w:r w:rsidRPr="00BF7FDE">
        <w:rPr>
          <w:rFonts w:ascii="Times New Roman" w:hAnsi="Times New Roman" w:eastAsia="SimSun" w:cs="Times New Roman"/>
          <w:b/>
          <w:bCs/>
          <w:snapToGrid w:val="0"/>
          <w:lang w:eastAsia="en-US"/>
        </w:rPr>
        <w:t>57,956</w:t>
      </w:r>
      <w:r>
        <w:rPr>
          <w:rFonts w:ascii="Times New Roman" w:hAnsi="Times New Roman" w:eastAsia="SimSun" w:cs="Times New Roman"/>
          <w:b/>
          <w:bCs/>
          <w:snapToGrid w:val="0"/>
          <w:lang w:eastAsia="en-US"/>
        </w:rPr>
        <w:t xml:space="preserve"> </w:t>
      </w:r>
      <w:r w:rsidRPr="001576DF">
        <w:rPr>
          <w:rFonts w:ascii="Times New Roman" w:hAnsi="Times New Roman" w:cs="Times New Roman"/>
        </w:rPr>
        <w:t xml:space="preserve">burden hours (reflecting SSA management information data), which results in an associated theoretical (not actual) opportunity cost financial burden of </w:t>
      </w:r>
      <w:r w:rsidRPr="001576DF">
        <w:rPr>
          <w:rFonts w:ascii="Times New Roman" w:hAnsi="Times New Roman" w:cs="Times New Roman"/>
          <w:b/>
        </w:rPr>
        <w:t>$</w:t>
      </w:r>
      <w:r w:rsidR="001633CC">
        <w:rPr>
          <w:rFonts w:ascii="Times New Roman" w:hAnsi="Times New Roman" w:cs="Times New Roman"/>
          <w:b/>
        </w:rPr>
        <w:t>2,986,782</w:t>
      </w:r>
      <w:r w:rsidRPr="001576DF">
        <w:rPr>
          <w:rFonts w:ascii="Times New Roman" w:hAnsi="Times New Roman" w:cs="Times New Roman"/>
        </w:rPr>
        <w:t>.  SSA does not charge respondents to complete our applications.</w:t>
      </w:r>
    </w:p>
    <w:p w:rsidRPr="001576DF" w:rsidR="001633CC" w:rsidP="001576DF" w:rsidRDefault="001633CC" w14:paraId="3E663087" w14:textId="77777777">
      <w:pPr>
        <w:tabs>
          <w:tab w:val="left" w:pos="360"/>
          <w:tab w:val="left" w:pos="1440"/>
          <w:tab w:val="right" w:pos="8640"/>
        </w:tabs>
        <w:ind w:left="1440"/>
        <w:rPr>
          <w:rFonts w:ascii="Times New Roman" w:hAnsi="Times New Roman" w:cs="Times New Roman"/>
        </w:rPr>
      </w:pPr>
    </w:p>
    <w:p w:rsidRPr="00A20D63" w:rsidR="008027C7" w:rsidP="00B80F20" w:rsidRDefault="005A4752" w14:paraId="23DE601D" w14:textId="77777777">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Annual Cost to the Respondent</w:t>
      </w:r>
    </w:p>
    <w:p w:rsidR="00137B63" w:rsidP="00B80F20" w:rsidRDefault="00B80F20" w14:paraId="2519FE38" w14:textId="4CF4EB46">
      <w:pPr>
        <w:ind w:left="1440"/>
        <w:rPr>
          <w:rFonts w:ascii="Times New Roman" w:hAnsi="Times New Roman" w:cs="Times New Roman"/>
        </w:rPr>
      </w:pPr>
      <w:r w:rsidRPr="00B80F20">
        <w:rPr>
          <w:rFonts w:ascii="Times New Roman" w:hAnsi="Times New Roman" w:cs="Arial"/>
        </w:rPr>
        <w:t>This collection does not impose a known cost burden on the respondents</w:t>
      </w:r>
      <w:r w:rsidRPr="00A20D63" w:rsidR="00FB4BC6">
        <w:rPr>
          <w:rFonts w:ascii="Times New Roman" w:hAnsi="Times New Roman" w:cs="Times New Roman"/>
        </w:rPr>
        <w:t xml:space="preserve">. </w:t>
      </w:r>
    </w:p>
    <w:p w:rsidRPr="00A20D63" w:rsidR="001576DF" w:rsidP="00B80F20" w:rsidRDefault="001576DF" w14:paraId="6AF2AC00" w14:textId="77777777">
      <w:pPr>
        <w:ind w:left="1440"/>
        <w:rPr>
          <w:rFonts w:ascii="Times New Roman" w:hAnsi="Times New Roman" w:cs="Times New Roman"/>
        </w:rPr>
      </w:pPr>
    </w:p>
    <w:p w:rsidRPr="00A20D63" w:rsidR="008027C7" w:rsidP="00B80F20" w:rsidRDefault="005A4752" w14:paraId="6C8095A8" w14:textId="77777777">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Annual Cost to the Federal Government</w:t>
      </w:r>
    </w:p>
    <w:p w:rsidR="00137B63" w:rsidP="00B80F20" w:rsidRDefault="00FB4BC6" w14:paraId="1BFA50EF" w14:textId="77777777">
      <w:pPr>
        <w:ind w:left="1440"/>
        <w:rPr>
          <w:rFonts w:ascii="Times New Roman" w:hAnsi="Times New Roman" w:cs="Times New Roman"/>
        </w:rPr>
      </w:pPr>
      <w:r w:rsidRPr="00A20D63">
        <w:rPr>
          <w:rFonts w:ascii="Times New Roman" w:hAnsi="Times New Roman" w:cs="Times New Roman"/>
        </w:rPr>
        <w:t xml:space="preserve">The annual cost to the Federal Government is approximately </w:t>
      </w:r>
      <w:r w:rsidRPr="00037193" w:rsidR="00975D95">
        <w:rPr>
          <w:rFonts w:ascii="Times New Roman" w:hAnsi="Times New Roman" w:cs="Times New Roman"/>
          <w:b/>
          <w:bCs/>
        </w:rPr>
        <w:t>$1,339,645</w:t>
      </w:r>
      <w:r w:rsidR="00975D95">
        <w:rPr>
          <w:rFonts w:ascii="Times New Roman" w:hAnsi="Times New Roman" w:cs="Times New Roman"/>
          <w:bCs/>
        </w:rPr>
        <w:t xml:space="preserve">.  </w:t>
      </w:r>
      <w:r w:rsidRPr="00B80F20" w:rsidR="00B80F20">
        <w:rPr>
          <w:rFonts w:ascii="Times New Roman" w:hAnsi="Times New Roman" w:cs="Times New Roman"/>
        </w:rPr>
        <w:t xml:space="preserve">This estimate accounts for costs from the following areas:  </w:t>
      </w:r>
      <w:r w:rsidR="00975D95">
        <w:rPr>
          <w:rFonts w:ascii="Times New Roman" w:hAnsi="Times New Roman" w:cs="Times New Roman"/>
        </w:rPr>
        <w:t xml:space="preserve"> </w:t>
      </w:r>
    </w:p>
    <w:p w:rsidR="00975D95" w:rsidP="00B80F20" w:rsidRDefault="00975D95" w14:paraId="6CFFA0E3" w14:textId="77777777">
      <w:pPr>
        <w:ind w:left="1440"/>
        <w:rPr>
          <w:rFonts w:ascii="Times New Roman" w:hAnsi="Times New Roman" w:cs="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67"/>
        <w:gridCol w:w="2968"/>
        <w:gridCol w:w="3150"/>
      </w:tblGrid>
      <w:tr w:rsidR="00975D95" w:rsidTr="00083ADA" w14:paraId="0FE18656" w14:textId="77777777">
        <w:tc>
          <w:tcPr>
            <w:tcW w:w="2967" w:type="dxa"/>
            <w:shd w:val="clear" w:color="auto" w:fill="auto"/>
          </w:tcPr>
          <w:p w:rsidRPr="00527821" w:rsidR="00975D95" w:rsidP="00083ADA" w:rsidRDefault="00975D95" w14:paraId="25CC09EB" w14:textId="77777777">
            <w:pPr>
              <w:pStyle w:val="ListParagraph"/>
              <w:ind w:left="0"/>
              <w:rPr>
                <w:rFonts w:ascii="Times New Roman" w:hAnsi="Times New Roman"/>
                <w:b/>
                <w:bCs/>
                <w:color w:val="000000"/>
              </w:rPr>
            </w:pPr>
            <w:r w:rsidRPr="00527821">
              <w:rPr>
                <w:rFonts w:ascii="Times New Roman" w:hAnsi="Times New Roman"/>
                <w:b/>
                <w:bCs/>
                <w:color w:val="000000"/>
              </w:rPr>
              <w:t>Description of Cost Factor</w:t>
            </w:r>
          </w:p>
        </w:tc>
        <w:tc>
          <w:tcPr>
            <w:tcW w:w="2968" w:type="dxa"/>
            <w:shd w:val="clear" w:color="auto" w:fill="auto"/>
          </w:tcPr>
          <w:p w:rsidRPr="00527821" w:rsidR="00975D95" w:rsidP="00083ADA" w:rsidRDefault="00975D95" w14:paraId="1FA5541D" w14:textId="77777777">
            <w:pPr>
              <w:pStyle w:val="ListParagraph"/>
              <w:ind w:left="0"/>
              <w:rPr>
                <w:rFonts w:ascii="Times New Roman" w:hAnsi="Times New Roman"/>
                <w:b/>
                <w:bCs/>
                <w:color w:val="000000"/>
              </w:rPr>
            </w:pPr>
            <w:r w:rsidRPr="00527821">
              <w:rPr>
                <w:rFonts w:ascii="Times New Roman" w:hAnsi="Times New Roman"/>
                <w:b/>
                <w:bCs/>
                <w:color w:val="000000"/>
              </w:rPr>
              <w:t>Methodology for Estimating Cost</w:t>
            </w:r>
          </w:p>
        </w:tc>
        <w:tc>
          <w:tcPr>
            <w:tcW w:w="3150" w:type="dxa"/>
            <w:shd w:val="clear" w:color="auto" w:fill="auto"/>
          </w:tcPr>
          <w:p w:rsidRPr="00527821" w:rsidR="00975D95" w:rsidP="00083ADA" w:rsidRDefault="00975D95" w14:paraId="2498AAEA" w14:textId="77777777">
            <w:pPr>
              <w:pStyle w:val="ListParagraph"/>
              <w:ind w:left="0"/>
              <w:rPr>
                <w:rFonts w:ascii="Times New Roman" w:hAnsi="Times New Roman"/>
                <w:b/>
                <w:bCs/>
                <w:color w:val="000000"/>
              </w:rPr>
            </w:pPr>
            <w:r w:rsidRPr="00527821">
              <w:rPr>
                <w:rFonts w:ascii="Times New Roman" w:hAnsi="Times New Roman"/>
                <w:b/>
                <w:bCs/>
                <w:color w:val="000000"/>
              </w:rPr>
              <w:t>Cost in Dollars*</w:t>
            </w:r>
          </w:p>
        </w:tc>
      </w:tr>
      <w:tr w:rsidR="00975D95" w:rsidTr="00083ADA" w14:paraId="74CD4F31" w14:textId="77777777">
        <w:tc>
          <w:tcPr>
            <w:tcW w:w="2967" w:type="dxa"/>
            <w:shd w:val="clear" w:color="auto" w:fill="auto"/>
          </w:tcPr>
          <w:p w:rsidRPr="00527821" w:rsidR="00975D95" w:rsidP="00083ADA" w:rsidRDefault="00975D95" w14:paraId="59EB54FA" w14:textId="77777777">
            <w:pPr>
              <w:pStyle w:val="ListParagraph"/>
              <w:ind w:left="0"/>
              <w:rPr>
                <w:rFonts w:ascii="Times New Roman" w:hAnsi="Times New Roman"/>
                <w:color w:val="000000"/>
              </w:rPr>
            </w:pPr>
            <w:r w:rsidRPr="00527821">
              <w:rPr>
                <w:rFonts w:ascii="Times New Roman" w:hAnsi="Times New Roman"/>
                <w:color w:val="000000"/>
              </w:rPr>
              <w:t>Designing and Printing the Form</w:t>
            </w:r>
          </w:p>
        </w:tc>
        <w:tc>
          <w:tcPr>
            <w:tcW w:w="2968" w:type="dxa"/>
            <w:shd w:val="clear" w:color="auto" w:fill="auto"/>
          </w:tcPr>
          <w:p w:rsidRPr="00527821" w:rsidR="00975D95" w:rsidP="00083ADA" w:rsidRDefault="00975D95" w14:paraId="3427DC74" w14:textId="77777777">
            <w:pPr>
              <w:pStyle w:val="ListParagraph"/>
              <w:ind w:left="0"/>
              <w:rPr>
                <w:rFonts w:ascii="Times New Roman" w:hAnsi="Times New Roman"/>
                <w:color w:val="000000"/>
              </w:rPr>
            </w:pPr>
            <w:r w:rsidRPr="00527821">
              <w:rPr>
                <w:rFonts w:ascii="Times New Roman" w:hAnsi="Times New Roman"/>
                <w:color w:val="000000"/>
              </w:rPr>
              <w:t>Design Cost + Printing Cost</w:t>
            </w:r>
          </w:p>
        </w:tc>
        <w:tc>
          <w:tcPr>
            <w:tcW w:w="3150" w:type="dxa"/>
            <w:shd w:val="clear" w:color="auto" w:fill="auto"/>
          </w:tcPr>
          <w:p w:rsidRPr="00527821" w:rsidR="00975D95" w:rsidP="00256443" w:rsidRDefault="00975D95" w14:paraId="78411B9D" w14:textId="77777777">
            <w:pPr>
              <w:pStyle w:val="ListParagraph"/>
              <w:ind w:left="0"/>
              <w:jc w:val="right"/>
              <w:rPr>
                <w:rFonts w:ascii="Times New Roman" w:hAnsi="Times New Roman"/>
                <w:color w:val="000000"/>
              </w:rPr>
            </w:pPr>
            <w:r>
              <w:rPr>
                <w:rFonts w:ascii="Times New Roman" w:hAnsi="Times New Roman"/>
                <w:color w:val="000000"/>
              </w:rPr>
              <w:t>$513</w:t>
            </w:r>
          </w:p>
        </w:tc>
      </w:tr>
      <w:tr w:rsidR="00975D95" w:rsidTr="00083ADA" w14:paraId="3A4DE6E8" w14:textId="77777777">
        <w:tc>
          <w:tcPr>
            <w:tcW w:w="2967" w:type="dxa"/>
            <w:shd w:val="clear" w:color="auto" w:fill="auto"/>
          </w:tcPr>
          <w:p w:rsidRPr="00527821" w:rsidR="00975D95" w:rsidP="00083ADA" w:rsidRDefault="00975D95" w14:paraId="03640011" w14:textId="77777777">
            <w:pPr>
              <w:pStyle w:val="ListParagraph"/>
              <w:ind w:left="0"/>
              <w:rPr>
                <w:rFonts w:ascii="Times New Roman" w:hAnsi="Times New Roman"/>
                <w:color w:val="000000"/>
              </w:rPr>
            </w:pPr>
            <w:r w:rsidRPr="00527821">
              <w:rPr>
                <w:rFonts w:ascii="Times New Roman" w:hAnsi="Times New Roman"/>
                <w:color w:val="000000"/>
              </w:rPr>
              <w:t>Distributing, Shipping, and Material Costs for the Form</w:t>
            </w:r>
          </w:p>
        </w:tc>
        <w:tc>
          <w:tcPr>
            <w:tcW w:w="2968" w:type="dxa"/>
            <w:shd w:val="clear" w:color="auto" w:fill="auto"/>
          </w:tcPr>
          <w:p w:rsidRPr="00527821" w:rsidR="00975D95" w:rsidP="00083ADA" w:rsidRDefault="00975D95" w14:paraId="2E6349FE" w14:textId="77777777">
            <w:pPr>
              <w:pStyle w:val="ListParagraph"/>
              <w:ind w:left="0"/>
              <w:rPr>
                <w:rFonts w:ascii="Times New Roman" w:hAnsi="Times New Roman"/>
                <w:color w:val="000000"/>
              </w:rPr>
            </w:pPr>
            <w:r w:rsidRPr="00527821">
              <w:rPr>
                <w:rFonts w:ascii="Times New Roman" w:hAnsi="Times New Roman"/>
                <w:color w:val="000000"/>
              </w:rPr>
              <w:t>Distribution + Shipping + Material Cost</w:t>
            </w:r>
          </w:p>
        </w:tc>
        <w:tc>
          <w:tcPr>
            <w:tcW w:w="3150" w:type="dxa"/>
            <w:shd w:val="clear" w:color="auto" w:fill="auto"/>
          </w:tcPr>
          <w:p w:rsidRPr="00527821" w:rsidR="00975D95" w:rsidP="00256443" w:rsidRDefault="00975D95" w14:paraId="321A697E" w14:textId="77777777">
            <w:pPr>
              <w:pStyle w:val="ListParagraph"/>
              <w:ind w:left="0"/>
              <w:jc w:val="right"/>
              <w:rPr>
                <w:rFonts w:ascii="Times New Roman" w:hAnsi="Times New Roman"/>
                <w:color w:val="000000"/>
              </w:rPr>
            </w:pPr>
            <w:r>
              <w:rPr>
                <w:rFonts w:ascii="Times New Roman" w:hAnsi="Times New Roman"/>
                <w:color w:val="000000"/>
              </w:rPr>
              <w:t>$359</w:t>
            </w:r>
          </w:p>
        </w:tc>
      </w:tr>
      <w:tr w:rsidR="00975D95" w:rsidTr="00083ADA" w14:paraId="562E84DE" w14:textId="77777777">
        <w:tc>
          <w:tcPr>
            <w:tcW w:w="2967" w:type="dxa"/>
            <w:shd w:val="clear" w:color="auto" w:fill="auto"/>
          </w:tcPr>
          <w:p w:rsidRPr="00527821" w:rsidR="00975D95" w:rsidP="00083ADA" w:rsidRDefault="00975D95" w14:paraId="59A02DD8" w14:textId="77777777">
            <w:pPr>
              <w:pStyle w:val="ListParagraph"/>
              <w:ind w:left="0"/>
              <w:rPr>
                <w:rFonts w:ascii="Times New Roman" w:hAnsi="Times New Roman"/>
                <w:color w:val="000000"/>
              </w:rPr>
            </w:pPr>
            <w:r w:rsidRPr="00527821">
              <w:rPr>
                <w:rFonts w:ascii="Times New Roman" w:hAnsi="Times New Roman"/>
                <w:color w:val="000000"/>
              </w:rPr>
              <w:t>SSA Employee (e.g., field office, 800 number, DDS staff) Information Collection and Processing Time</w:t>
            </w:r>
          </w:p>
        </w:tc>
        <w:tc>
          <w:tcPr>
            <w:tcW w:w="2968" w:type="dxa"/>
            <w:shd w:val="clear" w:color="auto" w:fill="auto"/>
          </w:tcPr>
          <w:p w:rsidRPr="00527821" w:rsidR="00975D95" w:rsidP="00083ADA" w:rsidRDefault="00975D95" w14:paraId="710B8FF5" w14:textId="77777777">
            <w:pPr>
              <w:pStyle w:val="ListParagraph"/>
              <w:ind w:left="0"/>
              <w:rPr>
                <w:rFonts w:ascii="Times New Roman" w:hAnsi="Times New Roman"/>
                <w:color w:val="000000"/>
              </w:rPr>
            </w:pPr>
            <w:r w:rsidRPr="00527821">
              <w:rPr>
                <w:rFonts w:ascii="Times New Roman" w:hAnsi="Times New Roman"/>
                <w:color w:val="000000"/>
              </w:rPr>
              <w:t>GS-9 employee x # of responses x processing time</w:t>
            </w:r>
          </w:p>
        </w:tc>
        <w:tc>
          <w:tcPr>
            <w:tcW w:w="3150" w:type="dxa"/>
            <w:shd w:val="clear" w:color="auto" w:fill="auto"/>
          </w:tcPr>
          <w:p w:rsidRPr="00527821" w:rsidR="00975D95" w:rsidP="00256443" w:rsidRDefault="00975D95" w14:paraId="639E97B2" w14:textId="77777777">
            <w:pPr>
              <w:pStyle w:val="ListParagraph"/>
              <w:ind w:left="0"/>
              <w:jc w:val="right"/>
              <w:rPr>
                <w:rFonts w:ascii="Times New Roman" w:hAnsi="Times New Roman"/>
                <w:color w:val="000000"/>
              </w:rPr>
            </w:pPr>
            <w:r>
              <w:rPr>
                <w:rFonts w:ascii="Times New Roman" w:hAnsi="Times New Roman"/>
                <w:color w:val="000000"/>
              </w:rPr>
              <w:t>$1,284,294</w:t>
            </w:r>
          </w:p>
        </w:tc>
      </w:tr>
      <w:tr w:rsidR="00975D95" w:rsidTr="00083ADA" w14:paraId="6699E62E" w14:textId="77777777">
        <w:tc>
          <w:tcPr>
            <w:tcW w:w="2967" w:type="dxa"/>
            <w:shd w:val="clear" w:color="auto" w:fill="auto"/>
          </w:tcPr>
          <w:p w:rsidRPr="00527821" w:rsidR="00975D95" w:rsidP="00083ADA" w:rsidRDefault="00975D95" w14:paraId="51AC267E" w14:textId="77777777">
            <w:pPr>
              <w:pStyle w:val="ListParagraph"/>
              <w:ind w:left="0"/>
              <w:rPr>
                <w:rFonts w:ascii="Times New Roman" w:hAnsi="Times New Roman"/>
                <w:color w:val="000000"/>
              </w:rPr>
            </w:pPr>
            <w:r w:rsidRPr="00527821">
              <w:rPr>
                <w:rFonts w:ascii="Times New Roman" w:hAnsi="Times New Roman"/>
                <w:color w:val="000000"/>
              </w:rPr>
              <w:t>Full-Time Equivalent Costs</w:t>
            </w:r>
          </w:p>
        </w:tc>
        <w:tc>
          <w:tcPr>
            <w:tcW w:w="2968" w:type="dxa"/>
            <w:shd w:val="clear" w:color="auto" w:fill="auto"/>
          </w:tcPr>
          <w:p w:rsidRPr="00527821" w:rsidR="00975D95" w:rsidP="00083ADA" w:rsidRDefault="00975D95" w14:paraId="544D948D" w14:textId="77777777">
            <w:pPr>
              <w:pStyle w:val="ListParagraph"/>
              <w:ind w:left="0"/>
              <w:rPr>
                <w:rFonts w:ascii="Times New Roman" w:hAnsi="Times New Roman"/>
                <w:color w:val="000000"/>
              </w:rPr>
            </w:pPr>
            <w:r w:rsidRPr="00527821">
              <w:rPr>
                <w:rFonts w:ascii="Times New Roman" w:hAnsi="Times New Roman"/>
                <w:color w:val="000000"/>
              </w:rPr>
              <w:t>Out of pocket costs + Other expenses for providing this service</w:t>
            </w:r>
          </w:p>
        </w:tc>
        <w:tc>
          <w:tcPr>
            <w:tcW w:w="3150" w:type="dxa"/>
            <w:shd w:val="clear" w:color="auto" w:fill="auto"/>
          </w:tcPr>
          <w:p w:rsidRPr="00527821" w:rsidR="00975D95" w:rsidP="00256443" w:rsidRDefault="00975D95" w14:paraId="3F48CAD3" w14:textId="4858A578">
            <w:pPr>
              <w:pStyle w:val="ListParagraph"/>
              <w:ind w:left="0"/>
              <w:jc w:val="right"/>
              <w:rPr>
                <w:rFonts w:ascii="Times New Roman" w:hAnsi="Times New Roman"/>
                <w:color w:val="000000"/>
              </w:rPr>
            </w:pPr>
            <w:r>
              <w:rPr>
                <w:rFonts w:ascii="Times New Roman" w:hAnsi="Times New Roman"/>
                <w:color w:val="000000"/>
              </w:rPr>
              <w:t>$</w:t>
            </w:r>
            <w:r w:rsidRPr="00527821">
              <w:rPr>
                <w:rFonts w:ascii="Times New Roman" w:hAnsi="Times New Roman"/>
                <w:color w:val="000000"/>
              </w:rPr>
              <w:t>0</w:t>
            </w:r>
            <w:r w:rsidR="00256443">
              <w:rPr>
                <w:rFonts w:ascii="Times New Roman" w:hAnsi="Times New Roman"/>
                <w:color w:val="000000"/>
              </w:rPr>
              <w:t>*</w:t>
            </w:r>
          </w:p>
        </w:tc>
      </w:tr>
      <w:tr w:rsidR="00975D95" w:rsidTr="00083ADA" w14:paraId="339B9F21" w14:textId="77777777">
        <w:tc>
          <w:tcPr>
            <w:tcW w:w="2967" w:type="dxa"/>
            <w:shd w:val="clear" w:color="auto" w:fill="auto"/>
          </w:tcPr>
          <w:p w:rsidRPr="00527821" w:rsidR="00975D95" w:rsidP="00083ADA" w:rsidRDefault="00975D95" w14:paraId="39205145" w14:textId="77777777">
            <w:pPr>
              <w:pStyle w:val="ListParagraph"/>
              <w:ind w:left="0"/>
              <w:rPr>
                <w:rFonts w:ascii="Times New Roman" w:hAnsi="Times New Roman"/>
                <w:color w:val="000000"/>
              </w:rPr>
            </w:pPr>
            <w:r w:rsidRPr="00527821">
              <w:rPr>
                <w:rFonts w:ascii="Times New Roman" w:hAnsi="Times New Roman"/>
                <w:color w:val="000000"/>
              </w:rPr>
              <w:t>Systems Development, Updating, and Maintenance</w:t>
            </w:r>
          </w:p>
        </w:tc>
        <w:tc>
          <w:tcPr>
            <w:tcW w:w="2968" w:type="dxa"/>
            <w:shd w:val="clear" w:color="auto" w:fill="auto"/>
          </w:tcPr>
          <w:p w:rsidRPr="00527821" w:rsidR="00975D95" w:rsidP="00083ADA" w:rsidRDefault="00975D95" w14:paraId="27DAA6C0" w14:textId="77777777">
            <w:pPr>
              <w:pStyle w:val="ListParagraph"/>
              <w:ind w:left="0"/>
              <w:rPr>
                <w:rFonts w:ascii="Times New Roman" w:hAnsi="Times New Roman"/>
                <w:color w:val="000000"/>
              </w:rPr>
            </w:pPr>
            <w:r w:rsidRPr="00527821">
              <w:rPr>
                <w:rFonts w:ascii="Times New Roman" w:hAnsi="Times New Roman"/>
                <w:color w:val="000000"/>
              </w:rPr>
              <w:t>GS-9 employee x man hours for development, updating, maintenance</w:t>
            </w:r>
          </w:p>
        </w:tc>
        <w:tc>
          <w:tcPr>
            <w:tcW w:w="3150" w:type="dxa"/>
            <w:shd w:val="clear" w:color="auto" w:fill="auto"/>
          </w:tcPr>
          <w:p w:rsidRPr="00F701EF" w:rsidR="00975D95" w:rsidP="00256443" w:rsidRDefault="00975D95" w14:paraId="0A3BCFB2" w14:textId="77777777">
            <w:pPr>
              <w:jc w:val="right"/>
              <w:rPr>
                <w:rFonts w:ascii="Times New Roman" w:hAnsi="Times New Roman"/>
                <w:color w:val="000000"/>
              </w:rPr>
            </w:pPr>
            <w:r>
              <w:rPr>
                <w:rFonts w:ascii="Times New Roman" w:hAnsi="Times New Roman"/>
                <w:color w:val="000000"/>
              </w:rPr>
              <w:t>$54,479</w:t>
            </w:r>
          </w:p>
        </w:tc>
      </w:tr>
      <w:tr w:rsidR="00975D95" w:rsidTr="00083ADA" w14:paraId="559465FF" w14:textId="77777777">
        <w:tc>
          <w:tcPr>
            <w:tcW w:w="2967" w:type="dxa"/>
            <w:shd w:val="clear" w:color="auto" w:fill="auto"/>
          </w:tcPr>
          <w:p w:rsidRPr="00527821" w:rsidR="00975D95" w:rsidP="00083ADA" w:rsidRDefault="00975D95" w14:paraId="7434890E" w14:textId="77777777">
            <w:pPr>
              <w:pStyle w:val="ListParagraph"/>
              <w:ind w:left="0"/>
              <w:rPr>
                <w:rFonts w:ascii="Times New Roman" w:hAnsi="Times New Roman"/>
                <w:color w:val="000000"/>
              </w:rPr>
            </w:pPr>
            <w:r w:rsidRPr="00527821">
              <w:rPr>
                <w:rFonts w:ascii="Times New Roman" w:hAnsi="Times New Roman"/>
                <w:color w:val="000000"/>
              </w:rPr>
              <w:t>Quantifiable IT Costs</w:t>
            </w:r>
          </w:p>
        </w:tc>
        <w:tc>
          <w:tcPr>
            <w:tcW w:w="2968" w:type="dxa"/>
            <w:shd w:val="clear" w:color="auto" w:fill="auto"/>
          </w:tcPr>
          <w:p w:rsidRPr="00527821" w:rsidR="00975D95" w:rsidP="00083ADA" w:rsidRDefault="00975D95" w14:paraId="1E7AD6A6" w14:textId="77777777">
            <w:pPr>
              <w:pStyle w:val="ListParagraph"/>
              <w:ind w:left="0"/>
              <w:rPr>
                <w:rFonts w:ascii="Times New Roman" w:hAnsi="Times New Roman"/>
                <w:color w:val="000000"/>
              </w:rPr>
            </w:pPr>
            <w:r w:rsidRPr="00527821">
              <w:rPr>
                <w:rFonts w:ascii="Times New Roman" w:hAnsi="Times New Roman"/>
                <w:color w:val="000000"/>
              </w:rPr>
              <w:t>Any additional IT costs</w:t>
            </w:r>
          </w:p>
        </w:tc>
        <w:tc>
          <w:tcPr>
            <w:tcW w:w="3150" w:type="dxa"/>
            <w:shd w:val="clear" w:color="auto" w:fill="auto"/>
          </w:tcPr>
          <w:p w:rsidRPr="00527821" w:rsidR="00975D95" w:rsidP="00256443" w:rsidRDefault="00256443" w14:paraId="69895BD2" w14:textId="4E0A218E">
            <w:pPr>
              <w:pStyle w:val="ListParagraph"/>
              <w:ind w:left="0"/>
              <w:jc w:val="right"/>
              <w:rPr>
                <w:rFonts w:ascii="Times New Roman" w:hAnsi="Times New Roman"/>
                <w:color w:val="000000"/>
              </w:rPr>
            </w:pPr>
            <w:r>
              <w:rPr>
                <w:rFonts w:ascii="Times New Roman" w:hAnsi="Times New Roman"/>
                <w:color w:val="000000"/>
              </w:rPr>
              <w:t>$</w:t>
            </w:r>
            <w:r w:rsidRPr="00527821">
              <w:rPr>
                <w:rFonts w:ascii="Times New Roman" w:hAnsi="Times New Roman"/>
                <w:color w:val="000000"/>
              </w:rPr>
              <w:t>0</w:t>
            </w:r>
            <w:r>
              <w:rPr>
                <w:rFonts w:ascii="Times New Roman" w:hAnsi="Times New Roman"/>
                <w:color w:val="000000"/>
              </w:rPr>
              <w:t>*</w:t>
            </w:r>
          </w:p>
        </w:tc>
      </w:tr>
      <w:tr w:rsidR="00975D95" w:rsidTr="00083ADA" w14:paraId="2D0290A0" w14:textId="77777777">
        <w:tc>
          <w:tcPr>
            <w:tcW w:w="2967" w:type="dxa"/>
            <w:shd w:val="clear" w:color="auto" w:fill="auto"/>
          </w:tcPr>
          <w:p w:rsidRPr="00527821" w:rsidR="00975D95" w:rsidP="00083ADA" w:rsidRDefault="00975D95" w14:paraId="3919D841" w14:textId="77777777">
            <w:pPr>
              <w:pStyle w:val="ListParagraph"/>
              <w:ind w:left="0"/>
              <w:rPr>
                <w:rFonts w:ascii="Times New Roman" w:hAnsi="Times New Roman"/>
                <w:color w:val="000000"/>
              </w:rPr>
            </w:pPr>
            <w:r w:rsidRPr="00527821">
              <w:rPr>
                <w:rFonts w:ascii="Times New Roman" w:hAnsi="Times New Roman"/>
                <w:color w:val="000000"/>
              </w:rPr>
              <w:t>Other</w:t>
            </w:r>
          </w:p>
        </w:tc>
        <w:tc>
          <w:tcPr>
            <w:tcW w:w="2968" w:type="dxa"/>
            <w:shd w:val="clear" w:color="auto" w:fill="auto"/>
          </w:tcPr>
          <w:p w:rsidRPr="00527821" w:rsidR="00975D95" w:rsidP="00083ADA" w:rsidRDefault="00975D95" w14:paraId="2F8A0FAE" w14:textId="77777777">
            <w:pPr>
              <w:pStyle w:val="ListParagraph"/>
              <w:ind w:left="0"/>
              <w:rPr>
                <w:rFonts w:ascii="Times New Roman" w:hAnsi="Times New Roman"/>
                <w:color w:val="000000"/>
              </w:rPr>
            </w:pPr>
            <w:r w:rsidRPr="00527821">
              <w:rPr>
                <w:rFonts w:ascii="Times New Roman" w:hAnsi="Times New Roman"/>
                <w:color w:val="000000"/>
              </w:rPr>
              <w:t>[Component may add as needed]</w:t>
            </w:r>
          </w:p>
        </w:tc>
        <w:tc>
          <w:tcPr>
            <w:tcW w:w="3150" w:type="dxa"/>
            <w:shd w:val="clear" w:color="auto" w:fill="auto"/>
          </w:tcPr>
          <w:p w:rsidRPr="00527821" w:rsidR="00975D95" w:rsidP="00256443" w:rsidRDefault="00256443" w14:paraId="5E88466C" w14:textId="319EA3BD">
            <w:pPr>
              <w:pStyle w:val="ListParagraph"/>
              <w:ind w:left="0"/>
              <w:jc w:val="right"/>
              <w:rPr>
                <w:rFonts w:ascii="Times New Roman" w:hAnsi="Times New Roman"/>
                <w:color w:val="000000"/>
              </w:rPr>
            </w:pPr>
            <w:r>
              <w:rPr>
                <w:rFonts w:ascii="Times New Roman" w:hAnsi="Times New Roman"/>
                <w:color w:val="000000"/>
              </w:rPr>
              <w:t>$</w:t>
            </w:r>
            <w:r w:rsidRPr="00527821">
              <w:rPr>
                <w:rFonts w:ascii="Times New Roman" w:hAnsi="Times New Roman"/>
                <w:color w:val="000000"/>
              </w:rPr>
              <w:t>0</w:t>
            </w:r>
            <w:r>
              <w:rPr>
                <w:rFonts w:ascii="Times New Roman" w:hAnsi="Times New Roman"/>
                <w:color w:val="000000"/>
              </w:rPr>
              <w:t>*</w:t>
            </w:r>
          </w:p>
        </w:tc>
      </w:tr>
      <w:tr w:rsidR="00975D95" w:rsidTr="00083ADA" w14:paraId="655F0B09" w14:textId="77777777">
        <w:tc>
          <w:tcPr>
            <w:tcW w:w="2967" w:type="dxa"/>
            <w:shd w:val="clear" w:color="auto" w:fill="auto"/>
          </w:tcPr>
          <w:p w:rsidRPr="00527821" w:rsidR="00975D95" w:rsidP="00083ADA" w:rsidRDefault="00975D95" w14:paraId="56731979" w14:textId="77777777">
            <w:pPr>
              <w:pStyle w:val="ListParagraph"/>
              <w:ind w:left="0"/>
              <w:rPr>
                <w:rFonts w:ascii="Times New Roman" w:hAnsi="Times New Roman"/>
                <w:b/>
                <w:bCs/>
                <w:color w:val="000000"/>
              </w:rPr>
            </w:pPr>
            <w:r w:rsidRPr="00527821">
              <w:rPr>
                <w:rFonts w:ascii="Times New Roman" w:hAnsi="Times New Roman"/>
                <w:b/>
                <w:bCs/>
                <w:color w:val="000000"/>
              </w:rPr>
              <w:t>Total</w:t>
            </w:r>
          </w:p>
        </w:tc>
        <w:tc>
          <w:tcPr>
            <w:tcW w:w="2968" w:type="dxa"/>
            <w:shd w:val="clear" w:color="auto" w:fill="auto"/>
          </w:tcPr>
          <w:p w:rsidRPr="00527821" w:rsidR="00975D95" w:rsidP="00083ADA" w:rsidRDefault="00975D95" w14:paraId="18A51E83" w14:textId="77777777">
            <w:pPr>
              <w:pStyle w:val="ListParagraph"/>
              <w:ind w:left="0"/>
              <w:rPr>
                <w:rFonts w:ascii="Times New Roman" w:hAnsi="Times New Roman"/>
                <w:b/>
                <w:bCs/>
                <w:color w:val="000000"/>
              </w:rPr>
            </w:pPr>
          </w:p>
        </w:tc>
        <w:tc>
          <w:tcPr>
            <w:tcW w:w="3150" w:type="dxa"/>
            <w:shd w:val="clear" w:color="auto" w:fill="auto"/>
          </w:tcPr>
          <w:p w:rsidRPr="00527821" w:rsidR="00975D95" w:rsidP="00256443" w:rsidRDefault="00975D95" w14:paraId="11903C1E" w14:textId="77777777">
            <w:pPr>
              <w:pStyle w:val="ListParagraph"/>
              <w:ind w:left="0"/>
              <w:jc w:val="right"/>
              <w:rPr>
                <w:rFonts w:ascii="Times New Roman" w:hAnsi="Times New Roman"/>
                <w:b/>
                <w:bCs/>
                <w:color w:val="000000"/>
              </w:rPr>
            </w:pPr>
            <w:r>
              <w:rPr>
                <w:rFonts w:ascii="Times New Roman" w:hAnsi="Times New Roman"/>
                <w:b/>
                <w:bCs/>
                <w:color w:val="000000"/>
              </w:rPr>
              <w:t>$1,339,645</w:t>
            </w:r>
          </w:p>
        </w:tc>
      </w:tr>
    </w:tbl>
    <w:p w:rsidR="000019E7" w:rsidP="00BD4B5D" w:rsidRDefault="000019E7" w14:paraId="0A3744B2" w14:textId="7777777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0019E7" w:rsidP="00BD4B5D" w:rsidRDefault="000019E7" w14:paraId="05530DC6" w14:textId="77777777">
      <w:pPr>
        <w:ind w:left="1440"/>
        <w:rPr>
          <w:rFonts w:ascii="Times New Roman" w:hAnsi="Times New Roman"/>
          <w:color w:val="000000"/>
        </w:rPr>
      </w:pPr>
      <w:r>
        <w:rPr>
          <w:rFonts w:ascii="Times New Roman" w:hAnsi="Times New Roman"/>
          <w:color w:val="000000"/>
        </w:rPr>
        <w:t>SSA is unable to break down the costs to the Federal government further than we already have.  First, since we work with almost every US citizen, we often do bulk mailings, and cannot track the cost for a single mailing.  In addition, it is difficult for us to break down the cost for processing a single form, as field office and State Disability Determination Services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Pr="00A20D63" w:rsidR="00137B63" w:rsidP="00B80F20" w:rsidRDefault="00137B63" w14:paraId="5E4425BE" w14:textId="77777777">
      <w:pPr>
        <w:ind w:left="1440"/>
        <w:rPr>
          <w:rFonts w:ascii="Times New Roman" w:hAnsi="Times New Roman" w:cs="Times New Roman"/>
        </w:rPr>
      </w:pPr>
    </w:p>
    <w:p w:rsidRPr="00A20D63" w:rsidR="008027C7" w:rsidP="00B80F20" w:rsidRDefault="005A4752" w14:paraId="7768C86E" w14:textId="77777777">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Program Changes or Adjustments to the Information Collection Request</w:t>
      </w:r>
    </w:p>
    <w:p w:rsidRPr="00DD0E52" w:rsidR="00DD0E52" w:rsidP="00DD0E52" w:rsidRDefault="000019E7" w14:paraId="0962A31F" w14:textId="77777777">
      <w:pPr>
        <w:ind w:left="1440"/>
        <w:rPr>
          <w:rFonts w:ascii="Times New Roman" w:hAnsi="Times New Roman" w:cs="Times New Roman"/>
        </w:rPr>
      </w:pPr>
      <w:r w:rsidRPr="008C3089">
        <w:rPr>
          <w:rFonts w:ascii="Times New Roman" w:hAnsi="Times New Roman" w:cs="Times New Roman"/>
        </w:rPr>
        <w:t>When</w:t>
      </w:r>
      <w:r>
        <w:rPr>
          <w:rFonts w:ascii="Times New Roman" w:hAnsi="Times New Roman" w:cs="Times New Roman"/>
        </w:rPr>
        <w:t xml:space="preserve"> we last cleared this IC in 2018</w:t>
      </w:r>
      <w:r w:rsidRPr="008C3089">
        <w:rPr>
          <w:rFonts w:ascii="Times New Roman" w:hAnsi="Times New Roman" w:cs="Times New Roman"/>
        </w:rPr>
        <w:t xml:space="preserve">, the burden was </w:t>
      </w:r>
      <w:r>
        <w:rPr>
          <w:rFonts w:ascii="Times New Roman" w:hAnsi="Times New Roman" w:cs="Times New Roman"/>
        </w:rPr>
        <w:t xml:space="preserve">76,375 </w:t>
      </w:r>
      <w:r w:rsidRPr="008C3089">
        <w:rPr>
          <w:rFonts w:ascii="Times New Roman" w:hAnsi="Times New Roman" w:cs="Times New Roman"/>
        </w:rPr>
        <w:t xml:space="preserve">hours.  However, we are currently reporting a burden of </w:t>
      </w:r>
      <w:r>
        <w:rPr>
          <w:rFonts w:ascii="Times New Roman" w:hAnsi="Times New Roman" w:cs="Times New Roman"/>
          <w:snapToGrid w:val="0"/>
          <w:lang w:eastAsia="en-US"/>
        </w:rPr>
        <w:t xml:space="preserve">57,956 </w:t>
      </w:r>
      <w:r w:rsidRPr="008C3089">
        <w:rPr>
          <w:rFonts w:ascii="Times New Roman" w:hAnsi="Times New Roman" w:cs="Times New Roman"/>
        </w:rPr>
        <w:t>hours.  This change stems a decrease in the number of responses from</w:t>
      </w:r>
      <w:r>
        <w:rPr>
          <w:rFonts w:ascii="Times New Roman" w:hAnsi="Times New Roman" w:cs="Times New Roman"/>
        </w:rPr>
        <w:t xml:space="preserve"> 305,500</w:t>
      </w:r>
      <w:r w:rsidRPr="008C3089">
        <w:rPr>
          <w:rFonts w:ascii="Times New Roman" w:hAnsi="Times New Roman" w:cs="Times New Roman"/>
        </w:rPr>
        <w:t xml:space="preserve"> to </w:t>
      </w:r>
      <w:r>
        <w:rPr>
          <w:rFonts w:ascii="Times New Roman" w:hAnsi="Times New Roman" w:cs="Times New Roman"/>
        </w:rPr>
        <w:t>231,822</w:t>
      </w:r>
      <w:r w:rsidRPr="008C3089">
        <w:rPr>
          <w:rFonts w:ascii="Times New Roman" w:hAnsi="Times New Roman" w:cs="Times New Roman"/>
        </w:rPr>
        <w:t xml:space="preserve">.  </w:t>
      </w:r>
      <w:r>
        <w:rPr>
          <w:rFonts w:ascii="Times New Roman" w:hAnsi="Times New Roman"/>
        </w:rPr>
        <w:t xml:space="preserve">The figures listed in #12 show </w:t>
      </w:r>
      <w:proofErr w:type="gramStart"/>
      <w:r>
        <w:rPr>
          <w:rFonts w:ascii="Times New Roman" w:hAnsi="Times New Roman"/>
        </w:rPr>
        <w:t>the majority of</w:t>
      </w:r>
      <w:proofErr w:type="gramEnd"/>
      <w:r>
        <w:rPr>
          <w:rFonts w:ascii="Times New Roman" w:hAnsi="Times New Roman"/>
        </w:rPr>
        <w:t xml:space="preserve"> respondents use the paper version of the SSA-795.  </w:t>
      </w:r>
      <w:r>
        <w:rPr>
          <w:rFonts w:ascii="Times New Roman" w:hAnsi="Times New Roman" w:eastAsia="SimSun"/>
        </w:rPr>
        <w:t xml:space="preserve">Due to the COVID-19 pandemic, SSA </w:t>
      </w:r>
      <w:r w:rsidR="00B15BF5">
        <w:rPr>
          <w:rFonts w:ascii="Times New Roman" w:hAnsi="Times New Roman" w:eastAsia="SimSun"/>
        </w:rPr>
        <w:t>suspended several workloads requiring Personal Statements</w:t>
      </w:r>
      <w:r w:rsidRPr="00513B3C">
        <w:rPr>
          <w:rFonts w:ascii="Times New Roman" w:hAnsi="Times New Roman" w:eastAsia="SimSun"/>
        </w:rPr>
        <w:t>, t</w:t>
      </w:r>
      <w:r>
        <w:rPr>
          <w:rFonts w:ascii="Times New Roman" w:hAnsi="Times New Roman" w:eastAsia="SimSun"/>
        </w:rPr>
        <w:t>herefore decreasing the number of respondents submitting the paper version of the SSA-795</w:t>
      </w:r>
      <w:r w:rsidRPr="00513B3C">
        <w:rPr>
          <w:rFonts w:ascii="Times New Roman" w:hAnsi="Times New Roman" w:eastAsia="SimSun"/>
        </w:rPr>
        <w:t xml:space="preserve">. </w:t>
      </w:r>
      <w:r w:rsidRPr="00513B3C">
        <w:rPr>
          <w:rFonts w:ascii="Times New Roman" w:hAnsi="Times New Roman"/>
        </w:rPr>
        <w:t xml:space="preserve"> </w:t>
      </w:r>
      <w:r w:rsidRPr="008C3089">
        <w:rPr>
          <w:rFonts w:ascii="Times New Roman" w:hAnsi="Times New Roman" w:cs="Times New Roman"/>
        </w:rPr>
        <w:t>There is no change to the burden time per response.  These figures represent current Management Information data.</w:t>
      </w:r>
      <w:r w:rsidR="00D6190F">
        <w:rPr>
          <w:rFonts w:ascii="Times New Roman" w:hAnsi="Times New Roman" w:cs="Times New Roman"/>
        </w:rPr>
        <w:t xml:space="preserve">  </w:t>
      </w:r>
      <w:r w:rsidRPr="00DD0E52" w:rsidR="00DD0E52">
        <w:rPr>
          <w:rFonts w:ascii="Times New Roman" w:hAnsi="Times New Roman" w:cs="Times New Roman"/>
        </w:rPr>
        <w:t>We also added an additional 30 minutes for travel time for the SSA-795 (paper/in-person interview) version.</w:t>
      </w:r>
    </w:p>
    <w:p w:rsidRPr="00A20D63" w:rsidR="000019E7" w:rsidP="00DD0E52" w:rsidRDefault="000019E7" w14:paraId="295AB9CD" w14:textId="2818864C">
      <w:pPr>
        <w:ind w:left="1440"/>
        <w:rPr>
          <w:rFonts w:ascii="Times New Roman" w:hAnsi="Times New Roman" w:cs="Times New Roman"/>
        </w:rPr>
      </w:pPr>
    </w:p>
    <w:p w:rsidRPr="00A20D63" w:rsidR="008027C7" w:rsidP="00B80F20" w:rsidRDefault="005A4752" w14:paraId="1896B329" w14:textId="77777777">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Plans for Publication Information Collection Results</w:t>
      </w:r>
    </w:p>
    <w:p w:rsidRPr="00A20D63" w:rsidR="00137B63" w:rsidP="00B80F20" w:rsidRDefault="00014297" w14:paraId="6863DC85" w14:textId="77777777">
      <w:pPr>
        <w:ind w:left="1440"/>
        <w:rPr>
          <w:rFonts w:ascii="Times New Roman" w:hAnsi="Times New Roman" w:cs="Times New Roman"/>
        </w:rPr>
      </w:pPr>
      <w:r w:rsidRPr="00A20D63">
        <w:rPr>
          <w:rFonts w:ascii="Times New Roman" w:hAnsi="Times New Roman" w:cs="Times New Roman"/>
        </w:rPr>
        <w:t>SSA will not publish the results of the information collection</w:t>
      </w:r>
      <w:r w:rsidRPr="00A20D63" w:rsidR="00FB4BC6">
        <w:rPr>
          <w:rFonts w:ascii="Times New Roman" w:hAnsi="Times New Roman" w:cs="Times New Roman"/>
        </w:rPr>
        <w:t>.</w:t>
      </w:r>
    </w:p>
    <w:p w:rsidRPr="00A20D63" w:rsidR="00256443" w:rsidP="001633CC" w:rsidRDefault="00256443" w14:paraId="15CFEDC9" w14:textId="77777777">
      <w:pPr>
        <w:rPr>
          <w:rFonts w:ascii="Times New Roman" w:hAnsi="Times New Roman" w:cs="Times New Roman"/>
        </w:rPr>
      </w:pPr>
    </w:p>
    <w:p w:rsidRPr="00A20D63" w:rsidR="008027C7" w:rsidP="00B80F20" w:rsidRDefault="005A4752" w14:paraId="2C95599F" w14:textId="77777777">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Displaying the OMB Approval Expiration Date</w:t>
      </w:r>
    </w:p>
    <w:p w:rsidR="000168E7" w:rsidP="000168E7" w:rsidRDefault="00B80F20" w14:paraId="789BE8BF" w14:textId="77777777">
      <w:pPr>
        <w:ind w:left="1440"/>
        <w:rPr>
          <w:rFonts w:ascii="Times New Roman" w:hAnsi="Times New Roman" w:cs="Times New Roman"/>
          <w:bCs/>
          <w:iCs/>
        </w:rPr>
      </w:pPr>
      <w:r w:rsidRPr="00B80F20">
        <w:rPr>
          <w:rFonts w:ascii="Times New Roman" w:hAnsi="Times New Roman" w:cs="Times New Roman"/>
          <w:bCs/>
          <w:iCs/>
        </w:rPr>
        <w:t>OMB granted SSA an exemption from the requirement to print the OMB expirat</w:t>
      </w:r>
      <w:r w:rsidR="000168E7">
        <w:rPr>
          <w:rFonts w:ascii="Times New Roman" w:hAnsi="Times New Roman" w:cs="Times New Roman"/>
          <w:bCs/>
          <w:iCs/>
        </w:rPr>
        <w:t xml:space="preserve">ion date on its program forms. Upon OMB approval, </w:t>
      </w:r>
      <w:r w:rsidRPr="00B80F20" w:rsidR="000168E7">
        <w:rPr>
          <w:rFonts w:ascii="Times New Roman" w:hAnsi="Times New Roman" w:cs="Times New Roman"/>
          <w:bCs/>
          <w:iCs/>
        </w:rPr>
        <w:t xml:space="preserve">SSA </w:t>
      </w:r>
      <w:r w:rsidR="000168E7">
        <w:rPr>
          <w:rFonts w:ascii="Times New Roman" w:hAnsi="Times New Roman" w:cs="Times New Roman"/>
          <w:bCs/>
          <w:iCs/>
        </w:rPr>
        <w:t xml:space="preserve">updates the expiration dates to the </w:t>
      </w:r>
      <w:r w:rsidR="000168E7">
        <w:rPr>
          <w:rFonts w:ascii="Times New Roman" w:hAnsi="Times New Roman" w:cs="Times New Roman"/>
        </w:rPr>
        <w:t xml:space="preserve">paper form available as a </w:t>
      </w:r>
      <w:r w:rsidRPr="00D805F8" w:rsidR="000168E7">
        <w:rPr>
          <w:rFonts w:ascii="Times New Roman" w:hAnsi="Times New Roman"/>
        </w:rPr>
        <w:t>fillable PDF on SSA’s website</w:t>
      </w:r>
      <w:r w:rsidR="000168E7">
        <w:rPr>
          <w:rFonts w:ascii="Times New Roman" w:hAnsi="Times New Roman"/>
        </w:rPr>
        <w:t xml:space="preserve">. However, </w:t>
      </w:r>
      <w:r w:rsidR="00BD5B84">
        <w:rPr>
          <w:rFonts w:ascii="Times New Roman" w:hAnsi="Times New Roman"/>
        </w:rPr>
        <w:t xml:space="preserve">if an individual submits an </w:t>
      </w:r>
      <w:r w:rsidR="000168E7">
        <w:rPr>
          <w:rFonts w:ascii="Times New Roman" w:hAnsi="Times New Roman"/>
        </w:rPr>
        <w:t>ol</w:t>
      </w:r>
      <w:r w:rsidR="00BD5B84">
        <w:rPr>
          <w:rFonts w:ascii="Times New Roman" w:hAnsi="Times New Roman"/>
        </w:rPr>
        <w:t>der version</w:t>
      </w:r>
      <w:r w:rsidR="000168E7">
        <w:rPr>
          <w:rFonts w:ascii="Times New Roman" w:hAnsi="Times New Roman"/>
        </w:rPr>
        <w:t xml:space="preserve"> with an expired date</w:t>
      </w:r>
      <w:r w:rsidR="00BD5B84">
        <w:rPr>
          <w:rFonts w:ascii="Times New Roman" w:hAnsi="Times New Roman"/>
        </w:rPr>
        <w:t xml:space="preserve">, SSA would accept it to avoid </w:t>
      </w:r>
      <w:r w:rsidRPr="00B80F20" w:rsidR="00BD5B84">
        <w:rPr>
          <w:rFonts w:ascii="Times New Roman" w:hAnsi="Times New Roman" w:cs="Times New Roman"/>
          <w:bCs/>
          <w:iCs/>
        </w:rPr>
        <w:t>Government waste</w:t>
      </w:r>
      <w:r w:rsidR="00BD5B84">
        <w:rPr>
          <w:rFonts w:ascii="Times New Roman" w:hAnsi="Times New Roman" w:cs="Times New Roman"/>
          <w:bCs/>
          <w:iCs/>
        </w:rPr>
        <w:t>.</w:t>
      </w:r>
    </w:p>
    <w:p w:rsidR="000168E7" w:rsidP="000168E7" w:rsidRDefault="000168E7" w14:paraId="103CEC3D" w14:textId="77777777">
      <w:pPr>
        <w:ind w:left="1440"/>
        <w:rPr>
          <w:rFonts w:ascii="Times New Roman" w:hAnsi="Times New Roman" w:cs="Times New Roman"/>
          <w:bCs/>
          <w:iCs/>
        </w:rPr>
      </w:pPr>
    </w:p>
    <w:p w:rsidRPr="00A20D63" w:rsidR="008027C7" w:rsidP="00B80F20" w:rsidRDefault="005A4752" w14:paraId="0C3F9596" w14:textId="77777777">
      <w:pPr>
        <w:numPr>
          <w:ilvl w:val="2"/>
          <w:numId w:val="8"/>
        </w:numPr>
        <w:tabs>
          <w:tab w:val="clear" w:pos="4320"/>
        </w:tabs>
        <w:ind w:left="1440" w:hanging="720"/>
        <w:rPr>
          <w:rFonts w:ascii="Times New Roman" w:hAnsi="Times New Roman" w:cs="Times New Roman"/>
          <w:b/>
        </w:rPr>
      </w:pPr>
      <w:r w:rsidRPr="00A20D63">
        <w:rPr>
          <w:rFonts w:ascii="Times New Roman" w:hAnsi="Times New Roman" w:cs="Times New Roman"/>
          <w:b/>
        </w:rPr>
        <w:t>Exception to Certification Statement</w:t>
      </w:r>
    </w:p>
    <w:p w:rsidR="00BD4B5D" w:rsidP="00B80F20" w:rsidRDefault="00014297" w14:paraId="6A7CF01F" w14:textId="77777777">
      <w:pPr>
        <w:ind w:left="1440"/>
        <w:rPr>
          <w:rFonts w:ascii="Times New Roman" w:hAnsi="Times New Roman" w:cs="Times New Roman"/>
        </w:rPr>
      </w:pPr>
      <w:r w:rsidRPr="00A20D63">
        <w:rPr>
          <w:rFonts w:ascii="Times New Roman" w:hAnsi="Times New Roman" w:cs="Times New Roman"/>
        </w:rPr>
        <w:t xml:space="preserve">SSA is not requesting an exception to the certification requirements at </w:t>
      </w:r>
    </w:p>
    <w:p w:rsidRPr="003D3DBE" w:rsidR="00FB4BC6" w:rsidP="00B80F20" w:rsidRDefault="00014297" w14:paraId="7E5A6285" w14:textId="0D900E30">
      <w:pPr>
        <w:ind w:left="1440"/>
        <w:rPr>
          <w:rFonts w:ascii="Times New Roman" w:hAnsi="Times New Roman" w:cs="Times New Roman"/>
        </w:rPr>
      </w:pPr>
      <w:r w:rsidRPr="00A20D63">
        <w:rPr>
          <w:rFonts w:ascii="Times New Roman" w:hAnsi="Times New Roman" w:cs="Times New Roman"/>
          <w:i/>
        </w:rPr>
        <w:t>5 CFR 1320.9</w:t>
      </w:r>
      <w:r w:rsidRPr="00A20D63">
        <w:rPr>
          <w:rFonts w:ascii="Times New Roman" w:hAnsi="Times New Roman" w:cs="Times New Roman"/>
        </w:rPr>
        <w:t xml:space="preserve"> and related provisions at </w:t>
      </w:r>
      <w:r w:rsidRPr="00A20D63">
        <w:rPr>
          <w:rFonts w:ascii="Times New Roman" w:hAnsi="Times New Roman" w:cs="Times New Roman"/>
          <w:i/>
        </w:rPr>
        <w:t>5 CFR 1320.8(b)(3)</w:t>
      </w:r>
      <w:r w:rsidRPr="00A20D63" w:rsidR="00FB4BC6">
        <w:rPr>
          <w:rFonts w:ascii="Times New Roman" w:hAnsi="Times New Roman" w:cs="Times New Roman"/>
        </w:rPr>
        <w:t>.</w:t>
      </w:r>
    </w:p>
    <w:p w:rsidRPr="003D3DBE" w:rsidR="00FB4BC6" w:rsidP="00B80F20" w:rsidRDefault="00FB4BC6" w14:paraId="6C829002" w14:textId="77777777">
      <w:pPr>
        <w:tabs>
          <w:tab w:val="num" w:pos="540"/>
        </w:tabs>
        <w:ind w:left="540" w:hanging="540"/>
        <w:rPr>
          <w:rFonts w:ascii="Times New Roman" w:hAnsi="Times New Roman" w:cs="Times New Roman"/>
        </w:rPr>
      </w:pPr>
    </w:p>
    <w:p w:rsidRPr="005A4752" w:rsidR="00FB4BC6" w:rsidP="00B80F20" w:rsidRDefault="00FB4BC6" w14:paraId="67DB9B21" w14:textId="77777777">
      <w:pPr>
        <w:pStyle w:val="BodyTextIndent"/>
        <w:numPr>
          <w:ilvl w:val="0"/>
          <w:numId w:val="13"/>
        </w:numPr>
        <w:tabs>
          <w:tab w:val="left" w:pos="720"/>
        </w:tabs>
        <w:ind w:hanging="540"/>
        <w:rPr>
          <w:rFonts w:ascii="Times New Roman" w:hAnsi="Times New Roman" w:cs="Times New Roman"/>
          <w:b/>
        </w:rPr>
      </w:pPr>
      <w:r w:rsidRPr="005A4752">
        <w:rPr>
          <w:rFonts w:ascii="Times New Roman" w:hAnsi="Times New Roman" w:cs="Times New Roman"/>
          <w:b/>
        </w:rPr>
        <w:t>Collection of Information Employing Statistical Methods</w:t>
      </w:r>
    </w:p>
    <w:p w:rsidRPr="003D3DBE" w:rsidR="00FB4BC6" w:rsidP="00B80F20" w:rsidRDefault="00FB4BC6" w14:paraId="6EDB2B4F" w14:textId="77777777">
      <w:pPr>
        <w:tabs>
          <w:tab w:val="num" w:pos="540"/>
        </w:tabs>
        <w:ind w:left="540" w:hanging="540"/>
        <w:rPr>
          <w:rFonts w:ascii="Times New Roman" w:hAnsi="Times New Roman" w:cs="Times New Roman"/>
          <w:u w:val="single"/>
        </w:rPr>
      </w:pPr>
    </w:p>
    <w:p w:rsidRPr="003D3DBE" w:rsidR="00FB4BC6" w:rsidP="004B1CB8" w:rsidRDefault="00014297" w14:paraId="69196C3C" w14:textId="77777777">
      <w:pPr>
        <w:ind w:left="1440"/>
        <w:rPr>
          <w:rFonts w:ascii="Times New Roman" w:hAnsi="Times New Roman" w:cs="Times New Roman"/>
        </w:rPr>
      </w:pPr>
      <w:r w:rsidRPr="00014297">
        <w:rPr>
          <w:rFonts w:ascii="Times New Roman" w:hAnsi="Times New Roman"/>
        </w:rPr>
        <w:t>SSA</w:t>
      </w:r>
      <w:r w:rsidR="0047579E">
        <w:rPr>
          <w:rFonts w:ascii="Times New Roman" w:hAnsi="Times New Roman"/>
        </w:rPr>
        <w:t xml:space="preserve"> does</w:t>
      </w:r>
      <w:r w:rsidRPr="00014297">
        <w:rPr>
          <w:rFonts w:ascii="Times New Roman" w:hAnsi="Times New Roman"/>
        </w:rPr>
        <w:t xml:space="preserve"> not us</w:t>
      </w:r>
      <w:r w:rsidR="0047579E">
        <w:rPr>
          <w:rFonts w:ascii="Times New Roman" w:hAnsi="Times New Roman"/>
        </w:rPr>
        <w:t>e</w:t>
      </w:r>
      <w:r w:rsidRPr="00014297">
        <w:rPr>
          <w:rFonts w:ascii="Times New Roman" w:hAnsi="Times New Roman"/>
        </w:rPr>
        <w:t xml:space="preserve"> statistical methods for this information collection</w:t>
      </w:r>
      <w:r w:rsidRPr="003D3DBE" w:rsidR="00FB4BC6">
        <w:rPr>
          <w:rFonts w:ascii="Times New Roman" w:hAnsi="Times New Roman" w:cs="Times New Roman"/>
        </w:rPr>
        <w:t>.</w:t>
      </w:r>
      <w:r w:rsidRPr="003D3DBE" w:rsidR="00FB4BC6">
        <w:rPr>
          <w:rFonts w:ascii="Times New Roman" w:hAnsi="Times New Roman" w:cs="Times New Roman"/>
          <w:u w:val="single"/>
        </w:rPr>
        <w:t xml:space="preserve">   </w:t>
      </w:r>
      <w:r w:rsidRPr="003D3DBE" w:rsidR="00FB4BC6">
        <w:rPr>
          <w:rFonts w:ascii="Times New Roman" w:hAnsi="Times New Roman" w:cs="Times New Roman"/>
        </w:rPr>
        <w:t xml:space="preserve">  </w:t>
      </w:r>
    </w:p>
    <w:sectPr w:rsidRPr="003D3DBE" w:rsidR="00FB4BC6" w:rsidSect="00A20D63">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8FC29" w14:textId="77777777" w:rsidR="00CE1882" w:rsidRDefault="00CE1882" w:rsidP="00CE1882">
      <w:r>
        <w:separator/>
      </w:r>
    </w:p>
  </w:endnote>
  <w:endnote w:type="continuationSeparator" w:id="0">
    <w:p w14:paraId="5E02D8F3" w14:textId="77777777" w:rsidR="00CE1882" w:rsidRDefault="00CE1882" w:rsidP="00CE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1413820"/>
      <w:docPartObj>
        <w:docPartGallery w:val="Page Numbers (Bottom of Page)"/>
        <w:docPartUnique/>
      </w:docPartObj>
    </w:sdtPr>
    <w:sdtEndPr>
      <w:rPr>
        <w:noProof/>
      </w:rPr>
    </w:sdtEndPr>
    <w:sdtContent>
      <w:p w14:paraId="5C0AB8C6" w14:textId="426BBFE8" w:rsidR="00CE1882" w:rsidRDefault="00CE18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65DAFF" w14:textId="77777777" w:rsidR="00CE1882" w:rsidRDefault="00CE1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446923" w14:textId="77777777" w:rsidR="00CE1882" w:rsidRDefault="00CE1882" w:rsidP="00CE1882">
      <w:r>
        <w:separator/>
      </w:r>
    </w:p>
  </w:footnote>
  <w:footnote w:type="continuationSeparator" w:id="0">
    <w:p w14:paraId="67D38722" w14:textId="77777777" w:rsidR="00CE1882" w:rsidRDefault="00CE1882" w:rsidP="00CE18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90388"/>
    <w:multiLevelType w:val="hybridMultilevel"/>
    <w:tmpl w:val="420C3F6A"/>
    <w:lvl w:ilvl="0" w:tplc="A2A40786">
      <w:start w:val="10"/>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DF4009"/>
    <w:multiLevelType w:val="hybridMultilevel"/>
    <w:tmpl w:val="C75A6394"/>
    <w:lvl w:ilvl="0" w:tplc="AD3A29E2">
      <w:start w:val="10"/>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8B0E16"/>
    <w:multiLevelType w:val="hybridMultilevel"/>
    <w:tmpl w:val="31421DCE"/>
    <w:lvl w:ilvl="0" w:tplc="21366EBC">
      <w:start w:val="10"/>
      <w:numFmt w:val="decimal"/>
      <w:lvlText w:val="%1."/>
      <w:lvlJc w:val="left"/>
      <w:pPr>
        <w:tabs>
          <w:tab w:val="num" w:pos="4860"/>
        </w:tabs>
        <w:ind w:left="48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B5421F9"/>
    <w:multiLevelType w:val="hybridMultilevel"/>
    <w:tmpl w:val="DFB01724"/>
    <w:lvl w:ilvl="0" w:tplc="2D184B46">
      <w:start w:val="1"/>
      <w:numFmt w:val="decimal"/>
      <w:lvlText w:val="%1."/>
      <w:lvlJc w:val="left"/>
      <w:pPr>
        <w:tabs>
          <w:tab w:val="num" w:pos="3870"/>
        </w:tabs>
        <w:ind w:left="3870" w:hanging="360"/>
      </w:pPr>
      <w:rPr>
        <w:rFonts w:hint="default"/>
        <w:b w:val="0"/>
        <w:bCs/>
      </w:rPr>
    </w:lvl>
    <w:lvl w:ilvl="1" w:tplc="04090019" w:tentative="1">
      <w:start w:val="1"/>
      <w:numFmt w:val="lowerLetter"/>
      <w:lvlText w:val="%2."/>
      <w:lvlJc w:val="left"/>
      <w:pPr>
        <w:tabs>
          <w:tab w:val="num" w:pos="4590"/>
        </w:tabs>
        <w:ind w:left="4590" w:hanging="360"/>
      </w:pPr>
    </w:lvl>
    <w:lvl w:ilvl="2" w:tplc="0409001B" w:tentative="1">
      <w:start w:val="1"/>
      <w:numFmt w:val="lowerRoman"/>
      <w:lvlText w:val="%3."/>
      <w:lvlJc w:val="right"/>
      <w:pPr>
        <w:tabs>
          <w:tab w:val="num" w:pos="5310"/>
        </w:tabs>
        <w:ind w:left="5310" w:hanging="180"/>
      </w:pPr>
    </w:lvl>
    <w:lvl w:ilvl="3" w:tplc="0409000F" w:tentative="1">
      <w:start w:val="1"/>
      <w:numFmt w:val="decimal"/>
      <w:lvlText w:val="%4."/>
      <w:lvlJc w:val="left"/>
      <w:pPr>
        <w:tabs>
          <w:tab w:val="num" w:pos="6030"/>
        </w:tabs>
        <w:ind w:left="6030" w:hanging="360"/>
      </w:pPr>
    </w:lvl>
    <w:lvl w:ilvl="4" w:tplc="04090019" w:tentative="1">
      <w:start w:val="1"/>
      <w:numFmt w:val="lowerLetter"/>
      <w:lvlText w:val="%5."/>
      <w:lvlJc w:val="left"/>
      <w:pPr>
        <w:tabs>
          <w:tab w:val="num" w:pos="6750"/>
        </w:tabs>
        <w:ind w:left="6750" w:hanging="360"/>
      </w:pPr>
    </w:lvl>
    <w:lvl w:ilvl="5" w:tplc="0409001B" w:tentative="1">
      <w:start w:val="1"/>
      <w:numFmt w:val="lowerRoman"/>
      <w:lvlText w:val="%6."/>
      <w:lvlJc w:val="right"/>
      <w:pPr>
        <w:tabs>
          <w:tab w:val="num" w:pos="7470"/>
        </w:tabs>
        <w:ind w:left="7470" w:hanging="180"/>
      </w:pPr>
    </w:lvl>
    <w:lvl w:ilvl="6" w:tplc="0409000F" w:tentative="1">
      <w:start w:val="1"/>
      <w:numFmt w:val="decimal"/>
      <w:lvlText w:val="%7."/>
      <w:lvlJc w:val="left"/>
      <w:pPr>
        <w:tabs>
          <w:tab w:val="num" w:pos="8190"/>
        </w:tabs>
        <w:ind w:left="8190" w:hanging="360"/>
      </w:pPr>
    </w:lvl>
    <w:lvl w:ilvl="7" w:tplc="04090019" w:tentative="1">
      <w:start w:val="1"/>
      <w:numFmt w:val="lowerLetter"/>
      <w:lvlText w:val="%8."/>
      <w:lvlJc w:val="left"/>
      <w:pPr>
        <w:tabs>
          <w:tab w:val="num" w:pos="8910"/>
        </w:tabs>
        <w:ind w:left="8910" w:hanging="360"/>
      </w:pPr>
    </w:lvl>
    <w:lvl w:ilvl="8" w:tplc="0409001B" w:tentative="1">
      <w:start w:val="1"/>
      <w:numFmt w:val="lowerRoman"/>
      <w:lvlText w:val="%9."/>
      <w:lvlJc w:val="right"/>
      <w:pPr>
        <w:tabs>
          <w:tab w:val="num" w:pos="9630"/>
        </w:tabs>
        <w:ind w:left="9630" w:hanging="180"/>
      </w:pPr>
    </w:lvl>
  </w:abstractNum>
  <w:abstractNum w:abstractNumId="4" w15:restartNumberingAfterBreak="0">
    <w:nsid w:val="1D480ED9"/>
    <w:multiLevelType w:val="hybridMultilevel"/>
    <w:tmpl w:val="A10242D2"/>
    <w:lvl w:ilvl="0" w:tplc="FA16D486">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207A2A"/>
    <w:multiLevelType w:val="hybridMultilevel"/>
    <w:tmpl w:val="F0D0DB0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2625F8C"/>
    <w:multiLevelType w:val="singleLevel"/>
    <w:tmpl w:val="A300CA3A"/>
    <w:lvl w:ilvl="0">
      <w:start w:val="2"/>
      <w:numFmt w:val="decimal"/>
      <w:lvlText w:val="%1."/>
      <w:lvlJc w:val="left"/>
      <w:pPr>
        <w:tabs>
          <w:tab w:val="num" w:pos="576"/>
        </w:tabs>
        <w:ind w:left="576" w:hanging="576"/>
      </w:pPr>
      <w:rPr>
        <w:rFonts w:hint="default"/>
      </w:rPr>
    </w:lvl>
  </w:abstractNum>
  <w:abstractNum w:abstractNumId="7" w15:restartNumberingAfterBreak="0">
    <w:nsid w:val="54157A3E"/>
    <w:multiLevelType w:val="hybridMultilevel"/>
    <w:tmpl w:val="BA6EACE0"/>
    <w:lvl w:ilvl="0" w:tplc="21366EBC">
      <w:start w:val="10"/>
      <w:numFmt w:val="decimal"/>
      <w:lvlText w:val="%1."/>
      <w:lvlJc w:val="left"/>
      <w:pPr>
        <w:tabs>
          <w:tab w:val="num" w:pos="4320"/>
        </w:tabs>
        <w:ind w:left="43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D40F4C"/>
    <w:multiLevelType w:val="hybridMultilevel"/>
    <w:tmpl w:val="F0BAD34A"/>
    <w:lvl w:ilvl="0" w:tplc="21366EBC">
      <w:start w:val="10"/>
      <w:numFmt w:val="decimal"/>
      <w:lvlText w:val="%1."/>
      <w:lvlJc w:val="left"/>
      <w:pPr>
        <w:tabs>
          <w:tab w:val="num" w:pos="4896"/>
        </w:tabs>
        <w:ind w:left="4896" w:hanging="36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9" w15:restartNumberingAfterBreak="0">
    <w:nsid w:val="56CA3ECA"/>
    <w:multiLevelType w:val="multilevel"/>
    <w:tmpl w:val="F0D0DB0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56EF5435"/>
    <w:multiLevelType w:val="hybridMultilevel"/>
    <w:tmpl w:val="A7BC7F90"/>
    <w:lvl w:ilvl="0" w:tplc="AD3A29E2">
      <w:start w:val="10"/>
      <w:numFmt w:val="decimal"/>
      <w:lvlText w:val="%1."/>
      <w:lvlJc w:val="left"/>
      <w:pPr>
        <w:tabs>
          <w:tab w:val="num" w:pos="5220"/>
        </w:tabs>
        <w:ind w:left="5220" w:hanging="360"/>
      </w:pPr>
      <w:rPr>
        <w:rFonts w:hint="default"/>
      </w:rPr>
    </w:lvl>
    <w:lvl w:ilvl="1" w:tplc="04090019">
      <w:start w:val="1"/>
      <w:numFmt w:val="lowerLetter"/>
      <w:lvlText w:val="%2."/>
      <w:lvlJc w:val="left"/>
      <w:pPr>
        <w:tabs>
          <w:tab w:val="num" w:pos="3420"/>
        </w:tabs>
        <w:ind w:left="3420" w:hanging="360"/>
      </w:pPr>
    </w:lvl>
    <w:lvl w:ilvl="2" w:tplc="4C9A02F8">
      <w:start w:val="10"/>
      <w:numFmt w:val="decimal"/>
      <w:lvlText w:val="%3."/>
      <w:lvlJc w:val="left"/>
      <w:pPr>
        <w:tabs>
          <w:tab w:val="num" w:pos="4320"/>
        </w:tabs>
        <w:ind w:left="4320" w:hanging="360"/>
      </w:pPr>
      <w:rPr>
        <w:rFonts w:hint="default"/>
        <w:b w:val="0"/>
        <w:bCs/>
      </w:r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11" w15:restartNumberingAfterBreak="0">
    <w:nsid w:val="5BC72B9D"/>
    <w:multiLevelType w:val="hybridMultilevel"/>
    <w:tmpl w:val="C10A2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BC705D"/>
    <w:multiLevelType w:val="multilevel"/>
    <w:tmpl w:val="9274E0CE"/>
    <w:lvl w:ilvl="0">
      <w:start w:val="10"/>
      <w:numFmt w:val="decimal"/>
      <w:lvlText w:val="%1."/>
      <w:lvlJc w:val="left"/>
      <w:pPr>
        <w:tabs>
          <w:tab w:val="num" w:pos="5220"/>
        </w:tabs>
        <w:ind w:left="5220" w:hanging="360"/>
      </w:pPr>
      <w:rPr>
        <w:rFonts w:hint="default"/>
      </w:rPr>
    </w:lvl>
    <w:lvl w:ilvl="1">
      <w:start w:val="1"/>
      <w:numFmt w:val="lowerLetter"/>
      <w:lvlText w:val="%2."/>
      <w:lvlJc w:val="left"/>
      <w:pPr>
        <w:tabs>
          <w:tab w:val="num" w:pos="3420"/>
        </w:tabs>
        <w:ind w:left="3420" w:hanging="360"/>
      </w:p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3" w15:restartNumberingAfterBreak="0">
    <w:nsid w:val="62A173DE"/>
    <w:multiLevelType w:val="singleLevel"/>
    <w:tmpl w:val="3A1EF128"/>
    <w:lvl w:ilvl="0">
      <w:start w:val="11"/>
      <w:numFmt w:val="decimal"/>
      <w:lvlText w:val="%1."/>
      <w:lvlJc w:val="left"/>
      <w:pPr>
        <w:tabs>
          <w:tab w:val="num" w:pos="1152"/>
        </w:tabs>
        <w:ind w:left="1152" w:hanging="576"/>
      </w:pPr>
      <w:rPr>
        <w:rFonts w:hint="default"/>
      </w:rPr>
    </w:lvl>
  </w:abstractNum>
  <w:abstractNum w:abstractNumId="14" w15:restartNumberingAfterBreak="0">
    <w:nsid w:val="633831D3"/>
    <w:multiLevelType w:val="singleLevel"/>
    <w:tmpl w:val="364679DC"/>
    <w:lvl w:ilvl="0">
      <w:start w:val="1"/>
      <w:numFmt w:val="upperLetter"/>
      <w:lvlText w:val="%1."/>
      <w:lvlJc w:val="left"/>
      <w:pPr>
        <w:tabs>
          <w:tab w:val="num" w:pos="576"/>
        </w:tabs>
        <w:ind w:left="576" w:hanging="576"/>
      </w:pPr>
      <w:rPr>
        <w:rFonts w:hint="default"/>
        <w:u w:val="none"/>
      </w:rPr>
    </w:lvl>
  </w:abstractNum>
  <w:abstractNum w:abstractNumId="15" w15:restartNumberingAfterBreak="0">
    <w:nsid w:val="655E0AAE"/>
    <w:multiLevelType w:val="hybridMultilevel"/>
    <w:tmpl w:val="F24E4FAE"/>
    <w:lvl w:ilvl="0" w:tplc="FA16D486">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15:restartNumberingAfterBreak="0">
    <w:nsid w:val="689F5F92"/>
    <w:multiLevelType w:val="singleLevel"/>
    <w:tmpl w:val="98267588"/>
    <w:lvl w:ilvl="0">
      <w:start w:val="4"/>
      <w:numFmt w:val="decimal"/>
      <w:lvlText w:val="%1."/>
      <w:lvlJc w:val="left"/>
      <w:pPr>
        <w:tabs>
          <w:tab w:val="num" w:pos="1152"/>
        </w:tabs>
        <w:ind w:left="1152" w:hanging="576"/>
      </w:pPr>
      <w:rPr>
        <w:rFonts w:hint="default"/>
        <w:b w:val="0"/>
        <w:bCs/>
      </w:rPr>
    </w:lvl>
  </w:abstractNum>
  <w:abstractNum w:abstractNumId="17" w15:restartNumberingAfterBreak="0">
    <w:nsid w:val="7F966B95"/>
    <w:multiLevelType w:val="hybridMultilevel"/>
    <w:tmpl w:val="F84656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6"/>
  </w:num>
  <w:num w:numId="3">
    <w:abstractNumId w:val="16"/>
  </w:num>
  <w:num w:numId="4">
    <w:abstractNumId w:val="13"/>
  </w:num>
  <w:num w:numId="5">
    <w:abstractNumId w:val="17"/>
  </w:num>
  <w:num w:numId="6">
    <w:abstractNumId w:val="0"/>
  </w:num>
  <w:num w:numId="7">
    <w:abstractNumId w:val="1"/>
  </w:num>
  <w:num w:numId="8">
    <w:abstractNumId w:val="10"/>
  </w:num>
  <w:num w:numId="9">
    <w:abstractNumId w:val="12"/>
  </w:num>
  <w:num w:numId="10">
    <w:abstractNumId w:val="11"/>
  </w:num>
  <w:num w:numId="11">
    <w:abstractNumId w:val="5"/>
  </w:num>
  <w:num w:numId="12">
    <w:abstractNumId w:val="9"/>
  </w:num>
  <w:num w:numId="13">
    <w:abstractNumId w:val="4"/>
  </w:num>
  <w:num w:numId="14">
    <w:abstractNumId w:val="15"/>
  </w:num>
  <w:num w:numId="15">
    <w:abstractNumId w:val="2"/>
  </w:num>
  <w:num w:numId="16">
    <w:abstractNumId w:val="8"/>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A3E"/>
    <w:rsid w:val="000019E7"/>
    <w:rsid w:val="0001177B"/>
    <w:rsid w:val="00014297"/>
    <w:rsid w:val="000168E7"/>
    <w:rsid w:val="00030951"/>
    <w:rsid w:val="00037193"/>
    <w:rsid w:val="000828F7"/>
    <w:rsid w:val="000B2F8F"/>
    <w:rsid w:val="00114034"/>
    <w:rsid w:val="00123BF4"/>
    <w:rsid w:val="00137B63"/>
    <w:rsid w:val="001576DF"/>
    <w:rsid w:val="00162D38"/>
    <w:rsid w:val="001633CC"/>
    <w:rsid w:val="00175FDE"/>
    <w:rsid w:val="00193A88"/>
    <w:rsid w:val="001B2213"/>
    <w:rsid w:val="001D24B1"/>
    <w:rsid w:val="001E05D3"/>
    <w:rsid w:val="001E7531"/>
    <w:rsid w:val="001F7CC4"/>
    <w:rsid w:val="00200F82"/>
    <w:rsid w:val="00225165"/>
    <w:rsid w:val="0024279E"/>
    <w:rsid w:val="00256443"/>
    <w:rsid w:val="00261998"/>
    <w:rsid w:val="00287BF9"/>
    <w:rsid w:val="002A062F"/>
    <w:rsid w:val="002A1C3A"/>
    <w:rsid w:val="002E6393"/>
    <w:rsid w:val="002F4749"/>
    <w:rsid w:val="003032F8"/>
    <w:rsid w:val="00366584"/>
    <w:rsid w:val="003710FD"/>
    <w:rsid w:val="00396C87"/>
    <w:rsid w:val="003A7799"/>
    <w:rsid w:val="003B6460"/>
    <w:rsid w:val="003D3DBE"/>
    <w:rsid w:val="003D6989"/>
    <w:rsid w:val="003E320E"/>
    <w:rsid w:val="00401908"/>
    <w:rsid w:val="004043B7"/>
    <w:rsid w:val="00421773"/>
    <w:rsid w:val="004301E0"/>
    <w:rsid w:val="00454AE3"/>
    <w:rsid w:val="00467109"/>
    <w:rsid w:val="00474B4F"/>
    <w:rsid w:val="0047579E"/>
    <w:rsid w:val="004B1CB8"/>
    <w:rsid w:val="004B35D9"/>
    <w:rsid w:val="004C5E04"/>
    <w:rsid w:val="004C7C41"/>
    <w:rsid w:val="00542D14"/>
    <w:rsid w:val="00550CEF"/>
    <w:rsid w:val="00553142"/>
    <w:rsid w:val="00562A0C"/>
    <w:rsid w:val="00575F52"/>
    <w:rsid w:val="00580F47"/>
    <w:rsid w:val="005957C0"/>
    <w:rsid w:val="0059752A"/>
    <w:rsid w:val="005A4752"/>
    <w:rsid w:val="005B5D26"/>
    <w:rsid w:val="005B684E"/>
    <w:rsid w:val="005C183A"/>
    <w:rsid w:val="005D6054"/>
    <w:rsid w:val="0060422D"/>
    <w:rsid w:val="00640185"/>
    <w:rsid w:val="00654636"/>
    <w:rsid w:val="006B6FC8"/>
    <w:rsid w:val="006C0E89"/>
    <w:rsid w:val="006D0C9E"/>
    <w:rsid w:val="006D480B"/>
    <w:rsid w:val="006F5547"/>
    <w:rsid w:val="00761704"/>
    <w:rsid w:val="007D3D31"/>
    <w:rsid w:val="007E2E6B"/>
    <w:rsid w:val="007E4012"/>
    <w:rsid w:val="007F0BFF"/>
    <w:rsid w:val="007F4CE4"/>
    <w:rsid w:val="008027C7"/>
    <w:rsid w:val="0083565F"/>
    <w:rsid w:val="008528BD"/>
    <w:rsid w:val="00853AA6"/>
    <w:rsid w:val="00885A55"/>
    <w:rsid w:val="008A4090"/>
    <w:rsid w:val="008B6A3E"/>
    <w:rsid w:val="008C75B4"/>
    <w:rsid w:val="008D6F9F"/>
    <w:rsid w:val="008F7975"/>
    <w:rsid w:val="00910C03"/>
    <w:rsid w:val="00912FF4"/>
    <w:rsid w:val="0092207C"/>
    <w:rsid w:val="0092761D"/>
    <w:rsid w:val="00936812"/>
    <w:rsid w:val="00952AFF"/>
    <w:rsid w:val="00975D95"/>
    <w:rsid w:val="009851F4"/>
    <w:rsid w:val="009933D5"/>
    <w:rsid w:val="009C5269"/>
    <w:rsid w:val="009D5F4B"/>
    <w:rsid w:val="009F4942"/>
    <w:rsid w:val="00A0365A"/>
    <w:rsid w:val="00A11A50"/>
    <w:rsid w:val="00A20D63"/>
    <w:rsid w:val="00A30664"/>
    <w:rsid w:val="00A910C8"/>
    <w:rsid w:val="00AB65CB"/>
    <w:rsid w:val="00AC366F"/>
    <w:rsid w:val="00AC5374"/>
    <w:rsid w:val="00AD132E"/>
    <w:rsid w:val="00AD5AE2"/>
    <w:rsid w:val="00B15BF5"/>
    <w:rsid w:val="00B65280"/>
    <w:rsid w:val="00B7122B"/>
    <w:rsid w:val="00B80F20"/>
    <w:rsid w:val="00BA0604"/>
    <w:rsid w:val="00BB2C88"/>
    <w:rsid w:val="00BD4B5D"/>
    <w:rsid w:val="00BD5B84"/>
    <w:rsid w:val="00BF067F"/>
    <w:rsid w:val="00BF7FDE"/>
    <w:rsid w:val="00C43433"/>
    <w:rsid w:val="00C575A7"/>
    <w:rsid w:val="00C57CA1"/>
    <w:rsid w:val="00C92D98"/>
    <w:rsid w:val="00CB3844"/>
    <w:rsid w:val="00CC6183"/>
    <w:rsid w:val="00CE1882"/>
    <w:rsid w:val="00CE74E1"/>
    <w:rsid w:val="00CF7F57"/>
    <w:rsid w:val="00D04A4F"/>
    <w:rsid w:val="00D253A7"/>
    <w:rsid w:val="00D26B0F"/>
    <w:rsid w:val="00D6190F"/>
    <w:rsid w:val="00D64139"/>
    <w:rsid w:val="00D6523A"/>
    <w:rsid w:val="00D82970"/>
    <w:rsid w:val="00DA331A"/>
    <w:rsid w:val="00DB73D1"/>
    <w:rsid w:val="00DD0E52"/>
    <w:rsid w:val="00DD4952"/>
    <w:rsid w:val="00DE0109"/>
    <w:rsid w:val="00E37244"/>
    <w:rsid w:val="00E43F7F"/>
    <w:rsid w:val="00E675A5"/>
    <w:rsid w:val="00ED0C9E"/>
    <w:rsid w:val="00ED1054"/>
    <w:rsid w:val="00F03880"/>
    <w:rsid w:val="00F04B56"/>
    <w:rsid w:val="00F25CA9"/>
    <w:rsid w:val="00F35738"/>
    <w:rsid w:val="00F40AA6"/>
    <w:rsid w:val="00F455A7"/>
    <w:rsid w:val="00F76A9B"/>
    <w:rsid w:val="00FB4BC6"/>
    <w:rsid w:val="00FE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10E18"/>
  <w15:docId w15:val="{6BF5B41B-954E-430A-9A88-2C0B11AF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cs="Courier New"/>
      <w:sz w:val="24"/>
      <w:szCs w:val="24"/>
      <w:lang w:eastAsia="zh-CN"/>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152"/>
    </w:pPr>
    <w:rPr>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BalloonText">
    <w:name w:val="Balloon Text"/>
    <w:basedOn w:val="Normal"/>
    <w:semiHidden/>
    <w:rsid w:val="00853AA6"/>
    <w:rPr>
      <w:rFonts w:ascii="Tahoma" w:hAnsi="Tahoma" w:cs="Tahoma"/>
      <w:sz w:val="16"/>
      <w:szCs w:val="16"/>
    </w:rPr>
  </w:style>
  <w:style w:type="paragraph" w:styleId="HTMLPreformatted">
    <w:name w:val="HTML Preformatted"/>
    <w:basedOn w:val="Normal"/>
    <w:rsid w:val="00910C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SimSun"/>
      <w:sz w:val="20"/>
      <w:szCs w:val="20"/>
    </w:rPr>
  </w:style>
  <w:style w:type="paragraph" w:styleId="DocumentMap">
    <w:name w:val="Document Map"/>
    <w:basedOn w:val="Normal"/>
    <w:semiHidden/>
    <w:rsid w:val="003710FD"/>
    <w:pPr>
      <w:shd w:val="clear" w:color="auto" w:fill="000080"/>
    </w:pPr>
    <w:rPr>
      <w:rFonts w:ascii="Tahoma" w:hAnsi="Tahoma" w:cs="Tahoma"/>
      <w:sz w:val="20"/>
      <w:szCs w:val="20"/>
    </w:rPr>
  </w:style>
  <w:style w:type="paragraph" w:styleId="ListParagraph">
    <w:name w:val="List Paragraph"/>
    <w:basedOn w:val="Normal"/>
    <w:uiPriority w:val="34"/>
    <w:qFormat/>
    <w:rsid w:val="00474B4F"/>
    <w:pPr>
      <w:ind w:left="720"/>
    </w:pPr>
  </w:style>
  <w:style w:type="character" w:styleId="Hyperlink">
    <w:name w:val="Hyperlink"/>
    <w:rsid w:val="00975D95"/>
    <w:rPr>
      <w:color w:val="0000FF"/>
      <w:u w:val="single"/>
    </w:rPr>
  </w:style>
  <w:style w:type="table" w:styleId="TableGrid">
    <w:name w:val="Table Grid"/>
    <w:basedOn w:val="TableNormal"/>
    <w:uiPriority w:val="39"/>
    <w:rsid w:val="00975D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CE1882"/>
    <w:pPr>
      <w:tabs>
        <w:tab w:val="center" w:pos="4680"/>
        <w:tab w:val="right" w:pos="9360"/>
      </w:tabs>
    </w:pPr>
  </w:style>
  <w:style w:type="character" w:customStyle="1" w:styleId="HeaderChar">
    <w:name w:val="Header Char"/>
    <w:basedOn w:val="DefaultParagraphFont"/>
    <w:link w:val="Header"/>
    <w:rsid w:val="00CE1882"/>
    <w:rPr>
      <w:rFonts w:ascii="Courier New" w:hAnsi="Courier New" w:cs="Courier New"/>
      <w:sz w:val="24"/>
      <w:szCs w:val="24"/>
      <w:lang w:eastAsia="zh-CN"/>
    </w:rPr>
  </w:style>
  <w:style w:type="paragraph" w:styleId="Footer">
    <w:name w:val="footer"/>
    <w:basedOn w:val="Normal"/>
    <w:link w:val="FooterChar"/>
    <w:uiPriority w:val="99"/>
    <w:unhideWhenUsed/>
    <w:rsid w:val="00CE1882"/>
    <w:pPr>
      <w:tabs>
        <w:tab w:val="center" w:pos="4680"/>
        <w:tab w:val="right" w:pos="9360"/>
      </w:tabs>
    </w:pPr>
  </w:style>
  <w:style w:type="character" w:customStyle="1" w:styleId="FooterChar">
    <w:name w:val="Footer Char"/>
    <w:basedOn w:val="DefaultParagraphFont"/>
    <w:link w:val="Footer"/>
    <w:uiPriority w:val="99"/>
    <w:rsid w:val="00CE1882"/>
    <w:rPr>
      <w:rFonts w:ascii="Courier New" w:hAnsi="Courier New" w:cs="Courier New"/>
      <w:sz w:val="24"/>
      <w:szCs w:val="24"/>
      <w:lang w:eastAsia="zh-CN"/>
    </w:rPr>
  </w:style>
  <w:style w:type="paragraph" w:styleId="CommentSubject">
    <w:name w:val="annotation subject"/>
    <w:basedOn w:val="CommentText"/>
    <w:next w:val="CommentText"/>
    <w:link w:val="CommentSubjectChar"/>
    <w:semiHidden/>
    <w:unhideWhenUsed/>
    <w:rsid w:val="00256443"/>
    <w:rPr>
      <w:b/>
      <w:bCs/>
    </w:rPr>
  </w:style>
  <w:style w:type="character" w:customStyle="1" w:styleId="CommentTextChar">
    <w:name w:val="Comment Text Char"/>
    <w:basedOn w:val="DefaultParagraphFont"/>
    <w:link w:val="CommentText"/>
    <w:semiHidden/>
    <w:rsid w:val="00256443"/>
    <w:rPr>
      <w:rFonts w:ascii="Courier New" w:hAnsi="Courier New" w:cs="Courier New"/>
      <w:lang w:eastAsia="zh-CN"/>
    </w:rPr>
  </w:style>
  <w:style w:type="character" w:customStyle="1" w:styleId="CommentSubjectChar">
    <w:name w:val="Comment Subject Char"/>
    <w:basedOn w:val="CommentTextChar"/>
    <w:link w:val="CommentSubject"/>
    <w:semiHidden/>
    <w:rsid w:val="00256443"/>
    <w:rPr>
      <w:rFonts w:ascii="Courier New" w:hAnsi="Courier New" w:cs="Courier New"/>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877254">
      <w:bodyDiv w:val="1"/>
      <w:marLeft w:val="0"/>
      <w:marRight w:val="0"/>
      <w:marTop w:val="0"/>
      <w:marBottom w:val="0"/>
      <w:divBdr>
        <w:top w:val="none" w:sz="0" w:space="0" w:color="auto"/>
        <w:left w:val="none" w:sz="0" w:space="0" w:color="auto"/>
        <w:bottom w:val="none" w:sz="0" w:space="0" w:color="auto"/>
        <w:right w:val="none" w:sz="0" w:space="0" w:color="auto"/>
      </w:divBdr>
    </w:div>
    <w:div w:id="136710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3" Type="http://schemas.openxmlformats.org/officeDocument/2006/relationships/settings" Target="settings.xml"/><Relationship Id="rId7" Type="http://schemas.openxmlformats.org/officeDocument/2006/relationships/hyperlink" Target="https://www.ssa.gov/legislation/2021FactShee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2190</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Calvo</dc:creator>
  <cp:lastModifiedBy>Harley, Tasha</cp:lastModifiedBy>
  <cp:revision>4</cp:revision>
  <cp:lastPrinted>2018-06-13T12:13:00Z</cp:lastPrinted>
  <dcterms:created xsi:type="dcterms:W3CDTF">2021-11-01T17:30:00Z</dcterms:created>
  <dcterms:modified xsi:type="dcterms:W3CDTF">2021-11-01T18:02:00Z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-296937352</vt:i4>
  </property>
  <property fmtid="{D5CDD505-2E9C-101B-9397-08002B2CF9AE}" pid="3" name="_NewReviewCycle">
    <vt:lpwstr/>
  </property>
  <property fmtid="{D5CDD505-2E9C-101B-9397-08002B2CF9AE}" pid="4" name="_EmailSubject">
    <vt:lpwstr>0045 Revisions</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1416116964</vt:i4>
  </property>
  <property fmtid="{D5CDD505-2E9C-101B-9397-08002B2CF9AE}" pid="8" name="_ReviewingToolsShownOnce">
    <vt:lpwstr/>
  </property>
</Properties>
</file>