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5086" w:rsidRDefault="00FF0C81" w14:paraId="46E54730" w14:textId="77777777">
      <w:pPr>
        <w:pStyle w:val="BodyText"/>
        <w:spacing w:before="1"/>
        <w:ind w:left="0"/>
        <w:rPr>
          <w:rFonts w:ascii="Times New Roman"/>
          <w:sz w:val="12"/>
        </w:rPr>
      </w:pPr>
      <w:r>
        <w:rPr>
          <w:noProof/>
        </w:rPr>
        <mc:AlternateContent>
          <mc:Choice Requires="wpg">
            <w:drawing>
              <wp:anchor distT="0" distB="0" distL="114300" distR="114300" simplePos="0" relativeHeight="251658240" behindDoc="0" locked="0" layoutInCell="1" allowOverlap="1" wp14:editId="5E303FD5" wp14:anchorId="46E5476C">
                <wp:simplePos x="0" y="0"/>
                <wp:positionH relativeFrom="page">
                  <wp:posOffset>456565</wp:posOffset>
                </wp:positionH>
                <wp:positionV relativeFrom="page">
                  <wp:posOffset>26670</wp:posOffset>
                </wp:positionV>
                <wp:extent cx="915670" cy="914400"/>
                <wp:effectExtent l="0" t="0" r="11430" b="0"/>
                <wp:wrapNone/>
                <wp:docPr id="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914400"/>
                          <a:chOff x="719" y="42"/>
                          <a:chExt cx="1442" cy="1440"/>
                        </a:xfrm>
                      </wpg:grpSpPr>
                      <wps:wsp>
                        <wps:cNvPr id="8" name="docshape4"/>
                        <wps:cNvSpPr>
                          <a:spLocks/>
                        </wps:cNvSpPr>
                        <wps:spPr bwMode="auto">
                          <a:xfrm>
                            <a:off x="720" y="42"/>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5"/>
                        <wps:cNvSpPr>
                          <a:spLocks/>
                        </wps:cNvSpPr>
                        <wps:spPr bwMode="auto">
                          <a:xfrm>
                            <a:off x="730" y="53"/>
                            <a:ext cx="1420" cy="1418"/>
                          </a:xfrm>
                          <a:prstGeom prst="rect">
                            <a:avLst/>
                          </a:prstGeom>
                          <a:noFill/>
                          <a:ln w="13391">
                            <a:solidFill>
                              <a:srgbClr val="BFBFB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3" style="position:absolute;margin-left:35.95pt;margin-top:2.1pt;width:72.1pt;height:1in;z-index:15729152;mso-position-horizontal-relative:page;mso-position-vertical-relative:page" coordsize="1442,1440" coordorigin="719,42" o:spid="_x0000_s1026" w14:anchorId="473BB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">
                <v:rect id="docshape4" style="position:absolute;left:720;top:42;width:1440;height:1440;visibility:visible;mso-wrap-style:square;v-text-anchor:top" o:spid="_x0000_s102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">
                  <v:path arrowok="t"/>
                </v:rect>
                <v:rect id="docshape5" style="position:absolute;left:730;top:53;width:1420;height:1418;visibility:visible;mso-wrap-style:square;v-text-anchor:top" o:spid="_x0000_s1028" filled="f" strokecolor="#bfbfbf" strokeweight=".37197m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">
                  <v:path arrowok="t"/>
                </v:rect>
                <w10:wrap anchorx="page" anchory="page"/>
              </v:group>
            </w:pict>
          </mc:Fallback>
        </mc:AlternateContent>
      </w:r>
    </w:p>
    <w:p w:rsidR="00EF5086" w:rsidRDefault="0027723C" w14:paraId="46E54731" w14:textId="77777777">
      <w:pPr>
        <w:pStyle w:val="Title"/>
      </w:pPr>
      <w:bookmarkStart w:name="Certification_of_Vaccination" w:id="0"/>
      <w:bookmarkEnd w:id="0"/>
      <w:r>
        <w:rPr>
          <w:color w:val="2E5395"/>
        </w:rPr>
        <w:t>Certification</w:t>
      </w:r>
      <w:r>
        <w:rPr>
          <w:color w:val="2E5395"/>
          <w:spacing w:val="-7"/>
        </w:rPr>
        <w:t xml:space="preserve"> </w:t>
      </w:r>
      <w:r>
        <w:rPr>
          <w:color w:val="2E5395"/>
        </w:rPr>
        <w:t>of</w:t>
      </w:r>
      <w:r>
        <w:rPr>
          <w:color w:val="2E5395"/>
          <w:spacing w:val="-6"/>
        </w:rPr>
        <w:t xml:space="preserve"> </w:t>
      </w:r>
      <w:r>
        <w:rPr>
          <w:color w:val="2E5395"/>
        </w:rPr>
        <w:t>Vaccination</w:t>
      </w:r>
    </w:p>
    <w:p w:rsidR="00EF5086" w:rsidRDefault="0027723C" w14:paraId="46E54732" w14:textId="77777777">
      <w:pPr>
        <w:pStyle w:val="BodyText"/>
        <w:spacing w:before="59" w:line="288" w:lineRule="auto"/>
        <w:ind w:right="196"/>
      </w:pPr>
      <w:r>
        <w:t>The purpose of this form is to take steps to prevent the spread of COVID-19, to protect the</w:t>
      </w:r>
      <w:r>
        <w:rPr>
          <w:spacing w:val="1"/>
        </w:rPr>
        <w:t xml:space="preserve"> </w:t>
      </w:r>
      <w:r>
        <w:t>health and safety of all Federal employees, onsite contractors, visitors to Federal buildings or</w:t>
      </w:r>
      <w:r>
        <w:rPr>
          <w:spacing w:val="1"/>
        </w:rPr>
        <w:t xml:space="preserve"> </w:t>
      </w:r>
      <w:r>
        <w:t>Federally controlled indoor workspaces, and other individuals interacting with the Federal</w:t>
      </w:r>
      <w:r>
        <w:rPr>
          <w:spacing w:val="1"/>
        </w:rPr>
        <w:t xml:space="preserve"> </w:t>
      </w:r>
      <w:r>
        <w:t>workforce.</w:t>
      </w:r>
      <w:r>
        <w:rPr>
          <w:spacing w:val="-3"/>
        </w:rPr>
        <w:t xml:space="preserve"> </w:t>
      </w:r>
      <w:r>
        <w:t>If</w:t>
      </w:r>
      <w:r>
        <w:rPr>
          <w:spacing w:val="-3"/>
        </w:rPr>
        <w:t xml:space="preserve"> </w:t>
      </w:r>
      <w:r>
        <w:t>you</w:t>
      </w:r>
      <w:r>
        <w:rPr>
          <w:spacing w:val="-3"/>
        </w:rPr>
        <w:t xml:space="preserve"> </w:t>
      </w:r>
      <w:r>
        <w:t>fail</w:t>
      </w:r>
      <w:r>
        <w:rPr>
          <w:spacing w:val="-3"/>
        </w:rPr>
        <w:t xml:space="preserve"> </w:t>
      </w:r>
      <w:r>
        <w:t>to</w:t>
      </w:r>
      <w:r>
        <w:rPr>
          <w:spacing w:val="-4"/>
        </w:rPr>
        <w:t xml:space="preserve"> </w:t>
      </w:r>
      <w:r>
        <w:t>submit</w:t>
      </w:r>
      <w:r>
        <w:rPr>
          <w:spacing w:val="-4"/>
        </w:rPr>
        <w:t xml:space="preserve"> </w:t>
      </w:r>
      <w:r>
        <w:t>this</w:t>
      </w:r>
      <w:r>
        <w:rPr>
          <w:spacing w:val="-3"/>
        </w:rPr>
        <w:t xml:space="preserve"> </w:t>
      </w:r>
      <w:r>
        <w:t>signed</w:t>
      </w:r>
      <w:r>
        <w:rPr>
          <w:spacing w:val="-3"/>
        </w:rPr>
        <w:t xml:space="preserve"> </w:t>
      </w:r>
      <w:r>
        <w:t>attestation</w:t>
      </w:r>
      <w:r>
        <w:rPr>
          <w:spacing w:val="-3"/>
        </w:rPr>
        <w:t xml:space="preserve"> </w:t>
      </w:r>
      <w:r>
        <w:t>or</w:t>
      </w:r>
      <w:r>
        <w:rPr>
          <w:spacing w:val="-2"/>
        </w:rPr>
        <w:t xml:space="preserve"> </w:t>
      </w:r>
      <w:r>
        <w:t>any</w:t>
      </w:r>
      <w:r>
        <w:rPr>
          <w:spacing w:val="-3"/>
        </w:rPr>
        <w:t xml:space="preserve"> </w:t>
      </w:r>
      <w:r>
        <w:t>required</w:t>
      </w:r>
      <w:r>
        <w:rPr>
          <w:spacing w:val="-4"/>
        </w:rPr>
        <w:t xml:space="preserve"> </w:t>
      </w:r>
      <w:r>
        <w:t>negative</w:t>
      </w:r>
      <w:r>
        <w:rPr>
          <w:spacing w:val="-3"/>
        </w:rPr>
        <w:t xml:space="preserve"> </w:t>
      </w:r>
      <w:r>
        <w:t>COVID-19</w:t>
      </w:r>
      <w:r>
        <w:rPr>
          <w:spacing w:val="-3"/>
        </w:rPr>
        <w:t xml:space="preserve"> </w:t>
      </w:r>
      <w:r>
        <w:t>test,</w:t>
      </w:r>
      <w:r>
        <w:rPr>
          <w:spacing w:val="-74"/>
        </w:rPr>
        <w:t xml:space="preserve"> </w:t>
      </w:r>
      <w:r>
        <w:t>you</w:t>
      </w:r>
      <w:r>
        <w:rPr>
          <w:spacing w:val="-1"/>
        </w:rPr>
        <w:t xml:space="preserve"> </w:t>
      </w:r>
      <w:r>
        <w:t>may be</w:t>
      </w:r>
      <w:r>
        <w:rPr>
          <w:spacing w:val="-1"/>
        </w:rPr>
        <w:t xml:space="preserve"> </w:t>
      </w:r>
      <w:r>
        <w:t>denied</w:t>
      </w:r>
      <w:r>
        <w:rPr>
          <w:spacing w:val="-1"/>
        </w:rPr>
        <w:t xml:space="preserve"> </w:t>
      </w:r>
      <w:r>
        <w:t>entry</w:t>
      </w:r>
      <w:r>
        <w:rPr>
          <w:spacing w:val="-1"/>
        </w:rPr>
        <w:t xml:space="preserve"> </w:t>
      </w:r>
      <w:r>
        <w:t>to</w:t>
      </w:r>
      <w:r>
        <w:rPr>
          <w:spacing w:val="-1"/>
        </w:rPr>
        <w:t xml:space="preserve"> </w:t>
      </w:r>
      <w:r>
        <w:t>a Federal facility.</w:t>
      </w:r>
    </w:p>
    <w:p w:rsidR="00EF5086" w:rsidRDefault="0027723C" w14:paraId="46E54733" w14:textId="77777777">
      <w:pPr>
        <w:pStyle w:val="Heading1"/>
        <w:spacing w:before="200"/>
      </w:pPr>
      <w:bookmarkStart w:name="My_Vaccination_Status" w:id="1"/>
      <w:bookmarkEnd w:id="1"/>
      <w:r>
        <w:rPr>
          <w:color w:val="2E5395"/>
        </w:rPr>
        <w:t>My</w:t>
      </w:r>
      <w:r>
        <w:rPr>
          <w:color w:val="2E5395"/>
          <w:spacing w:val="-5"/>
        </w:rPr>
        <w:t xml:space="preserve"> </w:t>
      </w:r>
      <w:r>
        <w:rPr>
          <w:color w:val="2E5395"/>
        </w:rPr>
        <w:t>Vaccination</w:t>
      </w:r>
      <w:r>
        <w:rPr>
          <w:color w:val="2E5395"/>
          <w:spacing w:val="-4"/>
        </w:rPr>
        <w:t xml:space="preserve"> </w:t>
      </w:r>
      <w:r>
        <w:rPr>
          <w:color w:val="2E5395"/>
        </w:rPr>
        <w:t>Status</w:t>
      </w:r>
    </w:p>
    <w:p w:rsidR="00512877" w:rsidRDefault="0027723C" w14:paraId="7C1DD5B0" w14:textId="77777777">
      <w:pPr>
        <w:pStyle w:val="BodyText"/>
        <w:spacing w:before="61" w:line="412" w:lineRule="auto"/>
        <w:ind w:left="395" w:right="2408" w:hanging="276"/>
        <w:rPr>
          <w:noProof/>
          <w:w w:val="99"/>
          <w:position w:val="-7"/>
        </w:rPr>
      </w:pPr>
      <w:r>
        <w:t>By</w:t>
      </w:r>
      <w:r>
        <w:rPr>
          <w:spacing w:val="-2"/>
        </w:rPr>
        <w:t xml:space="preserve"> </w:t>
      </w:r>
      <w:r>
        <w:t>checking</w:t>
      </w:r>
      <w:r>
        <w:rPr>
          <w:spacing w:val="-3"/>
        </w:rPr>
        <w:t xml:space="preserve"> </w:t>
      </w:r>
      <w:r>
        <w:t>the</w:t>
      </w:r>
      <w:r>
        <w:rPr>
          <w:spacing w:val="-2"/>
        </w:rPr>
        <w:t xml:space="preserve"> </w:t>
      </w:r>
      <w:r>
        <w:t>box</w:t>
      </w:r>
      <w:r>
        <w:rPr>
          <w:spacing w:val="-2"/>
        </w:rPr>
        <w:t xml:space="preserve"> </w:t>
      </w:r>
      <w:r>
        <w:t>below,</w:t>
      </w:r>
      <w:r>
        <w:rPr>
          <w:spacing w:val="-1"/>
        </w:rPr>
        <w:t xml:space="preserve"> </w:t>
      </w:r>
      <w:r>
        <w:t>I</w:t>
      </w:r>
      <w:r>
        <w:rPr>
          <w:spacing w:val="-2"/>
        </w:rPr>
        <w:t xml:space="preserve"> </w:t>
      </w:r>
      <w:r>
        <w:t>declare</w:t>
      </w:r>
      <w:r>
        <w:rPr>
          <w:spacing w:val="-3"/>
        </w:rPr>
        <w:t xml:space="preserve"> </w:t>
      </w:r>
      <w:r>
        <w:t>that</w:t>
      </w:r>
      <w:r>
        <w:rPr>
          <w:spacing w:val="-2"/>
        </w:rPr>
        <w:t xml:space="preserve"> </w:t>
      </w:r>
      <w:r>
        <w:t>the</w:t>
      </w:r>
      <w:r>
        <w:rPr>
          <w:spacing w:val="-1"/>
        </w:rPr>
        <w:t xml:space="preserve"> </w:t>
      </w:r>
      <w:r>
        <w:t>following</w:t>
      </w:r>
      <w:r>
        <w:rPr>
          <w:spacing w:val="-3"/>
        </w:rPr>
        <w:t xml:space="preserve"> </w:t>
      </w:r>
      <w:r>
        <w:t>statement</w:t>
      </w:r>
      <w:r>
        <w:rPr>
          <w:spacing w:val="-3"/>
        </w:rPr>
        <w:t xml:space="preserve"> </w:t>
      </w:r>
      <w:r>
        <w:t>is</w:t>
      </w:r>
      <w:r>
        <w:rPr>
          <w:spacing w:val="-3"/>
        </w:rPr>
        <w:t xml:space="preserve"> </w:t>
      </w:r>
      <w:r>
        <w:t>true:</w:t>
      </w:r>
      <w:r>
        <w:rPr>
          <w:w w:val="99"/>
        </w:rPr>
        <w:t xml:space="preserve"> </w:t>
      </w:r>
    </w:p>
    <w:tbl>
      <w:tblPr>
        <w:tblStyle w:val="TableGrid"/>
        <w:tblW w:w="0" w:type="auto"/>
        <w:tblInd w:w="395" w:type="dxa"/>
        <w:tblCellMar>
          <w:bottom w:w="115" w:type="dxa"/>
        </w:tblCellMar>
        <w:tblLook w:val="04A0" w:firstRow="1" w:lastRow="0" w:firstColumn="1" w:lastColumn="0" w:noHBand="0" w:noVBand="1"/>
      </w:tblPr>
      <w:tblGrid>
        <w:gridCol w:w="4280"/>
        <w:gridCol w:w="6335"/>
      </w:tblGrid>
      <w:tr w:rsidRPr="00512877" w:rsidR="00512877" w:rsidTr="004B19DA" w14:paraId="2C0C6DD0" w14:textId="36408190">
        <w:trPr>
          <w:trHeight w:val="720"/>
        </w:trPr>
        <w:tc>
          <w:tcPr>
            <w:tcW w:w="4280" w:type="dxa"/>
          </w:tcPr>
          <w:p w:rsidRPr="00512877" w:rsidR="00512877" w:rsidP="00AA5FDA" w:rsidRDefault="00512877" w14:paraId="317336DC" w14:textId="3C75BE9C">
            <w:pPr>
              <w:pStyle w:val="BodyText"/>
              <w:spacing w:before="61" w:line="412" w:lineRule="auto"/>
              <w:ind w:left="0"/>
            </w:pPr>
            <w:r w:rsidRPr="00512877">
              <w:rPr>
                <w:noProof/>
                <w:w w:val="99"/>
                <w:position w:val="-7"/>
              </w:rPr>
              <w:drawing>
                <wp:inline distT="0" distB="0" distL="0" distR="0" wp14:anchorId="54603EDB" wp14:editId="0B582E7B">
                  <wp:extent cx="228600" cy="228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28600" cy="228600"/>
                          </a:xfrm>
                          <a:prstGeom prst="rect">
                            <a:avLst/>
                          </a:prstGeom>
                        </pic:spPr>
                      </pic:pic>
                    </a:graphicData>
                  </a:graphic>
                </wp:inline>
              </w:drawing>
            </w:r>
            <w:r w:rsidRPr="00512877">
              <w:rPr>
                <w:rFonts w:ascii="Times New Roman"/>
                <w:w w:val="99"/>
              </w:rPr>
              <w:t xml:space="preserve"> </w:t>
            </w:r>
            <w:r w:rsidRPr="00512877">
              <w:rPr>
                <w:rFonts w:ascii="Times New Roman"/>
                <w:spacing w:val="-26"/>
                <w:w w:val="99"/>
              </w:rPr>
              <w:t xml:space="preserve"> </w:t>
            </w:r>
            <w:r w:rsidRPr="00512877">
              <w:t>I</w:t>
            </w:r>
            <w:r w:rsidRPr="00512877">
              <w:rPr>
                <w:spacing w:val="-1"/>
              </w:rPr>
              <w:t xml:space="preserve"> </w:t>
            </w:r>
            <w:r w:rsidRPr="00512877">
              <w:t>am fully vaccinated.</w:t>
            </w:r>
            <w:r w:rsidRPr="00512877" w:rsidR="00E93612">
              <w:t xml:space="preserve"> </w:t>
            </w:r>
          </w:p>
        </w:tc>
        <w:tc>
          <w:tcPr>
            <w:tcW w:w="0" w:type="auto"/>
          </w:tcPr>
          <w:p w:rsidRPr="00512877" w:rsidR="00512877" w:rsidP="004B19DA" w:rsidRDefault="00512877" w14:paraId="63B73785" w14:textId="1D953910">
            <w:pPr>
              <w:pStyle w:val="BodyText"/>
              <w:spacing w:before="58"/>
              <w:ind w:left="0"/>
              <w:rPr>
                <w:noProof/>
                <w:w w:val="99"/>
                <w:position w:val="-7"/>
              </w:rPr>
            </w:pPr>
            <w:r>
              <w:rPr>
                <w:noProof/>
                <w:w w:val="99"/>
                <w:position w:val="-7"/>
              </w:rPr>
              <w:t xml:space="preserve">You are considered </w:t>
            </w:r>
            <w:r w:rsidRPr="000E41DD">
              <w:rPr>
                <w:i/>
                <w:iCs/>
                <w:noProof/>
                <w:w w:val="99"/>
                <w:position w:val="-7"/>
              </w:rPr>
              <w:t>fully vaccinated</w:t>
            </w:r>
            <w:r>
              <w:rPr>
                <w:noProof/>
                <w:w w:val="99"/>
                <w:position w:val="-7"/>
              </w:rPr>
              <w:t xml:space="preserve"> two weeks after completing the second dose of a two-dose COVID-19 vaccine (e.g., Pfizer or Moderna) or two weeks aft</w:t>
            </w:r>
            <w:r w:rsidR="000E41DD">
              <w:rPr>
                <w:noProof/>
                <w:w w:val="99"/>
                <w:position w:val="-7"/>
              </w:rPr>
              <w:t>e</w:t>
            </w:r>
            <w:r>
              <w:rPr>
                <w:noProof/>
                <w:w w:val="99"/>
                <w:position w:val="-7"/>
              </w:rPr>
              <w:t>r receiving a single dose of a one-dose vaccine (e.g., Johnson &amp; Johnson/J</w:t>
            </w:r>
            <w:r w:rsidR="000E41DD">
              <w:rPr>
                <w:noProof/>
                <w:w w:val="99"/>
                <w:position w:val="-7"/>
              </w:rPr>
              <w:t>a</w:t>
            </w:r>
            <w:r>
              <w:rPr>
                <w:noProof/>
                <w:w w:val="99"/>
                <w:position w:val="-7"/>
              </w:rPr>
              <w:t>ss</w:t>
            </w:r>
            <w:r w:rsidR="000E41DD">
              <w:rPr>
                <w:noProof/>
                <w:w w:val="99"/>
                <w:position w:val="-7"/>
              </w:rPr>
              <w:t>e</w:t>
            </w:r>
            <w:r>
              <w:rPr>
                <w:noProof/>
                <w:w w:val="99"/>
                <w:position w:val="-7"/>
              </w:rPr>
              <w:t>n).</w:t>
            </w:r>
          </w:p>
        </w:tc>
      </w:tr>
      <w:tr w:rsidRPr="00512877" w:rsidR="00512877" w:rsidTr="004B19DA" w14:paraId="187182D3" w14:textId="06D9D631">
        <w:trPr>
          <w:trHeight w:val="720"/>
        </w:trPr>
        <w:tc>
          <w:tcPr>
            <w:tcW w:w="4280" w:type="dxa"/>
          </w:tcPr>
          <w:p w:rsidRPr="00512877" w:rsidR="00512877" w:rsidP="00512877" w:rsidRDefault="00512877" w14:paraId="73DDA0DF" w14:textId="7FC031B5">
            <w:pPr>
              <w:pStyle w:val="BodyText"/>
              <w:spacing w:before="61" w:line="412" w:lineRule="auto"/>
              <w:ind w:left="0"/>
            </w:pPr>
            <w:r w:rsidRPr="00512877">
              <w:rPr>
                <w:noProof/>
                <w:w w:val="99"/>
                <w:position w:val="-7"/>
              </w:rPr>
              <w:drawing>
                <wp:inline distT="0" distB="0" distL="0" distR="0" wp14:anchorId="50FBCCC5" wp14:editId="66EB8239">
                  <wp:extent cx="228600" cy="2286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228600" cy="228600"/>
                          </a:xfrm>
                          <a:prstGeom prst="rect">
                            <a:avLst/>
                          </a:prstGeom>
                        </pic:spPr>
                      </pic:pic>
                    </a:graphicData>
                  </a:graphic>
                </wp:inline>
              </w:drawing>
            </w:r>
            <w:r w:rsidRPr="00512877">
              <w:rPr>
                <w:noProof/>
                <w:w w:val="99"/>
                <w:position w:val="-7"/>
              </w:rPr>
              <w:t xml:space="preserve">  I am not yet fully vaccinated.</w:t>
            </w:r>
            <w:r w:rsidRPr="00512877" w:rsidR="00E93612">
              <w:t xml:space="preserve"> </w:t>
            </w:r>
          </w:p>
        </w:tc>
        <w:tc>
          <w:tcPr>
            <w:tcW w:w="6335" w:type="dxa"/>
          </w:tcPr>
          <w:p w:rsidRPr="00512877" w:rsidR="00512877" w:rsidP="004B19DA" w:rsidRDefault="004B19DA" w14:paraId="6DFAC65A" w14:textId="2AB4E46F">
            <w:pPr>
              <w:pStyle w:val="BodyText"/>
              <w:ind w:left="0"/>
              <w:rPr>
                <w:noProof/>
                <w:position w:val="-10"/>
              </w:rPr>
            </w:pPr>
            <w:r>
              <w:rPr>
                <w:noProof/>
                <w:position w:val="-10"/>
              </w:rPr>
              <w:t xml:space="preserve">If you have received your first dose of two-dose vaccine and your second appointment is scheduled, or you received your final dose less than two weeks ago, you are </w:t>
            </w:r>
            <w:r w:rsidRPr="000E41DD">
              <w:rPr>
                <w:i/>
                <w:iCs/>
                <w:noProof/>
                <w:position w:val="-10"/>
              </w:rPr>
              <w:t>not yet fully vaccinated</w:t>
            </w:r>
            <w:r w:rsidR="000E41DD">
              <w:rPr>
                <w:i/>
                <w:iCs/>
                <w:noProof/>
                <w:position w:val="-10"/>
              </w:rPr>
              <w:t>.</w:t>
            </w:r>
          </w:p>
        </w:tc>
      </w:tr>
      <w:tr w:rsidRPr="00512877" w:rsidR="00512877" w:rsidTr="004B19DA" w14:paraId="0D00022D" w14:textId="48985F82">
        <w:trPr>
          <w:trHeight w:val="720"/>
        </w:trPr>
        <w:tc>
          <w:tcPr>
            <w:tcW w:w="4280" w:type="dxa"/>
          </w:tcPr>
          <w:p w:rsidRPr="00512877" w:rsidR="00512877" w:rsidP="00AA5FDA" w:rsidRDefault="00512877" w14:paraId="55B49D36" w14:textId="2CB798AB">
            <w:pPr>
              <w:pStyle w:val="BodyText"/>
              <w:spacing w:before="134" w:line="350" w:lineRule="auto"/>
              <w:ind w:left="0"/>
            </w:pPr>
            <w:r w:rsidRPr="00512877">
              <w:rPr>
                <w:noProof/>
                <w:position w:val="-7"/>
              </w:rPr>
              <w:drawing>
                <wp:inline distT="0" distB="0" distL="0" distR="0" wp14:anchorId="73EFAAAE" wp14:editId="4C73DD94">
                  <wp:extent cx="228600" cy="2286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2" cstate="print"/>
                          <a:stretch>
                            <a:fillRect/>
                          </a:stretch>
                        </pic:blipFill>
                        <pic:spPr>
                          <a:xfrm>
                            <a:off x="0" y="0"/>
                            <a:ext cx="228600" cy="228600"/>
                          </a:xfrm>
                          <a:prstGeom prst="rect">
                            <a:avLst/>
                          </a:prstGeom>
                        </pic:spPr>
                      </pic:pic>
                    </a:graphicData>
                  </a:graphic>
                </wp:inline>
              </w:drawing>
            </w:r>
            <w:r w:rsidRPr="00512877">
              <w:rPr>
                <w:rFonts w:ascii="Times New Roman"/>
                <w:sz w:val="20"/>
              </w:rPr>
              <w:t xml:space="preserve"> </w:t>
            </w:r>
            <w:r w:rsidRPr="00512877">
              <w:rPr>
                <w:rFonts w:ascii="Times New Roman"/>
                <w:spacing w:val="-16"/>
                <w:sz w:val="20"/>
              </w:rPr>
              <w:t xml:space="preserve"> </w:t>
            </w:r>
            <w:r w:rsidRPr="00512877">
              <w:t>I</w:t>
            </w:r>
            <w:r w:rsidRPr="00512877">
              <w:rPr>
                <w:spacing w:val="-2"/>
              </w:rPr>
              <w:t xml:space="preserve"> </w:t>
            </w:r>
            <w:r w:rsidRPr="00512877">
              <w:t>have not been vaccinated.</w:t>
            </w:r>
            <w:r w:rsidRPr="00512877" w:rsidR="00E93612">
              <w:t xml:space="preserve"> </w:t>
            </w:r>
          </w:p>
        </w:tc>
        <w:tc>
          <w:tcPr>
            <w:tcW w:w="6335" w:type="dxa"/>
          </w:tcPr>
          <w:p w:rsidRPr="00512877" w:rsidR="00512877" w:rsidP="004B19DA" w:rsidRDefault="004B19DA" w14:paraId="1894DEF6" w14:textId="4CD54485">
            <w:pPr>
              <w:pStyle w:val="BodyText"/>
              <w:spacing w:before="134"/>
              <w:ind w:left="0"/>
              <w:rPr>
                <w:noProof/>
                <w:position w:val="-7"/>
              </w:rPr>
            </w:pPr>
            <w:r w:rsidRPr="004B19DA">
              <w:rPr>
                <w:noProof/>
                <w:position w:val="-7"/>
              </w:rPr>
              <w:t>If you are not vaccinated due to medical or religious reasons, please check either “I have not been vaccinated” or “I decline to respond.”</w:t>
            </w:r>
          </w:p>
        </w:tc>
      </w:tr>
      <w:tr w:rsidRPr="00512877" w:rsidR="00512877" w:rsidTr="004B19DA" w14:paraId="3CF123D6" w14:textId="223A49F4">
        <w:trPr>
          <w:trHeight w:val="720"/>
        </w:trPr>
        <w:tc>
          <w:tcPr>
            <w:tcW w:w="4280" w:type="dxa"/>
          </w:tcPr>
          <w:p w:rsidRPr="00512877" w:rsidR="00512877" w:rsidP="00AA5FDA" w:rsidRDefault="00512877" w14:paraId="61F9885C" w14:textId="5FE06FB1">
            <w:pPr>
              <w:pStyle w:val="BodyText"/>
              <w:spacing w:before="134" w:line="350" w:lineRule="auto"/>
              <w:ind w:left="0"/>
              <w:rPr>
                <w:noProof/>
                <w:position w:val="-7"/>
              </w:rPr>
            </w:pPr>
            <w:r w:rsidRPr="00512877">
              <w:rPr>
                <w:noProof/>
                <w:position w:val="-8"/>
              </w:rPr>
              <w:drawing>
                <wp:inline distT="0" distB="0" distL="0" distR="0" wp14:anchorId="4029CF3D" wp14:editId="1F002D41">
                  <wp:extent cx="228600" cy="2286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2" cstate="print"/>
                          <a:stretch>
                            <a:fillRect/>
                          </a:stretch>
                        </pic:blipFill>
                        <pic:spPr>
                          <a:xfrm>
                            <a:off x="0" y="0"/>
                            <a:ext cx="228600" cy="228600"/>
                          </a:xfrm>
                          <a:prstGeom prst="rect">
                            <a:avLst/>
                          </a:prstGeom>
                        </pic:spPr>
                      </pic:pic>
                    </a:graphicData>
                  </a:graphic>
                </wp:inline>
              </w:drawing>
            </w:r>
            <w:r w:rsidRPr="00512877">
              <w:rPr>
                <w:rFonts w:ascii="Times New Roman"/>
              </w:rPr>
              <w:t xml:space="preserve"> </w:t>
            </w:r>
            <w:r w:rsidRPr="00512877">
              <w:rPr>
                <w:rFonts w:ascii="Times New Roman"/>
                <w:spacing w:val="-27"/>
              </w:rPr>
              <w:t xml:space="preserve"> </w:t>
            </w:r>
            <w:r w:rsidRPr="00512877">
              <w:t>I</w:t>
            </w:r>
            <w:r w:rsidRPr="00512877">
              <w:rPr>
                <w:spacing w:val="-2"/>
              </w:rPr>
              <w:t xml:space="preserve"> </w:t>
            </w:r>
            <w:r w:rsidRPr="00512877">
              <w:t>decline</w:t>
            </w:r>
            <w:r w:rsidRPr="00512877">
              <w:rPr>
                <w:spacing w:val="-1"/>
              </w:rPr>
              <w:t xml:space="preserve"> </w:t>
            </w:r>
            <w:r w:rsidRPr="00512877">
              <w:t>to</w:t>
            </w:r>
            <w:r w:rsidRPr="00512877">
              <w:rPr>
                <w:spacing w:val="-2"/>
              </w:rPr>
              <w:t xml:space="preserve"> </w:t>
            </w:r>
            <w:r w:rsidRPr="00512877">
              <w:t>respond.</w:t>
            </w:r>
          </w:p>
        </w:tc>
        <w:tc>
          <w:tcPr>
            <w:tcW w:w="6335" w:type="dxa"/>
          </w:tcPr>
          <w:p w:rsidRPr="00512877" w:rsidR="00512877" w:rsidP="004B19DA" w:rsidRDefault="00512877" w14:paraId="3133CD2A" w14:textId="77777777">
            <w:pPr>
              <w:pStyle w:val="BodyText"/>
              <w:spacing w:before="134"/>
              <w:ind w:left="0"/>
              <w:rPr>
                <w:noProof/>
                <w:position w:val="-8"/>
              </w:rPr>
            </w:pPr>
          </w:p>
        </w:tc>
      </w:tr>
    </w:tbl>
    <w:p w:rsidR="004B19DA" w:rsidRDefault="004B19DA" w14:paraId="6A0D6C01" w14:textId="77777777">
      <w:pPr>
        <w:spacing w:before="46" w:line="288" w:lineRule="auto"/>
        <w:ind w:left="119" w:right="196"/>
        <w:rPr>
          <w:b/>
        </w:rPr>
      </w:pPr>
    </w:p>
    <w:p w:rsidR="00EF5086" w:rsidRDefault="0027723C" w14:paraId="46E54737" w14:textId="21879936">
      <w:pPr>
        <w:spacing w:before="46" w:line="288" w:lineRule="auto"/>
        <w:ind w:left="119" w:right="196"/>
        <w:rPr>
          <w:b/>
        </w:rPr>
      </w:pPr>
      <w:r>
        <w:rPr>
          <w:b/>
        </w:rPr>
        <w:t>I</w:t>
      </w:r>
      <w:r>
        <w:rPr>
          <w:b/>
          <w:spacing w:val="-3"/>
        </w:rPr>
        <w:t xml:space="preserve"> </w:t>
      </w:r>
      <w:r>
        <w:rPr>
          <w:b/>
        </w:rPr>
        <w:t>understand</w:t>
      </w:r>
      <w:r>
        <w:rPr>
          <w:b/>
          <w:spacing w:val="-2"/>
        </w:rPr>
        <w:t xml:space="preserve"> </w:t>
      </w:r>
      <w:r>
        <w:rPr>
          <w:b/>
        </w:rPr>
        <w:t>that</w:t>
      </w:r>
      <w:r>
        <w:rPr>
          <w:b/>
          <w:spacing w:val="-3"/>
        </w:rPr>
        <w:t xml:space="preserve"> </w:t>
      </w:r>
      <w:r>
        <w:rPr>
          <w:b/>
        </w:rPr>
        <w:t>if</w:t>
      </w:r>
      <w:r>
        <w:rPr>
          <w:b/>
          <w:spacing w:val="-2"/>
        </w:rPr>
        <w:t xml:space="preserve"> </w:t>
      </w:r>
      <w:r>
        <w:rPr>
          <w:b/>
        </w:rPr>
        <w:t>I</w:t>
      </w:r>
      <w:r>
        <w:rPr>
          <w:b/>
          <w:spacing w:val="-2"/>
        </w:rPr>
        <w:t xml:space="preserve"> </w:t>
      </w:r>
      <w:r>
        <w:rPr>
          <w:b/>
        </w:rPr>
        <w:t>decline</w:t>
      </w:r>
      <w:r>
        <w:rPr>
          <w:b/>
          <w:spacing w:val="-2"/>
        </w:rPr>
        <w:t xml:space="preserve"> </w:t>
      </w:r>
      <w:r>
        <w:rPr>
          <w:b/>
        </w:rPr>
        <w:t>to</w:t>
      </w:r>
      <w:r>
        <w:rPr>
          <w:b/>
          <w:spacing w:val="-2"/>
        </w:rPr>
        <w:t xml:space="preserve"> </w:t>
      </w:r>
      <w:r>
        <w:rPr>
          <w:b/>
        </w:rPr>
        <w:t>respond</w:t>
      </w:r>
      <w:r>
        <w:rPr>
          <w:b/>
          <w:spacing w:val="-2"/>
        </w:rPr>
        <w:t xml:space="preserve"> </w:t>
      </w:r>
      <w:r>
        <w:rPr>
          <w:b/>
        </w:rPr>
        <w:t>or</w:t>
      </w:r>
      <w:r>
        <w:rPr>
          <w:b/>
          <w:spacing w:val="-2"/>
        </w:rPr>
        <w:t xml:space="preserve"> </w:t>
      </w:r>
      <w:r>
        <w:rPr>
          <w:b/>
        </w:rPr>
        <w:t>am</w:t>
      </w:r>
      <w:r>
        <w:rPr>
          <w:b/>
          <w:spacing w:val="-3"/>
        </w:rPr>
        <w:t xml:space="preserve"> </w:t>
      </w:r>
      <w:r>
        <w:rPr>
          <w:b/>
        </w:rPr>
        <w:t>not</w:t>
      </w:r>
      <w:r>
        <w:rPr>
          <w:b/>
          <w:spacing w:val="-3"/>
        </w:rPr>
        <w:t xml:space="preserve"> </w:t>
      </w:r>
      <w:r>
        <w:rPr>
          <w:b/>
        </w:rPr>
        <w:t>fully</w:t>
      </w:r>
      <w:r>
        <w:rPr>
          <w:b/>
          <w:spacing w:val="-2"/>
        </w:rPr>
        <w:t xml:space="preserve"> </w:t>
      </w:r>
      <w:r>
        <w:rPr>
          <w:b/>
        </w:rPr>
        <w:t>vaccinated,</w:t>
      </w:r>
      <w:r>
        <w:rPr>
          <w:b/>
          <w:spacing w:val="-2"/>
        </w:rPr>
        <w:t xml:space="preserve"> </w:t>
      </w:r>
      <w:r>
        <w:rPr>
          <w:b/>
        </w:rPr>
        <w:t>I</w:t>
      </w:r>
      <w:r>
        <w:rPr>
          <w:b/>
          <w:spacing w:val="-2"/>
        </w:rPr>
        <w:t xml:space="preserve"> </w:t>
      </w:r>
      <w:r>
        <w:rPr>
          <w:b/>
        </w:rPr>
        <w:t>must</w:t>
      </w:r>
      <w:r>
        <w:rPr>
          <w:b/>
          <w:spacing w:val="-2"/>
        </w:rPr>
        <w:t xml:space="preserve"> </w:t>
      </w:r>
      <w:r>
        <w:rPr>
          <w:b/>
        </w:rPr>
        <w:t>comply</w:t>
      </w:r>
      <w:r>
        <w:rPr>
          <w:b/>
          <w:spacing w:val="-72"/>
        </w:rPr>
        <w:t xml:space="preserve"> </w:t>
      </w:r>
      <w:r>
        <w:rPr>
          <w:b/>
        </w:rPr>
        <w:t>with the</w:t>
      </w:r>
      <w:r>
        <w:rPr>
          <w:b/>
          <w:spacing w:val="-1"/>
        </w:rPr>
        <w:t xml:space="preserve"> </w:t>
      </w:r>
      <w:r>
        <w:rPr>
          <w:b/>
        </w:rPr>
        <w:t>following safety</w:t>
      </w:r>
      <w:r>
        <w:rPr>
          <w:b/>
          <w:spacing w:val="-1"/>
        </w:rPr>
        <w:t xml:space="preserve"> </w:t>
      </w:r>
      <w:r>
        <w:rPr>
          <w:b/>
        </w:rPr>
        <w:t>protocols</w:t>
      </w:r>
      <w:r>
        <w:rPr>
          <w:b/>
          <w:spacing w:val="-1"/>
        </w:rPr>
        <w:t xml:space="preserve"> </w:t>
      </w:r>
      <w:r>
        <w:rPr>
          <w:b/>
        </w:rPr>
        <w:t>while in</w:t>
      </w:r>
      <w:r>
        <w:rPr>
          <w:b/>
          <w:spacing w:val="-1"/>
        </w:rPr>
        <w:t xml:space="preserve"> </w:t>
      </w:r>
      <w:r>
        <w:rPr>
          <w:b/>
        </w:rPr>
        <w:t>a</w:t>
      </w:r>
      <w:r>
        <w:rPr>
          <w:b/>
          <w:spacing w:val="-1"/>
        </w:rPr>
        <w:t xml:space="preserve"> </w:t>
      </w:r>
      <w:r>
        <w:rPr>
          <w:b/>
        </w:rPr>
        <w:t>Federal facility:</w:t>
      </w:r>
    </w:p>
    <w:p w:rsidR="00EF5086" w:rsidRDefault="0027723C" w14:paraId="46E54738" w14:textId="77777777">
      <w:pPr>
        <w:pStyle w:val="ListParagraph"/>
        <w:numPr>
          <w:ilvl w:val="0"/>
          <w:numId w:val="1"/>
        </w:numPr>
        <w:tabs>
          <w:tab w:val="left" w:pos="479"/>
          <w:tab w:val="left" w:pos="480"/>
        </w:tabs>
        <w:spacing w:before="201"/>
        <w:ind w:hanging="361"/>
      </w:pPr>
      <w:r>
        <w:t>Wear</w:t>
      </w:r>
      <w:r>
        <w:rPr>
          <w:spacing w:val="-3"/>
        </w:rPr>
        <w:t xml:space="preserve"> </w:t>
      </w:r>
      <w:r>
        <w:t>a</w:t>
      </w:r>
      <w:r>
        <w:rPr>
          <w:spacing w:val="-2"/>
        </w:rPr>
        <w:t xml:space="preserve"> </w:t>
      </w:r>
      <w:r>
        <w:t>mask</w:t>
      </w:r>
      <w:r>
        <w:rPr>
          <w:spacing w:val="-1"/>
        </w:rPr>
        <w:t xml:space="preserve"> </w:t>
      </w:r>
      <w:r>
        <w:t>regardless</w:t>
      </w:r>
      <w:r>
        <w:rPr>
          <w:spacing w:val="-2"/>
        </w:rPr>
        <w:t xml:space="preserve"> </w:t>
      </w:r>
      <w:r>
        <w:t>of</w:t>
      </w:r>
      <w:r>
        <w:rPr>
          <w:spacing w:val="-1"/>
        </w:rPr>
        <w:t xml:space="preserve"> </w:t>
      </w:r>
      <w:r>
        <w:t>the</w:t>
      </w:r>
      <w:r>
        <w:rPr>
          <w:spacing w:val="-2"/>
        </w:rPr>
        <w:t xml:space="preserve"> </w:t>
      </w:r>
      <w:r>
        <w:t>level</w:t>
      </w:r>
      <w:r>
        <w:rPr>
          <w:spacing w:val="-2"/>
        </w:rPr>
        <w:t xml:space="preserve"> </w:t>
      </w:r>
      <w:r>
        <w:t>of</w:t>
      </w:r>
      <w:r>
        <w:rPr>
          <w:spacing w:val="-1"/>
        </w:rPr>
        <w:t xml:space="preserve"> </w:t>
      </w:r>
      <w:r>
        <w:t>community</w:t>
      </w:r>
      <w:r>
        <w:rPr>
          <w:spacing w:val="-3"/>
        </w:rPr>
        <w:t xml:space="preserve"> </w:t>
      </w:r>
      <w:proofErr w:type="gramStart"/>
      <w:r>
        <w:t>transmission;</w:t>
      </w:r>
      <w:proofErr w:type="gramEnd"/>
    </w:p>
    <w:p w:rsidR="00EF5086" w:rsidRDefault="0027723C" w14:paraId="46E54739" w14:textId="77777777">
      <w:pPr>
        <w:pStyle w:val="ListParagraph"/>
        <w:numPr>
          <w:ilvl w:val="0"/>
          <w:numId w:val="1"/>
        </w:numPr>
        <w:tabs>
          <w:tab w:val="left" w:pos="479"/>
          <w:tab w:val="left" w:pos="480"/>
        </w:tabs>
        <w:spacing w:before="211"/>
        <w:ind w:hanging="361"/>
      </w:pPr>
      <w:r>
        <w:t>Physically</w:t>
      </w:r>
      <w:r>
        <w:rPr>
          <w:spacing w:val="-4"/>
        </w:rPr>
        <w:t xml:space="preserve"> </w:t>
      </w:r>
      <w:r>
        <w:t>distance;</w:t>
      </w:r>
      <w:r>
        <w:rPr>
          <w:spacing w:val="-4"/>
        </w:rPr>
        <w:t xml:space="preserve"> </w:t>
      </w:r>
      <w:r>
        <w:t>and</w:t>
      </w:r>
    </w:p>
    <w:p w:rsidR="00EF5086" w:rsidRDefault="0027723C" w14:paraId="46E5473A" w14:textId="77777777">
      <w:pPr>
        <w:pStyle w:val="ListParagraph"/>
        <w:numPr>
          <w:ilvl w:val="0"/>
          <w:numId w:val="1"/>
        </w:numPr>
        <w:tabs>
          <w:tab w:val="left" w:pos="479"/>
          <w:tab w:val="left" w:pos="480"/>
        </w:tabs>
        <w:spacing w:before="210" w:line="288" w:lineRule="auto"/>
        <w:ind w:right="217"/>
      </w:pPr>
      <w:r>
        <w:t>Provide</w:t>
      </w:r>
      <w:r>
        <w:rPr>
          <w:spacing w:val="-3"/>
        </w:rPr>
        <w:t xml:space="preserve"> </w:t>
      </w:r>
      <w:r>
        <w:t>proof</w:t>
      </w:r>
      <w:r>
        <w:rPr>
          <w:spacing w:val="-2"/>
        </w:rPr>
        <w:t xml:space="preserve"> </w:t>
      </w:r>
      <w:r>
        <w:t>of</w:t>
      </w:r>
      <w:r>
        <w:rPr>
          <w:spacing w:val="-2"/>
        </w:rPr>
        <w:t xml:space="preserve"> </w:t>
      </w:r>
      <w:r>
        <w:t>having</w:t>
      </w:r>
      <w:r>
        <w:rPr>
          <w:spacing w:val="-3"/>
        </w:rPr>
        <w:t xml:space="preserve"> </w:t>
      </w:r>
      <w:r>
        <w:t>received</w:t>
      </w:r>
      <w:r>
        <w:rPr>
          <w:spacing w:val="-3"/>
        </w:rPr>
        <w:t xml:space="preserve"> </w:t>
      </w:r>
      <w:r>
        <w:t>a</w:t>
      </w:r>
      <w:r>
        <w:rPr>
          <w:spacing w:val="-3"/>
        </w:rPr>
        <w:t xml:space="preserve"> </w:t>
      </w:r>
      <w:r>
        <w:t>negative</w:t>
      </w:r>
      <w:r>
        <w:rPr>
          <w:spacing w:val="-4"/>
        </w:rPr>
        <w:t xml:space="preserve"> </w:t>
      </w:r>
      <w:r>
        <w:t>COVID-19</w:t>
      </w:r>
      <w:r>
        <w:rPr>
          <w:spacing w:val="-2"/>
        </w:rPr>
        <w:t xml:space="preserve"> </w:t>
      </w:r>
      <w:r>
        <w:t>test</w:t>
      </w:r>
      <w:r>
        <w:rPr>
          <w:spacing w:val="-2"/>
        </w:rPr>
        <w:t xml:space="preserve"> </w:t>
      </w:r>
      <w:r>
        <w:t>from</w:t>
      </w:r>
      <w:r>
        <w:rPr>
          <w:spacing w:val="-3"/>
        </w:rPr>
        <w:t xml:space="preserve"> </w:t>
      </w:r>
      <w:r>
        <w:t>within</w:t>
      </w:r>
      <w:r>
        <w:rPr>
          <w:spacing w:val="-3"/>
        </w:rPr>
        <w:t xml:space="preserve"> </w:t>
      </w:r>
      <w:r>
        <w:t>the</w:t>
      </w:r>
      <w:r>
        <w:rPr>
          <w:spacing w:val="-3"/>
        </w:rPr>
        <w:t xml:space="preserve"> </w:t>
      </w:r>
      <w:r>
        <w:t>previous</w:t>
      </w:r>
      <w:r>
        <w:rPr>
          <w:spacing w:val="-3"/>
        </w:rPr>
        <w:t xml:space="preserve"> </w:t>
      </w:r>
      <w:r>
        <w:t>3</w:t>
      </w:r>
      <w:r>
        <w:rPr>
          <w:spacing w:val="-3"/>
        </w:rPr>
        <w:t xml:space="preserve"> </w:t>
      </w:r>
      <w:r>
        <w:t>days</w:t>
      </w:r>
      <w:r>
        <w:rPr>
          <w:spacing w:val="-2"/>
        </w:rPr>
        <w:t xml:space="preserve"> </w:t>
      </w:r>
      <w:r>
        <w:t>if</w:t>
      </w:r>
      <w:r>
        <w:rPr>
          <w:spacing w:val="-74"/>
        </w:rPr>
        <w:t xml:space="preserve"> </w:t>
      </w:r>
      <w:r>
        <w:t>I am a visitor or I am an onsite contractor who is not enrolled in an agency’s testing</w:t>
      </w:r>
      <w:r>
        <w:rPr>
          <w:spacing w:val="1"/>
        </w:rPr>
        <w:t xml:space="preserve"> </w:t>
      </w:r>
      <w:r>
        <w:t>program.</w:t>
      </w:r>
    </w:p>
    <w:p w:rsidRPr="004B19DA" w:rsidR="00EF5086" w:rsidP="004B19DA" w:rsidRDefault="0027723C" w14:paraId="46E54743" w14:textId="26338525">
      <w:pPr>
        <w:pStyle w:val="BodyText"/>
        <w:spacing w:before="164" w:line="288" w:lineRule="auto"/>
        <w:ind w:left="123" w:right="196"/>
        <w:rPr>
          <w:i/>
        </w:rPr>
        <w:sectPr w:rsidRPr="004B19DA" w:rsidR="00EF5086">
          <w:headerReference w:type="default" r:id="rId13"/>
          <w:footerReference w:type="default" r:id="rId14"/>
          <w:type w:val="continuous"/>
          <w:pgSz w:w="12240" w:h="15840"/>
          <w:pgMar w:top="1200" w:right="620" w:bottom="960" w:left="600" w:header="720" w:footer="763" w:gutter="0"/>
          <w:pgNumType w:start="1"/>
          <w:cols w:space="720"/>
        </w:sectPr>
      </w:pPr>
      <w:r>
        <w:t>I sign this document under penalty of perjury that the above is true and correct, and that I am</w:t>
      </w:r>
      <w:r>
        <w:rPr>
          <w:spacing w:val="1"/>
        </w:rPr>
        <w:t xml:space="preserve"> </w:t>
      </w:r>
      <w:r>
        <w:t>the person named below. I understand that a knowing and willful false statement on this form</w:t>
      </w:r>
      <w:r>
        <w:rPr>
          <w:spacing w:val="1"/>
        </w:rPr>
        <w:t xml:space="preserve"> </w:t>
      </w:r>
      <w:r>
        <w:t>can be punished by fine or imprisonment or both (18 U.S.C. 1001). Checking “I decline to</w:t>
      </w:r>
      <w:r>
        <w:rPr>
          <w:spacing w:val="1"/>
        </w:rPr>
        <w:t xml:space="preserve"> </w:t>
      </w:r>
      <w:r>
        <w:t>respond” does not constitute a false statement. I understand that if I am a Federal employee or</w:t>
      </w:r>
      <w:r>
        <w:rPr>
          <w:spacing w:val="-75"/>
        </w:rPr>
        <w:t xml:space="preserve"> </w:t>
      </w:r>
      <w:r>
        <w:t>contractor</w:t>
      </w:r>
      <w:r>
        <w:rPr>
          <w:spacing w:val="-7"/>
        </w:rPr>
        <w:t xml:space="preserve"> </w:t>
      </w:r>
      <w:r>
        <w:t>making</w:t>
      </w:r>
      <w:r>
        <w:rPr>
          <w:spacing w:val="-6"/>
        </w:rPr>
        <w:t xml:space="preserve"> </w:t>
      </w:r>
      <w:r>
        <w:t>a</w:t>
      </w:r>
      <w:r>
        <w:rPr>
          <w:spacing w:val="-7"/>
        </w:rPr>
        <w:t xml:space="preserve"> </w:t>
      </w:r>
      <w:r>
        <w:t>false</w:t>
      </w:r>
      <w:r>
        <w:rPr>
          <w:spacing w:val="-6"/>
        </w:rPr>
        <w:t xml:space="preserve"> </w:t>
      </w:r>
      <w:r>
        <w:t>statement</w:t>
      </w:r>
      <w:r>
        <w:rPr>
          <w:spacing w:val="-8"/>
        </w:rPr>
        <w:t xml:space="preserve"> </w:t>
      </w:r>
      <w:r>
        <w:t>on</w:t>
      </w:r>
      <w:r>
        <w:rPr>
          <w:spacing w:val="-6"/>
        </w:rPr>
        <w:t xml:space="preserve"> </w:t>
      </w:r>
      <w:r>
        <w:t>this</w:t>
      </w:r>
      <w:r>
        <w:rPr>
          <w:spacing w:val="-6"/>
        </w:rPr>
        <w:t xml:space="preserve"> </w:t>
      </w:r>
      <w:r>
        <w:t>form</w:t>
      </w:r>
      <w:r>
        <w:rPr>
          <w:spacing w:val="-8"/>
        </w:rPr>
        <w:t xml:space="preserve"> </w:t>
      </w:r>
      <w:r>
        <w:t>could</w:t>
      </w:r>
      <w:r>
        <w:rPr>
          <w:spacing w:val="-7"/>
        </w:rPr>
        <w:t xml:space="preserve"> </w:t>
      </w:r>
      <w:r>
        <w:t>result</w:t>
      </w:r>
      <w:r>
        <w:rPr>
          <w:spacing w:val="-7"/>
        </w:rPr>
        <w:t xml:space="preserve"> </w:t>
      </w:r>
      <w:r>
        <w:t>in</w:t>
      </w:r>
      <w:r>
        <w:rPr>
          <w:spacing w:val="-8"/>
        </w:rPr>
        <w:t xml:space="preserve"> </w:t>
      </w:r>
      <w:r>
        <w:t>additional</w:t>
      </w:r>
      <w:r>
        <w:rPr>
          <w:spacing w:val="-7"/>
        </w:rPr>
        <w:t xml:space="preserve"> </w:t>
      </w:r>
      <w:r>
        <w:t>administrative</w:t>
      </w:r>
      <w:r>
        <w:rPr>
          <w:spacing w:val="-8"/>
        </w:rPr>
        <w:t xml:space="preserve"> </w:t>
      </w:r>
      <w:r>
        <w:t>action</w:t>
      </w:r>
    </w:p>
    <w:p w:rsidR="00EF5086" w:rsidP="004B19DA" w:rsidRDefault="0027723C" w14:paraId="46E54745" w14:textId="77777777">
      <w:pPr>
        <w:pStyle w:val="BodyText"/>
        <w:spacing w:before="100" w:line="288" w:lineRule="auto"/>
        <w:ind w:left="0" w:right="283"/>
      </w:pPr>
      <w:r>
        <w:lastRenderedPageBreak/>
        <w:t>including an adverse personnel action up to and including removal from my position or removal</w:t>
      </w:r>
      <w:r>
        <w:rPr>
          <w:spacing w:val="-75"/>
        </w:rPr>
        <w:t xml:space="preserve"> </w:t>
      </w:r>
      <w:r>
        <w:t>from</w:t>
      </w:r>
      <w:r>
        <w:rPr>
          <w:spacing w:val="-1"/>
        </w:rPr>
        <w:t xml:space="preserve"> </w:t>
      </w:r>
      <w:r>
        <w:t>a contract.</w:t>
      </w:r>
    </w:p>
    <w:p w:rsidR="00EF5086" w:rsidRDefault="0027723C" w14:paraId="46E54746" w14:textId="77777777">
      <w:pPr>
        <w:pStyle w:val="BodyText"/>
        <w:spacing w:before="202"/>
        <w:ind w:left="480"/>
      </w:pPr>
      <w:r>
        <w:t>Your</w:t>
      </w:r>
      <w:r>
        <w:rPr>
          <w:spacing w:val="-3"/>
        </w:rPr>
        <w:t xml:space="preserve"> </w:t>
      </w:r>
      <w:r>
        <w:t>printed</w:t>
      </w:r>
      <w:r>
        <w:rPr>
          <w:spacing w:val="-2"/>
        </w:rPr>
        <w:t xml:space="preserve"> </w:t>
      </w:r>
      <w:r>
        <w:t>name</w:t>
      </w:r>
      <w:r>
        <w:rPr>
          <w:spacing w:val="-2"/>
        </w:rPr>
        <w:t xml:space="preserve"> </w:t>
      </w:r>
      <w:r>
        <w:t>here:</w:t>
      </w:r>
    </w:p>
    <w:p w:rsidR="00EF5086" w:rsidRDefault="00EF5086" w14:paraId="46E54747" w14:textId="77777777">
      <w:pPr>
        <w:pStyle w:val="BodyText"/>
        <w:ind w:left="0"/>
        <w:rPr>
          <w:sz w:val="20"/>
        </w:rPr>
      </w:pPr>
    </w:p>
    <w:p w:rsidR="00EF5086" w:rsidRDefault="00EF5086" w14:paraId="46E54748" w14:textId="77777777">
      <w:pPr>
        <w:pStyle w:val="BodyText"/>
        <w:ind w:left="0"/>
        <w:rPr>
          <w:sz w:val="20"/>
        </w:rPr>
      </w:pPr>
    </w:p>
    <w:p w:rsidR="00EF5086" w:rsidRDefault="00FF0C81" w14:paraId="46E54749" w14:textId="77777777">
      <w:pPr>
        <w:pStyle w:val="BodyText"/>
        <w:spacing w:before="10"/>
        <w:ind w:left="0"/>
        <w:rPr>
          <w:sz w:val="11"/>
        </w:rPr>
      </w:pPr>
      <w:r>
        <w:rPr>
          <w:noProof/>
        </w:rPr>
        <mc:AlternateContent>
          <mc:Choice Requires="wps">
            <w:drawing>
              <wp:anchor distT="0" distB="0" distL="0" distR="0" simplePos="0" relativeHeight="251658241" behindDoc="1" locked="0" layoutInCell="1" allowOverlap="1" wp14:editId="7C0DAA14" wp14:anchorId="46E54776">
                <wp:simplePos x="0" y="0"/>
                <wp:positionH relativeFrom="page">
                  <wp:posOffset>685800</wp:posOffset>
                </wp:positionH>
                <wp:positionV relativeFrom="paragraph">
                  <wp:posOffset>106680</wp:posOffset>
                </wp:positionV>
                <wp:extent cx="3200400" cy="6350"/>
                <wp:effectExtent l="0" t="0" r="12700"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00400" cy="63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2" style="position:absolute;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5pt" from="54pt,8.4pt" to="306pt,8.9pt" w14:anchorId="755DF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">
                <o:lock v:ext="edit" shapetype="f"/>
                <w10:wrap type="topAndBottom" anchorx="page"/>
              </v:line>
            </w:pict>
          </mc:Fallback>
        </mc:AlternateContent>
      </w:r>
    </w:p>
    <w:p w:rsidR="00EF5086" w:rsidRDefault="00EF5086" w14:paraId="46E5474A" w14:textId="77777777">
      <w:pPr>
        <w:pStyle w:val="BodyText"/>
        <w:spacing w:before="3"/>
        <w:ind w:left="0"/>
        <w:rPr>
          <w:sz w:val="37"/>
        </w:rPr>
      </w:pPr>
    </w:p>
    <w:p w:rsidR="00EF5086" w:rsidRDefault="004B19DA" w14:paraId="46E5474E" w14:textId="4DF8D592">
      <w:pPr>
        <w:pStyle w:val="BodyText"/>
        <w:ind w:left="0"/>
        <w:rPr>
          <w:sz w:val="26"/>
        </w:rPr>
      </w:pPr>
      <w:r w:rsidRPr="00512877">
        <w:rPr>
          <w:noProof/>
          <w:w w:val="99"/>
          <w:position w:val="-7"/>
        </w:rPr>
        <w:drawing>
          <wp:inline distT="0" distB="0" distL="0" distR="0" wp14:anchorId="68FCE198" wp14:editId="48677729">
            <wp:extent cx="228600" cy="228600"/>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2" cstate="print"/>
                    <a:stretch>
                      <a:fillRect/>
                    </a:stretch>
                  </pic:blipFill>
                  <pic:spPr>
                    <a:xfrm>
                      <a:off x="0" y="0"/>
                      <a:ext cx="228600" cy="228600"/>
                    </a:xfrm>
                    <a:prstGeom prst="rect">
                      <a:avLst/>
                    </a:prstGeom>
                  </pic:spPr>
                </pic:pic>
              </a:graphicData>
            </a:graphic>
          </wp:inline>
        </w:drawing>
      </w:r>
      <w:r w:rsidRPr="00512877">
        <w:rPr>
          <w:noProof/>
          <w:w w:val="99"/>
          <w:position w:val="-7"/>
        </w:rPr>
        <w:t xml:space="preserve">  </w:t>
      </w:r>
      <w:r>
        <w:rPr>
          <w:noProof/>
          <w:w w:val="99"/>
          <w:position w:val="-7"/>
        </w:rPr>
        <w:t>I attest that the information provided in this form is accurate and true to the best of my knowledge.</w:t>
      </w:r>
    </w:p>
    <w:p w:rsidR="00EF5086" w:rsidRDefault="00EF5086" w14:paraId="46E5474F" w14:textId="77777777">
      <w:pPr>
        <w:pStyle w:val="BodyText"/>
        <w:spacing w:before="7"/>
        <w:ind w:left="0"/>
        <w:rPr>
          <w:sz w:val="35"/>
        </w:rPr>
      </w:pPr>
    </w:p>
    <w:p w:rsidR="00EF5086" w:rsidRDefault="0027723C" w14:paraId="46E54750" w14:textId="77777777">
      <w:pPr>
        <w:pStyle w:val="Heading1"/>
      </w:pPr>
      <w:bookmarkStart w:name="Directions_and_notice_to_Federal_employe" w:id="2"/>
      <w:bookmarkEnd w:id="2"/>
      <w:r>
        <w:rPr>
          <w:color w:val="2E5395"/>
        </w:rPr>
        <w:t>Directions</w:t>
      </w:r>
      <w:r>
        <w:rPr>
          <w:color w:val="2E5395"/>
          <w:spacing w:val="-4"/>
        </w:rPr>
        <w:t xml:space="preserve"> </w:t>
      </w:r>
      <w:r>
        <w:rPr>
          <w:color w:val="2E5395"/>
        </w:rPr>
        <w:t>and</w:t>
      </w:r>
      <w:r>
        <w:rPr>
          <w:color w:val="2E5395"/>
          <w:spacing w:val="-4"/>
        </w:rPr>
        <w:t xml:space="preserve"> </w:t>
      </w:r>
      <w:r>
        <w:rPr>
          <w:color w:val="2E5395"/>
        </w:rPr>
        <w:t>notice</w:t>
      </w:r>
      <w:r>
        <w:rPr>
          <w:color w:val="2E5395"/>
          <w:spacing w:val="-4"/>
        </w:rPr>
        <w:t xml:space="preserve"> </w:t>
      </w:r>
      <w:r>
        <w:rPr>
          <w:color w:val="2E5395"/>
        </w:rPr>
        <w:t>to</w:t>
      </w:r>
      <w:r>
        <w:rPr>
          <w:color w:val="2E5395"/>
          <w:spacing w:val="-4"/>
        </w:rPr>
        <w:t xml:space="preserve"> </w:t>
      </w:r>
      <w:r>
        <w:rPr>
          <w:color w:val="2E5395"/>
        </w:rPr>
        <w:t>Federal</w:t>
      </w:r>
      <w:r>
        <w:rPr>
          <w:color w:val="2E5395"/>
          <w:spacing w:val="-3"/>
        </w:rPr>
        <w:t xml:space="preserve"> </w:t>
      </w:r>
      <w:r>
        <w:rPr>
          <w:color w:val="2E5395"/>
        </w:rPr>
        <w:t>employees</w:t>
      </w:r>
    </w:p>
    <w:p w:rsidR="00EF5086" w:rsidRDefault="0027723C" w14:paraId="46E54751" w14:textId="77777777">
      <w:pPr>
        <w:pStyle w:val="BodyText"/>
        <w:spacing w:before="60" w:line="288" w:lineRule="auto"/>
        <w:ind w:right="196"/>
      </w:pPr>
      <w:r>
        <w:t>Consistent</w:t>
      </w:r>
      <w:r>
        <w:rPr>
          <w:spacing w:val="-3"/>
        </w:rPr>
        <w:t xml:space="preserve"> </w:t>
      </w:r>
      <w:r>
        <w:t>with</w:t>
      </w:r>
      <w:r>
        <w:rPr>
          <w:spacing w:val="-2"/>
        </w:rPr>
        <w:t xml:space="preserve"> </w:t>
      </w:r>
      <w:r>
        <w:t>guidance</w:t>
      </w:r>
      <w:r>
        <w:rPr>
          <w:spacing w:val="-2"/>
        </w:rPr>
        <w:t xml:space="preserve"> </w:t>
      </w:r>
      <w:r>
        <w:t>from</w:t>
      </w:r>
      <w:r>
        <w:rPr>
          <w:spacing w:val="-3"/>
        </w:rPr>
        <w:t xml:space="preserve"> </w:t>
      </w:r>
      <w:r>
        <w:t>the</w:t>
      </w:r>
      <w:r>
        <w:rPr>
          <w:spacing w:val="-3"/>
        </w:rPr>
        <w:t xml:space="preserve"> </w:t>
      </w:r>
      <w:r>
        <w:t>Centers</w:t>
      </w:r>
      <w:r>
        <w:rPr>
          <w:spacing w:val="-2"/>
        </w:rPr>
        <w:t xml:space="preserve"> </w:t>
      </w:r>
      <w:r>
        <w:t>for</w:t>
      </w:r>
      <w:r>
        <w:rPr>
          <w:spacing w:val="-3"/>
        </w:rPr>
        <w:t xml:space="preserve"> </w:t>
      </w:r>
      <w:r>
        <w:t>Disease</w:t>
      </w:r>
      <w:r>
        <w:rPr>
          <w:spacing w:val="-3"/>
        </w:rPr>
        <w:t xml:space="preserve"> </w:t>
      </w:r>
      <w:r>
        <w:t>Control</w:t>
      </w:r>
      <w:r>
        <w:rPr>
          <w:spacing w:val="-2"/>
        </w:rPr>
        <w:t xml:space="preserve"> </w:t>
      </w:r>
      <w:r>
        <w:t>and</w:t>
      </w:r>
      <w:r>
        <w:rPr>
          <w:spacing w:val="-3"/>
        </w:rPr>
        <w:t xml:space="preserve"> </w:t>
      </w:r>
      <w:r>
        <w:t>Prevention</w:t>
      </w:r>
      <w:r>
        <w:rPr>
          <w:spacing w:val="-4"/>
        </w:rPr>
        <w:t xml:space="preserve"> </w:t>
      </w:r>
      <w:r>
        <w:t>(CDC)</w:t>
      </w:r>
      <w:r>
        <w:rPr>
          <w:spacing w:val="-2"/>
        </w:rPr>
        <w:t xml:space="preserve"> </w:t>
      </w:r>
      <w:r>
        <w:t>and</w:t>
      </w:r>
      <w:r>
        <w:rPr>
          <w:spacing w:val="-3"/>
        </w:rPr>
        <w:t xml:space="preserve"> </w:t>
      </w:r>
      <w:r>
        <w:t>the</w:t>
      </w:r>
      <w:r>
        <w:rPr>
          <w:spacing w:val="-75"/>
        </w:rPr>
        <w:t xml:space="preserve"> </w:t>
      </w:r>
      <w:r>
        <w:t>Safer</w:t>
      </w:r>
      <w:r>
        <w:rPr>
          <w:spacing w:val="-1"/>
        </w:rPr>
        <w:t xml:space="preserve"> </w:t>
      </w:r>
      <w:r>
        <w:t>Federal</w:t>
      </w:r>
      <w:r>
        <w:rPr>
          <w:spacing w:val="-1"/>
        </w:rPr>
        <w:t xml:space="preserve"> </w:t>
      </w:r>
      <w:r>
        <w:t>Workforce</w:t>
      </w:r>
      <w:r>
        <w:rPr>
          <w:spacing w:val="-1"/>
        </w:rPr>
        <w:t xml:space="preserve"> </w:t>
      </w:r>
      <w:r>
        <w:t>Task Force,</w:t>
      </w:r>
    </w:p>
    <w:p w:rsidR="00EF5086" w:rsidRDefault="0027723C" w14:paraId="46E54752" w14:textId="77777777">
      <w:pPr>
        <w:pStyle w:val="BodyText"/>
        <w:spacing w:line="288" w:lineRule="auto"/>
        <w:ind w:right="196"/>
      </w:pPr>
      <w:r>
        <w:t>has</w:t>
      </w:r>
      <w:r>
        <w:rPr>
          <w:spacing w:val="-4"/>
        </w:rPr>
        <w:t xml:space="preserve"> </w:t>
      </w:r>
      <w:r>
        <w:t>established</w:t>
      </w:r>
      <w:r>
        <w:rPr>
          <w:spacing w:val="-3"/>
        </w:rPr>
        <w:t xml:space="preserve"> </w:t>
      </w:r>
      <w:r>
        <w:t>specific</w:t>
      </w:r>
      <w:r>
        <w:rPr>
          <w:spacing w:val="-4"/>
        </w:rPr>
        <w:t xml:space="preserve"> </w:t>
      </w:r>
      <w:r>
        <w:t>safety</w:t>
      </w:r>
      <w:r>
        <w:rPr>
          <w:spacing w:val="-3"/>
        </w:rPr>
        <w:t xml:space="preserve"> </w:t>
      </w:r>
      <w:r>
        <w:t>protocols</w:t>
      </w:r>
      <w:r>
        <w:rPr>
          <w:spacing w:val="-4"/>
        </w:rPr>
        <w:t xml:space="preserve"> </w:t>
      </w:r>
      <w:r>
        <w:t>for</w:t>
      </w:r>
      <w:r>
        <w:rPr>
          <w:spacing w:val="-4"/>
        </w:rPr>
        <w:t xml:space="preserve"> </w:t>
      </w:r>
      <w:r>
        <w:t>fully</w:t>
      </w:r>
      <w:r>
        <w:rPr>
          <w:spacing w:val="-3"/>
        </w:rPr>
        <w:t xml:space="preserve"> </w:t>
      </w:r>
      <w:r>
        <w:t>vaccinated</w:t>
      </w:r>
      <w:r>
        <w:rPr>
          <w:spacing w:val="-3"/>
        </w:rPr>
        <w:t xml:space="preserve"> </w:t>
      </w:r>
      <w:r>
        <w:t>people</w:t>
      </w:r>
      <w:r>
        <w:rPr>
          <w:spacing w:val="-4"/>
        </w:rPr>
        <w:t xml:space="preserve"> </w:t>
      </w:r>
      <w:r>
        <w:t>and</w:t>
      </w:r>
      <w:r>
        <w:rPr>
          <w:spacing w:val="-4"/>
        </w:rPr>
        <w:t xml:space="preserve"> </w:t>
      </w:r>
      <w:r>
        <w:t>not</w:t>
      </w:r>
      <w:r>
        <w:rPr>
          <w:spacing w:val="-3"/>
        </w:rPr>
        <w:t xml:space="preserve"> </w:t>
      </w:r>
      <w:r>
        <w:t>fully</w:t>
      </w:r>
      <w:r>
        <w:rPr>
          <w:spacing w:val="-4"/>
        </w:rPr>
        <w:t xml:space="preserve"> </w:t>
      </w:r>
      <w:r>
        <w:t>vaccinated</w:t>
      </w:r>
      <w:r>
        <w:rPr>
          <w:spacing w:val="-74"/>
        </w:rPr>
        <w:t xml:space="preserve"> </w:t>
      </w:r>
      <w:r>
        <w:t>people, respectively. You may be asked to submit this completed form to your employing</w:t>
      </w:r>
      <w:r>
        <w:rPr>
          <w:spacing w:val="1"/>
        </w:rPr>
        <w:t xml:space="preserve"> </w:t>
      </w:r>
      <w:r>
        <w:t>agency.</w:t>
      </w:r>
    </w:p>
    <w:p w:rsidR="00EF5086" w:rsidRDefault="0027723C" w14:paraId="46E54753" w14:textId="77777777">
      <w:pPr>
        <w:pStyle w:val="BodyText"/>
        <w:spacing w:before="200" w:line="288" w:lineRule="auto"/>
        <w:ind w:right="226"/>
      </w:pPr>
      <w:r>
        <w:t>In areas of low or moderate transmission, as defined by CDC, fully vaccinated people generally</w:t>
      </w:r>
      <w:r>
        <w:rPr>
          <w:spacing w:val="1"/>
        </w:rPr>
        <w:t xml:space="preserve"> </w:t>
      </w:r>
      <w:r>
        <w:t>can safely participate in most activities, indoor or outdoor, without needing to wear a mask or</w:t>
      </w:r>
      <w:r>
        <w:rPr>
          <w:spacing w:val="1"/>
        </w:rPr>
        <w:t xml:space="preserve"> </w:t>
      </w:r>
      <w:r>
        <w:t>maintain physical distance, and do not need to undertake regular testing—please note that</w:t>
      </w:r>
      <w:r>
        <w:rPr>
          <w:spacing w:val="1"/>
        </w:rPr>
        <w:t xml:space="preserve"> </w:t>
      </w:r>
      <w:r>
        <w:t>consistent with CDC guidance, agencies may have different protocols for fully vaccinated people</w:t>
      </w:r>
      <w:r>
        <w:rPr>
          <w:spacing w:val="-75"/>
        </w:rPr>
        <w:t xml:space="preserve"> </w:t>
      </w:r>
      <w:r>
        <w:t>in specific work settings, such as healthcare settings. In areas of high or substantial</w:t>
      </w:r>
      <w:r>
        <w:rPr>
          <w:spacing w:val="1"/>
        </w:rPr>
        <w:t xml:space="preserve"> </w:t>
      </w:r>
      <w:r>
        <w:t>transmission, everyone, including fully vaccinated people, must wear a mask consistent with</w:t>
      </w:r>
      <w:r>
        <w:rPr>
          <w:spacing w:val="1"/>
        </w:rPr>
        <w:t xml:space="preserve"> </w:t>
      </w:r>
      <w:r>
        <w:t>Federal</w:t>
      </w:r>
      <w:r>
        <w:rPr>
          <w:spacing w:val="-2"/>
        </w:rPr>
        <w:t xml:space="preserve"> </w:t>
      </w:r>
      <w:r>
        <w:t>requirements.</w:t>
      </w:r>
    </w:p>
    <w:p w:rsidR="00EF5086" w:rsidRDefault="0027723C" w14:paraId="46E54754" w14:textId="77777777">
      <w:pPr>
        <w:pStyle w:val="BodyText"/>
        <w:spacing w:before="200" w:line="288" w:lineRule="auto"/>
        <w:ind w:right="96"/>
      </w:pPr>
      <w:r>
        <w:t>Employees who disclose that they are fully vaccinated will comply with agency guidance for fully</w:t>
      </w:r>
      <w:r>
        <w:rPr>
          <w:spacing w:val="1"/>
        </w:rPr>
        <w:t xml:space="preserve"> </w:t>
      </w:r>
      <w:r>
        <w:t>vaccinated individuals. Employees who are unvaccinated, are not fully vaccinated, or who choose</w:t>
      </w:r>
      <w:r>
        <w:rPr>
          <w:spacing w:val="-75"/>
        </w:rPr>
        <w:t xml:space="preserve"> </w:t>
      </w:r>
      <w:r>
        <w:t>not to provide vaccine information are required to comply with CDC and agency guidance for not</w:t>
      </w:r>
      <w:r>
        <w:rPr>
          <w:spacing w:val="-75"/>
        </w:rPr>
        <w:t xml:space="preserve"> </w:t>
      </w:r>
      <w:r>
        <w:t>fully vaccinated individuals, including wearing masks regardless of the transmission rate in a</w:t>
      </w:r>
      <w:r>
        <w:rPr>
          <w:spacing w:val="1"/>
        </w:rPr>
        <w:t xml:space="preserve"> </w:t>
      </w:r>
      <w:r>
        <w:t>given</w:t>
      </w:r>
      <w:r>
        <w:rPr>
          <w:spacing w:val="-3"/>
        </w:rPr>
        <w:t xml:space="preserve"> </w:t>
      </w:r>
      <w:r>
        <w:t>area,</w:t>
      </w:r>
      <w:r>
        <w:rPr>
          <w:spacing w:val="-3"/>
        </w:rPr>
        <w:t xml:space="preserve"> </w:t>
      </w:r>
      <w:r>
        <w:t>physical</w:t>
      </w:r>
      <w:r>
        <w:rPr>
          <w:spacing w:val="-2"/>
        </w:rPr>
        <w:t xml:space="preserve"> </w:t>
      </w:r>
      <w:r>
        <w:t>distancing,</w:t>
      </w:r>
      <w:r>
        <w:rPr>
          <w:spacing w:val="-2"/>
        </w:rPr>
        <w:t xml:space="preserve"> </w:t>
      </w:r>
      <w:r>
        <w:t>regular</w:t>
      </w:r>
      <w:r>
        <w:rPr>
          <w:spacing w:val="-3"/>
        </w:rPr>
        <w:t xml:space="preserve"> </w:t>
      </w:r>
      <w:r>
        <w:t>testing,</w:t>
      </w:r>
      <w:r>
        <w:rPr>
          <w:spacing w:val="-2"/>
        </w:rPr>
        <w:t xml:space="preserve"> </w:t>
      </w:r>
      <w:r>
        <w:t>and</w:t>
      </w:r>
      <w:r>
        <w:rPr>
          <w:spacing w:val="-2"/>
        </w:rPr>
        <w:t xml:space="preserve"> </w:t>
      </w:r>
      <w:r>
        <w:t>adhering</w:t>
      </w:r>
      <w:r>
        <w:rPr>
          <w:spacing w:val="-3"/>
        </w:rPr>
        <w:t xml:space="preserve"> </w:t>
      </w:r>
      <w:r>
        <w:t>to</w:t>
      </w:r>
      <w:r>
        <w:rPr>
          <w:spacing w:val="-3"/>
        </w:rPr>
        <w:t xml:space="preserve"> </w:t>
      </w:r>
      <w:r>
        <w:t>applicable</w:t>
      </w:r>
      <w:r>
        <w:rPr>
          <w:spacing w:val="-4"/>
        </w:rPr>
        <w:t xml:space="preserve"> </w:t>
      </w:r>
      <w:r>
        <w:t>travel</w:t>
      </w:r>
      <w:r>
        <w:rPr>
          <w:spacing w:val="-2"/>
        </w:rPr>
        <w:t xml:space="preserve"> </w:t>
      </w:r>
      <w:r>
        <w:t>restrictions.</w:t>
      </w:r>
    </w:p>
    <w:p w:rsidR="00EF5086" w:rsidRDefault="0027723C" w14:paraId="46E54755" w14:textId="77777777">
      <w:pPr>
        <w:pStyle w:val="BodyText"/>
        <w:spacing w:line="288" w:lineRule="auto"/>
        <w:ind w:right="140"/>
      </w:pPr>
      <w:r>
        <w:t>These requirements are to prevent the spread of COVID-19 to protect the health and safety of</w:t>
      </w:r>
      <w:r>
        <w:rPr>
          <w:spacing w:val="1"/>
        </w:rPr>
        <w:t xml:space="preserve"> </w:t>
      </w:r>
      <w:r>
        <w:t>our workforce. Making a false statement on this form could result in an adverse personnel action</w:t>
      </w:r>
      <w:r>
        <w:rPr>
          <w:spacing w:val="-75"/>
        </w:rPr>
        <w:t xml:space="preserve"> </w:t>
      </w:r>
      <w:r>
        <w:t>against</w:t>
      </w:r>
      <w:r>
        <w:rPr>
          <w:spacing w:val="-1"/>
        </w:rPr>
        <w:t xml:space="preserve"> </w:t>
      </w:r>
      <w:r>
        <w:t>you, up</w:t>
      </w:r>
      <w:r>
        <w:rPr>
          <w:spacing w:val="-1"/>
        </w:rPr>
        <w:t xml:space="preserve"> </w:t>
      </w:r>
      <w:r>
        <w:t>to</w:t>
      </w:r>
      <w:r>
        <w:rPr>
          <w:spacing w:val="-1"/>
        </w:rPr>
        <w:t xml:space="preserve"> </w:t>
      </w:r>
      <w:r>
        <w:t>and</w:t>
      </w:r>
      <w:r>
        <w:rPr>
          <w:spacing w:val="-1"/>
        </w:rPr>
        <w:t xml:space="preserve"> </w:t>
      </w:r>
      <w:r>
        <w:t>including removal</w:t>
      </w:r>
      <w:r>
        <w:rPr>
          <w:spacing w:val="-1"/>
        </w:rPr>
        <w:t xml:space="preserve"> </w:t>
      </w:r>
      <w:r>
        <w:t>from your position.</w:t>
      </w:r>
    </w:p>
    <w:p w:rsidR="00EF5086" w:rsidRDefault="0027723C" w14:paraId="46E54756" w14:textId="77777777">
      <w:pPr>
        <w:pStyle w:val="BodyText"/>
        <w:spacing w:before="200" w:line="288" w:lineRule="auto"/>
        <w:ind w:right="589"/>
      </w:pPr>
      <w:r>
        <w:t xml:space="preserve">Pursuant to 5 U.S.C. § 552a(e)(3), this </w:t>
      </w:r>
      <w:r>
        <w:rPr>
          <w:b/>
        </w:rPr>
        <w:t xml:space="preserve">Privacy Act Statement </w:t>
      </w:r>
      <w:r>
        <w:t>informs you of why you are</w:t>
      </w:r>
      <w:r>
        <w:rPr>
          <w:spacing w:val="-75"/>
        </w:rPr>
        <w:t xml:space="preserve"> </w:t>
      </w:r>
      <w:r>
        <w:t>being</w:t>
      </w:r>
      <w:r>
        <w:rPr>
          <w:spacing w:val="-1"/>
        </w:rPr>
        <w:t xml:space="preserve"> </w:t>
      </w:r>
      <w:r>
        <w:t>asked</w:t>
      </w:r>
      <w:r>
        <w:rPr>
          <w:spacing w:val="-1"/>
        </w:rPr>
        <w:t xml:space="preserve"> </w:t>
      </w:r>
      <w:r>
        <w:t>to provide</w:t>
      </w:r>
      <w:r>
        <w:rPr>
          <w:spacing w:val="-1"/>
        </w:rPr>
        <w:t xml:space="preserve"> </w:t>
      </w:r>
      <w:r>
        <w:t>this</w:t>
      </w:r>
      <w:r>
        <w:rPr>
          <w:spacing w:val="-1"/>
        </w:rPr>
        <w:t xml:space="preserve"> </w:t>
      </w:r>
      <w:r>
        <w:t>information.</w:t>
      </w:r>
    </w:p>
    <w:p w:rsidR="00EF5086" w:rsidRDefault="0027723C" w14:paraId="46E54757" w14:textId="15B46F7C">
      <w:pPr>
        <w:pStyle w:val="BodyText"/>
        <w:spacing w:before="199" w:line="288" w:lineRule="auto"/>
        <w:ind w:hanging="1"/>
      </w:pPr>
      <w:r>
        <w:rPr>
          <w:b/>
        </w:rPr>
        <w:t>Authority</w:t>
      </w:r>
      <w:r>
        <w:t>: We are authorized to collect the information requested on this form pursuant to</w:t>
      </w:r>
      <w:r>
        <w:rPr>
          <w:spacing w:val="1"/>
        </w:rPr>
        <w:t xml:space="preserve"> </w:t>
      </w:r>
      <w:r w:rsidRPr="00EA4BB1" w:rsidR="00EA4BB1">
        <w:t>29 U.S.C. 668; E.O. 12196, Occupational Safety and Health Programs for Federal Employees (Feb. 26, 1980); 29 U.S.C. 791 et seq.; 12 U.S.C. 5492</w:t>
      </w:r>
      <w:r w:rsidR="001764C4">
        <w:t xml:space="preserve">; </w:t>
      </w:r>
      <w:r w:rsidR="00B9728F">
        <w:t xml:space="preserve">and </w:t>
      </w:r>
      <w:r w:rsidR="001764C4">
        <w:t>Executive</w:t>
      </w:r>
      <w:r w:rsidR="001764C4">
        <w:rPr>
          <w:spacing w:val="-3"/>
        </w:rPr>
        <w:t xml:space="preserve"> </w:t>
      </w:r>
      <w:r w:rsidR="001764C4">
        <w:t>Order</w:t>
      </w:r>
      <w:r w:rsidR="001764C4">
        <w:rPr>
          <w:spacing w:val="-4"/>
        </w:rPr>
        <w:t xml:space="preserve"> </w:t>
      </w:r>
      <w:r w:rsidR="001764C4">
        <w:t>13991,</w:t>
      </w:r>
      <w:r w:rsidR="001764C4">
        <w:rPr>
          <w:spacing w:val="-3"/>
        </w:rPr>
        <w:t xml:space="preserve"> </w:t>
      </w:r>
      <w:r w:rsidR="001764C4">
        <w:t>Protecting</w:t>
      </w:r>
      <w:r w:rsidR="001764C4">
        <w:rPr>
          <w:spacing w:val="-5"/>
        </w:rPr>
        <w:t xml:space="preserve"> </w:t>
      </w:r>
      <w:r w:rsidR="001764C4">
        <w:t>the</w:t>
      </w:r>
      <w:r w:rsidR="001764C4">
        <w:rPr>
          <w:spacing w:val="-4"/>
        </w:rPr>
        <w:t xml:space="preserve"> </w:t>
      </w:r>
      <w:r w:rsidR="001764C4">
        <w:t>Federal</w:t>
      </w:r>
      <w:r w:rsidR="001764C4">
        <w:rPr>
          <w:spacing w:val="-4"/>
        </w:rPr>
        <w:t xml:space="preserve"> </w:t>
      </w:r>
      <w:r w:rsidR="001764C4">
        <w:t>Workforce</w:t>
      </w:r>
      <w:r w:rsidR="001764C4">
        <w:rPr>
          <w:spacing w:val="-5"/>
        </w:rPr>
        <w:t xml:space="preserve"> </w:t>
      </w:r>
      <w:r w:rsidR="001764C4">
        <w:t>and</w:t>
      </w:r>
      <w:r w:rsidR="001764C4">
        <w:rPr>
          <w:spacing w:val="-3"/>
        </w:rPr>
        <w:t xml:space="preserve"> </w:t>
      </w:r>
      <w:r w:rsidR="001764C4">
        <w:t>Requiring</w:t>
      </w:r>
      <w:r w:rsidR="001764C4">
        <w:rPr>
          <w:spacing w:val="-4"/>
        </w:rPr>
        <w:t xml:space="preserve"> </w:t>
      </w:r>
      <w:r w:rsidR="001764C4">
        <w:t>Mask-Wearing</w:t>
      </w:r>
      <w:r w:rsidR="001764C4">
        <w:rPr>
          <w:spacing w:val="-5"/>
        </w:rPr>
        <w:t xml:space="preserve"> </w:t>
      </w:r>
      <w:r w:rsidR="001764C4">
        <w:t>(Jan.</w:t>
      </w:r>
      <w:r w:rsidR="001764C4">
        <w:rPr>
          <w:spacing w:val="-3"/>
        </w:rPr>
        <w:t xml:space="preserve"> </w:t>
      </w:r>
      <w:r w:rsidR="001764C4">
        <w:t>20,</w:t>
      </w:r>
      <w:r w:rsidR="001764C4">
        <w:rPr>
          <w:spacing w:val="-74"/>
        </w:rPr>
        <w:t xml:space="preserve"> </w:t>
      </w:r>
      <w:r w:rsidR="001764C4">
        <w:t>2021)</w:t>
      </w:r>
      <w:r w:rsidR="00B9728F">
        <w:t>.</w:t>
      </w:r>
      <w:r w:rsidR="00DF36E7">
        <w:t xml:space="preserve"> </w:t>
      </w:r>
      <w:r w:rsidDel="00EA4BB1" w:rsidR="00B9728F">
        <w:t xml:space="preserve"> </w:t>
      </w:r>
    </w:p>
    <w:p w:rsidR="00EF5086" w:rsidRDefault="00EF5086" w14:paraId="46E54758" w14:textId="77777777">
      <w:pPr>
        <w:spacing w:line="288" w:lineRule="auto"/>
        <w:sectPr w:rsidR="00EF5086">
          <w:pgSz w:w="12240" w:h="15840"/>
          <w:pgMar w:top="1200" w:right="620" w:bottom="960" w:left="600" w:header="720" w:footer="763" w:gutter="0"/>
          <w:cols w:space="720"/>
        </w:sectPr>
      </w:pPr>
    </w:p>
    <w:p w:rsidR="00EF5086" w:rsidRDefault="00EF5086" w14:paraId="46E54759" w14:textId="77777777">
      <w:pPr>
        <w:pStyle w:val="BodyText"/>
        <w:spacing w:before="4"/>
        <w:ind w:left="0"/>
        <w:rPr>
          <w:sz w:val="11"/>
        </w:rPr>
      </w:pPr>
    </w:p>
    <w:p w:rsidR="00EF5086" w:rsidRDefault="0027723C" w14:paraId="46E5475A" w14:textId="77777777">
      <w:pPr>
        <w:pStyle w:val="BodyText"/>
        <w:spacing w:before="100" w:line="288" w:lineRule="auto"/>
        <w:ind w:right="395"/>
      </w:pPr>
      <w:r>
        <w:rPr>
          <w:b/>
        </w:rPr>
        <w:t>Purpose</w:t>
      </w:r>
      <w:r>
        <w:t>:</w:t>
      </w:r>
      <w:r>
        <w:rPr>
          <w:spacing w:val="72"/>
        </w:rPr>
        <w:t xml:space="preserve"> </w:t>
      </w:r>
      <w:r>
        <w:t>This</w:t>
      </w:r>
      <w:r>
        <w:rPr>
          <w:spacing w:val="-3"/>
        </w:rPr>
        <w:t xml:space="preserve"> </w:t>
      </w:r>
      <w:r>
        <w:t>information</w:t>
      </w:r>
      <w:r>
        <w:rPr>
          <w:spacing w:val="-2"/>
        </w:rPr>
        <w:t xml:space="preserve"> </w:t>
      </w:r>
      <w:r>
        <w:t>is</w:t>
      </w:r>
      <w:r>
        <w:rPr>
          <w:spacing w:val="-3"/>
        </w:rPr>
        <w:t xml:space="preserve"> </w:t>
      </w:r>
      <w:r>
        <w:t>being</w:t>
      </w:r>
      <w:r>
        <w:rPr>
          <w:spacing w:val="-3"/>
        </w:rPr>
        <w:t xml:space="preserve"> </w:t>
      </w:r>
      <w:r>
        <w:t>collected</w:t>
      </w:r>
      <w:r>
        <w:rPr>
          <w:spacing w:val="-2"/>
        </w:rPr>
        <w:t xml:space="preserve"> </w:t>
      </w:r>
      <w:r>
        <w:t>and</w:t>
      </w:r>
      <w:r>
        <w:rPr>
          <w:spacing w:val="-3"/>
        </w:rPr>
        <w:t xml:space="preserve"> </w:t>
      </w:r>
      <w:r>
        <w:t>maintained</w:t>
      </w:r>
      <w:r>
        <w:rPr>
          <w:spacing w:val="-3"/>
        </w:rPr>
        <w:t xml:space="preserve"> </w:t>
      </w:r>
      <w:r>
        <w:t>to</w:t>
      </w:r>
      <w:r>
        <w:rPr>
          <w:spacing w:val="-3"/>
        </w:rPr>
        <w:t xml:space="preserve"> </w:t>
      </w:r>
      <w:r>
        <w:t>promote</w:t>
      </w:r>
      <w:r>
        <w:rPr>
          <w:spacing w:val="-3"/>
        </w:rPr>
        <w:t xml:space="preserve"> </w:t>
      </w:r>
      <w:r>
        <w:t>the</w:t>
      </w:r>
      <w:r>
        <w:rPr>
          <w:spacing w:val="-3"/>
        </w:rPr>
        <w:t xml:space="preserve"> </w:t>
      </w:r>
      <w:r>
        <w:t>safety</w:t>
      </w:r>
      <w:r>
        <w:rPr>
          <w:spacing w:val="-3"/>
        </w:rPr>
        <w:t xml:space="preserve"> </w:t>
      </w:r>
      <w:r>
        <w:t>of</w:t>
      </w:r>
      <w:r>
        <w:rPr>
          <w:spacing w:val="-3"/>
        </w:rPr>
        <w:t xml:space="preserve"> </w:t>
      </w:r>
      <w:r>
        <w:t>Federal</w:t>
      </w:r>
      <w:r>
        <w:rPr>
          <w:spacing w:val="-74"/>
        </w:rPr>
        <w:t xml:space="preserve"> </w:t>
      </w:r>
      <w:r>
        <w:t>buildings and the Federal workforce consistent with the above-referenced authorities, the</w:t>
      </w:r>
      <w:r>
        <w:rPr>
          <w:spacing w:val="1"/>
        </w:rPr>
        <w:t xml:space="preserve"> </w:t>
      </w:r>
      <w:r>
        <w:t>COVID-19 Workplace Safety: Agency Model Safety Principles established by the Safer Federal</w:t>
      </w:r>
      <w:r>
        <w:rPr>
          <w:spacing w:val="1"/>
        </w:rPr>
        <w:t xml:space="preserve"> </w:t>
      </w:r>
      <w:r>
        <w:t>Workforce Task Force, and guidance from the Centers for Disease Control and Prevention and</w:t>
      </w:r>
      <w:r>
        <w:rPr>
          <w:spacing w:val="1"/>
        </w:rPr>
        <w:t xml:space="preserve"> </w:t>
      </w:r>
      <w:r>
        <w:t>the</w:t>
      </w:r>
      <w:r>
        <w:rPr>
          <w:spacing w:val="-2"/>
        </w:rPr>
        <w:t xml:space="preserve"> </w:t>
      </w:r>
      <w:r>
        <w:t>Occupational Safety</w:t>
      </w:r>
      <w:r>
        <w:rPr>
          <w:spacing w:val="-1"/>
        </w:rPr>
        <w:t xml:space="preserve"> </w:t>
      </w:r>
      <w:r>
        <w:t>and</w:t>
      </w:r>
      <w:r>
        <w:rPr>
          <w:spacing w:val="-2"/>
        </w:rPr>
        <w:t xml:space="preserve"> </w:t>
      </w:r>
      <w:r>
        <w:t>Health</w:t>
      </w:r>
      <w:r>
        <w:rPr>
          <w:spacing w:val="-1"/>
        </w:rPr>
        <w:t xml:space="preserve"> </w:t>
      </w:r>
      <w:r>
        <w:t>Administration.</w:t>
      </w:r>
    </w:p>
    <w:p w:rsidR="00EF5086" w:rsidRDefault="0027723C" w14:paraId="46E5475B" w14:textId="5A44CA6A">
      <w:pPr>
        <w:pStyle w:val="BodyText"/>
        <w:spacing w:before="201" w:line="288" w:lineRule="auto"/>
        <w:ind w:right="147" w:hanging="1"/>
      </w:pPr>
      <w:r>
        <w:rPr>
          <w:b/>
        </w:rPr>
        <w:t>Routine Uses</w:t>
      </w:r>
      <w:r>
        <w:t>:</w:t>
      </w:r>
      <w:r>
        <w:rPr>
          <w:spacing w:val="77"/>
        </w:rPr>
        <w:t xml:space="preserve"> </w:t>
      </w:r>
      <w:r>
        <w:t>While the information requested on this form is intended to be used primarily</w:t>
      </w:r>
      <w:r>
        <w:rPr>
          <w:spacing w:val="1"/>
        </w:rPr>
        <w:t xml:space="preserve"> </w:t>
      </w:r>
      <w:r>
        <w:t>for internal purposes, in certain circumstances it may be necessary to disclose this information</w:t>
      </w:r>
      <w:r>
        <w:rPr>
          <w:spacing w:val="1"/>
        </w:rPr>
        <w:t xml:space="preserve"> </w:t>
      </w:r>
      <w:r>
        <w:t xml:space="preserve">externally, for example to disclose information to: </w:t>
      </w:r>
      <w:r w:rsidR="006F3DD4">
        <w:t>a</w:t>
      </w:r>
      <w:r w:rsidR="003D10C9">
        <w:t>n a</w:t>
      </w:r>
      <w:r w:rsidRPr="006F3DD4" w:rsidR="006F3DD4">
        <w:t>ppropriate national, State, tribal, local, or territorial public health entities responsible for infection prevention and control, testing, community mitigation, surveillance and data analytics, and tracing of exposures in their respective jurisdictions;</w:t>
      </w:r>
      <w:r w:rsidR="00C446E6">
        <w:t xml:space="preserve"> </w:t>
      </w:r>
      <w:r w:rsidR="00A27D90">
        <w:t>c</w:t>
      </w:r>
      <w:r w:rsidRPr="00A27D90" w:rsidR="00A27D90">
        <w:t>ontractors, agents, or other authorized individuals performing work on a contract, service, cooperative agreement, job, or other activity on behalf of the Bureau or Federal Government and who have a need to access the information in the performance of their duties or activities</w:t>
      </w:r>
      <w:r>
        <w:t>; to other agencies,</w:t>
      </w:r>
      <w:r>
        <w:rPr>
          <w:spacing w:val="1"/>
        </w:rPr>
        <w:t xml:space="preserve"> </w:t>
      </w:r>
      <w:r>
        <w:t>courts, and persons as necessary and relevant in the course of litigation, and as necessary and</w:t>
      </w:r>
      <w:r>
        <w:rPr>
          <w:spacing w:val="1"/>
        </w:rPr>
        <w:t xml:space="preserve"> </w:t>
      </w:r>
      <w:r>
        <w:t>in accordance with requirements for law enforcement</w:t>
      </w:r>
      <w:r w:rsidRPr="007F1D06">
        <w:t>;</w:t>
      </w:r>
      <w:r w:rsidR="007F1D06">
        <w:t xml:space="preserve"> to a</w:t>
      </w:r>
      <w:r w:rsidRPr="007F1D06" w:rsidR="007F1D06">
        <w:t>ppropriate Federal, State, local, foreign, tribal, or self-regulatory organizations or agencies responsible for investigating, prosecuting, enforcing, implementing, issuing, or carrying out a statute, rule, regulation, order, or license, if the information is relevant to and indicates a violation or a potential violation of civil or criminal law, rule, regulation, order, or license within the responsibilities of the recipient agen</w:t>
      </w:r>
      <w:r w:rsidR="007F1D06">
        <w:t xml:space="preserve">cy; </w:t>
      </w:r>
      <w:r w:rsidRPr="007F1D06">
        <w:t>or to a person</w:t>
      </w:r>
      <w:r>
        <w:t xml:space="preserve"> authorized to act on your</w:t>
      </w:r>
      <w:r>
        <w:rPr>
          <w:spacing w:val="1"/>
        </w:rPr>
        <w:t xml:space="preserve"> </w:t>
      </w:r>
      <w:r>
        <w:t>behalf.</w:t>
      </w:r>
      <w:r>
        <w:rPr>
          <w:spacing w:val="1"/>
        </w:rPr>
        <w:t xml:space="preserve"> </w:t>
      </w:r>
      <w:r>
        <w:t>A complete list of the routine uses can be found in the system of records notice</w:t>
      </w:r>
      <w:r>
        <w:rPr>
          <w:spacing w:val="1"/>
        </w:rPr>
        <w:t xml:space="preserve"> </w:t>
      </w:r>
      <w:r>
        <w:t xml:space="preserve">associated with this collection of information, </w:t>
      </w:r>
      <w:r w:rsidR="003E2A17">
        <w:t>CFPB.029</w:t>
      </w:r>
      <w:r w:rsidR="00966CCE">
        <w:t>, Public Health and Safety Syste</w:t>
      </w:r>
      <w:r w:rsidR="007347AB">
        <w:t>m</w:t>
      </w:r>
      <w:r>
        <w:t>,</w:t>
      </w:r>
      <w:r w:rsidR="00155671">
        <w:t xml:space="preserve"> </w:t>
      </w:r>
      <w:hyperlink w:history="1" r:id="rId15">
        <w:r w:rsidRPr="00122B37" w:rsidR="00122B37">
          <w:rPr>
            <w:rStyle w:val="Hyperlink"/>
          </w:rPr>
          <w:t>86 FR 18041 (April 7, 2021)</w:t>
        </w:r>
      </w:hyperlink>
      <w:r w:rsidR="00122B37">
        <w:t>.</w:t>
      </w:r>
      <w:r>
        <w:rPr>
          <w:spacing w:val="-3"/>
        </w:rPr>
        <w:t xml:space="preserve"> </w:t>
      </w:r>
    </w:p>
    <w:p w:rsidR="00EF5086" w:rsidRDefault="0027723C" w14:paraId="46E5475C" w14:textId="77777777">
      <w:pPr>
        <w:pStyle w:val="BodyText"/>
        <w:spacing w:before="199" w:line="288" w:lineRule="auto"/>
        <w:ind w:right="552"/>
        <w:jc w:val="both"/>
      </w:pPr>
      <w:r>
        <w:rPr>
          <w:b/>
        </w:rPr>
        <w:t>Consequence of Failure to Provide Information</w:t>
      </w:r>
      <w:r>
        <w:t>: Providing this information is voluntary.</w:t>
      </w:r>
      <w:r>
        <w:rPr>
          <w:spacing w:val="-75"/>
        </w:rPr>
        <w:t xml:space="preserve"> </w:t>
      </w:r>
      <w:r>
        <w:t>However, if you fail to provide this information, you will be treated as not fully vaccinated for</w:t>
      </w:r>
      <w:r>
        <w:rPr>
          <w:spacing w:val="-75"/>
        </w:rPr>
        <w:t xml:space="preserve"> </w:t>
      </w:r>
      <w:r>
        <w:t>purposes of implementing safety measures, including with respect to mask wearing, physical</w:t>
      </w:r>
      <w:r>
        <w:rPr>
          <w:spacing w:val="-75"/>
        </w:rPr>
        <w:t xml:space="preserve"> </w:t>
      </w:r>
      <w:r>
        <w:t>distancing, testing,</w:t>
      </w:r>
      <w:r>
        <w:rPr>
          <w:spacing w:val="1"/>
        </w:rPr>
        <w:t xml:space="preserve"> </w:t>
      </w:r>
      <w:r>
        <w:t>travel,</w:t>
      </w:r>
      <w:r>
        <w:rPr>
          <w:spacing w:val="-1"/>
        </w:rPr>
        <w:t xml:space="preserve"> </w:t>
      </w:r>
      <w:r>
        <w:t>and</w:t>
      </w:r>
      <w:r>
        <w:rPr>
          <w:spacing w:val="-1"/>
        </w:rPr>
        <w:t xml:space="preserve"> </w:t>
      </w:r>
      <w:r>
        <w:t>quarantine.</w:t>
      </w:r>
    </w:p>
    <w:p w:rsidR="00EF5086" w:rsidRDefault="0027723C" w14:paraId="46E5475D" w14:textId="39C06D51">
      <w:pPr>
        <w:pStyle w:val="BodyText"/>
        <w:tabs>
          <w:tab w:val="left" w:pos="7320"/>
        </w:tabs>
        <w:spacing w:before="200"/>
      </w:pPr>
      <w:r>
        <w:t>Please</w:t>
      </w:r>
      <w:r>
        <w:rPr>
          <w:spacing w:val="-3"/>
        </w:rPr>
        <w:t xml:space="preserve"> </w:t>
      </w:r>
      <w:r>
        <w:t>contact</w:t>
      </w:r>
      <w:r w:rsidR="00122B37">
        <w:t xml:space="preserve"> </w:t>
      </w:r>
      <w:r>
        <w:tab/>
        <w:t>with</w:t>
      </w:r>
      <w:r>
        <w:rPr>
          <w:spacing w:val="-4"/>
        </w:rPr>
        <w:t xml:space="preserve"> </w:t>
      </w:r>
      <w:r>
        <w:t>questions.</w:t>
      </w:r>
      <w:r>
        <w:rPr>
          <w:spacing w:val="-3"/>
        </w:rPr>
        <w:t xml:space="preserve"> </w:t>
      </w:r>
      <w:r>
        <w:t>Please</w:t>
      </w:r>
      <w:r>
        <w:rPr>
          <w:spacing w:val="-3"/>
        </w:rPr>
        <w:t xml:space="preserve"> </w:t>
      </w:r>
      <w:r>
        <w:t>return</w:t>
      </w:r>
      <w:r w:rsidR="006B65C0">
        <w:t xml:space="preserve"> </w:t>
      </w:r>
    </w:p>
    <w:p w:rsidR="00EF5086" w:rsidP="00773DC4" w:rsidRDefault="0027723C" w14:paraId="46E5475E" w14:textId="77777777">
      <w:pPr>
        <w:pStyle w:val="BodyText"/>
        <w:tabs>
          <w:tab w:val="left" w:pos="7320"/>
        </w:tabs>
        <w:spacing w:before="200"/>
      </w:pPr>
      <w:r>
        <w:t>this</w:t>
      </w:r>
      <w:r>
        <w:rPr>
          <w:spacing w:val="-2"/>
        </w:rPr>
        <w:t xml:space="preserve"> </w:t>
      </w:r>
      <w:r>
        <w:t>form</w:t>
      </w:r>
      <w:r>
        <w:rPr>
          <w:spacing w:val="-2"/>
        </w:rPr>
        <w:t xml:space="preserve"> </w:t>
      </w:r>
      <w:r>
        <w:t>to</w:t>
      </w:r>
      <w:r>
        <w:tab/>
        <w:t>.</w:t>
      </w:r>
    </w:p>
    <w:p w:rsidR="00EF5086" w:rsidRDefault="00EF5086" w14:paraId="46E5475F" w14:textId="77777777">
      <w:pPr>
        <w:pStyle w:val="BodyText"/>
        <w:spacing w:before="10"/>
        <w:ind w:left="0"/>
        <w:rPr>
          <w:sz w:val="20"/>
        </w:rPr>
      </w:pPr>
    </w:p>
    <w:p w:rsidR="00EF5086" w:rsidRDefault="0027723C" w14:paraId="46E54760" w14:textId="77777777">
      <w:pPr>
        <w:pStyle w:val="Heading1"/>
      </w:pPr>
      <w:bookmarkStart w:name="Directions_and_notice_to_Federal_contrac" w:id="3"/>
      <w:bookmarkEnd w:id="3"/>
      <w:r>
        <w:rPr>
          <w:color w:val="2E5395"/>
        </w:rPr>
        <w:t>Directions</w:t>
      </w:r>
      <w:r>
        <w:rPr>
          <w:color w:val="2E5395"/>
          <w:spacing w:val="-5"/>
        </w:rPr>
        <w:t xml:space="preserve"> </w:t>
      </w:r>
      <w:r>
        <w:rPr>
          <w:color w:val="2E5395"/>
        </w:rPr>
        <w:t>and</w:t>
      </w:r>
      <w:r>
        <w:rPr>
          <w:color w:val="2E5395"/>
          <w:spacing w:val="-4"/>
        </w:rPr>
        <w:t xml:space="preserve"> </w:t>
      </w:r>
      <w:r>
        <w:rPr>
          <w:color w:val="2E5395"/>
        </w:rPr>
        <w:t>notice</w:t>
      </w:r>
      <w:r>
        <w:rPr>
          <w:color w:val="2E5395"/>
          <w:spacing w:val="-5"/>
        </w:rPr>
        <w:t xml:space="preserve"> </w:t>
      </w:r>
      <w:r>
        <w:rPr>
          <w:color w:val="2E5395"/>
        </w:rPr>
        <w:t>to</w:t>
      </w:r>
      <w:r>
        <w:rPr>
          <w:color w:val="2E5395"/>
          <w:spacing w:val="-4"/>
        </w:rPr>
        <w:t xml:space="preserve"> </w:t>
      </w:r>
      <w:r>
        <w:rPr>
          <w:color w:val="2E5395"/>
        </w:rPr>
        <w:t>Federal</w:t>
      </w:r>
      <w:r>
        <w:rPr>
          <w:color w:val="2E5395"/>
          <w:spacing w:val="-4"/>
        </w:rPr>
        <w:t xml:space="preserve"> </w:t>
      </w:r>
      <w:r>
        <w:rPr>
          <w:color w:val="2E5395"/>
        </w:rPr>
        <w:t>contractors</w:t>
      </w:r>
    </w:p>
    <w:p w:rsidR="00EF5086" w:rsidRDefault="0027723C" w14:paraId="46E54761" w14:textId="77777777">
      <w:pPr>
        <w:pStyle w:val="BodyText"/>
        <w:spacing w:before="60" w:line="288" w:lineRule="auto"/>
        <w:ind w:right="226"/>
      </w:pPr>
      <w:r>
        <w:t>In areas of low or moderate transmission, as defined by CDC, fully vaccinated people generally</w:t>
      </w:r>
      <w:r>
        <w:rPr>
          <w:spacing w:val="1"/>
        </w:rPr>
        <w:t xml:space="preserve"> </w:t>
      </w:r>
      <w:r>
        <w:t>can safely participate in most activities, indoor or outdoor, without needing to wear a mask or</w:t>
      </w:r>
      <w:r>
        <w:rPr>
          <w:spacing w:val="1"/>
        </w:rPr>
        <w:t xml:space="preserve"> </w:t>
      </w:r>
      <w:r>
        <w:t>maintain physical distance, and do not need to undertake regular testing—please note that</w:t>
      </w:r>
      <w:r>
        <w:rPr>
          <w:spacing w:val="1"/>
        </w:rPr>
        <w:t xml:space="preserve"> </w:t>
      </w:r>
      <w:r>
        <w:t>consistent with CDC guidance, agencies may have different protocols for fully vaccinated people</w:t>
      </w:r>
      <w:r>
        <w:rPr>
          <w:spacing w:val="-75"/>
        </w:rPr>
        <w:t xml:space="preserve"> </w:t>
      </w:r>
      <w:r>
        <w:t>in specific work settings, such as healthcare settings. In areas of high or substantial</w:t>
      </w:r>
      <w:r>
        <w:rPr>
          <w:spacing w:val="1"/>
        </w:rPr>
        <w:t xml:space="preserve"> </w:t>
      </w:r>
      <w:r>
        <w:t>transmission, everyone, including fully vaccinated people, must wear a mask consistent with</w:t>
      </w:r>
      <w:r>
        <w:rPr>
          <w:spacing w:val="1"/>
        </w:rPr>
        <w:t xml:space="preserve"> </w:t>
      </w:r>
      <w:r>
        <w:t>Federal</w:t>
      </w:r>
      <w:r>
        <w:rPr>
          <w:spacing w:val="-2"/>
        </w:rPr>
        <w:t xml:space="preserve"> </w:t>
      </w:r>
      <w:r>
        <w:t>requirements.</w:t>
      </w:r>
    </w:p>
    <w:p w:rsidR="00EF5086" w:rsidRDefault="0027723C" w14:paraId="46E54762" w14:textId="77777777">
      <w:pPr>
        <w:pStyle w:val="BodyText"/>
        <w:spacing w:before="199" w:line="288" w:lineRule="auto"/>
        <w:ind w:left="119" w:right="172"/>
      </w:pPr>
      <w:r>
        <w:t>You may be asked to show this form and/or information from a health screening upon entry to a</w:t>
      </w:r>
      <w:r>
        <w:rPr>
          <w:spacing w:val="-75"/>
        </w:rPr>
        <w:t xml:space="preserve"> </w:t>
      </w:r>
      <w:r>
        <w:lastRenderedPageBreak/>
        <w:t>Federal building or Federally controlled indoor worksites, and/or to a Federal employee who is</w:t>
      </w:r>
      <w:r>
        <w:rPr>
          <w:spacing w:val="1"/>
        </w:rPr>
        <w:t xml:space="preserve"> </w:t>
      </w:r>
      <w:r>
        <w:t>supervising or managing your work on Federal premises.</w:t>
      </w:r>
      <w:r>
        <w:rPr>
          <w:spacing w:val="1"/>
        </w:rPr>
        <w:t xml:space="preserve"> </w:t>
      </w:r>
      <w:r>
        <w:t>Please maintain this form during your</w:t>
      </w:r>
      <w:r>
        <w:rPr>
          <w:spacing w:val="-75"/>
        </w:rPr>
        <w:t xml:space="preserve"> </w:t>
      </w:r>
      <w:r>
        <w:t>time</w:t>
      </w:r>
      <w:r>
        <w:rPr>
          <w:spacing w:val="-1"/>
        </w:rPr>
        <w:t xml:space="preserve"> </w:t>
      </w:r>
      <w:r>
        <w:t>on Federal premises.</w:t>
      </w:r>
    </w:p>
    <w:p w:rsidR="00EF5086" w:rsidRDefault="0027723C" w14:paraId="46E54763" w14:textId="21CAAD0E">
      <w:pPr>
        <w:pStyle w:val="BodyText"/>
        <w:tabs>
          <w:tab w:val="left" w:pos="6600"/>
        </w:tabs>
        <w:spacing w:before="201"/>
      </w:pPr>
      <w:r>
        <w:t>Please</w:t>
      </w:r>
      <w:r>
        <w:rPr>
          <w:spacing w:val="-3"/>
        </w:rPr>
        <w:t xml:space="preserve"> </w:t>
      </w:r>
      <w:r>
        <w:t>contact</w:t>
      </w:r>
      <w:r w:rsidR="00C86EC7">
        <w:t xml:space="preserve"> </w:t>
      </w:r>
      <w:r>
        <w:tab/>
        <w:t>with</w:t>
      </w:r>
      <w:r>
        <w:rPr>
          <w:spacing w:val="-5"/>
        </w:rPr>
        <w:t xml:space="preserve"> </w:t>
      </w:r>
      <w:r>
        <w:t>questions.</w:t>
      </w:r>
    </w:p>
    <w:p w:rsidR="00EF5086" w:rsidRDefault="00EF5086" w14:paraId="46E54764" w14:textId="77777777">
      <w:pPr>
        <w:sectPr w:rsidR="00EF5086">
          <w:pgSz w:w="12240" w:h="15840"/>
          <w:pgMar w:top="1200" w:right="620" w:bottom="960" w:left="600" w:header="720" w:footer="763" w:gutter="0"/>
          <w:cols w:space="720"/>
        </w:sectPr>
      </w:pPr>
    </w:p>
    <w:p w:rsidR="00EF5086" w:rsidRDefault="00EF5086" w14:paraId="46E54765" w14:textId="77777777">
      <w:pPr>
        <w:pStyle w:val="BodyText"/>
        <w:spacing w:before="4"/>
        <w:ind w:left="0"/>
        <w:rPr>
          <w:sz w:val="11"/>
        </w:rPr>
      </w:pPr>
    </w:p>
    <w:p w:rsidR="00EF5086" w:rsidRDefault="0027723C" w14:paraId="46E54766" w14:textId="77777777">
      <w:pPr>
        <w:pStyle w:val="Heading1"/>
        <w:spacing w:before="101"/>
      </w:pPr>
      <w:bookmarkStart w:name="Directions_and_notice_to_visitors" w:id="4"/>
      <w:bookmarkEnd w:id="4"/>
      <w:r>
        <w:rPr>
          <w:color w:val="2E5395"/>
        </w:rPr>
        <w:t>Directions</w:t>
      </w:r>
      <w:r>
        <w:rPr>
          <w:color w:val="2E5395"/>
          <w:spacing w:val="-5"/>
        </w:rPr>
        <w:t xml:space="preserve"> </w:t>
      </w:r>
      <w:r>
        <w:rPr>
          <w:color w:val="2E5395"/>
        </w:rPr>
        <w:t>and</w:t>
      </w:r>
      <w:r>
        <w:rPr>
          <w:color w:val="2E5395"/>
          <w:spacing w:val="-5"/>
        </w:rPr>
        <w:t xml:space="preserve"> </w:t>
      </w:r>
      <w:r>
        <w:rPr>
          <w:color w:val="2E5395"/>
        </w:rPr>
        <w:t>notice</w:t>
      </w:r>
      <w:r>
        <w:rPr>
          <w:color w:val="2E5395"/>
          <w:spacing w:val="-5"/>
        </w:rPr>
        <w:t xml:space="preserve"> </w:t>
      </w:r>
      <w:r>
        <w:rPr>
          <w:color w:val="2E5395"/>
        </w:rPr>
        <w:t>to</w:t>
      </w:r>
      <w:r>
        <w:rPr>
          <w:color w:val="2E5395"/>
          <w:spacing w:val="-5"/>
        </w:rPr>
        <w:t xml:space="preserve"> </w:t>
      </w:r>
      <w:r>
        <w:rPr>
          <w:color w:val="2E5395"/>
        </w:rPr>
        <w:t>visitors</w:t>
      </w:r>
    </w:p>
    <w:p w:rsidR="00EF5086" w:rsidRDefault="0027723C" w14:paraId="46E54767" w14:textId="77777777">
      <w:pPr>
        <w:pStyle w:val="BodyText"/>
        <w:spacing w:before="59" w:line="288" w:lineRule="auto"/>
        <w:ind w:right="226"/>
      </w:pPr>
      <w:r>
        <w:t>In areas of low or moderate transmission, as defined by CDC, fully vaccinated people generally</w:t>
      </w:r>
      <w:r>
        <w:rPr>
          <w:spacing w:val="1"/>
        </w:rPr>
        <w:t xml:space="preserve"> </w:t>
      </w:r>
      <w:r>
        <w:t>can safely participate in most activities, indoor or outdoor, without needing to wear a mask or</w:t>
      </w:r>
      <w:r>
        <w:rPr>
          <w:spacing w:val="1"/>
        </w:rPr>
        <w:t xml:space="preserve"> </w:t>
      </w:r>
      <w:r>
        <w:t>maintain physical distance, and do not need to undertake regular testing—please note that</w:t>
      </w:r>
      <w:r>
        <w:rPr>
          <w:spacing w:val="1"/>
        </w:rPr>
        <w:t xml:space="preserve"> </w:t>
      </w:r>
      <w:r>
        <w:t>consistent with CDC guidance, agencies may have different protocols for fully vaccinated people</w:t>
      </w:r>
      <w:r>
        <w:rPr>
          <w:spacing w:val="-75"/>
        </w:rPr>
        <w:t xml:space="preserve"> </w:t>
      </w:r>
      <w:r>
        <w:t>in specific work settings, such as healthcare settings. In areas of high or substantial</w:t>
      </w:r>
      <w:r>
        <w:rPr>
          <w:spacing w:val="1"/>
        </w:rPr>
        <w:t xml:space="preserve"> </w:t>
      </w:r>
      <w:r>
        <w:t>transmission, everyone, including fully vaccinated people, must wear a mask consistent with</w:t>
      </w:r>
      <w:r>
        <w:rPr>
          <w:spacing w:val="1"/>
        </w:rPr>
        <w:t xml:space="preserve"> </w:t>
      </w:r>
      <w:r>
        <w:t>Federal</w:t>
      </w:r>
      <w:r>
        <w:rPr>
          <w:spacing w:val="-2"/>
        </w:rPr>
        <w:t xml:space="preserve"> </w:t>
      </w:r>
      <w:r>
        <w:t>requirements.</w:t>
      </w:r>
    </w:p>
    <w:p w:rsidR="00EF5086" w:rsidRDefault="0027723C" w14:paraId="46E54768" w14:textId="77777777">
      <w:pPr>
        <w:pStyle w:val="BodyText"/>
        <w:spacing w:before="200" w:line="288" w:lineRule="auto"/>
        <w:ind w:right="171"/>
      </w:pPr>
      <w:r>
        <w:t>You may be asked to show this form and/or information from a health screening upon entry to a</w:t>
      </w:r>
      <w:r>
        <w:rPr>
          <w:spacing w:val="-75"/>
        </w:rPr>
        <w:t xml:space="preserve"> </w:t>
      </w:r>
      <w:r>
        <w:t xml:space="preserve">Federal building or Federally controlled indoor worksites. </w:t>
      </w:r>
      <w:r>
        <w:rPr>
          <w:b/>
        </w:rPr>
        <w:t>Please maintain this form during</w:t>
      </w:r>
      <w:r>
        <w:rPr>
          <w:b/>
          <w:spacing w:val="1"/>
        </w:rPr>
        <w:t xml:space="preserve"> </w:t>
      </w:r>
      <w:r>
        <w:rPr>
          <w:b/>
        </w:rPr>
        <w:t xml:space="preserve">your visit. </w:t>
      </w:r>
      <w:r>
        <w:t>You may be asked to show this form as part of your in-person participation in a</w:t>
      </w:r>
      <w:r>
        <w:rPr>
          <w:spacing w:val="1"/>
        </w:rPr>
        <w:t xml:space="preserve"> </w:t>
      </w:r>
      <w:r>
        <w:t>Federally hosted meeting, event, or conference. If you are entering to obtain a public service or</w:t>
      </w:r>
      <w:r>
        <w:rPr>
          <w:spacing w:val="-75"/>
        </w:rPr>
        <w:t xml:space="preserve"> </w:t>
      </w:r>
      <w:r>
        <w:t>benefit and are not fully vaccinated, you must comply with all relevant CDC guidance, including</w:t>
      </w:r>
      <w:r>
        <w:rPr>
          <w:spacing w:val="1"/>
        </w:rPr>
        <w:t xml:space="preserve"> </w:t>
      </w:r>
      <w:r>
        <w:t>mask wearing and physical distancing requirements, however this form and the requirement to</w:t>
      </w:r>
      <w:r>
        <w:rPr>
          <w:spacing w:val="1"/>
        </w:rPr>
        <w:t xml:space="preserve"> </w:t>
      </w:r>
      <w:r>
        <w:t>show</w:t>
      </w:r>
      <w:r>
        <w:rPr>
          <w:spacing w:val="-2"/>
        </w:rPr>
        <w:t xml:space="preserve"> </w:t>
      </w:r>
      <w:r>
        <w:t>a negative</w:t>
      </w:r>
      <w:r>
        <w:rPr>
          <w:spacing w:val="-1"/>
        </w:rPr>
        <w:t xml:space="preserve"> </w:t>
      </w:r>
      <w:r>
        <w:t>COVID-19</w:t>
      </w:r>
      <w:r>
        <w:rPr>
          <w:spacing w:val="-1"/>
        </w:rPr>
        <w:t xml:space="preserve"> </w:t>
      </w:r>
      <w:r>
        <w:t>test</w:t>
      </w:r>
      <w:r>
        <w:rPr>
          <w:spacing w:val="-1"/>
        </w:rPr>
        <w:t xml:space="preserve"> </w:t>
      </w:r>
      <w:r>
        <w:t>do not apply</w:t>
      </w:r>
      <w:r>
        <w:rPr>
          <w:spacing w:val="-1"/>
        </w:rPr>
        <w:t xml:space="preserve"> </w:t>
      </w:r>
      <w:r>
        <w:t>to you.</w:t>
      </w:r>
    </w:p>
    <w:p w:rsidR="00EF5086" w:rsidRDefault="0027723C" w14:paraId="46E54769" w14:textId="77777777">
      <w:pPr>
        <w:pStyle w:val="Heading1"/>
        <w:spacing w:before="201"/>
      </w:pPr>
      <w:bookmarkStart w:name="Public_burden_information" w:id="5"/>
      <w:bookmarkEnd w:id="5"/>
      <w:r>
        <w:rPr>
          <w:color w:val="2E5395"/>
        </w:rPr>
        <w:t>Public</w:t>
      </w:r>
      <w:r>
        <w:rPr>
          <w:color w:val="2E5395"/>
          <w:spacing w:val="-7"/>
        </w:rPr>
        <w:t xml:space="preserve"> </w:t>
      </w:r>
      <w:r>
        <w:rPr>
          <w:color w:val="2E5395"/>
        </w:rPr>
        <w:t>burden</w:t>
      </w:r>
      <w:r>
        <w:rPr>
          <w:color w:val="2E5395"/>
          <w:spacing w:val="-6"/>
        </w:rPr>
        <w:t xml:space="preserve"> </w:t>
      </w:r>
      <w:r>
        <w:rPr>
          <w:color w:val="2E5395"/>
        </w:rPr>
        <w:t>information</w:t>
      </w:r>
    </w:p>
    <w:p w:rsidR="00252BEC" w:rsidP="00252BEC" w:rsidRDefault="00252BEC" w14:paraId="78FA598C" w14:textId="77777777">
      <w:pPr>
        <w:pStyle w:val="BodyText"/>
        <w:spacing w:line="288" w:lineRule="auto"/>
        <w:ind w:left="115" w:right="202"/>
      </w:pPr>
      <w:r w:rsidRPr="008C786F">
        <w:t xml:space="preserve">According to the Paperwork Reduction Act of 1995, an agency may not conduct or sponsor, and a person is not required to respond to a collection of information unless it displays a valid OMB control number. The OMB control number for this collection is 3170-00XX. It expires on XX/XX/XXXX. The time required to complete this information collection is estimated to average approximately 2 minutes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 </w:t>
      </w:r>
      <w:hyperlink w:history="1" r:id="rId16">
        <w:r w:rsidRPr="008C786F">
          <w:rPr>
            <w:rStyle w:val="Hyperlink"/>
          </w:rPr>
          <w:t>CFPB_PRA@cfpb.gov</w:t>
        </w:r>
      </w:hyperlink>
      <w:r w:rsidRPr="008C786F">
        <w:t>.</w:t>
      </w:r>
    </w:p>
    <w:p w:rsidR="00EF5086" w:rsidP="00252BEC" w:rsidRDefault="00EF5086" w14:paraId="46E5476B" w14:textId="42D4CE47">
      <w:pPr>
        <w:pStyle w:val="BodyText"/>
        <w:spacing w:before="60" w:line="288" w:lineRule="auto"/>
        <w:ind w:right="196"/>
      </w:pPr>
    </w:p>
    <w:sectPr w:rsidR="00EF5086">
      <w:pgSz w:w="12240" w:h="15840"/>
      <w:pgMar w:top="1200" w:right="620" w:bottom="960" w:left="600" w:header="720"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0AA4F" w14:textId="77777777" w:rsidR="002A070A" w:rsidRDefault="002A070A">
      <w:r>
        <w:separator/>
      </w:r>
    </w:p>
  </w:endnote>
  <w:endnote w:type="continuationSeparator" w:id="0">
    <w:p w14:paraId="61058FAE" w14:textId="77777777" w:rsidR="002A070A" w:rsidRDefault="002A070A">
      <w:r>
        <w:continuationSeparator/>
      </w:r>
    </w:p>
  </w:endnote>
  <w:endnote w:type="continuationNotice" w:id="1">
    <w:p w14:paraId="39FA9EE4" w14:textId="77777777" w:rsidR="002A070A" w:rsidRDefault="002A0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54778" w14:textId="77777777" w:rsidR="00EF5086" w:rsidRDefault="00FF0C81">
    <w:pPr>
      <w:pStyle w:val="BodyText"/>
      <w:spacing w:line="14" w:lineRule="auto"/>
      <w:ind w:left="0"/>
      <w:rPr>
        <w:sz w:val="20"/>
      </w:rPr>
    </w:pPr>
    <w:r>
      <w:rPr>
        <w:noProof/>
      </w:rPr>
      <mc:AlternateContent>
        <mc:Choice Requires="wps">
          <w:drawing>
            <wp:anchor distT="0" distB="0" distL="114300" distR="114300" simplePos="0" relativeHeight="251658241" behindDoc="1" locked="0" layoutInCell="1" allowOverlap="1" wp14:anchorId="46E5477A" wp14:editId="229D6F00">
              <wp:simplePos x="0" y="0"/>
              <wp:positionH relativeFrom="page">
                <wp:posOffset>7196455</wp:posOffset>
              </wp:positionH>
              <wp:positionV relativeFrom="page">
                <wp:posOffset>9434195</wp:posOffset>
              </wp:positionV>
              <wp:extent cx="170180" cy="180340"/>
              <wp:effectExtent l="0" t="0" r="7620" b="10160"/>
              <wp:wrapNone/>
              <wp:docPr id="1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18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5477D" w14:textId="77777777" w:rsidR="00EF5086" w:rsidRDefault="0027723C">
                          <w:pPr>
                            <w:spacing w:before="20"/>
                            <w:ind w:left="6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6E5477A" id="_x0000_t202" coordsize="21600,21600" o:spt="202" path="m,l,21600r21600,l21600,xe">
              <v:stroke joinstyle="miter"/>
              <v:path gradientshapeok="t" o:connecttype="rect"/>
            </v:shapetype>
            <v:shape id="docshape2" o:spid="_x0000_s1027" type="#_x0000_t202" style="position:absolute;margin-left:566.65pt;margin-top:742.85pt;width:13.4pt;height:14.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" filled="f" stroked="f">
              <v:path arrowok="t"/>
              <v:textbox inset="0,0,0,0">
                <w:txbxContent>
                  <w:p w14:paraId="46E5477D" w14:textId="77777777" w:rsidR="00EF5086" w:rsidRDefault="0027723C">
                    <w:pPr>
                      <w:spacing w:before="20"/>
                      <w:ind w:left="6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CD14C" w14:textId="77777777" w:rsidR="002A070A" w:rsidRDefault="002A070A">
      <w:r>
        <w:separator/>
      </w:r>
    </w:p>
  </w:footnote>
  <w:footnote w:type="continuationSeparator" w:id="0">
    <w:p w14:paraId="1791E6BB" w14:textId="77777777" w:rsidR="002A070A" w:rsidRDefault="002A070A">
      <w:r>
        <w:continuationSeparator/>
      </w:r>
    </w:p>
  </w:footnote>
  <w:footnote w:type="continuationNotice" w:id="1">
    <w:p w14:paraId="58968359" w14:textId="77777777" w:rsidR="002A070A" w:rsidRDefault="002A07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54777" w14:textId="77777777" w:rsidR="00EF5086" w:rsidRDefault="00FF0C81">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46E54779" wp14:editId="3E8EC737">
              <wp:simplePos x="0" y="0"/>
              <wp:positionH relativeFrom="page">
                <wp:posOffset>4772025</wp:posOffset>
              </wp:positionH>
              <wp:positionV relativeFrom="page">
                <wp:posOffset>447675</wp:posOffset>
              </wp:positionV>
              <wp:extent cx="2553335" cy="335280"/>
              <wp:effectExtent l="0" t="0" r="18415" b="7620"/>
              <wp:wrapNone/>
              <wp:docPr id="1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333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5477B" w14:textId="384962FE" w:rsidR="00EF5086" w:rsidRDefault="0027723C">
                          <w:pPr>
                            <w:spacing w:before="20"/>
                            <w:ind w:right="19"/>
                            <w:jc w:val="right"/>
                            <w:rPr>
                              <w:sz w:val="20"/>
                            </w:rPr>
                          </w:pPr>
                          <w:r>
                            <w:rPr>
                              <w:sz w:val="20"/>
                            </w:rPr>
                            <w:t>OMB</w:t>
                          </w:r>
                          <w:r>
                            <w:rPr>
                              <w:spacing w:val="-5"/>
                              <w:sz w:val="20"/>
                            </w:rPr>
                            <w:t xml:space="preserve"> </w:t>
                          </w:r>
                          <w:r>
                            <w:rPr>
                              <w:sz w:val="20"/>
                            </w:rPr>
                            <w:t>Control</w:t>
                          </w:r>
                          <w:r>
                            <w:rPr>
                              <w:spacing w:val="-4"/>
                              <w:sz w:val="20"/>
                            </w:rPr>
                            <w:t xml:space="preserve"> </w:t>
                          </w:r>
                          <w:r>
                            <w:rPr>
                              <w:sz w:val="20"/>
                            </w:rPr>
                            <w:t>No.</w:t>
                          </w:r>
                          <w:r>
                            <w:rPr>
                              <w:spacing w:val="-5"/>
                              <w:sz w:val="20"/>
                            </w:rPr>
                            <w:t xml:space="preserve"> </w:t>
                          </w:r>
                          <w:r w:rsidR="00252BEC">
                            <w:rPr>
                              <w:sz w:val="20"/>
                            </w:rPr>
                            <w:t>3170-XXXX</w:t>
                          </w:r>
                        </w:p>
                        <w:p w14:paraId="46E5477C" w14:textId="775E624D" w:rsidR="00EF5086" w:rsidRDefault="0027723C">
                          <w:pPr>
                            <w:spacing w:before="1"/>
                            <w:ind w:right="18"/>
                            <w:jc w:val="right"/>
                            <w:rPr>
                              <w:sz w:val="20"/>
                            </w:rPr>
                          </w:pPr>
                          <w:r>
                            <w:rPr>
                              <w:sz w:val="20"/>
                            </w:rPr>
                            <w:t>Exp</w:t>
                          </w:r>
                          <w:r w:rsidR="00252BEC">
                            <w:rPr>
                              <w:sz w:val="20"/>
                            </w:rPr>
                            <w:t>iration Date: 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54779" id="_x0000_t202" coordsize="21600,21600" o:spt="202" path="m,l,21600r21600,l21600,xe">
              <v:stroke joinstyle="miter"/>
              <v:path gradientshapeok="t" o:connecttype="rect"/>
            </v:shapetype>
            <v:shape id="docshape1" o:spid="_x0000_s1026" type="#_x0000_t202" style="position:absolute;margin-left:375.75pt;margin-top:35.25pt;width:201.05pt;height:2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" filled="f" stroked="f">
              <v:path arrowok="t"/>
              <v:textbox inset="0,0,0,0">
                <w:txbxContent>
                  <w:p w14:paraId="46E5477B" w14:textId="384962FE" w:rsidR="00EF5086" w:rsidRDefault="0027723C">
                    <w:pPr>
                      <w:spacing w:before="20"/>
                      <w:ind w:right="19"/>
                      <w:jc w:val="right"/>
                      <w:rPr>
                        <w:sz w:val="20"/>
                      </w:rPr>
                    </w:pPr>
                    <w:r>
                      <w:rPr>
                        <w:sz w:val="20"/>
                      </w:rPr>
                      <w:t>OMB</w:t>
                    </w:r>
                    <w:r>
                      <w:rPr>
                        <w:spacing w:val="-5"/>
                        <w:sz w:val="20"/>
                      </w:rPr>
                      <w:t xml:space="preserve"> </w:t>
                    </w:r>
                    <w:r>
                      <w:rPr>
                        <w:sz w:val="20"/>
                      </w:rPr>
                      <w:t>Control</w:t>
                    </w:r>
                    <w:r>
                      <w:rPr>
                        <w:spacing w:val="-4"/>
                        <w:sz w:val="20"/>
                      </w:rPr>
                      <w:t xml:space="preserve"> </w:t>
                    </w:r>
                    <w:r>
                      <w:rPr>
                        <w:sz w:val="20"/>
                      </w:rPr>
                      <w:t>No.</w:t>
                    </w:r>
                    <w:r>
                      <w:rPr>
                        <w:spacing w:val="-5"/>
                        <w:sz w:val="20"/>
                      </w:rPr>
                      <w:t xml:space="preserve"> </w:t>
                    </w:r>
                    <w:r w:rsidR="00252BEC">
                      <w:rPr>
                        <w:sz w:val="20"/>
                      </w:rPr>
                      <w:t>3170-XXXX</w:t>
                    </w:r>
                  </w:p>
                  <w:p w14:paraId="46E5477C" w14:textId="775E624D" w:rsidR="00EF5086" w:rsidRDefault="0027723C">
                    <w:pPr>
                      <w:spacing w:before="1"/>
                      <w:ind w:right="18"/>
                      <w:jc w:val="right"/>
                      <w:rPr>
                        <w:sz w:val="20"/>
                      </w:rPr>
                    </w:pPr>
                    <w:r>
                      <w:rPr>
                        <w:sz w:val="20"/>
                      </w:rPr>
                      <w:t>Exp</w:t>
                    </w:r>
                    <w:r w:rsidR="00252BEC">
                      <w:rPr>
                        <w:sz w:val="20"/>
                      </w:rPr>
                      <w:t>iration Date: XX/XX/XXXX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E750EC"/>
    <w:multiLevelType w:val="hybridMultilevel"/>
    <w:tmpl w:val="766687BE"/>
    <w:lvl w:ilvl="0" w:tplc="F088301A">
      <w:numFmt w:val="bullet"/>
      <w:lvlText w:val=""/>
      <w:lvlJc w:val="left"/>
      <w:pPr>
        <w:ind w:left="479" w:hanging="360"/>
      </w:pPr>
      <w:rPr>
        <w:rFonts w:ascii="Symbol" w:eastAsia="Symbol" w:hAnsi="Symbol" w:cs="Symbol" w:hint="default"/>
        <w:b w:val="0"/>
        <w:bCs w:val="0"/>
        <w:i w:val="0"/>
        <w:iCs w:val="0"/>
        <w:w w:val="99"/>
        <w:sz w:val="22"/>
        <w:szCs w:val="22"/>
        <w:lang w:val="en-US" w:eastAsia="en-US" w:bidi="ar-SA"/>
      </w:rPr>
    </w:lvl>
    <w:lvl w:ilvl="1" w:tplc="D2C69FEE">
      <w:numFmt w:val="bullet"/>
      <w:lvlText w:val=""/>
      <w:lvlJc w:val="left"/>
      <w:pPr>
        <w:ind w:left="120" w:hanging="433"/>
      </w:pPr>
      <w:rPr>
        <w:rFonts w:ascii="Symbol" w:eastAsia="Symbol" w:hAnsi="Symbol" w:cs="Symbol" w:hint="default"/>
        <w:b w:val="0"/>
        <w:bCs w:val="0"/>
        <w:i w:val="0"/>
        <w:iCs w:val="0"/>
        <w:w w:val="100"/>
        <w:sz w:val="20"/>
        <w:szCs w:val="20"/>
        <w:lang w:val="en-US" w:eastAsia="en-US" w:bidi="ar-SA"/>
      </w:rPr>
    </w:lvl>
    <w:lvl w:ilvl="2" w:tplc="F86E2536">
      <w:numFmt w:val="bullet"/>
      <w:lvlText w:val="•"/>
      <w:lvlJc w:val="left"/>
      <w:pPr>
        <w:ind w:left="1651" w:hanging="433"/>
      </w:pPr>
      <w:rPr>
        <w:rFonts w:hint="default"/>
        <w:lang w:val="en-US" w:eastAsia="en-US" w:bidi="ar-SA"/>
      </w:rPr>
    </w:lvl>
    <w:lvl w:ilvl="3" w:tplc="FE06CBDE">
      <w:numFmt w:val="bullet"/>
      <w:lvlText w:val="•"/>
      <w:lvlJc w:val="left"/>
      <w:pPr>
        <w:ind w:left="2822" w:hanging="433"/>
      </w:pPr>
      <w:rPr>
        <w:rFonts w:hint="default"/>
        <w:lang w:val="en-US" w:eastAsia="en-US" w:bidi="ar-SA"/>
      </w:rPr>
    </w:lvl>
    <w:lvl w:ilvl="4" w:tplc="8646BCD6">
      <w:numFmt w:val="bullet"/>
      <w:lvlText w:val="•"/>
      <w:lvlJc w:val="left"/>
      <w:pPr>
        <w:ind w:left="3993" w:hanging="433"/>
      </w:pPr>
      <w:rPr>
        <w:rFonts w:hint="default"/>
        <w:lang w:val="en-US" w:eastAsia="en-US" w:bidi="ar-SA"/>
      </w:rPr>
    </w:lvl>
    <w:lvl w:ilvl="5" w:tplc="01EAA84A">
      <w:numFmt w:val="bullet"/>
      <w:lvlText w:val="•"/>
      <w:lvlJc w:val="left"/>
      <w:pPr>
        <w:ind w:left="5164" w:hanging="433"/>
      </w:pPr>
      <w:rPr>
        <w:rFonts w:hint="default"/>
        <w:lang w:val="en-US" w:eastAsia="en-US" w:bidi="ar-SA"/>
      </w:rPr>
    </w:lvl>
    <w:lvl w:ilvl="6" w:tplc="8C46F610">
      <w:numFmt w:val="bullet"/>
      <w:lvlText w:val="•"/>
      <w:lvlJc w:val="left"/>
      <w:pPr>
        <w:ind w:left="6335" w:hanging="433"/>
      </w:pPr>
      <w:rPr>
        <w:rFonts w:hint="default"/>
        <w:lang w:val="en-US" w:eastAsia="en-US" w:bidi="ar-SA"/>
      </w:rPr>
    </w:lvl>
    <w:lvl w:ilvl="7" w:tplc="4544C114">
      <w:numFmt w:val="bullet"/>
      <w:lvlText w:val="•"/>
      <w:lvlJc w:val="left"/>
      <w:pPr>
        <w:ind w:left="7506" w:hanging="433"/>
      </w:pPr>
      <w:rPr>
        <w:rFonts w:hint="default"/>
        <w:lang w:val="en-US" w:eastAsia="en-US" w:bidi="ar-SA"/>
      </w:rPr>
    </w:lvl>
    <w:lvl w:ilvl="8" w:tplc="BB183C28">
      <w:numFmt w:val="bullet"/>
      <w:lvlText w:val="•"/>
      <w:lvlJc w:val="left"/>
      <w:pPr>
        <w:ind w:left="8677" w:hanging="43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086"/>
    <w:rsid w:val="000E41DD"/>
    <w:rsid w:val="00122B37"/>
    <w:rsid w:val="00123F7A"/>
    <w:rsid w:val="00155671"/>
    <w:rsid w:val="001764C4"/>
    <w:rsid w:val="00252BEC"/>
    <w:rsid w:val="0027723C"/>
    <w:rsid w:val="002A070A"/>
    <w:rsid w:val="002D5A44"/>
    <w:rsid w:val="002D7CAD"/>
    <w:rsid w:val="00355E50"/>
    <w:rsid w:val="003D10C9"/>
    <w:rsid w:val="003E2A17"/>
    <w:rsid w:val="004B19DA"/>
    <w:rsid w:val="00512877"/>
    <w:rsid w:val="006B1DDE"/>
    <w:rsid w:val="006B65C0"/>
    <w:rsid w:val="006E34A9"/>
    <w:rsid w:val="006E5A83"/>
    <w:rsid w:val="006F1057"/>
    <w:rsid w:val="006F3DD4"/>
    <w:rsid w:val="007347AB"/>
    <w:rsid w:val="00773DC4"/>
    <w:rsid w:val="007C3699"/>
    <w:rsid w:val="007F1D06"/>
    <w:rsid w:val="00802D73"/>
    <w:rsid w:val="0089119B"/>
    <w:rsid w:val="008D2D08"/>
    <w:rsid w:val="00966CCE"/>
    <w:rsid w:val="00A27D90"/>
    <w:rsid w:val="00A77ECD"/>
    <w:rsid w:val="00B00321"/>
    <w:rsid w:val="00B31F7F"/>
    <w:rsid w:val="00B70B13"/>
    <w:rsid w:val="00B82AAD"/>
    <w:rsid w:val="00B9728F"/>
    <w:rsid w:val="00C446E6"/>
    <w:rsid w:val="00C86EC7"/>
    <w:rsid w:val="00C97DEF"/>
    <w:rsid w:val="00CB0B74"/>
    <w:rsid w:val="00CD2F44"/>
    <w:rsid w:val="00CF5B61"/>
    <w:rsid w:val="00D83FC9"/>
    <w:rsid w:val="00DF36E7"/>
    <w:rsid w:val="00E30297"/>
    <w:rsid w:val="00E647CE"/>
    <w:rsid w:val="00E80E16"/>
    <w:rsid w:val="00E93612"/>
    <w:rsid w:val="00EA4BB1"/>
    <w:rsid w:val="00EF5086"/>
    <w:rsid w:val="00F659F1"/>
    <w:rsid w:val="00FE19F5"/>
    <w:rsid w:val="00FF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54730"/>
  <w15:docId w15:val="{56F52E78-4520-42CF-8248-81FF85B5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Title">
    <w:name w:val="Title"/>
    <w:basedOn w:val="Normal"/>
    <w:uiPriority w:val="10"/>
    <w:qFormat/>
    <w:pPr>
      <w:spacing w:before="100"/>
      <w:ind w:left="120"/>
    </w:pPr>
    <w:rPr>
      <w:b/>
      <w:bCs/>
      <w:sz w:val="28"/>
      <w:szCs w:val="28"/>
    </w:rPr>
  </w:style>
  <w:style w:type="paragraph" w:styleId="ListParagraph">
    <w:name w:val="List Paragraph"/>
    <w:basedOn w:val="Normal"/>
    <w:uiPriority w:val="1"/>
    <w:qFormat/>
    <w:pPr>
      <w:spacing w:before="167"/>
      <w:ind w:left="47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1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19B"/>
    <w:rPr>
      <w:rFonts w:ascii="Segoe UI" w:eastAsia="Verdana" w:hAnsi="Segoe UI" w:cs="Segoe UI"/>
      <w:sz w:val="18"/>
      <w:szCs w:val="18"/>
    </w:rPr>
  </w:style>
  <w:style w:type="character" w:styleId="Hyperlink">
    <w:name w:val="Hyperlink"/>
    <w:basedOn w:val="DefaultParagraphFont"/>
    <w:uiPriority w:val="99"/>
    <w:unhideWhenUsed/>
    <w:rsid w:val="006E34A9"/>
    <w:rPr>
      <w:color w:val="0000FF"/>
      <w:u w:val="single"/>
    </w:rPr>
  </w:style>
  <w:style w:type="character" w:styleId="Emphasis">
    <w:name w:val="Emphasis"/>
    <w:basedOn w:val="DefaultParagraphFont"/>
    <w:uiPriority w:val="20"/>
    <w:qFormat/>
    <w:rsid w:val="006E34A9"/>
    <w:rPr>
      <w:i/>
      <w:iCs/>
    </w:rPr>
  </w:style>
  <w:style w:type="character" w:styleId="CommentReference">
    <w:name w:val="annotation reference"/>
    <w:basedOn w:val="DefaultParagraphFont"/>
    <w:uiPriority w:val="99"/>
    <w:semiHidden/>
    <w:unhideWhenUsed/>
    <w:rsid w:val="00EA4BB1"/>
    <w:rPr>
      <w:sz w:val="16"/>
      <w:szCs w:val="16"/>
    </w:rPr>
  </w:style>
  <w:style w:type="paragraph" w:styleId="CommentText">
    <w:name w:val="annotation text"/>
    <w:basedOn w:val="Normal"/>
    <w:link w:val="CommentTextChar"/>
    <w:uiPriority w:val="99"/>
    <w:semiHidden/>
    <w:unhideWhenUsed/>
    <w:rsid w:val="00EA4BB1"/>
    <w:rPr>
      <w:sz w:val="20"/>
      <w:szCs w:val="20"/>
    </w:rPr>
  </w:style>
  <w:style w:type="character" w:customStyle="1" w:styleId="CommentTextChar">
    <w:name w:val="Comment Text Char"/>
    <w:basedOn w:val="DefaultParagraphFont"/>
    <w:link w:val="CommentText"/>
    <w:uiPriority w:val="99"/>
    <w:semiHidden/>
    <w:rsid w:val="00EA4BB1"/>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A4BB1"/>
    <w:rPr>
      <w:b/>
      <w:bCs/>
    </w:rPr>
  </w:style>
  <w:style w:type="character" w:customStyle="1" w:styleId="CommentSubjectChar">
    <w:name w:val="Comment Subject Char"/>
    <w:basedOn w:val="CommentTextChar"/>
    <w:link w:val="CommentSubject"/>
    <w:uiPriority w:val="99"/>
    <w:semiHidden/>
    <w:rsid w:val="00EA4BB1"/>
    <w:rPr>
      <w:rFonts w:ascii="Verdana" w:eastAsia="Verdana" w:hAnsi="Verdana" w:cs="Verdana"/>
      <w:b/>
      <w:bCs/>
      <w:sz w:val="20"/>
      <w:szCs w:val="20"/>
    </w:rPr>
  </w:style>
  <w:style w:type="character" w:styleId="UnresolvedMention">
    <w:name w:val="Unresolved Mention"/>
    <w:basedOn w:val="DefaultParagraphFont"/>
    <w:uiPriority w:val="99"/>
    <w:semiHidden/>
    <w:unhideWhenUsed/>
    <w:rsid w:val="00122B37"/>
    <w:rPr>
      <w:color w:val="605E5C"/>
      <w:shd w:val="clear" w:color="auto" w:fill="E1DFDD"/>
    </w:rPr>
  </w:style>
  <w:style w:type="table" w:styleId="TableGrid">
    <w:name w:val="Table Grid"/>
    <w:basedOn w:val="TableNormal"/>
    <w:uiPriority w:val="39"/>
    <w:rsid w:val="00512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19F5"/>
    <w:pPr>
      <w:tabs>
        <w:tab w:val="center" w:pos="4680"/>
        <w:tab w:val="right" w:pos="9360"/>
      </w:tabs>
    </w:pPr>
  </w:style>
  <w:style w:type="character" w:customStyle="1" w:styleId="HeaderChar">
    <w:name w:val="Header Char"/>
    <w:basedOn w:val="DefaultParagraphFont"/>
    <w:link w:val="Header"/>
    <w:uiPriority w:val="99"/>
    <w:rsid w:val="00FE19F5"/>
    <w:rPr>
      <w:rFonts w:ascii="Verdana" w:eastAsia="Verdana" w:hAnsi="Verdana" w:cs="Verdana"/>
    </w:rPr>
  </w:style>
  <w:style w:type="paragraph" w:styleId="Footer">
    <w:name w:val="footer"/>
    <w:basedOn w:val="Normal"/>
    <w:link w:val="FooterChar"/>
    <w:uiPriority w:val="99"/>
    <w:unhideWhenUsed/>
    <w:rsid w:val="00FE19F5"/>
    <w:pPr>
      <w:tabs>
        <w:tab w:val="center" w:pos="4680"/>
        <w:tab w:val="right" w:pos="9360"/>
      </w:tabs>
    </w:pPr>
  </w:style>
  <w:style w:type="character" w:customStyle="1" w:styleId="FooterChar">
    <w:name w:val="Footer Char"/>
    <w:basedOn w:val="DefaultParagraphFont"/>
    <w:link w:val="Footer"/>
    <w:uiPriority w:val="99"/>
    <w:rsid w:val="00FE19F5"/>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A_Comments@cfpb.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ederalregister.gov/documents/2021/04/07/2021-07091/privacy-act-of-1974-system-of-record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FPB Document" ma:contentTypeID="0x010100AF5D719A330BE9498B2C5974DBEAC03800BE06AB3C55DFBF4E929D3E3EB323F869" ma:contentTypeVersion="13" ma:contentTypeDescription="" ma:contentTypeScope="" ma:versionID="701e4197f2a8ead3b181d161daaf11aa">
  <xsd:schema xmlns:xsd="http://www.w3.org/2001/XMLSchema" xmlns:xs="http://www.w3.org/2001/XMLSchema" xmlns:p="http://schemas.microsoft.com/office/2006/metadata/properties" xmlns:ns1="http://schemas.microsoft.com/sharepoint/v3" xmlns:ns2="8ad2afa7-ad9a-4224-8e10-f94b3ba3fda2" xmlns:ns3="f6f73781-70c4-4328-acc7-2aa385702a57" xmlns:ns4="bf026bcf-5443-4c23-bf3c-ec5b5a8fb5d9" xmlns:ns5="d33fd48d-a4d2-4315-9b92-cc8a2ac98b60" targetNamespace="http://schemas.microsoft.com/office/2006/metadata/properties" ma:root="true" ma:fieldsID="c2b2effc520dbd9fcd64e19cc3f6656b" ns1:_="" ns2:_="" ns3:_="" ns4:_="" ns5:_="">
    <xsd:import namespace="http://schemas.microsoft.com/sharepoint/v3"/>
    <xsd:import namespace="8ad2afa7-ad9a-4224-8e10-f94b3ba3fda2"/>
    <xsd:import namespace="f6f73781-70c4-4328-acc7-2aa385702a57"/>
    <xsd:import namespace="bf026bcf-5443-4c23-bf3c-ec5b5a8fb5d9"/>
    <xsd:import namespace="d33fd48d-a4d2-4315-9b92-cc8a2ac98b60"/>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5:SharedWithUsers" minOccurs="0"/>
                <xsd:element ref="ns5: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beba6f03-1005-46af-9f20-a54efd7e495a}" ma:internalName="TaxCatchAll" ma:showField="CatchAllData" ma:web="d33fd48d-a4d2-4315-9b92-cc8a2ac98b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26bcf-5443-4c23-bf3c-ec5b5a8fb5d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fd48d-a4d2-4315-9b92-cc8a2ac98b6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8ad2afa7-ad9a-4224-8e10-f94b3ba3fda2">CFPBTISN-80930901-3263</_dlc_DocId>
    <_dlc_DocIdUrl xmlns="8ad2afa7-ad9a-4224-8e10-f94b3ba3fda2">
      <Url>https://bcfp365.sharepoint.com/sites/ti-sn/_layouts/15/DocIdRedir.aspx?ID=CFPBTISN-80930901-3263</Url>
      <Description>CFPBTISN-80930901-3263</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B4329B9-4630-488F-BBCD-A1509D3810C2}">
  <ds:schemaRefs>
    <ds:schemaRef ds:uri="http://schemas.microsoft.com/sharepoint/events"/>
  </ds:schemaRefs>
</ds:datastoreItem>
</file>

<file path=customXml/itemProps2.xml><?xml version="1.0" encoding="utf-8"?>
<ds:datastoreItem xmlns:ds="http://schemas.openxmlformats.org/officeDocument/2006/customXml" ds:itemID="{28B6468E-53E8-4A24-B3C5-0B73605A2E88}">
  <ds:schemaRefs>
    <ds:schemaRef ds:uri="http://schemas.microsoft.com/sharepoint/v3/contenttype/forms"/>
  </ds:schemaRefs>
</ds:datastoreItem>
</file>

<file path=customXml/itemProps3.xml><?xml version="1.0" encoding="utf-8"?>
<ds:datastoreItem xmlns:ds="http://schemas.openxmlformats.org/officeDocument/2006/customXml" ds:itemID="{0F495DF0-D60B-471C-8CFE-DE30210E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d2afa7-ad9a-4224-8e10-f94b3ba3fda2"/>
    <ds:schemaRef ds:uri="f6f73781-70c4-4328-acc7-2aa385702a57"/>
    <ds:schemaRef ds:uri="bf026bcf-5443-4c23-bf3c-ec5b5a8fb5d9"/>
    <ds:schemaRef ds:uri="d33fd48d-a4d2-4315-9b92-cc8a2ac9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45BF2-F256-46A8-8C4C-825422CE986A}">
  <ds:schemaRefs>
    <ds:schemaRef ds:uri="Microsoft.SharePoint.Taxonomy.ContentTypeSync"/>
  </ds:schemaRefs>
</ds:datastoreItem>
</file>

<file path=customXml/itemProps5.xml><?xml version="1.0" encoding="utf-8"?>
<ds:datastoreItem xmlns:ds="http://schemas.openxmlformats.org/officeDocument/2006/customXml" ds:itemID="{00B35648-E0D9-41C8-B37F-0F7CBDE33A78}">
  <ds:schemaRefs>
    <ds:schemaRef ds:uri="http://schemas.microsoft.com/office/2006/metadata/properties"/>
    <ds:schemaRef ds:uri="http://schemas.microsoft.com/office/infopath/2007/PartnerControls"/>
    <ds:schemaRef ds:uri="f6f73781-70c4-4328-acc7-2aa385702a57"/>
    <ds:schemaRef ds:uri="8ad2afa7-ad9a-4224-8e10-f94b3ba3fda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Certification of Vaccination</vt:lpstr>
    </vt:vector>
  </TitlesOfParts>
  <Company>Consumer Financial Protection Bureau</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Vaccination</dc:title>
  <dc:subject>Form for certifying vaccination status. OMB Control No. 3206-0277, expires February 5, 2022</dc:subject>
  <dc:creator>United States Office of Personnel Management</dc:creator>
  <cp:lastModifiedBy>May, Anthony (CFPB)</cp:lastModifiedBy>
  <cp:revision>2</cp:revision>
  <dcterms:created xsi:type="dcterms:W3CDTF">2021-09-14T20:51:00Z</dcterms:created>
  <dcterms:modified xsi:type="dcterms:W3CDTF">2021-09-14T20:51:00Z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Acrobat PDFMaker 21 for Word</vt:lpwstr>
  </property>
  <property fmtid="{D5CDD505-2E9C-101B-9397-08002B2CF9AE}" pid="4" name="LastSaved">
    <vt:filetime>2021-08-24T00:00:00Z</vt:filetime>
  </property>
  <property fmtid="{D5CDD505-2E9C-101B-9397-08002B2CF9AE}" pid="5" name="ContentTypeId">
    <vt:lpwstr>0x010100AF5D719A330BE9498B2C5974DBEAC03800BE06AB3C55DFBF4E929D3E3EB323F869</vt:lpwstr>
  </property>
  <property fmtid="{D5CDD505-2E9C-101B-9397-08002B2CF9AE}" pid="6" name="_dlc_DocIdItemGuid">
    <vt:lpwstr>04893da3-ba2d-4701-95de-1a8073b7e8db</vt:lpwstr>
  </property>
  <property fmtid="{D5CDD505-2E9C-101B-9397-08002B2CF9AE}" pid="7" name="TaxKeyword">
    <vt:lpwstr/>
  </property>
</Properties>
</file>