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7E47" w:rsidR="00B02D69" w:rsidP="003B7E47" w:rsidRDefault="00150437" w14:paraId="1A9D8563" w14:textId="7777777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Pr="003B7E47" w:rsidR="00B02D69">
        <w:rPr>
          <w:rFonts w:ascii="Arial" w:hAnsi="Arial" w:cs="Arial"/>
          <w:b/>
          <w:bCs/>
          <w:caps/>
          <w:sz w:val="24"/>
          <w:szCs w:val="24"/>
        </w:rPr>
        <w:t xml:space="preserve">A </w:t>
      </w:r>
      <w:r w:rsidRPr="003B7E47">
        <w:rPr>
          <w:rFonts w:ascii="Arial" w:hAnsi="Arial" w:cs="Arial"/>
          <w:b/>
          <w:bCs/>
          <w:caps/>
          <w:sz w:val="24"/>
          <w:szCs w:val="24"/>
        </w:rPr>
        <w:t xml:space="preserve">for </w:t>
      </w:r>
    </w:p>
    <w:p w:rsidRPr="003B7E47" w:rsidR="000807B5" w:rsidP="003B7E47" w:rsidRDefault="0015043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Pr="006B5AC0" w:rsidR="006B5AC0" w:rsidP="003B7E47" w:rsidRDefault="006B5AC0" w14:paraId="773048C3" w14:textId="77777777">
      <w:pPr>
        <w:tabs>
          <w:tab w:val="left" w:pos="360"/>
          <w:tab w:val="left" w:pos="720"/>
        </w:tabs>
        <w:jc w:val="center"/>
        <w:rPr>
          <w:rFonts w:ascii="Arial" w:hAnsi="Arial" w:cs="Arial"/>
          <w:b/>
          <w:bCs/>
          <w:sz w:val="24"/>
          <w:szCs w:val="24"/>
        </w:rPr>
      </w:pPr>
    </w:p>
    <w:p w:rsidRPr="006B5AC0" w:rsidR="00EF726F" w:rsidP="003B7E47" w:rsidRDefault="00EF726F" w14:paraId="1264562E" w14:textId="77777777">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Incidental Take of Marine Mammals </w:t>
      </w:r>
      <w:proofErr w:type="gramStart"/>
      <w:r w:rsidRPr="006B5AC0">
        <w:rPr>
          <w:rFonts w:ascii="Arial" w:hAnsi="Arial" w:cs="Arial"/>
          <w:b/>
          <w:bCs/>
          <w:sz w:val="24"/>
          <w:szCs w:val="24"/>
        </w:rPr>
        <w:t>During</w:t>
      </w:r>
      <w:proofErr w:type="gramEnd"/>
      <w:r w:rsidRPr="006B5AC0">
        <w:rPr>
          <w:rFonts w:ascii="Arial" w:hAnsi="Arial" w:cs="Arial"/>
          <w:b/>
          <w:bCs/>
          <w:sz w:val="24"/>
          <w:szCs w:val="24"/>
        </w:rPr>
        <w:t xml:space="preserve"> Specified Activities </w:t>
      </w:r>
    </w:p>
    <w:p w:rsidRPr="00C9757D" w:rsidR="00EF726F" w:rsidP="003B7E47" w:rsidRDefault="00EF726F" w14:paraId="2E4AE792" w14:textId="69906372">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50 CFR 18.27 and 50 CFR Part 18, </w:t>
      </w:r>
      <w:r w:rsidRPr="00C9757D">
        <w:rPr>
          <w:rFonts w:ascii="Arial" w:hAnsi="Arial" w:cs="Arial"/>
          <w:b/>
          <w:bCs/>
          <w:sz w:val="24"/>
          <w:szCs w:val="24"/>
        </w:rPr>
        <w:t xml:space="preserve">Subparts </w:t>
      </w:r>
      <w:r w:rsidRPr="00C9757D" w:rsidR="00F005FF">
        <w:rPr>
          <w:rFonts w:ascii="Arial" w:hAnsi="Arial" w:cs="Arial"/>
          <w:b/>
          <w:bCs/>
          <w:sz w:val="24"/>
          <w:szCs w:val="24"/>
        </w:rPr>
        <w:t>J</w:t>
      </w:r>
      <w:r w:rsidRPr="00C9757D">
        <w:rPr>
          <w:rFonts w:ascii="Arial" w:hAnsi="Arial" w:cs="Arial"/>
          <w:b/>
          <w:bCs/>
          <w:sz w:val="24"/>
          <w:szCs w:val="24"/>
        </w:rPr>
        <w:t xml:space="preserve"> and </w:t>
      </w:r>
      <w:r w:rsidR="00735186">
        <w:rPr>
          <w:rFonts w:ascii="Arial" w:hAnsi="Arial" w:cs="Arial"/>
          <w:b/>
          <w:bCs/>
          <w:sz w:val="24"/>
          <w:szCs w:val="24"/>
        </w:rPr>
        <w:t>K</w:t>
      </w:r>
    </w:p>
    <w:p w:rsidRPr="00C9757D" w:rsidR="00150437" w:rsidP="003B7E47" w:rsidRDefault="00EF726F" w14:paraId="0AA2A31C" w14:textId="77777777">
      <w:pPr>
        <w:tabs>
          <w:tab w:val="left" w:pos="360"/>
          <w:tab w:val="left" w:pos="720"/>
        </w:tabs>
        <w:rPr>
          <w:rFonts w:ascii="Arial" w:hAnsi="Arial" w:cs="Arial"/>
          <w:b/>
          <w:bCs/>
          <w:sz w:val="24"/>
          <w:szCs w:val="24"/>
        </w:rPr>
      </w:pPr>
      <w:r w:rsidRPr="00C9757D" w:rsidDel="00EF726F">
        <w:rPr>
          <w:rFonts w:ascii="Arial" w:hAnsi="Arial" w:cs="Arial"/>
          <w:b/>
          <w:bCs/>
          <w:color w:val="0000FF"/>
          <w:sz w:val="24"/>
          <w:szCs w:val="24"/>
        </w:rPr>
        <w:t xml:space="preserve"> </w:t>
      </w:r>
    </w:p>
    <w:p w:rsidRPr="00C9757D" w:rsidR="00EF726F" w:rsidP="003B7E47" w:rsidRDefault="004F5E56" w14:paraId="1C581F33" w14:textId="0437A68D">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Pr="00C9757D" w:rsidR="00150437">
        <w:rPr>
          <w:rFonts w:ascii="Arial" w:hAnsi="Arial" w:cs="Arial"/>
          <w:b/>
          <w:bCs/>
          <w:sz w:val="24"/>
          <w:szCs w:val="24"/>
        </w:rPr>
        <w:t>-</w:t>
      </w:r>
      <w:r w:rsidRPr="00C9757D" w:rsidR="00754510">
        <w:rPr>
          <w:rFonts w:ascii="Arial" w:hAnsi="Arial" w:cs="Arial"/>
          <w:b/>
          <w:bCs/>
          <w:sz w:val="24"/>
          <w:szCs w:val="24"/>
        </w:rPr>
        <w:t>0</w:t>
      </w:r>
      <w:r w:rsidRPr="00C9757D" w:rsidR="00EF726F">
        <w:rPr>
          <w:rFonts w:ascii="Arial" w:hAnsi="Arial" w:cs="Arial"/>
          <w:b/>
          <w:bCs/>
          <w:sz w:val="24"/>
          <w:szCs w:val="24"/>
        </w:rPr>
        <w:t>070</w:t>
      </w:r>
    </w:p>
    <w:p w:rsidRPr="00C9757D" w:rsidR="00150437" w:rsidP="003B7E47" w:rsidRDefault="00150437" w14:paraId="7BB19993" w14:textId="77777777">
      <w:pPr>
        <w:tabs>
          <w:tab w:val="left" w:pos="360"/>
          <w:tab w:val="left" w:pos="720"/>
        </w:tabs>
        <w:rPr>
          <w:rFonts w:ascii="Arial" w:hAnsi="Arial" w:cs="Arial"/>
          <w:sz w:val="28"/>
          <w:szCs w:val="28"/>
        </w:rPr>
      </w:pPr>
    </w:p>
    <w:p w:rsidRPr="00C9757D" w:rsidR="005C76AB" w:rsidP="003B7E47" w:rsidRDefault="005C76AB" w14:paraId="675DA97E" w14:textId="77777777">
      <w:pPr>
        <w:tabs>
          <w:tab w:val="left" w:pos="360"/>
          <w:tab w:val="left" w:pos="720"/>
        </w:tabs>
        <w:rPr>
          <w:rFonts w:ascii="Arial" w:hAnsi="Arial" w:cs="Arial"/>
          <w:b/>
          <w:bCs/>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Pr="00C9757D" w:rsidR="006B5AC0">
        <w:rPr>
          <w:rFonts w:ascii="Arial" w:hAnsi="Arial" w:cs="Arial"/>
          <w:bCs/>
          <w:sz w:val="22"/>
          <w:szCs w:val="22"/>
        </w:rPr>
        <w:t>N</w:t>
      </w:r>
      <w:r w:rsidRPr="00C9757D" w:rsidR="00EF726F">
        <w:rPr>
          <w:rFonts w:ascii="Arial" w:hAnsi="Arial" w:cs="Arial"/>
          <w:bCs/>
          <w:sz w:val="22"/>
          <w:szCs w:val="22"/>
        </w:rPr>
        <w:t>one</w:t>
      </w:r>
      <w:r w:rsidRPr="00C9757D" w:rsidR="006B5AC0">
        <w:rPr>
          <w:rFonts w:ascii="Arial" w:hAnsi="Arial" w:cs="Arial"/>
          <w:bCs/>
          <w:sz w:val="22"/>
          <w:szCs w:val="22"/>
        </w:rPr>
        <w:t>.</w:t>
      </w:r>
    </w:p>
    <w:p w:rsidRPr="00C9757D" w:rsidR="00F03863" w:rsidP="003B7E47" w:rsidRDefault="00F03863" w14:paraId="0F3C21D1" w14:textId="77777777">
      <w:pPr>
        <w:tabs>
          <w:tab w:val="left" w:pos="360"/>
          <w:tab w:val="left" w:pos="720"/>
        </w:tabs>
        <w:rPr>
          <w:rFonts w:ascii="Arial" w:hAnsi="Arial" w:cs="Arial"/>
          <w:b/>
          <w:bCs/>
          <w:sz w:val="22"/>
          <w:szCs w:val="22"/>
        </w:rPr>
      </w:pPr>
    </w:p>
    <w:p w:rsidRPr="0063633B" w:rsidR="0063633B" w:rsidP="0063633B" w:rsidRDefault="0063633B" w14:paraId="32FC905F" w14:textId="77777777">
      <w:pPr>
        <w:tabs>
          <w:tab w:val="left" w:pos="360"/>
          <w:tab w:val="left" w:pos="720"/>
        </w:tabs>
        <w:rPr>
          <w:rFonts w:ascii="Arial" w:hAnsi="Arial" w:cs="Arial"/>
          <w:b/>
          <w:sz w:val="22"/>
          <w:szCs w:val="22"/>
        </w:rPr>
      </w:pPr>
      <w:r w:rsidRPr="0063633B">
        <w:rPr>
          <w:rFonts w:ascii="Arial" w:hAnsi="Arial" w:cs="Arial"/>
          <w:b/>
          <w:sz w:val="22"/>
          <w:szCs w:val="22"/>
        </w:rPr>
        <w:t>1.</w:t>
      </w:r>
      <w:r w:rsidRPr="0063633B">
        <w:rPr>
          <w:rFonts w:ascii="Arial" w:hAnsi="Arial" w:cs="Arial"/>
          <w:b/>
          <w:sz w:val="22"/>
          <w:szCs w:val="22"/>
        </w:rPr>
        <w:tab/>
        <w:t>Explain the circumstances that make the collection of information necessary.  Identify any legal or administrative requirements that necessitate the collection.</w:t>
      </w:r>
    </w:p>
    <w:p w:rsidRPr="0063633B" w:rsidR="0063633B" w:rsidP="0063633B" w:rsidRDefault="0063633B" w14:paraId="1E3B58DE" w14:textId="77777777">
      <w:pPr>
        <w:tabs>
          <w:tab w:val="left" w:pos="360"/>
          <w:tab w:val="left" w:pos="720"/>
        </w:tabs>
        <w:rPr>
          <w:rFonts w:ascii="Arial" w:hAnsi="Arial" w:cs="Arial"/>
          <w:sz w:val="22"/>
          <w:szCs w:val="22"/>
        </w:rPr>
      </w:pPr>
    </w:p>
    <w:p w:rsidRPr="00C9757D" w:rsidR="002D043F" w:rsidP="003B7E47" w:rsidRDefault="002D043F" w14:paraId="0E0089EA" w14:textId="77777777">
      <w:pPr>
        <w:tabs>
          <w:tab w:val="left" w:pos="360"/>
          <w:tab w:val="left" w:pos="720"/>
        </w:tabs>
        <w:rPr>
          <w:rFonts w:ascii="Arial" w:hAnsi="Arial" w:cs="Arial"/>
          <w:sz w:val="22"/>
          <w:szCs w:val="22"/>
        </w:rPr>
      </w:pPr>
      <w:r w:rsidRPr="00C9757D">
        <w:rPr>
          <w:rFonts w:ascii="Arial" w:hAnsi="Arial" w:cs="Arial"/>
          <w:sz w:val="22"/>
          <w:szCs w:val="22"/>
        </w:rPr>
        <w:t xml:space="preserve">The Marine Mammal Protection Act (MMPA) of 1972, as amended (16 U.S.C. 1361 </w:t>
      </w:r>
      <w:r w:rsidRPr="00C9757D">
        <w:rPr>
          <w:rFonts w:ascii="Arial" w:hAnsi="Arial" w:cs="Arial"/>
          <w:iCs/>
          <w:sz w:val="22"/>
          <w:szCs w:val="22"/>
        </w:rPr>
        <w:t>et seq</w:t>
      </w:r>
      <w:r w:rsidRPr="00C9757D">
        <w:rPr>
          <w:rFonts w:ascii="Arial" w:hAnsi="Arial" w:cs="Arial"/>
          <w:sz w:val="22"/>
          <w:szCs w:val="22"/>
        </w:rPr>
        <w:t xml:space="preserve">.) imposed, with certain exceptions, a moratorium on the 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  </w:t>
      </w:r>
    </w:p>
    <w:p w:rsidRPr="00C9757D" w:rsidR="002D043F" w:rsidP="003B7E47" w:rsidRDefault="002D043F" w14:paraId="45B78FC7" w14:textId="77777777">
      <w:pPr>
        <w:tabs>
          <w:tab w:val="left" w:pos="360"/>
          <w:tab w:val="left" w:pos="720"/>
        </w:tabs>
        <w:rPr>
          <w:rFonts w:ascii="Arial" w:hAnsi="Arial" w:cs="Arial"/>
          <w:sz w:val="22"/>
          <w:szCs w:val="22"/>
        </w:rPr>
      </w:pPr>
    </w:p>
    <w:p w:rsidRPr="00C44B60" w:rsidR="003F7C06" w:rsidP="003F7C06" w:rsidRDefault="002D043F" w14:paraId="0739388F" w14:textId="14E1DB5E">
      <w:pPr>
        <w:tabs>
          <w:tab w:val="left" w:pos="360"/>
          <w:tab w:val="left" w:pos="720"/>
        </w:tabs>
        <w:rPr>
          <w:rFonts w:ascii="Arial" w:hAnsi="Arial" w:cs="Arial"/>
          <w:sz w:val="22"/>
          <w:szCs w:val="22"/>
        </w:rPr>
      </w:pPr>
      <w:r w:rsidRPr="00C9757D">
        <w:rPr>
          <w:rFonts w:ascii="Arial" w:hAnsi="Arial" w:cs="Arial"/>
          <w:sz w:val="22"/>
          <w:szCs w:val="22"/>
        </w:rPr>
        <w:t xml:space="preserve">Procedural regulations outlining the requirements for the submission of a request are contained in 50 CFR 18.27.  Specific regulations governing authorized </w:t>
      </w:r>
      <w:r w:rsidRPr="00C9757D" w:rsidR="00BD65FE">
        <w:rPr>
          <w:rFonts w:ascii="Arial" w:hAnsi="Arial" w:cs="Arial"/>
          <w:sz w:val="22"/>
          <w:szCs w:val="22"/>
        </w:rPr>
        <w:t xml:space="preserve">incidental take of marine mammals </w:t>
      </w:r>
      <w:r w:rsidRPr="00C9757D">
        <w:rPr>
          <w:rFonts w:ascii="Arial" w:hAnsi="Arial" w:cs="Arial"/>
          <w:sz w:val="22"/>
          <w:szCs w:val="22"/>
        </w:rPr>
        <w:t xml:space="preserve">activities are contained in 50 CFR 18, subparts </w:t>
      </w:r>
      <w:r w:rsidRPr="00C9757D" w:rsidR="00F005FF">
        <w:rPr>
          <w:rFonts w:ascii="Arial" w:hAnsi="Arial" w:cs="Arial"/>
          <w:sz w:val="22"/>
          <w:szCs w:val="22"/>
        </w:rPr>
        <w:t xml:space="preserve">J (Beaufort Sea) and </w:t>
      </w:r>
      <w:r w:rsidR="00735186">
        <w:rPr>
          <w:rFonts w:ascii="Arial" w:hAnsi="Arial" w:cs="Arial"/>
          <w:sz w:val="22"/>
          <w:szCs w:val="22"/>
        </w:rPr>
        <w:t>K</w:t>
      </w:r>
      <w:r w:rsidRPr="00C9757D" w:rsidR="00F005FF">
        <w:rPr>
          <w:rFonts w:ascii="Arial" w:hAnsi="Arial" w:cs="Arial"/>
          <w:sz w:val="22"/>
          <w:szCs w:val="22"/>
        </w:rPr>
        <w:t xml:space="preserve"> (</w:t>
      </w:r>
      <w:r w:rsidRPr="00C9757D" w:rsidR="00750FC2">
        <w:rPr>
          <w:rFonts w:ascii="Arial" w:hAnsi="Arial" w:cs="Arial"/>
          <w:sz w:val="22"/>
          <w:szCs w:val="22"/>
        </w:rPr>
        <w:t>Cook Inlet</w:t>
      </w:r>
      <w:r w:rsidRPr="00C9757D" w:rsidR="00844CF6">
        <w:rPr>
          <w:rFonts w:ascii="Arial" w:hAnsi="Arial" w:cs="Arial"/>
          <w:sz w:val="22"/>
          <w:szCs w:val="22"/>
        </w:rPr>
        <w:t xml:space="preserve"> – new </w:t>
      </w:r>
      <w:r w:rsidR="00502E8D">
        <w:rPr>
          <w:rFonts w:ascii="Arial" w:hAnsi="Arial" w:cs="Arial"/>
          <w:sz w:val="22"/>
          <w:szCs w:val="22"/>
        </w:rPr>
        <w:t xml:space="preserve">subpart </w:t>
      </w:r>
      <w:r w:rsidR="00E47BEE">
        <w:rPr>
          <w:rFonts w:ascii="Arial" w:hAnsi="Arial" w:cs="Arial"/>
          <w:sz w:val="22"/>
          <w:szCs w:val="22"/>
        </w:rPr>
        <w:t>finalized</w:t>
      </w:r>
      <w:r w:rsidR="00502E8D">
        <w:rPr>
          <w:rFonts w:ascii="Arial" w:hAnsi="Arial" w:cs="Arial"/>
          <w:sz w:val="22"/>
          <w:szCs w:val="22"/>
        </w:rPr>
        <w:t xml:space="preserve"> </w:t>
      </w:r>
      <w:r w:rsidRPr="00C9757D" w:rsidR="00844CF6">
        <w:rPr>
          <w:rFonts w:ascii="Arial" w:hAnsi="Arial" w:cs="Arial"/>
          <w:sz w:val="22"/>
          <w:szCs w:val="22"/>
        </w:rPr>
        <w:t>via RIN 1018-BD6</w:t>
      </w:r>
      <w:r w:rsidRPr="00C9757D" w:rsidR="00750FC2">
        <w:rPr>
          <w:rFonts w:ascii="Arial" w:hAnsi="Arial" w:cs="Arial"/>
          <w:sz w:val="22"/>
          <w:szCs w:val="22"/>
        </w:rPr>
        <w:t>3</w:t>
      </w:r>
      <w:r w:rsidRPr="00C9757D" w:rsidR="00A5191A">
        <w:rPr>
          <w:rFonts w:ascii="Arial" w:hAnsi="Arial" w:cs="Arial"/>
          <w:sz w:val="22"/>
          <w:szCs w:val="22"/>
        </w:rPr>
        <w:t xml:space="preserve"> (</w:t>
      </w:r>
      <w:r w:rsidR="00E47BEE">
        <w:rPr>
          <w:rFonts w:ascii="Arial" w:hAnsi="Arial" w:cs="Arial"/>
          <w:sz w:val="22"/>
          <w:szCs w:val="22"/>
        </w:rPr>
        <w:t>final</w:t>
      </w:r>
      <w:r w:rsidR="002B7E9E">
        <w:rPr>
          <w:rFonts w:ascii="Arial" w:hAnsi="Arial" w:cs="Arial"/>
          <w:sz w:val="22"/>
          <w:szCs w:val="22"/>
        </w:rPr>
        <w:t xml:space="preserve"> rule published </w:t>
      </w:r>
      <w:r w:rsidR="00E47BEE">
        <w:rPr>
          <w:rFonts w:ascii="Arial" w:hAnsi="Arial" w:cs="Arial"/>
          <w:sz w:val="22"/>
          <w:szCs w:val="22"/>
        </w:rPr>
        <w:t>August 1</w:t>
      </w:r>
      <w:r w:rsidR="002B7E9E">
        <w:rPr>
          <w:rFonts w:ascii="Arial" w:hAnsi="Arial" w:cs="Arial"/>
          <w:sz w:val="22"/>
          <w:szCs w:val="22"/>
        </w:rPr>
        <w:t>, 2019</w:t>
      </w:r>
      <w:r w:rsidR="00E47BEE">
        <w:rPr>
          <w:rFonts w:ascii="Arial" w:hAnsi="Arial" w:cs="Arial"/>
          <w:sz w:val="22"/>
          <w:szCs w:val="22"/>
        </w:rPr>
        <w:t>,</w:t>
      </w:r>
      <w:r w:rsidR="002B7E9E">
        <w:rPr>
          <w:rFonts w:ascii="Arial" w:hAnsi="Arial" w:cs="Arial"/>
          <w:sz w:val="22"/>
          <w:szCs w:val="22"/>
        </w:rPr>
        <w:t xml:space="preserve"> </w:t>
      </w:r>
      <w:hyperlink w:history="1" r:id="rId8">
        <w:r w:rsidRPr="00E47BEE" w:rsidR="00E47BEE">
          <w:rPr>
            <w:rStyle w:val="Hyperlink"/>
            <w:rFonts w:ascii="Arial" w:hAnsi="Arial" w:cs="Arial"/>
            <w:sz w:val="22"/>
            <w:szCs w:val="22"/>
          </w:rPr>
          <w:t>84 FR 37716</w:t>
        </w:r>
      </w:hyperlink>
      <w:r w:rsidRPr="00C9757D" w:rsidR="00A5191A">
        <w:rPr>
          <w:rFonts w:ascii="Arial" w:hAnsi="Arial" w:cs="Arial"/>
          <w:sz w:val="22"/>
          <w:szCs w:val="22"/>
        </w:rPr>
        <w:t>)</w:t>
      </w:r>
      <w:r w:rsidRPr="00C9757D" w:rsidR="00F005FF">
        <w:rPr>
          <w:rFonts w:ascii="Arial" w:hAnsi="Arial" w:cs="Arial"/>
          <w:sz w:val="22"/>
          <w:szCs w:val="22"/>
        </w:rPr>
        <w:t>)</w:t>
      </w:r>
      <w:r w:rsidR="003F7C06">
        <w:rPr>
          <w:rFonts w:ascii="Arial" w:hAnsi="Arial" w:cs="Arial"/>
          <w:sz w:val="22"/>
          <w:szCs w:val="22"/>
        </w:rPr>
        <w:t xml:space="preserve"> addressing incidental take of </w:t>
      </w:r>
      <w:r w:rsidRPr="00C44B60" w:rsidR="003F7C06">
        <w:rPr>
          <w:rFonts w:ascii="Arial" w:hAnsi="Arial" w:cs="Arial"/>
          <w:sz w:val="22"/>
          <w:szCs w:val="22"/>
        </w:rPr>
        <w:t>northern sea otters (otters) (</w:t>
      </w:r>
      <w:proofErr w:type="spellStart"/>
      <w:r w:rsidRPr="00C44B60" w:rsidR="003F7C06">
        <w:rPr>
          <w:rFonts w:ascii="Arial" w:hAnsi="Arial" w:cs="Arial"/>
          <w:i/>
          <w:sz w:val="22"/>
          <w:szCs w:val="22"/>
        </w:rPr>
        <w:t>Enhydra</w:t>
      </w:r>
      <w:proofErr w:type="spellEnd"/>
      <w:r w:rsidRPr="00C44B60" w:rsidR="003F7C06">
        <w:rPr>
          <w:rFonts w:ascii="Arial" w:hAnsi="Arial" w:cs="Arial"/>
          <w:i/>
          <w:sz w:val="22"/>
          <w:szCs w:val="22"/>
        </w:rPr>
        <w:t xml:space="preserve"> </w:t>
      </w:r>
      <w:proofErr w:type="spellStart"/>
      <w:r w:rsidRPr="00C44B60" w:rsidR="003F7C06">
        <w:rPr>
          <w:rFonts w:ascii="Arial" w:hAnsi="Arial" w:cs="Arial"/>
          <w:i/>
          <w:sz w:val="22"/>
          <w:szCs w:val="22"/>
        </w:rPr>
        <w:t>lutris</w:t>
      </w:r>
      <w:proofErr w:type="spellEnd"/>
      <w:r w:rsidRPr="00C44B60" w:rsidR="003F7C06">
        <w:rPr>
          <w:rFonts w:ascii="Arial" w:hAnsi="Arial" w:cs="Arial"/>
          <w:i/>
          <w:sz w:val="22"/>
          <w:szCs w:val="22"/>
        </w:rPr>
        <w:t xml:space="preserve"> </w:t>
      </w:r>
      <w:proofErr w:type="spellStart"/>
      <w:r w:rsidRPr="00C44B60" w:rsidR="003F7C06">
        <w:rPr>
          <w:rFonts w:ascii="Arial" w:hAnsi="Arial" w:cs="Arial"/>
          <w:i/>
          <w:sz w:val="22"/>
          <w:szCs w:val="22"/>
        </w:rPr>
        <w:t>kenyoni</w:t>
      </w:r>
      <w:proofErr w:type="spellEnd"/>
      <w:r w:rsidR="00E47BEE">
        <w:rPr>
          <w:rFonts w:ascii="Arial" w:hAnsi="Arial" w:cs="Arial"/>
          <w:sz w:val="22"/>
          <w:szCs w:val="22"/>
        </w:rPr>
        <w:t>)).</w:t>
      </w:r>
      <w:r w:rsidR="00EA24C5">
        <w:rPr>
          <w:rFonts w:ascii="Arial" w:hAnsi="Arial" w:cs="Arial"/>
          <w:sz w:val="22"/>
          <w:szCs w:val="22"/>
        </w:rPr>
        <w:t xml:space="preserve">  We are again providing a copy of this final rule as a supplemental document to this request.</w:t>
      </w:r>
    </w:p>
    <w:p w:rsidRPr="00C44B60" w:rsidR="003F7C06" w:rsidP="003F7C06" w:rsidRDefault="003F7C06" w14:paraId="393B6F9C" w14:textId="77777777">
      <w:pPr>
        <w:tabs>
          <w:tab w:val="left" w:pos="360"/>
          <w:tab w:val="left" w:pos="720"/>
        </w:tabs>
        <w:rPr>
          <w:rFonts w:ascii="Arial" w:hAnsi="Arial" w:cs="Arial"/>
          <w:sz w:val="22"/>
          <w:szCs w:val="22"/>
        </w:rPr>
      </w:pPr>
    </w:p>
    <w:p w:rsidRPr="00C9757D" w:rsidR="00BD65FE" w:rsidP="003F7C06" w:rsidRDefault="003F7C06" w14:paraId="443A908E" w14:textId="0223E22E">
      <w:pPr>
        <w:tabs>
          <w:tab w:val="left" w:pos="360"/>
          <w:tab w:val="left" w:pos="720"/>
        </w:tabs>
        <w:rPr>
          <w:rFonts w:ascii="Arial" w:hAnsi="Arial" w:cs="Arial"/>
          <w:sz w:val="22"/>
          <w:szCs w:val="22"/>
        </w:rPr>
      </w:pPr>
      <w:r w:rsidRPr="00C44B60">
        <w:rPr>
          <w:rFonts w:ascii="Arial" w:hAnsi="Arial" w:cs="Arial"/>
          <w:b/>
          <w:sz w:val="22"/>
          <w:szCs w:val="22"/>
        </w:rPr>
        <w:t>NOTE:</w:t>
      </w:r>
      <w:r w:rsidRPr="00C44B60">
        <w:rPr>
          <w:rFonts w:ascii="Arial" w:hAnsi="Arial" w:cs="Arial"/>
          <w:sz w:val="22"/>
          <w:szCs w:val="22"/>
        </w:rPr>
        <w:t xml:space="preserve">  Specific regulations governing authorized i</w:t>
      </w:r>
      <w:r w:rsidR="008C6DF1">
        <w:rPr>
          <w:rFonts w:ascii="Arial" w:hAnsi="Arial" w:cs="Arial"/>
          <w:sz w:val="22"/>
          <w:szCs w:val="22"/>
        </w:rPr>
        <w:t>ncidental take of marine mammal</w:t>
      </w:r>
      <w:r w:rsidRPr="00C44B60">
        <w:rPr>
          <w:rFonts w:ascii="Arial" w:hAnsi="Arial" w:cs="Arial"/>
          <w:sz w:val="22"/>
          <w:szCs w:val="22"/>
        </w:rPr>
        <w:t xml:space="preserve"> activities previously approved by OMB in 50 CFR 18, subpart I (Chukchi Sea) expired and w</w:t>
      </w:r>
      <w:r>
        <w:rPr>
          <w:rFonts w:ascii="Arial" w:hAnsi="Arial" w:cs="Arial"/>
          <w:sz w:val="22"/>
          <w:szCs w:val="22"/>
        </w:rPr>
        <w:t>e removed references to subpart I from this information collection</w:t>
      </w:r>
      <w:r w:rsidR="006A319B">
        <w:rPr>
          <w:rFonts w:ascii="Arial" w:hAnsi="Arial" w:cs="Arial"/>
          <w:sz w:val="22"/>
          <w:szCs w:val="22"/>
        </w:rPr>
        <w:t xml:space="preserve"> in conjunction with the August 2019 final rule referenced above</w:t>
      </w:r>
      <w:r w:rsidRPr="00C9757D" w:rsidR="00F005FF">
        <w:rPr>
          <w:rFonts w:ascii="Arial" w:hAnsi="Arial" w:cs="Arial"/>
          <w:sz w:val="22"/>
          <w:szCs w:val="22"/>
        </w:rPr>
        <w:t>.</w:t>
      </w:r>
      <w:r w:rsidRPr="00C9757D" w:rsidR="00750FC2">
        <w:rPr>
          <w:rFonts w:ascii="Arial" w:hAnsi="Arial" w:cs="Arial"/>
          <w:sz w:val="22"/>
          <w:szCs w:val="22"/>
        </w:rPr>
        <w:t xml:space="preserve">  </w:t>
      </w:r>
    </w:p>
    <w:p w:rsidRPr="00C9757D" w:rsidR="00BD65FE" w:rsidP="003B7E47" w:rsidRDefault="00BD65FE" w14:paraId="14BAB5EB" w14:textId="77777777">
      <w:pPr>
        <w:tabs>
          <w:tab w:val="left" w:pos="360"/>
          <w:tab w:val="left" w:pos="720"/>
        </w:tabs>
        <w:rPr>
          <w:rFonts w:ascii="Arial" w:hAnsi="Arial" w:cs="Arial"/>
          <w:sz w:val="22"/>
          <w:szCs w:val="22"/>
        </w:rPr>
      </w:pPr>
    </w:p>
    <w:p w:rsidRPr="0063633B" w:rsidR="0063633B" w:rsidP="0063633B" w:rsidRDefault="0063633B" w14:paraId="2CEF1BB1" w14:textId="77777777">
      <w:pPr>
        <w:tabs>
          <w:tab w:val="left" w:pos="360"/>
          <w:tab w:val="left" w:pos="720"/>
        </w:tabs>
        <w:rPr>
          <w:rFonts w:ascii="Arial" w:hAnsi="Arial" w:cs="Arial"/>
          <w:b/>
          <w:sz w:val="22"/>
          <w:szCs w:val="22"/>
        </w:rPr>
      </w:pPr>
      <w:r w:rsidRPr="0063633B">
        <w:rPr>
          <w:rFonts w:ascii="Arial" w:hAnsi="Arial" w:cs="Arial"/>
          <w:b/>
          <w:sz w:val="22"/>
          <w:szCs w:val="22"/>
        </w:rPr>
        <w:t>2.</w:t>
      </w:r>
      <w:r w:rsidRPr="0063633B">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w:t>
      </w:r>
      <w:r w:rsidRPr="0063633B">
        <w:rPr>
          <w:rFonts w:ascii="Arial" w:hAnsi="Arial" w:cs="Arial"/>
          <w:b/>
          <w:sz w:val="22"/>
          <w:szCs w:val="22"/>
        </w:rPr>
        <w:lastRenderedPageBreak/>
        <w:t>the current collection.  Be specific.  If this collection is a form or a questionnaire, every question needs to be justified.</w:t>
      </w:r>
    </w:p>
    <w:p w:rsidRPr="0063633B" w:rsidR="0063633B" w:rsidP="0063633B" w:rsidRDefault="0063633B" w14:paraId="6C0620FA" w14:textId="77777777">
      <w:pPr>
        <w:tabs>
          <w:tab w:val="left" w:pos="360"/>
          <w:tab w:val="left" w:pos="720"/>
        </w:tabs>
        <w:rPr>
          <w:rFonts w:ascii="Arial" w:hAnsi="Arial" w:cs="Arial"/>
          <w:sz w:val="22"/>
          <w:szCs w:val="22"/>
        </w:rPr>
      </w:pPr>
    </w:p>
    <w:p w:rsidRPr="00F92C61" w:rsidR="00EF726F" w:rsidP="003B7E47" w:rsidRDefault="00EF726F" w14:paraId="611340F1" w14:textId="77777777">
      <w:pPr>
        <w:tabs>
          <w:tab w:val="left" w:pos="360"/>
          <w:tab w:val="left" w:pos="720"/>
        </w:tabs>
        <w:rPr>
          <w:rFonts w:ascii="Arial" w:hAnsi="Arial" w:cs="Arial"/>
          <w:sz w:val="22"/>
          <w:szCs w:val="22"/>
        </w:rPr>
      </w:pPr>
      <w:r w:rsidRPr="00F92C61">
        <w:rPr>
          <w:rFonts w:ascii="Arial" w:hAnsi="Arial"/>
          <w:sz w:val="22"/>
          <w:szCs w:val="22"/>
        </w:rPr>
        <w:t>We will use t</w:t>
      </w:r>
      <w:r w:rsidRPr="00F92C61">
        <w:rPr>
          <w:rFonts w:ascii="Arial" w:hAnsi="Arial" w:cs="Arial"/>
          <w:sz w:val="22"/>
          <w:szCs w:val="22"/>
        </w:rPr>
        <w:t>he information</w:t>
      </w:r>
      <w:r>
        <w:rPr>
          <w:rFonts w:ascii="Arial" w:hAnsi="Arial" w:cs="Arial"/>
          <w:sz w:val="22"/>
          <w:szCs w:val="22"/>
        </w:rPr>
        <w:t xml:space="preserve"> we collect</w:t>
      </w:r>
      <w:r w:rsidRPr="00F92C61">
        <w:rPr>
          <w:rFonts w:ascii="Arial" w:hAnsi="Arial" w:cs="Arial"/>
          <w:sz w:val="22"/>
          <w:szCs w:val="22"/>
        </w:rPr>
        <w:t xml:space="preserve"> to verify the finding required to issue incidental take regulations, to decide if we should issue an LOA, and, if issued, what conditions should be contained in the LOA.  In addition, </w:t>
      </w:r>
      <w:r>
        <w:rPr>
          <w:rFonts w:ascii="Arial" w:hAnsi="Arial" w:cs="Arial"/>
          <w:sz w:val="22"/>
          <w:szCs w:val="22"/>
        </w:rPr>
        <w:t xml:space="preserve">we </w:t>
      </w:r>
      <w:r w:rsidRPr="00F92C61">
        <w:rPr>
          <w:rFonts w:ascii="Arial" w:hAnsi="Arial" w:cs="Arial"/>
          <w:sz w:val="22"/>
          <w:szCs w:val="22"/>
        </w:rPr>
        <w:t>w</w:t>
      </w:r>
      <w:r w:rsidRPr="00F92C61">
        <w:rPr>
          <w:rFonts w:ascii="Arial" w:hAnsi="Arial"/>
          <w:sz w:val="22"/>
          <w:szCs w:val="22"/>
        </w:rPr>
        <w:t>ill analyze the information to determine impacts to the marine mammals and the availability of those marine mammals for subsistence purposes of Alaska Natives.</w:t>
      </w:r>
    </w:p>
    <w:p w:rsidRPr="00F92C61" w:rsidR="00EF726F" w:rsidP="003B7E47" w:rsidRDefault="00EF726F" w14:paraId="3AAF4254" w14:textId="77777777">
      <w:pPr>
        <w:tabs>
          <w:tab w:val="left" w:pos="360"/>
          <w:tab w:val="left" w:pos="720"/>
        </w:tabs>
        <w:rPr>
          <w:rFonts w:ascii="Arial" w:hAnsi="Arial"/>
          <w:sz w:val="22"/>
          <w:szCs w:val="22"/>
        </w:rPr>
      </w:pPr>
    </w:p>
    <w:p w:rsidRPr="00F92C61" w:rsidR="00EF726F" w:rsidP="003B7E47" w:rsidRDefault="00EF726F" w14:paraId="7090761E" w14:textId="1F229E10">
      <w:pPr>
        <w:tabs>
          <w:tab w:val="left" w:pos="360"/>
          <w:tab w:val="left" w:pos="720"/>
        </w:tabs>
        <w:rPr>
          <w:rFonts w:ascii="Arial" w:hAnsi="Arial"/>
          <w:sz w:val="22"/>
          <w:szCs w:val="22"/>
        </w:rPr>
      </w:pPr>
      <w:r w:rsidRPr="00C9757D">
        <w:rPr>
          <w:rFonts w:ascii="Arial" w:hAnsi="Arial"/>
          <w:sz w:val="22"/>
          <w:szCs w:val="22"/>
        </w:rPr>
        <w:t xml:space="preserve">This is a nonform collection.  Applicants can find requirements in 50 CFR 18, subparts </w:t>
      </w:r>
      <w:r w:rsidRPr="00C9757D" w:rsidR="00741F53">
        <w:rPr>
          <w:rFonts w:ascii="Arial" w:hAnsi="Arial"/>
          <w:sz w:val="22"/>
          <w:szCs w:val="22"/>
        </w:rPr>
        <w:t>J</w:t>
      </w:r>
      <w:r w:rsidRPr="00C9757D">
        <w:rPr>
          <w:rFonts w:ascii="Arial" w:hAnsi="Arial"/>
          <w:sz w:val="22"/>
          <w:szCs w:val="22"/>
        </w:rPr>
        <w:t xml:space="preserve"> and </w:t>
      </w:r>
      <w:r w:rsidR="00735186">
        <w:rPr>
          <w:rFonts w:ascii="Arial" w:hAnsi="Arial"/>
          <w:sz w:val="22"/>
          <w:szCs w:val="22"/>
        </w:rPr>
        <w:t>K</w:t>
      </w:r>
      <w:r w:rsidRPr="00C9757D">
        <w:rPr>
          <w:rFonts w:ascii="Arial" w:hAnsi="Arial"/>
          <w:sz w:val="22"/>
          <w:szCs w:val="22"/>
        </w:rPr>
        <w:t>.</w:t>
      </w:r>
      <w:r w:rsidRPr="00F92C61">
        <w:rPr>
          <w:rFonts w:ascii="Arial" w:hAnsi="Arial"/>
          <w:sz w:val="22"/>
          <w:szCs w:val="22"/>
        </w:rPr>
        <w:t xml:space="preserve">  50 CFR 18.27(d) requires that the applicant provide information on the activity as a whole, which includes, but is not limited to, an assessment of total impacts by all persons conducting the activity.  These regulations provide the applicant with a detailed description of information that we need to evaluate the proposed activity and determine whether to issue specific regulations and, subsequently, LOAs.  The information includes:</w:t>
      </w:r>
    </w:p>
    <w:p w:rsidRPr="00F92C61" w:rsidR="00EF726F" w:rsidP="003B7E47" w:rsidRDefault="00EF726F" w14:paraId="7110426C" w14:textId="77777777">
      <w:pPr>
        <w:tabs>
          <w:tab w:val="left" w:pos="360"/>
          <w:tab w:val="left" w:pos="720"/>
        </w:tabs>
        <w:rPr>
          <w:rFonts w:ascii="Arial" w:hAnsi="Arial"/>
          <w:sz w:val="22"/>
          <w:szCs w:val="22"/>
        </w:rPr>
      </w:pPr>
    </w:p>
    <w:p w:rsidRPr="00F92C61" w:rsidR="00EF726F" w:rsidP="003B7E47" w:rsidRDefault="00EF726F" w14:paraId="17D12E3C" w14:textId="77777777">
      <w:pPr>
        <w:numPr>
          <w:ilvl w:val="0"/>
          <w:numId w:val="14"/>
        </w:numPr>
        <w:tabs>
          <w:tab w:val="clear" w:pos="780"/>
          <w:tab w:val="left" w:pos="360"/>
          <w:tab w:val="left" w:pos="720"/>
        </w:tabs>
        <w:ind w:left="720" w:hanging="300"/>
        <w:rPr>
          <w:rFonts w:ascii="Arial" w:hAnsi="Arial"/>
          <w:sz w:val="22"/>
          <w:szCs w:val="22"/>
        </w:rPr>
      </w:pPr>
      <w:r w:rsidRPr="00F92C61">
        <w:rPr>
          <w:rFonts w:ascii="Arial" w:hAnsi="Arial"/>
          <w:sz w:val="22"/>
          <w:szCs w:val="22"/>
        </w:rPr>
        <w:t>Description of the activities or class of activities that can be expected to result in incidental taking of marine mammals.</w:t>
      </w:r>
    </w:p>
    <w:p w:rsidRPr="00F92C61" w:rsidR="00EF726F" w:rsidP="003B7E47" w:rsidRDefault="00EF726F" w14:paraId="4EE77728" w14:textId="7777777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Dates and duration of such activity.</w:t>
      </w:r>
    </w:p>
    <w:p w:rsidRPr="00F92C61" w:rsidR="00EF726F" w:rsidP="003B7E47" w:rsidRDefault="00EF726F" w14:paraId="20D31EB0" w14:textId="7777777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 xml:space="preserve">Specific geographical region where the activity will occur.  </w:t>
      </w:r>
    </w:p>
    <w:p w:rsidRPr="00F92C61" w:rsidR="00EF726F" w:rsidP="003B7E47" w:rsidRDefault="00EF726F" w14:paraId="5E4D01A7" w14:textId="77777777">
      <w:pPr>
        <w:tabs>
          <w:tab w:val="left" w:pos="360"/>
          <w:tab w:val="left" w:pos="720"/>
        </w:tabs>
        <w:ind w:left="420"/>
        <w:rPr>
          <w:rFonts w:ascii="Arial" w:hAnsi="Arial"/>
          <w:sz w:val="22"/>
          <w:szCs w:val="22"/>
        </w:rPr>
      </w:pPr>
    </w:p>
    <w:p w:rsidRPr="00F92C61" w:rsidR="00EF726F" w:rsidP="003B7E47" w:rsidRDefault="00EF726F" w14:paraId="4B455AF4" w14:textId="77777777">
      <w:pPr>
        <w:tabs>
          <w:tab w:val="left" w:pos="360"/>
          <w:tab w:val="left" w:pos="720"/>
        </w:tabs>
        <w:rPr>
          <w:rFonts w:ascii="Arial" w:hAnsi="Arial"/>
          <w:sz w:val="22"/>
          <w:szCs w:val="22"/>
        </w:rPr>
      </w:pPr>
      <w:r w:rsidRPr="00F92C61">
        <w:rPr>
          <w:rFonts w:ascii="Arial" w:hAnsi="Arial"/>
          <w:sz w:val="22"/>
          <w:szCs w:val="22"/>
        </w:rPr>
        <w:t xml:space="preserve">Based on the best available scientific information, each applicant must:  </w:t>
      </w:r>
    </w:p>
    <w:p w:rsidRPr="00F92C61" w:rsidR="00EF726F" w:rsidP="003B7E47" w:rsidRDefault="00EF726F" w14:paraId="3EBF2313" w14:textId="77777777">
      <w:pPr>
        <w:tabs>
          <w:tab w:val="left" w:pos="360"/>
          <w:tab w:val="left" w:pos="720"/>
        </w:tabs>
        <w:rPr>
          <w:rFonts w:ascii="Arial" w:hAnsi="Arial"/>
          <w:sz w:val="22"/>
          <w:szCs w:val="22"/>
        </w:rPr>
      </w:pPr>
    </w:p>
    <w:p w:rsidRPr="00F92C61" w:rsidR="00EF726F" w:rsidP="003B7E47" w:rsidRDefault="00EF726F" w14:paraId="45B160FA" w14:textId="77777777">
      <w:pPr>
        <w:numPr>
          <w:ilvl w:val="0"/>
          <w:numId w:val="15"/>
        </w:numPr>
        <w:tabs>
          <w:tab w:val="left" w:pos="360"/>
          <w:tab w:val="left" w:pos="720"/>
        </w:tabs>
        <w:rPr>
          <w:rFonts w:ascii="Arial" w:hAnsi="Arial"/>
          <w:sz w:val="22"/>
          <w:szCs w:val="22"/>
        </w:rPr>
      </w:pPr>
      <w:r w:rsidRPr="00F92C61">
        <w:rPr>
          <w:rFonts w:ascii="Arial" w:hAnsi="Arial"/>
          <w:sz w:val="22"/>
          <w:szCs w:val="22"/>
        </w:rPr>
        <w:t>Estimate the species and numbers of marine mammals likely to be incidentally taken by age, sex, and reproductive condition.</w:t>
      </w:r>
    </w:p>
    <w:p w:rsidRPr="00F92C61" w:rsidR="00EF726F" w:rsidP="003B7E47" w:rsidRDefault="00EF726F" w14:paraId="40E21ED4" w14:textId="77777777">
      <w:pPr>
        <w:numPr>
          <w:ilvl w:val="0"/>
          <w:numId w:val="15"/>
        </w:numPr>
        <w:tabs>
          <w:tab w:val="left" w:pos="360"/>
          <w:tab w:val="left" w:pos="720"/>
        </w:tabs>
        <w:rPr>
          <w:rFonts w:ascii="Arial" w:hAnsi="Arial"/>
          <w:sz w:val="22"/>
          <w:szCs w:val="22"/>
        </w:rPr>
      </w:pPr>
      <w:r w:rsidRPr="00F92C61">
        <w:rPr>
          <w:rFonts w:ascii="Arial" w:hAnsi="Arial"/>
          <w:sz w:val="22"/>
          <w:szCs w:val="22"/>
        </w:rPr>
        <w:t>Estimate the type of taking (e.g., disturbance by sound, injury, etc.) as well as the number of times each type of taking is likely to occur.</w:t>
      </w:r>
    </w:p>
    <w:p w:rsidRPr="00F92C61" w:rsidR="00EF726F" w:rsidP="003B7E47" w:rsidRDefault="00EF726F" w14:paraId="3DC573D9" w14:textId="77777777">
      <w:pPr>
        <w:numPr>
          <w:ilvl w:val="0"/>
          <w:numId w:val="15"/>
        </w:numPr>
        <w:tabs>
          <w:tab w:val="left" w:pos="360"/>
          <w:tab w:val="left" w:pos="720"/>
        </w:tabs>
        <w:rPr>
          <w:rFonts w:ascii="Arial" w:hAnsi="Arial"/>
          <w:sz w:val="22"/>
          <w:szCs w:val="22"/>
        </w:rPr>
      </w:pPr>
      <w:r w:rsidRPr="00F92C61">
        <w:rPr>
          <w:rFonts w:ascii="Arial" w:hAnsi="Arial"/>
          <w:sz w:val="22"/>
          <w:szCs w:val="22"/>
        </w:rPr>
        <w:t xml:space="preserve">Describe the status, distribution, and seasonal distribution (when applicable) of the affected species or stocks likely to be affected by such activities.  </w:t>
      </w:r>
    </w:p>
    <w:p w:rsidRPr="00F92C61" w:rsidR="00EF726F" w:rsidP="003B7E47" w:rsidRDefault="00EF726F" w14:paraId="5AFA1496" w14:textId="77777777">
      <w:pPr>
        <w:numPr>
          <w:ilvl w:val="0"/>
          <w:numId w:val="15"/>
        </w:numPr>
        <w:tabs>
          <w:tab w:val="left" w:pos="360"/>
          <w:tab w:val="left" w:pos="720"/>
        </w:tabs>
        <w:rPr>
          <w:rFonts w:ascii="Arial" w:hAnsi="Arial"/>
          <w:sz w:val="22"/>
          <w:szCs w:val="22"/>
        </w:rPr>
      </w:pPr>
      <w:r>
        <w:rPr>
          <w:rFonts w:ascii="Arial" w:hAnsi="Arial"/>
          <w:sz w:val="22"/>
          <w:szCs w:val="22"/>
        </w:rPr>
        <w:t>Provide a</w:t>
      </w:r>
      <w:r w:rsidRPr="00F92C61">
        <w:rPr>
          <w:rFonts w:ascii="Arial" w:hAnsi="Arial"/>
          <w:sz w:val="22"/>
          <w:szCs w:val="22"/>
        </w:rPr>
        <w:t>nticipated impacts of an activity on marine mammal habitats.</w:t>
      </w:r>
    </w:p>
    <w:p w:rsidRPr="00F92C61" w:rsidR="00EF726F" w:rsidP="003B7E47" w:rsidRDefault="00EF726F" w14:paraId="46F4A6A4" w14:textId="77777777">
      <w:pPr>
        <w:numPr>
          <w:ilvl w:val="0"/>
          <w:numId w:val="15"/>
        </w:numPr>
        <w:tabs>
          <w:tab w:val="left" w:pos="360"/>
          <w:tab w:val="left" w:pos="720"/>
        </w:tabs>
        <w:rPr>
          <w:rFonts w:ascii="Arial" w:hAnsi="Arial"/>
          <w:sz w:val="22"/>
          <w:szCs w:val="22"/>
        </w:rPr>
      </w:pPr>
      <w:r>
        <w:rPr>
          <w:rFonts w:ascii="Arial" w:hAnsi="Arial"/>
          <w:sz w:val="22"/>
          <w:szCs w:val="22"/>
        </w:rPr>
        <w:t>Discuss the l</w:t>
      </w:r>
      <w:r w:rsidRPr="00F92C61">
        <w:rPr>
          <w:rFonts w:ascii="Arial" w:hAnsi="Arial"/>
          <w:sz w:val="22"/>
          <w:szCs w:val="22"/>
        </w:rPr>
        <w:t>ikelihood of restoration of affected habitat.</w:t>
      </w:r>
    </w:p>
    <w:p w:rsidRPr="00F92C61" w:rsidR="00EF726F" w:rsidP="003B7E47" w:rsidRDefault="00EF726F" w14:paraId="32A9CDDA" w14:textId="77777777">
      <w:pPr>
        <w:numPr>
          <w:ilvl w:val="0"/>
          <w:numId w:val="15"/>
        </w:numPr>
        <w:tabs>
          <w:tab w:val="left" w:pos="360"/>
          <w:tab w:val="left" w:pos="720"/>
        </w:tabs>
        <w:rPr>
          <w:rFonts w:ascii="Arial" w:hAnsi="Arial"/>
          <w:sz w:val="22"/>
          <w:szCs w:val="22"/>
        </w:rPr>
      </w:pPr>
      <w:r>
        <w:rPr>
          <w:rFonts w:ascii="Arial" w:hAnsi="Arial"/>
          <w:sz w:val="22"/>
          <w:szCs w:val="22"/>
        </w:rPr>
        <w:t xml:space="preserve">Describe the </w:t>
      </w:r>
      <w:r w:rsidR="00824C9D">
        <w:rPr>
          <w:rFonts w:ascii="Arial" w:hAnsi="Arial"/>
          <w:sz w:val="22"/>
          <w:szCs w:val="22"/>
        </w:rPr>
        <w:t>i</w:t>
      </w:r>
      <w:r w:rsidRPr="00F92C61">
        <w:rPr>
          <w:rFonts w:ascii="Arial" w:hAnsi="Arial"/>
          <w:sz w:val="22"/>
          <w:szCs w:val="22"/>
        </w:rPr>
        <w:t>mpact of habitat loss or modification on the marine mammal population involved.</w:t>
      </w:r>
    </w:p>
    <w:p w:rsidRPr="00F92C61" w:rsidR="00EF726F" w:rsidP="003B7E47" w:rsidRDefault="00EF726F" w14:paraId="374AE9BB" w14:textId="77777777">
      <w:pPr>
        <w:tabs>
          <w:tab w:val="left" w:pos="360"/>
          <w:tab w:val="left" w:pos="720"/>
        </w:tabs>
        <w:rPr>
          <w:rFonts w:ascii="Arial" w:hAnsi="Arial"/>
          <w:sz w:val="22"/>
          <w:szCs w:val="22"/>
        </w:rPr>
      </w:pPr>
    </w:p>
    <w:p w:rsidRPr="00F92C61" w:rsidR="00EF726F" w:rsidP="003B7E47" w:rsidRDefault="00EF726F" w14:paraId="4FF573FD" w14:textId="77777777">
      <w:pPr>
        <w:tabs>
          <w:tab w:val="left" w:pos="360"/>
          <w:tab w:val="left" w:pos="720"/>
        </w:tabs>
        <w:rPr>
          <w:rFonts w:ascii="Arial" w:hAnsi="Arial"/>
          <w:sz w:val="22"/>
          <w:szCs w:val="22"/>
        </w:rPr>
      </w:pPr>
      <w:r w:rsidRPr="00F92C61">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w:t>
      </w:r>
      <w:proofErr w:type="spellStart"/>
      <w:r w:rsidRPr="00F92C61">
        <w:rPr>
          <w:rFonts w:ascii="Arial" w:hAnsi="Arial"/>
          <w:sz w:val="22"/>
          <w:szCs w:val="22"/>
        </w:rPr>
        <w:t>unmitigable</w:t>
      </w:r>
      <w:proofErr w:type="spellEnd"/>
      <w:r w:rsidRPr="00F92C61">
        <w:rPr>
          <w:rFonts w:ascii="Arial" w:hAnsi="Arial"/>
          <w:sz w:val="22"/>
          <w:szCs w:val="22"/>
        </w:rPr>
        <w:t xml:space="preserve"> adverse impact on the availability of the species </w:t>
      </w:r>
      <w:r w:rsidR="00824C9D">
        <w:rPr>
          <w:rFonts w:ascii="Arial" w:hAnsi="Arial"/>
          <w:sz w:val="22"/>
          <w:szCs w:val="22"/>
        </w:rPr>
        <w:t>or</w:t>
      </w:r>
      <w:r w:rsidRPr="00F92C61">
        <w:rPr>
          <w:rFonts w:ascii="Arial" w:hAnsi="Arial"/>
          <w:sz w:val="22"/>
          <w:szCs w:val="22"/>
        </w:rPr>
        <w:t xml:space="preserve"> stocks for subsistence uses.  </w:t>
      </w:r>
    </w:p>
    <w:p w:rsidRPr="00F92C61" w:rsidR="00EF726F" w:rsidP="003B7E47" w:rsidRDefault="00EF726F" w14:paraId="166F8E93" w14:textId="77777777">
      <w:pPr>
        <w:tabs>
          <w:tab w:val="left" w:pos="360"/>
          <w:tab w:val="left" w:pos="720"/>
        </w:tabs>
        <w:rPr>
          <w:rFonts w:ascii="Arial" w:hAnsi="Arial"/>
          <w:sz w:val="22"/>
          <w:szCs w:val="22"/>
        </w:rPr>
      </w:pPr>
    </w:p>
    <w:p w:rsidRPr="00F92C61" w:rsidR="00EF726F" w:rsidP="003B7E47" w:rsidRDefault="00EF726F" w14:paraId="50BD52D3" w14:textId="05089134">
      <w:pPr>
        <w:tabs>
          <w:tab w:val="left" w:pos="360"/>
          <w:tab w:val="left" w:pos="720"/>
        </w:tabs>
        <w:rPr>
          <w:rFonts w:ascii="Arial" w:hAnsi="Arial"/>
          <w:sz w:val="22"/>
          <w:szCs w:val="22"/>
        </w:rPr>
      </w:pPr>
      <w:r w:rsidRPr="00F92C61">
        <w:rPr>
          <w:rFonts w:ascii="Arial" w:hAnsi="Arial"/>
          <w:sz w:val="22"/>
          <w:szCs w:val="22"/>
        </w:rPr>
        <w:t xml:space="preserve">Applicants must provide information on the availability and feasibility (economic and technological) of equipment, methods, and manner of conducting the activity or other means of affecting the least practicable adverse impact upon the affected species or stocks, their habitat, and, where relevant, their availability for subsistence uses, paying particular attention to rookeries, mating grounds, and areas of similar significance.  This information is necessary to ensure </w:t>
      </w:r>
      <w:r w:rsidR="00BD65FE">
        <w:rPr>
          <w:rFonts w:ascii="Arial" w:hAnsi="Arial"/>
          <w:sz w:val="22"/>
          <w:szCs w:val="22"/>
        </w:rPr>
        <w:t>the applicant considers</w:t>
      </w:r>
      <w:r w:rsidRPr="00F92C61">
        <w:rPr>
          <w:rFonts w:ascii="Arial" w:hAnsi="Arial"/>
          <w:sz w:val="22"/>
          <w:szCs w:val="22"/>
        </w:rPr>
        <w:t xml:space="preserve"> all available means for minimizing the incidental take associated with a specific activity.  The MMPA requires </w:t>
      </w:r>
      <w:r>
        <w:rPr>
          <w:rFonts w:ascii="Arial" w:hAnsi="Arial"/>
          <w:sz w:val="22"/>
          <w:szCs w:val="22"/>
        </w:rPr>
        <w:t xml:space="preserve">that we </w:t>
      </w:r>
      <w:r w:rsidRPr="00F92C61">
        <w:rPr>
          <w:rFonts w:ascii="Arial" w:hAnsi="Arial"/>
          <w:sz w:val="22"/>
          <w:szCs w:val="22"/>
        </w:rPr>
        <w:t>specify the means of affecting the least practicable impact on the species or stock, its habitat, and its availability for subsistence uses.</w:t>
      </w:r>
    </w:p>
    <w:p w:rsidRPr="00F92C61" w:rsidR="00EF726F" w:rsidP="003B7E47" w:rsidRDefault="00EF726F" w14:paraId="0A1F560D" w14:textId="77777777">
      <w:pPr>
        <w:tabs>
          <w:tab w:val="left" w:pos="360"/>
          <w:tab w:val="left" w:pos="720"/>
        </w:tabs>
        <w:rPr>
          <w:rFonts w:ascii="Arial" w:hAnsi="Arial"/>
          <w:sz w:val="22"/>
          <w:szCs w:val="22"/>
        </w:rPr>
      </w:pPr>
    </w:p>
    <w:p w:rsidRPr="00F92C61" w:rsidR="00EF726F" w:rsidP="003B7E47" w:rsidRDefault="00EF726F" w14:paraId="6F34EBB0" w14:textId="77777777">
      <w:pPr>
        <w:tabs>
          <w:tab w:val="left" w:pos="360"/>
          <w:tab w:val="left" w:pos="720"/>
        </w:tabs>
        <w:rPr>
          <w:rFonts w:ascii="Arial" w:hAnsi="Arial"/>
          <w:sz w:val="22"/>
          <w:szCs w:val="22"/>
        </w:rPr>
      </w:pPr>
      <w:r w:rsidRPr="00F92C61">
        <w:rPr>
          <w:rFonts w:ascii="Arial" w:hAnsi="Arial"/>
          <w:sz w:val="22"/>
          <w:szCs w:val="22"/>
        </w:rPr>
        <w:t>We ask applicants to suggest means of:</w:t>
      </w:r>
    </w:p>
    <w:p w:rsidRPr="00F92C61" w:rsidR="00EF726F" w:rsidP="003B7E47" w:rsidRDefault="00EF726F" w14:paraId="5C42BD44" w14:textId="77777777">
      <w:pPr>
        <w:tabs>
          <w:tab w:val="left" w:pos="360"/>
          <w:tab w:val="left" w:pos="720"/>
        </w:tabs>
        <w:rPr>
          <w:rFonts w:ascii="Arial" w:hAnsi="Arial"/>
          <w:sz w:val="22"/>
          <w:szCs w:val="22"/>
        </w:rPr>
      </w:pPr>
    </w:p>
    <w:p w:rsidRPr="00F92C61" w:rsidR="00EF726F" w:rsidP="003B7E47" w:rsidRDefault="00EF726F" w14:paraId="0763BD23" w14:textId="77777777">
      <w:pPr>
        <w:numPr>
          <w:ilvl w:val="0"/>
          <w:numId w:val="16"/>
        </w:numPr>
        <w:tabs>
          <w:tab w:val="left" w:pos="360"/>
          <w:tab w:val="left" w:pos="720"/>
        </w:tabs>
        <w:rPr>
          <w:rFonts w:ascii="Arial" w:hAnsi="Arial"/>
          <w:sz w:val="22"/>
          <w:szCs w:val="22"/>
        </w:rPr>
      </w:pPr>
      <w:r w:rsidRPr="00F92C61">
        <w:rPr>
          <w:rFonts w:ascii="Arial" w:hAnsi="Arial"/>
          <w:sz w:val="22"/>
          <w:szCs w:val="22"/>
        </w:rPr>
        <w:t>Accomplishing the necessary monitoring and reporting</w:t>
      </w:r>
      <w:r>
        <w:rPr>
          <w:rFonts w:ascii="Arial" w:hAnsi="Arial"/>
          <w:sz w:val="22"/>
          <w:szCs w:val="22"/>
        </w:rPr>
        <w:t xml:space="preserve"> that</w:t>
      </w:r>
      <w:r w:rsidRPr="00F92C61">
        <w:rPr>
          <w:rFonts w:ascii="Arial" w:hAnsi="Arial"/>
          <w:sz w:val="22"/>
          <w:szCs w:val="22"/>
        </w:rPr>
        <w:t xml:space="preserve"> will result in increased knowledge of the species through analysis of the level of taking or impacts.</w:t>
      </w:r>
    </w:p>
    <w:p w:rsidRPr="00F92C61" w:rsidR="00EF726F" w:rsidP="003B7E47" w:rsidRDefault="00EF726F" w14:paraId="185B9C9E" w14:textId="77777777">
      <w:pPr>
        <w:numPr>
          <w:ilvl w:val="0"/>
          <w:numId w:val="16"/>
        </w:numPr>
        <w:tabs>
          <w:tab w:val="left" w:pos="360"/>
          <w:tab w:val="left" w:pos="720"/>
        </w:tabs>
        <w:rPr>
          <w:rFonts w:ascii="Arial" w:hAnsi="Arial"/>
          <w:sz w:val="22"/>
          <w:szCs w:val="22"/>
        </w:rPr>
      </w:pPr>
      <w:r w:rsidRPr="00F92C61">
        <w:rPr>
          <w:rFonts w:ascii="Arial" w:hAnsi="Arial"/>
          <w:sz w:val="22"/>
          <w:szCs w:val="22"/>
        </w:rPr>
        <w:t xml:space="preserve">Minimizing burdens by coordinating such reporting requirements with other schemes already applicable to persons conducting such activity.  </w:t>
      </w:r>
    </w:p>
    <w:p w:rsidRPr="00F92C61" w:rsidR="00EF726F" w:rsidP="003B7E47" w:rsidRDefault="00EF726F" w14:paraId="0D941605" w14:textId="77777777">
      <w:pPr>
        <w:numPr>
          <w:ilvl w:val="0"/>
          <w:numId w:val="16"/>
        </w:numPr>
        <w:tabs>
          <w:tab w:val="left" w:pos="360"/>
          <w:tab w:val="left" w:pos="720"/>
        </w:tabs>
        <w:rPr>
          <w:rFonts w:ascii="Arial" w:hAnsi="Arial"/>
          <w:sz w:val="22"/>
          <w:szCs w:val="22"/>
        </w:rPr>
      </w:pPr>
      <w:r w:rsidRPr="00F92C61">
        <w:rPr>
          <w:rFonts w:ascii="Arial" w:hAnsi="Arial"/>
          <w:sz w:val="22"/>
          <w:szCs w:val="22"/>
        </w:rPr>
        <w:t>Encouraging and coordinating research opportunities</w:t>
      </w:r>
      <w:r w:rsidR="00007F4B">
        <w:rPr>
          <w:rFonts w:ascii="Arial" w:hAnsi="Arial"/>
          <w:sz w:val="22"/>
          <w:szCs w:val="22"/>
        </w:rPr>
        <w:t xml:space="preserve"> </w:t>
      </w:r>
      <w:r w:rsidRPr="00007F4B" w:rsidR="00007F4B">
        <w:rPr>
          <w:rFonts w:ascii="Arial" w:hAnsi="Arial"/>
          <w:sz w:val="22"/>
          <w:szCs w:val="22"/>
        </w:rPr>
        <w:t>and survey efforts (possible with other applicants),</w:t>
      </w:r>
      <w:r w:rsidRPr="00F92C61">
        <w:rPr>
          <w:rFonts w:ascii="Arial" w:hAnsi="Arial"/>
          <w:sz w:val="22"/>
          <w:szCs w:val="22"/>
        </w:rPr>
        <w:t xml:space="preserve"> informing</w:t>
      </w:r>
      <w:r>
        <w:rPr>
          <w:rFonts w:ascii="Arial" w:hAnsi="Arial"/>
          <w:sz w:val="22"/>
          <w:szCs w:val="22"/>
        </w:rPr>
        <w:t xml:space="preserve"> us </w:t>
      </w:r>
      <w:r w:rsidRPr="00F92C61">
        <w:rPr>
          <w:rFonts w:ascii="Arial" w:hAnsi="Arial"/>
          <w:sz w:val="22"/>
          <w:szCs w:val="22"/>
        </w:rPr>
        <w:t xml:space="preserve">of plans and activities related to reducing incidental taking from such specified activities, and evaluating their effects.  </w:t>
      </w:r>
    </w:p>
    <w:p w:rsidRPr="00F92C61" w:rsidR="00EF726F" w:rsidP="003B7E47" w:rsidRDefault="00EF726F" w14:paraId="051D6F46" w14:textId="77777777">
      <w:pPr>
        <w:tabs>
          <w:tab w:val="left" w:pos="360"/>
          <w:tab w:val="left" w:pos="720"/>
        </w:tabs>
        <w:rPr>
          <w:rFonts w:ascii="Arial" w:hAnsi="Arial"/>
          <w:sz w:val="22"/>
          <w:szCs w:val="22"/>
        </w:rPr>
      </w:pPr>
    </w:p>
    <w:p w:rsidR="00EF726F" w:rsidP="003B7E47" w:rsidRDefault="00EF726F" w14:paraId="55427F69" w14:textId="735EC2FC">
      <w:pPr>
        <w:tabs>
          <w:tab w:val="left" w:pos="360"/>
          <w:tab w:val="left" w:pos="720"/>
        </w:tabs>
        <w:rPr>
          <w:rFonts w:ascii="Arial" w:hAnsi="Arial"/>
          <w:sz w:val="22"/>
          <w:szCs w:val="22"/>
        </w:rPr>
      </w:pPr>
      <w:r w:rsidRPr="00F92C61">
        <w:rPr>
          <w:rFonts w:ascii="Arial" w:hAnsi="Arial"/>
          <w:sz w:val="22"/>
          <w:szCs w:val="22"/>
        </w:rPr>
        <w:t xml:space="preserve">These requirements ensure that applicants are aware of related monitoring and research efforts </w:t>
      </w:r>
      <w:r w:rsidR="002344E2">
        <w:rPr>
          <w:rFonts w:ascii="Arial" w:hAnsi="Arial"/>
          <w:sz w:val="22"/>
          <w:szCs w:val="22"/>
        </w:rPr>
        <w:t xml:space="preserve">they can apply </w:t>
      </w:r>
      <w:r w:rsidRPr="00F92C61">
        <w:rPr>
          <w:rFonts w:ascii="Arial" w:hAnsi="Arial"/>
          <w:sz w:val="22"/>
          <w:szCs w:val="22"/>
        </w:rPr>
        <w:t xml:space="preserve">to their situation, and that the monitoring and reporting </w:t>
      </w:r>
      <w:r>
        <w:rPr>
          <w:rFonts w:ascii="Arial" w:hAnsi="Arial"/>
          <w:sz w:val="22"/>
          <w:szCs w:val="22"/>
        </w:rPr>
        <w:t xml:space="preserve">that we </w:t>
      </w:r>
      <w:r w:rsidRPr="00F92C61">
        <w:rPr>
          <w:rFonts w:ascii="Arial" w:hAnsi="Arial"/>
          <w:sz w:val="22"/>
          <w:szCs w:val="22"/>
        </w:rPr>
        <w:t>impose are the least burdensome to the applicant.</w:t>
      </w:r>
    </w:p>
    <w:p w:rsidR="00007F4B" w:rsidP="003B7E47" w:rsidRDefault="00007F4B" w14:paraId="731EB4B6" w14:textId="77777777">
      <w:pPr>
        <w:tabs>
          <w:tab w:val="left" w:pos="360"/>
          <w:tab w:val="left" w:pos="720"/>
        </w:tabs>
        <w:rPr>
          <w:rFonts w:ascii="Arial" w:hAnsi="Arial"/>
          <w:sz w:val="22"/>
          <w:szCs w:val="22"/>
        </w:rPr>
      </w:pPr>
    </w:p>
    <w:p w:rsidRPr="00C630B5" w:rsidR="002D043F" w:rsidP="003B7E47" w:rsidRDefault="002D043F" w14:paraId="7C079496" w14:textId="1185433A">
      <w:pPr>
        <w:tabs>
          <w:tab w:val="left" w:pos="360"/>
          <w:tab w:val="left" w:pos="720"/>
        </w:tabs>
        <w:rPr>
          <w:rFonts w:ascii="Arial" w:hAnsi="Arial" w:cs="Arial"/>
          <w:sz w:val="22"/>
          <w:szCs w:val="22"/>
        </w:rPr>
      </w:pPr>
      <w:r w:rsidRPr="00C630B5">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w:t>
      </w:r>
      <w:r w:rsidR="00046B04">
        <w:rPr>
          <w:rFonts w:ascii="Arial" w:hAnsi="Arial" w:cs="Arial"/>
          <w:sz w:val="22"/>
          <w:szCs w:val="22"/>
        </w:rPr>
        <w:t>authorizations</w:t>
      </w:r>
      <w:r w:rsidRPr="00C630B5" w:rsidR="00046B04">
        <w:rPr>
          <w:rFonts w:ascii="Arial" w:hAnsi="Arial" w:cs="Arial"/>
          <w:sz w:val="22"/>
          <w:szCs w:val="22"/>
        </w:rPr>
        <w:t xml:space="preserve"> </w:t>
      </w:r>
      <w:r w:rsidRPr="00C630B5">
        <w:rPr>
          <w:rFonts w:ascii="Arial" w:hAnsi="Arial" w:cs="Arial"/>
          <w:sz w:val="22"/>
          <w:szCs w:val="22"/>
        </w:rPr>
        <w:t>for polar bears (</w:t>
      </w:r>
      <w:proofErr w:type="spellStart"/>
      <w:r w:rsidRPr="00C630B5">
        <w:rPr>
          <w:rFonts w:ascii="Arial" w:hAnsi="Arial" w:cs="Arial"/>
          <w:i/>
          <w:iCs/>
          <w:sz w:val="22"/>
          <w:szCs w:val="22"/>
        </w:rPr>
        <w:t>Ursus</w:t>
      </w:r>
      <w:proofErr w:type="spellEnd"/>
      <w:r w:rsidRPr="00C630B5">
        <w:rPr>
          <w:rFonts w:ascii="Arial" w:hAnsi="Arial" w:cs="Arial"/>
          <w:i/>
          <w:iCs/>
          <w:sz w:val="22"/>
          <w:szCs w:val="22"/>
        </w:rPr>
        <w:t xml:space="preserve"> </w:t>
      </w:r>
      <w:proofErr w:type="spellStart"/>
      <w:r w:rsidRPr="00C630B5">
        <w:rPr>
          <w:rFonts w:ascii="Arial" w:hAnsi="Arial" w:cs="Arial"/>
          <w:i/>
          <w:iCs/>
          <w:sz w:val="22"/>
          <w:szCs w:val="22"/>
        </w:rPr>
        <w:t>maritimus</w:t>
      </w:r>
      <w:proofErr w:type="spellEnd"/>
      <w:r w:rsidR="00F15B1C">
        <w:rPr>
          <w:rFonts w:ascii="Arial" w:hAnsi="Arial" w:cs="Arial"/>
          <w:sz w:val="22"/>
          <w:szCs w:val="22"/>
        </w:rPr>
        <w:t xml:space="preserve">), </w:t>
      </w:r>
      <w:r w:rsidRPr="007F579C">
        <w:rPr>
          <w:rFonts w:ascii="Arial" w:hAnsi="Arial" w:cs="Arial"/>
          <w:sz w:val="22"/>
          <w:szCs w:val="22"/>
        </w:rPr>
        <w:t>Pacific walruses (walruses) (</w:t>
      </w:r>
      <w:r w:rsidRPr="007F579C">
        <w:rPr>
          <w:rFonts w:ascii="Arial" w:hAnsi="Arial" w:cs="Arial"/>
          <w:i/>
          <w:iCs/>
          <w:sz w:val="22"/>
          <w:szCs w:val="22"/>
        </w:rPr>
        <w:t xml:space="preserve">Odobenus </w:t>
      </w:r>
      <w:proofErr w:type="spellStart"/>
      <w:r w:rsidRPr="007F579C">
        <w:rPr>
          <w:rFonts w:ascii="Arial" w:hAnsi="Arial" w:cs="Arial"/>
          <w:i/>
          <w:iCs/>
          <w:sz w:val="22"/>
          <w:szCs w:val="22"/>
        </w:rPr>
        <w:t>rosmarus</w:t>
      </w:r>
      <w:proofErr w:type="spellEnd"/>
      <w:r w:rsidRPr="007F579C">
        <w:rPr>
          <w:rFonts w:ascii="Arial" w:hAnsi="Arial" w:cs="Arial"/>
          <w:i/>
          <w:iCs/>
          <w:sz w:val="22"/>
          <w:szCs w:val="22"/>
        </w:rPr>
        <w:t xml:space="preserve"> </w:t>
      </w:r>
      <w:proofErr w:type="spellStart"/>
      <w:r w:rsidRPr="007F579C">
        <w:rPr>
          <w:rFonts w:ascii="Arial" w:hAnsi="Arial" w:cs="Arial"/>
          <w:i/>
          <w:iCs/>
          <w:sz w:val="22"/>
          <w:szCs w:val="22"/>
        </w:rPr>
        <w:t>divergens</w:t>
      </w:r>
      <w:proofErr w:type="spellEnd"/>
      <w:r w:rsidRPr="007F579C">
        <w:rPr>
          <w:rFonts w:ascii="Arial" w:hAnsi="Arial" w:cs="Arial"/>
          <w:sz w:val="22"/>
          <w:szCs w:val="22"/>
        </w:rPr>
        <w:t>),</w:t>
      </w:r>
      <w:r w:rsidRPr="007F579C" w:rsidR="00F15B1C">
        <w:rPr>
          <w:rFonts w:ascii="Arial" w:hAnsi="Arial" w:cs="Arial"/>
          <w:sz w:val="22"/>
          <w:szCs w:val="22"/>
        </w:rPr>
        <w:t xml:space="preserve"> and northern sea otters (otters) (</w:t>
      </w:r>
      <w:proofErr w:type="spellStart"/>
      <w:r w:rsidRPr="007F579C" w:rsidR="00F15B1C">
        <w:rPr>
          <w:rFonts w:ascii="Arial" w:hAnsi="Arial" w:cs="Arial"/>
          <w:i/>
          <w:sz w:val="22"/>
          <w:szCs w:val="22"/>
        </w:rPr>
        <w:t>Enhydra</w:t>
      </w:r>
      <w:proofErr w:type="spellEnd"/>
      <w:r w:rsidRPr="007F579C" w:rsidR="00F15B1C">
        <w:rPr>
          <w:rFonts w:ascii="Arial" w:hAnsi="Arial" w:cs="Arial"/>
          <w:i/>
          <w:sz w:val="22"/>
          <w:szCs w:val="22"/>
        </w:rPr>
        <w:t xml:space="preserve"> </w:t>
      </w:r>
      <w:proofErr w:type="spellStart"/>
      <w:r w:rsidRPr="007F579C" w:rsidR="00F15B1C">
        <w:rPr>
          <w:rFonts w:ascii="Arial" w:hAnsi="Arial" w:cs="Arial"/>
          <w:i/>
          <w:sz w:val="22"/>
          <w:szCs w:val="22"/>
        </w:rPr>
        <w:t>lutris</w:t>
      </w:r>
      <w:proofErr w:type="spellEnd"/>
      <w:r w:rsidRPr="007F579C" w:rsidR="00F15B1C">
        <w:rPr>
          <w:rFonts w:ascii="Arial" w:hAnsi="Arial" w:cs="Arial"/>
          <w:i/>
          <w:sz w:val="22"/>
          <w:szCs w:val="22"/>
        </w:rPr>
        <w:t xml:space="preserve"> </w:t>
      </w:r>
      <w:proofErr w:type="spellStart"/>
      <w:r w:rsidRPr="007F579C" w:rsidR="00F15B1C">
        <w:rPr>
          <w:rFonts w:ascii="Arial" w:hAnsi="Arial" w:cs="Arial"/>
          <w:i/>
          <w:sz w:val="22"/>
          <w:szCs w:val="22"/>
        </w:rPr>
        <w:t>kenyoni</w:t>
      </w:r>
      <w:proofErr w:type="spellEnd"/>
      <w:r w:rsidRPr="007F579C" w:rsidR="00F15B1C">
        <w:rPr>
          <w:rFonts w:ascii="Arial" w:hAnsi="Arial" w:cs="Arial"/>
          <w:sz w:val="22"/>
          <w:szCs w:val="22"/>
        </w:rPr>
        <w:t>)</w:t>
      </w:r>
      <w:r w:rsidRPr="007F579C">
        <w:rPr>
          <w:rFonts w:ascii="Arial" w:hAnsi="Arial" w:cs="Arial"/>
          <w:sz w:val="22"/>
          <w:szCs w:val="22"/>
        </w:rPr>
        <w:t xml:space="preserve"> we have required monitoring and reporting during oil and gas industry</w:t>
      </w:r>
      <w:r w:rsidRPr="00C630B5">
        <w:rPr>
          <w:rFonts w:ascii="Arial" w:hAnsi="Arial" w:cs="Arial"/>
          <w:sz w:val="22"/>
          <w:szCs w:val="22"/>
        </w:rPr>
        <w:t xml:space="preserve"> activities.  The purpose of monitoring and reporting requirements is to assess the effects of industrial activities on polar bears</w:t>
      </w:r>
      <w:r w:rsidR="00F15B1C">
        <w:rPr>
          <w:rFonts w:ascii="Arial" w:hAnsi="Arial" w:cs="Arial"/>
          <w:sz w:val="22"/>
          <w:szCs w:val="22"/>
        </w:rPr>
        <w:t>,</w:t>
      </w:r>
      <w:r w:rsidRPr="00C630B5">
        <w:rPr>
          <w:rFonts w:ascii="Arial" w:hAnsi="Arial" w:cs="Arial"/>
          <w:sz w:val="22"/>
          <w:szCs w:val="22"/>
        </w:rPr>
        <w:t xml:space="preserve"> walruses</w:t>
      </w:r>
      <w:r w:rsidR="00F15B1C">
        <w:rPr>
          <w:rFonts w:ascii="Arial" w:hAnsi="Arial" w:cs="Arial"/>
          <w:sz w:val="22"/>
          <w:szCs w:val="22"/>
        </w:rPr>
        <w:t>, and otters</w:t>
      </w:r>
      <w:r w:rsidRPr="00C630B5">
        <w:rPr>
          <w:rFonts w:ascii="Arial" w:hAnsi="Arial" w:cs="Arial"/>
          <w:sz w:val="22"/>
          <w:szCs w:val="22"/>
        </w:rPr>
        <w:t xml:space="preserve"> to ensure that take is minimal to </w:t>
      </w:r>
      <w:r w:rsidR="00F15B1C">
        <w:rPr>
          <w:rFonts w:ascii="Arial" w:hAnsi="Arial" w:cs="Arial"/>
          <w:sz w:val="22"/>
          <w:szCs w:val="22"/>
        </w:rPr>
        <w:t>marine mammal</w:t>
      </w:r>
      <w:r w:rsidRPr="00C630B5">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polar bear 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p>
    <w:p w:rsidRPr="00C630B5" w:rsidR="002D043F" w:rsidP="003B7E47" w:rsidRDefault="002D043F" w14:paraId="49DC430A" w14:textId="77777777">
      <w:pPr>
        <w:tabs>
          <w:tab w:val="left" w:pos="360"/>
          <w:tab w:val="left" w:pos="720"/>
        </w:tabs>
        <w:rPr>
          <w:rFonts w:ascii="Arial" w:hAnsi="Arial" w:cs="Arial"/>
          <w:sz w:val="22"/>
          <w:szCs w:val="22"/>
        </w:rPr>
      </w:pPr>
    </w:p>
    <w:p w:rsidR="006B5AC0" w:rsidP="003B7E47" w:rsidRDefault="002D043F" w14:paraId="2204BCE9" w14:textId="520DB869">
      <w:pPr>
        <w:tabs>
          <w:tab w:val="left" w:pos="360"/>
          <w:tab w:val="left" w:pos="720"/>
        </w:tabs>
        <w:rPr>
          <w:rFonts w:ascii="Arial" w:hAnsi="Arial" w:cs="Arial"/>
          <w:sz w:val="22"/>
          <w:szCs w:val="22"/>
        </w:rPr>
      </w:pPr>
      <w:r w:rsidRPr="00C630B5">
        <w:rPr>
          <w:rFonts w:ascii="Arial" w:hAnsi="Arial" w:cs="Arial"/>
          <w:sz w:val="22"/>
          <w:szCs w:val="22"/>
        </w:rPr>
        <w:lastRenderedPageBreak/>
        <w:t xml:space="preserve">Holders of an LOA seeking to carry out onshore activities in known or suspected polar bear denning habitat during the denning season, must make efforts to locate occupied polar bear dens within and near proposed areas of operation.  They may use any appropriate tool, such as, </w:t>
      </w:r>
      <w:r w:rsidRPr="00C44B60">
        <w:rPr>
          <w:rFonts w:ascii="Arial" w:hAnsi="Arial" w:cs="Arial"/>
          <w:sz w:val="22"/>
          <w:szCs w:val="22"/>
        </w:rPr>
        <w:t xml:space="preserve">forward-looking infrared (FLIR) imagery and/or polar bear scent-trained dogs in concert with denning habitat maps along the Alaskan coast.  In accordance with </w:t>
      </w:r>
      <w:r w:rsidRPr="00C44B60" w:rsidR="003A6F22">
        <w:rPr>
          <w:rFonts w:ascii="Arial" w:hAnsi="Arial" w:cs="Arial"/>
          <w:color w:val="222222"/>
          <w:sz w:val="24"/>
          <w:szCs w:val="24"/>
        </w:rPr>
        <w:t>50 CFR 18.128</w:t>
      </w:r>
      <w:r w:rsidRPr="00C44B60" w:rsidR="003A6F22">
        <w:rPr>
          <w:rFonts w:ascii="Arial" w:hAnsi="Arial" w:cs="Arial"/>
          <w:color w:val="222222"/>
          <w:sz w:val="24"/>
          <w:szCs w:val="24"/>
          <w:u w:val="single"/>
        </w:rPr>
        <w:t>(b)(1 and 2);</w:t>
      </w:r>
      <w:r w:rsidRPr="00C44B60" w:rsidR="003A6F22">
        <w:rPr>
          <w:rFonts w:ascii="Arial" w:hAnsi="Arial" w:cs="Arial"/>
          <w:color w:val="222222"/>
          <w:sz w:val="24"/>
          <w:szCs w:val="24"/>
        </w:rPr>
        <w:t> </w:t>
      </w:r>
      <w:r w:rsidRPr="00C44B60">
        <w:rPr>
          <w:rFonts w:ascii="Arial" w:hAnsi="Arial" w:cs="Arial"/>
          <w:sz w:val="22"/>
          <w:szCs w:val="22"/>
        </w:rPr>
        <w:t>LOA holders must report all observed or suspected polar bear dens to us prior to the</w:t>
      </w:r>
      <w:r w:rsidRPr="00C630B5">
        <w:rPr>
          <w:rFonts w:ascii="Arial" w:hAnsi="Arial" w:cs="Arial"/>
          <w:sz w:val="22"/>
          <w:szCs w:val="22"/>
        </w:rPr>
        <w:t xml:space="preserve"> initiation of activities.  We use this information to determine the appropriate terms and conditions in an individual LOA in order to minimize potential impacts and disturbance to polar bears.</w:t>
      </w:r>
    </w:p>
    <w:p w:rsidR="00516670" w:rsidP="003B7E47" w:rsidRDefault="00516670" w14:paraId="670D43A0" w14:textId="297F4B81">
      <w:pPr>
        <w:tabs>
          <w:tab w:val="left" w:pos="360"/>
          <w:tab w:val="left" w:pos="720"/>
        </w:tabs>
        <w:rPr>
          <w:rFonts w:ascii="Arial" w:hAnsi="Arial" w:cs="Arial"/>
          <w:sz w:val="22"/>
          <w:szCs w:val="22"/>
        </w:rPr>
      </w:pPr>
    </w:p>
    <w:p w:rsidRPr="0063633B" w:rsidR="0063633B" w:rsidP="0063633B" w:rsidRDefault="0063633B" w14:paraId="02F52BF5" w14:textId="77777777">
      <w:pPr>
        <w:tabs>
          <w:tab w:val="left" w:pos="360"/>
          <w:tab w:val="left" w:pos="720"/>
        </w:tabs>
        <w:rPr>
          <w:rFonts w:ascii="Arial" w:hAnsi="Arial" w:cs="Arial"/>
          <w:b/>
          <w:sz w:val="22"/>
          <w:szCs w:val="22"/>
        </w:rPr>
      </w:pPr>
      <w:r w:rsidRPr="0063633B">
        <w:rPr>
          <w:rFonts w:ascii="Arial" w:hAnsi="Arial" w:cs="Arial"/>
          <w:b/>
          <w:sz w:val="22"/>
          <w:szCs w:val="22"/>
        </w:rPr>
        <w:t>3.</w:t>
      </w:r>
      <w:r w:rsidRPr="0063633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63633B" w:rsidR="0063633B" w:rsidP="0063633B" w:rsidRDefault="0063633B" w14:paraId="12A4001E" w14:textId="77777777">
      <w:pPr>
        <w:tabs>
          <w:tab w:val="left" w:pos="360"/>
          <w:tab w:val="left" w:pos="720"/>
        </w:tabs>
        <w:rPr>
          <w:rFonts w:ascii="Arial" w:hAnsi="Arial" w:cs="Arial"/>
          <w:sz w:val="22"/>
          <w:szCs w:val="22"/>
        </w:rPr>
      </w:pPr>
    </w:p>
    <w:p w:rsidRPr="00C630B5" w:rsidR="002D043F" w:rsidP="003B7E47" w:rsidRDefault="002D043F" w14:paraId="3914B7BD" w14:textId="77777777">
      <w:pPr>
        <w:tabs>
          <w:tab w:val="left" w:pos="360"/>
          <w:tab w:val="left" w:pos="720"/>
        </w:tabs>
        <w:rPr>
          <w:rFonts w:ascii="Arial" w:hAnsi="Arial" w:cs="Arial"/>
          <w:sz w:val="22"/>
          <w:szCs w:val="22"/>
        </w:rPr>
      </w:pPr>
      <w:r w:rsidRPr="00C630B5">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rsidRPr="00C630B5" w:rsidR="002D043F" w:rsidP="003B7E47" w:rsidRDefault="002D043F" w14:paraId="6AD99391" w14:textId="77777777">
      <w:pPr>
        <w:tabs>
          <w:tab w:val="left" w:pos="360"/>
          <w:tab w:val="left" w:pos="720"/>
        </w:tabs>
        <w:rPr>
          <w:rFonts w:ascii="Arial" w:hAnsi="Arial" w:cs="Arial"/>
          <w:sz w:val="22"/>
          <w:szCs w:val="22"/>
        </w:rPr>
      </w:pPr>
    </w:p>
    <w:p w:rsidRPr="00C630B5" w:rsidR="002D043F" w:rsidP="003B7E47" w:rsidRDefault="002D043F" w14:paraId="37FF0D93" w14:textId="77777777">
      <w:pPr>
        <w:tabs>
          <w:tab w:val="left" w:pos="360"/>
          <w:tab w:val="left" w:pos="720"/>
        </w:tabs>
        <w:rPr>
          <w:rFonts w:ascii="Arial" w:hAnsi="Arial" w:cs="Arial"/>
          <w:sz w:val="22"/>
          <w:szCs w:val="22"/>
        </w:rPr>
      </w:pPr>
      <w:r w:rsidRPr="00C630B5">
        <w:rPr>
          <w:rFonts w:ascii="Arial" w:hAnsi="Arial" w:cs="Arial"/>
          <w:sz w:val="22"/>
          <w:szCs w:val="22"/>
        </w:rPr>
        <w:t xml:space="preserve">Information requested by the Service, such as petitions and applications, are available to the public on the Service’s website:  </w:t>
      </w:r>
      <w:hyperlink w:history="1" r:id="rId9">
        <w:r w:rsidRPr="00DD5DC9" w:rsidR="005829EF">
          <w:rPr>
            <w:rStyle w:val="Hyperlink"/>
            <w:rFonts w:ascii="Arial" w:hAnsi="Arial" w:cs="Arial"/>
            <w:sz w:val="22"/>
            <w:szCs w:val="22"/>
          </w:rPr>
          <w:t>http://www.fws.gov/alaska/fisheries/mmm/itr.htm</w:t>
        </w:r>
      </w:hyperlink>
      <w:r w:rsidR="005829EF">
        <w:rPr>
          <w:rFonts w:ascii="Arial" w:hAnsi="Arial" w:cs="Arial"/>
          <w:sz w:val="22"/>
          <w:szCs w:val="22"/>
        </w:rPr>
        <w:t xml:space="preserve">. </w:t>
      </w:r>
    </w:p>
    <w:p w:rsidRPr="00C630B5" w:rsidR="002D043F" w:rsidP="003B7E47" w:rsidRDefault="002D043F" w14:paraId="4EB88975" w14:textId="77777777">
      <w:pPr>
        <w:tabs>
          <w:tab w:val="left" w:pos="360"/>
          <w:tab w:val="left" w:pos="720"/>
        </w:tabs>
        <w:ind w:left="360" w:hanging="360"/>
        <w:rPr>
          <w:rFonts w:ascii="Arial" w:hAnsi="Arial" w:cs="Arial"/>
          <w:b/>
          <w:bCs/>
          <w:sz w:val="22"/>
          <w:szCs w:val="22"/>
        </w:rPr>
      </w:pPr>
    </w:p>
    <w:p w:rsidRPr="00217440" w:rsidR="006D6F53" w:rsidP="003B7E47" w:rsidRDefault="002D043F" w14:paraId="187E2B2B" w14:textId="77777777">
      <w:pPr>
        <w:tabs>
          <w:tab w:val="left" w:pos="360"/>
          <w:tab w:val="left" w:pos="720"/>
        </w:tabs>
        <w:rPr>
          <w:rFonts w:ascii="Arial" w:hAnsi="Arial" w:cs="Arial"/>
          <w:bCs/>
          <w:sz w:val="22"/>
          <w:szCs w:val="22"/>
        </w:rPr>
      </w:pPr>
      <w:r w:rsidRPr="00C630B5">
        <w:rPr>
          <w:rFonts w:ascii="Arial" w:hAnsi="Arial" w:cs="Arial"/>
          <w:bCs/>
          <w:sz w:val="22"/>
          <w:szCs w:val="22"/>
        </w:rPr>
        <w:t xml:space="preserve">We estimate that 100% of respondents will utilize electronic submission for the “Polar Bear Den Detection Report” and that </w:t>
      </w:r>
      <w:r w:rsidRPr="00C9757D">
        <w:rPr>
          <w:rFonts w:ascii="Arial" w:hAnsi="Arial" w:cs="Arial"/>
          <w:bCs/>
          <w:sz w:val="22"/>
          <w:szCs w:val="22"/>
        </w:rPr>
        <w:t>95% of respondents will utilize electronic submission for the remaining four (4) “Incidental Take of Marine Mammals” information collections.</w:t>
      </w:r>
      <w:r w:rsidR="006D6F53">
        <w:rPr>
          <w:rFonts w:ascii="Arial" w:hAnsi="Arial" w:cs="Arial"/>
          <w:bCs/>
          <w:sz w:val="22"/>
          <w:szCs w:val="22"/>
        </w:rPr>
        <w:t xml:space="preserve"> </w:t>
      </w:r>
    </w:p>
    <w:p w:rsidRPr="00670629" w:rsidR="006F3FE2" w:rsidP="003B7E47" w:rsidRDefault="006F3FE2" w14:paraId="3B4AC60C" w14:textId="77777777">
      <w:pPr>
        <w:tabs>
          <w:tab w:val="left" w:pos="360"/>
          <w:tab w:val="left" w:pos="720"/>
        </w:tabs>
        <w:ind w:left="360" w:hanging="360"/>
        <w:rPr>
          <w:rFonts w:ascii="Arial" w:hAnsi="Arial" w:cs="Arial"/>
          <w:b/>
          <w:bCs/>
          <w:sz w:val="22"/>
          <w:szCs w:val="22"/>
        </w:rPr>
      </w:pPr>
    </w:p>
    <w:p w:rsidRPr="0063633B" w:rsidR="0063633B" w:rsidP="0063633B" w:rsidRDefault="0063633B" w14:paraId="5F76C23E" w14:textId="77777777">
      <w:pPr>
        <w:tabs>
          <w:tab w:val="left" w:pos="360"/>
          <w:tab w:val="left" w:pos="720"/>
        </w:tabs>
        <w:rPr>
          <w:rFonts w:ascii="Arial" w:hAnsi="Arial" w:cs="Arial"/>
          <w:b/>
          <w:sz w:val="22"/>
          <w:szCs w:val="22"/>
        </w:rPr>
      </w:pPr>
      <w:r w:rsidRPr="0063633B">
        <w:rPr>
          <w:rFonts w:ascii="Arial" w:hAnsi="Arial" w:cs="Arial"/>
          <w:b/>
          <w:sz w:val="22"/>
          <w:szCs w:val="22"/>
        </w:rPr>
        <w:t>4.</w:t>
      </w:r>
      <w:r w:rsidRPr="0063633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63633B" w:rsidR="0063633B" w:rsidP="0063633B" w:rsidRDefault="0063633B" w14:paraId="6A06ADF2" w14:textId="77777777">
      <w:pPr>
        <w:tabs>
          <w:tab w:val="left" w:pos="360"/>
          <w:tab w:val="left" w:pos="720"/>
        </w:tabs>
        <w:rPr>
          <w:rFonts w:ascii="Arial" w:hAnsi="Arial" w:cs="Arial"/>
          <w:sz w:val="22"/>
          <w:szCs w:val="22"/>
        </w:rPr>
      </w:pPr>
    </w:p>
    <w:p w:rsidRPr="00C630B5" w:rsidR="002D043F" w:rsidP="003B7E47" w:rsidRDefault="002D043F" w14:paraId="0A31BD5D" w14:textId="1FE7FADE">
      <w:pPr>
        <w:tabs>
          <w:tab w:val="left" w:pos="360"/>
          <w:tab w:val="left" w:pos="720"/>
        </w:tabs>
        <w:rPr>
          <w:rFonts w:ascii="Arial" w:hAnsi="Arial" w:cs="Arial"/>
          <w:sz w:val="22"/>
          <w:szCs w:val="22"/>
        </w:rPr>
      </w:pPr>
      <w:r w:rsidRPr="00C630B5">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005D3EAB">
        <w:rPr>
          <w:rFonts w:ascii="Arial" w:hAnsi="Arial" w:cs="Arial"/>
          <w:sz w:val="22"/>
          <w:szCs w:val="22"/>
        </w:rPr>
        <w:t xml:space="preserve">there is no duplication of </w:t>
      </w:r>
      <w:r w:rsidRPr="00C630B5">
        <w:rPr>
          <w:rFonts w:ascii="Arial" w:hAnsi="Arial" w:cs="Arial"/>
          <w:sz w:val="22"/>
          <w:szCs w:val="22"/>
        </w:rPr>
        <w:t>information collect</w:t>
      </w:r>
      <w:r w:rsidR="005D3EAB">
        <w:rPr>
          <w:rFonts w:ascii="Arial" w:hAnsi="Arial" w:cs="Arial"/>
          <w:sz w:val="22"/>
          <w:szCs w:val="22"/>
        </w:rPr>
        <w:t xml:space="preserve">ed.  </w:t>
      </w:r>
    </w:p>
    <w:p w:rsidRPr="00C630B5" w:rsidR="002D043F" w:rsidP="003B7E47" w:rsidRDefault="002D043F" w14:paraId="313A55B4" w14:textId="77777777">
      <w:pPr>
        <w:tabs>
          <w:tab w:val="left" w:pos="360"/>
          <w:tab w:val="left" w:pos="720"/>
        </w:tabs>
        <w:rPr>
          <w:rFonts w:ascii="Arial" w:hAnsi="Arial" w:cs="Arial"/>
          <w:sz w:val="22"/>
          <w:szCs w:val="22"/>
        </w:rPr>
      </w:pPr>
    </w:p>
    <w:p w:rsidRPr="00F92C61" w:rsidR="001908C2" w:rsidP="003B7E47" w:rsidRDefault="002D043F" w14:paraId="25F6A7B8" w14:textId="77777777">
      <w:pPr>
        <w:tabs>
          <w:tab w:val="left" w:pos="360"/>
          <w:tab w:val="left" w:pos="720"/>
        </w:tabs>
        <w:rPr>
          <w:rFonts w:ascii="Arial" w:hAnsi="Arial" w:cs="Arial"/>
          <w:sz w:val="22"/>
          <w:szCs w:val="22"/>
        </w:rPr>
      </w:pPr>
      <w:r w:rsidRPr="00C630B5">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F92C61" w:rsidR="001908C2">
        <w:rPr>
          <w:rFonts w:ascii="Arial" w:hAnsi="Arial"/>
          <w:sz w:val="22"/>
          <w:szCs w:val="22"/>
        </w:rPr>
        <w:t xml:space="preserve">  </w:t>
      </w:r>
    </w:p>
    <w:p w:rsidRPr="00670629" w:rsidR="00913659" w:rsidP="003B7E47" w:rsidRDefault="00913659" w14:paraId="028D02B5" w14:textId="77777777">
      <w:pPr>
        <w:tabs>
          <w:tab w:val="left" w:pos="360"/>
          <w:tab w:val="left" w:pos="720"/>
        </w:tabs>
        <w:ind w:left="360" w:hanging="360"/>
        <w:rPr>
          <w:rFonts w:ascii="Arial" w:hAnsi="Arial" w:cs="Arial"/>
          <w:sz w:val="22"/>
          <w:szCs w:val="22"/>
        </w:rPr>
      </w:pPr>
    </w:p>
    <w:p w:rsidRPr="0063633B" w:rsidR="0063633B" w:rsidP="0063633B" w:rsidRDefault="0063633B" w14:paraId="7CDD1501" w14:textId="77777777">
      <w:pPr>
        <w:tabs>
          <w:tab w:val="left" w:pos="360"/>
          <w:tab w:val="left" w:pos="720"/>
        </w:tabs>
        <w:rPr>
          <w:rFonts w:ascii="Arial" w:hAnsi="Arial" w:cs="Arial"/>
          <w:b/>
          <w:sz w:val="22"/>
          <w:szCs w:val="22"/>
        </w:rPr>
      </w:pPr>
      <w:r w:rsidRPr="0063633B">
        <w:rPr>
          <w:rFonts w:ascii="Arial" w:hAnsi="Arial" w:cs="Arial"/>
          <w:b/>
          <w:sz w:val="22"/>
          <w:szCs w:val="22"/>
        </w:rPr>
        <w:t>5.</w:t>
      </w:r>
      <w:r w:rsidRPr="0063633B">
        <w:rPr>
          <w:rFonts w:ascii="Arial" w:hAnsi="Arial" w:cs="Arial"/>
          <w:b/>
          <w:sz w:val="22"/>
          <w:szCs w:val="22"/>
        </w:rPr>
        <w:tab/>
        <w:t>If the collection of information impacts small businesses or other small entities, describe any methods used to minimize burden.</w:t>
      </w:r>
    </w:p>
    <w:p w:rsidRPr="0063633B" w:rsidR="0063633B" w:rsidP="0063633B" w:rsidRDefault="0063633B" w14:paraId="487BB116" w14:textId="77777777">
      <w:pPr>
        <w:tabs>
          <w:tab w:val="left" w:pos="360"/>
          <w:tab w:val="left" w:pos="720"/>
        </w:tabs>
        <w:rPr>
          <w:rFonts w:ascii="Arial" w:hAnsi="Arial" w:cs="Arial"/>
          <w:sz w:val="22"/>
          <w:szCs w:val="22"/>
        </w:rPr>
      </w:pPr>
    </w:p>
    <w:p w:rsidRPr="003D5A81" w:rsidR="001908C2" w:rsidP="003B7E47" w:rsidRDefault="002D043F" w14:paraId="3B34C83F" w14:textId="64940C5A">
      <w:pPr>
        <w:tabs>
          <w:tab w:val="left" w:pos="360"/>
          <w:tab w:val="left" w:pos="720"/>
        </w:tabs>
        <w:rPr>
          <w:rFonts w:ascii="Arial" w:hAnsi="Arial" w:cs="Arial"/>
          <w:sz w:val="22"/>
          <w:szCs w:val="22"/>
        </w:rPr>
      </w:pPr>
      <w:r w:rsidRPr="00C630B5">
        <w:rPr>
          <w:rFonts w:ascii="Arial" w:hAnsi="Arial" w:cs="Arial"/>
          <w:sz w:val="22"/>
          <w:szCs w:val="22"/>
        </w:rPr>
        <w:t xml:space="preserve">The collection of information will not impact small businesses or other small entities.  The </w:t>
      </w:r>
      <w:r w:rsidRPr="00C44B60">
        <w:rPr>
          <w:rFonts w:ascii="Arial" w:hAnsi="Arial" w:cs="Arial"/>
          <w:sz w:val="22"/>
          <w:szCs w:val="22"/>
        </w:rPr>
        <w:t xml:space="preserve">regulations are specific to oil and gas industry exploration, development, and production activities in the Beaufort Sea and adjacent northern coast of Alaska and </w:t>
      </w:r>
      <w:r w:rsidRPr="00C44B60" w:rsidR="00F15B1C">
        <w:rPr>
          <w:rFonts w:ascii="Arial" w:hAnsi="Arial" w:cs="Arial"/>
          <w:sz w:val="22"/>
          <w:szCs w:val="22"/>
        </w:rPr>
        <w:t>Cook Inlet,</w:t>
      </w:r>
      <w:r w:rsidRPr="00C44B60">
        <w:rPr>
          <w:rFonts w:ascii="Arial" w:hAnsi="Arial" w:cs="Arial"/>
          <w:sz w:val="22"/>
          <w:szCs w:val="22"/>
        </w:rPr>
        <w:t xml:space="preserve"> Alaska.  As</w:t>
      </w:r>
      <w:r w:rsidRPr="00C630B5">
        <w:rPr>
          <w:rFonts w:ascii="Arial" w:hAnsi="Arial" w:cs="Arial"/>
          <w:sz w:val="22"/>
          <w:szCs w:val="22"/>
        </w:rPr>
        <w:t xml:space="preserve"> such, </w:t>
      </w:r>
      <w:r w:rsidR="005D3EAB">
        <w:rPr>
          <w:rFonts w:ascii="Arial" w:hAnsi="Arial" w:cs="Arial"/>
          <w:sz w:val="22"/>
          <w:szCs w:val="22"/>
        </w:rPr>
        <w:t xml:space="preserve">this </w:t>
      </w:r>
      <w:r w:rsidRPr="00C630B5">
        <w:rPr>
          <w:rFonts w:ascii="Arial" w:hAnsi="Arial" w:cs="Arial"/>
          <w:sz w:val="22"/>
          <w:szCs w:val="22"/>
        </w:rPr>
        <w:t xml:space="preserve">information collection </w:t>
      </w:r>
      <w:r w:rsidR="005D3EAB">
        <w:rPr>
          <w:rFonts w:ascii="Arial" w:hAnsi="Arial" w:cs="Arial"/>
          <w:sz w:val="22"/>
          <w:szCs w:val="22"/>
        </w:rPr>
        <w:t xml:space="preserve">affects </w:t>
      </w:r>
      <w:r w:rsidRPr="00C630B5">
        <w:rPr>
          <w:rFonts w:ascii="Arial" w:hAnsi="Arial" w:cs="Arial"/>
          <w:sz w:val="22"/>
          <w:szCs w:val="22"/>
        </w:rPr>
        <w:t xml:space="preserve">companies primarily focused on oil and gas exploration, development, and production, depending on the area.  These companies </w:t>
      </w:r>
      <w:r w:rsidR="005D3EAB">
        <w:rPr>
          <w:rFonts w:ascii="Arial" w:hAnsi="Arial" w:cs="Arial"/>
          <w:sz w:val="22"/>
          <w:szCs w:val="22"/>
        </w:rPr>
        <w:t xml:space="preserve">do not identify as </w:t>
      </w:r>
      <w:r w:rsidRPr="00C630B5">
        <w:rPr>
          <w:rFonts w:ascii="Arial" w:hAnsi="Arial" w:cs="Arial"/>
          <w:sz w:val="22"/>
          <w:szCs w:val="22"/>
        </w:rPr>
        <w:t>small businesses or small entities.</w:t>
      </w:r>
    </w:p>
    <w:p w:rsidRPr="00670629" w:rsidR="00913659" w:rsidP="003B7E47" w:rsidRDefault="00913659" w14:paraId="72F2F69F" w14:textId="77777777">
      <w:pPr>
        <w:tabs>
          <w:tab w:val="left" w:pos="360"/>
          <w:tab w:val="left" w:pos="720"/>
        </w:tabs>
        <w:rPr>
          <w:rFonts w:ascii="Arial" w:hAnsi="Arial" w:cs="Arial"/>
          <w:sz w:val="22"/>
          <w:szCs w:val="22"/>
        </w:rPr>
      </w:pPr>
    </w:p>
    <w:p w:rsidRPr="0063633B" w:rsidR="0063633B" w:rsidP="0063633B" w:rsidRDefault="0063633B" w14:paraId="2E6C47AA" w14:textId="77777777">
      <w:pPr>
        <w:tabs>
          <w:tab w:val="left" w:pos="360"/>
          <w:tab w:val="left" w:pos="720"/>
        </w:tabs>
        <w:rPr>
          <w:rFonts w:ascii="Arial" w:hAnsi="Arial" w:cs="Arial"/>
          <w:b/>
          <w:sz w:val="22"/>
          <w:szCs w:val="22"/>
        </w:rPr>
      </w:pPr>
      <w:r w:rsidRPr="0063633B">
        <w:rPr>
          <w:rFonts w:ascii="Arial" w:hAnsi="Arial" w:cs="Arial"/>
          <w:b/>
          <w:sz w:val="22"/>
          <w:szCs w:val="22"/>
        </w:rPr>
        <w:t>6.</w:t>
      </w:r>
      <w:r w:rsidRPr="0063633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63633B" w:rsidR="0063633B" w:rsidP="0063633B" w:rsidRDefault="0063633B" w14:paraId="0B06220C" w14:textId="77777777">
      <w:pPr>
        <w:tabs>
          <w:tab w:val="left" w:pos="360"/>
          <w:tab w:val="left" w:pos="720"/>
        </w:tabs>
        <w:rPr>
          <w:rFonts w:ascii="Arial" w:hAnsi="Arial" w:cs="Arial"/>
          <w:sz w:val="22"/>
          <w:szCs w:val="22"/>
        </w:rPr>
      </w:pPr>
    </w:p>
    <w:p w:rsidR="00C9757D" w:rsidP="003B7E47" w:rsidRDefault="002D043F" w14:paraId="5C693AE1" w14:textId="426AEE8E">
      <w:pPr>
        <w:tabs>
          <w:tab w:val="left" w:pos="360"/>
          <w:tab w:val="left" w:pos="720"/>
        </w:tabs>
        <w:rPr>
          <w:rFonts w:ascii="Arial" w:hAnsi="Arial" w:cs="Arial"/>
          <w:sz w:val="22"/>
          <w:szCs w:val="22"/>
        </w:rPr>
      </w:pPr>
      <w:r w:rsidRPr="00C630B5">
        <w:rPr>
          <w:rFonts w:ascii="Arial" w:hAnsi="Arial" w:cs="Arial"/>
          <w:sz w:val="22"/>
          <w:szCs w:val="22"/>
        </w:rPr>
        <w:t xml:space="preserve">The MMPA requires that we determine what impacts proposed activities </w:t>
      </w:r>
      <w:r w:rsidRPr="00C630B5" w:rsidR="00C9757D">
        <w:rPr>
          <w:rFonts w:ascii="Arial" w:hAnsi="Arial" w:cs="Arial"/>
          <w:sz w:val="22"/>
          <w:szCs w:val="22"/>
        </w:rPr>
        <w:t>would</w:t>
      </w:r>
      <w:r w:rsidRPr="00C630B5">
        <w:rPr>
          <w:rFonts w:ascii="Arial" w:hAnsi="Arial" w:cs="Arial"/>
          <w:sz w:val="22"/>
          <w:szCs w:val="22"/>
        </w:rPr>
        <w:t xml:space="preserve"> have on marine mammals.  The MMPA requires </w:t>
      </w:r>
      <w:r w:rsidR="00C9757D">
        <w:rPr>
          <w:rFonts w:ascii="Arial" w:hAnsi="Arial" w:cs="Arial"/>
          <w:sz w:val="22"/>
          <w:szCs w:val="22"/>
        </w:rPr>
        <w:t xml:space="preserve">we make </w:t>
      </w:r>
      <w:r w:rsidRPr="00C630B5">
        <w:rPr>
          <w:rFonts w:ascii="Arial" w:hAnsi="Arial" w:cs="Arial"/>
          <w:sz w:val="22"/>
          <w:szCs w:val="22"/>
        </w:rPr>
        <w:t xml:space="preserve">a determination of negligible impact to the species or stock prior to issuance of regulations.  </w:t>
      </w:r>
      <w:r w:rsidRPr="00C630B5" w:rsidR="00C9757D">
        <w:rPr>
          <w:rFonts w:ascii="Arial" w:hAnsi="Arial" w:cs="Arial"/>
          <w:sz w:val="22"/>
          <w:szCs w:val="22"/>
        </w:rPr>
        <w:t>In addition</w:t>
      </w:r>
      <w:r w:rsidRPr="00C630B5">
        <w:rPr>
          <w:rFonts w:ascii="Arial" w:hAnsi="Arial" w:cs="Arial"/>
          <w:sz w:val="22"/>
          <w:szCs w:val="22"/>
        </w:rPr>
        <w:t xml:space="preserve">, </w:t>
      </w:r>
      <w:r w:rsidR="00C9757D">
        <w:rPr>
          <w:rFonts w:ascii="Arial" w:hAnsi="Arial" w:cs="Arial"/>
          <w:sz w:val="22"/>
          <w:szCs w:val="22"/>
        </w:rPr>
        <w:t xml:space="preserve">we must determine </w:t>
      </w:r>
      <w:r w:rsidRPr="00C630B5">
        <w:rPr>
          <w:rFonts w:ascii="Arial" w:hAnsi="Arial" w:cs="Arial"/>
          <w:sz w:val="22"/>
          <w:szCs w:val="22"/>
        </w:rPr>
        <w:t xml:space="preserve">the activity will not have an </w:t>
      </w:r>
      <w:proofErr w:type="spellStart"/>
      <w:r w:rsidRPr="00C630B5">
        <w:rPr>
          <w:rFonts w:ascii="Arial" w:hAnsi="Arial" w:cs="Arial"/>
          <w:sz w:val="22"/>
          <w:szCs w:val="22"/>
        </w:rPr>
        <w:t>unmitigable</w:t>
      </w:r>
      <w:proofErr w:type="spellEnd"/>
      <w:r w:rsidRPr="00C630B5">
        <w:rPr>
          <w:rFonts w:ascii="Arial" w:hAnsi="Arial" w:cs="Arial"/>
          <w:sz w:val="22"/>
          <w:szCs w:val="22"/>
        </w:rPr>
        <w:t xml:space="preserve"> adverse impact on the availability of these species for subsistence uses by Alaska Natives.  </w:t>
      </w:r>
    </w:p>
    <w:p w:rsidR="00C9757D" w:rsidP="003B7E47" w:rsidRDefault="00C9757D" w14:paraId="6677E7EB" w14:textId="77777777">
      <w:pPr>
        <w:tabs>
          <w:tab w:val="left" w:pos="360"/>
          <w:tab w:val="left" w:pos="720"/>
        </w:tabs>
        <w:rPr>
          <w:rFonts w:ascii="Arial" w:hAnsi="Arial" w:cs="Arial"/>
          <w:sz w:val="22"/>
          <w:szCs w:val="22"/>
        </w:rPr>
      </w:pPr>
    </w:p>
    <w:p w:rsidR="001908C2" w:rsidP="003B7E47" w:rsidRDefault="002D043F" w14:paraId="55615398" w14:textId="3F3B4CE1">
      <w:pPr>
        <w:tabs>
          <w:tab w:val="left" w:pos="360"/>
          <w:tab w:val="left" w:pos="720"/>
        </w:tabs>
        <w:rPr>
          <w:rFonts w:ascii="Arial" w:hAnsi="Arial"/>
          <w:sz w:val="22"/>
          <w:szCs w:val="22"/>
        </w:rPr>
      </w:pPr>
      <w:r w:rsidRPr="00C630B5">
        <w:rPr>
          <w:rFonts w:ascii="Arial" w:hAnsi="Arial" w:cs="Arial"/>
          <w:sz w:val="22"/>
          <w:szCs w:val="22"/>
        </w:rPr>
        <w:t>If we do not collect the information described in this supporting statement, we would not have critical information needed to make the required determinations</w:t>
      </w:r>
      <w:r w:rsidR="00C9757D">
        <w:rPr>
          <w:rFonts w:ascii="Arial" w:hAnsi="Arial" w:cs="Arial"/>
          <w:sz w:val="22"/>
          <w:szCs w:val="22"/>
        </w:rPr>
        <w:t xml:space="preserve">.  As a result, we could not </w:t>
      </w:r>
      <w:r w:rsidRPr="00C630B5">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Pr="00F92C61" w:rsidR="0031341C" w:rsidP="003B7E47" w:rsidRDefault="0031341C" w14:paraId="11D0C164" w14:textId="77777777">
      <w:pPr>
        <w:tabs>
          <w:tab w:val="left" w:pos="360"/>
          <w:tab w:val="left" w:pos="720"/>
        </w:tabs>
        <w:rPr>
          <w:rFonts w:ascii="Arial" w:hAnsi="Arial"/>
          <w:sz w:val="22"/>
          <w:szCs w:val="22"/>
        </w:rPr>
      </w:pPr>
    </w:p>
    <w:p w:rsidRPr="0063633B" w:rsidR="0063633B" w:rsidP="0063633B" w:rsidRDefault="0063633B" w14:paraId="0C4D58DC" w14:textId="77777777">
      <w:pPr>
        <w:tabs>
          <w:tab w:val="left" w:pos="360"/>
          <w:tab w:val="left" w:pos="720"/>
        </w:tabs>
        <w:rPr>
          <w:rFonts w:ascii="Arial" w:hAnsi="Arial" w:cs="Arial"/>
          <w:b/>
          <w:sz w:val="22"/>
          <w:szCs w:val="22"/>
        </w:rPr>
      </w:pPr>
      <w:r w:rsidRPr="0063633B">
        <w:rPr>
          <w:rFonts w:ascii="Arial" w:hAnsi="Arial" w:cs="Arial"/>
          <w:b/>
          <w:sz w:val="22"/>
          <w:szCs w:val="22"/>
        </w:rPr>
        <w:t>7.</w:t>
      </w:r>
      <w:r w:rsidRPr="0063633B">
        <w:rPr>
          <w:rFonts w:ascii="Arial" w:hAnsi="Arial" w:cs="Arial"/>
          <w:b/>
          <w:sz w:val="22"/>
          <w:szCs w:val="22"/>
        </w:rPr>
        <w:tab/>
        <w:t>Explain any special circumstances that would cause an information collection to be conducted in a manner:</w:t>
      </w:r>
    </w:p>
    <w:p w:rsidRPr="0063633B" w:rsidR="0063633B" w:rsidP="0063633B" w:rsidRDefault="0063633B" w14:paraId="0E56B622"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r>
      <w:proofErr w:type="gramStart"/>
      <w:r w:rsidRPr="0063633B">
        <w:rPr>
          <w:rFonts w:ascii="Arial" w:hAnsi="Arial" w:cs="Arial"/>
          <w:b/>
          <w:sz w:val="22"/>
          <w:szCs w:val="22"/>
        </w:rPr>
        <w:t>requiring</w:t>
      </w:r>
      <w:proofErr w:type="gramEnd"/>
      <w:r w:rsidRPr="0063633B">
        <w:rPr>
          <w:rFonts w:ascii="Arial" w:hAnsi="Arial" w:cs="Arial"/>
          <w:b/>
          <w:sz w:val="22"/>
          <w:szCs w:val="22"/>
        </w:rPr>
        <w:t xml:space="preserve"> respondents to report information to the agency more often than quarterly;</w:t>
      </w:r>
    </w:p>
    <w:p w:rsidRPr="0063633B" w:rsidR="0063633B" w:rsidP="0063633B" w:rsidRDefault="0063633B" w14:paraId="2F95F165"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prepare a written response to a collection of information in fewer than 30 days after receipt of it;</w:t>
      </w:r>
    </w:p>
    <w:p w:rsidRPr="0063633B" w:rsidR="0063633B" w:rsidP="0063633B" w:rsidRDefault="0063633B" w14:paraId="265A8EA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more than an original and two copies of any document;</w:t>
      </w:r>
    </w:p>
    <w:p w:rsidRPr="0063633B" w:rsidR="0063633B" w:rsidP="0063633B" w:rsidRDefault="0063633B" w14:paraId="7B1E6F48"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retain records, other than health, medical, government contract, grant-in-aid, or tax records, for more than three years;</w:t>
      </w:r>
    </w:p>
    <w:p w:rsidRPr="0063633B" w:rsidR="0063633B" w:rsidP="0063633B" w:rsidRDefault="0063633B" w14:paraId="59A01138"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r>
      <w:proofErr w:type="gramStart"/>
      <w:r w:rsidRPr="0063633B">
        <w:rPr>
          <w:rFonts w:ascii="Arial" w:hAnsi="Arial" w:cs="Arial"/>
          <w:b/>
          <w:sz w:val="22"/>
          <w:szCs w:val="22"/>
        </w:rPr>
        <w:t>in</w:t>
      </w:r>
      <w:proofErr w:type="gramEnd"/>
      <w:r w:rsidRPr="0063633B">
        <w:rPr>
          <w:rFonts w:ascii="Arial" w:hAnsi="Arial" w:cs="Arial"/>
          <w:b/>
          <w:sz w:val="22"/>
          <w:szCs w:val="22"/>
        </w:rPr>
        <w:t xml:space="preserve"> connection with a statistical survey that is not designed to produce valid and reliable results that can be generalized to the universe of study;</w:t>
      </w:r>
    </w:p>
    <w:p w:rsidRPr="0063633B" w:rsidR="0063633B" w:rsidP="0063633B" w:rsidRDefault="0063633B" w14:paraId="6CC1791E"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lastRenderedPageBreak/>
        <w:tab/>
        <w:t>*</w:t>
      </w:r>
      <w:r w:rsidRPr="0063633B">
        <w:rPr>
          <w:rFonts w:ascii="Arial" w:hAnsi="Arial" w:cs="Arial"/>
          <w:b/>
          <w:sz w:val="22"/>
          <w:szCs w:val="22"/>
        </w:rPr>
        <w:tab/>
        <w:t>requiring the use of a statistical data classification that has not been reviewed and approved by OMB;</w:t>
      </w:r>
    </w:p>
    <w:p w:rsidRPr="0063633B" w:rsidR="0063633B" w:rsidP="0063633B" w:rsidRDefault="0063633B" w14:paraId="555063B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3633B" w:rsidR="0063633B" w:rsidP="0063633B" w:rsidRDefault="0063633B" w14:paraId="080D5771"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63633B" w:rsidR="0063633B" w:rsidP="0063633B" w:rsidRDefault="0063633B" w14:paraId="02E0513D" w14:textId="77777777">
      <w:pPr>
        <w:tabs>
          <w:tab w:val="left" w:pos="360"/>
          <w:tab w:val="left" w:pos="720"/>
        </w:tabs>
        <w:rPr>
          <w:rFonts w:ascii="Arial" w:hAnsi="Arial" w:cs="Arial"/>
          <w:sz w:val="22"/>
          <w:szCs w:val="22"/>
        </w:rPr>
      </w:pPr>
    </w:p>
    <w:p w:rsidRPr="003D5A81" w:rsidR="0031341C" w:rsidP="003B7E47" w:rsidRDefault="000E4491" w14:paraId="50666548" w14:textId="56F83591">
      <w:pPr>
        <w:tabs>
          <w:tab w:val="left" w:pos="360"/>
          <w:tab w:val="left" w:pos="720"/>
        </w:tabs>
        <w:rPr>
          <w:rFonts w:ascii="Arial" w:hAnsi="Arial" w:cs="Arial"/>
          <w:sz w:val="22"/>
          <w:szCs w:val="22"/>
        </w:rPr>
      </w:pPr>
      <w:r w:rsidRPr="00C44B60">
        <w:rPr>
          <w:rFonts w:ascii="Arial" w:hAnsi="Arial" w:cs="Arial"/>
          <w:sz w:val="22"/>
          <w:szCs w:val="22"/>
        </w:rPr>
        <w:t>Visual sightings and interactions with polar bears, walruses, and sea otters 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w:t>
      </w:r>
      <w:r w:rsidRPr="00C630B5">
        <w:rPr>
          <w:rFonts w:ascii="Arial" w:hAnsi="Arial" w:cs="Arial"/>
          <w:sz w:val="22"/>
          <w:szCs w:val="22"/>
        </w:rPr>
        <w:t xml:space="preserve"> follow up with a written report.  We are not aware of any other circumstances that would cause us to collect information in a manner that is inconsistent with OMB guidelines.</w:t>
      </w:r>
    </w:p>
    <w:p w:rsidRPr="00670629" w:rsidR="00913659" w:rsidP="003B7E47" w:rsidRDefault="00913659" w14:paraId="03485A05" w14:textId="77777777">
      <w:pPr>
        <w:tabs>
          <w:tab w:val="left" w:pos="360"/>
          <w:tab w:val="left" w:pos="720"/>
        </w:tabs>
        <w:ind w:left="720" w:hanging="720"/>
        <w:rPr>
          <w:rFonts w:ascii="Arial" w:hAnsi="Arial" w:cs="Arial"/>
          <w:sz w:val="22"/>
          <w:szCs w:val="22"/>
        </w:rPr>
      </w:pPr>
    </w:p>
    <w:p w:rsidRPr="0063633B" w:rsidR="0063633B" w:rsidP="0063633B" w:rsidRDefault="0063633B" w14:paraId="7C219F32" w14:textId="77777777">
      <w:pPr>
        <w:tabs>
          <w:tab w:val="left" w:pos="360"/>
          <w:tab w:val="left" w:pos="720"/>
        </w:tabs>
        <w:rPr>
          <w:rFonts w:ascii="Arial" w:hAnsi="Arial" w:cs="Arial"/>
          <w:sz w:val="22"/>
          <w:szCs w:val="22"/>
        </w:rPr>
      </w:pPr>
      <w:r w:rsidRPr="0063633B">
        <w:rPr>
          <w:rFonts w:ascii="Arial" w:hAnsi="Arial" w:cs="Arial"/>
          <w:b/>
          <w:sz w:val="22"/>
          <w:szCs w:val="22"/>
        </w:rPr>
        <w:t>8.</w:t>
      </w:r>
      <w:r w:rsidRPr="0063633B">
        <w:rPr>
          <w:rFonts w:ascii="Arial" w:hAnsi="Arial" w:cs="Arial"/>
          <w:sz w:val="22"/>
          <w:szCs w:val="22"/>
        </w:rPr>
        <w:tab/>
      </w:r>
      <w:r w:rsidRPr="0063633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63633B" w:rsidR="0063633B" w:rsidP="0063633B" w:rsidRDefault="0063633B" w14:paraId="30E53468" w14:textId="77777777">
      <w:pPr>
        <w:tabs>
          <w:tab w:val="left" w:pos="360"/>
          <w:tab w:val="left" w:pos="720"/>
        </w:tabs>
        <w:rPr>
          <w:rFonts w:ascii="Arial" w:hAnsi="Arial" w:cs="Arial"/>
          <w:b/>
          <w:sz w:val="22"/>
          <w:szCs w:val="22"/>
        </w:rPr>
      </w:pPr>
    </w:p>
    <w:p w:rsidRPr="0063633B" w:rsidR="0063633B" w:rsidP="0063633B" w:rsidRDefault="0063633B" w14:paraId="64183B57" w14:textId="77777777">
      <w:pPr>
        <w:tabs>
          <w:tab w:val="left" w:pos="360"/>
          <w:tab w:val="left" w:pos="720"/>
        </w:tabs>
        <w:rPr>
          <w:rFonts w:ascii="Arial" w:hAnsi="Arial" w:cs="Arial"/>
          <w:b/>
          <w:sz w:val="22"/>
          <w:szCs w:val="22"/>
        </w:rPr>
      </w:pPr>
      <w:r w:rsidRPr="0063633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3633B" w:rsidR="0063633B" w:rsidP="0063633B" w:rsidRDefault="0063633B" w14:paraId="10A97657" w14:textId="77777777">
      <w:pPr>
        <w:tabs>
          <w:tab w:val="left" w:pos="360"/>
          <w:tab w:val="left" w:pos="720"/>
        </w:tabs>
        <w:rPr>
          <w:rFonts w:ascii="Arial" w:hAnsi="Arial" w:cs="Arial"/>
          <w:b/>
          <w:sz w:val="22"/>
          <w:szCs w:val="22"/>
        </w:rPr>
      </w:pPr>
    </w:p>
    <w:p w:rsidRPr="0063633B" w:rsidR="0063633B" w:rsidP="0063633B" w:rsidRDefault="0063633B" w14:paraId="502D9323" w14:textId="77777777">
      <w:pPr>
        <w:tabs>
          <w:tab w:val="left" w:pos="360"/>
          <w:tab w:val="left" w:pos="720"/>
        </w:tabs>
        <w:rPr>
          <w:rFonts w:ascii="Arial" w:hAnsi="Arial" w:cs="Arial"/>
          <w:sz w:val="22"/>
          <w:szCs w:val="22"/>
        </w:rPr>
      </w:pPr>
      <w:r w:rsidRPr="0063633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63633B" w:rsidR="0063633B" w:rsidP="0063633B" w:rsidRDefault="0063633B" w14:paraId="7F729401" w14:textId="77777777">
      <w:pPr>
        <w:tabs>
          <w:tab w:val="left" w:pos="360"/>
          <w:tab w:val="left" w:pos="720"/>
        </w:tabs>
        <w:rPr>
          <w:rFonts w:ascii="Arial" w:hAnsi="Arial" w:cs="Arial"/>
          <w:sz w:val="22"/>
          <w:szCs w:val="22"/>
        </w:rPr>
      </w:pPr>
    </w:p>
    <w:p w:rsidRPr="00E71923" w:rsidR="008C6DF1" w:rsidP="008C6DF1" w:rsidRDefault="008C6DF1" w14:paraId="0E163AD9" w14:textId="6BB03C43">
      <w:pPr>
        <w:tabs>
          <w:tab w:val="left" w:pos="360"/>
          <w:tab w:val="left" w:pos="720"/>
          <w:tab w:val="left" w:pos="1440"/>
        </w:tabs>
        <w:adjustRightInd/>
        <w:ind w:right="186"/>
        <w:rPr>
          <w:rFonts w:ascii="Arial" w:hAnsi="Arial" w:eastAsia="Arial" w:cs="Arial"/>
          <w:sz w:val="22"/>
          <w:szCs w:val="22"/>
        </w:rPr>
      </w:pPr>
      <w:r w:rsidRPr="00E71923">
        <w:rPr>
          <w:rFonts w:ascii="Arial" w:hAnsi="Arial" w:eastAsia="Arial" w:cs="Arial"/>
          <w:sz w:val="22"/>
          <w:szCs w:val="22"/>
        </w:rPr>
        <w:t xml:space="preserve">On </w:t>
      </w:r>
      <w:r>
        <w:rPr>
          <w:rFonts w:ascii="Arial" w:hAnsi="Arial" w:eastAsia="Arial" w:cs="Arial"/>
          <w:sz w:val="22"/>
          <w:szCs w:val="22"/>
        </w:rPr>
        <w:t>November 7, 2019</w:t>
      </w:r>
      <w:r w:rsidRPr="00E71923">
        <w:rPr>
          <w:rFonts w:ascii="Arial" w:hAnsi="Arial" w:eastAsia="Arial" w:cs="Arial"/>
          <w:sz w:val="22"/>
          <w:szCs w:val="22"/>
        </w:rPr>
        <w:t xml:space="preserve">, we published in the </w:t>
      </w:r>
      <w:r w:rsidRPr="00E71923">
        <w:rPr>
          <w:rFonts w:ascii="Arial" w:hAnsi="Arial" w:eastAsia="Arial" w:cs="Arial"/>
          <w:i/>
          <w:sz w:val="22"/>
          <w:szCs w:val="22"/>
        </w:rPr>
        <w:t>Federal Register</w:t>
      </w:r>
      <w:r w:rsidRPr="00E71923">
        <w:rPr>
          <w:rFonts w:ascii="Arial" w:hAnsi="Arial" w:eastAsia="Arial" w:cs="Arial"/>
          <w:sz w:val="22"/>
          <w:szCs w:val="22"/>
        </w:rPr>
        <w:t xml:space="preserve"> (</w:t>
      </w:r>
      <w:hyperlink w:history="1" r:id="rId10">
        <w:r w:rsidRPr="008838DB">
          <w:rPr>
            <w:rStyle w:val="Hyperlink"/>
            <w:rFonts w:ascii="Arial" w:hAnsi="Arial" w:eastAsia="Arial" w:cs="Arial"/>
            <w:sz w:val="22"/>
            <w:szCs w:val="22"/>
          </w:rPr>
          <w:t>84 FR 60107</w:t>
        </w:r>
      </w:hyperlink>
      <w:r w:rsidRPr="00E71923">
        <w:rPr>
          <w:rFonts w:ascii="Arial" w:hAnsi="Arial" w:eastAsia="Arial" w:cs="Arial"/>
          <w:sz w:val="22"/>
          <w:szCs w:val="22"/>
        </w:rPr>
        <w:t xml:space="preserve">) a notice of our intent to request that OMB approve this information collection.  In that notice, we solicited comments for 60 days, ending on </w:t>
      </w:r>
      <w:r>
        <w:rPr>
          <w:rFonts w:ascii="Arial" w:hAnsi="Arial" w:eastAsia="Arial" w:cs="Arial"/>
          <w:sz w:val="22"/>
          <w:szCs w:val="22"/>
        </w:rPr>
        <w:t>January 6, 2020</w:t>
      </w:r>
      <w:r w:rsidRPr="00E71923">
        <w:rPr>
          <w:rFonts w:ascii="Arial" w:hAnsi="Arial" w:eastAsia="Arial" w:cs="Arial"/>
          <w:sz w:val="22"/>
          <w:szCs w:val="22"/>
        </w:rPr>
        <w:t xml:space="preserve">.  We </w:t>
      </w:r>
      <w:r w:rsidR="00575E62">
        <w:rPr>
          <w:rFonts w:ascii="Arial" w:hAnsi="Arial" w:eastAsia="Arial" w:cs="Arial"/>
          <w:sz w:val="22"/>
          <w:szCs w:val="22"/>
        </w:rPr>
        <w:t>received the following comment</w:t>
      </w:r>
      <w:r w:rsidRPr="00E71923">
        <w:rPr>
          <w:rFonts w:ascii="Arial" w:hAnsi="Arial" w:eastAsia="Arial" w:cs="Arial"/>
          <w:sz w:val="22"/>
          <w:szCs w:val="22"/>
        </w:rPr>
        <w:t xml:space="preserve"> in response to that </w:t>
      </w:r>
      <w:r w:rsidR="00575E62">
        <w:rPr>
          <w:rFonts w:ascii="Arial" w:hAnsi="Arial" w:eastAsia="Arial" w:cs="Arial"/>
          <w:sz w:val="22"/>
          <w:szCs w:val="22"/>
        </w:rPr>
        <w:t>n</w:t>
      </w:r>
      <w:r w:rsidRPr="00E71923">
        <w:rPr>
          <w:rFonts w:ascii="Arial" w:hAnsi="Arial" w:eastAsia="Arial" w:cs="Arial"/>
          <w:sz w:val="22"/>
          <w:szCs w:val="22"/>
        </w:rPr>
        <w:t>otice:</w:t>
      </w:r>
    </w:p>
    <w:p w:rsidRPr="00E71923" w:rsidR="008C6DF1" w:rsidP="008C6DF1" w:rsidRDefault="008C6DF1" w14:paraId="05DC43F1" w14:textId="77777777">
      <w:pPr>
        <w:tabs>
          <w:tab w:val="left" w:pos="360"/>
          <w:tab w:val="left" w:pos="720"/>
          <w:tab w:val="left" w:pos="1440"/>
        </w:tabs>
        <w:adjustRightInd/>
        <w:ind w:right="186"/>
        <w:rPr>
          <w:rFonts w:ascii="Arial" w:hAnsi="Arial" w:eastAsia="Arial" w:cs="Arial"/>
          <w:sz w:val="22"/>
          <w:szCs w:val="22"/>
        </w:rPr>
      </w:pPr>
    </w:p>
    <w:p w:rsidRPr="00575E62" w:rsidR="008C6DF1" w:rsidP="00575E62" w:rsidRDefault="008C6DF1" w14:paraId="6E27355C" w14:textId="2E94F6E9">
      <w:pPr>
        <w:tabs>
          <w:tab w:val="left" w:pos="360"/>
          <w:tab w:val="left" w:pos="720"/>
          <w:tab w:val="left" w:pos="1440"/>
        </w:tabs>
        <w:adjustRightInd/>
        <w:ind w:left="360" w:right="186"/>
        <w:rPr>
          <w:rFonts w:ascii="Arial" w:hAnsi="Arial" w:eastAsia="Arial" w:cs="Arial"/>
          <w:sz w:val="22"/>
          <w:szCs w:val="22"/>
        </w:rPr>
      </w:pPr>
      <w:bookmarkStart w:name="_GoBack" w:id="0"/>
      <w:r w:rsidRPr="00E71923">
        <w:rPr>
          <w:rFonts w:ascii="Arial" w:hAnsi="Arial" w:eastAsia="Arial" w:cs="Arial"/>
          <w:b/>
          <w:i/>
          <w:sz w:val="22"/>
          <w:szCs w:val="22"/>
        </w:rPr>
        <w:lastRenderedPageBreak/>
        <w:t>Comment 1:</w:t>
      </w:r>
      <w:r w:rsidRPr="00E71923">
        <w:rPr>
          <w:rFonts w:ascii="Arial" w:hAnsi="Arial" w:eastAsia="Arial" w:cs="Arial"/>
          <w:sz w:val="22"/>
          <w:szCs w:val="22"/>
        </w:rPr>
        <w:t xml:space="preserve">  </w:t>
      </w:r>
      <w:r w:rsidR="00575E62">
        <w:rPr>
          <w:rFonts w:ascii="Arial" w:hAnsi="Arial" w:eastAsia="Arial" w:cs="Arial"/>
          <w:sz w:val="22"/>
          <w:szCs w:val="22"/>
        </w:rPr>
        <w:t>Comment from Jean Public, received via email on November 7, 2019.</w:t>
      </w:r>
      <w:r w:rsidR="00C94940">
        <w:rPr>
          <w:rFonts w:ascii="Arial" w:hAnsi="Arial" w:eastAsia="Arial" w:cs="Arial"/>
          <w:sz w:val="22"/>
          <w:szCs w:val="22"/>
        </w:rPr>
        <w:t xml:space="preserve">  </w:t>
      </w:r>
      <w:r w:rsidRPr="00575E62" w:rsidR="00575E62">
        <w:rPr>
          <w:rFonts w:ascii="Arial" w:hAnsi="Arial" w:eastAsia="Arial" w:cs="Arial"/>
          <w:sz w:val="22"/>
          <w:szCs w:val="22"/>
        </w:rPr>
        <w:t>The commenter</w:t>
      </w:r>
      <w:r w:rsidR="00575E62">
        <w:rPr>
          <w:rFonts w:ascii="Arial" w:hAnsi="Arial" w:eastAsia="Arial" w:cs="Arial"/>
          <w:sz w:val="22"/>
          <w:szCs w:val="22"/>
        </w:rPr>
        <w:t xml:space="preserve"> state</w:t>
      </w:r>
      <w:r w:rsidR="00C94940">
        <w:rPr>
          <w:rFonts w:ascii="Arial" w:hAnsi="Arial" w:eastAsia="Arial" w:cs="Arial"/>
          <w:sz w:val="22"/>
          <w:szCs w:val="22"/>
        </w:rPr>
        <w:t>d</w:t>
      </w:r>
      <w:r w:rsidR="00575E62">
        <w:rPr>
          <w:rFonts w:ascii="Arial" w:hAnsi="Arial" w:eastAsia="Arial" w:cs="Arial"/>
          <w:sz w:val="22"/>
          <w:szCs w:val="22"/>
        </w:rPr>
        <w:t xml:space="preserve"> she was against killing polar bears but did not address the information collection requirements outlined in the notice.</w:t>
      </w:r>
    </w:p>
    <w:p w:rsidRPr="00575E62" w:rsidR="008C6DF1" w:rsidP="008C6DF1" w:rsidRDefault="008C6DF1" w14:paraId="71370F31" w14:textId="77777777">
      <w:pPr>
        <w:tabs>
          <w:tab w:val="left" w:pos="360"/>
          <w:tab w:val="left" w:pos="720"/>
          <w:tab w:val="left" w:pos="1440"/>
        </w:tabs>
        <w:adjustRightInd/>
        <w:ind w:left="360" w:right="186"/>
        <w:rPr>
          <w:rFonts w:ascii="Arial" w:hAnsi="Arial" w:eastAsia="Arial" w:cs="Arial"/>
          <w:sz w:val="22"/>
          <w:szCs w:val="22"/>
        </w:rPr>
      </w:pPr>
    </w:p>
    <w:p w:rsidRPr="00E71923" w:rsidR="008C6DF1" w:rsidP="008C6DF1" w:rsidRDefault="008C6DF1" w14:paraId="684EC5E8" w14:textId="51167C59">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1:</w:t>
      </w:r>
      <w:r w:rsidRPr="00E71923">
        <w:rPr>
          <w:rFonts w:ascii="Arial" w:hAnsi="Arial" w:eastAsia="Arial" w:cs="Arial"/>
          <w:sz w:val="22"/>
          <w:szCs w:val="22"/>
        </w:rPr>
        <w:t xml:space="preserve">  </w:t>
      </w:r>
      <w:r w:rsidR="00575E62">
        <w:rPr>
          <w:rFonts w:ascii="Arial" w:hAnsi="Arial" w:eastAsia="Arial" w:cs="Arial"/>
          <w:sz w:val="22"/>
          <w:szCs w:val="22"/>
        </w:rPr>
        <w:t>No action required.</w:t>
      </w:r>
    </w:p>
    <w:p w:rsidR="008C6DF1" w:rsidP="008C6DF1" w:rsidRDefault="008C6DF1" w14:paraId="5287B2A9" w14:textId="5F5164C0">
      <w:pPr>
        <w:tabs>
          <w:tab w:val="left" w:pos="360"/>
          <w:tab w:val="left" w:pos="720"/>
          <w:tab w:val="left" w:pos="1440"/>
        </w:tabs>
        <w:adjustRightInd/>
        <w:ind w:right="186"/>
        <w:rPr>
          <w:rFonts w:ascii="Arial" w:hAnsi="Arial" w:eastAsia="Arial" w:cs="Arial"/>
          <w:sz w:val="22"/>
          <w:szCs w:val="22"/>
        </w:rPr>
      </w:pPr>
    </w:p>
    <w:p w:rsidRPr="00E71923" w:rsidR="00C94940" w:rsidP="008C6DF1" w:rsidRDefault="00C94940" w14:paraId="50930A84" w14:textId="77777777">
      <w:pPr>
        <w:tabs>
          <w:tab w:val="left" w:pos="360"/>
          <w:tab w:val="left" w:pos="720"/>
          <w:tab w:val="left" w:pos="1440"/>
        </w:tabs>
        <w:adjustRightInd/>
        <w:ind w:right="186"/>
        <w:rPr>
          <w:rFonts w:ascii="Arial" w:hAnsi="Arial" w:eastAsia="Arial" w:cs="Arial"/>
          <w:sz w:val="22"/>
          <w:szCs w:val="22"/>
        </w:rPr>
      </w:pPr>
    </w:p>
    <w:p w:rsidR="00C94940" w:rsidP="00C94940" w:rsidRDefault="00C94940" w14:paraId="18636449" w14:textId="7B8214CF">
      <w:pPr>
        <w:tabs>
          <w:tab w:val="left" w:pos="360"/>
          <w:tab w:val="left" w:pos="720"/>
          <w:tab w:val="left" w:pos="1440"/>
        </w:tabs>
        <w:adjustRightInd/>
        <w:ind w:left="360" w:right="186"/>
        <w:rPr>
          <w:rFonts w:ascii="Arial" w:hAnsi="Arial" w:eastAsia="Arial" w:cs="Arial"/>
          <w:sz w:val="22"/>
          <w:szCs w:val="22"/>
        </w:rPr>
      </w:pPr>
      <w:r w:rsidRPr="00E71923">
        <w:rPr>
          <w:rFonts w:ascii="Arial" w:hAnsi="Arial" w:eastAsia="Arial" w:cs="Arial"/>
          <w:b/>
          <w:i/>
          <w:sz w:val="22"/>
          <w:szCs w:val="22"/>
        </w:rPr>
        <w:t xml:space="preserve">Comment </w:t>
      </w:r>
      <w:r w:rsidR="00BB2199">
        <w:rPr>
          <w:rFonts w:ascii="Arial" w:hAnsi="Arial" w:eastAsia="Arial" w:cs="Arial"/>
          <w:b/>
          <w:i/>
          <w:sz w:val="22"/>
          <w:szCs w:val="22"/>
        </w:rPr>
        <w:t>2</w:t>
      </w:r>
      <w:r w:rsidRPr="00E71923">
        <w:rPr>
          <w:rFonts w:ascii="Arial" w:hAnsi="Arial" w:eastAsia="Arial" w:cs="Arial"/>
          <w:b/>
          <w:i/>
          <w:sz w:val="22"/>
          <w:szCs w:val="22"/>
        </w:rPr>
        <w:t>:</w:t>
      </w:r>
      <w:r w:rsidRPr="00E71923">
        <w:rPr>
          <w:rFonts w:ascii="Arial" w:hAnsi="Arial" w:eastAsia="Arial" w:cs="Arial"/>
          <w:sz w:val="22"/>
          <w:szCs w:val="22"/>
        </w:rPr>
        <w:t xml:space="preserve">  </w:t>
      </w:r>
      <w:r>
        <w:rPr>
          <w:rFonts w:ascii="Arial" w:hAnsi="Arial" w:eastAsia="Arial" w:cs="Arial"/>
          <w:sz w:val="22"/>
          <w:szCs w:val="22"/>
        </w:rPr>
        <w:t xml:space="preserve">Comment from </w:t>
      </w:r>
      <w:r w:rsidR="001E55EB">
        <w:rPr>
          <w:rFonts w:ascii="Arial" w:hAnsi="Arial" w:eastAsia="Arial" w:cs="Arial"/>
          <w:sz w:val="22"/>
          <w:szCs w:val="22"/>
        </w:rPr>
        <w:t xml:space="preserve">Peter O. Thomas, Ph.D., Executive Director, </w:t>
      </w:r>
      <w:r>
        <w:rPr>
          <w:rFonts w:ascii="Arial" w:hAnsi="Arial" w:eastAsia="Arial" w:cs="Arial"/>
          <w:sz w:val="22"/>
          <w:szCs w:val="22"/>
        </w:rPr>
        <w:t xml:space="preserve">the Marine Mammal Commission (Commission), received via email on January 3, 2020.  The Commission believes the information collection is necessary and appropriate, and agrees the burden on respondents is reasonable.  </w:t>
      </w:r>
    </w:p>
    <w:p w:rsidR="00C94940" w:rsidP="00C94940" w:rsidRDefault="00C94940" w14:paraId="0DB3DFF1" w14:textId="77777777">
      <w:pPr>
        <w:tabs>
          <w:tab w:val="left" w:pos="360"/>
          <w:tab w:val="left" w:pos="720"/>
          <w:tab w:val="left" w:pos="1440"/>
        </w:tabs>
        <w:adjustRightInd/>
        <w:ind w:left="360" w:right="186"/>
        <w:rPr>
          <w:rFonts w:ascii="Arial" w:hAnsi="Arial" w:eastAsia="Arial" w:cs="Arial"/>
          <w:sz w:val="22"/>
          <w:szCs w:val="22"/>
        </w:rPr>
      </w:pPr>
    </w:p>
    <w:p w:rsidRPr="00575E62" w:rsidR="00C94940" w:rsidP="00C94940" w:rsidRDefault="00C94940" w14:paraId="6BBC306A" w14:textId="75707FD5">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sz w:val="22"/>
          <w:szCs w:val="22"/>
        </w:rPr>
        <w:t xml:space="preserve">The Commission </w:t>
      </w:r>
      <w:r w:rsidR="001E55EB">
        <w:rPr>
          <w:rFonts w:ascii="Arial" w:hAnsi="Arial" w:eastAsia="Arial" w:cs="Arial"/>
          <w:sz w:val="22"/>
          <w:szCs w:val="22"/>
        </w:rPr>
        <w:t xml:space="preserve">encouraged </w:t>
      </w:r>
      <w:r>
        <w:rPr>
          <w:rFonts w:ascii="Arial" w:hAnsi="Arial" w:eastAsia="Arial" w:cs="Arial"/>
          <w:sz w:val="22"/>
          <w:szCs w:val="22"/>
        </w:rPr>
        <w:t xml:space="preserve">the Service </w:t>
      </w:r>
      <w:r w:rsidR="0067282C">
        <w:rPr>
          <w:rFonts w:ascii="Arial" w:hAnsi="Arial" w:eastAsia="Arial" w:cs="Arial"/>
          <w:sz w:val="22"/>
          <w:szCs w:val="22"/>
        </w:rPr>
        <w:t xml:space="preserve">to </w:t>
      </w:r>
      <w:r>
        <w:rPr>
          <w:rFonts w:ascii="Arial" w:hAnsi="Arial" w:eastAsia="Arial" w:cs="Arial"/>
          <w:sz w:val="22"/>
          <w:szCs w:val="22"/>
        </w:rPr>
        <w:t>direct applicants and LOA holders</w:t>
      </w:r>
      <w:r w:rsidR="0067282C">
        <w:rPr>
          <w:rFonts w:ascii="Arial" w:hAnsi="Arial" w:eastAsia="Arial" w:cs="Arial"/>
          <w:sz w:val="22"/>
          <w:szCs w:val="22"/>
        </w:rPr>
        <w:t xml:space="preserve"> to</w:t>
      </w:r>
      <w:r>
        <w:rPr>
          <w:rFonts w:ascii="Arial" w:hAnsi="Arial" w:eastAsia="Arial" w:cs="Arial"/>
          <w:sz w:val="22"/>
          <w:szCs w:val="22"/>
        </w:rPr>
        <w:t xml:space="preserve"> </w:t>
      </w:r>
      <w:r w:rsidRPr="00C94940">
        <w:rPr>
          <w:rFonts w:ascii="Arial" w:hAnsi="Arial" w:eastAsia="Arial" w:cs="Arial"/>
          <w:sz w:val="22"/>
          <w:szCs w:val="22"/>
        </w:rPr>
        <w:t>submit</w:t>
      </w:r>
      <w:r>
        <w:rPr>
          <w:rFonts w:ascii="Arial" w:hAnsi="Arial" w:eastAsia="Arial" w:cs="Arial"/>
          <w:sz w:val="22"/>
          <w:szCs w:val="22"/>
        </w:rPr>
        <w:t xml:space="preserve"> </w:t>
      </w:r>
      <w:r w:rsidRPr="00C94940">
        <w:rPr>
          <w:rFonts w:ascii="Arial" w:hAnsi="Arial" w:eastAsia="Arial" w:cs="Arial"/>
          <w:sz w:val="22"/>
          <w:szCs w:val="22"/>
        </w:rPr>
        <w:t>information and reports, including marine mammal observational data sheets and raw sightings data,</w:t>
      </w:r>
      <w:r>
        <w:rPr>
          <w:rFonts w:ascii="Arial" w:hAnsi="Arial" w:eastAsia="Arial" w:cs="Arial"/>
          <w:sz w:val="22"/>
          <w:szCs w:val="22"/>
        </w:rPr>
        <w:t xml:space="preserve"> </w:t>
      </w:r>
      <w:r w:rsidRPr="00C94940">
        <w:rPr>
          <w:rFonts w:ascii="Arial" w:hAnsi="Arial" w:eastAsia="Arial" w:cs="Arial"/>
          <w:sz w:val="22"/>
          <w:szCs w:val="22"/>
        </w:rPr>
        <w:t xml:space="preserve">in electronic format. </w:t>
      </w:r>
      <w:r>
        <w:rPr>
          <w:rFonts w:ascii="Arial" w:hAnsi="Arial" w:eastAsia="Arial" w:cs="Arial"/>
          <w:sz w:val="22"/>
          <w:szCs w:val="22"/>
        </w:rPr>
        <w:t xml:space="preserve"> </w:t>
      </w:r>
      <w:r w:rsidRPr="00C94940">
        <w:rPr>
          <w:rFonts w:ascii="Arial" w:hAnsi="Arial" w:eastAsia="Arial" w:cs="Arial"/>
          <w:sz w:val="22"/>
          <w:szCs w:val="22"/>
        </w:rPr>
        <w:t>The Commission also encourage</w:t>
      </w:r>
      <w:r>
        <w:rPr>
          <w:rFonts w:ascii="Arial" w:hAnsi="Arial" w:eastAsia="Arial" w:cs="Arial"/>
          <w:sz w:val="22"/>
          <w:szCs w:val="22"/>
        </w:rPr>
        <w:t>d</w:t>
      </w:r>
      <w:r w:rsidRPr="00C94940">
        <w:rPr>
          <w:rFonts w:ascii="Arial" w:hAnsi="Arial" w:eastAsia="Arial" w:cs="Arial"/>
          <w:sz w:val="22"/>
          <w:szCs w:val="22"/>
        </w:rPr>
        <w:t xml:space="preserve"> </w:t>
      </w:r>
      <w:r>
        <w:rPr>
          <w:rFonts w:ascii="Arial" w:hAnsi="Arial" w:eastAsia="Arial" w:cs="Arial"/>
          <w:sz w:val="22"/>
          <w:szCs w:val="22"/>
        </w:rPr>
        <w:t xml:space="preserve">the Service </w:t>
      </w:r>
      <w:r w:rsidRPr="00C94940">
        <w:rPr>
          <w:rFonts w:ascii="Arial" w:hAnsi="Arial" w:eastAsia="Arial" w:cs="Arial"/>
          <w:sz w:val="22"/>
          <w:szCs w:val="22"/>
        </w:rPr>
        <w:t>to make applications, LOAs, and</w:t>
      </w:r>
      <w:r>
        <w:rPr>
          <w:rFonts w:ascii="Arial" w:hAnsi="Arial" w:eastAsia="Arial" w:cs="Arial"/>
          <w:sz w:val="22"/>
          <w:szCs w:val="22"/>
        </w:rPr>
        <w:t xml:space="preserve"> </w:t>
      </w:r>
      <w:r w:rsidRPr="00C94940">
        <w:rPr>
          <w:rFonts w:ascii="Arial" w:hAnsi="Arial" w:eastAsia="Arial" w:cs="Arial"/>
          <w:sz w:val="22"/>
          <w:szCs w:val="22"/>
        </w:rPr>
        <w:t>reports submitted in compliance with section 101(a)(5) of the MMPA and implementing regulations</w:t>
      </w:r>
      <w:r>
        <w:rPr>
          <w:rFonts w:ascii="Arial" w:hAnsi="Arial" w:eastAsia="Arial" w:cs="Arial"/>
          <w:sz w:val="22"/>
          <w:szCs w:val="22"/>
        </w:rPr>
        <w:t xml:space="preserve"> </w:t>
      </w:r>
      <w:r w:rsidRPr="00C94940">
        <w:rPr>
          <w:rFonts w:ascii="Arial" w:hAnsi="Arial" w:eastAsia="Arial" w:cs="Arial"/>
          <w:sz w:val="22"/>
          <w:szCs w:val="22"/>
        </w:rPr>
        <w:t>at 50 C.F.R Part 18 available to the public in a timely manner on its website</w:t>
      </w:r>
      <w:r>
        <w:rPr>
          <w:rFonts w:ascii="Arial" w:hAnsi="Arial" w:eastAsia="Arial" w:cs="Arial"/>
          <w:sz w:val="22"/>
          <w:szCs w:val="22"/>
        </w:rPr>
        <w:t xml:space="preserve">.  </w:t>
      </w:r>
    </w:p>
    <w:p w:rsidRPr="00575E62" w:rsidR="00C94940" w:rsidP="00C94940" w:rsidRDefault="00C94940" w14:paraId="2D9A50C3" w14:textId="77777777">
      <w:pPr>
        <w:tabs>
          <w:tab w:val="left" w:pos="360"/>
          <w:tab w:val="left" w:pos="720"/>
          <w:tab w:val="left" w:pos="1440"/>
        </w:tabs>
        <w:adjustRightInd/>
        <w:ind w:left="360" w:right="186"/>
        <w:rPr>
          <w:rFonts w:ascii="Arial" w:hAnsi="Arial" w:eastAsia="Arial" w:cs="Arial"/>
          <w:sz w:val="22"/>
          <w:szCs w:val="22"/>
        </w:rPr>
      </w:pPr>
    </w:p>
    <w:p w:rsidRPr="00E71923" w:rsidR="00C94940" w:rsidP="00C94940" w:rsidRDefault="00C94940" w14:paraId="1419253B" w14:textId="3D46F521">
      <w:pPr>
        <w:tabs>
          <w:tab w:val="left" w:pos="360"/>
          <w:tab w:val="left" w:pos="720"/>
          <w:tab w:val="left" w:pos="1440"/>
        </w:tabs>
        <w:adjustRightInd/>
        <w:ind w:left="360" w:right="186"/>
        <w:rPr>
          <w:rFonts w:ascii="Arial" w:hAnsi="Arial" w:eastAsia="Arial" w:cs="Arial"/>
          <w:sz w:val="22"/>
          <w:szCs w:val="22"/>
        </w:rPr>
      </w:pPr>
      <w:r>
        <w:rPr>
          <w:rFonts w:ascii="Arial" w:hAnsi="Arial" w:eastAsia="Arial" w:cs="Arial"/>
          <w:b/>
          <w:i/>
          <w:sz w:val="22"/>
          <w:szCs w:val="22"/>
        </w:rPr>
        <w:t>Agency</w:t>
      </w:r>
      <w:r w:rsidRPr="00E71923">
        <w:rPr>
          <w:rFonts w:ascii="Arial" w:hAnsi="Arial" w:eastAsia="Arial" w:cs="Arial"/>
          <w:b/>
          <w:i/>
          <w:sz w:val="22"/>
          <w:szCs w:val="22"/>
        </w:rPr>
        <w:t xml:space="preserve"> Response to Comment </w:t>
      </w:r>
      <w:r w:rsidR="00BF26DD">
        <w:rPr>
          <w:rFonts w:ascii="Arial" w:hAnsi="Arial" w:eastAsia="Arial" w:cs="Arial"/>
          <w:b/>
          <w:i/>
          <w:sz w:val="22"/>
          <w:szCs w:val="22"/>
        </w:rPr>
        <w:t>2</w:t>
      </w:r>
      <w:r w:rsidRPr="00E71923">
        <w:rPr>
          <w:rFonts w:ascii="Arial" w:hAnsi="Arial" w:eastAsia="Arial" w:cs="Arial"/>
          <w:b/>
          <w:i/>
          <w:sz w:val="22"/>
          <w:szCs w:val="22"/>
        </w:rPr>
        <w:t>:</w:t>
      </w:r>
      <w:r w:rsidRPr="00E71923">
        <w:rPr>
          <w:rFonts w:ascii="Arial" w:hAnsi="Arial" w:eastAsia="Arial" w:cs="Arial"/>
          <w:sz w:val="22"/>
          <w:szCs w:val="22"/>
        </w:rPr>
        <w:t xml:space="preserve">  </w:t>
      </w:r>
      <w:r w:rsidR="0067282C">
        <w:rPr>
          <w:rFonts w:ascii="Arial" w:hAnsi="Arial" w:eastAsia="Arial" w:cs="Arial"/>
          <w:sz w:val="22"/>
          <w:szCs w:val="22"/>
        </w:rPr>
        <w:t>T</w:t>
      </w:r>
      <w:r w:rsidR="007912F0">
        <w:rPr>
          <w:rFonts w:ascii="Arial" w:hAnsi="Arial" w:eastAsia="Arial" w:cs="Arial"/>
          <w:sz w:val="22"/>
          <w:szCs w:val="22"/>
        </w:rPr>
        <w:t>he Service currently provide</w:t>
      </w:r>
      <w:r w:rsidR="0027011E">
        <w:rPr>
          <w:rFonts w:ascii="Arial" w:hAnsi="Arial" w:eastAsia="Arial" w:cs="Arial"/>
          <w:sz w:val="22"/>
          <w:szCs w:val="22"/>
        </w:rPr>
        <w:t>s</w:t>
      </w:r>
      <w:r w:rsidR="007912F0">
        <w:rPr>
          <w:rFonts w:ascii="Arial" w:hAnsi="Arial" w:eastAsia="Arial" w:cs="Arial"/>
          <w:sz w:val="22"/>
          <w:szCs w:val="22"/>
        </w:rPr>
        <w:t xml:space="preserve"> for the electronic submission of information and reports and accept such </w:t>
      </w:r>
      <w:r w:rsidR="002E4DDE">
        <w:rPr>
          <w:rFonts w:ascii="Arial" w:hAnsi="Arial" w:eastAsia="Arial" w:cs="Arial"/>
          <w:sz w:val="22"/>
          <w:szCs w:val="22"/>
        </w:rPr>
        <w:t xml:space="preserve">electronic </w:t>
      </w:r>
      <w:r w:rsidR="007912F0">
        <w:rPr>
          <w:rFonts w:ascii="Arial" w:hAnsi="Arial" w:eastAsia="Arial" w:cs="Arial"/>
          <w:sz w:val="22"/>
          <w:szCs w:val="22"/>
        </w:rPr>
        <w:t xml:space="preserve">information from applicants and LOA holders.  We also allow for the submission of such information in paper format because </w:t>
      </w:r>
      <w:r w:rsidR="002E4DDE">
        <w:rPr>
          <w:rFonts w:ascii="Arial" w:hAnsi="Arial" w:eastAsia="Arial" w:cs="Arial"/>
          <w:sz w:val="22"/>
          <w:szCs w:val="22"/>
        </w:rPr>
        <w:t xml:space="preserve">electronic </w:t>
      </w:r>
      <w:r w:rsidR="007912F0">
        <w:rPr>
          <w:rFonts w:ascii="Arial" w:hAnsi="Arial" w:eastAsia="Arial" w:cs="Arial"/>
          <w:sz w:val="22"/>
          <w:szCs w:val="22"/>
        </w:rPr>
        <w:t>communication</w:t>
      </w:r>
      <w:r w:rsidR="002E4DDE">
        <w:rPr>
          <w:rFonts w:ascii="Arial" w:hAnsi="Arial" w:eastAsia="Arial" w:cs="Arial"/>
          <w:sz w:val="22"/>
          <w:szCs w:val="22"/>
        </w:rPr>
        <w:t>s</w:t>
      </w:r>
      <w:r w:rsidR="007912F0">
        <w:rPr>
          <w:rFonts w:ascii="Arial" w:hAnsi="Arial" w:eastAsia="Arial" w:cs="Arial"/>
          <w:sz w:val="22"/>
          <w:szCs w:val="22"/>
        </w:rPr>
        <w:t xml:space="preserve"> can, occasionally, be challenging </w:t>
      </w:r>
      <w:r w:rsidR="002E4DDE">
        <w:rPr>
          <w:rFonts w:ascii="Arial" w:hAnsi="Arial" w:eastAsia="Arial" w:cs="Arial"/>
          <w:sz w:val="22"/>
          <w:szCs w:val="22"/>
        </w:rPr>
        <w:t xml:space="preserve">in remote areas of Alaska.  The Service also endeavors to provide information to the public on at least an annual basis both on its website and through </w:t>
      </w:r>
      <w:r w:rsidR="002E4DDE">
        <w:rPr>
          <w:rFonts w:ascii="Arial" w:hAnsi="Arial" w:eastAsia="Arial" w:cs="Arial"/>
          <w:i/>
          <w:sz w:val="22"/>
          <w:szCs w:val="22"/>
        </w:rPr>
        <w:t>Federal Register</w:t>
      </w:r>
      <w:r w:rsidR="002E4DDE">
        <w:rPr>
          <w:rFonts w:ascii="Arial" w:hAnsi="Arial" w:eastAsia="Arial" w:cs="Arial"/>
          <w:sz w:val="22"/>
          <w:szCs w:val="22"/>
        </w:rPr>
        <w:t xml:space="preserve"> notices.</w:t>
      </w:r>
      <w:r w:rsidR="007912F0">
        <w:rPr>
          <w:rFonts w:ascii="Arial" w:hAnsi="Arial" w:eastAsia="Arial" w:cs="Arial"/>
          <w:sz w:val="22"/>
          <w:szCs w:val="22"/>
        </w:rPr>
        <w:t xml:space="preserve"> </w:t>
      </w:r>
    </w:p>
    <w:bookmarkEnd w:id="0"/>
    <w:p w:rsidRPr="00E71923" w:rsidR="00C94940" w:rsidP="00C94940" w:rsidRDefault="00C94940" w14:paraId="23B5FA7D" w14:textId="77777777">
      <w:pPr>
        <w:tabs>
          <w:tab w:val="left" w:pos="360"/>
          <w:tab w:val="left" w:pos="720"/>
          <w:tab w:val="left" w:pos="1440"/>
        </w:tabs>
        <w:adjustRightInd/>
        <w:ind w:right="186"/>
        <w:rPr>
          <w:rFonts w:ascii="Arial" w:hAnsi="Arial" w:eastAsia="Arial" w:cs="Arial"/>
          <w:sz w:val="22"/>
          <w:szCs w:val="22"/>
        </w:rPr>
      </w:pPr>
    </w:p>
    <w:p w:rsidR="008C6DF1" w:rsidP="004F369D" w:rsidRDefault="0072570A" w14:paraId="524D3DB6" w14:textId="30C83B9F">
      <w:pPr>
        <w:tabs>
          <w:tab w:val="left" w:pos="360"/>
          <w:tab w:val="left" w:pos="720"/>
          <w:tab w:val="left" w:pos="1440"/>
        </w:tabs>
        <w:rPr>
          <w:rFonts w:ascii="Arial" w:hAnsi="Arial" w:cs="Arial"/>
          <w:sz w:val="22"/>
          <w:szCs w:val="22"/>
        </w:rPr>
      </w:pPr>
      <w:r>
        <w:rPr>
          <w:rFonts w:ascii="Arial" w:hAnsi="Arial" w:cs="Arial"/>
          <w:sz w:val="22"/>
          <w:szCs w:val="22"/>
        </w:rPr>
        <w:t xml:space="preserve">On August 1, </w:t>
      </w:r>
      <w:r w:rsidR="004F369D">
        <w:rPr>
          <w:rFonts w:ascii="Arial" w:hAnsi="Arial" w:cs="Arial"/>
          <w:sz w:val="22"/>
          <w:szCs w:val="22"/>
        </w:rPr>
        <w:t xml:space="preserve">2019, we </w:t>
      </w:r>
      <w:r w:rsidRPr="00EE5631" w:rsidR="004F369D">
        <w:rPr>
          <w:rFonts w:ascii="Arial" w:hAnsi="Arial" w:cs="Arial"/>
          <w:sz w:val="22"/>
          <w:szCs w:val="22"/>
        </w:rPr>
        <w:t xml:space="preserve">prepared </w:t>
      </w:r>
      <w:r w:rsidR="004F369D">
        <w:rPr>
          <w:rFonts w:ascii="Arial" w:hAnsi="Arial" w:cs="Arial"/>
          <w:sz w:val="22"/>
          <w:szCs w:val="22"/>
        </w:rPr>
        <w:t>final</w:t>
      </w:r>
      <w:r w:rsidRPr="00EE5631" w:rsidR="004F369D">
        <w:rPr>
          <w:rFonts w:ascii="Arial" w:hAnsi="Arial" w:cs="Arial"/>
          <w:sz w:val="22"/>
          <w:szCs w:val="22"/>
        </w:rPr>
        <w:t xml:space="preserve"> regulations</w:t>
      </w:r>
      <w:r>
        <w:rPr>
          <w:rFonts w:ascii="Arial" w:hAnsi="Arial" w:cs="Arial"/>
          <w:sz w:val="22"/>
          <w:szCs w:val="22"/>
        </w:rPr>
        <w:t xml:space="preserve"> (</w:t>
      </w:r>
      <w:hyperlink w:history="1" r:id="rId11">
        <w:r w:rsidRPr="00E47BEE">
          <w:rPr>
            <w:rStyle w:val="Hyperlink"/>
            <w:rFonts w:ascii="Arial" w:hAnsi="Arial" w:cs="Arial"/>
            <w:sz w:val="22"/>
            <w:szCs w:val="22"/>
          </w:rPr>
          <w:t>84 FR 37716</w:t>
        </w:r>
      </w:hyperlink>
      <w:r>
        <w:rPr>
          <w:rFonts w:ascii="Arial" w:hAnsi="Arial" w:cs="Arial"/>
          <w:sz w:val="22"/>
          <w:szCs w:val="22"/>
        </w:rPr>
        <w:t xml:space="preserve">) </w:t>
      </w:r>
      <w:r w:rsidRPr="00EE5631" w:rsidR="004F369D">
        <w:rPr>
          <w:rFonts w:ascii="Arial" w:hAnsi="Arial" w:cs="Arial"/>
          <w:sz w:val="22"/>
          <w:szCs w:val="22"/>
        </w:rPr>
        <w:t xml:space="preserve"> to authorize the nonlethal, incidental take by harassment, of small numbers of northern sea otters in Cook Inlet, Alaska, resulting from oil and gas exploration, development, and production activities occurring </w:t>
      </w:r>
      <w:r w:rsidRPr="007E48FA" w:rsidR="004F369D">
        <w:rPr>
          <w:rFonts w:ascii="Arial" w:hAnsi="Arial" w:cs="Arial"/>
          <w:sz w:val="22"/>
          <w:szCs w:val="22"/>
        </w:rPr>
        <w:t xml:space="preserve">between </w:t>
      </w:r>
      <w:r w:rsidR="004F369D">
        <w:rPr>
          <w:rFonts w:ascii="Arial" w:hAnsi="Arial" w:cs="Arial"/>
          <w:sz w:val="22"/>
          <w:szCs w:val="22"/>
        </w:rPr>
        <w:t>August 1, 2019</w:t>
      </w:r>
      <w:r w:rsidRPr="00EE5631" w:rsidR="004F369D">
        <w:rPr>
          <w:rFonts w:ascii="Arial" w:hAnsi="Arial" w:cs="Arial"/>
          <w:sz w:val="22"/>
          <w:szCs w:val="22"/>
        </w:rPr>
        <w:t xml:space="preserve"> and </w:t>
      </w:r>
      <w:r w:rsidR="004F369D">
        <w:rPr>
          <w:rFonts w:ascii="Arial" w:hAnsi="Arial" w:cs="Arial"/>
          <w:sz w:val="22"/>
          <w:szCs w:val="22"/>
        </w:rPr>
        <w:t>August 1</w:t>
      </w:r>
      <w:r w:rsidRPr="00EE5631" w:rsidR="004F369D">
        <w:rPr>
          <w:rFonts w:ascii="Arial" w:hAnsi="Arial" w:cs="Arial"/>
          <w:sz w:val="22"/>
          <w:szCs w:val="22"/>
        </w:rPr>
        <w:t xml:space="preserve">, 2024. </w:t>
      </w:r>
      <w:r w:rsidR="004F369D">
        <w:rPr>
          <w:rFonts w:ascii="Arial" w:hAnsi="Arial" w:cs="Arial"/>
          <w:sz w:val="22"/>
          <w:szCs w:val="22"/>
        </w:rPr>
        <w:t xml:space="preserve"> We provided OMB with a</w:t>
      </w:r>
      <w:r w:rsidRPr="00EE5631" w:rsidR="004F369D">
        <w:rPr>
          <w:rFonts w:ascii="Arial" w:hAnsi="Arial" w:cs="Arial"/>
          <w:sz w:val="22"/>
          <w:szCs w:val="22"/>
        </w:rPr>
        <w:t xml:space="preserve"> copy of the </w:t>
      </w:r>
      <w:r w:rsidR="004F369D">
        <w:rPr>
          <w:rFonts w:ascii="Arial" w:hAnsi="Arial" w:cs="Arial"/>
          <w:sz w:val="22"/>
          <w:szCs w:val="22"/>
        </w:rPr>
        <w:t>draft final</w:t>
      </w:r>
      <w:r w:rsidRPr="00EE5631" w:rsidR="004F369D">
        <w:rPr>
          <w:rFonts w:ascii="Arial" w:hAnsi="Arial" w:cs="Arial"/>
          <w:sz w:val="22"/>
          <w:szCs w:val="22"/>
        </w:rPr>
        <w:t xml:space="preserve"> rule </w:t>
      </w:r>
      <w:r w:rsidR="004F369D">
        <w:rPr>
          <w:rFonts w:ascii="Arial" w:hAnsi="Arial" w:cs="Arial"/>
          <w:sz w:val="22"/>
          <w:szCs w:val="22"/>
        </w:rPr>
        <w:t>in ROCIS as a supplemental document</w:t>
      </w:r>
      <w:r w:rsidRPr="00EE5631" w:rsidR="004F369D">
        <w:rPr>
          <w:rFonts w:ascii="Arial" w:hAnsi="Arial" w:cs="Arial"/>
          <w:sz w:val="22"/>
          <w:szCs w:val="22"/>
        </w:rPr>
        <w:t xml:space="preserve">.  The </w:t>
      </w:r>
      <w:r w:rsidR="004F369D">
        <w:rPr>
          <w:rFonts w:ascii="Arial" w:hAnsi="Arial" w:cs="Arial"/>
          <w:sz w:val="22"/>
          <w:szCs w:val="22"/>
        </w:rPr>
        <w:t>final rule solicited</w:t>
      </w:r>
      <w:r w:rsidRPr="00EE5631" w:rsidR="004F369D">
        <w:rPr>
          <w:rFonts w:ascii="Arial" w:hAnsi="Arial" w:cs="Arial"/>
          <w:sz w:val="22"/>
          <w:szCs w:val="22"/>
        </w:rPr>
        <w:t xml:space="preserve"> public comment for a period of 30 days on the new and revised information collection requirements described in </w:t>
      </w:r>
      <w:r w:rsidR="004F369D">
        <w:rPr>
          <w:rFonts w:ascii="Arial" w:hAnsi="Arial" w:cs="Arial"/>
          <w:sz w:val="22"/>
          <w:szCs w:val="22"/>
        </w:rPr>
        <w:t xml:space="preserve">the final rule.  </w:t>
      </w:r>
      <w:r w:rsidR="00D5366A">
        <w:rPr>
          <w:rFonts w:ascii="Arial" w:hAnsi="Arial" w:cs="Arial"/>
          <w:sz w:val="22"/>
          <w:szCs w:val="22"/>
        </w:rPr>
        <w:t xml:space="preserve">We received no </w:t>
      </w:r>
      <w:r w:rsidR="004F369D">
        <w:rPr>
          <w:rFonts w:ascii="Arial" w:hAnsi="Arial" w:cs="Arial"/>
          <w:sz w:val="22"/>
          <w:szCs w:val="22"/>
        </w:rPr>
        <w:t>comments in response to that final rule.</w:t>
      </w:r>
      <w:r>
        <w:rPr>
          <w:rFonts w:ascii="Arial" w:hAnsi="Arial" w:cs="Arial"/>
          <w:sz w:val="22"/>
          <w:szCs w:val="22"/>
        </w:rPr>
        <w:t xml:space="preserve">  </w:t>
      </w:r>
    </w:p>
    <w:p w:rsidRPr="00E71923" w:rsidR="004F369D" w:rsidP="004F369D" w:rsidRDefault="004F369D" w14:paraId="5615D9BB" w14:textId="77777777">
      <w:pPr>
        <w:tabs>
          <w:tab w:val="left" w:pos="360"/>
          <w:tab w:val="left" w:pos="720"/>
          <w:tab w:val="left" w:pos="1440"/>
        </w:tabs>
        <w:rPr>
          <w:rFonts w:ascii="Arial" w:hAnsi="Arial" w:cs="Arial"/>
          <w:sz w:val="22"/>
          <w:szCs w:val="22"/>
        </w:rPr>
      </w:pPr>
    </w:p>
    <w:p w:rsidRPr="0063633B" w:rsidR="0063633B" w:rsidP="0063633B" w:rsidRDefault="0063633B" w14:paraId="2DFB2436" w14:textId="77777777">
      <w:pPr>
        <w:tabs>
          <w:tab w:val="left" w:pos="360"/>
          <w:tab w:val="left" w:pos="720"/>
        </w:tabs>
        <w:rPr>
          <w:rFonts w:ascii="Arial" w:hAnsi="Arial" w:cs="Arial"/>
          <w:b/>
          <w:sz w:val="22"/>
          <w:szCs w:val="22"/>
        </w:rPr>
      </w:pPr>
      <w:r w:rsidRPr="0063633B">
        <w:rPr>
          <w:rFonts w:ascii="Arial" w:hAnsi="Arial" w:cs="Arial"/>
          <w:b/>
          <w:sz w:val="22"/>
          <w:szCs w:val="22"/>
        </w:rPr>
        <w:t>9.</w:t>
      </w:r>
      <w:r w:rsidRPr="0063633B">
        <w:rPr>
          <w:rFonts w:ascii="Arial" w:hAnsi="Arial" w:cs="Arial"/>
          <w:b/>
          <w:sz w:val="22"/>
          <w:szCs w:val="22"/>
        </w:rPr>
        <w:tab/>
        <w:t>Explain any decision to provide any payment or gift to respondents, other than remuneration of contractors or grantees.</w:t>
      </w:r>
    </w:p>
    <w:p w:rsidRPr="0063633B" w:rsidR="0063633B" w:rsidP="0063633B" w:rsidRDefault="0063633B" w14:paraId="16A90037" w14:textId="77777777">
      <w:pPr>
        <w:tabs>
          <w:tab w:val="left" w:pos="360"/>
          <w:tab w:val="left" w:pos="720"/>
        </w:tabs>
        <w:rPr>
          <w:rFonts w:ascii="Arial" w:hAnsi="Arial" w:cs="Arial"/>
          <w:sz w:val="22"/>
          <w:szCs w:val="22"/>
        </w:rPr>
      </w:pPr>
    </w:p>
    <w:p w:rsidR="0031341C" w:rsidP="003B7E47" w:rsidRDefault="0031341C" w14:paraId="66DF7A01" w14:textId="77777777">
      <w:pPr>
        <w:tabs>
          <w:tab w:val="left" w:pos="360"/>
          <w:tab w:val="left" w:pos="720"/>
        </w:tabs>
        <w:rPr>
          <w:rFonts w:ascii="Arial" w:hAnsi="Arial" w:cs="Arial"/>
          <w:sz w:val="22"/>
          <w:szCs w:val="22"/>
        </w:rPr>
      </w:pPr>
      <w:r w:rsidRPr="00F92C61">
        <w:rPr>
          <w:rFonts w:ascii="Arial" w:hAnsi="Arial" w:cs="Arial"/>
          <w:sz w:val="22"/>
          <w:szCs w:val="22"/>
        </w:rPr>
        <w:t>We do not make any payment</w:t>
      </w:r>
      <w:r>
        <w:rPr>
          <w:rFonts w:ascii="Arial" w:hAnsi="Arial" w:cs="Arial"/>
          <w:sz w:val="22"/>
          <w:szCs w:val="22"/>
        </w:rPr>
        <w:t>s</w:t>
      </w:r>
      <w:r w:rsidRPr="00F92C61">
        <w:rPr>
          <w:rFonts w:ascii="Arial" w:hAnsi="Arial" w:cs="Arial"/>
          <w:sz w:val="22"/>
          <w:szCs w:val="22"/>
        </w:rPr>
        <w:t xml:space="preserve"> or gifts to respondents.</w:t>
      </w:r>
    </w:p>
    <w:p w:rsidRPr="00F92C61" w:rsidR="009645D8" w:rsidP="003B7E47" w:rsidRDefault="009645D8" w14:paraId="26586D67" w14:textId="77777777">
      <w:pPr>
        <w:tabs>
          <w:tab w:val="left" w:pos="360"/>
          <w:tab w:val="left" w:pos="720"/>
        </w:tabs>
        <w:rPr>
          <w:rFonts w:ascii="Arial" w:hAnsi="Arial" w:cs="Arial"/>
          <w:sz w:val="22"/>
          <w:szCs w:val="22"/>
        </w:rPr>
      </w:pPr>
    </w:p>
    <w:p w:rsidRPr="0063633B" w:rsidR="0063633B" w:rsidP="0063633B" w:rsidRDefault="0063633B" w14:paraId="70318025" w14:textId="77777777">
      <w:pPr>
        <w:tabs>
          <w:tab w:val="left" w:pos="450"/>
          <w:tab w:val="left" w:pos="720"/>
        </w:tabs>
        <w:rPr>
          <w:rFonts w:ascii="Arial" w:hAnsi="Arial" w:cs="Arial"/>
          <w:b/>
          <w:sz w:val="22"/>
          <w:szCs w:val="22"/>
        </w:rPr>
      </w:pPr>
      <w:r w:rsidRPr="0063633B">
        <w:rPr>
          <w:rFonts w:ascii="Arial" w:hAnsi="Arial" w:cs="Arial"/>
          <w:b/>
          <w:sz w:val="22"/>
          <w:szCs w:val="22"/>
        </w:rPr>
        <w:t>10.</w:t>
      </w:r>
      <w:r w:rsidRPr="0063633B">
        <w:rPr>
          <w:rFonts w:ascii="Arial" w:hAnsi="Arial" w:cs="Arial"/>
          <w:b/>
          <w:sz w:val="22"/>
          <w:szCs w:val="22"/>
        </w:rPr>
        <w:tab/>
        <w:t xml:space="preserve">Describe any assurance of confidentiality provided to respondents and the basis for the </w:t>
      </w:r>
      <w:r w:rsidRPr="0063633B">
        <w:rPr>
          <w:rFonts w:ascii="Arial" w:hAnsi="Arial" w:cs="Arial"/>
          <w:b/>
          <w:sz w:val="22"/>
          <w:szCs w:val="22"/>
        </w:rPr>
        <w:lastRenderedPageBreak/>
        <w:t>assurance in statute, regulation, or agency policy.</w:t>
      </w:r>
    </w:p>
    <w:p w:rsidRPr="0063633B" w:rsidR="0063633B" w:rsidP="0063633B" w:rsidRDefault="0063633B" w14:paraId="360DF5EA" w14:textId="77777777">
      <w:pPr>
        <w:tabs>
          <w:tab w:val="left" w:pos="450"/>
          <w:tab w:val="left" w:pos="720"/>
        </w:tabs>
        <w:rPr>
          <w:rFonts w:ascii="Arial" w:hAnsi="Arial" w:cs="Arial"/>
          <w:sz w:val="22"/>
          <w:szCs w:val="22"/>
        </w:rPr>
      </w:pPr>
    </w:p>
    <w:p w:rsidR="0031341C" w:rsidP="003B7E47" w:rsidRDefault="002D043F" w14:paraId="74313038" w14:textId="77777777">
      <w:pPr>
        <w:pStyle w:val="NormalWeb"/>
        <w:tabs>
          <w:tab w:val="left" w:pos="360"/>
          <w:tab w:val="left" w:pos="720"/>
        </w:tabs>
        <w:spacing w:before="0" w:beforeAutospacing="0" w:after="0" w:afterAutospacing="0"/>
        <w:rPr>
          <w:rFonts w:ascii="Arial" w:hAnsi="Arial" w:cs="Arial"/>
          <w:sz w:val="22"/>
          <w:szCs w:val="22"/>
        </w:rPr>
      </w:pPr>
      <w:r w:rsidRPr="00C630B5">
        <w:rPr>
          <w:rFonts w:ascii="Arial" w:hAnsi="Arial" w:cs="Arial"/>
          <w:sz w:val="22"/>
          <w:szCs w:val="22"/>
        </w:rPr>
        <w:t>The information collected is a matter of public record; however, companies may submit confidential geological and geophysical maps with requests to conduct geophysical seismic programs.  Section 522(b</w:t>
      </w:r>
      <w:proofErr w:type="gramStart"/>
      <w:r w:rsidRPr="00C630B5">
        <w:rPr>
          <w:rFonts w:ascii="Arial" w:hAnsi="Arial" w:cs="Arial"/>
          <w:sz w:val="22"/>
          <w:szCs w:val="22"/>
        </w:rPr>
        <w:t>)(</w:t>
      </w:r>
      <w:proofErr w:type="gramEnd"/>
      <w:r w:rsidRPr="00C630B5">
        <w:rPr>
          <w:rFonts w:ascii="Arial" w:hAnsi="Arial" w:cs="Arial"/>
          <w:sz w:val="22"/>
          <w:szCs w:val="22"/>
        </w:rPr>
        <w:t>9) of the Freedom of Information Act (5 U.S.C. 552, as amended) allows us to withhold “geological and geophysical information and data, including maps, concerning wells.”  Therefore, we will not release this information in response to a Freedom of Information Act request.</w:t>
      </w:r>
      <w:r w:rsidRPr="00F92C61" w:rsidR="0031341C">
        <w:rPr>
          <w:rFonts w:ascii="Arial" w:hAnsi="Arial"/>
          <w:sz w:val="22"/>
          <w:szCs w:val="22"/>
        </w:rPr>
        <w:t xml:space="preserve">  </w:t>
      </w:r>
      <w:r w:rsidRPr="00F92C61" w:rsidR="0031341C">
        <w:rPr>
          <w:rFonts w:ascii="Arial" w:hAnsi="Arial" w:cs="Arial"/>
          <w:sz w:val="22"/>
          <w:szCs w:val="22"/>
        </w:rPr>
        <w:t xml:space="preserve"> </w:t>
      </w:r>
    </w:p>
    <w:p w:rsidRPr="00F92C61" w:rsidR="00061E86" w:rsidP="003B7E47" w:rsidRDefault="00061E86" w14:paraId="1E13BA19" w14:textId="77777777">
      <w:pPr>
        <w:pStyle w:val="NormalWeb"/>
        <w:tabs>
          <w:tab w:val="left" w:pos="360"/>
          <w:tab w:val="left" w:pos="720"/>
        </w:tabs>
        <w:spacing w:before="0" w:beforeAutospacing="0" w:after="0" w:afterAutospacing="0"/>
        <w:rPr>
          <w:rFonts w:ascii="Arial" w:hAnsi="Arial" w:cs="Arial"/>
          <w:sz w:val="22"/>
          <w:szCs w:val="22"/>
        </w:rPr>
      </w:pPr>
    </w:p>
    <w:p w:rsidRPr="0063633B" w:rsidR="0063633B" w:rsidP="0063633B" w:rsidRDefault="0063633B" w14:paraId="22DD2982" w14:textId="77777777">
      <w:pPr>
        <w:tabs>
          <w:tab w:val="left" w:pos="450"/>
          <w:tab w:val="left" w:pos="720"/>
        </w:tabs>
        <w:rPr>
          <w:rFonts w:ascii="Arial" w:hAnsi="Arial" w:cs="Arial"/>
          <w:b/>
          <w:sz w:val="22"/>
          <w:szCs w:val="22"/>
        </w:rPr>
      </w:pPr>
      <w:r w:rsidRPr="0063633B">
        <w:rPr>
          <w:rFonts w:ascii="Arial" w:hAnsi="Arial" w:cs="Arial"/>
          <w:b/>
          <w:sz w:val="22"/>
          <w:szCs w:val="22"/>
        </w:rPr>
        <w:t>11.</w:t>
      </w:r>
      <w:r w:rsidRPr="0063633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3633B" w:rsidR="0063633B" w:rsidP="0063633B" w:rsidRDefault="0063633B" w14:paraId="198E2EC1" w14:textId="77777777">
      <w:pPr>
        <w:tabs>
          <w:tab w:val="left" w:pos="450"/>
          <w:tab w:val="left" w:pos="720"/>
        </w:tabs>
        <w:rPr>
          <w:rFonts w:ascii="Arial" w:hAnsi="Arial" w:cs="Arial"/>
          <w:sz w:val="22"/>
          <w:szCs w:val="22"/>
        </w:rPr>
      </w:pPr>
    </w:p>
    <w:p w:rsidRPr="00F92C61" w:rsidR="00DE34E4" w:rsidP="003B7E47" w:rsidRDefault="00DE34E4" w14:paraId="7A53FEB0" w14:textId="77777777">
      <w:pPr>
        <w:tabs>
          <w:tab w:val="left" w:pos="360"/>
          <w:tab w:val="left" w:pos="720"/>
        </w:tabs>
        <w:rPr>
          <w:rFonts w:ascii="Arial" w:hAnsi="Arial" w:cs="Arial"/>
          <w:sz w:val="22"/>
          <w:szCs w:val="22"/>
        </w:rPr>
      </w:pPr>
      <w:r w:rsidRPr="00F92C61">
        <w:rPr>
          <w:rFonts w:ascii="Arial" w:hAnsi="Arial" w:cs="Arial"/>
          <w:sz w:val="22"/>
          <w:szCs w:val="22"/>
        </w:rPr>
        <w:t>We do not ask questions of a sensitive nature.</w:t>
      </w:r>
    </w:p>
    <w:p w:rsidRPr="00670629" w:rsidR="00150437" w:rsidP="003B7E47" w:rsidRDefault="00150437" w14:paraId="035E8FE4" w14:textId="77777777">
      <w:pPr>
        <w:tabs>
          <w:tab w:val="left" w:pos="360"/>
          <w:tab w:val="left" w:pos="720"/>
        </w:tabs>
        <w:rPr>
          <w:rFonts w:ascii="Arial" w:hAnsi="Arial" w:cs="Arial"/>
          <w:sz w:val="22"/>
          <w:szCs w:val="22"/>
        </w:rPr>
      </w:pPr>
    </w:p>
    <w:p w:rsidRPr="0063633B" w:rsidR="0063633B" w:rsidP="0063633B" w:rsidRDefault="0063633B" w14:paraId="3BFB0660" w14:textId="77777777">
      <w:pPr>
        <w:tabs>
          <w:tab w:val="left" w:pos="450"/>
          <w:tab w:val="left" w:pos="720"/>
        </w:tabs>
        <w:rPr>
          <w:rFonts w:ascii="Arial" w:hAnsi="Arial" w:cs="Arial"/>
          <w:b/>
          <w:sz w:val="22"/>
          <w:szCs w:val="22"/>
        </w:rPr>
      </w:pPr>
      <w:r w:rsidRPr="0063633B">
        <w:rPr>
          <w:rFonts w:ascii="Arial" w:hAnsi="Arial" w:cs="Arial"/>
          <w:b/>
          <w:sz w:val="22"/>
          <w:szCs w:val="22"/>
        </w:rPr>
        <w:t>12.</w:t>
      </w:r>
      <w:r w:rsidRPr="0063633B">
        <w:rPr>
          <w:rFonts w:ascii="Arial" w:hAnsi="Arial" w:cs="Arial"/>
          <w:b/>
          <w:sz w:val="22"/>
          <w:szCs w:val="22"/>
        </w:rPr>
        <w:tab/>
        <w:t>Provide estimates of the hour burden of the collection of information.  The statement should:</w:t>
      </w:r>
    </w:p>
    <w:p w:rsidRPr="0063633B" w:rsidR="0063633B" w:rsidP="0063633B" w:rsidRDefault="0063633B" w14:paraId="283077C1"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3633B" w:rsidR="0063633B" w:rsidP="0063633B" w:rsidRDefault="0063633B" w14:paraId="666EE9A6"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this request for approval covers more than one form, provide separate hour burden estimates for each form and aggregate the hour burdens.</w:t>
      </w:r>
    </w:p>
    <w:p w:rsidRPr="0063633B" w:rsidR="0063633B" w:rsidP="0063633B" w:rsidRDefault="0063633B" w14:paraId="48066A88"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3633B" w:rsidR="0063633B" w:rsidP="0063633B" w:rsidRDefault="0063633B" w14:paraId="3931CC75" w14:textId="77777777">
      <w:pPr>
        <w:tabs>
          <w:tab w:val="left" w:pos="450"/>
          <w:tab w:val="left" w:pos="720"/>
        </w:tabs>
        <w:rPr>
          <w:rFonts w:ascii="Arial" w:hAnsi="Arial" w:cs="Arial"/>
          <w:sz w:val="22"/>
          <w:szCs w:val="22"/>
        </w:rPr>
      </w:pPr>
    </w:p>
    <w:p w:rsidR="00EE5631" w:rsidP="00EE5631" w:rsidRDefault="00EE5631" w14:paraId="6D6CA8CC" w14:textId="6B9F9CB5">
      <w:pPr>
        <w:tabs>
          <w:tab w:val="left" w:pos="360"/>
          <w:tab w:val="left" w:pos="720"/>
        </w:tabs>
        <w:rPr>
          <w:rFonts w:ascii="Arial" w:hAnsi="Arial"/>
          <w:sz w:val="22"/>
        </w:rPr>
      </w:pPr>
      <w:r w:rsidRPr="00C9757D">
        <w:rPr>
          <w:rFonts w:ascii="Arial" w:hAnsi="Arial" w:cs="Arial"/>
          <w:sz w:val="22"/>
          <w:szCs w:val="22"/>
        </w:rPr>
        <w:t xml:space="preserve">We estimate that we will receive up to </w:t>
      </w:r>
      <w:r w:rsidRPr="00B411EB">
        <w:rPr>
          <w:rFonts w:ascii="Arial" w:hAnsi="Arial" w:cs="Arial"/>
          <w:b/>
          <w:sz w:val="22"/>
          <w:szCs w:val="22"/>
        </w:rPr>
        <w:t>356 responses</w:t>
      </w:r>
      <w:r w:rsidRPr="00C9757D">
        <w:rPr>
          <w:rFonts w:ascii="Arial" w:hAnsi="Arial" w:cs="Arial"/>
          <w:sz w:val="22"/>
          <w:szCs w:val="22"/>
        </w:rPr>
        <w:t xml:space="preserve"> totaling </w:t>
      </w:r>
      <w:r w:rsidRPr="00B411EB">
        <w:rPr>
          <w:rFonts w:ascii="Arial" w:hAnsi="Arial" w:cs="Arial"/>
          <w:b/>
          <w:sz w:val="22"/>
          <w:szCs w:val="22"/>
        </w:rPr>
        <w:t>1,800 annual burden hours</w:t>
      </w:r>
      <w:r w:rsidRPr="00C9757D">
        <w:rPr>
          <w:rFonts w:ascii="Arial" w:hAnsi="Arial" w:cs="Arial"/>
          <w:sz w:val="22"/>
          <w:szCs w:val="22"/>
        </w:rPr>
        <w:t xml:space="preserve">.  </w:t>
      </w:r>
      <w:r w:rsidR="00E205AC">
        <w:rPr>
          <w:rFonts w:ascii="Arial" w:hAnsi="Arial" w:cs="Arial"/>
          <w:sz w:val="22"/>
          <w:szCs w:val="22"/>
        </w:rPr>
        <w:t>We described t</w:t>
      </w:r>
      <w:r w:rsidRPr="00C9757D">
        <w:rPr>
          <w:rFonts w:ascii="Arial" w:hAnsi="Arial" w:cs="Arial"/>
          <w:sz w:val="22"/>
          <w:szCs w:val="22"/>
        </w:rPr>
        <w:t xml:space="preserve">he hourly burdens of the collection of information for incidental take regulations below.  </w:t>
      </w:r>
    </w:p>
    <w:p w:rsidR="00EE5631" w:rsidP="00EE5631" w:rsidRDefault="00EE5631" w14:paraId="7C947B23" w14:textId="77777777">
      <w:pPr>
        <w:tabs>
          <w:tab w:val="left" w:pos="360"/>
          <w:tab w:val="left" w:pos="720"/>
        </w:tabs>
        <w:rPr>
          <w:rFonts w:ascii="Arial" w:hAnsi="Arial"/>
          <w:sz w:val="22"/>
        </w:rPr>
      </w:pPr>
    </w:p>
    <w:p w:rsidRPr="00C9757D" w:rsidR="00EE5631" w:rsidP="00EE5631" w:rsidRDefault="00EE5631" w14:paraId="6744F69B" w14:textId="404C0C61">
      <w:pPr>
        <w:tabs>
          <w:tab w:val="left" w:pos="360"/>
          <w:tab w:val="left" w:pos="720"/>
        </w:tabs>
        <w:rPr>
          <w:rFonts w:ascii="Arial" w:hAnsi="Arial"/>
          <w:sz w:val="22"/>
        </w:rPr>
      </w:pPr>
      <w:r w:rsidRPr="00C44B60">
        <w:rPr>
          <w:rFonts w:ascii="Arial" w:hAnsi="Arial"/>
          <w:b/>
          <w:sz w:val="22"/>
        </w:rPr>
        <w:t>NOTE:</w:t>
      </w:r>
      <w:r w:rsidRPr="00C44B60">
        <w:rPr>
          <w:rFonts w:ascii="Arial" w:hAnsi="Arial"/>
          <w:sz w:val="22"/>
        </w:rPr>
        <w:t xml:space="preserve">  </w:t>
      </w:r>
      <w:r w:rsidRPr="00C44B60" w:rsidR="00223774">
        <w:rPr>
          <w:rFonts w:ascii="Arial" w:hAnsi="Arial"/>
          <w:sz w:val="22"/>
        </w:rPr>
        <w:t xml:space="preserve">Data from the last few years indicates the number of applicants and LOA applications in the </w:t>
      </w:r>
      <w:r w:rsidRPr="00C44B60" w:rsidR="00223774">
        <w:rPr>
          <w:rFonts w:ascii="Arial" w:hAnsi="Arial"/>
          <w:sz w:val="22"/>
        </w:rPr>
        <w:lastRenderedPageBreak/>
        <w:t>Southern Beaufort Sea has slightly declined since we issued the IC.  We can incorporate the addition of Cook Inlet region applicants and LOA applications into previously submitted and approved burden estimates without need for adjustment.  Therefore, we are not reporting any burden change to this collection.</w:t>
      </w:r>
      <w:r w:rsidRPr="00C44B60">
        <w:rPr>
          <w:rFonts w:ascii="Arial" w:hAnsi="Arial"/>
          <w:sz w:val="22"/>
        </w:rPr>
        <w:t xml:space="preserve">  If Cook Inlet were not to be included, </w:t>
      </w:r>
      <w:r w:rsidR="00AC1821">
        <w:rPr>
          <w:rFonts w:ascii="Arial" w:hAnsi="Arial"/>
          <w:sz w:val="22"/>
        </w:rPr>
        <w:t xml:space="preserve">we would need to adjust </w:t>
      </w:r>
      <w:r w:rsidRPr="00C44B60">
        <w:rPr>
          <w:rFonts w:ascii="Arial" w:hAnsi="Arial"/>
          <w:sz w:val="22"/>
        </w:rPr>
        <w:t>these estimates slightly downward.</w:t>
      </w:r>
    </w:p>
    <w:p w:rsidRPr="00C9757D" w:rsidR="00EE5631" w:rsidP="00EE5631" w:rsidRDefault="00EE5631" w14:paraId="5BB5931D" w14:textId="77777777">
      <w:pPr>
        <w:tabs>
          <w:tab w:val="left" w:pos="360"/>
          <w:tab w:val="left" w:pos="720"/>
        </w:tabs>
        <w:rPr>
          <w:rFonts w:ascii="Arial" w:hAnsi="Arial"/>
          <w:sz w:val="22"/>
        </w:rPr>
      </w:pPr>
    </w:p>
    <w:p w:rsidR="00EE5631" w:rsidP="00EE5631" w:rsidRDefault="00EE5631" w14:paraId="5FD9B492" w14:textId="12BDFFC2">
      <w:pPr>
        <w:tabs>
          <w:tab w:val="left" w:pos="360"/>
          <w:tab w:val="left" w:pos="720"/>
        </w:tabs>
        <w:rPr>
          <w:rFonts w:ascii="Arial" w:hAnsi="Arial" w:cs="Arial"/>
          <w:sz w:val="22"/>
          <w:szCs w:val="22"/>
        </w:rPr>
      </w:pPr>
      <w:r w:rsidRPr="00C9757D">
        <w:rPr>
          <w:rFonts w:ascii="Arial" w:hAnsi="Arial" w:cs="Arial"/>
          <w:sz w:val="22"/>
          <w:szCs w:val="22"/>
        </w:rPr>
        <w:t xml:space="preserve">We estimate the total dollar value of the annual burden hours will be </w:t>
      </w:r>
      <w:r w:rsidRPr="00C9757D">
        <w:rPr>
          <w:rFonts w:ascii="Arial" w:hAnsi="Arial" w:cs="Arial"/>
          <w:b/>
          <w:sz w:val="22"/>
          <w:szCs w:val="22"/>
        </w:rPr>
        <w:t>$19</w:t>
      </w:r>
      <w:r w:rsidR="00450A45">
        <w:rPr>
          <w:rFonts w:ascii="Arial" w:hAnsi="Arial" w:cs="Arial"/>
          <w:b/>
          <w:sz w:val="22"/>
          <w:szCs w:val="22"/>
        </w:rPr>
        <w:t>4</w:t>
      </w:r>
      <w:r w:rsidRPr="00C9757D">
        <w:rPr>
          <w:rFonts w:ascii="Arial" w:hAnsi="Arial" w:cs="Arial"/>
          <w:b/>
          <w:sz w:val="22"/>
          <w:szCs w:val="22"/>
        </w:rPr>
        <w:t>,</w:t>
      </w:r>
      <w:r w:rsidR="00450A45">
        <w:rPr>
          <w:rFonts w:ascii="Arial" w:hAnsi="Arial" w:cs="Arial"/>
          <w:b/>
          <w:sz w:val="22"/>
          <w:szCs w:val="22"/>
        </w:rPr>
        <w:t>112</w:t>
      </w:r>
      <w:r w:rsidRPr="00C9757D">
        <w:rPr>
          <w:rFonts w:ascii="Arial" w:hAnsi="Arial" w:cs="Arial"/>
          <w:sz w:val="22"/>
          <w:szCs w:val="22"/>
        </w:rPr>
        <w:t xml:space="preserve"> (1,800 hours X $</w:t>
      </w:r>
      <w:r w:rsidR="00450A45">
        <w:rPr>
          <w:rFonts w:ascii="Arial" w:hAnsi="Arial" w:cs="Arial"/>
          <w:sz w:val="22"/>
          <w:szCs w:val="22"/>
        </w:rPr>
        <w:t>107.84</w:t>
      </w:r>
      <w:r w:rsidRPr="00C9757D">
        <w:rPr>
          <w:rFonts w:ascii="Arial" w:hAnsi="Arial" w:cs="Arial"/>
          <w:sz w:val="22"/>
          <w:szCs w:val="22"/>
        </w:rPr>
        <w:t xml:space="preserve">).  </w:t>
      </w:r>
      <w:r w:rsidR="00076688">
        <w:rPr>
          <w:rFonts w:ascii="Arial" w:hAnsi="Arial" w:cs="Arial"/>
          <w:sz w:val="22"/>
          <w:szCs w:val="22"/>
        </w:rPr>
        <w:t xml:space="preserve">The </w:t>
      </w:r>
      <w:r w:rsidRPr="00C9757D">
        <w:rPr>
          <w:rFonts w:ascii="Arial" w:hAnsi="Arial" w:cs="Arial"/>
          <w:sz w:val="22"/>
          <w:szCs w:val="22"/>
        </w:rPr>
        <w:t xml:space="preserve">Bureau of Labor Statistics (BLS) </w:t>
      </w:r>
      <w:r w:rsidR="00076688">
        <w:rPr>
          <w:rFonts w:ascii="Arial" w:hAnsi="Arial" w:cs="Arial"/>
          <w:sz w:val="22"/>
          <w:szCs w:val="22"/>
        </w:rPr>
        <w:t xml:space="preserve">May 2018 </w:t>
      </w:r>
      <w:r w:rsidRPr="00C9757D">
        <w:rPr>
          <w:rFonts w:ascii="Arial" w:hAnsi="Arial" w:cs="Arial"/>
          <w:sz w:val="22"/>
          <w:szCs w:val="22"/>
        </w:rPr>
        <w:t>Occupational Employment and Wages (</w:t>
      </w:r>
      <w:r w:rsidRPr="00076688" w:rsidR="00076688">
        <w:rPr>
          <w:rFonts w:ascii="Arial" w:hAnsi="Arial" w:cs="Arial"/>
          <w:sz w:val="22"/>
          <w:szCs w:val="22"/>
        </w:rPr>
        <w:t>NAICS 541600 - Management, Scientific, and Technical Consulting Services</w:t>
      </w:r>
      <w:r w:rsidRPr="00C9757D">
        <w:rPr>
          <w:rFonts w:ascii="Arial" w:hAnsi="Arial" w:cs="Arial"/>
          <w:sz w:val="22"/>
          <w:szCs w:val="22"/>
        </w:rPr>
        <w:t>)</w:t>
      </w:r>
      <w:r>
        <w:rPr>
          <w:rFonts w:ascii="Arial" w:hAnsi="Arial" w:cs="Arial"/>
          <w:sz w:val="22"/>
          <w:szCs w:val="22"/>
        </w:rPr>
        <w:t xml:space="preserve"> states the </w:t>
      </w:r>
      <w:r w:rsidRPr="008C3604">
        <w:rPr>
          <w:rFonts w:ascii="Arial" w:hAnsi="Arial" w:cs="Arial"/>
          <w:sz w:val="22"/>
          <w:szCs w:val="22"/>
        </w:rPr>
        <w:t xml:space="preserve">mean hourly rate </w:t>
      </w:r>
      <w:r>
        <w:rPr>
          <w:rFonts w:ascii="Arial" w:hAnsi="Arial" w:cs="Arial"/>
          <w:sz w:val="22"/>
          <w:szCs w:val="22"/>
        </w:rPr>
        <w:t xml:space="preserve">for occupational code </w:t>
      </w:r>
      <w:hyperlink w:history="1" r:id="rId12">
        <w:r>
          <w:rPr>
            <w:rStyle w:val="Hyperlink"/>
            <w:rFonts w:ascii="Arial" w:hAnsi="Arial" w:cs="Arial"/>
            <w:sz w:val="22"/>
            <w:szCs w:val="22"/>
          </w:rPr>
          <w:t>11-1021</w:t>
        </w:r>
      </w:hyperlink>
      <w:r>
        <w:rPr>
          <w:rFonts w:ascii="Arial" w:hAnsi="Arial" w:cs="Arial"/>
          <w:sz w:val="22"/>
          <w:szCs w:val="22"/>
        </w:rPr>
        <w:t xml:space="preserve">, </w:t>
      </w:r>
      <w:r w:rsidRPr="00166CF3">
        <w:rPr>
          <w:rFonts w:ascii="Arial" w:hAnsi="Arial" w:cs="Arial"/>
          <w:sz w:val="22"/>
          <w:szCs w:val="22"/>
        </w:rPr>
        <w:t>General and Operations Managers</w:t>
      </w:r>
      <w:r>
        <w:rPr>
          <w:rFonts w:ascii="Arial" w:hAnsi="Arial" w:cs="Arial"/>
          <w:sz w:val="22"/>
          <w:szCs w:val="22"/>
        </w:rPr>
        <w:t>, as</w:t>
      </w:r>
      <w:r w:rsidRPr="008C3604">
        <w:rPr>
          <w:rFonts w:ascii="Arial" w:hAnsi="Arial" w:cs="Arial"/>
          <w:sz w:val="22"/>
          <w:szCs w:val="22"/>
        </w:rPr>
        <w:t xml:space="preserve"> $</w:t>
      </w:r>
      <w:r>
        <w:rPr>
          <w:rFonts w:ascii="Arial" w:hAnsi="Arial" w:cs="Arial"/>
          <w:sz w:val="22"/>
          <w:szCs w:val="22"/>
        </w:rPr>
        <w:t>75.</w:t>
      </w:r>
      <w:r w:rsidR="00C20057">
        <w:rPr>
          <w:rFonts w:ascii="Arial" w:hAnsi="Arial" w:cs="Arial"/>
          <w:sz w:val="22"/>
          <w:szCs w:val="22"/>
        </w:rPr>
        <w:t>41</w:t>
      </w:r>
      <w:r>
        <w:rPr>
          <w:rFonts w:ascii="Arial" w:hAnsi="Arial" w:cs="Arial"/>
          <w:sz w:val="22"/>
          <w:szCs w:val="22"/>
        </w:rPr>
        <w:t xml:space="preserve">.  </w:t>
      </w:r>
      <w:r w:rsidRPr="008C3604">
        <w:rPr>
          <w:rFonts w:ascii="Arial" w:hAnsi="Arial" w:cs="Arial"/>
          <w:sz w:val="22"/>
          <w:szCs w:val="22"/>
        </w:rPr>
        <w:t xml:space="preserve">In accordance with </w:t>
      </w:r>
      <w:r>
        <w:rPr>
          <w:rFonts w:ascii="Arial" w:hAnsi="Arial" w:cs="Arial"/>
          <w:sz w:val="22"/>
          <w:szCs w:val="22"/>
        </w:rPr>
        <w:t>BLS</w:t>
      </w:r>
      <w:r w:rsidRPr="00742481">
        <w:rPr>
          <w:rFonts w:ascii="Arial" w:hAnsi="Arial" w:cs="Arial"/>
          <w:sz w:val="22"/>
          <w:szCs w:val="22"/>
        </w:rPr>
        <w:t xml:space="preserve"> </w:t>
      </w:r>
      <w:r w:rsidRPr="00F40E46">
        <w:rPr>
          <w:rFonts w:ascii="Arial" w:hAnsi="Arial" w:cs="Arial"/>
          <w:sz w:val="22"/>
          <w:szCs w:val="22"/>
        </w:rPr>
        <w:t xml:space="preserve">News Release </w:t>
      </w:r>
      <w:hyperlink w:history="1" r:id="rId13">
        <w:r w:rsidR="002475AB">
          <w:rPr>
            <w:rStyle w:val="Hyperlink"/>
            <w:rFonts w:ascii="Arial" w:hAnsi="Arial" w:cs="Arial"/>
            <w:sz w:val="22"/>
            <w:szCs w:val="22"/>
          </w:rPr>
          <w:t>USDL-19-2195</w:t>
        </w:r>
      </w:hyperlink>
      <w:r w:rsidRPr="00F40E46">
        <w:rPr>
          <w:rFonts w:ascii="Arial" w:hAnsi="Arial" w:cs="Arial"/>
          <w:sz w:val="22"/>
          <w:szCs w:val="22"/>
        </w:rPr>
        <w:t xml:space="preserve">, </w:t>
      </w:r>
      <w:r w:rsidR="002475AB">
        <w:rPr>
          <w:rFonts w:ascii="Arial" w:hAnsi="Arial" w:cs="Arial"/>
          <w:sz w:val="22"/>
          <w:szCs w:val="22"/>
        </w:rPr>
        <w:t>December 18</w:t>
      </w:r>
      <w:r w:rsidR="008C6DF1">
        <w:rPr>
          <w:rFonts w:ascii="Arial" w:hAnsi="Arial" w:cs="Arial"/>
          <w:sz w:val="22"/>
          <w:szCs w:val="22"/>
        </w:rPr>
        <w:t>, 2019</w:t>
      </w:r>
      <w:r w:rsidRPr="00F40E46">
        <w:rPr>
          <w:rFonts w:ascii="Arial" w:hAnsi="Arial" w:cs="Arial"/>
          <w:sz w:val="22"/>
          <w:szCs w:val="22"/>
        </w:rPr>
        <w:t>, Employer Costs for Employee Compensation—</w:t>
      </w:r>
      <w:r w:rsidR="002475AB">
        <w:rPr>
          <w:rFonts w:ascii="Arial" w:hAnsi="Arial" w:cs="Arial"/>
          <w:sz w:val="22"/>
          <w:szCs w:val="22"/>
        </w:rPr>
        <w:t>September</w:t>
      </w:r>
      <w:r w:rsidR="008C6DF1">
        <w:rPr>
          <w:rFonts w:ascii="Arial" w:hAnsi="Arial" w:cs="Arial"/>
          <w:sz w:val="22"/>
          <w:szCs w:val="22"/>
        </w:rPr>
        <w:t xml:space="preserve"> 2019</w:t>
      </w:r>
      <w:r w:rsidRPr="00742481">
        <w:rPr>
          <w:rFonts w:ascii="Arial" w:hAnsi="Arial" w:cs="Arial"/>
          <w:sz w:val="22"/>
          <w:szCs w:val="22"/>
        </w:rPr>
        <w:t xml:space="preserve">, </w:t>
      </w:r>
      <w:r w:rsidRPr="008C3604">
        <w:rPr>
          <w:rFonts w:ascii="Arial" w:hAnsi="Arial" w:cs="Arial"/>
          <w:sz w:val="22"/>
          <w:szCs w:val="22"/>
        </w:rPr>
        <w:t xml:space="preserve">we multiplied this rate by </w:t>
      </w:r>
      <w:r>
        <w:rPr>
          <w:rFonts w:ascii="Arial" w:hAnsi="Arial" w:cs="Arial"/>
          <w:sz w:val="22"/>
          <w:szCs w:val="22"/>
        </w:rPr>
        <w:t>1.4</w:t>
      </w:r>
      <w:r w:rsidR="00151B34">
        <w:rPr>
          <w:rFonts w:ascii="Arial" w:hAnsi="Arial" w:cs="Arial"/>
          <w:sz w:val="22"/>
          <w:szCs w:val="22"/>
        </w:rPr>
        <w:t>3</w:t>
      </w:r>
      <w:r w:rsidRPr="008C3604">
        <w:rPr>
          <w:rFonts w:ascii="Arial" w:hAnsi="Arial" w:cs="Arial"/>
          <w:sz w:val="22"/>
          <w:szCs w:val="22"/>
        </w:rPr>
        <w:t xml:space="preserve"> to determine benefits, resulting in an hourly cost factor of $</w:t>
      </w:r>
      <w:r w:rsidR="00C20057">
        <w:rPr>
          <w:rFonts w:ascii="Arial" w:hAnsi="Arial" w:cs="Arial"/>
          <w:sz w:val="22"/>
          <w:szCs w:val="22"/>
        </w:rPr>
        <w:t>107.84</w:t>
      </w:r>
      <w:r w:rsidR="00076688">
        <w:rPr>
          <w:rFonts w:ascii="Arial" w:hAnsi="Arial" w:cs="Arial"/>
          <w:sz w:val="22"/>
          <w:szCs w:val="22"/>
        </w:rPr>
        <w:t>.</w:t>
      </w:r>
    </w:p>
    <w:p w:rsidR="00EE5631" w:rsidP="00EE5631" w:rsidRDefault="00EE5631" w14:paraId="3DF13A9A" w14:textId="77777777">
      <w:pPr>
        <w:tabs>
          <w:tab w:val="left" w:pos="360"/>
          <w:tab w:val="left" w:pos="720"/>
        </w:tabs>
        <w:rPr>
          <w:rFonts w:ascii="Arial" w:hAnsi="Arial" w:cs="Arial"/>
          <w:sz w:val="22"/>
          <w:szCs w:val="22"/>
        </w:rPr>
      </w:pPr>
    </w:p>
    <w:p w:rsidRPr="00C9757D" w:rsidR="00EE5631" w:rsidP="00EE5631" w:rsidRDefault="00EE5631" w14:paraId="6A61FF8F" w14:textId="77777777">
      <w:pPr>
        <w:tabs>
          <w:tab w:val="left" w:pos="360"/>
          <w:tab w:val="left" w:pos="720"/>
        </w:tabs>
        <w:rPr>
          <w:rFonts w:ascii="Arial" w:hAnsi="Arial" w:cs="Arial"/>
          <w:b/>
          <w:sz w:val="22"/>
          <w:szCs w:val="22"/>
        </w:rPr>
      </w:pPr>
      <w:r>
        <w:rPr>
          <w:rFonts w:ascii="Arial" w:hAnsi="Arial" w:cs="Arial"/>
          <w:b/>
          <w:sz w:val="22"/>
          <w:szCs w:val="22"/>
        </w:rPr>
        <w:t>Table. 12.1</w:t>
      </w:r>
    </w:p>
    <w:tbl>
      <w:tblPr>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43"/>
        <w:gridCol w:w="1260"/>
        <w:gridCol w:w="1080"/>
        <w:gridCol w:w="1080"/>
        <w:gridCol w:w="1260"/>
        <w:gridCol w:w="1350"/>
      </w:tblGrid>
      <w:tr w:rsidRPr="006B5AC0" w:rsidR="00EE5631" w:rsidTr="002245C0" w14:paraId="063A2921" w14:textId="77777777">
        <w:tc>
          <w:tcPr>
            <w:tcW w:w="3443" w:type="dxa"/>
            <w:vAlign w:val="bottom"/>
          </w:tcPr>
          <w:p w:rsidRPr="004160B9" w:rsidR="00EE5631" w:rsidP="002245C0" w:rsidRDefault="00EE5631" w14:paraId="4C95F414" w14:textId="77777777">
            <w:pPr>
              <w:tabs>
                <w:tab w:val="left" w:pos="360"/>
                <w:tab w:val="left" w:pos="720"/>
              </w:tabs>
              <w:jc w:val="center"/>
              <w:rPr>
                <w:rFonts w:ascii="Arial" w:hAnsi="Arial" w:cs="Arial"/>
                <w:b/>
                <w:sz w:val="16"/>
                <w:szCs w:val="16"/>
              </w:rPr>
            </w:pPr>
            <w:r w:rsidRPr="004160B9">
              <w:rPr>
                <w:rFonts w:ascii="Arial" w:hAnsi="Arial" w:cs="Arial"/>
                <w:b/>
                <w:sz w:val="16"/>
                <w:szCs w:val="16"/>
              </w:rPr>
              <w:t>Type of Action</w:t>
            </w:r>
          </w:p>
        </w:tc>
        <w:tc>
          <w:tcPr>
            <w:tcW w:w="1260" w:type="dxa"/>
            <w:vAlign w:val="bottom"/>
          </w:tcPr>
          <w:p w:rsidRPr="004160B9" w:rsidR="00EE5631" w:rsidP="002245C0" w:rsidRDefault="00EE5631" w14:paraId="2FC18905" w14:textId="77777777">
            <w:pPr>
              <w:tabs>
                <w:tab w:val="left" w:pos="360"/>
                <w:tab w:val="left" w:pos="720"/>
              </w:tabs>
              <w:jc w:val="center"/>
              <w:rPr>
                <w:rFonts w:ascii="Arial" w:hAnsi="Arial" w:cs="Arial"/>
                <w:b/>
                <w:sz w:val="16"/>
                <w:szCs w:val="16"/>
              </w:rPr>
            </w:pPr>
            <w:r>
              <w:rPr>
                <w:rFonts w:ascii="Arial" w:hAnsi="Arial" w:cs="Arial"/>
                <w:b/>
                <w:sz w:val="16"/>
                <w:szCs w:val="16"/>
              </w:rPr>
              <w:t>Number of Annual Respondents</w:t>
            </w:r>
          </w:p>
        </w:tc>
        <w:tc>
          <w:tcPr>
            <w:tcW w:w="1080" w:type="dxa"/>
            <w:vAlign w:val="bottom"/>
          </w:tcPr>
          <w:p w:rsidRPr="004160B9" w:rsidR="00EE5631" w:rsidP="002245C0" w:rsidRDefault="00EE5631" w14:paraId="2EB251EB" w14:textId="77777777">
            <w:pPr>
              <w:tabs>
                <w:tab w:val="left" w:pos="360"/>
                <w:tab w:val="left" w:pos="720"/>
              </w:tabs>
              <w:jc w:val="center"/>
              <w:rPr>
                <w:rFonts w:ascii="Arial" w:hAnsi="Arial" w:cs="Arial"/>
                <w:b/>
                <w:sz w:val="16"/>
                <w:szCs w:val="16"/>
              </w:rPr>
            </w:pPr>
            <w:r>
              <w:rPr>
                <w:rFonts w:ascii="Arial" w:hAnsi="Arial" w:cs="Arial"/>
                <w:b/>
                <w:sz w:val="16"/>
                <w:szCs w:val="16"/>
              </w:rPr>
              <w:t>Number of Responses Each</w:t>
            </w:r>
          </w:p>
        </w:tc>
        <w:tc>
          <w:tcPr>
            <w:tcW w:w="1080" w:type="dxa"/>
            <w:vAlign w:val="bottom"/>
          </w:tcPr>
          <w:p w:rsidRPr="004160B9" w:rsidR="00EE5631" w:rsidP="002245C0" w:rsidRDefault="00EE5631" w14:paraId="09FD7AB1" w14:textId="77777777">
            <w:pPr>
              <w:tabs>
                <w:tab w:val="left" w:pos="360"/>
                <w:tab w:val="left" w:pos="720"/>
              </w:tabs>
              <w:jc w:val="center"/>
              <w:rPr>
                <w:rFonts w:ascii="Arial" w:hAnsi="Arial" w:cs="Arial"/>
                <w:b/>
                <w:sz w:val="16"/>
                <w:szCs w:val="16"/>
              </w:rPr>
            </w:pPr>
            <w:r>
              <w:rPr>
                <w:rFonts w:ascii="Arial" w:hAnsi="Arial" w:cs="Arial"/>
                <w:b/>
                <w:sz w:val="16"/>
                <w:szCs w:val="16"/>
              </w:rPr>
              <w:t xml:space="preserve">Total </w:t>
            </w:r>
            <w:r w:rsidRPr="004160B9">
              <w:rPr>
                <w:rFonts w:ascii="Arial" w:hAnsi="Arial" w:cs="Arial"/>
                <w:b/>
                <w:sz w:val="16"/>
                <w:szCs w:val="16"/>
              </w:rPr>
              <w:t>Annual Responses</w:t>
            </w:r>
          </w:p>
        </w:tc>
        <w:tc>
          <w:tcPr>
            <w:tcW w:w="1260" w:type="dxa"/>
            <w:vAlign w:val="bottom"/>
          </w:tcPr>
          <w:p w:rsidRPr="004160B9" w:rsidR="00EE5631" w:rsidP="002245C0" w:rsidRDefault="00EE5631" w14:paraId="5C58955E" w14:textId="77777777">
            <w:pPr>
              <w:tabs>
                <w:tab w:val="left" w:pos="360"/>
                <w:tab w:val="left" w:pos="720"/>
              </w:tabs>
              <w:jc w:val="center"/>
              <w:rPr>
                <w:rFonts w:ascii="Arial" w:hAnsi="Arial" w:cs="Arial"/>
                <w:b/>
                <w:sz w:val="16"/>
                <w:szCs w:val="16"/>
              </w:rPr>
            </w:pPr>
            <w:r>
              <w:rPr>
                <w:rFonts w:ascii="Arial" w:hAnsi="Arial" w:cs="Arial"/>
                <w:b/>
                <w:sz w:val="16"/>
                <w:szCs w:val="16"/>
              </w:rPr>
              <w:t>Average Completion Time (Hours)</w:t>
            </w:r>
          </w:p>
        </w:tc>
        <w:tc>
          <w:tcPr>
            <w:tcW w:w="1350" w:type="dxa"/>
            <w:vAlign w:val="bottom"/>
          </w:tcPr>
          <w:p w:rsidRPr="004160B9" w:rsidR="00EE5631" w:rsidP="002245C0" w:rsidRDefault="00EE5631" w14:paraId="4D671269" w14:textId="77777777">
            <w:pPr>
              <w:tabs>
                <w:tab w:val="left" w:pos="360"/>
                <w:tab w:val="left" w:pos="720"/>
              </w:tabs>
              <w:jc w:val="center"/>
              <w:rPr>
                <w:rFonts w:ascii="Arial" w:hAnsi="Arial" w:cs="Arial"/>
                <w:b/>
                <w:sz w:val="16"/>
                <w:szCs w:val="16"/>
              </w:rPr>
            </w:pPr>
            <w:r>
              <w:rPr>
                <w:rFonts w:ascii="Arial" w:hAnsi="Arial" w:cs="Arial"/>
                <w:b/>
                <w:sz w:val="16"/>
                <w:szCs w:val="16"/>
              </w:rPr>
              <w:t>Total Annual Burden Hours</w:t>
            </w:r>
          </w:p>
        </w:tc>
      </w:tr>
      <w:tr w:rsidRPr="006B5AC0" w:rsidR="00EE5631" w:rsidTr="002245C0" w14:paraId="654820A0" w14:textId="77777777">
        <w:trPr>
          <w:trHeight w:val="216"/>
        </w:trPr>
        <w:tc>
          <w:tcPr>
            <w:tcW w:w="3443" w:type="dxa"/>
          </w:tcPr>
          <w:p w:rsidRPr="004160B9" w:rsidR="00EE5631" w:rsidP="002245C0" w:rsidRDefault="00EE5631" w14:paraId="00488872" w14:textId="77777777">
            <w:pPr>
              <w:tabs>
                <w:tab w:val="left" w:pos="360"/>
                <w:tab w:val="left" w:pos="720"/>
              </w:tabs>
              <w:rPr>
                <w:rFonts w:ascii="Arial" w:hAnsi="Arial" w:cs="Arial"/>
                <w:sz w:val="18"/>
                <w:szCs w:val="18"/>
              </w:rPr>
            </w:pPr>
            <w:r w:rsidRPr="00B927D5">
              <w:rPr>
                <w:rFonts w:ascii="Arial" w:hAnsi="Arial" w:cs="Arial"/>
                <w:sz w:val="18"/>
                <w:szCs w:val="18"/>
              </w:rPr>
              <w:t>Incidental Take of Marine Mammals - Application for Regulations</w:t>
            </w:r>
          </w:p>
        </w:tc>
        <w:tc>
          <w:tcPr>
            <w:tcW w:w="1260" w:type="dxa"/>
            <w:vAlign w:val="center"/>
          </w:tcPr>
          <w:p w:rsidRPr="004160B9" w:rsidR="00EE5631" w:rsidP="002245C0" w:rsidRDefault="00EE5631" w14:paraId="79A72C64"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1D5EF443" w14:textId="77777777">
            <w:pPr>
              <w:tabs>
                <w:tab w:val="left" w:pos="360"/>
                <w:tab w:val="left" w:pos="720"/>
              </w:tabs>
              <w:jc w:val="center"/>
              <w:rPr>
                <w:rFonts w:ascii="Arial" w:hAnsi="Arial" w:cs="Arial"/>
                <w:sz w:val="18"/>
                <w:szCs w:val="18"/>
              </w:rPr>
            </w:pPr>
            <w:r>
              <w:rPr>
                <w:rFonts w:ascii="Arial" w:hAnsi="Arial" w:cs="Arial"/>
                <w:sz w:val="18"/>
                <w:szCs w:val="18"/>
              </w:rPr>
              <w:t>0.1</w:t>
            </w:r>
          </w:p>
        </w:tc>
        <w:tc>
          <w:tcPr>
            <w:tcW w:w="1080" w:type="dxa"/>
            <w:vAlign w:val="center"/>
          </w:tcPr>
          <w:p w:rsidRPr="004160B9" w:rsidR="00EE5631" w:rsidP="002245C0" w:rsidRDefault="00EE5631" w14:paraId="5ECD80D6" w14:textId="77777777">
            <w:pPr>
              <w:tabs>
                <w:tab w:val="left" w:pos="360"/>
                <w:tab w:val="left" w:pos="720"/>
              </w:tabs>
              <w:jc w:val="center"/>
              <w:rPr>
                <w:rFonts w:ascii="Arial" w:hAnsi="Arial" w:cs="Arial"/>
                <w:sz w:val="18"/>
                <w:szCs w:val="18"/>
              </w:rPr>
            </w:pPr>
            <w:r w:rsidRPr="004160B9">
              <w:rPr>
                <w:rFonts w:ascii="Arial" w:hAnsi="Arial" w:cs="Arial"/>
                <w:sz w:val="18"/>
                <w:szCs w:val="18"/>
              </w:rPr>
              <w:t>2</w:t>
            </w:r>
          </w:p>
        </w:tc>
        <w:tc>
          <w:tcPr>
            <w:tcW w:w="1260" w:type="dxa"/>
            <w:vAlign w:val="center"/>
          </w:tcPr>
          <w:p w:rsidRPr="004160B9" w:rsidR="00EE5631" w:rsidP="002245C0" w:rsidRDefault="00EE5631" w14:paraId="0CD46B0F" w14:textId="77777777">
            <w:pPr>
              <w:tabs>
                <w:tab w:val="left" w:pos="360"/>
                <w:tab w:val="left" w:pos="720"/>
              </w:tabs>
              <w:jc w:val="center"/>
              <w:rPr>
                <w:rFonts w:ascii="Arial" w:hAnsi="Arial" w:cs="Arial"/>
                <w:sz w:val="18"/>
                <w:szCs w:val="18"/>
              </w:rPr>
            </w:pPr>
            <w:r w:rsidRPr="004160B9">
              <w:rPr>
                <w:rFonts w:ascii="Arial" w:hAnsi="Arial" w:cs="Arial"/>
                <w:sz w:val="18"/>
                <w:szCs w:val="18"/>
              </w:rPr>
              <w:t>150</w:t>
            </w:r>
          </w:p>
        </w:tc>
        <w:tc>
          <w:tcPr>
            <w:tcW w:w="1350" w:type="dxa"/>
            <w:vAlign w:val="center"/>
          </w:tcPr>
          <w:p w:rsidRPr="004160B9" w:rsidR="00EE5631" w:rsidP="002245C0" w:rsidRDefault="00EE5631" w14:paraId="4C1BE5B5" w14:textId="77777777">
            <w:pPr>
              <w:tabs>
                <w:tab w:val="left" w:pos="360"/>
                <w:tab w:val="left" w:pos="720"/>
              </w:tabs>
              <w:jc w:val="center"/>
              <w:rPr>
                <w:rFonts w:ascii="Arial" w:hAnsi="Arial" w:cs="Arial"/>
                <w:sz w:val="18"/>
                <w:szCs w:val="18"/>
              </w:rPr>
            </w:pPr>
            <w:r w:rsidRPr="004160B9">
              <w:rPr>
                <w:rFonts w:ascii="Arial" w:hAnsi="Arial" w:cs="Arial"/>
                <w:sz w:val="18"/>
                <w:szCs w:val="18"/>
              </w:rPr>
              <w:t>300</w:t>
            </w:r>
          </w:p>
        </w:tc>
      </w:tr>
      <w:tr w:rsidRPr="006B5AC0" w:rsidR="00EE5631" w:rsidTr="002245C0" w14:paraId="12DBBD1B" w14:textId="77777777">
        <w:trPr>
          <w:trHeight w:val="216"/>
        </w:trPr>
        <w:tc>
          <w:tcPr>
            <w:tcW w:w="3443" w:type="dxa"/>
          </w:tcPr>
          <w:p w:rsidRPr="004160B9" w:rsidR="00EE5631" w:rsidP="002245C0" w:rsidRDefault="00EE5631" w14:paraId="1B188C18" w14:textId="77777777">
            <w:pPr>
              <w:tabs>
                <w:tab w:val="left" w:pos="360"/>
                <w:tab w:val="left" w:pos="720"/>
              </w:tabs>
              <w:rPr>
                <w:rFonts w:ascii="Arial" w:hAnsi="Arial" w:cs="Arial"/>
                <w:sz w:val="18"/>
                <w:szCs w:val="18"/>
              </w:rPr>
            </w:pPr>
            <w:r w:rsidRPr="00B927D5">
              <w:rPr>
                <w:rFonts w:ascii="Arial" w:hAnsi="Arial" w:cs="Arial"/>
                <w:sz w:val="18"/>
                <w:szCs w:val="18"/>
              </w:rPr>
              <w:t xml:space="preserve">Incidental Take of Marine Mammals - </w:t>
            </w:r>
            <w:r w:rsidRPr="004160B9">
              <w:rPr>
                <w:rFonts w:ascii="Arial" w:hAnsi="Arial" w:cs="Arial"/>
                <w:sz w:val="18"/>
                <w:szCs w:val="18"/>
              </w:rPr>
              <w:t>LOA Requests</w:t>
            </w:r>
          </w:p>
        </w:tc>
        <w:tc>
          <w:tcPr>
            <w:tcW w:w="1260" w:type="dxa"/>
            <w:vAlign w:val="center"/>
          </w:tcPr>
          <w:p w:rsidRPr="004160B9" w:rsidR="00EE5631" w:rsidP="002245C0" w:rsidRDefault="00EE5631" w14:paraId="17C332C3"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367F259A" w14:textId="77777777">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rsidRPr="004160B9" w:rsidR="00EE5631" w:rsidP="002245C0" w:rsidRDefault="00EE5631" w14:paraId="46D258B7" w14:textId="77777777">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rsidRPr="004160B9" w:rsidR="00EE5631" w:rsidP="002245C0" w:rsidRDefault="00EE5631" w14:paraId="0EA2412C" w14:textId="77777777">
            <w:pPr>
              <w:tabs>
                <w:tab w:val="left" w:pos="360"/>
                <w:tab w:val="left" w:pos="720"/>
              </w:tabs>
              <w:jc w:val="center"/>
              <w:rPr>
                <w:rFonts w:ascii="Arial" w:hAnsi="Arial" w:cs="Arial"/>
                <w:sz w:val="18"/>
                <w:szCs w:val="18"/>
              </w:rPr>
            </w:pPr>
            <w:r w:rsidRPr="004160B9">
              <w:rPr>
                <w:rFonts w:ascii="Arial" w:hAnsi="Arial" w:cs="Arial"/>
                <w:sz w:val="18"/>
                <w:szCs w:val="18"/>
              </w:rPr>
              <w:t>24</w:t>
            </w:r>
          </w:p>
        </w:tc>
        <w:tc>
          <w:tcPr>
            <w:tcW w:w="1350" w:type="dxa"/>
            <w:vAlign w:val="center"/>
          </w:tcPr>
          <w:p w:rsidRPr="004160B9" w:rsidR="00EE5631" w:rsidP="002245C0" w:rsidRDefault="00EE5631" w14:paraId="01AADC8D" w14:textId="77777777">
            <w:pPr>
              <w:tabs>
                <w:tab w:val="left" w:pos="360"/>
                <w:tab w:val="left" w:pos="720"/>
              </w:tabs>
              <w:jc w:val="center"/>
              <w:rPr>
                <w:rFonts w:ascii="Arial" w:hAnsi="Arial" w:cs="Arial"/>
                <w:sz w:val="18"/>
                <w:szCs w:val="18"/>
              </w:rPr>
            </w:pPr>
            <w:r w:rsidRPr="004160B9">
              <w:rPr>
                <w:rFonts w:ascii="Arial" w:hAnsi="Arial" w:cs="Arial"/>
                <w:sz w:val="18"/>
                <w:szCs w:val="18"/>
              </w:rPr>
              <w:t>600</w:t>
            </w:r>
          </w:p>
        </w:tc>
      </w:tr>
      <w:tr w:rsidRPr="006B5AC0" w:rsidR="00EE5631" w:rsidTr="002245C0" w14:paraId="6C32C327" w14:textId="77777777">
        <w:trPr>
          <w:trHeight w:val="216"/>
        </w:trPr>
        <w:tc>
          <w:tcPr>
            <w:tcW w:w="3443" w:type="dxa"/>
          </w:tcPr>
          <w:p w:rsidRPr="004160B9" w:rsidR="00EE5631" w:rsidP="002245C0" w:rsidRDefault="00EE5631" w14:paraId="12F26AEA" w14:textId="77777777">
            <w:pPr>
              <w:tabs>
                <w:tab w:val="left" w:pos="360"/>
                <w:tab w:val="left" w:pos="720"/>
              </w:tabs>
              <w:rPr>
                <w:rFonts w:ascii="Arial" w:hAnsi="Arial" w:cs="Arial"/>
                <w:sz w:val="18"/>
                <w:szCs w:val="18"/>
              </w:rPr>
            </w:pPr>
            <w:r w:rsidRPr="0053776C">
              <w:rPr>
                <w:rFonts w:ascii="Arial" w:hAnsi="Arial" w:cs="Arial"/>
                <w:sz w:val="18"/>
                <w:szCs w:val="18"/>
              </w:rPr>
              <w:t>Incidental Take of Marine Mammals - Onsite Monitoring and Observation Reports</w:t>
            </w:r>
            <w:r>
              <w:rPr>
                <w:rFonts w:ascii="Arial" w:hAnsi="Arial" w:cs="Arial"/>
                <w:sz w:val="18"/>
                <w:szCs w:val="18"/>
              </w:rPr>
              <w:t xml:space="preserve"> </w:t>
            </w:r>
          </w:p>
        </w:tc>
        <w:tc>
          <w:tcPr>
            <w:tcW w:w="1260" w:type="dxa"/>
            <w:vAlign w:val="center"/>
          </w:tcPr>
          <w:p w:rsidRPr="004160B9" w:rsidR="00EE5631" w:rsidP="002245C0" w:rsidRDefault="00EE5631" w14:paraId="78FC3CAA"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7FB045A8" w14:textId="77777777">
            <w:pPr>
              <w:tabs>
                <w:tab w:val="left" w:pos="360"/>
                <w:tab w:val="left" w:pos="720"/>
              </w:tabs>
              <w:jc w:val="center"/>
              <w:rPr>
                <w:rFonts w:ascii="Arial" w:hAnsi="Arial" w:cs="Arial"/>
                <w:sz w:val="18"/>
                <w:szCs w:val="18"/>
              </w:rPr>
            </w:pPr>
            <w:r>
              <w:rPr>
                <w:rFonts w:ascii="Arial" w:hAnsi="Arial" w:cs="Arial"/>
                <w:sz w:val="18"/>
                <w:szCs w:val="18"/>
              </w:rPr>
              <w:t>15</w:t>
            </w:r>
          </w:p>
        </w:tc>
        <w:tc>
          <w:tcPr>
            <w:tcW w:w="1080" w:type="dxa"/>
            <w:vAlign w:val="center"/>
          </w:tcPr>
          <w:p w:rsidRPr="004160B9" w:rsidR="00EE5631" w:rsidP="002245C0" w:rsidRDefault="00EE5631" w14:paraId="286D40A2" w14:textId="77777777">
            <w:pPr>
              <w:tabs>
                <w:tab w:val="left" w:pos="360"/>
                <w:tab w:val="left" w:pos="720"/>
              </w:tabs>
              <w:jc w:val="center"/>
              <w:rPr>
                <w:rFonts w:ascii="Arial" w:hAnsi="Arial" w:cs="Arial"/>
                <w:sz w:val="18"/>
                <w:szCs w:val="18"/>
              </w:rPr>
            </w:pPr>
            <w:r w:rsidRPr="004160B9">
              <w:rPr>
                <w:rFonts w:ascii="Arial" w:hAnsi="Arial" w:cs="Arial"/>
                <w:sz w:val="18"/>
                <w:szCs w:val="18"/>
              </w:rPr>
              <w:t>300</w:t>
            </w:r>
          </w:p>
        </w:tc>
        <w:tc>
          <w:tcPr>
            <w:tcW w:w="1260" w:type="dxa"/>
            <w:vAlign w:val="center"/>
          </w:tcPr>
          <w:p w:rsidRPr="004160B9" w:rsidR="00EE5631" w:rsidP="002245C0" w:rsidRDefault="00EE5631" w14:paraId="02555169" w14:textId="77777777">
            <w:pPr>
              <w:tabs>
                <w:tab w:val="left" w:pos="360"/>
                <w:tab w:val="left" w:pos="720"/>
              </w:tabs>
              <w:jc w:val="center"/>
              <w:rPr>
                <w:rFonts w:ascii="Arial" w:hAnsi="Arial" w:cs="Arial"/>
                <w:sz w:val="18"/>
                <w:szCs w:val="18"/>
              </w:rPr>
            </w:pPr>
            <w:r w:rsidRPr="004160B9">
              <w:rPr>
                <w:rFonts w:ascii="Arial" w:hAnsi="Arial" w:cs="Arial"/>
                <w:sz w:val="18"/>
                <w:szCs w:val="18"/>
              </w:rPr>
              <w:t>1.5</w:t>
            </w:r>
          </w:p>
        </w:tc>
        <w:tc>
          <w:tcPr>
            <w:tcW w:w="1350" w:type="dxa"/>
            <w:vAlign w:val="center"/>
          </w:tcPr>
          <w:p w:rsidRPr="004160B9" w:rsidR="00EE5631" w:rsidP="002245C0" w:rsidRDefault="00EE5631" w14:paraId="1E20D25C" w14:textId="77777777">
            <w:pPr>
              <w:tabs>
                <w:tab w:val="left" w:pos="360"/>
                <w:tab w:val="left" w:pos="720"/>
              </w:tabs>
              <w:jc w:val="center"/>
              <w:rPr>
                <w:rFonts w:ascii="Arial" w:hAnsi="Arial" w:cs="Arial"/>
                <w:sz w:val="18"/>
                <w:szCs w:val="18"/>
              </w:rPr>
            </w:pPr>
            <w:r w:rsidRPr="004160B9">
              <w:rPr>
                <w:rFonts w:ascii="Arial" w:hAnsi="Arial" w:cs="Arial"/>
                <w:sz w:val="18"/>
                <w:szCs w:val="18"/>
              </w:rPr>
              <w:t>450</w:t>
            </w:r>
          </w:p>
        </w:tc>
      </w:tr>
      <w:tr w:rsidRPr="006B5AC0" w:rsidR="00EE5631" w:rsidTr="002245C0" w14:paraId="4AE20F98" w14:textId="77777777">
        <w:trPr>
          <w:trHeight w:val="216"/>
        </w:trPr>
        <w:tc>
          <w:tcPr>
            <w:tcW w:w="3443" w:type="dxa"/>
          </w:tcPr>
          <w:p w:rsidRPr="004160B9" w:rsidR="00EE5631" w:rsidP="002245C0" w:rsidRDefault="00EE5631" w14:paraId="727594B1" w14:textId="77777777">
            <w:pPr>
              <w:tabs>
                <w:tab w:val="left" w:pos="360"/>
                <w:tab w:val="left" w:pos="720"/>
              </w:tabs>
              <w:rPr>
                <w:rFonts w:ascii="Arial" w:hAnsi="Arial" w:cs="Arial"/>
                <w:sz w:val="18"/>
                <w:szCs w:val="18"/>
              </w:rPr>
            </w:pPr>
            <w:r w:rsidRPr="00E15F01">
              <w:rPr>
                <w:rFonts w:ascii="Arial" w:hAnsi="Arial" w:cs="Arial"/>
                <w:sz w:val="18"/>
                <w:szCs w:val="18"/>
              </w:rPr>
              <w:t>Incidental Take of Marine Mammals - Final Monitoring Report</w:t>
            </w:r>
          </w:p>
        </w:tc>
        <w:tc>
          <w:tcPr>
            <w:tcW w:w="1260" w:type="dxa"/>
            <w:vAlign w:val="center"/>
          </w:tcPr>
          <w:p w:rsidRPr="004160B9" w:rsidR="00EE5631" w:rsidP="002245C0" w:rsidRDefault="00EE5631" w14:paraId="23D64F4D" w14:textId="77777777">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Pr="004160B9" w:rsidR="00EE5631" w:rsidP="002245C0" w:rsidRDefault="00EE5631" w14:paraId="6FAD0055" w14:textId="77777777">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rsidRPr="004160B9" w:rsidR="00EE5631" w:rsidP="002245C0" w:rsidRDefault="00EE5631" w14:paraId="5AF2A208" w14:textId="77777777">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rsidRPr="004160B9" w:rsidR="00EE5631" w:rsidP="002245C0" w:rsidRDefault="00EE5631" w14:paraId="293EEF24" w14:textId="77777777">
            <w:pPr>
              <w:tabs>
                <w:tab w:val="left" w:pos="360"/>
                <w:tab w:val="left" w:pos="720"/>
              </w:tabs>
              <w:jc w:val="center"/>
              <w:rPr>
                <w:rFonts w:ascii="Arial" w:hAnsi="Arial" w:cs="Arial"/>
                <w:sz w:val="18"/>
                <w:szCs w:val="18"/>
              </w:rPr>
            </w:pPr>
            <w:r w:rsidRPr="004160B9">
              <w:rPr>
                <w:rFonts w:ascii="Arial" w:hAnsi="Arial" w:cs="Arial"/>
                <w:sz w:val="18"/>
                <w:szCs w:val="18"/>
              </w:rPr>
              <w:t>10</w:t>
            </w:r>
          </w:p>
        </w:tc>
        <w:tc>
          <w:tcPr>
            <w:tcW w:w="1350" w:type="dxa"/>
            <w:vAlign w:val="center"/>
          </w:tcPr>
          <w:p w:rsidRPr="004160B9" w:rsidR="00EE5631" w:rsidP="002245C0" w:rsidRDefault="00EE5631" w14:paraId="6E68F092" w14:textId="77777777">
            <w:pPr>
              <w:tabs>
                <w:tab w:val="left" w:pos="360"/>
                <w:tab w:val="left" w:pos="720"/>
              </w:tabs>
              <w:jc w:val="center"/>
              <w:rPr>
                <w:rFonts w:ascii="Arial" w:hAnsi="Arial" w:cs="Arial"/>
                <w:sz w:val="18"/>
                <w:szCs w:val="18"/>
              </w:rPr>
            </w:pPr>
            <w:r w:rsidRPr="004160B9">
              <w:rPr>
                <w:rFonts w:ascii="Arial" w:hAnsi="Arial" w:cs="Arial"/>
                <w:sz w:val="18"/>
                <w:szCs w:val="18"/>
              </w:rPr>
              <w:t>250</w:t>
            </w:r>
          </w:p>
        </w:tc>
      </w:tr>
      <w:tr w:rsidRPr="006B5AC0" w:rsidR="00EE5631" w:rsidTr="009A2717" w14:paraId="56899D56" w14:textId="77777777">
        <w:trPr>
          <w:trHeight w:val="216"/>
        </w:trPr>
        <w:tc>
          <w:tcPr>
            <w:tcW w:w="3443" w:type="dxa"/>
          </w:tcPr>
          <w:p w:rsidRPr="004160B9" w:rsidR="00EE5631" w:rsidP="002245C0" w:rsidRDefault="00EE5631" w14:paraId="5D7D0C1D" w14:textId="77777777">
            <w:pPr>
              <w:tabs>
                <w:tab w:val="left" w:pos="360"/>
                <w:tab w:val="left" w:pos="720"/>
              </w:tabs>
              <w:rPr>
                <w:rFonts w:ascii="Arial" w:hAnsi="Arial" w:cs="Arial"/>
                <w:sz w:val="18"/>
                <w:szCs w:val="18"/>
              </w:rPr>
            </w:pPr>
            <w:r w:rsidRPr="004160B9">
              <w:rPr>
                <w:rFonts w:ascii="Arial" w:hAnsi="Arial" w:cs="Arial"/>
                <w:sz w:val="18"/>
                <w:szCs w:val="18"/>
              </w:rPr>
              <w:t>Polar Bear Den Detection Report</w:t>
            </w:r>
          </w:p>
        </w:tc>
        <w:tc>
          <w:tcPr>
            <w:tcW w:w="1260" w:type="dxa"/>
            <w:vAlign w:val="center"/>
          </w:tcPr>
          <w:p w:rsidRPr="004160B9" w:rsidR="00EE5631" w:rsidP="002245C0" w:rsidRDefault="00EE5631" w14:paraId="2146A2D5" w14:textId="77777777">
            <w:pPr>
              <w:tabs>
                <w:tab w:val="left" w:pos="360"/>
                <w:tab w:val="left" w:pos="720"/>
              </w:tabs>
              <w:jc w:val="center"/>
              <w:rPr>
                <w:rFonts w:ascii="Arial" w:hAnsi="Arial" w:cs="Arial"/>
                <w:sz w:val="18"/>
                <w:szCs w:val="18"/>
              </w:rPr>
            </w:pPr>
            <w:r>
              <w:rPr>
                <w:rFonts w:ascii="Arial" w:hAnsi="Arial" w:cs="Arial"/>
                <w:sz w:val="18"/>
                <w:szCs w:val="18"/>
              </w:rPr>
              <w:t>4</w:t>
            </w:r>
          </w:p>
        </w:tc>
        <w:tc>
          <w:tcPr>
            <w:tcW w:w="1080" w:type="dxa"/>
            <w:vAlign w:val="center"/>
          </w:tcPr>
          <w:p w:rsidRPr="004160B9" w:rsidR="00EE5631" w:rsidP="002245C0" w:rsidRDefault="00EE5631" w14:paraId="2DE1873E"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4160B9" w:rsidR="00EE5631" w:rsidP="002245C0" w:rsidRDefault="00EE5631" w14:paraId="400E2266" w14:textId="77777777">
            <w:pPr>
              <w:tabs>
                <w:tab w:val="left" w:pos="360"/>
                <w:tab w:val="left" w:pos="720"/>
              </w:tabs>
              <w:jc w:val="center"/>
              <w:rPr>
                <w:rFonts w:ascii="Arial" w:hAnsi="Arial" w:cs="Arial"/>
                <w:sz w:val="18"/>
                <w:szCs w:val="18"/>
              </w:rPr>
            </w:pPr>
            <w:r w:rsidRPr="004160B9">
              <w:rPr>
                <w:rFonts w:ascii="Arial" w:hAnsi="Arial" w:cs="Arial"/>
                <w:sz w:val="18"/>
                <w:szCs w:val="18"/>
              </w:rPr>
              <w:t>4</w:t>
            </w:r>
          </w:p>
        </w:tc>
        <w:tc>
          <w:tcPr>
            <w:tcW w:w="1260" w:type="dxa"/>
            <w:tcBorders>
              <w:bottom w:val="single" w:color="auto" w:sz="4" w:space="0"/>
            </w:tcBorders>
            <w:vAlign w:val="center"/>
          </w:tcPr>
          <w:p w:rsidRPr="004160B9" w:rsidR="00EE5631" w:rsidP="002245C0" w:rsidRDefault="00EE5631" w14:paraId="794A8AD4" w14:textId="77777777">
            <w:pPr>
              <w:tabs>
                <w:tab w:val="left" w:pos="360"/>
                <w:tab w:val="left" w:pos="720"/>
              </w:tabs>
              <w:jc w:val="center"/>
              <w:rPr>
                <w:rFonts w:ascii="Arial" w:hAnsi="Arial" w:cs="Arial"/>
                <w:sz w:val="18"/>
                <w:szCs w:val="18"/>
              </w:rPr>
            </w:pPr>
            <w:r w:rsidRPr="004160B9">
              <w:rPr>
                <w:rFonts w:ascii="Arial" w:hAnsi="Arial" w:cs="Arial"/>
                <w:sz w:val="18"/>
                <w:szCs w:val="18"/>
              </w:rPr>
              <w:t>50</w:t>
            </w:r>
          </w:p>
        </w:tc>
        <w:tc>
          <w:tcPr>
            <w:tcW w:w="1350" w:type="dxa"/>
            <w:vAlign w:val="center"/>
          </w:tcPr>
          <w:p w:rsidRPr="004160B9" w:rsidR="00EE5631" w:rsidP="002245C0" w:rsidRDefault="00EE5631" w14:paraId="3BBCD6CF" w14:textId="77777777">
            <w:pPr>
              <w:tabs>
                <w:tab w:val="left" w:pos="360"/>
                <w:tab w:val="left" w:pos="720"/>
              </w:tabs>
              <w:jc w:val="center"/>
              <w:rPr>
                <w:rFonts w:ascii="Arial" w:hAnsi="Arial" w:cs="Arial"/>
                <w:sz w:val="18"/>
                <w:szCs w:val="18"/>
              </w:rPr>
            </w:pPr>
            <w:r w:rsidRPr="004160B9">
              <w:rPr>
                <w:rFonts w:ascii="Arial" w:hAnsi="Arial" w:cs="Arial"/>
                <w:sz w:val="18"/>
                <w:szCs w:val="18"/>
              </w:rPr>
              <w:t>200</w:t>
            </w:r>
          </w:p>
        </w:tc>
      </w:tr>
      <w:tr w:rsidRPr="009A2717" w:rsidR="00EE5631" w:rsidTr="009A2717" w14:paraId="2E226A62" w14:textId="77777777">
        <w:tc>
          <w:tcPr>
            <w:tcW w:w="3443" w:type="dxa"/>
            <w:shd w:val="clear" w:color="auto" w:fill="D9D9D9" w:themeFill="background1" w:themeFillShade="D9"/>
          </w:tcPr>
          <w:p w:rsidRPr="009A2717" w:rsidR="00EE5631" w:rsidP="002245C0" w:rsidRDefault="00EE5631" w14:paraId="7865D9C9" w14:textId="77777777">
            <w:pPr>
              <w:tabs>
                <w:tab w:val="left" w:pos="360"/>
                <w:tab w:val="left" w:pos="720"/>
              </w:tabs>
              <w:rPr>
                <w:rFonts w:ascii="Arial" w:hAnsi="Arial" w:cs="Arial"/>
                <w:b/>
                <w:sz w:val="18"/>
                <w:szCs w:val="18"/>
              </w:rPr>
            </w:pPr>
            <w:r w:rsidRPr="009A2717">
              <w:rPr>
                <w:rFonts w:ascii="Arial" w:hAnsi="Arial" w:cs="Arial"/>
                <w:b/>
                <w:sz w:val="18"/>
                <w:szCs w:val="18"/>
              </w:rPr>
              <w:t>Total</w:t>
            </w:r>
          </w:p>
        </w:tc>
        <w:tc>
          <w:tcPr>
            <w:tcW w:w="1260" w:type="dxa"/>
            <w:shd w:val="clear" w:color="auto" w:fill="D9D9D9" w:themeFill="background1" w:themeFillShade="D9"/>
            <w:vAlign w:val="center"/>
          </w:tcPr>
          <w:p w:rsidRPr="009A2717" w:rsidR="00EE5631" w:rsidP="002245C0" w:rsidRDefault="009A2717" w14:paraId="7660E349" w14:textId="0CF6BCB3">
            <w:pPr>
              <w:tabs>
                <w:tab w:val="left" w:pos="360"/>
                <w:tab w:val="left" w:pos="720"/>
              </w:tabs>
              <w:jc w:val="center"/>
              <w:rPr>
                <w:rFonts w:ascii="Arial" w:hAnsi="Arial" w:cs="Arial"/>
                <w:b/>
                <w:sz w:val="18"/>
                <w:szCs w:val="18"/>
              </w:rPr>
            </w:pPr>
            <w:r w:rsidRPr="009A2717">
              <w:rPr>
                <w:rFonts w:ascii="Arial" w:hAnsi="Arial" w:cs="Arial"/>
                <w:b/>
                <w:sz w:val="18"/>
                <w:szCs w:val="18"/>
              </w:rPr>
              <w:t>84</w:t>
            </w:r>
          </w:p>
        </w:tc>
        <w:tc>
          <w:tcPr>
            <w:tcW w:w="1080" w:type="dxa"/>
            <w:shd w:val="thinDiagCross" w:color="auto" w:fill="auto"/>
            <w:vAlign w:val="center"/>
          </w:tcPr>
          <w:p w:rsidRPr="009A2717" w:rsidR="00EE5631" w:rsidP="002245C0" w:rsidRDefault="00EE5631" w14:paraId="7DFC5DAE" w14:textId="77777777">
            <w:pPr>
              <w:tabs>
                <w:tab w:val="left" w:pos="360"/>
                <w:tab w:val="left" w:pos="720"/>
              </w:tabs>
              <w:jc w:val="center"/>
              <w:rPr>
                <w:rFonts w:ascii="Arial" w:hAnsi="Arial" w:cs="Arial"/>
                <w:b/>
                <w:sz w:val="18"/>
                <w:szCs w:val="18"/>
              </w:rPr>
            </w:pPr>
          </w:p>
        </w:tc>
        <w:tc>
          <w:tcPr>
            <w:tcW w:w="1080" w:type="dxa"/>
            <w:shd w:val="clear" w:color="auto" w:fill="D9D9D9" w:themeFill="background1" w:themeFillShade="D9"/>
            <w:vAlign w:val="center"/>
          </w:tcPr>
          <w:p w:rsidRPr="009A2717" w:rsidR="00EE5631" w:rsidP="002245C0" w:rsidRDefault="00EE5631" w14:paraId="55A2C748" w14:textId="77777777">
            <w:pPr>
              <w:tabs>
                <w:tab w:val="left" w:pos="360"/>
                <w:tab w:val="left" w:pos="720"/>
              </w:tabs>
              <w:jc w:val="center"/>
              <w:rPr>
                <w:rFonts w:ascii="Arial" w:hAnsi="Arial" w:cs="Arial"/>
                <w:b/>
                <w:sz w:val="18"/>
                <w:szCs w:val="18"/>
              </w:rPr>
            </w:pPr>
            <w:r w:rsidRPr="009A2717">
              <w:rPr>
                <w:rFonts w:ascii="Arial" w:hAnsi="Arial" w:cs="Arial"/>
                <w:b/>
                <w:sz w:val="18"/>
                <w:szCs w:val="18"/>
              </w:rPr>
              <w:t>356</w:t>
            </w:r>
          </w:p>
        </w:tc>
        <w:tc>
          <w:tcPr>
            <w:tcW w:w="1260" w:type="dxa"/>
            <w:shd w:val="thinDiagCross" w:color="auto" w:fill="auto"/>
            <w:vAlign w:val="center"/>
          </w:tcPr>
          <w:p w:rsidRPr="009A2717" w:rsidR="00EE5631" w:rsidP="002245C0" w:rsidRDefault="00EE5631" w14:paraId="60C404B9" w14:textId="77777777">
            <w:pPr>
              <w:tabs>
                <w:tab w:val="left" w:pos="360"/>
                <w:tab w:val="left" w:pos="720"/>
              </w:tabs>
              <w:jc w:val="center"/>
              <w:rPr>
                <w:rFonts w:ascii="Arial" w:hAnsi="Arial" w:cs="Arial"/>
                <w:b/>
                <w:sz w:val="18"/>
                <w:szCs w:val="18"/>
              </w:rPr>
            </w:pPr>
          </w:p>
        </w:tc>
        <w:tc>
          <w:tcPr>
            <w:tcW w:w="1350" w:type="dxa"/>
            <w:shd w:val="clear" w:color="auto" w:fill="D9D9D9" w:themeFill="background1" w:themeFillShade="D9"/>
            <w:vAlign w:val="center"/>
          </w:tcPr>
          <w:p w:rsidRPr="009A2717" w:rsidR="00EE5631" w:rsidP="002245C0" w:rsidRDefault="00EE5631" w14:paraId="5AF618CE" w14:textId="77777777">
            <w:pPr>
              <w:tabs>
                <w:tab w:val="left" w:pos="360"/>
                <w:tab w:val="left" w:pos="720"/>
              </w:tabs>
              <w:jc w:val="center"/>
              <w:rPr>
                <w:rFonts w:ascii="Arial" w:hAnsi="Arial" w:cs="Arial"/>
                <w:b/>
                <w:sz w:val="18"/>
                <w:szCs w:val="18"/>
              </w:rPr>
            </w:pPr>
            <w:r w:rsidRPr="009A2717">
              <w:rPr>
                <w:rFonts w:ascii="Arial" w:hAnsi="Arial" w:cs="Arial"/>
                <w:b/>
                <w:sz w:val="18"/>
                <w:szCs w:val="18"/>
              </w:rPr>
              <w:t>1,800</w:t>
            </w:r>
          </w:p>
        </w:tc>
      </w:tr>
    </w:tbl>
    <w:p w:rsidRPr="002019D7" w:rsidR="00EE5631" w:rsidP="00EE5631" w:rsidRDefault="00EE5631" w14:paraId="7957F961" w14:textId="77777777">
      <w:pPr>
        <w:numPr>
          <w:ilvl w:val="12"/>
          <w:numId w:val="0"/>
        </w:numPr>
        <w:tabs>
          <w:tab w:val="left" w:pos="360"/>
          <w:tab w:val="left" w:pos="720"/>
        </w:tabs>
        <w:rPr>
          <w:rFonts w:ascii="Arial" w:hAnsi="Arial" w:cs="Arial"/>
          <w:color w:val="FF0000"/>
          <w:sz w:val="22"/>
          <w:szCs w:val="22"/>
          <w:highlight w:val="yellow"/>
        </w:rPr>
      </w:pPr>
    </w:p>
    <w:p w:rsidRPr="0063633B" w:rsidR="0063633B" w:rsidP="0063633B" w:rsidRDefault="0063633B" w14:paraId="0977E59B" w14:textId="77777777">
      <w:pPr>
        <w:tabs>
          <w:tab w:val="left" w:pos="450"/>
          <w:tab w:val="left" w:pos="720"/>
        </w:tabs>
        <w:rPr>
          <w:rFonts w:ascii="Arial" w:hAnsi="Arial" w:cs="Arial"/>
          <w:b/>
          <w:sz w:val="22"/>
          <w:szCs w:val="22"/>
        </w:rPr>
      </w:pPr>
      <w:r w:rsidRPr="0063633B">
        <w:rPr>
          <w:rFonts w:ascii="Arial" w:hAnsi="Arial" w:cs="Arial"/>
          <w:b/>
          <w:sz w:val="22"/>
          <w:szCs w:val="22"/>
        </w:rPr>
        <w:t>13.</w:t>
      </w:r>
      <w:r w:rsidRPr="0063633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63633B" w:rsidR="0063633B" w:rsidP="0063633B" w:rsidRDefault="0063633B" w14:paraId="57B01A4A"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3633B" w:rsidR="0063633B" w:rsidP="0063633B" w:rsidRDefault="0063633B" w14:paraId="19ED5E74" w14:textId="77777777">
      <w:pPr>
        <w:tabs>
          <w:tab w:val="left" w:pos="360"/>
          <w:tab w:val="left" w:pos="720"/>
        </w:tabs>
        <w:ind w:left="720" w:hanging="720"/>
        <w:rPr>
          <w:rFonts w:ascii="Arial" w:hAnsi="Arial" w:cs="Arial"/>
          <w:b/>
          <w:sz w:val="22"/>
          <w:szCs w:val="22"/>
        </w:rPr>
      </w:pPr>
      <w:r w:rsidRPr="0063633B">
        <w:rPr>
          <w:rFonts w:ascii="Arial" w:hAnsi="Arial" w:cs="Arial"/>
          <w:b/>
          <w:sz w:val="22"/>
          <w:szCs w:val="22"/>
        </w:rPr>
        <w:lastRenderedPageBreak/>
        <w:tab/>
        <w:t>*</w:t>
      </w:r>
      <w:r w:rsidRPr="0063633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3633B" w:rsidR="0063633B" w:rsidP="0063633B" w:rsidRDefault="0063633B" w14:paraId="424D4C40" w14:textId="77777777">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3633B" w:rsidR="0063633B" w:rsidP="0063633B" w:rsidRDefault="0063633B" w14:paraId="2A73115D" w14:textId="77777777">
      <w:pPr>
        <w:tabs>
          <w:tab w:val="left" w:pos="450"/>
          <w:tab w:val="left" w:pos="720"/>
        </w:tabs>
        <w:rPr>
          <w:rFonts w:ascii="Arial" w:hAnsi="Arial" w:cs="Arial"/>
          <w:sz w:val="22"/>
          <w:szCs w:val="22"/>
        </w:rPr>
      </w:pPr>
    </w:p>
    <w:p w:rsidR="00BB5352" w:rsidP="003B7E47" w:rsidRDefault="0048161A" w14:paraId="52322936" w14:textId="77777777">
      <w:pPr>
        <w:tabs>
          <w:tab w:val="left" w:pos="360"/>
          <w:tab w:val="left" w:pos="720"/>
        </w:tabs>
        <w:rPr>
          <w:rFonts w:ascii="Arial" w:hAnsi="Arial" w:cs="Arial"/>
          <w:bCs/>
          <w:sz w:val="22"/>
          <w:szCs w:val="22"/>
        </w:rPr>
      </w:pPr>
      <w:r w:rsidRPr="0048161A">
        <w:rPr>
          <w:rFonts w:ascii="Arial" w:hAnsi="Arial" w:cs="Arial"/>
          <w:bCs/>
          <w:sz w:val="22"/>
          <w:szCs w:val="22"/>
        </w:rPr>
        <w:t>We estimate the nonhour burden to be $200,000 for the Polar Bear Den Detection Survey and Report (4 responses X $50,000 each).</w:t>
      </w:r>
    </w:p>
    <w:p w:rsidR="00E510F7" w:rsidP="003B7E47" w:rsidRDefault="00E510F7" w14:paraId="6963DE65" w14:textId="77777777">
      <w:pPr>
        <w:tabs>
          <w:tab w:val="left" w:pos="360"/>
          <w:tab w:val="left" w:pos="720"/>
        </w:tabs>
        <w:ind w:left="360" w:hanging="360"/>
        <w:rPr>
          <w:rFonts w:ascii="Arial" w:hAnsi="Arial" w:cs="Arial"/>
          <w:bCs/>
          <w:sz w:val="22"/>
          <w:szCs w:val="22"/>
        </w:rPr>
      </w:pPr>
    </w:p>
    <w:p w:rsidRPr="0063633B" w:rsidR="0063633B" w:rsidP="0063633B" w:rsidRDefault="0063633B" w14:paraId="4A3D6AF0" w14:textId="77777777">
      <w:pPr>
        <w:tabs>
          <w:tab w:val="left" w:pos="450"/>
          <w:tab w:val="left" w:pos="720"/>
        </w:tabs>
        <w:rPr>
          <w:rFonts w:ascii="Arial" w:hAnsi="Arial" w:cs="Arial"/>
          <w:b/>
          <w:sz w:val="22"/>
          <w:szCs w:val="22"/>
        </w:rPr>
      </w:pPr>
      <w:r w:rsidRPr="0063633B">
        <w:rPr>
          <w:rFonts w:ascii="Arial" w:hAnsi="Arial" w:cs="Arial"/>
          <w:b/>
          <w:sz w:val="22"/>
          <w:szCs w:val="22"/>
        </w:rPr>
        <w:t>14.</w:t>
      </w:r>
      <w:r w:rsidRPr="0063633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63633B" w:rsidR="0063633B" w:rsidP="0063633B" w:rsidRDefault="0063633B" w14:paraId="313C6516" w14:textId="77777777">
      <w:pPr>
        <w:tabs>
          <w:tab w:val="left" w:pos="450"/>
          <w:tab w:val="left" w:pos="720"/>
        </w:tabs>
        <w:rPr>
          <w:rFonts w:ascii="Arial" w:hAnsi="Arial" w:cs="Arial"/>
          <w:sz w:val="22"/>
          <w:szCs w:val="22"/>
        </w:rPr>
      </w:pPr>
    </w:p>
    <w:p w:rsidR="00EE5631" w:rsidP="00EE5631" w:rsidRDefault="00EE5631" w14:paraId="17C3193C" w14:textId="3DBA400C">
      <w:pPr>
        <w:tabs>
          <w:tab w:val="left" w:pos="360"/>
          <w:tab w:val="left" w:pos="720"/>
        </w:tabs>
        <w:rPr>
          <w:rFonts w:ascii="Arial" w:hAnsi="Arial" w:cs="Arial"/>
          <w:sz w:val="22"/>
          <w:szCs w:val="22"/>
        </w:rPr>
      </w:pPr>
      <w:r w:rsidRPr="008E7BA6">
        <w:rPr>
          <w:rFonts w:ascii="Arial" w:hAnsi="Arial" w:cs="Arial"/>
          <w:sz w:val="22"/>
          <w:szCs w:val="22"/>
        </w:rPr>
        <w:t xml:space="preserve">We estimate the total annual cost to the Federal Government to administer this information collection is </w:t>
      </w:r>
      <w:r w:rsidRPr="00B411EB">
        <w:rPr>
          <w:rFonts w:ascii="Arial" w:hAnsi="Arial" w:cs="Arial"/>
          <w:b/>
          <w:sz w:val="22"/>
          <w:szCs w:val="22"/>
        </w:rPr>
        <w:t>$31</w:t>
      </w:r>
      <w:r w:rsidR="00F90520">
        <w:rPr>
          <w:rFonts w:ascii="Arial" w:hAnsi="Arial" w:cs="Arial"/>
          <w:b/>
          <w:sz w:val="22"/>
          <w:szCs w:val="22"/>
        </w:rPr>
        <w:t>6</w:t>
      </w:r>
      <w:r w:rsidRPr="00B411EB">
        <w:rPr>
          <w:rFonts w:ascii="Arial" w:hAnsi="Arial" w:cs="Arial"/>
          <w:b/>
          <w:sz w:val="22"/>
          <w:szCs w:val="22"/>
        </w:rPr>
        <w:t>,</w:t>
      </w:r>
      <w:r w:rsidR="00F90520">
        <w:rPr>
          <w:rFonts w:ascii="Arial" w:hAnsi="Arial" w:cs="Arial"/>
          <w:b/>
          <w:sz w:val="22"/>
          <w:szCs w:val="22"/>
        </w:rPr>
        <w:t>04</w:t>
      </w:r>
      <w:r w:rsidRPr="00B411EB">
        <w:rPr>
          <w:rFonts w:ascii="Arial" w:hAnsi="Arial" w:cs="Arial"/>
          <w:b/>
          <w:sz w:val="22"/>
          <w:szCs w:val="22"/>
        </w:rPr>
        <w:t>1</w:t>
      </w:r>
      <w:r w:rsidRPr="008E7BA6">
        <w:rPr>
          <w:rFonts w:ascii="Arial" w:hAnsi="Arial" w:cs="Arial"/>
          <w:sz w:val="22"/>
          <w:szCs w:val="22"/>
        </w:rPr>
        <w:t xml:space="preserve"> ($</w:t>
      </w:r>
      <w:r>
        <w:rPr>
          <w:rFonts w:ascii="Arial" w:hAnsi="Arial" w:cs="Arial"/>
          <w:sz w:val="22"/>
          <w:szCs w:val="22"/>
        </w:rPr>
        <w:t>28</w:t>
      </w:r>
      <w:r w:rsidR="00F90520">
        <w:rPr>
          <w:rFonts w:ascii="Arial" w:hAnsi="Arial" w:cs="Arial"/>
          <w:sz w:val="22"/>
          <w:szCs w:val="22"/>
        </w:rPr>
        <w:t>6</w:t>
      </w:r>
      <w:r>
        <w:rPr>
          <w:rFonts w:ascii="Arial" w:hAnsi="Arial" w:cs="Arial"/>
          <w:sz w:val="22"/>
          <w:szCs w:val="22"/>
        </w:rPr>
        <w:t>,</w:t>
      </w:r>
      <w:r w:rsidR="00F90520">
        <w:rPr>
          <w:rFonts w:ascii="Arial" w:hAnsi="Arial" w:cs="Arial"/>
          <w:sz w:val="22"/>
          <w:szCs w:val="22"/>
        </w:rPr>
        <w:t>041</w:t>
      </w:r>
      <w:r>
        <w:rPr>
          <w:rFonts w:ascii="Arial" w:hAnsi="Arial" w:cs="Arial"/>
          <w:sz w:val="22"/>
          <w:szCs w:val="22"/>
        </w:rPr>
        <w:t xml:space="preserve"> for salary/benefits and $30,000 for printing costs).  </w:t>
      </w:r>
    </w:p>
    <w:p w:rsidR="00EE5631" w:rsidP="00EE5631" w:rsidRDefault="00EE5631" w14:paraId="32ABD70F" w14:textId="77777777">
      <w:pPr>
        <w:tabs>
          <w:tab w:val="left" w:pos="360"/>
          <w:tab w:val="left" w:pos="720"/>
        </w:tabs>
        <w:rPr>
          <w:rFonts w:ascii="Arial" w:hAnsi="Arial" w:cs="Arial"/>
          <w:szCs w:val="22"/>
        </w:rPr>
      </w:pPr>
    </w:p>
    <w:p w:rsidR="00EE5631" w:rsidP="00EE5631" w:rsidRDefault="00EE5631" w14:paraId="05662023" w14:textId="40912B89">
      <w:pPr>
        <w:tabs>
          <w:tab w:val="left" w:pos="360"/>
          <w:tab w:val="left" w:pos="720"/>
        </w:tabs>
        <w:rPr>
          <w:rFonts w:ascii="Arial" w:hAnsi="Arial" w:cs="Arial"/>
          <w:szCs w:val="22"/>
        </w:rPr>
      </w:pPr>
      <w:r w:rsidRPr="00F40E46">
        <w:rPr>
          <w:rFonts w:ascii="Arial" w:hAnsi="Arial" w:cs="Arial"/>
          <w:bCs/>
          <w:sz w:val="22"/>
          <w:szCs w:val="22"/>
        </w:rPr>
        <w:t xml:space="preserve">To determine average annual salary costs, we used the Office of Personnel Management Salary Table </w:t>
      </w:r>
      <w:hyperlink w:history="1" r:id="rId14">
        <w:r>
          <w:rPr>
            <w:rStyle w:val="Hyperlink"/>
            <w:rFonts w:ascii="Arial" w:hAnsi="Arial" w:cs="Arial"/>
            <w:bCs/>
            <w:sz w:val="22"/>
            <w:szCs w:val="22"/>
          </w:rPr>
          <w:t>2019-AK</w:t>
        </w:r>
      </w:hyperlink>
      <w:r w:rsidRPr="00F40E46">
        <w:rPr>
          <w:rFonts w:ascii="Arial" w:hAnsi="Arial" w:cs="Arial"/>
          <w:bCs/>
          <w:sz w:val="22"/>
          <w:szCs w:val="22"/>
        </w:rPr>
        <w:t xml:space="preserve"> </w:t>
      </w:r>
      <w:r w:rsidRPr="008E7BA6">
        <w:rPr>
          <w:rFonts w:ascii="Arial" w:hAnsi="Arial" w:cs="Arial"/>
          <w:sz w:val="22"/>
          <w:szCs w:val="22"/>
        </w:rPr>
        <w:t xml:space="preserve">to determine the </w:t>
      </w:r>
      <w:r>
        <w:rPr>
          <w:rFonts w:ascii="Arial" w:hAnsi="Arial" w:cs="Arial"/>
          <w:sz w:val="22"/>
          <w:szCs w:val="22"/>
        </w:rPr>
        <w:t xml:space="preserve">annual </w:t>
      </w:r>
      <w:r w:rsidRPr="008E7BA6">
        <w:rPr>
          <w:rFonts w:ascii="Arial" w:hAnsi="Arial" w:cs="Arial"/>
          <w:sz w:val="22"/>
          <w:szCs w:val="22"/>
        </w:rPr>
        <w:t xml:space="preserve">salary </w:t>
      </w:r>
      <w:r>
        <w:rPr>
          <w:rFonts w:ascii="Arial" w:hAnsi="Arial" w:cs="Arial"/>
          <w:sz w:val="22"/>
          <w:szCs w:val="22"/>
        </w:rPr>
        <w:t xml:space="preserve">costs </w:t>
      </w:r>
      <w:r w:rsidRPr="008E7BA6">
        <w:rPr>
          <w:rFonts w:ascii="Arial" w:hAnsi="Arial" w:cs="Arial"/>
          <w:sz w:val="22"/>
          <w:szCs w:val="22"/>
        </w:rPr>
        <w:t>for staff involved in reviewing and processing the information collected</w:t>
      </w:r>
      <w:r>
        <w:rPr>
          <w:rFonts w:ascii="Arial" w:hAnsi="Arial" w:cs="Arial"/>
          <w:sz w:val="22"/>
          <w:szCs w:val="22"/>
        </w:rPr>
        <w:t xml:space="preserve"> as shown below</w:t>
      </w:r>
      <w:r w:rsidRPr="00F40E46">
        <w:rPr>
          <w:rFonts w:ascii="Arial" w:hAnsi="Arial" w:cs="Arial"/>
          <w:bCs/>
          <w:sz w:val="22"/>
          <w:szCs w:val="22"/>
        </w:rPr>
        <w:t xml:space="preserve">.  </w:t>
      </w:r>
      <w:r>
        <w:rPr>
          <w:rFonts w:ascii="Arial" w:hAnsi="Arial" w:cs="Arial"/>
          <w:bCs/>
          <w:sz w:val="22"/>
          <w:szCs w:val="22"/>
        </w:rPr>
        <w:t>In accordance with</w:t>
      </w:r>
      <w:r w:rsidRPr="00F40E46">
        <w:rPr>
          <w:rFonts w:ascii="Arial" w:hAnsi="Arial" w:cs="Arial"/>
          <w:sz w:val="22"/>
          <w:szCs w:val="22"/>
        </w:rPr>
        <w:t xml:space="preserve"> </w:t>
      </w:r>
      <w:r w:rsidR="00151B34">
        <w:rPr>
          <w:rFonts w:ascii="Arial" w:hAnsi="Arial" w:cs="Arial"/>
          <w:sz w:val="22"/>
          <w:szCs w:val="22"/>
        </w:rPr>
        <w:t>BLS</w:t>
      </w:r>
      <w:r w:rsidRPr="00742481" w:rsidR="00151B34">
        <w:rPr>
          <w:rFonts w:ascii="Arial" w:hAnsi="Arial" w:cs="Arial"/>
          <w:sz w:val="22"/>
          <w:szCs w:val="22"/>
        </w:rPr>
        <w:t xml:space="preserve"> </w:t>
      </w:r>
      <w:r w:rsidRPr="00F40E46" w:rsidR="00417559">
        <w:rPr>
          <w:rFonts w:ascii="Arial" w:hAnsi="Arial" w:cs="Arial"/>
          <w:sz w:val="22"/>
          <w:szCs w:val="22"/>
        </w:rPr>
        <w:t xml:space="preserve">News Release </w:t>
      </w:r>
      <w:hyperlink w:history="1" r:id="rId15">
        <w:r w:rsidR="00417559">
          <w:rPr>
            <w:rStyle w:val="Hyperlink"/>
            <w:rFonts w:ascii="Arial" w:hAnsi="Arial" w:cs="Arial"/>
            <w:sz w:val="22"/>
            <w:szCs w:val="22"/>
          </w:rPr>
          <w:t>USDL-19-2195</w:t>
        </w:r>
      </w:hyperlink>
      <w:r>
        <w:rPr>
          <w:rFonts w:ascii="Arial" w:hAnsi="Arial" w:cs="Arial"/>
          <w:sz w:val="22"/>
          <w:szCs w:val="22"/>
        </w:rPr>
        <w:t xml:space="preserve">, we </w:t>
      </w:r>
      <w:r w:rsidRPr="00F40E46">
        <w:rPr>
          <w:rFonts w:ascii="Arial" w:hAnsi="Arial" w:cs="Arial"/>
          <w:bCs/>
          <w:sz w:val="22"/>
          <w:szCs w:val="22"/>
        </w:rPr>
        <w:t>multiplied the annual salaries by 1.5</w:t>
      </w:r>
      <w:r>
        <w:rPr>
          <w:rFonts w:ascii="Arial" w:hAnsi="Arial" w:cs="Arial"/>
          <w:bCs/>
          <w:sz w:val="22"/>
          <w:szCs w:val="22"/>
        </w:rPr>
        <w:t>9</w:t>
      </w:r>
      <w:r w:rsidRPr="00F40E46">
        <w:rPr>
          <w:rFonts w:ascii="Arial" w:hAnsi="Arial" w:cs="Arial"/>
          <w:bCs/>
          <w:sz w:val="22"/>
          <w:szCs w:val="22"/>
        </w:rPr>
        <w:t xml:space="preserve"> to account for benefits.</w:t>
      </w:r>
    </w:p>
    <w:p w:rsidR="00EE5631" w:rsidP="00EE5631" w:rsidRDefault="00EE5631" w14:paraId="39EB8F58" w14:textId="77777777">
      <w:pPr>
        <w:tabs>
          <w:tab w:val="left" w:pos="360"/>
          <w:tab w:val="left" w:pos="720"/>
        </w:tabs>
        <w:rPr>
          <w:rFonts w:ascii="Arial" w:hAnsi="Arial" w:cs="Arial"/>
          <w:szCs w:val="22"/>
        </w:rPr>
      </w:pPr>
    </w:p>
    <w:tbl>
      <w:tblPr>
        <w:tblStyle w:val="TableGrid"/>
        <w:tblW w:w="0" w:type="auto"/>
        <w:tblInd w:w="-5" w:type="dxa"/>
        <w:tblLook w:val="04A0" w:firstRow="1" w:lastRow="0" w:firstColumn="1" w:lastColumn="0" w:noHBand="0" w:noVBand="1"/>
      </w:tblPr>
      <w:tblGrid>
        <w:gridCol w:w="2604"/>
        <w:gridCol w:w="1262"/>
        <w:gridCol w:w="1825"/>
        <w:gridCol w:w="1840"/>
        <w:gridCol w:w="1824"/>
      </w:tblGrid>
      <w:tr w:rsidR="00EE5631" w:rsidTr="00F90520" w14:paraId="198C9F5A" w14:textId="77777777">
        <w:tc>
          <w:tcPr>
            <w:tcW w:w="2604" w:type="dxa"/>
            <w:vAlign w:val="bottom"/>
          </w:tcPr>
          <w:p w:rsidRPr="008E7BA6" w:rsidR="00EE5631" w:rsidP="002245C0" w:rsidRDefault="00EE5631" w14:paraId="1CE6F864" w14:textId="77777777">
            <w:pPr>
              <w:tabs>
                <w:tab w:val="left" w:pos="360"/>
                <w:tab w:val="left" w:pos="720"/>
              </w:tabs>
              <w:jc w:val="center"/>
              <w:rPr>
                <w:rFonts w:ascii="Arial" w:hAnsi="Arial"/>
                <w:b/>
                <w:sz w:val="18"/>
                <w:szCs w:val="18"/>
              </w:rPr>
            </w:pPr>
            <w:r>
              <w:rPr>
                <w:rFonts w:ascii="Arial" w:hAnsi="Arial"/>
                <w:b/>
                <w:sz w:val="18"/>
                <w:szCs w:val="18"/>
              </w:rPr>
              <w:t>Position/Grade</w:t>
            </w:r>
          </w:p>
        </w:tc>
        <w:tc>
          <w:tcPr>
            <w:tcW w:w="1262" w:type="dxa"/>
            <w:vAlign w:val="bottom"/>
          </w:tcPr>
          <w:p w:rsidRPr="008E7BA6" w:rsidR="00EE5631" w:rsidP="002245C0" w:rsidRDefault="00EE5631" w14:paraId="63D3CA80" w14:textId="77777777">
            <w:pPr>
              <w:tabs>
                <w:tab w:val="left" w:pos="360"/>
                <w:tab w:val="left" w:pos="720"/>
              </w:tabs>
              <w:jc w:val="center"/>
              <w:rPr>
                <w:rFonts w:ascii="Arial" w:hAnsi="Arial"/>
                <w:b/>
                <w:sz w:val="18"/>
                <w:szCs w:val="18"/>
              </w:rPr>
            </w:pPr>
            <w:r>
              <w:rPr>
                <w:rFonts w:ascii="Arial" w:hAnsi="Arial"/>
                <w:b/>
                <w:sz w:val="18"/>
                <w:szCs w:val="18"/>
              </w:rPr>
              <w:t>Annual Salary</w:t>
            </w:r>
          </w:p>
        </w:tc>
        <w:tc>
          <w:tcPr>
            <w:tcW w:w="1825" w:type="dxa"/>
            <w:vAlign w:val="bottom"/>
          </w:tcPr>
          <w:p w:rsidR="00EE5631" w:rsidP="002245C0" w:rsidRDefault="00EE5631" w14:paraId="4F0C76DA" w14:textId="77777777">
            <w:pPr>
              <w:tabs>
                <w:tab w:val="left" w:pos="360"/>
                <w:tab w:val="left" w:pos="720"/>
              </w:tabs>
              <w:jc w:val="center"/>
              <w:rPr>
                <w:rFonts w:ascii="Arial" w:hAnsi="Arial"/>
                <w:b/>
                <w:sz w:val="18"/>
                <w:szCs w:val="18"/>
              </w:rPr>
            </w:pPr>
            <w:r>
              <w:rPr>
                <w:rFonts w:ascii="Arial" w:hAnsi="Arial"/>
                <w:b/>
                <w:sz w:val="18"/>
                <w:szCs w:val="18"/>
              </w:rPr>
              <w:t>Annual Salary</w:t>
            </w:r>
          </w:p>
          <w:p w:rsidRPr="008E7BA6" w:rsidR="00EE5631" w:rsidP="002245C0" w:rsidRDefault="00EE5631" w14:paraId="2C3867AE" w14:textId="77777777">
            <w:pPr>
              <w:tabs>
                <w:tab w:val="left" w:pos="360"/>
                <w:tab w:val="left" w:pos="720"/>
              </w:tabs>
              <w:jc w:val="center"/>
              <w:rPr>
                <w:rFonts w:ascii="Arial" w:hAnsi="Arial"/>
                <w:b/>
                <w:sz w:val="18"/>
                <w:szCs w:val="18"/>
              </w:rPr>
            </w:pPr>
            <w:r>
              <w:rPr>
                <w:rFonts w:ascii="Arial" w:hAnsi="Arial"/>
                <w:b/>
                <w:sz w:val="18"/>
                <w:szCs w:val="18"/>
              </w:rPr>
              <w:t>(Inc. Benefits)</w:t>
            </w:r>
          </w:p>
        </w:tc>
        <w:tc>
          <w:tcPr>
            <w:tcW w:w="1840" w:type="dxa"/>
            <w:vAlign w:val="bottom"/>
          </w:tcPr>
          <w:p w:rsidRPr="008E7BA6" w:rsidR="00EE5631" w:rsidP="002245C0" w:rsidRDefault="00EE5631" w14:paraId="0AEE59ED" w14:textId="77777777">
            <w:pPr>
              <w:tabs>
                <w:tab w:val="left" w:pos="360"/>
                <w:tab w:val="left" w:pos="720"/>
              </w:tabs>
              <w:jc w:val="center"/>
              <w:rPr>
                <w:rFonts w:ascii="Arial" w:hAnsi="Arial"/>
                <w:b/>
                <w:sz w:val="18"/>
                <w:szCs w:val="18"/>
              </w:rPr>
            </w:pPr>
            <w:r>
              <w:rPr>
                <w:rFonts w:ascii="Arial" w:hAnsi="Arial" w:cs="Arial"/>
                <w:b/>
                <w:bCs/>
                <w:sz w:val="18"/>
                <w:szCs w:val="18"/>
              </w:rPr>
              <w:t>Time Spent on Collection</w:t>
            </w:r>
          </w:p>
        </w:tc>
        <w:tc>
          <w:tcPr>
            <w:tcW w:w="1824" w:type="dxa"/>
            <w:vAlign w:val="bottom"/>
          </w:tcPr>
          <w:p w:rsidRPr="008E7BA6" w:rsidR="00EE5631" w:rsidP="002245C0" w:rsidRDefault="00EE5631" w14:paraId="74FC9929" w14:textId="77777777">
            <w:pPr>
              <w:tabs>
                <w:tab w:val="left" w:pos="360"/>
                <w:tab w:val="left" w:pos="720"/>
              </w:tabs>
              <w:jc w:val="center"/>
              <w:rPr>
                <w:rFonts w:ascii="Arial" w:hAnsi="Arial"/>
                <w:b/>
                <w:sz w:val="18"/>
                <w:szCs w:val="18"/>
              </w:rPr>
            </w:pPr>
            <w:r>
              <w:rPr>
                <w:rFonts w:ascii="Arial" w:hAnsi="Arial"/>
                <w:b/>
                <w:sz w:val="18"/>
                <w:szCs w:val="18"/>
              </w:rPr>
              <w:t>Total Annual Salary Costs</w:t>
            </w:r>
          </w:p>
        </w:tc>
      </w:tr>
      <w:tr w:rsidR="00EE5631" w:rsidTr="00F90520" w14:paraId="099F135D" w14:textId="77777777">
        <w:tc>
          <w:tcPr>
            <w:tcW w:w="2604" w:type="dxa"/>
          </w:tcPr>
          <w:p w:rsidRPr="008E7BA6" w:rsidR="00EE5631" w:rsidP="002245C0" w:rsidRDefault="00EE5631" w14:paraId="42C9F113" w14:textId="77777777">
            <w:pPr>
              <w:tabs>
                <w:tab w:val="left" w:pos="360"/>
                <w:tab w:val="left" w:pos="720"/>
              </w:tabs>
              <w:rPr>
                <w:rFonts w:ascii="Arial" w:hAnsi="Arial" w:cs="Arial"/>
                <w:sz w:val="18"/>
                <w:szCs w:val="18"/>
              </w:rPr>
            </w:pPr>
            <w:r w:rsidRPr="008E7BA6">
              <w:rPr>
                <w:rFonts w:ascii="Arial" w:hAnsi="Arial" w:cs="Arial"/>
                <w:sz w:val="18"/>
                <w:szCs w:val="18"/>
              </w:rPr>
              <w:t>Clerical, GS</w:t>
            </w:r>
            <w:r>
              <w:rPr>
                <w:rFonts w:ascii="Arial" w:hAnsi="Arial" w:cs="Arial"/>
                <w:sz w:val="18"/>
                <w:szCs w:val="18"/>
              </w:rPr>
              <w:t>-07/0</w:t>
            </w:r>
            <w:r w:rsidRPr="008E7BA6">
              <w:rPr>
                <w:rFonts w:ascii="Arial" w:hAnsi="Arial" w:cs="Arial"/>
                <w:sz w:val="18"/>
                <w:szCs w:val="18"/>
              </w:rPr>
              <w:t>5</w:t>
            </w:r>
          </w:p>
        </w:tc>
        <w:tc>
          <w:tcPr>
            <w:tcW w:w="1262" w:type="dxa"/>
            <w:vAlign w:val="center"/>
          </w:tcPr>
          <w:p w:rsidRPr="008E7BA6" w:rsidR="00EE5631" w:rsidP="002245C0" w:rsidRDefault="00EE5631" w14:paraId="58323447" w14:textId="09CDB095">
            <w:pPr>
              <w:tabs>
                <w:tab w:val="left" w:pos="360"/>
                <w:tab w:val="left" w:pos="720"/>
              </w:tabs>
              <w:jc w:val="right"/>
              <w:rPr>
                <w:rFonts w:ascii="Arial" w:hAnsi="Arial" w:cs="Arial"/>
                <w:sz w:val="18"/>
                <w:szCs w:val="18"/>
              </w:rPr>
            </w:pPr>
            <w:r>
              <w:rPr>
                <w:rFonts w:ascii="Arial" w:hAnsi="Arial" w:cs="Arial"/>
                <w:sz w:val="18"/>
                <w:szCs w:val="18"/>
              </w:rPr>
              <w:t xml:space="preserve">$  </w:t>
            </w:r>
            <w:r w:rsidRPr="00F90520" w:rsidR="00F90520">
              <w:rPr>
                <w:rFonts w:ascii="Arial" w:hAnsi="Arial" w:cs="Arial"/>
                <w:sz w:val="18"/>
                <w:szCs w:val="18"/>
              </w:rPr>
              <w:t xml:space="preserve">53,108 </w:t>
            </w:r>
            <w:r>
              <w:rPr>
                <w:rFonts w:ascii="Arial" w:hAnsi="Arial" w:cs="Arial"/>
                <w:sz w:val="18"/>
                <w:szCs w:val="18"/>
              </w:rPr>
              <w:t xml:space="preserve"> </w:t>
            </w:r>
          </w:p>
        </w:tc>
        <w:tc>
          <w:tcPr>
            <w:tcW w:w="1825" w:type="dxa"/>
            <w:vAlign w:val="center"/>
          </w:tcPr>
          <w:p w:rsidRPr="008E7BA6" w:rsidR="00EE5631" w:rsidP="002245C0" w:rsidRDefault="00F90520" w14:paraId="190C617C" w14:textId="57508EC0">
            <w:pPr>
              <w:tabs>
                <w:tab w:val="left" w:pos="360"/>
                <w:tab w:val="left" w:pos="720"/>
              </w:tabs>
              <w:ind w:left="360"/>
              <w:jc w:val="right"/>
              <w:rPr>
                <w:rFonts w:ascii="Arial" w:hAnsi="Arial" w:cs="Arial"/>
                <w:bCs/>
                <w:sz w:val="18"/>
                <w:szCs w:val="18"/>
              </w:rPr>
            </w:pPr>
            <w:r>
              <w:rPr>
                <w:rFonts w:ascii="Arial" w:hAnsi="Arial" w:cs="Arial"/>
                <w:bCs/>
                <w:sz w:val="18"/>
                <w:szCs w:val="18"/>
              </w:rPr>
              <w:t xml:space="preserve">$ 84,442 </w:t>
            </w:r>
          </w:p>
        </w:tc>
        <w:tc>
          <w:tcPr>
            <w:tcW w:w="1840" w:type="dxa"/>
            <w:vAlign w:val="center"/>
          </w:tcPr>
          <w:p w:rsidRPr="008E7BA6" w:rsidR="00EE5631" w:rsidP="002245C0" w:rsidRDefault="00EE5631" w14:paraId="0B0495C9"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30%</w:t>
            </w:r>
          </w:p>
        </w:tc>
        <w:tc>
          <w:tcPr>
            <w:tcW w:w="1824" w:type="dxa"/>
            <w:vAlign w:val="center"/>
          </w:tcPr>
          <w:p w:rsidRPr="008E7BA6" w:rsidR="00EE5631" w:rsidP="002245C0" w:rsidRDefault="00F90520" w14:paraId="49F2FB4A" w14:textId="36517CB6">
            <w:pPr>
              <w:tabs>
                <w:tab w:val="left" w:pos="360"/>
                <w:tab w:val="left" w:pos="720"/>
              </w:tabs>
              <w:ind w:left="360"/>
              <w:jc w:val="right"/>
              <w:rPr>
                <w:rFonts w:ascii="Arial" w:hAnsi="Arial" w:cs="Arial"/>
                <w:bCs/>
                <w:sz w:val="18"/>
                <w:szCs w:val="18"/>
              </w:rPr>
            </w:pPr>
            <w:r>
              <w:rPr>
                <w:rFonts w:ascii="Arial" w:hAnsi="Arial" w:cs="Arial"/>
                <w:bCs/>
                <w:sz w:val="18"/>
                <w:szCs w:val="18"/>
              </w:rPr>
              <w:t>$  25,333</w:t>
            </w:r>
          </w:p>
        </w:tc>
      </w:tr>
      <w:tr w:rsidR="00EE5631" w:rsidTr="00F90520" w14:paraId="78E097D3" w14:textId="77777777">
        <w:tc>
          <w:tcPr>
            <w:tcW w:w="2604" w:type="dxa"/>
          </w:tcPr>
          <w:p w:rsidRPr="008E7BA6" w:rsidR="00EE5631" w:rsidP="002245C0" w:rsidRDefault="00EE5631" w14:paraId="36B68338" w14:textId="77777777">
            <w:pPr>
              <w:tabs>
                <w:tab w:val="left" w:pos="360"/>
                <w:tab w:val="left" w:pos="720"/>
              </w:tabs>
              <w:rPr>
                <w:rFonts w:ascii="Arial" w:hAnsi="Arial" w:cs="Arial"/>
                <w:sz w:val="18"/>
                <w:szCs w:val="18"/>
              </w:rPr>
            </w:pPr>
            <w:r w:rsidRPr="008E7BA6">
              <w:rPr>
                <w:rFonts w:ascii="Arial" w:hAnsi="Arial" w:cs="Arial"/>
                <w:sz w:val="18"/>
                <w:szCs w:val="18"/>
              </w:rPr>
              <w:t>Biologist, GS-</w:t>
            </w:r>
            <w:r>
              <w:rPr>
                <w:rFonts w:ascii="Arial" w:hAnsi="Arial" w:cs="Arial"/>
                <w:sz w:val="18"/>
                <w:szCs w:val="18"/>
              </w:rPr>
              <w:t>12/0</w:t>
            </w:r>
            <w:r w:rsidRPr="008E7BA6">
              <w:rPr>
                <w:rFonts w:ascii="Arial" w:hAnsi="Arial" w:cs="Arial"/>
                <w:sz w:val="18"/>
                <w:szCs w:val="18"/>
              </w:rPr>
              <w:t>5</w:t>
            </w:r>
          </w:p>
        </w:tc>
        <w:tc>
          <w:tcPr>
            <w:tcW w:w="1262" w:type="dxa"/>
            <w:vAlign w:val="center"/>
          </w:tcPr>
          <w:p w:rsidRPr="008E7BA6" w:rsidR="00EE5631" w:rsidP="002245C0" w:rsidRDefault="00F90520" w14:paraId="12D4CA2C" w14:textId="5510EA23">
            <w:pPr>
              <w:tabs>
                <w:tab w:val="left" w:pos="360"/>
                <w:tab w:val="left" w:pos="720"/>
              </w:tabs>
              <w:jc w:val="right"/>
              <w:rPr>
                <w:rFonts w:ascii="Arial" w:hAnsi="Arial" w:cs="Arial"/>
                <w:sz w:val="18"/>
                <w:szCs w:val="18"/>
              </w:rPr>
            </w:pPr>
            <w:r w:rsidRPr="00F90520">
              <w:rPr>
                <w:rFonts w:ascii="Arial" w:hAnsi="Arial" w:cs="Arial"/>
                <w:sz w:val="18"/>
                <w:szCs w:val="18"/>
              </w:rPr>
              <w:t>94,206</w:t>
            </w:r>
          </w:p>
        </w:tc>
        <w:tc>
          <w:tcPr>
            <w:tcW w:w="1825" w:type="dxa"/>
            <w:vAlign w:val="center"/>
          </w:tcPr>
          <w:p w:rsidRPr="008E7BA6" w:rsidR="00EE5631" w:rsidP="002245C0" w:rsidRDefault="00F90520" w14:paraId="085CB0C3" w14:textId="7EF1D457">
            <w:pPr>
              <w:tabs>
                <w:tab w:val="left" w:pos="360"/>
                <w:tab w:val="left" w:pos="720"/>
              </w:tabs>
              <w:ind w:left="360"/>
              <w:jc w:val="right"/>
              <w:rPr>
                <w:rFonts w:ascii="Arial" w:hAnsi="Arial" w:cs="Arial"/>
                <w:bCs/>
                <w:sz w:val="18"/>
                <w:szCs w:val="18"/>
              </w:rPr>
            </w:pPr>
            <w:r>
              <w:rPr>
                <w:rFonts w:ascii="Arial" w:hAnsi="Arial" w:cs="Arial"/>
                <w:bCs/>
                <w:sz w:val="18"/>
                <w:szCs w:val="18"/>
              </w:rPr>
              <w:t>149,788</w:t>
            </w:r>
          </w:p>
        </w:tc>
        <w:tc>
          <w:tcPr>
            <w:tcW w:w="1840" w:type="dxa"/>
            <w:vAlign w:val="center"/>
          </w:tcPr>
          <w:p w:rsidRPr="008E7BA6" w:rsidR="00EE5631" w:rsidP="002245C0" w:rsidRDefault="00EE5631" w14:paraId="66F5D3D9"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rsidRPr="008E7BA6" w:rsidR="00EE5631" w:rsidP="002245C0" w:rsidRDefault="00F90520" w14:paraId="7FCD0FB5" w14:textId="4FCF179A">
            <w:pPr>
              <w:tabs>
                <w:tab w:val="left" w:pos="360"/>
                <w:tab w:val="left" w:pos="720"/>
              </w:tabs>
              <w:ind w:left="360"/>
              <w:jc w:val="right"/>
              <w:rPr>
                <w:rFonts w:ascii="Arial" w:hAnsi="Arial" w:cs="Arial"/>
                <w:bCs/>
                <w:sz w:val="18"/>
                <w:szCs w:val="18"/>
              </w:rPr>
            </w:pPr>
            <w:r>
              <w:rPr>
                <w:rFonts w:ascii="Arial" w:hAnsi="Arial" w:cs="Arial"/>
                <w:bCs/>
                <w:sz w:val="18"/>
                <w:szCs w:val="18"/>
              </w:rPr>
              <w:t>119,830</w:t>
            </w:r>
          </w:p>
        </w:tc>
      </w:tr>
      <w:tr w:rsidR="00EE5631" w:rsidTr="00F90520" w14:paraId="29E3E75D" w14:textId="77777777">
        <w:tc>
          <w:tcPr>
            <w:tcW w:w="2604" w:type="dxa"/>
          </w:tcPr>
          <w:p w:rsidRPr="008E7BA6" w:rsidR="00EE5631" w:rsidP="002245C0" w:rsidRDefault="00EE5631" w14:paraId="5B2D6A45" w14:textId="77777777">
            <w:pPr>
              <w:tabs>
                <w:tab w:val="left" w:pos="360"/>
                <w:tab w:val="left" w:pos="720"/>
              </w:tabs>
              <w:rPr>
                <w:rFonts w:ascii="Arial" w:hAnsi="Arial" w:cs="Arial"/>
                <w:sz w:val="18"/>
                <w:szCs w:val="18"/>
              </w:rPr>
            </w:pPr>
            <w:r w:rsidRPr="008E7BA6">
              <w:rPr>
                <w:rFonts w:ascii="Arial" w:hAnsi="Arial" w:cs="Arial"/>
                <w:sz w:val="18"/>
                <w:szCs w:val="18"/>
              </w:rPr>
              <w:t>Biologist, GS-12</w:t>
            </w:r>
            <w:r>
              <w:rPr>
                <w:rFonts w:ascii="Arial" w:hAnsi="Arial" w:cs="Arial"/>
                <w:sz w:val="18"/>
                <w:szCs w:val="18"/>
              </w:rPr>
              <w:t>/05</w:t>
            </w:r>
          </w:p>
        </w:tc>
        <w:tc>
          <w:tcPr>
            <w:tcW w:w="1262" w:type="dxa"/>
            <w:vAlign w:val="center"/>
          </w:tcPr>
          <w:p w:rsidRPr="008E7BA6" w:rsidR="00EE5631" w:rsidP="002245C0" w:rsidRDefault="00F90520" w14:paraId="7852B334" w14:textId="70378339">
            <w:pPr>
              <w:tabs>
                <w:tab w:val="left" w:pos="360"/>
                <w:tab w:val="left" w:pos="720"/>
              </w:tabs>
              <w:jc w:val="right"/>
              <w:rPr>
                <w:rFonts w:ascii="Arial" w:hAnsi="Arial" w:cs="Arial"/>
                <w:sz w:val="18"/>
                <w:szCs w:val="18"/>
              </w:rPr>
            </w:pPr>
            <w:r w:rsidRPr="00F90520">
              <w:rPr>
                <w:rFonts w:ascii="Arial" w:hAnsi="Arial" w:cs="Arial"/>
                <w:sz w:val="18"/>
                <w:szCs w:val="18"/>
              </w:rPr>
              <w:t>94,206</w:t>
            </w:r>
          </w:p>
        </w:tc>
        <w:tc>
          <w:tcPr>
            <w:tcW w:w="1825" w:type="dxa"/>
            <w:vAlign w:val="center"/>
          </w:tcPr>
          <w:p w:rsidRPr="008E7BA6" w:rsidR="00EE5631" w:rsidP="002245C0" w:rsidRDefault="00F90520" w14:paraId="17B1BF70" w14:textId="2EADA01D">
            <w:pPr>
              <w:tabs>
                <w:tab w:val="left" w:pos="360"/>
                <w:tab w:val="left" w:pos="720"/>
              </w:tabs>
              <w:ind w:left="360"/>
              <w:jc w:val="right"/>
              <w:rPr>
                <w:rFonts w:ascii="Arial" w:hAnsi="Arial" w:cs="Arial"/>
                <w:bCs/>
                <w:sz w:val="18"/>
                <w:szCs w:val="18"/>
              </w:rPr>
            </w:pPr>
            <w:r>
              <w:rPr>
                <w:rFonts w:ascii="Arial" w:hAnsi="Arial" w:cs="Arial"/>
                <w:bCs/>
                <w:sz w:val="18"/>
                <w:szCs w:val="18"/>
              </w:rPr>
              <w:t>149,788</w:t>
            </w:r>
          </w:p>
        </w:tc>
        <w:tc>
          <w:tcPr>
            <w:tcW w:w="1840" w:type="dxa"/>
            <w:vAlign w:val="center"/>
          </w:tcPr>
          <w:p w:rsidRPr="008E7BA6" w:rsidR="00EE5631" w:rsidP="002245C0" w:rsidRDefault="00EE5631" w14:paraId="1909F4BF"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rsidRPr="008E7BA6" w:rsidR="00EE5631" w:rsidP="002245C0" w:rsidRDefault="00F90520" w14:paraId="2DFEFAAF" w14:textId="77040F0D">
            <w:pPr>
              <w:tabs>
                <w:tab w:val="left" w:pos="360"/>
                <w:tab w:val="left" w:pos="720"/>
              </w:tabs>
              <w:ind w:left="360"/>
              <w:jc w:val="right"/>
              <w:rPr>
                <w:rFonts w:ascii="Arial" w:hAnsi="Arial" w:cs="Arial"/>
                <w:bCs/>
                <w:sz w:val="18"/>
                <w:szCs w:val="18"/>
              </w:rPr>
            </w:pPr>
            <w:r>
              <w:rPr>
                <w:rFonts w:ascii="Arial" w:hAnsi="Arial" w:cs="Arial"/>
                <w:bCs/>
                <w:sz w:val="18"/>
                <w:szCs w:val="18"/>
              </w:rPr>
              <w:t>119,830</w:t>
            </w:r>
          </w:p>
        </w:tc>
      </w:tr>
      <w:tr w:rsidR="00EE5631" w:rsidTr="00F90520" w14:paraId="15A8139E" w14:textId="77777777">
        <w:tc>
          <w:tcPr>
            <w:tcW w:w="2604" w:type="dxa"/>
          </w:tcPr>
          <w:p w:rsidRPr="008E7BA6" w:rsidR="00EE5631" w:rsidP="002245C0" w:rsidRDefault="00EE5631" w14:paraId="272FA1D2" w14:textId="77777777">
            <w:pPr>
              <w:tabs>
                <w:tab w:val="left" w:pos="360"/>
                <w:tab w:val="left" w:pos="720"/>
              </w:tabs>
              <w:rPr>
                <w:rFonts w:ascii="Arial" w:hAnsi="Arial" w:cs="Arial"/>
                <w:sz w:val="18"/>
                <w:szCs w:val="18"/>
              </w:rPr>
            </w:pPr>
            <w:r w:rsidRPr="008E7BA6">
              <w:rPr>
                <w:rFonts w:ascii="Arial" w:hAnsi="Arial" w:cs="Arial"/>
                <w:sz w:val="18"/>
                <w:szCs w:val="18"/>
              </w:rPr>
              <w:t>Management, GS-14</w:t>
            </w:r>
            <w:r>
              <w:rPr>
                <w:rFonts w:ascii="Arial" w:hAnsi="Arial" w:cs="Arial"/>
                <w:sz w:val="18"/>
                <w:szCs w:val="18"/>
              </w:rPr>
              <w:t>/0</w:t>
            </w:r>
            <w:r w:rsidRPr="008E7BA6">
              <w:rPr>
                <w:rFonts w:ascii="Arial" w:hAnsi="Arial" w:cs="Arial"/>
                <w:sz w:val="18"/>
                <w:szCs w:val="18"/>
              </w:rPr>
              <w:t>5</w:t>
            </w:r>
          </w:p>
        </w:tc>
        <w:tc>
          <w:tcPr>
            <w:tcW w:w="1262" w:type="dxa"/>
            <w:vAlign w:val="center"/>
          </w:tcPr>
          <w:p w:rsidRPr="008E7BA6" w:rsidR="00EE5631" w:rsidP="002245C0" w:rsidRDefault="00F90520" w14:paraId="695FB041" w14:textId="71AD1048">
            <w:pPr>
              <w:tabs>
                <w:tab w:val="left" w:pos="360"/>
                <w:tab w:val="left" w:pos="720"/>
              </w:tabs>
              <w:jc w:val="right"/>
              <w:rPr>
                <w:rFonts w:ascii="Arial" w:hAnsi="Arial" w:cs="Arial"/>
                <w:sz w:val="18"/>
                <w:szCs w:val="18"/>
              </w:rPr>
            </w:pPr>
            <w:r w:rsidRPr="00F90520">
              <w:rPr>
                <w:rFonts w:ascii="Arial" w:hAnsi="Arial" w:cs="Arial"/>
                <w:sz w:val="18"/>
                <w:szCs w:val="18"/>
              </w:rPr>
              <w:t>132,376</w:t>
            </w:r>
          </w:p>
        </w:tc>
        <w:tc>
          <w:tcPr>
            <w:tcW w:w="1825" w:type="dxa"/>
            <w:vAlign w:val="center"/>
          </w:tcPr>
          <w:p w:rsidRPr="008E7BA6" w:rsidR="00EE5631" w:rsidP="002245C0" w:rsidRDefault="00F90520" w14:paraId="16F9ABF2" w14:textId="164CB31B">
            <w:pPr>
              <w:tabs>
                <w:tab w:val="left" w:pos="360"/>
                <w:tab w:val="left" w:pos="720"/>
              </w:tabs>
              <w:ind w:left="360"/>
              <w:jc w:val="right"/>
              <w:rPr>
                <w:rFonts w:ascii="Arial" w:hAnsi="Arial" w:cs="Arial"/>
                <w:bCs/>
                <w:sz w:val="18"/>
                <w:szCs w:val="18"/>
              </w:rPr>
            </w:pPr>
            <w:r>
              <w:rPr>
                <w:rFonts w:ascii="Arial" w:hAnsi="Arial" w:cs="Arial"/>
                <w:bCs/>
                <w:sz w:val="18"/>
                <w:szCs w:val="18"/>
              </w:rPr>
              <w:t>210,478</w:t>
            </w:r>
          </w:p>
        </w:tc>
        <w:tc>
          <w:tcPr>
            <w:tcW w:w="1840" w:type="dxa"/>
            <w:vAlign w:val="center"/>
          </w:tcPr>
          <w:p w:rsidRPr="008E7BA6" w:rsidR="00EE5631" w:rsidP="002245C0" w:rsidRDefault="00EE5631" w14:paraId="03461FD6" w14:textId="77777777">
            <w:pPr>
              <w:tabs>
                <w:tab w:val="left" w:pos="360"/>
                <w:tab w:val="left" w:pos="720"/>
              </w:tabs>
              <w:ind w:left="360"/>
              <w:jc w:val="center"/>
              <w:rPr>
                <w:rFonts w:ascii="Arial" w:hAnsi="Arial" w:cs="Arial"/>
                <w:bCs/>
                <w:sz w:val="18"/>
                <w:szCs w:val="18"/>
              </w:rPr>
            </w:pPr>
            <w:r w:rsidRPr="008E7BA6">
              <w:rPr>
                <w:rFonts w:ascii="Arial" w:hAnsi="Arial" w:cs="Arial"/>
                <w:bCs/>
                <w:sz w:val="18"/>
                <w:szCs w:val="18"/>
              </w:rPr>
              <w:t>10%</w:t>
            </w:r>
          </w:p>
        </w:tc>
        <w:tc>
          <w:tcPr>
            <w:tcW w:w="1824" w:type="dxa"/>
            <w:vAlign w:val="center"/>
          </w:tcPr>
          <w:p w:rsidRPr="008E7BA6" w:rsidR="00EE5631" w:rsidP="002245C0" w:rsidRDefault="00F90520" w14:paraId="343FFBB5" w14:textId="5273174E">
            <w:pPr>
              <w:tabs>
                <w:tab w:val="left" w:pos="360"/>
                <w:tab w:val="left" w:pos="720"/>
              </w:tabs>
              <w:ind w:left="360"/>
              <w:jc w:val="right"/>
              <w:rPr>
                <w:rFonts w:ascii="Arial" w:hAnsi="Arial" w:cs="Arial"/>
                <w:bCs/>
                <w:sz w:val="18"/>
                <w:szCs w:val="18"/>
              </w:rPr>
            </w:pPr>
            <w:r>
              <w:rPr>
                <w:rFonts w:ascii="Arial" w:hAnsi="Arial" w:cs="Arial"/>
                <w:bCs/>
                <w:sz w:val="18"/>
                <w:szCs w:val="18"/>
              </w:rPr>
              <w:t>21,048</w:t>
            </w:r>
          </w:p>
        </w:tc>
      </w:tr>
      <w:tr w:rsidR="00EE5631" w:rsidTr="00F90520" w14:paraId="5A6E0A3A" w14:textId="77777777">
        <w:tc>
          <w:tcPr>
            <w:tcW w:w="7531" w:type="dxa"/>
            <w:gridSpan w:val="4"/>
          </w:tcPr>
          <w:p w:rsidRPr="00742481" w:rsidR="00EE5631" w:rsidP="002245C0" w:rsidRDefault="00EE5631" w14:paraId="6C055C1A" w14:textId="77777777">
            <w:pPr>
              <w:tabs>
                <w:tab w:val="left" w:pos="360"/>
                <w:tab w:val="left" w:pos="720"/>
              </w:tabs>
              <w:ind w:left="360"/>
              <w:jc w:val="right"/>
              <w:rPr>
                <w:rFonts w:ascii="Arial" w:hAnsi="Arial" w:cs="Arial"/>
                <w:b/>
                <w:bCs/>
                <w:sz w:val="18"/>
                <w:szCs w:val="18"/>
              </w:rPr>
            </w:pPr>
            <w:r w:rsidRPr="00742481">
              <w:rPr>
                <w:rFonts w:ascii="Arial" w:hAnsi="Arial" w:cs="Arial"/>
                <w:b/>
                <w:sz w:val="18"/>
                <w:szCs w:val="18"/>
              </w:rPr>
              <w:t>Total</w:t>
            </w:r>
            <w:r>
              <w:rPr>
                <w:rFonts w:ascii="Arial" w:hAnsi="Arial" w:cs="Arial"/>
                <w:b/>
                <w:sz w:val="18"/>
                <w:szCs w:val="18"/>
              </w:rPr>
              <w:t>:</w:t>
            </w:r>
          </w:p>
        </w:tc>
        <w:tc>
          <w:tcPr>
            <w:tcW w:w="1824" w:type="dxa"/>
            <w:vAlign w:val="center"/>
          </w:tcPr>
          <w:p w:rsidRPr="00742481" w:rsidR="00EE5631" w:rsidP="002245C0" w:rsidRDefault="00F90520" w14:paraId="24AB4B21" w14:textId="3DEA4203">
            <w:pPr>
              <w:tabs>
                <w:tab w:val="left" w:pos="360"/>
                <w:tab w:val="left" w:pos="720"/>
              </w:tabs>
              <w:ind w:left="360"/>
              <w:jc w:val="right"/>
              <w:rPr>
                <w:rFonts w:ascii="Arial" w:hAnsi="Arial" w:cs="Arial"/>
                <w:b/>
                <w:bCs/>
                <w:sz w:val="18"/>
                <w:szCs w:val="18"/>
              </w:rPr>
            </w:pPr>
            <w:r>
              <w:rPr>
                <w:rFonts w:ascii="Arial" w:hAnsi="Arial" w:cs="Arial"/>
                <w:b/>
                <w:bCs/>
                <w:sz w:val="18"/>
                <w:szCs w:val="18"/>
              </w:rPr>
              <w:t>$  286,041</w:t>
            </w:r>
          </w:p>
        </w:tc>
      </w:tr>
    </w:tbl>
    <w:p w:rsidR="00EE5631" w:rsidP="00EE5631" w:rsidRDefault="00F90520" w14:paraId="4A8B39B9" w14:textId="28DBE816">
      <w:pPr>
        <w:tabs>
          <w:tab w:val="left" w:pos="360"/>
          <w:tab w:val="left" w:pos="720"/>
        </w:tabs>
        <w:rPr>
          <w:rFonts w:ascii="Arial" w:hAnsi="Arial" w:cs="Arial"/>
          <w:szCs w:val="22"/>
        </w:rPr>
      </w:pPr>
      <w:r>
        <w:rPr>
          <w:rFonts w:ascii="Arial" w:hAnsi="Arial" w:cs="Arial"/>
          <w:szCs w:val="22"/>
        </w:rPr>
        <w:t>*All figures rounded</w:t>
      </w:r>
    </w:p>
    <w:p w:rsidR="00F90520" w:rsidP="00EE5631" w:rsidRDefault="00F90520" w14:paraId="66D2A93B" w14:textId="77777777">
      <w:pPr>
        <w:tabs>
          <w:tab w:val="left" w:pos="360"/>
          <w:tab w:val="left" w:pos="720"/>
        </w:tabs>
        <w:rPr>
          <w:rFonts w:ascii="Arial" w:hAnsi="Arial" w:cs="Arial"/>
          <w:szCs w:val="22"/>
        </w:rPr>
      </w:pPr>
    </w:p>
    <w:p w:rsidR="00EE5631" w:rsidP="00EE5631" w:rsidRDefault="00EE5631" w14:paraId="5A324233"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EE5631" w:rsidP="00EE5631" w:rsidRDefault="00EE5631" w14:paraId="29FFB6D3" w14:textId="7777777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rsidRPr="002019D7" w:rsidR="00EE5631" w:rsidP="00EE5631" w:rsidRDefault="00EE5631" w14:paraId="52159405" w14:textId="77777777">
      <w:pPr>
        <w:pStyle w:val="Level1"/>
        <w:ind w:left="1440" w:hanging="1080"/>
        <w:rPr>
          <w:rFonts w:ascii="Arial" w:hAnsi="Arial" w:cs="Arial"/>
          <w:szCs w:val="22"/>
        </w:rPr>
      </w:pPr>
      <w:r>
        <w:rPr>
          <w:rFonts w:ascii="Arial" w:hAnsi="Arial"/>
          <w:sz w:val="22"/>
          <w:szCs w:val="22"/>
        </w:rPr>
        <w:lastRenderedPageBreak/>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EE5631" w:rsidP="00EE5631" w:rsidRDefault="00EE5631" w14:paraId="20DC55B7" w14:textId="77777777">
      <w:pPr>
        <w:tabs>
          <w:tab w:val="left" w:pos="360"/>
          <w:tab w:val="left" w:pos="720"/>
        </w:tabs>
        <w:ind w:left="360" w:hanging="360"/>
        <w:rPr>
          <w:rFonts w:ascii="Arial" w:hAnsi="Arial" w:cs="Arial"/>
          <w:b/>
          <w:bCs/>
          <w:sz w:val="22"/>
          <w:szCs w:val="22"/>
        </w:rPr>
      </w:pPr>
    </w:p>
    <w:p w:rsidRPr="0063633B" w:rsidR="00EE5631" w:rsidP="00EE5631" w:rsidRDefault="00EE5631" w14:paraId="3FD11569" w14:textId="77777777">
      <w:pPr>
        <w:tabs>
          <w:tab w:val="left" w:pos="450"/>
          <w:tab w:val="left" w:pos="720"/>
        </w:tabs>
        <w:rPr>
          <w:rFonts w:ascii="Arial" w:hAnsi="Arial" w:cs="Arial"/>
          <w:b/>
          <w:sz w:val="22"/>
          <w:szCs w:val="22"/>
        </w:rPr>
      </w:pPr>
      <w:r w:rsidRPr="0063633B">
        <w:rPr>
          <w:rFonts w:ascii="Arial" w:hAnsi="Arial" w:cs="Arial"/>
          <w:b/>
          <w:sz w:val="22"/>
          <w:szCs w:val="22"/>
        </w:rPr>
        <w:t>15.</w:t>
      </w:r>
      <w:r w:rsidRPr="0063633B">
        <w:rPr>
          <w:rFonts w:ascii="Arial" w:hAnsi="Arial" w:cs="Arial"/>
          <w:b/>
          <w:sz w:val="22"/>
          <w:szCs w:val="22"/>
        </w:rPr>
        <w:tab/>
        <w:t>Explain the reasons for any program changes or adjustments in hour or cost burden.</w:t>
      </w:r>
    </w:p>
    <w:p w:rsidRPr="0063633B" w:rsidR="00EE5631" w:rsidP="00EE5631" w:rsidRDefault="00EE5631" w14:paraId="532F455E" w14:textId="77777777">
      <w:pPr>
        <w:tabs>
          <w:tab w:val="left" w:pos="450"/>
          <w:tab w:val="left" w:pos="720"/>
        </w:tabs>
        <w:rPr>
          <w:rFonts w:ascii="Arial" w:hAnsi="Arial" w:cs="Arial"/>
          <w:sz w:val="22"/>
          <w:szCs w:val="22"/>
        </w:rPr>
      </w:pPr>
    </w:p>
    <w:p w:rsidR="00EE5631" w:rsidP="00EE5631" w:rsidRDefault="008C6DF1" w14:paraId="73FE5573" w14:textId="65AF540C">
      <w:pPr>
        <w:tabs>
          <w:tab w:val="left" w:pos="360"/>
          <w:tab w:val="left" w:pos="720"/>
        </w:tabs>
        <w:rPr>
          <w:rFonts w:ascii="Arial" w:hAnsi="Arial" w:cs="Arial"/>
          <w:sz w:val="22"/>
          <w:szCs w:val="22"/>
        </w:rPr>
      </w:pPr>
      <w:r>
        <w:rPr>
          <w:rFonts w:ascii="Arial" w:hAnsi="Arial" w:cs="Arial"/>
          <w:sz w:val="22"/>
          <w:szCs w:val="22"/>
        </w:rPr>
        <w:t>We are not reporting any changes or adjustments.</w:t>
      </w:r>
      <w:r w:rsidR="00270523">
        <w:rPr>
          <w:rFonts w:ascii="Arial" w:hAnsi="Arial" w:cs="Arial"/>
          <w:sz w:val="22"/>
          <w:szCs w:val="22"/>
        </w:rPr>
        <w:t xml:space="preserve">  </w:t>
      </w:r>
    </w:p>
    <w:p w:rsidR="00EE5631" w:rsidP="00EE5631" w:rsidRDefault="00EE5631" w14:paraId="7F211D47" w14:textId="77777777">
      <w:pPr>
        <w:tabs>
          <w:tab w:val="left" w:pos="360"/>
          <w:tab w:val="left" w:pos="720"/>
        </w:tabs>
        <w:rPr>
          <w:rFonts w:ascii="Arial" w:hAnsi="Arial" w:cs="Arial"/>
          <w:sz w:val="22"/>
          <w:szCs w:val="22"/>
        </w:rPr>
      </w:pPr>
    </w:p>
    <w:p w:rsidRPr="0063633B" w:rsidR="0063633B" w:rsidP="0063633B" w:rsidRDefault="0063633B" w14:paraId="4F995EB7" w14:textId="77777777">
      <w:pPr>
        <w:tabs>
          <w:tab w:val="left" w:pos="450"/>
          <w:tab w:val="left" w:pos="720"/>
        </w:tabs>
        <w:rPr>
          <w:rFonts w:ascii="Arial" w:hAnsi="Arial" w:cs="Arial"/>
          <w:b/>
          <w:sz w:val="22"/>
          <w:szCs w:val="22"/>
        </w:rPr>
      </w:pPr>
      <w:r w:rsidRPr="0063633B">
        <w:rPr>
          <w:rFonts w:ascii="Arial" w:hAnsi="Arial" w:cs="Arial"/>
          <w:b/>
          <w:sz w:val="22"/>
          <w:szCs w:val="22"/>
        </w:rPr>
        <w:t>16.</w:t>
      </w:r>
      <w:r w:rsidRPr="0063633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3633B" w:rsidR="0063633B" w:rsidP="0063633B" w:rsidRDefault="0063633B" w14:paraId="49D3674D" w14:textId="77777777">
      <w:pPr>
        <w:tabs>
          <w:tab w:val="left" w:pos="450"/>
          <w:tab w:val="left" w:pos="720"/>
        </w:tabs>
        <w:rPr>
          <w:rFonts w:ascii="Arial" w:hAnsi="Arial" w:cs="Arial"/>
          <w:sz w:val="22"/>
          <w:szCs w:val="22"/>
        </w:rPr>
      </w:pPr>
    </w:p>
    <w:p w:rsidRPr="003D5A81" w:rsidR="00F864A0" w:rsidP="003B7E47" w:rsidRDefault="00F864A0" w14:paraId="0F33DFC5" w14:textId="77777777">
      <w:pPr>
        <w:tabs>
          <w:tab w:val="left" w:pos="360"/>
          <w:tab w:val="left" w:pos="720"/>
        </w:tabs>
        <w:rPr>
          <w:rFonts w:ascii="Arial" w:hAnsi="Arial" w:cs="Arial"/>
          <w:sz w:val="22"/>
          <w:szCs w:val="22"/>
        </w:rPr>
      </w:pPr>
      <w:r w:rsidRPr="003D5A81">
        <w:rPr>
          <w:rFonts w:ascii="Arial" w:hAnsi="Arial" w:cs="Arial"/>
          <w:sz w:val="22"/>
          <w:szCs w:val="22"/>
        </w:rPr>
        <w:t>We do not publish the information in the form in which it is received.  We do analyze the information annually to determine impacts resulting from incidental take authorizations.</w:t>
      </w:r>
    </w:p>
    <w:p w:rsidRPr="00670629" w:rsidR="00150437" w:rsidP="003B7E47" w:rsidRDefault="00150437" w14:paraId="541C4089" w14:textId="77777777">
      <w:pPr>
        <w:tabs>
          <w:tab w:val="left" w:pos="360"/>
          <w:tab w:val="left" w:pos="720"/>
        </w:tabs>
        <w:rPr>
          <w:rFonts w:ascii="Arial" w:hAnsi="Arial" w:cs="Arial"/>
          <w:sz w:val="22"/>
          <w:szCs w:val="22"/>
        </w:rPr>
      </w:pPr>
    </w:p>
    <w:p w:rsidRPr="0063633B" w:rsidR="0063633B" w:rsidP="0063633B" w:rsidRDefault="0063633B" w14:paraId="368EE646" w14:textId="77777777">
      <w:pPr>
        <w:tabs>
          <w:tab w:val="left" w:pos="450"/>
          <w:tab w:val="left" w:pos="720"/>
        </w:tabs>
        <w:rPr>
          <w:rFonts w:ascii="Arial" w:hAnsi="Arial" w:cs="Arial"/>
          <w:b/>
          <w:sz w:val="22"/>
          <w:szCs w:val="22"/>
        </w:rPr>
      </w:pPr>
      <w:r w:rsidRPr="0063633B">
        <w:rPr>
          <w:rFonts w:ascii="Arial" w:hAnsi="Arial" w:cs="Arial"/>
          <w:b/>
          <w:sz w:val="22"/>
          <w:szCs w:val="22"/>
        </w:rPr>
        <w:t>17.</w:t>
      </w:r>
      <w:r w:rsidRPr="0063633B">
        <w:rPr>
          <w:rFonts w:ascii="Arial" w:hAnsi="Arial" w:cs="Arial"/>
          <w:b/>
          <w:sz w:val="22"/>
          <w:szCs w:val="22"/>
        </w:rPr>
        <w:tab/>
        <w:t>If seeking approval to not display the expiration date for OMB approval of the information collection, explain the reasons that display would be inappropriate.</w:t>
      </w:r>
    </w:p>
    <w:p w:rsidRPr="0063633B" w:rsidR="0063633B" w:rsidP="0063633B" w:rsidRDefault="0063633B" w14:paraId="2324E366" w14:textId="77777777">
      <w:pPr>
        <w:tabs>
          <w:tab w:val="left" w:pos="450"/>
          <w:tab w:val="left" w:pos="720"/>
        </w:tabs>
        <w:rPr>
          <w:rFonts w:ascii="Arial" w:hAnsi="Arial" w:cs="Arial"/>
          <w:sz w:val="22"/>
          <w:szCs w:val="22"/>
        </w:rPr>
      </w:pPr>
    </w:p>
    <w:p w:rsidRPr="003D5A81" w:rsidR="00F864A0" w:rsidP="003B7E47" w:rsidRDefault="00F864A0" w14:paraId="5096CBFB" w14:textId="77777777">
      <w:pPr>
        <w:tabs>
          <w:tab w:val="left" w:pos="360"/>
          <w:tab w:val="left" w:pos="720"/>
        </w:tabs>
        <w:rPr>
          <w:rFonts w:ascii="Arial" w:hAnsi="Arial" w:cs="Arial"/>
          <w:sz w:val="22"/>
          <w:szCs w:val="22"/>
        </w:rPr>
      </w:pPr>
      <w:r>
        <w:rPr>
          <w:rFonts w:ascii="Arial" w:hAnsi="Arial" w:cs="Arial"/>
          <w:sz w:val="22"/>
          <w:szCs w:val="22"/>
        </w:rPr>
        <w:t>These are regulatory requirements; however, w</w:t>
      </w:r>
      <w:r w:rsidRPr="003D5A81">
        <w:rPr>
          <w:rFonts w:ascii="Arial" w:hAnsi="Arial" w:cs="Arial"/>
          <w:sz w:val="22"/>
          <w:szCs w:val="22"/>
        </w:rPr>
        <w:t>e will display the OMB control number and expiration date</w:t>
      </w:r>
      <w:r>
        <w:rPr>
          <w:rFonts w:ascii="Arial" w:hAnsi="Arial" w:cs="Arial"/>
          <w:sz w:val="22"/>
          <w:szCs w:val="22"/>
        </w:rPr>
        <w:t xml:space="preserve"> on appropriate materials.</w:t>
      </w:r>
    </w:p>
    <w:p w:rsidRPr="00670629" w:rsidR="00150437" w:rsidP="003B7E47" w:rsidRDefault="00150437" w14:paraId="441C3AD1" w14:textId="77777777">
      <w:pPr>
        <w:tabs>
          <w:tab w:val="left" w:pos="360"/>
          <w:tab w:val="left" w:pos="720"/>
        </w:tabs>
        <w:rPr>
          <w:rFonts w:ascii="Arial" w:hAnsi="Arial" w:cs="Arial"/>
          <w:sz w:val="22"/>
          <w:szCs w:val="22"/>
        </w:rPr>
      </w:pPr>
    </w:p>
    <w:p w:rsidRPr="0063633B" w:rsidR="0063633B" w:rsidP="0063633B" w:rsidRDefault="0063633B" w14:paraId="744B2530" w14:textId="77777777">
      <w:pPr>
        <w:tabs>
          <w:tab w:val="left" w:pos="450"/>
          <w:tab w:val="left" w:pos="720"/>
        </w:tabs>
        <w:rPr>
          <w:rFonts w:ascii="Arial" w:hAnsi="Arial" w:cs="Arial"/>
          <w:b/>
          <w:sz w:val="22"/>
          <w:szCs w:val="22"/>
        </w:rPr>
      </w:pPr>
      <w:r w:rsidRPr="0063633B">
        <w:rPr>
          <w:rFonts w:ascii="Arial" w:hAnsi="Arial" w:cs="Arial"/>
          <w:b/>
          <w:sz w:val="22"/>
          <w:szCs w:val="22"/>
        </w:rPr>
        <w:t>18.</w:t>
      </w:r>
      <w:r w:rsidRPr="0063633B">
        <w:rPr>
          <w:rFonts w:ascii="Arial" w:hAnsi="Arial" w:cs="Arial"/>
          <w:b/>
          <w:sz w:val="22"/>
          <w:szCs w:val="22"/>
        </w:rPr>
        <w:tab/>
        <w:t>Explain each exception to the topics of the certification statement identified in "Certification for Paperwork Reduction Act Submissions."</w:t>
      </w:r>
    </w:p>
    <w:p w:rsidRPr="0063633B" w:rsidR="0063633B" w:rsidP="0063633B" w:rsidRDefault="0063633B" w14:paraId="01DE862C" w14:textId="77777777">
      <w:pPr>
        <w:tabs>
          <w:tab w:val="left" w:pos="450"/>
          <w:tab w:val="left" w:pos="720"/>
        </w:tabs>
        <w:rPr>
          <w:rFonts w:ascii="Arial" w:hAnsi="Arial" w:cs="Arial"/>
          <w:sz w:val="22"/>
          <w:szCs w:val="22"/>
        </w:rPr>
      </w:pPr>
    </w:p>
    <w:p w:rsidRPr="00AF1098" w:rsidR="009F657E" w:rsidP="003B7E47" w:rsidRDefault="00F864A0" w14:paraId="56F506B1" w14:textId="77777777">
      <w:pPr>
        <w:tabs>
          <w:tab w:val="left" w:pos="360"/>
          <w:tab w:val="left" w:pos="720"/>
        </w:tabs>
        <w:ind w:left="360" w:hanging="360"/>
        <w:rPr>
          <w:rFonts w:ascii="Arial" w:hAnsi="Arial" w:cs="Arial"/>
          <w:sz w:val="22"/>
          <w:szCs w:val="22"/>
        </w:rPr>
      </w:pPr>
      <w:r w:rsidRPr="003D5A81">
        <w:rPr>
          <w:rFonts w:ascii="Arial" w:hAnsi="Arial" w:cs="Arial"/>
          <w:sz w:val="22"/>
          <w:szCs w:val="22"/>
        </w:rPr>
        <w:t>There are no exceptions to the certification statement.</w:t>
      </w:r>
    </w:p>
    <w:sectPr w:rsidRPr="00AF1098" w:rsidR="009F657E" w:rsidSect="00AB5327">
      <w:footerReference w:type="default" r:id="rId16"/>
      <w:footerReference w:type="first" r:id="rId17"/>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C0F2D" w14:textId="77777777" w:rsidR="00D628D6" w:rsidRDefault="00D628D6">
      <w:r>
        <w:separator/>
      </w:r>
    </w:p>
  </w:endnote>
  <w:endnote w:type="continuationSeparator" w:id="0">
    <w:p w14:paraId="6146050B" w14:textId="77777777" w:rsidR="00D628D6" w:rsidRDefault="00D6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521664678"/>
      <w:docPartObj>
        <w:docPartGallery w:val="Page Numbers (Bottom of Page)"/>
        <w:docPartUnique/>
      </w:docPartObj>
    </w:sdtPr>
    <w:sdtEndPr>
      <w:rPr>
        <w:noProof/>
      </w:rPr>
    </w:sdtEndPr>
    <w:sdtContent>
      <w:p w14:paraId="3A596B76" w14:textId="0FD45280" w:rsidR="00BC23F0" w:rsidRPr="006726B1" w:rsidRDefault="006726B1" w:rsidP="006726B1">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500425">
          <w:rPr>
            <w:rFonts w:ascii="Arial" w:hAnsi="Arial" w:cs="Arial"/>
            <w:noProof/>
            <w:sz w:val="22"/>
            <w:szCs w:val="22"/>
          </w:rPr>
          <w:t>9</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84688"/>
      <w:docPartObj>
        <w:docPartGallery w:val="Page Numbers (Bottom of Page)"/>
        <w:docPartUnique/>
      </w:docPartObj>
    </w:sdtPr>
    <w:sdtEndPr>
      <w:rPr>
        <w:rFonts w:ascii="Arial" w:hAnsi="Arial" w:cs="Arial"/>
        <w:noProof/>
        <w:sz w:val="22"/>
        <w:szCs w:val="22"/>
      </w:rPr>
    </w:sdtEndPr>
    <w:sdtContent>
      <w:p w14:paraId="25F6E430" w14:textId="705649F4" w:rsidR="006726B1" w:rsidRPr="006726B1" w:rsidRDefault="006726B1" w:rsidP="006726B1">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500425">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AAF60" w14:textId="77777777" w:rsidR="00D628D6" w:rsidRDefault="00D628D6">
      <w:r>
        <w:separator/>
      </w:r>
    </w:p>
  </w:footnote>
  <w:footnote w:type="continuationSeparator" w:id="0">
    <w:p w14:paraId="53867EA8" w14:textId="77777777" w:rsidR="00D628D6" w:rsidRDefault="00D62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624FDC"/>
    <w:multiLevelType w:val="hybridMultilevel"/>
    <w:tmpl w:val="BC16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4C3131"/>
    <w:multiLevelType w:val="hybridMultilevel"/>
    <w:tmpl w:val="42004AF6"/>
    <w:lvl w:ilvl="0" w:tplc="2C44BA30">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93F0E"/>
    <w:multiLevelType w:val="hybridMultilevel"/>
    <w:tmpl w:val="5F2C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15:restartNumberingAfterBreak="0">
    <w:nsid w:val="621E5D14"/>
    <w:multiLevelType w:val="hybridMultilevel"/>
    <w:tmpl w:val="0B0646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15:restartNumberingAfterBreak="0">
    <w:nsid w:val="72103361"/>
    <w:multiLevelType w:val="hybridMultilevel"/>
    <w:tmpl w:val="E6001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6D219B"/>
    <w:multiLevelType w:val="hybridMultilevel"/>
    <w:tmpl w:val="A94C73C6"/>
    <w:lvl w:ilvl="0" w:tplc="68C00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11"/>
  </w:num>
  <w:num w:numId="4">
    <w:abstractNumId w:val="14"/>
  </w:num>
  <w:num w:numId="5">
    <w:abstractNumId w:val="2"/>
  </w:num>
  <w:num w:numId="6">
    <w:abstractNumId w:val="8"/>
  </w:num>
  <w:num w:numId="7">
    <w:abstractNumId w:val="18"/>
  </w:num>
  <w:num w:numId="8">
    <w:abstractNumId w:val="6"/>
  </w:num>
  <w:num w:numId="9">
    <w:abstractNumId w:val="5"/>
  </w:num>
  <w:num w:numId="10">
    <w:abstractNumId w:val="1"/>
  </w:num>
  <w:num w:numId="11">
    <w:abstractNumId w:val="17"/>
  </w:num>
  <w:num w:numId="12">
    <w:abstractNumId w:val="4"/>
  </w:num>
  <w:num w:numId="13">
    <w:abstractNumId w:val="10"/>
  </w:num>
  <w:num w:numId="14">
    <w:abstractNumId w:val="13"/>
  </w:num>
  <w:num w:numId="15">
    <w:abstractNumId w:val="9"/>
  </w:num>
  <w:num w:numId="16">
    <w:abstractNumId w:val="3"/>
  </w:num>
  <w:num w:numId="17">
    <w:abstractNumId w:val="1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07F4B"/>
    <w:rsid w:val="00023616"/>
    <w:rsid w:val="00031886"/>
    <w:rsid w:val="00033638"/>
    <w:rsid w:val="00034D80"/>
    <w:rsid w:val="00041E06"/>
    <w:rsid w:val="00045A83"/>
    <w:rsid w:val="00046B04"/>
    <w:rsid w:val="00050DEB"/>
    <w:rsid w:val="0005171E"/>
    <w:rsid w:val="00061E86"/>
    <w:rsid w:val="00064EB4"/>
    <w:rsid w:val="000713B9"/>
    <w:rsid w:val="00075556"/>
    <w:rsid w:val="00076688"/>
    <w:rsid w:val="00077D35"/>
    <w:rsid w:val="000807B5"/>
    <w:rsid w:val="000813BB"/>
    <w:rsid w:val="0008548C"/>
    <w:rsid w:val="000928FB"/>
    <w:rsid w:val="00094496"/>
    <w:rsid w:val="000A1FE6"/>
    <w:rsid w:val="000B1F62"/>
    <w:rsid w:val="000B41D9"/>
    <w:rsid w:val="000C3C8B"/>
    <w:rsid w:val="000D498D"/>
    <w:rsid w:val="000E1307"/>
    <w:rsid w:val="000E4491"/>
    <w:rsid w:val="000E5E7D"/>
    <w:rsid w:val="00104DAB"/>
    <w:rsid w:val="00120E18"/>
    <w:rsid w:val="001275D3"/>
    <w:rsid w:val="0013711C"/>
    <w:rsid w:val="00146E25"/>
    <w:rsid w:val="00150437"/>
    <w:rsid w:val="00151B34"/>
    <w:rsid w:val="00153299"/>
    <w:rsid w:val="00155CC8"/>
    <w:rsid w:val="00157818"/>
    <w:rsid w:val="00166CF3"/>
    <w:rsid w:val="0017651E"/>
    <w:rsid w:val="00182944"/>
    <w:rsid w:val="001908C2"/>
    <w:rsid w:val="001A0D4B"/>
    <w:rsid w:val="001A1789"/>
    <w:rsid w:val="001A2861"/>
    <w:rsid w:val="001B06FD"/>
    <w:rsid w:val="001B1888"/>
    <w:rsid w:val="001E2C66"/>
    <w:rsid w:val="001E55EB"/>
    <w:rsid w:val="001F41ED"/>
    <w:rsid w:val="001F54C6"/>
    <w:rsid w:val="001F6477"/>
    <w:rsid w:val="001F7A7F"/>
    <w:rsid w:val="002019D7"/>
    <w:rsid w:val="00223774"/>
    <w:rsid w:val="0022795C"/>
    <w:rsid w:val="00232121"/>
    <w:rsid w:val="002344E2"/>
    <w:rsid w:val="002475AB"/>
    <w:rsid w:val="00261817"/>
    <w:rsid w:val="0027011E"/>
    <w:rsid w:val="00270523"/>
    <w:rsid w:val="0027701A"/>
    <w:rsid w:val="00290571"/>
    <w:rsid w:val="00295A98"/>
    <w:rsid w:val="002A7BBD"/>
    <w:rsid w:val="002B7E9E"/>
    <w:rsid w:val="002C4305"/>
    <w:rsid w:val="002C7CAE"/>
    <w:rsid w:val="002D043F"/>
    <w:rsid w:val="002E4DDE"/>
    <w:rsid w:val="002F6F45"/>
    <w:rsid w:val="00305424"/>
    <w:rsid w:val="0031341C"/>
    <w:rsid w:val="00321317"/>
    <w:rsid w:val="00324170"/>
    <w:rsid w:val="003246A4"/>
    <w:rsid w:val="00326ED0"/>
    <w:rsid w:val="00340376"/>
    <w:rsid w:val="00370068"/>
    <w:rsid w:val="00372251"/>
    <w:rsid w:val="00382F27"/>
    <w:rsid w:val="0038338F"/>
    <w:rsid w:val="00384A4E"/>
    <w:rsid w:val="003926FE"/>
    <w:rsid w:val="003A6F22"/>
    <w:rsid w:val="003B1915"/>
    <w:rsid w:val="003B7E47"/>
    <w:rsid w:val="003C0160"/>
    <w:rsid w:val="003D2DED"/>
    <w:rsid w:val="003D5A81"/>
    <w:rsid w:val="003F33FA"/>
    <w:rsid w:val="003F5FD5"/>
    <w:rsid w:val="003F7445"/>
    <w:rsid w:val="003F7C06"/>
    <w:rsid w:val="004035E3"/>
    <w:rsid w:val="004042D3"/>
    <w:rsid w:val="00406761"/>
    <w:rsid w:val="0041082D"/>
    <w:rsid w:val="00417559"/>
    <w:rsid w:val="00423226"/>
    <w:rsid w:val="004313C0"/>
    <w:rsid w:val="00433597"/>
    <w:rsid w:val="004426A9"/>
    <w:rsid w:val="00450A45"/>
    <w:rsid w:val="00453B8D"/>
    <w:rsid w:val="0045582E"/>
    <w:rsid w:val="004721D3"/>
    <w:rsid w:val="004810E6"/>
    <w:rsid w:val="0048161A"/>
    <w:rsid w:val="004A2225"/>
    <w:rsid w:val="004A669F"/>
    <w:rsid w:val="004B1ACA"/>
    <w:rsid w:val="004C706B"/>
    <w:rsid w:val="004E5021"/>
    <w:rsid w:val="004E5053"/>
    <w:rsid w:val="004F369D"/>
    <w:rsid w:val="004F5E56"/>
    <w:rsid w:val="00500425"/>
    <w:rsid w:val="00502375"/>
    <w:rsid w:val="00502E8D"/>
    <w:rsid w:val="00516670"/>
    <w:rsid w:val="005423C3"/>
    <w:rsid w:val="0054643C"/>
    <w:rsid w:val="00550A4C"/>
    <w:rsid w:val="00553755"/>
    <w:rsid w:val="005647CC"/>
    <w:rsid w:val="0057275F"/>
    <w:rsid w:val="00575E62"/>
    <w:rsid w:val="00580BF8"/>
    <w:rsid w:val="005829EF"/>
    <w:rsid w:val="005925FA"/>
    <w:rsid w:val="00593FCA"/>
    <w:rsid w:val="0059657F"/>
    <w:rsid w:val="005A0410"/>
    <w:rsid w:val="005A0D52"/>
    <w:rsid w:val="005A7903"/>
    <w:rsid w:val="005C76AB"/>
    <w:rsid w:val="005D3EAB"/>
    <w:rsid w:val="005F0E3E"/>
    <w:rsid w:val="00607B2D"/>
    <w:rsid w:val="00617315"/>
    <w:rsid w:val="00617835"/>
    <w:rsid w:val="0063633B"/>
    <w:rsid w:val="006365C6"/>
    <w:rsid w:val="00641ADC"/>
    <w:rsid w:val="00653F9E"/>
    <w:rsid w:val="00655D39"/>
    <w:rsid w:val="00670629"/>
    <w:rsid w:val="006726B1"/>
    <w:rsid w:val="0067282C"/>
    <w:rsid w:val="00691F27"/>
    <w:rsid w:val="006A319B"/>
    <w:rsid w:val="006A31CC"/>
    <w:rsid w:val="006B2763"/>
    <w:rsid w:val="006B5AC0"/>
    <w:rsid w:val="006B753C"/>
    <w:rsid w:val="006D6F53"/>
    <w:rsid w:val="006E3E3B"/>
    <w:rsid w:val="006F1C8E"/>
    <w:rsid w:val="006F3FE2"/>
    <w:rsid w:val="006F4CC6"/>
    <w:rsid w:val="00704A79"/>
    <w:rsid w:val="007234AC"/>
    <w:rsid w:val="0072539B"/>
    <w:rsid w:val="0072570A"/>
    <w:rsid w:val="007332DA"/>
    <w:rsid w:val="00735147"/>
    <w:rsid w:val="00735186"/>
    <w:rsid w:val="0074100E"/>
    <w:rsid w:val="00741F53"/>
    <w:rsid w:val="00750FC2"/>
    <w:rsid w:val="00754510"/>
    <w:rsid w:val="00760C33"/>
    <w:rsid w:val="0077200C"/>
    <w:rsid w:val="00780A18"/>
    <w:rsid w:val="007912F0"/>
    <w:rsid w:val="007A0007"/>
    <w:rsid w:val="007A5BAA"/>
    <w:rsid w:val="007B2671"/>
    <w:rsid w:val="007B6657"/>
    <w:rsid w:val="007B7AC1"/>
    <w:rsid w:val="007D1DAC"/>
    <w:rsid w:val="007D66F7"/>
    <w:rsid w:val="007E48FA"/>
    <w:rsid w:val="007F18D2"/>
    <w:rsid w:val="007F2478"/>
    <w:rsid w:val="007F4432"/>
    <w:rsid w:val="007F579C"/>
    <w:rsid w:val="00824C9D"/>
    <w:rsid w:val="00825436"/>
    <w:rsid w:val="00826580"/>
    <w:rsid w:val="00833744"/>
    <w:rsid w:val="0083754C"/>
    <w:rsid w:val="0084285B"/>
    <w:rsid w:val="00844CF6"/>
    <w:rsid w:val="00847268"/>
    <w:rsid w:val="00860681"/>
    <w:rsid w:val="00871AB7"/>
    <w:rsid w:val="00882EC3"/>
    <w:rsid w:val="008838DB"/>
    <w:rsid w:val="008A77BA"/>
    <w:rsid w:val="008B083B"/>
    <w:rsid w:val="008B38CB"/>
    <w:rsid w:val="008B73D0"/>
    <w:rsid w:val="008C3604"/>
    <w:rsid w:val="008C6DF1"/>
    <w:rsid w:val="008D29FA"/>
    <w:rsid w:val="008D6A0E"/>
    <w:rsid w:val="008E2080"/>
    <w:rsid w:val="008E6EA8"/>
    <w:rsid w:val="008E7BA6"/>
    <w:rsid w:val="008F406D"/>
    <w:rsid w:val="008F62DA"/>
    <w:rsid w:val="0090101D"/>
    <w:rsid w:val="0090121F"/>
    <w:rsid w:val="00905E45"/>
    <w:rsid w:val="00907EC4"/>
    <w:rsid w:val="00910E00"/>
    <w:rsid w:val="00913659"/>
    <w:rsid w:val="00913AFC"/>
    <w:rsid w:val="00921935"/>
    <w:rsid w:val="00935C5D"/>
    <w:rsid w:val="009372F8"/>
    <w:rsid w:val="00946EC1"/>
    <w:rsid w:val="009532F5"/>
    <w:rsid w:val="0095362B"/>
    <w:rsid w:val="009645D8"/>
    <w:rsid w:val="0096629F"/>
    <w:rsid w:val="00972CD5"/>
    <w:rsid w:val="00975E90"/>
    <w:rsid w:val="00992781"/>
    <w:rsid w:val="009A2717"/>
    <w:rsid w:val="009B0DE2"/>
    <w:rsid w:val="009B1CDE"/>
    <w:rsid w:val="009D1176"/>
    <w:rsid w:val="009D78C8"/>
    <w:rsid w:val="009D7AE0"/>
    <w:rsid w:val="009E160B"/>
    <w:rsid w:val="009E2E8D"/>
    <w:rsid w:val="009F1353"/>
    <w:rsid w:val="009F4F6B"/>
    <w:rsid w:val="009F657E"/>
    <w:rsid w:val="00A004C4"/>
    <w:rsid w:val="00A00E93"/>
    <w:rsid w:val="00A014AD"/>
    <w:rsid w:val="00A01B93"/>
    <w:rsid w:val="00A156A7"/>
    <w:rsid w:val="00A21785"/>
    <w:rsid w:val="00A233BB"/>
    <w:rsid w:val="00A24AD0"/>
    <w:rsid w:val="00A25CE9"/>
    <w:rsid w:val="00A461F9"/>
    <w:rsid w:val="00A479AB"/>
    <w:rsid w:val="00A5191A"/>
    <w:rsid w:val="00A70E5E"/>
    <w:rsid w:val="00A73029"/>
    <w:rsid w:val="00A80285"/>
    <w:rsid w:val="00A82FE8"/>
    <w:rsid w:val="00A9672A"/>
    <w:rsid w:val="00AB3C34"/>
    <w:rsid w:val="00AB45B0"/>
    <w:rsid w:val="00AB5327"/>
    <w:rsid w:val="00AB6EB2"/>
    <w:rsid w:val="00AB6FB1"/>
    <w:rsid w:val="00AC1821"/>
    <w:rsid w:val="00AC325A"/>
    <w:rsid w:val="00AD160A"/>
    <w:rsid w:val="00AD1B5C"/>
    <w:rsid w:val="00AD6850"/>
    <w:rsid w:val="00AE3C1C"/>
    <w:rsid w:val="00AE4375"/>
    <w:rsid w:val="00AE4624"/>
    <w:rsid w:val="00AF1098"/>
    <w:rsid w:val="00AF52DD"/>
    <w:rsid w:val="00B02822"/>
    <w:rsid w:val="00B02D69"/>
    <w:rsid w:val="00B0516F"/>
    <w:rsid w:val="00B07C1E"/>
    <w:rsid w:val="00B234DC"/>
    <w:rsid w:val="00B244C1"/>
    <w:rsid w:val="00B410C7"/>
    <w:rsid w:val="00B411EB"/>
    <w:rsid w:val="00B42D4F"/>
    <w:rsid w:val="00B45D26"/>
    <w:rsid w:val="00B51632"/>
    <w:rsid w:val="00B70913"/>
    <w:rsid w:val="00B7183B"/>
    <w:rsid w:val="00B87D33"/>
    <w:rsid w:val="00BB0E92"/>
    <w:rsid w:val="00BB2199"/>
    <w:rsid w:val="00BB27D8"/>
    <w:rsid w:val="00BB4A08"/>
    <w:rsid w:val="00BB5352"/>
    <w:rsid w:val="00BC23F0"/>
    <w:rsid w:val="00BD570D"/>
    <w:rsid w:val="00BD65FE"/>
    <w:rsid w:val="00BD675B"/>
    <w:rsid w:val="00BD67A4"/>
    <w:rsid w:val="00BE45D3"/>
    <w:rsid w:val="00BF26DD"/>
    <w:rsid w:val="00BF324C"/>
    <w:rsid w:val="00BF5991"/>
    <w:rsid w:val="00C07282"/>
    <w:rsid w:val="00C1162D"/>
    <w:rsid w:val="00C20057"/>
    <w:rsid w:val="00C26AEC"/>
    <w:rsid w:val="00C26CB0"/>
    <w:rsid w:val="00C33097"/>
    <w:rsid w:val="00C36021"/>
    <w:rsid w:val="00C44B60"/>
    <w:rsid w:val="00C50496"/>
    <w:rsid w:val="00C77148"/>
    <w:rsid w:val="00C82D02"/>
    <w:rsid w:val="00C85649"/>
    <w:rsid w:val="00C94940"/>
    <w:rsid w:val="00C9757D"/>
    <w:rsid w:val="00CC1D72"/>
    <w:rsid w:val="00CC5151"/>
    <w:rsid w:val="00CD2897"/>
    <w:rsid w:val="00CE7815"/>
    <w:rsid w:val="00CF3F0E"/>
    <w:rsid w:val="00D0548B"/>
    <w:rsid w:val="00D10E3D"/>
    <w:rsid w:val="00D36193"/>
    <w:rsid w:val="00D45C26"/>
    <w:rsid w:val="00D46835"/>
    <w:rsid w:val="00D471AC"/>
    <w:rsid w:val="00D5366A"/>
    <w:rsid w:val="00D61587"/>
    <w:rsid w:val="00D628D6"/>
    <w:rsid w:val="00DA3F17"/>
    <w:rsid w:val="00DB1FD7"/>
    <w:rsid w:val="00DB7579"/>
    <w:rsid w:val="00DC7FAD"/>
    <w:rsid w:val="00DD0EA7"/>
    <w:rsid w:val="00DE34E4"/>
    <w:rsid w:val="00E01D3E"/>
    <w:rsid w:val="00E0378D"/>
    <w:rsid w:val="00E1762E"/>
    <w:rsid w:val="00E205AC"/>
    <w:rsid w:val="00E30374"/>
    <w:rsid w:val="00E47BEE"/>
    <w:rsid w:val="00E510F7"/>
    <w:rsid w:val="00E62BAE"/>
    <w:rsid w:val="00E64156"/>
    <w:rsid w:val="00E664C1"/>
    <w:rsid w:val="00E96D94"/>
    <w:rsid w:val="00E97244"/>
    <w:rsid w:val="00EA24C5"/>
    <w:rsid w:val="00EC4DF4"/>
    <w:rsid w:val="00EC7AB0"/>
    <w:rsid w:val="00ED7670"/>
    <w:rsid w:val="00EE379D"/>
    <w:rsid w:val="00EE5631"/>
    <w:rsid w:val="00EF726F"/>
    <w:rsid w:val="00F005FF"/>
    <w:rsid w:val="00F010C3"/>
    <w:rsid w:val="00F03863"/>
    <w:rsid w:val="00F15B1C"/>
    <w:rsid w:val="00F220A6"/>
    <w:rsid w:val="00F25546"/>
    <w:rsid w:val="00F2564A"/>
    <w:rsid w:val="00F35D98"/>
    <w:rsid w:val="00F4170E"/>
    <w:rsid w:val="00F43B1B"/>
    <w:rsid w:val="00F50EF8"/>
    <w:rsid w:val="00F54295"/>
    <w:rsid w:val="00F63ABE"/>
    <w:rsid w:val="00F65FC9"/>
    <w:rsid w:val="00F70535"/>
    <w:rsid w:val="00F7577A"/>
    <w:rsid w:val="00F864A0"/>
    <w:rsid w:val="00F90520"/>
    <w:rsid w:val="00F92C61"/>
    <w:rsid w:val="00F93A59"/>
    <w:rsid w:val="00F94076"/>
    <w:rsid w:val="00F94C0F"/>
    <w:rsid w:val="00FC3110"/>
    <w:rsid w:val="00FC3761"/>
    <w:rsid w:val="00FC5576"/>
    <w:rsid w:val="00FC593D"/>
    <w:rsid w:val="00FD0999"/>
    <w:rsid w:val="00FD26BB"/>
    <w:rsid w:val="00FE107E"/>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F352F"/>
  <w14:defaultImageDpi w14:val="96"/>
  <w15:docId w15:val="{848E6D31-B478-4ABD-9B8E-148D190E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73813">
      <w:bodyDiv w:val="1"/>
      <w:marLeft w:val="0"/>
      <w:marRight w:val="0"/>
      <w:marTop w:val="0"/>
      <w:marBottom w:val="0"/>
      <w:divBdr>
        <w:top w:val="none" w:sz="0" w:space="0" w:color="auto"/>
        <w:left w:val="none" w:sz="0" w:space="0" w:color="auto"/>
        <w:bottom w:val="none" w:sz="0" w:space="0" w:color="auto"/>
        <w:right w:val="none" w:sz="0" w:space="0" w:color="auto"/>
      </w:divBdr>
      <w:divsChild>
        <w:div w:id="133716257">
          <w:marLeft w:val="0"/>
          <w:marRight w:val="0"/>
          <w:marTop w:val="0"/>
          <w:marBottom w:val="0"/>
          <w:divBdr>
            <w:top w:val="none" w:sz="0" w:space="0" w:color="auto"/>
            <w:left w:val="none" w:sz="0" w:space="0" w:color="auto"/>
            <w:bottom w:val="none" w:sz="0" w:space="0" w:color="auto"/>
            <w:right w:val="none" w:sz="0" w:space="0" w:color="auto"/>
          </w:divBdr>
          <w:divsChild>
            <w:div w:id="854029596">
              <w:marLeft w:val="0"/>
              <w:marRight w:val="0"/>
              <w:marTop w:val="0"/>
              <w:marBottom w:val="0"/>
              <w:divBdr>
                <w:top w:val="none" w:sz="0" w:space="0" w:color="auto"/>
                <w:left w:val="none" w:sz="0" w:space="0" w:color="auto"/>
                <w:bottom w:val="none" w:sz="0" w:space="0" w:color="auto"/>
                <w:right w:val="none" w:sz="0" w:space="0" w:color="auto"/>
              </w:divBdr>
            </w:div>
            <w:div w:id="1667321999">
              <w:marLeft w:val="300"/>
              <w:marRight w:val="0"/>
              <w:marTop w:val="0"/>
              <w:marBottom w:val="0"/>
              <w:divBdr>
                <w:top w:val="none" w:sz="0" w:space="0" w:color="auto"/>
                <w:left w:val="none" w:sz="0" w:space="0" w:color="auto"/>
                <w:bottom w:val="none" w:sz="0" w:space="0" w:color="auto"/>
                <w:right w:val="none" w:sz="0" w:space="0" w:color="auto"/>
              </w:divBdr>
            </w:div>
            <w:div w:id="484130957">
              <w:marLeft w:val="300"/>
              <w:marRight w:val="0"/>
              <w:marTop w:val="0"/>
              <w:marBottom w:val="0"/>
              <w:divBdr>
                <w:top w:val="none" w:sz="0" w:space="0" w:color="auto"/>
                <w:left w:val="none" w:sz="0" w:space="0" w:color="auto"/>
                <w:bottom w:val="none" w:sz="0" w:space="0" w:color="auto"/>
                <w:right w:val="none" w:sz="0" w:space="0" w:color="auto"/>
              </w:divBdr>
            </w:div>
            <w:div w:id="2009939694">
              <w:marLeft w:val="0"/>
              <w:marRight w:val="0"/>
              <w:marTop w:val="0"/>
              <w:marBottom w:val="0"/>
              <w:divBdr>
                <w:top w:val="none" w:sz="0" w:space="0" w:color="auto"/>
                <w:left w:val="none" w:sz="0" w:space="0" w:color="auto"/>
                <w:bottom w:val="none" w:sz="0" w:space="0" w:color="auto"/>
                <w:right w:val="none" w:sz="0" w:space="0" w:color="auto"/>
              </w:divBdr>
            </w:div>
            <w:div w:id="1314874675">
              <w:marLeft w:val="60"/>
              <w:marRight w:val="0"/>
              <w:marTop w:val="0"/>
              <w:marBottom w:val="0"/>
              <w:divBdr>
                <w:top w:val="none" w:sz="0" w:space="0" w:color="auto"/>
                <w:left w:val="none" w:sz="0" w:space="0" w:color="auto"/>
                <w:bottom w:val="none" w:sz="0" w:space="0" w:color="auto"/>
                <w:right w:val="none" w:sz="0" w:space="0" w:color="auto"/>
              </w:divBdr>
            </w:div>
          </w:divsChild>
        </w:div>
        <w:div w:id="1362125628">
          <w:marLeft w:val="0"/>
          <w:marRight w:val="0"/>
          <w:marTop w:val="0"/>
          <w:marBottom w:val="0"/>
          <w:divBdr>
            <w:top w:val="none" w:sz="0" w:space="0" w:color="auto"/>
            <w:left w:val="none" w:sz="0" w:space="0" w:color="auto"/>
            <w:bottom w:val="none" w:sz="0" w:space="0" w:color="auto"/>
            <w:right w:val="none" w:sz="0" w:space="0" w:color="auto"/>
          </w:divBdr>
          <w:divsChild>
            <w:div w:id="739251277">
              <w:marLeft w:val="0"/>
              <w:marRight w:val="0"/>
              <w:marTop w:val="120"/>
              <w:marBottom w:val="0"/>
              <w:divBdr>
                <w:top w:val="none" w:sz="0" w:space="0" w:color="auto"/>
                <w:left w:val="none" w:sz="0" w:space="0" w:color="auto"/>
                <w:bottom w:val="none" w:sz="0" w:space="0" w:color="auto"/>
                <w:right w:val="none" w:sz="0" w:space="0" w:color="auto"/>
              </w:divBdr>
              <w:divsChild>
                <w:div w:id="1612274625">
                  <w:marLeft w:val="0"/>
                  <w:marRight w:val="0"/>
                  <w:marTop w:val="0"/>
                  <w:marBottom w:val="0"/>
                  <w:divBdr>
                    <w:top w:val="none" w:sz="0" w:space="0" w:color="auto"/>
                    <w:left w:val="none" w:sz="0" w:space="0" w:color="auto"/>
                    <w:bottom w:val="none" w:sz="0" w:space="0" w:color="auto"/>
                    <w:right w:val="none" w:sz="0" w:space="0" w:color="auto"/>
                  </w:divBdr>
                  <w:divsChild>
                    <w:div w:id="1896159303">
                      <w:marLeft w:val="0"/>
                      <w:marRight w:val="0"/>
                      <w:marTop w:val="0"/>
                      <w:marBottom w:val="0"/>
                      <w:divBdr>
                        <w:top w:val="none" w:sz="0" w:space="0" w:color="auto"/>
                        <w:left w:val="none" w:sz="0" w:space="0" w:color="auto"/>
                        <w:bottom w:val="none" w:sz="0" w:space="0" w:color="auto"/>
                        <w:right w:val="none" w:sz="0" w:space="0" w:color="auto"/>
                      </w:divBdr>
                      <w:divsChild>
                        <w:div w:id="299459272">
                          <w:marLeft w:val="0"/>
                          <w:marRight w:val="0"/>
                          <w:marTop w:val="0"/>
                          <w:marBottom w:val="0"/>
                          <w:divBdr>
                            <w:top w:val="none" w:sz="0" w:space="0" w:color="auto"/>
                            <w:left w:val="none" w:sz="0" w:space="0" w:color="auto"/>
                            <w:bottom w:val="none" w:sz="0" w:space="0" w:color="auto"/>
                            <w:right w:val="none" w:sz="0" w:space="0" w:color="auto"/>
                          </w:divBdr>
                          <w:divsChild>
                            <w:div w:id="1941571025">
                              <w:marLeft w:val="0"/>
                              <w:marRight w:val="0"/>
                              <w:marTop w:val="0"/>
                              <w:marBottom w:val="0"/>
                              <w:divBdr>
                                <w:top w:val="none" w:sz="0" w:space="0" w:color="auto"/>
                                <w:left w:val="none" w:sz="0" w:space="0" w:color="auto"/>
                                <w:bottom w:val="none" w:sz="0" w:space="0" w:color="auto"/>
                                <w:right w:val="none" w:sz="0" w:space="0" w:color="auto"/>
                              </w:divBdr>
                            </w:div>
                            <w:div w:id="790637992">
                              <w:marLeft w:val="0"/>
                              <w:marRight w:val="0"/>
                              <w:marTop w:val="0"/>
                              <w:marBottom w:val="0"/>
                              <w:divBdr>
                                <w:top w:val="none" w:sz="0" w:space="0" w:color="auto"/>
                                <w:left w:val="none" w:sz="0" w:space="0" w:color="auto"/>
                                <w:bottom w:val="none" w:sz="0" w:space="0" w:color="auto"/>
                                <w:right w:val="none" w:sz="0" w:space="0" w:color="auto"/>
                              </w:divBdr>
                            </w:div>
                            <w:div w:id="238709848">
                              <w:marLeft w:val="0"/>
                              <w:marRight w:val="0"/>
                              <w:marTop w:val="0"/>
                              <w:marBottom w:val="0"/>
                              <w:divBdr>
                                <w:top w:val="none" w:sz="0" w:space="0" w:color="auto"/>
                                <w:left w:val="none" w:sz="0" w:space="0" w:color="auto"/>
                                <w:bottom w:val="none" w:sz="0" w:space="0" w:color="auto"/>
                                <w:right w:val="none" w:sz="0" w:space="0" w:color="auto"/>
                              </w:divBdr>
                            </w:div>
                          </w:divsChild>
                        </w:div>
                        <w:div w:id="44014941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4768606">
                              <w:marLeft w:val="0"/>
                              <w:marRight w:val="0"/>
                              <w:marTop w:val="0"/>
                              <w:marBottom w:val="0"/>
                              <w:divBdr>
                                <w:top w:val="none" w:sz="0" w:space="0" w:color="auto"/>
                                <w:left w:val="none" w:sz="0" w:space="0" w:color="auto"/>
                                <w:bottom w:val="none" w:sz="0" w:space="0" w:color="auto"/>
                                <w:right w:val="none" w:sz="0" w:space="0" w:color="auto"/>
                              </w:divBdr>
                              <w:divsChild>
                                <w:div w:id="1197238815">
                                  <w:marLeft w:val="0"/>
                                  <w:marRight w:val="0"/>
                                  <w:marTop w:val="0"/>
                                  <w:marBottom w:val="0"/>
                                  <w:divBdr>
                                    <w:top w:val="none" w:sz="0" w:space="0" w:color="auto"/>
                                    <w:left w:val="none" w:sz="0" w:space="0" w:color="auto"/>
                                    <w:bottom w:val="none" w:sz="0" w:space="0" w:color="auto"/>
                                    <w:right w:val="none" w:sz="0" w:space="0" w:color="auto"/>
                                  </w:divBdr>
                                </w:div>
                              </w:divsChild>
                            </w:div>
                            <w:div w:id="196743905">
                              <w:marLeft w:val="0"/>
                              <w:marRight w:val="0"/>
                              <w:marTop w:val="0"/>
                              <w:marBottom w:val="0"/>
                              <w:divBdr>
                                <w:top w:val="none" w:sz="0" w:space="0" w:color="auto"/>
                                <w:left w:val="none" w:sz="0" w:space="0" w:color="auto"/>
                                <w:bottom w:val="none" w:sz="0" w:space="0" w:color="auto"/>
                                <w:right w:val="none" w:sz="0" w:space="0" w:color="auto"/>
                              </w:divBdr>
                              <w:divsChild>
                                <w:div w:id="757366032">
                                  <w:marLeft w:val="0"/>
                                  <w:marRight w:val="0"/>
                                  <w:marTop w:val="0"/>
                                  <w:marBottom w:val="0"/>
                                  <w:divBdr>
                                    <w:top w:val="none" w:sz="0" w:space="0" w:color="auto"/>
                                    <w:left w:val="none" w:sz="0" w:space="0" w:color="auto"/>
                                    <w:bottom w:val="none" w:sz="0" w:space="0" w:color="auto"/>
                                    <w:right w:val="none" w:sz="0" w:space="0" w:color="auto"/>
                                  </w:divBdr>
                                </w:div>
                              </w:divsChild>
                            </w:div>
                            <w:div w:id="2073766769">
                              <w:marLeft w:val="0"/>
                              <w:marRight w:val="0"/>
                              <w:marTop w:val="0"/>
                              <w:marBottom w:val="0"/>
                              <w:divBdr>
                                <w:top w:val="none" w:sz="0" w:space="0" w:color="auto"/>
                                <w:left w:val="none" w:sz="0" w:space="0" w:color="auto"/>
                                <w:bottom w:val="none" w:sz="0" w:space="0" w:color="auto"/>
                                <w:right w:val="none" w:sz="0" w:space="0" w:color="auto"/>
                              </w:divBdr>
                              <w:divsChild>
                                <w:div w:id="12019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3122">
                          <w:marLeft w:val="0"/>
                          <w:marRight w:val="0"/>
                          <w:marTop w:val="0"/>
                          <w:marBottom w:val="0"/>
                          <w:divBdr>
                            <w:top w:val="none" w:sz="0" w:space="0" w:color="auto"/>
                            <w:left w:val="none" w:sz="0" w:space="0" w:color="auto"/>
                            <w:bottom w:val="none" w:sz="0" w:space="0" w:color="auto"/>
                            <w:right w:val="none" w:sz="0" w:space="0" w:color="auto"/>
                          </w:divBdr>
                          <w:divsChild>
                            <w:div w:id="986517969">
                              <w:marLeft w:val="0"/>
                              <w:marRight w:val="0"/>
                              <w:marTop w:val="0"/>
                              <w:marBottom w:val="0"/>
                              <w:divBdr>
                                <w:top w:val="none" w:sz="0" w:space="0" w:color="auto"/>
                                <w:left w:val="none" w:sz="0" w:space="0" w:color="auto"/>
                                <w:bottom w:val="none" w:sz="0" w:space="0" w:color="auto"/>
                                <w:right w:val="none" w:sz="0" w:space="0" w:color="auto"/>
                              </w:divBdr>
                            </w:div>
                            <w:div w:id="70393043">
                              <w:marLeft w:val="0"/>
                              <w:marRight w:val="0"/>
                              <w:marTop w:val="0"/>
                              <w:marBottom w:val="0"/>
                              <w:divBdr>
                                <w:top w:val="none" w:sz="0" w:space="0" w:color="auto"/>
                                <w:left w:val="none" w:sz="0" w:space="0" w:color="auto"/>
                                <w:bottom w:val="none" w:sz="0" w:space="0" w:color="auto"/>
                                <w:right w:val="none" w:sz="0" w:space="0" w:color="auto"/>
                              </w:divBdr>
                            </w:div>
                            <w:div w:id="1745177443">
                              <w:marLeft w:val="0"/>
                              <w:marRight w:val="0"/>
                              <w:marTop w:val="0"/>
                              <w:marBottom w:val="0"/>
                              <w:divBdr>
                                <w:top w:val="none" w:sz="0" w:space="0" w:color="auto"/>
                                <w:left w:val="none" w:sz="0" w:space="0" w:color="auto"/>
                                <w:bottom w:val="none" w:sz="0" w:space="0" w:color="auto"/>
                                <w:right w:val="none" w:sz="0" w:space="0" w:color="auto"/>
                              </w:divBdr>
                            </w:div>
                            <w:div w:id="8213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262155">
      <w:marLeft w:val="0"/>
      <w:marRight w:val="0"/>
      <w:marTop w:val="0"/>
      <w:marBottom w:val="0"/>
      <w:divBdr>
        <w:top w:val="none" w:sz="0" w:space="0" w:color="auto"/>
        <w:left w:val="none" w:sz="0" w:space="0" w:color="auto"/>
        <w:bottom w:val="none" w:sz="0" w:space="0" w:color="auto"/>
        <w:right w:val="none" w:sz="0" w:space="0" w:color="auto"/>
      </w:divBdr>
    </w:div>
    <w:div w:id="1639262156">
      <w:marLeft w:val="0"/>
      <w:marRight w:val="0"/>
      <w:marTop w:val="0"/>
      <w:marBottom w:val="0"/>
      <w:divBdr>
        <w:top w:val="none" w:sz="0" w:space="0" w:color="auto"/>
        <w:left w:val="none" w:sz="0" w:space="0" w:color="auto"/>
        <w:bottom w:val="none" w:sz="0" w:space="0" w:color="auto"/>
        <w:right w:val="none" w:sz="0" w:space="0" w:color="auto"/>
      </w:divBdr>
    </w:div>
    <w:div w:id="1639262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08-01/pdf/2019-16279.pdf?utm_campaign=subscription%20mailing%20list&amp;utm_source=federalregister.gov&amp;utm_medium=email" TargetMode="External"/><Relationship Id="rId13" Type="http://schemas.openxmlformats.org/officeDocument/2006/relationships/hyperlink" Target="https://www.bls.gov/news.release/pdf/ecec.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naics4_541600.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19-08-01/pdf/2019-16279.pdf?utm_campaign=subscription%20mailing%20list&amp;utm_source=federalregister.gov&amp;utm_medium=email" TargetMode="External"/><Relationship Id="rId5" Type="http://schemas.openxmlformats.org/officeDocument/2006/relationships/webSettings" Target="webSettings.xml"/><Relationship Id="rId15" Type="http://schemas.openxmlformats.org/officeDocument/2006/relationships/hyperlink" Target="https://www.bls.gov/news.release/pdf/ecec.pdf" TargetMode="External"/><Relationship Id="rId10" Type="http://schemas.openxmlformats.org/officeDocument/2006/relationships/hyperlink" Target="https://www.govinfo.gov/content/pkg/FR-2019-11-07/pdf/2019-24298.pdf?utm_source=federalregister.gov&amp;utm_medium=email&amp;utm_campaign=subscription+mailing+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ws.gov/alaska/fisheries/mmm/itr.htm" TargetMode="External"/><Relationship Id="rId14" Type="http://schemas.openxmlformats.org/officeDocument/2006/relationships/hyperlink" Target="https://www.opm.gov/policy-data-oversight/pay-leave/salaries-wages/salary-tables/pdf/2019/A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1C7A1-B8A0-48C3-BF3A-4F9F5C3B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4071</Words>
  <Characters>23995</Characters>
  <Application>Microsoft Office Word</Application>
  <DocSecurity>0</DocSecurity>
  <Lines>615</Lines>
  <Paragraphs>322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5</cp:revision>
  <cp:lastPrinted>2017-03-13T16:10:00Z</cp:lastPrinted>
  <dcterms:created xsi:type="dcterms:W3CDTF">2020-01-30T19:51:00Z</dcterms:created>
  <dcterms:modified xsi:type="dcterms:W3CDTF">2020-01-30T20:09:00Z</dcterms:modified>
</cp:coreProperties>
</file>