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33" w:rsidRDefault="00CD5738" w14:paraId="65011764" w14:textId="5BCCC4A7">
      <w:pPr>
        <w:rPr>
          <w:b/>
          <w:bCs/>
          <w:sz w:val="28"/>
          <w:szCs w:val="28"/>
        </w:rPr>
      </w:pPr>
      <w:r w:rsidRPr="00DE256D">
        <w:rPr>
          <w:b/>
          <w:bCs/>
          <w:sz w:val="28"/>
          <w:szCs w:val="28"/>
        </w:rPr>
        <w:t xml:space="preserve">OCSE 396 </w:t>
      </w:r>
      <w:r w:rsidRPr="00DE256D" w:rsidR="00D67D15">
        <w:rPr>
          <w:b/>
          <w:bCs/>
          <w:sz w:val="28"/>
          <w:szCs w:val="28"/>
        </w:rPr>
        <w:t xml:space="preserve">Form </w:t>
      </w:r>
      <w:r w:rsidR="00444E33">
        <w:rPr>
          <w:b/>
          <w:bCs/>
          <w:sz w:val="28"/>
          <w:szCs w:val="28"/>
        </w:rPr>
        <w:t>(</w:t>
      </w:r>
      <w:r w:rsidRPr="00444E33" w:rsidR="00444E33">
        <w:rPr>
          <w:b/>
          <w:bCs/>
          <w:sz w:val="28"/>
          <w:szCs w:val="28"/>
        </w:rPr>
        <w:t>OMB No. 0970-0181</w:t>
      </w:r>
      <w:r w:rsidR="00444E33">
        <w:rPr>
          <w:b/>
          <w:bCs/>
          <w:sz w:val="28"/>
          <w:szCs w:val="28"/>
        </w:rPr>
        <w:t>)</w:t>
      </w:r>
    </w:p>
    <w:p w:rsidRPr="00444E33" w:rsidR="00444E33" w:rsidRDefault="00444E33" w14:paraId="59A120CB" w14:textId="61E4EA08">
      <w:pPr>
        <w:rPr>
          <w:b/>
          <w:bCs/>
          <w:i/>
          <w:iCs/>
          <w:sz w:val="28"/>
          <w:szCs w:val="28"/>
        </w:rPr>
      </w:pPr>
      <w:r w:rsidRPr="00444E33">
        <w:rPr>
          <w:b/>
          <w:bCs/>
          <w:i/>
          <w:iCs/>
          <w:sz w:val="28"/>
          <w:szCs w:val="28"/>
        </w:rPr>
        <w:t>Child Support Enforcement Program Quarterly Financial Report</w:t>
      </w:r>
    </w:p>
    <w:p w:rsidR="00444E33" w:rsidRDefault="00444E33" w14:paraId="78A645C3" w14:textId="77777777">
      <w:pPr>
        <w:rPr>
          <w:b/>
          <w:bCs/>
          <w:sz w:val="28"/>
          <w:szCs w:val="28"/>
        </w:rPr>
      </w:pPr>
    </w:p>
    <w:p w:rsidRPr="00444E33" w:rsidR="00A23F72" w:rsidRDefault="009368A9" w14:paraId="1EBB4550" w14:textId="25F30F7F">
      <w:pPr>
        <w:rPr>
          <w:sz w:val="28"/>
          <w:szCs w:val="28"/>
        </w:rPr>
      </w:pPr>
      <w:r w:rsidRPr="00444E33">
        <w:rPr>
          <w:sz w:val="28"/>
          <w:szCs w:val="28"/>
        </w:rPr>
        <w:t>Suggestions to Clarify Instructions relat</w:t>
      </w:r>
      <w:r w:rsidRPr="00444E33" w:rsidR="001974AB">
        <w:rPr>
          <w:sz w:val="28"/>
          <w:szCs w:val="28"/>
        </w:rPr>
        <w:t>ed</w:t>
      </w:r>
      <w:r w:rsidRPr="00444E33">
        <w:rPr>
          <w:sz w:val="28"/>
          <w:szCs w:val="28"/>
        </w:rPr>
        <w:t xml:space="preserve"> to </w:t>
      </w:r>
      <w:r w:rsidRPr="00444E33" w:rsidR="001C1FAE">
        <w:rPr>
          <w:sz w:val="28"/>
          <w:szCs w:val="28"/>
        </w:rPr>
        <w:t>ADP Expenditures</w:t>
      </w:r>
    </w:p>
    <w:p w:rsidRPr="00D97D12" w:rsidR="009368A9" w:rsidRDefault="009368A9" w14:paraId="115EE2A9" w14:textId="5F4910D5">
      <w:pPr>
        <w:rPr>
          <w:sz w:val="24"/>
          <w:szCs w:val="24"/>
        </w:rPr>
      </w:pPr>
      <w:r w:rsidRPr="00D97D12">
        <w:rPr>
          <w:sz w:val="24"/>
          <w:szCs w:val="24"/>
        </w:rPr>
        <w:t>5-1</w:t>
      </w:r>
      <w:r w:rsidRPr="00D97D12" w:rsidR="00D97D12">
        <w:rPr>
          <w:sz w:val="24"/>
          <w:szCs w:val="24"/>
        </w:rPr>
        <w:t>4</w:t>
      </w:r>
      <w:r w:rsidRPr="00D97D12">
        <w:rPr>
          <w:sz w:val="24"/>
          <w:szCs w:val="24"/>
        </w:rPr>
        <w:t>-2021</w:t>
      </w:r>
    </w:p>
    <w:p w:rsidR="00CD5738" w:rsidRDefault="00CD5738" w14:paraId="002A23A6" w14:textId="77777777">
      <w:bookmarkStart w:name="_GoBack" w:id="0"/>
      <w:bookmarkEnd w:id="0"/>
    </w:p>
    <w:p w:rsidRPr="008E481A" w:rsidR="008E481A" w:rsidP="0055427B" w:rsidRDefault="008E481A" w14:paraId="6BA637E5" w14:textId="46A7B657">
      <w:pPr>
        <w:jc w:val="left"/>
        <w:rPr>
          <w:color w:val="000000" w:themeColor="text1"/>
        </w:rPr>
      </w:pPr>
      <w:r w:rsidRPr="008E481A">
        <w:rPr>
          <w:color w:val="000000" w:themeColor="text1"/>
        </w:rPr>
        <w:t>The following table contains suggestions to c</w:t>
      </w:r>
      <w:r>
        <w:rPr>
          <w:color w:val="000000" w:themeColor="text1"/>
        </w:rPr>
        <w:t xml:space="preserve">larify </w:t>
      </w:r>
      <w:r w:rsidR="00C7397F">
        <w:rPr>
          <w:color w:val="000000" w:themeColor="text1"/>
        </w:rPr>
        <w:t>the Instructions language on how to</w:t>
      </w:r>
      <w:r w:rsidRPr="008E481A">
        <w:rPr>
          <w:color w:val="000000" w:themeColor="text1"/>
        </w:rPr>
        <w:t xml:space="preserve"> report Automated Data Processing (ADP) expenditures</w:t>
      </w:r>
      <w:r>
        <w:rPr>
          <w:color w:val="000000" w:themeColor="text1"/>
        </w:rPr>
        <w:t xml:space="preserve"> on the OCSE-396</w:t>
      </w:r>
      <w:r w:rsidRPr="008E481A">
        <w:rPr>
          <w:color w:val="000000" w:themeColor="text1"/>
        </w:rPr>
        <w:t xml:space="preserve">.  </w:t>
      </w:r>
      <w:r w:rsidR="00C7397F">
        <w:rPr>
          <w:color w:val="000000" w:themeColor="text1"/>
        </w:rPr>
        <w:t>A recent analysis of state reporting has revealed inconsistencies in what lines are being used to report ADP costs, and additional instructional language could assist in remedying this.  A</w:t>
      </w:r>
      <w:r w:rsidR="00A53C04">
        <w:rPr>
          <w:color w:val="000000" w:themeColor="text1"/>
        </w:rPr>
        <w:t xml:space="preserve">lso, </w:t>
      </w:r>
      <w:r w:rsidR="00C7397F">
        <w:rPr>
          <w:color w:val="000000" w:themeColor="text1"/>
        </w:rPr>
        <w:t xml:space="preserve">the instructions on </w:t>
      </w:r>
      <w:r w:rsidR="00A53C04">
        <w:rPr>
          <w:color w:val="000000" w:themeColor="text1"/>
        </w:rPr>
        <w:t xml:space="preserve">one line </w:t>
      </w:r>
      <w:r w:rsidR="00C7397F">
        <w:rPr>
          <w:color w:val="000000" w:themeColor="text1"/>
        </w:rPr>
        <w:t>need</w:t>
      </w:r>
      <w:r w:rsidR="00A53C04">
        <w:rPr>
          <w:color w:val="000000" w:themeColor="text1"/>
        </w:rPr>
        <w:t>s</w:t>
      </w:r>
      <w:r w:rsidR="00C7397F">
        <w:rPr>
          <w:color w:val="000000" w:themeColor="text1"/>
        </w:rPr>
        <w:t xml:space="preserve"> to be edited in order to be consistent with prior APD regulatory reform.  In the table below, t</w:t>
      </w:r>
      <w:r w:rsidRPr="008E481A">
        <w:rPr>
          <w:color w:val="000000" w:themeColor="text1"/>
        </w:rPr>
        <w:t>he first column is the relevant line</w:t>
      </w:r>
      <w:r w:rsidR="004F133F">
        <w:rPr>
          <w:color w:val="000000" w:themeColor="text1"/>
        </w:rPr>
        <w:t xml:space="preserve"> number and description from the current instructions</w:t>
      </w:r>
      <w:r w:rsidRPr="008E481A">
        <w:rPr>
          <w:color w:val="000000" w:themeColor="text1"/>
        </w:rPr>
        <w:t xml:space="preserve">, the second </w:t>
      </w:r>
      <w:r>
        <w:rPr>
          <w:color w:val="000000" w:themeColor="text1"/>
        </w:rPr>
        <w:t>contains</w:t>
      </w:r>
      <w:r w:rsidRPr="008E481A">
        <w:rPr>
          <w:color w:val="000000" w:themeColor="text1"/>
        </w:rPr>
        <w:t xml:space="preserve"> the existing </w:t>
      </w:r>
      <w:r w:rsidR="004F133F">
        <w:rPr>
          <w:color w:val="000000" w:themeColor="text1"/>
        </w:rPr>
        <w:t xml:space="preserve">instructions </w:t>
      </w:r>
      <w:r w:rsidRPr="008E481A">
        <w:rPr>
          <w:color w:val="000000" w:themeColor="text1"/>
        </w:rPr>
        <w:t xml:space="preserve">language, the third </w:t>
      </w:r>
      <w:r>
        <w:rPr>
          <w:color w:val="000000" w:themeColor="text1"/>
        </w:rPr>
        <w:t>has</w:t>
      </w:r>
      <w:r w:rsidRPr="008E481A">
        <w:rPr>
          <w:color w:val="000000" w:themeColor="text1"/>
        </w:rPr>
        <w:t xml:space="preserve"> the suggested new language, and the final column contains comments and rationale for the changes.    Please note that only language related to ADP is included; there is no intent to change other language (for example, the additional </w:t>
      </w:r>
      <w:r w:rsidR="00C7397F">
        <w:rPr>
          <w:color w:val="000000" w:themeColor="text1"/>
        </w:rPr>
        <w:t xml:space="preserve">unrelated </w:t>
      </w:r>
      <w:r w:rsidRPr="008E481A">
        <w:rPr>
          <w:color w:val="000000" w:themeColor="text1"/>
        </w:rPr>
        <w:t xml:space="preserve">instructions on line 1b). </w:t>
      </w:r>
    </w:p>
    <w:p w:rsidR="008E481A" w:rsidP="0055427B" w:rsidRDefault="008E481A" w14:paraId="62BB4CEB" w14:textId="77777777">
      <w:pPr>
        <w:jc w:val="left"/>
        <w:rPr>
          <w:color w:val="000000" w:themeColor="text1"/>
          <w:highlight w:val="yellow"/>
        </w:rPr>
      </w:pPr>
    </w:p>
    <w:p w:rsidR="00167DB6" w:rsidRDefault="00167DB6" w14:paraId="4682BDD8" w14:textId="77777777"/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345"/>
        <w:gridCol w:w="3240"/>
        <w:gridCol w:w="3150"/>
        <w:gridCol w:w="3420"/>
      </w:tblGrid>
      <w:tr w:rsidRPr="00D67D15" w:rsidR="00167DB6" w:rsidTr="00E52761" w14:paraId="54EBFD4D" w14:textId="77777777">
        <w:tc>
          <w:tcPr>
            <w:tcW w:w="1345" w:type="dxa"/>
          </w:tcPr>
          <w:p w:rsidRPr="00D67D15" w:rsidR="00167DB6" w:rsidP="00167DB6" w:rsidRDefault="00167DB6" w14:paraId="20B9E595" w14:textId="77777777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D67D15">
              <w:rPr>
                <w:rFonts w:cstheme="minorHAnsi"/>
                <w:b/>
                <w:bCs/>
                <w:sz w:val="18"/>
                <w:szCs w:val="18"/>
              </w:rPr>
              <w:t>Line</w:t>
            </w:r>
            <w:r w:rsidRPr="00D67D15" w:rsidR="00C74AB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E481A">
              <w:rPr>
                <w:rFonts w:cstheme="minorHAnsi"/>
                <w:b/>
                <w:bCs/>
                <w:sz w:val="18"/>
                <w:szCs w:val="18"/>
              </w:rPr>
              <w:t>number and title</w:t>
            </w:r>
            <w:r w:rsidR="004F133F">
              <w:rPr>
                <w:rFonts w:cstheme="minorHAnsi"/>
                <w:b/>
                <w:bCs/>
                <w:sz w:val="18"/>
                <w:szCs w:val="18"/>
              </w:rPr>
              <w:t xml:space="preserve"> from Instructions</w:t>
            </w:r>
          </w:p>
        </w:tc>
        <w:tc>
          <w:tcPr>
            <w:tcW w:w="3240" w:type="dxa"/>
          </w:tcPr>
          <w:p w:rsidRPr="00D67D15" w:rsidR="00167DB6" w:rsidP="00167DB6" w:rsidRDefault="00167DB6" w14:paraId="16A93E01" w14:textId="77777777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D67D15">
              <w:rPr>
                <w:rFonts w:cstheme="minorHAnsi"/>
                <w:b/>
                <w:bCs/>
                <w:sz w:val="18"/>
                <w:szCs w:val="18"/>
              </w:rPr>
              <w:t xml:space="preserve">Current </w:t>
            </w:r>
            <w:r w:rsidR="004F133F">
              <w:rPr>
                <w:rFonts w:cstheme="minorHAnsi"/>
                <w:b/>
                <w:bCs/>
                <w:sz w:val="18"/>
                <w:szCs w:val="18"/>
              </w:rPr>
              <w:t xml:space="preserve">ADP </w:t>
            </w:r>
            <w:r w:rsidRPr="00D67D15">
              <w:rPr>
                <w:rFonts w:cstheme="minorHAnsi"/>
                <w:b/>
                <w:bCs/>
                <w:sz w:val="18"/>
                <w:szCs w:val="18"/>
              </w:rPr>
              <w:t xml:space="preserve">Relevant Language </w:t>
            </w:r>
            <w:r w:rsidRPr="00D67D15" w:rsidR="00786A18">
              <w:rPr>
                <w:rFonts w:cstheme="minorHAnsi"/>
                <w:b/>
                <w:bCs/>
                <w:sz w:val="18"/>
                <w:szCs w:val="18"/>
              </w:rPr>
              <w:t>(highlights added)</w:t>
            </w:r>
          </w:p>
        </w:tc>
        <w:tc>
          <w:tcPr>
            <w:tcW w:w="3150" w:type="dxa"/>
          </w:tcPr>
          <w:p w:rsidRPr="00D67D15" w:rsidR="00167DB6" w:rsidP="00167DB6" w:rsidRDefault="004F133F" w14:paraId="75BC5AAB" w14:textId="77777777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New </w:t>
            </w:r>
            <w:r w:rsidRPr="00D67D15" w:rsidR="00167DB6">
              <w:rPr>
                <w:rFonts w:cstheme="minorHAnsi"/>
                <w:b/>
                <w:bCs/>
                <w:sz w:val="18"/>
                <w:szCs w:val="18"/>
              </w:rPr>
              <w:t xml:space="preserve">Language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Suggested</w:t>
            </w:r>
            <w:r w:rsidRPr="00D67D15" w:rsidR="00167DB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67D15" w:rsidR="00786A18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changes </w:t>
            </w:r>
            <w:r w:rsidR="00AC62B4">
              <w:rPr>
                <w:rFonts w:cstheme="minorHAnsi"/>
                <w:b/>
                <w:bCs/>
                <w:sz w:val="18"/>
                <w:szCs w:val="18"/>
              </w:rPr>
              <w:t>in red</w:t>
            </w:r>
            <w:r w:rsidRPr="00D67D15" w:rsidR="00786A18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:rsidRPr="00D67D15" w:rsidR="00167DB6" w:rsidP="00167DB6" w:rsidRDefault="00786A18" w14:paraId="55EF35B3" w14:textId="77777777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D67D15">
              <w:rPr>
                <w:rFonts w:cstheme="minorHAnsi"/>
                <w:b/>
                <w:bCs/>
                <w:sz w:val="18"/>
                <w:szCs w:val="18"/>
              </w:rPr>
              <w:t>Comments/</w:t>
            </w:r>
            <w:r w:rsidRPr="00D67D15" w:rsidR="00167DB6">
              <w:rPr>
                <w:rFonts w:cstheme="minorHAnsi"/>
                <w:b/>
                <w:bCs/>
                <w:sz w:val="18"/>
                <w:szCs w:val="18"/>
              </w:rPr>
              <w:t>Rationale</w:t>
            </w:r>
          </w:p>
        </w:tc>
      </w:tr>
      <w:tr w:rsidRPr="00167DB6" w:rsidR="00167DB6" w:rsidTr="00E52761" w14:paraId="40982A35" w14:textId="77777777">
        <w:tc>
          <w:tcPr>
            <w:tcW w:w="1345" w:type="dxa"/>
          </w:tcPr>
          <w:p w:rsidRPr="00167DB6" w:rsidR="00167DB6" w:rsidP="00167DB6" w:rsidRDefault="00167DB6" w14:paraId="7C6154AD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167DB6">
              <w:rPr>
                <w:rFonts w:cstheme="minorHAnsi"/>
                <w:sz w:val="18"/>
                <w:szCs w:val="18"/>
              </w:rPr>
              <w:t>Line 1b</w:t>
            </w:r>
            <w:r w:rsidR="004F133F">
              <w:rPr>
                <w:rFonts w:cstheme="minorHAnsi"/>
                <w:sz w:val="18"/>
                <w:szCs w:val="18"/>
              </w:rPr>
              <w:t>. IV-D</w:t>
            </w:r>
            <w:r w:rsidRPr="00167DB6">
              <w:rPr>
                <w:rFonts w:cstheme="minorHAnsi"/>
                <w:sz w:val="18"/>
                <w:szCs w:val="18"/>
              </w:rPr>
              <w:t xml:space="preserve"> Administrative </w:t>
            </w:r>
            <w:r w:rsidR="004F133F">
              <w:rPr>
                <w:rFonts w:cstheme="minorHAnsi"/>
                <w:sz w:val="18"/>
                <w:szCs w:val="18"/>
              </w:rPr>
              <w:t>Expenditures</w:t>
            </w:r>
            <w:r w:rsidRPr="00167DB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:rsidRPr="00167DB6" w:rsidR="00167DB6" w:rsidP="00167DB6" w:rsidRDefault="00167DB6" w14:paraId="3CFA6BA8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167DB6">
              <w:rPr>
                <w:rFonts w:cstheme="minorHAnsi"/>
                <w:sz w:val="18"/>
                <w:szCs w:val="18"/>
              </w:rPr>
              <w:t>Include:</w:t>
            </w:r>
            <w:r w:rsidRPr="00167DB6">
              <w:rPr>
                <w:rFonts w:cstheme="minorHAnsi"/>
                <w:sz w:val="18"/>
                <w:szCs w:val="18"/>
              </w:rPr>
              <w:br/>
              <w:t xml:space="preserve">• Expenditures made for the planning, design, development, implementation, enhancement, operation or maintenance of an automated Statewide Child Support Enforcement System (CSES), </w:t>
            </w:r>
            <w:r w:rsidRPr="00167DB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for which an approved APD is not required</w:t>
            </w:r>
            <w:r w:rsidRPr="00167DB6">
              <w:rPr>
                <w:rFonts w:cstheme="minorHAnsi"/>
                <w:sz w:val="18"/>
                <w:szCs w:val="18"/>
              </w:rPr>
              <w:br/>
            </w:r>
          </w:p>
          <w:p w:rsidRPr="00167DB6" w:rsidR="00167DB6" w:rsidP="00167DB6" w:rsidRDefault="00167DB6" w14:paraId="6E00DAC7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167DB6">
              <w:rPr>
                <w:rFonts w:cstheme="minorHAnsi"/>
                <w:sz w:val="18"/>
                <w:szCs w:val="18"/>
              </w:rPr>
              <w:t>Do Not Include:</w:t>
            </w:r>
            <w:r w:rsidRPr="00167DB6">
              <w:rPr>
                <w:rFonts w:cstheme="minorHAnsi"/>
                <w:sz w:val="18"/>
                <w:szCs w:val="18"/>
              </w:rPr>
              <w:br/>
              <w:t xml:space="preserve">• Expenditures for the planning, design, development, implementation, enhancement or operation of a Statewide Child Support Enforcement System (CSES). These expenditures are reported on Line 4, 5 </w:t>
            </w:r>
            <w:r w:rsidRPr="00167DB6">
              <w:rPr>
                <w:rFonts w:cstheme="minorHAnsi"/>
                <w:color w:val="FF0000"/>
                <w:sz w:val="18"/>
                <w:szCs w:val="18"/>
              </w:rPr>
              <w:t>or</w:t>
            </w:r>
            <w:r w:rsidRPr="00167DB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6</w:t>
            </w:r>
            <w:r w:rsidRPr="00167DB6">
              <w:rPr>
                <w:rFonts w:cstheme="minorHAnsi"/>
                <w:sz w:val="18"/>
                <w:szCs w:val="18"/>
              </w:rPr>
              <w:t>, as appropriate.</w:t>
            </w:r>
          </w:p>
        </w:tc>
        <w:tc>
          <w:tcPr>
            <w:tcW w:w="3150" w:type="dxa"/>
          </w:tcPr>
          <w:p w:rsidR="004F133F" w:rsidP="00167DB6" w:rsidRDefault="004F133F" w14:paraId="31D600D3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4F133F" w:rsidP="00167DB6" w:rsidRDefault="004F133F" w14:paraId="79EA744B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4F133F" w:rsidP="00167DB6" w:rsidRDefault="004F133F" w14:paraId="327C52B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4F133F" w:rsidP="00167DB6" w:rsidRDefault="004F133F" w14:paraId="667D0413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4F133F" w:rsidP="00167DB6" w:rsidRDefault="004F133F" w14:paraId="65123A72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4F133F" w:rsidP="00167DB6" w:rsidRDefault="004F133F" w14:paraId="075916B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4F133F" w:rsidP="00167DB6" w:rsidRDefault="004F133F" w14:paraId="7FC8074B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4F133F" w:rsidP="00167DB6" w:rsidRDefault="004F133F" w14:paraId="37CCD2A4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Pr="00167DB6" w:rsidR="00167DB6" w:rsidP="00167DB6" w:rsidRDefault="00167DB6" w14:paraId="47B9A3F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167DB6">
              <w:rPr>
                <w:rFonts w:cstheme="minorHAnsi"/>
                <w:sz w:val="18"/>
                <w:szCs w:val="18"/>
              </w:rPr>
              <w:t>Do Not Include:</w:t>
            </w:r>
            <w:r w:rsidRPr="00167DB6">
              <w:rPr>
                <w:rFonts w:cstheme="minorHAnsi"/>
                <w:sz w:val="18"/>
                <w:szCs w:val="18"/>
              </w:rPr>
              <w:br/>
              <w:t xml:space="preserve">• Expenditures for the planning, design, development, implementation, enhancement or operation of a Statewide Child Support Enforcement System (CSES). These expenditures are reported on Line 4, 5 </w:t>
            </w:r>
            <w:r w:rsidRPr="00167DB6">
              <w:rPr>
                <w:rFonts w:cstheme="minorHAnsi"/>
                <w:color w:val="FF0000"/>
                <w:sz w:val="18"/>
                <w:szCs w:val="18"/>
              </w:rPr>
              <w:t>or</w:t>
            </w:r>
            <w:r w:rsidRPr="00167DB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1a</w:t>
            </w:r>
            <w:r w:rsidRPr="00167DB6">
              <w:rPr>
                <w:rFonts w:cstheme="minorHAnsi"/>
                <w:sz w:val="18"/>
                <w:szCs w:val="18"/>
              </w:rPr>
              <w:t>, as appropriate.</w:t>
            </w:r>
          </w:p>
        </w:tc>
        <w:tc>
          <w:tcPr>
            <w:tcW w:w="3420" w:type="dxa"/>
          </w:tcPr>
          <w:p w:rsidRPr="004F133F" w:rsidR="00786A18" w:rsidP="00167DB6" w:rsidRDefault="00786A18" w14:paraId="37D2F72B" w14:textId="77777777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F133F">
              <w:rPr>
                <w:rFonts w:cstheme="minorHAnsi"/>
                <w:b/>
                <w:bCs/>
                <w:sz w:val="18"/>
                <w:szCs w:val="18"/>
              </w:rPr>
              <w:t>Comments:</w:t>
            </w:r>
          </w:p>
          <w:p w:rsidR="00786A18" w:rsidP="00167DB6" w:rsidRDefault="00786A18" w14:paraId="3361035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1) Delete the “Include” language completely.</w:t>
            </w:r>
          </w:p>
          <w:p w:rsidR="00786A18" w:rsidP="00167DB6" w:rsidRDefault="00786A18" w14:paraId="2BC8F3F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2) In the “Do Not Include” language, change 6 to 1a.</w:t>
            </w:r>
          </w:p>
          <w:p w:rsidRPr="004F133F" w:rsidR="00786A18" w:rsidP="00167DB6" w:rsidRDefault="00786A18" w14:paraId="57445E1D" w14:textId="77777777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F133F">
              <w:rPr>
                <w:rFonts w:cstheme="minorHAnsi"/>
                <w:b/>
                <w:bCs/>
                <w:sz w:val="18"/>
                <w:szCs w:val="18"/>
              </w:rPr>
              <w:t>Rationale:</w:t>
            </w:r>
          </w:p>
          <w:p w:rsidR="00167DB6" w:rsidP="00167DB6" w:rsidRDefault="00161EF4" w14:paraId="74DB6363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1) </w:t>
            </w:r>
            <w:r w:rsidR="004F133F">
              <w:rPr>
                <w:rFonts w:cstheme="minorHAnsi"/>
                <w:sz w:val="18"/>
                <w:szCs w:val="18"/>
              </w:rPr>
              <w:t>As of the 2010 APD regulatory reform, a</w:t>
            </w:r>
            <w:r w:rsidRPr="00167DB6" w:rsidR="00167DB6">
              <w:rPr>
                <w:rFonts w:cstheme="minorHAnsi"/>
                <w:sz w:val="18"/>
                <w:szCs w:val="18"/>
              </w:rPr>
              <w:t>pproved APDs are required</w:t>
            </w:r>
            <w:r w:rsidR="004F133F">
              <w:rPr>
                <w:rFonts w:cstheme="minorHAnsi"/>
                <w:sz w:val="18"/>
                <w:szCs w:val="18"/>
              </w:rPr>
              <w:t xml:space="preserve"> for all </w:t>
            </w:r>
            <w:r w:rsidR="001A2524">
              <w:rPr>
                <w:rFonts w:cstheme="minorHAnsi"/>
                <w:sz w:val="18"/>
                <w:szCs w:val="18"/>
              </w:rPr>
              <w:t xml:space="preserve">automated Statewide Child Support Enforcement (CSES) </w:t>
            </w:r>
            <w:r w:rsidR="00C7397F">
              <w:rPr>
                <w:rFonts w:cstheme="minorHAnsi"/>
                <w:sz w:val="18"/>
                <w:szCs w:val="18"/>
              </w:rPr>
              <w:t xml:space="preserve">costs </w:t>
            </w:r>
            <w:r w:rsidR="001A2524">
              <w:rPr>
                <w:rFonts w:cstheme="minorHAnsi"/>
                <w:sz w:val="18"/>
                <w:szCs w:val="18"/>
              </w:rPr>
              <w:t>related to “</w:t>
            </w:r>
            <w:r w:rsidRPr="001A2524" w:rsidR="001A2524">
              <w:rPr>
                <w:rFonts w:cstheme="minorHAnsi"/>
                <w:i/>
                <w:iCs/>
                <w:sz w:val="18"/>
                <w:szCs w:val="18"/>
              </w:rPr>
              <w:t>planning, design, development, implementation, enhancement, operation or maintenance</w:t>
            </w:r>
            <w:r w:rsidR="001A2524">
              <w:rPr>
                <w:rFonts w:cstheme="minorHAnsi"/>
                <w:sz w:val="18"/>
                <w:szCs w:val="18"/>
              </w:rPr>
              <w:t>”</w:t>
            </w:r>
            <w:r w:rsidR="004F133F">
              <w:rPr>
                <w:rFonts w:cstheme="minorHAnsi"/>
                <w:sz w:val="18"/>
                <w:szCs w:val="18"/>
              </w:rPr>
              <w:t xml:space="preserve">, therefore none should be </w:t>
            </w:r>
            <w:r w:rsidR="001A2524">
              <w:rPr>
                <w:rFonts w:cstheme="minorHAnsi"/>
                <w:sz w:val="18"/>
                <w:szCs w:val="18"/>
              </w:rPr>
              <w:t>included on this line.</w:t>
            </w:r>
            <w:r w:rsidR="00786A18">
              <w:rPr>
                <w:rFonts w:cstheme="minorHAnsi"/>
                <w:sz w:val="18"/>
                <w:szCs w:val="18"/>
              </w:rPr>
              <w:t xml:space="preserve"> </w:t>
            </w:r>
            <w:r w:rsidR="001A2524">
              <w:rPr>
                <w:rFonts w:cstheme="minorHAnsi"/>
                <w:sz w:val="18"/>
                <w:szCs w:val="18"/>
              </w:rPr>
              <w:t xml:space="preserve"> (As noted in the instructions for Lines 4 and 5, the above costs are different from routine “ADP costs associated with … </w:t>
            </w:r>
            <w:r w:rsidRPr="001A2524" w:rsidR="001A2524">
              <w:rPr>
                <w:rFonts w:cstheme="minorHAnsi"/>
                <w:i/>
                <w:iCs/>
                <w:sz w:val="18"/>
                <w:szCs w:val="18"/>
              </w:rPr>
              <w:t>non-CSES systems</w:t>
            </w:r>
            <w:r w:rsidR="001A2524">
              <w:rPr>
                <w:rFonts w:cstheme="minorHAnsi"/>
                <w:sz w:val="18"/>
                <w:szCs w:val="18"/>
              </w:rPr>
              <w:t xml:space="preserve"> used in day-to-day office procedures, such as personnel, payroll, travel, etc.”</w:t>
            </w:r>
            <w:r w:rsidR="00786A18">
              <w:rPr>
                <w:rFonts w:cstheme="minorHAnsi"/>
                <w:sz w:val="18"/>
                <w:szCs w:val="18"/>
              </w:rPr>
              <w:t xml:space="preserve"> </w:t>
            </w:r>
            <w:r w:rsidR="001A2524">
              <w:rPr>
                <w:rFonts w:cstheme="minorHAnsi"/>
                <w:sz w:val="18"/>
                <w:szCs w:val="18"/>
              </w:rPr>
              <w:t>Those costs do belong on lines 1a, 1b or 1c.</w:t>
            </w:r>
            <w:r w:rsidR="00C7397F">
              <w:rPr>
                <w:rFonts w:cstheme="minorHAnsi"/>
                <w:sz w:val="18"/>
                <w:szCs w:val="18"/>
              </w:rPr>
              <w:t>)</w:t>
            </w:r>
          </w:p>
          <w:p w:rsidR="00520F51" w:rsidP="00167DB6" w:rsidRDefault="00161EF4" w14:paraId="1F80B98A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2) </w:t>
            </w:r>
            <w:r w:rsidR="00520F51">
              <w:rPr>
                <w:rFonts w:cstheme="minorHAnsi"/>
                <w:sz w:val="18"/>
                <w:szCs w:val="18"/>
              </w:rPr>
              <w:t>Delete reference to Line 6 as it is reserved</w:t>
            </w:r>
            <w:r w:rsidR="00C7397F">
              <w:rPr>
                <w:rFonts w:cstheme="minorHAnsi"/>
                <w:sz w:val="18"/>
                <w:szCs w:val="18"/>
              </w:rPr>
              <w:t xml:space="preserve">, </w:t>
            </w:r>
            <w:r w:rsidR="001A2524">
              <w:rPr>
                <w:rFonts w:cstheme="minorHAnsi"/>
                <w:sz w:val="18"/>
                <w:szCs w:val="18"/>
              </w:rPr>
              <w:t>and instructions should not point to it</w:t>
            </w:r>
            <w:r w:rsidR="00520F51">
              <w:rPr>
                <w:rFonts w:cstheme="minorHAnsi"/>
                <w:sz w:val="18"/>
                <w:szCs w:val="18"/>
              </w:rPr>
              <w:t>.</w:t>
            </w:r>
          </w:p>
          <w:p w:rsidR="004F133F" w:rsidP="00167DB6" w:rsidRDefault="00520F51" w14:paraId="285A9E41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3) </w:t>
            </w:r>
            <w:r w:rsidR="00161EF4">
              <w:rPr>
                <w:rFonts w:cstheme="minorHAnsi"/>
                <w:sz w:val="18"/>
                <w:szCs w:val="18"/>
              </w:rPr>
              <w:t xml:space="preserve">Add 1a </w:t>
            </w:r>
            <w:r w:rsidR="001A2524">
              <w:rPr>
                <w:rFonts w:cstheme="minorHAnsi"/>
                <w:sz w:val="18"/>
                <w:szCs w:val="18"/>
              </w:rPr>
              <w:t xml:space="preserve">in place of </w:t>
            </w:r>
            <w:r w:rsidR="00C7397F">
              <w:rPr>
                <w:rFonts w:cstheme="minorHAnsi"/>
                <w:sz w:val="18"/>
                <w:szCs w:val="18"/>
              </w:rPr>
              <w:t xml:space="preserve">the </w:t>
            </w:r>
            <w:r w:rsidR="001A2524">
              <w:rPr>
                <w:rFonts w:cstheme="minorHAnsi"/>
                <w:sz w:val="18"/>
                <w:szCs w:val="18"/>
              </w:rPr>
              <w:t xml:space="preserve">reference to 6 </w:t>
            </w:r>
            <w:r w:rsidR="00161EF4">
              <w:rPr>
                <w:rFonts w:cstheme="minorHAnsi"/>
                <w:sz w:val="18"/>
                <w:szCs w:val="18"/>
              </w:rPr>
              <w:t xml:space="preserve">to </w:t>
            </w:r>
            <w:r w:rsidR="001A2524">
              <w:rPr>
                <w:rFonts w:cstheme="minorHAnsi"/>
                <w:sz w:val="18"/>
                <w:szCs w:val="18"/>
              </w:rPr>
              <w:t xml:space="preserve">be clear to </w:t>
            </w:r>
            <w:r w:rsidR="00161EF4">
              <w:rPr>
                <w:rFonts w:cstheme="minorHAnsi"/>
                <w:sz w:val="18"/>
                <w:szCs w:val="18"/>
              </w:rPr>
              <w:t xml:space="preserve">grantees that if they spend incentives on systems, they report on 1a instead of 4 or 5 </w:t>
            </w:r>
            <w:r>
              <w:rPr>
                <w:rFonts w:cstheme="minorHAnsi"/>
                <w:sz w:val="18"/>
                <w:szCs w:val="18"/>
              </w:rPr>
              <w:t>in order to avoid inadvertently receiving FFP.</w:t>
            </w:r>
          </w:p>
          <w:p w:rsidRPr="00167DB6" w:rsidR="00161EF4" w:rsidP="00167DB6" w:rsidRDefault="004F133F" w14:paraId="3775E327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4F133F">
              <w:rPr>
                <w:rFonts w:cstheme="minorHAnsi"/>
                <w:b/>
                <w:bCs/>
                <w:sz w:val="18"/>
                <w:szCs w:val="18"/>
              </w:rPr>
              <w:t>Additional note</w:t>
            </w:r>
            <w:r>
              <w:rPr>
                <w:rFonts w:cstheme="minorHAnsi"/>
                <w:sz w:val="18"/>
                <w:szCs w:val="18"/>
              </w:rPr>
              <w:t>:  On the OCSE-396 form, the word “Regular” is misspelled on the title of Line 1b.</w:t>
            </w:r>
            <w:r w:rsidR="00520F5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Pr="00167DB6" w:rsidR="00167DB6" w:rsidTr="00E52761" w14:paraId="4D64211F" w14:textId="77777777">
        <w:tc>
          <w:tcPr>
            <w:tcW w:w="1345" w:type="dxa"/>
          </w:tcPr>
          <w:p w:rsidRPr="00C74AB3" w:rsidR="00167DB6" w:rsidP="00167DB6" w:rsidRDefault="00C74AB3" w14:paraId="28980155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4AB3">
              <w:rPr>
                <w:rFonts w:cstheme="minorHAnsi"/>
                <w:sz w:val="18"/>
                <w:szCs w:val="18"/>
              </w:rPr>
              <w:t xml:space="preserve">Line 4. Automated Data Processing (ADP) Expenditures </w:t>
            </w:r>
            <w:r w:rsidRPr="00C74AB3">
              <w:rPr>
                <w:rFonts w:cstheme="minorHAnsi"/>
                <w:sz w:val="18"/>
                <w:szCs w:val="18"/>
              </w:rPr>
              <w:lastRenderedPageBreak/>
              <w:t xml:space="preserve">for System </w:t>
            </w:r>
            <w:r w:rsidRPr="004F133F">
              <w:rPr>
                <w:rFonts w:cstheme="minorHAnsi"/>
                <w:sz w:val="18"/>
                <w:szCs w:val="18"/>
              </w:rPr>
              <w:t>Development</w:t>
            </w:r>
            <w:r w:rsidRPr="00520F5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C74AB3">
              <w:rPr>
                <w:rFonts w:cstheme="minorHAnsi"/>
                <w:sz w:val="18"/>
                <w:szCs w:val="18"/>
              </w:rPr>
              <w:t>Under the Terms of an Approved Advanced Planning Document (APD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="004F133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:rsidRPr="00C74AB3" w:rsidR="00C74AB3" w:rsidP="00C74AB3" w:rsidRDefault="00C74AB3" w14:paraId="6A77D7B1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4AB3">
              <w:rPr>
                <w:rFonts w:cstheme="minorHAnsi"/>
                <w:sz w:val="18"/>
                <w:szCs w:val="18"/>
              </w:rPr>
              <w:lastRenderedPageBreak/>
              <w:t xml:space="preserve">Expenditures made in accordance with the terms of an approved APD for </w:t>
            </w:r>
            <w:r w:rsidRPr="00520F51">
              <w:rPr>
                <w:rFonts w:cstheme="minorHAnsi"/>
                <w:sz w:val="18"/>
                <w:szCs w:val="18"/>
              </w:rPr>
              <w:t xml:space="preserve">the planning, design, development, implementation or enhancement of </w:t>
            </w:r>
            <w:r w:rsidRPr="00C74AB3">
              <w:rPr>
                <w:rFonts w:cstheme="minorHAnsi"/>
                <w:sz w:val="18"/>
                <w:szCs w:val="18"/>
              </w:rPr>
              <w:t xml:space="preserve">an automated Statewide Child Support Enforcement System (CSES). No </w:t>
            </w:r>
            <w:r w:rsidRPr="00C74AB3">
              <w:rPr>
                <w:rFonts w:cstheme="minorHAnsi"/>
                <w:sz w:val="18"/>
                <w:szCs w:val="18"/>
              </w:rPr>
              <w:lastRenderedPageBreak/>
              <w:t>expenditures may be claimed on this line unless approved under the APD process found at 45 CFR Part 95 Subpart F.</w:t>
            </w:r>
            <w:r w:rsidRPr="00C74AB3">
              <w:rPr>
                <w:rFonts w:cstheme="minorHAnsi"/>
                <w:sz w:val="18"/>
                <w:szCs w:val="18"/>
              </w:rPr>
              <w:br/>
            </w:r>
          </w:p>
          <w:p w:rsidR="00E52761" w:rsidP="00C74AB3" w:rsidRDefault="00E52761" w14:paraId="129A9BE3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505B0D3C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5017925C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3356ABEA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1F0DF758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75D69B72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45165242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045E92E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3B369B75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38F6B4CA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6B8288B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09C2C9F1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10C9DBB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2AFF1263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1671331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0FC0B126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6E58CB74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5F821A5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1D3AAAD2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6EB7FAE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2320533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2A2652B5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1B3FB3C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75E0EB2D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C74AB3" w14:paraId="50AB104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4AB3">
              <w:rPr>
                <w:rFonts w:cstheme="minorHAnsi"/>
                <w:sz w:val="18"/>
                <w:szCs w:val="18"/>
              </w:rPr>
              <w:t>Do not include:</w:t>
            </w:r>
            <w:r w:rsidRPr="00C74AB3">
              <w:rPr>
                <w:rFonts w:cstheme="minorHAnsi"/>
                <w:sz w:val="18"/>
                <w:szCs w:val="18"/>
              </w:rPr>
              <w:br/>
              <w:t>• Operation and maintenance costs reported on Line 5;</w:t>
            </w:r>
          </w:p>
          <w:p w:rsidR="00E52761" w:rsidP="00C74AB3" w:rsidRDefault="00E52761" w14:paraId="4D9CB2E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0F8962AE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249B573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766EE1E7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16DD48D7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4240259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C74AB3" w:rsidRDefault="00E52761" w14:paraId="31EDEDC4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Pr="00167DB6" w:rsidR="00167DB6" w:rsidP="00C74AB3" w:rsidRDefault="00C74AB3" w14:paraId="45343B7E" w14:textId="2B0AF648">
            <w:pPr>
              <w:jc w:val="left"/>
              <w:rPr>
                <w:rFonts w:cstheme="minorHAnsi"/>
                <w:sz w:val="18"/>
                <w:szCs w:val="18"/>
              </w:rPr>
            </w:pPr>
            <w:r w:rsidRPr="00C74AB3">
              <w:rPr>
                <w:rFonts w:cstheme="minorHAnsi"/>
                <w:sz w:val="18"/>
                <w:szCs w:val="18"/>
              </w:rPr>
              <w:t>• ADP costs associated with the development, purchase or operation of non-CSES systems used in day-to-day office procedures, such as personnel, payroll, travel, etc. These are routine administrative costs reported on lines 1a, 1b or 1c, as appropriate.</w:t>
            </w:r>
          </w:p>
        </w:tc>
        <w:tc>
          <w:tcPr>
            <w:tcW w:w="3150" w:type="dxa"/>
          </w:tcPr>
          <w:p w:rsidR="00C65BFC" w:rsidP="00167DB6" w:rsidRDefault="001131F7" w14:paraId="7FDB26DD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C74AB3">
              <w:rPr>
                <w:rFonts w:cstheme="minorHAnsi"/>
                <w:sz w:val="18"/>
                <w:szCs w:val="18"/>
              </w:rPr>
              <w:lastRenderedPageBreak/>
              <w:t xml:space="preserve">Expenditures made in accordance with the terms of an approved APD for the planning, design, development, implementation or enhancement of an automated Statewide Child Support Enforcement System (CSES). No </w:t>
            </w:r>
            <w:r w:rsidRPr="00C74AB3">
              <w:rPr>
                <w:rFonts w:cstheme="minorHAnsi"/>
                <w:sz w:val="18"/>
                <w:szCs w:val="18"/>
              </w:rPr>
              <w:lastRenderedPageBreak/>
              <w:t>expenditures may be claimed on this line unless approved under the APD process found at 45 CFR Part 95 Subpart F.</w:t>
            </w:r>
          </w:p>
          <w:p w:rsidR="00C65BFC" w:rsidP="00167DB6" w:rsidRDefault="00C65BFC" w14:paraId="156EE12D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Pr="00E52761" w:rsidR="00E52761" w:rsidP="00E52761" w:rsidRDefault="00C65BFC" w14:paraId="59C13C9C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E52761">
              <w:rPr>
                <w:rFonts w:cstheme="minorHAnsi"/>
                <w:color w:val="FF0000"/>
                <w:sz w:val="18"/>
                <w:szCs w:val="18"/>
              </w:rPr>
              <w:t>Include:</w:t>
            </w:r>
          </w:p>
          <w:p w:rsidRPr="000E59C4" w:rsidR="00C65BFC" w:rsidP="00123BDB" w:rsidRDefault="00C65BFC" w14:paraId="653F0E87" w14:textId="7777777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0E59C4">
              <w:rPr>
                <w:rFonts w:cstheme="minorHAnsi"/>
                <w:color w:val="FF0000"/>
                <w:sz w:val="18"/>
                <w:szCs w:val="18"/>
              </w:rPr>
              <w:t>E</w:t>
            </w:r>
            <w:r w:rsidRPr="000E59C4" w:rsidR="00C52C62">
              <w:rPr>
                <w:rFonts w:cstheme="minorHAnsi"/>
                <w:color w:val="FF0000"/>
                <w:sz w:val="18"/>
                <w:szCs w:val="18"/>
              </w:rPr>
              <w:t xml:space="preserve">xpenditures under a </w:t>
            </w:r>
            <w:r w:rsidRPr="000E59C4" w:rsidR="001131F7">
              <w:rPr>
                <w:rFonts w:cstheme="minorHAnsi"/>
                <w:color w:val="FF0000"/>
                <w:sz w:val="18"/>
                <w:szCs w:val="18"/>
              </w:rPr>
              <w:t>PAPD</w:t>
            </w:r>
            <w:r w:rsidRPr="000E59C4" w:rsidR="00C52C62">
              <w:rPr>
                <w:rFonts w:cstheme="minorHAnsi"/>
                <w:color w:val="FF0000"/>
                <w:sz w:val="18"/>
                <w:szCs w:val="18"/>
              </w:rPr>
              <w:t xml:space="preserve"> or IAPD</w:t>
            </w:r>
            <w:r w:rsidR="00291C1E">
              <w:rPr>
                <w:rFonts w:cstheme="minorHAnsi"/>
                <w:color w:val="FF0000"/>
                <w:sz w:val="18"/>
                <w:szCs w:val="18"/>
              </w:rPr>
              <w:t>;</w:t>
            </w:r>
          </w:p>
          <w:p w:rsidRPr="000E59C4" w:rsidR="00C65BFC" w:rsidP="00123BDB" w:rsidRDefault="00C65BFC" w14:paraId="3F1D336D" w14:textId="7777777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0E59C4">
              <w:rPr>
                <w:rFonts w:cstheme="minorHAnsi"/>
                <w:color w:val="FF0000"/>
                <w:sz w:val="18"/>
                <w:szCs w:val="18"/>
              </w:rPr>
              <w:t>Expenditures associated with a replatforming or refactoring project of a legacy system</w:t>
            </w:r>
            <w:r w:rsidR="00C7397F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0E59C4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:rsidR="00C65BFC" w:rsidP="00167DB6" w:rsidRDefault="00C65BFC" w14:paraId="5E4AA307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</w:p>
          <w:p w:rsidR="00C65BFC" w:rsidP="00167DB6" w:rsidRDefault="00C65BFC" w14:paraId="705D39DA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If </w:t>
            </w:r>
            <w:r w:rsidR="00E52761">
              <w:rPr>
                <w:rFonts w:cstheme="minorHAnsi"/>
                <w:color w:val="FF0000"/>
                <w:sz w:val="18"/>
                <w:szCs w:val="18"/>
              </w:rPr>
              <w:t xml:space="preserve">the approved APD </w:t>
            </w:r>
            <w:r w:rsidRPr="00C52C62" w:rsidR="00C52C62">
              <w:rPr>
                <w:rFonts w:cstheme="minorHAnsi"/>
                <w:color w:val="FF0000"/>
                <w:sz w:val="18"/>
                <w:szCs w:val="18"/>
              </w:rPr>
              <w:t>include</w:t>
            </w:r>
            <w:r w:rsidR="00BF5EF1">
              <w:rPr>
                <w:rFonts w:cstheme="minorHAnsi"/>
                <w:color w:val="FF0000"/>
                <w:sz w:val="18"/>
                <w:szCs w:val="18"/>
              </w:rPr>
              <w:t>s</w:t>
            </w:r>
            <w:r w:rsidRPr="00C52C62" w:rsidR="00C52C62">
              <w:rPr>
                <w:rFonts w:cstheme="minorHAnsi"/>
                <w:color w:val="FF0000"/>
                <w:sz w:val="18"/>
                <w:szCs w:val="18"/>
              </w:rPr>
              <w:t xml:space="preserve"> both development of a new system and operations and maintenance of a legacy system, only report new system development expenditures here.</w:t>
            </w:r>
            <w:r w:rsidR="00BF5EF1">
              <w:rPr>
                <w:rFonts w:cstheme="minorHAnsi"/>
                <w:color w:val="FF0000"/>
                <w:sz w:val="18"/>
                <w:szCs w:val="18"/>
              </w:rPr>
              <w:t xml:space="preserve"> Report operation and maintenance </w:t>
            </w:r>
            <w:r w:rsidR="00C7397F">
              <w:rPr>
                <w:rFonts w:cstheme="minorHAnsi"/>
                <w:color w:val="FF0000"/>
                <w:sz w:val="18"/>
                <w:szCs w:val="18"/>
              </w:rPr>
              <w:t xml:space="preserve">costs </w:t>
            </w:r>
            <w:r w:rsidR="00BF5EF1">
              <w:rPr>
                <w:rFonts w:cstheme="minorHAnsi"/>
                <w:color w:val="FF0000"/>
                <w:sz w:val="18"/>
                <w:szCs w:val="18"/>
              </w:rPr>
              <w:t>of the legacy system on Line 5.</w:t>
            </w:r>
          </w:p>
          <w:p w:rsidR="00C65BFC" w:rsidP="00167DB6" w:rsidRDefault="00C65BFC" w14:paraId="43815921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</w:p>
          <w:p w:rsidR="00BF5EF1" w:rsidP="00BF5EF1" w:rsidRDefault="00C65BFC" w14:paraId="5445276C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If expenditures on a legacy system are both for development/enhancement activities and operation and maintenance activities, </w:t>
            </w:r>
            <w:r w:rsidR="00BF5EF1">
              <w:rPr>
                <w:rFonts w:cstheme="minorHAnsi"/>
                <w:color w:val="FF0000"/>
                <w:sz w:val="18"/>
                <w:szCs w:val="18"/>
              </w:rPr>
              <w:t xml:space="preserve">only 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report the former here.  </w:t>
            </w:r>
            <w:r w:rsidR="00BF5EF1">
              <w:rPr>
                <w:rFonts w:cstheme="minorHAnsi"/>
                <w:color w:val="FF0000"/>
                <w:sz w:val="18"/>
                <w:szCs w:val="18"/>
              </w:rPr>
              <w:t xml:space="preserve"> Report operation and maintenance of the legacy system on Line 5.</w:t>
            </w:r>
          </w:p>
          <w:p w:rsidR="00C52C62" w:rsidP="00167DB6" w:rsidRDefault="00C52C62" w14:paraId="7C062B4E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</w:p>
          <w:p w:rsidRPr="00F63966" w:rsidR="00C65BFC" w:rsidP="00F63966" w:rsidRDefault="00C52C62" w14:paraId="13B83DB5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F63966">
              <w:rPr>
                <w:rFonts w:cstheme="minorHAnsi"/>
                <w:sz w:val="18"/>
                <w:szCs w:val="18"/>
              </w:rPr>
              <w:t>Do not include:</w:t>
            </w:r>
            <w:r w:rsidRPr="00F63966">
              <w:rPr>
                <w:rFonts w:cstheme="minorHAnsi"/>
                <w:sz w:val="18"/>
                <w:szCs w:val="18"/>
              </w:rPr>
              <w:br/>
            </w:r>
          </w:p>
          <w:p w:rsidR="00E52761" w:rsidP="00F63966" w:rsidRDefault="00E52761" w14:paraId="1E2411A9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E52761">
              <w:rPr>
                <w:rFonts w:cstheme="minorHAnsi"/>
                <w:sz w:val="18"/>
                <w:szCs w:val="18"/>
              </w:rPr>
              <w:t xml:space="preserve">Operation and maintenance costs </w:t>
            </w:r>
            <w:r>
              <w:rPr>
                <w:rFonts w:cstheme="minorHAnsi"/>
                <w:color w:val="FF0000"/>
                <w:sz w:val="18"/>
                <w:szCs w:val="18"/>
              </w:rPr>
              <w:t>under an OAPD</w:t>
            </w:r>
            <w:r w:rsidR="00291C1E">
              <w:rPr>
                <w:rFonts w:cstheme="minorHAnsi"/>
                <w:color w:val="FF0000"/>
                <w:sz w:val="18"/>
                <w:szCs w:val="18"/>
              </w:rPr>
              <w:t>;</w:t>
            </w:r>
          </w:p>
          <w:p w:rsidR="00C65BFC" w:rsidP="00F63966" w:rsidRDefault="00C65BFC" w14:paraId="68C6501E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C65BFC">
              <w:rPr>
                <w:rFonts w:cstheme="minorHAnsi"/>
                <w:color w:val="FF0000"/>
                <w:sz w:val="18"/>
                <w:szCs w:val="18"/>
              </w:rPr>
              <w:t>Operation and maintenance costs</w:t>
            </w:r>
            <w:r w:rsidRPr="00C65BFC" w:rsidR="00C52C62">
              <w:rPr>
                <w:rFonts w:cstheme="minorHAnsi"/>
                <w:color w:val="FF0000"/>
                <w:sz w:val="18"/>
                <w:szCs w:val="18"/>
              </w:rPr>
              <w:t xml:space="preserve"> for a legacy system while a new development project is underway</w:t>
            </w:r>
            <w:r w:rsidR="00291C1E">
              <w:rPr>
                <w:rFonts w:cstheme="minorHAnsi"/>
                <w:color w:val="FF0000"/>
                <w:sz w:val="18"/>
                <w:szCs w:val="18"/>
              </w:rPr>
              <w:t>;</w:t>
            </w:r>
          </w:p>
          <w:p w:rsidRPr="00123BDB" w:rsidR="00123BDB" w:rsidP="00E52761" w:rsidRDefault="00123BDB" w14:paraId="1AFC72EE" w14:textId="77777777">
            <w:pPr>
              <w:pStyle w:val="ListParagraph"/>
              <w:numPr>
                <w:ilvl w:val="0"/>
                <w:numId w:val="26"/>
              </w:num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ADP expenditures made with incentive funds</w:t>
            </w:r>
            <w:r w:rsidR="00291C1E">
              <w:rPr>
                <w:rFonts w:cstheme="minorHAnsi"/>
                <w:color w:val="FF0000"/>
                <w:sz w:val="18"/>
                <w:szCs w:val="18"/>
              </w:rPr>
              <w:t>;</w:t>
            </w:r>
          </w:p>
          <w:p w:rsidRPr="00167DB6" w:rsidR="00C52C62" w:rsidP="00167DB6" w:rsidRDefault="00C52C62" w14:paraId="4AC19366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C52C62">
              <w:rPr>
                <w:rFonts w:cstheme="minorHAnsi"/>
                <w:strike/>
                <w:sz w:val="18"/>
                <w:szCs w:val="18"/>
              </w:rPr>
              <w:t>reported on Line 5</w:t>
            </w:r>
            <w:r w:rsidRPr="00C74AB3">
              <w:rPr>
                <w:rFonts w:cstheme="minorHAnsi"/>
                <w:sz w:val="18"/>
                <w:szCs w:val="18"/>
              </w:rPr>
              <w:t>;</w:t>
            </w:r>
            <w:r w:rsidRPr="00C74AB3">
              <w:rPr>
                <w:rFonts w:cstheme="minorHAnsi"/>
                <w:sz w:val="18"/>
                <w:szCs w:val="18"/>
              </w:rPr>
              <w:br/>
              <w:t>• ADP costs associated with the development, purchase or operation of non-CSES systems used in day-to-day office procedures, such as personnel, payroll, travel, etc. These are routine administrative costs reported on lines 1a, 1b or 1c, as appropriate.</w:t>
            </w:r>
          </w:p>
        </w:tc>
        <w:tc>
          <w:tcPr>
            <w:tcW w:w="3420" w:type="dxa"/>
          </w:tcPr>
          <w:p w:rsidR="00167DB6" w:rsidP="00167DB6" w:rsidRDefault="00C74AB3" w14:paraId="7F408ADD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Comments:</w:t>
            </w:r>
          </w:p>
          <w:p w:rsidR="002F6B77" w:rsidP="00167DB6" w:rsidRDefault="002F6B77" w14:paraId="6A1C462E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1) Added references to the types of APDs to be more in sync with the regulation</w:t>
            </w:r>
            <w:r w:rsidR="00C7397F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:rsidR="00F27087" w:rsidP="00167DB6" w:rsidRDefault="00F27087" w14:paraId="59BD4354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2) Gave more instruction on when to split out development costs vs. O&amp;M, both in the scenario of a new system project with a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legacy system still </w:t>
            </w:r>
            <w:r w:rsidR="00291C1E">
              <w:rPr>
                <w:rFonts w:cstheme="minorHAnsi"/>
                <w:sz w:val="18"/>
                <w:szCs w:val="18"/>
              </w:rPr>
              <w:t xml:space="preserve">temporarily </w:t>
            </w:r>
            <w:r>
              <w:rPr>
                <w:rFonts w:cstheme="minorHAnsi"/>
                <w:sz w:val="18"/>
                <w:szCs w:val="18"/>
              </w:rPr>
              <w:t xml:space="preserve">functioning, and when new development is happening on the legacy system in addition to O&amp;M. </w:t>
            </w:r>
          </w:p>
          <w:p w:rsidR="002F6B77" w:rsidP="00167DB6" w:rsidRDefault="00F27087" w14:paraId="4CCCC794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2F6B77">
              <w:rPr>
                <w:rFonts w:cstheme="minorHAnsi"/>
                <w:sz w:val="18"/>
                <w:szCs w:val="18"/>
              </w:rPr>
              <w:t>) Specifically called out not reporting incentive expenditures to ensure states don’t accidentally report here and receive FFP.</w:t>
            </w:r>
          </w:p>
          <w:p w:rsidR="002F6B77" w:rsidP="00167DB6" w:rsidRDefault="002F6B77" w14:paraId="67115F57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2F6B77" w:rsidP="00167DB6" w:rsidRDefault="002F6B77" w14:paraId="20837FF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Rationale:</w:t>
            </w:r>
          </w:p>
          <w:p w:rsidR="002F6B77" w:rsidP="00167DB6" w:rsidRDefault="002F6B77" w14:paraId="6FD228FC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1) </w:t>
            </w:r>
            <w:r w:rsidR="001131F7">
              <w:rPr>
                <w:rFonts w:cstheme="minorHAnsi"/>
                <w:sz w:val="18"/>
                <w:szCs w:val="18"/>
              </w:rPr>
              <w:t xml:space="preserve">The last time this language was changed was 2000, and </w:t>
            </w:r>
            <w:r>
              <w:rPr>
                <w:rFonts w:cstheme="minorHAnsi"/>
                <w:sz w:val="18"/>
                <w:szCs w:val="18"/>
              </w:rPr>
              <w:t xml:space="preserve">since then </w:t>
            </w:r>
            <w:r w:rsidR="001131F7">
              <w:rPr>
                <w:rFonts w:cstheme="minorHAnsi"/>
                <w:sz w:val="18"/>
                <w:szCs w:val="18"/>
              </w:rPr>
              <w:t xml:space="preserve">the APD rules and </w:t>
            </w:r>
            <w:r w:rsidR="00C74AB3">
              <w:rPr>
                <w:rFonts w:cstheme="minorHAnsi"/>
                <w:sz w:val="18"/>
                <w:szCs w:val="18"/>
              </w:rPr>
              <w:t xml:space="preserve">documents </w:t>
            </w:r>
            <w:r w:rsidR="001131F7">
              <w:rPr>
                <w:rFonts w:cstheme="minorHAnsi"/>
                <w:sz w:val="18"/>
                <w:szCs w:val="18"/>
              </w:rPr>
              <w:t xml:space="preserve">are much more defined. </w:t>
            </w:r>
            <w:r w:rsidR="00E93F23">
              <w:rPr>
                <w:rFonts w:cstheme="minorHAnsi"/>
                <w:sz w:val="18"/>
                <w:szCs w:val="18"/>
              </w:rPr>
              <w:t xml:space="preserve">The scenarios for system modernization have also expanded. </w:t>
            </w:r>
            <w:r w:rsidR="001131F7"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167DB6" w:rsidR="00C74AB3" w:rsidP="00167DB6" w:rsidRDefault="002F6B77" w14:paraId="6C7B3318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2) Given the level of inconsistent reporting, i</w:t>
            </w:r>
            <w:r w:rsidR="001131F7">
              <w:rPr>
                <w:rFonts w:cstheme="minorHAnsi"/>
                <w:sz w:val="18"/>
                <w:szCs w:val="18"/>
              </w:rPr>
              <w:t>t would help the states to give more detailed guidance.</w:t>
            </w:r>
          </w:p>
        </w:tc>
      </w:tr>
      <w:tr w:rsidRPr="00167DB6" w:rsidR="00167DB6" w:rsidTr="00E52761" w14:paraId="1BA5697F" w14:textId="77777777">
        <w:tc>
          <w:tcPr>
            <w:tcW w:w="1345" w:type="dxa"/>
          </w:tcPr>
          <w:p w:rsidRPr="00E93F23" w:rsidR="00167DB6" w:rsidP="00167DB6" w:rsidRDefault="00E93F23" w14:paraId="1557706A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lastRenderedPageBreak/>
              <w:t xml:space="preserve">Line 5. Automated Data Processing (ADP) Expenditures for </w:t>
            </w:r>
            <w:r w:rsidRPr="004F133F">
              <w:rPr>
                <w:rFonts w:cstheme="minorHAnsi"/>
                <w:sz w:val="18"/>
                <w:szCs w:val="18"/>
              </w:rPr>
              <w:t>System Operation and Maintenance</w:t>
            </w:r>
            <w:r w:rsidRPr="00520F51">
              <w:rPr>
                <w:rFonts w:cstheme="minorHAnsi"/>
                <w:sz w:val="18"/>
                <w:szCs w:val="18"/>
              </w:rPr>
              <w:t xml:space="preserve"> </w:t>
            </w:r>
            <w:r w:rsidRPr="00E93F23">
              <w:rPr>
                <w:rFonts w:cstheme="minorHAnsi"/>
                <w:sz w:val="18"/>
                <w:szCs w:val="18"/>
              </w:rPr>
              <w:t xml:space="preserve">Under the Terms of an Approved Advanced Planning Document </w:t>
            </w:r>
            <w:r w:rsidRPr="00E93F23">
              <w:rPr>
                <w:rFonts w:cstheme="minorHAnsi"/>
                <w:sz w:val="18"/>
                <w:szCs w:val="18"/>
              </w:rPr>
              <w:lastRenderedPageBreak/>
              <w:t>(APD).</w:t>
            </w:r>
            <w:r w:rsidRPr="00E93F23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3240" w:type="dxa"/>
          </w:tcPr>
          <w:p w:rsidR="00E52761" w:rsidP="00167DB6" w:rsidRDefault="00E93F23" w14:paraId="5680574A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lastRenderedPageBreak/>
              <w:t xml:space="preserve">Expenditures made in accordance with the terms of an approved APD for </w:t>
            </w:r>
            <w:r w:rsidRPr="00520F51">
              <w:rPr>
                <w:rFonts w:cstheme="minorHAnsi"/>
                <w:sz w:val="18"/>
                <w:szCs w:val="18"/>
              </w:rPr>
              <w:t xml:space="preserve">the operation or maintenance of an automated Statewide Child </w:t>
            </w:r>
            <w:r w:rsidRPr="00E93F23">
              <w:rPr>
                <w:rFonts w:cstheme="minorHAnsi"/>
                <w:sz w:val="18"/>
                <w:szCs w:val="18"/>
              </w:rPr>
              <w:t>Support Enforcement System (CSES). No expenditures may be claimed on this line unless approved under the APD process found at 45 CFR Part 95 Subpart F.</w:t>
            </w:r>
            <w:r w:rsidRPr="00E93F23">
              <w:rPr>
                <w:rFonts w:cstheme="minorHAnsi"/>
                <w:sz w:val="18"/>
                <w:szCs w:val="18"/>
              </w:rPr>
              <w:br/>
            </w:r>
          </w:p>
          <w:p w:rsidR="00E52761" w:rsidP="00167DB6" w:rsidRDefault="00E52761" w14:paraId="14A1A85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18C4187B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35EBD85D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33D82BAC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07102EB1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12DC018A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1D33B851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6432C335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0A77A28C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2AA3839E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5DFD050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4EB8074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04FC5882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5FDC36A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1E29DD85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4723EEEA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4891584E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0AF5854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0805A4B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5B8CF0B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93F23" w14:paraId="48FBC6CB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t>Do not include:</w:t>
            </w:r>
          </w:p>
          <w:p w:rsidR="00E52761" w:rsidP="00167DB6" w:rsidRDefault="00E93F23" w14:paraId="4E353BD4" w14:textId="7F9930C6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br/>
              <w:t>•Planning, design, development, implementation or enhancement costs reported on Line 4;</w:t>
            </w:r>
          </w:p>
          <w:p w:rsidR="00E52761" w:rsidP="00167DB6" w:rsidRDefault="00E52761" w14:paraId="6B45150C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54454FD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0213D27B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4D7E6C15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060552B4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E52761" w:rsidP="00167DB6" w:rsidRDefault="00E52761" w14:paraId="15426B2E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Pr="00167DB6" w:rsidR="00167DB6" w:rsidP="00167DB6" w:rsidRDefault="00E93F23" w14:paraId="3016887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t>•ADP costs associated with the development, purchase or operation of non-CSES systems used in day-to-day office procedures, such as personnel, payroll, travel, etc. These are routine administrative costs reported on lines 1a, 1b or 1c, as appropriate.</w:t>
            </w:r>
          </w:p>
        </w:tc>
        <w:tc>
          <w:tcPr>
            <w:tcW w:w="3150" w:type="dxa"/>
          </w:tcPr>
          <w:p w:rsidR="00BF5EF1" w:rsidP="00BF5EF1" w:rsidRDefault="00BF5EF1" w14:paraId="6B7F403C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lastRenderedPageBreak/>
              <w:t xml:space="preserve">Expenditures made in accordance with the terms of an approved APD for the </w:t>
            </w:r>
            <w:r w:rsidRPr="00E52761">
              <w:rPr>
                <w:rFonts w:cstheme="minorHAnsi"/>
                <w:sz w:val="18"/>
                <w:szCs w:val="18"/>
              </w:rPr>
              <w:t xml:space="preserve">operation or maintenance </w:t>
            </w:r>
            <w:r w:rsidRPr="00E93F23">
              <w:rPr>
                <w:rFonts w:cstheme="minorHAnsi"/>
                <w:sz w:val="18"/>
                <w:szCs w:val="18"/>
              </w:rPr>
              <w:t>of an automated Statewide Child Support Enforcement System (CSES). No expenditures may be claimed on this line unless approved under the APD process found at 45 CFR Part 95 Subpart F.</w:t>
            </w:r>
          </w:p>
          <w:p w:rsidR="002F6B77" w:rsidP="00BF5EF1" w:rsidRDefault="002F6B77" w14:paraId="0BD01E4F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Pr="002F6B77" w:rsidR="002F6B77" w:rsidP="002F6B77" w:rsidRDefault="002F6B77" w14:paraId="4A276E60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2F6B77">
              <w:rPr>
                <w:rFonts w:cstheme="minorHAnsi"/>
                <w:color w:val="FF0000"/>
                <w:sz w:val="18"/>
                <w:szCs w:val="18"/>
              </w:rPr>
              <w:t>Include:</w:t>
            </w:r>
          </w:p>
          <w:p w:rsidRPr="002F6B77" w:rsidR="002F6B77" w:rsidP="002F6B77" w:rsidRDefault="002F6B77" w14:paraId="65C2431F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2F6B77">
              <w:rPr>
                <w:rFonts w:cstheme="minorHAnsi"/>
                <w:color w:val="FF0000"/>
                <w:sz w:val="18"/>
                <w:szCs w:val="18"/>
              </w:rPr>
              <w:t>Operation and maintenance costs under an OAPD or an AAPDU.</w:t>
            </w:r>
          </w:p>
          <w:p w:rsidR="00BF5EF1" w:rsidP="00BF5EF1" w:rsidRDefault="00BF5EF1" w14:paraId="6895EBD4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If </w:t>
            </w:r>
            <w:r w:rsidR="00E52761">
              <w:rPr>
                <w:rFonts w:cstheme="minorHAnsi"/>
                <w:color w:val="FF0000"/>
                <w:sz w:val="18"/>
                <w:szCs w:val="18"/>
              </w:rPr>
              <w:t xml:space="preserve">the approved APD </w:t>
            </w:r>
            <w:r w:rsidRPr="00C52C62">
              <w:rPr>
                <w:rFonts w:cstheme="minorHAnsi"/>
                <w:color w:val="FF0000"/>
                <w:sz w:val="18"/>
                <w:szCs w:val="18"/>
              </w:rPr>
              <w:t>include</w:t>
            </w:r>
            <w:r>
              <w:rPr>
                <w:rFonts w:cstheme="minorHAnsi"/>
                <w:color w:val="FF0000"/>
                <w:sz w:val="18"/>
                <w:szCs w:val="18"/>
              </w:rPr>
              <w:t>s</w:t>
            </w:r>
            <w:r w:rsidRPr="00C52C62">
              <w:rPr>
                <w:rFonts w:cstheme="minorHAnsi"/>
                <w:color w:val="FF0000"/>
                <w:sz w:val="18"/>
                <w:szCs w:val="18"/>
              </w:rPr>
              <w:t xml:space="preserve"> both development of a new system and </w:t>
            </w:r>
            <w:r w:rsidRPr="00C52C62">
              <w:rPr>
                <w:rFonts w:cstheme="minorHAnsi"/>
                <w:color w:val="FF0000"/>
                <w:sz w:val="18"/>
                <w:szCs w:val="18"/>
              </w:rPr>
              <w:lastRenderedPageBreak/>
              <w:t xml:space="preserve">operations and maintenance of a legacy system, only report </w:t>
            </w:r>
            <w:r w:rsidR="00B03AE9">
              <w:rPr>
                <w:rFonts w:cstheme="minorHAnsi"/>
                <w:color w:val="FF0000"/>
                <w:sz w:val="18"/>
                <w:szCs w:val="18"/>
              </w:rPr>
              <w:t xml:space="preserve">the latter here. 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Report </w:t>
            </w:r>
            <w:r w:rsidRPr="00C52C62" w:rsidR="00B03AE9">
              <w:rPr>
                <w:rFonts w:cstheme="minorHAnsi"/>
                <w:color w:val="FF0000"/>
                <w:sz w:val="18"/>
                <w:szCs w:val="18"/>
              </w:rPr>
              <w:t xml:space="preserve">new system development expenditures 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on Line </w:t>
            </w:r>
            <w:r w:rsidR="00B03AE9">
              <w:rPr>
                <w:rFonts w:cstheme="minorHAnsi"/>
                <w:color w:val="FF0000"/>
                <w:sz w:val="18"/>
                <w:szCs w:val="18"/>
              </w:rPr>
              <w:t>4</w:t>
            </w:r>
            <w:r>
              <w:rPr>
                <w:rFonts w:cstheme="minorHAnsi"/>
                <w:color w:val="FF0000"/>
                <w:sz w:val="18"/>
                <w:szCs w:val="18"/>
              </w:rPr>
              <w:t>.</w:t>
            </w:r>
          </w:p>
          <w:p w:rsidR="00BF5EF1" w:rsidP="00BF5EF1" w:rsidRDefault="00BF5EF1" w14:paraId="5A850F9D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</w:p>
          <w:p w:rsidR="00BF5EF1" w:rsidP="00BF5EF1" w:rsidRDefault="00BF5EF1" w14:paraId="3DB4CD95" w14:textId="77777777">
            <w:p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If expenditures on a legacy system are both for development/enhancement activities and operations and maintenance activities, only report the </w:t>
            </w:r>
            <w:r w:rsidR="002F6B77">
              <w:rPr>
                <w:rFonts w:cstheme="minorHAnsi"/>
                <w:color w:val="FF0000"/>
                <w:sz w:val="18"/>
                <w:szCs w:val="18"/>
              </w:rPr>
              <w:t xml:space="preserve">latter 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here.   Report </w:t>
            </w:r>
            <w:r w:rsidR="002F6B77">
              <w:rPr>
                <w:rFonts w:cstheme="minorHAnsi"/>
                <w:color w:val="FF0000"/>
                <w:sz w:val="18"/>
                <w:szCs w:val="18"/>
              </w:rPr>
              <w:t xml:space="preserve">development/enhancement costs 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of the legacy system on Line </w:t>
            </w:r>
            <w:r w:rsidR="00827D6C">
              <w:rPr>
                <w:rFonts w:cstheme="minorHAnsi"/>
                <w:color w:val="FF0000"/>
                <w:sz w:val="18"/>
                <w:szCs w:val="18"/>
              </w:rPr>
              <w:t>4</w:t>
            </w:r>
            <w:r>
              <w:rPr>
                <w:rFonts w:cstheme="minorHAnsi"/>
                <w:color w:val="FF0000"/>
                <w:sz w:val="18"/>
                <w:szCs w:val="18"/>
              </w:rPr>
              <w:t>.</w:t>
            </w:r>
          </w:p>
          <w:p w:rsidR="00BF5EF1" w:rsidP="00167DB6" w:rsidRDefault="00BF5EF1" w14:paraId="5C3F94E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</w:p>
          <w:p w:rsidR="00BF5EF1" w:rsidP="00167DB6" w:rsidRDefault="00BF5EF1" w14:paraId="0E4088F0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t>Do not include:</w:t>
            </w:r>
            <w:r w:rsidRPr="00E93F23">
              <w:rPr>
                <w:rFonts w:cstheme="minorHAnsi"/>
                <w:sz w:val="18"/>
                <w:szCs w:val="18"/>
              </w:rPr>
              <w:br/>
            </w:r>
          </w:p>
          <w:p w:rsidRPr="00E52761" w:rsidR="00E52761" w:rsidP="002F6B77" w:rsidRDefault="00E52761" w14:paraId="5CD20DF1" w14:textId="7777777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E52761">
              <w:rPr>
                <w:rFonts w:cstheme="minorHAnsi"/>
                <w:sz w:val="18"/>
                <w:szCs w:val="18"/>
              </w:rPr>
              <w:t>Planning, design, development, implementation or enhancement costs reported on Line 4</w:t>
            </w:r>
            <w:r>
              <w:rPr>
                <w:rFonts w:cstheme="minorHAnsi"/>
                <w:sz w:val="18"/>
                <w:szCs w:val="18"/>
              </w:rPr>
              <w:t>;</w:t>
            </w:r>
          </w:p>
          <w:p w:rsidRPr="00123BDB" w:rsidR="00BF5EF1" w:rsidP="002F6B77" w:rsidRDefault="00BF5EF1" w14:paraId="016DBD95" w14:textId="7777777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ADP expenditures made with incentive funds</w:t>
            </w:r>
            <w:r w:rsidR="00291C1E">
              <w:rPr>
                <w:rFonts w:cstheme="minorHAnsi"/>
                <w:color w:val="FF0000"/>
                <w:sz w:val="18"/>
                <w:szCs w:val="18"/>
              </w:rPr>
              <w:t>;</w:t>
            </w:r>
          </w:p>
          <w:p w:rsidRPr="000E59C4" w:rsidR="002F6B77" w:rsidP="002F6B77" w:rsidRDefault="002F6B77" w14:paraId="6A0EA73D" w14:textId="77777777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theme="minorHAnsi"/>
                <w:color w:val="FF0000"/>
                <w:sz w:val="18"/>
                <w:szCs w:val="18"/>
              </w:rPr>
            </w:pPr>
            <w:r w:rsidRPr="000E59C4">
              <w:rPr>
                <w:rFonts w:cstheme="minorHAnsi"/>
                <w:color w:val="FF0000"/>
                <w:sz w:val="18"/>
                <w:szCs w:val="18"/>
              </w:rPr>
              <w:t>Expenditures associated with a replatforming or refactoring project of a legacy system</w:t>
            </w:r>
            <w:r w:rsidR="00291C1E">
              <w:rPr>
                <w:rFonts w:cstheme="minorHAnsi"/>
                <w:color w:val="FF0000"/>
                <w:sz w:val="18"/>
                <w:szCs w:val="18"/>
              </w:rPr>
              <w:t>;</w:t>
            </w:r>
            <w:r w:rsidRPr="000E59C4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:rsidRPr="00167DB6" w:rsidR="00167DB6" w:rsidP="00167DB6" w:rsidRDefault="00BF5EF1" w14:paraId="4F32AC26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E93F23">
              <w:rPr>
                <w:rFonts w:cstheme="minorHAnsi"/>
                <w:sz w:val="18"/>
                <w:szCs w:val="18"/>
              </w:rPr>
              <w:br/>
              <w:t>•</w:t>
            </w:r>
            <w:r w:rsidR="002F6B77">
              <w:rPr>
                <w:rFonts w:cstheme="minorHAnsi"/>
                <w:sz w:val="18"/>
                <w:szCs w:val="18"/>
              </w:rPr>
              <w:t xml:space="preserve"> </w:t>
            </w:r>
            <w:r w:rsidRPr="00E93F23">
              <w:rPr>
                <w:rFonts w:cstheme="minorHAnsi"/>
                <w:sz w:val="18"/>
                <w:szCs w:val="18"/>
              </w:rPr>
              <w:t>ADP costs associated with the development, purchase or operation of non-CSES systems used in day-to-day office procedures, such as personnel, payroll, travel, etc. These are routine administrative costs reported on lines 1a, 1b or 1c, as appropriate</w:t>
            </w:r>
            <w:r w:rsidR="00291C1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420" w:type="dxa"/>
          </w:tcPr>
          <w:p w:rsidRPr="00167DB6" w:rsidR="00167DB6" w:rsidP="00167DB6" w:rsidRDefault="002F6B77" w14:paraId="6602FCB4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Same as Line 4</w:t>
            </w:r>
          </w:p>
        </w:tc>
      </w:tr>
      <w:tr w:rsidRPr="00167DB6" w:rsidR="00167DB6" w:rsidTr="00E52761" w14:paraId="5B3840CF" w14:textId="77777777">
        <w:tc>
          <w:tcPr>
            <w:tcW w:w="1345" w:type="dxa"/>
          </w:tcPr>
          <w:p w:rsidRPr="00F27087" w:rsidR="00167DB6" w:rsidP="00167DB6" w:rsidRDefault="00F27087" w14:paraId="33CCFA64" w14:textId="77777777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F27087">
              <w:rPr>
                <w:rFonts w:cstheme="minorHAnsi"/>
                <w:b/>
                <w:bCs/>
                <w:sz w:val="18"/>
                <w:szCs w:val="18"/>
              </w:rPr>
              <w:t>Line 6</w:t>
            </w:r>
          </w:p>
        </w:tc>
        <w:tc>
          <w:tcPr>
            <w:tcW w:w="3240" w:type="dxa"/>
          </w:tcPr>
          <w:p w:rsidRPr="00167DB6" w:rsidR="00167DB6" w:rsidP="00167DB6" w:rsidRDefault="00F27087" w14:paraId="59AE8C38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AB5E31">
              <w:rPr>
                <w:rFonts w:ascii="Arial" w:hAnsi="Arial" w:cs="Arial"/>
                <w:sz w:val="18"/>
                <w:szCs w:val="18"/>
              </w:rPr>
              <w:t>(Reserved)</w:t>
            </w:r>
          </w:p>
        </w:tc>
        <w:tc>
          <w:tcPr>
            <w:tcW w:w="3150" w:type="dxa"/>
          </w:tcPr>
          <w:p w:rsidRPr="001E7C42" w:rsidR="00167DB6" w:rsidP="00167DB6" w:rsidRDefault="00CB3E4A" w14:paraId="18461B89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 w:rsidRPr="00AB5E31">
              <w:rPr>
                <w:rFonts w:ascii="Arial" w:hAnsi="Arial" w:cs="Arial"/>
                <w:sz w:val="18"/>
                <w:szCs w:val="18"/>
              </w:rPr>
              <w:t>(Reserved)</w:t>
            </w:r>
          </w:p>
        </w:tc>
        <w:tc>
          <w:tcPr>
            <w:tcW w:w="3420" w:type="dxa"/>
          </w:tcPr>
          <w:p w:rsidRPr="00167DB6" w:rsidR="00167DB6" w:rsidP="00167DB6" w:rsidRDefault="00F27087" w14:paraId="549B0C6B" w14:textId="777777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Comment: </w:t>
            </w:r>
            <w:r w:rsidR="00865153">
              <w:rPr>
                <w:rFonts w:cstheme="minorHAnsi"/>
                <w:sz w:val="18"/>
                <w:szCs w:val="18"/>
              </w:rPr>
              <w:t xml:space="preserve"> </w:t>
            </w:r>
            <w:r w:rsidR="00CB3E4A">
              <w:rPr>
                <w:rFonts w:cstheme="minorHAnsi"/>
                <w:sz w:val="18"/>
                <w:szCs w:val="18"/>
              </w:rPr>
              <w:t xml:space="preserve">1) See Line 1b changes above to delete reference to </w:t>
            </w:r>
            <w:r w:rsidR="00865153">
              <w:rPr>
                <w:rFonts w:cstheme="minorHAnsi"/>
                <w:sz w:val="18"/>
                <w:szCs w:val="18"/>
              </w:rPr>
              <w:t>Line 6</w:t>
            </w:r>
            <w:r w:rsidR="00CB3E4A">
              <w:rPr>
                <w:rFonts w:cstheme="minorHAnsi"/>
                <w:sz w:val="18"/>
                <w:szCs w:val="18"/>
              </w:rPr>
              <w:t>, since it should not be used. 2) Need to check OLDC functionality.</w:t>
            </w:r>
          </w:p>
        </w:tc>
      </w:tr>
    </w:tbl>
    <w:p w:rsidR="00167DB6" w:rsidP="00167DB6" w:rsidRDefault="00167DB6" w14:paraId="181B1A2C" w14:textId="77777777">
      <w:pPr>
        <w:jc w:val="left"/>
      </w:pPr>
    </w:p>
    <w:sectPr w:rsidR="00167DB6" w:rsidSect="00DF3418">
      <w:headerReference w:type="default" r:id="rId8"/>
      <w:footerReference w:type="default" r:id="rId9"/>
      <w:pgSz w:w="12240" w:h="15840"/>
      <w:pgMar w:top="1152" w:right="576" w:bottom="1152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BD6F" w14:textId="77777777" w:rsidR="00FB10BE" w:rsidRDefault="00FB10BE" w:rsidP="00534C9E">
      <w:r>
        <w:separator/>
      </w:r>
    </w:p>
  </w:endnote>
  <w:endnote w:type="continuationSeparator" w:id="0">
    <w:p w14:paraId="79FC89D8" w14:textId="77777777" w:rsidR="00FB10BE" w:rsidRDefault="00FB10BE" w:rsidP="0053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42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28F48" w14:textId="77777777" w:rsidR="00AC62B4" w:rsidRDefault="00AC62B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F6CAA" w14:textId="77777777" w:rsidR="00534C9E" w:rsidRDefault="00534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BEA0" w14:textId="77777777" w:rsidR="00FB10BE" w:rsidRDefault="00FB10BE" w:rsidP="00534C9E">
      <w:r>
        <w:separator/>
      </w:r>
    </w:p>
  </w:footnote>
  <w:footnote w:type="continuationSeparator" w:id="0">
    <w:p w14:paraId="74BE9A09" w14:textId="77777777" w:rsidR="00FB10BE" w:rsidRDefault="00FB10BE" w:rsidP="0053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73CC" w14:textId="733CD167" w:rsidR="00534C9E" w:rsidRDefault="00534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6601FA"/>
    <w:multiLevelType w:val="hybridMultilevel"/>
    <w:tmpl w:val="E241D0CA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72E0D4"/>
    <w:multiLevelType w:val="hybridMultilevel"/>
    <w:tmpl w:val="BED4E0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987A31"/>
    <w:multiLevelType w:val="hybridMultilevel"/>
    <w:tmpl w:val="820E9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AADAD0"/>
    <w:multiLevelType w:val="hybridMultilevel"/>
    <w:tmpl w:val="C22BE2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1ED74F4"/>
    <w:multiLevelType w:val="hybridMultilevel"/>
    <w:tmpl w:val="375D1A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0EACA1"/>
    <w:multiLevelType w:val="hybridMultilevel"/>
    <w:tmpl w:val="4F4126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A7A7DFC"/>
    <w:multiLevelType w:val="hybridMultilevel"/>
    <w:tmpl w:val="FB17F4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7A6E9C"/>
    <w:multiLevelType w:val="hybridMultilevel"/>
    <w:tmpl w:val="33EE9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B3FC2"/>
    <w:multiLevelType w:val="hybridMultilevel"/>
    <w:tmpl w:val="BCC1A8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8F1EF0"/>
    <w:multiLevelType w:val="hybridMultilevel"/>
    <w:tmpl w:val="AA3AEBB4"/>
    <w:lvl w:ilvl="0" w:tplc="2B861F1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856BC2"/>
    <w:multiLevelType w:val="hybridMultilevel"/>
    <w:tmpl w:val="1DDAB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96B2B"/>
    <w:multiLevelType w:val="hybridMultilevel"/>
    <w:tmpl w:val="4FCE16F0"/>
    <w:lvl w:ilvl="0" w:tplc="F2F40436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95E97"/>
    <w:multiLevelType w:val="hybridMultilevel"/>
    <w:tmpl w:val="FCB2D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0F245E"/>
    <w:multiLevelType w:val="hybridMultilevel"/>
    <w:tmpl w:val="1BF84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7E6F66"/>
    <w:multiLevelType w:val="hybridMultilevel"/>
    <w:tmpl w:val="DD687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300F22"/>
    <w:multiLevelType w:val="hybridMultilevel"/>
    <w:tmpl w:val="FF169B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C16001"/>
    <w:multiLevelType w:val="hybridMultilevel"/>
    <w:tmpl w:val="00564CD2"/>
    <w:lvl w:ilvl="0" w:tplc="498E1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D1746C"/>
    <w:multiLevelType w:val="hybridMultilevel"/>
    <w:tmpl w:val="2FC239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0947D5D"/>
    <w:multiLevelType w:val="hybridMultilevel"/>
    <w:tmpl w:val="420EA85A"/>
    <w:lvl w:ilvl="0" w:tplc="498E1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97BAA"/>
    <w:multiLevelType w:val="hybridMultilevel"/>
    <w:tmpl w:val="A0F21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19121"/>
    <w:multiLevelType w:val="hybridMultilevel"/>
    <w:tmpl w:val="53DCFA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1D0A50"/>
    <w:multiLevelType w:val="hybridMultilevel"/>
    <w:tmpl w:val="C42EC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636EB9"/>
    <w:multiLevelType w:val="hybridMultilevel"/>
    <w:tmpl w:val="1DD0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C4120"/>
    <w:multiLevelType w:val="hybridMultilevel"/>
    <w:tmpl w:val="B9099B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ED5AF6"/>
    <w:multiLevelType w:val="hybridMultilevel"/>
    <w:tmpl w:val="ED4ABA4A"/>
    <w:lvl w:ilvl="0" w:tplc="F2F40436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71585"/>
    <w:multiLevelType w:val="hybridMultilevel"/>
    <w:tmpl w:val="A9B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20"/>
  </w:num>
  <w:num w:numId="7">
    <w:abstractNumId w:val="1"/>
  </w:num>
  <w:num w:numId="8">
    <w:abstractNumId w:val="3"/>
  </w:num>
  <w:num w:numId="9">
    <w:abstractNumId w:val="6"/>
  </w:num>
  <w:num w:numId="10">
    <w:abstractNumId w:val="23"/>
  </w:num>
  <w:num w:numId="11">
    <w:abstractNumId w:val="2"/>
  </w:num>
  <w:num w:numId="12">
    <w:abstractNumId w:val="8"/>
  </w:num>
  <w:num w:numId="13">
    <w:abstractNumId w:val="17"/>
  </w:num>
  <w:num w:numId="14">
    <w:abstractNumId w:val="5"/>
  </w:num>
  <w:num w:numId="15">
    <w:abstractNumId w:val="15"/>
  </w:num>
  <w:num w:numId="16">
    <w:abstractNumId w:val="10"/>
  </w:num>
  <w:num w:numId="17">
    <w:abstractNumId w:val="13"/>
  </w:num>
  <w:num w:numId="18">
    <w:abstractNumId w:val="21"/>
  </w:num>
  <w:num w:numId="19">
    <w:abstractNumId w:val="25"/>
  </w:num>
  <w:num w:numId="20">
    <w:abstractNumId w:val="22"/>
  </w:num>
  <w:num w:numId="21">
    <w:abstractNumId w:val="16"/>
  </w:num>
  <w:num w:numId="22">
    <w:abstractNumId w:val="9"/>
  </w:num>
  <w:num w:numId="23">
    <w:abstractNumId w:val="24"/>
  </w:num>
  <w:num w:numId="24">
    <w:abstractNumId w:val="11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38"/>
    <w:rsid w:val="00007ADE"/>
    <w:rsid w:val="00065758"/>
    <w:rsid w:val="000E59C4"/>
    <w:rsid w:val="001131F7"/>
    <w:rsid w:val="00121398"/>
    <w:rsid w:val="00123BDB"/>
    <w:rsid w:val="00144D82"/>
    <w:rsid w:val="0015167B"/>
    <w:rsid w:val="00161EF4"/>
    <w:rsid w:val="00167DB6"/>
    <w:rsid w:val="001974AB"/>
    <w:rsid w:val="001A2524"/>
    <w:rsid w:val="001C1FAE"/>
    <w:rsid w:val="001D05F4"/>
    <w:rsid w:val="001E7C42"/>
    <w:rsid w:val="002824A9"/>
    <w:rsid w:val="0028264A"/>
    <w:rsid w:val="00291C1E"/>
    <w:rsid w:val="002F6B77"/>
    <w:rsid w:val="003246C6"/>
    <w:rsid w:val="00367BBE"/>
    <w:rsid w:val="003C3A30"/>
    <w:rsid w:val="00416766"/>
    <w:rsid w:val="00444E33"/>
    <w:rsid w:val="00493008"/>
    <w:rsid w:val="004F133F"/>
    <w:rsid w:val="00520F51"/>
    <w:rsid w:val="00534C9E"/>
    <w:rsid w:val="0054523F"/>
    <w:rsid w:val="00545420"/>
    <w:rsid w:val="0055427B"/>
    <w:rsid w:val="005648D7"/>
    <w:rsid w:val="005F7829"/>
    <w:rsid w:val="006723B9"/>
    <w:rsid w:val="00720109"/>
    <w:rsid w:val="00727B18"/>
    <w:rsid w:val="00762893"/>
    <w:rsid w:val="00786A18"/>
    <w:rsid w:val="0080118C"/>
    <w:rsid w:val="00822470"/>
    <w:rsid w:val="00827D6C"/>
    <w:rsid w:val="00865153"/>
    <w:rsid w:val="008B6AD2"/>
    <w:rsid w:val="008E481A"/>
    <w:rsid w:val="009368A9"/>
    <w:rsid w:val="009611F2"/>
    <w:rsid w:val="00A23F72"/>
    <w:rsid w:val="00A53C04"/>
    <w:rsid w:val="00AC62B4"/>
    <w:rsid w:val="00AE490A"/>
    <w:rsid w:val="00B03AE9"/>
    <w:rsid w:val="00BA46D6"/>
    <w:rsid w:val="00BF5EF1"/>
    <w:rsid w:val="00C52C62"/>
    <w:rsid w:val="00C65BFC"/>
    <w:rsid w:val="00C7397F"/>
    <w:rsid w:val="00C74AB3"/>
    <w:rsid w:val="00CB3E4A"/>
    <w:rsid w:val="00CD5738"/>
    <w:rsid w:val="00CE4DB4"/>
    <w:rsid w:val="00D67D15"/>
    <w:rsid w:val="00D8244D"/>
    <w:rsid w:val="00D97D12"/>
    <w:rsid w:val="00DE256D"/>
    <w:rsid w:val="00DF3418"/>
    <w:rsid w:val="00E1642A"/>
    <w:rsid w:val="00E52761"/>
    <w:rsid w:val="00E93F23"/>
    <w:rsid w:val="00ED63D2"/>
    <w:rsid w:val="00EE2270"/>
    <w:rsid w:val="00F27087"/>
    <w:rsid w:val="00F32BD8"/>
    <w:rsid w:val="00F63966"/>
    <w:rsid w:val="00F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E58F2"/>
  <w15:chartTrackingRefBased/>
  <w15:docId w15:val="{6D14AFA1-6C4F-4D48-A830-754597F7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738"/>
    <w:pPr>
      <w:ind w:left="720"/>
      <w:contextualSpacing/>
    </w:pPr>
  </w:style>
  <w:style w:type="table" w:styleId="TableGrid">
    <w:name w:val="Table Grid"/>
    <w:basedOn w:val="TableNormal"/>
    <w:uiPriority w:val="39"/>
    <w:rsid w:val="00CD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8D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648D7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648D7"/>
    <w:rPr>
      <w:color w:val="auto"/>
    </w:rPr>
  </w:style>
  <w:style w:type="paragraph" w:customStyle="1" w:styleId="CM8">
    <w:name w:val="CM8"/>
    <w:basedOn w:val="Default"/>
    <w:next w:val="Default"/>
    <w:uiPriority w:val="99"/>
    <w:rsid w:val="005648D7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648D7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34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C9E"/>
  </w:style>
  <w:style w:type="paragraph" w:styleId="Footer">
    <w:name w:val="footer"/>
    <w:basedOn w:val="Normal"/>
    <w:link w:val="FooterChar"/>
    <w:uiPriority w:val="99"/>
    <w:unhideWhenUsed/>
    <w:rsid w:val="00534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C9E"/>
  </w:style>
  <w:style w:type="paragraph" w:styleId="BalloonText">
    <w:name w:val="Balloon Text"/>
    <w:basedOn w:val="Normal"/>
    <w:link w:val="BalloonTextChar"/>
    <w:uiPriority w:val="99"/>
    <w:semiHidden/>
    <w:unhideWhenUsed/>
    <w:rsid w:val="0082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48FEA-5E65-4D17-AC62-68A1AB91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Longest, Cynthia (ACF) (CTR)</dc:creator>
  <cp:keywords/>
  <dc:description/>
  <cp:lastModifiedBy>Longest, Cynthia (ACF) (CTR)</cp:lastModifiedBy>
  <cp:revision>15</cp:revision>
  <dcterms:created xsi:type="dcterms:W3CDTF">2021-05-06T18:38:00Z</dcterms:created>
  <dcterms:modified xsi:type="dcterms:W3CDTF">2021-05-13T19:00:00Z</dcterms:modified>
</cp:coreProperties>
</file>