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5508" w:rsidR="00E45508" w:rsidP="00E45508" w:rsidRDefault="00E45508" w14:paraId="3FD353EF" w14:textId="170F9F02">
      <w:pPr>
        <w:tabs>
          <w:tab w:val="left" w:pos="432"/>
        </w:tabs>
        <w:spacing w:before="2640" w:after="0" w:line="240" w:lineRule="auto"/>
        <w:jc w:val="center"/>
        <w:outlineLvl w:val="7"/>
        <w:rPr>
          <w:rFonts w:ascii="Arial Black" w:hAnsi="Arial Black" w:eastAsia="Times New Roman" w:cs="Times New Roman"/>
          <w:caps/>
        </w:rPr>
        <w:sectPr w:rsidRPr="00E45508" w:rsidR="00E45508" w:rsidSect="00917247">
          <w:endnotePr>
            <w:numFmt w:val="decimal"/>
          </w:endnotePr>
          <w:pgSz w:w="12240" w:h="15840" w:code="1"/>
          <w:pgMar w:top="1440" w:right="1440" w:bottom="576" w:left="1440" w:header="720" w:footer="168" w:gutter="0"/>
          <w:cols w:space="720"/>
          <w:docGrid w:linePitch="150"/>
        </w:sectPr>
      </w:pPr>
      <w:r w:rsidRPr="00E45508">
        <w:rPr>
          <w:rFonts w:ascii="Arial Black" w:hAnsi="Arial Black" w:eastAsia="Times New Roman" w:cs="Times New Roman"/>
        </w:rPr>
        <w:t xml:space="preserve">APPENDIX </w:t>
      </w:r>
      <w:r w:rsidR="002C7F6D">
        <w:rPr>
          <w:rFonts w:ascii="Arial Black" w:hAnsi="Arial Black" w:eastAsia="Times New Roman" w:cs="Times New Roman"/>
        </w:rPr>
        <w:t>U</w:t>
      </w:r>
      <w:r w:rsidRPr="00E45508">
        <w:rPr>
          <w:rFonts w:ascii="Arial Black" w:hAnsi="Arial Black" w:eastAsia="Times New Roman" w:cs="Times New Roman"/>
        </w:rPr>
        <w:br/>
      </w:r>
      <w:r w:rsidRPr="00E45508">
        <w:rPr>
          <w:rFonts w:ascii="Arial Black" w:hAnsi="Arial Black" w:eastAsia="Times New Roman" w:cs="Times New Roman"/>
        </w:rPr>
        <w:br/>
      </w:r>
      <w:r>
        <w:rPr>
          <w:rFonts w:ascii="Arial Black" w:hAnsi="Arial Black" w:eastAsia="Times New Roman" w:cs="Times New Roman"/>
        </w:rPr>
        <w:t>LOGIC MODELS</w:t>
      </w:r>
    </w:p>
    <w:p w:rsidRPr="00E45508" w:rsidR="00E45508" w:rsidP="00E45508" w:rsidRDefault="00E45508" w14:paraId="2947CB85"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E45508" w:rsidP="00E45508" w:rsidRDefault="00E45508" w14:paraId="42578309"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E45508" w:rsidR="00E45508" w:rsidSect="00255429">
          <w:headerReference w:type="default" r:id="rId10"/>
          <w:footerReference w:type="default" r:id="rId11"/>
          <w:endnotePr>
            <w:numFmt w:val="decimal"/>
          </w:endnotePr>
          <w:pgSz w:w="12240" w:h="15840" w:code="1"/>
          <w:pgMar w:top="1440" w:right="1440" w:bottom="576" w:left="1440" w:header="720" w:footer="720" w:gutter="0"/>
          <w:cols w:space="720"/>
          <w:docGrid w:linePitch="326"/>
        </w:sectPr>
      </w:pPr>
    </w:p>
    <w:p w:rsidRPr="00E45508" w:rsidR="00E45508" w:rsidP="00E45508" w:rsidRDefault="00E45508" w14:paraId="324AC251" w14:textId="4599DF85">
      <w:pPr>
        <w:spacing w:before="2640" w:after="240" w:line="240" w:lineRule="auto"/>
        <w:jc w:val="center"/>
        <w:outlineLvl w:val="0"/>
        <w:rPr>
          <w:rFonts w:ascii="Arial Black" w:hAnsi="Arial Black" w:eastAsia="Times New Roman" w:cs="Times New Roman"/>
          <w:caps/>
          <w:szCs w:val="20"/>
        </w:rPr>
        <w:sectPr w:rsidRPr="00E45508" w:rsidR="00E45508" w:rsidSect="004427E3">
          <w:footerReference w:type="default" r:id="rId12"/>
          <w:endnotePr>
            <w:numFmt w:val="decimal"/>
          </w:endnotePr>
          <w:pgSz w:w="12240" w:h="15840" w:code="1"/>
          <w:pgMar w:top="1440" w:right="1440" w:bottom="576" w:left="1440" w:header="720" w:footer="168" w:gutter="0"/>
          <w:cols w:space="720"/>
          <w:docGrid w:linePitch="150"/>
        </w:sectPr>
      </w:pPr>
      <w:bookmarkStart w:name="AppTitle" w:id="0"/>
      <w:bookmarkEnd w:id="0"/>
      <w:r w:rsidRPr="00E45508">
        <w:rPr>
          <w:rFonts w:ascii="Arial Black" w:hAnsi="Arial Black" w:eastAsia="Times New Roman" w:cs="Times New Roman"/>
          <w:caps/>
          <w:szCs w:val="20"/>
        </w:rPr>
        <w:lastRenderedPageBreak/>
        <w:t xml:space="preserve">FACES 2019 </w:t>
      </w:r>
      <w:r>
        <w:rPr>
          <w:rFonts w:ascii="Arial Black" w:hAnsi="Arial Black" w:eastAsia="Times New Roman" w:cs="Times New Roman"/>
          <w:caps/>
          <w:szCs w:val="20"/>
        </w:rPr>
        <w:t xml:space="preserve">LOGIC MODEL </w:t>
      </w:r>
      <w:r w:rsidRPr="00E45508">
        <w:rPr>
          <w:rFonts w:ascii="Arial Black" w:hAnsi="Arial Black" w:eastAsia="Times New Roman" w:cs="Times New Roman"/>
          <w:caps/>
          <w:szCs w:val="20"/>
        </w:rPr>
        <w:t xml:space="preserve"> </w:t>
      </w:r>
    </w:p>
    <w:p w:rsidRPr="00E45508" w:rsidR="00E45508" w:rsidP="00E45508" w:rsidRDefault="00E45508" w14:paraId="368CC22D"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E45508" w:rsidP="00E45508" w:rsidRDefault="00E45508" w14:paraId="51020752" w14:textId="67B7E955">
      <w:pPr>
        <w:widowControl w:val="0"/>
        <w:autoSpaceDE w:val="0"/>
        <w:autoSpaceDN w:val="0"/>
        <w:spacing w:before="2640" w:after="0" w:line="240" w:lineRule="auto"/>
        <w:rPr>
          <w:rFonts w:ascii="Times New Roman" w:hAnsi="Times New Roman" w:eastAsia="Georgia" w:cs="Times New Roman"/>
          <w:b/>
          <w:sz w:val="24"/>
          <w:szCs w:val="24"/>
          <w:lang w:bidi="en-US"/>
        </w:rPr>
        <w:sectPr w:rsidRPr="00E45508" w:rsidR="00E45508" w:rsidSect="00255429">
          <w:headerReference w:type="default" r:id="rId13"/>
          <w:footerReference w:type="default" r:id="rId14"/>
          <w:endnotePr>
            <w:numFmt w:val="decimal"/>
          </w:endnotePr>
          <w:pgSz w:w="12240" w:h="15840" w:code="1"/>
          <w:pgMar w:top="1440" w:right="1440" w:bottom="576" w:left="1440" w:header="720" w:footer="720" w:gutter="0"/>
          <w:cols w:space="720"/>
          <w:docGrid w:linePitch="326"/>
        </w:sectPr>
      </w:pPr>
    </w:p>
    <w:p w:rsidR="00E45508" w:rsidP="00B20062" w:rsidRDefault="00B20062" w14:paraId="18BEBEA8" w14:textId="4D53D82F">
      <w:pPr>
        <w:spacing w:after="240" w:line="240" w:lineRule="auto"/>
        <w:ind w:firstLine="720"/>
        <w:outlineLvl w:val="0"/>
        <w:rPr>
          <w:rFonts w:ascii="Times New Roman" w:hAnsi="Times New Roman" w:eastAsia="Times New Roman" w:cs="Times New Roman"/>
          <w:b/>
          <w:bCs/>
          <w:szCs w:val="20"/>
        </w:rPr>
      </w:pPr>
      <w:r w:rsidRPr="00B20062">
        <w:rPr>
          <w:rFonts w:ascii="Times New Roman" w:hAnsi="Times New Roman" w:eastAsia="Times New Roman" w:cs="Times New Roman"/>
          <w:b/>
          <w:bCs/>
          <w:caps/>
          <w:szCs w:val="20"/>
        </w:rPr>
        <w:lastRenderedPageBreak/>
        <w:t>e</w:t>
      </w:r>
      <w:r w:rsidRPr="00B20062">
        <w:rPr>
          <w:rFonts w:ascii="Times New Roman" w:hAnsi="Times New Roman" w:eastAsia="Times New Roman" w:cs="Times New Roman"/>
          <w:b/>
          <w:bCs/>
          <w:szCs w:val="20"/>
        </w:rPr>
        <w:t xml:space="preserve">xhibit </w:t>
      </w:r>
      <w:r w:rsidR="00B54E7C">
        <w:rPr>
          <w:rFonts w:ascii="Times New Roman" w:hAnsi="Times New Roman" w:eastAsia="Times New Roman" w:cs="Times New Roman"/>
          <w:b/>
          <w:bCs/>
          <w:szCs w:val="20"/>
        </w:rPr>
        <w:t>U</w:t>
      </w:r>
      <w:r w:rsidRPr="00B20062">
        <w:rPr>
          <w:rFonts w:ascii="Times New Roman" w:hAnsi="Times New Roman" w:eastAsia="Times New Roman" w:cs="Times New Roman"/>
          <w:b/>
          <w:bCs/>
          <w:szCs w:val="20"/>
        </w:rPr>
        <w:t>.1. F</w:t>
      </w:r>
      <w:r>
        <w:rPr>
          <w:rFonts w:ascii="Times New Roman" w:hAnsi="Times New Roman" w:eastAsia="Times New Roman" w:cs="Times New Roman"/>
          <w:b/>
          <w:bCs/>
          <w:szCs w:val="20"/>
        </w:rPr>
        <w:t>ACES</w:t>
      </w:r>
      <w:r w:rsidRPr="00B20062">
        <w:rPr>
          <w:rFonts w:ascii="Times New Roman" w:hAnsi="Times New Roman" w:eastAsia="Times New Roman" w:cs="Times New Roman"/>
          <w:b/>
          <w:bCs/>
          <w:szCs w:val="20"/>
        </w:rPr>
        <w:t xml:space="preserve"> </w:t>
      </w:r>
      <w:r w:rsidRPr="00B20062">
        <w:rPr>
          <w:rFonts w:ascii="Times New Roman" w:hAnsi="Times New Roman" w:eastAsia="Times New Roman" w:cs="Times New Roman"/>
          <w:b/>
          <w:bCs/>
          <w:szCs w:val="20"/>
        </w:rPr>
        <w:t xml:space="preserve">2019 </w:t>
      </w:r>
      <w:r>
        <w:rPr>
          <w:rFonts w:ascii="Times New Roman" w:hAnsi="Times New Roman" w:eastAsia="Times New Roman" w:cs="Times New Roman"/>
          <w:b/>
          <w:bCs/>
          <w:szCs w:val="20"/>
        </w:rPr>
        <w:t>L</w:t>
      </w:r>
      <w:r w:rsidRPr="00B20062">
        <w:rPr>
          <w:rFonts w:ascii="Times New Roman" w:hAnsi="Times New Roman" w:eastAsia="Times New Roman" w:cs="Times New Roman"/>
          <w:b/>
          <w:bCs/>
          <w:szCs w:val="20"/>
        </w:rPr>
        <w:t xml:space="preserve">ogic </w:t>
      </w:r>
      <w:r>
        <w:rPr>
          <w:rFonts w:ascii="Times New Roman" w:hAnsi="Times New Roman" w:eastAsia="Times New Roman" w:cs="Times New Roman"/>
          <w:b/>
          <w:bCs/>
          <w:szCs w:val="20"/>
        </w:rPr>
        <w:t>M</w:t>
      </w:r>
      <w:r w:rsidRPr="00B20062">
        <w:rPr>
          <w:rFonts w:ascii="Times New Roman" w:hAnsi="Times New Roman" w:eastAsia="Times New Roman" w:cs="Times New Roman"/>
          <w:b/>
          <w:bCs/>
          <w:szCs w:val="20"/>
        </w:rPr>
        <w:t>odel</w:t>
      </w:r>
    </w:p>
    <w:p w:rsidR="004F7F02" w:rsidP="00D01649" w:rsidRDefault="00D01649" w14:paraId="7542ECC7" w14:textId="16F2C567">
      <w:pPr>
        <w:spacing w:after="120" w:line="240" w:lineRule="auto"/>
        <w:ind w:firstLine="720"/>
        <w:outlineLvl w:val="0"/>
        <w:rPr>
          <w:rFonts w:ascii="Times New Roman" w:hAnsi="Times New Roman" w:eastAsia="Times New Roman" w:cs="Times New Roman"/>
          <w:b/>
          <w:bCs/>
          <w:szCs w:val="20"/>
        </w:rPr>
      </w:pPr>
      <w:r>
        <w:rPr>
          <w:rFonts w:ascii="Times New Roman" w:hAnsi="Times New Roman" w:eastAsia="Times New Roman" w:cs="Times New Roman"/>
          <w:b/>
          <w:bCs/>
          <w:noProof/>
          <w:szCs w:val="20"/>
        </w:rPr>
        <w:drawing>
          <wp:inline distT="0" distB="0" distL="0" distR="0" wp14:anchorId="6C230C83" wp14:editId="2FAAC28F">
            <wp:extent cx="6734014" cy="518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5542" cy="5209828"/>
                    </a:xfrm>
                    <a:prstGeom prst="rect">
                      <a:avLst/>
                    </a:prstGeom>
                    <a:noFill/>
                    <a:ln>
                      <a:noFill/>
                    </a:ln>
                  </pic:spPr>
                </pic:pic>
              </a:graphicData>
            </a:graphic>
          </wp:inline>
        </w:drawing>
      </w:r>
    </w:p>
    <w:p w:rsidRPr="00252473" w:rsidR="004F7F02" w:rsidP="004F7F02" w:rsidRDefault="004F7F02" w14:paraId="2BB9359D" w14:textId="15A2A421">
      <w:pPr>
        <w:spacing w:after="240" w:line="240" w:lineRule="auto"/>
        <w:ind w:left="720"/>
        <w:outlineLvl w:val="0"/>
        <w:rPr>
          <w:rFonts w:ascii="Times New Roman" w:hAnsi="Times New Roman" w:eastAsia="Times New Roman" w:cs="Times New Roman"/>
          <w:b/>
          <w:bCs/>
          <w:caps/>
          <w:szCs w:val="20"/>
        </w:rPr>
        <w:sectPr w:rsidRPr="00252473" w:rsidR="004F7F02" w:rsidSect="009E0FA0">
          <w:headerReference w:type="default" r:id="rId16"/>
          <w:footerReference w:type="default" r:id="rId17"/>
          <w:endnotePr>
            <w:numFmt w:val="decimal"/>
          </w:endnotePr>
          <w:pgSz w:w="15840" w:h="12240" w:orient="landscape" w:code="1"/>
          <w:pgMar w:top="1440" w:right="1440" w:bottom="1440" w:left="576" w:header="720" w:footer="549" w:gutter="0"/>
          <w:cols w:space="720"/>
          <w:docGrid w:linePitch="299"/>
        </w:sectPr>
      </w:pPr>
      <w:r w:rsidRPr="002A5EFB">
        <w:t>Note:</w:t>
      </w:r>
      <w:r>
        <w:t xml:space="preserve"> </w:t>
      </w:r>
      <w:r w:rsidRPr="002A5EFB">
        <w:t xml:space="preserve">The logic model depicts Head Start more generally, beyond what the FACES studies can measure. Black font indicates constructs that are measured in FACES 2019. Blue font indicates constructs that are not measured.  </w:t>
      </w:r>
    </w:p>
    <w:p w:rsidRPr="00E45508" w:rsidR="00464E6B" w:rsidP="00464E6B" w:rsidRDefault="00464E6B" w14:paraId="4025CC4B"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464E6B" w:rsidP="00464E6B" w:rsidRDefault="00464E6B" w14:paraId="051B3257"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E45508" w:rsidR="00464E6B" w:rsidSect="00255429">
          <w:headerReference w:type="default" r:id="rId18"/>
          <w:footerReference w:type="default" r:id="rId19"/>
          <w:endnotePr>
            <w:numFmt w:val="decimal"/>
          </w:endnotePr>
          <w:pgSz w:w="12240" w:h="15840" w:code="1"/>
          <w:pgMar w:top="1440" w:right="1440" w:bottom="576" w:left="1440" w:header="720" w:footer="720" w:gutter="0"/>
          <w:cols w:space="720"/>
          <w:docGrid w:linePitch="326"/>
        </w:sectPr>
      </w:pPr>
    </w:p>
    <w:p w:rsidR="00464E6B" w:rsidP="00464E6B" w:rsidRDefault="00464E6B" w14:paraId="7F66E5F4" w14:textId="77777777"/>
    <w:p w:rsidRPr="00E45508" w:rsidR="00E45508" w:rsidP="00E45508" w:rsidRDefault="00B20062" w14:paraId="55DFBFDC" w14:textId="6F4BE41A">
      <w:pPr>
        <w:spacing w:before="2640" w:after="240" w:line="240" w:lineRule="auto"/>
        <w:jc w:val="center"/>
        <w:outlineLvl w:val="0"/>
        <w:rPr>
          <w:rFonts w:ascii="Arial Black" w:hAnsi="Arial Black" w:eastAsia="Times New Roman" w:cs="Times New Roman"/>
          <w:caps/>
          <w:szCs w:val="20"/>
        </w:rPr>
        <w:sectPr w:rsidRPr="00E45508" w:rsidR="00E45508" w:rsidSect="004427E3">
          <w:endnotePr>
            <w:numFmt w:val="decimal"/>
          </w:endnotePr>
          <w:pgSz w:w="12240" w:h="15840" w:code="1"/>
          <w:pgMar w:top="1440" w:right="1440" w:bottom="576" w:left="1440" w:header="720" w:footer="168" w:gutter="0"/>
          <w:cols w:space="720"/>
          <w:docGrid w:linePitch="150"/>
        </w:sectPr>
      </w:pPr>
      <w:r>
        <w:rPr>
          <w:rFonts w:ascii="Arial Black" w:hAnsi="Arial Black" w:eastAsia="Times New Roman" w:cs="Times New Roman"/>
          <w:caps/>
          <w:szCs w:val="20"/>
        </w:rPr>
        <w:t xml:space="preserve">AIAN </w:t>
      </w:r>
      <w:r w:rsidRPr="00E45508" w:rsidR="00E45508">
        <w:rPr>
          <w:rFonts w:ascii="Arial Black" w:hAnsi="Arial Black" w:eastAsia="Times New Roman" w:cs="Times New Roman"/>
          <w:caps/>
          <w:szCs w:val="20"/>
        </w:rPr>
        <w:t xml:space="preserve">FACES 2019 </w:t>
      </w:r>
      <w:r w:rsidR="00E45508">
        <w:rPr>
          <w:rFonts w:ascii="Arial Black" w:hAnsi="Arial Black" w:eastAsia="Times New Roman" w:cs="Times New Roman"/>
          <w:caps/>
          <w:szCs w:val="20"/>
        </w:rPr>
        <w:t xml:space="preserve">LOGIC MODEL </w:t>
      </w:r>
      <w:r w:rsidRPr="00E45508" w:rsidR="00E45508">
        <w:rPr>
          <w:rFonts w:ascii="Arial Black" w:hAnsi="Arial Black" w:eastAsia="Times New Roman" w:cs="Times New Roman"/>
          <w:caps/>
          <w:szCs w:val="20"/>
        </w:rPr>
        <w:t xml:space="preserve"> </w:t>
      </w:r>
    </w:p>
    <w:p w:rsidRPr="00E45508" w:rsidR="00E45508" w:rsidP="00E45508" w:rsidRDefault="00E45508" w14:paraId="6A7395CA"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E45508" w:rsidP="00464E6B" w:rsidRDefault="00E45508" w14:paraId="6F464517" w14:textId="77777777">
      <w:pPr>
        <w:widowControl w:val="0"/>
        <w:autoSpaceDE w:val="0"/>
        <w:autoSpaceDN w:val="0"/>
        <w:spacing w:before="2640" w:after="0" w:line="240" w:lineRule="auto"/>
        <w:rPr>
          <w:rFonts w:ascii="Times New Roman" w:hAnsi="Times New Roman" w:eastAsia="Georgia" w:cs="Times New Roman"/>
          <w:b/>
          <w:sz w:val="24"/>
          <w:szCs w:val="24"/>
          <w:lang w:bidi="en-US"/>
        </w:rPr>
        <w:sectPr w:rsidRPr="00E45508" w:rsidR="00E45508" w:rsidSect="00255429">
          <w:headerReference w:type="default" r:id="rId20"/>
          <w:footerReference w:type="default" r:id="rId21"/>
          <w:endnotePr>
            <w:numFmt w:val="decimal"/>
          </w:endnotePr>
          <w:pgSz w:w="12240" w:h="15840" w:code="1"/>
          <w:pgMar w:top="1440" w:right="1440" w:bottom="576" w:left="1440" w:header="720" w:footer="720" w:gutter="0"/>
          <w:cols w:space="720"/>
          <w:docGrid w:linePitch="326"/>
        </w:sectPr>
      </w:pPr>
    </w:p>
    <w:p w:rsidR="00B20062" w:rsidP="00B20062" w:rsidRDefault="00B20062" w14:paraId="51E64F54" w14:textId="7451602B">
      <w:pPr>
        <w:spacing w:after="240" w:line="240" w:lineRule="auto"/>
        <w:ind w:left="720"/>
        <w:outlineLvl w:val="0"/>
        <w:rPr>
          <w:rFonts w:ascii="Times New Roman" w:hAnsi="Times New Roman" w:eastAsia="Times New Roman" w:cs="Times New Roman"/>
          <w:b/>
          <w:bCs/>
          <w:szCs w:val="20"/>
        </w:rPr>
      </w:pPr>
      <w:r w:rsidRPr="00B20062">
        <w:rPr>
          <w:rFonts w:ascii="Times New Roman" w:hAnsi="Times New Roman" w:cs="Times New Roman"/>
          <w:b/>
          <w:bCs/>
          <w:noProof/>
        </w:rPr>
        <w:lastRenderedPageBreak/>
        <w:t>Exhibit</w:t>
      </w:r>
      <w:r w:rsidRPr="00B20062">
        <w:rPr>
          <w:rFonts w:ascii="Times New Roman" w:hAnsi="Times New Roman" w:eastAsia="Times New Roman" w:cs="Times New Roman"/>
          <w:b/>
          <w:bCs/>
          <w:szCs w:val="20"/>
        </w:rPr>
        <w:t xml:space="preserve"> </w:t>
      </w:r>
      <w:r w:rsidR="00B54E7C">
        <w:rPr>
          <w:rFonts w:ascii="Times New Roman" w:hAnsi="Times New Roman" w:eastAsia="Times New Roman" w:cs="Times New Roman"/>
          <w:b/>
          <w:bCs/>
          <w:szCs w:val="20"/>
        </w:rPr>
        <w:t>U</w:t>
      </w:r>
      <w:r w:rsidRPr="00B20062">
        <w:rPr>
          <w:rFonts w:ascii="Times New Roman" w:hAnsi="Times New Roman" w:eastAsia="Times New Roman" w:cs="Times New Roman"/>
          <w:b/>
          <w:bCs/>
          <w:szCs w:val="20"/>
        </w:rPr>
        <w:t xml:space="preserve">.2. </w:t>
      </w:r>
      <w:r>
        <w:rPr>
          <w:rFonts w:ascii="Times New Roman" w:hAnsi="Times New Roman" w:eastAsia="Times New Roman" w:cs="Times New Roman"/>
          <w:b/>
          <w:bCs/>
          <w:szCs w:val="20"/>
        </w:rPr>
        <w:t>AIAN</w:t>
      </w:r>
      <w:r w:rsidRPr="00B20062">
        <w:rPr>
          <w:rFonts w:ascii="Times New Roman" w:hAnsi="Times New Roman" w:eastAsia="Times New Roman" w:cs="Times New Roman"/>
          <w:b/>
          <w:bCs/>
          <w:szCs w:val="20"/>
        </w:rPr>
        <w:t xml:space="preserve"> F</w:t>
      </w:r>
      <w:r>
        <w:rPr>
          <w:rFonts w:ascii="Times New Roman" w:hAnsi="Times New Roman" w:eastAsia="Times New Roman" w:cs="Times New Roman"/>
          <w:b/>
          <w:bCs/>
          <w:szCs w:val="20"/>
        </w:rPr>
        <w:t>ACES</w:t>
      </w:r>
      <w:r w:rsidRPr="00B20062">
        <w:rPr>
          <w:rFonts w:ascii="Times New Roman" w:hAnsi="Times New Roman" w:eastAsia="Times New Roman" w:cs="Times New Roman"/>
          <w:b/>
          <w:bCs/>
          <w:szCs w:val="20"/>
        </w:rPr>
        <w:t xml:space="preserve"> 2019 Logic Model</w:t>
      </w:r>
    </w:p>
    <w:p w:rsidR="0011599A" w:rsidP="00D01649" w:rsidRDefault="00D01649" w14:paraId="3D1EC9CB" w14:textId="3838FC15">
      <w:pPr>
        <w:spacing w:after="120" w:line="240" w:lineRule="auto"/>
        <w:ind w:left="720"/>
        <w:outlineLvl w:val="0"/>
        <w:rPr>
          <w:rFonts w:ascii="Times New Roman" w:hAnsi="Times New Roman" w:eastAsia="Times New Roman" w:cs="Times New Roman"/>
          <w:b/>
          <w:bCs/>
          <w:caps/>
          <w:szCs w:val="20"/>
        </w:rPr>
      </w:pPr>
      <w:r>
        <w:rPr>
          <w:rFonts w:ascii="Times New Roman" w:hAnsi="Times New Roman" w:eastAsia="Times New Roman" w:cs="Times New Roman"/>
          <w:b/>
          <w:bCs/>
          <w:caps/>
          <w:noProof/>
          <w:szCs w:val="20"/>
        </w:rPr>
        <w:drawing>
          <wp:inline distT="0" distB="0" distL="0" distR="0" wp14:anchorId="6B8F25F2" wp14:editId="0D7C4AE1">
            <wp:extent cx="6726265" cy="51642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54433" cy="5185916"/>
                    </a:xfrm>
                    <a:prstGeom prst="rect">
                      <a:avLst/>
                    </a:prstGeom>
                    <a:noFill/>
                    <a:ln>
                      <a:noFill/>
                    </a:ln>
                  </pic:spPr>
                </pic:pic>
              </a:graphicData>
            </a:graphic>
          </wp:inline>
        </w:drawing>
      </w:r>
    </w:p>
    <w:p w:rsidRPr="00B20062" w:rsidR="004F7F02" w:rsidP="00B20062" w:rsidRDefault="004F7F02" w14:paraId="23244EE9" w14:textId="33CEAFC2">
      <w:pPr>
        <w:spacing w:after="240" w:line="240" w:lineRule="auto"/>
        <w:ind w:left="720"/>
        <w:outlineLvl w:val="0"/>
        <w:rPr>
          <w:rFonts w:ascii="Times New Roman" w:hAnsi="Times New Roman" w:eastAsia="Times New Roman" w:cs="Times New Roman"/>
          <w:b/>
          <w:bCs/>
          <w:caps/>
          <w:szCs w:val="20"/>
        </w:rPr>
        <w:sectPr w:rsidRPr="00B20062" w:rsidR="004F7F02" w:rsidSect="009E0FA0">
          <w:footerReference w:type="default" r:id="rId23"/>
          <w:endnotePr>
            <w:numFmt w:val="decimal"/>
          </w:endnotePr>
          <w:pgSz w:w="15840" w:h="12240" w:orient="landscape" w:code="1"/>
          <w:pgMar w:top="1440" w:right="1440" w:bottom="1440" w:left="576" w:header="720" w:footer="537" w:gutter="0"/>
          <w:cols w:space="720"/>
          <w:docGrid w:linePitch="299"/>
        </w:sectPr>
      </w:pPr>
      <w:r w:rsidRPr="002A5EFB">
        <w:t>Note:</w:t>
      </w:r>
      <w:r>
        <w:t xml:space="preserve"> </w:t>
      </w:r>
      <w:r w:rsidRPr="002A5EFB">
        <w:t>The logic model depicts Head Start more generally, beyond what the AIAN FACES studies can measure. Items shown in black font indicates constructs that are measured in AIAN FACES 2019; items shown in red font indicates constructs not measured.</w:t>
      </w:r>
    </w:p>
    <w:p w:rsidRPr="00E45508" w:rsidR="0011599A" w:rsidP="0011599A" w:rsidRDefault="0011599A" w14:paraId="0B7E3CE9"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00464E6B" w:rsidRDefault="00464E6B" w14:paraId="1DCC09F3" w14:textId="0C8B878C">
      <w:bookmarkStart w:name="_GoBack" w:id="1"/>
      <w:bookmarkEnd w:id="1"/>
    </w:p>
    <w:sectPr w:rsidR="00464E6B" w:rsidSect="00C71DDD">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5A3B" w14:textId="77777777" w:rsidR="00206AE5" w:rsidRDefault="0011599A">
      <w:pPr>
        <w:spacing w:after="0" w:line="240" w:lineRule="auto"/>
      </w:pPr>
      <w:r>
        <w:separator/>
      </w:r>
    </w:p>
  </w:endnote>
  <w:endnote w:type="continuationSeparator" w:id="0">
    <w:p w14:paraId="0125EB5D" w14:textId="77777777" w:rsidR="00206AE5" w:rsidRDefault="0011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FD12" w14:textId="77777777" w:rsidR="00A2651E" w:rsidRDefault="009741DF" w:rsidP="00454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5310" w14:textId="77777777" w:rsidR="00A2651E" w:rsidRDefault="009741DF" w:rsidP="00454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8BEC" w14:textId="77777777" w:rsidR="00E45508" w:rsidRDefault="00E45508" w:rsidP="00454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E385" w14:textId="6F96E340" w:rsidR="009E0FA0" w:rsidRPr="00C84E76" w:rsidRDefault="00D01649" w:rsidP="00D01649">
    <w:pPr>
      <w:pStyle w:val="Footer"/>
      <w:jc w:val="right"/>
    </w:pPr>
    <w:r>
      <w:t>U-</w:t>
    </w:r>
    <w:r w:rsidR="009E0FA0" w:rsidRPr="00D75CAA">
      <w:fldChar w:fldCharType="begin"/>
    </w:r>
    <w:r w:rsidR="009E0FA0" w:rsidRPr="00D75CAA">
      <w:instrText xml:space="preserve"> PAGE   \* MERGEFORMAT </w:instrText>
    </w:r>
    <w:r w:rsidR="009E0FA0" w:rsidRPr="00D75CAA">
      <w:fldChar w:fldCharType="separate"/>
    </w:r>
    <w:r w:rsidR="009E0FA0">
      <w:t>10</w:t>
    </w:r>
    <w:r w:rsidR="009E0FA0" w:rsidRPr="00D75CAA">
      <w:fldChar w:fldCharType="end"/>
    </w:r>
  </w:p>
  <w:p w14:paraId="762AE6B5" w14:textId="0BEF9205" w:rsidR="00E45508" w:rsidRDefault="00E45508" w:rsidP="004541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53D6" w14:textId="77777777" w:rsidR="00464E6B" w:rsidRDefault="00464E6B" w:rsidP="00454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8F6D" w14:textId="77777777" w:rsidR="00E45508" w:rsidRDefault="00E45508" w:rsidP="0045419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151B8" w14:textId="06159332" w:rsidR="009E0FA0" w:rsidRPr="00C84E76" w:rsidRDefault="00D01649" w:rsidP="00D01649">
    <w:pPr>
      <w:pStyle w:val="Footer"/>
      <w:jc w:val="right"/>
    </w:pPr>
    <w:r>
      <w:t>U-</w:t>
    </w:r>
    <w:r w:rsidR="009E0FA0" w:rsidRPr="00D75CAA">
      <w:fldChar w:fldCharType="begin"/>
    </w:r>
    <w:r w:rsidR="009E0FA0" w:rsidRPr="00D75CAA">
      <w:instrText xml:space="preserve"> PAGE   \* MERGEFORMAT </w:instrText>
    </w:r>
    <w:r w:rsidR="009E0FA0" w:rsidRPr="00D75CAA">
      <w:fldChar w:fldCharType="separate"/>
    </w:r>
    <w:r w:rsidR="009E0FA0">
      <w:t>10</w:t>
    </w:r>
    <w:r w:rsidR="009E0FA0" w:rsidRPr="00D75CAA">
      <w:fldChar w:fldCharType="end"/>
    </w:r>
  </w:p>
  <w:p w14:paraId="618CB5BA" w14:textId="77777777" w:rsidR="00B20062" w:rsidRDefault="00B20062" w:rsidP="00454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0F26" w14:textId="4F39F205" w:rsidR="009E0FA0" w:rsidRPr="00C84E76" w:rsidRDefault="009E0FA0" w:rsidP="009E0FA0">
    <w:pPr>
      <w:pStyle w:val="Footer"/>
    </w:pPr>
    <w:r w:rsidRPr="00C84E76">
      <w:t xml:space="preserve"> </w:t>
    </w:r>
  </w:p>
  <w:p w14:paraId="6BD01FE9" w14:textId="77777777" w:rsidR="009E0FA0" w:rsidRDefault="009E0FA0" w:rsidP="0045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6A70C" w14:textId="77777777" w:rsidR="00206AE5" w:rsidRDefault="0011599A">
      <w:pPr>
        <w:spacing w:after="0" w:line="240" w:lineRule="auto"/>
      </w:pPr>
      <w:r>
        <w:separator/>
      </w:r>
    </w:p>
  </w:footnote>
  <w:footnote w:type="continuationSeparator" w:id="0">
    <w:p w14:paraId="72A96AE3" w14:textId="77777777" w:rsidR="00206AE5" w:rsidRDefault="00115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DC8C" w14:textId="77777777" w:rsidR="00A2651E" w:rsidRDefault="009741DF" w:rsidP="00255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F88A" w14:textId="77777777" w:rsidR="00E45508" w:rsidRDefault="00E45508" w:rsidP="0025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1F9B" w14:textId="77777777" w:rsidR="00C71DDD" w:rsidRDefault="00C71DDD" w:rsidP="002554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C43E" w14:textId="77777777" w:rsidR="00464E6B" w:rsidRDefault="00464E6B" w:rsidP="002554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A4FA" w14:textId="77777777" w:rsidR="00E45508" w:rsidRDefault="00E45508" w:rsidP="002554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4378" w14:textId="77777777" w:rsidR="00C71DDD" w:rsidRDefault="00C71DDD" w:rsidP="00255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08"/>
    <w:rsid w:val="0011599A"/>
    <w:rsid w:val="00206AE5"/>
    <w:rsid w:val="00252473"/>
    <w:rsid w:val="002A5EFB"/>
    <w:rsid w:val="002C7F6D"/>
    <w:rsid w:val="00464E6B"/>
    <w:rsid w:val="00472E24"/>
    <w:rsid w:val="004D0067"/>
    <w:rsid w:val="004F0D44"/>
    <w:rsid w:val="004F7F02"/>
    <w:rsid w:val="005451D5"/>
    <w:rsid w:val="009741DF"/>
    <w:rsid w:val="009E0FA0"/>
    <w:rsid w:val="00A776EE"/>
    <w:rsid w:val="00A93309"/>
    <w:rsid w:val="00B20062"/>
    <w:rsid w:val="00B54E7C"/>
    <w:rsid w:val="00BC69DA"/>
    <w:rsid w:val="00C71DDD"/>
    <w:rsid w:val="00D01649"/>
    <w:rsid w:val="00E45508"/>
    <w:rsid w:val="00EE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54B3A7"/>
  <w15:chartTrackingRefBased/>
  <w15:docId w15:val="{E1DF8894-A3D3-41BF-B768-DE16980D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08"/>
    <w:rPr>
      <w:rFonts w:ascii="Segoe UI" w:hAnsi="Segoe UI" w:cs="Segoe UI"/>
      <w:sz w:val="18"/>
      <w:szCs w:val="18"/>
    </w:rPr>
  </w:style>
  <w:style w:type="paragraph" w:styleId="Footer">
    <w:name w:val="footer"/>
    <w:basedOn w:val="Normal"/>
    <w:link w:val="FooterChar"/>
    <w:uiPriority w:val="99"/>
    <w:unhideWhenUsed/>
    <w:qFormat/>
    <w:rsid w:val="00E45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08"/>
  </w:style>
  <w:style w:type="paragraph" w:styleId="Header">
    <w:name w:val="header"/>
    <w:basedOn w:val="Normal"/>
    <w:link w:val="HeaderChar"/>
    <w:uiPriority w:val="99"/>
    <w:unhideWhenUsed/>
    <w:rsid w:val="00E45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508"/>
  </w:style>
  <w:style w:type="character" w:styleId="CommentReference">
    <w:name w:val="annotation reference"/>
    <w:basedOn w:val="DefaultParagraphFont"/>
    <w:uiPriority w:val="99"/>
    <w:semiHidden/>
    <w:unhideWhenUsed/>
    <w:rsid w:val="002A5EFB"/>
    <w:rPr>
      <w:sz w:val="16"/>
      <w:szCs w:val="16"/>
    </w:rPr>
  </w:style>
  <w:style w:type="paragraph" w:styleId="CommentText">
    <w:name w:val="annotation text"/>
    <w:basedOn w:val="Normal"/>
    <w:link w:val="CommentTextChar"/>
    <w:uiPriority w:val="99"/>
    <w:semiHidden/>
    <w:unhideWhenUsed/>
    <w:rsid w:val="002A5EFB"/>
    <w:pPr>
      <w:spacing w:line="240" w:lineRule="auto"/>
    </w:pPr>
    <w:rPr>
      <w:sz w:val="20"/>
      <w:szCs w:val="20"/>
    </w:rPr>
  </w:style>
  <w:style w:type="character" w:customStyle="1" w:styleId="CommentTextChar">
    <w:name w:val="Comment Text Char"/>
    <w:basedOn w:val="DefaultParagraphFont"/>
    <w:link w:val="CommentText"/>
    <w:uiPriority w:val="99"/>
    <w:semiHidden/>
    <w:rsid w:val="002A5EFB"/>
    <w:rPr>
      <w:sz w:val="20"/>
      <w:szCs w:val="20"/>
    </w:rPr>
  </w:style>
  <w:style w:type="paragraph" w:styleId="CommentSubject">
    <w:name w:val="annotation subject"/>
    <w:basedOn w:val="CommentText"/>
    <w:next w:val="CommentText"/>
    <w:link w:val="CommentSubjectChar"/>
    <w:uiPriority w:val="99"/>
    <w:semiHidden/>
    <w:unhideWhenUsed/>
    <w:rsid w:val="002A5EFB"/>
    <w:rPr>
      <w:b/>
      <w:bCs/>
    </w:rPr>
  </w:style>
  <w:style w:type="character" w:customStyle="1" w:styleId="CommentSubjectChar">
    <w:name w:val="Comment Subject Char"/>
    <w:basedOn w:val="CommentTextChar"/>
    <w:link w:val="CommentSubject"/>
    <w:uiPriority w:val="99"/>
    <w:semiHidden/>
    <w:rsid w:val="002A5E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F6BD-B865-42F2-BF2C-853C9943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E2C97-1103-428B-A735-38E8D70789AD}">
  <ds:schemaRefs>
    <ds:schemaRef ds:uri="http://schemas.microsoft.com/sharepoint/v3/contenttype/forms"/>
  </ds:schemaRefs>
</ds:datastoreItem>
</file>

<file path=customXml/itemProps3.xml><?xml version="1.0" encoding="utf-8"?>
<ds:datastoreItem xmlns:ds="http://schemas.openxmlformats.org/officeDocument/2006/customXml" ds:itemID="{26B3F08F-9828-4832-A93E-876936637D5B}">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D58CB3A8-1EC3-4B7D-8A14-ECC5A2A1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Jones</dc:creator>
  <cp:keywords/>
  <dc:description/>
  <cp:lastModifiedBy>Sara Skidmore</cp:lastModifiedBy>
  <cp:revision>18</cp:revision>
  <dcterms:created xsi:type="dcterms:W3CDTF">2021-03-24T15:23:00Z</dcterms:created>
  <dcterms:modified xsi:type="dcterms:W3CDTF">2021-05-13T19:14:00Z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