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815F8" w:rsidR="007A6AF1" w:rsidP="0000188D" w:rsidRDefault="00361202" w14:paraId="291E2BAC" w14:textId="77777777">
      <w:pPr>
        <w:jc w:val="center"/>
        <w:rPr>
          <w:b/>
          <w:bCs/>
        </w:rPr>
      </w:pPr>
      <w:r w:rsidRPr="009815F8">
        <w:rPr>
          <w:b/>
          <w:bCs/>
        </w:rPr>
        <w:t>Supporting Statement for</w:t>
      </w:r>
      <w:r w:rsidRPr="009815F8" w:rsidR="00623C19">
        <w:rPr>
          <w:b/>
          <w:bCs/>
        </w:rPr>
        <w:t xml:space="preserve"> </w:t>
      </w:r>
      <w:r w:rsidRPr="009815F8" w:rsidR="002836DB">
        <w:rPr>
          <w:b/>
          <w:bCs/>
        </w:rPr>
        <w:t>Form SSA-680</w:t>
      </w:r>
    </w:p>
    <w:p w:rsidRPr="009815F8" w:rsidR="0000188D" w:rsidP="00B209A1" w:rsidRDefault="0000188D" w14:paraId="057E1E36"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9815F8">
        <w:rPr>
          <w:rFonts w:ascii="Times New Roman" w:hAnsi="Times New Roman" w:cs="Times New Roman"/>
        </w:rPr>
        <w:t xml:space="preserve">Social Security Administration Health IT Partner Program Assessment – </w:t>
      </w:r>
    </w:p>
    <w:p w:rsidR="005473CF" w:rsidP="0000188D" w:rsidRDefault="0000188D" w14:paraId="52599DFC"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9815F8">
        <w:rPr>
          <w:rFonts w:ascii="Times New Roman" w:hAnsi="Times New Roman" w:cs="Times New Roman"/>
        </w:rPr>
        <w:t>Participating Facilities and Available Content Form</w:t>
      </w:r>
    </w:p>
    <w:p w:rsidRPr="00EF5C91" w:rsidR="00EF5C91" w:rsidP="00EF5C91" w:rsidRDefault="00EF5C91" w14:paraId="530EB85E" w14:textId="77777777">
      <w:pPr>
        <w:jc w:val="center"/>
        <w:rPr>
          <w:b/>
        </w:rPr>
      </w:pPr>
      <w:r w:rsidRPr="00EF5C91">
        <w:rPr>
          <w:b/>
        </w:rPr>
        <w:t>20 CFR 404.1614, 416.1014</w:t>
      </w:r>
    </w:p>
    <w:p w:rsidRPr="009815F8" w:rsidR="00674914" w:rsidP="0000188D" w:rsidRDefault="00674914" w14:paraId="76C3D698" w14:textId="77777777">
      <w:pPr>
        <w:jc w:val="center"/>
        <w:rPr>
          <w:b/>
          <w:bCs/>
        </w:rPr>
      </w:pPr>
      <w:r w:rsidRPr="009815F8">
        <w:rPr>
          <w:b/>
          <w:bCs/>
        </w:rPr>
        <w:t>OMB No. 0960-</w:t>
      </w:r>
      <w:r w:rsidR="00B209A1">
        <w:rPr>
          <w:b/>
          <w:bCs/>
        </w:rPr>
        <w:t>0798</w:t>
      </w:r>
    </w:p>
    <w:p w:rsidRPr="009815F8" w:rsidR="00F24B1B" w:rsidP="00674914" w:rsidRDefault="00F24B1B" w14:paraId="46980446" w14:textId="77777777">
      <w:pPr>
        <w:rPr>
          <w:b/>
          <w:bCs/>
        </w:rPr>
      </w:pPr>
    </w:p>
    <w:p w:rsidRPr="009815F8" w:rsidR="009679B5" w:rsidP="00B53C4D" w:rsidRDefault="009679B5" w14:paraId="50E8C2F3" w14:textId="77777777">
      <w:pPr>
        <w:ind w:left="720" w:hanging="540"/>
        <w:rPr>
          <w:b/>
          <w:bCs/>
          <w:u w:val="single"/>
        </w:rPr>
      </w:pPr>
      <w:r w:rsidRPr="009815F8">
        <w:rPr>
          <w:b/>
          <w:bCs/>
        </w:rPr>
        <w:t>A.</w:t>
      </w:r>
      <w:r w:rsidRPr="009815F8">
        <w:rPr>
          <w:b/>
          <w:bCs/>
        </w:rPr>
        <w:tab/>
      </w:r>
      <w:r w:rsidRPr="009815F8">
        <w:rPr>
          <w:b/>
          <w:bCs/>
          <w:u w:val="single"/>
        </w:rPr>
        <w:t>Justification</w:t>
      </w:r>
    </w:p>
    <w:p w:rsidRPr="009815F8" w:rsidR="009679B5" w:rsidP="009679B5" w:rsidRDefault="009679B5" w14:paraId="0C8BD619" w14:textId="77777777">
      <w:pPr>
        <w:rPr>
          <w:u w:val="single"/>
        </w:rPr>
      </w:pPr>
    </w:p>
    <w:p w:rsidRPr="00D8651E" w:rsidR="00D8651E" w:rsidP="00B53C4D" w:rsidRDefault="009679B5" w14:paraId="6BA12D2F" w14:textId="77777777">
      <w:pPr>
        <w:pStyle w:val="ListParagraph"/>
        <w:numPr>
          <w:ilvl w:val="0"/>
          <w:numId w:val="1"/>
        </w:numPr>
        <w:ind w:left="1440" w:hanging="720"/>
        <w:rPr>
          <w:bCs/>
        </w:rPr>
      </w:pPr>
      <w:r w:rsidRPr="00D8651E">
        <w:rPr>
          <w:b/>
          <w:bCs/>
        </w:rPr>
        <w:t>Introduction/Authoring Laws and Regulations</w:t>
      </w:r>
    </w:p>
    <w:p w:rsidR="00D8651E" w:rsidP="00B53C4D" w:rsidRDefault="00FC794F" w14:paraId="214F5571" w14:textId="6C91A7BD">
      <w:pPr>
        <w:pStyle w:val="ListParagraph"/>
        <w:ind w:left="1440"/>
      </w:pPr>
      <w:r w:rsidRPr="009815F8">
        <w:t xml:space="preserve">The </w:t>
      </w:r>
      <w:r w:rsidRPr="00D8651E">
        <w:rPr>
          <w:i/>
        </w:rPr>
        <w:t>Health Information Technology for Economic and Clinical Health (HITECH) Act</w:t>
      </w:r>
      <w:r w:rsidRPr="009815F8">
        <w:t xml:space="preserve">, enacted as part of the </w:t>
      </w:r>
      <w:r w:rsidRPr="00D8651E">
        <w:rPr>
          <w:i/>
        </w:rPr>
        <w:t>American Recovery and Reinvestment Act of 2009</w:t>
      </w:r>
      <w:r w:rsidRPr="009815F8">
        <w:t xml:space="preserve">, promotes the adoption and meaningful use of </w:t>
      </w:r>
      <w:r w:rsidRPr="009815F8" w:rsidR="00ED541E">
        <w:t>health information technology.</w:t>
      </w:r>
      <w:r w:rsidR="00F95EB6">
        <w:t xml:space="preserve"> </w:t>
      </w:r>
      <w:r w:rsidRPr="009815F8" w:rsidR="00ED541E">
        <w:t>Federal agencies</w:t>
      </w:r>
      <w:r w:rsidRPr="009815F8" w:rsidR="00357FFB">
        <w:t xml:space="preserve"> (as defined in </w:t>
      </w:r>
      <w:r w:rsidR="00AE0D9E">
        <w:t xml:space="preserve">an </w:t>
      </w:r>
      <w:r w:rsidRPr="009815F8">
        <w:t>Executive Order issued on August 22, 2006, relating to promoting quality and ef</w:t>
      </w:r>
      <w:r w:rsidRPr="009815F8" w:rsidR="00357FFB">
        <w:t>ficient health care in Federal G</w:t>
      </w:r>
      <w:r w:rsidRPr="009815F8">
        <w:t>overnment</w:t>
      </w:r>
      <w:r w:rsidR="001410EF">
        <w:noBreakHyphen/>
      </w:r>
      <w:r w:rsidRPr="009815F8">
        <w:t>administered</w:t>
      </w:r>
      <w:r w:rsidR="00AE0D9E">
        <w:t>,</w:t>
      </w:r>
      <w:r w:rsidRPr="009815F8">
        <w:t xml:space="preserve"> or </w:t>
      </w:r>
      <w:r w:rsidR="00AE0D9E">
        <w:t>–</w:t>
      </w:r>
      <w:r w:rsidRPr="009815F8">
        <w:t>sponsored</w:t>
      </w:r>
      <w:r w:rsidR="00AE0D9E">
        <w:t>,</w:t>
      </w:r>
      <w:r w:rsidRPr="009815F8" w:rsidR="00357FFB">
        <w:t xml:space="preserve"> </w:t>
      </w:r>
      <w:r w:rsidRPr="009815F8">
        <w:t xml:space="preserve">health </w:t>
      </w:r>
      <w:r w:rsidRPr="009815F8" w:rsidR="00ED541E">
        <w:t>care programs) who contract</w:t>
      </w:r>
      <w:r w:rsidRPr="009815F8">
        <w:t xml:space="preserve"> or </w:t>
      </w:r>
      <w:r w:rsidRPr="009815F8" w:rsidR="00ED541E">
        <w:t xml:space="preserve">enter into </w:t>
      </w:r>
      <w:r w:rsidRPr="009815F8">
        <w:t>agreements with health care providers</w:t>
      </w:r>
      <w:r w:rsidR="001410EF">
        <w:t>;</w:t>
      </w:r>
      <w:r w:rsidRPr="009815F8">
        <w:t xml:space="preserve"> health plans</w:t>
      </w:r>
      <w:r w:rsidR="001410EF">
        <w:t>;</w:t>
      </w:r>
      <w:r w:rsidRPr="009815F8">
        <w:t xml:space="preserve"> or health insurance issuers</w:t>
      </w:r>
      <w:r w:rsidR="00AE0D9E">
        <w:t xml:space="preserve">, </w:t>
      </w:r>
      <w:r w:rsidRPr="009815F8" w:rsidR="00ED541E">
        <w:t xml:space="preserve">agree to use </w:t>
      </w:r>
      <w:r w:rsidRPr="009815F8">
        <w:t xml:space="preserve">health information technology systems and products that meet </w:t>
      </w:r>
      <w:r w:rsidRPr="009815F8" w:rsidR="00ED541E">
        <w:t xml:space="preserve">the </w:t>
      </w:r>
      <w:r w:rsidRPr="009815F8">
        <w:t xml:space="preserve">standards and implementation specifications adopted under </w:t>
      </w:r>
      <w:r w:rsidRPr="009815F8" w:rsidR="002B265B">
        <w:t>S</w:t>
      </w:r>
      <w:r w:rsidRPr="009815F8">
        <w:t>ection</w:t>
      </w:r>
      <w:r w:rsidRPr="00D8651E">
        <w:rPr>
          <w:i/>
        </w:rPr>
        <w:t xml:space="preserve"> 3004</w:t>
      </w:r>
      <w:r w:rsidRPr="009815F8">
        <w:t xml:space="preserve"> of the </w:t>
      </w:r>
      <w:r w:rsidRPr="00D8651E">
        <w:rPr>
          <w:i/>
        </w:rPr>
        <w:t>Public Health Service Act</w:t>
      </w:r>
      <w:r w:rsidRPr="009815F8">
        <w:t xml:space="preserve">, as added by </w:t>
      </w:r>
      <w:r w:rsidR="001410EF">
        <w:t>S</w:t>
      </w:r>
      <w:r w:rsidRPr="009815F8">
        <w:t>ection</w:t>
      </w:r>
      <w:r w:rsidRPr="00D8651E">
        <w:rPr>
          <w:i/>
        </w:rPr>
        <w:t xml:space="preserve"> 13101</w:t>
      </w:r>
      <w:r w:rsidRPr="009815F8">
        <w:t>.</w:t>
      </w:r>
      <w:r w:rsidR="00F95EB6">
        <w:t xml:space="preserve"> </w:t>
      </w:r>
      <w:r w:rsidR="001410EF">
        <w:t xml:space="preserve"> In addition, per S</w:t>
      </w:r>
      <w:r w:rsidR="00EF5C91">
        <w:t xml:space="preserve">ections </w:t>
      </w:r>
      <w:r w:rsidRPr="00EF5C91" w:rsidR="00EF5C91">
        <w:rPr>
          <w:i/>
        </w:rPr>
        <w:t>20 CFR 404.1614</w:t>
      </w:r>
      <w:r w:rsidR="00EF5C91">
        <w:t xml:space="preserve"> and </w:t>
      </w:r>
      <w:r w:rsidRPr="00EF5C91" w:rsidR="00EF5C91">
        <w:rPr>
          <w:i/>
        </w:rPr>
        <w:t>416.1014</w:t>
      </w:r>
      <w:r w:rsidR="00EF5C91">
        <w:t xml:space="preserve"> of the </w:t>
      </w:r>
      <w:r w:rsidRPr="00EF5C91" w:rsidR="00EF5C91">
        <w:rPr>
          <w:i/>
        </w:rPr>
        <w:t>Code of Federal Regulations</w:t>
      </w:r>
      <w:r w:rsidR="00EF5C91">
        <w:t>,</w:t>
      </w:r>
      <w:r w:rsidR="00F95EB6">
        <w:t xml:space="preserve"> </w:t>
      </w:r>
      <w:r w:rsidRPr="00D8651E" w:rsidR="001410EF">
        <w:rPr>
          <w:bCs/>
        </w:rPr>
        <w:t>the Social Security Administration (SSA)</w:t>
      </w:r>
      <w:r w:rsidR="001410EF">
        <w:rPr>
          <w:bCs/>
        </w:rPr>
        <w:t xml:space="preserve"> </w:t>
      </w:r>
      <w:r w:rsidR="00EF5C91">
        <w:t>secures evidence from the claimant, or other sources, as needed</w:t>
      </w:r>
      <w:r w:rsidR="00A455F9">
        <w:t>,</w:t>
      </w:r>
      <w:r w:rsidR="00EF5C91">
        <w:t xml:space="preserve"> to make a disability determination.</w:t>
      </w:r>
      <w:r w:rsidR="00F95EB6">
        <w:t xml:space="preserve"> </w:t>
      </w:r>
      <w:r w:rsidR="001410EF">
        <w:t xml:space="preserve"> </w:t>
      </w:r>
      <w:r w:rsidR="00EF5C91">
        <w:t xml:space="preserve">This </w:t>
      </w:r>
      <w:r w:rsidR="004617FC">
        <w:t xml:space="preserve">collection </w:t>
      </w:r>
      <w:r w:rsidR="00EF5C91">
        <w:t>includes procuring evidence from health care providers, health plans, or health insurance issuers.</w:t>
      </w:r>
    </w:p>
    <w:p w:rsidRPr="00D8651E" w:rsidR="00B46627" w:rsidP="00B53C4D" w:rsidRDefault="00B46627" w14:paraId="7B8DA325" w14:textId="77777777">
      <w:pPr>
        <w:pStyle w:val="ListParagraph"/>
        <w:ind w:left="1440"/>
        <w:rPr>
          <w:bCs/>
        </w:rPr>
      </w:pPr>
    </w:p>
    <w:p w:rsidRPr="00872921" w:rsidR="002232B7" w:rsidP="00B53C4D" w:rsidRDefault="00357FFB" w14:paraId="5ED70ABA" w14:textId="60F63894">
      <w:pPr>
        <w:pStyle w:val="ListParagraph"/>
        <w:ind w:left="1440"/>
        <w:rPr>
          <w:bCs/>
        </w:rPr>
      </w:pPr>
      <w:r w:rsidRPr="00D8651E">
        <w:rPr>
          <w:bCs/>
        </w:rPr>
        <w:t xml:space="preserve">Since 2008, SSA </w:t>
      </w:r>
      <w:r w:rsidR="00A11B2E">
        <w:rPr>
          <w:bCs/>
        </w:rPr>
        <w:t>continues to work</w:t>
      </w:r>
      <w:r w:rsidRPr="00D8651E" w:rsidR="00A11B2E">
        <w:rPr>
          <w:bCs/>
        </w:rPr>
        <w:t xml:space="preserve"> </w:t>
      </w:r>
      <w:r w:rsidRPr="00D8651E">
        <w:rPr>
          <w:bCs/>
        </w:rPr>
        <w:t>to enable the electronic exchange of health information.</w:t>
      </w:r>
      <w:r w:rsidR="00F95EB6">
        <w:rPr>
          <w:bCs/>
        </w:rPr>
        <w:t xml:space="preserve"> </w:t>
      </w:r>
      <w:r w:rsidRPr="00D8651E" w:rsidR="009275B0">
        <w:rPr>
          <w:bCs/>
        </w:rPr>
        <w:t xml:space="preserve">We </w:t>
      </w:r>
      <w:r w:rsidRPr="00D8651E">
        <w:rPr>
          <w:bCs/>
        </w:rPr>
        <w:t>improve</w:t>
      </w:r>
      <w:r w:rsidR="003035AE">
        <w:rPr>
          <w:bCs/>
        </w:rPr>
        <w:t>d</w:t>
      </w:r>
      <w:r w:rsidRPr="00D8651E">
        <w:rPr>
          <w:bCs/>
        </w:rPr>
        <w:t xml:space="preserve"> the speed and consistency of disability determinations with the use of health information technolo</w:t>
      </w:r>
      <w:r w:rsidR="00AE0D9E">
        <w:rPr>
          <w:bCs/>
        </w:rPr>
        <w:t>gy (</w:t>
      </w:r>
      <w:r w:rsidR="00F95EB6">
        <w:rPr>
          <w:bCs/>
        </w:rPr>
        <w:t>H</w:t>
      </w:r>
      <w:r w:rsidR="00AE0D9E">
        <w:rPr>
          <w:bCs/>
        </w:rPr>
        <w:t>ealth IT).</w:t>
      </w:r>
      <w:r w:rsidR="00F95EB6">
        <w:rPr>
          <w:bCs/>
        </w:rPr>
        <w:t xml:space="preserve"> </w:t>
      </w:r>
      <w:r w:rsidR="00791F8D">
        <w:rPr>
          <w:bCs/>
        </w:rPr>
        <w:t xml:space="preserve"> </w:t>
      </w:r>
      <w:r w:rsidR="00AE0D9E">
        <w:rPr>
          <w:bCs/>
        </w:rPr>
        <w:t xml:space="preserve">Health IT </w:t>
      </w:r>
      <w:r w:rsidRPr="00D8651E">
        <w:rPr>
          <w:bCs/>
        </w:rPr>
        <w:t>enable</w:t>
      </w:r>
      <w:r w:rsidR="00AE0D9E">
        <w:rPr>
          <w:bCs/>
        </w:rPr>
        <w:t>s</w:t>
      </w:r>
      <w:r w:rsidRPr="00D8651E">
        <w:rPr>
          <w:bCs/>
        </w:rPr>
        <w:t xml:space="preserve"> </w:t>
      </w:r>
      <w:r w:rsidRPr="00D8651E" w:rsidR="00BB0F99">
        <w:rPr>
          <w:bCs/>
        </w:rPr>
        <w:t>SSA</w:t>
      </w:r>
      <w:r w:rsidRPr="00D8651E">
        <w:rPr>
          <w:bCs/>
        </w:rPr>
        <w:t xml:space="preserve"> to reduce the amount of time </w:t>
      </w:r>
      <w:r w:rsidRPr="00D8651E" w:rsidR="00BB0F99">
        <w:rPr>
          <w:bCs/>
        </w:rPr>
        <w:t>needed</w:t>
      </w:r>
      <w:r w:rsidRPr="00D8651E">
        <w:rPr>
          <w:bCs/>
        </w:rPr>
        <w:t xml:space="preserve"> to make a disabil</w:t>
      </w:r>
      <w:r w:rsidRPr="00D8651E" w:rsidR="00BB0F99">
        <w:rPr>
          <w:bCs/>
        </w:rPr>
        <w:t>ity determination</w:t>
      </w:r>
      <w:r w:rsidR="00791F8D">
        <w:rPr>
          <w:bCs/>
        </w:rPr>
        <w:t>,</w:t>
      </w:r>
      <w:r w:rsidRPr="00D8651E" w:rsidR="00BB0F99">
        <w:rPr>
          <w:bCs/>
        </w:rPr>
        <w:t xml:space="preserve"> by allowing the </w:t>
      </w:r>
      <w:r w:rsidR="00B46627">
        <w:rPr>
          <w:bCs/>
        </w:rPr>
        <w:t>a</w:t>
      </w:r>
      <w:r w:rsidRPr="00D8651E" w:rsidR="00BB0F99">
        <w:rPr>
          <w:bCs/>
        </w:rPr>
        <w:t>gency</w:t>
      </w:r>
      <w:r w:rsidRPr="00D8651E">
        <w:rPr>
          <w:bCs/>
        </w:rPr>
        <w:t xml:space="preserve"> to electronically reques</w:t>
      </w:r>
      <w:r w:rsidR="002207F9">
        <w:rPr>
          <w:bCs/>
        </w:rPr>
        <w:t>t and receive health records.</w:t>
      </w:r>
      <w:r w:rsidR="00F95EB6">
        <w:rPr>
          <w:bCs/>
        </w:rPr>
        <w:t xml:space="preserve"> </w:t>
      </w:r>
      <w:r w:rsidR="00791F8D">
        <w:rPr>
          <w:bCs/>
        </w:rPr>
        <w:t xml:space="preserve"> </w:t>
      </w:r>
      <w:r w:rsidRPr="002207F9" w:rsidR="006E1166">
        <w:rPr>
          <w:bCs/>
        </w:rPr>
        <w:t xml:space="preserve">SSA </w:t>
      </w:r>
      <w:r w:rsidRPr="002207F9">
        <w:rPr>
          <w:bCs/>
        </w:rPr>
        <w:t>implement</w:t>
      </w:r>
      <w:r w:rsidRPr="002207F9" w:rsidR="006E1166">
        <w:rPr>
          <w:bCs/>
        </w:rPr>
        <w:t>ed</w:t>
      </w:r>
      <w:r w:rsidRPr="002207F9">
        <w:rPr>
          <w:bCs/>
        </w:rPr>
        <w:t xml:space="preserve"> a health IT </w:t>
      </w:r>
      <w:r w:rsidRPr="002207F9" w:rsidR="00A755C7">
        <w:rPr>
          <w:bCs/>
        </w:rPr>
        <w:t xml:space="preserve">process </w:t>
      </w:r>
      <w:r w:rsidRPr="002207F9">
        <w:rPr>
          <w:bCs/>
        </w:rPr>
        <w:t>with several large healthcare providers</w:t>
      </w:r>
      <w:r w:rsidRPr="002207F9" w:rsidR="002B265B">
        <w:rPr>
          <w:bCs/>
        </w:rPr>
        <w:t xml:space="preserve"> </w:t>
      </w:r>
      <w:r w:rsidR="00B46627">
        <w:rPr>
          <w:bCs/>
        </w:rPr>
        <w:t xml:space="preserve">and health information exchanges (HIEs), </w:t>
      </w:r>
      <w:r w:rsidRPr="002207F9" w:rsidR="002B265B">
        <w:rPr>
          <w:bCs/>
        </w:rPr>
        <w:t>or “p</w:t>
      </w:r>
      <w:r w:rsidRPr="002207F9" w:rsidR="00A755C7">
        <w:rPr>
          <w:bCs/>
        </w:rPr>
        <w:t>artners</w:t>
      </w:r>
      <w:r w:rsidRPr="002207F9">
        <w:rPr>
          <w:bCs/>
        </w:rPr>
        <w:t>.</w:t>
      </w:r>
      <w:r w:rsidRPr="002207F9" w:rsidR="00A755C7">
        <w:rPr>
          <w:bCs/>
        </w:rPr>
        <w:t>”</w:t>
      </w:r>
      <w:r w:rsidR="00791F8D">
        <w:rPr>
          <w:bCs/>
        </w:rPr>
        <w:t xml:space="preserve"> </w:t>
      </w:r>
      <w:r w:rsidR="00F95EB6">
        <w:rPr>
          <w:bCs/>
        </w:rPr>
        <w:t xml:space="preserve"> </w:t>
      </w:r>
      <w:r w:rsidRPr="002207F9">
        <w:rPr>
          <w:bCs/>
        </w:rPr>
        <w:t xml:space="preserve">With </w:t>
      </w:r>
      <w:r w:rsidRPr="002207F9" w:rsidR="00A755C7">
        <w:rPr>
          <w:bCs/>
        </w:rPr>
        <w:t xml:space="preserve">this </w:t>
      </w:r>
      <w:r w:rsidR="00F95EB6">
        <w:rPr>
          <w:bCs/>
        </w:rPr>
        <w:t>H</w:t>
      </w:r>
      <w:r w:rsidRPr="002207F9" w:rsidR="00A755C7">
        <w:rPr>
          <w:bCs/>
        </w:rPr>
        <w:t>ealth IT process, we demonstrate</w:t>
      </w:r>
      <w:r w:rsidR="00B46627">
        <w:rPr>
          <w:bCs/>
        </w:rPr>
        <w:t>d</w:t>
      </w:r>
      <w:r w:rsidRPr="002207F9">
        <w:rPr>
          <w:bCs/>
        </w:rPr>
        <w:t xml:space="preserve"> that we can </w:t>
      </w:r>
      <w:r w:rsidRPr="002207F9" w:rsidR="00A755C7">
        <w:rPr>
          <w:bCs/>
        </w:rPr>
        <w:t>successfully</w:t>
      </w:r>
      <w:r w:rsidRPr="002207F9">
        <w:rPr>
          <w:bCs/>
        </w:rPr>
        <w:t xml:space="preserve"> exchange health </w:t>
      </w:r>
      <w:r w:rsidRPr="002207F9" w:rsidR="00A755C7">
        <w:rPr>
          <w:bCs/>
        </w:rPr>
        <w:t xml:space="preserve">information electronically </w:t>
      </w:r>
      <w:r w:rsidRPr="002207F9">
        <w:rPr>
          <w:bCs/>
        </w:rPr>
        <w:t xml:space="preserve">with </w:t>
      </w:r>
      <w:r w:rsidR="00B46627">
        <w:rPr>
          <w:bCs/>
        </w:rPr>
        <w:t>partners</w:t>
      </w:r>
      <w:r w:rsidRPr="002207F9">
        <w:rPr>
          <w:bCs/>
        </w:rPr>
        <w:t xml:space="preserve"> in a production setting.</w:t>
      </w:r>
      <w:r w:rsidR="00F95EB6">
        <w:rPr>
          <w:bCs/>
        </w:rPr>
        <w:t xml:space="preserve"> </w:t>
      </w:r>
      <w:r w:rsidR="00791F8D">
        <w:rPr>
          <w:bCs/>
        </w:rPr>
        <w:t xml:space="preserve"> </w:t>
      </w:r>
      <w:r w:rsidRPr="002207F9">
        <w:rPr>
          <w:bCs/>
        </w:rPr>
        <w:t xml:space="preserve">Our success depends </w:t>
      </w:r>
      <w:r w:rsidRPr="002207F9" w:rsidR="003506C2">
        <w:rPr>
          <w:bCs/>
        </w:rPr>
        <w:t>not only</w:t>
      </w:r>
      <w:r w:rsidRPr="002207F9">
        <w:rPr>
          <w:bCs/>
        </w:rPr>
        <w:t xml:space="preserve"> </w:t>
      </w:r>
      <w:r w:rsidRPr="002207F9" w:rsidR="00A71825">
        <w:rPr>
          <w:bCs/>
        </w:rPr>
        <w:t xml:space="preserve">on </w:t>
      </w:r>
      <w:r w:rsidRPr="002207F9" w:rsidR="002B265B">
        <w:rPr>
          <w:bCs/>
        </w:rPr>
        <w:t>the p</w:t>
      </w:r>
      <w:r w:rsidRPr="002207F9">
        <w:rPr>
          <w:bCs/>
        </w:rPr>
        <w:t xml:space="preserve">artner’s technological capabilities, but also the content of the medical information they can provide in response to SSA’s requests (e.g., </w:t>
      </w:r>
      <w:r w:rsidR="003035AE">
        <w:rPr>
          <w:bCs/>
        </w:rPr>
        <w:t xml:space="preserve">the </w:t>
      </w:r>
      <w:r w:rsidRPr="002207F9">
        <w:rPr>
          <w:bCs/>
        </w:rPr>
        <w:t xml:space="preserve">data </w:t>
      </w:r>
      <w:r w:rsidR="003035AE">
        <w:rPr>
          <w:bCs/>
        </w:rPr>
        <w:t>c</w:t>
      </w:r>
      <w:r w:rsidRPr="002207F9">
        <w:rPr>
          <w:bCs/>
        </w:rPr>
        <w:t>aptured in the healthcare provi</w:t>
      </w:r>
      <w:r w:rsidRPr="002207F9" w:rsidR="0000188D">
        <w:rPr>
          <w:bCs/>
        </w:rPr>
        <w:t>d</w:t>
      </w:r>
      <w:r w:rsidR="00791F8D">
        <w:rPr>
          <w:bCs/>
        </w:rPr>
        <w:t>er's electronic health record (</w:t>
      </w:r>
      <w:r w:rsidR="003035AE">
        <w:rPr>
          <w:bCs/>
        </w:rPr>
        <w:t>EHR</w:t>
      </w:r>
      <w:r w:rsidR="00791F8D">
        <w:rPr>
          <w:bCs/>
        </w:rPr>
        <w:t>)</w:t>
      </w:r>
      <w:r w:rsidR="002207F9">
        <w:rPr>
          <w:bCs/>
        </w:rPr>
        <w:t xml:space="preserve"> system, and in </w:t>
      </w:r>
      <w:r w:rsidR="003035AE">
        <w:rPr>
          <w:bCs/>
        </w:rPr>
        <w:t xml:space="preserve">the </w:t>
      </w:r>
      <w:r w:rsidR="002207F9">
        <w:rPr>
          <w:bCs/>
        </w:rPr>
        <w:t>format</w:t>
      </w:r>
      <w:r w:rsidR="003035AE">
        <w:rPr>
          <w:bCs/>
        </w:rPr>
        <w:t xml:space="preserve"> of the data</w:t>
      </w:r>
      <w:r w:rsidR="002207F9">
        <w:rPr>
          <w:bCs/>
        </w:rPr>
        <w:t>).</w:t>
      </w:r>
      <w:r w:rsidR="00F95EB6">
        <w:rPr>
          <w:bCs/>
        </w:rPr>
        <w:t xml:space="preserve"> </w:t>
      </w:r>
      <w:r w:rsidR="00791F8D">
        <w:rPr>
          <w:bCs/>
        </w:rPr>
        <w:t xml:space="preserve"> </w:t>
      </w:r>
      <w:r w:rsidRPr="002207F9">
        <w:rPr>
          <w:bCs/>
        </w:rPr>
        <w:t xml:space="preserve">To support expansion of SSA's </w:t>
      </w:r>
      <w:r w:rsidR="00F95EB6">
        <w:rPr>
          <w:bCs/>
        </w:rPr>
        <w:t>H</w:t>
      </w:r>
      <w:r w:rsidRPr="002207F9">
        <w:rPr>
          <w:bCs/>
        </w:rPr>
        <w:t xml:space="preserve">ealth </w:t>
      </w:r>
      <w:r w:rsidRPr="002207F9" w:rsidR="002F2B16">
        <w:rPr>
          <w:bCs/>
        </w:rPr>
        <w:t xml:space="preserve">IT initiative, </w:t>
      </w:r>
      <w:r w:rsidRPr="002207F9" w:rsidR="00BB0F99">
        <w:rPr>
          <w:bCs/>
        </w:rPr>
        <w:t xml:space="preserve">in 2012 </w:t>
      </w:r>
      <w:r w:rsidRPr="002207F9" w:rsidR="002F2B16">
        <w:rPr>
          <w:bCs/>
        </w:rPr>
        <w:t xml:space="preserve">we designed the </w:t>
      </w:r>
      <w:r w:rsidRPr="002207F9" w:rsidR="0000188D">
        <w:rPr>
          <w:bCs/>
        </w:rPr>
        <w:t>Health IT Partner Program Assessment –</w:t>
      </w:r>
      <w:r w:rsidRPr="002207F9" w:rsidR="005F2750">
        <w:rPr>
          <w:bCs/>
        </w:rPr>
        <w:t xml:space="preserve"> </w:t>
      </w:r>
      <w:r w:rsidRPr="002207F9" w:rsidR="002207F9">
        <w:rPr>
          <w:bCs/>
        </w:rPr>
        <w:t xml:space="preserve">Available Content Form, Form SSA-680, </w:t>
      </w:r>
      <w:r w:rsidRPr="002207F9">
        <w:rPr>
          <w:bCs/>
        </w:rPr>
        <w:t>to provi</w:t>
      </w:r>
      <w:r w:rsidRPr="002207F9" w:rsidR="00A755C7">
        <w:rPr>
          <w:bCs/>
        </w:rPr>
        <w:t xml:space="preserve">de a basic understanding of </w:t>
      </w:r>
      <w:r w:rsidRPr="002207F9" w:rsidR="0000188D">
        <w:rPr>
          <w:bCs/>
        </w:rPr>
        <w:t>potential p</w:t>
      </w:r>
      <w:r w:rsidRPr="002207F9">
        <w:rPr>
          <w:bCs/>
        </w:rPr>
        <w:t>artn</w:t>
      </w:r>
      <w:r w:rsidRPr="002207F9" w:rsidR="00A755C7">
        <w:rPr>
          <w:bCs/>
        </w:rPr>
        <w:t>er</w:t>
      </w:r>
      <w:r w:rsidRPr="002207F9">
        <w:rPr>
          <w:bCs/>
        </w:rPr>
        <w:t xml:space="preserve"> organizations</w:t>
      </w:r>
      <w:r w:rsidR="00B46627">
        <w:rPr>
          <w:bCs/>
        </w:rPr>
        <w:t>’</w:t>
      </w:r>
      <w:r w:rsidRPr="002207F9">
        <w:rPr>
          <w:bCs/>
        </w:rPr>
        <w:t xml:space="preserve"> available EHR content.</w:t>
      </w:r>
      <w:r w:rsidR="00F95EB6">
        <w:rPr>
          <w:bCs/>
        </w:rPr>
        <w:t xml:space="preserve"> </w:t>
      </w:r>
      <w:r w:rsidR="00791F8D">
        <w:rPr>
          <w:bCs/>
        </w:rPr>
        <w:t xml:space="preserve"> </w:t>
      </w:r>
      <w:r w:rsidRPr="002207F9" w:rsidR="00BB0F99">
        <w:rPr>
          <w:bCs/>
        </w:rPr>
        <w:t>The intent is</w:t>
      </w:r>
      <w:r w:rsidRPr="002207F9">
        <w:rPr>
          <w:bCs/>
        </w:rPr>
        <w:t xml:space="preserve"> to</w:t>
      </w:r>
      <w:r w:rsidRPr="002207F9" w:rsidR="00A755C7">
        <w:rPr>
          <w:bCs/>
        </w:rPr>
        <w:t xml:space="preserve"> evaluate the completed form</w:t>
      </w:r>
      <w:r w:rsidRPr="002207F9">
        <w:rPr>
          <w:bCs/>
        </w:rPr>
        <w:t xml:space="preserve"> for </w:t>
      </w:r>
      <w:r w:rsidRPr="002207F9" w:rsidR="002F2B16">
        <w:rPr>
          <w:bCs/>
        </w:rPr>
        <w:t>potential pa</w:t>
      </w:r>
      <w:r w:rsidRPr="002207F9" w:rsidR="00886C07">
        <w:rPr>
          <w:bCs/>
        </w:rPr>
        <w:t xml:space="preserve">rtners for </w:t>
      </w:r>
      <w:r w:rsidRPr="002207F9" w:rsidR="002F2B16">
        <w:rPr>
          <w:bCs/>
        </w:rPr>
        <w:t xml:space="preserve">both their </w:t>
      </w:r>
      <w:r w:rsidRPr="002207F9">
        <w:rPr>
          <w:bCs/>
        </w:rPr>
        <w:t>accessibility of health information and the content value of their EHR for our disability adjudication process</w:t>
      </w:r>
      <w:r w:rsidRPr="002207F9" w:rsidR="00A755C7">
        <w:rPr>
          <w:bCs/>
        </w:rPr>
        <w:t>es</w:t>
      </w:r>
      <w:r w:rsidRPr="002207F9">
        <w:rPr>
          <w:bCs/>
        </w:rPr>
        <w:t>.</w:t>
      </w:r>
      <w:r w:rsidR="00F95EB6">
        <w:rPr>
          <w:bCs/>
        </w:rPr>
        <w:t xml:space="preserve"> </w:t>
      </w:r>
      <w:r w:rsidR="00791F8D">
        <w:rPr>
          <w:bCs/>
        </w:rPr>
        <w:t xml:space="preserve"> </w:t>
      </w:r>
      <w:r w:rsidRPr="002207F9" w:rsidR="00BB0F99">
        <w:rPr>
          <w:bCs/>
        </w:rPr>
        <w:t>We</w:t>
      </w:r>
      <w:r w:rsidRPr="002207F9" w:rsidR="002207F9">
        <w:rPr>
          <w:bCs/>
        </w:rPr>
        <w:t>,</w:t>
      </w:r>
      <w:r w:rsidRPr="002207F9" w:rsidR="00BB0F99">
        <w:rPr>
          <w:bCs/>
        </w:rPr>
        <w:t xml:space="preserve"> and our </w:t>
      </w:r>
      <w:r w:rsidRPr="002207F9" w:rsidR="002207F9">
        <w:rPr>
          <w:bCs/>
        </w:rPr>
        <w:t>potential partners, find</w:t>
      </w:r>
      <w:r w:rsidRPr="002207F9" w:rsidR="00BB0F99">
        <w:rPr>
          <w:bCs/>
        </w:rPr>
        <w:t xml:space="preserve"> the form and the information it provides valuable to further the discussion between the parties on possible Health IT partnerships.</w:t>
      </w:r>
      <w:r w:rsidRPr="002207F9">
        <w:rPr>
          <w:bCs/>
        </w:rPr>
        <w:t xml:space="preserve"> </w:t>
      </w:r>
    </w:p>
    <w:p w:rsidR="00D8651E" w:rsidP="00B53C4D" w:rsidRDefault="00D8651E" w14:paraId="384B06A1" w14:textId="77777777">
      <w:pPr>
        <w:pStyle w:val="ListParagraph"/>
        <w:ind w:left="1440"/>
        <w:rPr>
          <w:bCs/>
        </w:rPr>
      </w:pPr>
    </w:p>
    <w:p w:rsidRPr="00D8651E" w:rsidR="00D8651E" w:rsidP="00B53C4D" w:rsidRDefault="009679B5" w14:paraId="314A2794" w14:textId="77777777">
      <w:pPr>
        <w:pStyle w:val="ListParagraph"/>
        <w:numPr>
          <w:ilvl w:val="0"/>
          <w:numId w:val="1"/>
        </w:numPr>
        <w:ind w:left="1440" w:hanging="720"/>
        <w:rPr>
          <w:bCs/>
        </w:rPr>
      </w:pPr>
      <w:r w:rsidRPr="00D8651E">
        <w:rPr>
          <w:b/>
          <w:bCs/>
        </w:rPr>
        <w:lastRenderedPageBreak/>
        <w:t>Description of Collection</w:t>
      </w:r>
    </w:p>
    <w:p w:rsidR="00D8651E" w:rsidP="00B53C4D" w:rsidRDefault="00A755C7" w14:paraId="04DD317C" w14:textId="0E22A21D">
      <w:pPr>
        <w:pStyle w:val="ListParagraph"/>
        <w:ind w:left="1440"/>
        <w:rPr>
          <w:color w:val="000000"/>
        </w:rPr>
      </w:pPr>
      <w:r w:rsidRPr="009815F8">
        <w:t>Before d</w:t>
      </w:r>
      <w:r w:rsidRPr="009815F8" w:rsidR="001D17D0">
        <w:t xml:space="preserve">eciding to move forward with a </w:t>
      </w:r>
      <w:r w:rsidR="00F95EB6">
        <w:t>H</w:t>
      </w:r>
      <w:r w:rsidRPr="009815F8">
        <w:t xml:space="preserve">ealth </w:t>
      </w:r>
      <w:r w:rsidRPr="009815F8" w:rsidR="001D17D0">
        <w:t xml:space="preserve">IT partnership, SSA </w:t>
      </w:r>
      <w:r w:rsidRPr="009815F8">
        <w:t xml:space="preserve">needs to understand whether </w:t>
      </w:r>
      <w:r w:rsidR="00091BF1">
        <w:t>a healthcare entity</w:t>
      </w:r>
      <w:r w:rsidRPr="009815F8">
        <w:t xml:space="preserve"> can electronically provide the substantive medical information that enables </w:t>
      </w:r>
      <w:r w:rsidRPr="009815F8" w:rsidR="001D17D0">
        <w:t xml:space="preserve">us </w:t>
      </w:r>
      <w:r w:rsidRPr="009815F8">
        <w:t>to make disability determinations.</w:t>
      </w:r>
      <w:r w:rsidR="00F95EB6">
        <w:t xml:space="preserve"> </w:t>
      </w:r>
      <w:r w:rsidR="00B07FE7">
        <w:t xml:space="preserve"> </w:t>
      </w:r>
      <w:r w:rsidRPr="009815F8">
        <w:t xml:space="preserve">The </w:t>
      </w:r>
      <w:r w:rsidRPr="009815F8" w:rsidR="001D17D0">
        <w:t>first step in</w:t>
      </w:r>
      <w:r w:rsidRPr="009815F8" w:rsidR="0000188D">
        <w:t xml:space="preserve"> </w:t>
      </w:r>
      <w:r w:rsidR="00B07FE7">
        <w:t>our</w:t>
      </w:r>
      <w:r w:rsidRPr="009815F8" w:rsidR="0000188D">
        <w:t xml:space="preserve"> process is for potential p</w:t>
      </w:r>
      <w:r w:rsidRPr="009815F8" w:rsidR="001D17D0">
        <w:t>artners to</w:t>
      </w:r>
      <w:r w:rsidRPr="009815F8">
        <w:t xml:space="preserve"> tell </w:t>
      </w:r>
      <w:r w:rsidRPr="009815F8" w:rsidR="001D17D0">
        <w:t>us</w:t>
      </w:r>
      <w:r w:rsidRPr="009815F8">
        <w:t xml:space="preserve"> about their organization and its characteristics</w:t>
      </w:r>
      <w:r w:rsidR="002207F9">
        <w:t xml:space="preserve"> via the SSA</w:t>
      </w:r>
      <w:r w:rsidR="002207F9">
        <w:noBreakHyphen/>
        <w:t>680.</w:t>
      </w:r>
      <w:r w:rsidR="00F95EB6">
        <w:t xml:space="preserve"> </w:t>
      </w:r>
      <w:r w:rsidR="00B07FE7">
        <w:t xml:space="preserve"> </w:t>
      </w:r>
      <w:r w:rsidRPr="009815F8" w:rsidR="003662FF">
        <w:t>All of the information SSA receiv</w:t>
      </w:r>
      <w:r w:rsidR="002207F9">
        <w:t xml:space="preserve">es from potential partners </w:t>
      </w:r>
      <w:r w:rsidR="00A05A6B">
        <w:t xml:space="preserve">is non-confidential and </w:t>
      </w:r>
      <w:r w:rsidRPr="009815F8" w:rsidR="003662FF">
        <w:t>reside</w:t>
      </w:r>
      <w:r w:rsidR="002207F9">
        <w:t xml:space="preserve">s solely with us, </w:t>
      </w:r>
      <w:r w:rsidR="00872921">
        <w:t xml:space="preserve">and we comply with the agency’s retention period for recordkeeping requirement of seven years. </w:t>
      </w:r>
      <w:r w:rsidR="00A05A6B">
        <w:t xml:space="preserve">Participation is voluntary, </w:t>
      </w:r>
      <w:r w:rsidR="00A11B2E">
        <w:t xml:space="preserve">however, </w:t>
      </w:r>
      <w:r w:rsidR="002207F9">
        <w:t>a</w:t>
      </w:r>
      <w:r w:rsidRPr="009815F8" w:rsidR="003662FF">
        <w:t>ny healthcare entity that expects to partner with us must complete the SSA-680.</w:t>
      </w:r>
      <w:r w:rsidR="00F95EB6">
        <w:t xml:space="preserve"> </w:t>
      </w:r>
      <w:r w:rsidR="00B07FE7">
        <w:t xml:space="preserve"> </w:t>
      </w:r>
      <w:r w:rsidRPr="009815F8" w:rsidR="003662FF">
        <w:t>Th</w:t>
      </w:r>
      <w:r w:rsidR="00B07FE7">
        <w:t>e</w:t>
      </w:r>
      <w:r w:rsidRPr="009815F8" w:rsidR="003662FF">
        <w:t xml:space="preserve"> form specifically asks questions to identify</w:t>
      </w:r>
      <w:r w:rsidRPr="002207F9" w:rsidR="003662FF">
        <w:rPr>
          <w:color w:val="000000"/>
        </w:rPr>
        <w:t xml:space="preserve"> the partner organization</w:t>
      </w:r>
      <w:r w:rsidR="00B07FE7">
        <w:rPr>
          <w:color w:val="000000"/>
        </w:rPr>
        <w:t>;</w:t>
      </w:r>
      <w:r w:rsidRPr="002207F9" w:rsidR="003662FF">
        <w:rPr>
          <w:color w:val="000000"/>
        </w:rPr>
        <w:t xml:space="preserve"> the partner</w:t>
      </w:r>
      <w:r w:rsidR="00F95EB6">
        <w:rPr>
          <w:color w:val="000000"/>
        </w:rPr>
        <w:t>’</w:t>
      </w:r>
      <w:r w:rsidRPr="002207F9" w:rsidR="003662FF">
        <w:rPr>
          <w:color w:val="000000"/>
        </w:rPr>
        <w:t>s available clinical documents</w:t>
      </w:r>
      <w:r w:rsidR="00B07FE7">
        <w:rPr>
          <w:color w:val="000000"/>
        </w:rPr>
        <w:t>;</w:t>
      </w:r>
      <w:r w:rsidRPr="002207F9" w:rsidR="003662FF">
        <w:rPr>
          <w:color w:val="000000"/>
        </w:rPr>
        <w:t xml:space="preserve"> and</w:t>
      </w:r>
      <w:r w:rsidRPr="002207F9" w:rsidR="00AD641F">
        <w:rPr>
          <w:color w:val="000000"/>
        </w:rPr>
        <w:t xml:space="preserve"> </w:t>
      </w:r>
      <w:r w:rsidR="004F1FD6">
        <w:rPr>
          <w:color w:val="000000"/>
        </w:rPr>
        <w:t xml:space="preserve"> </w:t>
      </w:r>
      <w:r w:rsidRPr="00142FEB" w:rsidR="00142FEB">
        <w:rPr>
          <w:color w:val="000000"/>
        </w:rPr>
        <w:t xml:space="preserve"> Consolidated CDA (CCDA) </w:t>
      </w:r>
      <w:r w:rsidRPr="002207F9" w:rsidR="00CC794A">
        <w:rPr>
          <w:color w:val="000000"/>
        </w:rPr>
        <w:t xml:space="preserve">structured clinical content that provides a </w:t>
      </w:r>
      <w:r w:rsidRPr="002207F9" w:rsidR="00AD641F">
        <w:rPr>
          <w:color w:val="000000"/>
        </w:rPr>
        <w:t>patient summary clinical document for electronic exchange.</w:t>
      </w:r>
      <w:r w:rsidR="00F95EB6">
        <w:rPr>
          <w:color w:val="000000"/>
        </w:rPr>
        <w:t xml:space="preserve"> </w:t>
      </w:r>
      <w:r w:rsidR="00B07FE7">
        <w:rPr>
          <w:color w:val="000000"/>
        </w:rPr>
        <w:t xml:space="preserve"> </w:t>
      </w:r>
      <w:r w:rsidR="00142FEB">
        <w:rPr>
          <w:color w:val="000000"/>
        </w:rPr>
        <w:t>We structured the sections as follows:</w:t>
      </w:r>
    </w:p>
    <w:p w:rsidRPr="002207F9" w:rsidR="00142FEB" w:rsidP="00142FEB" w:rsidRDefault="00142FEB" w14:paraId="34C017EC" w14:textId="77777777"/>
    <w:p w:rsidRPr="00142FEB" w:rsidR="00142FEB" w:rsidP="00B53C4D" w:rsidRDefault="00142FEB" w14:paraId="48628337" w14:textId="6248E88A">
      <w:pPr>
        <w:pStyle w:val="ListParagraph"/>
        <w:numPr>
          <w:ilvl w:val="0"/>
          <w:numId w:val="2"/>
        </w:numPr>
        <w:ind w:left="1980"/>
        <w:rPr>
          <w:bCs/>
        </w:rPr>
      </w:pPr>
      <w:r>
        <w:t>Overview Section:</w:t>
      </w:r>
      <w:r w:rsidR="00B07FE7">
        <w:t xml:space="preserve"> </w:t>
      </w:r>
      <w:r w:rsidR="00F95EB6">
        <w:t xml:space="preserve"> </w:t>
      </w:r>
      <w:r w:rsidR="002207F9">
        <w:t xml:space="preserve">We </w:t>
      </w:r>
      <w:r w:rsidR="00B07FE7">
        <w:t>provide</w:t>
      </w:r>
      <w:r w:rsidRPr="009815F8" w:rsidR="00CC794A">
        <w:t xml:space="preserve"> a Partnering Process Overview to provide additional clarification to the form.</w:t>
      </w:r>
      <w:r w:rsidR="00F95EB6">
        <w:t xml:space="preserve"> </w:t>
      </w:r>
      <w:r w:rsidR="00B07FE7">
        <w:t xml:space="preserve"> </w:t>
      </w:r>
      <w:r w:rsidRPr="009815F8" w:rsidR="00CC794A">
        <w:t>This overview section requires</w:t>
      </w:r>
      <w:r w:rsidR="002207F9">
        <w:t xml:space="preserve"> no data input, </w:t>
      </w:r>
      <w:r w:rsidR="00B07FE7">
        <w:t xml:space="preserve">and </w:t>
      </w:r>
      <w:r w:rsidR="002207F9">
        <w:t xml:space="preserve">simply </w:t>
      </w:r>
      <w:r w:rsidRPr="009815F8" w:rsidR="00CC794A">
        <w:t>provide</w:t>
      </w:r>
      <w:r w:rsidR="002207F9">
        <w:t>s</w:t>
      </w:r>
      <w:r w:rsidRPr="009815F8" w:rsidR="00CC794A">
        <w:t xml:space="preserve"> process background and </w:t>
      </w:r>
      <w:r w:rsidR="002207F9">
        <w:t xml:space="preserve">an </w:t>
      </w:r>
      <w:r w:rsidRPr="009815F8" w:rsidR="00CC794A">
        <w:t>explanation of the form so that it is easier</w:t>
      </w:r>
      <w:r w:rsidR="002207F9">
        <w:t xml:space="preserve"> for respondents to complete</w:t>
      </w:r>
      <w:r w:rsidRPr="009815F8" w:rsidR="00CC794A">
        <w:t>.</w:t>
      </w:r>
      <w:r w:rsidR="00F95EB6">
        <w:t xml:space="preserve"> </w:t>
      </w:r>
    </w:p>
    <w:p w:rsidRPr="00142FEB" w:rsidR="00142FEB" w:rsidP="00B53C4D" w:rsidRDefault="00142FEB" w14:paraId="06509D97" w14:textId="77777777">
      <w:pPr>
        <w:pStyle w:val="ListParagraph"/>
        <w:ind w:left="1980" w:hanging="360"/>
        <w:rPr>
          <w:bCs/>
        </w:rPr>
      </w:pPr>
    </w:p>
    <w:p w:rsidRPr="00142FEB" w:rsidR="00142FEB" w:rsidP="00B53C4D" w:rsidRDefault="00CC794A" w14:paraId="5DBA5DB4" w14:textId="5859D0E8">
      <w:pPr>
        <w:pStyle w:val="ListParagraph"/>
        <w:numPr>
          <w:ilvl w:val="0"/>
          <w:numId w:val="2"/>
        </w:numPr>
        <w:ind w:left="1980"/>
        <w:rPr>
          <w:bCs/>
        </w:rPr>
      </w:pPr>
      <w:r w:rsidRPr="009815F8">
        <w:t>Section</w:t>
      </w:r>
      <w:r w:rsidR="004E4D5A">
        <w:t xml:space="preserve"> </w:t>
      </w:r>
      <w:r w:rsidRPr="009815F8">
        <w:t>1</w:t>
      </w:r>
      <w:r w:rsidR="00FD502B">
        <w:t xml:space="preserve"> </w:t>
      </w:r>
      <w:r w:rsidRPr="009815F8">
        <w:t>-</w:t>
      </w:r>
      <w:r w:rsidR="00FD502B">
        <w:t xml:space="preserve"> </w:t>
      </w:r>
      <w:r w:rsidRPr="009815F8">
        <w:t>Introductory Questions</w:t>
      </w:r>
      <w:r w:rsidR="00142FEB">
        <w:t>:</w:t>
      </w:r>
      <w:r w:rsidR="00F95EB6">
        <w:t xml:space="preserve"> </w:t>
      </w:r>
      <w:r w:rsidR="00B07FE7">
        <w:t xml:space="preserve"> </w:t>
      </w:r>
      <w:r w:rsidR="00142FEB">
        <w:t>This</w:t>
      </w:r>
      <w:r w:rsidRPr="009815F8">
        <w:t xml:space="preserve"> tab</w:t>
      </w:r>
      <w:r w:rsidRPr="009815F8" w:rsidR="003662FF">
        <w:t xml:space="preserve"> of the form identifies basic characteristics about the </w:t>
      </w:r>
      <w:r w:rsidR="00C207F6">
        <w:t>healthcare entity</w:t>
      </w:r>
      <w:r w:rsidRPr="009815F8" w:rsidR="003662FF">
        <w:t xml:space="preserve">, such as its affiliation as a </w:t>
      </w:r>
      <w:r w:rsidRPr="00142FEB" w:rsidR="003662FF">
        <w:rPr>
          <w:color w:val="000000"/>
        </w:rPr>
        <w:t xml:space="preserve">Health Information </w:t>
      </w:r>
      <w:r w:rsidRPr="00142FEB" w:rsidR="007A63F9">
        <w:rPr>
          <w:color w:val="000000"/>
        </w:rPr>
        <w:t>Exchange</w:t>
      </w:r>
      <w:r w:rsidR="00B07FE7">
        <w:rPr>
          <w:color w:val="000000"/>
        </w:rPr>
        <w:t>;</w:t>
      </w:r>
      <w:r w:rsidRPr="00142FEB" w:rsidR="007A63F9">
        <w:rPr>
          <w:color w:val="000000"/>
        </w:rPr>
        <w:t xml:space="preserve"> </w:t>
      </w:r>
      <w:r w:rsidRPr="009815F8" w:rsidR="007A63F9">
        <w:t>hospital</w:t>
      </w:r>
      <w:r w:rsidR="00B07FE7">
        <w:t>;</w:t>
      </w:r>
      <w:r w:rsidRPr="009815F8" w:rsidR="003662FF">
        <w:t xml:space="preserve"> physical group</w:t>
      </w:r>
      <w:r w:rsidR="00B07FE7">
        <w:t>;</w:t>
      </w:r>
      <w:r w:rsidRPr="009815F8" w:rsidR="003662FF">
        <w:t xml:space="preserve"> or integrated physician network.</w:t>
      </w:r>
      <w:r w:rsidR="00F95EB6">
        <w:t xml:space="preserve"> </w:t>
      </w:r>
      <w:r w:rsidR="00B07FE7">
        <w:t xml:space="preserve"> </w:t>
      </w:r>
      <w:r w:rsidRPr="009815F8" w:rsidR="003662FF">
        <w:t>In addition, the questions seek to ascertain the entity’s current health IT electronic data exchange capabilities, as well as the types of documents it is capable of sharing electronically.</w:t>
      </w:r>
    </w:p>
    <w:p w:rsidRPr="00142FEB" w:rsidR="00142FEB" w:rsidP="00B53C4D" w:rsidRDefault="00142FEB" w14:paraId="51A9B6E7" w14:textId="77777777">
      <w:pPr>
        <w:pStyle w:val="ListParagraph"/>
        <w:ind w:left="1980" w:hanging="360"/>
        <w:rPr>
          <w:bCs/>
        </w:rPr>
      </w:pPr>
    </w:p>
    <w:p w:rsidRPr="00142FEB" w:rsidR="00142FEB" w:rsidP="00B53C4D" w:rsidRDefault="00C96ECC" w14:paraId="76DAA710" w14:textId="21683695">
      <w:pPr>
        <w:pStyle w:val="ListParagraph"/>
        <w:numPr>
          <w:ilvl w:val="0"/>
          <w:numId w:val="2"/>
        </w:numPr>
        <w:ind w:left="1980"/>
        <w:rPr>
          <w:bCs/>
        </w:rPr>
      </w:pPr>
      <w:r w:rsidRPr="009815F8">
        <w:t>Section 2</w:t>
      </w:r>
      <w:r w:rsidR="00FD502B">
        <w:t xml:space="preserve"> </w:t>
      </w:r>
      <w:r w:rsidRPr="009815F8">
        <w:t>- Clinical Documents</w:t>
      </w:r>
      <w:r w:rsidR="00142FEB">
        <w:t>:</w:t>
      </w:r>
      <w:r w:rsidR="00F95EB6">
        <w:t xml:space="preserve"> </w:t>
      </w:r>
      <w:r w:rsidR="00B07FE7">
        <w:t xml:space="preserve"> </w:t>
      </w:r>
      <w:r w:rsidR="00142FEB">
        <w:t>This</w:t>
      </w:r>
      <w:r w:rsidRPr="009815F8">
        <w:t xml:space="preserve"> tab of the </w:t>
      </w:r>
      <w:r w:rsidRPr="00142FEB" w:rsidR="003662FF">
        <w:rPr>
          <w:color w:val="000000"/>
        </w:rPr>
        <w:t xml:space="preserve">form identifies the </w:t>
      </w:r>
      <w:r w:rsidR="00C207F6">
        <w:rPr>
          <w:color w:val="000000"/>
        </w:rPr>
        <w:t xml:space="preserve">potential </w:t>
      </w:r>
      <w:r w:rsidRPr="00142FEB" w:rsidR="003662FF">
        <w:rPr>
          <w:color w:val="000000"/>
        </w:rPr>
        <w:t>partner</w:t>
      </w:r>
      <w:r w:rsidR="004E4D5A">
        <w:rPr>
          <w:color w:val="000000"/>
        </w:rPr>
        <w:t>’</w:t>
      </w:r>
      <w:r w:rsidRPr="00142FEB" w:rsidR="003662FF">
        <w:rPr>
          <w:color w:val="000000"/>
        </w:rPr>
        <w:t>s available clinical documents.</w:t>
      </w:r>
      <w:r w:rsidR="00F95EB6">
        <w:rPr>
          <w:color w:val="000000"/>
        </w:rPr>
        <w:t xml:space="preserve"> </w:t>
      </w:r>
      <w:r w:rsidR="00B07FE7">
        <w:rPr>
          <w:color w:val="000000"/>
        </w:rPr>
        <w:t xml:space="preserve"> </w:t>
      </w:r>
      <w:r w:rsidRPr="00142FEB" w:rsidR="003662FF">
        <w:rPr>
          <w:color w:val="000000"/>
        </w:rPr>
        <w:t>The</w:t>
      </w:r>
      <w:r w:rsidR="00B07FE7">
        <w:rPr>
          <w:color w:val="000000"/>
        </w:rPr>
        <w:t xml:space="preserve"> </w:t>
      </w:r>
      <w:r w:rsidRPr="00142FEB" w:rsidR="003662FF">
        <w:rPr>
          <w:color w:val="000000"/>
        </w:rPr>
        <w:t>questions seek to classify the types and formats of clinical documents currently generated within the organization.</w:t>
      </w:r>
      <w:r w:rsidR="00F95EB6">
        <w:rPr>
          <w:color w:val="000000"/>
        </w:rPr>
        <w:t xml:space="preserve"> </w:t>
      </w:r>
      <w:r w:rsidR="00B07FE7">
        <w:rPr>
          <w:color w:val="000000"/>
        </w:rPr>
        <w:t xml:space="preserve"> </w:t>
      </w:r>
      <w:r w:rsidRPr="00142FEB" w:rsidR="003662FF">
        <w:rPr>
          <w:color w:val="000000"/>
        </w:rPr>
        <w:t>The form categorizes the documents by format</w:t>
      </w:r>
      <w:r w:rsidR="00B07FE7">
        <w:rPr>
          <w:color w:val="000000"/>
        </w:rPr>
        <w:t>;</w:t>
      </w:r>
      <w:r w:rsidRPr="00142FEB" w:rsidR="003662FF">
        <w:rPr>
          <w:color w:val="000000"/>
        </w:rPr>
        <w:t xml:space="preserve"> structure</w:t>
      </w:r>
      <w:r w:rsidR="00B07FE7">
        <w:rPr>
          <w:color w:val="000000"/>
        </w:rPr>
        <w:t>;</w:t>
      </w:r>
      <w:r w:rsidRPr="00142FEB" w:rsidR="003662FF">
        <w:rPr>
          <w:color w:val="000000"/>
        </w:rPr>
        <w:t xml:space="preserve"> and characteristics; and differentiates between structured standards-based documents and unstructured documents.</w:t>
      </w:r>
    </w:p>
    <w:p w:rsidR="00142FEB" w:rsidP="00B53C4D" w:rsidRDefault="00142FEB" w14:paraId="3D480746" w14:textId="77777777">
      <w:pPr>
        <w:pStyle w:val="ListParagraph"/>
        <w:ind w:left="1980" w:hanging="360"/>
      </w:pPr>
    </w:p>
    <w:p w:rsidRPr="00142FEB" w:rsidR="00D8651E" w:rsidP="00B53C4D" w:rsidRDefault="00C96ECC" w14:paraId="0F4BE904" w14:textId="2DA4A4F3">
      <w:pPr>
        <w:pStyle w:val="ListParagraph"/>
        <w:numPr>
          <w:ilvl w:val="0"/>
          <w:numId w:val="2"/>
        </w:numPr>
        <w:ind w:left="1980"/>
        <w:rPr>
          <w:bCs/>
        </w:rPr>
      </w:pPr>
      <w:r w:rsidRPr="009815F8">
        <w:t>Section 3</w:t>
      </w:r>
      <w:r w:rsidR="00FD502B">
        <w:t xml:space="preserve"> </w:t>
      </w:r>
      <w:r w:rsidRPr="009815F8" w:rsidR="005F2750">
        <w:t>-</w:t>
      </w:r>
      <w:r w:rsidRPr="009815F8">
        <w:t xml:space="preserve"> </w:t>
      </w:r>
      <w:r w:rsidR="004F1FD6">
        <w:t>C</w:t>
      </w:r>
      <w:r w:rsidRPr="009815F8">
        <w:t>CDA Structured Content</w:t>
      </w:r>
      <w:r w:rsidR="00142FEB">
        <w:t>:</w:t>
      </w:r>
      <w:r w:rsidR="00F95EB6">
        <w:t xml:space="preserve"> </w:t>
      </w:r>
      <w:r w:rsidR="00B07FE7">
        <w:t xml:space="preserve"> </w:t>
      </w:r>
      <w:r w:rsidR="00142FEB">
        <w:t>This</w:t>
      </w:r>
      <w:r w:rsidRPr="009815F8">
        <w:t xml:space="preserve"> tab of the </w:t>
      </w:r>
      <w:r w:rsidRPr="00142FEB">
        <w:rPr>
          <w:color w:val="000000"/>
        </w:rPr>
        <w:t xml:space="preserve">form </w:t>
      </w:r>
      <w:r w:rsidRPr="00142FEB" w:rsidR="003662FF">
        <w:rPr>
          <w:color w:val="000000"/>
        </w:rPr>
        <w:t>recognizes t</w:t>
      </w:r>
      <w:r w:rsidRPr="00142FEB" w:rsidR="00AD641F">
        <w:rPr>
          <w:color w:val="000000"/>
        </w:rPr>
        <w:t xml:space="preserve">he </w:t>
      </w:r>
      <w:r w:rsidRPr="00142FEB">
        <w:rPr>
          <w:color w:val="000000"/>
        </w:rPr>
        <w:t>CCDA</w:t>
      </w:r>
      <w:r w:rsidRPr="00142FEB" w:rsidR="003662FF">
        <w:rPr>
          <w:color w:val="000000"/>
        </w:rPr>
        <w:t xml:space="preserve"> cap</w:t>
      </w:r>
      <w:r w:rsidRPr="00142FEB" w:rsidR="007A63F9">
        <w:rPr>
          <w:color w:val="000000"/>
        </w:rPr>
        <w:t xml:space="preserve">ability of the </w:t>
      </w:r>
      <w:r w:rsidR="00C207F6">
        <w:rPr>
          <w:color w:val="000000"/>
        </w:rPr>
        <w:t xml:space="preserve">healthcare </w:t>
      </w:r>
      <w:r w:rsidRPr="00142FEB" w:rsidR="007A63F9">
        <w:rPr>
          <w:color w:val="000000"/>
        </w:rPr>
        <w:t>entity.</w:t>
      </w:r>
      <w:r w:rsidR="00F95EB6">
        <w:rPr>
          <w:color w:val="000000"/>
        </w:rPr>
        <w:t xml:space="preserve"> </w:t>
      </w:r>
      <w:r w:rsidR="00B07FE7">
        <w:rPr>
          <w:color w:val="000000"/>
        </w:rPr>
        <w:t xml:space="preserve"> </w:t>
      </w:r>
      <w:r w:rsidRPr="00142FEB" w:rsidR="003662FF">
        <w:rPr>
          <w:color w:val="000000"/>
        </w:rPr>
        <w:t>The questions in this section surround documentat</w:t>
      </w:r>
      <w:r w:rsidR="00B07FE7">
        <w:rPr>
          <w:color w:val="000000"/>
        </w:rPr>
        <w:t>ion on summaries of the problem; medication;</w:t>
      </w:r>
      <w:r w:rsidRPr="00142FEB" w:rsidR="003662FF">
        <w:rPr>
          <w:color w:val="000000"/>
        </w:rPr>
        <w:t xml:space="preserve"> me</w:t>
      </w:r>
      <w:r w:rsidRPr="00142FEB" w:rsidR="00AD641F">
        <w:rPr>
          <w:color w:val="000000"/>
        </w:rPr>
        <w:t>dical encounter</w:t>
      </w:r>
      <w:r w:rsidR="00B07FE7">
        <w:rPr>
          <w:color w:val="000000"/>
        </w:rPr>
        <w:t>;</w:t>
      </w:r>
      <w:r w:rsidRPr="00142FEB" w:rsidR="00AD641F">
        <w:rPr>
          <w:color w:val="000000"/>
        </w:rPr>
        <w:t xml:space="preserve"> and procedure.</w:t>
      </w:r>
      <w:r w:rsidR="00F95EB6">
        <w:rPr>
          <w:color w:val="000000"/>
        </w:rPr>
        <w:t xml:space="preserve"> </w:t>
      </w:r>
      <w:r w:rsidR="00B07FE7">
        <w:rPr>
          <w:color w:val="000000"/>
        </w:rPr>
        <w:t xml:space="preserve"> </w:t>
      </w:r>
      <w:r w:rsidRPr="00142FEB" w:rsidR="003662FF">
        <w:rPr>
          <w:color w:val="000000"/>
        </w:rPr>
        <w:t>Furthermore, the form contains data questions around physical exam</w:t>
      </w:r>
      <w:r w:rsidR="00B07FE7">
        <w:rPr>
          <w:color w:val="000000"/>
        </w:rPr>
        <w:t>;</w:t>
      </w:r>
      <w:r w:rsidRPr="00142FEB" w:rsidR="003662FF">
        <w:rPr>
          <w:color w:val="000000"/>
        </w:rPr>
        <w:t xml:space="preserve"> functional status</w:t>
      </w:r>
      <w:r w:rsidR="00B07FE7">
        <w:rPr>
          <w:color w:val="000000"/>
        </w:rPr>
        <w:t>;</w:t>
      </w:r>
      <w:r w:rsidRPr="00142FEB" w:rsidR="003662FF">
        <w:rPr>
          <w:color w:val="000000"/>
        </w:rPr>
        <w:t xml:space="preserve"> treatment</w:t>
      </w:r>
      <w:r w:rsidR="00B07FE7">
        <w:rPr>
          <w:color w:val="000000"/>
        </w:rPr>
        <w:t>;</w:t>
      </w:r>
      <w:r w:rsidRPr="00142FEB" w:rsidR="003662FF">
        <w:rPr>
          <w:color w:val="000000"/>
        </w:rPr>
        <w:t xml:space="preserve"> lab</w:t>
      </w:r>
      <w:r w:rsidR="00B07FE7">
        <w:rPr>
          <w:color w:val="000000"/>
        </w:rPr>
        <w:t>;</w:t>
      </w:r>
      <w:r w:rsidRPr="00142FEB" w:rsidR="003662FF">
        <w:rPr>
          <w:color w:val="000000"/>
        </w:rPr>
        <w:t xml:space="preserve"> a</w:t>
      </w:r>
      <w:r w:rsidRPr="00142FEB" w:rsidR="007A63F9">
        <w:rPr>
          <w:color w:val="000000"/>
        </w:rPr>
        <w:t>nd support contact information.</w:t>
      </w:r>
      <w:r w:rsidR="00F95EB6">
        <w:rPr>
          <w:color w:val="000000"/>
        </w:rPr>
        <w:t xml:space="preserve"> </w:t>
      </w:r>
      <w:r w:rsidR="00B07FE7">
        <w:rPr>
          <w:color w:val="000000"/>
        </w:rPr>
        <w:t xml:space="preserve"> </w:t>
      </w:r>
      <w:r w:rsidRPr="00142FEB" w:rsidR="003662FF">
        <w:rPr>
          <w:color w:val="000000"/>
        </w:rPr>
        <w:t xml:space="preserve">The data within each of these areas are classified by </w:t>
      </w:r>
      <w:r w:rsidRPr="00142FEB">
        <w:rPr>
          <w:color w:val="000000"/>
        </w:rPr>
        <w:t xml:space="preserve">narrative and </w:t>
      </w:r>
      <w:r w:rsidRPr="00142FEB" w:rsidR="003662FF">
        <w:rPr>
          <w:color w:val="000000"/>
        </w:rPr>
        <w:t>structured data</w:t>
      </w:r>
      <w:r w:rsidRPr="00142FEB">
        <w:rPr>
          <w:color w:val="000000"/>
        </w:rPr>
        <w:t xml:space="preserve"> types.</w:t>
      </w:r>
      <w:r w:rsidR="00F95EB6">
        <w:rPr>
          <w:color w:val="000000"/>
        </w:rPr>
        <w:t xml:space="preserve"> </w:t>
      </w:r>
    </w:p>
    <w:p w:rsidR="00142FEB" w:rsidP="00D8651E" w:rsidRDefault="00142FEB" w14:paraId="6E36F719" w14:textId="77777777">
      <w:pPr>
        <w:pStyle w:val="ListParagraph"/>
        <w:rPr>
          <w:color w:val="000000"/>
        </w:rPr>
      </w:pPr>
    </w:p>
    <w:p w:rsidR="00D8651E" w:rsidP="00B53C4D" w:rsidRDefault="00FD502B" w14:paraId="5D00631C" w14:textId="2058D75F">
      <w:pPr>
        <w:pStyle w:val="ListParagraph"/>
        <w:ind w:left="1440"/>
        <w:rPr>
          <w:bCs/>
        </w:rPr>
      </w:pPr>
      <w:r>
        <w:t xml:space="preserve">SSA employees collect </w:t>
      </w:r>
      <w:r w:rsidR="00B07FE7">
        <w:t>Form</w:t>
      </w:r>
      <w:r>
        <w:t xml:space="preserve"> SSA-680 </w:t>
      </w:r>
      <w:r w:rsidR="00304339">
        <w:t>via email</w:t>
      </w:r>
      <w:r>
        <w:t xml:space="preserve">. </w:t>
      </w:r>
      <w:r w:rsidR="00B07FE7">
        <w:t xml:space="preserve"> </w:t>
      </w:r>
      <w:r>
        <w:t xml:space="preserve">Respondents complete the SSA-680 by themselves, with SSA employees providing clarifying information as needed. </w:t>
      </w:r>
      <w:r w:rsidR="00B07FE7">
        <w:t xml:space="preserve"> </w:t>
      </w:r>
      <w:r w:rsidR="00142FEB">
        <w:t>Once we review and validate the respondent</w:t>
      </w:r>
      <w:r>
        <w:t>’</w:t>
      </w:r>
      <w:r w:rsidR="00142FEB">
        <w:t>s</w:t>
      </w:r>
      <w:r w:rsidRPr="009815F8" w:rsidR="003662FF">
        <w:t xml:space="preserve"> </w:t>
      </w:r>
      <w:r w:rsidR="00142FEB">
        <w:t xml:space="preserve">response as complete, SSA </w:t>
      </w:r>
      <w:r w:rsidRPr="009815F8" w:rsidR="003662FF">
        <w:t>conduct</w:t>
      </w:r>
      <w:r w:rsidR="00142FEB">
        <w:t>s</w:t>
      </w:r>
      <w:r w:rsidRPr="009815F8" w:rsidR="003662FF">
        <w:t xml:space="preserve"> careful analysis to determine if </w:t>
      </w:r>
      <w:r w:rsidR="00A11B2E">
        <w:t>the</w:t>
      </w:r>
      <w:r w:rsidRPr="009815F8" w:rsidR="00A11B2E">
        <w:t xml:space="preserve"> </w:t>
      </w:r>
      <w:r w:rsidRPr="009815F8" w:rsidR="003662FF">
        <w:t>or</w:t>
      </w:r>
      <w:r w:rsidRPr="009815F8" w:rsidR="00C96ECC">
        <w:t xml:space="preserve">ganization is ready to begin a </w:t>
      </w:r>
      <w:r w:rsidRPr="009815F8" w:rsidR="00C96ECC">
        <w:lastRenderedPageBreak/>
        <w:t>H</w:t>
      </w:r>
      <w:r w:rsidRPr="009815F8" w:rsidR="003662FF">
        <w:t xml:space="preserve">ealth IT </w:t>
      </w:r>
      <w:r w:rsidRPr="009815F8" w:rsidR="00C96ECC">
        <w:t xml:space="preserve">information exchange </w:t>
      </w:r>
      <w:r w:rsidRPr="009815F8" w:rsidR="003662FF">
        <w:t>partnership with SSA.</w:t>
      </w:r>
      <w:r w:rsidRPr="00FD502B">
        <w:t xml:space="preserve"> </w:t>
      </w:r>
      <w:r w:rsidR="00B07FE7">
        <w:t xml:space="preserve"> </w:t>
      </w:r>
      <w:r>
        <w:t>SSA only collects this form once, although</w:t>
      </w:r>
      <w:r w:rsidR="00B07FE7">
        <w:t>,</w:t>
      </w:r>
      <w:r>
        <w:t xml:space="preserve"> we may ask Health IT partners with significant changes to their electronic </w:t>
      </w:r>
      <w:r w:rsidR="00E71BD8">
        <w:t>health</w:t>
      </w:r>
      <w:r>
        <w:t xml:space="preserve"> information (e.g., </w:t>
      </w:r>
      <w:r w:rsidR="00691B6C">
        <w:t>partners who change their</w:t>
      </w:r>
      <w:r>
        <w:t xml:space="preserve"> EHR system) to undergo reassessment.</w:t>
      </w:r>
      <w:r w:rsidR="00F95EB6">
        <w:t xml:space="preserve"> </w:t>
      </w:r>
      <w:r w:rsidR="00B07FE7">
        <w:t xml:space="preserve"> </w:t>
      </w:r>
      <w:r w:rsidRPr="00D8651E" w:rsidR="00D8651E">
        <w:rPr>
          <w:bCs/>
        </w:rPr>
        <w:t xml:space="preserve">The respondents are </w:t>
      </w:r>
      <w:r w:rsidR="00C207F6">
        <w:rPr>
          <w:bCs/>
        </w:rPr>
        <w:t>healthcare entities</w:t>
      </w:r>
      <w:r w:rsidR="00B07FE7">
        <w:rPr>
          <w:bCs/>
        </w:rPr>
        <w:t xml:space="preserve">, </w:t>
      </w:r>
      <w:r w:rsidRPr="00D8651E" w:rsidR="00D8651E">
        <w:rPr>
          <w:bCs/>
        </w:rPr>
        <w:t>healthcare providers</w:t>
      </w:r>
      <w:r w:rsidR="00B07FE7">
        <w:rPr>
          <w:bCs/>
        </w:rPr>
        <w:t>,</w:t>
      </w:r>
      <w:r w:rsidR="00142FEB">
        <w:rPr>
          <w:bCs/>
        </w:rPr>
        <w:t xml:space="preserve"> </w:t>
      </w:r>
      <w:r w:rsidR="00691B6C">
        <w:rPr>
          <w:bCs/>
        </w:rPr>
        <w:t xml:space="preserve">and HIEs </w:t>
      </w:r>
      <w:r w:rsidR="00142FEB">
        <w:rPr>
          <w:bCs/>
        </w:rPr>
        <w:t>who wish to engage in a Health IT partnership with SSA</w:t>
      </w:r>
      <w:r w:rsidRPr="00D8651E" w:rsidR="00D8651E">
        <w:rPr>
          <w:bCs/>
        </w:rPr>
        <w:t>.</w:t>
      </w:r>
    </w:p>
    <w:p w:rsidRPr="00D8651E" w:rsidR="00D8651E" w:rsidP="00B53C4D" w:rsidRDefault="00D8651E" w14:paraId="72E70A5A" w14:textId="77777777">
      <w:pPr>
        <w:pStyle w:val="ListParagraph"/>
        <w:ind w:left="1440"/>
        <w:rPr>
          <w:b/>
          <w:bCs/>
        </w:rPr>
      </w:pPr>
    </w:p>
    <w:p w:rsidRPr="00D8651E" w:rsidR="00D8651E" w:rsidP="00B53C4D" w:rsidRDefault="009679B5" w14:paraId="24850F17" w14:textId="77777777">
      <w:pPr>
        <w:pStyle w:val="ListParagraph"/>
        <w:numPr>
          <w:ilvl w:val="0"/>
          <w:numId w:val="1"/>
        </w:numPr>
        <w:ind w:left="1440" w:hanging="720"/>
        <w:rPr>
          <w:bCs/>
        </w:rPr>
      </w:pPr>
      <w:r w:rsidRPr="00D8651E">
        <w:rPr>
          <w:b/>
          <w:bCs/>
        </w:rPr>
        <w:t>Use of Information Technology to Collect the Informatio</w:t>
      </w:r>
      <w:r w:rsidR="00D8651E">
        <w:rPr>
          <w:b/>
          <w:bCs/>
        </w:rPr>
        <w:t>n</w:t>
      </w:r>
    </w:p>
    <w:p w:rsidRPr="007E792C" w:rsidR="007E792C" w:rsidP="007E792C" w:rsidRDefault="00A11B2E" w14:paraId="2E26C2B6" w14:textId="0A12E717">
      <w:pPr>
        <w:ind w:left="1440"/>
        <w:rPr>
          <w:snapToGrid w:val="0"/>
          <w:color w:val="000000"/>
        </w:rPr>
      </w:pPr>
      <w:r>
        <w:rPr>
          <w:snapToGrid w:val="0"/>
          <w:color w:val="000000"/>
        </w:rPr>
        <w:t xml:space="preserve">We collect this information electronically via email from respondents.  Currently 100% of the respondents submit their responses via email.  </w:t>
      </w:r>
      <w:r w:rsidRPr="007E792C" w:rsidR="007E792C">
        <w:rPr>
          <w:snapToGrid w:val="0"/>
          <w:color w:val="000000"/>
        </w:rPr>
        <w:t xml:space="preserve">This collection does not currently have a fully public-facing Internet version, as we prioritized other information collections for full electronic conversions.  Given that IT Mod programming is an ongoing, dynamic project, we cannot provide specific timelines for when we will be able to make any particular ICR available via Internet web-based application.  We will ultimately convert most existing ICRs to full electronic versions depending on how they fall within our overall IT Mod schema, but this may be unconnected to the PRA approval lifecycle.  </w:t>
      </w:r>
    </w:p>
    <w:p w:rsidR="007E792C" w:rsidP="007E792C" w:rsidRDefault="007E792C" w14:paraId="200892EA" w14:textId="06A50FF2">
      <w:pPr>
        <w:pStyle w:val="ListParagraph"/>
        <w:ind w:left="1440"/>
        <w:rPr>
          <w:snapToGrid w:val="0"/>
          <w:color w:val="000000"/>
        </w:rPr>
      </w:pPr>
      <w:r w:rsidRPr="007E792C">
        <w:rPr>
          <w:snapToGrid w:val="0"/>
          <w:color w:val="000000"/>
        </w:rPr>
        <w:t>In the interim, we evaluated this collection for conversion to a submittable PDF and intend to make this conversion within the next 3-6 years.  Once we have the submittable PDF ready for implementation, we will submit a Change Request to OMB for prior approval.</w:t>
      </w:r>
      <w:r w:rsidR="00A11B2E">
        <w:rPr>
          <w:snapToGrid w:val="0"/>
          <w:color w:val="000000"/>
        </w:rPr>
        <w:t xml:space="preserve">  In the meantime, we continue to collect this information via email only.</w:t>
      </w:r>
    </w:p>
    <w:p w:rsidRPr="007E792C" w:rsidR="007E792C" w:rsidP="007E792C" w:rsidRDefault="007E792C" w14:paraId="03DE0A90" w14:textId="77777777">
      <w:pPr>
        <w:pStyle w:val="ListParagraph"/>
        <w:ind w:left="1440"/>
        <w:rPr>
          <w:snapToGrid w:val="0"/>
          <w:color w:val="000000"/>
        </w:rPr>
      </w:pPr>
    </w:p>
    <w:p w:rsidRPr="00D8651E" w:rsidR="00D8651E" w:rsidP="00B53C4D" w:rsidRDefault="009679B5" w14:paraId="14966B50" w14:textId="77777777">
      <w:pPr>
        <w:pStyle w:val="ListParagraph"/>
        <w:numPr>
          <w:ilvl w:val="0"/>
          <w:numId w:val="1"/>
        </w:numPr>
        <w:ind w:left="1440" w:hanging="720"/>
        <w:rPr>
          <w:bCs/>
        </w:rPr>
      </w:pPr>
      <w:r w:rsidRPr="00D8651E">
        <w:rPr>
          <w:b/>
          <w:bCs/>
        </w:rPr>
        <w:t>Why We Cannot Use Duplicate Informatio</w:t>
      </w:r>
      <w:r w:rsidR="00D8651E">
        <w:rPr>
          <w:b/>
          <w:bCs/>
        </w:rPr>
        <w:t>n</w:t>
      </w:r>
    </w:p>
    <w:p w:rsidR="00D8651E" w:rsidP="00B53C4D" w:rsidRDefault="00460578" w14:paraId="699F8FB0" w14:textId="2570536A">
      <w:pPr>
        <w:pStyle w:val="ListParagraph"/>
        <w:ind w:left="1440"/>
      </w:pPr>
      <w:r w:rsidRPr="008B0F16">
        <w:t>The nature of the information we collect and the manner in which we collect it preclude duplication.  SSA does not use another collection instrument to obtain similar data</w:t>
      </w:r>
      <w:r w:rsidRPr="009815F8" w:rsidR="00060CA8">
        <w:t>.</w:t>
      </w:r>
      <w:r w:rsidR="00F95EB6">
        <w:t xml:space="preserve"> </w:t>
      </w:r>
    </w:p>
    <w:p w:rsidRPr="00D8651E" w:rsidR="00D8651E" w:rsidP="00B53C4D" w:rsidRDefault="00D8651E" w14:paraId="2958328C" w14:textId="77777777">
      <w:pPr>
        <w:pStyle w:val="ListParagraph"/>
        <w:ind w:left="1440"/>
        <w:rPr>
          <w:bCs/>
        </w:rPr>
      </w:pPr>
    </w:p>
    <w:p w:rsidRPr="00426BCC" w:rsidR="00D8651E" w:rsidP="00B53C4D" w:rsidRDefault="009679B5" w14:paraId="3797F602" w14:textId="77777777">
      <w:pPr>
        <w:pStyle w:val="ListParagraph"/>
        <w:numPr>
          <w:ilvl w:val="0"/>
          <w:numId w:val="1"/>
        </w:numPr>
        <w:ind w:left="1440" w:hanging="720"/>
        <w:rPr>
          <w:bCs/>
        </w:rPr>
      </w:pPr>
      <w:r w:rsidRPr="00426BCC">
        <w:rPr>
          <w:b/>
          <w:bCs/>
        </w:rPr>
        <w:t>Minimizing Burden on Small Respondents</w:t>
      </w:r>
    </w:p>
    <w:p w:rsidRPr="00D8651E" w:rsidR="00D8651E" w:rsidP="00B53C4D" w:rsidRDefault="0000188D" w14:paraId="5BC579B3" w14:textId="4BE544FE">
      <w:pPr>
        <w:pStyle w:val="ListParagraph"/>
        <w:ind w:left="1440"/>
        <w:rPr>
          <w:bCs/>
        </w:rPr>
      </w:pPr>
      <w:r w:rsidRPr="009815F8">
        <w:t xml:space="preserve">This collection </w:t>
      </w:r>
      <w:r w:rsidR="00426BCC">
        <w:t xml:space="preserve">does </w:t>
      </w:r>
      <w:r w:rsidRPr="009815F8" w:rsidR="009679B5">
        <w:t>affect small bus</w:t>
      </w:r>
      <w:r w:rsidR="00460578">
        <w:t>inesses or other small entities.</w:t>
      </w:r>
    </w:p>
    <w:p w:rsidRPr="00D8651E" w:rsidR="00D8651E" w:rsidP="00B53C4D" w:rsidRDefault="00D8651E" w14:paraId="41DAB31A" w14:textId="77777777">
      <w:pPr>
        <w:pStyle w:val="ListParagraph"/>
        <w:ind w:left="1440"/>
        <w:rPr>
          <w:bCs/>
        </w:rPr>
      </w:pPr>
    </w:p>
    <w:p w:rsidRPr="00D8651E" w:rsidR="00D8651E" w:rsidP="00B53C4D" w:rsidRDefault="009679B5" w14:paraId="7E15B592" w14:textId="77777777">
      <w:pPr>
        <w:pStyle w:val="ListParagraph"/>
        <w:numPr>
          <w:ilvl w:val="0"/>
          <w:numId w:val="1"/>
        </w:numPr>
        <w:ind w:left="1440" w:hanging="720"/>
        <w:rPr>
          <w:bCs/>
        </w:rPr>
      </w:pPr>
      <w:r w:rsidRPr="00D8651E">
        <w:rPr>
          <w:b/>
        </w:rPr>
        <w:t>Consequence of Not Collecting Information or Collecting it Less Frequentl</w:t>
      </w:r>
      <w:r w:rsidR="00D8651E">
        <w:rPr>
          <w:b/>
        </w:rPr>
        <w:t>y</w:t>
      </w:r>
    </w:p>
    <w:p w:rsidRPr="00D8651E" w:rsidR="00D8651E" w:rsidP="00B53C4D" w:rsidRDefault="00060CA8" w14:paraId="21E3AD09" w14:textId="39B50C71">
      <w:pPr>
        <w:pStyle w:val="ListParagraph"/>
        <w:ind w:left="1440"/>
        <w:rPr>
          <w:bCs/>
        </w:rPr>
      </w:pPr>
      <w:r w:rsidRPr="009815F8">
        <w:t>If we did not collect th</w:t>
      </w:r>
      <w:r w:rsidR="00460578">
        <w:t xml:space="preserve">e </w:t>
      </w:r>
      <w:r w:rsidRPr="009815F8" w:rsidR="00112050">
        <w:t>information</w:t>
      </w:r>
      <w:r w:rsidR="00E71BD8">
        <w:t xml:space="preserve"> </w:t>
      </w:r>
      <w:r w:rsidR="00460578">
        <w:t xml:space="preserve">on </w:t>
      </w:r>
      <w:r w:rsidR="00E71BD8">
        <w:t>Form SSA-680</w:t>
      </w:r>
      <w:r w:rsidRPr="009815F8" w:rsidR="00112050">
        <w:t>,</w:t>
      </w:r>
      <w:r w:rsidRPr="009815F8">
        <w:t xml:space="preserve"> SSA would be unable to determine and verify whether the health</w:t>
      </w:r>
      <w:r w:rsidR="00C207F6">
        <w:t>care</w:t>
      </w:r>
      <w:r w:rsidRPr="009815F8">
        <w:t xml:space="preserve"> entity has the IT capabilities to successfully partner with us in a </w:t>
      </w:r>
      <w:r w:rsidR="00E71BD8">
        <w:t>H</w:t>
      </w:r>
      <w:r w:rsidRPr="009815F8">
        <w:t xml:space="preserve">ealth IT </w:t>
      </w:r>
      <w:r w:rsidRPr="009815F8" w:rsidR="002F2B16">
        <w:t>environment</w:t>
      </w:r>
      <w:r w:rsidRPr="009815F8">
        <w:t>.</w:t>
      </w:r>
      <w:r w:rsidR="00E71BD8">
        <w:t xml:space="preserve"> </w:t>
      </w:r>
      <w:r w:rsidR="00460578">
        <w:t xml:space="preserve"> </w:t>
      </w:r>
      <w:r w:rsidR="00E71BD8">
        <w:t>Therefore, we could not increase our number of Health IT partners, reducing the potential benefits to health</w:t>
      </w:r>
      <w:r w:rsidR="00C207F6">
        <w:t>care</w:t>
      </w:r>
      <w:r w:rsidR="00E71BD8">
        <w:t xml:space="preserve"> entities and disability claimants of SSA collecting medical evidence for disability adjudication in an automated fashion.</w:t>
      </w:r>
      <w:r w:rsidR="00F95EB6">
        <w:t xml:space="preserve"> </w:t>
      </w:r>
      <w:r w:rsidR="00460578">
        <w:t xml:space="preserve"> </w:t>
      </w:r>
      <w:r w:rsidR="00E71BD8">
        <w:t xml:space="preserve">Because </w:t>
      </w:r>
      <w:r w:rsidR="00417463">
        <w:t xml:space="preserve">we collect </w:t>
      </w:r>
      <w:r w:rsidR="00E71BD8">
        <w:t>t</w:t>
      </w:r>
      <w:r w:rsidRPr="009815F8" w:rsidR="008C6FE8">
        <w:t>he informa</w:t>
      </w:r>
      <w:r w:rsidR="00F527E4">
        <w:t xml:space="preserve">tion only </w:t>
      </w:r>
      <w:r w:rsidR="00E71BD8">
        <w:t>once</w:t>
      </w:r>
      <w:r w:rsidR="00F527E4">
        <w:t xml:space="preserve">, </w:t>
      </w:r>
      <w:r w:rsidRPr="003D5272" w:rsidR="00460578">
        <w:t xml:space="preserve">we cannot collect </w:t>
      </w:r>
      <w:r w:rsidR="00460578">
        <w:t>it</w:t>
      </w:r>
      <w:r w:rsidRPr="003D5272" w:rsidR="00460578">
        <w:t xml:space="preserve"> less frequently.  There are no technical or legal obstacles to burden reduction</w:t>
      </w:r>
      <w:r w:rsidRPr="009815F8" w:rsidR="008C6FE8">
        <w:t>.</w:t>
      </w:r>
    </w:p>
    <w:p w:rsidRPr="00D8651E" w:rsidR="00D8651E" w:rsidP="00B53C4D" w:rsidRDefault="00D8651E" w14:paraId="3671E3A6" w14:textId="77777777">
      <w:pPr>
        <w:pStyle w:val="ListParagraph"/>
        <w:ind w:left="1440"/>
        <w:rPr>
          <w:bCs/>
        </w:rPr>
      </w:pPr>
    </w:p>
    <w:p w:rsidRPr="00D8651E" w:rsidR="00D8651E" w:rsidP="00B53C4D" w:rsidRDefault="009679B5" w14:paraId="4A3725AE" w14:textId="77777777">
      <w:pPr>
        <w:pStyle w:val="ListParagraph"/>
        <w:numPr>
          <w:ilvl w:val="0"/>
          <w:numId w:val="1"/>
        </w:numPr>
        <w:ind w:left="1440" w:hanging="720"/>
        <w:rPr>
          <w:bCs/>
        </w:rPr>
      </w:pPr>
      <w:r w:rsidRPr="00D8651E">
        <w:rPr>
          <w:b/>
        </w:rPr>
        <w:t>Special Circumstances</w:t>
      </w:r>
    </w:p>
    <w:p w:rsidRPr="00D8651E" w:rsidR="00D8651E" w:rsidP="00B53C4D" w:rsidRDefault="009033FB" w14:paraId="40AD5DE6" w14:textId="5D03FEF0">
      <w:pPr>
        <w:pStyle w:val="ListParagraph"/>
        <w:ind w:left="1440"/>
        <w:rPr>
          <w:bCs/>
        </w:rPr>
      </w:pPr>
      <w:r w:rsidRPr="00DF511B">
        <w:rPr>
          <w:bCs/>
          <w:iCs/>
        </w:rPr>
        <w:t xml:space="preserve">There are no special circumstances that would cause SSA to conduct this information collection in a manner inconsistent with </w:t>
      </w:r>
      <w:r w:rsidRPr="00DF511B">
        <w:rPr>
          <w:bCs/>
          <w:i/>
          <w:iCs/>
        </w:rPr>
        <w:t>5 CFR 1320.5</w:t>
      </w:r>
      <w:r w:rsidRPr="00D8651E" w:rsidR="009679B5">
        <w:t>.</w:t>
      </w:r>
    </w:p>
    <w:p w:rsidRPr="00D8651E" w:rsidR="00D8651E" w:rsidP="00B53C4D" w:rsidRDefault="00D8651E" w14:paraId="55F82AA7" w14:textId="77777777">
      <w:pPr>
        <w:pStyle w:val="ListParagraph"/>
        <w:ind w:left="1440"/>
        <w:rPr>
          <w:bCs/>
        </w:rPr>
      </w:pPr>
    </w:p>
    <w:p w:rsidRPr="00D8651E" w:rsidR="00D8651E" w:rsidP="00B53C4D" w:rsidRDefault="009679B5" w14:paraId="2C892A4D" w14:textId="77777777">
      <w:pPr>
        <w:pStyle w:val="ListParagraph"/>
        <w:numPr>
          <w:ilvl w:val="0"/>
          <w:numId w:val="1"/>
        </w:numPr>
        <w:ind w:left="1440" w:hanging="720"/>
        <w:rPr>
          <w:bCs/>
        </w:rPr>
      </w:pPr>
      <w:r w:rsidRPr="00D8651E">
        <w:rPr>
          <w:b/>
        </w:rPr>
        <w:t>Solicitation of Public Comment and Other Consultations with the Public</w:t>
      </w:r>
    </w:p>
    <w:p w:rsidRPr="007E792C" w:rsidR="007E792C" w:rsidP="007E792C" w:rsidRDefault="007E792C" w14:paraId="15D155B7" w14:textId="77777777">
      <w:pPr>
        <w:pStyle w:val="ListParagraph"/>
        <w:ind w:left="816" w:firstLine="624"/>
        <w:rPr>
          <w:b/>
        </w:rPr>
      </w:pPr>
      <w:r w:rsidRPr="00AF3320">
        <w:t xml:space="preserve">The 60-day advance Federal Register Notice published on </w:t>
      </w:r>
      <w:r>
        <w:t>July 27, 2021</w:t>
      </w:r>
      <w:r w:rsidRPr="00AF3320">
        <w:t>, at</w:t>
      </w:r>
      <w:r w:rsidRPr="007E792C">
        <w:rPr>
          <w:b/>
        </w:rPr>
        <w:t xml:space="preserve"> </w:t>
      </w:r>
    </w:p>
    <w:p w:rsidR="000775EC" w:rsidP="000775EC" w:rsidRDefault="007E792C" w14:paraId="4715D125" w14:textId="2AAC5C62">
      <w:pPr>
        <w:ind w:left="1440"/>
      </w:pPr>
      <w:r>
        <w:lastRenderedPageBreak/>
        <w:t>86</w:t>
      </w:r>
      <w:r w:rsidRPr="00AF3320">
        <w:t xml:space="preserve"> FR </w:t>
      </w:r>
      <w:r>
        <w:t>40221</w:t>
      </w:r>
      <w:r w:rsidRPr="00AF3320">
        <w:t xml:space="preserve">, and we received no public comments.  The 30-day FRN published on </w:t>
      </w:r>
      <w:r w:rsidR="000775EC">
        <w:t xml:space="preserve">September 29, 2021 </w:t>
      </w:r>
      <w:r w:rsidRPr="00AF3320">
        <w:t>at 8</w:t>
      </w:r>
      <w:r>
        <w:t>6</w:t>
      </w:r>
      <w:r w:rsidRPr="00AF3320">
        <w:t xml:space="preserve"> FR </w:t>
      </w:r>
      <w:r w:rsidR="000775EC">
        <w:t>54007</w:t>
      </w:r>
      <w:r w:rsidRPr="004A708C">
        <w:t>.</w:t>
      </w:r>
      <w:r w:rsidR="000775EC">
        <w:t xml:space="preserve">  </w:t>
      </w:r>
      <w:r w:rsidRPr="00043B9D" w:rsidR="000775EC">
        <w:t>If we receive any comments in response to this Notice, we will forward them to OMB</w:t>
      </w:r>
      <w:r w:rsidRPr="00507165" w:rsidR="000775EC">
        <w:t xml:space="preserve">.  </w:t>
      </w:r>
      <w:r w:rsidR="000775EC">
        <w:t>We did not consult the public in the revision of this form.</w:t>
      </w:r>
    </w:p>
    <w:p w:rsidRPr="00D8651E" w:rsidR="00C62380" w:rsidP="00B53C4D" w:rsidRDefault="00C62380" w14:paraId="1BC34735" w14:textId="77777777">
      <w:pPr>
        <w:pStyle w:val="ListParagraph"/>
        <w:ind w:left="1440"/>
        <w:rPr>
          <w:b/>
          <w:bCs/>
        </w:rPr>
      </w:pPr>
    </w:p>
    <w:p w:rsidRPr="00D8651E" w:rsidR="00D8651E" w:rsidP="00B53C4D" w:rsidRDefault="009679B5" w14:paraId="2D8F8DA1" w14:textId="77777777">
      <w:pPr>
        <w:pStyle w:val="ListParagraph"/>
        <w:numPr>
          <w:ilvl w:val="0"/>
          <w:numId w:val="1"/>
        </w:numPr>
        <w:ind w:left="1440" w:hanging="720"/>
        <w:rPr>
          <w:bCs/>
        </w:rPr>
      </w:pPr>
      <w:r w:rsidRPr="00D8651E">
        <w:rPr>
          <w:b/>
          <w:bCs/>
        </w:rPr>
        <w:t>Payment or Gifts to Respondents</w:t>
      </w:r>
    </w:p>
    <w:p w:rsidRPr="00D8651E" w:rsidR="00D8651E" w:rsidP="00B53C4D" w:rsidRDefault="007A63F9" w14:paraId="77391700" w14:textId="77777777">
      <w:pPr>
        <w:pStyle w:val="ListParagraph"/>
        <w:ind w:left="1440"/>
        <w:rPr>
          <w:bCs/>
        </w:rPr>
      </w:pPr>
      <w:r w:rsidRPr="009815F8">
        <w:t xml:space="preserve">SSA </w:t>
      </w:r>
      <w:r w:rsidRPr="009815F8" w:rsidR="009679B5">
        <w:t xml:space="preserve">does not provide payments or gifts to the respondents. </w:t>
      </w:r>
    </w:p>
    <w:p w:rsidR="009033FB" w:rsidP="00B53C4D" w:rsidRDefault="009033FB" w14:paraId="5324D155" w14:textId="5BA7C3F4">
      <w:pPr>
        <w:pStyle w:val="ListParagraph"/>
        <w:ind w:left="1440"/>
        <w:rPr>
          <w:bCs/>
        </w:rPr>
      </w:pPr>
    </w:p>
    <w:p w:rsidRPr="00D8651E" w:rsidR="00D8651E" w:rsidP="00B53C4D" w:rsidRDefault="009679B5" w14:paraId="48568328" w14:textId="77777777">
      <w:pPr>
        <w:pStyle w:val="ListParagraph"/>
        <w:numPr>
          <w:ilvl w:val="0"/>
          <w:numId w:val="1"/>
        </w:numPr>
        <w:ind w:left="1440" w:hanging="720"/>
        <w:rPr>
          <w:bCs/>
        </w:rPr>
      </w:pPr>
      <w:r w:rsidRPr="00D8651E">
        <w:rPr>
          <w:b/>
          <w:bCs/>
        </w:rPr>
        <w:t>Assurances of Confidentiality</w:t>
      </w:r>
    </w:p>
    <w:p w:rsidRPr="00D8651E" w:rsidR="00D8651E" w:rsidP="00B53C4D" w:rsidRDefault="00963716" w14:paraId="39F26F99" w14:textId="1D8EDAC8">
      <w:pPr>
        <w:pStyle w:val="ListParagraph"/>
        <w:ind w:left="1440"/>
        <w:rPr>
          <w:bCs/>
        </w:rPr>
      </w:pPr>
      <w:r w:rsidRPr="009815F8">
        <w:t xml:space="preserve">SSA </w:t>
      </w:r>
      <w:r w:rsidR="00C62380">
        <w:t>protects and holds confidential the</w:t>
      </w:r>
      <w:r w:rsidRPr="009815F8" w:rsidR="009679B5">
        <w:t xml:space="preserve"> information</w:t>
      </w:r>
      <w:r w:rsidR="00C62380">
        <w:t xml:space="preserve"> it collects</w:t>
      </w:r>
      <w:r w:rsidRPr="009815F8" w:rsidR="009679B5">
        <w:t xml:space="preserve"> in accordance with </w:t>
      </w:r>
      <w:r w:rsidRPr="00D8651E" w:rsidR="009679B5">
        <w:rPr>
          <w:i/>
        </w:rPr>
        <w:t>42 U.S.C. 1306</w:t>
      </w:r>
      <w:r w:rsidRPr="009815F8" w:rsidR="009679B5">
        <w:t xml:space="preserve">, </w:t>
      </w:r>
      <w:r w:rsidRPr="00D8651E" w:rsidR="009679B5">
        <w:rPr>
          <w:i/>
        </w:rPr>
        <w:t>20 CFR 401</w:t>
      </w:r>
      <w:r w:rsidRPr="009815F8" w:rsidR="009679B5">
        <w:t xml:space="preserve"> and </w:t>
      </w:r>
      <w:r w:rsidRPr="00D8651E" w:rsidR="009679B5">
        <w:rPr>
          <w:i/>
        </w:rPr>
        <w:t>402, 5 U.S.C. 552</w:t>
      </w:r>
      <w:r w:rsidRPr="009815F8" w:rsidR="009679B5">
        <w:t xml:space="preserve"> (Freedom of Information Act), </w:t>
      </w:r>
      <w:r w:rsidRPr="00D8651E" w:rsidR="009679B5">
        <w:rPr>
          <w:i/>
        </w:rPr>
        <w:t>5 U.S.C. 552a</w:t>
      </w:r>
      <w:r w:rsidRPr="009815F8" w:rsidR="009679B5">
        <w:t xml:space="preserve"> (Privacy Act of 1974), and OMB Circular No. A-130</w:t>
      </w:r>
      <w:r w:rsidRPr="00D8651E" w:rsidR="009679B5">
        <w:rPr>
          <w:i/>
        </w:rPr>
        <w:t>.</w:t>
      </w:r>
    </w:p>
    <w:p w:rsidRPr="00D8651E" w:rsidR="00D8651E" w:rsidP="00B53C4D" w:rsidRDefault="00D8651E" w14:paraId="24B000CC" w14:textId="77777777">
      <w:pPr>
        <w:pStyle w:val="ListParagraph"/>
        <w:ind w:left="1440"/>
        <w:rPr>
          <w:bCs/>
        </w:rPr>
      </w:pPr>
    </w:p>
    <w:p w:rsidRPr="00D8651E" w:rsidR="00D8651E" w:rsidP="00B53C4D" w:rsidRDefault="009679B5" w14:paraId="0F1B5F24" w14:textId="333CE8D7">
      <w:pPr>
        <w:pStyle w:val="ListParagraph"/>
        <w:numPr>
          <w:ilvl w:val="0"/>
          <w:numId w:val="1"/>
        </w:numPr>
        <w:ind w:left="1440" w:hanging="720"/>
        <w:rPr>
          <w:bCs/>
        </w:rPr>
      </w:pPr>
      <w:r w:rsidRPr="00D8651E">
        <w:rPr>
          <w:b/>
          <w:bCs/>
        </w:rPr>
        <w:t>Justification for Sensitive Questions</w:t>
      </w:r>
    </w:p>
    <w:p w:rsidR="00D8651E" w:rsidP="00B53C4D" w:rsidRDefault="009033FB" w14:paraId="281D9111" w14:textId="2376883F">
      <w:pPr>
        <w:pStyle w:val="ListParagraph"/>
        <w:ind w:left="1440"/>
        <w:rPr>
          <w:bCs/>
        </w:rPr>
      </w:pPr>
      <w:r>
        <w:rPr>
          <w:bCs/>
        </w:rPr>
        <w:t>The</w:t>
      </w:r>
      <w:r w:rsidRPr="00D8651E" w:rsidR="002F2B16">
        <w:rPr>
          <w:bCs/>
        </w:rPr>
        <w:t xml:space="preserve"> information collection does not contain any questions of a sensitive nature.</w:t>
      </w:r>
    </w:p>
    <w:p w:rsidR="00D8651E" w:rsidP="00B53C4D" w:rsidRDefault="00D8651E" w14:paraId="1152FA5E" w14:textId="77777777">
      <w:pPr>
        <w:pStyle w:val="ListParagraph"/>
        <w:ind w:left="1440"/>
        <w:rPr>
          <w:bCs/>
        </w:rPr>
      </w:pPr>
    </w:p>
    <w:p w:rsidR="00FE3152" w:rsidP="00B53C4D" w:rsidRDefault="009E36B1" w14:paraId="6CD5FCA1" w14:textId="77777777">
      <w:pPr>
        <w:pStyle w:val="ListParagraph"/>
        <w:numPr>
          <w:ilvl w:val="0"/>
          <w:numId w:val="1"/>
        </w:numPr>
        <w:ind w:left="1440" w:hanging="720"/>
        <w:rPr>
          <w:b/>
          <w:bCs/>
        </w:rPr>
      </w:pPr>
      <w:r w:rsidRPr="00D8651E">
        <w:rPr>
          <w:b/>
          <w:bCs/>
        </w:rPr>
        <w:t>Estimates of Public Reporting Burden</w:t>
      </w:r>
    </w:p>
    <w:p w:rsidR="00FE3152" w:rsidP="00FE3152" w:rsidRDefault="00FE3152" w14:paraId="6BF1A560" w14:textId="77777777">
      <w:pPr>
        <w:pStyle w:val="ListParagraph"/>
        <w:ind w:left="1440"/>
        <w:rPr>
          <w:b/>
          <w:bCs/>
        </w:rPr>
      </w:pPr>
    </w:p>
    <w:tbl>
      <w:tblPr>
        <w:tblW w:w="9620" w:type="dxa"/>
        <w:tblInd w:w="10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16"/>
        <w:gridCol w:w="1523"/>
        <w:gridCol w:w="1310"/>
        <w:gridCol w:w="1190"/>
        <w:gridCol w:w="1256"/>
        <w:gridCol w:w="1389"/>
        <w:gridCol w:w="1536"/>
      </w:tblGrid>
      <w:tr w:rsidRPr="00FE3152" w:rsidR="00FE3152" w:rsidTr="00FE3152" w14:paraId="06FA03BD" w14:textId="77777777">
        <w:tc>
          <w:tcPr>
            <w:tcW w:w="1416" w:type="dxa"/>
          </w:tcPr>
          <w:p w:rsidRPr="00FE3152" w:rsidR="00FE3152" w:rsidP="00FE3152" w:rsidRDefault="00FE3152" w14:paraId="30D80DCC" w14:textId="77777777">
            <w:pPr>
              <w:suppressAutoHyphens/>
              <w:rPr>
                <w:rFonts w:eastAsia="SimSun"/>
                <w:b/>
                <w:lang w:eastAsia="ar-SA"/>
              </w:rPr>
            </w:pPr>
            <w:r w:rsidRPr="00FE3152">
              <w:rPr>
                <w:rFonts w:eastAsia="SimSun"/>
                <w:b/>
                <w:lang w:eastAsia="ar-SA"/>
              </w:rPr>
              <w:t>Modality of Completion</w:t>
            </w:r>
          </w:p>
        </w:tc>
        <w:tc>
          <w:tcPr>
            <w:tcW w:w="1523" w:type="dxa"/>
          </w:tcPr>
          <w:p w:rsidRPr="00FE3152" w:rsidR="00FE3152" w:rsidP="00FE3152" w:rsidRDefault="00FE3152" w14:paraId="6B9628EB" w14:textId="77777777">
            <w:pPr>
              <w:suppressAutoHyphens/>
              <w:rPr>
                <w:rFonts w:eastAsia="SimSun"/>
                <w:b/>
                <w:lang w:eastAsia="ar-SA"/>
              </w:rPr>
            </w:pPr>
            <w:r w:rsidRPr="00FE3152">
              <w:rPr>
                <w:rFonts w:eastAsia="SimSun"/>
                <w:b/>
                <w:lang w:eastAsia="ar-SA"/>
              </w:rPr>
              <w:t>Number of Respondents</w:t>
            </w:r>
          </w:p>
        </w:tc>
        <w:tc>
          <w:tcPr>
            <w:tcW w:w="1310" w:type="dxa"/>
          </w:tcPr>
          <w:p w:rsidRPr="00FE3152" w:rsidR="00FE3152" w:rsidP="00FE3152" w:rsidRDefault="00FE3152" w14:paraId="7AACA917" w14:textId="77777777">
            <w:pPr>
              <w:suppressAutoHyphens/>
              <w:rPr>
                <w:rFonts w:eastAsia="SimSun"/>
                <w:b/>
                <w:lang w:eastAsia="ar-SA"/>
              </w:rPr>
            </w:pPr>
            <w:r w:rsidRPr="00FE3152">
              <w:rPr>
                <w:rFonts w:eastAsia="SimSun"/>
                <w:b/>
                <w:lang w:eastAsia="ar-SA"/>
              </w:rPr>
              <w:t>Frequency of Response</w:t>
            </w:r>
          </w:p>
        </w:tc>
        <w:tc>
          <w:tcPr>
            <w:tcW w:w="1190" w:type="dxa"/>
          </w:tcPr>
          <w:p w:rsidRPr="00FE3152" w:rsidR="00FE3152" w:rsidP="00FE3152" w:rsidRDefault="00FE3152" w14:paraId="4CDFE2F2" w14:textId="77777777">
            <w:pPr>
              <w:suppressAutoHyphens/>
              <w:rPr>
                <w:rFonts w:eastAsia="SimSun"/>
                <w:b/>
                <w:lang w:eastAsia="ar-SA"/>
              </w:rPr>
            </w:pPr>
            <w:r w:rsidRPr="00FE3152">
              <w:rPr>
                <w:rFonts w:eastAsia="SimSun"/>
                <w:b/>
                <w:lang w:eastAsia="ar-SA"/>
              </w:rPr>
              <w:t>Average Burden per Response (minutes)</w:t>
            </w:r>
          </w:p>
        </w:tc>
        <w:tc>
          <w:tcPr>
            <w:tcW w:w="1256" w:type="dxa"/>
          </w:tcPr>
          <w:p w:rsidRPr="00FE3152" w:rsidR="00FE3152" w:rsidP="00FE3152" w:rsidRDefault="00FE3152" w14:paraId="4412470A" w14:textId="77777777">
            <w:pPr>
              <w:suppressAutoHyphens/>
              <w:rPr>
                <w:rFonts w:eastAsia="SimSun"/>
                <w:b/>
                <w:lang w:eastAsia="ar-SA"/>
              </w:rPr>
            </w:pPr>
            <w:r w:rsidRPr="00FE3152">
              <w:rPr>
                <w:rFonts w:eastAsia="SimSun"/>
                <w:b/>
                <w:lang w:eastAsia="ar-SA"/>
              </w:rPr>
              <w:t>Estimated Total Annual Burden (hours)</w:t>
            </w:r>
          </w:p>
        </w:tc>
        <w:tc>
          <w:tcPr>
            <w:tcW w:w="1389" w:type="dxa"/>
          </w:tcPr>
          <w:p w:rsidRPr="00FE3152" w:rsidR="00FE3152" w:rsidP="00FE3152" w:rsidRDefault="00FE3152" w14:paraId="0C3C1E68" w14:textId="77777777">
            <w:pPr>
              <w:suppressAutoHyphens/>
              <w:rPr>
                <w:rFonts w:eastAsia="SimSun"/>
                <w:b/>
                <w:lang w:eastAsia="ar-SA"/>
              </w:rPr>
            </w:pPr>
            <w:r w:rsidRPr="00FE3152">
              <w:rPr>
                <w:rFonts w:eastAsia="SimSun"/>
                <w:b/>
                <w:lang w:eastAsia="ar-SA"/>
              </w:rPr>
              <w:t>Average Theoretical Hourly Cost Amount (dollars)*</w:t>
            </w:r>
          </w:p>
        </w:tc>
        <w:tc>
          <w:tcPr>
            <w:tcW w:w="1536" w:type="dxa"/>
          </w:tcPr>
          <w:p w:rsidRPr="00FE3152" w:rsidR="00FE3152" w:rsidP="00FE3152" w:rsidRDefault="00FE3152" w14:paraId="7967321A" w14:textId="77777777">
            <w:pPr>
              <w:suppressAutoHyphens/>
              <w:rPr>
                <w:rFonts w:eastAsia="SimSun"/>
                <w:b/>
                <w:lang w:eastAsia="ar-SA"/>
              </w:rPr>
            </w:pPr>
            <w:r w:rsidRPr="00FE3152">
              <w:rPr>
                <w:rFonts w:eastAsia="SimSun"/>
                <w:b/>
                <w:lang w:eastAsia="ar-SA"/>
              </w:rPr>
              <w:t>Total Annual Opportunity Cost (dollars)**</w:t>
            </w:r>
          </w:p>
        </w:tc>
      </w:tr>
      <w:tr w:rsidRPr="00FE3152" w:rsidR="00FE3152" w:rsidTr="00FE3152" w14:paraId="3785F20B" w14:textId="77777777">
        <w:tc>
          <w:tcPr>
            <w:tcW w:w="1416" w:type="dxa"/>
          </w:tcPr>
          <w:p w:rsidRPr="00FE3152" w:rsidR="00FE3152" w:rsidP="00FE3152" w:rsidRDefault="00FE3152" w14:paraId="406E198A" w14:textId="77777777">
            <w:pPr>
              <w:suppressAutoHyphens/>
              <w:rPr>
                <w:rFonts w:eastAsia="SimSun"/>
                <w:lang w:eastAsia="ar-SA"/>
              </w:rPr>
            </w:pPr>
            <w:r w:rsidRPr="00FE3152">
              <w:rPr>
                <w:rFonts w:eastAsia="SimSun"/>
                <w:lang w:eastAsia="ar-SA"/>
              </w:rPr>
              <w:t>SSA-680</w:t>
            </w:r>
          </w:p>
        </w:tc>
        <w:tc>
          <w:tcPr>
            <w:tcW w:w="1523" w:type="dxa"/>
          </w:tcPr>
          <w:p w:rsidRPr="00FE3152" w:rsidR="00FE3152" w:rsidP="00FE3152" w:rsidRDefault="00FE3152" w14:paraId="5AD69F98" w14:textId="77777777">
            <w:pPr>
              <w:suppressAutoHyphens/>
              <w:rPr>
                <w:rFonts w:eastAsia="SimSun"/>
                <w:lang w:eastAsia="ar-SA"/>
              </w:rPr>
            </w:pPr>
            <w:r w:rsidRPr="00FE3152">
              <w:rPr>
                <w:rFonts w:eastAsia="SimSun"/>
                <w:lang w:eastAsia="ar-SA"/>
              </w:rPr>
              <w:t>30</w:t>
            </w:r>
          </w:p>
        </w:tc>
        <w:tc>
          <w:tcPr>
            <w:tcW w:w="1310" w:type="dxa"/>
          </w:tcPr>
          <w:p w:rsidRPr="00FE3152" w:rsidR="00FE3152" w:rsidP="00FE3152" w:rsidRDefault="00FE3152" w14:paraId="76B56999" w14:textId="77777777">
            <w:pPr>
              <w:suppressAutoHyphens/>
              <w:rPr>
                <w:rFonts w:eastAsia="SimSun"/>
                <w:lang w:eastAsia="ar-SA"/>
              </w:rPr>
            </w:pPr>
            <w:r w:rsidRPr="00FE3152">
              <w:rPr>
                <w:rFonts w:eastAsia="SimSun"/>
                <w:lang w:eastAsia="ar-SA"/>
              </w:rPr>
              <w:t>1</w:t>
            </w:r>
          </w:p>
        </w:tc>
        <w:tc>
          <w:tcPr>
            <w:tcW w:w="1190" w:type="dxa"/>
          </w:tcPr>
          <w:p w:rsidRPr="00FE3152" w:rsidR="00FE3152" w:rsidP="00FE3152" w:rsidRDefault="00FE3152" w14:paraId="28A11B8D" w14:textId="77777777">
            <w:pPr>
              <w:suppressAutoHyphens/>
              <w:rPr>
                <w:rFonts w:eastAsia="SimSun"/>
                <w:lang w:eastAsia="ar-SA"/>
              </w:rPr>
            </w:pPr>
            <w:r w:rsidRPr="00FE3152">
              <w:rPr>
                <w:rFonts w:eastAsia="SimSun"/>
                <w:lang w:eastAsia="ar-SA"/>
              </w:rPr>
              <w:t>300</w:t>
            </w:r>
          </w:p>
        </w:tc>
        <w:tc>
          <w:tcPr>
            <w:tcW w:w="1256" w:type="dxa"/>
          </w:tcPr>
          <w:p w:rsidRPr="00FE3152" w:rsidR="00FE3152" w:rsidP="00FE3152" w:rsidRDefault="00FE3152" w14:paraId="47AACB8F" w14:textId="77777777">
            <w:pPr>
              <w:suppressAutoHyphens/>
              <w:rPr>
                <w:rFonts w:eastAsia="SimSun"/>
                <w:lang w:eastAsia="ar-SA"/>
              </w:rPr>
            </w:pPr>
            <w:r w:rsidRPr="00FE3152">
              <w:rPr>
                <w:rFonts w:eastAsia="SimSun"/>
                <w:lang w:eastAsia="ar-SA"/>
              </w:rPr>
              <w:t>150</w:t>
            </w:r>
          </w:p>
        </w:tc>
        <w:tc>
          <w:tcPr>
            <w:tcW w:w="1389" w:type="dxa"/>
          </w:tcPr>
          <w:p w:rsidRPr="00FE3152" w:rsidR="00FE3152" w:rsidP="00FE3152" w:rsidRDefault="00FE3152" w14:paraId="7E5016E5" w14:textId="77777777">
            <w:pPr>
              <w:suppressAutoHyphens/>
              <w:jc w:val="right"/>
              <w:rPr>
                <w:rFonts w:eastAsia="SimSun"/>
                <w:lang w:eastAsia="ar-SA"/>
              </w:rPr>
            </w:pPr>
            <w:r w:rsidRPr="00FE3152">
              <w:rPr>
                <w:rFonts w:eastAsia="SimSun"/>
                <w:lang w:eastAsia="ar-SA"/>
              </w:rPr>
              <w:t>$41.30*</w:t>
            </w:r>
          </w:p>
        </w:tc>
        <w:tc>
          <w:tcPr>
            <w:tcW w:w="1536" w:type="dxa"/>
          </w:tcPr>
          <w:p w:rsidRPr="00FE3152" w:rsidR="00FE3152" w:rsidP="00FE3152" w:rsidRDefault="00FE3152" w14:paraId="618B493F" w14:textId="77777777">
            <w:pPr>
              <w:suppressAutoHyphens/>
              <w:jc w:val="right"/>
              <w:rPr>
                <w:rFonts w:eastAsia="SimSun"/>
                <w:lang w:eastAsia="ar-SA"/>
              </w:rPr>
            </w:pPr>
            <w:r w:rsidRPr="00FE3152">
              <w:rPr>
                <w:rFonts w:eastAsia="SimSun"/>
                <w:lang w:eastAsia="ar-SA"/>
              </w:rPr>
              <w:t>$6,195**</w:t>
            </w:r>
          </w:p>
        </w:tc>
      </w:tr>
    </w:tbl>
    <w:p w:rsidR="00FE3152" w:rsidP="0005192A" w:rsidRDefault="00FE3152" w14:paraId="37417167" w14:textId="1B1F4E3D">
      <w:pPr>
        <w:ind w:left="1440"/>
      </w:pPr>
      <w:r>
        <w:t>*</w:t>
      </w:r>
      <w:r w:rsidRPr="00A22150">
        <w:t xml:space="preserve">We based this figures on average </w:t>
      </w:r>
      <w:r>
        <w:t xml:space="preserve">Healthcare </w:t>
      </w:r>
      <w:r w:rsidR="007E792C">
        <w:t>Practitioners</w:t>
      </w:r>
      <w:r>
        <w:t xml:space="preserve"> and Technical Occupations,</w:t>
      </w:r>
      <w:r w:rsidRPr="00A22150">
        <w:t xml:space="preserve"> as reported by </w:t>
      </w:r>
      <w:r>
        <w:t xml:space="preserve">Bureau of Labor Statistics data.  </w:t>
      </w:r>
      <w:hyperlink w:history="1" r:id="rId11"/>
      <w:r>
        <w:t xml:space="preserve"> </w:t>
      </w:r>
    </w:p>
    <w:p w:rsidR="00FE3152" w:rsidP="0005192A" w:rsidRDefault="00FE3152" w14:paraId="64A84AB7" w14:textId="40AE02DB">
      <w:pPr>
        <w:ind w:left="720" w:firstLine="720"/>
      </w:pPr>
      <w:r>
        <w:t>(</w:t>
      </w:r>
      <w:hyperlink w:history="1" w:anchor="00-0000" r:id="rId12">
        <w:r w:rsidRPr="008C04B0">
          <w:rPr>
            <w:rStyle w:val="Hyperlink"/>
          </w:rPr>
          <w:t>https://www.bls.gov/oes/current/oes_nat.htm#00-0000</w:t>
        </w:r>
      </w:hyperlink>
      <w:r>
        <w:t>).</w:t>
      </w:r>
    </w:p>
    <w:p w:rsidR="00FE3152" w:rsidP="00FE3152" w:rsidRDefault="00FE3152" w14:paraId="6EB05A02" w14:textId="77777777">
      <w:pPr>
        <w:ind w:left="1440" w:firstLine="720"/>
      </w:pPr>
    </w:p>
    <w:p w:rsidR="00FE3152" w:rsidP="0005192A" w:rsidRDefault="00FE3152" w14:paraId="76CAA2C5" w14:textId="5A512F08">
      <w:pPr>
        <w:ind w:left="1440"/>
        <w:rPr>
          <w:b/>
          <w:u w:val="single"/>
        </w:rPr>
      </w:pPr>
      <w:r>
        <w:t>**</w:t>
      </w:r>
      <w:r w:rsidRPr="002F4DA7">
        <w:t xml:space="preserve"> </w:t>
      </w:r>
      <w:r>
        <w:t xml:space="preserve">This figure does not represent actual costs that SSA is imposing on recipients of Social Security payments to complete this application; rather, these are theoretical opportunity costs for the additional time respondents will spend to complete the application. </w:t>
      </w:r>
      <w:r w:rsidRPr="0005192A">
        <w:rPr>
          <w:b/>
          <w:u w:val="single"/>
        </w:rPr>
        <w:t>There is no actual charge to respondents to complete the application</w:t>
      </w:r>
      <w:r w:rsidR="0005192A">
        <w:rPr>
          <w:b/>
          <w:u w:val="single"/>
        </w:rPr>
        <w:t>.</w:t>
      </w:r>
    </w:p>
    <w:p w:rsidR="0005192A" w:rsidP="0005192A" w:rsidRDefault="0005192A" w14:paraId="5C17995C" w14:textId="4D542FD9">
      <w:pPr>
        <w:ind w:left="1440"/>
        <w:rPr>
          <w:b/>
          <w:u w:val="single"/>
        </w:rPr>
      </w:pPr>
    </w:p>
    <w:p w:rsidRPr="00455EE0" w:rsidR="0005192A" w:rsidP="0005192A" w:rsidRDefault="0005192A" w14:paraId="7116CD8B" w14:textId="2DADAA24">
      <w:pPr>
        <w:pStyle w:val="ListParagraph"/>
        <w:ind w:left="1440"/>
        <w:rPr>
          <w:b/>
        </w:rPr>
      </w:pPr>
      <w:bookmarkStart w:name="_Hlk75507070" w:id="0"/>
      <w:bookmarkStart w:name="_Hlk82681085" w:id="1"/>
      <w:r w:rsidRPr="00455EE0">
        <w:rPr>
          <w:rFonts w:eastAsia="Calibri"/>
          <w:color w:val="000000"/>
        </w:rPr>
        <w:t xml:space="preserve">We base our burden estimates on current management information data, which includes data from actual interviews, as well as from years of conducting this information collection.  Per our management information data, we believe that </w:t>
      </w:r>
      <w:r>
        <w:rPr>
          <w:rFonts w:eastAsia="Calibri"/>
          <w:color w:val="000000"/>
        </w:rPr>
        <w:t>the average time in minutes listed in the chart above</w:t>
      </w:r>
      <w:r w:rsidRPr="00455EE0">
        <w:rPr>
          <w:rFonts w:eastAsia="Calibri"/>
          <w:color w:val="000000"/>
        </w:rPr>
        <w:t xml:space="preserve"> accurately show</w:t>
      </w:r>
      <w:r>
        <w:rPr>
          <w:rFonts w:eastAsia="Calibri"/>
          <w:color w:val="000000"/>
        </w:rPr>
        <w:t xml:space="preserve">s </w:t>
      </w:r>
      <w:r w:rsidRPr="00455EE0">
        <w:rPr>
          <w:rFonts w:eastAsia="Calibri"/>
          <w:color w:val="000000"/>
        </w:rPr>
        <w:t xml:space="preserve">the average burden per response for reading the </w:t>
      </w:r>
      <w:r w:rsidRPr="00455EE0">
        <w:rPr>
          <w:rFonts w:eastAsia="Calibri"/>
        </w:rPr>
        <w:t>instructions, gathering the facts, and answering the questions</w:t>
      </w:r>
      <w:r w:rsidRPr="00455EE0">
        <w:rPr>
          <w:rFonts w:eastAsia="Calibri"/>
          <w:color w:val="000000"/>
        </w:rPr>
        <w:t>.</w:t>
      </w:r>
      <w:r>
        <w:rPr>
          <w:rFonts w:eastAsia="Calibri"/>
          <w:color w:val="000000"/>
        </w:rPr>
        <w:t xml:space="preserve">  </w:t>
      </w:r>
      <w:r w:rsidRPr="00455EE0">
        <w:rPr>
          <w:rFonts w:eastAsia="Calibri"/>
          <w:color w:val="000000"/>
        </w:rPr>
        <w:t>Based on our current management information data, the current burden information we provided is accurate</w:t>
      </w:r>
      <w:bookmarkEnd w:id="0"/>
      <w:r w:rsidRPr="00455EE0">
        <w:rPr>
          <w:rFonts w:eastAsia="Calibri"/>
          <w:color w:val="000000"/>
        </w:rPr>
        <w:t xml:space="preserve">.  </w:t>
      </w:r>
      <w:r w:rsidRPr="00455EE0">
        <w:t>The</w:t>
      </w:r>
      <w:r w:rsidRPr="002F73DF">
        <w:t xml:space="preserve"> total burden for this ICR is </w:t>
      </w:r>
      <w:r>
        <w:rPr>
          <w:b/>
        </w:rPr>
        <w:t>300</w:t>
      </w:r>
      <w:r w:rsidRPr="002F73DF">
        <w:rPr>
          <w:b/>
        </w:rPr>
        <w:t xml:space="preserve"> </w:t>
      </w:r>
      <w:r w:rsidRPr="002F73DF">
        <w:t xml:space="preserve">burden hours (reflecting SSA management information data), which results in an associated theoretical (not actual) opportunity cost financial burden of </w:t>
      </w:r>
      <w:r>
        <w:rPr>
          <w:b/>
        </w:rPr>
        <w:t>$6,195</w:t>
      </w:r>
      <w:r w:rsidRPr="002F73DF">
        <w:t>.  SSA does not charge respondents to complete our applications.</w:t>
      </w:r>
      <w:r w:rsidRPr="00455EE0">
        <w:t xml:space="preserve"> </w:t>
      </w:r>
    </w:p>
    <w:bookmarkEnd w:id="1"/>
    <w:p w:rsidRPr="0005192A" w:rsidR="0005192A" w:rsidP="0005192A" w:rsidRDefault="0005192A" w14:paraId="31BC86F4" w14:textId="77777777">
      <w:pPr>
        <w:ind w:left="1440"/>
        <w:rPr>
          <w:b/>
          <w:bCs/>
        </w:rPr>
      </w:pPr>
    </w:p>
    <w:p w:rsidRPr="00142FEB" w:rsidR="00142FEB" w:rsidP="00B53C4D" w:rsidRDefault="00AD4D72" w14:paraId="6F98A890" w14:textId="1005506D">
      <w:pPr>
        <w:pStyle w:val="ListParagraph"/>
        <w:numPr>
          <w:ilvl w:val="0"/>
          <w:numId w:val="1"/>
        </w:numPr>
        <w:ind w:left="1440" w:hanging="720"/>
        <w:rPr>
          <w:bCs/>
        </w:rPr>
      </w:pPr>
      <w:r w:rsidRPr="00D8651E">
        <w:rPr>
          <w:b/>
          <w:bCs/>
        </w:rPr>
        <w:lastRenderedPageBreak/>
        <w:t>Annual Cost to the Respondents</w:t>
      </w:r>
      <w:r w:rsidR="004222B4">
        <w:rPr>
          <w:b/>
          <w:bCs/>
        </w:rPr>
        <w:t xml:space="preserve"> (Other)</w:t>
      </w:r>
    </w:p>
    <w:p w:rsidRPr="00142FEB" w:rsidR="00D8651E" w:rsidP="00B53C4D" w:rsidRDefault="00122D07" w14:paraId="4E87837D" w14:textId="74270813">
      <w:pPr>
        <w:pStyle w:val="ListParagraph"/>
        <w:ind w:left="1440"/>
        <w:rPr>
          <w:bCs/>
        </w:rPr>
      </w:pPr>
      <w:r>
        <w:rPr>
          <w:bCs/>
        </w:rPr>
        <w:t>This collection does not impose a</w:t>
      </w:r>
      <w:r w:rsidRPr="00142FEB" w:rsidR="00054F20">
        <w:rPr>
          <w:bCs/>
        </w:rPr>
        <w:t xml:space="preserve"> </w:t>
      </w:r>
      <w:r w:rsidRPr="00142FEB" w:rsidR="002F2B16">
        <w:rPr>
          <w:bCs/>
        </w:rPr>
        <w:t xml:space="preserve">known </w:t>
      </w:r>
      <w:r w:rsidR="00157C65">
        <w:rPr>
          <w:bCs/>
        </w:rPr>
        <w:t xml:space="preserve">cost burden </w:t>
      </w:r>
      <w:r>
        <w:rPr>
          <w:bCs/>
        </w:rPr>
        <w:t>on</w:t>
      </w:r>
      <w:r w:rsidR="00157C65">
        <w:rPr>
          <w:bCs/>
        </w:rPr>
        <w:t xml:space="preserve"> the respondents.</w:t>
      </w:r>
    </w:p>
    <w:p w:rsidRPr="00D8651E" w:rsidR="00D8651E" w:rsidP="00B53C4D" w:rsidRDefault="00D8651E" w14:paraId="3FCC30E5" w14:textId="77777777">
      <w:pPr>
        <w:pStyle w:val="ListParagraph"/>
        <w:ind w:left="1440"/>
        <w:rPr>
          <w:bCs/>
        </w:rPr>
      </w:pPr>
    </w:p>
    <w:p w:rsidRPr="00D8651E" w:rsidR="00D8651E" w:rsidP="00B53C4D" w:rsidRDefault="00AD4D72" w14:paraId="177C9CE8" w14:textId="77777777">
      <w:pPr>
        <w:pStyle w:val="ListParagraph"/>
        <w:numPr>
          <w:ilvl w:val="0"/>
          <w:numId w:val="1"/>
        </w:numPr>
        <w:ind w:left="1440" w:hanging="720"/>
        <w:rPr>
          <w:bCs/>
        </w:rPr>
      </w:pPr>
      <w:r w:rsidRPr="00D8651E">
        <w:rPr>
          <w:b/>
          <w:bCs/>
        </w:rPr>
        <w:t>Annual Cost to Federal Government</w:t>
      </w:r>
    </w:p>
    <w:p w:rsidRPr="00B077DE" w:rsidR="00B077DE" w:rsidP="00B077DE" w:rsidRDefault="00B077DE" w14:paraId="2674A51A" w14:textId="47F17ED1">
      <w:pPr>
        <w:pStyle w:val="ListParagraph"/>
        <w:ind w:left="1440"/>
        <w:rPr>
          <w:color w:val="000000"/>
        </w:rPr>
      </w:pPr>
      <w:r w:rsidRPr="00B077DE">
        <w:rPr>
          <w:color w:val="000000"/>
        </w:rPr>
        <w:t xml:space="preserve">The annual cost to the Federal Government is approximately </w:t>
      </w:r>
      <w:r w:rsidRPr="00B077DE">
        <w:rPr>
          <w:b/>
          <w:bCs/>
          <w:color w:val="000000"/>
        </w:rPr>
        <w:t>$</w:t>
      </w:r>
      <w:r w:rsidR="007E792C">
        <w:rPr>
          <w:b/>
          <w:bCs/>
          <w:color w:val="000000"/>
        </w:rPr>
        <w:t>9,</w:t>
      </w:r>
      <w:r>
        <w:rPr>
          <w:b/>
          <w:bCs/>
          <w:color w:val="000000"/>
        </w:rPr>
        <w:t>750</w:t>
      </w:r>
      <w:r w:rsidRPr="00B077DE">
        <w:rPr>
          <w:color w:val="000000"/>
        </w:rPr>
        <w:t>.  This estimate accounts for costs from the following areas:</w:t>
      </w:r>
    </w:p>
    <w:p w:rsidR="00D275B8" w:rsidP="00D275B8" w:rsidRDefault="00D275B8" w14:paraId="04F9ACBB" w14:textId="573D2413">
      <w:pPr>
        <w:pStyle w:val="ListParagraph"/>
        <w:ind w:left="1440"/>
        <w:rPr>
          <w:bCs/>
        </w:rPr>
      </w:pPr>
    </w:p>
    <w:tbl>
      <w:tblPr>
        <w:tblStyle w:val="TableGrid"/>
        <w:tblW w:w="8190" w:type="dxa"/>
        <w:tblInd w:w="1345" w:type="dxa"/>
        <w:tblLook w:val="04A0" w:firstRow="1" w:lastRow="0" w:firstColumn="1" w:lastColumn="0" w:noHBand="0" w:noVBand="1"/>
      </w:tblPr>
      <w:tblGrid>
        <w:gridCol w:w="3116"/>
        <w:gridCol w:w="3117"/>
        <w:gridCol w:w="1957"/>
      </w:tblGrid>
      <w:tr w:rsidR="001E3B5D" w:rsidTr="000B000C" w14:paraId="78BDE974" w14:textId="77777777">
        <w:tc>
          <w:tcPr>
            <w:tcW w:w="3116" w:type="dxa"/>
          </w:tcPr>
          <w:p w:rsidR="001E3B5D" w:rsidP="00542C4A" w:rsidRDefault="001E3B5D" w14:paraId="0BD59110" w14:textId="77777777">
            <w:pPr>
              <w:pStyle w:val="ListParagraph"/>
              <w:ind w:left="0"/>
              <w:rPr>
                <w:b/>
                <w:bCs/>
                <w:color w:val="000000"/>
              </w:rPr>
            </w:pPr>
            <w:r>
              <w:rPr>
                <w:b/>
                <w:bCs/>
                <w:color w:val="000000"/>
              </w:rPr>
              <w:t>Description of Cost Factor</w:t>
            </w:r>
          </w:p>
        </w:tc>
        <w:tc>
          <w:tcPr>
            <w:tcW w:w="3117" w:type="dxa"/>
          </w:tcPr>
          <w:p w:rsidR="001E3B5D" w:rsidP="00542C4A" w:rsidRDefault="001E3B5D" w14:paraId="1B2AC338" w14:textId="77777777">
            <w:pPr>
              <w:pStyle w:val="ListParagraph"/>
              <w:ind w:left="0"/>
              <w:rPr>
                <w:b/>
                <w:bCs/>
                <w:color w:val="000000"/>
              </w:rPr>
            </w:pPr>
            <w:r>
              <w:rPr>
                <w:b/>
                <w:bCs/>
                <w:color w:val="000000"/>
              </w:rPr>
              <w:t>Methodology for Estimating Cost</w:t>
            </w:r>
          </w:p>
        </w:tc>
        <w:tc>
          <w:tcPr>
            <w:tcW w:w="1957" w:type="dxa"/>
          </w:tcPr>
          <w:p w:rsidR="001E3B5D" w:rsidP="00542C4A" w:rsidRDefault="001E3B5D" w14:paraId="528FFBDB" w14:textId="77777777">
            <w:pPr>
              <w:pStyle w:val="ListParagraph"/>
              <w:ind w:left="0"/>
              <w:rPr>
                <w:b/>
                <w:bCs/>
                <w:color w:val="000000"/>
              </w:rPr>
            </w:pPr>
            <w:r>
              <w:rPr>
                <w:b/>
                <w:bCs/>
                <w:color w:val="000000"/>
              </w:rPr>
              <w:t>Cost in Dollars*</w:t>
            </w:r>
          </w:p>
        </w:tc>
      </w:tr>
      <w:tr w:rsidR="001E3B5D" w:rsidTr="000B000C" w14:paraId="48822908" w14:textId="77777777">
        <w:tc>
          <w:tcPr>
            <w:tcW w:w="3116" w:type="dxa"/>
          </w:tcPr>
          <w:p w:rsidR="001E3B5D" w:rsidP="00542C4A" w:rsidRDefault="001E3B5D" w14:paraId="28B212BC" w14:textId="77777777">
            <w:pPr>
              <w:pStyle w:val="ListParagraph"/>
              <w:ind w:left="0"/>
              <w:rPr>
                <w:color w:val="000000"/>
              </w:rPr>
            </w:pPr>
            <w:r>
              <w:rPr>
                <w:color w:val="000000"/>
              </w:rPr>
              <w:t>Designing and Printing the Form</w:t>
            </w:r>
          </w:p>
        </w:tc>
        <w:tc>
          <w:tcPr>
            <w:tcW w:w="3117" w:type="dxa"/>
          </w:tcPr>
          <w:p w:rsidR="001E3B5D" w:rsidP="00542C4A" w:rsidRDefault="001E3B5D" w14:paraId="5285790F" w14:textId="77777777">
            <w:pPr>
              <w:pStyle w:val="ListParagraph"/>
              <w:ind w:left="0"/>
              <w:rPr>
                <w:color w:val="000000"/>
              </w:rPr>
            </w:pPr>
            <w:r>
              <w:rPr>
                <w:color w:val="000000"/>
              </w:rPr>
              <w:t>Design Cost + Printing Cost</w:t>
            </w:r>
          </w:p>
        </w:tc>
        <w:tc>
          <w:tcPr>
            <w:tcW w:w="1957" w:type="dxa"/>
          </w:tcPr>
          <w:p w:rsidR="001E3B5D" w:rsidP="007E792C" w:rsidRDefault="007E792C" w14:paraId="65820838" w14:textId="1726DD73">
            <w:pPr>
              <w:pStyle w:val="ListParagraph"/>
              <w:ind w:left="0"/>
              <w:jc w:val="right"/>
              <w:rPr>
                <w:color w:val="000000"/>
              </w:rPr>
            </w:pPr>
            <w:r>
              <w:rPr>
                <w:color w:val="000000"/>
              </w:rPr>
              <w:t>$0</w:t>
            </w:r>
            <w:r w:rsidR="00D92ABF">
              <w:rPr>
                <w:color w:val="000000"/>
              </w:rPr>
              <w:t>*</w:t>
            </w:r>
          </w:p>
        </w:tc>
      </w:tr>
      <w:tr w:rsidR="001E3B5D" w:rsidTr="000B000C" w14:paraId="71325C17" w14:textId="77777777">
        <w:tc>
          <w:tcPr>
            <w:tcW w:w="3116" w:type="dxa"/>
          </w:tcPr>
          <w:p w:rsidR="001E3B5D" w:rsidP="00542C4A" w:rsidRDefault="001E3B5D" w14:paraId="446CE5D5" w14:textId="77777777">
            <w:pPr>
              <w:pStyle w:val="ListParagraph"/>
              <w:ind w:left="0"/>
              <w:rPr>
                <w:color w:val="000000"/>
              </w:rPr>
            </w:pPr>
            <w:r>
              <w:rPr>
                <w:color w:val="000000"/>
              </w:rPr>
              <w:t>Distributing, Shipping, and Material Costs for the Form</w:t>
            </w:r>
          </w:p>
        </w:tc>
        <w:tc>
          <w:tcPr>
            <w:tcW w:w="3117" w:type="dxa"/>
          </w:tcPr>
          <w:p w:rsidR="001E3B5D" w:rsidP="00542C4A" w:rsidRDefault="001E3B5D" w14:paraId="20B9F2A0" w14:textId="77777777">
            <w:pPr>
              <w:pStyle w:val="ListParagraph"/>
              <w:ind w:left="0"/>
              <w:rPr>
                <w:color w:val="000000"/>
              </w:rPr>
            </w:pPr>
            <w:r>
              <w:rPr>
                <w:color w:val="000000"/>
              </w:rPr>
              <w:t>Distribution + Shipping + Material Cost</w:t>
            </w:r>
          </w:p>
        </w:tc>
        <w:tc>
          <w:tcPr>
            <w:tcW w:w="1957" w:type="dxa"/>
          </w:tcPr>
          <w:p w:rsidR="001E3B5D" w:rsidP="007E792C" w:rsidRDefault="007E792C" w14:paraId="189D9A3A" w14:textId="490A3854">
            <w:pPr>
              <w:pStyle w:val="ListParagraph"/>
              <w:ind w:left="0"/>
              <w:jc w:val="right"/>
              <w:rPr>
                <w:color w:val="000000"/>
              </w:rPr>
            </w:pPr>
            <w:r>
              <w:rPr>
                <w:color w:val="000000"/>
              </w:rPr>
              <w:t>$0</w:t>
            </w:r>
            <w:r w:rsidR="00D92ABF">
              <w:rPr>
                <w:color w:val="000000"/>
              </w:rPr>
              <w:t>*</w:t>
            </w:r>
          </w:p>
        </w:tc>
      </w:tr>
      <w:tr w:rsidR="001E3B5D" w:rsidTr="000B000C" w14:paraId="6D3D8C4C" w14:textId="77777777">
        <w:tc>
          <w:tcPr>
            <w:tcW w:w="3116" w:type="dxa"/>
          </w:tcPr>
          <w:p w:rsidR="001E3B5D" w:rsidP="00542C4A" w:rsidRDefault="001E3B5D" w14:paraId="3403C0F6" w14:textId="77777777">
            <w:pPr>
              <w:pStyle w:val="ListParagraph"/>
              <w:ind w:left="0"/>
              <w:rPr>
                <w:color w:val="000000"/>
              </w:rPr>
            </w:pPr>
            <w:r>
              <w:rPr>
                <w:color w:val="000000"/>
              </w:rPr>
              <w:t>SSA Employee (e.g., field office, 800 number, DDS staff) Information Collection and Processing Time</w:t>
            </w:r>
          </w:p>
        </w:tc>
        <w:tc>
          <w:tcPr>
            <w:tcW w:w="3117" w:type="dxa"/>
          </w:tcPr>
          <w:p w:rsidR="001E3B5D" w:rsidP="00542C4A" w:rsidRDefault="001E3B5D" w14:paraId="0F0E78B5" w14:textId="77777777">
            <w:pPr>
              <w:pStyle w:val="ListParagraph"/>
              <w:ind w:left="0"/>
              <w:rPr>
                <w:color w:val="000000"/>
              </w:rPr>
            </w:pPr>
            <w:r>
              <w:rPr>
                <w:color w:val="000000"/>
              </w:rPr>
              <w:t>GS-9 employee x # of responses x processing time</w:t>
            </w:r>
          </w:p>
        </w:tc>
        <w:tc>
          <w:tcPr>
            <w:tcW w:w="1957" w:type="dxa"/>
          </w:tcPr>
          <w:p w:rsidR="001E3B5D" w:rsidP="007E792C" w:rsidRDefault="007E792C" w14:paraId="39397B57" w14:textId="038AF4E1">
            <w:pPr>
              <w:pStyle w:val="ListParagraph"/>
              <w:ind w:left="0"/>
              <w:jc w:val="right"/>
              <w:rPr>
                <w:color w:val="000000"/>
              </w:rPr>
            </w:pPr>
            <w:r>
              <w:rPr>
                <w:color w:val="000000"/>
              </w:rPr>
              <w:t>$9,000</w:t>
            </w:r>
          </w:p>
        </w:tc>
      </w:tr>
      <w:tr w:rsidR="001E3B5D" w:rsidTr="000B000C" w14:paraId="2D429F62" w14:textId="77777777">
        <w:tc>
          <w:tcPr>
            <w:tcW w:w="3116" w:type="dxa"/>
          </w:tcPr>
          <w:p w:rsidR="001E3B5D" w:rsidP="00542C4A" w:rsidRDefault="001E3B5D" w14:paraId="6D3C3BB0" w14:textId="77777777">
            <w:pPr>
              <w:pStyle w:val="ListParagraph"/>
              <w:ind w:left="0"/>
              <w:rPr>
                <w:color w:val="000000"/>
              </w:rPr>
            </w:pPr>
            <w:r>
              <w:rPr>
                <w:color w:val="000000"/>
              </w:rPr>
              <w:t>Full-Time Equivalent Costs</w:t>
            </w:r>
          </w:p>
        </w:tc>
        <w:tc>
          <w:tcPr>
            <w:tcW w:w="3117" w:type="dxa"/>
          </w:tcPr>
          <w:p w:rsidR="001E3B5D" w:rsidP="00542C4A" w:rsidRDefault="001E3B5D" w14:paraId="3ACAC759" w14:textId="77777777">
            <w:pPr>
              <w:pStyle w:val="ListParagraph"/>
              <w:ind w:left="0"/>
              <w:rPr>
                <w:color w:val="000000"/>
              </w:rPr>
            </w:pPr>
            <w:r>
              <w:rPr>
                <w:color w:val="000000"/>
              </w:rPr>
              <w:t>Out of pocket costs + Other expenses for providing this service</w:t>
            </w:r>
          </w:p>
        </w:tc>
        <w:tc>
          <w:tcPr>
            <w:tcW w:w="1957" w:type="dxa"/>
          </w:tcPr>
          <w:p w:rsidR="001E3B5D" w:rsidP="007E792C" w:rsidRDefault="007E792C" w14:paraId="104E7747" w14:textId="281FC728">
            <w:pPr>
              <w:pStyle w:val="ListParagraph"/>
              <w:ind w:left="0"/>
              <w:jc w:val="right"/>
              <w:rPr>
                <w:color w:val="000000"/>
              </w:rPr>
            </w:pPr>
            <w:r>
              <w:rPr>
                <w:color w:val="000000"/>
              </w:rPr>
              <w:t>$0</w:t>
            </w:r>
            <w:r w:rsidR="00D92ABF">
              <w:rPr>
                <w:color w:val="000000"/>
              </w:rPr>
              <w:t>*</w:t>
            </w:r>
          </w:p>
        </w:tc>
      </w:tr>
      <w:tr w:rsidR="001E3B5D" w:rsidTr="000B000C" w14:paraId="479AB59B" w14:textId="77777777">
        <w:tc>
          <w:tcPr>
            <w:tcW w:w="3116" w:type="dxa"/>
          </w:tcPr>
          <w:p w:rsidR="001E3B5D" w:rsidP="00542C4A" w:rsidRDefault="001E3B5D" w14:paraId="6FE93C1B" w14:textId="77777777">
            <w:pPr>
              <w:pStyle w:val="ListParagraph"/>
              <w:ind w:left="0"/>
              <w:rPr>
                <w:color w:val="000000"/>
              </w:rPr>
            </w:pPr>
            <w:r>
              <w:rPr>
                <w:color w:val="000000"/>
              </w:rPr>
              <w:t>Systems Development, Updating, and Maintenance</w:t>
            </w:r>
          </w:p>
        </w:tc>
        <w:tc>
          <w:tcPr>
            <w:tcW w:w="3117" w:type="dxa"/>
          </w:tcPr>
          <w:p w:rsidR="001E3B5D" w:rsidP="00542C4A" w:rsidRDefault="001E3B5D" w14:paraId="61B3B8EA" w14:textId="77777777">
            <w:pPr>
              <w:pStyle w:val="ListParagraph"/>
              <w:ind w:left="0"/>
              <w:rPr>
                <w:color w:val="000000"/>
              </w:rPr>
            </w:pPr>
            <w:r>
              <w:rPr>
                <w:color w:val="000000"/>
              </w:rPr>
              <w:t>GS-9 employee x man hours for development, updating, maintenance</w:t>
            </w:r>
          </w:p>
        </w:tc>
        <w:tc>
          <w:tcPr>
            <w:tcW w:w="1957" w:type="dxa"/>
          </w:tcPr>
          <w:p w:rsidR="001E3B5D" w:rsidP="007E792C" w:rsidRDefault="00BC37AE" w14:paraId="37887D56" w14:textId="646C095B">
            <w:pPr>
              <w:pStyle w:val="ListParagraph"/>
              <w:ind w:left="0"/>
              <w:jc w:val="right"/>
              <w:rPr>
                <w:color w:val="000000"/>
              </w:rPr>
            </w:pPr>
            <w:r>
              <w:rPr>
                <w:color w:val="000000"/>
              </w:rPr>
              <w:t>$</w:t>
            </w:r>
            <w:r w:rsidR="00B077DE">
              <w:rPr>
                <w:color w:val="000000"/>
              </w:rPr>
              <w:t>750</w:t>
            </w:r>
          </w:p>
          <w:p w:rsidR="00BC37AE" w:rsidP="007E792C" w:rsidRDefault="00BC37AE" w14:paraId="46C9D26F" w14:textId="7FE60CDD">
            <w:pPr>
              <w:pStyle w:val="ListParagraph"/>
              <w:ind w:left="0"/>
              <w:jc w:val="right"/>
              <w:rPr>
                <w:color w:val="000000"/>
              </w:rPr>
            </w:pPr>
          </w:p>
        </w:tc>
      </w:tr>
      <w:tr w:rsidR="001E3B5D" w:rsidTr="000B000C" w14:paraId="71503E58" w14:textId="77777777">
        <w:tc>
          <w:tcPr>
            <w:tcW w:w="3116" w:type="dxa"/>
          </w:tcPr>
          <w:p w:rsidR="001E3B5D" w:rsidP="00542C4A" w:rsidRDefault="001E3B5D" w14:paraId="1634D266" w14:textId="77777777">
            <w:pPr>
              <w:pStyle w:val="ListParagraph"/>
              <w:ind w:left="0"/>
              <w:rPr>
                <w:b/>
                <w:bCs/>
                <w:color w:val="000000"/>
              </w:rPr>
            </w:pPr>
            <w:r>
              <w:rPr>
                <w:b/>
                <w:bCs/>
                <w:color w:val="000000"/>
              </w:rPr>
              <w:t>Total</w:t>
            </w:r>
          </w:p>
        </w:tc>
        <w:tc>
          <w:tcPr>
            <w:tcW w:w="3117" w:type="dxa"/>
          </w:tcPr>
          <w:p w:rsidR="001E3B5D" w:rsidP="00542C4A" w:rsidRDefault="001E3B5D" w14:paraId="03785106" w14:textId="77777777">
            <w:pPr>
              <w:pStyle w:val="ListParagraph"/>
              <w:ind w:left="0"/>
              <w:rPr>
                <w:b/>
                <w:bCs/>
                <w:color w:val="000000"/>
              </w:rPr>
            </w:pPr>
          </w:p>
        </w:tc>
        <w:tc>
          <w:tcPr>
            <w:tcW w:w="1957" w:type="dxa"/>
          </w:tcPr>
          <w:p w:rsidR="001E3B5D" w:rsidP="007E792C" w:rsidRDefault="001E3B5D" w14:paraId="39C90EF9" w14:textId="3315FFD8">
            <w:pPr>
              <w:pStyle w:val="ListParagraph"/>
              <w:ind w:left="0"/>
              <w:jc w:val="right"/>
              <w:rPr>
                <w:b/>
                <w:bCs/>
                <w:color w:val="000000"/>
              </w:rPr>
            </w:pPr>
            <w:r>
              <w:rPr>
                <w:b/>
                <w:bCs/>
                <w:color w:val="000000"/>
              </w:rPr>
              <w:t>$</w:t>
            </w:r>
            <w:r w:rsidR="007E792C">
              <w:rPr>
                <w:b/>
                <w:bCs/>
                <w:color w:val="000000"/>
              </w:rPr>
              <w:t>9,</w:t>
            </w:r>
            <w:r w:rsidR="00B077DE">
              <w:rPr>
                <w:b/>
                <w:bCs/>
                <w:color w:val="000000"/>
              </w:rPr>
              <w:t>750</w:t>
            </w:r>
          </w:p>
        </w:tc>
      </w:tr>
    </w:tbl>
    <w:p w:rsidR="007E792C" w:rsidP="007E792C" w:rsidRDefault="007E792C" w14:paraId="29965315" w14:textId="77777777">
      <w:pPr>
        <w:ind w:left="1440"/>
        <w:rPr>
          <w:color w:val="000000"/>
        </w:rPr>
      </w:pPr>
      <w:r>
        <w:rPr>
          <w:color w:val="000000"/>
        </w:rPr>
        <w:t>* We have inserted a $0 amount for cost factors that do not apply to this collection.</w:t>
      </w:r>
    </w:p>
    <w:p w:rsidR="007E792C" w:rsidP="007E792C" w:rsidRDefault="007E792C" w14:paraId="06FE0C52" w14:textId="77777777">
      <w:pPr>
        <w:rPr>
          <w:color w:val="000000"/>
        </w:rPr>
      </w:pPr>
    </w:p>
    <w:p w:rsidR="007E792C" w:rsidP="007E792C" w:rsidRDefault="007E792C" w14:paraId="5B2B6866" w14:textId="0A9294B7">
      <w:pPr>
        <w:ind w:left="1440"/>
        <w:rPr>
          <w:color w:val="000000"/>
        </w:rPr>
      </w:pPr>
      <w:r>
        <w:rPr>
          <w:color w:val="000000"/>
        </w:rPr>
        <w:t xml:space="preserve">SSA is unable to break down the costs to the Federal government further than we already have.  </w:t>
      </w:r>
      <w:r w:rsidR="00D92ABF">
        <w:rPr>
          <w:color w:val="000000"/>
        </w:rPr>
        <w:t>I</w:t>
      </w:r>
      <w:r>
        <w:rPr>
          <w:color w:val="000000"/>
        </w:rPr>
        <w:t>t is difficult for us to break down the cost for processing a single form, as field office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p>
    <w:p w:rsidRPr="00161FE8" w:rsidR="00D8651E" w:rsidP="00161FE8" w:rsidRDefault="00D8651E" w14:paraId="5CF7856C" w14:textId="7849CF51">
      <w:pPr>
        <w:rPr>
          <w:bCs/>
        </w:rPr>
      </w:pPr>
    </w:p>
    <w:p w:rsidRPr="00D8651E" w:rsidR="00D8651E" w:rsidP="00B53C4D" w:rsidRDefault="00353099" w14:paraId="1EC657D4" w14:textId="77777777">
      <w:pPr>
        <w:pStyle w:val="ListParagraph"/>
        <w:numPr>
          <w:ilvl w:val="0"/>
          <w:numId w:val="1"/>
        </w:numPr>
        <w:ind w:left="1440" w:hanging="720"/>
        <w:rPr>
          <w:bCs/>
        </w:rPr>
      </w:pPr>
      <w:r w:rsidRPr="00D8651E">
        <w:rPr>
          <w:b/>
          <w:bCs/>
        </w:rPr>
        <w:t>Program Changes or Adjustments to the Information Collection Request</w:t>
      </w:r>
    </w:p>
    <w:p w:rsidR="00D8651E" w:rsidP="00B53C4D" w:rsidRDefault="00872921" w14:paraId="3A242074" w14:textId="5236A2B2">
      <w:pPr>
        <w:pStyle w:val="ListParagraph"/>
        <w:ind w:left="1440"/>
        <w:rPr>
          <w:bCs/>
        </w:rPr>
      </w:pPr>
      <w:r w:rsidRPr="00872921">
        <w:t>There are no changes to the public reporting burden</w:t>
      </w:r>
      <w:r>
        <w:rPr>
          <w:bCs/>
        </w:rPr>
        <w:t xml:space="preserve">. </w:t>
      </w:r>
    </w:p>
    <w:p w:rsidRPr="00142FEB" w:rsidR="00F527E4" w:rsidP="00B53C4D" w:rsidRDefault="00F527E4" w14:paraId="16FDE413" w14:textId="77777777">
      <w:pPr>
        <w:ind w:left="1440"/>
        <w:rPr>
          <w:bCs/>
        </w:rPr>
      </w:pPr>
    </w:p>
    <w:p w:rsidRPr="00D8651E" w:rsidR="00D8651E" w:rsidP="00B53C4D" w:rsidRDefault="004F7C54" w14:paraId="25236FE4" w14:textId="77777777">
      <w:pPr>
        <w:pStyle w:val="ListParagraph"/>
        <w:numPr>
          <w:ilvl w:val="0"/>
          <w:numId w:val="1"/>
        </w:numPr>
        <w:ind w:left="1440" w:hanging="720"/>
        <w:rPr>
          <w:bCs/>
        </w:rPr>
      </w:pPr>
      <w:r w:rsidRPr="00D8651E">
        <w:rPr>
          <w:b/>
        </w:rPr>
        <w:t>Plans for Publication Information Collection Results</w:t>
      </w:r>
    </w:p>
    <w:p w:rsidR="00D8651E" w:rsidP="00B53C4D" w:rsidRDefault="004F7C54" w14:paraId="5B884023" w14:textId="77777777">
      <w:pPr>
        <w:pStyle w:val="ListParagraph"/>
        <w:ind w:left="1440"/>
        <w:rPr>
          <w:bCs/>
        </w:rPr>
      </w:pPr>
      <w:r w:rsidRPr="00D8651E">
        <w:rPr>
          <w:bCs/>
        </w:rPr>
        <w:t>S</w:t>
      </w:r>
      <w:r w:rsidRPr="00D8651E" w:rsidR="00B232C9">
        <w:rPr>
          <w:bCs/>
        </w:rPr>
        <w:t xml:space="preserve">SA </w:t>
      </w:r>
      <w:r w:rsidRPr="00D8651E">
        <w:rPr>
          <w:bCs/>
        </w:rPr>
        <w:t>will not publish the results of the information collection.</w:t>
      </w:r>
    </w:p>
    <w:p w:rsidRPr="00D8651E" w:rsidR="00D8651E" w:rsidP="00B53C4D" w:rsidRDefault="00D8651E" w14:paraId="15117567" w14:textId="77777777">
      <w:pPr>
        <w:pStyle w:val="ListParagraph"/>
        <w:ind w:left="1440"/>
        <w:rPr>
          <w:bCs/>
        </w:rPr>
      </w:pPr>
    </w:p>
    <w:p w:rsidRPr="00D8651E" w:rsidR="00D8651E" w:rsidP="00B53C4D" w:rsidRDefault="004F7C54" w14:paraId="59D1BF77" w14:textId="77777777">
      <w:pPr>
        <w:pStyle w:val="ListParagraph"/>
        <w:numPr>
          <w:ilvl w:val="0"/>
          <w:numId w:val="1"/>
        </w:numPr>
        <w:ind w:left="1440" w:hanging="720"/>
        <w:rPr>
          <w:bCs/>
        </w:rPr>
      </w:pPr>
      <w:r w:rsidRPr="00D8651E">
        <w:rPr>
          <w:b/>
        </w:rPr>
        <w:t>Displaying the OMB Approval Expiration Date</w:t>
      </w:r>
    </w:p>
    <w:p w:rsidRPr="00D8651E" w:rsidR="00D8651E" w:rsidP="00B53C4D" w:rsidRDefault="00D8651E" w14:paraId="5EAB2A45" w14:textId="2DC4E929">
      <w:pPr>
        <w:pStyle w:val="ListParagraph"/>
        <w:ind w:left="1440"/>
        <w:rPr>
          <w:bCs/>
        </w:rPr>
      </w:pPr>
      <w:r>
        <w:rPr>
          <w:bCs/>
          <w:iCs/>
        </w:rPr>
        <w:t>S</w:t>
      </w:r>
      <w:r w:rsidRPr="00D8651E" w:rsidR="00B232C9">
        <w:rPr>
          <w:bCs/>
          <w:iCs/>
        </w:rPr>
        <w:t>SA</w:t>
      </w:r>
      <w:r w:rsidRPr="00D8651E" w:rsidR="004F7C54">
        <w:rPr>
          <w:bCs/>
          <w:iCs/>
        </w:rPr>
        <w:t xml:space="preserve"> is not requesting an exception to the requirement to display the OMB approval expiration </w:t>
      </w:r>
      <w:bookmarkStart w:name="_msoanchor_2" w:id="2"/>
      <w:bookmarkEnd w:id="2"/>
      <w:r w:rsidRPr="00D8651E" w:rsidR="008C6FE8">
        <w:rPr>
          <w:bCs/>
          <w:iCs/>
        </w:rPr>
        <w:t>date</w:t>
      </w:r>
      <w:r w:rsidRPr="00D8651E" w:rsidR="00AD641F">
        <w:rPr>
          <w:bCs/>
          <w:iCs/>
        </w:rPr>
        <w:t>.</w:t>
      </w:r>
    </w:p>
    <w:p w:rsidRPr="00D8651E" w:rsidR="00D8651E" w:rsidP="00B53C4D" w:rsidRDefault="004F7C54" w14:paraId="6EC2A1B0" w14:textId="77777777">
      <w:pPr>
        <w:pStyle w:val="ListParagraph"/>
        <w:numPr>
          <w:ilvl w:val="0"/>
          <w:numId w:val="1"/>
        </w:numPr>
        <w:ind w:left="1440" w:hanging="720"/>
        <w:rPr>
          <w:bCs/>
        </w:rPr>
      </w:pPr>
      <w:r w:rsidRPr="00D8651E">
        <w:rPr>
          <w:b/>
        </w:rPr>
        <w:lastRenderedPageBreak/>
        <w:t>Exceptions to Certification Statemen</w:t>
      </w:r>
      <w:r w:rsidR="00D8651E">
        <w:rPr>
          <w:b/>
        </w:rPr>
        <w:t>t</w:t>
      </w:r>
    </w:p>
    <w:p w:rsidR="00C579DE" w:rsidP="00B53C4D" w:rsidRDefault="004F7C54" w14:paraId="55582F38" w14:textId="77777777">
      <w:pPr>
        <w:pStyle w:val="ListParagraph"/>
        <w:ind w:left="1440"/>
      </w:pPr>
      <w:r w:rsidRPr="00D8651E">
        <w:t>S</w:t>
      </w:r>
      <w:r w:rsidRPr="00D8651E" w:rsidR="00B232C9">
        <w:t>SA</w:t>
      </w:r>
      <w:r w:rsidRPr="00D8651E">
        <w:t xml:space="preserve"> is not requesting an exception to the certification requirements at </w:t>
      </w:r>
    </w:p>
    <w:p w:rsidRPr="00D8651E" w:rsidR="00674914" w:rsidP="00B53C4D" w:rsidRDefault="004F7C54" w14:paraId="3BC1D772" w14:textId="0DE2EAD9">
      <w:pPr>
        <w:pStyle w:val="ListParagraph"/>
        <w:ind w:left="1440"/>
        <w:rPr>
          <w:bCs/>
        </w:rPr>
      </w:pPr>
      <w:r w:rsidRPr="00050310">
        <w:rPr>
          <w:i/>
        </w:rPr>
        <w:t>5 CFR 1320.9</w:t>
      </w:r>
      <w:r w:rsidRPr="00D8651E">
        <w:t xml:space="preserve"> and related provisions at </w:t>
      </w:r>
      <w:r w:rsidRPr="00050310">
        <w:rPr>
          <w:i/>
        </w:rPr>
        <w:t>5 CFR 1320.8(b)(3)</w:t>
      </w:r>
      <w:r w:rsidRPr="00D8651E">
        <w:t xml:space="preserve">. </w:t>
      </w:r>
    </w:p>
    <w:p w:rsidRPr="009815F8" w:rsidR="00E2033E" w:rsidP="00B53C4D" w:rsidRDefault="00E2033E" w14:paraId="167309A8"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p>
    <w:p w:rsidRPr="009815F8" w:rsidR="00674914" w:rsidP="00B53C4D" w:rsidRDefault="00674914" w14:paraId="56463252" w14:textId="77777777">
      <w:pPr>
        <w:ind w:left="720" w:hanging="540"/>
        <w:rPr>
          <w:b/>
          <w:bCs/>
          <w:u w:val="single"/>
        </w:rPr>
      </w:pPr>
      <w:r w:rsidRPr="009815F8">
        <w:rPr>
          <w:b/>
          <w:bCs/>
        </w:rPr>
        <w:t>B.</w:t>
      </w:r>
      <w:r w:rsidRPr="009815F8">
        <w:rPr>
          <w:b/>
          <w:bCs/>
        </w:rPr>
        <w:tab/>
      </w:r>
      <w:r w:rsidRPr="009815F8">
        <w:rPr>
          <w:b/>
          <w:bCs/>
          <w:u w:val="single"/>
        </w:rPr>
        <w:t>Collections of Information Employing Statistical Methods</w:t>
      </w:r>
    </w:p>
    <w:p w:rsidRPr="009815F8" w:rsidR="002F2B16" w:rsidP="0014056F" w:rsidRDefault="002F2B16" w14:paraId="5E0547C8" w14:textId="77777777">
      <w:pPr>
        <w:ind w:firstLine="720"/>
      </w:pPr>
    </w:p>
    <w:p w:rsidRPr="0014056F" w:rsidR="001D3F8E" w:rsidP="00B53C4D" w:rsidRDefault="002F2B16" w14:paraId="0B9FB540" w14:textId="59B27636">
      <w:pPr>
        <w:ind w:left="1440"/>
      </w:pPr>
      <w:r w:rsidRPr="009815F8">
        <w:t xml:space="preserve">SSA </w:t>
      </w:r>
      <w:r w:rsidRPr="009815F8" w:rsidR="003003C0">
        <w:t>does not use s</w:t>
      </w:r>
      <w:r w:rsidRPr="009815F8" w:rsidR="00674914">
        <w:t>tatistical methods for this information collection.</w:t>
      </w:r>
      <w:r w:rsidR="00F95EB6">
        <w:t xml:space="preserve"> </w:t>
      </w:r>
      <w:r w:rsidR="00825B9A">
        <w:rPr>
          <w:b/>
        </w:rPr>
        <w:t xml:space="preserve"> </w:t>
      </w:r>
    </w:p>
    <w:sectPr w:rsidRPr="0014056F" w:rsidR="001D3F8E" w:rsidSect="00F20ABA">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AF9602" w14:textId="77777777" w:rsidR="00895E01" w:rsidRDefault="00895E01" w:rsidP="00B01D22">
      <w:r>
        <w:separator/>
      </w:r>
    </w:p>
  </w:endnote>
  <w:endnote w:type="continuationSeparator" w:id="0">
    <w:p w14:paraId="4A8CE755" w14:textId="77777777" w:rsidR="00895E01" w:rsidRDefault="00895E01" w:rsidP="00B01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47895930"/>
      <w:docPartObj>
        <w:docPartGallery w:val="Page Numbers (Bottom of Page)"/>
        <w:docPartUnique/>
      </w:docPartObj>
    </w:sdtPr>
    <w:sdtEndPr>
      <w:rPr>
        <w:noProof/>
      </w:rPr>
    </w:sdtEndPr>
    <w:sdtContent>
      <w:p w14:paraId="15AD0B1C" w14:textId="6E715865" w:rsidR="0005192A" w:rsidRDefault="0005192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FD9226" w14:textId="77777777" w:rsidR="00AD641F" w:rsidRPr="001C1454" w:rsidRDefault="00AD641F" w:rsidP="00B01D22">
    <w:pPr>
      <w:pStyle w:val="Footer"/>
      <w:jc w:val="center"/>
      <w:rPr>
        <w:rFonts w:ascii="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B7FE65" w14:textId="77777777" w:rsidR="00895E01" w:rsidRDefault="00895E01" w:rsidP="00B01D22">
      <w:r>
        <w:separator/>
      </w:r>
    </w:p>
  </w:footnote>
  <w:footnote w:type="continuationSeparator" w:id="0">
    <w:p w14:paraId="0BAD78B9" w14:textId="77777777" w:rsidR="00895E01" w:rsidRDefault="00895E01" w:rsidP="00B01D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C1E2A4B2"/>
    <w:name w:val="WW8Num1"/>
    <w:lvl w:ilvl="0">
      <w:start w:val="1"/>
      <w:numFmt w:val="decimal"/>
      <w:lvlText w:val="%1."/>
      <w:lvlJc w:val="left"/>
      <w:pPr>
        <w:tabs>
          <w:tab w:val="num" w:pos="1080"/>
        </w:tabs>
        <w:ind w:left="1080" w:hanging="360"/>
      </w:pPr>
      <w:rPr>
        <w:rFonts w:ascii="Times New Roman" w:hAnsi="Times New Roman" w:cs="Times New Roman" w:hint="default"/>
        <w:i w:val="0"/>
      </w:rPr>
    </w:lvl>
  </w:abstractNum>
  <w:abstractNum w:abstractNumId="1" w15:restartNumberingAfterBreak="0">
    <w:nsid w:val="048E7AEB"/>
    <w:multiLevelType w:val="hybridMultilevel"/>
    <w:tmpl w:val="28546E0A"/>
    <w:lvl w:ilvl="0" w:tplc="EE04D416">
      <w:start w:val="1"/>
      <w:numFmt w:val="decimal"/>
      <w:lvlText w:val="%1."/>
      <w:lvlJc w:val="left"/>
      <w:pPr>
        <w:ind w:left="816" w:hanging="816"/>
      </w:pPr>
      <w:rPr>
        <w:rFonts w:hint="default"/>
        <w:b w:val="0"/>
        <w:b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3" w15:restartNumberingAfterBreak="0">
    <w:nsid w:val="19C304D7"/>
    <w:multiLevelType w:val="singleLevel"/>
    <w:tmpl w:val="29BEC036"/>
    <w:lvl w:ilvl="0">
      <w:start w:val="1"/>
      <w:numFmt w:val="lowerLetter"/>
      <w:lvlText w:val="%1)"/>
      <w:lvlJc w:val="left"/>
      <w:pPr>
        <w:tabs>
          <w:tab w:val="num" w:pos="1455"/>
        </w:tabs>
        <w:ind w:left="1455" w:hanging="720"/>
      </w:pPr>
      <w:rPr>
        <w:rFonts w:ascii="Times New Roman" w:eastAsia="Times New Roman" w:hAnsi="Times New Roman" w:cs="Times New Roman"/>
      </w:rPr>
    </w:lvl>
  </w:abstractNum>
  <w:abstractNum w:abstractNumId="4" w15:restartNumberingAfterBreak="0">
    <w:nsid w:val="23FD589F"/>
    <w:multiLevelType w:val="hybridMultilevel"/>
    <w:tmpl w:val="468CE3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8774B49"/>
    <w:multiLevelType w:val="hybridMultilevel"/>
    <w:tmpl w:val="D1B80C70"/>
    <w:name w:val="WW8Num102"/>
    <w:lvl w:ilvl="0" w:tplc="2828E918">
      <w:numFmt w:val="bullet"/>
      <w:lvlText w:val=""/>
      <w:lvlJc w:val="left"/>
      <w:pPr>
        <w:tabs>
          <w:tab w:val="num" w:pos="1080"/>
        </w:tabs>
        <w:ind w:left="1080" w:hanging="360"/>
      </w:pPr>
      <w:rPr>
        <w:rFonts w:ascii="Symbol" w:eastAsia="Courier New" w:hAnsi="Symbol" w:cs="Courier New" w:hint="default"/>
        <w:color w:val="auto"/>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cs="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cs="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6" w15:restartNumberingAfterBreak="0">
    <w:nsid w:val="7A9B5E7D"/>
    <w:multiLevelType w:val="singleLevel"/>
    <w:tmpl w:val="287A29F6"/>
    <w:lvl w:ilvl="0">
      <w:start w:val="8"/>
      <w:numFmt w:val="decimal"/>
      <w:lvlText w:val="%1."/>
      <w:lvlJc w:val="left"/>
      <w:pPr>
        <w:tabs>
          <w:tab w:val="num" w:pos="720"/>
        </w:tabs>
        <w:ind w:left="720" w:hanging="720"/>
      </w:pPr>
      <w:rPr>
        <w:rFonts w:hint="default"/>
        <w:b/>
      </w:rPr>
    </w:lvl>
  </w:abstractNum>
  <w:num w:numId="1">
    <w:abstractNumId w:val="1"/>
  </w:num>
  <w:num w:numId="2">
    <w:abstractNumId w:val="4"/>
  </w:num>
  <w:num w:numId="3">
    <w:abstractNumId w:val="6"/>
  </w:num>
  <w:num w:numId="4">
    <w:abstractNumId w:val="3"/>
  </w:num>
  <w:num w:numId="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69633"/>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914"/>
    <w:rsid w:val="0000188D"/>
    <w:rsid w:val="00001AD0"/>
    <w:rsid w:val="00003D96"/>
    <w:rsid w:val="000053AB"/>
    <w:rsid w:val="0001290A"/>
    <w:rsid w:val="00013638"/>
    <w:rsid w:val="00015B9D"/>
    <w:rsid w:val="00020162"/>
    <w:rsid w:val="00020232"/>
    <w:rsid w:val="00020400"/>
    <w:rsid w:val="000228C5"/>
    <w:rsid w:val="000234A8"/>
    <w:rsid w:val="00030157"/>
    <w:rsid w:val="0003207C"/>
    <w:rsid w:val="00033D07"/>
    <w:rsid w:val="000420DC"/>
    <w:rsid w:val="000466D2"/>
    <w:rsid w:val="00050310"/>
    <w:rsid w:val="0005161B"/>
    <w:rsid w:val="0005192A"/>
    <w:rsid w:val="000519DA"/>
    <w:rsid w:val="00052FB4"/>
    <w:rsid w:val="00053AAF"/>
    <w:rsid w:val="00053B8A"/>
    <w:rsid w:val="00054F20"/>
    <w:rsid w:val="00056980"/>
    <w:rsid w:val="00060CA8"/>
    <w:rsid w:val="00060CB8"/>
    <w:rsid w:val="00064BA2"/>
    <w:rsid w:val="000704F8"/>
    <w:rsid w:val="00070C7B"/>
    <w:rsid w:val="00071BFA"/>
    <w:rsid w:val="0007304E"/>
    <w:rsid w:val="000743AD"/>
    <w:rsid w:val="00074A21"/>
    <w:rsid w:val="0007601F"/>
    <w:rsid w:val="00076107"/>
    <w:rsid w:val="000775EC"/>
    <w:rsid w:val="0008041D"/>
    <w:rsid w:val="00081905"/>
    <w:rsid w:val="0008636C"/>
    <w:rsid w:val="00091BF1"/>
    <w:rsid w:val="00091F8C"/>
    <w:rsid w:val="00093EAB"/>
    <w:rsid w:val="0009483D"/>
    <w:rsid w:val="000A4441"/>
    <w:rsid w:val="000A63C4"/>
    <w:rsid w:val="000B000C"/>
    <w:rsid w:val="000B26DE"/>
    <w:rsid w:val="000B4693"/>
    <w:rsid w:val="000B5175"/>
    <w:rsid w:val="000B56B1"/>
    <w:rsid w:val="000C4996"/>
    <w:rsid w:val="000D44F1"/>
    <w:rsid w:val="000D55E8"/>
    <w:rsid w:val="000D7231"/>
    <w:rsid w:val="000E1458"/>
    <w:rsid w:val="000E4D89"/>
    <w:rsid w:val="000F1375"/>
    <w:rsid w:val="000F2ACD"/>
    <w:rsid w:val="000F3B5B"/>
    <w:rsid w:val="0010348C"/>
    <w:rsid w:val="00103B6F"/>
    <w:rsid w:val="00103FD4"/>
    <w:rsid w:val="0010442F"/>
    <w:rsid w:val="00104611"/>
    <w:rsid w:val="00104C97"/>
    <w:rsid w:val="0010731E"/>
    <w:rsid w:val="00110837"/>
    <w:rsid w:val="00112050"/>
    <w:rsid w:val="00114370"/>
    <w:rsid w:val="001163BD"/>
    <w:rsid w:val="001217B5"/>
    <w:rsid w:val="00121F20"/>
    <w:rsid w:val="00122D07"/>
    <w:rsid w:val="00123B0D"/>
    <w:rsid w:val="00124AE5"/>
    <w:rsid w:val="00131A76"/>
    <w:rsid w:val="00134E9A"/>
    <w:rsid w:val="001372FA"/>
    <w:rsid w:val="0014056F"/>
    <w:rsid w:val="001410EF"/>
    <w:rsid w:val="001413F9"/>
    <w:rsid w:val="001427B8"/>
    <w:rsid w:val="00142FEB"/>
    <w:rsid w:val="001452EF"/>
    <w:rsid w:val="00145674"/>
    <w:rsid w:val="00146D7E"/>
    <w:rsid w:val="00150BD5"/>
    <w:rsid w:val="00150CB9"/>
    <w:rsid w:val="00155858"/>
    <w:rsid w:val="00157C65"/>
    <w:rsid w:val="001605AE"/>
    <w:rsid w:val="00160D64"/>
    <w:rsid w:val="00161FE8"/>
    <w:rsid w:val="001664F4"/>
    <w:rsid w:val="001713AE"/>
    <w:rsid w:val="00175AA6"/>
    <w:rsid w:val="00175C39"/>
    <w:rsid w:val="00177689"/>
    <w:rsid w:val="00180ECF"/>
    <w:rsid w:val="001810CA"/>
    <w:rsid w:val="00181D0F"/>
    <w:rsid w:val="00184A6B"/>
    <w:rsid w:val="001854C5"/>
    <w:rsid w:val="0018573D"/>
    <w:rsid w:val="001862CE"/>
    <w:rsid w:val="001872EF"/>
    <w:rsid w:val="001908C1"/>
    <w:rsid w:val="0019211C"/>
    <w:rsid w:val="0019216F"/>
    <w:rsid w:val="00196E4C"/>
    <w:rsid w:val="001A0FBE"/>
    <w:rsid w:val="001A6A70"/>
    <w:rsid w:val="001B55FF"/>
    <w:rsid w:val="001B70FB"/>
    <w:rsid w:val="001C12E9"/>
    <w:rsid w:val="001C1454"/>
    <w:rsid w:val="001C18D5"/>
    <w:rsid w:val="001C1947"/>
    <w:rsid w:val="001C4F8A"/>
    <w:rsid w:val="001C67A2"/>
    <w:rsid w:val="001C7414"/>
    <w:rsid w:val="001D0141"/>
    <w:rsid w:val="001D17D0"/>
    <w:rsid w:val="001D3F8E"/>
    <w:rsid w:val="001D7492"/>
    <w:rsid w:val="001D7687"/>
    <w:rsid w:val="001D77BF"/>
    <w:rsid w:val="001E171E"/>
    <w:rsid w:val="001E3B5D"/>
    <w:rsid w:val="001E4A6B"/>
    <w:rsid w:val="001E6D01"/>
    <w:rsid w:val="001E7F5E"/>
    <w:rsid w:val="001F209A"/>
    <w:rsid w:val="001F26A9"/>
    <w:rsid w:val="001F61B3"/>
    <w:rsid w:val="00200951"/>
    <w:rsid w:val="00202FEE"/>
    <w:rsid w:val="002045EF"/>
    <w:rsid w:val="0020712B"/>
    <w:rsid w:val="00210216"/>
    <w:rsid w:val="00210B8F"/>
    <w:rsid w:val="002140B4"/>
    <w:rsid w:val="00216434"/>
    <w:rsid w:val="00217247"/>
    <w:rsid w:val="002207F9"/>
    <w:rsid w:val="0022279B"/>
    <w:rsid w:val="002232B7"/>
    <w:rsid w:val="0022443F"/>
    <w:rsid w:val="00230363"/>
    <w:rsid w:val="002344E9"/>
    <w:rsid w:val="00234B16"/>
    <w:rsid w:val="00235C62"/>
    <w:rsid w:val="00237260"/>
    <w:rsid w:val="00237FE0"/>
    <w:rsid w:val="0024045B"/>
    <w:rsid w:val="00240919"/>
    <w:rsid w:val="00240E12"/>
    <w:rsid w:val="002454CE"/>
    <w:rsid w:val="00246CBC"/>
    <w:rsid w:val="00247337"/>
    <w:rsid w:val="00247E66"/>
    <w:rsid w:val="00252951"/>
    <w:rsid w:val="00255728"/>
    <w:rsid w:val="0025610A"/>
    <w:rsid w:val="00256299"/>
    <w:rsid w:val="002610B9"/>
    <w:rsid w:val="00262220"/>
    <w:rsid w:val="0026638C"/>
    <w:rsid w:val="002712DB"/>
    <w:rsid w:val="0027324C"/>
    <w:rsid w:val="00277AEB"/>
    <w:rsid w:val="00282E0A"/>
    <w:rsid w:val="002836DB"/>
    <w:rsid w:val="002848B8"/>
    <w:rsid w:val="00290846"/>
    <w:rsid w:val="00292AF3"/>
    <w:rsid w:val="00293CE7"/>
    <w:rsid w:val="00293E6E"/>
    <w:rsid w:val="00294B8B"/>
    <w:rsid w:val="00296C7A"/>
    <w:rsid w:val="002A1D67"/>
    <w:rsid w:val="002B02BA"/>
    <w:rsid w:val="002B0D0C"/>
    <w:rsid w:val="002B265B"/>
    <w:rsid w:val="002B3276"/>
    <w:rsid w:val="002B4F98"/>
    <w:rsid w:val="002B597B"/>
    <w:rsid w:val="002C17A7"/>
    <w:rsid w:val="002C2318"/>
    <w:rsid w:val="002C283F"/>
    <w:rsid w:val="002C47CC"/>
    <w:rsid w:val="002D2AA7"/>
    <w:rsid w:val="002D50BB"/>
    <w:rsid w:val="002D7C54"/>
    <w:rsid w:val="002E0DBB"/>
    <w:rsid w:val="002E199E"/>
    <w:rsid w:val="002E263B"/>
    <w:rsid w:val="002E4BBA"/>
    <w:rsid w:val="002F058D"/>
    <w:rsid w:val="002F0FBA"/>
    <w:rsid w:val="002F1C36"/>
    <w:rsid w:val="002F2B16"/>
    <w:rsid w:val="002F6C7F"/>
    <w:rsid w:val="003003C0"/>
    <w:rsid w:val="00301221"/>
    <w:rsid w:val="003035AE"/>
    <w:rsid w:val="00304339"/>
    <w:rsid w:val="003100D2"/>
    <w:rsid w:val="00310C51"/>
    <w:rsid w:val="00316EA9"/>
    <w:rsid w:val="003177B2"/>
    <w:rsid w:val="003217E2"/>
    <w:rsid w:val="00326D3A"/>
    <w:rsid w:val="00334736"/>
    <w:rsid w:val="00335C99"/>
    <w:rsid w:val="00337351"/>
    <w:rsid w:val="003403CB"/>
    <w:rsid w:val="00343539"/>
    <w:rsid w:val="00345F98"/>
    <w:rsid w:val="00346C16"/>
    <w:rsid w:val="003506C2"/>
    <w:rsid w:val="00353099"/>
    <w:rsid w:val="0035357B"/>
    <w:rsid w:val="00354249"/>
    <w:rsid w:val="00357FFB"/>
    <w:rsid w:val="003604F7"/>
    <w:rsid w:val="00361202"/>
    <w:rsid w:val="003628A9"/>
    <w:rsid w:val="00365035"/>
    <w:rsid w:val="003662FF"/>
    <w:rsid w:val="003663A9"/>
    <w:rsid w:val="003723AE"/>
    <w:rsid w:val="00375189"/>
    <w:rsid w:val="00377A79"/>
    <w:rsid w:val="00377ECD"/>
    <w:rsid w:val="0038216D"/>
    <w:rsid w:val="0038317E"/>
    <w:rsid w:val="003839CD"/>
    <w:rsid w:val="00387FC2"/>
    <w:rsid w:val="00390C71"/>
    <w:rsid w:val="00394E0F"/>
    <w:rsid w:val="003956A4"/>
    <w:rsid w:val="003A0643"/>
    <w:rsid w:val="003A4108"/>
    <w:rsid w:val="003A5B99"/>
    <w:rsid w:val="003A7669"/>
    <w:rsid w:val="003B4CC6"/>
    <w:rsid w:val="003B57E4"/>
    <w:rsid w:val="003B5D36"/>
    <w:rsid w:val="003B61C3"/>
    <w:rsid w:val="003C1235"/>
    <w:rsid w:val="003C4649"/>
    <w:rsid w:val="003D340C"/>
    <w:rsid w:val="003D40C3"/>
    <w:rsid w:val="003D4820"/>
    <w:rsid w:val="003D69EE"/>
    <w:rsid w:val="003D6F91"/>
    <w:rsid w:val="003E0D79"/>
    <w:rsid w:val="003E26AD"/>
    <w:rsid w:val="003E7C41"/>
    <w:rsid w:val="003F13E9"/>
    <w:rsid w:val="003F24DA"/>
    <w:rsid w:val="003F69C0"/>
    <w:rsid w:val="00400B4A"/>
    <w:rsid w:val="00407743"/>
    <w:rsid w:val="00417463"/>
    <w:rsid w:val="00421778"/>
    <w:rsid w:val="00422209"/>
    <w:rsid w:val="004222B4"/>
    <w:rsid w:val="0042304A"/>
    <w:rsid w:val="00426BCC"/>
    <w:rsid w:val="004304CF"/>
    <w:rsid w:val="004352CC"/>
    <w:rsid w:val="00435B97"/>
    <w:rsid w:val="00440D9E"/>
    <w:rsid w:val="00440E2F"/>
    <w:rsid w:val="00444C02"/>
    <w:rsid w:val="00445453"/>
    <w:rsid w:val="004540C9"/>
    <w:rsid w:val="00460578"/>
    <w:rsid w:val="004617FC"/>
    <w:rsid w:val="00461D7A"/>
    <w:rsid w:val="00464AAE"/>
    <w:rsid w:val="00467046"/>
    <w:rsid w:val="00472343"/>
    <w:rsid w:val="00473217"/>
    <w:rsid w:val="00474687"/>
    <w:rsid w:val="00483598"/>
    <w:rsid w:val="00490309"/>
    <w:rsid w:val="004923C7"/>
    <w:rsid w:val="00493384"/>
    <w:rsid w:val="004936F9"/>
    <w:rsid w:val="00493908"/>
    <w:rsid w:val="00495EB7"/>
    <w:rsid w:val="004971EB"/>
    <w:rsid w:val="00497202"/>
    <w:rsid w:val="004A08F2"/>
    <w:rsid w:val="004A2EA4"/>
    <w:rsid w:val="004B1F89"/>
    <w:rsid w:val="004B26A2"/>
    <w:rsid w:val="004B4CFD"/>
    <w:rsid w:val="004B4D79"/>
    <w:rsid w:val="004C0388"/>
    <w:rsid w:val="004C03B6"/>
    <w:rsid w:val="004C057D"/>
    <w:rsid w:val="004C2DCB"/>
    <w:rsid w:val="004C54AF"/>
    <w:rsid w:val="004C773B"/>
    <w:rsid w:val="004D109D"/>
    <w:rsid w:val="004D3748"/>
    <w:rsid w:val="004D38E9"/>
    <w:rsid w:val="004D6EAE"/>
    <w:rsid w:val="004E0CB6"/>
    <w:rsid w:val="004E26EE"/>
    <w:rsid w:val="004E46E5"/>
    <w:rsid w:val="004E4D5A"/>
    <w:rsid w:val="004E6A38"/>
    <w:rsid w:val="004F07EF"/>
    <w:rsid w:val="004F1FD6"/>
    <w:rsid w:val="004F6E6D"/>
    <w:rsid w:val="004F739A"/>
    <w:rsid w:val="004F7C54"/>
    <w:rsid w:val="0050002B"/>
    <w:rsid w:val="00510B92"/>
    <w:rsid w:val="00511A7A"/>
    <w:rsid w:val="0051307A"/>
    <w:rsid w:val="00513AB4"/>
    <w:rsid w:val="0052135B"/>
    <w:rsid w:val="00521C3D"/>
    <w:rsid w:val="0052327F"/>
    <w:rsid w:val="0052393F"/>
    <w:rsid w:val="00525D8B"/>
    <w:rsid w:val="0052605E"/>
    <w:rsid w:val="00530373"/>
    <w:rsid w:val="00530D33"/>
    <w:rsid w:val="00540F52"/>
    <w:rsid w:val="00545730"/>
    <w:rsid w:val="005473CF"/>
    <w:rsid w:val="00552EED"/>
    <w:rsid w:val="005544E3"/>
    <w:rsid w:val="0055682D"/>
    <w:rsid w:val="005624E0"/>
    <w:rsid w:val="005669F5"/>
    <w:rsid w:val="00570C9B"/>
    <w:rsid w:val="005720A4"/>
    <w:rsid w:val="0057284D"/>
    <w:rsid w:val="00572D72"/>
    <w:rsid w:val="00573183"/>
    <w:rsid w:val="0057325D"/>
    <w:rsid w:val="00575889"/>
    <w:rsid w:val="005836F6"/>
    <w:rsid w:val="00583941"/>
    <w:rsid w:val="005857BC"/>
    <w:rsid w:val="00586666"/>
    <w:rsid w:val="00590023"/>
    <w:rsid w:val="00590ED8"/>
    <w:rsid w:val="00592089"/>
    <w:rsid w:val="00592EB7"/>
    <w:rsid w:val="005A07A1"/>
    <w:rsid w:val="005A2C3D"/>
    <w:rsid w:val="005A4224"/>
    <w:rsid w:val="005B02E1"/>
    <w:rsid w:val="005B0CAC"/>
    <w:rsid w:val="005B107C"/>
    <w:rsid w:val="005B5A90"/>
    <w:rsid w:val="005B6812"/>
    <w:rsid w:val="005C192A"/>
    <w:rsid w:val="005C4FB4"/>
    <w:rsid w:val="005C6CC1"/>
    <w:rsid w:val="005D4892"/>
    <w:rsid w:val="005E54CC"/>
    <w:rsid w:val="005F2750"/>
    <w:rsid w:val="005F456E"/>
    <w:rsid w:val="00600FF8"/>
    <w:rsid w:val="0060339C"/>
    <w:rsid w:val="00604D72"/>
    <w:rsid w:val="0060578D"/>
    <w:rsid w:val="00605A39"/>
    <w:rsid w:val="00612425"/>
    <w:rsid w:val="00616695"/>
    <w:rsid w:val="006214CA"/>
    <w:rsid w:val="006232D5"/>
    <w:rsid w:val="00623C19"/>
    <w:rsid w:val="006245EF"/>
    <w:rsid w:val="00627DB6"/>
    <w:rsid w:val="0063013F"/>
    <w:rsid w:val="00631E2E"/>
    <w:rsid w:val="006322D8"/>
    <w:rsid w:val="00643C8F"/>
    <w:rsid w:val="00644D5C"/>
    <w:rsid w:val="00645D00"/>
    <w:rsid w:val="0064699E"/>
    <w:rsid w:val="0064787A"/>
    <w:rsid w:val="00652ED7"/>
    <w:rsid w:val="00654735"/>
    <w:rsid w:val="00656BDB"/>
    <w:rsid w:val="00662DCF"/>
    <w:rsid w:val="00663CD0"/>
    <w:rsid w:val="00672BE6"/>
    <w:rsid w:val="00674914"/>
    <w:rsid w:val="00676A53"/>
    <w:rsid w:val="00676F9D"/>
    <w:rsid w:val="006811C6"/>
    <w:rsid w:val="006869F2"/>
    <w:rsid w:val="006871E8"/>
    <w:rsid w:val="00690AFB"/>
    <w:rsid w:val="00691B6C"/>
    <w:rsid w:val="00691C0C"/>
    <w:rsid w:val="00692BF8"/>
    <w:rsid w:val="00696354"/>
    <w:rsid w:val="00696815"/>
    <w:rsid w:val="006A0216"/>
    <w:rsid w:val="006A2C9C"/>
    <w:rsid w:val="006B1A6B"/>
    <w:rsid w:val="006B2870"/>
    <w:rsid w:val="006C4E6F"/>
    <w:rsid w:val="006C691A"/>
    <w:rsid w:val="006C6DF1"/>
    <w:rsid w:val="006C7873"/>
    <w:rsid w:val="006D21CB"/>
    <w:rsid w:val="006D3AA6"/>
    <w:rsid w:val="006D46F8"/>
    <w:rsid w:val="006D66AD"/>
    <w:rsid w:val="006D7464"/>
    <w:rsid w:val="006E1080"/>
    <w:rsid w:val="006E1166"/>
    <w:rsid w:val="006E1C6C"/>
    <w:rsid w:val="006F179E"/>
    <w:rsid w:val="006F67A3"/>
    <w:rsid w:val="006F6FED"/>
    <w:rsid w:val="006F7502"/>
    <w:rsid w:val="006F751C"/>
    <w:rsid w:val="00701EE7"/>
    <w:rsid w:val="0070595D"/>
    <w:rsid w:val="00712794"/>
    <w:rsid w:val="00714011"/>
    <w:rsid w:val="0071545B"/>
    <w:rsid w:val="00716C60"/>
    <w:rsid w:val="00722293"/>
    <w:rsid w:val="00724CF7"/>
    <w:rsid w:val="00726943"/>
    <w:rsid w:val="0073018A"/>
    <w:rsid w:val="0073599D"/>
    <w:rsid w:val="00737753"/>
    <w:rsid w:val="00740FAE"/>
    <w:rsid w:val="0074445E"/>
    <w:rsid w:val="00744E56"/>
    <w:rsid w:val="0074658D"/>
    <w:rsid w:val="00757EE3"/>
    <w:rsid w:val="007667CA"/>
    <w:rsid w:val="007718A0"/>
    <w:rsid w:val="007728A9"/>
    <w:rsid w:val="00774F55"/>
    <w:rsid w:val="00774FF8"/>
    <w:rsid w:val="00777113"/>
    <w:rsid w:val="00777216"/>
    <w:rsid w:val="00791F8D"/>
    <w:rsid w:val="00796396"/>
    <w:rsid w:val="007A24B2"/>
    <w:rsid w:val="007A2E6A"/>
    <w:rsid w:val="007A4C95"/>
    <w:rsid w:val="007A5D87"/>
    <w:rsid w:val="007A63F9"/>
    <w:rsid w:val="007A6AF1"/>
    <w:rsid w:val="007B3C80"/>
    <w:rsid w:val="007B66A2"/>
    <w:rsid w:val="007C1447"/>
    <w:rsid w:val="007C262B"/>
    <w:rsid w:val="007C46CB"/>
    <w:rsid w:val="007E21D7"/>
    <w:rsid w:val="007E4E66"/>
    <w:rsid w:val="007E539A"/>
    <w:rsid w:val="007E792C"/>
    <w:rsid w:val="007F0284"/>
    <w:rsid w:val="007F379B"/>
    <w:rsid w:val="007F6072"/>
    <w:rsid w:val="00805B7D"/>
    <w:rsid w:val="00805EBD"/>
    <w:rsid w:val="008064E8"/>
    <w:rsid w:val="00806907"/>
    <w:rsid w:val="00807CFC"/>
    <w:rsid w:val="00813EC4"/>
    <w:rsid w:val="0082007D"/>
    <w:rsid w:val="0082012A"/>
    <w:rsid w:val="00823984"/>
    <w:rsid w:val="00825B9A"/>
    <w:rsid w:val="0082626A"/>
    <w:rsid w:val="00827800"/>
    <w:rsid w:val="00841FA1"/>
    <w:rsid w:val="008462B4"/>
    <w:rsid w:val="008468F8"/>
    <w:rsid w:val="00847057"/>
    <w:rsid w:val="008519EF"/>
    <w:rsid w:val="00852909"/>
    <w:rsid w:val="0086504D"/>
    <w:rsid w:val="00867358"/>
    <w:rsid w:val="0086775B"/>
    <w:rsid w:val="00871AD1"/>
    <w:rsid w:val="00872921"/>
    <w:rsid w:val="0087315A"/>
    <w:rsid w:val="00873671"/>
    <w:rsid w:val="00874FA5"/>
    <w:rsid w:val="00875080"/>
    <w:rsid w:val="00875AEB"/>
    <w:rsid w:val="00875F32"/>
    <w:rsid w:val="00880ECE"/>
    <w:rsid w:val="008811A5"/>
    <w:rsid w:val="00886C07"/>
    <w:rsid w:val="0089216E"/>
    <w:rsid w:val="00895E01"/>
    <w:rsid w:val="00897119"/>
    <w:rsid w:val="008A06CE"/>
    <w:rsid w:val="008A2472"/>
    <w:rsid w:val="008A3AAC"/>
    <w:rsid w:val="008A427F"/>
    <w:rsid w:val="008A57B2"/>
    <w:rsid w:val="008A721F"/>
    <w:rsid w:val="008B0E37"/>
    <w:rsid w:val="008B3C49"/>
    <w:rsid w:val="008B47CA"/>
    <w:rsid w:val="008B7139"/>
    <w:rsid w:val="008B7682"/>
    <w:rsid w:val="008C2C4B"/>
    <w:rsid w:val="008C4300"/>
    <w:rsid w:val="008C6FE8"/>
    <w:rsid w:val="008D103C"/>
    <w:rsid w:val="008D34A8"/>
    <w:rsid w:val="008D6F3B"/>
    <w:rsid w:val="008F30B8"/>
    <w:rsid w:val="008F3BD0"/>
    <w:rsid w:val="008F4361"/>
    <w:rsid w:val="008F5767"/>
    <w:rsid w:val="00901B4E"/>
    <w:rsid w:val="009033FB"/>
    <w:rsid w:val="0090786B"/>
    <w:rsid w:val="0091636E"/>
    <w:rsid w:val="00920F0A"/>
    <w:rsid w:val="0092219E"/>
    <w:rsid w:val="00923189"/>
    <w:rsid w:val="00923697"/>
    <w:rsid w:val="009275B0"/>
    <w:rsid w:val="00931A73"/>
    <w:rsid w:val="009324F4"/>
    <w:rsid w:val="009347D4"/>
    <w:rsid w:val="0093487D"/>
    <w:rsid w:val="00936EC3"/>
    <w:rsid w:val="00940D6D"/>
    <w:rsid w:val="0094343F"/>
    <w:rsid w:val="00951A64"/>
    <w:rsid w:val="00951C39"/>
    <w:rsid w:val="009522F5"/>
    <w:rsid w:val="00962718"/>
    <w:rsid w:val="00963716"/>
    <w:rsid w:val="009679B5"/>
    <w:rsid w:val="0097077F"/>
    <w:rsid w:val="009710F9"/>
    <w:rsid w:val="00980001"/>
    <w:rsid w:val="00980C45"/>
    <w:rsid w:val="009815F8"/>
    <w:rsid w:val="00983687"/>
    <w:rsid w:val="00983E11"/>
    <w:rsid w:val="00992577"/>
    <w:rsid w:val="00992E36"/>
    <w:rsid w:val="009956CC"/>
    <w:rsid w:val="00996F0B"/>
    <w:rsid w:val="009A6384"/>
    <w:rsid w:val="009A7791"/>
    <w:rsid w:val="009B5272"/>
    <w:rsid w:val="009B628C"/>
    <w:rsid w:val="009B70C5"/>
    <w:rsid w:val="009B7511"/>
    <w:rsid w:val="009C5AE2"/>
    <w:rsid w:val="009D1353"/>
    <w:rsid w:val="009D21F8"/>
    <w:rsid w:val="009D4127"/>
    <w:rsid w:val="009D60A5"/>
    <w:rsid w:val="009E36B1"/>
    <w:rsid w:val="009E69C1"/>
    <w:rsid w:val="009E6E33"/>
    <w:rsid w:val="009E6FB5"/>
    <w:rsid w:val="009F0E60"/>
    <w:rsid w:val="009F18A5"/>
    <w:rsid w:val="009F2017"/>
    <w:rsid w:val="009F709F"/>
    <w:rsid w:val="00A05A6B"/>
    <w:rsid w:val="00A05FA8"/>
    <w:rsid w:val="00A07536"/>
    <w:rsid w:val="00A105A3"/>
    <w:rsid w:val="00A11A3F"/>
    <w:rsid w:val="00A11B2E"/>
    <w:rsid w:val="00A134FA"/>
    <w:rsid w:val="00A17E56"/>
    <w:rsid w:val="00A21911"/>
    <w:rsid w:val="00A2397D"/>
    <w:rsid w:val="00A26B11"/>
    <w:rsid w:val="00A30D65"/>
    <w:rsid w:val="00A320EB"/>
    <w:rsid w:val="00A3767C"/>
    <w:rsid w:val="00A40817"/>
    <w:rsid w:val="00A455F9"/>
    <w:rsid w:val="00A46F24"/>
    <w:rsid w:val="00A54F94"/>
    <w:rsid w:val="00A56B45"/>
    <w:rsid w:val="00A60B92"/>
    <w:rsid w:val="00A64DC9"/>
    <w:rsid w:val="00A6676E"/>
    <w:rsid w:val="00A66D6A"/>
    <w:rsid w:val="00A71825"/>
    <w:rsid w:val="00A722AF"/>
    <w:rsid w:val="00A730AB"/>
    <w:rsid w:val="00A73214"/>
    <w:rsid w:val="00A744FA"/>
    <w:rsid w:val="00A755C7"/>
    <w:rsid w:val="00A7565B"/>
    <w:rsid w:val="00A77E20"/>
    <w:rsid w:val="00A81D75"/>
    <w:rsid w:val="00A826BD"/>
    <w:rsid w:val="00A833F4"/>
    <w:rsid w:val="00A8423F"/>
    <w:rsid w:val="00A90C0B"/>
    <w:rsid w:val="00A90CE3"/>
    <w:rsid w:val="00A9181F"/>
    <w:rsid w:val="00A923C2"/>
    <w:rsid w:val="00A94D78"/>
    <w:rsid w:val="00A9645D"/>
    <w:rsid w:val="00AA0C97"/>
    <w:rsid w:val="00AA30FC"/>
    <w:rsid w:val="00AA44B7"/>
    <w:rsid w:val="00AA4BF3"/>
    <w:rsid w:val="00AA6791"/>
    <w:rsid w:val="00AB05B2"/>
    <w:rsid w:val="00AB1A3F"/>
    <w:rsid w:val="00AB33B8"/>
    <w:rsid w:val="00AB49F2"/>
    <w:rsid w:val="00AB6C4F"/>
    <w:rsid w:val="00AC3603"/>
    <w:rsid w:val="00AC4408"/>
    <w:rsid w:val="00AC4533"/>
    <w:rsid w:val="00AC70A5"/>
    <w:rsid w:val="00AC745F"/>
    <w:rsid w:val="00AD293F"/>
    <w:rsid w:val="00AD4D72"/>
    <w:rsid w:val="00AD641F"/>
    <w:rsid w:val="00AE0CEB"/>
    <w:rsid w:val="00AE0D9E"/>
    <w:rsid w:val="00AE3E80"/>
    <w:rsid w:val="00AE3EDE"/>
    <w:rsid w:val="00AE4B71"/>
    <w:rsid w:val="00AF3B6B"/>
    <w:rsid w:val="00B01D22"/>
    <w:rsid w:val="00B040C5"/>
    <w:rsid w:val="00B06F1F"/>
    <w:rsid w:val="00B077DE"/>
    <w:rsid w:val="00B07FE7"/>
    <w:rsid w:val="00B10402"/>
    <w:rsid w:val="00B13E78"/>
    <w:rsid w:val="00B201D1"/>
    <w:rsid w:val="00B209A1"/>
    <w:rsid w:val="00B21010"/>
    <w:rsid w:val="00B232C9"/>
    <w:rsid w:val="00B26B48"/>
    <w:rsid w:val="00B30350"/>
    <w:rsid w:val="00B31339"/>
    <w:rsid w:val="00B326E1"/>
    <w:rsid w:val="00B356E5"/>
    <w:rsid w:val="00B37455"/>
    <w:rsid w:val="00B42CD4"/>
    <w:rsid w:val="00B43DCC"/>
    <w:rsid w:val="00B442F4"/>
    <w:rsid w:val="00B46627"/>
    <w:rsid w:val="00B5074E"/>
    <w:rsid w:val="00B507BE"/>
    <w:rsid w:val="00B50E47"/>
    <w:rsid w:val="00B53C4D"/>
    <w:rsid w:val="00B55782"/>
    <w:rsid w:val="00B617DB"/>
    <w:rsid w:val="00B64B90"/>
    <w:rsid w:val="00B77B83"/>
    <w:rsid w:val="00B77C8A"/>
    <w:rsid w:val="00B81180"/>
    <w:rsid w:val="00B879E4"/>
    <w:rsid w:val="00B93C19"/>
    <w:rsid w:val="00BA2F00"/>
    <w:rsid w:val="00BA3A4D"/>
    <w:rsid w:val="00BA5960"/>
    <w:rsid w:val="00BA6D9A"/>
    <w:rsid w:val="00BA7259"/>
    <w:rsid w:val="00BB0F99"/>
    <w:rsid w:val="00BB5B9B"/>
    <w:rsid w:val="00BC26DC"/>
    <w:rsid w:val="00BC277A"/>
    <w:rsid w:val="00BC2D7C"/>
    <w:rsid w:val="00BC37AE"/>
    <w:rsid w:val="00BC515B"/>
    <w:rsid w:val="00BC56A7"/>
    <w:rsid w:val="00BC73FD"/>
    <w:rsid w:val="00BD5E08"/>
    <w:rsid w:val="00BD6E4D"/>
    <w:rsid w:val="00BE16BD"/>
    <w:rsid w:val="00BE351A"/>
    <w:rsid w:val="00BE353C"/>
    <w:rsid w:val="00BE52FC"/>
    <w:rsid w:val="00BF0FD7"/>
    <w:rsid w:val="00C01025"/>
    <w:rsid w:val="00C018A7"/>
    <w:rsid w:val="00C03B4B"/>
    <w:rsid w:val="00C06A6F"/>
    <w:rsid w:val="00C12E9D"/>
    <w:rsid w:val="00C16ABF"/>
    <w:rsid w:val="00C207F6"/>
    <w:rsid w:val="00C222C5"/>
    <w:rsid w:val="00C26198"/>
    <w:rsid w:val="00C321C4"/>
    <w:rsid w:val="00C37E77"/>
    <w:rsid w:val="00C40C82"/>
    <w:rsid w:val="00C42F10"/>
    <w:rsid w:val="00C44EB8"/>
    <w:rsid w:val="00C47548"/>
    <w:rsid w:val="00C47790"/>
    <w:rsid w:val="00C528B7"/>
    <w:rsid w:val="00C541B2"/>
    <w:rsid w:val="00C5618F"/>
    <w:rsid w:val="00C579DE"/>
    <w:rsid w:val="00C61BD2"/>
    <w:rsid w:val="00C61FD8"/>
    <w:rsid w:val="00C62380"/>
    <w:rsid w:val="00C64DFB"/>
    <w:rsid w:val="00C7108A"/>
    <w:rsid w:val="00C751C7"/>
    <w:rsid w:val="00C75BF9"/>
    <w:rsid w:val="00C82B62"/>
    <w:rsid w:val="00C83C3B"/>
    <w:rsid w:val="00C85DE9"/>
    <w:rsid w:val="00C90893"/>
    <w:rsid w:val="00C93B83"/>
    <w:rsid w:val="00C951A2"/>
    <w:rsid w:val="00C96ECC"/>
    <w:rsid w:val="00C97608"/>
    <w:rsid w:val="00CA2CCC"/>
    <w:rsid w:val="00CA42D0"/>
    <w:rsid w:val="00CA632B"/>
    <w:rsid w:val="00CA72D1"/>
    <w:rsid w:val="00CB3DB5"/>
    <w:rsid w:val="00CB6B5F"/>
    <w:rsid w:val="00CC49B8"/>
    <w:rsid w:val="00CC794A"/>
    <w:rsid w:val="00CC7DFE"/>
    <w:rsid w:val="00CD3ADE"/>
    <w:rsid w:val="00CD7224"/>
    <w:rsid w:val="00CE036B"/>
    <w:rsid w:val="00CE0379"/>
    <w:rsid w:val="00CE5267"/>
    <w:rsid w:val="00CF27A7"/>
    <w:rsid w:val="00CF3FA2"/>
    <w:rsid w:val="00CF5D18"/>
    <w:rsid w:val="00D02C4C"/>
    <w:rsid w:val="00D0558A"/>
    <w:rsid w:val="00D10273"/>
    <w:rsid w:val="00D12F40"/>
    <w:rsid w:val="00D15DDC"/>
    <w:rsid w:val="00D2009D"/>
    <w:rsid w:val="00D275B8"/>
    <w:rsid w:val="00D275CE"/>
    <w:rsid w:val="00D30D4E"/>
    <w:rsid w:val="00D3308A"/>
    <w:rsid w:val="00D35D82"/>
    <w:rsid w:val="00D4211F"/>
    <w:rsid w:val="00D444C0"/>
    <w:rsid w:val="00D46667"/>
    <w:rsid w:val="00D508BA"/>
    <w:rsid w:val="00D53EAB"/>
    <w:rsid w:val="00D57754"/>
    <w:rsid w:val="00D6023A"/>
    <w:rsid w:val="00D642D3"/>
    <w:rsid w:val="00D65E75"/>
    <w:rsid w:val="00D719C3"/>
    <w:rsid w:val="00D73D5A"/>
    <w:rsid w:val="00D75B47"/>
    <w:rsid w:val="00D76F6E"/>
    <w:rsid w:val="00D774D0"/>
    <w:rsid w:val="00D809C7"/>
    <w:rsid w:val="00D82C52"/>
    <w:rsid w:val="00D83811"/>
    <w:rsid w:val="00D85D23"/>
    <w:rsid w:val="00D8651E"/>
    <w:rsid w:val="00D86598"/>
    <w:rsid w:val="00D900AA"/>
    <w:rsid w:val="00D903C4"/>
    <w:rsid w:val="00D90A77"/>
    <w:rsid w:val="00D9223F"/>
    <w:rsid w:val="00D92ABF"/>
    <w:rsid w:val="00D95FB4"/>
    <w:rsid w:val="00DB0BC2"/>
    <w:rsid w:val="00DB0CC8"/>
    <w:rsid w:val="00DB40D9"/>
    <w:rsid w:val="00DB59D6"/>
    <w:rsid w:val="00DB65C7"/>
    <w:rsid w:val="00DC15BF"/>
    <w:rsid w:val="00DC19CC"/>
    <w:rsid w:val="00DC6E1C"/>
    <w:rsid w:val="00DC79AD"/>
    <w:rsid w:val="00DD1387"/>
    <w:rsid w:val="00DD5DF9"/>
    <w:rsid w:val="00DE077B"/>
    <w:rsid w:val="00DE2288"/>
    <w:rsid w:val="00DE40E5"/>
    <w:rsid w:val="00DF082A"/>
    <w:rsid w:val="00DF15CE"/>
    <w:rsid w:val="00DF207A"/>
    <w:rsid w:val="00DF5BFC"/>
    <w:rsid w:val="00DF5F3E"/>
    <w:rsid w:val="00DF6658"/>
    <w:rsid w:val="00E005A2"/>
    <w:rsid w:val="00E01250"/>
    <w:rsid w:val="00E04E6F"/>
    <w:rsid w:val="00E0615E"/>
    <w:rsid w:val="00E06963"/>
    <w:rsid w:val="00E073CE"/>
    <w:rsid w:val="00E10675"/>
    <w:rsid w:val="00E11EB0"/>
    <w:rsid w:val="00E17ACD"/>
    <w:rsid w:val="00E2033E"/>
    <w:rsid w:val="00E239D2"/>
    <w:rsid w:val="00E257A9"/>
    <w:rsid w:val="00E443E5"/>
    <w:rsid w:val="00E45DDE"/>
    <w:rsid w:val="00E4623F"/>
    <w:rsid w:val="00E471CD"/>
    <w:rsid w:val="00E47529"/>
    <w:rsid w:val="00E50441"/>
    <w:rsid w:val="00E52D30"/>
    <w:rsid w:val="00E53198"/>
    <w:rsid w:val="00E60D70"/>
    <w:rsid w:val="00E62EEA"/>
    <w:rsid w:val="00E70B54"/>
    <w:rsid w:val="00E70CDF"/>
    <w:rsid w:val="00E71186"/>
    <w:rsid w:val="00E71BD8"/>
    <w:rsid w:val="00E80532"/>
    <w:rsid w:val="00E80AAE"/>
    <w:rsid w:val="00E82896"/>
    <w:rsid w:val="00E83BF0"/>
    <w:rsid w:val="00E85783"/>
    <w:rsid w:val="00E85A01"/>
    <w:rsid w:val="00E8666F"/>
    <w:rsid w:val="00E876C3"/>
    <w:rsid w:val="00E87D9A"/>
    <w:rsid w:val="00E929BC"/>
    <w:rsid w:val="00E93392"/>
    <w:rsid w:val="00E94272"/>
    <w:rsid w:val="00E9764D"/>
    <w:rsid w:val="00EA5FE7"/>
    <w:rsid w:val="00EA6C7B"/>
    <w:rsid w:val="00EB1366"/>
    <w:rsid w:val="00EB470C"/>
    <w:rsid w:val="00EB663F"/>
    <w:rsid w:val="00EB693A"/>
    <w:rsid w:val="00EB757E"/>
    <w:rsid w:val="00EB797B"/>
    <w:rsid w:val="00EC20A8"/>
    <w:rsid w:val="00EC2CBB"/>
    <w:rsid w:val="00EC37EA"/>
    <w:rsid w:val="00EC3B71"/>
    <w:rsid w:val="00EC5A47"/>
    <w:rsid w:val="00ED210B"/>
    <w:rsid w:val="00ED3729"/>
    <w:rsid w:val="00ED541E"/>
    <w:rsid w:val="00EE3A47"/>
    <w:rsid w:val="00EF0387"/>
    <w:rsid w:val="00EF1D1A"/>
    <w:rsid w:val="00EF32BE"/>
    <w:rsid w:val="00EF3657"/>
    <w:rsid w:val="00EF5C91"/>
    <w:rsid w:val="00EF7A8B"/>
    <w:rsid w:val="00F022B2"/>
    <w:rsid w:val="00F12D2A"/>
    <w:rsid w:val="00F14D90"/>
    <w:rsid w:val="00F153B3"/>
    <w:rsid w:val="00F175DA"/>
    <w:rsid w:val="00F20ABA"/>
    <w:rsid w:val="00F226B1"/>
    <w:rsid w:val="00F24B1B"/>
    <w:rsid w:val="00F26952"/>
    <w:rsid w:val="00F33CC9"/>
    <w:rsid w:val="00F35363"/>
    <w:rsid w:val="00F37260"/>
    <w:rsid w:val="00F42DBA"/>
    <w:rsid w:val="00F4681D"/>
    <w:rsid w:val="00F47998"/>
    <w:rsid w:val="00F50C5C"/>
    <w:rsid w:val="00F527E4"/>
    <w:rsid w:val="00F5401E"/>
    <w:rsid w:val="00F551F6"/>
    <w:rsid w:val="00F55737"/>
    <w:rsid w:val="00F57EDE"/>
    <w:rsid w:val="00F6403F"/>
    <w:rsid w:val="00F716AC"/>
    <w:rsid w:val="00F7324F"/>
    <w:rsid w:val="00F77352"/>
    <w:rsid w:val="00F820ED"/>
    <w:rsid w:val="00F83062"/>
    <w:rsid w:val="00F86D4F"/>
    <w:rsid w:val="00F872CB"/>
    <w:rsid w:val="00F90344"/>
    <w:rsid w:val="00F918E6"/>
    <w:rsid w:val="00F92BA1"/>
    <w:rsid w:val="00F9303D"/>
    <w:rsid w:val="00F95EB6"/>
    <w:rsid w:val="00FA0F2C"/>
    <w:rsid w:val="00FA2050"/>
    <w:rsid w:val="00FB2D83"/>
    <w:rsid w:val="00FB4149"/>
    <w:rsid w:val="00FB62B7"/>
    <w:rsid w:val="00FB69F2"/>
    <w:rsid w:val="00FB6D76"/>
    <w:rsid w:val="00FC3DF5"/>
    <w:rsid w:val="00FC4949"/>
    <w:rsid w:val="00FC794F"/>
    <w:rsid w:val="00FD0D1F"/>
    <w:rsid w:val="00FD502B"/>
    <w:rsid w:val="00FD6B03"/>
    <w:rsid w:val="00FE2FB5"/>
    <w:rsid w:val="00FE3152"/>
    <w:rsid w:val="00FE6FD2"/>
    <w:rsid w:val="00FF13F3"/>
    <w:rsid w:val="00FF5D23"/>
    <w:rsid w:val="00FF737D"/>
    <w:rsid w:val="00FF7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3674A5CE"/>
  <w15:docId w15:val="{26AD8DC6-C744-4D5D-A3DE-568552D2D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44C0"/>
    <w:rPr>
      <w:sz w:val="24"/>
      <w:szCs w:val="24"/>
    </w:rPr>
  </w:style>
  <w:style w:type="paragraph" w:styleId="Heading1">
    <w:name w:val="heading 1"/>
    <w:basedOn w:val="Normal"/>
    <w:next w:val="Normal"/>
    <w:link w:val="Heading1Char"/>
    <w:qFormat/>
    <w:rsid w:val="00020162"/>
    <w:pPr>
      <w:keepNext/>
      <w:widowControl w:val="0"/>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snapToGrid w:val="0"/>
    </w:rPr>
  </w:style>
  <w:style w:type="paragraph" w:styleId="Heading2">
    <w:name w:val="heading 2"/>
    <w:basedOn w:val="Normal"/>
    <w:next w:val="Normal"/>
    <w:link w:val="Heading2Char"/>
    <w:uiPriority w:val="9"/>
    <w:unhideWhenUsed/>
    <w:qFormat/>
    <w:rsid w:val="00B42CD4"/>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semiHidden/>
    <w:unhideWhenUsed/>
    <w:qFormat/>
    <w:rsid w:val="00020162"/>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020162"/>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74914"/>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7108A"/>
    <w:rPr>
      <w:rFonts w:ascii="Tahoma" w:hAnsi="Tahoma" w:cs="Tahoma"/>
      <w:sz w:val="16"/>
      <w:szCs w:val="16"/>
    </w:rPr>
  </w:style>
  <w:style w:type="paragraph" w:styleId="Header">
    <w:name w:val="header"/>
    <w:basedOn w:val="Normal"/>
    <w:link w:val="HeaderChar"/>
    <w:rsid w:val="00B01D22"/>
    <w:pPr>
      <w:tabs>
        <w:tab w:val="center" w:pos="4680"/>
        <w:tab w:val="right" w:pos="9360"/>
      </w:tabs>
    </w:pPr>
  </w:style>
  <w:style w:type="character" w:customStyle="1" w:styleId="HeaderChar">
    <w:name w:val="Header Char"/>
    <w:basedOn w:val="DefaultParagraphFont"/>
    <w:link w:val="Header"/>
    <w:rsid w:val="00B01D22"/>
    <w:rPr>
      <w:sz w:val="24"/>
      <w:szCs w:val="24"/>
    </w:rPr>
  </w:style>
  <w:style w:type="paragraph" w:styleId="Footer">
    <w:name w:val="footer"/>
    <w:basedOn w:val="Normal"/>
    <w:link w:val="FooterChar"/>
    <w:uiPriority w:val="99"/>
    <w:rsid w:val="00B01D22"/>
    <w:pPr>
      <w:tabs>
        <w:tab w:val="center" w:pos="4680"/>
        <w:tab w:val="right" w:pos="9360"/>
      </w:tabs>
    </w:pPr>
  </w:style>
  <w:style w:type="character" w:customStyle="1" w:styleId="FooterChar">
    <w:name w:val="Footer Char"/>
    <w:basedOn w:val="DefaultParagraphFont"/>
    <w:link w:val="Footer"/>
    <w:uiPriority w:val="99"/>
    <w:rsid w:val="00B01D22"/>
    <w:rPr>
      <w:sz w:val="24"/>
      <w:szCs w:val="24"/>
    </w:rPr>
  </w:style>
  <w:style w:type="paragraph" w:styleId="ListParagraph">
    <w:name w:val="List Paragraph"/>
    <w:basedOn w:val="Normal"/>
    <w:uiPriority w:val="34"/>
    <w:qFormat/>
    <w:rsid w:val="00936EC3"/>
    <w:pPr>
      <w:ind w:left="720"/>
    </w:pPr>
  </w:style>
  <w:style w:type="paragraph" w:styleId="NoSpacing">
    <w:name w:val="No Spacing"/>
    <w:basedOn w:val="Normal"/>
    <w:link w:val="NoSpacingChar"/>
    <w:qFormat/>
    <w:rsid w:val="008811A5"/>
    <w:rPr>
      <w:rFonts w:ascii="Cambria" w:hAnsi="Cambria"/>
      <w:sz w:val="22"/>
      <w:szCs w:val="22"/>
      <w:lang w:bidi="en-US"/>
    </w:rPr>
  </w:style>
  <w:style w:type="character" w:customStyle="1" w:styleId="NoSpacingChar">
    <w:name w:val="No Spacing Char"/>
    <w:basedOn w:val="DefaultParagraphFont"/>
    <w:link w:val="NoSpacing"/>
    <w:uiPriority w:val="1"/>
    <w:rsid w:val="008811A5"/>
    <w:rPr>
      <w:rFonts w:ascii="Cambria" w:hAnsi="Cambria"/>
      <w:sz w:val="22"/>
      <w:szCs w:val="22"/>
      <w:lang w:bidi="en-US"/>
    </w:rPr>
  </w:style>
  <w:style w:type="character" w:styleId="Hyperlink">
    <w:name w:val="Hyperlink"/>
    <w:basedOn w:val="DefaultParagraphFont"/>
    <w:rsid w:val="00875F32"/>
    <w:rPr>
      <w:color w:val="0000FF"/>
      <w:u w:val="single"/>
    </w:rPr>
  </w:style>
  <w:style w:type="character" w:styleId="FollowedHyperlink">
    <w:name w:val="FollowedHyperlink"/>
    <w:basedOn w:val="DefaultParagraphFont"/>
    <w:rsid w:val="00C528B7"/>
    <w:rPr>
      <w:color w:val="800080"/>
      <w:u w:val="single"/>
    </w:rPr>
  </w:style>
  <w:style w:type="paragraph" w:styleId="BodyText2">
    <w:name w:val="Body Text 2"/>
    <w:basedOn w:val="Normal"/>
    <w:link w:val="BodyText2Char"/>
    <w:rsid w:val="0052605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rFonts w:ascii="Courier" w:hAnsi="Courier"/>
      <w:b/>
      <w:bCs/>
      <w:i/>
      <w:iCs/>
      <w:snapToGrid w:val="0"/>
    </w:rPr>
  </w:style>
  <w:style w:type="character" w:customStyle="1" w:styleId="BodyText2Char">
    <w:name w:val="Body Text 2 Char"/>
    <w:basedOn w:val="DefaultParagraphFont"/>
    <w:link w:val="BodyText2"/>
    <w:rsid w:val="0052605E"/>
    <w:rPr>
      <w:rFonts w:ascii="Courier" w:hAnsi="Courier"/>
      <w:b/>
      <w:bCs/>
      <w:i/>
      <w:iCs/>
      <w:snapToGrid w:val="0"/>
      <w:sz w:val="24"/>
      <w:szCs w:val="24"/>
    </w:rPr>
  </w:style>
  <w:style w:type="character" w:customStyle="1" w:styleId="Heading1Char">
    <w:name w:val="Heading 1 Char"/>
    <w:basedOn w:val="DefaultParagraphFont"/>
    <w:link w:val="Heading1"/>
    <w:rsid w:val="00020162"/>
    <w:rPr>
      <w:rFonts w:ascii="Courier New" w:hAnsi="Courier New" w:cs="Courier New"/>
      <w:b/>
      <w:bCs/>
      <w:snapToGrid w:val="0"/>
      <w:sz w:val="24"/>
      <w:szCs w:val="24"/>
    </w:rPr>
  </w:style>
  <w:style w:type="character" w:customStyle="1" w:styleId="Heading6Char">
    <w:name w:val="Heading 6 Char"/>
    <w:basedOn w:val="DefaultParagraphFont"/>
    <w:link w:val="Heading6"/>
    <w:semiHidden/>
    <w:rsid w:val="00020162"/>
    <w:rPr>
      <w:rFonts w:ascii="Calibri" w:eastAsia="Times New Roman" w:hAnsi="Calibri" w:cs="Times New Roman"/>
      <w:b/>
      <w:bCs/>
      <w:sz w:val="22"/>
      <w:szCs w:val="22"/>
    </w:rPr>
  </w:style>
  <w:style w:type="character" w:customStyle="1" w:styleId="Heading7Char">
    <w:name w:val="Heading 7 Char"/>
    <w:basedOn w:val="DefaultParagraphFont"/>
    <w:link w:val="Heading7"/>
    <w:semiHidden/>
    <w:rsid w:val="00020162"/>
    <w:rPr>
      <w:rFonts w:ascii="Calibri" w:eastAsia="Times New Roman" w:hAnsi="Calibri" w:cs="Times New Roman"/>
      <w:sz w:val="24"/>
      <w:szCs w:val="24"/>
    </w:rPr>
  </w:style>
  <w:style w:type="paragraph" w:styleId="BodyText3">
    <w:name w:val="Body Text 3"/>
    <w:basedOn w:val="Normal"/>
    <w:link w:val="BodyText3Char"/>
    <w:rsid w:val="00020162"/>
    <w:pPr>
      <w:spacing w:after="120"/>
    </w:pPr>
    <w:rPr>
      <w:sz w:val="16"/>
      <w:szCs w:val="16"/>
    </w:rPr>
  </w:style>
  <w:style w:type="character" w:customStyle="1" w:styleId="BodyText3Char">
    <w:name w:val="Body Text 3 Char"/>
    <w:basedOn w:val="DefaultParagraphFont"/>
    <w:link w:val="BodyText3"/>
    <w:rsid w:val="00020162"/>
    <w:rPr>
      <w:sz w:val="16"/>
      <w:szCs w:val="16"/>
    </w:rPr>
  </w:style>
  <w:style w:type="paragraph" w:styleId="HTMLPreformatted">
    <w:name w:val="HTML Preformatted"/>
    <w:basedOn w:val="Normal"/>
    <w:link w:val="HTMLPreformattedChar"/>
    <w:rsid w:val="00D466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lang w:eastAsia="zh-CN"/>
    </w:rPr>
  </w:style>
  <w:style w:type="character" w:customStyle="1" w:styleId="HTMLPreformattedChar">
    <w:name w:val="HTML Preformatted Char"/>
    <w:basedOn w:val="DefaultParagraphFont"/>
    <w:link w:val="HTMLPreformatted"/>
    <w:rsid w:val="00D46667"/>
    <w:rPr>
      <w:rFonts w:ascii="Courier New" w:eastAsia="SimSun" w:hAnsi="Courier New" w:cs="Courier New"/>
      <w:lang w:eastAsia="zh-CN"/>
    </w:rPr>
  </w:style>
  <w:style w:type="paragraph" w:styleId="FootnoteText">
    <w:name w:val="footnote text"/>
    <w:basedOn w:val="Normal"/>
    <w:link w:val="FootnoteTextChar"/>
    <w:uiPriority w:val="99"/>
    <w:rsid w:val="00053B8A"/>
    <w:rPr>
      <w:rFonts w:ascii="Arial" w:hAnsi="Arial"/>
      <w:sz w:val="20"/>
      <w:szCs w:val="20"/>
    </w:rPr>
  </w:style>
  <w:style w:type="character" w:customStyle="1" w:styleId="FootnoteTextChar">
    <w:name w:val="Footnote Text Char"/>
    <w:basedOn w:val="DefaultParagraphFont"/>
    <w:link w:val="FootnoteText"/>
    <w:uiPriority w:val="99"/>
    <w:rsid w:val="00053B8A"/>
    <w:rPr>
      <w:rFonts w:ascii="Arial" w:hAnsi="Arial"/>
    </w:rPr>
  </w:style>
  <w:style w:type="character" w:styleId="FootnoteReference">
    <w:name w:val="footnote reference"/>
    <w:basedOn w:val="DefaultParagraphFont"/>
    <w:uiPriority w:val="99"/>
    <w:rsid w:val="00053B8A"/>
    <w:rPr>
      <w:rFonts w:cs="Times New Roman"/>
      <w:vertAlign w:val="superscript"/>
    </w:rPr>
  </w:style>
  <w:style w:type="character" w:customStyle="1" w:styleId="Heading2Char">
    <w:name w:val="Heading 2 Char"/>
    <w:basedOn w:val="DefaultParagraphFont"/>
    <w:link w:val="Heading2"/>
    <w:uiPriority w:val="9"/>
    <w:rsid w:val="00B42CD4"/>
    <w:rPr>
      <w:rFonts w:asciiTheme="majorHAnsi" w:eastAsiaTheme="majorEastAsia" w:hAnsiTheme="majorHAnsi" w:cstheme="majorBidi"/>
      <w:b/>
      <w:bCs/>
      <w:color w:val="4F81BD" w:themeColor="accent1"/>
      <w:sz w:val="26"/>
      <w:szCs w:val="26"/>
    </w:rPr>
  </w:style>
  <w:style w:type="paragraph" w:styleId="CommentText">
    <w:name w:val="annotation text"/>
    <w:basedOn w:val="Normal"/>
    <w:link w:val="CommentTextChar"/>
    <w:rsid w:val="00511A7A"/>
    <w:rPr>
      <w:rFonts w:ascii="Arial" w:hAnsi="Arial" w:cs="Arial"/>
      <w:b/>
      <w:i/>
      <w:color w:val="FF0000"/>
      <w:sz w:val="22"/>
      <w:szCs w:val="22"/>
    </w:rPr>
  </w:style>
  <w:style w:type="character" w:customStyle="1" w:styleId="CommentTextChar">
    <w:name w:val="Comment Text Char"/>
    <w:basedOn w:val="DefaultParagraphFont"/>
    <w:link w:val="CommentText"/>
    <w:rsid w:val="00511A7A"/>
    <w:rPr>
      <w:rFonts w:ascii="Arial" w:hAnsi="Arial" w:cs="Arial"/>
      <w:b/>
      <w:i/>
      <w:color w:val="FF0000"/>
      <w:sz w:val="22"/>
      <w:szCs w:val="22"/>
    </w:rPr>
  </w:style>
  <w:style w:type="character" w:styleId="CommentReference">
    <w:name w:val="annotation reference"/>
    <w:basedOn w:val="DefaultParagraphFont"/>
    <w:rsid w:val="004E46E5"/>
    <w:rPr>
      <w:sz w:val="16"/>
      <w:szCs w:val="16"/>
    </w:rPr>
  </w:style>
  <w:style w:type="paragraph" w:styleId="CommentSubject">
    <w:name w:val="annotation subject"/>
    <w:basedOn w:val="CommentText"/>
    <w:next w:val="CommentText"/>
    <w:link w:val="CommentSubjectChar"/>
    <w:rsid w:val="004E46E5"/>
    <w:rPr>
      <w:rFonts w:ascii="Times New Roman" w:hAnsi="Times New Roman" w:cs="Times New Roman"/>
      <w:bCs/>
      <w:i w:val="0"/>
      <w:color w:val="auto"/>
      <w:sz w:val="20"/>
      <w:szCs w:val="20"/>
    </w:rPr>
  </w:style>
  <w:style w:type="character" w:customStyle="1" w:styleId="CommentSubjectChar">
    <w:name w:val="Comment Subject Char"/>
    <w:basedOn w:val="CommentTextChar"/>
    <w:link w:val="CommentSubject"/>
    <w:rsid w:val="004E46E5"/>
    <w:rPr>
      <w:rFonts w:ascii="Arial" w:hAnsi="Arial" w:cs="Arial"/>
      <w:b/>
      <w:bCs/>
      <w:i/>
      <w:color w:val="FF0000"/>
      <w:sz w:val="22"/>
      <w:szCs w:val="22"/>
    </w:rPr>
  </w:style>
  <w:style w:type="paragraph" w:styleId="Revision">
    <w:name w:val="Revision"/>
    <w:hidden/>
    <w:uiPriority w:val="99"/>
    <w:semiHidden/>
    <w:rsid w:val="00692BF8"/>
    <w:rPr>
      <w:sz w:val="24"/>
      <w:szCs w:val="24"/>
    </w:rPr>
  </w:style>
  <w:style w:type="table" w:customStyle="1" w:styleId="TableGrid1">
    <w:name w:val="Table Grid1"/>
    <w:basedOn w:val="TableNormal"/>
    <w:next w:val="TableGrid"/>
    <w:rsid w:val="00A17E56"/>
    <w:pPr>
      <w:widowControl w:val="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1895937">
      <w:bodyDiv w:val="1"/>
      <w:marLeft w:val="0"/>
      <w:marRight w:val="0"/>
      <w:marTop w:val="0"/>
      <w:marBottom w:val="0"/>
      <w:divBdr>
        <w:top w:val="none" w:sz="0" w:space="0" w:color="auto"/>
        <w:left w:val="none" w:sz="0" w:space="0" w:color="auto"/>
        <w:bottom w:val="none" w:sz="0" w:space="0" w:color="auto"/>
        <w:right w:val="none" w:sz="0" w:space="0" w:color="auto"/>
      </w:divBdr>
    </w:div>
    <w:div w:id="307517474">
      <w:bodyDiv w:val="1"/>
      <w:marLeft w:val="0"/>
      <w:marRight w:val="0"/>
      <w:marTop w:val="0"/>
      <w:marBottom w:val="0"/>
      <w:divBdr>
        <w:top w:val="none" w:sz="0" w:space="0" w:color="auto"/>
        <w:left w:val="none" w:sz="0" w:space="0" w:color="auto"/>
        <w:bottom w:val="none" w:sz="0" w:space="0" w:color="auto"/>
        <w:right w:val="none" w:sz="0" w:space="0" w:color="auto"/>
      </w:divBdr>
    </w:div>
    <w:div w:id="426540525">
      <w:bodyDiv w:val="1"/>
      <w:marLeft w:val="0"/>
      <w:marRight w:val="0"/>
      <w:marTop w:val="0"/>
      <w:marBottom w:val="0"/>
      <w:divBdr>
        <w:top w:val="none" w:sz="0" w:space="0" w:color="auto"/>
        <w:left w:val="none" w:sz="0" w:space="0" w:color="auto"/>
        <w:bottom w:val="none" w:sz="0" w:space="0" w:color="auto"/>
        <w:right w:val="none" w:sz="0" w:space="0" w:color="auto"/>
      </w:divBdr>
    </w:div>
    <w:div w:id="475145444">
      <w:bodyDiv w:val="1"/>
      <w:marLeft w:val="0"/>
      <w:marRight w:val="0"/>
      <w:marTop w:val="0"/>
      <w:marBottom w:val="0"/>
      <w:divBdr>
        <w:top w:val="none" w:sz="0" w:space="0" w:color="auto"/>
        <w:left w:val="none" w:sz="0" w:space="0" w:color="auto"/>
        <w:bottom w:val="none" w:sz="0" w:space="0" w:color="auto"/>
        <w:right w:val="none" w:sz="0" w:space="0" w:color="auto"/>
      </w:divBdr>
    </w:div>
    <w:div w:id="500776667">
      <w:bodyDiv w:val="1"/>
      <w:marLeft w:val="0"/>
      <w:marRight w:val="0"/>
      <w:marTop w:val="0"/>
      <w:marBottom w:val="0"/>
      <w:divBdr>
        <w:top w:val="none" w:sz="0" w:space="0" w:color="auto"/>
        <w:left w:val="none" w:sz="0" w:space="0" w:color="auto"/>
        <w:bottom w:val="none" w:sz="0" w:space="0" w:color="auto"/>
        <w:right w:val="none" w:sz="0" w:space="0" w:color="auto"/>
      </w:divBdr>
    </w:div>
    <w:div w:id="796799376">
      <w:bodyDiv w:val="1"/>
      <w:marLeft w:val="0"/>
      <w:marRight w:val="0"/>
      <w:marTop w:val="0"/>
      <w:marBottom w:val="0"/>
      <w:divBdr>
        <w:top w:val="none" w:sz="0" w:space="0" w:color="auto"/>
        <w:left w:val="none" w:sz="0" w:space="0" w:color="auto"/>
        <w:bottom w:val="none" w:sz="0" w:space="0" w:color="auto"/>
        <w:right w:val="none" w:sz="0" w:space="0" w:color="auto"/>
      </w:divBdr>
    </w:div>
    <w:div w:id="906261428">
      <w:bodyDiv w:val="1"/>
      <w:marLeft w:val="0"/>
      <w:marRight w:val="0"/>
      <w:marTop w:val="0"/>
      <w:marBottom w:val="0"/>
      <w:divBdr>
        <w:top w:val="none" w:sz="0" w:space="0" w:color="auto"/>
        <w:left w:val="none" w:sz="0" w:space="0" w:color="auto"/>
        <w:bottom w:val="none" w:sz="0" w:space="0" w:color="auto"/>
        <w:right w:val="none" w:sz="0" w:space="0" w:color="auto"/>
      </w:divBdr>
    </w:div>
    <w:div w:id="1020400655">
      <w:bodyDiv w:val="1"/>
      <w:marLeft w:val="0"/>
      <w:marRight w:val="0"/>
      <w:marTop w:val="0"/>
      <w:marBottom w:val="0"/>
      <w:divBdr>
        <w:top w:val="none" w:sz="0" w:space="0" w:color="auto"/>
        <w:left w:val="none" w:sz="0" w:space="0" w:color="auto"/>
        <w:bottom w:val="none" w:sz="0" w:space="0" w:color="auto"/>
        <w:right w:val="none" w:sz="0" w:space="0" w:color="auto"/>
      </w:divBdr>
    </w:div>
    <w:div w:id="1231039231">
      <w:bodyDiv w:val="1"/>
      <w:marLeft w:val="0"/>
      <w:marRight w:val="0"/>
      <w:marTop w:val="0"/>
      <w:marBottom w:val="0"/>
      <w:divBdr>
        <w:top w:val="none" w:sz="0" w:space="0" w:color="auto"/>
        <w:left w:val="none" w:sz="0" w:space="0" w:color="auto"/>
        <w:bottom w:val="none" w:sz="0" w:space="0" w:color="auto"/>
        <w:right w:val="none" w:sz="0" w:space="0" w:color="auto"/>
      </w:divBdr>
    </w:div>
    <w:div w:id="1538347370">
      <w:bodyDiv w:val="1"/>
      <w:marLeft w:val="0"/>
      <w:marRight w:val="0"/>
      <w:marTop w:val="0"/>
      <w:marBottom w:val="0"/>
      <w:divBdr>
        <w:top w:val="none" w:sz="0" w:space="0" w:color="auto"/>
        <w:left w:val="none" w:sz="0" w:space="0" w:color="auto"/>
        <w:bottom w:val="none" w:sz="0" w:space="0" w:color="auto"/>
        <w:right w:val="none" w:sz="0" w:space="0" w:color="auto"/>
      </w:divBdr>
    </w:div>
    <w:div w:id="1644970326">
      <w:bodyDiv w:val="1"/>
      <w:marLeft w:val="0"/>
      <w:marRight w:val="0"/>
      <w:marTop w:val="0"/>
      <w:marBottom w:val="0"/>
      <w:divBdr>
        <w:top w:val="none" w:sz="0" w:space="0" w:color="auto"/>
        <w:left w:val="none" w:sz="0" w:space="0" w:color="auto"/>
        <w:bottom w:val="none" w:sz="0" w:space="0" w:color="auto"/>
        <w:right w:val="none" w:sz="0" w:space="0" w:color="auto"/>
      </w:divBdr>
    </w:div>
    <w:div w:id="1750737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oes/current/oes_nat.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290000.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EmailTo xmlns="http://schemas.microsoft.com/sharepoint/v3" xsi:nil="true"/>
    <EmailHeaders xmlns="http://schemas.microsoft.com/sharepoint/v4" xsi:nil="true"/>
    <IconOverlay xmlns="http://schemas.microsoft.com/sharepoint/v4"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69BB7F3614D9F4FA6C6529EF15134B8" ma:contentTypeVersion="8" ma:contentTypeDescription="Create a new document." ma:contentTypeScope="" ma:versionID="249b5a8349e5c7ee88d99f6af38af509">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d8f16ef5b55fe298418d7acfd31f17ca" ns1:_="" ns2:_="">
    <xsd:import namespace="http://schemas.microsoft.com/sharepoint/v3"/>
    <xsd:import namespace="http://schemas.microsoft.com/sharepoint/v4"/>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element ref="ns2:EmailHeaders"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8" nillable="true" ma:displayName="E-Mail Sender" ma:hidden="true" ma:internalName="EmailSender">
      <xsd:simpleType>
        <xsd:restriction base="dms:Note">
          <xsd:maxLength value="255"/>
        </xsd:restriction>
      </xsd:simpleType>
    </xsd:element>
    <xsd:element name="EmailTo" ma:index="9" nillable="true" ma:displayName="E-Mail To" ma:hidden="true" ma:internalName="EmailTo">
      <xsd:simpleType>
        <xsd:restriction base="dms:Note">
          <xsd:maxLength value="255"/>
        </xsd:restriction>
      </xsd:simpleType>
    </xsd:element>
    <xsd:element name="EmailCc" ma:index="10" nillable="true" ma:displayName="E-Mail Cc" ma:hidden="true" ma:internalName="EmailCc">
      <xsd:simpleType>
        <xsd:restriction base="dms:Note">
          <xsd:maxLength value="255"/>
        </xsd:restriction>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3" nillable="true" ma:displayName="E-Mail Headers" ma:hidden="true" ma:internalName="EmailHeaders">
      <xsd:simpleType>
        <xsd:restriction base="dms:Note"/>
      </xsd:simpleType>
    </xsd:element>
    <xsd:element name="IconOverlay" ma:index="1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1A156-8FCF-4D6E-A7B0-D0BCC71752E2}">
  <ds:schemaRefs>
    <ds:schemaRef ds:uri="http://schemas.microsoft.com/sharepoint/v3/contenttype/forms"/>
  </ds:schemaRefs>
</ds:datastoreItem>
</file>

<file path=customXml/itemProps2.xml><?xml version="1.0" encoding="utf-8"?>
<ds:datastoreItem xmlns:ds="http://schemas.openxmlformats.org/officeDocument/2006/customXml" ds:itemID="{08239269-6967-4AA8-B21A-0904FF0633C7}">
  <ds:schemaRefs>
    <ds:schemaRef ds:uri="http://schemas.microsoft.com/office/2006/documentManagement/types"/>
    <ds:schemaRef ds:uri="http://schemas.microsoft.com/sharepoint/v3"/>
    <ds:schemaRef ds:uri="http://schemas.microsoft.com/sharepoint/v4"/>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0FE10E41-6537-4AAF-93C7-72C922172D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370C27-31BE-4EF6-8518-504768F7D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1995</Words>
  <Characters>11525</Characters>
  <Application>Microsoft Office Word</Application>
  <DocSecurity>0</DocSecurity>
  <Lines>384</Lines>
  <Paragraphs>225</Paragraphs>
  <ScaleCrop>false</ScaleCrop>
  <HeadingPairs>
    <vt:vector size="2" baseType="variant">
      <vt:variant>
        <vt:lpstr>Title</vt:lpstr>
      </vt:variant>
      <vt:variant>
        <vt:i4>1</vt:i4>
      </vt:variant>
    </vt:vector>
  </HeadingPairs>
  <TitlesOfParts>
    <vt:vector size="1" baseType="lpstr">
      <vt:lpstr>2010OMBPkg</vt:lpstr>
    </vt:vector>
  </TitlesOfParts>
  <Company>Social Security Administration</Company>
  <LinksUpToDate>false</LinksUpToDate>
  <CharactersWithSpaces>13295</CharactersWithSpaces>
  <SharedDoc>false</SharedDoc>
  <HLinks>
    <vt:vector size="6" baseType="variant">
      <vt:variant>
        <vt:i4>2228267</vt:i4>
      </vt:variant>
      <vt:variant>
        <vt:i4>0</vt:i4>
      </vt:variant>
      <vt:variant>
        <vt:i4>0</vt:i4>
      </vt:variant>
      <vt:variant>
        <vt:i4>5</vt:i4>
      </vt:variant>
      <vt:variant>
        <vt:lpwstr>http://www.socialsecurity.gov/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2010OMBPkg</dc:title>
  <dc:creator>Mary Wisz</dc:creator>
  <cp:lastModifiedBy>Harley, Tasha</cp:lastModifiedBy>
  <cp:revision>4</cp:revision>
  <cp:lastPrinted>2018-07-25T14:20:00Z</cp:lastPrinted>
  <dcterms:created xsi:type="dcterms:W3CDTF">2021-09-16T14:40:00Z</dcterms:created>
  <dcterms:modified xsi:type="dcterms:W3CDTF">2021-09-29T14:54:00Z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657410568</vt:i4>
  </property>
  <property fmtid="{D5CDD505-2E9C-101B-9397-08002B2CF9AE}" pid="4" name="_EmailSubject">
    <vt:lpwstr>Ready for review</vt:lpwstr>
  </property>
  <property fmtid="{D5CDD505-2E9C-101B-9397-08002B2CF9AE}" pid="5" name="_AuthorEmail">
    <vt:lpwstr>Naomi.Sipple@ssa.gov</vt:lpwstr>
  </property>
  <property fmtid="{D5CDD505-2E9C-101B-9397-08002B2CF9AE}" pid="6" name="_AuthorEmailDisplayName">
    <vt:lpwstr>Sipple, Naomi</vt:lpwstr>
  </property>
  <property fmtid="{D5CDD505-2E9C-101B-9397-08002B2CF9AE}" pid="7" name="ContentTypeId">
    <vt:lpwstr>0x010100369BB7F3614D9F4FA6C6529EF15134B8</vt:lpwstr>
  </property>
  <property fmtid="{D5CDD505-2E9C-101B-9397-08002B2CF9AE}" pid="8" name="_PreviousAdHocReviewCycleID">
    <vt:i4>-1126728791</vt:i4>
  </property>
  <property fmtid="{D5CDD505-2E9C-101B-9397-08002B2CF9AE}" pid="9" name="_ReviewingToolsShownOnce">
    <vt:lpwstr/>
  </property>
</Properties>
</file>