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573" w:rsidRDefault="00BF31D5" w14:paraId="350C4876" w14:textId="77777777">
      <w:pPr>
        <w:spacing w:before="66" w:after="0" w:line="271" w:lineRule="exact"/>
        <w:ind w:left="3223" w:right="3201"/>
        <w:jc w:val="center"/>
        <w:rPr>
          <w:rFonts w:ascii="Times New Roman" w:hAnsi="Times New Roman" w:eastAsia="Times New Roman" w:cs="Times New Roman"/>
          <w:sz w:val="24"/>
          <w:szCs w:val="24"/>
        </w:rPr>
      </w:pPr>
      <w:r>
        <w:rPr>
          <w:rFonts w:ascii="Times New Roman" w:hAnsi="Times New Roman" w:eastAsia="Times New Roman" w:cs="Times New Roman"/>
          <w:b/>
          <w:bCs/>
          <w:spacing w:val="1"/>
          <w:position w:val="-1"/>
          <w:sz w:val="24"/>
          <w:szCs w:val="24"/>
          <w:u w:val="thick" w:color="000000"/>
        </w:rPr>
        <w:t>Supp</w:t>
      </w: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rt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ng</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spacing w:val="1"/>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te</w:t>
      </w:r>
      <w:r>
        <w:rPr>
          <w:rFonts w:ascii="Times New Roman" w:hAnsi="Times New Roman" w:eastAsia="Times New Roman" w:cs="Times New Roman"/>
          <w:b/>
          <w:bCs/>
          <w:spacing w:val="-3"/>
          <w:position w:val="-1"/>
          <w:sz w:val="24"/>
          <w:szCs w:val="24"/>
          <w:u w:val="thick" w:color="000000"/>
        </w:rPr>
        <w:t>m</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nt</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 xml:space="preserve">– </w:t>
      </w:r>
      <w:r>
        <w:rPr>
          <w:rFonts w:ascii="Times New Roman" w:hAnsi="Times New Roman" w:eastAsia="Times New Roman" w:cs="Times New Roman"/>
          <w:b/>
          <w:bCs/>
          <w:spacing w:val="-3"/>
          <w:position w:val="-1"/>
          <w:sz w:val="24"/>
          <w:szCs w:val="24"/>
          <w:u w:val="thick" w:color="000000"/>
        </w:rPr>
        <w:t>P</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A</w:t>
      </w:r>
    </w:p>
    <w:p w:rsidR="00A96573" w:rsidRDefault="00A96573" w14:paraId="3344B80D" w14:textId="77777777">
      <w:pPr>
        <w:spacing w:before="3" w:after="0" w:line="170" w:lineRule="exact"/>
        <w:rPr>
          <w:sz w:val="17"/>
          <w:szCs w:val="17"/>
        </w:rPr>
      </w:pPr>
    </w:p>
    <w:p w:rsidR="00A96573" w:rsidRDefault="00A96573" w14:paraId="6E5594C0" w14:textId="77777777">
      <w:pPr>
        <w:spacing w:after="0" w:line="200" w:lineRule="exact"/>
        <w:rPr>
          <w:sz w:val="20"/>
          <w:szCs w:val="20"/>
        </w:rPr>
      </w:pPr>
    </w:p>
    <w:p w:rsidR="00A96573" w:rsidRDefault="00BF31D5" w14:paraId="64387545" w14:textId="06B2C60B">
      <w:pPr>
        <w:spacing w:before="18" w:after="0" w:line="361" w:lineRule="exact"/>
        <w:ind w:left="3558" w:right="3532"/>
        <w:jc w:val="center"/>
        <w:rPr>
          <w:rFonts w:ascii="Times New Roman" w:hAnsi="Times New Roman" w:eastAsia="Times New Roman" w:cs="Times New Roman"/>
          <w:sz w:val="32"/>
          <w:szCs w:val="32"/>
        </w:rPr>
      </w:pPr>
      <w:r>
        <w:rPr>
          <w:rFonts w:ascii="Times New Roman" w:hAnsi="Times New Roman" w:eastAsia="Times New Roman" w:cs="Times New Roman"/>
          <w:b/>
          <w:bCs/>
          <w:spacing w:val="1"/>
          <w:position w:val="-1"/>
          <w:sz w:val="32"/>
          <w:szCs w:val="32"/>
          <w:u w:val="thick" w:color="000000"/>
        </w:rPr>
        <w:t>T</w:t>
      </w:r>
      <w:r>
        <w:rPr>
          <w:rFonts w:ascii="Times New Roman" w:hAnsi="Times New Roman" w:eastAsia="Times New Roman" w:cs="Times New Roman"/>
          <w:b/>
          <w:bCs/>
          <w:position w:val="-1"/>
          <w:sz w:val="32"/>
          <w:szCs w:val="32"/>
          <w:u w:val="thick" w:color="000000"/>
        </w:rPr>
        <w:t>he</w:t>
      </w:r>
      <w:r>
        <w:rPr>
          <w:rFonts w:ascii="Times New Roman" w:hAnsi="Times New Roman" w:eastAsia="Times New Roman" w:cs="Times New Roman"/>
          <w:b/>
          <w:bCs/>
          <w:spacing w:val="-7"/>
          <w:position w:val="-1"/>
          <w:sz w:val="32"/>
          <w:szCs w:val="32"/>
          <w:u w:val="thick" w:color="000000"/>
        </w:rPr>
        <w:t xml:space="preserve"> </w:t>
      </w:r>
      <w:r>
        <w:rPr>
          <w:rFonts w:ascii="Times New Roman" w:hAnsi="Times New Roman" w:eastAsia="Times New Roman" w:cs="Times New Roman"/>
          <w:b/>
          <w:bCs/>
          <w:spacing w:val="1"/>
          <w:position w:val="-1"/>
          <w:sz w:val="32"/>
          <w:szCs w:val="32"/>
          <w:u w:val="thick" w:color="000000"/>
        </w:rPr>
        <w:t>T</w:t>
      </w:r>
      <w:r w:rsidR="000D07EE">
        <w:rPr>
          <w:rFonts w:ascii="Times New Roman" w:hAnsi="Times New Roman" w:eastAsia="Times New Roman" w:cs="Times New Roman"/>
          <w:b/>
          <w:bCs/>
          <w:spacing w:val="1"/>
          <w:position w:val="-1"/>
          <w:sz w:val="32"/>
          <w:szCs w:val="32"/>
          <w:u w:val="thick" w:color="000000"/>
        </w:rPr>
        <w:t xml:space="preserve">ranscatheter </w:t>
      </w:r>
      <w:r>
        <w:rPr>
          <w:rFonts w:ascii="Times New Roman" w:hAnsi="Times New Roman" w:eastAsia="Times New Roman" w:cs="Times New Roman"/>
          <w:b/>
          <w:bCs/>
          <w:position w:val="-1"/>
          <w:sz w:val="32"/>
          <w:szCs w:val="32"/>
          <w:u w:val="thick" w:color="000000"/>
        </w:rPr>
        <w:t>V</w:t>
      </w:r>
      <w:r w:rsidR="000D07EE">
        <w:rPr>
          <w:rFonts w:ascii="Times New Roman" w:hAnsi="Times New Roman" w:eastAsia="Times New Roman" w:cs="Times New Roman"/>
          <w:b/>
          <w:bCs/>
          <w:position w:val="-1"/>
          <w:sz w:val="32"/>
          <w:szCs w:val="32"/>
          <w:u w:val="thick" w:color="000000"/>
        </w:rPr>
        <w:t xml:space="preserve">alve </w:t>
      </w:r>
      <w:r>
        <w:rPr>
          <w:rFonts w:ascii="Times New Roman" w:hAnsi="Times New Roman" w:eastAsia="Times New Roman" w:cs="Times New Roman"/>
          <w:b/>
          <w:bCs/>
          <w:position w:val="-1"/>
          <w:sz w:val="32"/>
          <w:szCs w:val="32"/>
          <w:u w:val="thick" w:color="000000"/>
        </w:rPr>
        <w:t>T</w:t>
      </w:r>
      <w:r w:rsidR="000D07EE">
        <w:rPr>
          <w:rFonts w:ascii="Times New Roman" w:hAnsi="Times New Roman" w:eastAsia="Times New Roman" w:cs="Times New Roman"/>
          <w:b/>
          <w:bCs/>
          <w:position w:val="-1"/>
          <w:sz w:val="32"/>
          <w:szCs w:val="32"/>
          <w:u w:val="thick" w:color="000000"/>
        </w:rPr>
        <w:t>herapy (TVT)</w:t>
      </w:r>
      <w:r>
        <w:rPr>
          <w:rFonts w:ascii="Times New Roman" w:hAnsi="Times New Roman" w:eastAsia="Times New Roman" w:cs="Times New Roman"/>
          <w:b/>
          <w:bCs/>
          <w:spacing w:val="-7"/>
          <w:position w:val="-1"/>
          <w:sz w:val="32"/>
          <w:szCs w:val="32"/>
          <w:u w:val="thick" w:color="000000"/>
        </w:rPr>
        <w:t xml:space="preserve"> </w:t>
      </w:r>
      <w:r>
        <w:rPr>
          <w:rFonts w:ascii="Times New Roman" w:hAnsi="Times New Roman" w:eastAsia="Times New Roman" w:cs="Times New Roman"/>
          <w:b/>
          <w:bCs/>
          <w:w w:val="99"/>
          <w:position w:val="-1"/>
          <w:sz w:val="32"/>
          <w:szCs w:val="32"/>
          <w:u w:val="thick" w:color="000000"/>
        </w:rPr>
        <w:t>Re</w:t>
      </w:r>
      <w:r>
        <w:rPr>
          <w:rFonts w:ascii="Times New Roman" w:hAnsi="Times New Roman" w:eastAsia="Times New Roman" w:cs="Times New Roman"/>
          <w:b/>
          <w:bCs/>
          <w:spacing w:val="1"/>
          <w:w w:val="99"/>
          <w:position w:val="-1"/>
          <w:sz w:val="32"/>
          <w:szCs w:val="32"/>
          <w:u w:val="thick" w:color="000000"/>
        </w:rPr>
        <w:t>g</w:t>
      </w:r>
      <w:r>
        <w:rPr>
          <w:rFonts w:ascii="Times New Roman" w:hAnsi="Times New Roman" w:eastAsia="Times New Roman" w:cs="Times New Roman"/>
          <w:b/>
          <w:bCs/>
          <w:w w:val="99"/>
          <w:position w:val="-1"/>
          <w:sz w:val="32"/>
          <w:szCs w:val="32"/>
          <w:u w:val="thick" w:color="000000"/>
        </w:rPr>
        <w:t>i</w:t>
      </w:r>
      <w:r>
        <w:rPr>
          <w:rFonts w:ascii="Times New Roman" w:hAnsi="Times New Roman" w:eastAsia="Times New Roman" w:cs="Times New Roman"/>
          <w:b/>
          <w:bCs/>
          <w:spacing w:val="1"/>
          <w:w w:val="99"/>
          <w:position w:val="-1"/>
          <w:sz w:val="32"/>
          <w:szCs w:val="32"/>
          <w:u w:val="thick" w:color="000000"/>
        </w:rPr>
        <w:t>s</w:t>
      </w:r>
      <w:r>
        <w:rPr>
          <w:rFonts w:ascii="Times New Roman" w:hAnsi="Times New Roman" w:eastAsia="Times New Roman" w:cs="Times New Roman"/>
          <w:b/>
          <w:bCs/>
          <w:spacing w:val="-1"/>
          <w:w w:val="99"/>
          <w:position w:val="-1"/>
          <w:sz w:val="32"/>
          <w:szCs w:val="32"/>
          <w:u w:val="thick" w:color="000000"/>
        </w:rPr>
        <w:t>t</w:t>
      </w:r>
      <w:r>
        <w:rPr>
          <w:rFonts w:ascii="Times New Roman" w:hAnsi="Times New Roman" w:eastAsia="Times New Roman" w:cs="Times New Roman"/>
          <w:b/>
          <w:bCs/>
          <w:w w:val="99"/>
          <w:position w:val="-1"/>
          <w:sz w:val="32"/>
          <w:szCs w:val="32"/>
          <w:u w:val="thick" w:color="000000"/>
        </w:rPr>
        <w:t>ry</w:t>
      </w:r>
    </w:p>
    <w:p w:rsidR="00A96573" w:rsidRDefault="00A96573" w14:paraId="64F7CB14" w14:textId="77777777">
      <w:pPr>
        <w:spacing w:before="8" w:after="0" w:line="260" w:lineRule="exact"/>
        <w:rPr>
          <w:sz w:val="26"/>
          <w:szCs w:val="26"/>
        </w:rPr>
      </w:pPr>
    </w:p>
    <w:p w:rsidR="00A96573" w:rsidRDefault="00BF31D5" w14:paraId="1136B781" w14:textId="77777777">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position w:val="-1"/>
          <w:sz w:val="24"/>
          <w:szCs w:val="24"/>
        </w:rPr>
        <w:t xml:space="preserve">  </w:t>
      </w:r>
      <w:r>
        <w:rPr>
          <w:rFonts w:ascii="Times New Roman" w:hAnsi="Times New Roman" w:eastAsia="Times New Roman" w:cs="Times New Roman"/>
          <w:b/>
          <w:bCs/>
          <w:spacing w:val="20"/>
          <w:position w:val="-1"/>
          <w:sz w:val="24"/>
          <w:szCs w:val="24"/>
        </w:rPr>
        <w:t xml:space="preserve"> </w:t>
      </w:r>
      <w:r>
        <w:rPr>
          <w:rFonts w:ascii="Times New Roman" w:hAnsi="Times New Roman" w:eastAsia="Times New Roman" w:cs="Times New Roman"/>
          <w:b/>
          <w:bCs/>
          <w:spacing w:val="1"/>
          <w:position w:val="-1"/>
          <w:sz w:val="24"/>
          <w:szCs w:val="24"/>
          <w:u w:val="thick" w:color="000000"/>
        </w:rPr>
        <w:t>B</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c</w:t>
      </w:r>
      <w:r>
        <w:rPr>
          <w:rFonts w:ascii="Times New Roman" w:hAnsi="Times New Roman" w:eastAsia="Times New Roman" w:cs="Times New Roman"/>
          <w:b/>
          <w:bCs/>
          <w:spacing w:val="1"/>
          <w:position w:val="-1"/>
          <w:sz w:val="24"/>
          <w:szCs w:val="24"/>
          <w:u w:val="thick" w:color="000000"/>
        </w:rPr>
        <w:t>k</w:t>
      </w:r>
      <w:r>
        <w:rPr>
          <w:rFonts w:ascii="Times New Roman" w:hAnsi="Times New Roman" w:eastAsia="Times New Roman" w:cs="Times New Roman"/>
          <w:b/>
          <w:bCs/>
          <w:position w:val="-1"/>
          <w:sz w:val="24"/>
          <w:szCs w:val="24"/>
          <w:u w:val="thick" w:color="000000"/>
        </w:rPr>
        <w:t>g</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un</w:t>
      </w:r>
      <w:r>
        <w:rPr>
          <w:rFonts w:ascii="Times New Roman" w:hAnsi="Times New Roman" w:eastAsia="Times New Roman" w:cs="Times New Roman"/>
          <w:b/>
          <w:bCs/>
          <w:position w:val="-1"/>
          <w:sz w:val="24"/>
          <w:szCs w:val="24"/>
          <w:u w:val="thick" w:color="000000"/>
        </w:rPr>
        <w:t>d</w:t>
      </w:r>
    </w:p>
    <w:p w:rsidR="00A96573" w:rsidRDefault="00A96573" w14:paraId="7B2A7F4A" w14:textId="77777777">
      <w:pPr>
        <w:spacing w:before="2" w:after="0" w:line="260" w:lineRule="exact"/>
        <w:rPr>
          <w:sz w:val="26"/>
          <w:szCs w:val="26"/>
        </w:rPr>
      </w:pPr>
    </w:p>
    <w:p w:rsidR="00A96573" w:rsidP="00A253A8" w:rsidRDefault="00BF31D5" w14:paraId="5B3B9116" w14:textId="07D3BE3C">
      <w:pPr>
        <w:spacing w:before="29" w:after="0" w:line="246" w:lineRule="auto"/>
        <w:ind w:left="532" w:right="45"/>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 xml:space="preserve">tion is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sidR="000D07EE">
        <w:rPr>
          <w:rFonts w:ascii="Times New Roman" w:hAnsi="Times New Roman" w:eastAsia="Times New Roman" w:cs="Times New Roman"/>
          <w:spacing w:val="-1"/>
          <w:sz w:val="24"/>
          <w:szCs w:val="24"/>
        </w:rPr>
        <w:t>&amp;</w:t>
      </w:r>
      <w:r w:rsidR="000D07E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id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era</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ntitl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w:t>
      </w:r>
      <w:r w:rsidR="00F14340">
        <w:rPr>
          <w:rFonts w:ascii="Times New Roman" w:hAnsi="Times New Roman" w:eastAsia="Times New Roman" w:cs="Times New Roman"/>
          <w:spacing w:val="-1"/>
          <w:sz w:val="24"/>
          <w:szCs w:val="24"/>
        </w:rPr>
        <w:t>Transcatheter Edge-to-Edge Repair (TEER) for Mitral Valve Regurgitation” and was previously entitled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Mit</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l 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ir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TMV</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sidR="00F14340">
        <w:rPr>
          <w:rFonts w:ascii="Times New Roman" w:hAnsi="Times New Roman" w:eastAsia="Times New Roman" w:cs="Times New Roman"/>
          <w:sz w:val="24"/>
          <w:szCs w:val="24"/>
        </w:rPr>
        <w:t xml:space="preserve">Effective January 19, 2021, CMS updated this NCD to expand coverage to functional mitral regurgitation (MR).  Previously, coverage was limited to degenerative MR. To more precisely define the treatment addressed in this NCD, we replaced the term TMVR with TEER.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sidR="00F14340">
        <w:rPr>
          <w:rFonts w:ascii="Times New Roman" w:hAnsi="Times New Roman" w:eastAsia="Times New Roman" w:cs="Times New Roman"/>
          <w:sz w:val="24"/>
          <w:szCs w:val="24"/>
        </w:rPr>
        <w:t>TEER</w:t>
      </w:r>
      <w:r w:rsidR="00F14340">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is only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ere</w:t>
      </w:r>
      <w:r>
        <w:rPr>
          <w:rFonts w:ascii="Times New Roman" w:hAnsi="Times New Roman" w:eastAsia="Times New Roman" w:cs="Times New Roman"/>
          <w:sz w:val="24"/>
          <w:szCs w:val="24"/>
        </w:rPr>
        <w:t>d wh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sp</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ic</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 xml:space="preserve">onditions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 in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luding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ear</w:t>
      </w:r>
      <w:r>
        <w:rPr>
          <w:rFonts w:ascii="Times New Roman" w:hAnsi="Times New Roman" w:eastAsia="Times New Roman" w:cs="Times New Roman"/>
          <w:sz w:val="24"/>
          <w:szCs w:val="24"/>
        </w:rPr>
        <w:t>t t</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 xml:space="preserve">m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hospit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submitting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osp</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udit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re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w:t>
      </w:r>
      <w:r w:rsidR="00F1434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lud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p</w:t>
      </w:r>
      <w:r>
        <w:rPr>
          <w:rFonts w:ascii="Times New Roman" w:hAnsi="Times New Roman" w:eastAsia="Times New Roman" w:cs="Times New Roman"/>
          <w:spacing w:val="-1"/>
          <w:sz w:val="24"/>
          <w:szCs w:val="24"/>
        </w:rPr>
        <w:t>rac</w:t>
      </w:r>
      <w:r>
        <w:rPr>
          <w:rFonts w:ascii="Times New Roman" w:hAnsi="Times New Roman" w:eastAsia="Times New Roman" w:cs="Times New Roman"/>
          <w:sz w:val="24"/>
          <w:szCs w:val="24"/>
        </w:rPr>
        <w:t>tition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fac</w:t>
      </w:r>
      <w:r>
        <w:rPr>
          <w:rFonts w:ascii="Times New Roman" w:hAnsi="Times New Roman" w:eastAsia="Times New Roman" w:cs="Times New Roman"/>
          <w:sz w:val="24"/>
          <w:szCs w:val="24"/>
        </w:rPr>
        <w:t>ility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 v</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p</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 out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su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s </w:t>
      </w:r>
      <w:proofErr w:type="spellStart"/>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ll </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use</w:t>
      </w:r>
      <w:proofErr w:type="spellEnd"/>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qu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w:t>
      </w:r>
      <w:r w:rsidR="005200AD">
        <w:rPr>
          <w:rFonts w:ascii="Times New Roman" w:hAnsi="Times New Roman" w:eastAsia="Times New Roman" w:cs="Times New Roman"/>
          <w:sz w:val="24"/>
          <w:szCs w:val="24"/>
        </w:rPr>
        <w:t xml:space="preserve">  In order to remove the data collection requirement under this coverage with evidence development (CED) NCD or make any other changes to the existing policy, we must formally reopen and reconsider the policy. We are continuing to review and analyze the data collected since </w:t>
      </w:r>
      <w:r w:rsidR="00F14340">
        <w:rPr>
          <w:rFonts w:ascii="Times New Roman" w:hAnsi="Times New Roman" w:eastAsia="Times New Roman" w:cs="Times New Roman"/>
          <w:sz w:val="24"/>
          <w:szCs w:val="24"/>
        </w:rPr>
        <w:t xml:space="preserve">the original </w:t>
      </w:r>
      <w:r w:rsidR="005200AD">
        <w:rPr>
          <w:rFonts w:ascii="Times New Roman" w:hAnsi="Times New Roman" w:eastAsia="Times New Roman" w:cs="Times New Roman"/>
          <w:sz w:val="24"/>
          <w:szCs w:val="24"/>
        </w:rPr>
        <w:t>NCD was effective in 2014</w:t>
      </w:r>
      <w:r w:rsidR="00F14340">
        <w:rPr>
          <w:rFonts w:ascii="Times New Roman" w:hAnsi="Times New Roman" w:eastAsia="Times New Roman" w:cs="Times New Roman"/>
          <w:sz w:val="24"/>
          <w:szCs w:val="24"/>
        </w:rPr>
        <w:t xml:space="preserve"> and following the update in 2021</w:t>
      </w:r>
      <w:r w:rsidR="005200AD">
        <w:rPr>
          <w:rFonts w:ascii="Times New Roman" w:hAnsi="Times New Roman" w:eastAsia="Times New Roman" w:cs="Times New Roman"/>
          <w:sz w:val="24"/>
          <w:szCs w:val="24"/>
        </w:rPr>
        <w:t>.</w:t>
      </w:r>
    </w:p>
    <w:p w:rsidR="00A96573" w:rsidRDefault="00A96573" w14:paraId="1739D95A" w14:textId="77777777">
      <w:pPr>
        <w:spacing w:before="4" w:after="0" w:line="280" w:lineRule="exact"/>
        <w:rPr>
          <w:sz w:val="28"/>
          <w:szCs w:val="28"/>
        </w:rPr>
      </w:pPr>
    </w:p>
    <w:p w:rsidR="00A96573" w:rsidRDefault="00BF31D5" w14:paraId="21541BCD" w14:textId="77777777">
      <w:pPr>
        <w:spacing w:after="0" w:line="240" w:lineRule="auto"/>
        <w:ind w:left="532"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inds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Tho</w:t>
      </w:r>
      <w:r>
        <w:rPr>
          <w:rFonts w:ascii="Times New Roman" w:hAnsi="Times New Roman" w:eastAsia="Times New Roman" w:cs="Times New Roman"/>
          <w:spacing w:val="-1"/>
          <w:sz w:val="24"/>
          <w:szCs w:val="24"/>
        </w:rPr>
        <w:t>rac</w:t>
      </w:r>
      <w:r>
        <w:rPr>
          <w:rFonts w:ascii="Times New Roman" w:hAnsi="Times New Roman" w:eastAsia="Times New Roman" w:cs="Times New Roman"/>
          <w:sz w:val="24"/>
          <w:szCs w:val="24"/>
        </w:rPr>
        <w:t>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er</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/Am</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diolo</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y</w:t>
      </w:r>
    </w:p>
    <w:p w:rsidR="00A96573" w:rsidRDefault="00BF31D5" w14:paraId="32BB539A" w14:textId="729836D3">
      <w:pPr>
        <w:spacing w:before="7" w:after="0" w:line="246" w:lineRule="auto"/>
        <w:ind w:left="532" w:right="52"/>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py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TVT)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one</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n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diov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ul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m</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ts the</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 sp</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D on </w:t>
      </w:r>
      <w:r w:rsidR="00F14340">
        <w:rPr>
          <w:rFonts w:ascii="Times New Roman" w:hAnsi="Times New Roman" w:eastAsia="Times New Roman" w:cs="Times New Roman"/>
          <w:sz w:val="24"/>
          <w:szCs w:val="24"/>
        </w:rPr>
        <w:t>TEER for mitral valve regurgitation</w:t>
      </w:r>
      <w:r>
        <w:rPr>
          <w:rFonts w:ascii="Times New Roman" w:hAnsi="Times New Roman" w:eastAsia="Times New Roman" w:cs="Times New Roman"/>
          <w:sz w:val="24"/>
          <w:szCs w:val="24"/>
        </w:rPr>
        <w:t xml:space="preserve">.  The 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suppo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w:t>
      </w:r>
      <w:r w:rsidR="005200AD">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ill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 to monitor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afe</w:t>
      </w:r>
      <w:r>
        <w:rPr>
          <w:rFonts w:ascii="Times New Roman" w:hAnsi="Times New Roman" w:eastAsia="Times New Roman" w:cs="Times New Roman"/>
          <w:sz w:val="24"/>
          <w:szCs w:val="24"/>
        </w:rPr>
        <w:t>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eff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cac</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1"/>
          <w:sz w:val="24"/>
          <w:szCs w:val="24"/>
        </w:rPr>
        <w:t xml:space="preserve"> </w:t>
      </w:r>
      <w:r w:rsidR="00F14340">
        <w:rPr>
          <w:rFonts w:ascii="Times New Roman" w:hAnsi="Times New Roman" w:eastAsia="Times New Roman" w:cs="Times New Roman"/>
          <w:sz w:val="24"/>
          <w:szCs w:val="24"/>
        </w:rPr>
        <w:t>TEER</w:t>
      </w:r>
      <w:r w:rsidR="00F14340">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hnolo</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rea</w:t>
      </w:r>
      <w:r>
        <w:rPr>
          <w:rFonts w:ascii="Times New Roman" w:hAnsi="Times New Roman" w:eastAsia="Times New Roman" w:cs="Times New Roman"/>
          <w:sz w:val="24"/>
          <w:szCs w:val="24"/>
        </w:rPr>
        <w:t>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of</w:t>
      </w:r>
      <w:r>
        <w:rPr>
          <w:rFonts w:ascii="Times New Roman" w:hAnsi="Times New Roman" w:eastAsia="Times New Roman" w:cs="Times New Roman"/>
          <w:spacing w:val="-1"/>
          <w:sz w:val="24"/>
          <w:szCs w:val="24"/>
        </w:rPr>
        <w:t xml:space="preserve"> </w:t>
      </w:r>
      <w:r w:rsidR="00F14340">
        <w:rPr>
          <w:rFonts w:ascii="Times New Roman" w:hAnsi="Times New Roman" w:eastAsia="Times New Roman" w:cs="Times New Roman"/>
          <w:sz w:val="24"/>
          <w:szCs w:val="24"/>
        </w:rPr>
        <w:t>MR</w:t>
      </w:r>
      <w:r>
        <w:rPr>
          <w:rFonts w:ascii="Times New Roman" w:hAnsi="Times New Roman" w:eastAsia="Times New Roman" w:cs="Times New Roman"/>
          <w:sz w:val="24"/>
          <w:szCs w:val="24"/>
        </w:rPr>
        <w:t>.</w:t>
      </w:r>
      <w:r w:rsidR="005200AD">
        <w:rPr>
          <w:rFonts w:ascii="Times New Roman" w:hAnsi="Times New Roman" w:eastAsia="Times New Roman" w:cs="Times New Roman"/>
          <w:sz w:val="24"/>
          <w:szCs w:val="24"/>
        </w:rPr>
        <w:t xml:space="preserve">  The data collected and analyzed in the TVT Registry will be used by CMS to determine if the </w:t>
      </w:r>
      <w:r w:rsidR="00F14340">
        <w:rPr>
          <w:rFonts w:ascii="Times New Roman" w:hAnsi="Times New Roman" w:eastAsia="Times New Roman" w:cs="Times New Roman"/>
          <w:sz w:val="24"/>
          <w:szCs w:val="24"/>
        </w:rPr>
        <w:t xml:space="preserve">TEER </w:t>
      </w:r>
      <w:r w:rsidR="005200AD">
        <w:rPr>
          <w:rFonts w:ascii="Times New Roman" w:hAnsi="Times New Roman" w:eastAsia="Times New Roman" w:cs="Times New Roman"/>
          <w:sz w:val="24"/>
          <w:szCs w:val="24"/>
        </w:rPr>
        <w:t>is reasonable and necessary (e.g., improves health outcomes) for Medicare beneficiaries under section 1862(a)(1)(A) of the Act.</w:t>
      </w:r>
    </w:p>
    <w:p w:rsidR="00A96573" w:rsidRDefault="00A96573" w14:paraId="57830366" w14:textId="77777777">
      <w:pPr>
        <w:spacing w:before="4" w:after="0" w:line="280" w:lineRule="exact"/>
        <w:rPr>
          <w:sz w:val="28"/>
          <w:szCs w:val="28"/>
        </w:rPr>
      </w:pPr>
    </w:p>
    <w:p w:rsidR="00A96573" w:rsidRDefault="00BF31D5" w14:paraId="582652B2" w14:textId="313AA79A">
      <w:pPr>
        <w:spacing w:after="0" w:line="246" w:lineRule="auto"/>
        <w:ind w:left="532" w:right="21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will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lso in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lude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on the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i</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ht it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 K</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diom</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op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thy 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stionn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w:t>
      </w:r>
      <w:r>
        <w:rPr>
          <w:rFonts w:ascii="Times New Roman" w:hAnsi="Times New Roman" w:eastAsia="Times New Roman" w:cs="Times New Roman"/>
          <w:spacing w:val="-1"/>
          <w:sz w:val="24"/>
          <w:szCs w:val="24"/>
        </w:rPr>
        <w:t>-</w:t>
      </w:r>
      <w:r w:rsidR="00F44B98">
        <w:rPr>
          <w:rFonts w:ascii="Times New Roman" w:hAnsi="Times New Roman" w:eastAsia="Times New Roman" w:cs="Times New Roman"/>
          <w:sz w:val="24"/>
          <w:szCs w:val="24"/>
        </w:rPr>
        <w:t>12</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ss h</w:t>
      </w:r>
      <w:r>
        <w:rPr>
          <w:rFonts w:ascii="Times New Roman" w:hAnsi="Times New Roman" w:eastAsia="Times New Roman" w:cs="Times New Roman"/>
          <w:spacing w:val="-1"/>
          <w:sz w:val="24"/>
          <w:szCs w:val="24"/>
        </w:rPr>
        <w:t>ea</w:t>
      </w:r>
      <w:r w:rsidR="000D07EE">
        <w:rPr>
          <w:rFonts w:ascii="Times New Roman" w:hAnsi="Times New Roman" w:eastAsia="Times New Roman" w:cs="Times New Roman"/>
          <w:spacing w:val="-1"/>
          <w:sz w:val="24"/>
          <w:szCs w:val="24"/>
        </w:rPr>
        <w:t>l</w:t>
      </w:r>
      <w:r>
        <w:rPr>
          <w:rFonts w:ascii="Times New Roman" w:hAnsi="Times New Roman" w:eastAsia="Times New Roman" w:cs="Times New Roman"/>
          <w:sz w:val="24"/>
          <w:szCs w:val="24"/>
        </w:rPr>
        <w:t>th 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tus,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tioning</w:t>
      </w:r>
      <w:r w:rsidR="000D07EE">
        <w:rPr>
          <w:rFonts w:ascii="Times New Roman" w:hAnsi="Times New Roman" w:eastAsia="Times New Roman" w:cs="Times New Roman"/>
          <w:sz w:val="24"/>
          <w:szCs w:val="24"/>
        </w:rPr>
        <w: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qu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 the 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 xml:space="preserve">Q,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ov</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ll summ</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ca</w:t>
      </w:r>
      <w:r>
        <w:rPr>
          <w:rFonts w:ascii="Times New Roman" w:hAnsi="Times New Roman" w:eastAsia="Times New Roman" w:cs="Times New Roman"/>
          <w:sz w:val="24"/>
          <w:szCs w:val="24"/>
        </w:rPr>
        <w:t>n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om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tion, s</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xml:space="preserve">mptoms </w:t>
      </w:r>
      <w:r>
        <w:rPr>
          <w:rFonts w:ascii="Times New Roman" w:hAnsi="Times New Roman" w:eastAsia="Times New Roman" w:cs="Times New Roman"/>
          <w:spacing w:val="-1"/>
          <w:sz w:val="24"/>
          <w:szCs w:val="24"/>
        </w:rPr>
        <w:t>(fre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it</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so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tion</w:t>
      </w:r>
      <w:r w:rsidR="000D07E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qu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dom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ins.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eac</w:t>
      </w:r>
      <w:r>
        <w:rPr>
          <w:rFonts w:ascii="Times New Roman" w:hAnsi="Times New Roman" w:eastAsia="Times New Roman" w:cs="Times New Roman"/>
          <w:sz w:val="24"/>
          <w:szCs w:val="24"/>
        </w:rPr>
        <w:t>h dom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in, the 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lidit</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odu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ibilit</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sponsiv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ss</w:t>
      </w:r>
      <w:r w:rsidR="000D07E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int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bility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n ind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ntly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blish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to a</w:t>
      </w:r>
      <w:r>
        <w:rPr>
          <w:rFonts w:ascii="Times New Roman" w:hAnsi="Times New Roman" w:eastAsia="Times New Roman" w:cs="Times New Roman"/>
          <w:spacing w:val="-1"/>
          <w:sz w:val="24"/>
          <w:szCs w:val="24"/>
        </w:rPr>
        <w:t xml:space="preserve"> ra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0</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100, in whi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h hi</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ref</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 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lth 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tus.</w:t>
      </w:r>
      <w:r>
        <w:rPr>
          <w:rFonts w:ascii="Times New Roman" w:hAnsi="Times New Roman" w:eastAsia="Times New Roman" w:cs="Times New Roman"/>
          <w:spacing w:val="60"/>
          <w:sz w:val="24"/>
          <w:szCs w:val="24"/>
        </w:rPr>
        <w:t xml:space="preserve"> </w:t>
      </w:r>
    </w:p>
    <w:p w:rsidR="00A96573" w:rsidRDefault="00A96573" w14:paraId="513F4D0E" w14:textId="77777777">
      <w:pPr>
        <w:spacing w:before="4" w:after="0" w:line="280" w:lineRule="exact"/>
        <w:rPr>
          <w:sz w:val="28"/>
          <w:szCs w:val="28"/>
        </w:rPr>
      </w:pPr>
    </w:p>
    <w:p w:rsidR="00A96573" w:rsidRDefault="00BF31D5" w14:paraId="047BFC7D" w14:textId="6F114ADA">
      <w:pPr>
        <w:spacing w:after="0" w:line="246" w:lineRule="auto"/>
        <w:ind w:left="532" w:right="284"/>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will be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to </w:t>
      </w:r>
      <w:r>
        <w:rPr>
          <w:rFonts w:ascii="Times New Roman" w:hAnsi="Times New Roman" w:eastAsia="Times New Roman" w:cs="Times New Roman"/>
          <w:spacing w:val="-1"/>
          <w:sz w:val="24"/>
          <w:szCs w:val="24"/>
        </w:rPr>
        <w:t>cr</w:t>
      </w:r>
      <w:r>
        <w:rPr>
          <w:rFonts w:ascii="Times New Roman" w:hAnsi="Times New Roman" w:eastAsia="Times New Roman" w:cs="Times New Roman"/>
          <w:sz w:val="24"/>
          <w:szCs w:val="24"/>
        </w:rPr>
        <w:t>iti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eac</w:t>
      </w:r>
      <w:r>
        <w:rPr>
          <w:rFonts w:ascii="Times New Roman" w:hAnsi="Times New Roman" w:eastAsia="Times New Roman" w:cs="Times New Roman"/>
          <w:sz w:val="24"/>
          <w:szCs w:val="24"/>
        </w:rPr>
        <w:t>h 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s qu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 xml:space="preserve">nd post </w:t>
      </w:r>
      <w:r w:rsidR="00F14340">
        <w:rPr>
          <w:rFonts w:ascii="Times New Roman" w:hAnsi="Times New Roman" w:eastAsia="Times New Roman" w:cs="Times New Roman"/>
          <w:sz w:val="24"/>
          <w:szCs w:val="24"/>
        </w:rPr>
        <w:t xml:space="preserve">TEER for mitral valve </w:t>
      </w:r>
      <w:r w:rsidR="007C33A9">
        <w:rPr>
          <w:rFonts w:ascii="Times New Roman" w:hAnsi="Times New Roman" w:eastAsia="Times New Roman" w:cs="Times New Roman"/>
          <w:sz w:val="24"/>
          <w:szCs w:val="24"/>
        </w:rPr>
        <w:t>regurgitation</w:t>
      </w:r>
      <w:r w:rsidR="00F14340">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minimum1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ear</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sidR="007C33A9">
        <w:rPr>
          <w:rFonts w:ascii="Times New Roman" w:hAnsi="Times New Roman" w:eastAsia="Times New Roman" w:cs="Times New Roman"/>
          <w:spacing w:val="-1"/>
          <w:sz w:val="24"/>
          <w:szCs w:val="24"/>
        </w:rPr>
        <w:t xml:space="preserve">and patient, practitioner and facility level variables that predict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ollowing</w:t>
      </w:r>
      <w:r>
        <w:rPr>
          <w:rFonts w:ascii="Times New Roman" w:hAnsi="Times New Roman" w:eastAsia="Times New Roman" w:cs="Times New Roman"/>
          <w:spacing w:val="-2"/>
          <w:sz w:val="24"/>
          <w:szCs w:val="24"/>
        </w:rPr>
        <w:t xml:space="preserve"> </w:t>
      </w:r>
      <w:r w:rsidR="007C33A9">
        <w:rPr>
          <w:rFonts w:ascii="Times New Roman" w:hAnsi="Times New Roman" w:eastAsia="Times New Roman" w:cs="Times New Roman"/>
          <w:sz w:val="24"/>
          <w:szCs w:val="24"/>
        </w:rPr>
        <w:t>outcomes</w:t>
      </w:r>
      <w:r>
        <w:rPr>
          <w:rFonts w:ascii="Times New Roman" w:hAnsi="Times New Roman" w:eastAsia="Times New Roman" w:cs="Times New Roman"/>
          <w:sz w:val="24"/>
          <w:szCs w:val="24"/>
        </w:rPr>
        <w:t>:</w:t>
      </w:r>
    </w:p>
    <w:p w:rsidR="00A96573" w:rsidRDefault="00A96573" w14:paraId="2391F831" w14:textId="6C24DBC2">
      <w:pPr>
        <w:tabs>
          <w:tab w:val="left" w:pos="1540"/>
        </w:tabs>
        <w:spacing w:before="14" w:after="0" w:line="240" w:lineRule="auto"/>
        <w:ind w:left="892" w:right="-20"/>
        <w:rPr>
          <w:rFonts w:ascii="Times New Roman" w:hAnsi="Times New Roman" w:eastAsia="Times New Roman" w:cs="Times New Roman"/>
          <w:sz w:val="24"/>
          <w:szCs w:val="24"/>
        </w:rPr>
      </w:pPr>
    </w:p>
    <w:p w:rsidRPr="00A253A8" w:rsidR="00EC51AD" w:rsidP="00A253A8" w:rsidRDefault="00EC51AD" w14:paraId="4ECABC6D" w14:textId="3A4887C8">
      <w:pPr>
        <w:pStyle w:val="ListParagraph"/>
        <w:numPr>
          <w:ilvl w:val="0"/>
          <w:numId w:val="2"/>
        </w:numPr>
        <w:tabs>
          <w:tab w:val="left" w:pos="1540"/>
        </w:tabs>
        <w:spacing w:before="14"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Stroke</w:t>
      </w:r>
    </w:p>
    <w:p w:rsidR="007C33A9" w:rsidP="00A253A8" w:rsidRDefault="007C33A9" w14:paraId="4EFA0157" w14:textId="7C346385">
      <w:pPr>
        <w:pStyle w:val="ListParagraph"/>
        <w:numPr>
          <w:ilvl w:val="0"/>
          <w:numId w:val="2"/>
        </w:numPr>
        <w:tabs>
          <w:tab w:val="left" w:pos="1540"/>
        </w:tabs>
        <w:spacing w:before="14"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All-cause mortality</w:t>
      </w:r>
    </w:p>
    <w:p w:rsidRPr="00A253A8" w:rsidR="007C33A9" w:rsidP="00A253A8" w:rsidRDefault="007C33A9" w14:paraId="00DAEFB7" w14:textId="7EEEDA26">
      <w:pPr>
        <w:pStyle w:val="ListParagraph"/>
        <w:numPr>
          <w:ilvl w:val="0"/>
          <w:numId w:val="2"/>
        </w:numPr>
        <w:tabs>
          <w:tab w:val="left" w:pos="1540"/>
        </w:tabs>
        <w:spacing w:before="14"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Repeat TEER or other mitral procedures</w:t>
      </w:r>
    </w:p>
    <w:p w:rsidRPr="00A253A8" w:rsidR="00A96573" w:rsidP="00A253A8" w:rsidRDefault="007C33A9" w14:paraId="31EB2CCB" w14:textId="6112FD1A">
      <w:pPr>
        <w:pStyle w:val="ListParagraph"/>
        <w:numPr>
          <w:ilvl w:val="0"/>
          <w:numId w:val="2"/>
        </w:numPr>
        <w:tabs>
          <w:tab w:val="left" w:pos="1540"/>
        </w:tabs>
        <w:spacing w:before="21" w:after="0" w:line="240" w:lineRule="auto"/>
        <w:ind w:right="-20"/>
        <w:rPr>
          <w:rFonts w:ascii="Times New Roman" w:hAnsi="Times New Roman" w:eastAsia="Times New Roman" w:cs="Times New Roman"/>
          <w:sz w:val="24"/>
          <w:szCs w:val="24"/>
        </w:rPr>
      </w:pPr>
      <w:r w:rsidRPr="00A253A8">
        <w:rPr>
          <w:rFonts w:ascii="Times New Roman" w:hAnsi="Times New Roman" w:eastAsia="Times New Roman" w:cs="Times New Roman"/>
          <w:sz w:val="24"/>
          <w:szCs w:val="24"/>
        </w:rPr>
        <w:t>T</w:t>
      </w:r>
      <w:r w:rsidRPr="00A253A8" w:rsidR="00BF31D5">
        <w:rPr>
          <w:rFonts w:ascii="Times New Roman" w:hAnsi="Times New Roman" w:eastAsia="Times New Roman" w:cs="Times New Roman"/>
          <w:spacing w:val="-1"/>
          <w:sz w:val="24"/>
          <w:szCs w:val="24"/>
        </w:rPr>
        <w:t>ra</w:t>
      </w:r>
      <w:r w:rsidRPr="00A253A8" w:rsidR="00BF31D5">
        <w:rPr>
          <w:rFonts w:ascii="Times New Roman" w:hAnsi="Times New Roman" w:eastAsia="Times New Roman" w:cs="Times New Roman"/>
          <w:sz w:val="24"/>
          <w:szCs w:val="24"/>
        </w:rPr>
        <w:t>nsi</w:t>
      </w:r>
      <w:r w:rsidRPr="00A253A8" w:rsidR="00BF31D5">
        <w:rPr>
          <w:rFonts w:ascii="Times New Roman" w:hAnsi="Times New Roman" w:eastAsia="Times New Roman" w:cs="Times New Roman"/>
          <w:spacing w:val="-1"/>
          <w:sz w:val="24"/>
          <w:szCs w:val="24"/>
        </w:rPr>
        <w:t>e</w:t>
      </w:r>
      <w:r w:rsidRPr="00A253A8" w:rsidR="00BF31D5">
        <w:rPr>
          <w:rFonts w:ascii="Times New Roman" w:hAnsi="Times New Roman" w:eastAsia="Times New Roman" w:cs="Times New Roman"/>
          <w:sz w:val="24"/>
          <w:szCs w:val="24"/>
        </w:rPr>
        <w:t xml:space="preserve">nt </w:t>
      </w:r>
      <w:r w:rsidRPr="00A253A8">
        <w:rPr>
          <w:rFonts w:ascii="Times New Roman" w:hAnsi="Times New Roman" w:eastAsia="Times New Roman" w:cs="Times New Roman"/>
          <w:sz w:val="24"/>
          <w:szCs w:val="24"/>
        </w:rPr>
        <w:t>I</w:t>
      </w:r>
      <w:r w:rsidRPr="00A253A8" w:rsidR="00BF31D5">
        <w:rPr>
          <w:rFonts w:ascii="Times New Roman" w:hAnsi="Times New Roman" w:eastAsia="Times New Roman" w:cs="Times New Roman"/>
          <w:sz w:val="24"/>
          <w:szCs w:val="24"/>
        </w:rPr>
        <w:t>s</w:t>
      </w:r>
      <w:r w:rsidRPr="00A253A8" w:rsidR="00BF31D5">
        <w:rPr>
          <w:rFonts w:ascii="Times New Roman" w:hAnsi="Times New Roman" w:eastAsia="Times New Roman" w:cs="Times New Roman"/>
          <w:spacing w:val="-1"/>
          <w:sz w:val="24"/>
          <w:szCs w:val="24"/>
        </w:rPr>
        <w:t>c</w:t>
      </w:r>
      <w:r w:rsidRPr="00A253A8" w:rsidR="00BF31D5">
        <w:rPr>
          <w:rFonts w:ascii="Times New Roman" w:hAnsi="Times New Roman" w:eastAsia="Times New Roman" w:cs="Times New Roman"/>
          <w:sz w:val="24"/>
          <w:szCs w:val="24"/>
        </w:rPr>
        <w:t>h</w:t>
      </w:r>
      <w:r w:rsidRPr="00A253A8" w:rsidR="00BF31D5">
        <w:rPr>
          <w:rFonts w:ascii="Times New Roman" w:hAnsi="Times New Roman" w:eastAsia="Times New Roman" w:cs="Times New Roman"/>
          <w:spacing w:val="-1"/>
          <w:sz w:val="24"/>
          <w:szCs w:val="24"/>
        </w:rPr>
        <w:t>e</w:t>
      </w:r>
      <w:r w:rsidRPr="00A253A8" w:rsidR="00BF31D5">
        <w:rPr>
          <w:rFonts w:ascii="Times New Roman" w:hAnsi="Times New Roman" w:eastAsia="Times New Roman" w:cs="Times New Roman"/>
          <w:sz w:val="24"/>
          <w:szCs w:val="24"/>
        </w:rPr>
        <w:t>mic</w:t>
      </w:r>
      <w:r w:rsidRPr="00A253A8" w:rsidR="00BF31D5">
        <w:rPr>
          <w:rFonts w:ascii="Times New Roman" w:hAnsi="Times New Roman" w:eastAsia="Times New Roman" w:cs="Times New Roman"/>
          <w:spacing w:val="-1"/>
          <w:sz w:val="24"/>
          <w:szCs w:val="24"/>
        </w:rPr>
        <w:t xml:space="preserve"> </w:t>
      </w:r>
      <w:r w:rsidRPr="00A253A8">
        <w:rPr>
          <w:rFonts w:ascii="Times New Roman" w:hAnsi="Times New Roman" w:eastAsia="Times New Roman" w:cs="Times New Roman"/>
          <w:spacing w:val="-1"/>
          <w:sz w:val="24"/>
          <w:szCs w:val="24"/>
        </w:rPr>
        <w:t>A</w:t>
      </w:r>
      <w:r w:rsidRPr="00A253A8" w:rsidR="00BF31D5">
        <w:rPr>
          <w:rFonts w:ascii="Times New Roman" w:hAnsi="Times New Roman" w:eastAsia="Times New Roman" w:cs="Times New Roman"/>
          <w:sz w:val="24"/>
          <w:szCs w:val="24"/>
        </w:rPr>
        <w:t>tt</w:t>
      </w:r>
      <w:r w:rsidRPr="00A253A8" w:rsidR="00BF31D5">
        <w:rPr>
          <w:rFonts w:ascii="Times New Roman" w:hAnsi="Times New Roman" w:eastAsia="Times New Roman" w:cs="Times New Roman"/>
          <w:spacing w:val="-1"/>
          <w:sz w:val="24"/>
          <w:szCs w:val="24"/>
        </w:rPr>
        <w:t>ac</w:t>
      </w:r>
      <w:r w:rsidRPr="00A253A8" w:rsidR="00BF31D5">
        <w:rPr>
          <w:rFonts w:ascii="Times New Roman" w:hAnsi="Times New Roman" w:eastAsia="Times New Roman" w:cs="Times New Roman"/>
          <w:sz w:val="24"/>
          <w:szCs w:val="24"/>
        </w:rPr>
        <w:t xml:space="preserve">ks </w:t>
      </w:r>
      <w:r w:rsidRPr="00A253A8" w:rsidR="00BF31D5">
        <w:rPr>
          <w:rFonts w:ascii="Times New Roman" w:hAnsi="Times New Roman" w:eastAsia="Times New Roman" w:cs="Times New Roman"/>
          <w:spacing w:val="-1"/>
          <w:sz w:val="24"/>
          <w:szCs w:val="24"/>
        </w:rPr>
        <w:t>(</w:t>
      </w:r>
      <w:r w:rsidRPr="00A253A8" w:rsidR="00BF31D5">
        <w:rPr>
          <w:rFonts w:ascii="Times New Roman" w:hAnsi="Times New Roman" w:eastAsia="Times New Roman" w:cs="Times New Roman"/>
          <w:sz w:val="24"/>
          <w:szCs w:val="24"/>
        </w:rPr>
        <w:t>T</w:t>
      </w:r>
      <w:r w:rsidRPr="00A253A8" w:rsidR="00BF31D5">
        <w:rPr>
          <w:rFonts w:ascii="Times New Roman" w:hAnsi="Times New Roman" w:eastAsia="Times New Roman" w:cs="Times New Roman"/>
          <w:spacing w:val="-6"/>
          <w:sz w:val="24"/>
          <w:szCs w:val="24"/>
        </w:rPr>
        <w:t>I</w:t>
      </w:r>
      <w:r w:rsidRPr="00A253A8" w:rsidR="00BF31D5">
        <w:rPr>
          <w:rFonts w:ascii="Times New Roman" w:hAnsi="Times New Roman" w:eastAsia="Times New Roman" w:cs="Times New Roman"/>
          <w:sz w:val="24"/>
          <w:szCs w:val="24"/>
        </w:rPr>
        <w:t>As</w:t>
      </w:r>
      <w:r w:rsidRPr="00A253A8" w:rsidR="00BF31D5">
        <w:rPr>
          <w:rFonts w:ascii="Times New Roman" w:hAnsi="Times New Roman" w:eastAsia="Times New Roman" w:cs="Times New Roman"/>
          <w:spacing w:val="-1"/>
          <w:sz w:val="24"/>
          <w:szCs w:val="24"/>
        </w:rPr>
        <w:t>)</w:t>
      </w:r>
    </w:p>
    <w:p w:rsidRPr="00A253A8" w:rsidR="00A96573" w:rsidP="00A253A8" w:rsidRDefault="007C33A9" w14:paraId="26223C0B" w14:textId="0A94E2BA">
      <w:pPr>
        <w:pStyle w:val="ListParagraph"/>
        <w:numPr>
          <w:ilvl w:val="0"/>
          <w:numId w:val="2"/>
        </w:numPr>
        <w:tabs>
          <w:tab w:val="left" w:pos="1540"/>
        </w:tabs>
        <w:spacing w:before="21" w:after="0" w:line="240" w:lineRule="auto"/>
        <w:ind w:right="-20"/>
        <w:rPr>
          <w:rFonts w:ascii="Times New Roman" w:hAnsi="Times New Roman" w:eastAsia="Times New Roman" w:cs="Times New Roman"/>
          <w:sz w:val="24"/>
          <w:szCs w:val="24"/>
        </w:rPr>
      </w:pPr>
      <w:r w:rsidRPr="00A253A8">
        <w:rPr>
          <w:rFonts w:ascii="Times New Roman" w:hAnsi="Times New Roman" w:eastAsia="Times New Roman" w:cs="Times New Roman"/>
          <w:sz w:val="24"/>
          <w:szCs w:val="24"/>
        </w:rPr>
        <w:t>M</w:t>
      </w:r>
      <w:r w:rsidRPr="00A253A8" w:rsidR="00BF31D5">
        <w:rPr>
          <w:rFonts w:ascii="Times New Roman" w:hAnsi="Times New Roman" w:eastAsia="Times New Roman" w:cs="Times New Roman"/>
          <w:spacing w:val="-1"/>
          <w:sz w:val="24"/>
          <w:szCs w:val="24"/>
        </w:rPr>
        <w:t>a</w:t>
      </w:r>
      <w:r w:rsidRPr="00A253A8" w:rsidR="00BF31D5">
        <w:rPr>
          <w:rFonts w:ascii="Times New Roman" w:hAnsi="Times New Roman" w:eastAsia="Times New Roman" w:cs="Times New Roman"/>
          <w:sz w:val="24"/>
          <w:szCs w:val="24"/>
        </w:rPr>
        <w:t>jor</w:t>
      </w:r>
      <w:r w:rsidRPr="00A253A8" w:rsidR="00BF31D5">
        <w:rPr>
          <w:rFonts w:ascii="Times New Roman" w:hAnsi="Times New Roman" w:eastAsia="Times New Roman" w:cs="Times New Roman"/>
          <w:spacing w:val="-1"/>
          <w:sz w:val="24"/>
          <w:szCs w:val="24"/>
        </w:rPr>
        <w:t xml:space="preserve"> </w:t>
      </w:r>
      <w:r w:rsidRPr="00A253A8" w:rsidR="00BF31D5">
        <w:rPr>
          <w:rFonts w:ascii="Times New Roman" w:hAnsi="Times New Roman" w:eastAsia="Times New Roman" w:cs="Times New Roman"/>
          <w:sz w:val="24"/>
          <w:szCs w:val="24"/>
        </w:rPr>
        <w:t>v</w:t>
      </w:r>
      <w:r w:rsidRPr="00A253A8" w:rsidR="00BF31D5">
        <w:rPr>
          <w:rFonts w:ascii="Times New Roman" w:hAnsi="Times New Roman" w:eastAsia="Times New Roman" w:cs="Times New Roman"/>
          <w:spacing w:val="-1"/>
          <w:sz w:val="24"/>
          <w:szCs w:val="24"/>
        </w:rPr>
        <w:t>a</w:t>
      </w:r>
      <w:r w:rsidRPr="00A253A8" w:rsidR="00BF31D5">
        <w:rPr>
          <w:rFonts w:ascii="Times New Roman" w:hAnsi="Times New Roman" w:eastAsia="Times New Roman" w:cs="Times New Roman"/>
          <w:sz w:val="24"/>
          <w:szCs w:val="24"/>
        </w:rPr>
        <w:t>s</w:t>
      </w:r>
      <w:r w:rsidRPr="00A253A8" w:rsidR="00BF31D5">
        <w:rPr>
          <w:rFonts w:ascii="Times New Roman" w:hAnsi="Times New Roman" w:eastAsia="Times New Roman" w:cs="Times New Roman"/>
          <w:spacing w:val="-1"/>
          <w:sz w:val="24"/>
          <w:szCs w:val="24"/>
        </w:rPr>
        <w:t>c</w:t>
      </w:r>
      <w:r w:rsidRPr="00A253A8" w:rsidR="00BF31D5">
        <w:rPr>
          <w:rFonts w:ascii="Times New Roman" w:hAnsi="Times New Roman" w:eastAsia="Times New Roman" w:cs="Times New Roman"/>
          <w:sz w:val="24"/>
          <w:szCs w:val="24"/>
        </w:rPr>
        <w:t>ul</w:t>
      </w:r>
      <w:r w:rsidRPr="00A253A8" w:rsidR="00BF31D5">
        <w:rPr>
          <w:rFonts w:ascii="Times New Roman" w:hAnsi="Times New Roman" w:eastAsia="Times New Roman" w:cs="Times New Roman"/>
          <w:spacing w:val="-1"/>
          <w:sz w:val="24"/>
          <w:szCs w:val="24"/>
        </w:rPr>
        <w:t>a</w:t>
      </w:r>
      <w:r w:rsidRPr="00A253A8" w:rsidR="00BF31D5">
        <w:rPr>
          <w:rFonts w:ascii="Times New Roman" w:hAnsi="Times New Roman" w:eastAsia="Times New Roman" w:cs="Times New Roman"/>
          <w:sz w:val="24"/>
          <w:szCs w:val="24"/>
        </w:rPr>
        <w:t>r</w:t>
      </w:r>
      <w:r w:rsidRPr="00A253A8" w:rsidR="00BF31D5">
        <w:rPr>
          <w:rFonts w:ascii="Times New Roman" w:hAnsi="Times New Roman" w:eastAsia="Times New Roman" w:cs="Times New Roman"/>
          <w:spacing w:val="-1"/>
          <w:sz w:val="24"/>
          <w:szCs w:val="24"/>
        </w:rPr>
        <w:t xml:space="preserve"> e</w:t>
      </w:r>
      <w:r w:rsidRPr="00A253A8" w:rsidR="00BF31D5">
        <w:rPr>
          <w:rFonts w:ascii="Times New Roman" w:hAnsi="Times New Roman" w:eastAsia="Times New Roman" w:cs="Times New Roman"/>
          <w:sz w:val="24"/>
          <w:szCs w:val="24"/>
        </w:rPr>
        <w:t>v</w:t>
      </w:r>
      <w:r w:rsidRPr="00A253A8" w:rsidR="00BF31D5">
        <w:rPr>
          <w:rFonts w:ascii="Times New Roman" w:hAnsi="Times New Roman" w:eastAsia="Times New Roman" w:cs="Times New Roman"/>
          <w:spacing w:val="-1"/>
          <w:sz w:val="24"/>
          <w:szCs w:val="24"/>
        </w:rPr>
        <w:t>e</w:t>
      </w:r>
      <w:r w:rsidRPr="00A253A8" w:rsidR="00BF31D5">
        <w:rPr>
          <w:rFonts w:ascii="Times New Roman" w:hAnsi="Times New Roman" w:eastAsia="Times New Roman" w:cs="Times New Roman"/>
          <w:sz w:val="24"/>
          <w:szCs w:val="24"/>
        </w:rPr>
        <w:t>nts</w:t>
      </w:r>
    </w:p>
    <w:p w:rsidRPr="00A253A8" w:rsidR="00A96573" w:rsidP="00A253A8" w:rsidRDefault="007C33A9" w14:paraId="7AA88486" w14:textId="1D91267F">
      <w:pPr>
        <w:pStyle w:val="ListParagraph"/>
        <w:numPr>
          <w:ilvl w:val="0"/>
          <w:numId w:val="2"/>
        </w:numPr>
        <w:tabs>
          <w:tab w:val="left" w:pos="1540"/>
        </w:tabs>
        <w:spacing w:before="21" w:after="0" w:line="240" w:lineRule="auto"/>
        <w:ind w:right="-20"/>
        <w:rPr>
          <w:rFonts w:ascii="Times New Roman" w:hAnsi="Times New Roman" w:eastAsia="Times New Roman" w:cs="Times New Roman"/>
          <w:sz w:val="24"/>
          <w:szCs w:val="24"/>
        </w:rPr>
      </w:pPr>
      <w:r w:rsidRPr="00A253A8">
        <w:rPr>
          <w:rFonts w:ascii="Times New Roman" w:hAnsi="Times New Roman" w:eastAsia="Times New Roman" w:cs="Times New Roman"/>
          <w:spacing w:val="-1"/>
          <w:sz w:val="24"/>
          <w:szCs w:val="24"/>
        </w:rPr>
        <w:t>R</w:t>
      </w:r>
      <w:r w:rsidRPr="00A253A8" w:rsidR="00BF31D5">
        <w:rPr>
          <w:rFonts w:ascii="Times New Roman" w:hAnsi="Times New Roman" w:eastAsia="Times New Roman" w:cs="Times New Roman"/>
          <w:spacing w:val="-1"/>
          <w:sz w:val="24"/>
          <w:szCs w:val="24"/>
        </w:rPr>
        <w:t>e</w:t>
      </w:r>
      <w:r w:rsidRPr="00A253A8" w:rsidR="00BF31D5">
        <w:rPr>
          <w:rFonts w:ascii="Times New Roman" w:hAnsi="Times New Roman" w:eastAsia="Times New Roman" w:cs="Times New Roman"/>
          <w:sz w:val="24"/>
          <w:szCs w:val="24"/>
        </w:rPr>
        <w:t>n</w:t>
      </w:r>
      <w:r w:rsidRPr="00A253A8" w:rsidR="00BF31D5">
        <w:rPr>
          <w:rFonts w:ascii="Times New Roman" w:hAnsi="Times New Roman" w:eastAsia="Times New Roman" w:cs="Times New Roman"/>
          <w:spacing w:val="-1"/>
          <w:sz w:val="24"/>
          <w:szCs w:val="24"/>
        </w:rPr>
        <w:t>a</w:t>
      </w:r>
      <w:r w:rsidRPr="00A253A8" w:rsidR="00BF31D5">
        <w:rPr>
          <w:rFonts w:ascii="Times New Roman" w:hAnsi="Times New Roman" w:eastAsia="Times New Roman" w:cs="Times New Roman"/>
          <w:sz w:val="24"/>
          <w:szCs w:val="24"/>
        </w:rPr>
        <w:t xml:space="preserve">l </w:t>
      </w:r>
      <w:r w:rsidRPr="00A253A8" w:rsidR="00BF31D5">
        <w:rPr>
          <w:rFonts w:ascii="Times New Roman" w:hAnsi="Times New Roman" w:eastAsia="Times New Roman" w:cs="Times New Roman"/>
          <w:spacing w:val="-1"/>
          <w:sz w:val="24"/>
          <w:szCs w:val="24"/>
        </w:rPr>
        <w:t>c</w:t>
      </w:r>
      <w:r w:rsidRPr="00A253A8" w:rsidR="00BF31D5">
        <w:rPr>
          <w:rFonts w:ascii="Times New Roman" w:hAnsi="Times New Roman" w:eastAsia="Times New Roman" w:cs="Times New Roman"/>
          <w:sz w:val="24"/>
          <w:szCs w:val="24"/>
        </w:rPr>
        <w:t>ompli</w:t>
      </w:r>
      <w:r w:rsidRPr="00A253A8" w:rsidR="00BF31D5">
        <w:rPr>
          <w:rFonts w:ascii="Times New Roman" w:hAnsi="Times New Roman" w:eastAsia="Times New Roman" w:cs="Times New Roman"/>
          <w:spacing w:val="-1"/>
          <w:sz w:val="24"/>
          <w:szCs w:val="24"/>
        </w:rPr>
        <w:t>ca</w:t>
      </w:r>
      <w:r w:rsidR="00A253A8">
        <w:rPr>
          <w:rFonts w:ascii="Times New Roman" w:hAnsi="Times New Roman" w:eastAsia="Times New Roman" w:cs="Times New Roman"/>
          <w:sz w:val="24"/>
          <w:szCs w:val="24"/>
        </w:rPr>
        <w:t>tions</w:t>
      </w:r>
    </w:p>
    <w:p w:rsidRPr="00A253A8" w:rsidR="007C33A9" w:rsidP="00A253A8" w:rsidRDefault="007C33A9" w14:paraId="75E4D665" w14:textId="136D597D">
      <w:pPr>
        <w:pStyle w:val="ListParagraph"/>
        <w:numPr>
          <w:ilvl w:val="0"/>
          <w:numId w:val="4"/>
        </w:numPr>
        <w:tabs>
          <w:tab w:val="left" w:pos="1540"/>
        </w:tabs>
        <w:spacing w:before="21" w:after="0" w:line="271" w:lineRule="exact"/>
        <w:ind w:right="-20"/>
        <w:rPr>
          <w:rFonts w:ascii="Times New Roman" w:hAnsi="Times New Roman" w:eastAsia="Times New Roman" w:cs="Times New Roman"/>
          <w:position w:val="-1"/>
          <w:sz w:val="24"/>
          <w:szCs w:val="24"/>
        </w:rPr>
      </w:pPr>
      <w:r w:rsidRPr="00A253A8">
        <w:rPr>
          <w:rFonts w:ascii="Times New Roman" w:hAnsi="Times New Roman" w:eastAsia="Times New Roman" w:cs="Times New Roman"/>
          <w:spacing w:val="-1"/>
          <w:position w:val="-1"/>
          <w:sz w:val="24"/>
          <w:szCs w:val="24"/>
        </w:rPr>
        <w:t>F</w:t>
      </w:r>
      <w:r w:rsidRPr="00A253A8" w:rsidR="00BF31D5">
        <w:rPr>
          <w:rFonts w:ascii="Times New Roman" w:hAnsi="Times New Roman" w:eastAsia="Times New Roman" w:cs="Times New Roman"/>
          <w:position w:val="-1"/>
          <w:sz w:val="24"/>
          <w:szCs w:val="24"/>
        </w:rPr>
        <w:t>un</w:t>
      </w:r>
      <w:r w:rsidRPr="00A253A8" w:rsidR="00BF31D5">
        <w:rPr>
          <w:rFonts w:ascii="Times New Roman" w:hAnsi="Times New Roman" w:eastAsia="Times New Roman" w:cs="Times New Roman"/>
          <w:spacing w:val="-1"/>
          <w:position w:val="-1"/>
          <w:sz w:val="24"/>
          <w:szCs w:val="24"/>
        </w:rPr>
        <w:t>c</w:t>
      </w:r>
      <w:r w:rsidRPr="00A253A8" w:rsidR="00BF31D5">
        <w:rPr>
          <w:rFonts w:ascii="Times New Roman" w:hAnsi="Times New Roman" w:eastAsia="Times New Roman" w:cs="Times New Roman"/>
          <w:position w:val="-1"/>
          <w:sz w:val="24"/>
          <w:szCs w:val="24"/>
        </w:rPr>
        <w:t>tion</w:t>
      </w:r>
      <w:r w:rsidRPr="00A253A8" w:rsidR="00BF31D5">
        <w:rPr>
          <w:rFonts w:ascii="Times New Roman" w:hAnsi="Times New Roman" w:eastAsia="Times New Roman" w:cs="Times New Roman"/>
          <w:spacing w:val="-1"/>
          <w:position w:val="-1"/>
          <w:sz w:val="24"/>
          <w:szCs w:val="24"/>
        </w:rPr>
        <w:t>a</w:t>
      </w:r>
      <w:r w:rsidRPr="00A253A8" w:rsidR="00BF31D5">
        <w:rPr>
          <w:rFonts w:ascii="Times New Roman" w:hAnsi="Times New Roman" w:eastAsia="Times New Roman" w:cs="Times New Roman"/>
          <w:position w:val="-1"/>
          <w:sz w:val="24"/>
          <w:szCs w:val="24"/>
        </w:rPr>
        <w:t xml:space="preserve">l </w:t>
      </w:r>
      <w:r w:rsidRPr="00A253A8" w:rsidR="00BF31D5">
        <w:rPr>
          <w:rFonts w:ascii="Times New Roman" w:hAnsi="Times New Roman" w:eastAsia="Times New Roman" w:cs="Times New Roman"/>
          <w:spacing w:val="-1"/>
          <w:position w:val="-1"/>
          <w:sz w:val="24"/>
          <w:szCs w:val="24"/>
        </w:rPr>
        <w:t>ca</w:t>
      </w:r>
      <w:r w:rsidRPr="00A253A8" w:rsidR="00BF31D5">
        <w:rPr>
          <w:rFonts w:ascii="Times New Roman" w:hAnsi="Times New Roman" w:eastAsia="Times New Roman" w:cs="Times New Roman"/>
          <w:position w:val="-1"/>
          <w:sz w:val="24"/>
          <w:szCs w:val="24"/>
        </w:rPr>
        <w:t>p</w:t>
      </w:r>
      <w:r w:rsidRPr="00A253A8" w:rsidR="00BF31D5">
        <w:rPr>
          <w:rFonts w:ascii="Times New Roman" w:hAnsi="Times New Roman" w:eastAsia="Times New Roman" w:cs="Times New Roman"/>
          <w:spacing w:val="-1"/>
          <w:position w:val="-1"/>
          <w:sz w:val="24"/>
          <w:szCs w:val="24"/>
        </w:rPr>
        <w:t>ac</w:t>
      </w:r>
      <w:r w:rsidRPr="00A253A8" w:rsidR="00BF31D5">
        <w:rPr>
          <w:rFonts w:ascii="Times New Roman" w:hAnsi="Times New Roman" w:eastAsia="Times New Roman" w:cs="Times New Roman"/>
          <w:position w:val="-1"/>
          <w:sz w:val="24"/>
          <w:szCs w:val="24"/>
        </w:rPr>
        <w:t>it</w:t>
      </w:r>
      <w:r w:rsidRPr="00A253A8" w:rsidR="00BF31D5">
        <w:rPr>
          <w:rFonts w:ascii="Times New Roman" w:hAnsi="Times New Roman" w:eastAsia="Times New Roman" w:cs="Times New Roman"/>
          <w:spacing w:val="-7"/>
          <w:position w:val="-1"/>
          <w:sz w:val="24"/>
          <w:szCs w:val="24"/>
        </w:rPr>
        <w:t>y</w:t>
      </w:r>
    </w:p>
    <w:p w:rsidRPr="00A253A8" w:rsidR="00EC51AD" w:rsidP="00A253A8" w:rsidRDefault="00EC51AD" w14:paraId="6A3AB9E9" w14:textId="1E33A9C5">
      <w:pPr>
        <w:pStyle w:val="ListParagraph"/>
        <w:numPr>
          <w:ilvl w:val="0"/>
          <w:numId w:val="3"/>
        </w:numPr>
        <w:tabs>
          <w:tab w:val="left" w:pos="1540"/>
        </w:tabs>
        <w:spacing w:before="21" w:after="0" w:line="271" w:lineRule="exact"/>
        <w:ind w:right="-20"/>
        <w:rPr>
          <w:rFonts w:ascii="Times New Roman" w:hAnsi="Times New Roman" w:cs="Times New Roman"/>
          <w:sz w:val="24"/>
          <w:szCs w:val="24"/>
        </w:rPr>
      </w:pPr>
      <w:r w:rsidRPr="00A253A8">
        <w:rPr>
          <w:rFonts w:ascii="Times New Roman" w:hAnsi="Times New Roman" w:cs="Times New Roman"/>
          <w:sz w:val="24"/>
          <w:szCs w:val="24"/>
        </w:rPr>
        <w:t>Quality of Life (QoL)</w:t>
      </w:r>
    </w:p>
    <w:p w:rsidR="005200AD" w:rsidP="005200AD" w:rsidRDefault="005200AD" w14:paraId="0FA17DE0" w14:textId="77777777">
      <w:pPr>
        <w:tabs>
          <w:tab w:val="left" w:pos="1540"/>
        </w:tabs>
        <w:spacing w:before="21" w:after="0" w:line="271" w:lineRule="exact"/>
        <w:ind w:right="-20"/>
        <w:rPr>
          <w:rFonts w:ascii="Times New Roman" w:hAnsi="Times New Roman" w:eastAsia="Times New Roman" w:cs="Times New Roman"/>
          <w:position w:val="-1"/>
          <w:sz w:val="24"/>
          <w:szCs w:val="24"/>
        </w:rPr>
      </w:pPr>
    </w:p>
    <w:p w:rsidR="007639D0" w:rsidP="007639D0" w:rsidRDefault="005200AD" w14:paraId="4166A456" w14:textId="77777777">
      <w:pPr>
        <w:tabs>
          <w:tab w:val="left" w:pos="0"/>
          <w:tab w:val="left" w:pos="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hAnsi="Times New Roman" w:eastAsia="Times New Roman" w:cs="Times New Roman"/>
          <w:sz w:val="24"/>
          <w:szCs w:val="24"/>
        </w:rPr>
      </w:pPr>
      <w:r w:rsidRPr="005200AD">
        <w:rPr>
          <w:rFonts w:ascii="Times New Roman" w:hAnsi="Times New Roman" w:eastAsia="Times New Roman" w:cs="Times New Roman"/>
          <w:sz w:val="24"/>
          <w:szCs w:val="24"/>
        </w:rPr>
        <w:t xml:space="preserve">The conduct of the STS/ACC TVT Registry and the KCCQ-12 is pursuant to Section 1142 of the Social Security Act (the ACT) that describes the authority of the Agency for Healthcare Research and Quality (AHRQ).  Under section 1142, research may be conducted and supported on the outcomes, effectiveness, and appropriateness of health care services and procedures to identify the manner in which disease, disorders, and other health conditions can be prevented, diagnosed, treated, and managed clinically.  Section 1862(a)(1)(E) of the Act allows Medicare to cover under coverage with evidence development (CED) certain items or services for which the evidence is not adequate to support coverage under section 1862(a)(1)(A) and where additional data gathered in the context of a clinical setting would further clarify the impact of these items and services on the health of beneficiaries.  </w:t>
      </w:r>
    </w:p>
    <w:p w:rsidR="007639D0" w:rsidP="007639D0" w:rsidRDefault="007639D0" w14:paraId="19BB464B" w14:textId="77777777">
      <w:pPr>
        <w:tabs>
          <w:tab w:val="left" w:pos="0"/>
          <w:tab w:val="left" w:pos="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7639D0" w:rsidR="007639D0" w:rsidP="007639D0" w:rsidRDefault="007639D0" w14:paraId="408476ED" w14:textId="77777777">
      <w:pPr>
        <w:tabs>
          <w:tab w:val="left" w:pos="0"/>
          <w:tab w:val="left" w:pos="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sz w:val="24"/>
          <w:szCs w:val="24"/>
        </w:rPr>
      </w:pPr>
      <w:r w:rsidRPr="007639D0">
        <w:rPr>
          <w:rFonts w:ascii="Times New Roman" w:hAnsi="Times New Roman" w:eastAsia="Times New Roman" w:cs="Times New Roman"/>
          <w:b/>
          <w:sz w:val="24"/>
          <w:szCs w:val="24"/>
          <w:u w:val="single"/>
        </w:rPr>
        <w:t>B.</w:t>
      </w:r>
      <w:r w:rsidRPr="007639D0">
        <w:rPr>
          <w:rFonts w:ascii="Times New Roman" w:hAnsi="Times New Roman" w:eastAsia="Times New Roman" w:cs="Times New Roman"/>
          <w:b/>
          <w:sz w:val="24"/>
          <w:szCs w:val="24"/>
        </w:rPr>
        <w:t xml:space="preserve"> </w:t>
      </w:r>
      <w:r w:rsidRPr="007639D0">
        <w:rPr>
          <w:rFonts w:ascii="Times New Roman" w:hAnsi="Times New Roman" w:eastAsia="Times New Roman" w:cs="Times New Roman"/>
          <w:b/>
          <w:sz w:val="24"/>
          <w:szCs w:val="24"/>
        </w:rPr>
        <w:tab/>
      </w:r>
      <w:r w:rsidRPr="007639D0">
        <w:rPr>
          <w:rFonts w:ascii="Times New Roman" w:hAnsi="Times New Roman" w:eastAsia="Times New Roman" w:cs="Times New Roman"/>
          <w:b/>
          <w:sz w:val="24"/>
          <w:szCs w:val="24"/>
          <w:u w:val="single"/>
        </w:rPr>
        <w:t>Justification</w:t>
      </w:r>
    </w:p>
    <w:p w:rsidR="007639D0" w:rsidP="007639D0" w:rsidRDefault="007639D0" w14:paraId="34D3271C" w14:textId="77777777">
      <w:pPr>
        <w:spacing w:before="29" w:after="0" w:line="246" w:lineRule="auto"/>
        <w:ind w:left="400" w:right="645"/>
        <w:rPr>
          <w:rFonts w:ascii="Times New Roman" w:hAnsi="Times New Roman" w:eastAsia="Times New Roman" w:cs="Times New Roman"/>
          <w:spacing w:val="1"/>
          <w:sz w:val="24"/>
          <w:szCs w:val="24"/>
        </w:rPr>
      </w:pPr>
    </w:p>
    <w:p w:rsidRPr="007639D0" w:rsidR="007639D0" w:rsidP="007639D0" w:rsidRDefault="007639D0" w14:paraId="23901BD0" w14:textId="77777777">
      <w:pPr>
        <w:spacing w:before="29" w:after="0" w:line="246" w:lineRule="auto"/>
        <w:ind w:left="540" w:right="645" w:hanging="360"/>
        <w:rPr>
          <w:rFonts w:ascii="Times New Roman" w:hAnsi="Times New Roman" w:eastAsia="Times New Roman" w:cs="Times New Roman"/>
          <w:spacing w:val="1"/>
          <w:sz w:val="24"/>
          <w:szCs w:val="24"/>
        </w:rPr>
      </w:pPr>
      <w:r w:rsidRPr="007639D0">
        <w:rPr>
          <w:rFonts w:ascii="Times New Roman" w:hAnsi="Times New Roman" w:eastAsia="Times New Roman" w:cs="Times New Roman"/>
          <w:spacing w:val="1"/>
          <w:sz w:val="24"/>
          <w:szCs w:val="24"/>
        </w:rPr>
        <w:t xml:space="preserve">1. </w:t>
      </w:r>
      <w:r w:rsidRPr="007639D0">
        <w:rPr>
          <w:rFonts w:ascii="Times New Roman" w:hAnsi="Times New Roman" w:eastAsia="Times New Roman" w:cs="Times New Roman"/>
          <w:spacing w:val="1"/>
          <w:sz w:val="24"/>
          <w:szCs w:val="24"/>
        </w:rPr>
        <w:tab/>
      </w:r>
      <w:r w:rsidRPr="007639D0">
        <w:rPr>
          <w:rFonts w:ascii="Times New Roman" w:hAnsi="Times New Roman" w:eastAsia="Times New Roman" w:cs="Times New Roman"/>
          <w:spacing w:val="1"/>
          <w:sz w:val="24"/>
          <w:szCs w:val="24"/>
          <w:u w:val="single"/>
        </w:rPr>
        <w:t>Need and Legal Basis</w:t>
      </w:r>
    </w:p>
    <w:p w:rsidR="007639D0" w:rsidP="007639D0" w:rsidRDefault="007639D0" w14:paraId="6A87CEB4" w14:textId="77777777">
      <w:pPr>
        <w:spacing w:before="29" w:after="0" w:line="246" w:lineRule="auto"/>
        <w:ind w:right="645"/>
        <w:rPr>
          <w:rFonts w:ascii="Times New Roman" w:hAnsi="Times New Roman" w:eastAsia="Times New Roman" w:cs="Times New Roman"/>
          <w:spacing w:val="1"/>
          <w:sz w:val="24"/>
          <w:szCs w:val="24"/>
        </w:rPr>
      </w:pPr>
    </w:p>
    <w:p w:rsidR="00A96573" w:rsidP="007639D0" w:rsidRDefault="00BF31D5" w14:paraId="7711CEEA" w14:textId="0EBD381B">
      <w:pPr>
        <w:spacing w:before="29" w:after="0" w:line="246" w:lineRule="auto"/>
        <w:ind w:left="540" w:right="64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sidR="00EC51AD">
        <w:rPr>
          <w:rFonts w:ascii="Times New Roman" w:hAnsi="Times New Roman" w:eastAsia="Times New Roman" w:cs="Times New Roman"/>
          <w:sz w:val="24"/>
          <w:szCs w:val="24"/>
        </w:rPr>
        <w:t>TEER for mitral valve regurgitation</w:t>
      </w:r>
      <w:r w:rsidR="00EC51AD">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is only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rea</w:t>
      </w:r>
      <w:r>
        <w:rPr>
          <w:rFonts w:ascii="Times New Roman" w:hAnsi="Times New Roman" w:eastAsia="Times New Roman" w:cs="Times New Roman"/>
          <w:sz w:val="24"/>
          <w:szCs w:val="24"/>
        </w:rPr>
        <w:t>son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n</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to </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x</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mine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two 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out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rea</w:t>
      </w:r>
      <w:r>
        <w:rPr>
          <w:rFonts w:ascii="Times New Roman" w:hAnsi="Times New Roman" w:eastAsia="Times New Roman" w:cs="Times New Roman"/>
          <w:sz w:val="24"/>
          <w:szCs w:val="24"/>
        </w:rPr>
        <w:t>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1"/>
          <w:sz w:val="24"/>
          <w:szCs w:val="24"/>
        </w:rPr>
        <w:t xml:space="preserve"> </w:t>
      </w:r>
      <w:proofErr w:type="spellStart"/>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du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proofErr w:type="spellEnd"/>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lon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m </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isk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oke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w:t>
      </w:r>
      <w:r w:rsidR="007639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th, 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lth</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qu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tion post</w:t>
      </w:r>
      <w:r>
        <w:rPr>
          <w:rFonts w:ascii="Times New Roman" w:hAnsi="Times New Roman" w:eastAsia="Times New Roman" w:cs="Times New Roman"/>
          <w:spacing w:val="-1"/>
          <w:sz w:val="24"/>
          <w:szCs w:val="24"/>
        </w:rPr>
        <w:t>-</w:t>
      </w:r>
      <w:r w:rsidR="00EC51AD">
        <w:rPr>
          <w:rFonts w:ascii="Times New Roman" w:hAnsi="Times New Roman" w:eastAsia="Times New Roman" w:cs="Times New Roman"/>
          <w:sz w:val="24"/>
          <w:szCs w:val="24"/>
        </w:rPr>
        <w:t>TEER</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st out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w:t>
      </w:r>
      <w:r>
        <w:rPr>
          <w:rFonts w:ascii="Times New Roman" w:hAnsi="Times New Roman" w:eastAsia="Times New Roman" w:cs="Times New Roman"/>
          <w:spacing w:val="-1"/>
          <w:sz w:val="24"/>
          <w:szCs w:val="24"/>
        </w:rPr>
        <w:t>ere</w:t>
      </w:r>
      <w:r>
        <w:rPr>
          <w:rFonts w:ascii="Times New Roman" w:hAnsi="Times New Roman" w:eastAsia="Times New Roman" w:cs="Times New Roman"/>
          <w:sz w:val="24"/>
          <w:szCs w:val="24"/>
        </w:rPr>
        <w:t>st will be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dd</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th</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ou</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sis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ond out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w:t>
      </w:r>
      <w:r>
        <w:rPr>
          <w:rFonts w:ascii="Times New Roman" w:hAnsi="Times New Roman" w:eastAsia="Times New Roman" w:cs="Times New Roman"/>
          <w:spacing w:val="-1"/>
          <w:sz w:val="24"/>
          <w:szCs w:val="24"/>
        </w:rPr>
        <w:t>ere</w:t>
      </w:r>
      <w:r>
        <w:rPr>
          <w:rFonts w:ascii="Times New Roman" w:hAnsi="Times New Roman" w:eastAsia="Times New Roman" w:cs="Times New Roman"/>
          <w:sz w:val="24"/>
          <w:szCs w:val="24"/>
        </w:rPr>
        <w:t>st will be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dd</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th</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ou</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sis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w:t>
      </w:r>
      <w:r>
        <w:rPr>
          <w:rFonts w:ascii="Times New Roman" w:hAnsi="Times New Roman" w:eastAsia="Times New Roman" w:cs="Times New Roman"/>
          <w:spacing w:val="-1"/>
          <w:sz w:val="24"/>
          <w:szCs w:val="24"/>
        </w:rPr>
        <w:t>-</w:t>
      </w:r>
      <w:r w:rsidR="007639D0">
        <w:rPr>
          <w:rFonts w:ascii="Times New Roman" w:hAnsi="Times New Roman" w:eastAsia="Times New Roman" w:cs="Times New Roman"/>
          <w:sz w:val="24"/>
          <w:szCs w:val="24"/>
        </w:rPr>
        <w:t>12</w:t>
      </w:r>
      <w:r>
        <w:rPr>
          <w:rFonts w:ascii="Times New Roman" w:hAnsi="Times New Roman" w:eastAsia="Times New Roman" w:cs="Times New Roman"/>
          <w:sz w:val="24"/>
          <w:szCs w:val="24"/>
        </w:rPr>
        <w:t>.</w:t>
      </w:r>
    </w:p>
    <w:p w:rsidR="00A96573" w:rsidRDefault="00A96573" w14:paraId="013BED0F" w14:textId="77777777">
      <w:pPr>
        <w:spacing w:before="5" w:after="0" w:line="280" w:lineRule="exact"/>
        <w:rPr>
          <w:sz w:val="28"/>
          <w:szCs w:val="28"/>
        </w:rPr>
      </w:pPr>
    </w:p>
    <w:p w:rsidR="00A96573" w:rsidRDefault="00BF31D5" w14:paraId="73020A46" w14:textId="77777777">
      <w:pPr>
        <w:tabs>
          <w:tab w:val="left" w:pos="540"/>
        </w:tabs>
        <w:spacing w:after="0" w:line="240" w:lineRule="auto"/>
        <w:ind w:left="1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spacing w:val="-6"/>
          <w:sz w:val="24"/>
          <w:szCs w:val="24"/>
          <w:u w:val="single" w:color="000000"/>
        </w:rPr>
        <w:t>I</w:t>
      </w:r>
      <w:r>
        <w:rPr>
          <w:rFonts w:ascii="Times New Roman" w:hAnsi="Times New Roman" w:eastAsia="Times New Roman" w:cs="Times New Roman"/>
          <w:sz w:val="24"/>
          <w:szCs w:val="24"/>
          <w:u w:val="single" w:color="000000"/>
        </w:rPr>
        <w:t>n</w:t>
      </w:r>
      <w:r>
        <w:rPr>
          <w:rFonts w:ascii="Times New Roman" w:hAnsi="Times New Roman" w:eastAsia="Times New Roman" w:cs="Times New Roman"/>
          <w:spacing w:val="-1"/>
          <w:sz w:val="24"/>
          <w:szCs w:val="24"/>
          <w:u w:val="single" w:color="000000"/>
        </w:rPr>
        <w:t>f</w:t>
      </w:r>
      <w:r>
        <w:rPr>
          <w:rFonts w:ascii="Times New Roman" w:hAnsi="Times New Roman" w:eastAsia="Times New Roman" w:cs="Times New Roman"/>
          <w:sz w:val="24"/>
          <w:szCs w:val="24"/>
          <w:u w:val="single" w:color="000000"/>
        </w:rPr>
        <w:t>o</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z w:val="24"/>
          <w:szCs w:val="24"/>
          <w:u w:val="single" w:color="000000"/>
        </w:rPr>
        <w:t>m</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z w:val="24"/>
          <w:szCs w:val="24"/>
          <w:u w:val="single" w:color="000000"/>
        </w:rPr>
        <w:t>tion Us</w:t>
      </w:r>
      <w:r>
        <w:rPr>
          <w:rFonts w:ascii="Times New Roman" w:hAnsi="Times New Roman" w:eastAsia="Times New Roman" w:cs="Times New Roman"/>
          <w:spacing w:val="-1"/>
          <w:sz w:val="24"/>
          <w:szCs w:val="24"/>
          <w:u w:val="single" w:color="000000"/>
        </w:rPr>
        <w:t>er</w:t>
      </w:r>
      <w:r>
        <w:rPr>
          <w:rFonts w:ascii="Times New Roman" w:hAnsi="Times New Roman" w:eastAsia="Times New Roman" w:cs="Times New Roman"/>
          <w:sz w:val="24"/>
          <w:szCs w:val="24"/>
          <w:u w:val="single" w:color="000000"/>
        </w:rPr>
        <w:t>s</w:t>
      </w:r>
    </w:p>
    <w:p w:rsidR="00A96573" w:rsidRDefault="00A96573" w14:paraId="3051179E" w14:textId="77777777">
      <w:pPr>
        <w:spacing w:before="10" w:after="0" w:line="280" w:lineRule="exact"/>
        <w:rPr>
          <w:sz w:val="28"/>
          <w:szCs w:val="28"/>
        </w:rPr>
      </w:pPr>
    </w:p>
    <w:p w:rsidR="00A96573" w:rsidRDefault="00BF31D5" w14:paraId="3203D4E7" w14:textId="627C6766">
      <w:pPr>
        <w:spacing w:after="0" w:line="246" w:lineRule="auto"/>
        <w:ind w:left="552" w:right="271"/>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will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if </w:t>
      </w:r>
      <w:r w:rsidR="00EC51AD">
        <w:rPr>
          <w:rFonts w:ascii="Times New Roman" w:hAnsi="Times New Roman" w:eastAsia="Times New Roman" w:cs="Times New Roman"/>
          <w:sz w:val="24"/>
          <w:szCs w:val="24"/>
        </w:rPr>
        <w:t>TEER</w:t>
      </w:r>
      <w:r w:rsidR="00EC51AD">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is </w:t>
      </w:r>
      <w:r>
        <w:rPr>
          <w:rFonts w:ascii="Times New Roman" w:hAnsi="Times New Roman" w:eastAsia="Times New Roman" w:cs="Times New Roman"/>
          <w:spacing w:val="-1"/>
          <w:sz w:val="24"/>
          <w:szCs w:val="24"/>
        </w:rPr>
        <w:t>rea</w:t>
      </w:r>
      <w:r>
        <w:rPr>
          <w:rFonts w:ascii="Times New Roman" w:hAnsi="Times New Roman" w:eastAsia="Times New Roman" w:cs="Times New Roman"/>
          <w:sz w:val="24"/>
          <w:szCs w:val="24"/>
        </w:rPr>
        <w:t>son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n</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imp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lth out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und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1862</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1</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mo</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fr</w:t>
      </w:r>
      <w:r>
        <w:rPr>
          <w:rFonts w:ascii="Times New Roman" w:hAnsi="Times New Roman" w:eastAsia="Times New Roman" w:cs="Times New Roman"/>
          <w:sz w:val="24"/>
          <w:szCs w:val="24"/>
        </w:rPr>
        <w:t>om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y will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ssist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indust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 xml:space="preserve">ood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D</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ug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Administ</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DA)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ill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s</w:t>
      </w:r>
      <w:r>
        <w:rPr>
          <w:rFonts w:ascii="Times New Roman" w:hAnsi="Times New Roman" w:eastAsia="Times New Roman" w:cs="Times New Roman"/>
          <w:spacing w:val="-1"/>
          <w:sz w:val="24"/>
          <w:szCs w:val="24"/>
        </w:rPr>
        <w:t>afe</w:t>
      </w:r>
      <w:r>
        <w:rPr>
          <w:rFonts w:ascii="Times New Roman" w:hAnsi="Times New Roman" w:eastAsia="Times New Roman" w:cs="Times New Roman"/>
          <w:sz w:val="24"/>
          <w:szCs w:val="24"/>
        </w:rPr>
        <w:t>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eff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cac</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 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 to t</w:t>
      </w:r>
      <w:r>
        <w:rPr>
          <w:rFonts w:ascii="Times New Roman" w:hAnsi="Times New Roman" w:eastAsia="Times New Roman" w:cs="Times New Roman"/>
          <w:spacing w:val="-1"/>
          <w:sz w:val="24"/>
          <w:szCs w:val="24"/>
        </w:rPr>
        <w:t>rea</w:t>
      </w:r>
      <w:r>
        <w:rPr>
          <w:rFonts w:ascii="Times New Roman" w:hAnsi="Times New Roman" w:eastAsia="Times New Roman" w:cs="Times New Roman"/>
          <w:sz w:val="24"/>
          <w:szCs w:val="24"/>
        </w:rPr>
        <w:t>t mit</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re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pos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sidR="00EC51AD">
        <w:rPr>
          <w:rFonts w:ascii="Times New Roman" w:hAnsi="Times New Roman" w:eastAsia="Times New Roman" w:cs="Times New Roman"/>
          <w:sz w:val="24"/>
          <w:szCs w:val="24"/>
        </w:rPr>
        <w:t>TEER</w:t>
      </w:r>
      <w:r w:rsidR="00EC51AD">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D,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ont</w:t>
      </w:r>
      <w:r>
        <w:rPr>
          <w:rFonts w:ascii="Times New Roman" w:hAnsi="Times New Roman" w:eastAsia="Times New Roman" w:cs="Times New Roman"/>
          <w:spacing w:val="-1"/>
          <w:sz w:val="24"/>
          <w:szCs w:val="24"/>
        </w:rPr>
        <w:t>rac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with the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tic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s to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ondu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 the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sidR="00DF29BA">
        <w:rPr>
          <w:rFonts w:ascii="Times New Roman" w:hAnsi="Times New Roman" w:eastAsia="Times New Roman" w:cs="Times New Roman"/>
          <w:sz w:val="24"/>
          <w:szCs w:val="24"/>
        </w:rPr>
        <w:t>A list of publications that have used these data is available at</w:t>
      </w:r>
      <w:r w:rsidR="00EC51AD">
        <w:rPr>
          <w:rFonts w:ascii="Times New Roman" w:hAnsi="Times New Roman" w:eastAsia="Times New Roman" w:cs="Times New Roman"/>
          <w:sz w:val="24"/>
          <w:szCs w:val="24"/>
        </w:rPr>
        <w:t xml:space="preserve"> </w:t>
      </w:r>
      <w:hyperlink w:history="1" r:id="rId7">
        <w:r w:rsidRPr="00F416AA" w:rsidR="00A253A8">
          <w:rPr>
            <w:rStyle w:val="Hyperlink"/>
            <w:rFonts w:ascii="Times New Roman" w:hAnsi="Times New Roman" w:eastAsia="Times New Roman" w:cs="Times New Roman"/>
            <w:sz w:val="24"/>
            <w:szCs w:val="24"/>
          </w:rPr>
          <w:t>https://www.ncdr.com/WebNCDR/docs/default-source/tvt-public-page-documents/february2018ncdrpublishedmanuscriptsbyregistry.pdf?sfvrsn=30d1d99f_24</w:t>
        </w:r>
      </w:hyperlink>
      <w:r w:rsidR="00EC51AD">
        <w:rPr>
          <w:rFonts w:ascii="Times New Roman" w:hAnsi="Times New Roman" w:eastAsia="Times New Roman" w:cs="Times New Roman"/>
          <w:sz w:val="24"/>
          <w:szCs w:val="24"/>
        </w:rPr>
        <w:t>.</w:t>
      </w:r>
      <w:r w:rsidR="00A253A8">
        <w:rPr>
          <w:rFonts w:ascii="Times New Roman" w:hAnsi="Times New Roman" w:eastAsia="Times New Roman" w:cs="Times New Roman"/>
          <w:sz w:val="24"/>
          <w:szCs w:val="24"/>
        </w:rPr>
        <w:t xml:space="preserve"> </w:t>
      </w:r>
      <w:r w:rsidR="00DF29BA">
        <w:rPr>
          <w:rFonts w:ascii="Times New Roman" w:hAnsi="Times New Roman" w:eastAsia="Times New Roman" w:cs="Times New Roman"/>
          <w:sz w:val="24"/>
          <w:szCs w:val="24"/>
        </w:rPr>
        <w:t xml:space="preserve"> </w:t>
      </w:r>
    </w:p>
    <w:p w:rsidR="00A96573" w:rsidRDefault="00A96573" w14:paraId="580B66DA" w14:textId="77777777">
      <w:pPr>
        <w:spacing w:before="14" w:after="0" w:line="240" w:lineRule="exact"/>
        <w:rPr>
          <w:sz w:val="24"/>
          <w:szCs w:val="24"/>
        </w:rPr>
      </w:pPr>
    </w:p>
    <w:p w:rsidR="00A96573" w:rsidRDefault="00BF31D5" w14:paraId="4875973B" w14:textId="77777777">
      <w:pPr>
        <w:tabs>
          <w:tab w:val="left" w:pos="540"/>
        </w:tabs>
        <w:spacing w:before="29" w:after="0" w:line="271" w:lineRule="exact"/>
        <w:ind w:left="12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lastRenderedPageBreak/>
        <w:t>3.</w:t>
      </w:r>
      <w:r>
        <w:rPr>
          <w:rFonts w:ascii="Times New Roman" w:hAnsi="Times New Roman" w:eastAsia="Times New Roman" w:cs="Times New Roman"/>
          <w:position w:val="-1"/>
          <w:sz w:val="24"/>
          <w:szCs w:val="24"/>
        </w:rPr>
        <w:tab/>
      </w:r>
      <w:r>
        <w:rPr>
          <w:rFonts w:ascii="Times New Roman" w:hAnsi="Times New Roman" w:eastAsia="Times New Roman" w:cs="Times New Roman"/>
          <w:position w:val="-1"/>
          <w:sz w:val="24"/>
          <w:szCs w:val="24"/>
          <w:u w:val="single" w:color="000000"/>
        </w:rPr>
        <w:t>Use</w:t>
      </w:r>
      <w:r>
        <w:rPr>
          <w:rFonts w:ascii="Times New Roman" w:hAnsi="Times New Roman" w:eastAsia="Times New Roman" w:cs="Times New Roman"/>
          <w:spacing w:val="-1"/>
          <w:position w:val="-1"/>
          <w:sz w:val="24"/>
          <w:szCs w:val="24"/>
          <w:u w:val="single" w:color="000000"/>
        </w:rPr>
        <w:t xml:space="preserve"> </w:t>
      </w:r>
      <w:r>
        <w:rPr>
          <w:rFonts w:ascii="Times New Roman" w:hAnsi="Times New Roman" w:eastAsia="Times New Roman" w:cs="Times New Roman"/>
          <w:position w:val="-1"/>
          <w:sz w:val="24"/>
          <w:szCs w:val="24"/>
          <w:u w:val="single" w:color="000000"/>
        </w:rPr>
        <w:t>of</w:t>
      </w:r>
      <w:r>
        <w:rPr>
          <w:rFonts w:ascii="Times New Roman" w:hAnsi="Times New Roman" w:eastAsia="Times New Roman" w:cs="Times New Roman"/>
          <w:spacing w:val="-1"/>
          <w:position w:val="-1"/>
          <w:sz w:val="24"/>
          <w:szCs w:val="24"/>
          <w:u w:val="single" w:color="000000"/>
        </w:rPr>
        <w:t xml:space="preserve"> </w:t>
      </w:r>
      <w:r>
        <w:rPr>
          <w:rFonts w:ascii="Times New Roman" w:hAnsi="Times New Roman" w:eastAsia="Times New Roman" w:cs="Times New Roman"/>
          <w:spacing w:val="-6"/>
          <w:position w:val="-1"/>
          <w:sz w:val="24"/>
          <w:szCs w:val="24"/>
          <w:u w:val="single" w:color="000000"/>
        </w:rPr>
        <w:t>I</w:t>
      </w:r>
      <w:r>
        <w:rPr>
          <w:rFonts w:ascii="Times New Roman" w:hAnsi="Times New Roman" w:eastAsia="Times New Roman" w:cs="Times New Roman"/>
          <w:position w:val="-1"/>
          <w:sz w:val="24"/>
          <w:szCs w:val="24"/>
          <w:u w:val="single" w:color="000000"/>
        </w:rPr>
        <w:t>n</w:t>
      </w:r>
      <w:r>
        <w:rPr>
          <w:rFonts w:ascii="Times New Roman" w:hAnsi="Times New Roman" w:eastAsia="Times New Roman" w:cs="Times New Roman"/>
          <w:spacing w:val="-1"/>
          <w:position w:val="-1"/>
          <w:sz w:val="24"/>
          <w:szCs w:val="24"/>
          <w:u w:val="single" w:color="000000"/>
        </w:rPr>
        <w:t>f</w:t>
      </w:r>
      <w:r>
        <w:rPr>
          <w:rFonts w:ascii="Times New Roman" w:hAnsi="Times New Roman" w:eastAsia="Times New Roman" w:cs="Times New Roman"/>
          <w:position w:val="-1"/>
          <w:sz w:val="24"/>
          <w:szCs w:val="24"/>
          <w:u w:val="single" w:color="000000"/>
        </w:rPr>
        <w:t>o</w:t>
      </w:r>
      <w:r>
        <w:rPr>
          <w:rFonts w:ascii="Times New Roman" w:hAnsi="Times New Roman" w:eastAsia="Times New Roman" w:cs="Times New Roman"/>
          <w:spacing w:val="-1"/>
          <w:position w:val="-1"/>
          <w:sz w:val="24"/>
          <w:szCs w:val="24"/>
          <w:u w:val="single" w:color="000000"/>
        </w:rPr>
        <w:t>r</w:t>
      </w:r>
      <w:r>
        <w:rPr>
          <w:rFonts w:ascii="Times New Roman" w:hAnsi="Times New Roman" w:eastAsia="Times New Roman" w:cs="Times New Roman"/>
          <w:position w:val="-1"/>
          <w:sz w:val="24"/>
          <w:szCs w:val="24"/>
          <w:u w:val="single" w:color="000000"/>
        </w:rPr>
        <w:t>m</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tion T</w:t>
      </w:r>
      <w:r>
        <w:rPr>
          <w:rFonts w:ascii="Times New Roman" w:hAnsi="Times New Roman" w:eastAsia="Times New Roman" w:cs="Times New Roman"/>
          <w:spacing w:val="-1"/>
          <w:position w:val="-1"/>
          <w:sz w:val="24"/>
          <w:szCs w:val="24"/>
          <w:u w:val="single" w:color="000000"/>
        </w:rPr>
        <w:t>ec</w:t>
      </w:r>
      <w:r>
        <w:rPr>
          <w:rFonts w:ascii="Times New Roman" w:hAnsi="Times New Roman" w:eastAsia="Times New Roman" w:cs="Times New Roman"/>
          <w:position w:val="-1"/>
          <w:sz w:val="24"/>
          <w:szCs w:val="24"/>
          <w:u w:val="single" w:color="000000"/>
        </w:rPr>
        <w:t>hnolo</w:t>
      </w:r>
      <w:r>
        <w:rPr>
          <w:rFonts w:ascii="Times New Roman" w:hAnsi="Times New Roman" w:eastAsia="Times New Roman" w:cs="Times New Roman"/>
          <w:spacing w:val="-2"/>
          <w:position w:val="-1"/>
          <w:sz w:val="24"/>
          <w:szCs w:val="24"/>
          <w:u w:val="single" w:color="000000"/>
        </w:rPr>
        <w:t>g</w:t>
      </w:r>
      <w:r>
        <w:rPr>
          <w:rFonts w:ascii="Times New Roman" w:hAnsi="Times New Roman" w:eastAsia="Times New Roman" w:cs="Times New Roman"/>
          <w:position w:val="-1"/>
          <w:sz w:val="24"/>
          <w:szCs w:val="24"/>
          <w:u w:val="single" w:color="000000"/>
        </w:rPr>
        <w:t>y</w:t>
      </w:r>
    </w:p>
    <w:p w:rsidR="00A96573" w:rsidRDefault="00A96573" w14:paraId="62378AB3" w14:textId="77777777">
      <w:pPr>
        <w:spacing w:before="7" w:after="0" w:line="160" w:lineRule="exact"/>
        <w:rPr>
          <w:sz w:val="16"/>
          <w:szCs w:val="16"/>
        </w:rPr>
      </w:pPr>
    </w:p>
    <w:p w:rsidR="00A96573" w:rsidRDefault="00A96573" w14:paraId="07D0CDD2" w14:textId="77777777">
      <w:pPr>
        <w:spacing w:after="0" w:line="200" w:lineRule="exact"/>
        <w:rPr>
          <w:sz w:val="20"/>
          <w:szCs w:val="20"/>
        </w:rPr>
      </w:pPr>
    </w:p>
    <w:p w:rsidR="00A96573" w:rsidRDefault="00BF31D5" w14:paraId="7074AE21" w14:textId="47E02F82">
      <w:pPr>
        <w:spacing w:before="29" w:after="0" w:line="246" w:lineRule="auto"/>
        <w:ind w:left="480" w:right="364"/>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w:t>
      </w:r>
      <w:r>
        <w:rPr>
          <w:rFonts w:ascii="Times New Roman" w:hAnsi="Times New Roman" w:eastAsia="Times New Roman" w:cs="Times New Roman"/>
          <w:spacing w:val="-1"/>
          <w:sz w:val="24"/>
          <w:szCs w:val="24"/>
        </w:rPr>
        <w:t>-</w:t>
      </w:r>
      <w:r w:rsidR="00F44B98">
        <w:rPr>
          <w:rFonts w:ascii="Times New Roman" w:hAnsi="Times New Roman" w:eastAsia="Times New Roman" w:cs="Times New Roman"/>
          <w:sz w:val="24"/>
          <w:szCs w:val="24"/>
        </w:rPr>
        <w:t>12</w:t>
      </w:r>
      <w:r>
        <w:rPr>
          <w:rFonts w:ascii="Times New Roman" w:hAnsi="Times New Roman" w:eastAsia="Times New Roman" w:cs="Times New Roman"/>
          <w:sz w:val="24"/>
          <w:szCs w:val="24"/>
        </w:rPr>
        <w:t xml:space="preserve">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will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submitt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using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ta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tool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ovid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Mi</w:t>
      </w:r>
      <w:r>
        <w:rPr>
          <w:rFonts w:ascii="Times New Roman" w:hAnsi="Times New Roman" w:eastAsia="Times New Roman" w:cs="Times New Roman"/>
          <w:spacing w:val="-1"/>
          <w:sz w:val="24"/>
          <w:szCs w:val="24"/>
        </w:rPr>
        <w:t>cr</w:t>
      </w:r>
      <w:r>
        <w:rPr>
          <w:rFonts w:ascii="Times New Roman" w:hAnsi="Times New Roman" w:eastAsia="Times New Roman" w:cs="Times New Roman"/>
          <w:sz w:val="24"/>
          <w:szCs w:val="24"/>
        </w:rPr>
        <w:t>oso</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 E</w:t>
      </w:r>
      <w:r>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plo</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r V</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sion </w:t>
      </w:r>
      <w:r w:rsidR="00EC51AD">
        <w:rPr>
          <w:rFonts w:ascii="Times New Roman" w:hAnsi="Times New Roman" w:eastAsia="Times New Roman" w:cs="Times New Roman"/>
          <w:sz w:val="24"/>
          <w:szCs w:val="24"/>
        </w:rPr>
        <w:t>9.0</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is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d to submit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ou</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h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ta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tool.</w:t>
      </w:r>
      <w:r>
        <w:rPr>
          <w:rFonts w:ascii="Times New Roman" w:hAnsi="Times New Roman" w:eastAsia="Times New Roman" w:cs="Times New Roman"/>
          <w:spacing w:val="4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w:t>
      </w:r>
      <w:r>
        <w:rPr>
          <w:rFonts w:ascii="Times New Roman" w:hAnsi="Times New Roman" w:eastAsia="Times New Roman" w:cs="Times New Roman"/>
          <w:spacing w:val="-1"/>
          <w:sz w:val="24"/>
          <w:szCs w:val="24"/>
        </w:rPr>
        <w:t>-</w:t>
      </w:r>
      <w:r w:rsidR="00F44B98">
        <w:rPr>
          <w:rFonts w:ascii="Times New Roman" w:hAnsi="Times New Roman" w:eastAsia="Times New Roman" w:cs="Times New Roman"/>
          <w:sz w:val="24"/>
          <w:szCs w:val="24"/>
        </w:rPr>
        <w:t>12</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 xml:space="preserve">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DR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bsite.</w:t>
      </w:r>
    </w:p>
    <w:p w:rsidR="00A96573" w:rsidRDefault="00A96573" w14:paraId="474914B6" w14:textId="77777777">
      <w:pPr>
        <w:spacing w:before="4" w:after="0" w:line="180" w:lineRule="exact"/>
        <w:rPr>
          <w:sz w:val="18"/>
          <w:szCs w:val="18"/>
        </w:rPr>
      </w:pPr>
    </w:p>
    <w:p w:rsidR="00A96573" w:rsidRDefault="00A96573" w14:paraId="59AC532C" w14:textId="77777777">
      <w:pPr>
        <w:spacing w:after="0" w:line="200" w:lineRule="exact"/>
        <w:rPr>
          <w:sz w:val="20"/>
          <w:szCs w:val="20"/>
        </w:rPr>
      </w:pPr>
    </w:p>
    <w:p w:rsidRPr="00036D20" w:rsidR="00A96573" w:rsidP="00036D20" w:rsidRDefault="00BF31D5" w14:paraId="42FF9CA5" w14:textId="77777777">
      <w:pPr>
        <w:tabs>
          <w:tab w:val="left" w:pos="540"/>
        </w:tabs>
        <w:spacing w:after="0" w:line="240" w:lineRule="auto"/>
        <w:ind w:left="1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color="000000"/>
        </w:rPr>
        <w:t>Dupli</w:t>
      </w:r>
      <w:r>
        <w:rPr>
          <w:rFonts w:ascii="Times New Roman" w:hAnsi="Times New Roman" w:eastAsia="Times New Roman" w:cs="Times New Roman"/>
          <w:spacing w:val="-1"/>
          <w:sz w:val="24"/>
          <w:szCs w:val="24"/>
          <w:u w:val="single" w:color="000000"/>
        </w:rPr>
        <w:t>ca</w:t>
      </w:r>
      <w:r>
        <w:rPr>
          <w:rFonts w:ascii="Times New Roman" w:hAnsi="Times New Roman" w:eastAsia="Times New Roman" w:cs="Times New Roman"/>
          <w:sz w:val="24"/>
          <w:szCs w:val="24"/>
          <w:u w:val="single" w:color="000000"/>
        </w:rPr>
        <w:t>tion of</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E</w:t>
      </w:r>
      <w:r>
        <w:rPr>
          <w:rFonts w:ascii="Times New Roman" w:hAnsi="Times New Roman" w:eastAsia="Times New Roman" w:cs="Times New Roman"/>
          <w:spacing w:val="-1"/>
          <w:sz w:val="24"/>
          <w:szCs w:val="24"/>
          <w:u w:val="single" w:color="000000"/>
        </w:rPr>
        <w:t>ff</w:t>
      </w:r>
      <w:r>
        <w:rPr>
          <w:rFonts w:ascii="Times New Roman" w:hAnsi="Times New Roman" w:eastAsia="Times New Roman" w:cs="Times New Roman"/>
          <w:sz w:val="24"/>
          <w:szCs w:val="24"/>
          <w:u w:val="single" w:color="000000"/>
        </w:rPr>
        <w:t>o</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z w:val="24"/>
          <w:szCs w:val="24"/>
          <w:u w:val="single" w:color="000000"/>
        </w:rPr>
        <w:t>ts</w:t>
      </w:r>
    </w:p>
    <w:p w:rsidRPr="00036D20" w:rsidR="00A96573" w:rsidP="00036D20" w:rsidRDefault="00036D20" w14:paraId="632941BA" w14:textId="44F0682D">
      <w:pPr>
        <w:widowControl/>
        <w:spacing w:before="100" w:beforeAutospacing="1" w:after="100" w:afterAutospacing="1" w:line="240" w:lineRule="auto"/>
        <w:ind w:left="540"/>
        <w:rPr>
          <w:rFonts w:ascii="Times New Roman" w:hAnsi="Times New Roman" w:eastAsia="Times New Roman" w:cs="Times New Roman"/>
          <w:sz w:val="24"/>
          <w:szCs w:val="24"/>
        </w:rPr>
      </w:pPr>
      <w:r w:rsidRPr="00036D20">
        <w:rPr>
          <w:rFonts w:ascii="Times New Roman" w:hAnsi="Times New Roman" w:eastAsia="Times New Roman" w:cs="Times New Roman"/>
          <w:sz w:val="24"/>
          <w:szCs w:val="24"/>
        </w:rPr>
        <w:t>This is an extension of an existing PRA package. Prior to this policy, there was not data collection of this nature.  The TVT Registry was developed in collaboration with the FDA, CMS, and the following professional societies: the Society for Cardiovascular Angiography and Intervention, the American Association for Thoracic Surgery.  Further, it was designed to captur</w:t>
      </w:r>
      <w:r>
        <w:rPr>
          <w:rFonts w:ascii="Times New Roman" w:hAnsi="Times New Roman" w:eastAsia="Times New Roman" w:cs="Times New Roman"/>
          <w:sz w:val="24"/>
          <w:szCs w:val="24"/>
        </w:rPr>
        <w:t xml:space="preserve">e the same data on all future </w:t>
      </w:r>
      <w:r w:rsidR="00AA51BC">
        <w:rPr>
          <w:rFonts w:ascii="Times New Roman" w:hAnsi="Times New Roman" w:eastAsia="Times New Roman" w:cs="Times New Roman"/>
          <w:sz w:val="24"/>
          <w:szCs w:val="24"/>
        </w:rPr>
        <w:t>related</w:t>
      </w:r>
      <w:r w:rsidRPr="00036D20" w:rsidR="00AA51BC">
        <w:rPr>
          <w:rFonts w:ascii="Times New Roman" w:hAnsi="Times New Roman" w:eastAsia="Times New Roman" w:cs="Times New Roman"/>
          <w:sz w:val="24"/>
          <w:szCs w:val="24"/>
        </w:rPr>
        <w:t xml:space="preserve"> </w:t>
      </w:r>
      <w:r w:rsidRPr="00036D20">
        <w:rPr>
          <w:rFonts w:ascii="Times New Roman" w:hAnsi="Times New Roman" w:eastAsia="Times New Roman" w:cs="Times New Roman"/>
          <w:sz w:val="24"/>
          <w:szCs w:val="24"/>
        </w:rPr>
        <w:t>devices.</w:t>
      </w:r>
    </w:p>
    <w:p w:rsidR="00A96573" w:rsidRDefault="00BF31D5" w14:paraId="40CB69F7" w14:textId="77777777">
      <w:pPr>
        <w:tabs>
          <w:tab w:val="left" w:pos="520"/>
        </w:tabs>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u w:val="single" w:color="000000"/>
        </w:rPr>
        <w:t>S</w:t>
      </w:r>
      <w:r>
        <w:rPr>
          <w:rFonts w:ascii="Times New Roman" w:hAnsi="Times New Roman" w:eastAsia="Times New Roman" w:cs="Times New Roman"/>
          <w:sz w:val="24"/>
          <w:szCs w:val="24"/>
          <w:u w:val="single" w:color="000000"/>
        </w:rPr>
        <w:t>m</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z w:val="24"/>
          <w:szCs w:val="24"/>
          <w:u w:val="single" w:color="000000"/>
        </w:rPr>
        <w:t xml:space="preserve">ll </w:t>
      </w:r>
      <w:r>
        <w:rPr>
          <w:rFonts w:ascii="Times New Roman" w:hAnsi="Times New Roman" w:eastAsia="Times New Roman" w:cs="Times New Roman"/>
          <w:spacing w:val="-2"/>
          <w:sz w:val="24"/>
          <w:szCs w:val="24"/>
          <w:u w:val="single" w:color="000000"/>
        </w:rPr>
        <w:t>B</w:t>
      </w:r>
      <w:r>
        <w:rPr>
          <w:rFonts w:ascii="Times New Roman" w:hAnsi="Times New Roman" w:eastAsia="Times New Roman" w:cs="Times New Roman"/>
          <w:sz w:val="24"/>
          <w:szCs w:val="24"/>
          <w:u w:val="single" w:color="000000"/>
        </w:rPr>
        <w:t>usin</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ss</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s</w:t>
      </w:r>
    </w:p>
    <w:p w:rsidR="00A96573" w:rsidRDefault="00A96573" w14:paraId="56AD0A10" w14:textId="77777777">
      <w:pPr>
        <w:spacing w:before="10" w:after="0" w:line="280" w:lineRule="exact"/>
        <w:rPr>
          <w:sz w:val="28"/>
          <w:szCs w:val="28"/>
        </w:rPr>
      </w:pPr>
    </w:p>
    <w:p w:rsidR="00A96573" w:rsidRDefault="00BF31D5" w14:paraId="4767DFC7" w14:textId="77777777">
      <w:pPr>
        <w:spacing w:after="0" w:line="271" w:lineRule="exact"/>
        <w:ind w:left="532"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The</w:t>
      </w:r>
      <w:r>
        <w:rPr>
          <w:rFonts w:ascii="Times New Roman" w:hAnsi="Times New Roman" w:eastAsia="Times New Roman" w:cs="Times New Roman"/>
          <w:spacing w:val="-1"/>
          <w:position w:val="-1"/>
          <w:sz w:val="24"/>
          <w:szCs w:val="24"/>
        </w:rPr>
        <w:t xml:space="preserve"> c</w:t>
      </w:r>
      <w:r>
        <w:rPr>
          <w:rFonts w:ascii="Times New Roman" w:hAnsi="Times New Roman" w:eastAsia="Times New Roman" w:cs="Times New Roman"/>
          <w:position w:val="-1"/>
          <w:sz w:val="24"/>
          <w:szCs w:val="24"/>
        </w:rPr>
        <w:t>oll</w:t>
      </w:r>
      <w:r>
        <w:rPr>
          <w:rFonts w:ascii="Times New Roman" w:hAnsi="Times New Roman" w:eastAsia="Times New Roman" w:cs="Times New Roman"/>
          <w:spacing w:val="-1"/>
          <w:position w:val="-1"/>
          <w:sz w:val="24"/>
          <w:szCs w:val="24"/>
        </w:rPr>
        <w:t>ec</w:t>
      </w:r>
      <w:r>
        <w:rPr>
          <w:rFonts w:ascii="Times New Roman" w:hAnsi="Times New Roman" w:eastAsia="Times New Roman" w:cs="Times New Roman"/>
          <w:position w:val="-1"/>
          <w:sz w:val="24"/>
          <w:szCs w:val="24"/>
        </w:rPr>
        <w:t>tion of</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in</w:t>
      </w:r>
      <w:r>
        <w:rPr>
          <w:rFonts w:ascii="Times New Roman" w:hAnsi="Times New Roman" w:eastAsia="Times New Roman" w:cs="Times New Roman"/>
          <w:spacing w:val="-1"/>
          <w:position w:val="-1"/>
          <w:sz w:val="24"/>
          <w:szCs w:val="24"/>
        </w:rPr>
        <w:t>f</w:t>
      </w:r>
      <w:r>
        <w:rPr>
          <w:rFonts w:ascii="Times New Roman" w:hAnsi="Times New Roman" w:eastAsia="Times New Roman" w:cs="Times New Roman"/>
          <w:position w:val="-1"/>
          <w:sz w:val="24"/>
          <w:szCs w:val="24"/>
        </w:rPr>
        <w:t>o</w:t>
      </w:r>
      <w:r>
        <w:rPr>
          <w:rFonts w:ascii="Times New Roman" w:hAnsi="Times New Roman" w:eastAsia="Times New Roman" w:cs="Times New Roman"/>
          <w:spacing w:val="-1"/>
          <w:position w:val="-1"/>
          <w:sz w:val="24"/>
          <w:szCs w:val="24"/>
        </w:rPr>
        <w:t>r</w:t>
      </w:r>
      <w:r>
        <w:rPr>
          <w:rFonts w:ascii="Times New Roman" w:hAnsi="Times New Roman" w:eastAsia="Times New Roman" w:cs="Times New Roman"/>
          <w:position w:val="-1"/>
          <w:sz w:val="24"/>
          <w:szCs w:val="24"/>
        </w:rPr>
        <w:t>m</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tion do</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s not imp</w:t>
      </w:r>
      <w:r>
        <w:rPr>
          <w:rFonts w:ascii="Times New Roman" w:hAnsi="Times New Roman" w:eastAsia="Times New Roman" w:cs="Times New Roman"/>
          <w:spacing w:val="-1"/>
          <w:position w:val="-1"/>
          <w:sz w:val="24"/>
          <w:szCs w:val="24"/>
        </w:rPr>
        <w:t>ac</w:t>
      </w:r>
      <w:r>
        <w:rPr>
          <w:rFonts w:ascii="Times New Roman" w:hAnsi="Times New Roman" w:eastAsia="Times New Roman" w:cs="Times New Roman"/>
          <w:position w:val="-1"/>
          <w:sz w:val="24"/>
          <w:szCs w:val="24"/>
        </w:rPr>
        <w:t>t sm</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ll busin</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ss</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s or</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oth</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r</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sm</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 xml:space="preserve">ll </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ntiti</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s.</w:t>
      </w:r>
    </w:p>
    <w:p w:rsidR="00A96573" w:rsidRDefault="00A96573" w14:paraId="7700B892" w14:textId="77777777">
      <w:pPr>
        <w:spacing w:before="6" w:after="0" w:line="260" w:lineRule="exact"/>
        <w:rPr>
          <w:sz w:val="26"/>
          <w:szCs w:val="26"/>
        </w:rPr>
      </w:pPr>
    </w:p>
    <w:p w:rsidR="00A96573" w:rsidRDefault="00BF31D5" w14:paraId="71B5ACBA" w14:textId="77777777">
      <w:pPr>
        <w:tabs>
          <w:tab w:val="left" w:pos="5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r>
        <w:rPr>
          <w:rFonts w:ascii="Times New Roman" w:hAnsi="Times New Roman" w:eastAsia="Times New Roman" w:cs="Times New Roman"/>
          <w:position w:val="-1"/>
          <w:sz w:val="24"/>
          <w:szCs w:val="24"/>
        </w:rPr>
        <w:tab/>
      </w:r>
      <w:r>
        <w:rPr>
          <w:rFonts w:ascii="Times New Roman" w:hAnsi="Times New Roman" w:eastAsia="Times New Roman" w:cs="Times New Roman"/>
          <w:spacing w:val="-5"/>
          <w:position w:val="-1"/>
          <w:sz w:val="24"/>
          <w:szCs w:val="24"/>
          <w:u w:val="single" w:color="000000"/>
        </w:rPr>
        <w:t>L</w:t>
      </w:r>
      <w:r>
        <w:rPr>
          <w:rFonts w:ascii="Times New Roman" w:hAnsi="Times New Roman" w:eastAsia="Times New Roman" w:cs="Times New Roman"/>
          <w:spacing w:val="-1"/>
          <w:position w:val="-1"/>
          <w:sz w:val="24"/>
          <w:szCs w:val="24"/>
          <w:u w:val="single" w:color="000000"/>
        </w:rPr>
        <w:t>e</w:t>
      </w:r>
      <w:r>
        <w:rPr>
          <w:rFonts w:ascii="Times New Roman" w:hAnsi="Times New Roman" w:eastAsia="Times New Roman" w:cs="Times New Roman"/>
          <w:position w:val="-1"/>
          <w:sz w:val="24"/>
          <w:szCs w:val="24"/>
          <w:u w:val="single" w:color="000000"/>
        </w:rPr>
        <w:t xml:space="preserve">ss </w:t>
      </w:r>
      <w:r>
        <w:rPr>
          <w:rFonts w:ascii="Times New Roman" w:hAnsi="Times New Roman" w:eastAsia="Times New Roman" w:cs="Times New Roman"/>
          <w:spacing w:val="-1"/>
          <w:position w:val="-1"/>
          <w:sz w:val="24"/>
          <w:szCs w:val="24"/>
          <w:u w:val="single" w:color="000000"/>
        </w:rPr>
        <w:t>Fre</w:t>
      </w:r>
      <w:r>
        <w:rPr>
          <w:rFonts w:ascii="Times New Roman" w:hAnsi="Times New Roman" w:eastAsia="Times New Roman" w:cs="Times New Roman"/>
          <w:position w:val="-1"/>
          <w:sz w:val="24"/>
          <w:szCs w:val="24"/>
          <w:u w:val="single" w:color="000000"/>
        </w:rPr>
        <w:t>qu</w:t>
      </w:r>
      <w:r>
        <w:rPr>
          <w:rFonts w:ascii="Times New Roman" w:hAnsi="Times New Roman" w:eastAsia="Times New Roman" w:cs="Times New Roman"/>
          <w:spacing w:val="-1"/>
          <w:position w:val="-1"/>
          <w:sz w:val="24"/>
          <w:szCs w:val="24"/>
          <w:u w:val="single" w:color="000000"/>
        </w:rPr>
        <w:t>e</w:t>
      </w:r>
      <w:r>
        <w:rPr>
          <w:rFonts w:ascii="Times New Roman" w:hAnsi="Times New Roman" w:eastAsia="Times New Roman" w:cs="Times New Roman"/>
          <w:position w:val="-1"/>
          <w:sz w:val="24"/>
          <w:szCs w:val="24"/>
          <w:u w:val="single" w:color="000000"/>
        </w:rPr>
        <w:t xml:space="preserve">nt </w:t>
      </w:r>
      <w:r>
        <w:rPr>
          <w:rFonts w:ascii="Times New Roman" w:hAnsi="Times New Roman" w:eastAsia="Times New Roman" w:cs="Times New Roman"/>
          <w:spacing w:val="1"/>
          <w:position w:val="-1"/>
          <w:sz w:val="24"/>
          <w:szCs w:val="24"/>
          <w:u w:val="single" w:color="000000"/>
        </w:rPr>
        <w:t>C</w:t>
      </w:r>
      <w:r>
        <w:rPr>
          <w:rFonts w:ascii="Times New Roman" w:hAnsi="Times New Roman" w:eastAsia="Times New Roman" w:cs="Times New Roman"/>
          <w:position w:val="-1"/>
          <w:sz w:val="24"/>
          <w:szCs w:val="24"/>
          <w:u w:val="single" w:color="000000"/>
        </w:rPr>
        <w:t>oll</w:t>
      </w:r>
      <w:r>
        <w:rPr>
          <w:rFonts w:ascii="Times New Roman" w:hAnsi="Times New Roman" w:eastAsia="Times New Roman" w:cs="Times New Roman"/>
          <w:spacing w:val="-1"/>
          <w:position w:val="-1"/>
          <w:sz w:val="24"/>
          <w:szCs w:val="24"/>
          <w:u w:val="single" w:color="000000"/>
        </w:rPr>
        <w:t>ec</w:t>
      </w:r>
      <w:r>
        <w:rPr>
          <w:rFonts w:ascii="Times New Roman" w:hAnsi="Times New Roman" w:eastAsia="Times New Roman" w:cs="Times New Roman"/>
          <w:position w:val="-1"/>
          <w:sz w:val="24"/>
          <w:szCs w:val="24"/>
          <w:u w:val="single" w:color="000000"/>
        </w:rPr>
        <w:t>tion</w:t>
      </w:r>
    </w:p>
    <w:p w:rsidR="00A96573" w:rsidRDefault="00A96573" w14:paraId="61B046CA" w14:textId="77777777">
      <w:pPr>
        <w:spacing w:before="6" w:after="0" w:line="260" w:lineRule="exact"/>
        <w:rPr>
          <w:sz w:val="26"/>
          <w:szCs w:val="26"/>
        </w:rPr>
      </w:pPr>
    </w:p>
    <w:p w:rsidR="00A96573" w:rsidRDefault="00BF31D5" w14:paraId="4298B0E3" w14:textId="0ED8E849">
      <w:pPr>
        <w:spacing w:before="29" w:after="0" w:line="246" w:lineRule="auto"/>
        <w:ind w:left="532" w:right="109"/>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will be</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wh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m</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ts the</w:t>
      </w:r>
      <w:r>
        <w:rPr>
          <w:rFonts w:ascii="Times New Roman" w:hAnsi="Times New Roman" w:eastAsia="Times New Roman" w:cs="Times New Roman"/>
          <w:spacing w:val="-1"/>
          <w:sz w:val="24"/>
          <w:szCs w:val="24"/>
        </w:rPr>
        <w:t xml:space="preserve"> cr</w:t>
      </w:r>
      <w:r>
        <w:rPr>
          <w:rFonts w:ascii="Times New Roman" w:hAnsi="Times New Roman" w:eastAsia="Times New Roman" w:cs="Times New Roman"/>
          <w:sz w:val="24"/>
          <w:szCs w:val="24"/>
        </w:rPr>
        <w:t>it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ia</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sidR="00AA51BC">
        <w:rPr>
          <w:rFonts w:ascii="Times New Roman" w:hAnsi="Times New Roman" w:eastAsia="Times New Roman" w:cs="Times New Roman"/>
          <w:sz w:val="24"/>
          <w:szCs w:val="24"/>
        </w:rPr>
        <w:t>TEER</w:t>
      </w:r>
      <w:r>
        <w:rPr>
          <w:rFonts w:ascii="Times New Roman" w:hAnsi="Times New Roman" w:eastAsia="Times New Roman" w:cs="Times New Roman"/>
          <w:sz w:val="24"/>
          <w:szCs w:val="24"/>
        </w:rPr>
        <w:t>.  The 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w:t>
      </w:r>
      <w:r>
        <w:rPr>
          <w:rFonts w:ascii="Times New Roman" w:hAnsi="Times New Roman" w:eastAsia="Times New Roman" w:cs="Times New Roman"/>
          <w:spacing w:val="-1"/>
          <w:sz w:val="24"/>
          <w:szCs w:val="24"/>
        </w:rPr>
        <w:t>-</w:t>
      </w:r>
      <w:r w:rsidR="007639D0">
        <w:rPr>
          <w:rFonts w:ascii="Times New Roman" w:hAnsi="Times New Roman" w:eastAsia="Times New Roman" w:cs="Times New Roman"/>
          <w:sz w:val="24"/>
          <w:szCs w:val="24"/>
        </w:rPr>
        <w:t>12</w:t>
      </w:r>
      <w:r w:rsidR="000D07EE">
        <w:rPr>
          <w:rFonts w:ascii="Times New Roman" w:hAnsi="Times New Roman" w:eastAsia="Times New Roman" w:cs="Times New Roman"/>
          <w:sz w:val="24"/>
          <w:szCs w:val="24"/>
        </w:rPr>
        <w:t xml:space="preserve">, a questionnaire that </w:t>
      </w:r>
      <w:r w:rsidR="000D07EE">
        <w:rPr>
          <w:rFonts w:ascii="Times New Roman" w:hAnsi="Times New Roman" w:eastAsia="Times New Roman" w:cs="Times New Roman"/>
          <w:spacing w:val="-1"/>
          <w:sz w:val="24"/>
          <w:szCs w:val="24"/>
        </w:rPr>
        <w:t>a</w:t>
      </w:r>
      <w:r w:rsidR="000D07EE">
        <w:rPr>
          <w:rFonts w:ascii="Times New Roman" w:hAnsi="Times New Roman" w:eastAsia="Times New Roman" w:cs="Times New Roman"/>
          <w:sz w:val="24"/>
          <w:szCs w:val="24"/>
        </w:rPr>
        <w:t>ss</w:t>
      </w:r>
      <w:r w:rsidR="000D07EE">
        <w:rPr>
          <w:rFonts w:ascii="Times New Roman" w:hAnsi="Times New Roman" w:eastAsia="Times New Roman" w:cs="Times New Roman"/>
          <w:spacing w:val="-1"/>
          <w:sz w:val="24"/>
          <w:szCs w:val="24"/>
        </w:rPr>
        <w:t>e</w:t>
      </w:r>
      <w:r w:rsidR="000D07EE">
        <w:rPr>
          <w:rFonts w:ascii="Times New Roman" w:hAnsi="Times New Roman" w:eastAsia="Times New Roman" w:cs="Times New Roman"/>
          <w:sz w:val="24"/>
          <w:szCs w:val="24"/>
        </w:rPr>
        <w:t>ss patient h</w:t>
      </w:r>
      <w:r w:rsidR="000D07EE">
        <w:rPr>
          <w:rFonts w:ascii="Times New Roman" w:hAnsi="Times New Roman" w:eastAsia="Times New Roman" w:cs="Times New Roman"/>
          <w:spacing w:val="-1"/>
          <w:sz w:val="24"/>
          <w:szCs w:val="24"/>
        </w:rPr>
        <w:t>eal</w:t>
      </w:r>
      <w:r w:rsidR="000D07EE">
        <w:rPr>
          <w:rFonts w:ascii="Times New Roman" w:hAnsi="Times New Roman" w:eastAsia="Times New Roman" w:cs="Times New Roman"/>
          <w:sz w:val="24"/>
          <w:szCs w:val="24"/>
        </w:rPr>
        <w:t>th st</w:t>
      </w:r>
      <w:r w:rsidR="000D07EE">
        <w:rPr>
          <w:rFonts w:ascii="Times New Roman" w:hAnsi="Times New Roman" w:eastAsia="Times New Roman" w:cs="Times New Roman"/>
          <w:spacing w:val="-1"/>
          <w:sz w:val="24"/>
          <w:szCs w:val="24"/>
        </w:rPr>
        <w:t>a</w:t>
      </w:r>
      <w:r w:rsidR="000D07EE">
        <w:rPr>
          <w:rFonts w:ascii="Times New Roman" w:hAnsi="Times New Roman" w:eastAsia="Times New Roman" w:cs="Times New Roman"/>
          <w:sz w:val="24"/>
          <w:szCs w:val="24"/>
        </w:rPr>
        <w:t xml:space="preserve">tus, </w:t>
      </w:r>
      <w:r w:rsidR="000D07EE">
        <w:rPr>
          <w:rFonts w:ascii="Times New Roman" w:hAnsi="Times New Roman" w:eastAsia="Times New Roman" w:cs="Times New Roman"/>
          <w:spacing w:val="-1"/>
          <w:sz w:val="24"/>
          <w:szCs w:val="24"/>
        </w:rPr>
        <w:t>f</w:t>
      </w:r>
      <w:r w:rsidR="000D07EE">
        <w:rPr>
          <w:rFonts w:ascii="Times New Roman" w:hAnsi="Times New Roman" w:eastAsia="Times New Roman" w:cs="Times New Roman"/>
          <w:sz w:val="24"/>
          <w:szCs w:val="24"/>
        </w:rPr>
        <w:t>un</w:t>
      </w:r>
      <w:r w:rsidR="000D07EE">
        <w:rPr>
          <w:rFonts w:ascii="Times New Roman" w:hAnsi="Times New Roman" w:eastAsia="Times New Roman" w:cs="Times New Roman"/>
          <w:spacing w:val="-1"/>
          <w:sz w:val="24"/>
          <w:szCs w:val="24"/>
        </w:rPr>
        <w:t>c</w:t>
      </w:r>
      <w:r w:rsidR="000D07EE">
        <w:rPr>
          <w:rFonts w:ascii="Times New Roman" w:hAnsi="Times New Roman" w:eastAsia="Times New Roman" w:cs="Times New Roman"/>
          <w:sz w:val="24"/>
          <w:szCs w:val="24"/>
        </w:rPr>
        <w:t>tioning,</w:t>
      </w:r>
      <w:r w:rsidR="000D07EE">
        <w:rPr>
          <w:rFonts w:ascii="Times New Roman" w:hAnsi="Times New Roman" w:eastAsia="Times New Roman" w:cs="Times New Roman"/>
          <w:spacing w:val="-2"/>
          <w:sz w:val="24"/>
          <w:szCs w:val="24"/>
        </w:rPr>
        <w:t xml:space="preserve"> </w:t>
      </w:r>
      <w:r w:rsidR="000D07EE">
        <w:rPr>
          <w:rFonts w:ascii="Times New Roman" w:hAnsi="Times New Roman" w:eastAsia="Times New Roman" w:cs="Times New Roman"/>
          <w:spacing w:val="-1"/>
          <w:sz w:val="24"/>
          <w:szCs w:val="24"/>
        </w:rPr>
        <w:t>a</w:t>
      </w:r>
      <w:r w:rsidR="000D07EE">
        <w:rPr>
          <w:rFonts w:ascii="Times New Roman" w:hAnsi="Times New Roman" w:eastAsia="Times New Roman" w:cs="Times New Roman"/>
          <w:sz w:val="24"/>
          <w:szCs w:val="24"/>
        </w:rPr>
        <w:t>nd qu</w:t>
      </w:r>
      <w:r w:rsidR="000D07EE">
        <w:rPr>
          <w:rFonts w:ascii="Times New Roman" w:hAnsi="Times New Roman" w:eastAsia="Times New Roman" w:cs="Times New Roman"/>
          <w:spacing w:val="-1"/>
          <w:sz w:val="24"/>
          <w:szCs w:val="24"/>
        </w:rPr>
        <w:t>a</w:t>
      </w:r>
      <w:r w:rsidR="000D07EE">
        <w:rPr>
          <w:rFonts w:ascii="Times New Roman" w:hAnsi="Times New Roman" w:eastAsia="Times New Roman" w:cs="Times New Roman"/>
          <w:sz w:val="24"/>
          <w:szCs w:val="24"/>
        </w:rPr>
        <w:t>lity</w:t>
      </w:r>
      <w:r w:rsidR="000D07EE">
        <w:rPr>
          <w:rFonts w:ascii="Times New Roman" w:hAnsi="Times New Roman" w:eastAsia="Times New Roman" w:cs="Times New Roman"/>
          <w:spacing w:val="-7"/>
          <w:sz w:val="24"/>
          <w:szCs w:val="24"/>
        </w:rPr>
        <w:t xml:space="preserve"> </w:t>
      </w:r>
      <w:r w:rsidR="000D07EE">
        <w:rPr>
          <w:rFonts w:ascii="Times New Roman" w:hAnsi="Times New Roman" w:eastAsia="Times New Roman" w:cs="Times New Roman"/>
          <w:sz w:val="24"/>
          <w:szCs w:val="24"/>
        </w:rPr>
        <w:t>of</w:t>
      </w:r>
      <w:r w:rsidR="000D07EE">
        <w:rPr>
          <w:rFonts w:ascii="Times New Roman" w:hAnsi="Times New Roman" w:eastAsia="Times New Roman" w:cs="Times New Roman"/>
          <w:spacing w:val="-1"/>
          <w:sz w:val="24"/>
          <w:szCs w:val="24"/>
        </w:rPr>
        <w:t xml:space="preserve"> </w:t>
      </w:r>
      <w:r w:rsidR="000D07EE">
        <w:rPr>
          <w:rFonts w:ascii="Times New Roman" w:hAnsi="Times New Roman" w:eastAsia="Times New Roman" w:cs="Times New Roman"/>
          <w:sz w:val="24"/>
          <w:szCs w:val="24"/>
        </w:rPr>
        <w:t>li</w:t>
      </w:r>
      <w:r w:rsidR="000D07EE">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 xml:space="preserve"> </w:t>
      </w:r>
      <w:r w:rsidR="00036D20">
        <w:rPr>
          <w:rFonts w:ascii="Times New Roman" w:hAnsi="Times New Roman" w:eastAsia="Times New Roman" w:cs="Times New Roman"/>
          <w:sz w:val="24"/>
          <w:szCs w:val="24"/>
        </w:rPr>
        <w:t xml:space="preserve">is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dminist</w:t>
      </w:r>
      <w:r>
        <w:rPr>
          <w:rFonts w:ascii="Times New Roman" w:hAnsi="Times New Roman" w:eastAsia="Times New Roman" w:cs="Times New Roman"/>
          <w:spacing w:val="-1"/>
          <w:sz w:val="24"/>
          <w:szCs w:val="24"/>
        </w:rPr>
        <w:t>ere</w:t>
      </w:r>
      <w:r>
        <w:rPr>
          <w:rFonts w:ascii="Times New Roman" w:hAnsi="Times New Roman" w:eastAsia="Times New Roman" w:cs="Times New Roman"/>
          <w:sz w:val="24"/>
          <w:szCs w:val="24"/>
        </w:rPr>
        <w:t>d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wh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rece</w:t>
      </w:r>
      <w:r>
        <w:rPr>
          <w:rFonts w:ascii="Times New Roman" w:hAnsi="Times New Roman" w:eastAsia="Times New Roman" w:cs="Times New Roman"/>
          <w:sz w:val="24"/>
          <w:szCs w:val="24"/>
        </w:rPr>
        <w:t>iv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 30 d</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1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post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du</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xml:space="preserve">.  </w:t>
      </w:r>
      <w:r w:rsidR="00036D20">
        <w:rPr>
          <w:rFonts w:ascii="Times New Roman" w:hAnsi="Times New Roman" w:eastAsia="Times New Roman" w:cs="Times New Roman"/>
          <w:sz w:val="24"/>
          <w:szCs w:val="24"/>
        </w:rPr>
        <w:t>The data is collected 3 times</w:t>
      </w:r>
      <w:r w:rsidR="000D07EE">
        <w:rPr>
          <w:rFonts w:ascii="Times New Roman" w:hAnsi="Times New Roman" w:eastAsia="Times New Roman" w:cs="Times New Roman"/>
          <w:sz w:val="24"/>
          <w:szCs w:val="24"/>
        </w:rPr>
        <w:t>,</w:t>
      </w:r>
      <w:r w:rsidR="00036D20">
        <w:rPr>
          <w:rFonts w:ascii="Times New Roman" w:hAnsi="Times New Roman" w:eastAsia="Times New Roman" w:cs="Times New Roman"/>
          <w:sz w:val="24"/>
          <w:szCs w:val="24"/>
        </w:rPr>
        <w:t xml:space="preserve"> so that we can determine whether the procedure improves patient quality of life and physical function.  </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is not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points in tim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MS</w:t>
      </w:r>
      <w:r>
        <w:rPr>
          <w:rFonts w:ascii="Times New Roman" w:hAnsi="Times New Roman" w:eastAsia="Times New Roman" w:cs="Times New Roman"/>
          <w:spacing w:val="1"/>
          <w:sz w:val="24"/>
          <w:szCs w:val="24"/>
        </w:rPr>
        <w:t xml:space="preserve"> </w:t>
      </w:r>
      <w:r w:rsidR="00036D20">
        <w:rPr>
          <w:rFonts w:ascii="Times New Roman" w:hAnsi="Times New Roman" w:eastAsia="Times New Roman" w:cs="Times New Roman"/>
          <w:sz w:val="24"/>
          <w:szCs w:val="24"/>
        </w:rPr>
        <w:t>is</w:t>
      </w:r>
      <w:r>
        <w:rPr>
          <w:rFonts w:ascii="Times New Roman" w:hAnsi="Times New Roman" w:eastAsia="Times New Roman" w:cs="Times New Roman"/>
          <w:sz w:val="24"/>
          <w:szCs w:val="24"/>
        </w:rPr>
        <w:t xml:space="preserve"> not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ss 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out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w:t>
      </w:r>
      <w:r>
        <w:rPr>
          <w:rFonts w:ascii="Times New Roman" w:hAnsi="Times New Roman" w:eastAsia="Times New Roman" w:cs="Times New Roman"/>
          <w:spacing w:val="-1"/>
          <w:sz w:val="24"/>
          <w:szCs w:val="24"/>
        </w:rPr>
        <w:t>ere</w:t>
      </w:r>
      <w:r>
        <w:rPr>
          <w:rFonts w:ascii="Times New Roman" w:hAnsi="Times New Roman" w:eastAsia="Times New Roman" w:cs="Times New Roman"/>
          <w:sz w:val="24"/>
          <w:szCs w:val="24"/>
        </w:rPr>
        <w:t xml:space="preserve">st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fac</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 p</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lini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lly m</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nin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ul 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 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lth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 xml:space="preserve">its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h</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ms.</w:t>
      </w:r>
    </w:p>
    <w:p w:rsidR="00A96573" w:rsidRDefault="00A96573" w14:paraId="76C6D7D1" w14:textId="77777777">
      <w:pPr>
        <w:spacing w:before="4" w:after="0" w:line="280" w:lineRule="exact"/>
        <w:rPr>
          <w:sz w:val="28"/>
          <w:szCs w:val="28"/>
        </w:rPr>
      </w:pPr>
    </w:p>
    <w:p w:rsidR="00A96573" w:rsidRDefault="00BF31D5" w14:paraId="45526795" w14:textId="77777777">
      <w:pPr>
        <w:tabs>
          <w:tab w:val="left" w:pos="520"/>
        </w:tabs>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u w:val="single" w:color="000000"/>
        </w:rPr>
        <w:t>S</w:t>
      </w:r>
      <w:r>
        <w:rPr>
          <w:rFonts w:ascii="Times New Roman" w:hAnsi="Times New Roman" w:eastAsia="Times New Roman" w:cs="Times New Roman"/>
          <w:sz w:val="24"/>
          <w:szCs w:val="24"/>
          <w:u w:val="single" w:color="000000"/>
        </w:rPr>
        <w:t>p</w:t>
      </w:r>
      <w:r>
        <w:rPr>
          <w:rFonts w:ascii="Times New Roman" w:hAnsi="Times New Roman" w:eastAsia="Times New Roman" w:cs="Times New Roman"/>
          <w:spacing w:val="-1"/>
          <w:sz w:val="24"/>
          <w:szCs w:val="24"/>
          <w:u w:val="single" w:color="000000"/>
        </w:rPr>
        <w:t>ec</w:t>
      </w:r>
      <w:r>
        <w:rPr>
          <w:rFonts w:ascii="Times New Roman" w:hAnsi="Times New Roman" w:eastAsia="Times New Roman" w:cs="Times New Roman"/>
          <w:sz w:val="24"/>
          <w:szCs w:val="24"/>
          <w:u w:val="single" w:color="000000"/>
        </w:rPr>
        <w:t>i</w:t>
      </w:r>
      <w:r>
        <w:rPr>
          <w:rFonts w:ascii="Times New Roman" w:hAnsi="Times New Roman" w:eastAsia="Times New Roman" w:cs="Times New Roman"/>
          <w:spacing w:val="-1"/>
          <w:sz w:val="24"/>
          <w:szCs w:val="24"/>
          <w:u w:val="single" w:color="000000"/>
        </w:rPr>
        <w:t>al</w:t>
      </w:r>
      <w:r>
        <w:rPr>
          <w:rFonts w:ascii="Times New Roman" w:hAnsi="Times New Roman" w:eastAsia="Times New Roman" w:cs="Times New Roman"/>
          <w:spacing w:val="1"/>
          <w:sz w:val="24"/>
          <w:szCs w:val="24"/>
          <w:u w:val="single" w:color="000000"/>
        </w:rPr>
        <w:t xml:space="preserve"> C</w:t>
      </w:r>
      <w:r>
        <w:rPr>
          <w:rFonts w:ascii="Times New Roman" w:hAnsi="Times New Roman" w:eastAsia="Times New Roman" w:cs="Times New Roman"/>
          <w:sz w:val="24"/>
          <w:szCs w:val="24"/>
          <w:u w:val="single" w:color="000000"/>
        </w:rPr>
        <w:t>i</w:t>
      </w:r>
      <w:r>
        <w:rPr>
          <w:rFonts w:ascii="Times New Roman" w:hAnsi="Times New Roman" w:eastAsia="Times New Roman" w:cs="Times New Roman"/>
          <w:spacing w:val="-1"/>
          <w:sz w:val="24"/>
          <w:szCs w:val="24"/>
          <w:u w:val="single" w:color="000000"/>
        </w:rPr>
        <w:t>rc</w:t>
      </w:r>
      <w:r>
        <w:rPr>
          <w:rFonts w:ascii="Times New Roman" w:hAnsi="Times New Roman" w:eastAsia="Times New Roman" w:cs="Times New Roman"/>
          <w:sz w:val="24"/>
          <w:szCs w:val="24"/>
          <w:u w:val="single" w:color="000000"/>
        </w:rPr>
        <w:t>umst</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z w:val="24"/>
          <w:szCs w:val="24"/>
          <w:u w:val="single" w:color="000000"/>
        </w:rPr>
        <w:t>n</w:t>
      </w:r>
      <w:r>
        <w:rPr>
          <w:rFonts w:ascii="Times New Roman" w:hAnsi="Times New Roman" w:eastAsia="Times New Roman" w:cs="Times New Roman"/>
          <w:spacing w:val="-1"/>
          <w:sz w:val="24"/>
          <w:szCs w:val="24"/>
          <w:u w:val="single" w:color="000000"/>
        </w:rPr>
        <w:t>ces</w:t>
      </w:r>
    </w:p>
    <w:p w:rsidR="00A96573" w:rsidRDefault="00A96573" w14:paraId="055CA64F" w14:textId="77777777">
      <w:pPr>
        <w:spacing w:before="10" w:after="0" w:line="280" w:lineRule="exact"/>
        <w:rPr>
          <w:sz w:val="28"/>
          <w:szCs w:val="28"/>
        </w:rPr>
      </w:pPr>
    </w:p>
    <w:p w:rsidR="00A96573" w:rsidP="00BF31D5" w:rsidRDefault="00BF31D5" w14:paraId="4E64DCBF" w14:textId="77777777">
      <w:pPr>
        <w:spacing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      Th</w:t>
      </w:r>
      <w:r>
        <w:rPr>
          <w:rFonts w:ascii="Times New Roman" w:hAnsi="Times New Roman" w:eastAsia="Times New Roman" w:cs="Times New Roman"/>
          <w:spacing w:val="-1"/>
          <w:position w:val="-1"/>
          <w:sz w:val="24"/>
          <w:szCs w:val="24"/>
        </w:rPr>
        <w:t>er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ar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no sp</w:t>
      </w:r>
      <w:r>
        <w:rPr>
          <w:rFonts w:ascii="Times New Roman" w:hAnsi="Times New Roman" w:eastAsia="Times New Roman" w:cs="Times New Roman"/>
          <w:spacing w:val="-1"/>
          <w:position w:val="-1"/>
          <w:sz w:val="24"/>
          <w:szCs w:val="24"/>
        </w:rPr>
        <w:t>ec</w:t>
      </w:r>
      <w:r>
        <w:rPr>
          <w:rFonts w:ascii="Times New Roman" w:hAnsi="Times New Roman" w:eastAsia="Times New Roman" w:cs="Times New Roman"/>
          <w:position w:val="-1"/>
          <w:sz w:val="24"/>
          <w:szCs w:val="24"/>
        </w:rPr>
        <w:t>i</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 xml:space="preserve">l </w:t>
      </w:r>
      <w:r>
        <w:rPr>
          <w:rFonts w:ascii="Times New Roman" w:hAnsi="Times New Roman" w:eastAsia="Times New Roman" w:cs="Times New Roman"/>
          <w:spacing w:val="-1"/>
          <w:position w:val="-1"/>
          <w:sz w:val="24"/>
          <w:szCs w:val="24"/>
        </w:rPr>
        <w:t>c</w:t>
      </w:r>
      <w:r>
        <w:rPr>
          <w:rFonts w:ascii="Times New Roman" w:hAnsi="Times New Roman" w:eastAsia="Times New Roman" w:cs="Times New Roman"/>
          <w:position w:val="-1"/>
          <w:sz w:val="24"/>
          <w:szCs w:val="24"/>
        </w:rPr>
        <w:t>i</w:t>
      </w:r>
      <w:r>
        <w:rPr>
          <w:rFonts w:ascii="Times New Roman" w:hAnsi="Times New Roman" w:eastAsia="Times New Roman" w:cs="Times New Roman"/>
          <w:spacing w:val="-1"/>
          <w:position w:val="-1"/>
          <w:sz w:val="24"/>
          <w:szCs w:val="24"/>
        </w:rPr>
        <w:t>rc</w:t>
      </w:r>
      <w:r>
        <w:rPr>
          <w:rFonts w:ascii="Times New Roman" w:hAnsi="Times New Roman" w:eastAsia="Times New Roman" w:cs="Times New Roman"/>
          <w:position w:val="-1"/>
          <w:sz w:val="24"/>
          <w:szCs w:val="24"/>
        </w:rPr>
        <w:t>umst</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n</w:t>
      </w:r>
      <w:r>
        <w:rPr>
          <w:rFonts w:ascii="Times New Roman" w:hAnsi="Times New Roman" w:eastAsia="Times New Roman" w:cs="Times New Roman"/>
          <w:spacing w:val="-1"/>
          <w:position w:val="-1"/>
          <w:sz w:val="24"/>
          <w:szCs w:val="24"/>
        </w:rPr>
        <w:t>ce</w:t>
      </w:r>
      <w:r>
        <w:rPr>
          <w:rFonts w:ascii="Times New Roman" w:hAnsi="Times New Roman" w:eastAsia="Times New Roman" w:cs="Times New Roman"/>
          <w:position w:val="-1"/>
          <w:sz w:val="24"/>
          <w:szCs w:val="24"/>
        </w:rPr>
        <w:t>s.</w:t>
      </w:r>
    </w:p>
    <w:p w:rsidR="00A96573" w:rsidRDefault="00A96573" w14:paraId="0E756022" w14:textId="77777777">
      <w:pPr>
        <w:spacing w:before="6" w:after="0" w:line="260" w:lineRule="exact"/>
        <w:rPr>
          <w:sz w:val="26"/>
          <w:szCs w:val="26"/>
        </w:rPr>
      </w:pPr>
    </w:p>
    <w:p w:rsidR="00BF31D5" w:rsidP="00BF31D5" w:rsidRDefault="00BF31D5" w14:paraId="47F5BC89" w14:textId="77777777">
      <w:pPr>
        <w:tabs>
          <w:tab w:val="left" w:pos="520"/>
        </w:tabs>
        <w:spacing w:before="29" w:after="0" w:line="271" w:lineRule="exact"/>
        <w:ind w:left="100" w:right="-20"/>
        <w:rPr>
          <w:rFonts w:ascii="Times New Roman" w:hAnsi="Times New Roman" w:eastAsia="Times New Roman" w:cs="Times New Roman"/>
          <w:position w:val="-1"/>
          <w:sz w:val="24"/>
          <w:szCs w:val="24"/>
          <w:u w:val="single" w:color="000000"/>
        </w:rPr>
      </w:pPr>
      <w:r>
        <w:rPr>
          <w:rFonts w:ascii="Times New Roman" w:hAnsi="Times New Roman" w:eastAsia="Times New Roman" w:cs="Times New Roman"/>
          <w:position w:val="-1"/>
          <w:sz w:val="24"/>
          <w:szCs w:val="24"/>
        </w:rPr>
        <w:t>8.</w:t>
      </w:r>
      <w:r>
        <w:rPr>
          <w:rFonts w:ascii="Times New Roman" w:hAnsi="Times New Roman" w:eastAsia="Times New Roman" w:cs="Times New Roman"/>
          <w:position w:val="-1"/>
          <w:sz w:val="24"/>
          <w:szCs w:val="24"/>
        </w:rPr>
        <w:tab/>
      </w:r>
      <w:r>
        <w:rPr>
          <w:rFonts w:ascii="Times New Roman" w:hAnsi="Times New Roman" w:eastAsia="Times New Roman" w:cs="Times New Roman"/>
          <w:spacing w:val="-1"/>
          <w:position w:val="-1"/>
          <w:sz w:val="24"/>
          <w:szCs w:val="24"/>
          <w:u w:val="single" w:color="000000"/>
        </w:rPr>
        <w:t>Fe</w:t>
      </w:r>
      <w:r>
        <w:rPr>
          <w:rFonts w:ascii="Times New Roman" w:hAnsi="Times New Roman" w:eastAsia="Times New Roman" w:cs="Times New Roman"/>
          <w:position w:val="-1"/>
          <w:sz w:val="24"/>
          <w:szCs w:val="24"/>
          <w:u w:val="single" w:color="000000"/>
        </w:rPr>
        <w:t>d</w:t>
      </w:r>
      <w:r>
        <w:rPr>
          <w:rFonts w:ascii="Times New Roman" w:hAnsi="Times New Roman" w:eastAsia="Times New Roman" w:cs="Times New Roman"/>
          <w:spacing w:val="-1"/>
          <w:position w:val="-1"/>
          <w:sz w:val="24"/>
          <w:szCs w:val="24"/>
          <w:u w:val="single" w:color="000000"/>
        </w:rPr>
        <w:t>era</w:t>
      </w:r>
      <w:r>
        <w:rPr>
          <w:rFonts w:ascii="Times New Roman" w:hAnsi="Times New Roman" w:eastAsia="Times New Roman" w:cs="Times New Roman"/>
          <w:position w:val="-1"/>
          <w:sz w:val="24"/>
          <w:szCs w:val="24"/>
          <w:u w:val="single" w:color="000000"/>
        </w:rPr>
        <w:t xml:space="preserve">l </w:t>
      </w:r>
      <w:r>
        <w:rPr>
          <w:rFonts w:ascii="Times New Roman" w:hAnsi="Times New Roman" w:eastAsia="Times New Roman" w:cs="Times New Roman"/>
          <w:spacing w:val="1"/>
          <w:position w:val="-1"/>
          <w:sz w:val="24"/>
          <w:szCs w:val="24"/>
          <w:u w:val="single" w:color="000000"/>
        </w:rPr>
        <w:t>R</w:t>
      </w:r>
      <w:r>
        <w:rPr>
          <w:rFonts w:ascii="Times New Roman" w:hAnsi="Times New Roman" w:eastAsia="Times New Roman" w:cs="Times New Roman"/>
          <w:spacing w:val="-1"/>
          <w:position w:val="-1"/>
          <w:sz w:val="24"/>
          <w:szCs w:val="24"/>
          <w:u w:val="single" w:color="000000"/>
        </w:rPr>
        <w:t>e</w:t>
      </w:r>
      <w:r>
        <w:rPr>
          <w:rFonts w:ascii="Times New Roman" w:hAnsi="Times New Roman" w:eastAsia="Times New Roman" w:cs="Times New Roman"/>
          <w:spacing w:val="-2"/>
          <w:position w:val="-1"/>
          <w:sz w:val="24"/>
          <w:szCs w:val="24"/>
          <w:u w:val="single" w:color="000000"/>
        </w:rPr>
        <w:t>g</w:t>
      </w:r>
      <w:r>
        <w:rPr>
          <w:rFonts w:ascii="Times New Roman" w:hAnsi="Times New Roman" w:eastAsia="Times New Roman" w:cs="Times New Roman"/>
          <w:position w:val="-1"/>
          <w:sz w:val="24"/>
          <w:szCs w:val="24"/>
          <w:u w:val="single" w:color="000000"/>
        </w:rPr>
        <w:t>ist</w:t>
      </w:r>
      <w:r>
        <w:rPr>
          <w:rFonts w:ascii="Times New Roman" w:hAnsi="Times New Roman" w:eastAsia="Times New Roman" w:cs="Times New Roman"/>
          <w:spacing w:val="-1"/>
          <w:position w:val="-1"/>
          <w:sz w:val="24"/>
          <w:szCs w:val="24"/>
          <w:u w:val="single" w:color="000000"/>
        </w:rPr>
        <w:t>er</w:t>
      </w:r>
      <w:r>
        <w:rPr>
          <w:rFonts w:ascii="Times New Roman" w:hAnsi="Times New Roman" w:eastAsia="Times New Roman" w:cs="Times New Roman"/>
          <w:position w:val="-1"/>
          <w:sz w:val="24"/>
          <w:szCs w:val="24"/>
          <w:u w:val="single" w:color="000000"/>
        </w:rPr>
        <w:t>/Outside</w:t>
      </w:r>
      <w:r>
        <w:rPr>
          <w:rFonts w:ascii="Times New Roman" w:hAnsi="Times New Roman" w:eastAsia="Times New Roman" w:cs="Times New Roman"/>
          <w:spacing w:val="-1"/>
          <w:position w:val="-1"/>
          <w:sz w:val="24"/>
          <w:szCs w:val="24"/>
          <w:u w:val="single" w:color="000000"/>
        </w:rPr>
        <w:t xml:space="preserve"> </w:t>
      </w:r>
      <w:r>
        <w:rPr>
          <w:rFonts w:ascii="Times New Roman" w:hAnsi="Times New Roman" w:eastAsia="Times New Roman" w:cs="Times New Roman"/>
          <w:spacing w:val="1"/>
          <w:position w:val="-1"/>
          <w:sz w:val="24"/>
          <w:szCs w:val="24"/>
          <w:u w:val="single" w:color="000000"/>
        </w:rPr>
        <w:t>C</w:t>
      </w:r>
      <w:r>
        <w:rPr>
          <w:rFonts w:ascii="Times New Roman" w:hAnsi="Times New Roman" w:eastAsia="Times New Roman" w:cs="Times New Roman"/>
          <w:position w:val="-1"/>
          <w:sz w:val="24"/>
          <w:szCs w:val="24"/>
          <w:u w:val="single" w:color="000000"/>
        </w:rPr>
        <w:t>onsult</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tion</w:t>
      </w:r>
    </w:p>
    <w:p w:rsidR="00BF31D5" w:rsidP="00BF31D5" w:rsidRDefault="00BF31D5" w14:paraId="394EB8D9" w14:textId="77777777">
      <w:pPr>
        <w:tabs>
          <w:tab w:val="left" w:pos="520"/>
        </w:tabs>
        <w:spacing w:before="29" w:after="0" w:line="271" w:lineRule="exact"/>
        <w:ind w:left="100" w:right="-20"/>
        <w:rPr>
          <w:rFonts w:ascii="Times New Roman" w:hAnsi="Times New Roman" w:eastAsia="Times New Roman" w:cs="Times New Roman"/>
          <w:sz w:val="24"/>
          <w:szCs w:val="24"/>
        </w:rPr>
      </w:pPr>
    </w:p>
    <w:p w:rsidR="00036D20" w:rsidP="003F5545" w:rsidRDefault="00036D20" w14:paraId="1C1637F3" w14:textId="5373218B">
      <w:pPr>
        <w:tabs>
          <w:tab w:val="left" w:pos="520"/>
        </w:tabs>
        <w:spacing w:before="29" w:after="0" w:line="271" w:lineRule="exact"/>
        <w:ind w:left="5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60-day Federal Register notice published </w:t>
      </w:r>
      <w:r w:rsidR="00E103DF">
        <w:rPr>
          <w:rFonts w:ascii="Times New Roman" w:hAnsi="Times New Roman" w:eastAsia="Times New Roman" w:cs="Times New Roman"/>
          <w:sz w:val="24"/>
          <w:szCs w:val="24"/>
        </w:rPr>
        <w:t xml:space="preserve">July </w:t>
      </w:r>
      <w:r w:rsidR="003F5545">
        <w:rPr>
          <w:rFonts w:ascii="Times New Roman" w:hAnsi="Times New Roman" w:eastAsia="Times New Roman" w:cs="Times New Roman"/>
          <w:sz w:val="24"/>
          <w:szCs w:val="24"/>
        </w:rPr>
        <w:t>2, 2021 (86 FR 35300).  There were no                       public comments received.</w:t>
      </w:r>
    </w:p>
    <w:p w:rsidR="003F5545" w:rsidP="003F5545" w:rsidRDefault="003F5545" w14:paraId="02DAAE09" w14:textId="1A534F43">
      <w:pPr>
        <w:tabs>
          <w:tab w:val="left" w:pos="520"/>
        </w:tabs>
        <w:spacing w:before="29" w:after="0" w:line="271" w:lineRule="exact"/>
        <w:ind w:left="520" w:right="-20"/>
        <w:rPr>
          <w:rFonts w:ascii="Times New Roman" w:hAnsi="Times New Roman" w:eastAsia="Times New Roman" w:cs="Times New Roman"/>
          <w:sz w:val="24"/>
          <w:szCs w:val="24"/>
        </w:rPr>
      </w:pPr>
    </w:p>
    <w:p w:rsidR="003F5545" w:rsidP="003F5545" w:rsidRDefault="003F5545" w14:paraId="09147578" w14:textId="4AE5AEF3">
      <w:pPr>
        <w:tabs>
          <w:tab w:val="left" w:pos="520"/>
        </w:tabs>
        <w:spacing w:before="29" w:after="0" w:line="271" w:lineRule="exact"/>
        <w:ind w:left="5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The 30-day Federal Register notice published September 24, 2021 (86 FR</w:t>
      </w:r>
      <w:r w:rsidR="00B21FA7">
        <w:rPr>
          <w:rFonts w:ascii="Times New Roman" w:hAnsi="Times New Roman" w:eastAsia="Times New Roman" w:cs="Times New Roman"/>
          <w:sz w:val="24"/>
          <w:szCs w:val="24"/>
        </w:rPr>
        <w:t xml:space="preserve"> 53059</w:t>
      </w:r>
      <w:bookmarkStart w:name="_GoBack" w:id="0"/>
      <w:bookmarkEnd w:id="0"/>
      <w:r>
        <w:rPr>
          <w:rFonts w:ascii="Times New Roman" w:hAnsi="Times New Roman" w:eastAsia="Times New Roman" w:cs="Times New Roman"/>
          <w:sz w:val="24"/>
          <w:szCs w:val="24"/>
        </w:rPr>
        <w:t>).</w:t>
      </w:r>
    </w:p>
    <w:p w:rsidR="00BF31D5" w:rsidRDefault="00BF31D5" w14:paraId="1B6D13F6" w14:textId="77777777">
      <w:pPr>
        <w:spacing w:after="0" w:line="246" w:lineRule="auto"/>
        <w:ind w:left="532" w:right="42"/>
        <w:rPr>
          <w:rFonts w:ascii="Times New Roman" w:hAnsi="Times New Roman" w:eastAsia="Times New Roman" w:cs="Times New Roman"/>
          <w:sz w:val="24"/>
          <w:szCs w:val="24"/>
        </w:rPr>
      </w:pPr>
    </w:p>
    <w:p w:rsidR="00A96573" w:rsidRDefault="00036D20" w14:paraId="42A37E10" w14:textId="67380E41">
      <w:pPr>
        <w:spacing w:after="0" w:line="246" w:lineRule="auto"/>
        <w:ind w:left="532" w:right="4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the </w:t>
      </w:r>
      <w:r w:rsidR="007716EE">
        <w:rPr>
          <w:rFonts w:ascii="Times New Roman" w:hAnsi="Times New Roman" w:eastAsia="Times New Roman" w:cs="Times New Roman"/>
          <w:sz w:val="24"/>
          <w:szCs w:val="24"/>
        </w:rPr>
        <w:t xml:space="preserve">first </w:t>
      </w:r>
      <w:r>
        <w:rPr>
          <w:rFonts w:ascii="Times New Roman" w:hAnsi="Times New Roman" w:eastAsia="Times New Roman" w:cs="Times New Roman"/>
          <w:sz w:val="24"/>
          <w:szCs w:val="24"/>
        </w:rPr>
        <w:t xml:space="preserve">national coverage analysis for this NCD which commenced in 2013, </w:t>
      </w:r>
      <w:r w:rsidR="00BF31D5">
        <w:rPr>
          <w:rFonts w:ascii="Times New Roman" w:hAnsi="Times New Roman" w:eastAsia="Times New Roman" w:cs="Times New Roman"/>
          <w:sz w:val="24"/>
          <w:szCs w:val="24"/>
        </w:rPr>
        <w:t>CMS</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pacing w:val="-1"/>
          <w:sz w:val="24"/>
          <w:szCs w:val="24"/>
        </w:rPr>
        <w:t>c</w:t>
      </w:r>
      <w:r w:rsidR="00BF31D5">
        <w:rPr>
          <w:rFonts w:ascii="Times New Roman" w:hAnsi="Times New Roman" w:eastAsia="Times New Roman" w:cs="Times New Roman"/>
          <w:sz w:val="24"/>
          <w:szCs w:val="24"/>
        </w:rPr>
        <w:t>oll</w:t>
      </w:r>
      <w:r w:rsidR="00BF31D5">
        <w:rPr>
          <w:rFonts w:ascii="Times New Roman" w:hAnsi="Times New Roman" w:eastAsia="Times New Roman" w:cs="Times New Roman"/>
          <w:spacing w:val="-1"/>
          <w:sz w:val="24"/>
          <w:szCs w:val="24"/>
        </w:rPr>
        <w:t>a</w:t>
      </w:r>
      <w:r w:rsidR="00BF31D5">
        <w:rPr>
          <w:rFonts w:ascii="Times New Roman" w:hAnsi="Times New Roman" w:eastAsia="Times New Roman" w:cs="Times New Roman"/>
          <w:sz w:val="24"/>
          <w:szCs w:val="24"/>
        </w:rPr>
        <w:t>bo</w:t>
      </w:r>
      <w:r w:rsidR="00BF31D5">
        <w:rPr>
          <w:rFonts w:ascii="Times New Roman" w:hAnsi="Times New Roman" w:eastAsia="Times New Roman" w:cs="Times New Roman"/>
          <w:spacing w:val="-1"/>
          <w:sz w:val="24"/>
          <w:szCs w:val="24"/>
        </w:rPr>
        <w:t>ra</w:t>
      </w:r>
      <w:r w:rsidR="00BF31D5">
        <w:rPr>
          <w:rFonts w:ascii="Times New Roman" w:hAnsi="Times New Roman" w:eastAsia="Times New Roman" w:cs="Times New Roman"/>
          <w:sz w:val="24"/>
          <w:szCs w:val="24"/>
        </w:rPr>
        <w:t>t</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z w:val="24"/>
          <w:szCs w:val="24"/>
        </w:rPr>
        <w:t>d with the</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pacing w:val="1"/>
          <w:sz w:val="24"/>
          <w:szCs w:val="24"/>
        </w:rPr>
        <w:t>S</w:t>
      </w:r>
      <w:r w:rsidR="000D07EE">
        <w:rPr>
          <w:rFonts w:ascii="Times New Roman" w:hAnsi="Times New Roman" w:eastAsia="Times New Roman" w:cs="Times New Roman"/>
          <w:spacing w:val="1"/>
          <w:sz w:val="24"/>
          <w:szCs w:val="24"/>
        </w:rPr>
        <w:t xml:space="preserve">ociety of </w:t>
      </w:r>
      <w:r w:rsidR="00BF31D5">
        <w:rPr>
          <w:rFonts w:ascii="Times New Roman" w:hAnsi="Times New Roman" w:eastAsia="Times New Roman" w:cs="Times New Roman"/>
          <w:sz w:val="24"/>
          <w:szCs w:val="24"/>
        </w:rPr>
        <w:t>T</w:t>
      </w:r>
      <w:r w:rsidR="000D07EE">
        <w:rPr>
          <w:rFonts w:ascii="Times New Roman" w:hAnsi="Times New Roman" w:eastAsia="Times New Roman" w:cs="Times New Roman"/>
          <w:sz w:val="24"/>
          <w:szCs w:val="24"/>
        </w:rPr>
        <w:t xml:space="preserve">horacic </w:t>
      </w:r>
      <w:r w:rsidR="00BF31D5">
        <w:rPr>
          <w:rFonts w:ascii="Times New Roman" w:hAnsi="Times New Roman" w:eastAsia="Times New Roman" w:cs="Times New Roman"/>
          <w:spacing w:val="1"/>
          <w:sz w:val="24"/>
          <w:szCs w:val="24"/>
        </w:rPr>
        <w:t>S</w:t>
      </w:r>
      <w:r w:rsidR="000D07EE">
        <w:rPr>
          <w:rFonts w:ascii="Times New Roman" w:hAnsi="Times New Roman" w:eastAsia="Times New Roman" w:cs="Times New Roman"/>
          <w:spacing w:val="1"/>
          <w:sz w:val="24"/>
          <w:szCs w:val="24"/>
        </w:rPr>
        <w:t>urgeons</w:t>
      </w:r>
      <w:r w:rsidR="00BF31D5">
        <w:rPr>
          <w:rFonts w:ascii="Times New Roman" w:hAnsi="Times New Roman" w:eastAsia="Times New Roman" w:cs="Times New Roman"/>
          <w:sz w:val="24"/>
          <w:szCs w:val="24"/>
        </w:rPr>
        <w:t>, A</w:t>
      </w:r>
      <w:r w:rsidR="000D07EE">
        <w:rPr>
          <w:rFonts w:ascii="Times New Roman" w:hAnsi="Times New Roman" w:eastAsia="Times New Roman" w:cs="Times New Roman"/>
          <w:sz w:val="24"/>
          <w:szCs w:val="24"/>
        </w:rPr>
        <w:t xml:space="preserve">merican </w:t>
      </w:r>
      <w:r w:rsidR="00BF31D5">
        <w:rPr>
          <w:rFonts w:ascii="Times New Roman" w:hAnsi="Times New Roman" w:eastAsia="Times New Roman" w:cs="Times New Roman"/>
          <w:spacing w:val="1"/>
          <w:sz w:val="24"/>
          <w:szCs w:val="24"/>
        </w:rPr>
        <w:t>C</w:t>
      </w:r>
      <w:r w:rsidR="000D07EE">
        <w:rPr>
          <w:rFonts w:ascii="Times New Roman" w:hAnsi="Times New Roman" w:eastAsia="Times New Roman" w:cs="Times New Roman"/>
          <w:spacing w:val="1"/>
          <w:sz w:val="24"/>
          <w:szCs w:val="24"/>
        </w:rPr>
        <w:t xml:space="preserve">ollege of </w:t>
      </w:r>
      <w:r w:rsidR="00BF31D5">
        <w:rPr>
          <w:rFonts w:ascii="Times New Roman" w:hAnsi="Times New Roman" w:eastAsia="Times New Roman" w:cs="Times New Roman"/>
          <w:spacing w:val="1"/>
          <w:sz w:val="24"/>
          <w:szCs w:val="24"/>
        </w:rPr>
        <w:t>C</w:t>
      </w:r>
      <w:r w:rsidR="000D07EE">
        <w:rPr>
          <w:rFonts w:ascii="Times New Roman" w:hAnsi="Times New Roman" w:eastAsia="Times New Roman" w:cs="Times New Roman"/>
          <w:spacing w:val="1"/>
          <w:sz w:val="24"/>
          <w:szCs w:val="24"/>
        </w:rPr>
        <w:t>ardiology</w:t>
      </w:r>
      <w:r w:rsidR="00BF31D5">
        <w:rPr>
          <w:rFonts w:ascii="Times New Roman" w:hAnsi="Times New Roman" w:eastAsia="Times New Roman" w:cs="Times New Roman"/>
          <w:sz w:val="24"/>
          <w:szCs w:val="24"/>
        </w:rPr>
        <w:t xml:space="preserve">, </w:t>
      </w:r>
      <w:r w:rsidR="00BF31D5">
        <w:rPr>
          <w:rFonts w:ascii="Times New Roman" w:hAnsi="Times New Roman" w:eastAsia="Times New Roman" w:cs="Times New Roman"/>
          <w:spacing w:val="-1"/>
          <w:sz w:val="24"/>
          <w:szCs w:val="24"/>
        </w:rPr>
        <w:t>a</w:t>
      </w:r>
      <w:r w:rsidR="00BF31D5">
        <w:rPr>
          <w:rFonts w:ascii="Times New Roman" w:hAnsi="Times New Roman" w:eastAsia="Times New Roman" w:cs="Times New Roman"/>
          <w:sz w:val="24"/>
          <w:szCs w:val="24"/>
        </w:rPr>
        <w:t xml:space="preserve">nd </w:t>
      </w:r>
      <w:r w:rsidR="00BF31D5">
        <w:rPr>
          <w:rFonts w:ascii="Times New Roman" w:hAnsi="Times New Roman" w:eastAsia="Times New Roman" w:cs="Times New Roman"/>
          <w:spacing w:val="-1"/>
          <w:sz w:val="24"/>
          <w:szCs w:val="24"/>
        </w:rPr>
        <w:t>F</w:t>
      </w:r>
      <w:r w:rsidR="00BF31D5">
        <w:rPr>
          <w:rFonts w:ascii="Times New Roman" w:hAnsi="Times New Roman" w:eastAsia="Times New Roman" w:cs="Times New Roman"/>
          <w:sz w:val="24"/>
          <w:szCs w:val="24"/>
        </w:rPr>
        <w:t>DA on the</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z w:val="24"/>
          <w:szCs w:val="24"/>
        </w:rPr>
        <w:t>d</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z w:val="24"/>
          <w:szCs w:val="24"/>
        </w:rPr>
        <w:t>v</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z w:val="24"/>
          <w:szCs w:val="24"/>
        </w:rPr>
        <w:t>lopm</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z w:val="24"/>
          <w:szCs w:val="24"/>
        </w:rPr>
        <w:t xml:space="preserve">nt </w:t>
      </w:r>
      <w:r w:rsidR="00BF31D5">
        <w:rPr>
          <w:rFonts w:ascii="Times New Roman" w:hAnsi="Times New Roman" w:eastAsia="Times New Roman" w:cs="Times New Roman"/>
          <w:spacing w:val="-1"/>
          <w:sz w:val="24"/>
          <w:szCs w:val="24"/>
        </w:rPr>
        <w:t>a</w:t>
      </w:r>
      <w:r w:rsidR="00BF31D5">
        <w:rPr>
          <w:rFonts w:ascii="Times New Roman" w:hAnsi="Times New Roman" w:eastAsia="Times New Roman" w:cs="Times New Roman"/>
          <w:sz w:val="24"/>
          <w:szCs w:val="24"/>
        </w:rPr>
        <w:t>nd s</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z w:val="24"/>
          <w:szCs w:val="24"/>
        </w:rPr>
        <w:t>l</w:t>
      </w:r>
      <w:r w:rsidR="00BF31D5">
        <w:rPr>
          <w:rFonts w:ascii="Times New Roman" w:hAnsi="Times New Roman" w:eastAsia="Times New Roman" w:cs="Times New Roman"/>
          <w:spacing w:val="-1"/>
          <w:sz w:val="24"/>
          <w:szCs w:val="24"/>
        </w:rPr>
        <w:t>ec</w:t>
      </w:r>
      <w:r w:rsidR="00BF31D5">
        <w:rPr>
          <w:rFonts w:ascii="Times New Roman" w:hAnsi="Times New Roman" w:eastAsia="Times New Roman" w:cs="Times New Roman"/>
          <w:sz w:val="24"/>
          <w:szCs w:val="24"/>
        </w:rPr>
        <w:t>tion of</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z w:val="24"/>
          <w:szCs w:val="24"/>
        </w:rPr>
        <w:t>the</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z w:val="24"/>
          <w:szCs w:val="24"/>
        </w:rPr>
        <w:t>d</w:t>
      </w:r>
      <w:r w:rsidR="00BF31D5">
        <w:rPr>
          <w:rFonts w:ascii="Times New Roman" w:hAnsi="Times New Roman" w:eastAsia="Times New Roman" w:cs="Times New Roman"/>
          <w:spacing w:val="-1"/>
          <w:sz w:val="24"/>
          <w:szCs w:val="24"/>
        </w:rPr>
        <w:t>a</w:t>
      </w:r>
      <w:r w:rsidR="00BF31D5">
        <w:rPr>
          <w:rFonts w:ascii="Times New Roman" w:hAnsi="Times New Roman" w:eastAsia="Times New Roman" w:cs="Times New Roman"/>
          <w:sz w:val="24"/>
          <w:szCs w:val="24"/>
        </w:rPr>
        <w:t xml:space="preserve">ta </w:t>
      </w:r>
      <w:r w:rsidR="00BF31D5">
        <w:rPr>
          <w:rFonts w:ascii="Times New Roman" w:hAnsi="Times New Roman" w:eastAsia="Times New Roman" w:cs="Times New Roman"/>
          <w:spacing w:val="-1"/>
          <w:sz w:val="24"/>
          <w:szCs w:val="24"/>
        </w:rPr>
        <w:t>c</w:t>
      </w:r>
      <w:r w:rsidR="00BF31D5">
        <w:rPr>
          <w:rFonts w:ascii="Times New Roman" w:hAnsi="Times New Roman" w:eastAsia="Times New Roman" w:cs="Times New Roman"/>
          <w:sz w:val="24"/>
          <w:szCs w:val="24"/>
        </w:rPr>
        <w:t>oll</w:t>
      </w:r>
      <w:r w:rsidR="00BF31D5">
        <w:rPr>
          <w:rFonts w:ascii="Times New Roman" w:hAnsi="Times New Roman" w:eastAsia="Times New Roman" w:cs="Times New Roman"/>
          <w:spacing w:val="-1"/>
          <w:sz w:val="24"/>
          <w:szCs w:val="24"/>
        </w:rPr>
        <w:t>ec</w:t>
      </w:r>
      <w:r w:rsidR="00BF31D5">
        <w:rPr>
          <w:rFonts w:ascii="Times New Roman" w:hAnsi="Times New Roman" w:eastAsia="Times New Roman" w:cs="Times New Roman"/>
          <w:sz w:val="24"/>
          <w:szCs w:val="24"/>
        </w:rPr>
        <w:t>t</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z w:val="24"/>
          <w:szCs w:val="24"/>
        </w:rPr>
        <w:t>d in the</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pacing w:val="1"/>
          <w:sz w:val="24"/>
          <w:szCs w:val="24"/>
        </w:rPr>
        <w:t>R</w:t>
      </w:r>
      <w:r w:rsidR="00BF31D5">
        <w:rPr>
          <w:rFonts w:ascii="Times New Roman" w:hAnsi="Times New Roman" w:eastAsia="Times New Roman" w:cs="Times New Roman"/>
          <w:spacing w:val="-1"/>
          <w:sz w:val="24"/>
          <w:szCs w:val="24"/>
        </w:rPr>
        <w:t>e</w:t>
      </w:r>
      <w:r w:rsidR="00BF31D5">
        <w:rPr>
          <w:rFonts w:ascii="Times New Roman" w:hAnsi="Times New Roman" w:eastAsia="Times New Roman" w:cs="Times New Roman"/>
          <w:spacing w:val="-2"/>
          <w:sz w:val="24"/>
          <w:szCs w:val="24"/>
        </w:rPr>
        <w:t>g</w:t>
      </w:r>
      <w:r w:rsidR="00BF31D5">
        <w:rPr>
          <w:rFonts w:ascii="Times New Roman" w:hAnsi="Times New Roman" w:eastAsia="Times New Roman" w:cs="Times New Roman"/>
          <w:sz w:val="24"/>
          <w:szCs w:val="24"/>
        </w:rPr>
        <w:t>ist</w:t>
      </w:r>
      <w:r w:rsidR="00BF31D5">
        <w:rPr>
          <w:rFonts w:ascii="Times New Roman" w:hAnsi="Times New Roman" w:eastAsia="Times New Roman" w:cs="Times New Roman"/>
          <w:spacing w:val="-1"/>
          <w:sz w:val="24"/>
          <w:szCs w:val="24"/>
        </w:rPr>
        <w:t>r</w:t>
      </w:r>
      <w:r w:rsidR="00BF31D5">
        <w:rPr>
          <w:rFonts w:ascii="Times New Roman" w:hAnsi="Times New Roman" w:eastAsia="Times New Roman" w:cs="Times New Roman"/>
          <w:sz w:val="24"/>
          <w:szCs w:val="24"/>
        </w:rPr>
        <w:t>y</w:t>
      </w:r>
      <w:r w:rsidR="00BF31D5">
        <w:rPr>
          <w:rFonts w:ascii="Times New Roman" w:hAnsi="Times New Roman" w:eastAsia="Times New Roman" w:cs="Times New Roman"/>
          <w:spacing w:val="-7"/>
          <w:sz w:val="24"/>
          <w:szCs w:val="24"/>
        </w:rPr>
        <w:t xml:space="preserve"> </w:t>
      </w:r>
      <w:r w:rsidR="00BF31D5">
        <w:rPr>
          <w:rFonts w:ascii="Times New Roman" w:hAnsi="Times New Roman" w:eastAsia="Times New Roman" w:cs="Times New Roman"/>
          <w:spacing w:val="-1"/>
          <w:sz w:val="24"/>
          <w:szCs w:val="24"/>
        </w:rPr>
        <w:t>a</w:t>
      </w:r>
      <w:r w:rsidR="00BF31D5">
        <w:rPr>
          <w:rFonts w:ascii="Times New Roman" w:hAnsi="Times New Roman" w:eastAsia="Times New Roman" w:cs="Times New Roman"/>
          <w:sz w:val="24"/>
          <w:szCs w:val="24"/>
        </w:rPr>
        <w:t>nd th</w:t>
      </w:r>
      <w:r w:rsidR="00BF31D5">
        <w:rPr>
          <w:rFonts w:ascii="Times New Roman" w:hAnsi="Times New Roman" w:eastAsia="Times New Roman" w:cs="Times New Roman"/>
          <w:spacing w:val="-1"/>
          <w:sz w:val="24"/>
          <w:szCs w:val="24"/>
        </w:rPr>
        <w:t>r</w:t>
      </w:r>
      <w:r w:rsidR="00BF31D5">
        <w:rPr>
          <w:rFonts w:ascii="Times New Roman" w:hAnsi="Times New Roman" w:eastAsia="Times New Roman" w:cs="Times New Roman"/>
          <w:sz w:val="24"/>
          <w:szCs w:val="24"/>
        </w:rPr>
        <w:t>ou</w:t>
      </w:r>
      <w:r w:rsidR="00BF31D5">
        <w:rPr>
          <w:rFonts w:ascii="Times New Roman" w:hAnsi="Times New Roman" w:eastAsia="Times New Roman" w:cs="Times New Roman"/>
          <w:spacing w:val="-2"/>
          <w:sz w:val="24"/>
          <w:szCs w:val="24"/>
        </w:rPr>
        <w:t>g</w:t>
      </w:r>
      <w:r w:rsidR="00BF31D5">
        <w:rPr>
          <w:rFonts w:ascii="Times New Roman" w:hAnsi="Times New Roman" w:eastAsia="Times New Roman" w:cs="Times New Roman"/>
          <w:sz w:val="24"/>
          <w:szCs w:val="24"/>
        </w:rPr>
        <w:t>h the</w:t>
      </w:r>
      <w:r w:rsidR="00BF31D5">
        <w:rPr>
          <w:rFonts w:ascii="Times New Roman" w:hAnsi="Times New Roman" w:eastAsia="Times New Roman" w:cs="Times New Roman"/>
          <w:spacing w:val="-1"/>
          <w:sz w:val="24"/>
          <w:szCs w:val="24"/>
        </w:rPr>
        <w:t xml:space="preserve"> </w:t>
      </w:r>
      <w:r w:rsidR="00BF31D5">
        <w:rPr>
          <w:rFonts w:ascii="Times New Roman" w:hAnsi="Times New Roman" w:eastAsia="Times New Roman" w:cs="Times New Roman"/>
          <w:sz w:val="24"/>
          <w:szCs w:val="24"/>
        </w:rPr>
        <w:lastRenderedPageBreak/>
        <w:t>K</w:t>
      </w:r>
      <w:r w:rsidR="00BF31D5">
        <w:rPr>
          <w:rFonts w:ascii="Times New Roman" w:hAnsi="Times New Roman" w:eastAsia="Times New Roman" w:cs="Times New Roman"/>
          <w:spacing w:val="1"/>
          <w:sz w:val="24"/>
          <w:szCs w:val="24"/>
        </w:rPr>
        <w:t>CC</w:t>
      </w:r>
      <w:r w:rsidR="00BF31D5">
        <w:rPr>
          <w:rFonts w:ascii="Times New Roman" w:hAnsi="Times New Roman" w:eastAsia="Times New Roman" w:cs="Times New Roman"/>
          <w:sz w:val="24"/>
          <w:szCs w:val="24"/>
        </w:rPr>
        <w:t>Q</w:t>
      </w:r>
      <w:r w:rsidR="00BF31D5">
        <w:rPr>
          <w:rFonts w:ascii="Times New Roman" w:hAnsi="Times New Roman" w:eastAsia="Times New Roman" w:cs="Times New Roman"/>
          <w:spacing w:val="-1"/>
          <w:sz w:val="24"/>
          <w:szCs w:val="24"/>
        </w:rPr>
        <w:t>-</w:t>
      </w:r>
      <w:r w:rsidR="007639D0">
        <w:rPr>
          <w:rFonts w:ascii="Times New Roman" w:hAnsi="Times New Roman" w:eastAsia="Times New Roman" w:cs="Times New Roman"/>
          <w:sz w:val="24"/>
          <w:szCs w:val="24"/>
        </w:rPr>
        <w:t>12</w:t>
      </w:r>
      <w:r w:rsidR="00BF31D5">
        <w:rPr>
          <w:rFonts w:ascii="Times New Roman" w:hAnsi="Times New Roman" w:eastAsia="Times New Roman" w:cs="Times New Roman"/>
          <w:sz w:val="24"/>
          <w:szCs w:val="24"/>
        </w:rPr>
        <w:t>.</w:t>
      </w:r>
    </w:p>
    <w:p w:rsidR="00A96573" w:rsidRDefault="00A96573" w14:paraId="15280069" w14:textId="77777777">
      <w:pPr>
        <w:spacing w:before="4" w:after="0" w:line="280" w:lineRule="exact"/>
        <w:rPr>
          <w:sz w:val="28"/>
          <w:szCs w:val="28"/>
        </w:rPr>
      </w:pPr>
    </w:p>
    <w:p w:rsidR="00A96573" w:rsidRDefault="00BF31D5" w14:paraId="3AA47265" w14:textId="77777777">
      <w:pPr>
        <w:tabs>
          <w:tab w:val="left" w:pos="520"/>
        </w:tabs>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u w:val="single" w:color="000000"/>
        </w:rPr>
        <w:t>P</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pacing w:val="-7"/>
          <w:sz w:val="24"/>
          <w:szCs w:val="24"/>
          <w:u w:val="single" w:color="000000"/>
        </w:rPr>
        <w:t>y</w:t>
      </w:r>
      <w:r>
        <w:rPr>
          <w:rFonts w:ascii="Times New Roman" w:hAnsi="Times New Roman" w:eastAsia="Times New Roman" w:cs="Times New Roman"/>
          <w:sz w:val="24"/>
          <w:szCs w:val="24"/>
          <w:u w:val="single" w:color="000000"/>
        </w:rPr>
        <w:t>m</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nts/Gi</w:t>
      </w:r>
      <w:r>
        <w:rPr>
          <w:rFonts w:ascii="Times New Roman" w:hAnsi="Times New Roman" w:eastAsia="Times New Roman" w:cs="Times New Roman"/>
          <w:spacing w:val="-1"/>
          <w:sz w:val="24"/>
          <w:szCs w:val="24"/>
          <w:u w:val="single" w:color="000000"/>
        </w:rPr>
        <w:t>f</w:t>
      </w:r>
      <w:r>
        <w:rPr>
          <w:rFonts w:ascii="Times New Roman" w:hAnsi="Times New Roman" w:eastAsia="Times New Roman" w:cs="Times New Roman"/>
          <w:sz w:val="24"/>
          <w:szCs w:val="24"/>
          <w:u w:val="single" w:color="000000"/>
        </w:rPr>
        <w:t xml:space="preserve">ts to </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spond</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nts</w:t>
      </w:r>
    </w:p>
    <w:p w:rsidR="00A96573" w:rsidRDefault="00A96573" w14:paraId="51C553A6" w14:textId="77777777">
      <w:pPr>
        <w:spacing w:before="10" w:after="0" w:line="280" w:lineRule="exact"/>
        <w:rPr>
          <w:sz w:val="28"/>
          <w:szCs w:val="28"/>
        </w:rPr>
      </w:pPr>
    </w:p>
    <w:p w:rsidR="00A96573" w:rsidP="00AA51BC" w:rsidRDefault="00BF31D5" w14:paraId="1A26E1AC" w14:textId="337A30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Th</w:t>
      </w:r>
      <w:r>
        <w:rPr>
          <w:rFonts w:ascii="Times New Roman" w:hAnsi="Times New Roman" w:eastAsia="Times New Roman" w:cs="Times New Roman"/>
          <w:spacing w:val="-1"/>
          <w:position w:val="-1"/>
          <w:sz w:val="24"/>
          <w:szCs w:val="24"/>
        </w:rPr>
        <w:t>er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will be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no p</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spacing w:val="-7"/>
          <w:position w:val="-1"/>
          <w:sz w:val="24"/>
          <w:szCs w:val="24"/>
        </w:rPr>
        <w:t>y</w:t>
      </w:r>
      <w:r>
        <w:rPr>
          <w:rFonts w:ascii="Times New Roman" w:hAnsi="Times New Roman" w:eastAsia="Times New Roman" w:cs="Times New Roman"/>
          <w:position w:val="-1"/>
          <w:sz w:val="24"/>
          <w:szCs w:val="24"/>
        </w:rPr>
        <w:t>m</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nts or</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spacing w:val="-2"/>
          <w:position w:val="-1"/>
          <w:sz w:val="24"/>
          <w:szCs w:val="24"/>
        </w:rPr>
        <w:t>g</w:t>
      </w:r>
      <w:r>
        <w:rPr>
          <w:rFonts w:ascii="Times New Roman" w:hAnsi="Times New Roman" w:eastAsia="Times New Roman" w:cs="Times New Roman"/>
          <w:position w:val="-1"/>
          <w:sz w:val="24"/>
          <w:szCs w:val="24"/>
        </w:rPr>
        <w:t>i</w:t>
      </w:r>
      <w:r>
        <w:rPr>
          <w:rFonts w:ascii="Times New Roman" w:hAnsi="Times New Roman" w:eastAsia="Times New Roman" w:cs="Times New Roman"/>
          <w:spacing w:val="-1"/>
          <w:position w:val="-1"/>
          <w:sz w:val="24"/>
          <w:szCs w:val="24"/>
        </w:rPr>
        <w:t>f</w:t>
      </w:r>
      <w:r>
        <w:rPr>
          <w:rFonts w:ascii="Times New Roman" w:hAnsi="Times New Roman" w:eastAsia="Times New Roman" w:cs="Times New Roman"/>
          <w:position w:val="-1"/>
          <w:sz w:val="24"/>
          <w:szCs w:val="24"/>
        </w:rPr>
        <w:t xml:space="preserve">t to </w:t>
      </w:r>
      <w:r>
        <w:rPr>
          <w:rFonts w:ascii="Times New Roman" w:hAnsi="Times New Roman" w:eastAsia="Times New Roman" w:cs="Times New Roman"/>
          <w:spacing w:val="-1"/>
          <w:position w:val="-1"/>
          <w:sz w:val="24"/>
          <w:szCs w:val="24"/>
        </w:rPr>
        <w:t>re</w:t>
      </w:r>
      <w:r>
        <w:rPr>
          <w:rFonts w:ascii="Times New Roman" w:hAnsi="Times New Roman" w:eastAsia="Times New Roman" w:cs="Times New Roman"/>
          <w:position w:val="-1"/>
          <w:sz w:val="24"/>
          <w:szCs w:val="24"/>
        </w:rPr>
        <w:t>spond</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nts.</w:t>
      </w:r>
      <w:r w:rsidR="00036D20">
        <w:rPr>
          <w:rFonts w:ascii="Times New Roman" w:hAnsi="Times New Roman" w:eastAsia="Times New Roman" w:cs="Times New Roman"/>
          <w:position w:val="-1"/>
          <w:sz w:val="24"/>
          <w:szCs w:val="24"/>
        </w:rPr>
        <w:t xml:space="preserve">  </w:t>
      </w:r>
      <w:r w:rsidRPr="00036D20" w:rsidR="00036D20">
        <w:rPr>
          <w:rFonts w:ascii="Times New Roman" w:hAnsi="Times New Roman" w:eastAsia="Times New Roman" w:cs="Times New Roman"/>
          <w:sz w:val="24"/>
          <w:szCs w:val="24"/>
        </w:rPr>
        <w:t>When claims are submitted they must include information identifying which registry or trial the beneficiary participated in on the claim which demonstrates adherence to the NCD requirements necessary for Medicare coverage. If this identification is not made on the claim, then the claim cannot be processed and paid.  Data entry is required by the registry and is thus necessary to meet the NCD requirements and Medicare payment to providers and facilities.</w:t>
      </w:r>
    </w:p>
    <w:p w:rsidRPr="00036D20" w:rsidR="00AA51BC" w:rsidP="00AA51BC" w:rsidRDefault="00AA51BC" w14:paraId="71B645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rPr>
          <w:rFonts w:ascii="Times New Roman" w:hAnsi="Times New Roman" w:eastAsia="Times New Roman" w:cs="Times New Roman"/>
          <w:sz w:val="24"/>
          <w:szCs w:val="24"/>
        </w:rPr>
      </w:pPr>
    </w:p>
    <w:p w:rsidR="00A96573" w:rsidRDefault="00BF31D5" w14:paraId="60AC3935" w14:textId="77777777">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10. </w:t>
      </w:r>
      <w:r>
        <w:rPr>
          <w:rFonts w:ascii="Times New Roman" w:hAnsi="Times New Roman" w:eastAsia="Times New Roman" w:cs="Times New Roman"/>
          <w:spacing w:val="12"/>
          <w:position w:val="-1"/>
          <w:sz w:val="24"/>
          <w:szCs w:val="24"/>
        </w:rPr>
        <w:t xml:space="preserve"> </w:t>
      </w:r>
      <w:r>
        <w:rPr>
          <w:rFonts w:ascii="Times New Roman" w:hAnsi="Times New Roman" w:eastAsia="Times New Roman" w:cs="Times New Roman"/>
          <w:spacing w:val="1"/>
          <w:position w:val="-1"/>
          <w:sz w:val="24"/>
          <w:szCs w:val="24"/>
          <w:u w:val="single" w:color="000000"/>
        </w:rPr>
        <w:t>C</w:t>
      </w:r>
      <w:r>
        <w:rPr>
          <w:rFonts w:ascii="Times New Roman" w:hAnsi="Times New Roman" w:eastAsia="Times New Roman" w:cs="Times New Roman"/>
          <w:position w:val="-1"/>
          <w:sz w:val="24"/>
          <w:szCs w:val="24"/>
          <w:u w:val="single" w:color="000000"/>
        </w:rPr>
        <w:t>on</w:t>
      </w:r>
      <w:r>
        <w:rPr>
          <w:rFonts w:ascii="Times New Roman" w:hAnsi="Times New Roman" w:eastAsia="Times New Roman" w:cs="Times New Roman"/>
          <w:spacing w:val="-1"/>
          <w:position w:val="-1"/>
          <w:sz w:val="24"/>
          <w:szCs w:val="24"/>
          <w:u w:val="single" w:color="000000"/>
        </w:rPr>
        <w:t>f</w:t>
      </w:r>
      <w:r>
        <w:rPr>
          <w:rFonts w:ascii="Times New Roman" w:hAnsi="Times New Roman" w:eastAsia="Times New Roman" w:cs="Times New Roman"/>
          <w:position w:val="-1"/>
          <w:sz w:val="24"/>
          <w:szCs w:val="24"/>
          <w:u w:val="single" w:color="000000"/>
        </w:rPr>
        <w:t>id</w:t>
      </w:r>
      <w:r>
        <w:rPr>
          <w:rFonts w:ascii="Times New Roman" w:hAnsi="Times New Roman" w:eastAsia="Times New Roman" w:cs="Times New Roman"/>
          <w:spacing w:val="-1"/>
          <w:position w:val="-1"/>
          <w:sz w:val="24"/>
          <w:szCs w:val="24"/>
          <w:u w:val="single" w:color="000000"/>
        </w:rPr>
        <w:t>e</w:t>
      </w:r>
      <w:r>
        <w:rPr>
          <w:rFonts w:ascii="Times New Roman" w:hAnsi="Times New Roman" w:eastAsia="Times New Roman" w:cs="Times New Roman"/>
          <w:position w:val="-1"/>
          <w:sz w:val="24"/>
          <w:szCs w:val="24"/>
          <w:u w:val="single" w:color="000000"/>
        </w:rPr>
        <w:t>nti</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lity</w:t>
      </w:r>
    </w:p>
    <w:p w:rsidR="00A96573" w:rsidRDefault="00A96573" w14:paraId="4A1B8929" w14:textId="77777777">
      <w:pPr>
        <w:spacing w:before="6" w:after="0" w:line="260" w:lineRule="exact"/>
        <w:rPr>
          <w:sz w:val="26"/>
          <w:szCs w:val="26"/>
        </w:rPr>
      </w:pPr>
    </w:p>
    <w:p w:rsidR="00F476A3" w:rsidP="007716EE" w:rsidRDefault="00AA51BC" w14:paraId="7C2DE47C" w14:textId="03D286E3">
      <w:pPr>
        <w:spacing w:before="29" w:after="0" w:line="246" w:lineRule="auto"/>
        <w:ind w:left="450" w:right="52"/>
        <w:rPr>
          <w:rFonts w:ascii="Times New Roman" w:hAnsi="Times New Roman" w:eastAsia="Times New Roman" w:cs="Times New Roman"/>
          <w:sz w:val="24"/>
          <w:szCs w:val="24"/>
        </w:rPr>
      </w:pPr>
      <w:r w:rsidRPr="00AA51BC">
        <w:rPr>
          <w:rFonts w:ascii="Times New Roman" w:hAnsi="Times New Roman" w:eastAsia="Times New Roman" w:cs="Times New Roman"/>
          <w:sz w:val="24"/>
          <w:szCs w:val="24"/>
        </w:rPr>
        <w:t xml:space="preserve">Patient identifiers are collected for researchers to create analytical data files comprised of registry data, KCCQ-12 data and data from other relevant sources, for example </w:t>
      </w:r>
      <w:proofErr w:type="spellStart"/>
      <w:r w:rsidRPr="00AA51BC">
        <w:rPr>
          <w:rFonts w:ascii="Times New Roman" w:hAnsi="Times New Roman" w:eastAsia="Times New Roman" w:cs="Times New Roman"/>
          <w:sz w:val="24"/>
          <w:szCs w:val="24"/>
        </w:rPr>
        <w:t>ResDAC</w:t>
      </w:r>
      <w:proofErr w:type="spellEnd"/>
      <w:r w:rsidRPr="00AA51BC">
        <w:rPr>
          <w:rFonts w:ascii="Times New Roman" w:hAnsi="Times New Roman" w:eastAsia="Times New Roman" w:cs="Times New Roman"/>
          <w:sz w:val="24"/>
          <w:szCs w:val="24"/>
        </w:rPr>
        <w:t>. The TVT Registry website states the following regarding confidentiality: “Patient, hospital and physician confidentiality is always protected. All projects are supervised by the TVT Registry R&amp;P committee to ensure adherence to data access and use policies and procedures, as well as relevant regulations.” (</w:t>
      </w:r>
      <w:hyperlink w:history="1" r:id="rId8">
        <w:r w:rsidRPr="00F416AA" w:rsidR="007716EE">
          <w:rPr>
            <w:rStyle w:val="Hyperlink"/>
            <w:rFonts w:ascii="Times New Roman" w:hAnsi="Times New Roman" w:eastAsia="Times New Roman" w:cs="Times New Roman"/>
            <w:sz w:val="24"/>
            <w:szCs w:val="24"/>
          </w:rPr>
          <w:t>https://www.ncdr.com/WebNCDR/tvt/publicpage/research</w:t>
        </w:r>
      </w:hyperlink>
      <w:r w:rsidRPr="00AA51BC">
        <w:rPr>
          <w:rFonts w:ascii="Times New Roman" w:hAnsi="Times New Roman" w:eastAsia="Times New Roman" w:cs="Times New Roman"/>
          <w:sz w:val="24"/>
          <w:szCs w:val="24"/>
        </w:rPr>
        <w:t>)</w:t>
      </w:r>
    </w:p>
    <w:p w:rsidR="007716EE" w:rsidP="007716EE" w:rsidRDefault="007716EE" w14:paraId="39BBD331" w14:textId="77777777">
      <w:pPr>
        <w:spacing w:before="29" w:after="0" w:line="246" w:lineRule="auto"/>
        <w:ind w:left="450" w:right="52"/>
        <w:rPr>
          <w:rFonts w:ascii="Times New Roman" w:hAnsi="Times New Roman" w:eastAsia="Times New Roman" w:cs="Times New Roman"/>
          <w:sz w:val="24"/>
          <w:szCs w:val="24"/>
        </w:rPr>
      </w:pPr>
    </w:p>
    <w:p w:rsidR="00F476A3" w:rsidP="00F476A3" w:rsidRDefault="00F476A3" w14:paraId="07A3649B" w14:textId="77777777">
      <w:pPr>
        <w:spacing w:before="29" w:after="0" w:line="246" w:lineRule="auto"/>
        <w:ind w:right="52"/>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11.  </w:t>
      </w:r>
      <w:r w:rsidRPr="00F476A3">
        <w:rPr>
          <w:rFonts w:ascii="Times New Roman" w:hAnsi="Times New Roman" w:eastAsia="Times New Roman" w:cs="Times New Roman"/>
          <w:sz w:val="24"/>
          <w:szCs w:val="24"/>
          <w:u w:val="single"/>
        </w:rPr>
        <w:t>Sensitive Questions</w:t>
      </w:r>
    </w:p>
    <w:p w:rsidR="00F476A3" w:rsidP="00F476A3" w:rsidRDefault="00F476A3" w14:paraId="22575604" w14:textId="77777777">
      <w:pPr>
        <w:spacing w:before="29" w:after="0" w:line="246" w:lineRule="auto"/>
        <w:ind w:right="52"/>
        <w:rPr>
          <w:rFonts w:ascii="Times New Roman" w:hAnsi="Times New Roman" w:eastAsia="Times New Roman" w:cs="Times New Roman"/>
          <w:sz w:val="24"/>
          <w:szCs w:val="24"/>
          <w:u w:val="single"/>
        </w:rPr>
      </w:pPr>
    </w:p>
    <w:p w:rsidRPr="00F476A3" w:rsidR="00F476A3" w:rsidP="00F476A3" w:rsidRDefault="00F476A3" w14:paraId="0B8BAAC7" w14:textId="51573170">
      <w:pPr>
        <w:spacing w:before="29" w:after="0" w:line="246" w:lineRule="auto"/>
        <w:ind w:left="450" w:right="52"/>
        <w:rPr>
          <w:rFonts w:ascii="Times New Roman" w:hAnsi="Times New Roman" w:eastAsia="Times New Roman" w:cs="Times New Roman"/>
          <w:sz w:val="24"/>
          <w:szCs w:val="24"/>
        </w:rPr>
      </w:pPr>
      <w:r w:rsidRPr="00F476A3">
        <w:rPr>
          <w:rFonts w:ascii="Times New Roman" w:hAnsi="Times New Roman" w:eastAsia="Times New Roman" w:cs="Times New Roman"/>
          <w:sz w:val="24"/>
          <w:szCs w:val="24"/>
        </w:rPr>
        <w:t>No ques</w:t>
      </w:r>
      <w:r w:rsidRPr="00F476A3">
        <w:rPr>
          <w:rFonts w:ascii="Times New Roman" w:hAnsi="Times New Roman" w:eastAsia="Times New Roman" w:cs="Times New Roman"/>
          <w:sz w:val="24"/>
          <w:szCs w:val="24"/>
        </w:rPr>
        <w:softHyphen/>
        <w:t>tions of a sensitive nature, such as sexual behavior and attitudes, religious beliefs, and other matters that we commonly consider private will be collected through the STS/ACC TVT Registry or the KCCQ-12.</w:t>
      </w:r>
    </w:p>
    <w:p w:rsidR="00F476A3" w:rsidP="00F476A3" w:rsidRDefault="00F476A3" w14:paraId="0823472C" w14:textId="77777777">
      <w:pPr>
        <w:spacing w:before="29" w:after="0" w:line="246" w:lineRule="auto"/>
        <w:ind w:right="52"/>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F476A3" w:rsidP="00F476A3" w:rsidRDefault="00F476A3" w14:paraId="4C6E2346"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 </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2"/>
          <w:sz w:val="24"/>
          <w:szCs w:val="24"/>
          <w:u w:val="single" w:color="000000"/>
        </w:rPr>
        <w:t>B</w:t>
      </w:r>
      <w:r>
        <w:rPr>
          <w:rFonts w:ascii="Times New Roman" w:hAnsi="Times New Roman" w:eastAsia="Times New Roman" w:cs="Times New Roman"/>
          <w:sz w:val="24"/>
          <w:szCs w:val="24"/>
          <w:u w:val="single" w:color="000000"/>
        </w:rPr>
        <w:t>u</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z w:val="24"/>
          <w:szCs w:val="24"/>
          <w:u w:val="single" w:color="000000"/>
        </w:rPr>
        <w:t>d</w:t>
      </w:r>
      <w:r>
        <w:rPr>
          <w:rFonts w:ascii="Times New Roman" w:hAnsi="Times New Roman" w:eastAsia="Times New Roman" w:cs="Times New Roman"/>
          <w:spacing w:val="-1"/>
          <w:sz w:val="24"/>
          <w:szCs w:val="24"/>
          <w:u w:val="single" w:color="000000"/>
        </w:rPr>
        <w:t>en</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Estim</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z w:val="24"/>
          <w:szCs w:val="24"/>
          <w:u w:val="single" w:color="000000"/>
        </w:rPr>
        <w:t>t</w:t>
      </w:r>
      <w:r>
        <w:rPr>
          <w:rFonts w:ascii="Times New Roman" w:hAnsi="Times New Roman" w:eastAsia="Times New Roman" w:cs="Times New Roman"/>
          <w:spacing w:val="-1"/>
          <w:sz w:val="24"/>
          <w:szCs w:val="24"/>
          <w:u w:val="single" w:color="000000"/>
        </w:rPr>
        <w:t>es</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pacing w:val="-1"/>
          <w:sz w:val="24"/>
          <w:szCs w:val="24"/>
          <w:u w:val="single" w:color="000000"/>
        </w:rPr>
        <w:t>(</w:t>
      </w:r>
      <w:r>
        <w:rPr>
          <w:rFonts w:ascii="Times New Roman" w:hAnsi="Times New Roman" w:eastAsia="Times New Roman" w:cs="Times New Roman"/>
          <w:sz w:val="24"/>
          <w:szCs w:val="24"/>
          <w:u w:val="single" w:color="000000"/>
        </w:rPr>
        <w:t>Hou</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z w:val="24"/>
          <w:szCs w:val="24"/>
          <w:u w:val="single" w:color="000000"/>
        </w:rPr>
        <w:t>s &amp;</w:t>
      </w:r>
      <w:r>
        <w:rPr>
          <w:rFonts w:ascii="Times New Roman" w:hAnsi="Times New Roman" w:eastAsia="Times New Roman" w:cs="Times New Roman"/>
          <w:spacing w:val="-2"/>
          <w:sz w:val="24"/>
          <w:szCs w:val="24"/>
          <w:u w:val="single" w:color="000000"/>
        </w:rPr>
        <w:t xml:space="preserve"> </w:t>
      </w:r>
      <w:r>
        <w:rPr>
          <w:rFonts w:ascii="Times New Roman" w:hAnsi="Times New Roman" w:eastAsia="Times New Roman" w:cs="Times New Roman"/>
          <w:spacing w:val="1"/>
          <w:sz w:val="24"/>
          <w:szCs w:val="24"/>
          <w:u w:val="single" w:color="000000"/>
        </w:rPr>
        <w:t>W</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pacing w:val="-2"/>
          <w:sz w:val="24"/>
          <w:szCs w:val="24"/>
          <w:u w:val="single" w:color="000000"/>
        </w:rPr>
        <w:t>g</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s)</w:t>
      </w:r>
    </w:p>
    <w:p w:rsidR="00F476A3" w:rsidP="00F476A3" w:rsidRDefault="00F476A3" w14:paraId="384C086D" w14:textId="77777777">
      <w:pPr>
        <w:spacing w:before="10" w:after="0" w:line="280" w:lineRule="exact"/>
        <w:rPr>
          <w:sz w:val="28"/>
          <w:szCs w:val="28"/>
        </w:rPr>
      </w:pPr>
    </w:p>
    <w:p w:rsidR="00F476A3" w:rsidP="002562C5" w:rsidRDefault="00320DC5" w14:paraId="57EC08D3" w14:textId="064B4CAF">
      <w:pPr>
        <w:spacing w:after="0" w:line="246" w:lineRule="auto"/>
        <w:ind w:left="532" w:right="128"/>
        <w:rPr>
          <w:rFonts w:ascii="Times New Roman" w:hAnsi="Times New Roman" w:eastAsia="Times New Roman" w:cs="Times New Roman"/>
          <w:sz w:val="24"/>
          <w:szCs w:val="24"/>
        </w:rPr>
      </w:pPr>
      <w:r>
        <w:rPr>
          <w:rFonts w:ascii="Times New Roman" w:hAnsi="Times New Roman" w:eastAsia="Times New Roman" w:cs="Times New Roman"/>
          <w:sz w:val="24"/>
          <w:szCs w:val="24"/>
        </w:rPr>
        <w:t>We estimate that t</w:t>
      </w:r>
      <w:r w:rsidR="00F476A3">
        <w:rPr>
          <w:rFonts w:ascii="Times New Roman" w:hAnsi="Times New Roman" w:eastAsia="Times New Roman" w:cs="Times New Roman"/>
          <w:sz w:val="24"/>
          <w:szCs w:val="24"/>
        </w:rPr>
        <w: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 xml:space="preserve">TVT </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pacing w:val="-2"/>
          <w:sz w:val="24"/>
          <w:szCs w:val="24"/>
        </w:rPr>
        <w:t>g</w:t>
      </w:r>
      <w:r w:rsidR="00F476A3">
        <w:rPr>
          <w:rFonts w:ascii="Times New Roman" w:hAnsi="Times New Roman" w:eastAsia="Times New Roman" w:cs="Times New Roman"/>
          <w:sz w:val="24"/>
          <w:szCs w:val="24"/>
        </w:rPr>
        <w:t>ist</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ke</w:t>
      </w:r>
      <w:r w:rsidR="00882A7D">
        <w:rPr>
          <w:rFonts w:ascii="Times New Roman" w:hAnsi="Times New Roman" w:eastAsia="Times New Roman" w:cs="Times New Roman"/>
          <w:sz w:val="24"/>
          <w:szCs w:val="24"/>
        </w:rPr>
        <w:t>s</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ta</w:t>
      </w:r>
      <w:r w:rsidR="00F476A3">
        <w:rPr>
          <w:rFonts w:ascii="Times New Roman" w:hAnsi="Times New Roman" w:eastAsia="Times New Roman" w:cs="Times New Roman"/>
          <w:spacing w:val="-1"/>
          <w:sz w:val="24"/>
          <w:szCs w:val="24"/>
        </w:rPr>
        <w:t xml:space="preserve"> e</w:t>
      </w:r>
      <w:r w:rsidR="00F476A3">
        <w:rPr>
          <w:rFonts w:ascii="Times New Roman" w:hAnsi="Times New Roman" w:eastAsia="Times New Roman" w:cs="Times New Roman"/>
          <w:sz w:val="24"/>
          <w:szCs w:val="24"/>
        </w:rPr>
        <w:t>nt</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p</w:t>
      </w:r>
      <w:r w:rsidR="00F476A3">
        <w:rPr>
          <w:rFonts w:ascii="Times New Roman" w:hAnsi="Times New Roman" w:eastAsia="Times New Roman" w:cs="Times New Roman"/>
          <w:spacing w:val="-1"/>
          <w:sz w:val="24"/>
          <w:szCs w:val="24"/>
        </w:rPr>
        <w:t>er</w:t>
      </w:r>
      <w:r w:rsidR="00F476A3">
        <w:rPr>
          <w:rFonts w:ascii="Times New Roman" w:hAnsi="Times New Roman" w:eastAsia="Times New Roman" w:cs="Times New Roman"/>
          <w:sz w:val="24"/>
          <w:szCs w:val="24"/>
        </w:rPr>
        <w:t>sonn</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l </w:t>
      </w:r>
      <w:r w:rsidR="00770725">
        <w:rPr>
          <w:rFonts w:ascii="Times New Roman" w:hAnsi="Times New Roman" w:eastAsia="Times New Roman" w:cs="Times New Roman"/>
          <w:sz w:val="24"/>
          <w:szCs w:val="24"/>
        </w:rPr>
        <w:t>90</w:t>
      </w:r>
      <w:r w:rsidR="00AA51BC">
        <w:rPr>
          <w:rFonts w:ascii="Times New Roman" w:hAnsi="Times New Roman" w:eastAsia="Times New Roman" w:cs="Times New Roman"/>
          <w:sz w:val="24"/>
          <w:szCs w:val="24"/>
        </w:rPr>
        <w:t xml:space="preserve"> </w:t>
      </w:r>
      <w:r w:rsidR="00F476A3">
        <w:rPr>
          <w:rFonts w:ascii="Times New Roman" w:hAnsi="Times New Roman" w:eastAsia="Times New Roman" w:cs="Times New Roman"/>
          <w:sz w:val="24"/>
          <w:szCs w:val="24"/>
        </w:rPr>
        <w:t>minut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s to </w:t>
      </w:r>
      <w:r w:rsidR="00F476A3">
        <w:rPr>
          <w:rFonts w:ascii="Times New Roman" w:hAnsi="Times New Roman" w:eastAsia="Times New Roman" w:cs="Times New Roman"/>
          <w:spacing w:val="-1"/>
          <w:sz w:val="24"/>
          <w:szCs w:val="24"/>
        </w:rPr>
        <w:t>c</w:t>
      </w:r>
      <w:r w:rsidR="00F476A3">
        <w:rPr>
          <w:rFonts w:ascii="Times New Roman" w:hAnsi="Times New Roman" w:eastAsia="Times New Roman" w:cs="Times New Roman"/>
          <w:sz w:val="24"/>
          <w:szCs w:val="24"/>
        </w:rPr>
        <w:t>ompl</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te</w:t>
      </w:r>
      <w:r w:rsidR="00F476A3">
        <w:rPr>
          <w:rFonts w:ascii="Times New Roman" w:hAnsi="Times New Roman" w:eastAsia="Times New Roman" w:cs="Times New Roman"/>
          <w:spacing w:val="-1"/>
          <w:sz w:val="24"/>
          <w:szCs w:val="24"/>
        </w:rPr>
        <w:t xml:space="preserve"> a</w:t>
      </w:r>
      <w:r w:rsidR="00F476A3">
        <w:rPr>
          <w:rFonts w:ascii="Times New Roman" w:hAnsi="Times New Roman" w:eastAsia="Times New Roman" w:cs="Times New Roman"/>
          <w:sz w:val="24"/>
          <w:szCs w:val="24"/>
        </w:rPr>
        <w:t>t 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time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p</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o</w:t>
      </w:r>
      <w:r w:rsidR="00F476A3">
        <w:rPr>
          <w:rFonts w:ascii="Times New Roman" w:hAnsi="Times New Roman" w:eastAsia="Times New Roman" w:cs="Times New Roman"/>
          <w:spacing w:val="-1"/>
          <w:sz w:val="24"/>
          <w:szCs w:val="24"/>
        </w:rPr>
        <w:t>ce</w:t>
      </w:r>
      <w:r w:rsidR="00F476A3">
        <w:rPr>
          <w:rFonts w:ascii="Times New Roman" w:hAnsi="Times New Roman" w:eastAsia="Times New Roman" w:cs="Times New Roman"/>
          <w:sz w:val="24"/>
          <w:szCs w:val="24"/>
        </w:rPr>
        <w:t>du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is b</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ing</w:t>
      </w:r>
      <w:r w:rsidR="00F476A3">
        <w:rPr>
          <w:rFonts w:ascii="Times New Roman" w:hAnsi="Times New Roman" w:eastAsia="Times New Roman" w:cs="Times New Roman"/>
          <w:spacing w:val="-2"/>
          <w:sz w:val="24"/>
          <w:szCs w:val="24"/>
        </w:rPr>
        <w:t xml:space="preserve"> </w:t>
      </w:r>
      <w:r w:rsidR="00F476A3">
        <w:rPr>
          <w:rFonts w:ascii="Times New Roman" w:hAnsi="Times New Roman" w:eastAsia="Times New Roman" w:cs="Times New Roman"/>
          <w:sz w:val="24"/>
          <w:szCs w:val="24"/>
        </w:rPr>
        <w:t>p</w:t>
      </w:r>
      <w:r w:rsidR="00F476A3">
        <w:rPr>
          <w:rFonts w:ascii="Times New Roman" w:hAnsi="Times New Roman" w:eastAsia="Times New Roman" w:cs="Times New Roman"/>
          <w:spacing w:val="-1"/>
          <w:sz w:val="24"/>
          <w:szCs w:val="24"/>
        </w:rPr>
        <w:t>erf</w:t>
      </w:r>
      <w:r w:rsidR="00F476A3">
        <w:rPr>
          <w:rFonts w:ascii="Times New Roman" w:hAnsi="Times New Roman" w:eastAsia="Times New Roman" w:cs="Times New Roman"/>
          <w:sz w:val="24"/>
          <w:szCs w:val="24"/>
        </w:rPr>
        <w:t>o</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m</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d </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 xml:space="preserve">t </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n in</w:t>
      </w:r>
      <w:r w:rsidR="00F476A3">
        <w:rPr>
          <w:rFonts w:ascii="Times New Roman" w:hAnsi="Times New Roman" w:eastAsia="Times New Roman" w:cs="Times New Roman"/>
          <w:spacing w:val="-1"/>
          <w:sz w:val="24"/>
          <w:szCs w:val="24"/>
        </w:rPr>
        <w:t>-</w:t>
      </w:r>
      <w:r w:rsidR="00F476A3">
        <w:rPr>
          <w:rFonts w:ascii="Times New Roman" w:hAnsi="Times New Roman" w:eastAsia="Times New Roman" w:cs="Times New Roman"/>
          <w:sz w:val="24"/>
          <w:szCs w:val="24"/>
        </w:rPr>
        <w:t>p</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ti</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nt </w:t>
      </w:r>
      <w:r w:rsidR="00F476A3">
        <w:rPr>
          <w:rFonts w:ascii="Times New Roman" w:hAnsi="Times New Roman" w:eastAsia="Times New Roman" w:cs="Times New Roman"/>
          <w:spacing w:val="-1"/>
          <w:sz w:val="24"/>
          <w:szCs w:val="24"/>
        </w:rPr>
        <w:t>fac</w:t>
      </w:r>
      <w:r w:rsidR="00F476A3">
        <w:rPr>
          <w:rFonts w:ascii="Times New Roman" w:hAnsi="Times New Roman" w:eastAsia="Times New Roman" w:cs="Times New Roman"/>
          <w:sz w:val="24"/>
          <w:szCs w:val="24"/>
        </w:rPr>
        <w:t>ilit</w:t>
      </w:r>
      <w:r w:rsidR="00F476A3">
        <w:rPr>
          <w:rFonts w:ascii="Times New Roman" w:hAnsi="Times New Roman" w:eastAsia="Times New Roman" w:cs="Times New Roman"/>
          <w:spacing w:val="-7"/>
          <w:sz w:val="24"/>
          <w:szCs w:val="24"/>
        </w:rPr>
        <w:t>y</w:t>
      </w:r>
      <w:r w:rsidR="00F476A3">
        <w:rPr>
          <w:rFonts w:ascii="Times New Roman" w:hAnsi="Times New Roman" w:eastAsia="Times New Roman" w:cs="Times New Roman"/>
          <w:sz w:val="24"/>
          <w:szCs w:val="24"/>
        </w:rPr>
        <w:t xml:space="preserve">.  </w:t>
      </w:r>
      <w:r w:rsidR="00882A7D">
        <w:rPr>
          <w:rFonts w:ascii="Times New Roman" w:hAnsi="Times New Roman" w:eastAsia="Times New Roman" w:cs="Times New Roman"/>
          <w:sz w:val="24"/>
          <w:szCs w:val="24"/>
        </w:rPr>
        <w:t xml:space="preserve">There are </w:t>
      </w:r>
      <w:r w:rsidR="00AA51BC">
        <w:rPr>
          <w:rFonts w:ascii="Times New Roman" w:hAnsi="Times New Roman" w:eastAsia="Times New Roman" w:cs="Times New Roman"/>
          <w:sz w:val="24"/>
          <w:szCs w:val="24"/>
        </w:rPr>
        <w:t xml:space="preserve">12 </w:t>
      </w:r>
      <w:r w:rsidR="00882A7D">
        <w:rPr>
          <w:rFonts w:ascii="Times New Roman" w:hAnsi="Times New Roman" w:eastAsia="Times New Roman" w:cs="Times New Roman"/>
          <w:sz w:val="24"/>
          <w:szCs w:val="24"/>
        </w:rPr>
        <w:t>pages of variables.</w:t>
      </w:r>
      <w:r w:rsidR="00F476A3">
        <w:rPr>
          <w:rFonts w:ascii="Times New Roman" w:hAnsi="Times New Roman" w:eastAsia="Times New Roman" w:cs="Times New Roman"/>
          <w:sz w:val="24"/>
          <w:szCs w:val="24"/>
        </w:rPr>
        <w:t xml:space="preserve">  </w:t>
      </w:r>
      <w:r w:rsidR="000F3377">
        <w:rPr>
          <w:rFonts w:ascii="Times New Roman" w:hAnsi="Times New Roman" w:eastAsia="Times New Roman" w:cs="Times New Roman"/>
          <w:sz w:val="24"/>
          <w:szCs w:val="24"/>
        </w:rPr>
        <w:t>Previously, the</w:t>
      </w:r>
      <w:r w:rsidR="00AA51BC">
        <w:rPr>
          <w:rFonts w:ascii="Times New Roman" w:hAnsi="Times New Roman" w:eastAsia="Times New Roman" w:cs="Times New Roman"/>
          <w:sz w:val="24"/>
          <w:szCs w:val="24"/>
        </w:rPr>
        <w:t xml:space="preserve"> </w:t>
      </w:r>
      <w:r w:rsidR="00F476A3">
        <w:rPr>
          <w:rFonts w:ascii="Times New Roman" w:hAnsi="Times New Roman" w:eastAsia="Times New Roman" w:cs="Times New Roman"/>
          <w:sz w:val="24"/>
          <w:szCs w:val="24"/>
        </w:rPr>
        <w:t>minut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s </w:t>
      </w:r>
      <w:r w:rsidR="00F476A3">
        <w:rPr>
          <w:rFonts w:ascii="Times New Roman" w:hAnsi="Times New Roman" w:eastAsia="Times New Roman" w:cs="Times New Roman"/>
          <w:spacing w:val="-1"/>
          <w:sz w:val="24"/>
          <w:szCs w:val="24"/>
        </w:rPr>
        <w:t>f</w:t>
      </w:r>
      <w:r w:rsidR="00F476A3">
        <w:rPr>
          <w:rFonts w:ascii="Times New Roman" w:hAnsi="Times New Roman" w:eastAsia="Times New Roman" w:cs="Times New Roman"/>
          <w:sz w:val="24"/>
          <w:szCs w:val="24"/>
        </w:rPr>
        <w:t xml:space="preserve">or </w:t>
      </w:r>
      <w:r w:rsidR="00F476A3">
        <w:rPr>
          <w:rFonts w:ascii="Times New Roman" w:hAnsi="Times New Roman" w:eastAsia="Times New Roman" w:cs="Times New Roman"/>
          <w:spacing w:val="-1"/>
          <w:sz w:val="24"/>
          <w:szCs w:val="24"/>
        </w:rPr>
        <w:t>c</w:t>
      </w:r>
      <w:r w:rsidR="00F476A3">
        <w:rPr>
          <w:rFonts w:ascii="Times New Roman" w:hAnsi="Times New Roman" w:eastAsia="Times New Roman" w:cs="Times New Roman"/>
          <w:sz w:val="24"/>
          <w:szCs w:val="24"/>
        </w:rPr>
        <w:t>ompl</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tion </w:t>
      </w:r>
      <w:r w:rsidR="000F3377">
        <w:rPr>
          <w:rFonts w:ascii="Times New Roman" w:hAnsi="Times New Roman" w:eastAsia="Times New Roman" w:cs="Times New Roman"/>
          <w:sz w:val="24"/>
          <w:szCs w:val="24"/>
        </w:rPr>
        <w:t xml:space="preserve">were </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stim</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d by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er</w:t>
      </w:r>
      <w:r w:rsidR="00F476A3">
        <w:rPr>
          <w:rFonts w:ascii="Times New Roman" w:hAnsi="Times New Roman" w:eastAsia="Times New Roman" w:cs="Times New Roman"/>
          <w:sz w:val="24"/>
          <w:szCs w:val="24"/>
        </w:rPr>
        <w:t>mining</w:t>
      </w:r>
      <w:r w:rsidR="00F476A3">
        <w:rPr>
          <w:rFonts w:ascii="Times New Roman" w:hAnsi="Times New Roman" w:eastAsia="Times New Roman" w:cs="Times New Roman"/>
          <w:spacing w:val="-2"/>
          <w:sz w:val="24"/>
          <w:szCs w:val="24"/>
        </w:rPr>
        <w:t xml:space="preserve"> </w:t>
      </w:r>
      <w:r w:rsidR="00F476A3">
        <w:rPr>
          <w:rFonts w:ascii="Times New Roman" w:hAnsi="Times New Roman" w:eastAsia="Times New Roman" w:cs="Times New Roman"/>
          <w:sz w:val="24"/>
          <w:szCs w:val="24"/>
        </w:rPr>
        <w:t>th</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 s</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v</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n minut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s p</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r</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p</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pacing w:val="-2"/>
          <w:sz w:val="24"/>
          <w:szCs w:val="24"/>
        </w:rPr>
        <w:t>g</w:t>
      </w:r>
      <w:r w:rsidR="00F476A3">
        <w:rPr>
          <w:rFonts w:ascii="Times New Roman" w:hAnsi="Times New Roman" w:eastAsia="Times New Roman" w:cs="Times New Roman"/>
          <w:sz w:val="24"/>
          <w:szCs w:val="24"/>
        </w:rPr>
        <w:t>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w</w:t>
      </w:r>
      <w:r w:rsidR="00F476A3">
        <w:rPr>
          <w:rFonts w:ascii="Times New Roman" w:hAnsi="Times New Roman" w:eastAsia="Times New Roman" w:cs="Times New Roman"/>
          <w:spacing w:val="-1"/>
          <w:sz w:val="24"/>
          <w:szCs w:val="24"/>
        </w:rPr>
        <w:t>er</w:t>
      </w:r>
      <w:r w:rsidR="00F476A3">
        <w:rPr>
          <w:rFonts w:ascii="Times New Roman" w:hAnsi="Times New Roman" w:eastAsia="Times New Roman" w:cs="Times New Roman"/>
          <w:sz w:val="24"/>
          <w:szCs w:val="24"/>
        </w:rPr>
        <w:t>e</w:t>
      </w:r>
      <w:r w:rsidR="00F476A3">
        <w:rPr>
          <w:rFonts w:ascii="Times New Roman" w:hAnsi="Times New Roman" w:eastAsia="Times New Roman" w:cs="Times New Roman"/>
          <w:spacing w:val="-1"/>
          <w:sz w:val="24"/>
          <w:szCs w:val="24"/>
        </w:rPr>
        <w:t xml:space="preserve"> re</w:t>
      </w:r>
      <w:r w:rsidR="00F476A3">
        <w:rPr>
          <w:rFonts w:ascii="Times New Roman" w:hAnsi="Times New Roman" w:eastAsia="Times New Roman" w:cs="Times New Roman"/>
          <w:sz w:val="24"/>
          <w:szCs w:val="24"/>
        </w:rPr>
        <w:t>qui</w:t>
      </w:r>
      <w:r w:rsidR="00F476A3">
        <w:rPr>
          <w:rFonts w:ascii="Times New Roman" w:hAnsi="Times New Roman" w:eastAsia="Times New Roman" w:cs="Times New Roman"/>
          <w:spacing w:val="-1"/>
          <w:sz w:val="24"/>
          <w:szCs w:val="24"/>
        </w:rPr>
        <w:t>re</w:t>
      </w:r>
      <w:r w:rsidR="00F476A3">
        <w:rPr>
          <w:rFonts w:ascii="Times New Roman" w:hAnsi="Times New Roman" w:eastAsia="Times New Roman" w:cs="Times New Roman"/>
          <w:sz w:val="24"/>
          <w:szCs w:val="24"/>
        </w:rPr>
        <w:t xml:space="preserve">d to </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nt</w:t>
      </w:r>
      <w:r w:rsidR="00F476A3">
        <w:rPr>
          <w:rFonts w:ascii="Times New Roman" w:hAnsi="Times New Roman" w:eastAsia="Times New Roman" w:cs="Times New Roman"/>
          <w:spacing w:val="-1"/>
          <w:sz w:val="24"/>
          <w:szCs w:val="24"/>
        </w:rPr>
        <w:t xml:space="preserve">er </w:t>
      </w:r>
      <w:r w:rsidR="00F476A3">
        <w:rPr>
          <w:rFonts w:ascii="Times New Roman" w:hAnsi="Times New Roman" w:eastAsia="Times New Roman" w:cs="Times New Roman"/>
          <w:sz w:val="24"/>
          <w:szCs w:val="24"/>
        </w:rPr>
        <w:t>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 xml:space="preserve">.  </w:t>
      </w:r>
      <w:r w:rsidR="000F3377">
        <w:rPr>
          <w:rFonts w:ascii="Times New Roman" w:hAnsi="Times New Roman" w:eastAsia="Times New Roman" w:cs="Times New Roman"/>
          <w:sz w:val="24"/>
          <w:szCs w:val="24"/>
        </w:rPr>
        <w:t xml:space="preserve">We note that the current version of the TVT Registry includes numerous changes from the prior version which we believe adds time beyond the previously estimated seven minutes per page. To account for the time needed for users to </w:t>
      </w:r>
      <w:r w:rsidR="00770725">
        <w:rPr>
          <w:rFonts w:ascii="Times New Roman" w:hAnsi="Times New Roman" w:eastAsia="Times New Roman" w:cs="Times New Roman"/>
          <w:sz w:val="24"/>
          <w:szCs w:val="24"/>
        </w:rPr>
        <w:t xml:space="preserve">acquaint themselves with the changes in the current version, we estimate that it will take 7.5 minutes per page to enter the data for a total of 90 minutes.  </w:t>
      </w:r>
      <w:r w:rsidR="00882A7D">
        <w:rPr>
          <w:rFonts w:ascii="Times New Roman" w:hAnsi="Times New Roman" w:eastAsia="Times New Roman" w:cs="Times New Roman"/>
          <w:sz w:val="24"/>
          <w:szCs w:val="24"/>
        </w:rPr>
        <w:t>Based on the data from procedures performed in 201</w:t>
      </w:r>
      <w:r w:rsidR="00CB4E2B">
        <w:rPr>
          <w:rFonts w:ascii="Times New Roman" w:hAnsi="Times New Roman" w:eastAsia="Times New Roman" w:cs="Times New Roman"/>
          <w:sz w:val="24"/>
          <w:szCs w:val="24"/>
        </w:rPr>
        <w:t>8</w:t>
      </w:r>
      <w:r w:rsidR="00882A7D">
        <w:rPr>
          <w:rFonts w:ascii="Times New Roman" w:hAnsi="Times New Roman" w:eastAsia="Times New Roman" w:cs="Times New Roman"/>
          <w:sz w:val="24"/>
          <w:szCs w:val="24"/>
        </w:rPr>
        <w:t>, 201</w:t>
      </w:r>
      <w:r w:rsidR="00CB4E2B">
        <w:rPr>
          <w:rFonts w:ascii="Times New Roman" w:hAnsi="Times New Roman" w:eastAsia="Times New Roman" w:cs="Times New Roman"/>
          <w:sz w:val="24"/>
          <w:szCs w:val="24"/>
        </w:rPr>
        <w:t>9</w:t>
      </w:r>
      <w:r w:rsidR="00882A7D">
        <w:rPr>
          <w:rFonts w:ascii="Times New Roman" w:hAnsi="Times New Roman" w:eastAsia="Times New Roman" w:cs="Times New Roman"/>
          <w:sz w:val="24"/>
          <w:szCs w:val="24"/>
        </w:rPr>
        <w:t xml:space="preserve"> and 20</w:t>
      </w:r>
      <w:r w:rsidR="00CB4E2B">
        <w:rPr>
          <w:rFonts w:ascii="Times New Roman" w:hAnsi="Times New Roman" w:eastAsia="Times New Roman" w:cs="Times New Roman"/>
          <w:sz w:val="24"/>
          <w:szCs w:val="24"/>
        </w:rPr>
        <w:t>20</w:t>
      </w:r>
      <w:r w:rsidR="00882A7D">
        <w:rPr>
          <w:rFonts w:ascii="Times New Roman" w:hAnsi="Times New Roman" w:eastAsia="Times New Roman" w:cs="Times New Roman"/>
          <w:sz w:val="24"/>
          <w:szCs w:val="24"/>
        </w:rPr>
        <w:t>,</w:t>
      </w:r>
      <w:r w:rsidR="00F44B98">
        <w:rPr>
          <w:rFonts w:ascii="Times New Roman" w:hAnsi="Times New Roman" w:eastAsia="Times New Roman" w:cs="Times New Roman"/>
          <w:sz w:val="24"/>
          <w:szCs w:val="24"/>
        </w:rPr>
        <w:t xml:space="preserve"> </w:t>
      </w:r>
      <w:r w:rsidR="002562C5">
        <w:rPr>
          <w:rFonts w:ascii="Times New Roman" w:hAnsi="Times New Roman" w:eastAsia="Times New Roman" w:cs="Times New Roman"/>
          <w:sz w:val="24"/>
          <w:szCs w:val="24"/>
        </w:rPr>
        <w:t xml:space="preserve">an average of </w:t>
      </w:r>
      <w:r w:rsidR="00CB4E2B">
        <w:rPr>
          <w:rFonts w:ascii="Times New Roman" w:hAnsi="Times New Roman" w:eastAsia="Times New Roman" w:cs="Times New Roman"/>
          <w:sz w:val="24"/>
          <w:szCs w:val="24"/>
        </w:rPr>
        <w:t>8,649</w:t>
      </w:r>
      <w:r w:rsidR="002562C5">
        <w:rPr>
          <w:rFonts w:ascii="Times New Roman" w:hAnsi="Times New Roman" w:eastAsia="Times New Roman" w:cs="Times New Roman"/>
          <w:sz w:val="24"/>
          <w:szCs w:val="24"/>
        </w:rPr>
        <w:t xml:space="preserve"> </w:t>
      </w:r>
      <w:r w:rsidR="009F2FF2">
        <w:rPr>
          <w:rFonts w:ascii="Times New Roman" w:hAnsi="Times New Roman" w:eastAsia="Times New Roman" w:cs="Times New Roman"/>
          <w:sz w:val="24"/>
          <w:szCs w:val="24"/>
        </w:rPr>
        <w:t xml:space="preserve">TEER </w:t>
      </w:r>
      <w:r w:rsidR="002562C5">
        <w:rPr>
          <w:rFonts w:ascii="Times New Roman" w:hAnsi="Times New Roman" w:eastAsia="Times New Roman" w:cs="Times New Roman"/>
          <w:sz w:val="24"/>
          <w:szCs w:val="24"/>
        </w:rPr>
        <w:t xml:space="preserve">procedures were performed each year. </w:t>
      </w:r>
      <w:r w:rsidR="002562C5">
        <w:rPr>
          <w:rFonts w:ascii="Times New Roman" w:hAnsi="Times New Roman" w:eastAsia="Times New Roman" w:cs="Times New Roman"/>
          <w:spacing w:val="-6"/>
          <w:sz w:val="24"/>
          <w:szCs w:val="24"/>
        </w:rPr>
        <w:t xml:space="preserve">Based on this average, we estimate that </w:t>
      </w:r>
      <w:r w:rsidR="00CB4E2B">
        <w:rPr>
          <w:rFonts w:ascii="Times New Roman" w:hAnsi="Times New Roman" w:eastAsia="Times New Roman" w:cs="Times New Roman"/>
          <w:spacing w:val="-6"/>
          <w:sz w:val="24"/>
          <w:szCs w:val="24"/>
        </w:rPr>
        <w:t>8,649</w:t>
      </w:r>
      <w:r w:rsidR="002562C5">
        <w:rPr>
          <w:rFonts w:ascii="Times New Roman" w:hAnsi="Times New Roman" w:eastAsia="Times New Roman" w:cs="Times New Roman"/>
          <w:spacing w:val="-6"/>
          <w:sz w:val="24"/>
          <w:szCs w:val="24"/>
        </w:rPr>
        <w:t xml:space="preserve"> </w:t>
      </w:r>
      <w:r w:rsidR="00F476A3">
        <w:rPr>
          <w:rFonts w:ascii="Times New Roman" w:hAnsi="Times New Roman" w:eastAsia="Times New Roman" w:cs="Times New Roman"/>
          <w:spacing w:val="-1"/>
          <w:sz w:val="24"/>
          <w:szCs w:val="24"/>
        </w:rPr>
        <w:t>re</w:t>
      </w:r>
      <w:r w:rsidR="00F476A3">
        <w:rPr>
          <w:rFonts w:ascii="Times New Roman" w:hAnsi="Times New Roman" w:eastAsia="Times New Roman" w:cs="Times New Roman"/>
          <w:spacing w:val="-2"/>
          <w:sz w:val="24"/>
          <w:szCs w:val="24"/>
        </w:rPr>
        <w:t>g</w:t>
      </w:r>
      <w:r w:rsidR="00F476A3">
        <w:rPr>
          <w:rFonts w:ascii="Times New Roman" w:hAnsi="Times New Roman" w:eastAsia="Times New Roman" w:cs="Times New Roman"/>
          <w:sz w:val="24"/>
          <w:szCs w:val="24"/>
        </w:rPr>
        <w:t>ist</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pacing w:val="-1"/>
          <w:sz w:val="24"/>
          <w:szCs w:val="24"/>
        </w:rPr>
        <w:t>f</w:t>
      </w:r>
      <w:r w:rsidR="00F476A3">
        <w:rPr>
          <w:rFonts w:ascii="Times New Roman" w:hAnsi="Times New Roman" w:eastAsia="Times New Roman" w:cs="Times New Roman"/>
          <w:sz w:val="24"/>
          <w:szCs w:val="24"/>
        </w:rPr>
        <w:t>o</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ms will be</w:t>
      </w:r>
      <w:r w:rsidR="00F476A3">
        <w:rPr>
          <w:rFonts w:ascii="Times New Roman" w:hAnsi="Times New Roman" w:eastAsia="Times New Roman" w:cs="Times New Roman"/>
          <w:spacing w:val="-1"/>
          <w:sz w:val="24"/>
          <w:szCs w:val="24"/>
        </w:rPr>
        <w:t xml:space="preserve"> c</w:t>
      </w:r>
      <w:r w:rsidR="00F476A3">
        <w:rPr>
          <w:rFonts w:ascii="Times New Roman" w:hAnsi="Times New Roman" w:eastAsia="Times New Roman" w:cs="Times New Roman"/>
          <w:sz w:val="24"/>
          <w:szCs w:val="24"/>
        </w:rPr>
        <w:t>ompl</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d one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time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only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ov</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r</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one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pacing w:val="-7"/>
          <w:sz w:val="24"/>
          <w:szCs w:val="24"/>
        </w:rPr>
        <w:t>y</w:t>
      </w:r>
      <w:r w:rsidR="00F476A3">
        <w:rPr>
          <w:rFonts w:ascii="Times New Roman" w:hAnsi="Times New Roman" w:eastAsia="Times New Roman" w:cs="Times New Roman"/>
          <w:spacing w:val="-1"/>
          <w:sz w:val="24"/>
          <w:szCs w:val="24"/>
        </w:rPr>
        <w:t>ea</w:t>
      </w:r>
      <w:r w:rsidR="00F476A3">
        <w:rPr>
          <w:rFonts w:ascii="Times New Roman" w:hAnsi="Times New Roman" w:eastAsia="Times New Roman" w:cs="Times New Roman"/>
          <w:sz w:val="24"/>
          <w:szCs w:val="24"/>
        </w:rPr>
        <w:t>r</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pacing w:val="-7"/>
          <w:sz w:val="24"/>
          <w:szCs w:val="24"/>
        </w:rPr>
        <w:t>y</w:t>
      </w:r>
      <w:r w:rsidR="00F476A3">
        <w:rPr>
          <w:rFonts w:ascii="Times New Roman" w:hAnsi="Times New Roman" w:eastAsia="Times New Roman" w:cs="Times New Roman"/>
          <w:sz w:val="24"/>
          <w:szCs w:val="24"/>
        </w:rPr>
        <w:t>i</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lding</w:t>
      </w:r>
      <w:r w:rsidR="00F476A3">
        <w:rPr>
          <w:rFonts w:ascii="Times New Roman" w:hAnsi="Times New Roman" w:eastAsia="Times New Roman" w:cs="Times New Roman"/>
          <w:spacing w:val="-2"/>
          <w:sz w:val="24"/>
          <w:szCs w:val="24"/>
        </w:rPr>
        <w:t xml:space="preserve"> </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 xml:space="preserve">n </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nnu</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l bu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n of</w:t>
      </w:r>
      <w:r w:rsidR="002562C5">
        <w:rPr>
          <w:rFonts w:ascii="Times New Roman" w:hAnsi="Times New Roman" w:eastAsia="Times New Roman" w:cs="Times New Roman"/>
          <w:sz w:val="24"/>
          <w:szCs w:val="24"/>
        </w:rPr>
        <w:t xml:space="preserve"> </w:t>
      </w:r>
      <w:r w:rsidR="00770725">
        <w:rPr>
          <w:rFonts w:ascii="Times New Roman" w:hAnsi="Times New Roman" w:eastAsia="Times New Roman" w:cs="Times New Roman"/>
          <w:sz w:val="24"/>
          <w:szCs w:val="24"/>
        </w:rPr>
        <w:t>12,974</w:t>
      </w:r>
      <w:r w:rsidR="00F476A3">
        <w:rPr>
          <w:rFonts w:ascii="Times New Roman" w:hAnsi="Times New Roman" w:eastAsia="Times New Roman" w:cs="Times New Roman"/>
          <w:sz w:val="24"/>
          <w:szCs w:val="24"/>
        </w:rPr>
        <w:t xml:space="preserve"> hou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s. A</w:t>
      </w:r>
      <w:r w:rsidR="00F476A3">
        <w:rPr>
          <w:rFonts w:ascii="Times New Roman" w:hAnsi="Times New Roman" w:eastAsia="Times New Roman" w:cs="Times New Roman"/>
          <w:spacing w:val="-1"/>
          <w:sz w:val="24"/>
          <w:szCs w:val="24"/>
        </w:rPr>
        <w:t>cc</w:t>
      </w:r>
      <w:r w:rsidR="00F476A3">
        <w:rPr>
          <w:rFonts w:ascii="Times New Roman" w:hAnsi="Times New Roman" w:eastAsia="Times New Roman" w:cs="Times New Roman"/>
          <w:sz w:val="24"/>
          <w:szCs w:val="24"/>
        </w:rPr>
        <w:t>o</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ding</w:t>
      </w:r>
      <w:r w:rsidR="00F476A3">
        <w:rPr>
          <w:rFonts w:ascii="Times New Roman" w:hAnsi="Times New Roman" w:eastAsia="Times New Roman" w:cs="Times New Roman"/>
          <w:spacing w:val="-2"/>
          <w:sz w:val="24"/>
          <w:szCs w:val="24"/>
        </w:rPr>
        <w:t xml:space="preserve"> </w:t>
      </w:r>
      <w:r w:rsidR="00F476A3">
        <w:rPr>
          <w:rFonts w:ascii="Times New Roman" w:hAnsi="Times New Roman" w:eastAsia="Times New Roman" w:cs="Times New Roman"/>
          <w:sz w:val="24"/>
          <w:szCs w:val="24"/>
        </w:rPr>
        <w:t>to 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N</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tion</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 xml:space="preserve">l </w:t>
      </w:r>
      <w:r w:rsidR="00F476A3">
        <w:rPr>
          <w:rFonts w:ascii="Times New Roman" w:hAnsi="Times New Roman" w:eastAsia="Times New Roman" w:cs="Times New Roman"/>
          <w:spacing w:val="1"/>
          <w:sz w:val="24"/>
          <w:szCs w:val="24"/>
        </w:rPr>
        <w:t>C</w:t>
      </w:r>
      <w:r w:rsidR="00F476A3">
        <w:rPr>
          <w:rFonts w:ascii="Times New Roman" w:hAnsi="Times New Roman" w:eastAsia="Times New Roman" w:cs="Times New Roman"/>
          <w:spacing w:val="-1"/>
          <w:sz w:val="24"/>
          <w:szCs w:val="24"/>
        </w:rPr>
        <w:t>ar</w:t>
      </w:r>
      <w:r w:rsidR="00F476A3">
        <w:rPr>
          <w:rFonts w:ascii="Times New Roman" w:hAnsi="Times New Roman" w:eastAsia="Times New Roman" w:cs="Times New Roman"/>
          <w:sz w:val="24"/>
          <w:szCs w:val="24"/>
        </w:rPr>
        <w:t>diolo</w:t>
      </w:r>
      <w:r w:rsidR="00F476A3">
        <w:rPr>
          <w:rFonts w:ascii="Times New Roman" w:hAnsi="Times New Roman" w:eastAsia="Times New Roman" w:cs="Times New Roman"/>
          <w:spacing w:val="-2"/>
          <w:sz w:val="24"/>
          <w:szCs w:val="24"/>
        </w:rPr>
        <w:t>g</w:t>
      </w:r>
      <w:r w:rsidR="00F476A3">
        <w:rPr>
          <w:rFonts w:ascii="Times New Roman" w:hAnsi="Times New Roman" w:eastAsia="Times New Roman" w:cs="Times New Roman"/>
          <w:sz w:val="24"/>
          <w:szCs w:val="24"/>
        </w:rPr>
        <w:t>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Dis</w:t>
      </w:r>
      <w:r w:rsidR="00F476A3">
        <w:rPr>
          <w:rFonts w:ascii="Times New Roman" w:hAnsi="Times New Roman" w:eastAsia="Times New Roman" w:cs="Times New Roman"/>
          <w:spacing w:val="-1"/>
          <w:sz w:val="24"/>
          <w:szCs w:val="24"/>
        </w:rPr>
        <w:t>ea</w:t>
      </w:r>
      <w:r w:rsidR="00F476A3">
        <w:rPr>
          <w:rFonts w:ascii="Times New Roman" w:hAnsi="Times New Roman" w:eastAsia="Times New Roman" w:cs="Times New Roman"/>
          <w:sz w:val="24"/>
          <w:szCs w:val="24"/>
        </w:rPr>
        <w:t>se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pacing w:val="-2"/>
          <w:sz w:val="24"/>
          <w:szCs w:val="24"/>
        </w:rPr>
        <w:t>g</w:t>
      </w:r>
      <w:r w:rsidR="00F476A3">
        <w:rPr>
          <w:rFonts w:ascii="Times New Roman" w:hAnsi="Times New Roman" w:eastAsia="Times New Roman" w:cs="Times New Roman"/>
          <w:sz w:val="24"/>
          <w:szCs w:val="24"/>
        </w:rPr>
        <w:t>ist</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st</w:t>
      </w:r>
      <w:r w:rsidR="00F476A3">
        <w:rPr>
          <w:rFonts w:ascii="Times New Roman" w:hAnsi="Times New Roman" w:eastAsia="Times New Roman" w:cs="Times New Roman"/>
          <w:spacing w:val="-1"/>
          <w:sz w:val="24"/>
          <w:szCs w:val="24"/>
        </w:rPr>
        <w:t>aff</w:t>
      </w:r>
      <w:r w:rsidR="00F476A3">
        <w:rPr>
          <w:rFonts w:ascii="Times New Roman" w:hAnsi="Times New Roman" w:eastAsia="Times New Roman" w:cs="Times New Roman"/>
          <w:sz w:val="24"/>
          <w:szCs w:val="24"/>
        </w:rPr>
        <w:t>, nu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s</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s usu</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lly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nt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r 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ta</w:t>
      </w:r>
      <w:r w:rsidR="00F476A3">
        <w:rPr>
          <w:rFonts w:ascii="Times New Roman" w:hAnsi="Times New Roman" w:eastAsia="Times New Roman" w:cs="Times New Roman"/>
          <w:spacing w:val="-1"/>
          <w:sz w:val="24"/>
          <w:szCs w:val="24"/>
        </w:rPr>
        <w:t xml:space="preserve"> e</w:t>
      </w:r>
      <w:r w:rsidR="00F476A3">
        <w:rPr>
          <w:rFonts w:ascii="Times New Roman" w:hAnsi="Times New Roman" w:eastAsia="Times New Roman" w:cs="Times New Roman"/>
          <w:sz w:val="24"/>
          <w:szCs w:val="24"/>
        </w:rPr>
        <w:t>l</w:t>
      </w:r>
      <w:r w:rsidR="00F476A3">
        <w:rPr>
          <w:rFonts w:ascii="Times New Roman" w:hAnsi="Times New Roman" w:eastAsia="Times New Roman" w:cs="Times New Roman"/>
          <w:spacing w:val="-1"/>
          <w:sz w:val="24"/>
          <w:szCs w:val="24"/>
        </w:rPr>
        <w:t>ec</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oni</w:t>
      </w:r>
      <w:r w:rsidR="00F476A3">
        <w:rPr>
          <w:rFonts w:ascii="Times New Roman" w:hAnsi="Times New Roman" w:eastAsia="Times New Roman" w:cs="Times New Roman"/>
          <w:spacing w:val="-1"/>
          <w:sz w:val="24"/>
          <w:szCs w:val="24"/>
        </w:rPr>
        <w:t>ca</w:t>
      </w:r>
      <w:r w:rsidR="00F476A3">
        <w:rPr>
          <w:rFonts w:ascii="Times New Roman" w:hAnsi="Times New Roman" w:eastAsia="Times New Roman" w:cs="Times New Roman"/>
          <w:sz w:val="24"/>
          <w:szCs w:val="24"/>
        </w:rPr>
        <w:t>ll</w:t>
      </w:r>
      <w:r w:rsidR="00F476A3">
        <w:rPr>
          <w:rFonts w:ascii="Times New Roman" w:hAnsi="Times New Roman" w:eastAsia="Times New Roman" w:cs="Times New Roman"/>
          <w:spacing w:val="-7"/>
          <w:sz w:val="24"/>
          <w:szCs w:val="24"/>
        </w:rPr>
        <w:t>y</w:t>
      </w:r>
      <w:r w:rsidR="00F476A3">
        <w:rPr>
          <w:rFonts w:ascii="Times New Roman" w:hAnsi="Times New Roman" w:eastAsia="Times New Roman" w:cs="Times New Roman"/>
          <w:sz w:val="24"/>
          <w:szCs w:val="24"/>
        </w:rPr>
        <w:t>.  A</w:t>
      </w:r>
      <w:r w:rsidR="00F476A3">
        <w:rPr>
          <w:rFonts w:ascii="Times New Roman" w:hAnsi="Times New Roman" w:eastAsia="Times New Roman" w:cs="Times New Roman"/>
          <w:spacing w:val="-1"/>
          <w:sz w:val="24"/>
          <w:szCs w:val="24"/>
        </w:rPr>
        <w:t>cc</w:t>
      </w:r>
      <w:r w:rsidR="00F476A3">
        <w:rPr>
          <w:rFonts w:ascii="Times New Roman" w:hAnsi="Times New Roman" w:eastAsia="Times New Roman" w:cs="Times New Roman"/>
          <w:sz w:val="24"/>
          <w:szCs w:val="24"/>
        </w:rPr>
        <w:t>o</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ding</w:t>
      </w:r>
      <w:r w:rsidR="00F476A3">
        <w:rPr>
          <w:rFonts w:ascii="Times New Roman" w:hAnsi="Times New Roman" w:eastAsia="Times New Roman" w:cs="Times New Roman"/>
          <w:spacing w:val="-2"/>
          <w:sz w:val="24"/>
          <w:szCs w:val="24"/>
        </w:rPr>
        <w:t xml:space="preserve"> </w:t>
      </w:r>
      <w:r w:rsidR="00F476A3">
        <w:rPr>
          <w:rFonts w:ascii="Times New Roman" w:hAnsi="Times New Roman" w:eastAsia="Times New Roman" w:cs="Times New Roman"/>
          <w:sz w:val="24"/>
          <w:szCs w:val="24"/>
        </w:rPr>
        <w:t>to 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U.</w:t>
      </w:r>
      <w:r w:rsidR="00F476A3">
        <w:rPr>
          <w:rFonts w:ascii="Times New Roman" w:hAnsi="Times New Roman" w:eastAsia="Times New Roman" w:cs="Times New Roman"/>
          <w:spacing w:val="1"/>
          <w:sz w:val="24"/>
          <w:szCs w:val="24"/>
        </w:rPr>
        <w:t>S</w:t>
      </w:r>
      <w:r w:rsidR="00F476A3">
        <w:rPr>
          <w:rFonts w:ascii="Times New Roman" w:hAnsi="Times New Roman" w:eastAsia="Times New Roman" w:cs="Times New Roman"/>
          <w:sz w:val="24"/>
          <w:szCs w:val="24"/>
        </w:rPr>
        <w:t>. D</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p</w:t>
      </w:r>
      <w:r w:rsidR="00F476A3">
        <w:rPr>
          <w:rFonts w:ascii="Times New Roman" w:hAnsi="Times New Roman" w:eastAsia="Times New Roman" w:cs="Times New Roman"/>
          <w:spacing w:val="-1"/>
          <w:sz w:val="24"/>
          <w:szCs w:val="24"/>
        </w:rPr>
        <w:t>ar</w:t>
      </w:r>
      <w:r w:rsidR="00F476A3">
        <w:rPr>
          <w:rFonts w:ascii="Times New Roman" w:hAnsi="Times New Roman" w:eastAsia="Times New Roman" w:cs="Times New Roman"/>
          <w:sz w:val="24"/>
          <w:szCs w:val="24"/>
        </w:rPr>
        <w:t>tm</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nt of</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pacing w:val="-5"/>
          <w:sz w:val="24"/>
          <w:szCs w:val="24"/>
        </w:rPr>
        <w:t>L</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bo</w:t>
      </w:r>
      <w:r w:rsidR="00F476A3">
        <w:rPr>
          <w:rFonts w:ascii="Times New Roman" w:hAnsi="Times New Roman" w:eastAsia="Times New Roman" w:cs="Times New Roman"/>
          <w:spacing w:val="-1"/>
          <w:sz w:val="24"/>
          <w:szCs w:val="24"/>
        </w:rPr>
        <w:t>r</w:t>
      </w:r>
      <w:r w:rsidR="00AA2B84">
        <w:rPr>
          <w:rFonts w:ascii="Times New Roman" w:hAnsi="Times New Roman" w:eastAsia="Times New Roman" w:cs="Times New Roman"/>
          <w:spacing w:val="-1"/>
          <w:sz w:val="24"/>
          <w:szCs w:val="24"/>
        </w:rPr>
        <w:t xml:space="preserve"> (</w:t>
      </w:r>
      <w:hyperlink w:history="1" r:id="rId9">
        <w:r w:rsidRPr="00AA2B84" w:rsidR="00AA2B84">
          <w:rPr>
            <w:rFonts w:ascii="Times New Roman" w:hAnsi="Times New Roman" w:eastAsia="Times New Roman" w:cs="Times New Roman"/>
            <w:color w:val="0000FF"/>
            <w:sz w:val="24"/>
            <w:szCs w:val="24"/>
            <w:u w:val="single"/>
          </w:rPr>
          <w:t>https://www.bls.gov/oes/current/oes_nat.htm</w:t>
        </w:r>
      </w:hyperlink>
      <w:r w:rsidR="00AA2B84">
        <w:rPr>
          <w:rFonts w:ascii="Times New Roman" w:hAnsi="Times New Roman" w:eastAsia="Times New Roman" w:cs="Times New Roman"/>
          <w:sz w:val="24"/>
          <w:szCs w:val="24"/>
        </w:rPr>
        <w:t>)</w:t>
      </w:r>
      <w:r w:rsidR="00F476A3">
        <w:rPr>
          <w:rFonts w:ascii="Times New Roman" w:hAnsi="Times New Roman" w:eastAsia="Times New Roman" w:cs="Times New Roman"/>
          <w:sz w:val="24"/>
          <w:szCs w:val="24"/>
        </w:rPr>
        <w:t>, the</w:t>
      </w:r>
      <w:r w:rsidR="00F476A3">
        <w:rPr>
          <w:rFonts w:ascii="Times New Roman" w:hAnsi="Times New Roman" w:eastAsia="Times New Roman" w:cs="Times New Roman"/>
          <w:spacing w:val="-1"/>
          <w:sz w:val="24"/>
          <w:szCs w:val="24"/>
        </w:rPr>
        <w:t xml:space="preserve"> </w:t>
      </w:r>
      <w:r w:rsidR="002562C5">
        <w:rPr>
          <w:rFonts w:ascii="Times New Roman" w:hAnsi="Times New Roman" w:eastAsia="Times New Roman" w:cs="Times New Roman"/>
          <w:sz w:val="24"/>
          <w:szCs w:val="24"/>
        </w:rPr>
        <w:t>mean</w:t>
      </w:r>
      <w:r w:rsidR="00F476A3">
        <w:rPr>
          <w:rFonts w:ascii="Times New Roman" w:hAnsi="Times New Roman" w:eastAsia="Times New Roman" w:cs="Times New Roman"/>
          <w:sz w:val="24"/>
          <w:szCs w:val="24"/>
        </w:rPr>
        <w:t xml:space="preserve"> hou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ly</w:t>
      </w:r>
      <w:r w:rsidR="00F476A3">
        <w:rPr>
          <w:rFonts w:ascii="Times New Roman" w:hAnsi="Times New Roman" w:eastAsia="Times New Roman" w:cs="Times New Roman"/>
          <w:spacing w:val="-7"/>
          <w:sz w:val="24"/>
          <w:szCs w:val="24"/>
        </w:rPr>
        <w:t xml:space="preserve"> </w:t>
      </w:r>
      <w:r w:rsidR="00F476A3">
        <w:rPr>
          <w:rFonts w:ascii="Times New Roman" w:hAnsi="Times New Roman" w:eastAsia="Times New Roman" w:cs="Times New Roman"/>
          <w:sz w:val="24"/>
          <w:szCs w:val="24"/>
        </w:rPr>
        <w:t>w</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pacing w:val="-2"/>
          <w:sz w:val="24"/>
          <w:szCs w:val="24"/>
        </w:rPr>
        <w:t>g</w:t>
      </w:r>
      <w:r w:rsidR="00F476A3">
        <w:rPr>
          <w:rFonts w:ascii="Times New Roman" w:hAnsi="Times New Roman" w:eastAsia="Times New Roman" w:cs="Times New Roman"/>
          <w:sz w:val="24"/>
          <w:szCs w:val="24"/>
        </w:rPr>
        <w:t xml:space="preserve">e </w:t>
      </w:r>
      <w:r w:rsidR="00F476A3">
        <w:rPr>
          <w:rFonts w:ascii="Times New Roman" w:hAnsi="Times New Roman" w:eastAsia="Times New Roman" w:cs="Times New Roman"/>
          <w:spacing w:val="-1"/>
          <w:sz w:val="24"/>
          <w:szCs w:val="24"/>
        </w:rPr>
        <w:t>f</w:t>
      </w:r>
      <w:r w:rsidR="00F476A3">
        <w:rPr>
          <w:rFonts w:ascii="Times New Roman" w:hAnsi="Times New Roman" w:eastAsia="Times New Roman" w:cs="Times New Roman"/>
          <w:sz w:val="24"/>
          <w:szCs w:val="24"/>
        </w:rPr>
        <w:t>or</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a</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nu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se</w:t>
      </w:r>
      <w:r w:rsidR="00F476A3">
        <w:rPr>
          <w:rFonts w:ascii="Times New Roman" w:hAnsi="Times New Roman" w:eastAsia="Times New Roman" w:cs="Times New Roman"/>
          <w:spacing w:val="-1"/>
          <w:sz w:val="24"/>
          <w:szCs w:val="24"/>
        </w:rPr>
        <w:t xml:space="preserve"> </w:t>
      </w:r>
      <w:r w:rsidR="002562C5">
        <w:rPr>
          <w:rFonts w:ascii="Times New Roman" w:hAnsi="Times New Roman" w:eastAsia="Times New Roman" w:cs="Times New Roman"/>
          <w:sz w:val="24"/>
          <w:szCs w:val="24"/>
        </w:rPr>
        <w:t>in 20</w:t>
      </w:r>
      <w:r w:rsidR="009F2FF2">
        <w:rPr>
          <w:rFonts w:ascii="Times New Roman" w:hAnsi="Times New Roman" w:eastAsia="Times New Roman" w:cs="Times New Roman"/>
          <w:sz w:val="24"/>
          <w:szCs w:val="24"/>
        </w:rPr>
        <w:t>20</w:t>
      </w:r>
      <w:r w:rsidR="00F476A3">
        <w:rPr>
          <w:rFonts w:ascii="Times New Roman" w:hAnsi="Times New Roman" w:eastAsia="Times New Roman" w:cs="Times New Roman"/>
          <w:sz w:val="24"/>
          <w:szCs w:val="24"/>
        </w:rPr>
        <w:t xml:space="preserve"> w</w:t>
      </w:r>
      <w:r w:rsidR="00F476A3">
        <w:rPr>
          <w:rFonts w:ascii="Times New Roman" w:hAnsi="Times New Roman" w:eastAsia="Times New Roman" w:cs="Times New Roman"/>
          <w:spacing w:val="-1"/>
          <w:sz w:val="24"/>
          <w:szCs w:val="24"/>
        </w:rPr>
        <w:t>a</w:t>
      </w:r>
      <w:r w:rsidR="002562C5">
        <w:rPr>
          <w:rFonts w:ascii="Times New Roman" w:hAnsi="Times New Roman" w:eastAsia="Times New Roman" w:cs="Times New Roman"/>
          <w:sz w:val="24"/>
          <w:szCs w:val="24"/>
        </w:rPr>
        <w:t>s $3</w:t>
      </w:r>
      <w:r w:rsidR="009F2FF2">
        <w:rPr>
          <w:rFonts w:ascii="Times New Roman" w:hAnsi="Times New Roman" w:eastAsia="Times New Roman" w:cs="Times New Roman"/>
          <w:sz w:val="24"/>
          <w:szCs w:val="24"/>
        </w:rPr>
        <w:t>8.47</w:t>
      </w:r>
      <w:r w:rsidR="00F476A3">
        <w:rPr>
          <w:rFonts w:ascii="Times New Roman" w:hAnsi="Times New Roman" w:eastAsia="Times New Roman" w:cs="Times New Roman"/>
          <w:sz w:val="24"/>
          <w:szCs w:val="24"/>
        </w:rPr>
        <w:t xml:space="preserve">.  </w:t>
      </w:r>
      <w:r w:rsidRPr="002562C5" w:rsidR="002562C5">
        <w:rPr>
          <w:rFonts w:ascii="Times New Roman" w:hAnsi="Times New Roman" w:eastAsia="Times New Roman" w:cs="Times New Roman"/>
          <w:sz w:val="24"/>
          <w:szCs w:val="24"/>
        </w:rPr>
        <w:t xml:space="preserve">To account for overhead and benefits we have doubled the mean hourly wage which is equal to </w:t>
      </w:r>
      <w:r w:rsidR="00D87AAB">
        <w:rPr>
          <w:rFonts w:ascii="Times New Roman" w:hAnsi="Times New Roman" w:eastAsia="Times New Roman" w:cs="Times New Roman"/>
          <w:sz w:val="24"/>
          <w:szCs w:val="24"/>
        </w:rPr>
        <w:t>$</w:t>
      </w:r>
      <w:r w:rsidR="009E0EB2">
        <w:rPr>
          <w:rFonts w:ascii="Times New Roman" w:hAnsi="Times New Roman" w:eastAsia="Times New Roman" w:cs="Times New Roman"/>
          <w:sz w:val="24"/>
          <w:szCs w:val="24"/>
        </w:rPr>
        <w:t>76.94</w:t>
      </w:r>
      <w:r w:rsidR="00D87AAB">
        <w:rPr>
          <w:rFonts w:ascii="Times New Roman" w:hAnsi="Times New Roman" w:eastAsia="Times New Roman" w:cs="Times New Roman"/>
          <w:sz w:val="24"/>
          <w:szCs w:val="24"/>
        </w:rPr>
        <w:t xml:space="preserve">.  </w:t>
      </w:r>
      <w:r w:rsidR="00770725">
        <w:rPr>
          <w:rFonts w:ascii="Times New Roman" w:hAnsi="Times New Roman" w:eastAsia="Times New Roman" w:cs="Times New Roman"/>
          <w:spacing w:val="1"/>
          <w:sz w:val="24"/>
          <w:szCs w:val="24"/>
        </w:rPr>
        <w:t>Ninety</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minut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s to </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nt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r</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the</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ta</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is 1</w:t>
      </w:r>
      <w:r w:rsidR="00770725">
        <w:rPr>
          <w:rFonts w:ascii="Times New Roman" w:hAnsi="Times New Roman" w:eastAsia="Times New Roman" w:cs="Times New Roman"/>
          <w:sz w:val="24"/>
          <w:szCs w:val="24"/>
        </w:rPr>
        <w:t>5</w:t>
      </w:r>
      <w:r w:rsidR="00F476A3">
        <w:rPr>
          <w:rFonts w:ascii="Times New Roman" w:hAnsi="Times New Roman" w:eastAsia="Times New Roman" w:cs="Times New Roman"/>
          <w:sz w:val="24"/>
          <w:szCs w:val="24"/>
        </w:rPr>
        <w:t>0%</w:t>
      </w:r>
      <w:r w:rsidR="00F476A3">
        <w:rPr>
          <w:rFonts w:ascii="Times New Roman" w:hAnsi="Times New Roman" w:eastAsia="Times New Roman" w:cs="Times New Roman"/>
          <w:spacing w:val="-1"/>
          <w:sz w:val="24"/>
          <w:szCs w:val="24"/>
        </w:rPr>
        <w:t xml:space="preserve"> </w:t>
      </w:r>
      <w:r w:rsidR="00F476A3">
        <w:rPr>
          <w:rFonts w:ascii="Times New Roman" w:hAnsi="Times New Roman" w:eastAsia="Times New Roman" w:cs="Times New Roman"/>
          <w:sz w:val="24"/>
          <w:szCs w:val="24"/>
        </w:rPr>
        <w:t>of</w:t>
      </w:r>
      <w:r w:rsidR="00F476A3">
        <w:rPr>
          <w:rFonts w:ascii="Times New Roman" w:hAnsi="Times New Roman" w:eastAsia="Times New Roman" w:cs="Times New Roman"/>
          <w:spacing w:val="-1"/>
          <w:sz w:val="24"/>
          <w:szCs w:val="24"/>
        </w:rPr>
        <w:t xml:space="preserve"> a</w:t>
      </w:r>
      <w:r w:rsidR="00F476A3">
        <w:rPr>
          <w:rFonts w:ascii="Times New Roman" w:hAnsi="Times New Roman" w:eastAsia="Times New Roman" w:cs="Times New Roman"/>
          <w:sz w:val="24"/>
          <w:szCs w:val="24"/>
        </w:rPr>
        <w:t>n hour whi</w:t>
      </w:r>
      <w:r w:rsidR="00F476A3">
        <w:rPr>
          <w:rFonts w:ascii="Times New Roman" w:hAnsi="Times New Roman" w:eastAsia="Times New Roman" w:cs="Times New Roman"/>
          <w:spacing w:val="-1"/>
          <w:sz w:val="24"/>
          <w:szCs w:val="24"/>
        </w:rPr>
        <w:t>c</w:t>
      </w:r>
      <w:r w:rsidR="00D87AAB">
        <w:rPr>
          <w:rFonts w:ascii="Times New Roman" w:hAnsi="Times New Roman" w:eastAsia="Times New Roman" w:cs="Times New Roman"/>
          <w:sz w:val="24"/>
          <w:szCs w:val="24"/>
        </w:rPr>
        <w:t>h is $</w:t>
      </w:r>
      <w:r w:rsidR="00770725">
        <w:rPr>
          <w:rFonts w:ascii="Times New Roman" w:hAnsi="Times New Roman" w:eastAsia="Times New Roman" w:cs="Times New Roman"/>
          <w:sz w:val="24"/>
          <w:szCs w:val="24"/>
        </w:rPr>
        <w:t>115.41</w:t>
      </w:r>
      <w:r w:rsidR="00F476A3">
        <w:rPr>
          <w:rFonts w:ascii="Times New Roman" w:hAnsi="Times New Roman" w:eastAsia="Times New Roman" w:cs="Times New Roman"/>
          <w:sz w:val="24"/>
          <w:szCs w:val="24"/>
        </w:rPr>
        <w:t>. The</w:t>
      </w:r>
      <w:r w:rsidR="00F476A3">
        <w:rPr>
          <w:rFonts w:ascii="Times New Roman" w:hAnsi="Times New Roman" w:eastAsia="Times New Roman" w:cs="Times New Roman"/>
          <w:spacing w:val="-1"/>
          <w:sz w:val="24"/>
          <w:szCs w:val="24"/>
        </w:rPr>
        <w:t xml:space="preserve"> a</w:t>
      </w:r>
      <w:r w:rsidR="00F476A3">
        <w:rPr>
          <w:rFonts w:ascii="Times New Roman" w:hAnsi="Times New Roman" w:eastAsia="Times New Roman" w:cs="Times New Roman"/>
          <w:sz w:val="24"/>
          <w:szCs w:val="24"/>
        </w:rPr>
        <w:t>nnu</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 xml:space="preserve">l </w:t>
      </w:r>
      <w:r w:rsidR="00F476A3">
        <w:rPr>
          <w:rFonts w:ascii="Times New Roman" w:hAnsi="Times New Roman" w:eastAsia="Times New Roman" w:cs="Times New Roman"/>
          <w:spacing w:val="-1"/>
          <w:sz w:val="24"/>
          <w:szCs w:val="24"/>
        </w:rPr>
        <w:t>c</w:t>
      </w:r>
      <w:r w:rsidR="00F476A3">
        <w:rPr>
          <w:rFonts w:ascii="Times New Roman" w:hAnsi="Times New Roman" w:eastAsia="Times New Roman" w:cs="Times New Roman"/>
          <w:sz w:val="24"/>
          <w:szCs w:val="24"/>
        </w:rPr>
        <w:t>ost bu</w:t>
      </w:r>
      <w:r w:rsidR="00F476A3">
        <w:rPr>
          <w:rFonts w:ascii="Times New Roman" w:hAnsi="Times New Roman" w:eastAsia="Times New Roman" w:cs="Times New Roman"/>
          <w:spacing w:val="-1"/>
          <w:sz w:val="24"/>
          <w:szCs w:val="24"/>
        </w:rPr>
        <w:t>r</w:t>
      </w:r>
      <w:r w:rsidR="00F476A3">
        <w:rPr>
          <w:rFonts w:ascii="Times New Roman" w:hAnsi="Times New Roman" w:eastAsia="Times New Roman" w:cs="Times New Roman"/>
          <w:sz w:val="24"/>
          <w:szCs w:val="24"/>
        </w:rPr>
        <w:t>d</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n is thus </w:t>
      </w:r>
      <w:r w:rsidR="00F476A3">
        <w:rPr>
          <w:rFonts w:ascii="Times New Roman" w:hAnsi="Times New Roman" w:eastAsia="Times New Roman" w:cs="Times New Roman"/>
          <w:spacing w:val="-1"/>
          <w:sz w:val="24"/>
          <w:szCs w:val="24"/>
        </w:rPr>
        <w:t>ca</w:t>
      </w:r>
      <w:r w:rsidR="00F476A3">
        <w:rPr>
          <w:rFonts w:ascii="Times New Roman" w:hAnsi="Times New Roman" w:eastAsia="Times New Roman" w:cs="Times New Roman"/>
          <w:sz w:val="24"/>
          <w:szCs w:val="24"/>
        </w:rPr>
        <w:t>l</w:t>
      </w:r>
      <w:r w:rsidR="00F476A3">
        <w:rPr>
          <w:rFonts w:ascii="Times New Roman" w:hAnsi="Times New Roman" w:eastAsia="Times New Roman" w:cs="Times New Roman"/>
          <w:spacing w:val="-1"/>
          <w:sz w:val="24"/>
          <w:szCs w:val="24"/>
        </w:rPr>
        <w:t>c</w:t>
      </w:r>
      <w:r w:rsidR="00F476A3">
        <w:rPr>
          <w:rFonts w:ascii="Times New Roman" w:hAnsi="Times New Roman" w:eastAsia="Times New Roman" w:cs="Times New Roman"/>
          <w:sz w:val="24"/>
          <w:szCs w:val="24"/>
        </w:rPr>
        <w:t>ul</w:t>
      </w:r>
      <w:r w:rsidR="00F476A3">
        <w:rPr>
          <w:rFonts w:ascii="Times New Roman" w:hAnsi="Times New Roman" w:eastAsia="Times New Roman" w:cs="Times New Roman"/>
          <w:spacing w:val="-1"/>
          <w:sz w:val="24"/>
          <w:szCs w:val="24"/>
        </w:rPr>
        <w:t>a</w:t>
      </w:r>
      <w:r w:rsidR="00F476A3">
        <w:rPr>
          <w:rFonts w:ascii="Times New Roman" w:hAnsi="Times New Roman" w:eastAsia="Times New Roman" w:cs="Times New Roman"/>
          <w:sz w:val="24"/>
          <w:szCs w:val="24"/>
        </w:rPr>
        <w:t>t</w:t>
      </w:r>
      <w:r w:rsidR="00F476A3">
        <w:rPr>
          <w:rFonts w:ascii="Times New Roman" w:hAnsi="Times New Roman" w:eastAsia="Times New Roman" w:cs="Times New Roman"/>
          <w:spacing w:val="-1"/>
          <w:sz w:val="24"/>
          <w:szCs w:val="24"/>
        </w:rPr>
        <w:t>e</w:t>
      </w:r>
      <w:r w:rsidR="00F476A3">
        <w:rPr>
          <w:rFonts w:ascii="Times New Roman" w:hAnsi="Times New Roman" w:eastAsia="Times New Roman" w:cs="Times New Roman"/>
          <w:sz w:val="24"/>
          <w:szCs w:val="24"/>
        </w:rPr>
        <w:t xml:space="preserve">d </w:t>
      </w:r>
      <w:r w:rsidR="00F476A3">
        <w:rPr>
          <w:rFonts w:ascii="Times New Roman" w:hAnsi="Times New Roman" w:eastAsia="Times New Roman" w:cs="Times New Roman"/>
          <w:spacing w:val="-1"/>
          <w:sz w:val="24"/>
          <w:szCs w:val="24"/>
        </w:rPr>
        <w:t>a</w:t>
      </w:r>
      <w:r w:rsidR="00D707C4">
        <w:rPr>
          <w:rFonts w:ascii="Times New Roman" w:hAnsi="Times New Roman" w:eastAsia="Times New Roman" w:cs="Times New Roman"/>
          <w:sz w:val="24"/>
          <w:szCs w:val="24"/>
        </w:rPr>
        <w:t xml:space="preserve">s </w:t>
      </w:r>
      <w:r w:rsidR="00D707C4">
        <w:rPr>
          <w:rFonts w:ascii="Times New Roman" w:hAnsi="Times New Roman" w:eastAsia="Times New Roman" w:cs="Times New Roman"/>
          <w:sz w:val="24"/>
          <w:szCs w:val="24"/>
        </w:rPr>
        <w:lastRenderedPageBreak/>
        <w:t>$</w:t>
      </w:r>
      <w:r w:rsidR="001E4ADF">
        <w:rPr>
          <w:rFonts w:ascii="Times New Roman" w:hAnsi="Times New Roman" w:eastAsia="Times New Roman" w:cs="Times New Roman"/>
          <w:sz w:val="24"/>
          <w:szCs w:val="24"/>
        </w:rPr>
        <w:t>115.41</w:t>
      </w:r>
      <w:r w:rsidR="00F476A3">
        <w:rPr>
          <w:rFonts w:ascii="Times New Roman" w:hAnsi="Times New Roman" w:eastAsia="Times New Roman" w:cs="Times New Roman"/>
          <w:sz w:val="24"/>
          <w:szCs w:val="24"/>
        </w:rPr>
        <w:t xml:space="preserve"> x</w:t>
      </w:r>
      <w:r w:rsidR="00F476A3">
        <w:rPr>
          <w:rFonts w:ascii="Times New Roman" w:hAnsi="Times New Roman" w:eastAsia="Times New Roman" w:cs="Times New Roman"/>
          <w:spacing w:val="2"/>
          <w:sz w:val="24"/>
          <w:szCs w:val="24"/>
        </w:rPr>
        <w:t xml:space="preserve"> </w:t>
      </w:r>
      <w:r w:rsidR="00CB4E2B">
        <w:rPr>
          <w:rFonts w:ascii="Times New Roman" w:hAnsi="Times New Roman" w:eastAsia="Times New Roman" w:cs="Times New Roman"/>
          <w:sz w:val="24"/>
          <w:szCs w:val="24"/>
        </w:rPr>
        <w:t>8,649</w:t>
      </w:r>
      <w:r w:rsidR="00F476A3">
        <w:rPr>
          <w:rFonts w:ascii="Times New Roman" w:hAnsi="Times New Roman" w:eastAsia="Times New Roman" w:cs="Times New Roman"/>
          <w:sz w:val="24"/>
          <w:szCs w:val="24"/>
        </w:rPr>
        <w:t xml:space="preserve"> =</w:t>
      </w:r>
      <w:r w:rsidR="00F476A3">
        <w:rPr>
          <w:rFonts w:ascii="Times New Roman" w:hAnsi="Times New Roman" w:eastAsia="Times New Roman" w:cs="Times New Roman"/>
          <w:spacing w:val="-1"/>
          <w:sz w:val="24"/>
          <w:szCs w:val="24"/>
        </w:rPr>
        <w:t xml:space="preserve"> </w:t>
      </w:r>
      <w:r w:rsidR="00D707C4">
        <w:rPr>
          <w:rFonts w:ascii="Times New Roman" w:hAnsi="Times New Roman" w:eastAsia="Times New Roman" w:cs="Times New Roman"/>
          <w:sz w:val="24"/>
          <w:szCs w:val="24"/>
        </w:rPr>
        <w:t>$</w:t>
      </w:r>
      <w:r w:rsidR="00770725">
        <w:rPr>
          <w:rFonts w:ascii="Times New Roman" w:hAnsi="Times New Roman" w:eastAsia="Times New Roman" w:cs="Times New Roman"/>
          <w:sz w:val="24"/>
          <w:szCs w:val="24"/>
        </w:rPr>
        <w:t>998,181</w:t>
      </w:r>
      <w:r w:rsidR="00F476A3">
        <w:rPr>
          <w:rFonts w:ascii="Times New Roman" w:hAnsi="Times New Roman" w:eastAsia="Times New Roman" w:cs="Times New Roman"/>
          <w:sz w:val="24"/>
          <w:szCs w:val="24"/>
        </w:rPr>
        <w:t>.</w:t>
      </w:r>
    </w:p>
    <w:p w:rsidR="00F476A3" w:rsidP="00F476A3" w:rsidRDefault="00F476A3" w14:paraId="151B6E95" w14:textId="77777777">
      <w:pPr>
        <w:spacing w:before="4" w:after="0" w:line="280" w:lineRule="exact"/>
        <w:rPr>
          <w:sz w:val="28"/>
          <w:szCs w:val="28"/>
        </w:rPr>
      </w:pPr>
    </w:p>
    <w:p w:rsidR="00F476A3" w:rsidP="00F476A3" w:rsidRDefault="00F476A3" w14:paraId="586DFB21" w14:textId="02BA7896">
      <w:pPr>
        <w:spacing w:after="0" w:line="246" w:lineRule="auto"/>
        <w:ind w:left="532" w:right="48"/>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1</w:t>
      </w:r>
      <w:r w:rsidR="00D87AAB">
        <w:rPr>
          <w:rFonts w:ascii="Times New Roman" w:hAnsi="Times New Roman" w:eastAsia="Times New Roman" w:cs="Times New Roman"/>
          <w:sz w:val="24"/>
          <w:szCs w:val="24"/>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will 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ke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minut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to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i</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ht 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stions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eac</w:t>
      </w:r>
      <w:r>
        <w:rPr>
          <w:rFonts w:ascii="Times New Roman" w:hAnsi="Times New Roman" w:eastAsia="Times New Roman" w:cs="Times New Roman"/>
          <w:sz w:val="24"/>
          <w:szCs w:val="24"/>
        </w:rPr>
        <w:t>h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p</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 xml:space="preserve">iods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lin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30 d</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 post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du</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one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post dis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ar</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fr</w:t>
      </w:r>
      <w:r>
        <w:rPr>
          <w:rFonts w:ascii="Times New Roman" w:hAnsi="Times New Roman" w:eastAsia="Times New Roman" w:cs="Times New Roman"/>
          <w:sz w:val="24"/>
          <w:szCs w:val="24"/>
        </w:rPr>
        <w:t>om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hospit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The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minut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Q w</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om publish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lit</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 this 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um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sidR="00D87AAB">
        <w:rPr>
          <w:rFonts w:ascii="Times New Roman" w:hAnsi="Times New Roman" w:eastAsia="Times New Roman" w:cs="Times New Roman"/>
          <w:sz w:val="24"/>
          <w:szCs w:val="24"/>
        </w:rPr>
        <w:t xml:space="preserve">Each of the </w:t>
      </w:r>
      <w:r w:rsidR="00B0530C">
        <w:rPr>
          <w:rFonts w:ascii="Times New Roman" w:hAnsi="Times New Roman" w:eastAsia="Times New Roman" w:cs="Times New Roman"/>
          <w:sz w:val="24"/>
          <w:szCs w:val="24"/>
        </w:rPr>
        <w:t>8,649</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will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stionn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tim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lding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nnu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bu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of</w:t>
      </w:r>
      <w:r>
        <w:rPr>
          <w:rFonts w:ascii="Times New Roman" w:hAnsi="Times New Roman" w:eastAsia="Times New Roman" w:cs="Times New Roman"/>
          <w:spacing w:val="-1"/>
          <w:sz w:val="24"/>
          <w:szCs w:val="24"/>
        </w:rPr>
        <w:t xml:space="preserve"> </w:t>
      </w:r>
      <w:r w:rsidR="007178C3">
        <w:rPr>
          <w:rFonts w:ascii="Times New Roman" w:hAnsi="Times New Roman" w:eastAsia="Times New Roman" w:cs="Times New Roman"/>
          <w:sz w:val="24"/>
          <w:szCs w:val="24"/>
        </w:rPr>
        <w:t>3,027</w:t>
      </w:r>
      <w:r>
        <w:rPr>
          <w:rFonts w:ascii="Times New Roman" w:hAnsi="Times New Roman" w:eastAsia="Times New Roman" w:cs="Times New Roman"/>
          <w:sz w:val="24"/>
          <w:szCs w:val="24"/>
        </w:rPr>
        <w:t xml:space="preserve">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  A</w:t>
      </w:r>
      <w:r>
        <w:rPr>
          <w:rFonts w:ascii="Times New Roman" w:hAnsi="Times New Roman" w:eastAsia="Times New Roman" w:cs="Times New Roman"/>
          <w:spacing w:val="-1"/>
          <w:sz w:val="24"/>
          <w:szCs w:val="24"/>
        </w:rPr>
        <w:t>cc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ding to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w:t>
      </w:r>
      <w:r w:rsidR="00D87AAB">
        <w:rPr>
          <w:rFonts w:ascii="Times New Roman" w:hAnsi="Times New Roman" w:eastAsia="Times New Roman" w:cs="Times New Roman"/>
          <w:sz w:val="24"/>
          <w:szCs w:val="24"/>
        </w:rPr>
        <w:t>mean</w:t>
      </w:r>
      <w:r>
        <w:rPr>
          <w:rFonts w:ascii="Times New Roman" w:hAnsi="Times New Roman" w:eastAsia="Times New Roman" w:cs="Times New Roman"/>
          <w:sz w:val="24"/>
          <w:szCs w:val="24"/>
        </w:rPr>
        <w:t xml:space="preserve">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w:t>
      </w:r>
      <w:r w:rsidR="00D87AAB">
        <w:rPr>
          <w:rFonts w:ascii="Times New Roman" w:hAnsi="Times New Roman" w:eastAsia="Times New Roman" w:cs="Times New Roman"/>
          <w:sz w:val="24"/>
          <w:szCs w:val="24"/>
        </w:rPr>
        <w:t>in 20</w:t>
      </w:r>
      <w:r w:rsidR="00141F27">
        <w:rPr>
          <w:rFonts w:ascii="Times New Roman" w:hAnsi="Times New Roman" w:eastAsia="Times New Roman" w:cs="Times New Roman"/>
          <w:sz w:val="24"/>
          <w:szCs w:val="24"/>
        </w:rPr>
        <w:t>20</w:t>
      </w:r>
      <w:r>
        <w:rPr>
          <w:rFonts w:ascii="Times New Roman" w:hAnsi="Times New Roman" w:eastAsia="Times New Roman" w:cs="Times New Roman"/>
          <w:sz w:val="24"/>
          <w:szCs w:val="24"/>
        </w:rPr>
        <w:t xml:space="preserve"> w</w:t>
      </w:r>
      <w:r>
        <w:rPr>
          <w:rFonts w:ascii="Times New Roman" w:hAnsi="Times New Roman" w:eastAsia="Times New Roman" w:cs="Times New Roman"/>
          <w:spacing w:val="-1"/>
          <w:sz w:val="24"/>
          <w:szCs w:val="24"/>
        </w:rPr>
        <w:t>a</w:t>
      </w:r>
      <w:r w:rsidR="00D87AAB">
        <w:rPr>
          <w:rFonts w:ascii="Times New Roman" w:hAnsi="Times New Roman" w:eastAsia="Times New Roman" w:cs="Times New Roman"/>
          <w:sz w:val="24"/>
          <w:szCs w:val="24"/>
        </w:rPr>
        <w:t>s $3</w:t>
      </w:r>
      <w:r w:rsidR="00141F27">
        <w:rPr>
          <w:rFonts w:ascii="Times New Roman" w:hAnsi="Times New Roman" w:eastAsia="Times New Roman" w:cs="Times New Roman"/>
          <w:sz w:val="24"/>
          <w:szCs w:val="24"/>
        </w:rPr>
        <w:t>8.47</w:t>
      </w:r>
      <w:r>
        <w:rPr>
          <w:rFonts w:ascii="Times New Roman" w:hAnsi="Times New Roman" w:eastAsia="Times New Roman" w:cs="Times New Roman"/>
          <w:sz w:val="24"/>
          <w:szCs w:val="24"/>
        </w:rPr>
        <w:t xml:space="preserve">. </w:t>
      </w:r>
      <w:r w:rsidRPr="00D87AAB" w:rsidR="00D87AAB">
        <w:rPr>
          <w:rFonts w:ascii="Times New Roman" w:hAnsi="Times New Roman" w:eastAsia="Times New Roman" w:cs="Times New Roman"/>
          <w:sz w:val="24"/>
          <w:szCs w:val="24"/>
        </w:rPr>
        <w:t>To account for overhead and benefits we have doubled the mean hourly wage which is equal to $</w:t>
      </w:r>
      <w:r w:rsidR="00141F27">
        <w:rPr>
          <w:rFonts w:ascii="Times New Roman" w:hAnsi="Times New Roman" w:eastAsia="Times New Roman" w:cs="Times New Roman"/>
          <w:sz w:val="24"/>
          <w:szCs w:val="24"/>
        </w:rPr>
        <w:t>76.94</w:t>
      </w:r>
      <w:r w:rsidR="00D87AAB">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minut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to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is 12%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 hour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whi</w:t>
      </w:r>
      <w:r>
        <w:rPr>
          <w:rFonts w:ascii="Times New Roman" w:hAnsi="Times New Roman" w:eastAsia="Times New Roman" w:cs="Times New Roman"/>
          <w:spacing w:val="-1"/>
          <w:sz w:val="24"/>
          <w:szCs w:val="24"/>
        </w:rPr>
        <w:t>c</w:t>
      </w:r>
      <w:r w:rsidR="00D87AAB">
        <w:rPr>
          <w:rFonts w:ascii="Times New Roman" w:hAnsi="Times New Roman" w:eastAsia="Times New Roman" w:cs="Times New Roman"/>
          <w:sz w:val="24"/>
          <w:szCs w:val="24"/>
        </w:rPr>
        <w:t>h is $</w:t>
      </w:r>
      <w:r w:rsidR="00141F27">
        <w:rPr>
          <w:rFonts w:ascii="Times New Roman" w:hAnsi="Times New Roman" w:eastAsia="Times New Roman" w:cs="Times New Roman"/>
          <w:sz w:val="24"/>
          <w:szCs w:val="24"/>
        </w:rPr>
        <w:t>9.23</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nnu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ost bu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 is thus </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ul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a</w:t>
      </w:r>
      <w:r w:rsidR="00D87AAB">
        <w:rPr>
          <w:rFonts w:ascii="Times New Roman" w:hAnsi="Times New Roman" w:eastAsia="Times New Roman" w:cs="Times New Roman"/>
          <w:sz w:val="24"/>
          <w:szCs w:val="24"/>
        </w:rPr>
        <w:t>s $</w:t>
      </w:r>
      <w:r w:rsidR="00141F27">
        <w:rPr>
          <w:rFonts w:ascii="Times New Roman" w:hAnsi="Times New Roman" w:eastAsia="Times New Roman" w:cs="Times New Roman"/>
          <w:sz w:val="24"/>
          <w:szCs w:val="24"/>
        </w:rPr>
        <w:t>9.2</w:t>
      </w:r>
      <w:r w:rsidR="00D87AAB">
        <w:rPr>
          <w:rFonts w:ascii="Times New Roman" w:hAnsi="Times New Roman" w:eastAsia="Times New Roman" w:cs="Times New Roman"/>
          <w:sz w:val="24"/>
          <w:szCs w:val="24"/>
        </w:rPr>
        <w:t xml:space="preserve">3 X </w:t>
      </w:r>
      <w:r w:rsidR="00CB4E2B">
        <w:rPr>
          <w:rFonts w:ascii="Times New Roman" w:hAnsi="Times New Roman" w:eastAsia="Times New Roman" w:cs="Times New Roman"/>
          <w:sz w:val="24"/>
          <w:szCs w:val="24"/>
        </w:rPr>
        <w:t>25,947</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 </w:t>
      </w:r>
      <w:r w:rsidR="00D87AAB">
        <w:rPr>
          <w:rFonts w:ascii="Times New Roman" w:hAnsi="Times New Roman" w:eastAsia="Times New Roman" w:cs="Times New Roman"/>
          <w:sz w:val="24"/>
          <w:szCs w:val="24"/>
        </w:rPr>
        <w:t>$</w:t>
      </w:r>
      <w:r w:rsidR="00CB4E2B">
        <w:rPr>
          <w:rFonts w:ascii="Times New Roman" w:hAnsi="Times New Roman" w:eastAsia="Times New Roman" w:cs="Times New Roman"/>
          <w:sz w:val="24"/>
          <w:szCs w:val="24"/>
        </w:rPr>
        <w:t>239,491</w:t>
      </w:r>
      <w:r>
        <w:rPr>
          <w:rFonts w:ascii="Times New Roman" w:hAnsi="Times New Roman" w:eastAsia="Times New Roman" w:cs="Times New Roman"/>
          <w:sz w:val="24"/>
          <w:szCs w:val="24"/>
        </w:rPr>
        <w:t>.</w:t>
      </w:r>
    </w:p>
    <w:p w:rsidR="00F476A3" w:rsidP="00F476A3" w:rsidRDefault="00F476A3" w14:paraId="0E481940" w14:textId="77777777">
      <w:pPr>
        <w:spacing w:before="8" w:after="0" w:line="130" w:lineRule="exact"/>
        <w:rPr>
          <w:sz w:val="13"/>
          <w:szCs w:val="13"/>
        </w:rPr>
      </w:pPr>
    </w:p>
    <w:p w:rsidR="00F476A3" w:rsidP="00F476A3" w:rsidRDefault="00F476A3" w14:paraId="7EFD742D" w14:textId="77777777">
      <w:pPr>
        <w:spacing w:after="0" w:line="200" w:lineRule="exact"/>
        <w:rPr>
          <w:sz w:val="20"/>
          <w:szCs w:val="20"/>
        </w:rPr>
      </w:pPr>
    </w:p>
    <w:p w:rsidR="00F476A3" w:rsidP="00F476A3" w:rsidRDefault="00F476A3" w14:paraId="5C5EF0EF" w14:textId="77777777">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13. </w:t>
      </w:r>
      <w:r>
        <w:rPr>
          <w:rFonts w:ascii="Times New Roman" w:hAnsi="Times New Roman" w:eastAsia="Times New Roman" w:cs="Times New Roman"/>
          <w:spacing w:val="12"/>
          <w:position w:val="-1"/>
          <w:sz w:val="24"/>
          <w:szCs w:val="24"/>
        </w:rPr>
        <w:t xml:space="preserve"> </w:t>
      </w:r>
      <w:r>
        <w:rPr>
          <w:rFonts w:ascii="Times New Roman" w:hAnsi="Times New Roman" w:eastAsia="Times New Roman" w:cs="Times New Roman"/>
          <w:spacing w:val="1"/>
          <w:position w:val="-1"/>
          <w:sz w:val="24"/>
          <w:szCs w:val="24"/>
          <w:u w:val="single" w:color="000000"/>
        </w:rPr>
        <w:t>C</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pit</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 xml:space="preserve">l </w:t>
      </w:r>
      <w:r>
        <w:rPr>
          <w:rFonts w:ascii="Times New Roman" w:hAnsi="Times New Roman" w:eastAsia="Times New Roman" w:cs="Times New Roman"/>
          <w:spacing w:val="1"/>
          <w:position w:val="-1"/>
          <w:sz w:val="24"/>
          <w:szCs w:val="24"/>
          <w:u w:val="single" w:color="000000"/>
        </w:rPr>
        <w:t>C</w:t>
      </w:r>
      <w:r>
        <w:rPr>
          <w:rFonts w:ascii="Times New Roman" w:hAnsi="Times New Roman" w:eastAsia="Times New Roman" w:cs="Times New Roman"/>
          <w:position w:val="-1"/>
          <w:sz w:val="24"/>
          <w:szCs w:val="24"/>
          <w:u w:val="single" w:color="000000"/>
        </w:rPr>
        <w:t>osts</w:t>
      </w:r>
    </w:p>
    <w:p w:rsidR="00F476A3" w:rsidP="00F476A3" w:rsidRDefault="00F476A3" w14:paraId="414DF424" w14:textId="77777777">
      <w:pPr>
        <w:spacing w:before="7" w:after="0" w:line="160" w:lineRule="exact"/>
        <w:rPr>
          <w:sz w:val="16"/>
          <w:szCs w:val="16"/>
        </w:rPr>
      </w:pPr>
    </w:p>
    <w:p w:rsidR="00F476A3" w:rsidP="00F476A3" w:rsidRDefault="00F476A3" w14:paraId="669BD175" w14:textId="77777777">
      <w:pPr>
        <w:spacing w:after="0" w:line="200" w:lineRule="exact"/>
        <w:rPr>
          <w:sz w:val="20"/>
          <w:szCs w:val="20"/>
        </w:rPr>
      </w:pPr>
    </w:p>
    <w:p w:rsidR="00F476A3" w:rsidP="00F476A3" w:rsidRDefault="00F476A3" w14:paraId="02BF612E" w14:textId="2B089EFF">
      <w:pPr>
        <w:spacing w:before="29" w:after="0" w:line="246" w:lineRule="auto"/>
        <w:ind w:left="532" w:right="166"/>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initi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TVT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ist</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st </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is $25,000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the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nnu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ear</w:t>
      </w:r>
      <w:r>
        <w:rPr>
          <w:rFonts w:ascii="Times New Roman" w:hAnsi="Times New Roman" w:eastAsia="Times New Roman" w:cs="Times New Roman"/>
          <w:sz w:val="24"/>
          <w:szCs w:val="24"/>
        </w:rPr>
        <w:t>s is $1</w:t>
      </w:r>
      <w:r w:rsidR="00504928">
        <w:rPr>
          <w:rFonts w:ascii="Times New Roman" w:hAnsi="Times New Roman" w:eastAsia="Times New Roman" w:cs="Times New Roman"/>
          <w:sz w:val="24"/>
          <w:szCs w:val="24"/>
        </w:rPr>
        <w:t>1,330</w:t>
      </w:r>
      <w:r>
        <w:rPr>
          <w:rFonts w:ascii="Times New Roman" w:hAnsi="Times New Roman" w:eastAsia="Times New Roman" w:cs="Times New Roman"/>
          <w:sz w:val="24"/>
          <w:szCs w:val="24"/>
        </w:rPr>
        <w:t xml:space="preserve"> 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ear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t>
      </w:r>
      <w:hyperlink r:id="rId10">
        <w:r>
          <w:rPr>
            <w:rFonts w:ascii="Times New Roman" w:hAnsi="Times New Roman" w:eastAsia="Times New Roman" w:cs="Times New Roman"/>
            <w:color w:val="0000FF"/>
            <w:sz w:val="24"/>
            <w:szCs w:val="24"/>
            <w:u w:val="single" w:color="0000FF"/>
          </w:rPr>
          <w:t>https://www.n</w:t>
        </w:r>
        <w:r>
          <w:rPr>
            <w:rFonts w:ascii="Times New Roman" w:hAnsi="Times New Roman" w:eastAsia="Times New Roman" w:cs="Times New Roman"/>
            <w:color w:val="0000FF"/>
            <w:spacing w:val="-1"/>
            <w:sz w:val="24"/>
            <w:szCs w:val="24"/>
            <w:u w:val="single" w:color="0000FF"/>
          </w:rPr>
          <w:t>c</w:t>
        </w:r>
        <w:r>
          <w:rPr>
            <w:rFonts w:ascii="Times New Roman" w:hAnsi="Times New Roman" w:eastAsia="Times New Roman" w:cs="Times New Roman"/>
            <w:color w:val="0000FF"/>
            <w:sz w:val="24"/>
            <w:szCs w:val="24"/>
            <w:u w:val="single" w:color="0000FF"/>
          </w:rPr>
          <w:t>d</w:t>
        </w:r>
        <w:r>
          <w:rPr>
            <w:rFonts w:ascii="Times New Roman" w:hAnsi="Times New Roman" w:eastAsia="Times New Roman" w:cs="Times New Roman"/>
            <w:color w:val="0000FF"/>
            <w:spacing w:val="-1"/>
            <w:sz w:val="24"/>
            <w:szCs w:val="24"/>
            <w:u w:val="single" w:color="0000FF"/>
          </w:rPr>
          <w:t>r</w:t>
        </w:r>
        <w:r>
          <w:rPr>
            <w:rFonts w:ascii="Times New Roman" w:hAnsi="Times New Roman" w:eastAsia="Times New Roman" w:cs="Times New Roman"/>
            <w:color w:val="0000FF"/>
            <w:sz w:val="24"/>
            <w:szCs w:val="24"/>
            <w:u w:val="single" w:color="0000FF"/>
          </w:rPr>
          <w:t>.</w:t>
        </w:r>
        <w:r>
          <w:rPr>
            <w:rFonts w:ascii="Times New Roman" w:hAnsi="Times New Roman" w:eastAsia="Times New Roman" w:cs="Times New Roman"/>
            <w:color w:val="0000FF"/>
            <w:spacing w:val="-1"/>
            <w:sz w:val="24"/>
            <w:szCs w:val="24"/>
            <w:u w:val="single" w:color="0000FF"/>
          </w:rPr>
          <w:t>c</w:t>
        </w:r>
        <w:r>
          <w:rPr>
            <w:rFonts w:ascii="Times New Roman" w:hAnsi="Times New Roman" w:eastAsia="Times New Roman" w:cs="Times New Roman"/>
            <w:color w:val="0000FF"/>
            <w:sz w:val="24"/>
            <w:szCs w:val="24"/>
            <w:u w:val="single" w:color="0000FF"/>
          </w:rPr>
          <w:t>om/TVT/Hom</w:t>
        </w:r>
        <w:r>
          <w:rPr>
            <w:rFonts w:ascii="Times New Roman" w:hAnsi="Times New Roman" w:eastAsia="Times New Roman" w:cs="Times New Roman"/>
            <w:color w:val="0000FF"/>
            <w:spacing w:val="-1"/>
            <w:sz w:val="24"/>
            <w:szCs w:val="24"/>
            <w:u w:val="single" w:color="0000FF"/>
          </w:rPr>
          <w:t>e</w:t>
        </w:r>
        <w:r>
          <w:rPr>
            <w:rFonts w:ascii="Times New Roman" w:hAnsi="Times New Roman" w:eastAsia="Times New Roman" w:cs="Times New Roman"/>
            <w:color w:val="0000FF"/>
            <w:sz w:val="24"/>
            <w:szCs w:val="24"/>
            <w:u w:val="single" w:color="0000FF"/>
          </w:rPr>
          <w:t>/D</w:t>
        </w:r>
        <w:r>
          <w:rPr>
            <w:rFonts w:ascii="Times New Roman" w:hAnsi="Times New Roman" w:eastAsia="Times New Roman" w:cs="Times New Roman"/>
            <w:color w:val="0000FF"/>
            <w:spacing w:val="-1"/>
            <w:sz w:val="24"/>
            <w:szCs w:val="24"/>
            <w:u w:val="single" w:color="0000FF"/>
          </w:rPr>
          <w:t>efa</w:t>
        </w:r>
        <w:r>
          <w:rPr>
            <w:rFonts w:ascii="Times New Roman" w:hAnsi="Times New Roman" w:eastAsia="Times New Roman" w:cs="Times New Roman"/>
            <w:color w:val="0000FF"/>
            <w:sz w:val="24"/>
            <w:szCs w:val="24"/>
            <w:u w:val="single" w:color="0000FF"/>
          </w:rPr>
          <w:t>ult.</w:t>
        </w:r>
        <w:r>
          <w:rPr>
            <w:rFonts w:ascii="Times New Roman" w:hAnsi="Times New Roman" w:eastAsia="Times New Roman" w:cs="Times New Roman"/>
            <w:color w:val="0000FF"/>
            <w:spacing w:val="-1"/>
            <w:sz w:val="24"/>
            <w:szCs w:val="24"/>
            <w:u w:val="single" w:color="0000FF"/>
          </w:rPr>
          <w:t>a</w:t>
        </w:r>
        <w:r>
          <w:rPr>
            <w:rFonts w:ascii="Times New Roman" w:hAnsi="Times New Roman" w:eastAsia="Times New Roman" w:cs="Times New Roman"/>
            <w:color w:val="0000FF"/>
            <w:sz w:val="24"/>
            <w:szCs w:val="24"/>
            <w:u w:val="single" w:color="0000FF"/>
          </w:rPr>
          <w:t>sp</w:t>
        </w:r>
        <w:r>
          <w:rPr>
            <w:rFonts w:ascii="Times New Roman" w:hAnsi="Times New Roman" w:eastAsia="Times New Roman" w:cs="Times New Roman"/>
            <w:color w:val="0000FF"/>
            <w:spacing w:val="2"/>
            <w:sz w:val="24"/>
            <w:szCs w:val="24"/>
            <w:u w:val="single" w:color="0000FF"/>
          </w:rPr>
          <w:t>x</w:t>
        </w:r>
      </w:hyperlink>
      <w:r>
        <w:rPr>
          <w:rFonts w:ascii="Times New Roman" w:hAnsi="Times New Roman" w:eastAsia="Times New Roman" w:cs="Times New Roman"/>
          <w:color w:val="000000"/>
          <w:sz w:val="24"/>
          <w:szCs w:val="24"/>
        </w:rPr>
        <w:t>)</w:t>
      </w:r>
    </w:p>
    <w:p w:rsidR="00F476A3" w:rsidP="00F476A3" w:rsidRDefault="00F476A3" w14:paraId="02FFD5DD" w14:textId="77777777">
      <w:pPr>
        <w:spacing w:before="5" w:after="0" w:line="150" w:lineRule="exact"/>
        <w:rPr>
          <w:sz w:val="15"/>
          <w:szCs w:val="15"/>
        </w:rPr>
      </w:pPr>
    </w:p>
    <w:p w:rsidR="00F476A3" w:rsidP="00F476A3" w:rsidRDefault="00F476A3" w14:paraId="2BBC42F3" w14:textId="77777777">
      <w:pPr>
        <w:spacing w:after="0" w:line="200" w:lineRule="exact"/>
        <w:rPr>
          <w:sz w:val="20"/>
          <w:szCs w:val="20"/>
        </w:rPr>
      </w:pPr>
    </w:p>
    <w:p w:rsidR="00F476A3" w:rsidP="00F476A3" w:rsidRDefault="00F476A3" w14:paraId="70612F93" w14:textId="77777777">
      <w:pPr>
        <w:spacing w:before="29"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 </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u w:val="single" w:color="000000"/>
        </w:rPr>
        <w:t>C</w:t>
      </w:r>
      <w:r>
        <w:rPr>
          <w:rFonts w:ascii="Times New Roman" w:hAnsi="Times New Roman" w:eastAsia="Times New Roman" w:cs="Times New Roman"/>
          <w:sz w:val="24"/>
          <w:szCs w:val="24"/>
          <w:u w:val="single" w:color="000000"/>
        </w:rPr>
        <w:t xml:space="preserve">ost to </w:t>
      </w:r>
      <w:r>
        <w:rPr>
          <w:rFonts w:ascii="Times New Roman" w:hAnsi="Times New Roman" w:eastAsia="Times New Roman" w:cs="Times New Roman"/>
          <w:spacing w:val="-1"/>
          <w:sz w:val="24"/>
          <w:szCs w:val="24"/>
          <w:u w:val="single" w:color="000000"/>
        </w:rPr>
        <w:t>Fe</w:t>
      </w:r>
      <w:r>
        <w:rPr>
          <w:rFonts w:ascii="Times New Roman" w:hAnsi="Times New Roman" w:eastAsia="Times New Roman" w:cs="Times New Roman"/>
          <w:sz w:val="24"/>
          <w:szCs w:val="24"/>
          <w:u w:val="single" w:color="000000"/>
        </w:rPr>
        <w:t>d</w:t>
      </w:r>
      <w:r>
        <w:rPr>
          <w:rFonts w:ascii="Times New Roman" w:hAnsi="Times New Roman" w:eastAsia="Times New Roman" w:cs="Times New Roman"/>
          <w:spacing w:val="-1"/>
          <w:sz w:val="24"/>
          <w:szCs w:val="24"/>
          <w:u w:val="single" w:color="000000"/>
        </w:rPr>
        <w:t>era</w:t>
      </w:r>
      <w:r>
        <w:rPr>
          <w:rFonts w:ascii="Times New Roman" w:hAnsi="Times New Roman" w:eastAsia="Times New Roman" w:cs="Times New Roman"/>
          <w:sz w:val="24"/>
          <w:szCs w:val="24"/>
          <w:u w:val="single" w:color="000000"/>
        </w:rPr>
        <w:t>l Gov</w:t>
      </w:r>
      <w:r>
        <w:rPr>
          <w:rFonts w:ascii="Times New Roman" w:hAnsi="Times New Roman" w:eastAsia="Times New Roman" w:cs="Times New Roman"/>
          <w:spacing w:val="-1"/>
          <w:sz w:val="24"/>
          <w:szCs w:val="24"/>
          <w:u w:val="single" w:color="000000"/>
        </w:rPr>
        <w:t>er</w:t>
      </w:r>
      <w:r>
        <w:rPr>
          <w:rFonts w:ascii="Times New Roman" w:hAnsi="Times New Roman" w:eastAsia="Times New Roman" w:cs="Times New Roman"/>
          <w:sz w:val="24"/>
          <w:szCs w:val="24"/>
          <w:u w:val="single" w:color="000000"/>
        </w:rPr>
        <w:t>nm</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nt</w:t>
      </w:r>
    </w:p>
    <w:p w:rsidR="00F476A3" w:rsidP="00F476A3" w:rsidRDefault="00F476A3" w14:paraId="5B6B01A7" w14:textId="77777777">
      <w:pPr>
        <w:spacing w:before="10" w:after="0" w:line="280" w:lineRule="exact"/>
        <w:rPr>
          <w:sz w:val="28"/>
          <w:szCs w:val="28"/>
        </w:rPr>
      </w:pPr>
    </w:p>
    <w:p w:rsidRPr="00F476A3" w:rsidR="00F476A3" w:rsidP="00F476A3" w:rsidRDefault="00F476A3" w14:paraId="332B4932" w14:textId="5A6650F6">
      <w:pPr>
        <w:spacing w:before="10" w:after="0" w:line="280" w:lineRule="exact"/>
        <w:ind w:left="450" w:hanging="450"/>
        <w:rPr>
          <w:rFonts w:ascii="Times New Roman" w:hAnsi="Times New Roman" w:cs="Times New Roman"/>
          <w:sz w:val="24"/>
          <w:szCs w:val="24"/>
        </w:rPr>
      </w:pPr>
      <w:r>
        <w:rPr>
          <w:sz w:val="28"/>
          <w:szCs w:val="28"/>
        </w:rPr>
        <w:tab/>
      </w:r>
      <w:r>
        <w:rPr>
          <w:rFonts w:ascii="Times New Roman" w:hAnsi="Times New Roman" w:cs="Times New Roman"/>
          <w:sz w:val="24"/>
          <w:szCs w:val="24"/>
        </w:rPr>
        <w:t xml:space="preserve">We anticipate that </w:t>
      </w:r>
      <w:r w:rsidR="009121AD">
        <w:rPr>
          <w:rFonts w:ascii="Times New Roman" w:hAnsi="Times New Roman" w:cs="Times New Roman"/>
          <w:sz w:val="24"/>
          <w:szCs w:val="24"/>
        </w:rPr>
        <w:t xml:space="preserve">a </w:t>
      </w:r>
      <w:r>
        <w:rPr>
          <w:rFonts w:ascii="Times New Roman" w:hAnsi="Times New Roman" w:cs="Times New Roman"/>
          <w:sz w:val="24"/>
          <w:szCs w:val="24"/>
        </w:rPr>
        <w:t xml:space="preserve">Grade 14 Step 1 </w:t>
      </w:r>
      <w:r w:rsidR="009121AD">
        <w:rPr>
          <w:rFonts w:ascii="Times New Roman" w:hAnsi="Times New Roman" w:cs="Times New Roman"/>
          <w:sz w:val="24"/>
          <w:szCs w:val="24"/>
        </w:rPr>
        <w:t>employee will spend 60 hours a year overseeing this endeavor with the TVT Registry.  The locality adjusted wages for a CMS employee at that Grade and Step is $</w:t>
      </w:r>
      <w:r w:rsidR="00504928">
        <w:rPr>
          <w:rFonts w:ascii="Times New Roman" w:hAnsi="Times New Roman" w:cs="Times New Roman"/>
          <w:sz w:val="24"/>
          <w:szCs w:val="24"/>
        </w:rPr>
        <w:t>122,530</w:t>
      </w:r>
      <w:r w:rsidR="009121AD">
        <w:rPr>
          <w:rFonts w:ascii="Times New Roman" w:hAnsi="Times New Roman" w:cs="Times New Roman"/>
          <w:sz w:val="24"/>
          <w:szCs w:val="24"/>
        </w:rPr>
        <w:t xml:space="preserve"> annually </w:t>
      </w:r>
      <w:r w:rsidR="00504928">
        <w:rPr>
          <w:rFonts w:ascii="Times New Roman" w:hAnsi="Times New Roman" w:cs="Times New Roman"/>
          <w:sz w:val="24"/>
          <w:szCs w:val="24"/>
        </w:rPr>
        <w:t xml:space="preserve">or $58.71 hourly </w:t>
      </w:r>
      <w:r w:rsidR="009121AD">
        <w:rPr>
          <w:rFonts w:ascii="Times New Roman" w:hAnsi="Times New Roman" w:cs="Times New Roman"/>
          <w:sz w:val="24"/>
          <w:szCs w:val="24"/>
        </w:rPr>
        <w:t>as of 20</w:t>
      </w:r>
      <w:r w:rsidR="00504928">
        <w:rPr>
          <w:rFonts w:ascii="Times New Roman" w:hAnsi="Times New Roman" w:cs="Times New Roman"/>
          <w:sz w:val="24"/>
          <w:szCs w:val="24"/>
        </w:rPr>
        <w:t>21</w:t>
      </w:r>
      <w:r w:rsidR="009121AD">
        <w:rPr>
          <w:rFonts w:ascii="Times New Roman" w:hAnsi="Times New Roman" w:cs="Times New Roman"/>
          <w:sz w:val="24"/>
          <w:szCs w:val="24"/>
        </w:rPr>
        <w:t>.  Thus, the annual cost to the Federal government of overseeing the TVT Registry is $3,</w:t>
      </w:r>
      <w:r w:rsidR="00504928">
        <w:rPr>
          <w:rFonts w:ascii="Times New Roman" w:hAnsi="Times New Roman" w:cs="Times New Roman"/>
          <w:sz w:val="24"/>
          <w:szCs w:val="24"/>
        </w:rPr>
        <w:t>523</w:t>
      </w:r>
      <w:r w:rsidR="009121AD">
        <w:rPr>
          <w:rFonts w:ascii="Times New Roman" w:hAnsi="Times New Roman" w:cs="Times New Roman"/>
          <w:sz w:val="24"/>
          <w:szCs w:val="24"/>
        </w:rPr>
        <w:t>.</w:t>
      </w:r>
    </w:p>
    <w:p w:rsidR="00F476A3" w:rsidP="00F476A3" w:rsidRDefault="00F476A3" w14:paraId="1EA3E1BA" w14:textId="77777777">
      <w:pPr>
        <w:spacing w:before="10" w:after="0" w:line="280" w:lineRule="exact"/>
        <w:rPr>
          <w:sz w:val="28"/>
          <w:szCs w:val="28"/>
        </w:rPr>
      </w:pPr>
    </w:p>
    <w:p w:rsidR="00F476A3" w:rsidP="00F476A3" w:rsidRDefault="00F476A3" w14:paraId="101758E4" w14:textId="77777777">
      <w:pPr>
        <w:spacing w:before="61"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 </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u w:val="single" w:color="000000"/>
        </w:rPr>
        <w:t>C</w:t>
      </w:r>
      <w:r>
        <w:rPr>
          <w:rFonts w:ascii="Times New Roman" w:hAnsi="Times New Roman" w:eastAsia="Times New Roman" w:cs="Times New Roman"/>
          <w:sz w:val="24"/>
          <w:szCs w:val="24"/>
          <w:u w:val="single" w:color="000000"/>
        </w:rPr>
        <w:t>h</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z w:val="24"/>
          <w:szCs w:val="24"/>
          <w:u w:val="single" w:color="000000"/>
        </w:rPr>
        <w:t>n</w:t>
      </w:r>
      <w:r>
        <w:rPr>
          <w:rFonts w:ascii="Times New Roman" w:hAnsi="Times New Roman" w:eastAsia="Times New Roman" w:cs="Times New Roman"/>
          <w:spacing w:val="-2"/>
          <w:sz w:val="24"/>
          <w:szCs w:val="24"/>
          <w:u w:val="single" w:color="000000"/>
        </w:rPr>
        <w:t>g</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 xml:space="preserve">s to </w:t>
      </w:r>
      <w:r>
        <w:rPr>
          <w:rFonts w:ascii="Times New Roman" w:hAnsi="Times New Roman" w:eastAsia="Times New Roman" w:cs="Times New Roman"/>
          <w:spacing w:val="-2"/>
          <w:sz w:val="24"/>
          <w:szCs w:val="24"/>
          <w:u w:val="single" w:color="000000"/>
        </w:rPr>
        <w:t>B</w:t>
      </w:r>
      <w:r>
        <w:rPr>
          <w:rFonts w:ascii="Times New Roman" w:hAnsi="Times New Roman" w:eastAsia="Times New Roman" w:cs="Times New Roman"/>
          <w:sz w:val="24"/>
          <w:szCs w:val="24"/>
          <w:u w:val="single" w:color="000000"/>
        </w:rPr>
        <w:t>u</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z w:val="24"/>
          <w:szCs w:val="24"/>
          <w:u w:val="single" w:color="000000"/>
        </w:rPr>
        <w:t>d</w:t>
      </w:r>
      <w:r>
        <w:rPr>
          <w:rFonts w:ascii="Times New Roman" w:hAnsi="Times New Roman" w:eastAsia="Times New Roman" w:cs="Times New Roman"/>
          <w:spacing w:val="-1"/>
          <w:sz w:val="24"/>
          <w:szCs w:val="24"/>
          <w:u w:val="single" w:color="000000"/>
        </w:rPr>
        <w:t>e</w:t>
      </w:r>
      <w:r>
        <w:rPr>
          <w:rFonts w:ascii="Times New Roman" w:hAnsi="Times New Roman" w:eastAsia="Times New Roman" w:cs="Times New Roman"/>
          <w:sz w:val="24"/>
          <w:szCs w:val="24"/>
          <w:u w:val="single" w:color="000000"/>
        </w:rPr>
        <w:t>n</w:t>
      </w:r>
    </w:p>
    <w:p w:rsidR="00F476A3" w:rsidP="00F476A3" w:rsidRDefault="00F476A3" w14:paraId="6AB9DEC5" w14:textId="77777777">
      <w:pPr>
        <w:spacing w:before="10" w:after="0" w:line="280" w:lineRule="exact"/>
        <w:rPr>
          <w:sz w:val="28"/>
          <w:szCs w:val="28"/>
        </w:rPr>
      </w:pPr>
    </w:p>
    <w:p w:rsidR="001E4ADF" w:rsidP="00F476A3" w:rsidRDefault="00F476A3" w14:paraId="76E4FFE4" w14:textId="1E407704">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18"/>
        <w:rPr>
          <w:rFonts w:ascii="Times New Roman" w:hAnsi="Times New Roman" w:eastAsia="Times New Roman" w:cs="Times New Roman"/>
          <w:sz w:val="24"/>
          <w:szCs w:val="24"/>
        </w:rPr>
      </w:pPr>
      <w:r w:rsidRPr="00BF1708">
        <w:rPr>
          <w:rFonts w:ascii="Times New Roman" w:hAnsi="Times New Roman" w:eastAsia="Times New Roman" w:cs="Times New Roman"/>
          <w:sz w:val="24"/>
          <w:szCs w:val="24"/>
        </w:rPr>
        <w:t xml:space="preserve">The changes to burden are due to calculations based on </w:t>
      </w:r>
      <w:r w:rsidR="001E4ADF">
        <w:rPr>
          <w:rFonts w:ascii="Times New Roman" w:hAnsi="Times New Roman" w:eastAsia="Times New Roman" w:cs="Times New Roman"/>
          <w:sz w:val="24"/>
          <w:szCs w:val="24"/>
        </w:rPr>
        <w:t>increases in the time required to complete the TVT Registry form,</w:t>
      </w:r>
      <w:r w:rsidRPr="00BF1708" w:rsidR="001E4ADF">
        <w:rPr>
          <w:rFonts w:ascii="Times New Roman" w:hAnsi="Times New Roman" w:eastAsia="Times New Roman" w:cs="Times New Roman"/>
          <w:sz w:val="24"/>
          <w:szCs w:val="24"/>
        </w:rPr>
        <w:t xml:space="preserve"> </w:t>
      </w:r>
      <w:r w:rsidR="001E4ADF">
        <w:rPr>
          <w:rFonts w:ascii="Times New Roman" w:hAnsi="Times New Roman" w:eastAsia="Times New Roman" w:cs="Times New Roman"/>
          <w:sz w:val="24"/>
          <w:szCs w:val="24"/>
        </w:rPr>
        <w:t xml:space="preserve">increases in mean wages since 2017 and </w:t>
      </w:r>
      <w:r w:rsidRPr="00BF1708">
        <w:rPr>
          <w:rFonts w:ascii="Times New Roman" w:hAnsi="Times New Roman" w:eastAsia="Times New Roman" w:cs="Times New Roman"/>
          <w:sz w:val="24"/>
          <w:szCs w:val="24"/>
        </w:rPr>
        <w:t xml:space="preserve">averages of the actual number of </w:t>
      </w:r>
      <w:r w:rsidR="00504928">
        <w:rPr>
          <w:rFonts w:ascii="Times New Roman" w:hAnsi="Times New Roman" w:eastAsia="Times New Roman" w:cs="Times New Roman"/>
          <w:sz w:val="24"/>
          <w:szCs w:val="24"/>
        </w:rPr>
        <w:t xml:space="preserve">TEER </w:t>
      </w:r>
      <w:r w:rsidRPr="00BF1708">
        <w:rPr>
          <w:rFonts w:ascii="Times New Roman" w:hAnsi="Times New Roman" w:eastAsia="Times New Roman" w:cs="Times New Roman"/>
          <w:sz w:val="24"/>
          <w:szCs w:val="24"/>
        </w:rPr>
        <w:t xml:space="preserve"> procedures performed </w:t>
      </w:r>
      <w:r w:rsidR="001E4ADF">
        <w:rPr>
          <w:rFonts w:ascii="Times New Roman" w:hAnsi="Times New Roman" w:eastAsia="Times New Roman" w:cs="Times New Roman"/>
          <w:sz w:val="24"/>
          <w:szCs w:val="24"/>
        </w:rPr>
        <w:t>in 2018, 2019 and 2020</w:t>
      </w:r>
      <w:r w:rsidR="00504928">
        <w:rPr>
          <w:rFonts w:ascii="Times New Roman" w:hAnsi="Times New Roman" w:eastAsia="Times New Roman" w:cs="Times New Roman"/>
          <w:sz w:val="24"/>
          <w:szCs w:val="24"/>
        </w:rPr>
        <w:t xml:space="preserve">. </w:t>
      </w:r>
    </w:p>
    <w:p w:rsidR="001E4ADF" w:rsidP="00F476A3" w:rsidRDefault="001E4ADF" w14:paraId="090ED624"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18"/>
        <w:rPr>
          <w:rFonts w:ascii="Times New Roman" w:hAnsi="Times New Roman" w:eastAsia="Times New Roman" w:cs="Times New Roman"/>
          <w:sz w:val="24"/>
          <w:szCs w:val="24"/>
        </w:rPr>
      </w:pPr>
    </w:p>
    <w:p w:rsidR="008F7D1D" w:rsidP="00F476A3" w:rsidRDefault="00770725" w14:paraId="1AB7663E" w14:textId="24A92C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1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TVT Registry form has been replaced with a new version that has had numerous changes including major changes in content, terminology and organization that are too voluminous to itemize.  For example, </w:t>
      </w:r>
      <w:r w:rsidR="007D7F47">
        <w:rPr>
          <w:rFonts w:ascii="Times New Roman" w:hAnsi="Times New Roman" w:eastAsia="Times New Roman" w:cs="Times New Roman"/>
          <w:sz w:val="24"/>
          <w:szCs w:val="24"/>
        </w:rPr>
        <w:t xml:space="preserve">the History and Risk Factor section was restructured by moving the location/order of sub-sections.  Within sub-sections, the </w:t>
      </w:r>
      <w:r w:rsidR="006E311B">
        <w:rPr>
          <w:rFonts w:ascii="Times New Roman" w:hAnsi="Times New Roman" w:eastAsia="Times New Roman" w:cs="Times New Roman"/>
          <w:sz w:val="24"/>
          <w:szCs w:val="24"/>
        </w:rPr>
        <w:t>location/order of data elements was reorganized and</w:t>
      </w:r>
      <w:r w:rsidR="007D7F47">
        <w:rPr>
          <w:rFonts w:ascii="Times New Roman" w:hAnsi="Times New Roman" w:eastAsia="Times New Roman" w:cs="Times New Roman"/>
          <w:sz w:val="24"/>
          <w:szCs w:val="24"/>
        </w:rPr>
        <w:t xml:space="preserve"> some data elements </w:t>
      </w:r>
      <w:r w:rsidR="006E311B">
        <w:rPr>
          <w:rFonts w:ascii="Times New Roman" w:hAnsi="Times New Roman" w:eastAsia="Times New Roman" w:cs="Times New Roman"/>
          <w:sz w:val="24"/>
          <w:szCs w:val="24"/>
        </w:rPr>
        <w:t xml:space="preserve">were moved </w:t>
      </w:r>
      <w:r w:rsidR="007D7F47">
        <w:rPr>
          <w:rFonts w:ascii="Times New Roman" w:hAnsi="Times New Roman" w:eastAsia="Times New Roman" w:cs="Times New Roman"/>
          <w:sz w:val="24"/>
          <w:szCs w:val="24"/>
        </w:rPr>
        <w:t>to different sub-</w:t>
      </w:r>
      <w:r w:rsidR="006E311B">
        <w:rPr>
          <w:rFonts w:ascii="Times New Roman" w:hAnsi="Times New Roman" w:eastAsia="Times New Roman" w:cs="Times New Roman"/>
          <w:sz w:val="24"/>
          <w:szCs w:val="24"/>
        </w:rPr>
        <w:t>sections. Additionally,</w:t>
      </w:r>
      <w:r w:rsidR="007D7F47">
        <w:rPr>
          <w:rFonts w:ascii="Times New Roman" w:hAnsi="Times New Roman" w:eastAsia="Times New Roman" w:cs="Times New Roman"/>
          <w:sz w:val="24"/>
          <w:szCs w:val="24"/>
        </w:rPr>
        <w:t xml:space="preserve"> the responses for some data elements</w:t>
      </w:r>
      <w:r w:rsidR="006E311B">
        <w:rPr>
          <w:rFonts w:ascii="Times New Roman" w:hAnsi="Times New Roman" w:eastAsia="Times New Roman" w:cs="Times New Roman"/>
          <w:sz w:val="24"/>
          <w:szCs w:val="24"/>
        </w:rPr>
        <w:t xml:space="preserve"> were expanded </w:t>
      </w:r>
      <w:r w:rsidR="001E4ADF">
        <w:rPr>
          <w:rFonts w:ascii="Times New Roman" w:hAnsi="Times New Roman" w:eastAsia="Times New Roman" w:cs="Times New Roman"/>
          <w:sz w:val="24"/>
          <w:szCs w:val="24"/>
        </w:rPr>
        <w:t xml:space="preserve">adding content </w:t>
      </w:r>
      <w:r w:rsidR="006E311B">
        <w:rPr>
          <w:rFonts w:ascii="Times New Roman" w:hAnsi="Times New Roman" w:eastAsia="Times New Roman" w:cs="Times New Roman"/>
          <w:sz w:val="24"/>
          <w:szCs w:val="24"/>
        </w:rPr>
        <w:t>(i.e. from yes/no to selecting from six response options with subsequent data elements</w:t>
      </w:r>
      <w:r w:rsidR="001E4ADF">
        <w:rPr>
          <w:rFonts w:ascii="Times New Roman" w:hAnsi="Times New Roman" w:eastAsia="Times New Roman" w:cs="Times New Roman"/>
          <w:sz w:val="24"/>
          <w:szCs w:val="24"/>
        </w:rPr>
        <w:t>)</w:t>
      </w:r>
      <w:r w:rsidR="007D7F47">
        <w:rPr>
          <w:rFonts w:ascii="Times New Roman" w:hAnsi="Times New Roman" w:eastAsia="Times New Roman" w:cs="Times New Roman"/>
          <w:sz w:val="24"/>
          <w:szCs w:val="24"/>
        </w:rPr>
        <w:t xml:space="preserve">.  </w:t>
      </w:r>
    </w:p>
    <w:p w:rsidR="008F7D1D" w:rsidP="00F476A3" w:rsidRDefault="008F7D1D" w14:paraId="245182E2"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18"/>
        <w:rPr>
          <w:rFonts w:ascii="Times New Roman" w:hAnsi="Times New Roman" w:eastAsia="Times New Roman" w:cs="Times New Roman"/>
          <w:sz w:val="24"/>
          <w:szCs w:val="24"/>
        </w:rPr>
      </w:pPr>
    </w:p>
    <w:p w:rsidRPr="00BF1708" w:rsidR="00F476A3" w:rsidP="00F476A3" w:rsidRDefault="009F2FF2" w14:paraId="77A41164" w14:textId="16979884">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18"/>
        <w:rPr>
          <w:rFonts w:ascii="Times New Roman" w:hAnsi="Times New Roman" w:eastAsia="Times New Roman" w:cs="Times New Roman"/>
          <w:sz w:val="24"/>
          <w:szCs w:val="24"/>
        </w:rPr>
      </w:pPr>
      <w:r>
        <w:rPr>
          <w:rFonts w:ascii="Times New Roman" w:hAnsi="Times New Roman" w:eastAsia="Times New Roman" w:cs="Times New Roman"/>
          <w:sz w:val="24"/>
          <w:szCs w:val="24"/>
        </w:rPr>
        <w:t>The increase in the annual number of TEER procedures performed is repres</w:t>
      </w:r>
      <w:r w:rsidR="001E696F">
        <w:rPr>
          <w:rFonts w:ascii="Times New Roman" w:hAnsi="Times New Roman" w:eastAsia="Times New Roman" w:cs="Times New Roman"/>
          <w:sz w:val="24"/>
          <w:szCs w:val="24"/>
        </w:rPr>
        <w:t xml:space="preserve">entative of the evolving field </w:t>
      </w:r>
      <w:r>
        <w:rPr>
          <w:rFonts w:ascii="Times New Roman" w:hAnsi="Times New Roman" w:eastAsia="Times New Roman" w:cs="Times New Roman"/>
          <w:sz w:val="24"/>
          <w:szCs w:val="24"/>
        </w:rPr>
        <w:t xml:space="preserve">and providers growing more comfortable with performing and providing the services. The respondents increased from 3,897 to </w:t>
      </w:r>
      <w:r w:rsidRPr="00A253A8" w:rsidR="001E696F">
        <w:rPr>
          <w:rFonts w:ascii="Times New Roman" w:hAnsi="Times New Roman" w:eastAsia="Times New Roman" w:cs="Times New Roman"/>
          <w:sz w:val="24"/>
          <w:szCs w:val="24"/>
        </w:rPr>
        <w:t>8,649</w:t>
      </w:r>
      <w:r>
        <w:rPr>
          <w:rFonts w:ascii="Times New Roman" w:hAnsi="Times New Roman" w:eastAsia="Times New Roman" w:cs="Times New Roman"/>
          <w:sz w:val="24"/>
          <w:szCs w:val="24"/>
        </w:rPr>
        <w:t xml:space="preserve">. The burden hours increased from 4,092 to </w:t>
      </w:r>
      <w:r w:rsidR="001E4ADF">
        <w:rPr>
          <w:rFonts w:ascii="Times New Roman" w:hAnsi="Times New Roman" w:eastAsia="Times New Roman" w:cs="Times New Roman"/>
          <w:sz w:val="24"/>
          <w:szCs w:val="24"/>
        </w:rPr>
        <w:t>12,974</w:t>
      </w:r>
      <w:r w:rsidR="007178C3">
        <w:rPr>
          <w:rFonts w:ascii="Times New Roman" w:hAnsi="Times New Roman" w:eastAsia="Times New Roman" w:cs="Times New Roman"/>
          <w:sz w:val="24"/>
          <w:szCs w:val="24"/>
        </w:rPr>
        <w:t xml:space="preserve"> for TEER.  The total burden hour</w:t>
      </w:r>
      <w:r w:rsidR="00A50896">
        <w:rPr>
          <w:rFonts w:ascii="Times New Roman" w:hAnsi="Times New Roman" w:eastAsia="Times New Roman" w:cs="Times New Roman"/>
          <w:sz w:val="24"/>
          <w:szCs w:val="24"/>
        </w:rPr>
        <w:t>s</w:t>
      </w:r>
      <w:r w:rsidR="007178C3">
        <w:rPr>
          <w:rFonts w:ascii="Times New Roman" w:hAnsi="Times New Roman" w:eastAsia="Times New Roman" w:cs="Times New Roman"/>
          <w:sz w:val="24"/>
          <w:szCs w:val="24"/>
        </w:rPr>
        <w:t xml:space="preserve"> increased from 5,456 to 16,001</w:t>
      </w:r>
      <w:r>
        <w:rPr>
          <w:rFonts w:ascii="Times New Roman" w:hAnsi="Times New Roman" w:eastAsia="Times New Roman" w:cs="Times New Roman"/>
          <w:sz w:val="24"/>
          <w:szCs w:val="24"/>
        </w:rPr>
        <w:t>.</w:t>
      </w:r>
    </w:p>
    <w:p w:rsidR="00F476A3" w:rsidP="00F476A3" w:rsidRDefault="00F476A3" w14:paraId="6C3C23C2" w14:textId="77777777">
      <w:pPr>
        <w:spacing w:before="6" w:after="0" w:line="260" w:lineRule="exact"/>
        <w:rPr>
          <w:sz w:val="26"/>
          <w:szCs w:val="26"/>
        </w:rPr>
      </w:pPr>
    </w:p>
    <w:p w:rsidR="00F476A3" w:rsidP="00F476A3" w:rsidRDefault="00F476A3" w14:paraId="5A34C22F" w14:textId="77777777">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lastRenderedPageBreak/>
        <w:t xml:space="preserve">16. </w:t>
      </w:r>
      <w:r>
        <w:rPr>
          <w:rFonts w:ascii="Times New Roman" w:hAnsi="Times New Roman" w:eastAsia="Times New Roman" w:cs="Times New Roman"/>
          <w:spacing w:val="12"/>
          <w:position w:val="-1"/>
          <w:sz w:val="24"/>
          <w:szCs w:val="24"/>
        </w:rPr>
        <w:t xml:space="preserve"> </w:t>
      </w:r>
      <w:r>
        <w:rPr>
          <w:rFonts w:ascii="Times New Roman" w:hAnsi="Times New Roman" w:eastAsia="Times New Roman" w:cs="Times New Roman"/>
          <w:spacing w:val="1"/>
          <w:position w:val="-1"/>
          <w:sz w:val="24"/>
          <w:szCs w:val="24"/>
          <w:u w:val="single" w:color="000000"/>
        </w:rPr>
        <w:t>P</w:t>
      </w:r>
      <w:r>
        <w:rPr>
          <w:rFonts w:ascii="Times New Roman" w:hAnsi="Times New Roman" w:eastAsia="Times New Roman" w:cs="Times New Roman"/>
          <w:position w:val="-1"/>
          <w:sz w:val="24"/>
          <w:szCs w:val="24"/>
          <w:u w:val="single" w:color="000000"/>
        </w:rPr>
        <w:t>ubli</w:t>
      </w:r>
      <w:r>
        <w:rPr>
          <w:rFonts w:ascii="Times New Roman" w:hAnsi="Times New Roman" w:eastAsia="Times New Roman" w:cs="Times New Roman"/>
          <w:spacing w:val="-1"/>
          <w:position w:val="-1"/>
          <w:sz w:val="24"/>
          <w:szCs w:val="24"/>
          <w:u w:val="single" w:color="000000"/>
        </w:rPr>
        <w:t>ca</w:t>
      </w:r>
      <w:r>
        <w:rPr>
          <w:rFonts w:ascii="Times New Roman" w:hAnsi="Times New Roman" w:eastAsia="Times New Roman" w:cs="Times New Roman"/>
          <w:position w:val="-1"/>
          <w:sz w:val="24"/>
          <w:szCs w:val="24"/>
          <w:u w:val="single" w:color="000000"/>
        </w:rPr>
        <w:t>tion/T</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bul</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tion D</w:t>
      </w:r>
      <w:r>
        <w:rPr>
          <w:rFonts w:ascii="Times New Roman" w:hAnsi="Times New Roman" w:eastAsia="Times New Roman" w:cs="Times New Roman"/>
          <w:spacing w:val="-1"/>
          <w:position w:val="-1"/>
          <w:sz w:val="24"/>
          <w:szCs w:val="24"/>
          <w:u w:val="single" w:color="000000"/>
        </w:rPr>
        <w:t>a</w:t>
      </w:r>
      <w:r>
        <w:rPr>
          <w:rFonts w:ascii="Times New Roman" w:hAnsi="Times New Roman" w:eastAsia="Times New Roman" w:cs="Times New Roman"/>
          <w:position w:val="-1"/>
          <w:sz w:val="24"/>
          <w:szCs w:val="24"/>
          <w:u w:val="single" w:color="000000"/>
        </w:rPr>
        <w:t>t</w:t>
      </w:r>
      <w:r>
        <w:rPr>
          <w:rFonts w:ascii="Times New Roman" w:hAnsi="Times New Roman" w:eastAsia="Times New Roman" w:cs="Times New Roman"/>
          <w:spacing w:val="-1"/>
          <w:position w:val="-1"/>
          <w:sz w:val="24"/>
          <w:szCs w:val="24"/>
          <w:u w:val="single" w:color="000000"/>
        </w:rPr>
        <w:t>e</w:t>
      </w:r>
      <w:r>
        <w:rPr>
          <w:rFonts w:ascii="Times New Roman" w:hAnsi="Times New Roman" w:eastAsia="Times New Roman" w:cs="Times New Roman"/>
          <w:position w:val="-1"/>
          <w:sz w:val="24"/>
          <w:szCs w:val="24"/>
          <w:u w:val="single" w:color="000000"/>
        </w:rPr>
        <w:t>s</w:t>
      </w:r>
    </w:p>
    <w:p w:rsidR="00F476A3" w:rsidP="00F476A3" w:rsidRDefault="00F476A3" w14:paraId="350A76E4" w14:textId="77777777">
      <w:pPr>
        <w:spacing w:before="6" w:after="0" w:line="260" w:lineRule="exact"/>
        <w:rPr>
          <w:sz w:val="26"/>
          <w:szCs w:val="26"/>
        </w:rPr>
      </w:pPr>
    </w:p>
    <w:p w:rsidR="00F476A3" w:rsidP="00C21D2B" w:rsidRDefault="00504928" w14:paraId="5DA6319C" w14:textId="3BB47FB6">
      <w:pPr>
        <w:spacing w:before="4" w:after="0" w:line="280" w:lineRule="exact"/>
        <w:ind w:left="45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list of publications that have used data from the TVT Registry is available at </w:t>
      </w:r>
      <w:hyperlink w:history="1" r:id="rId11">
        <w:r w:rsidRPr="00CF17B7">
          <w:rPr>
            <w:rStyle w:val="Hyperlink"/>
            <w:rFonts w:ascii="Times New Roman" w:hAnsi="Times New Roman" w:eastAsia="Times New Roman" w:cs="Times New Roman"/>
            <w:sz w:val="24"/>
            <w:szCs w:val="24"/>
          </w:rPr>
          <w:t>https://www.ncdr.com/WebNCDR/docs/default-source/tvt-public-page-documents/february2018ncdrpublishedmanuscriptsbyregistry.pdf?sfvrsn=30d1d99f_24</w:t>
        </w:r>
      </w:hyperlink>
      <w:r>
        <w:rPr>
          <w:rFonts w:ascii="Times New Roman" w:hAnsi="Times New Roman" w:eastAsia="Times New Roman" w:cs="Times New Roman"/>
          <w:color w:val="000000"/>
          <w:sz w:val="24"/>
          <w:szCs w:val="24"/>
        </w:rPr>
        <w:t xml:space="preserve">.  Research using TVT Registry data is ongoing and subsequent publications are released regularly. </w:t>
      </w:r>
    </w:p>
    <w:p w:rsidR="00C21D2B" w:rsidP="00C21D2B" w:rsidRDefault="00C21D2B" w14:paraId="16944A9A" w14:textId="77777777">
      <w:pPr>
        <w:spacing w:before="4" w:after="0" w:line="280" w:lineRule="exact"/>
        <w:ind w:left="450"/>
        <w:rPr>
          <w:sz w:val="28"/>
          <w:szCs w:val="28"/>
        </w:rPr>
      </w:pPr>
    </w:p>
    <w:p w:rsidR="00F476A3" w:rsidP="00F476A3" w:rsidRDefault="00F476A3" w14:paraId="4BCA2721" w14:textId="77777777">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 </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u w:val="single" w:color="000000"/>
        </w:rPr>
        <w:t>E</w:t>
      </w:r>
      <w:r>
        <w:rPr>
          <w:rFonts w:ascii="Times New Roman" w:hAnsi="Times New Roman" w:eastAsia="Times New Roman" w:cs="Times New Roman"/>
          <w:spacing w:val="2"/>
          <w:sz w:val="24"/>
          <w:szCs w:val="24"/>
          <w:u w:val="single" w:color="000000"/>
        </w:rPr>
        <w:t>x</w:t>
      </w:r>
      <w:r>
        <w:rPr>
          <w:rFonts w:ascii="Times New Roman" w:hAnsi="Times New Roman" w:eastAsia="Times New Roman" w:cs="Times New Roman"/>
          <w:sz w:val="24"/>
          <w:szCs w:val="24"/>
          <w:u w:val="single" w:color="000000"/>
        </w:rPr>
        <w:t>pi</w:t>
      </w:r>
      <w:r>
        <w:rPr>
          <w:rFonts w:ascii="Times New Roman" w:hAnsi="Times New Roman" w:eastAsia="Times New Roman" w:cs="Times New Roman"/>
          <w:spacing w:val="-1"/>
          <w:sz w:val="24"/>
          <w:szCs w:val="24"/>
          <w:u w:val="single" w:color="000000"/>
        </w:rPr>
        <w:t>ra</w:t>
      </w:r>
      <w:r>
        <w:rPr>
          <w:rFonts w:ascii="Times New Roman" w:hAnsi="Times New Roman" w:eastAsia="Times New Roman" w:cs="Times New Roman"/>
          <w:sz w:val="24"/>
          <w:szCs w:val="24"/>
          <w:u w:val="single" w:color="000000"/>
        </w:rPr>
        <w:t>tion D</w:t>
      </w:r>
      <w:r>
        <w:rPr>
          <w:rFonts w:ascii="Times New Roman" w:hAnsi="Times New Roman" w:eastAsia="Times New Roman" w:cs="Times New Roman"/>
          <w:spacing w:val="-1"/>
          <w:sz w:val="24"/>
          <w:szCs w:val="24"/>
          <w:u w:val="single" w:color="000000"/>
        </w:rPr>
        <w:t>a</w:t>
      </w:r>
      <w:r>
        <w:rPr>
          <w:rFonts w:ascii="Times New Roman" w:hAnsi="Times New Roman" w:eastAsia="Times New Roman" w:cs="Times New Roman"/>
          <w:sz w:val="24"/>
          <w:szCs w:val="24"/>
          <w:u w:val="single" w:color="000000"/>
        </w:rPr>
        <w:t>te</w:t>
      </w:r>
    </w:p>
    <w:p w:rsidR="00F476A3" w:rsidP="00F476A3" w:rsidRDefault="00F476A3" w14:paraId="254C07B0" w14:textId="77777777">
      <w:pPr>
        <w:spacing w:before="10" w:after="0" w:line="280" w:lineRule="exact"/>
        <w:rPr>
          <w:sz w:val="28"/>
          <w:szCs w:val="28"/>
        </w:rPr>
      </w:pPr>
    </w:p>
    <w:p w:rsidR="00A96573" w:rsidP="009121AD" w:rsidRDefault="00F476A3" w14:paraId="70CFB796" w14:textId="314A739E">
      <w:pPr>
        <w:spacing w:before="29" w:after="0" w:line="246" w:lineRule="auto"/>
        <w:ind w:left="532" w:right="5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 expiration date, OMB control number</w:t>
      </w:r>
      <w:r w:rsidR="000D07EE">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 xml:space="preserve"> and disclosure statement will be included on the</w:t>
      </w:r>
      <w:r w:rsidR="009121AD">
        <w:rPr>
          <w:rFonts w:ascii="Times New Roman" w:hAnsi="Times New Roman" w:eastAsia="Times New Roman" w:cs="Times New Roman"/>
          <w:spacing w:val="1"/>
          <w:sz w:val="24"/>
          <w:szCs w:val="24"/>
        </w:rPr>
        <w:t xml:space="preserve"> data collection forms.</w:t>
      </w:r>
    </w:p>
    <w:sectPr w:rsidR="00A96573">
      <w:footerReference w:type="default" r:id="rId12"/>
      <w:pgSz w:w="12240" w:h="15840"/>
      <w:pgMar w:top="1380" w:right="1240" w:bottom="1680" w:left="1340" w:header="0" w:footer="1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4A34" w14:textId="77777777" w:rsidR="00FE3557" w:rsidRDefault="00FE3557">
      <w:pPr>
        <w:spacing w:after="0" w:line="240" w:lineRule="auto"/>
      </w:pPr>
      <w:r>
        <w:separator/>
      </w:r>
    </w:p>
  </w:endnote>
  <w:endnote w:type="continuationSeparator" w:id="0">
    <w:p w14:paraId="00880C73" w14:textId="77777777" w:rsidR="00FE3557" w:rsidRDefault="00FE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DA10" w14:textId="55D34869" w:rsidR="00A96573" w:rsidRDefault="00E4199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57FF2580" wp14:editId="01C3F67A">
              <wp:simplePos x="0" y="0"/>
              <wp:positionH relativeFrom="page">
                <wp:posOffset>3868420</wp:posOffset>
              </wp:positionH>
              <wp:positionV relativeFrom="page">
                <wp:posOffset>8971915</wp:posOffset>
              </wp:positionV>
              <wp:extent cx="127000" cy="177800"/>
              <wp:effectExtent l="127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E9044" w14:textId="1207FAE2" w:rsidR="00A96573" w:rsidRDefault="00BF31D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21D2B">
                            <w:rPr>
                              <w:rFonts w:ascii="Times New Roman" w:eastAsia="Times New Roman" w:hAnsi="Times New Roman" w:cs="Times New Roman"/>
                              <w:noProof/>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F2580" id="_x0000_t202" coordsize="21600,21600" o:spt="202" path="m,l,21600r21600,l21600,xe">
              <v:stroke joinstyle="miter"/>
              <v:path gradientshapeok="t" o:connecttype="rect"/>
            </v:shapetype>
            <v:shape id="Text Box 1" o:spid="_x0000_s1026" type="#_x0000_t202" style="position:absolute;margin-left:304.6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" filled="f" stroked="f">
              <v:textbox inset="0,0,0,0">
                <w:txbxContent>
                  <w:p w14:paraId="724E9044" w14:textId="1207FAE2" w:rsidR="00A96573" w:rsidRDefault="00BF31D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21D2B">
                      <w:rPr>
                        <w:rFonts w:ascii="Times New Roman" w:eastAsia="Times New Roman" w:hAnsi="Times New Roman" w:cs="Times New Roman"/>
                        <w:noProof/>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C02F7" w14:textId="77777777" w:rsidR="00FE3557" w:rsidRDefault="00FE3557">
      <w:pPr>
        <w:spacing w:after="0" w:line="240" w:lineRule="auto"/>
      </w:pPr>
      <w:r>
        <w:separator/>
      </w:r>
    </w:p>
  </w:footnote>
  <w:footnote w:type="continuationSeparator" w:id="0">
    <w:p w14:paraId="432843F9" w14:textId="77777777" w:rsidR="00FE3557" w:rsidRDefault="00FE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8B7"/>
    <w:multiLevelType w:val="hybridMultilevel"/>
    <w:tmpl w:val="D478AC52"/>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27B8742E"/>
    <w:multiLevelType w:val="hybridMultilevel"/>
    <w:tmpl w:val="991C32F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 w15:restartNumberingAfterBreak="0">
    <w:nsid w:val="5F5D3840"/>
    <w:multiLevelType w:val="hybridMultilevel"/>
    <w:tmpl w:val="4D6A2DDA"/>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3" w15:restartNumberingAfterBreak="0">
    <w:nsid w:val="73F12D44"/>
    <w:multiLevelType w:val="hybridMultilevel"/>
    <w:tmpl w:val="8E02796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73"/>
    <w:rsid w:val="00036D20"/>
    <w:rsid w:val="000D07EE"/>
    <w:rsid w:val="000F3377"/>
    <w:rsid w:val="00141F27"/>
    <w:rsid w:val="00155478"/>
    <w:rsid w:val="001E4ADF"/>
    <w:rsid w:val="001E696F"/>
    <w:rsid w:val="002441F3"/>
    <w:rsid w:val="002562C5"/>
    <w:rsid w:val="00281EA0"/>
    <w:rsid w:val="00320DC5"/>
    <w:rsid w:val="003F5545"/>
    <w:rsid w:val="0042726E"/>
    <w:rsid w:val="004A39D1"/>
    <w:rsid w:val="004C07B2"/>
    <w:rsid w:val="00504928"/>
    <w:rsid w:val="005200AD"/>
    <w:rsid w:val="006463CE"/>
    <w:rsid w:val="0067714E"/>
    <w:rsid w:val="006E311B"/>
    <w:rsid w:val="007178C3"/>
    <w:rsid w:val="007639D0"/>
    <w:rsid w:val="00770725"/>
    <w:rsid w:val="007716EE"/>
    <w:rsid w:val="007C33A9"/>
    <w:rsid w:val="007D7F47"/>
    <w:rsid w:val="00882A7D"/>
    <w:rsid w:val="008D1279"/>
    <w:rsid w:val="008F7D1D"/>
    <w:rsid w:val="009121AD"/>
    <w:rsid w:val="00932C91"/>
    <w:rsid w:val="009A6E69"/>
    <w:rsid w:val="009E0EB2"/>
    <w:rsid w:val="009E21F5"/>
    <w:rsid w:val="009F2FF2"/>
    <w:rsid w:val="00A253A8"/>
    <w:rsid w:val="00A2607E"/>
    <w:rsid w:val="00A50896"/>
    <w:rsid w:val="00A96573"/>
    <w:rsid w:val="00AA2B84"/>
    <w:rsid w:val="00AA51BC"/>
    <w:rsid w:val="00B0530C"/>
    <w:rsid w:val="00B21FA7"/>
    <w:rsid w:val="00BF1708"/>
    <w:rsid w:val="00BF31D5"/>
    <w:rsid w:val="00C21D2B"/>
    <w:rsid w:val="00CB4E2B"/>
    <w:rsid w:val="00CF3A1F"/>
    <w:rsid w:val="00D707C4"/>
    <w:rsid w:val="00D87AAB"/>
    <w:rsid w:val="00DF29BA"/>
    <w:rsid w:val="00E103DF"/>
    <w:rsid w:val="00E4199C"/>
    <w:rsid w:val="00EC51AD"/>
    <w:rsid w:val="00F14340"/>
    <w:rsid w:val="00F44B98"/>
    <w:rsid w:val="00F476A3"/>
    <w:rsid w:val="00FA340F"/>
    <w:rsid w:val="00FE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C6C137"/>
  <w15:docId w15:val="{5EC525FE-F8E1-419F-AB3E-93DCE414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0AD"/>
    <w:rPr>
      <w:sz w:val="16"/>
      <w:szCs w:val="16"/>
    </w:rPr>
  </w:style>
  <w:style w:type="paragraph" w:styleId="CommentText">
    <w:name w:val="annotation text"/>
    <w:basedOn w:val="Normal"/>
    <w:link w:val="CommentTextChar"/>
    <w:uiPriority w:val="99"/>
    <w:semiHidden/>
    <w:unhideWhenUsed/>
    <w:rsid w:val="005200AD"/>
    <w:pPr>
      <w:spacing w:line="240" w:lineRule="auto"/>
    </w:pPr>
    <w:rPr>
      <w:sz w:val="20"/>
      <w:szCs w:val="20"/>
    </w:rPr>
  </w:style>
  <w:style w:type="character" w:customStyle="1" w:styleId="CommentTextChar">
    <w:name w:val="Comment Text Char"/>
    <w:basedOn w:val="DefaultParagraphFont"/>
    <w:link w:val="CommentText"/>
    <w:uiPriority w:val="99"/>
    <w:semiHidden/>
    <w:rsid w:val="005200AD"/>
    <w:rPr>
      <w:sz w:val="20"/>
      <w:szCs w:val="20"/>
    </w:rPr>
  </w:style>
  <w:style w:type="paragraph" w:styleId="CommentSubject">
    <w:name w:val="annotation subject"/>
    <w:basedOn w:val="CommentText"/>
    <w:next w:val="CommentText"/>
    <w:link w:val="CommentSubjectChar"/>
    <w:uiPriority w:val="99"/>
    <w:semiHidden/>
    <w:unhideWhenUsed/>
    <w:rsid w:val="005200AD"/>
    <w:rPr>
      <w:b/>
      <w:bCs/>
    </w:rPr>
  </w:style>
  <w:style w:type="character" w:customStyle="1" w:styleId="CommentSubjectChar">
    <w:name w:val="Comment Subject Char"/>
    <w:basedOn w:val="CommentTextChar"/>
    <w:link w:val="CommentSubject"/>
    <w:uiPriority w:val="99"/>
    <w:semiHidden/>
    <w:rsid w:val="005200AD"/>
    <w:rPr>
      <w:b/>
      <w:bCs/>
      <w:sz w:val="20"/>
      <w:szCs w:val="20"/>
    </w:rPr>
  </w:style>
  <w:style w:type="paragraph" w:styleId="BalloonText">
    <w:name w:val="Balloon Text"/>
    <w:basedOn w:val="Normal"/>
    <w:link w:val="BalloonTextChar"/>
    <w:uiPriority w:val="99"/>
    <w:semiHidden/>
    <w:unhideWhenUsed/>
    <w:rsid w:val="00520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AD"/>
    <w:rPr>
      <w:rFonts w:ascii="Segoe UI" w:hAnsi="Segoe UI" w:cs="Segoe UI"/>
      <w:sz w:val="18"/>
      <w:szCs w:val="18"/>
    </w:rPr>
  </w:style>
  <w:style w:type="character" w:styleId="Hyperlink">
    <w:name w:val="Hyperlink"/>
    <w:basedOn w:val="DefaultParagraphFont"/>
    <w:uiPriority w:val="99"/>
    <w:unhideWhenUsed/>
    <w:rsid w:val="00DF29BA"/>
    <w:rPr>
      <w:color w:val="0000FF" w:themeColor="hyperlink"/>
      <w:u w:val="single"/>
    </w:rPr>
  </w:style>
  <w:style w:type="paragraph" w:styleId="ListParagraph">
    <w:name w:val="List Paragraph"/>
    <w:basedOn w:val="Normal"/>
    <w:uiPriority w:val="34"/>
    <w:qFormat/>
    <w:rsid w:val="007C33A9"/>
    <w:pPr>
      <w:ind w:left="720"/>
      <w:contextualSpacing/>
    </w:pPr>
  </w:style>
  <w:style w:type="character" w:styleId="FollowedHyperlink">
    <w:name w:val="FollowedHyperlink"/>
    <w:basedOn w:val="DefaultParagraphFont"/>
    <w:uiPriority w:val="99"/>
    <w:semiHidden/>
    <w:unhideWhenUsed/>
    <w:rsid w:val="00EC51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dr.com/WebNCDR/tvt/publicpage/re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dr.com/WebNCDR/docs/default-source/tvt-public-page-documents/february2018ncdrpublishedmanuscriptsbyregistry.pdf?sfvrsn=30d1d99f_2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dr.com/WebNCDR/docs/default-source/tvt-public-page-documents/february2018ncdrpublishedmanuscriptsbyregistry.pdf?sfvrsn=30d1d99f_24" TargetMode="External"/><Relationship Id="rId5" Type="http://schemas.openxmlformats.org/officeDocument/2006/relationships/footnotes" Target="footnotes.xml"/><Relationship Id="rId10" Type="http://schemas.openxmlformats.org/officeDocument/2006/relationships/hyperlink" Target="https://www.ncdr.com/TVT/Home/Default.aspx" TargetMode="Externa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9</cp:revision>
  <dcterms:created xsi:type="dcterms:W3CDTF">2021-06-09T16:20:00Z</dcterms:created>
  <dcterms:modified xsi:type="dcterms:W3CDTF">2021-09-24T10:41:00Z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2015-03-16T00:00:00Z</vt:filetime>
  </property>
</Properties>
</file>