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C3781" w:rsidP="008C3781" w:rsidRDefault="008C3781" w14:paraId="21292755" w14:textId="77777777">
      <w:pPr>
        <w:jc w:val="center"/>
        <w:rPr>
          <w:rFonts w:ascii="Times New Roman" w:hAnsi="Times New Roman"/>
          <w:b/>
          <w:sz w:val="28"/>
          <w:szCs w:val="28"/>
        </w:rPr>
      </w:pPr>
    </w:p>
    <w:p w:rsidR="008C3781" w:rsidP="008C3781" w:rsidRDefault="008C3781" w14:paraId="42D6AB64" w14:textId="77777777">
      <w:pPr>
        <w:jc w:val="center"/>
        <w:rPr>
          <w:rFonts w:ascii="Times New Roman" w:hAnsi="Times New Roman"/>
          <w:b/>
          <w:sz w:val="28"/>
          <w:szCs w:val="28"/>
        </w:rPr>
      </w:pPr>
    </w:p>
    <w:p w:rsidR="008C3781" w:rsidP="008C3781" w:rsidRDefault="008C3781" w14:paraId="4079E80E" w14:textId="77777777">
      <w:pPr>
        <w:jc w:val="center"/>
        <w:rPr>
          <w:rFonts w:ascii="Times New Roman" w:hAnsi="Times New Roman"/>
          <w:b/>
          <w:sz w:val="28"/>
          <w:szCs w:val="28"/>
        </w:rPr>
      </w:pPr>
    </w:p>
    <w:p w:rsidR="008C3781" w:rsidP="008C3781" w:rsidRDefault="008C3781" w14:paraId="1FC83AED" w14:textId="77777777">
      <w:pPr>
        <w:jc w:val="center"/>
        <w:rPr>
          <w:rFonts w:ascii="Times New Roman" w:hAnsi="Times New Roman"/>
          <w:b/>
          <w:sz w:val="28"/>
          <w:szCs w:val="28"/>
        </w:rPr>
      </w:pPr>
    </w:p>
    <w:p w:rsidR="008C3781" w:rsidP="008C3781" w:rsidRDefault="008C3781" w14:paraId="5F8967C5" w14:textId="77777777">
      <w:pPr>
        <w:jc w:val="center"/>
        <w:rPr>
          <w:rFonts w:ascii="Times New Roman" w:hAnsi="Times New Roman"/>
          <w:b/>
          <w:sz w:val="28"/>
          <w:szCs w:val="28"/>
        </w:rPr>
      </w:pPr>
    </w:p>
    <w:p w:rsidR="008C3781" w:rsidP="008C3781" w:rsidRDefault="00735756" w14:paraId="355EC9F5" w14:textId="77777777">
      <w:pPr>
        <w:jc w:val="center"/>
        <w:rPr>
          <w:rFonts w:ascii="Times New Roman" w:hAnsi="Times New Roman"/>
          <w:b/>
          <w:sz w:val="28"/>
          <w:szCs w:val="28"/>
        </w:rPr>
      </w:pPr>
      <w:r>
        <w:rPr>
          <w:rFonts w:ascii="Times New Roman" w:hAnsi="Times New Roman"/>
          <w:b/>
          <w:sz w:val="28"/>
          <w:szCs w:val="28"/>
        </w:rPr>
        <w:t>Assessment of Occupational Injury among Fire Fighters Using a Follow-back Survey</w:t>
      </w:r>
      <w:r w:rsidR="0029548B">
        <w:rPr>
          <w:rFonts w:ascii="Times New Roman" w:hAnsi="Times New Roman"/>
          <w:b/>
          <w:sz w:val="28"/>
          <w:szCs w:val="28"/>
        </w:rPr>
        <w:t xml:space="preserve"> (Information Collection Request</w:t>
      </w:r>
      <w:r w:rsidR="007A137B">
        <w:rPr>
          <w:rFonts w:ascii="Times New Roman" w:hAnsi="Times New Roman"/>
          <w:b/>
          <w:sz w:val="28"/>
          <w:szCs w:val="28"/>
        </w:rPr>
        <w:t xml:space="preserve"> </w:t>
      </w:r>
      <w:r w:rsidR="00C93565">
        <w:rPr>
          <w:rFonts w:ascii="Times New Roman" w:hAnsi="Times New Roman"/>
          <w:b/>
          <w:sz w:val="28"/>
          <w:szCs w:val="28"/>
        </w:rPr>
        <w:t>–</w:t>
      </w:r>
      <w:r w:rsidR="007A137B">
        <w:rPr>
          <w:rFonts w:ascii="Times New Roman" w:hAnsi="Times New Roman"/>
          <w:b/>
          <w:sz w:val="28"/>
          <w:szCs w:val="28"/>
        </w:rPr>
        <w:t xml:space="preserve"> Extension</w:t>
      </w:r>
      <w:r w:rsidR="00C93565">
        <w:rPr>
          <w:rFonts w:ascii="Times New Roman" w:hAnsi="Times New Roman"/>
          <w:b/>
          <w:sz w:val="28"/>
          <w:szCs w:val="28"/>
        </w:rPr>
        <w:t xml:space="preserve">, OMB # </w:t>
      </w:r>
      <w:r w:rsidRPr="00C93565" w:rsidR="00C93565">
        <w:rPr>
          <w:rFonts w:ascii="Times New Roman" w:hAnsi="Times New Roman"/>
          <w:b/>
          <w:sz w:val="28"/>
          <w:szCs w:val="28"/>
        </w:rPr>
        <w:t>0920-1244</w:t>
      </w:r>
      <w:r w:rsidR="0029548B">
        <w:rPr>
          <w:rFonts w:ascii="Times New Roman" w:hAnsi="Times New Roman"/>
          <w:b/>
          <w:sz w:val="28"/>
          <w:szCs w:val="28"/>
        </w:rPr>
        <w:t>)</w:t>
      </w:r>
    </w:p>
    <w:p w:rsidR="000F7D97" w:rsidP="008C3781" w:rsidRDefault="000F7D97" w14:paraId="10768A3B" w14:textId="77777777">
      <w:pPr>
        <w:jc w:val="center"/>
        <w:rPr>
          <w:rFonts w:ascii="Times New Roman" w:hAnsi="Times New Roman"/>
          <w:b/>
          <w:sz w:val="28"/>
          <w:szCs w:val="28"/>
        </w:rPr>
      </w:pPr>
    </w:p>
    <w:p w:rsidRPr="000F7D97" w:rsidR="000F7D97" w:rsidP="000F7D97" w:rsidRDefault="000F7D97" w14:paraId="2EA1C530" w14:textId="77777777">
      <w:pPr>
        <w:jc w:val="center"/>
        <w:rPr>
          <w:rFonts w:ascii="Times New Roman" w:hAnsi="Times New Roman"/>
          <w:b/>
          <w:szCs w:val="24"/>
        </w:rPr>
      </w:pPr>
      <w:r w:rsidRPr="000F7D97">
        <w:rPr>
          <w:rFonts w:ascii="Times New Roman" w:hAnsi="Times New Roman"/>
          <w:b/>
          <w:szCs w:val="24"/>
        </w:rPr>
        <w:t xml:space="preserve">Request for Office of Management and Budget Review and </w:t>
      </w:r>
    </w:p>
    <w:p w:rsidRPr="000F7D97" w:rsidR="000F7D97" w:rsidP="000F7D97" w:rsidRDefault="000F7D97" w14:paraId="0F168E6B" w14:textId="77777777">
      <w:pPr>
        <w:jc w:val="center"/>
        <w:rPr>
          <w:rFonts w:ascii="Times New Roman" w:hAnsi="Times New Roman"/>
          <w:b/>
          <w:szCs w:val="24"/>
        </w:rPr>
      </w:pPr>
      <w:r w:rsidRPr="000F7D97">
        <w:rPr>
          <w:rFonts w:ascii="Times New Roman" w:hAnsi="Times New Roman"/>
          <w:b/>
          <w:szCs w:val="24"/>
        </w:rPr>
        <w:t>Approval for Federally Sponsored Data Collection</w:t>
      </w:r>
    </w:p>
    <w:p w:rsidR="009D01AA" w:rsidP="008C3781" w:rsidRDefault="009D01AA" w14:paraId="6F625963" w14:textId="77777777">
      <w:pPr>
        <w:jc w:val="center"/>
        <w:rPr>
          <w:rFonts w:ascii="Times New Roman" w:hAnsi="Times New Roman"/>
          <w:b/>
          <w:sz w:val="28"/>
          <w:szCs w:val="28"/>
        </w:rPr>
      </w:pPr>
    </w:p>
    <w:p w:rsidRPr="000B339B" w:rsidR="000B339B" w:rsidP="008C3781" w:rsidRDefault="000B339B" w14:paraId="2B0C25D9" w14:textId="77777777">
      <w:pPr>
        <w:jc w:val="center"/>
        <w:rPr>
          <w:rFonts w:ascii="Times New Roman" w:hAnsi="Times New Roman"/>
          <w:b/>
          <w:szCs w:val="24"/>
        </w:rPr>
      </w:pPr>
      <w:r w:rsidRPr="000B339B">
        <w:rPr>
          <w:rFonts w:ascii="Times New Roman" w:hAnsi="Times New Roman"/>
          <w:b/>
          <w:szCs w:val="24"/>
        </w:rPr>
        <w:t>Section A</w:t>
      </w:r>
    </w:p>
    <w:p w:rsidR="009D01AA" w:rsidP="008C3781" w:rsidRDefault="009D01AA" w14:paraId="0C14CB7B" w14:textId="77777777">
      <w:pPr>
        <w:jc w:val="center"/>
        <w:rPr>
          <w:rFonts w:ascii="Times New Roman" w:hAnsi="Times New Roman"/>
          <w:b/>
          <w:sz w:val="28"/>
          <w:szCs w:val="28"/>
        </w:rPr>
      </w:pPr>
    </w:p>
    <w:p w:rsidR="00954C81" w:rsidP="008C3781" w:rsidRDefault="009D01AA" w14:paraId="14CED267" w14:textId="77777777">
      <w:pPr>
        <w:jc w:val="center"/>
        <w:rPr>
          <w:rFonts w:ascii="Times New Roman" w:hAnsi="Times New Roman"/>
          <w:szCs w:val="24"/>
        </w:rPr>
      </w:pPr>
      <w:r>
        <w:rPr>
          <w:rFonts w:ascii="Times New Roman" w:hAnsi="Times New Roman"/>
          <w:szCs w:val="24"/>
        </w:rPr>
        <w:t xml:space="preserve">Project officer: </w:t>
      </w:r>
      <w:r w:rsidR="00735756">
        <w:rPr>
          <w:rFonts w:ascii="Times New Roman" w:hAnsi="Times New Roman"/>
          <w:szCs w:val="24"/>
        </w:rPr>
        <w:t>Suzanne Marsh, Statistician</w:t>
      </w:r>
    </w:p>
    <w:p w:rsidR="00954C81" w:rsidP="008C3781" w:rsidRDefault="00954C81" w14:paraId="5D6A6D0B" w14:textId="77777777">
      <w:pPr>
        <w:jc w:val="center"/>
        <w:rPr>
          <w:rFonts w:ascii="Times New Roman" w:hAnsi="Times New Roman"/>
          <w:szCs w:val="24"/>
        </w:rPr>
      </w:pPr>
      <w:r>
        <w:rPr>
          <w:rFonts w:ascii="Times New Roman" w:hAnsi="Times New Roman"/>
          <w:szCs w:val="24"/>
        </w:rPr>
        <w:t>National Institute for Occupational Safety and Health</w:t>
      </w:r>
    </w:p>
    <w:p w:rsidR="00954C81" w:rsidP="008C3781" w:rsidRDefault="00954C81" w14:paraId="56E61E9B" w14:textId="77777777">
      <w:pPr>
        <w:jc w:val="center"/>
        <w:rPr>
          <w:rFonts w:ascii="Times New Roman" w:hAnsi="Times New Roman"/>
          <w:szCs w:val="24"/>
        </w:rPr>
      </w:pPr>
      <w:r>
        <w:rPr>
          <w:rFonts w:ascii="Times New Roman" w:hAnsi="Times New Roman"/>
          <w:szCs w:val="24"/>
        </w:rPr>
        <w:t>Division of Safety Research</w:t>
      </w:r>
    </w:p>
    <w:p w:rsidRPr="007A137B" w:rsidR="007A137B" w:rsidP="007A137B" w:rsidRDefault="007A137B" w14:paraId="5530F174" w14:textId="77777777">
      <w:pPr>
        <w:jc w:val="center"/>
        <w:rPr>
          <w:rFonts w:ascii="Times New Roman" w:hAnsi="Times New Roman"/>
          <w:szCs w:val="24"/>
        </w:rPr>
      </w:pPr>
      <w:bookmarkStart w:name="_Hlk81386801" w:id="0"/>
      <w:r w:rsidRPr="007A137B">
        <w:rPr>
          <w:rFonts w:ascii="Times New Roman" w:hAnsi="Times New Roman"/>
          <w:szCs w:val="24"/>
        </w:rPr>
        <w:t>1000 Frederick Lane, MS H1808</w:t>
      </w:r>
    </w:p>
    <w:p w:rsidR="00954C81" w:rsidP="008C3781" w:rsidRDefault="007A137B" w14:paraId="51ABE47A" w14:textId="77777777">
      <w:pPr>
        <w:jc w:val="center"/>
        <w:rPr>
          <w:rFonts w:ascii="Times New Roman" w:hAnsi="Times New Roman"/>
          <w:szCs w:val="24"/>
        </w:rPr>
      </w:pPr>
      <w:r w:rsidRPr="007A137B">
        <w:rPr>
          <w:rFonts w:ascii="Times New Roman" w:hAnsi="Times New Roman"/>
          <w:szCs w:val="24"/>
        </w:rPr>
        <w:t>Morgantown, WV  26508</w:t>
      </w:r>
      <w:bookmarkEnd w:id="0"/>
    </w:p>
    <w:p w:rsidR="008612E4" w:rsidP="008C3781" w:rsidRDefault="008612E4" w14:paraId="4A690764" w14:textId="77777777">
      <w:pPr>
        <w:jc w:val="center"/>
        <w:rPr>
          <w:rFonts w:ascii="Times New Roman" w:hAnsi="Times New Roman"/>
          <w:szCs w:val="24"/>
        </w:rPr>
      </w:pPr>
    </w:p>
    <w:p w:rsidRPr="004A6176" w:rsidR="009D01AA" w:rsidP="008C3781" w:rsidRDefault="00735756" w14:paraId="3A4D76D2" w14:textId="77777777">
      <w:pPr>
        <w:jc w:val="center"/>
        <w:rPr>
          <w:rFonts w:ascii="Times New Roman" w:hAnsi="Times New Roman"/>
          <w:szCs w:val="24"/>
        </w:rPr>
      </w:pPr>
      <w:r>
        <w:rPr>
          <w:rFonts w:ascii="Times New Roman" w:hAnsi="Times New Roman"/>
          <w:szCs w:val="24"/>
        </w:rPr>
        <w:t>Phone: 304-285-6009</w:t>
      </w:r>
    </w:p>
    <w:p w:rsidRPr="004A6176" w:rsidR="000F7D97" w:rsidP="008C3781" w:rsidRDefault="00735756" w14:paraId="48D43AEB" w14:textId="77777777">
      <w:pPr>
        <w:jc w:val="center"/>
        <w:rPr>
          <w:rFonts w:ascii="Times New Roman" w:hAnsi="Times New Roman"/>
          <w:szCs w:val="24"/>
        </w:rPr>
      </w:pPr>
      <w:r>
        <w:rPr>
          <w:rFonts w:ascii="Times New Roman" w:hAnsi="Times New Roman"/>
          <w:szCs w:val="24"/>
        </w:rPr>
        <w:t>E-mail: smm2</w:t>
      </w:r>
      <w:r w:rsidRPr="004A6176" w:rsidR="000F7D97">
        <w:rPr>
          <w:rFonts w:ascii="Times New Roman" w:hAnsi="Times New Roman"/>
          <w:szCs w:val="24"/>
        </w:rPr>
        <w:t>@cdc.gov</w:t>
      </w:r>
    </w:p>
    <w:p w:rsidR="00C55301" w:rsidP="008C3781" w:rsidRDefault="00C55301" w14:paraId="10E5210A" w14:textId="77777777">
      <w:pPr>
        <w:jc w:val="center"/>
        <w:rPr>
          <w:rFonts w:ascii="Times New Roman" w:hAnsi="Times New Roman"/>
          <w:szCs w:val="24"/>
        </w:rPr>
      </w:pPr>
    </w:p>
    <w:p w:rsidRPr="004A6176" w:rsidR="004A6176" w:rsidP="004A6176" w:rsidRDefault="008225C5" w14:paraId="4131440A" w14:textId="63A2F982">
      <w:pPr>
        <w:pStyle w:val="Heading1"/>
        <w:jc w:val="center"/>
        <w:rPr>
          <w:rFonts w:ascii="Times New Roman" w:hAnsi="Times New Roman" w:cs="Times New Roman"/>
          <w:szCs w:val="24"/>
        </w:rPr>
      </w:pPr>
      <w:bookmarkStart w:name="_GoBack" w:id="1"/>
      <w:bookmarkEnd w:id="1"/>
      <w:r w:rsidRPr="00571B00">
        <w:br w:type="page"/>
      </w:r>
      <w:r w:rsidRPr="004A6176" w:rsidR="004A6176">
        <w:rPr>
          <w:rFonts w:ascii="Times New Roman" w:hAnsi="Times New Roman" w:cs="Times New Roman"/>
          <w:szCs w:val="24"/>
        </w:rPr>
        <w:lastRenderedPageBreak/>
        <w:t>Table of Contents</w:t>
      </w:r>
      <w:r w:rsidRPr="004A6176" w:rsidR="00DD5B7F">
        <w:rPr>
          <w:rFonts w:ascii="Times New Roman" w:hAnsi="Times New Roman" w:cs="Times New Roman"/>
          <w:noProof/>
          <w:szCs w:val="24"/>
        </w:rPr>
        <mc:AlternateContent>
          <mc:Choice Requires="wps">
            <w:drawing>
              <wp:anchor distT="0" distB="0" distL="114300" distR="114300" simplePos="0" relativeHeight="251657216" behindDoc="0" locked="0" layoutInCell="1" allowOverlap="1" wp14:editId="5155CCE9" wp14:anchorId="139E48E7">
                <wp:simplePos x="0" y="0"/>
                <wp:positionH relativeFrom="column">
                  <wp:posOffset>5715000</wp:posOffset>
                </wp:positionH>
                <wp:positionV relativeFrom="paragraph">
                  <wp:posOffset>8343900</wp:posOffset>
                </wp:positionV>
                <wp:extent cx="342900" cy="228600"/>
                <wp:effectExtent l="0" t="3810" r="0" b="0"/>
                <wp:wrapNone/>
                <wp:docPr id="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style="position:absolute;margin-left:450pt;margin-top:657pt;width:27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12B5FB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"/>
            </w:pict>
          </mc:Fallback>
        </mc:AlternateContent>
      </w:r>
    </w:p>
    <w:p w:rsidRPr="004A6176" w:rsidR="004A6176" w:rsidP="004A6176" w:rsidRDefault="004A6176" w14:paraId="1A0C1172" w14:textId="77777777">
      <w:pPr>
        <w:rPr>
          <w:rFonts w:ascii="Times New Roman" w:hAnsi="Times New Roman"/>
          <w:szCs w:val="24"/>
        </w:rPr>
      </w:pPr>
      <w:r w:rsidRPr="004A6176">
        <w:rPr>
          <w:rFonts w:ascii="Times New Roman" w:hAnsi="Times New Roman"/>
          <w:szCs w:val="24"/>
          <w:lang w:val="en-CA"/>
        </w:rPr>
        <w:fldChar w:fldCharType="begin"/>
      </w:r>
      <w:r w:rsidRPr="004A6176">
        <w:rPr>
          <w:rFonts w:ascii="Times New Roman" w:hAnsi="Times New Roman"/>
          <w:szCs w:val="24"/>
          <w:lang w:val="en-CA"/>
        </w:rPr>
        <w:instrText xml:space="preserve"> SEQ CHAPTER \h \r 1</w:instrText>
      </w:r>
      <w:r w:rsidRPr="004A6176">
        <w:rPr>
          <w:rFonts w:ascii="Times New Roman" w:hAnsi="Times New Roman"/>
          <w:szCs w:val="24"/>
          <w:lang w:val="en-CA"/>
        </w:rPr>
        <w:fldChar w:fldCharType="end"/>
      </w:r>
      <w:r w:rsidRPr="004A6176">
        <w:rPr>
          <w:rFonts w:ascii="Times New Roman" w:hAnsi="Times New Roman"/>
          <w:szCs w:val="24"/>
        </w:rPr>
        <w:fldChar w:fldCharType="begin"/>
      </w:r>
      <w:r w:rsidRPr="004A6176">
        <w:rPr>
          <w:rFonts w:ascii="Times New Roman" w:hAnsi="Times New Roman"/>
          <w:szCs w:val="24"/>
        </w:rPr>
        <w:instrText>TOC \f</w:instrText>
      </w:r>
      <w:r w:rsidRPr="004A6176">
        <w:rPr>
          <w:rFonts w:ascii="Times New Roman" w:hAnsi="Times New Roman"/>
          <w:szCs w:val="24"/>
        </w:rPr>
        <w:fldChar w:fldCharType="separate"/>
      </w:r>
      <w:r w:rsidRPr="004A6176">
        <w:rPr>
          <w:rFonts w:ascii="Times New Roman" w:hAnsi="Times New Roman"/>
          <w:b/>
          <w:bCs/>
          <w:szCs w:val="24"/>
        </w:rPr>
        <w:t>A.  Justification</w:t>
      </w:r>
    </w:p>
    <w:p w:rsidRPr="004A6176" w:rsidR="004A6176" w:rsidP="004A6176" w:rsidRDefault="004A6176" w14:paraId="5C0605C6" w14:textId="77777777">
      <w:pPr>
        <w:tabs>
          <w:tab w:val="left" w:pos="9180"/>
          <w:tab w:val="right" w:leader="dot" w:pos="9360"/>
        </w:tabs>
        <w:ind w:left="1440" w:hanging="1080"/>
        <w:rPr>
          <w:rFonts w:ascii="Times New Roman" w:hAnsi="Times New Roman"/>
          <w:szCs w:val="24"/>
        </w:rPr>
      </w:pPr>
      <w:r w:rsidRPr="004A6176">
        <w:rPr>
          <w:rFonts w:ascii="Times New Roman" w:hAnsi="Times New Roman"/>
          <w:szCs w:val="24"/>
        </w:rPr>
        <w:t>A1.    Circumstances Making the Collection of Information Necessary</w:t>
      </w:r>
      <w:r w:rsidR="00080976">
        <w:rPr>
          <w:rFonts w:ascii="Times New Roman" w:hAnsi="Times New Roman"/>
          <w:szCs w:val="24"/>
        </w:rPr>
        <w:t xml:space="preserve">…………………….. </w:t>
      </w:r>
      <w:r w:rsidR="00080976">
        <w:rPr>
          <w:rFonts w:ascii="Times New Roman" w:hAnsi="Times New Roman"/>
          <w:szCs w:val="24"/>
        </w:rPr>
        <w:tab/>
        <w:t>3</w:t>
      </w:r>
    </w:p>
    <w:p w:rsidRPr="004A6176" w:rsidR="004A6176" w:rsidP="004A6176" w:rsidRDefault="004A6176" w14:paraId="6E186215" w14:textId="77777777">
      <w:pPr>
        <w:tabs>
          <w:tab w:val="right" w:leader="dot" w:pos="9360"/>
        </w:tabs>
        <w:ind w:left="1440" w:hanging="1080"/>
        <w:rPr>
          <w:rFonts w:ascii="Times New Roman" w:hAnsi="Times New Roman"/>
          <w:szCs w:val="24"/>
        </w:rPr>
      </w:pPr>
      <w:r w:rsidRPr="004A6176">
        <w:rPr>
          <w:rFonts w:ascii="Times New Roman" w:hAnsi="Times New Roman"/>
          <w:szCs w:val="24"/>
        </w:rPr>
        <w:t>A2.    Purpose and Use of Information Collection</w:t>
      </w:r>
      <w:r w:rsidR="00080976">
        <w:rPr>
          <w:rFonts w:ascii="Times New Roman" w:hAnsi="Times New Roman"/>
          <w:szCs w:val="24"/>
        </w:rPr>
        <w:tab/>
        <w:t>7</w:t>
      </w:r>
    </w:p>
    <w:p w:rsidRPr="004A6176" w:rsidR="004A6176" w:rsidP="004A6176" w:rsidRDefault="004A6176" w14:paraId="3877A1B6" w14:textId="77777777">
      <w:pPr>
        <w:tabs>
          <w:tab w:val="right" w:leader="dot" w:pos="9360"/>
        </w:tabs>
        <w:ind w:left="1440" w:hanging="1080"/>
        <w:rPr>
          <w:rFonts w:ascii="Times New Roman" w:hAnsi="Times New Roman"/>
          <w:szCs w:val="24"/>
        </w:rPr>
      </w:pPr>
      <w:r w:rsidRPr="004A6176">
        <w:rPr>
          <w:rFonts w:ascii="Times New Roman" w:hAnsi="Times New Roman"/>
          <w:szCs w:val="24"/>
        </w:rPr>
        <w:t>A3.    Use of Improved Information Technology and Burden Reduction</w:t>
      </w:r>
      <w:r w:rsidR="00080976">
        <w:rPr>
          <w:rFonts w:ascii="Times New Roman" w:hAnsi="Times New Roman"/>
          <w:szCs w:val="24"/>
        </w:rPr>
        <w:tab/>
        <w:t>10</w:t>
      </w:r>
    </w:p>
    <w:p w:rsidRPr="004A6176" w:rsidR="004A6176" w:rsidP="004A6176" w:rsidRDefault="004A6176" w14:paraId="6083941D" w14:textId="77777777">
      <w:pPr>
        <w:tabs>
          <w:tab w:val="right" w:leader="dot" w:pos="9360"/>
        </w:tabs>
        <w:ind w:left="1440" w:hanging="1080"/>
        <w:rPr>
          <w:rFonts w:ascii="Times New Roman" w:hAnsi="Times New Roman"/>
          <w:szCs w:val="24"/>
        </w:rPr>
      </w:pPr>
      <w:r w:rsidRPr="004A6176">
        <w:rPr>
          <w:rFonts w:ascii="Times New Roman" w:hAnsi="Times New Roman"/>
          <w:szCs w:val="24"/>
        </w:rPr>
        <w:t>A4.    Efforts to Identify Duplication and Use of Similar Information</w:t>
      </w:r>
      <w:r w:rsidR="00080976">
        <w:rPr>
          <w:rFonts w:ascii="Times New Roman" w:hAnsi="Times New Roman"/>
          <w:szCs w:val="24"/>
        </w:rPr>
        <w:tab/>
        <w:t>11</w:t>
      </w:r>
    </w:p>
    <w:p w:rsidRPr="004A6176" w:rsidR="004A6176" w:rsidP="004A6176" w:rsidRDefault="004A6176" w14:paraId="32D603F0" w14:textId="77777777">
      <w:pPr>
        <w:tabs>
          <w:tab w:val="right" w:leader="dot" w:pos="9360"/>
        </w:tabs>
        <w:ind w:left="1440" w:hanging="1080"/>
        <w:rPr>
          <w:rFonts w:ascii="Times New Roman" w:hAnsi="Times New Roman"/>
          <w:szCs w:val="24"/>
        </w:rPr>
      </w:pPr>
      <w:r w:rsidRPr="004A6176">
        <w:rPr>
          <w:rFonts w:ascii="Times New Roman" w:hAnsi="Times New Roman"/>
          <w:szCs w:val="24"/>
        </w:rPr>
        <w:t>A5.    Impact on Small Businesses or Other Small Entities</w:t>
      </w:r>
      <w:r w:rsidR="00080976">
        <w:rPr>
          <w:rFonts w:ascii="Times New Roman" w:hAnsi="Times New Roman"/>
          <w:szCs w:val="24"/>
        </w:rPr>
        <w:tab/>
        <w:t>11</w:t>
      </w:r>
    </w:p>
    <w:p w:rsidRPr="004A6176" w:rsidR="004A6176" w:rsidP="004A6176" w:rsidRDefault="004A6176" w14:paraId="5761DB23" w14:textId="77777777">
      <w:pPr>
        <w:tabs>
          <w:tab w:val="right" w:leader="dot" w:pos="9360"/>
        </w:tabs>
        <w:ind w:left="1440" w:hanging="1080"/>
        <w:rPr>
          <w:rFonts w:ascii="Times New Roman" w:hAnsi="Times New Roman"/>
          <w:szCs w:val="24"/>
        </w:rPr>
      </w:pPr>
      <w:r w:rsidRPr="004A6176">
        <w:rPr>
          <w:rFonts w:ascii="Times New Roman" w:hAnsi="Times New Roman"/>
          <w:szCs w:val="24"/>
        </w:rPr>
        <w:t>A6.    Consequences of Collecting the Information Less Frequently</w:t>
      </w:r>
      <w:r w:rsidR="00080976">
        <w:rPr>
          <w:rFonts w:ascii="Times New Roman" w:hAnsi="Times New Roman"/>
          <w:szCs w:val="24"/>
        </w:rPr>
        <w:tab/>
        <w:t>11</w:t>
      </w:r>
    </w:p>
    <w:p w:rsidRPr="004A6176" w:rsidR="004A6176" w:rsidP="004A6176" w:rsidRDefault="004A6176" w14:paraId="6020BC75" w14:textId="77777777">
      <w:pPr>
        <w:tabs>
          <w:tab w:val="right" w:leader="dot" w:pos="9360"/>
        </w:tabs>
        <w:ind w:left="1440" w:hanging="1080"/>
        <w:rPr>
          <w:rFonts w:ascii="Times New Roman" w:hAnsi="Times New Roman"/>
          <w:szCs w:val="24"/>
        </w:rPr>
      </w:pPr>
      <w:r w:rsidRPr="004A6176">
        <w:rPr>
          <w:rFonts w:ascii="Times New Roman" w:hAnsi="Times New Roman"/>
          <w:szCs w:val="24"/>
        </w:rPr>
        <w:t>A7.    Special Circumstances Relating to the Guidelines of 5 CFR 1320.5</w:t>
      </w:r>
      <w:r w:rsidR="00080976">
        <w:rPr>
          <w:rFonts w:ascii="Times New Roman" w:hAnsi="Times New Roman"/>
          <w:szCs w:val="24"/>
        </w:rPr>
        <w:tab/>
        <w:t>12</w:t>
      </w:r>
    </w:p>
    <w:p w:rsidR="004A6176" w:rsidP="004A6176" w:rsidRDefault="004A6176" w14:paraId="62EAC02D" w14:textId="77777777">
      <w:pPr>
        <w:tabs>
          <w:tab w:val="right" w:leader="dot" w:pos="9360"/>
        </w:tabs>
        <w:ind w:left="1440" w:hanging="1080"/>
        <w:rPr>
          <w:rFonts w:ascii="Times New Roman" w:hAnsi="Times New Roman"/>
          <w:szCs w:val="24"/>
        </w:rPr>
      </w:pPr>
      <w:r w:rsidRPr="004A6176">
        <w:rPr>
          <w:rFonts w:ascii="Times New Roman" w:hAnsi="Times New Roman"/>
          <w:szCs w:val="24"/>
        </w:rPr>
        <w:t xml:space="preserve">A8.    Comments in Response to the Federal Register Notice and Efforts to </w:t>
      </w:r>
    </w:p>
    <w:p w:rsidRPr="004A6176" w:rsidR="004A6176" w:rsidP="004A6176" w:rsidRDefault="004A6176" w14:paraId="62DB58DC" w14:textId="77777777">
      <w:pPr>
        <w:tabs>
          <w:tab w:val="right" w:leader="dot" w:pos="9360"/>
        </w:tabs>
        <w:ind w:left="1440" w:hanging="1080"/>
        <w:rPr>
          <w:rFonts w:ascii="Times New Roman" w:hAnsi="Times New Roman"/>
          <w:szCs w:val="24"/>
        </w:rPr>
      </w:pPr>
      <w:r>
        <w:rPr>
          <w:rFonts w:ascii="Times New Roman" w:hAnsi="Times New Roman"/>
          <w:szCs w:val="24"/>
        </w:rPr>
        <w:tab/>
      </w:r>
      <w:r w:rsidRPr="004A6176">
        <w:rPr>
          <w:rFonts w:ascii="Times New Roman" w:hAnsi="Times New Roman"/>
          <w:szCs w:val="24"/>
        </w:rPr>
        <w:t>Consult Outside the Agency</w:t>
      </w:r>
      <w:r w:rsidR="00080976">
        <w:rPr>
          <w:rFonts w:ascii="Times New Roman" w:hAnsi="Times New Roman"/>
          <w:szCs w:val="24"/>
        </w:rPr>
        <w:tab/>
        <w:t>12</w:t>
      </w:r>
    </w:p>
    <w:p w:rsidRPr="004A6176" w:rsidR="004A6176" w:rsidP="004A6176" w:rsidRDefault="004A6176" w14:paraId="13ECD9F3" w14:textId="77777777">
      <w:pPr>
        <w:tabs>
          <w:tab w:val="right" w:leader="dot" w:pos="9360"/>
        </w:tabs>
        <w:ind w:left="1440" w:hanging="1080"/>
        <w:rPr>
          <w:rFonts w:ascii="Times New Roman" w:hAnsi="Times New Roman"/>
          <w:szCs w:val="24"/>
        </w:rPr>
      </w:pPr>
      <w:r w:rsidRPr="004A6176">
        <w:rPr>
          <w:rFonts w:ascii="Times New Roman" w:hAnsi="Times New Roman"/>
          <w:szCs w:val="24"/>
        </w:rPr>
        <w:t>A9.    Explanation of Any Payment or Gift to Respondents</w:t>
      </w:r>
      <w:r w:rsidR="00080976">
        <w:rPr>
          <w:rFonts w:ascii="Times New Roman" w:hAnsi="Times New Roman"/>
          <w:szCs w:val="24"/>
        </w:rPr>
        <w:tab/>
        <w:t>13</w:t>
      </w:r>
    </w:p>
    <w:p w:rsidRPr="004A6176" w:rsidR="004A6176" w:rsidP="004A6176" w:rsidRDefault="004A6176" w14:paraId="0071F395" w14:textId="77777777">
      <w:pPr>
        <w:tabs>
          <w:tab w:val="right" w:leader="dot" w:pos="9360"/>
        </w:tabs>
        <w:ind w:left="1440" w:hanging="1080"/>
        <w:rPr>
          <w:rFonts w:ascii="Times New Roman" w:hAnsi="Times New Roman"/>
          <w:szCs w:val="24"/>
        </w:rPr>
      </w:pPr>
      <w:r w:rsidRPr="004A6176">
        <w:rPr>
          <w:rFonts w:ascii="Times New Roman" w:hAnsi="Times New Roman"/>
          <w:szCs w:val="24"/>
        </w:rPr>
        <w:t xml:space="preserve">A10.  </w:t>
      </w:r>
      <w:r w:rsidR="00786B59">
        <w:rPr>
          <w:rFonts w:ascii="Times New Roman" w:hAnsi="Times New Roman"/>
          <w:szCs w:val="24"/>
        </w:rPr>
        <w:t>Protection of the Privacy and Confidentiality of Information Provided by Respondents</w:t>
      </w:r>
      <w:r w:rsidR="00080976">
        <w:rPr>
          <w:rFonts w:ascii="Times New Roman" w:hAnsi="Times New Roman"/>
          <w:szCs w:val="24"/>
        </w:rPr>
        <w:tab/>
        <w:t>13</w:t>
      </w:r>
    </w:p>
    <w:p w:rsidRPr="004A6176" w:rsidR="004A6176" w:rsidP="004A6176" w:rsidRDefault="004A6176" w14:paraId="2E9A465D" w14:textId="77777777">
      <w:pPr>
        <w:tabs>
          <w:tab w:val="right" w:leader="dot" w:pos="9360"/>
        </w:tabs>
        <w:ind w:left="1440" w:hanging="1080"/>
        <w:rPr>
          <w:rFonts w:ascii="Times New Roman" w:hAnsi="Times New Roman"/>
          <w:szCs w:val="24"/>
        </w:rPr>
      </w:pPr>
      <w:r w:rsidRPr="004A6176">
        <w:rPr>
          <w:rFonts w:ascii="Times New Roman" w:hAnsi="Times New Roman"/>
          <w:szCs w:val="24"/>
        </w:rPr>
        <w:t xml:space="preserve">A11.  </w:t>
      </w:r>
      <w:r w:rsidR="00786B59">
        <w:rPr>
          <w:rFonts w:ascii="Times New Roman" w:hAnsi="Times New Roman"/>
          <w:szCs w:val="24"/>
        </w:rPr>
        <w:t xml:space="preserve">Institutional Review Board (IRB) and </w:t>
      </w:r>
      <w:r w:rsidRPr="004A6176">
        <w:rPr>
          <w:rFonts w:ascii="Times New Roman" w:hAnsi="Times New Roman"/>
          <w:szCs w:val="24"/>
        </w:rPr>
        <w:t>Justification for Sensitive Questions</w:t>
      </w:r>
      <w:r w:rsidR="00080976">
        <w:rPr>
          <w:rFonts w:ascii="Times New Roman" w:hAnsi="Times New Roman"/>
          <w:szCs w:val="24"/>
        </w:rPr>
        <w:tab/>
        <w:t>16</w:t>
      </w:r>
    </w:p>
    <w:p w:rsidRPr="004A6176" w:rsidR="004A6176" w:rsidP="004A6176" w:rsidRDefault="004A6176" w14:paraId="6F8A3034" w14:textId="77777777">
      <w:pPr>
        <w:tabs>
          <w:tab w:val="right" w:leader="dot" w:pos="9360"/>
        </w:tabs>
        <w:ind w:left="1440" w:hanging="1080"/>
        <w:rPr>
          <w:rFonts w:ascii="Times New Roman" w:hAnsi="Times New Roman"/>
          <w:szCs w:val="24"/>
        </w:rPr>
      </w:pPr>
      <w:r w:rsidRPr="004A6176">
        <w:rPr>
          <w:rFonts w:ascii="Times New Roman" w:hAnsi="Times New Roman"/>
          <w:szCs w:val="24"/>
        </w:rPr>
        <w:t>A12.  Estimates of Annualized Burden Hours and Costs</w:t>
      </w:r>
      <w:r w:rsidR="00080976">
        <w:rPr>
          <w:rFonts w:ascii="Times New Roman" w:hAnsi="Times New Roman"/>
          <w:szCs w:val="24"/>
        </w:rPr>
        <w:tab/>
        <w:t>17</w:t>
      </w:r>
    </w:p>
    <w:p w:rsidRPr="004A6176" w:rsidR="004A6176" w:rsidP="004A6176" w:rsidRDefault="004A6176" w14:paraId="23683F1B" w14:textId="77777777">
      <w:pPr>
        <w:tabs>
          <w:tab w:val="right" w:leader="dot" w:pos="9360"/>
        </w:tabs>
        <w:ind w:left="1440" w:hanging="1080"/>
        <w:rPr>
          <w:rFonts w:ascii="Times New Roman" w:hAnsi="Times New Roman"/>
          <w:szCs w:val="24"/>
        </w:rPr>
      </w:pPr>
      <w:r w:rsidRPr="004A6176">
        <w:rPr>
          <w:rFonts w:ascii="Times New Roman" w:hAnsi="Times New Roman"/>
          <w:szCs w:val="24"/>
        </w:rPr>
        <w:t xml:space="preserve">A13.  Estimates of Other Total Annual Cost Burden to Respondents or Record </w:t>
      </w:r>
    </w:p>
    <w:p w:rsidRPr="004A6176" w:rsidR="004A6176" w:rsidP="004A6176" w:rsidRDefault="004A6176" w14:paraId="7149A295" w14:textId="77777777">
      <w:pPr>
        <w:tabs>
          <w:tab w:val="right" w:leader="dot" w:pos="9360"/>
        </w:tabs>
        <w:ind w:left="1440" w:hanging="1080"/>
        <w:rPr>
          <w:rFonts w:ascii="Times New Roman" w:hAnsi="Times New Roman"/>
          <w:szCs w:val="24"/>
        </w:rPr>
      </w:pPr>
      <w:r w:rsidRPr="004A6176">
        <w:rPr>
          <w:rFonts w:ascii="Times New Roman" w:hAnsi="Times New Roman"/>
          <w:szCs w:val="24"/>
        </w:rPr>
        <w:tab/>
        <w:t>Keepers</w:t>
      </w:r>
      <w:r w:rsidR="00080976">
        <w:rPr>
          <w:rFonts w:ascii="Times New Roman" w:hAnsi="Times New Roman"/>
          <w:szCs w:val="24"/>
        </w:rPr>
        <w:tab/>
        <w:t>18</w:t>
      </w:r>
    </w:p>
    <w:p w:rsidRPr="004A6176" w:rsidR="004A6176" w:rsidP="004A6176" w:rsidRDefault="004A6176" w14:paraId="30EF1BAD" w14:textId="77777777">
      <w:pPr>
        <w:tabs>
          <w:tab w:val="right" w:leader="dot" w:pos="9360"/>
        </w:tabs>
        <w:ind w:left="1440" w:hanging="1080"/>
        <w:rPr>
          <w:rFonts w:ascii="Times New Roman" w:hAnsi="Times New Roman"/>
          <w:szCs w:val="24"/>
        </w:rPr>
      </w:pPr>
      <w:r w:rsidRPr="004A6176">
        <w:rPr>
          <w:rFonts w:ascii="Times New Roman" w:hAnsi="Times New Roman"/>
          <w:szCs w:val="24"/>
        </w:rPr>
        <w:t>A14.  Annualized Cost to the Government</w:t>
      </w:r>
      <w:r w:rsidR="00080976">
        <w:rPr>
          <w:rFonts w:ascii="Times New Roman" w:hAnsi="Times New Roman"/>
          <w:szCs w:val="24"/>
        </w:rPr>
        <w:tab/>
        <w:t>18</w:t>
      </w:r>
    </w:p>
    <w:p w:rsidRPr="004A6176" w:rsidR="004A6176" w:rsidP="004A6176" w:rsidRDefault="004A6176" w14:paraId="600584E7" w14:textId="77777777">
      <w:pPr>
        <w:tabs>
          <w:tab w:val="right" w:leader="dot" w:pos="9360"/>
        </w:tabs>
        <w:ind w:left="1440" w:hanging="1080"/>
        <w:rPr>
          <w:rFonts w:ascii="Times New Roman" w:hAnsi="Times New Roman"/>
          <w:szCs w:val="24"/>
        </w:rPr>
      </w:pPr>
      <w:r w:rsidRPr="004A6176">
        <w:rPr>
          <w:rFonts w:ascii="Times New Roman" w:hAnsi="Times New Roman"/>
          <w:szCs w:val="24"/>
        </w:rPr>
        <w:t>A15.  Explanation for Program Changes or Adjustments</w:t>
      </w:r>
      <w:r w:rsidR="00080976">
        <w:rPr>
          <w:rFonts w:ascii="Times New Roman" w:hAnsi="Times New Roman"/>
          <w:szCs w:val="24"/>
        </w:rPr>
        <w:tab/>
        <w:t>18</w:t>
      </w:r>
    </w:p>
    <w:p w:rsidRPr="004A6176" w:rsidR="004A6176" w:rsidP="004A6176" w:rsidRDefault="004A6176" w14:paraId="4EC86F94" w14:textId="77777777">
      <w:pPr>
        <w:tabs>
          <w:tab w:val="right" w:leader="dot" w:pos="9360"/>
        </w:tabs>
        <w:ind w:left="1440" w:hanging="1080"/>
        <w:rPr>
          <w:rFonts w:ascii="Times New Roman" w:hAnsi="Times New Roman"/>
          <w:szCs w:val="24"/>
        </w:rPr>
      </w:pPr>
      <w:r w:rsidRPr="004A6176">
        <w:rPr>
          <w:rFonts w:ascii="Times New Roman" w:hAnsi="Times New Roman"/>
          <w:szCs w:val="24"/>
        </w:rPr>
        <w:t>A16.  Plans for Tabulation and Publication and Project Time Schedule</w:t>
      </w:r>
      <w:r w:rsidR="00080976">
        <w:rPr>
          <w:rFonts w:ascii="Times New Roman" w:hAnsi="Times New Roman"/>
          <w:szCs w:val="24"/>
        </w:rPr>
        <w:tab/>
        <w:t>19</w:t>
      </w:r>
    </w:p>
    <w:p w:rsidRPr="004A6176" w:rsidR="004A6176" w:rsidP="004A6176" w:rsidRDefault="004A6176" w14:paraId="7A6D5C8D" w14:textId="77777777">
      <w:pPr>
        <w:tabs>
          <w:tab w:val="right" w:leader="dot" w:pos="9360"/>
        </w:tabs>
        <w:ind w:left="1440" w:hanging="1080"/>
        <w:rPr>
          <w:rFonts w:ascii="Times New Roman" w:hAnsi="Times New Roman"/>
          <w:szCs w:val="24"/>
        </w:rPr>
      </w:pPr>
      <w:r w:rsidRPr="004A6176">
        <w:rPr>
          <w:rFonts w:ascii="Times New Roman" w:hAnsi="Times New Roman"/>
          <w:szCs w:val="24"/>
        </w:rPr>
        <w:t>A17.  Reason(s) Display of OMB Expiration Date is Inappropriate</w:t>
      </w:r>
      <w:r w:rsidR="00080976">
        <w:rPr>
          <w:rFonts w:ascii="Times New Roman" w:hAnsi="Times New Roman"/>
          <w:szCs w:val="24"/>
        </w:rPr>
        <w:tab/>
        <w:t>19</w:t>
      </w:r>
    </w:p>
    <w:p w:rsidR="004A6176" w:rsidP="004A6176" w:rsidRDefault="004A6176" w14:paraId="50847A9E" w14:textId="77777777">
      <w:pPr>
        <w:tabs>
          <w:tab w:val="right" w:leader="dot" w:pos="9360"/>
        </w:tabs>
        <w:ind w:left="1440" w:hanging="1080"/>
        <w:rPr>
          <w:rFonts w:ascii="Times New Roman" w:hAnsi="Times New Roman"/>
          <w:szCs w:val="24"/>
        </w:rPr>
      </w:pPr>
      <w:r w:rsidRPr="004A6176">
        <w:rPr>
          <w:rFonts w:ascii="Times New Roman" w:hAnsi="Times New Roman"/>
          <w:szCs w:val="24"/>
        </w:rPr>
        <w:t>A18.  Exceptions to Certification for Paperwork Reduction Act Submissions</w:t>
      </w:r>
      <w:r w:rsidR="00080976">
        <w:rPr>
          <w:rFonts w:ascii="Times New Roman" w:hAnsi="Times New Roman"/>
          <w:szCs w:val="24"/>
        </w:rPr>
        <w:tab/>
        <w:t>19</w:t>
      </w:r>
    </w:p>
    <w:p w:rsidRPr="004A6176" w:rsidR="004A6176" w:rsidP="004A6176" w:rsidRDefault="004A6176" w14:paraId="0560E0BC" w14:textId="77777777">
      <w:pPr>
        <w:rPr>
          <w:rFonts w:ascii="Times New Roman" w:hAnsi="Times New Roman"/>
          <w:szCs w:val="24"/>
        </w:rPr>
      </w:pPr>
    </w:p>
    <w:p w:rsidRPr="004A6176" w:rsidR="004A6176" w:rsidP="004A6176" w:rsidRDefault="004A6176" w14:paraId="709A3DE6" w14:textId="77777777">
      <w:pPr>
        <w:tabs>
          <w:tab w:val="right" w:leader="dot" w:pos="9360"/>
        </w:tabs>
        <w:rPr>
          <w:rFonts w:ascii="Times New Roman" w:hAnsi="Times New Roman"/>
          <w:szCs w:val="24"/>
        </w:rPr>
      </w:pPr>
      <w:r w:rsidRPr="004A6176">
        <w:rPr>
          <w:rFonts w:ascii="Times New Roman" w:hAnsi="Times New Roman"/>
          <w:szCs w:val="24"/>
        </w:rPr>
        <w:tab/>
      </w:r>
      <w:r w:rsidRPr="004A6176">
        <w:rPr>
          <w:rFonts w:ascii="Times New Roman" w:hAnsi="Times New Roman"/>
          <w:szCs w:val="24"/>
        </w:rPr>
        <w:fldChar w:fldCharType="end"/>
      </w:r>
    </w:p>
    <w:p w:rsidRPr="004A6176" w:rsidR="004A6176" w:rsidP="004A6176" w:rsidRDefault="004C5C11" w14:paraId="684583D5" w14:textId="77777777">
      <w:pPr>
        <w:tabs>
          <w:tab w:val="right" w:leader="dot" w:pos="9360"/>
        </w:tabs>
        <w:rPr>
          <w:rFonts w:ascii="Times New Roman" w:hAnsi="Times New Roman"/>
          <w:szCs w:val="24"/>
        </w:rPr>
      </w:pPr>
      <w:r>
        <w:rPr>
          <w:rFonts w:ascii="Times New Roman" w:hAnsi="Times New Roman"/>
          <w:b/>
          <w:bCs/>
          <w:szCs w:val="24"/>
        </w:rPr>
        <w:t>Attachments</w:t>
      </w:r>
    </w:p>
    <w:p w:rsidRPr="004A6176" w:rsidR="004A6176" w:rsidP="004A6176" w:rsidRDefault="004A6176" w14:paraId="4DDF7625" w14:textId="77777777">
      <w:pPr>
        <w:tabs>
          <w:tab w:val="left" w:pos="360"/>
          <w:tab w:val="left" w:pos="1080"/>
          <w:tab w:val="left" w:pos="1440"/>
        </w:tabs>
        <w:ind w:left="1800" w:hanging="2160"/>
        <w:rPr>
          <w:rFonts w:ascii="Times New Roman" w:hAnsi="Times New Roman"/>
          <w:szCs w:val="24"/>
        </w:rPr>
      </w:pPr>
      <w:r w:rsidRPr="004A6176">
        <w:rPr>
          <w:rFonts w:ascii="Times New Roman" w:hAnsi="Times New Roman"/>
          <w:szCs w:val="24"/>
        </w:rPr>
        <w:tab/>
      </w:r>
      <w:r w:rsidR="004C5C11">
        <w:rPr>
          <w:rFonts w:ascii="Times New Roman" w:hAnsi="Times New Roman"/>
          <w:szCs w:val="24"/>
        </w:rPr>
        <w:t>Attachment</w:t>
      </w:r>
      <w:r w:rsidR="00FF6177">
        <w:rPr>
          <w:rFonts w:ascii="Times New Roman" w:hAnsi="Times New Roman"/>
          <w:szCs w:val="24"/>
        </w:rPr>
        <w:t xml:space="preserve"> A</w:t>
      </w:r>
      <w:r w:rsidR="00FF6177">
        <w:rPr>
          <w:rFonts w:ascii="Times New Roman" w:hAnsi="Times New Roman"/>
          <w:szCs w:val="24"/>
        </w:rPr>
        <w:tab/>
      </w:r>
      <w:r w:rsidRPr="004A6176">
        <w:rPr>
          <w:rFonts w:ascii="Times New Roman" w:hAnsi="Times New Roman"/>
          <w:szCs w:val="24"/>
        </w:rPr>
        <w:t>Section 20(a)(1) of the Occupational Safety and Health Act</w:t>
      </w:r>
    </w:p>
    <w:p w:rsidRPr="004A6176" w:rsidR="004A6176" w:rsidP="004A6176" w:rsidRDefault="004A6176" w14:paraId="10C43546" w14:textId="77777777">
      <w:pPr>
        <w:tabs>
          <w:tab w:val="left" w:pos="360"/>
          <w:tab w:val="left" w:pos="1080"/>
          <w:tab w:val="left" w:pos="1440"/>
        </w:tabs>
        <w:ind w:left="1800" w:hanging="2160"/>
        <w:rPr>
          <w:rFonts w:ascii="Times New Roman" w:hAnsi="Times New Roman"/>
          <w:szCs w:val="24"/>
        </w:rPr>
      </w:pPr>
      <w:r w:rsidRPr="004A6176">
        <w:rPr>
          <w:rFonts w:ascii="Times New Roman" w:hAnsi="Times New Roman"/>
          <w:szCs w:val="24"/>
        </w:rPr>
        <w:tab/>
      </w:r>
      <w:r w:rsidR="004C5C11">
        <w:rPr>
          <w:rFonts w:ascii="Times New Roman" w:hAnsi="Times New Roman"/>
          <w:szCs w:val="24"/>
        </w:rPr>
        <w:t>Attachment</w:t>
      </w:r>
      <w:r w:rsidR="00FF6177">
        <w:rPr>
          <w:rFonts w:ascii="Times New Roman" w:hAnsi="Times New Roman"/>
          <w:szCs w:val="24"/>
        </w:rPr>
        <w:t xml:space="preserve"> B</w:t>
      </w:r>
      <w:r w:rsidR="00FF6177">
        <w:rPr>
          <w:rFonts w:ascii="Times New Roman" w:hAnsi="Times New Roman"/>
          <w:szCs w:val="24"/>
        </w:rPr>
        <w:tab/>
      </w:r>
      <w:r w:rsidR="004C5C11">
        <w:rPr>
          <w:rFonts w:ascii="Times New Roman" w:hAnsi="Times New Roman"/>
          <w:szCs w:val="24"/>
        </w:rPr>
        <w:t xml:space="preserve">60-Day </w:t>
      </w:r>
      <w:r w:rsidRPr="004A6176">
        <w:rPr>
          <w:rFonts w:ascii="Times New Roman" w:hAnsi="Times New Roman"/>
          <w:szCs w:val="24"/>
        </w:rPr>
        <w:t>Federal Register Notice</w:t>
      </w:r>
    </w:p>
    <w:p w:rsidRPr="004A6176" w:rsidR="006B245C" w:rsidP="006B245C" w:rsidRDefault="006B245C" w14:paraId="523C6B03" w14:textId="77777777">
      <w:pPr>
        <w:tabs>
          <w:tab w:val="left" w:pos="360"/>
          <w:tab w:val="left" w:pos="1080"/>
          <w:tab w:val="left" w:pos="1440"/>
          <w:tab w:val="left" w:pos="1800"/>
        </w:tabs>
        <w:rPr>
          <w:rFonts w:ascii="Times New Roman" w:hAnsi="Times New Roman"/>
          <w:szCs w:val="24"/>
        </w:rPr>
      </w:pPr>
      <w:r>
        <w:rPr>
          <w:rFonts w:ascii="Times New Roman" w:hAnsi="Times New Roman"/>
          <w:szCs w:val="24"/>
        </w:rPr>
        <w:tab/>
        <w:t>Attachment</w:t>
      </w:r>
      <w:r w:rsidRPr="004A6176">
        <w:rPr>
          <w:rFonts w:ascii="Times New Roman" w:hAnsi="Times New Roman"/>
          <w:szCs w:val="24"/>
        </w:rPr>
        <w:t xml:space="preserve"> </w:t>
      </w:r>
      <w:r>
        <w:rPr>
          <w:rFonts w:ascii="Times New Roman" w:hAnsi="Times New Roman"/>
          <w:szCs w:val="24"/>
        </w:rPr>
        <w:t>C</w:t>
      </w:r>
      <w:r w:rsidR="00FF6177">
        <w:rPr>
          <w:rFonts w:ascii="Times New Roman" w:hAnsi="Times New Roman"/>
          <w:szCs w:val="24"/>
        </w:rPr>
        <w:tab/>
      </w:r>
      <w:r>
        <w:rPr>
          <w:rFonts w:ascii="Times New Roman" w:hAnsi="Times New Roman"/>
          <w:szCs w:val="24"/>
        </w:rPr>
        <w:t>Fire Fighter Follow-back Survey</w:t>
      </w:r>
    </w:p>
    <w:p w:rsidR="006B245C" w:rsidP="00FF6177" w:rsidRDefault="00FF6177" w14:paraId="72E22ED9" w14:textId="77777777">
      <w:pPr>
        <w:tabs>
          <w:tab w:val="left" w:pos="360"/>
          <w:tab w:val="left" w:pos="1080"/>
          <w:tab w:val="left" w:pos="1440"/>
          <w:tab w:val="left" w:pos="1800"/>
        </w:tabs>
        <w:rPr>
          <w:rFonts w:ascii="Times New Roman" w:hAnsi="Times New Roman"/>
          <w:szCs w:val="24"/>
        </w:rPr>
      </w:pPr>
      <w:r>
        <w:rPr>
          <w:rFonts w:ascii="Times New Roman" w:hAnsi="Times New Roman"/>
          <w:szCs w:val="24"/>
        </w:rPr>
        <w:tab/>
        <w:t>Attachment D</w:t>
      </w:r>
      <w:r>
        <w:rPr>
          <w:rFonts w:ascii="Times New Roman" w:hAnsi="Times New Roman"/>
          <w:szCs w:val="24"/>
        </w:rPr>
        <w:tab/>
      </w:r>
      <w:r w:rsidR="00037E61">
        <w:rPr>
          <w:rFonts w:ascii="Times New Roman" w:hAnsi="Times New Roman"/>
          <w:szCs w:val="24"/>
        </w:rPr>
        <w:t>Pre-I</w:t>
      </w:r>
      <w:r w:rsidRPr="004A6176" w:rsidR="00037E61">
        <w:rPr>
          <w:rFonts w:ascii="Times New Roman" w:hAnsi="Times New Roman"/>
          <w:szCs w:val="24"/>
        </w:rPr>
        <w:t xml:space="preserve">nterview </w:t>
      </w:r>
      <w:r w:rsidR="00037E61">
        <w:rPr>
          <w:rFonts w:ascii="Times New Roman" w:hAnsi="Times New Roman"/>
          <w:szCs w:val="24"/>
        </w:rPr>
        <w:t>Letter for P</w:t>
      </w:r>
      <w:r w:rsidRPr="004A6176" w:rsidR="00037E61">
        <w:rPr>
          <w:rFonts w:ascii="Times New Roman" w:hAnsi="Times New Roman"/>
          <w:szCs w:val="24"/>
        </w:rPr>
        <w:t xml:space="preserve">otential </w:t>
      </w:r>
      <w:r w:rsidR="00037E61">
        <w:rPr>
          <w:rFonts w:ascii="Times New Roman" w:hAnsi="Times New Roman"/>
          <w:szCs w:val="24"/>
        </w:rPr>
        <w:t>S</w:t>
      </w:r>
      <w:r w:rsidRPr="004A6176" w:rsidR="00037E61">
        <w:rPr>
          <w:rFonts w:ascii="Times New Roman" w:hAnsi="Times New Roman"/>
          <w:szCs w:val="24"/>
        </w:rPr>
        <w:t>ubjects</w:t>
      </w:r>
    </w:p>
    <w:p w:rsidR="009B42C5" w:rsidP="00512E87" w:rsidRDefault="00FF6177" w14:paraId="6A2C3616" w14:textId="77777777">
      <w:pPr>
        <w:tabs>
          <w:tab w:val="left" w:pos="360"/>
          <w:tab w:val="left" w:pos="1080"/>
          <w:tab w:val="left" w:pos="1440"/>
          <w:tab w:val="left" w:pos="1800"/>
        </w:tabs>
        <w:rPr>
          <w:rFonts w:ascii="Times New Roman" w:hAnsi="Times New Roman"/>
          <w:szCs w:val="24"/>
        </w:rPr>
      </w:pPr>
      <w:r>
        <w:rPr>
          <w:rFonts w:ascii="Times New Roman" w:hAnsi="Times New Roman"/>
          <w:szCs w:val="24"/>
        </w:rPr>
        <w:tab/>
        <w:t>Attachment</w:t>
      </w:r>
      <w:r w:rsidRPr="004A6176">
        <w:rPr>
          <w:rFonts w:ascii="Times New Roman" w:hAnsi="Times New Roman"/>
          <w:szCs w:val="24"/>
        </w:rPr>
        <w:t xml:space="preserve"> </w:t>
      </w:r>
      <w:r w:rsidR="00512E87">
        <w:rPr>
          <w:rFonts w:ascii="Times New Roman" w:hAnsi="Times New Roman"/>
          <w:szCs w:val="24"/>
        </w:rPr>
        <w:t>E</w:t>
      </w:r>
      <w:r w:rsidRPr="004A6176">
        <w:rPr>
          <w:rFonts w:ascii="Times New Roman" w:hAnsi="Times New Roman"/>
          <w:szCs w:val="24"/>
        </w:rPr>
        <w:tab/>
      </w:r>
      <w:r w:rsidR="00512E87">
        <w:rPr>
          <w:rFonts w:ascii="Times New Roman" w:hAnsi="Times New Roman"/>
          <w:szCs w:val="24"/>
        </w:rPr>
        <w:t>Protocol (without Survey)</w:t>
      </w:r>
    </w:p>
    <w:p w:rsidR="00FF6177" w:rsidP="00512E87" w:rsidRDefault="009B42C5" w14:paraId="3D23E28D" w14:textId="77777777">
      <w:pPr>
        <w:tabs>
          <w:tab w:val="left" w:pos="360"/>
          <w:tab w:val="left" w:pos="1080"/>
          <w:tab w:val="left" w:pos="1440"/>
          <w:tab w:val="left" w:pos="1800"/>
        </w:tabs>
        <w:rPr>
          <w:rFonts w:ascii="Times New Roman" w:hAnsi="Times New Roman"/>
          <w:szCs w:val="24"/>
        </w:rPr>
      </w:pPr>
      <w:r>
        <w:rPr>
          <w:rFonts w:ascii="Times New Roman" w:hAnsi="Times New Roman"/>
          <w:szCs w:val="24"/>
        </w:rPr>
        <w:tab/>
        <w:t>Attachment F</w:t>
      </w:r>
      <w:r>
        <w:rPr>
          <w:rFonts w:ascii="Times New Roman" w:hAnsi="Times New Roman"/>
          <w:szCs w:val="24"/>
        </w:rPr>
        <w:tab/>
      </w:r>
      <w:r w:rsidR="00FF6177">
        <w:rPr>
          <w:rFonts w:ascii="Times New Roman" w:hAnsi="Times New Roman"/>
          <w:szCs w:val="24"/>
        </w:rPr>
        <w:t>HSRB Approval</w:t>
      </w:r>
      <w:r w:rsidRPr="004A6176" w:rsidR="00FF6177">
        <w:rPr>
          <w:rFonts w:ascii="Times New Roman" w:hAnsi="Times New Roman"/>
          <w:szCs w:val="24"/>
        </w:rPr>
        <w:t xml:space="preserve"> Letter</w:t>
      </w:r>
    </w:p>
    <w:p w:rsidR="005D3E77" w:rsidP="00512E87" w:rsidRDefault="005D3E77" w14:paraId="24B71F07" w14:textId="77777777">
      <w:pPr>
        <w:tabs>
          <w:tab w:val="left" w:pos="360"/>
          <w:tab w:val="left" w:pos="1080"/>
          <w:tab w:val="left" w:pos="1440"/>
          <w:tab w:val="left" w:pos="1800"/>
        </w:tabs>
        <w:rPr>
          <w:rFonts w:ascii="Times New Roman" w:hAnsi="Times New Roman"/>
          <w:szCs w:val="24"/>
        </w:rPr>
      </w:pPr>
      <w:r>
        <w:rPr>
          <w:rFonts w:ascii="Times New Roman" w:hAnsi="Times New Roman"/>
          <w:szCs w:val="24"/>
        </w:rPr>
        <w:tab/>
        <w:t xml:space="preserve">Attachment </w:t>
      </w:r>
      <w:r w:rsidR="009B42C5">
        <w:rPr>
          <w:rFonts w:ascii="Times New Roman" w:hAnsi="Times New Roman"/>
          <w:szCs w:val="24"/>
        </w:rPr>
        <w:t>G</w:t>
      </w:r>
      <w:r>
        <w:rPr>
          <w:rFonts w:ascii="Times New Roman" w:hAnsi="Times New Roman"/>
          <w:szCs w:val="24"/>
        </w:rPr>
        <w:t xml:space="preserve">  </w:t>
      </w:r>
      <w:r w:rsidR="00CD54FE">
        <w:rPr>
          <w:rFonts w:ascii="Times New Roman" w:hAnsi="Times New Roman"/>
          <w:szCs w:val="24"/>
        </w:rPr>
        <w:t>PIA form</w:t>
      </w:r>
    </w:p>
    <w:p w:rsidR="00CD54FE" w:rsidP="00512E87" w:rsidRDefault="00CD54FE" w14:paraId="202E2749" w14:textId="77777777">
      <w:pPr>
        <w:tabs>
          <w:tab w:val="left" w:pos="360"/>
          <w:tab w:val="left" w:pos="1080"/>
          <w:tab w:val="left" w:pos="1440"/>
          <w:tab w:val="left" w:pos="1800"/>
        </w:tabs>
        <w:rPr>
          <w:rFonts w:ascii="Times New Roman" w:hAnsi="Times New Roman"/>
          <w:szCs w:val="24"/>
        </w:rPr>
      </w:pPr>
      <w:r>
        <w:rPr>
          <w:rFonts w:ascii="Times New Roman" w:hAnsi="Times New Roman"/>
          <w:szCs w:val="24"/>
        </w:rPr>
        <w:tab/>
      </w:r>
    </w:p>
    <w:p w:rsidR="00FF6177" w:rsidP="00FF6177" w:rsidRDefault="00FF6177" w14:paraId="25A5E9E5" w14:textId="77777777">
      <w:pPr>
        <w:tabs>
          <w:tab w:val="left" w:pos="360"/>
          <w:tab w:val="left" w:pos="1080"/>
          <w:tab w:val="left" w:pos="1440"/>
          <w:tab w:val="left" w:pos="1800"/>
        </w:tabs>
        <w:rPr>
          <w:rFonts w:ascii="Times New Roman" w:hAnsi="Times New Roman"/>
          <w:szCs w:val="24"/>
        </w:rPr>
      </w:pPr>
    </w:p>
    <w:p w:rsidRPr="004A6176" w:rsidR="004A6176" w:rsidP="00FF6177" w:rsidRDefault="004A6176" w14:paraId="690ACFE1" w14:textId="77777777">
      <w:pPr>
        <w:tabs>
          <w:tab w:val="left" w:pos="360"/>
          <w:tab w:val="left" w:pos="1080"/>
          <w:tab w:val="left" w:pos="1440"/>
          <w:tab w:val="left" w:pos="1800"/>
        </w:tabs>
        <w:rPr>
          <w:rFonts w:ascii="Times New Roman" w:hAnsi="Times New Roman"/>
          <w:szCs w:val="24"/>
        </w:rPr>
      </w:pPr>
    </w:p>
    <w:p w:rsidRPr="004A6176" w:rsidR="004A6176" w:rsidP="004A6176" w:rsidRDefault="004A6176" w14:paraId="5ED5D4D6" w14:textId="77777777">
      <w:pPr>
        <w:tabs>
          <w:tab w:val="left" w:pos="360"/>
          <w:tab w:val="left" w:pos="1080"/>
          <w:tab w:val="left" w:pos="1440"/>
          <w:tab w:val="left" w:pos="1800"/>
        </w:tabs>
        <w:rPr>
          <w:rFonts w:ascii="Times New Roman" w:hAnsi="Times New Roman"/>
          <w:szCs w:val="24"/>
        </w:rPr>
      </w:pPr>
      <w:r w:rsidRPr="004A6176">
        <w:rPr>
          <w:rFonts w:ascii="Times New Roman" w:hAnsi="Times New Roman"/>
          <w:szCs w:val="24"/>
        </w:rPr>
        <w:tab/>
      </w:r>
    </w:p>
    <w:p w:rsidRPr="004A6176" w:rsidR="004A6176" w:rsidP="004A6176" w:rsidRDefault="004A6176" w14:paraId="4C52F760" w14:textId="77777777">
      <w:pPr>
        <w:tabs>
          <w:tab w:val="left" w:pos="360"/>
          <w:tab w:val="left" w:pos="1080"/>
          <w:tab w:val="left" w:pos="1440"/>
          <w:tab w:val="left" w:pos="1800"/>
        </w:tabs>
        <w:ind w:left="2160" w:hanging="2160"/>
        <w:rPr>
          <w:rFonts w:ascii="Times New Roman" w:hAnsi="Times New Roman"/>
          <w:szCs w:val="24"/>
        </w:rPr>
      </w:pPr>
      <w:r w:rsidRPr="004A6176">
        <w:rPr>
          <w:rFonts w:ascii="Times New Roman" w:hAnsi="Times New Roman"/>
          <w:szCs w:val="24"/>
        </w:rPr>
        <w:tab/>
      </w:r>
    </w:p>
    <w:p w:rsidR="004A6176" w:rsidP="004A6176" w:rsidRDefault="004A6176" w14:paraId="25E8EB5A" w14:textId="77777777">
      <w:pPr>
        <w:tabs>
          <w:tab w:val="left" w:pos="360"/>
          <w:tab w:val="left" w:pos="1080"/>
          <w:tab w:val="left" w:pos="1440"/>
        </w:tabs>
        <w:ind w:left="1800" w:hanging="1440"/>
        <w:rPr>
          <w:rFonts w:ascii="Times New Roman" w:hAnsi="Times New Roman"/>
          <w:szCs w:val="24"/>
        </w:rPr>
      </w:pPr>
    </w:p>
    <w:p w:rsidR="004A6176" w:rsidP="004A6176" w:rsidRDefault="004A6176" w14:paraId="7399AE7D" w14:textId="77777777">
      <w:pPr>
        <w:tabs>
          <w:tab w:val="left" w:pos="2280"/>
        </w:tabs>
        <w:ind w:left="1800" w:hanging="1440"/>
        <w:rPr>
          <w:rFonts w:ascii="Times New Roman" w:hAnsi="Times New Roman"/>
          <w:szCs w:val="24"/>
        </w:rPr>
      </w:pPr>
      <w:r>
        <w:rPr>
          <w:rFonts w:ascii="Times New Roman" w:hAnsi="Times New Roman"/>
          <w:szCs w:val="24"/>
        </w:rPr>
        <w:tab/>
      </w:r>
    </w:p>
    <w:p w:rsidR="006A1BE9" w:rsidP="006C5877" w:rsidRDefault="004A6176" w14:paraId="69C7E699" w14:textId="77777777">
      <w:pPr>
        <w:rPr>
          <w:rFonts w:ascii="Times New Roman" w:hAnsi="Times New Roman"/>
          <w:szCs w:val="24"/>
        </w:rPr>
      </w:pPr>
      <w:r w:rsidRPr="004A6176">
        <w:rPr>
          <w:rFonts w:ascii="Times New Roman" w:hAnsi="Times New Roman"/>
          <w:szCs w:val="24"/>
        </w:rPr>
        <w:br w:type="page"/>
      </w:r>
    </w:p>
    <w:p w:rsidR="006A1BE9" w:rsidP="006C5877" w:rsidRDefault="006A1BE9" w14:paraId="34E658B8" w14:textId="77777777">
      <w:pPr>
        <w:rPr>
          <w:rFonts w:ascii="Times New Roman" w:hAnsi="Times New Roman"/>
          <w:szCs w:val="24"/>
        </w:rPr>
      </w:pPr>
    </w:p>
    <w:p w:rsidR="006A1BE9" w:rsidP="006C5877" w:rsidRDefault="006A1BE9" w14:paraId="03E65C38" w14:textId="77777777">
      <w:pPr>
        <w:rPr>
          <w:rFonts w:ascii="Times New Roman" w:hAnsi="Times New Roman"/>
          <w:szCs w:val="24"/>
        </w:rPr>
      </w:pPr>
    </w:p>
    <w:p w:rsidR="006A1BE9" w:rsidP="006C5877" w:rsidRDefault="00DD5B7F" w14:paraId="376C8DDC" w14:textId="529A0036">
      <w:pPr>
        <w:rPr>
          <w:rFonts w:ascii="Times New Roman" w:hAnsi="Times New Roman"/>
          <w:szCs w:val="24"/>
        </w:rPr>
      </w:pPr>
      <w:r>
        <w:rPr>
          <w:rFonts w:ascii="Times New Roman" w:hAnsi="Times New Roman"/>
          <w:noProof/>
          <w:szCs w:val="24"/>
        </w:rPr>
        <mc:AlternateContent>
          <mc:Choice Requires="wps">
            <w:drawing>
              <wp:anchor distT="0" distB="0" distL="114300" distR="114300" simplePos="0" relativeHeight="251658240" behindDoc="0" locked="0" layoutInCell="1" allowOverlap="1" wp14:editId="7107C83F" wp14:anchorId="3A5F7E44">
                <wp:simplePos x="0" y="0"/>
                <wp:positionH relativeFrom="column">
                  <wp:posOffset>-247650</wp:posOffset>
                </wp:positionH>
                <wp:positionV relativeFrom="paragraph">
                  <wp:posOffset>131445</wp:posOffset>
                </wp:positionV>
                <wp:extent cx="6553200" cy="4838700"/>
                <wp:effectExtent l="9525" t="13335" r="9525" b="5715"/>
                <wp:wrapNone/>
                <wp:docPr id="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838700"/>
                        </a:xfrm>
                        <a:prstGeom prst="rect">
                          <a:avLst/>
                        </a:prstGeom>
                        <a:solidFill>
                          <a:srgbClr val="FFFFFF"/>
                        </a:solidFill>
                        <a:ln w="9525">
                          <a:solidFill>
                            <a:srgbClr val="000000"/>
                          </a:solidFill>
                          <a:miter lim="800000"/>
                          <a:headEnd/>
                          <a:tailEnd/>
                        </a:ln>
                      </wps:spPr>
                      <wps:txbx>
                        <w:txbxContent>
                          <w:p w:rsidRPr="00C55301" w:rsidR="006A1BE9" w:rsidP="006A1BE9" w:rsidRDefault="006A1BE9" w14:paraId="37E5337E" w14:textId="77777777">
                            <w:pPr>
                              <w:rPr>
                                <w:rFonts w:ascii="Times New Roman" w:hAnsi="Times New Roman"/>
                              </w:rPr>
                            </w:pPr>
                            <w:r w:rsidRPr="00C55301">
                              <w:rPr>
                                <w:rFonts w:ascii="Times New Roman" w:hAnsi="Times New Roman"/>
                              </w:rPr>
                              <w:t>Goal of the study: The purpose of this project is to describe nonfatal occupational injuries and exposures incurred by firefighters and treated in a nationally stratified sample of emergency departments (EDs).</w:t>
                            </w:r>
                          </w:p>
                          <w:p w:rsidRPr="00C55301" w:rsidR="006A1BE9" w:rsidP="006A1BE9" w:rsidRDefault="006A1BE9" w14:paraId="6EF53A38" w14:textId="77777777">
                            <w:pPr>
                              <w:rPr>
                                <w:rFonts w:ascii="Times New Roman" w:hAnsi="Times New Roman"/>
                              </w:rPr>
                            </w:pPr>
                          </w:p>
                          <w:p w:rsidRPr="00C55301" w:rsidR="006A1BE9" w:rsidP="006A1BE9" w:rsidRDefault="006A1BE9" w14:paraId="50C76131" w14:textId="77777777">
                            <w:pPr>
                              <w:rPr>
                                <w:rFonts w:ascii="Times New Roman" w:hAnsi="Times New Roman"/>
                              </w:rPr>
                            </w:pPr>
                            <w:r w:rsidRPr="00C55301">
                              <w:rPr>
                                <w:rFonts w:ascii="Times New Roman" w:hAnsi="Times New Roman"/>
                              </w:rPr>
                              <w:t xml:space="preserve">Intended use of the resulting data: The results of this study will provide </w:t>
                            </w:r>
                            <w:r>
                              <w:rPr>
                                <w:rFonts w:ascii="Times New Roman" w:hAnsi="Times New Roman"/>
                              </w:rPr>
                              <w:t>detailed</w:t>
                            </w:r>
                            <w:r w:rsidRPr="00C55301">
                              <w:rPr>
                                <w:rFonts w:ascii="Times New Roman" w:hAnsi="Times New Roman"/>
                              </w:rPr>
                              <w:t xml:space="preserve"> insight into the </w:t>
                            </w:r>
                            <w:r>
                              <w:rPr>
                                <w:rFonts w:ascii="Times New Roman" w:hAnsi="Times New Roman"/>
                              </w:rPr>
                              <w:t>incidence</w:t>
                            </w:r>
                            <w:r w:rsidRPr="00C55301">
                              <w:rPr>
                                <w:rFonts w:ascii="Times New Roman" w:hAnsi="Times New Roman"/>
                              </w:rPr>
                              <w:t xml:space="preserve"> and characteristics of nonfatal occupational inju</w:t>
                            </w:r>
                            <w:r>
                              <w:rPr>
                                <w:rFonts w:ascii="Times New Roman" w:hAnsi="Times New Roman"/>
                              </w:rPr>
                              <w:t>ries and exposures among firefighters. This information will</w:t>
                            </w:r>
                            <w:r>
                              <w:rPr>
                                <w:rFonts w:ascii="Times New Roman" w:hAnsi="Times New Roman"/>
                                <w:szCs w:val="24"/>
                              </w:rPr>
                              <w:t xml:space="preserve"> increase awareness of the need to implement and improve prevention efforts </w:t>
                            </w:r>
                            <w:r w:rsidRPr="00E66017">
                              <w:rPr>
                                <w:rFonts w:ascii="Times New Roman" w:hAnsi="Times New Roman"/>
                                <w:szCs w:val="24"/>
                              </w:rPr>
                              <w:t>and, consequently, reduc</w:t>
                            </w:r>
                            <w:r>
                              <w:rPr>
                                <w:rFonts w:ascii="Times New Roman" w:hAnsi="Times New Roman"/>
                                <w:szCs w:val="24"/>
                              </w:rPr>
                              <w:t>e</w:t>
                            </w:r>
                            <w:r w:rsidRPr="00E66017">
                              <w:rPr>
                                <w:rFonts w:ascii="Times New Roman" w:hAnsi="Times New Roman"/>
                                <w:szCs w:val="24"/>
                              </w:rPr>
                              <w:t xml:space="preserve"> occupational injuries and illnesses among </w:t>
                            </w:r>
                            <w:r>
                              <w:rPr>
                                <w:rFonts w:ascii="Times New Roman" w:hAnsi="Times New Roman"/>
                                <w:szCs w:val="24"/>
                              </w:rPr>
                              <w:t>firefighters</w:t>
                            </w:r>
                            <w:r w:rsidRPr="00E66017">
                              <w:rPr>
                                <w:rFonts w:ascii="Times New Roman" w:hAnsi="Times New Roman"/>
                                <w:szCs w:val="24"/>
                              </w:rPr>
                              <w:t>.</w:t>
                            </w:r>
                          </w:p>
                          <w:p w:rsidRPr="00C55301" w:rsidR="006A1BE9" w:rsidP="006A1BE9" w:rsidRDefault="006A1BE9" w14:paraId="0BE86F8B" w14:textId="77777777">
                            <w:pPr>
                              <w:rPr>
                                <w:rFonts w:ascii="Times New Roman" w:hAnsi="Times New Roman"/>
                              </w:rPr>
                            </w:pPr>
                          </w:p>
                          <w:p w:rsidRPr="00C55301" w:rsidR="006A1BE9" w:rsidP="006A1BE9" w:rsidRDefault="006A1BE9" w14:paraId="6F0BD9B2" w14:textId="77777777">
                            <w:pPr>
                              <w:rPr>
                                <w:rFonts w:ascii="Times New Roman" w:hAnsi="Times New Roman"/>
                              </w:rPr>
                            </w:pPr>
                            <w:r w:rsidRPr="00C55301">
                              <w:rPr>
                                <w:rFonts w:ascii="Times New Roman" w:hAnsi="Times New Roman"/>
                              </w:rPr>
                              <w:t>Methods to be used for data collection:</w:t>
                            </w:r>
                            <w:r>
                              <w:rPr>
                                <w:rFonts w:ascii="Times New Roman" w:hAnsi="Times New Roman"/>
                              </w:rPr>
                              <w:t xml:space="preserve"> Data will be collected via follow-back telephone interviews with injured and exposed firefighters. This questionnaire contains questions about the respondent’s injury or exposure that sent them to the ED, their specific activity at the time of their injury or exposure, work experience and competencies, and recovery experience.</w:t>
                            </w:r>
                          </w:p>
                          <w:p w:rsidRPr="00C55301" w:rsidR="006A1BE9" w:rsidP="006A1BE9" w:rsidRDefault="006A1BE9" w14:paraId="34AB7654" w14:textId="77777777">
                            <w:pPr>
                              <w:rPr>
                                <w:rFonts w:ascii="Times New Roman" w:hAnsi="Times New Roman"/>
                              </w:rPr>
                            </w:pPr>
                          </w:p>
                          <w:p w:rsidRPr="00C55301" w:rsidR="006A1BE9" w:rsidP="006A1BE9" w:rsidRDefault="006A1BE9" w14:paraId="30E74750" w14:textId="77777777">
                            <w:pPr>
                              <w:rPr>
                                <w:rFonts w:ascii="Times New Roman" w:hAnsi="Times New Roman"/>
                              </w:rPr>
                            </w:pPr>
                            <w:r w:rsidRPr="00C55301">
                              <w:rPr>
                                <w:rFonts w:ascii="Times New Roman" w:hAnsi="Times New Roman"/>
                              </w:rPr>
                              <w:t>Subpopulation to be studied:</w:t>
                            </w:r>
                            <w:r>
                              <w:rPr>
                                <w:rFonts w:ascii="Times New Roman" w:hAnsi="Times New Roman"/>
                              </w:rPr>
                              <w:t xml:space="preserve"> Injured and exposed firefighters who are captured in a national ED surveillance system.</w:t>
                            </w:r>
                          </w:p>
                          <w:p w:rsidRPr="00C55301" w:rsidR="006A1BE9" w:rsidP="006A1BE9" w:rsidRDefault="006A1BE9" w14:paraId="33A796E3" w14:textId="77777777">
                            <w:pPr>
                              <w:rPr>
                                <w:rFonts w:ascii="Times New Roman" w:hAnsi="Times New Roman"/>
                              </w:rPr>
                            </w:pPr>
                          </w:p>
                          <w:p w:rsidRPr="00C55301" w:rsidR="006A1BE9" w:rsidP="006A1BE9" w:rsidRDefault="006A1BE9" w14:paraId="3F545F9A" w14:textId="77777777">
                            <w:pPr>
                              <w:rPr>
                                <w:rFonts w:ascii="Times New Roman" w:hAnsi="Times New Roman"/>
                              </w:rPr>
                            </w:pPr>
                            <w:r w:rsidRPr="00C55301">
                              <w:rPr>
                                <w:rFonts w:ascii="Times New Roman" w:hAnsi="Times New Roman"/>
                              </w:rPr>
                              <w:t xml:space="preserve">Data analysis: </w:t>
                            </w:r>
                            <w:r w:rsidR="007C59D4">
                              <w:rPr>
                                <w:rFonts w:ascii="Times New Roman" w:hAnsi="Times New Roman"/>
                              </w:rPr>
                              <w:t>While the original intent of this study was to compute weighted estimates in a descriptive study of the interview data, due to the lower than expected response rates, d</w:t>
                            </w:r>
                            <w:r w:rsidR="008902BA">
                              <w:rPr>
                                <w:rFonts w:ascii="Times New Roman" w:hAnsi="Times New Roman"/>
                              </w:rPr>
                              <w:t xml:space="preserve">ata collected through this study will be analyzed through a case series approach. These data will </w:t>
                            </w:r>
                            <w:r w:rsidR="000E47B7">
                              <w:rPr>
                                <w:rFonts w:ascii="Times New Roman" w:hAnsi="Times New Roman"/>
                              </w:rPr>
                              <w:t xml:space="preserve">supplement firefighter injury data from </w:t>
                            </w:r>
                            <w:r w:rsidR="007C59D4">
                              <w:rPr>
                                <w:rFonts w:ascii="Times New Roman" w:hAnsi="Times New Roman"/>
                              </w:rPr>
                              <w:t xml:space="preserve">an existing ED surveillance system of work-related injury data </w:t>
                            </w:r>
                            <w:r w:rsidR="000E47B7">
                              <w:rPr>
                                <w:rFonts w:ascii="Times New Roman" w:hAnsi="Times New Roman"/>
                              </w:rPr>
                              <w:t xml:space="preserve">to provide some additional information on factors </w:t>
                            </w:r>
                            <w:r w:rsidRPr="006C6F75" w:rsidR="006C6F75">
                              <w:rPr>
                                <w:rFonts w:ascii="Times New Roman" w:hAnsi="Times New Roman"/>
                              </w:rPr>
                              <w:t>contributing</w:t>
                            </w:r>
                            <w:r w:rsidR="006C6F75">
                              <w:rPr>
                                <w:rFonts w:ascii="Times New Roman" w:hAnsi="Times New Roman"/>
                              </w:rPr>
                              <w:t xml:space="preserve"> to</w:t>
                            </w:r>
                            <w:r w:rsidR="000E47B7">
                              <w:rPr>
                                <w:rFonts w:ascii="Times New Roman" w:hAnsi="Times New Roman"/>
                              </w:rPr>
                              <w:t xml:space="preserve"> firefighter injuries. This combined analysis will be included in various products including a scientific journal article and presentations to appropriate audiences.</w:t>
                            </w:r>
                            <w:r w:rsidRPr="001E1B41" w:rsidR="001E1B41">
                              <w:rPr>
                                <w:rFonts w:ascii="Times New Roman" w:hAnsi="Times New Roman"/>
                              </w:rPr>
                              <w:t xml:space="preserve"> </w:t>
                            </w:r>
                          </w:p>
                          <w:p w:rsidR="006A1BE9" w:rsidRDefault="006A1BE9" w14:paraId="22E4685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A5F7E44">
                <v:stroke joinstyle="miter"/>
                <v:path gradientshapeok="t" o:connecttype="rect"/>
              </v:shapetype>
              <v:shape id="Text Box 44" style="position:absolute;margin-left:-19.5pt;margin-top:10.35pt;width:516pt;height:3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">
                <v:textbox>
                  <w:txbxContent>
                    <w:p w:rsidRPr="00C55301" w:rsidR="006A1BE9" w:rsidP="006A1BE9" w:rsidRDefault="006A1BE9" w14:paraId="37E5337E" w14:textId="77777777">
                      <w:pPr>
                        <w:rPr>
                          <w:rFonts w:ascii="Times New Roman" w:hAnsi="Times New Roman"/>
                        </w:rPr>
                      </w:pPr>
                      <w:r w:rsidRPr="00C55301">
                        <w:rPr>
                          <w:rFonts w:ascii="Times New Roman" w:hAnsi="Times New Roman"/>
                        </w:rPr>
                        <w:t>Goal of the study: The purpose of this project is to describe nonfatal occupational injuries and exposures incurred by firefighters and treated in a nationally stratified sample of emergency departments (EDs).</w:t>
                      </w:r>
                    </w:p>
                    <w:p w:rsidRPr="00C55301" w:rsidR="006A1BE9" w:rsidP="006A1BE9" w:rsidRDefault="006A1BE9" w14:paraId="6EF53A38" w14:textId="77777777">
                      <w:pPr>
                        <w:rPr>
                          <w:rFonts w:ascii="Times New Roman" w:hAnsi="Times New Roman"/>
                        </w:rPr>
                      </w:pPr>
                    </w:p>
                    <w:p w:rsidRPr="00C55301" w:rsidR="006A1BE9" w:rsidP="006A1BE9" w:rsidRDefault="006A1BE9" w14:paraId="50C76131" w14:textId="77777777">
                      <w:pPr>
                        <w:rPr>
                          <w:rFonts w:ascii="Times New Roman" w:hAnsi="Times New Roman"/>
                        </w:rPr>
                      </w:pPr>
                      <w:r w:rsidRPr="00C55301">
                        <w:rPr>
                          <w:rFonts w:ascii="Times New Roman" w:hAnsi="Times New Roman"/>
                        </w:rPr>
                        <w:t xml:space="preserve">Intended use of the resulting data: The results of this study will provide </w:t>
                      </w:r>
                      <w:r>
                        <w:rPr>
                          <w:rFonts w:ascii="Times New Roman" w:hAnsi="Times New Roman"/>
                        </w:rPr>
                        <w:t>detailed</w:t>
                      </w:r>
                      <w:r w:rsidRPr="00C55301">
                        <w:rPr>
                          <w:rFonts w:ascii="Times New Roman" w:hAnsi="Times New Roman"/>
                        </w:rPr>
                        <w:t xml:space="preserve"> insight into the </w:t>
                      </w:r>
                      <w:r>
                        <w:rPr>
                          <w:rFonts w:ascii="Times New Roman" w:hAnsi="Times New Roman"/>
                        </w:rPr>
                        <w:t>incidence</w:t>
                      </w:r>
                      <w:r w:rsidRPr="00C55301">
                        <w:rPr>
                          <w:rFonts w:ascii="Times New Roman" w:hAnsi="Times New Roman"/>
                        </w:rPr>
                        <w:t xml:space="preserve"> and characteristics of nonfatal occupational inju</w:t>
                      </w:r>
                      <w:r>
                        <w:rPr>
                          <w:rFonts w:ascii="Times New Roman" w:hAnsi="Times New Roman"/>
                        </w:rPr>
                        <w:t>ries and exposures among firefighters. This information will</w:t>
                      </w:r>
                      <w:r>
                        <w:rPr>
                          <w:rFonts w:ascii="Times New Roman" w:hAnsi="Times New Roman"/>
                          <w:szCs w:val="24"/>
                        </w:rPr>
                        <w:t xml:space="preserve"> increase awareness of the need to implement and improve prevention efforts </w:t>
                      </w:r>
                      <w:r w:rsidRPr="00E66017">
                        <w:rPr>
                          <w:rFonts w:ascii="Times New Roman" w:hAnsi="Times New Roman"/>
                          <w:szCs w:val="24"/>
                        </w:rPr>
                        <w:t>and, consequently, reduc</w:t>
                      </w:r>
                      <w:r>
                        <w:rPr>
                          <w:rFonts w:ascii="Times New Roman" w:hAnsi="Times New Roman"/>
                          <w:szCs w:val="24"/>
                        </w:rPr>
                        <w:t>e</w:t>
                      </w:r>
                      <w:r w:rsidRPr="00E66017">
                        <w:rPr>
                          <w:rFonts w:ascii="Times New Roman" w:hAnsi="Times New Roman"/>
                          <w:szCs w:val="24"/>
                        </w:rPr>
                        <w:t xml:space="preserve"> occupational injuries and illnesses among </w:t>
                      </w:r>
                      <w:r>
                        <w:rPr>
                          <w:rFonts w:ascii="Times New Roman" w:hAnsi="Times New Roman"/>
                          <w:szCs w:val="24"/>
                        </w:rPr>
                        <w:t>firefighters</w:t>
                      </w:r>
                      <w:r w:rsidRPr="00E66017">
                        <w:rPr>
                          <w:rFonts w:ascii="Times New Roman" w:hAnsi="Times New Roman"/>
                          <w:szCs w:val="24"/>
                        </w:rPr>
                        <w:t>.</w:t>
                      </w:r>
                    </w:p>
                    <w:p w:rsidRPr="00C55301" w:rsidR="006A1BE9" w:rsidP="006A1BE9" w:rsidRDefault="006A1BE9" w14:paraId="0BE86F8B" w14:textId="77777777">
                      <w:pPr>
                        <w:rPr>
                          <w:rFonts w:ascii="Times New Roman" w:hAnsi="Times New Roman"/>
                        </w:rPr>
                      </w:pPr>
                    </w:p>
                    <w:p w:rsidRPr="00C55301" w:rsidR="006A1BE9" w:rsidP="006A1BE9" w:rsidRDefault="006A1BE9" w14:paraId="6F0BD9B2" w14:textId="77777777">
                      <w:pPr>
                        <w:rPr>
                          <w:rFonts w:ascii="Times New Roman" w:hAnsi="Times New Roman"/>
                        </w:rPr>
                      </w:pPr>
                      <w:r w:rsidRPr="00C55301">
                        <w:rPr>
                          <w:rFonts w:ascii="Times New Roman" w:hAnsi="Times New Roman"/>
                        </w:rPr>
                        <w:t>Methods to be used for data collection:</w:t>
                      </w:r>
                      <w:r>
                        <w:rPr>
                          <w:rFonts w:ascii="Times New Roman" w:hAnsi="Times New Roman"/>
                        </w:rPr>
                        <w:t xml:space="preserve"> Data will be collected via follow-back telephone interviews with injured and exposed firefighters. This questionnaire contains questions about the respondent’s injury or exposure that sent them to the ED, their specific activity at the time of their injury or exposure, work experience and competencies, and recovery experience.</w:t>
                      </w:r>
                    </w:p>
                    <w:p w:rsidRPr="00C55301" w:rsidR="006A1BE9" w:rsidP="006A1BE9" w:rsidRDefault="006A1BE9" w14:paraId="34AB7654" w14:textId="77777777">
                      <w:pPr>
                        <w:rPr>
                          <w:rFonts w:ascii="Times New Roman" w:hAnsi="Times New Roman"/>
                        </w:rPr>
                      </w:pPr>
                    </w:p>
                    <w:p w:rsidRPr="00C55301" w:rsidR="006A1BE9" w:rsidP="006A1BE9" w:rsidRDefault="006A1BE9" w14:paraId="30E74750" w14:textId="77777777">
                      <w:pPr>
                        <w:rPr>
                          <w:rFonts w:ascii="Times New Roman" w:hAnsi="Times New Roman"/>
                        </w:rPr>
                      </w:pPr>
                      <w:r w:rsidRPr="00C55301">
                        <w:rPr>
                          <w:rFonts w:ascii="Times New Roman" w:hAnsi="Times New Roman"/>
                        </w:rPr>
                        <w:t>Subpopulation to be studied:</w:t>
                      </w:r>
                      <w:r>
                        <w:rPr>
                          <w:rFonts w:ascii="Times New Roman" w:hAnsi="Times New Roman"/>
                        </w:rPr>
                        <w:t xml:space="preserve"> Injured and exposed firefighters who are captured in a national ED surveillance system.</w:t>
                      </w:r>
                    </w:p>
                    <w:p w:rsidRPr="00C55301" w:rsidR="006A1BE9" w:rsidP="006A1BE9" w:rsidRDefault="006A1BE9" w14:paraId="33A796E3" w14:textId="77777777">
                      <w:pPr>
                        <w:rPr>
                          <w:rFonts w:ascii="Times New Roman" w:hAnsi="Times New Roman"/>
                        </w:rPr>
                      </w:pPr>
                    </w:p>
                    <w:p w:rsidRPr="00C55301" w:rsidR="006A1BE9" w:rsidP="006A1BE9" w:rsidRDefault="006A1BE9" w14:paraId="3F545F9A" w14:textId="77777777">
                      <w:pPr>
                        <w:rPr>
                          <w:rFonts w:ascii="Times New Roman" w:hAnsi="Times New Roman"/>
                        </w:rPr>
                      </w:pPr>
                      <w:r w:rsidRPr="00C55301">
                        <w:rPr>
                          <w:rFonts w:ascii="Times New Roman" w:hAnsi="Times New Roman"/>
                        </w:rPr>
                        <w:t xml:space="preserve">Data analysis: </w:t>
                      </w:r>
                      <w:r w:rsidR="007C59D4">
                        <w:rPr>
                          <w:rFonts w:ascii="Times New Roman" w:hAnsi="Times New Roman"/>
                        </w:rPr>
                        <w:t>While the original intent of this study was to compute weighted estimates in a descriptive study of the interview data, due to the lower than expected response rates, d</w:t>
                      </w:r>
                      <w:r w:rsidR="008902BA">
                        <w:rPr>
                          <w:rFonts w:ascii="Times New Roman" w:hAnsi="Times New Roman"/>
                        </w:rPr>
                        <w:t xml:space="preserve">ata collected through this study will be analyzed through a case series approach. These data will </w:t>
                      </w:r>
                      <w:r w:rsidR="000E47B7">
                        <w:rPr>
                          <w:rFonts w:ascii="Times New Roman" w:hAnsi="Times New Roman"/>
                        </w:rPr>
                        <w:t xml:space="preserve">supplement firefighter injury data from </w:t>
                      </w:r>
                      <w:r w:rsidR="007C59D4">
                        <w:rPr>
                          <w:rFonts w:ascii="Times New Roman" w:hAnsi="Times New Roman"/>
                        </w:rPr>
                        <w:t xml:space="preserve">an existing ED surveillance system of work-related injury data </w:t>
                      </w:r>
                      <w:r w:rsidR="000E47B7">
                        <w:rPr>
                          <w:rFonts w:ascii="Times New Roman" w:hAnsi="Times New Roman"/>
                        </w:rPr>
                        <w:t xml:space="preserve">to provide some additional information on factors </w:t>
                      </w:r>
                      <w:r w:rsidRPr="006C6F75" w:rsidR="006C6F75">
                        <w:rPr>
                          <w:rFonts w:ascii="Times New Roman" w:hAnsi="Times New Roman"/>
                        </w:rPr>
                        <w:t>contributing</w:t>
                      </w:r>
                      <w:r w:rsidR="006C6F75">
                        <w:rPr>
                          <w:rFonts w:ascii="Times New Roman" w:hAnsi="Times New Roman"/>
                        </w:rPr>
                        <w:t xml:space="preserve"> to</w:t>
                      </w:r>
                      <w:r w:rsidR="000E47B7">
                        <w:rPr>
                          <w:rFonts w:ascii="Times New Roman" w:hAnsi="Times New Roman"/>
                        </w:rPr>
                        <w:t xml:space="preserve"> firefighter injuries. This combined analysis will be included in various products including a scientific journal article and presentations to appropriate audiences.</w:t>
                      </w:r>
                      <w:r w:rsidRPr="001E1B41" w:rsidR="001E1B41">
                        <w:rPr>
                          <w:rFonts w:ascii="Times New Roman" w:hAnsi="Times New Roman"/>
                        </w:rPr>
                        <w:t xml:space="preserve"> </w:t>
                      </w:r>
                    </w:p>
                    <w:p w:rsidR="006A1BE9" w:rsidRDefault="006A1BE9" w14:paraId="22E46852" w14:textId="77777777"/>
                  </w:txbxContent>
                </v:textbox>
              </v:shape>
            </w:pict>
          </mc:Fallback>
        </mc:AlternateContent>
      </w:r>
    </w:p>
    <w:p w:rsidR="006A1BE9" w:rsidP="006C5877" w:rsidRDefault="006A1BE9" w14:paraId="5A8B0FA1" w14:textId="77777777">
      <w:pPr>
        <w:rPr>
          <w:rFonts w:ascii="Times New Roman" w:hAnsi="Times New Roman"/>
          <w:szCs w:val="24"/>
        </w:rPr>
      </w:pPr>
    </w:p>
    <w:p w:rsidR="006A1BE9" w:rsidP="006C5877" w:rsidRDefault="006A1BE9" w14:paraId="23E3841C" w14:textId="77777777">
      <w:pPr>
        <w:rPr>
          <w:rFonts w:ascii="Times New Roman" w:hAnsi="Times New Roman"/>
          <w:szCs w:val="24"/>
        </w:rPr>
      </w:pPr>
    </w:p>
    <w:p w:rsidR="006A1BE9" w:rsidP="006C5877" w:rsidRDefault="006A1BE9" w14:paraId="6A4FD9DF" w14:textId="77777777">
      <w:pPr>
        <w:rPr>
          <w:rFonts w:ascii="Times New Roman" w:hAnsi="Times New Roman"/>
          <w:szCs w:val="24"/>
        </w:rPr>
      </w:pPr>
    </w:p>
    <w:p w:rsidR="006A1BE9" w:rsidP="006C5877" w:rsidRDefault="006A1BE9" w14:paraId="14662697" w14:textId="77777777">
      <w:pPr>
        <w:rPr>
          <w:rFonts w:ascii="Times New Roman" w:hAnsi="Times New Roman"/>
          <w:szCs w:val="24"/>
        </w:rPr>
      </w:pPr>
    </w:p>
    <w:p w:rsidR="006A1BE9" w:rsidP="006C5877" w:rsidRDefault="006A1BE9" w14:paraId="2DE33BE2" w14:textId="77777777">
      <w:pPr>
        <w:rPr>
          <w:rFonts w:ascii="Times New Roman" w:hAnsi="Times New Roman"/>
          <w:szCs w:val="24"/>
        </w:rPr>
      </w:pPr>
    </w:p>
    <w:p w:rsidR="006A1BE9" w:rsidP="006C5877" w:rsidRDefault="006A1BE9" w14:paraId="017D1C74" w14:textId="77777777">
      <w:pPr>
        <w:rPr>
          <w:rFonts w:ascii="Times New Roman" w:hAnsi="Times New Roman"/>
          <w:szCs w:val="24"/>
        </w:rPr>
      </w:pPr>
    </w:p>
    <w:p w:rsidR="006A1BE9" w:rsidP="006C5877" w:rsidRDefault="006A1BE9" w14:paraId="37B94F54" w14:textId="77777777">
      <w:pPr>
        <w:rPr>
          <w:rFonts w:ascii="Times New Roman" w:hAnsi="Times New Roman"/>
          <w:szCs w:val="24"/>
        </w:rPr>
      </w:pPr>
    </w:p>
    <w:p w:rsidR="006A1BE9" w:rsidP="006C5877" w:rsidRDefault="006A1BE9" w14:paraId="5B252467" w14:textId="77777777">
      <w:pPr>
        <w:rPr>
          <w:rFonts w:ascii="Times New Roman" w:hAnsi="Times New Roman"/>
          <w:szCs w:val="24"/>
        </w:rPr>
      </w:pPr>
    </w:p>
    <w:p w:rsidR="006A1BE9" w:rsidP="006C5877" w:rsidRDefault="006A1BE9" w14:paraId="3AF27562" w14:textId="77777777">
      <w:pPr>
        <w:rPr>
          <w:rFonts w:ascii="Times New Roman" w:hAnsi="Times New Roman"/>
          <w:szCs w:val="24"/>
        </w:rPr>
      </w:pPr>
    </w:p>
    <w:p w:rsidR="006A1BE9" w:rsidP="006C5877" w:rsidRDefault="006A1BE9" w14:paraId="028E1502" w14:textId="77777777">
      <w:pPr>
        <w:rPr>
          <w:rFonts w:ascii="Times New Roman" w:hAnsi="Times New Roman"/>
          <w:szCs w:val="24"/>
        </w:rPr>
      </w:pPr>
    </w:p>
    <w:p w:rsidR="006A1BE9" w:rsidP="006C5877" w:rsidRDefault="006A1BE9" w14:paraId="1FC8B07D" w14:textId="77777777">
      <w:pPr>
        <w:rPr>
          <w:rFonts w:ascii="Times New Roman" w:hAnsi="Times New Roman"/>
          <w:szCs w:val="24"/>
        </w:rPr>
      </w:pPr>
    </w:p>
    <w:p w:rsidR="006A1BE9" w:rsidP="006C5877" w:rsidRDefault="006A1BE9" w14:paraId="71277F2E" w14:textId="77777777">
      <w:pPr>
        <w:rPr>
          <w:rFonts w:ascii="Times New Roman" w:hAnsi="Times New Roman"/>
          <w:szCs w:val="24"/>
        </w:rPr>
      </w:pPr>
    </w:p>
    <w:p w:rsidR="006A1BE9" w:rsidP="006C5877" w:rsidRDefault="006A1BE9" w14:paraId="1346FB67" w14:textId="77777777">
      <w:pPr>
        <w:rPr>
          <w:rFonts w:ascii="Times New Roman" w:hAnsi="Times New Roman"/>
          <w:szCs w:val="24"/>
        </w:rPr>
      </w:pPr>
    </w:p>
    <w:p w:rsidR="006A1BE9" w:rsidP="006C5877" w:rsidRDefault="006A1BE9" w14:paraId="25276347" w14:textId="77777777">
      <w:pPr>
        <w:rPr>
          <w:rFonts w:ascii="Times New Roman" w:hAnsi="Times New Roman"/>
          <w:szCs w:val="24"/>
        </w:rPr>
      </w:pPr>
    </w:p>
    <w:p w:rsidR="006A1BE9" w:rsidP="006C5877" w:rsidRDefault="006A1BE9" w14:paraId="731871DB" w14:textId="77777777">
      <w:pPr>
        <w:rPr>
          <w:rFonts w:ascii="Times New Roman" w:hAnsi="Times New Roman"/>
          <w:szCs w:val="24"/>
        </w:rPr>
      </w:pPr>
    </w:p>
    <w:p w:rsidR="006A1BE9" w:rsidP="006C5877" w:rsidRDefault="006A1BE9" w14:paraId="0BD4E150" w14:textId="77777777">
      <w:pPr>
        <w:rPr>
          <w:rFonts w:ascii="Times New Roman" w:hAnsi="Times New Roman"/>
          <w:szCs w:val="24"/>
        </w:rPr>
      </w:pPr>
    </w:p>
    <w:p w:rsidR="006A1BE9" w:rsidP="006C5877" w:rsidRDefault="006A1BE9" w14:paraId="00D46C32" w14:textId="77777777">
      <w:pPr>
        <w:rPr>
          <w:rFonts w:ascii="Times New Roman" w:hAnsi="Times New Roman"/>
          <w:szCs w:val="24"/>
        </w:rPr>
      </w:pPr>
    </w:p>
    <w:p w:rsidR="006A1BE9" w:rsidP="006C5877" w:rsidRDefault="006A1BE9" w14:paraId="70475B21" w14:textId="77777777">
      <w:pPr>
        <w:rPr>
          <w:rFonts w:ascii="Times New Roman" w:hAnsi="Times New Roman"/>
          <w:szCs w:val="24"/>
        </w:rPr>
      </w:pPr>
    </w:p>
    <w:p w:rsidR="006A1BE9" w:rsidP="006C5877" w:rsidRDefault="006A1BE9" w14:paraId="7C7FFE31" w14:textId="77777777">
      <w:pPr>
        <w:rPr>
          <w:rFonts w:ascii="Times New Roman" w:hAnsi="Times New Roman"/>
          <w:szCs w:val="24"/>
        </w:rPr>
      </w:pPr>
    </w:p>
    <w:p w:rsidR="006A1BE9" w:rsidP="006C5877" w:rsidRDefault="006A1BE9" w14:paraId="55479742" w14:textId="77777777">
      <w:pPr>
        <w:rPr>
          <w:rFonts w:ascii="Times New Roman" w:hAnsi="Times New Roman"/>
          <w:szCs w:val="24"/>
        </w:rPr>
      </w:pPr>
    </w:p>
    <w:p w:rsidR="006A1BE9" w:rsidP="006C5877" w:rsidRDefault="006A1BE9" w14:paraId="3682A9C0" w14:textId="77777777">
      <w:pPr>
        <w:rPr>
          <w:rFonts w:ascii="Times New Roman" w:hAnsi="Times New Roman"/>
          <w:szCs w:val="24"/>
        </w:rPr>
      </w:pPr>
    </w:p>
    <w:p w:rsidR="006A1BE9" w:rsidP="006C5877" w:rsidRDefault="006A1BE9" w14:paraId="4DB6FE5F" w14:textId="77777777">
      <w:pPr>
        <w:rPr>
          <w:rFonts w:ascii="Times New Roman" w:hAnsi="Times New Roman"/>
          <w:b/>
          <w:sz w:val="28"/>
          <w:szCs w:val="28"/>
        </w:rPr>
      </w:pPr>
    </w:p>
    <w:p w:rsidR="006A1BE9" w:rsidP="006C5877" w:rsidRDefault="006A1BE9" w14:paraId="00495144" w14:textId="77777777">
      <w:pPr>
        <w:rPr>
          <w:rFonts w:ascii="Times New Roman" w:hAnsi="Times New Roman"/>
          <w:b/>
          <w:sz w:val="28"/>
          <w:szCs w:val="28"/>
        </w:rPr>
      </w:pPr>
    </w:p>
    <w:p w:rsidR="006A1BE9" w:rsidP="006C5877" w:rsidRDefault="006A1BE9" w14:paraId="17BF4D83" w14:textId="77777777">
      <w:pPr>
        <w:rPr>
          <w:rFonts w:ascii="Times New Roman" w:hAnsi="Times New Roman"/>
          <w:b/>
          <w:sz w:val="28"/>
          <w:szCs w:val="28"/>
        </w:rPr>
      </w:pPr>
    </w:p>
    <w:p w:rsidR="006A1BE9" w:rsidP="006C5877" w:rsidRDefault="006A1BE9" w14:paraId="210D49B9" w14:textId="77777777">
      <w:pPr>
        <w:rPr>
          <w:rFonts w:ascii="Times New Roman" w:hAnsi="Times New Roman"/>
          <w:b/>
          <w:sz w:val="28"/>
          <w:szCs w:val="28"/>
        </w:rPr>
      </w:pPr>
    </w:p>
    <w:p w:rsidR="006A1BE9" w:rsidP="006C5877" w:rsidRDefault="006A1BE9" w14:paraId="15D209B8" w14:textId="77777777">
      <w:pPr>
        <w:rPr>
          <w:rFonts w:ascii="Times New Roman" w:hAnsi="Times New Roman"/>
          <w:b/>
          <w:sz w:val="28"/>
          <w:szCs w:val="28"/>
        </w:rPr>
      </w:pPr>
    </w:p>
    <w:p w:rsidR="006A1BE9" w:rsidP="006C5877" w:rsidRDefault="006A1BE9" w14:paraId="35CB96C9" w14:textId="77777777">
      <w:pPr>
        <w:rPr>
          <w:rFonts w:ascii="Times New Roman" w:hAnsi="Times New Roman"/>
          <w:b/>
          <w:sz w:val="28"/>
          <w:szCs w:val="28"/>
        </w:rPr>
      </w:pPr>
    </w:p>
    <w:p w:rsidR="006A1BE9" w:rsidP="006C5877" w:rsidRDefault="006A1BE9" w14:paraId="5E6466AC" w14:textId="77777777">
      <w:pPr>
        <w:rPr>
          <w:rFonts w:ascii="Times New Roman" w:hAnsi="Times New Roman"/>
          <w:b/>
          <w:sz w:val="28"/>
          <w:szCs w:val="28"/>
        </w:rPr>
      </w:pPr>
    </w:p>
    <w:p w:rsidR="006A1BE9" w:rsidP="006C5877" w:rsidRDefault="006A1BE9" w14:paraId="4CC3C387" w14:textId="77777777">
      <w:pPr>
        <w:rPr>
          <w:rFonts w:ascii="Times New Roman" w:hAnsi="Times New Roman"/>
          <w:b/>
          <w:sz w:val="28"/>
          <w:szCs w:val="28"/>
        </w:rPr>
      </w:pPr>
    </w:p>
    <w:p w:rsidR="006A1BE9" w:rsidP="006C5877" w:rsidRDefault="006A1BE9" w14:paraId="0D30F33A" w14:textId="77777777">
      <w:pPr>
        <w:rPr>
          <w:rFonts w:ascii="Times New Roman" w:hAnsi="Times New Roman"/>
          <w:b/>
          <w:sz w:val="28"/>
          <w:szCs w:val="28"/>
        </w:rPr>
      </w:pPr>
    </w:p>
    <w:p w:rsidR="006A1BE9" w:rsidP="006C5877" w:rsidRDefault="006A1BE9" w14:paraId="29EFC21A" w14:textId="77777777">
      <w:pPr>
        <w:rPr>
          <w:rFonts w:ascii="Times New Roman" w:hAnsi="Times New Roman"/>
          <w:b/>
          <w:sz w:val="28"/>
          <w:szCs w:val="28"/>
        </w:rPr>
      </w:pPr>
    </w:p>
    <w:p w:rsidR="006A1BE9" w:rsidP="006C5877" w:rsidRDefault="006A1BE9" w14:paraId="6DF6249A" w14:textId="77777777">
      <w:pPr>
        <w:rPr>
          <w:rFonts w:ascii="Times New Roman" w:hAnsi="Times New Roman"/>
          <w:b/>
          <w:sz w:val="28"/>
          <w:szCs w:val="28"/>
        </w:rPr>
      </w:pPr>
    </w:p>
    <w:p w:rsidR="006A1BE9" w:rsidP="006C5877" w:rsidRDefault="006A1BE9" w14:paraId="16E71AE3" w14:textId="77777777">
      <w:pPr>
        <w:rPr>
          <w:rFonts w:ascii="Times New Roman" w:hAnsi="Times New Roman"/>
          <w:b/>
          <w:sz w:val="28"/>
          <w:szCs w:val="28"/>
        </w:rPr>
      </w:pPr>
    </w:p>
    <w:p w:rsidR="006A1BE9" w:rsidP="006C5877" w:rsidRDefault="006A1BE9" w14:paraId="3AFF4285" w14:textId="77777777">
      <w:pPr>
        <w:rPr>
          <w:rFonts w:ascii="Times New Roman" w:hAnsi="Times New Roman"/>
          <w:b/>
          <w:sz w:val="28"/>
          <w:szCs w:val="28"/>
        </w:rPr>
      </w:pPr>
    </w:p>
    <w:p w:rsidR="006A1BE9" w:rsidP="006C5877" w:rsidRDefault="006A1BE9" w14:paraId="6DA7A9CD" w14:textId="77777777">
      <w:pPr>
        <w:rPr>
          <w:rFonts w:ascii="Times New Roman" w:hAnsi="Times New Roman"/>
          <w:b/>
          <w:sz w:val="28"/>
          <w:szCs w:val="28"/>
        </w:rPr>
      </w:pPr>
    </w:p>
    <w:p w:rsidR="006A1BE9" w:rsidP="006C5877" w:rsidRDefault="006A1BE9" w14:paraId="542A143C" w14:textId="77777777">
      <w:pPr>
        <w:rPr>
          <w:rFonts w:ascii="Times New Roman" w:hAnsi="Times New Roman"/>
          <w:b/>
          <w:sz w:val="28"/>
          <w:szCs w:val="28"/>
        </w:rPr>
      </w:pPr>
    </w:p>
    <w:p w:rsidR="006A1BE9" w:rsidP="006C5877" w:rsidRDefault="006A1BE9" w14:paraId="6D5717E3" w14:textId="77777777">
      <w:pPr>
        <w:rPr>
          <w:rFonts w:ascii="Times New Roman" w:hAnsi="Times New Roman"/>
          <w:b/>
          <w:sz w:val="28"/>
          <w:szCs w:val="28"/>
        </w:rPr>
      </w:pPr>
    </w:p>
    <w:p w:rsidR="006A1BE9" w:rsidP="006C5877" w:rsidRDefault="006A1BE9" w14:paraId="413C545A" w14:textId="77777777">
      <w:pPr>
        <w:rPr>
          <w:rFonts w:ascii="Times New Roman" w:hAnsi="Times New Roman"/>
          <w:b/>
          <w:sz w:val="28"/>
          <w:szCs w:val="28"/>
        </w:rPr>
      </w:pPr>
    </w:p>
    <w:p w:rsidR="006A1BE9" w:rsidP="006C5877" w:rsidRDefault="006A1BE9" w14:paraId="427CE852" w14:textId="77777777">
      <w:pPr>
        <w:rPr>
          <w:rFonts w:ascii="Times New Roman" w:hAnsi="Times New Roman"/>
          <w:b/>
          <w:sz w:val="28"/>
          <w:szCs w:val="28"/>
        </w:rPr>
      </w:pPr>
    </w:p>
    <w:p w:rsidR="006A1BE9" w:rsidP="006C5877" w:rsidRDefault="006A1BE9" w14:paraId="4CE973A5" w14:textId="77777777">
      <w:pPr>
        <w:rPr>
          <w:rFonts w:ascii="Times New Roman" w:hAnsi="Times New Roman"/>
          <w:b/>
          <w:sz w:val="28"/>
          <w:szCs w:val="28"/>
        </w:rPr>
      </w:pPr>
    </w:p>
    <w:p w:rsidR="006A1BE9" w:rsidP="006C5877" w:rsidRDefault="006A1BE9" w14:paraId="33066353" w14:textId="77777777">
      <w:pPr>
        <w:rPr>
          <w:rFonts w:ascii="Times New Roman" w:hAnsi="Times New Roman"/>
          <w:b/>
          <w:sz w:val="28"/>
          <w:szCs w:val="28"/>
        </w:rPr>
      </w:pPr>
    </w:p>
    <w:p w:rsidR="006A1BE9" w:rsidP="006C5877" w:rsidRDefault="006A1BE9" w14:paraId="171D2D96" w14:textId="77777777">
      <w:pPr>
        <w:rPr>
          <w:rFonts w:ascii="Times New Roman" w:hAnsi="Times New Roman"/>
          <w:b/>
          <w:sz w:val="28"/>
          <w:szCs w:val="28"/>
        </w:rPr>
      </w:pPr>
    </w:p>
    <w:p w:rsidR="006A1BE9" w:rsidP="006C5877" w:rsidRDefault="006A1BE9" w14:paraId="556AA371" w14:textId="77777777">
      <w:pPr>
        <w:rPr>
          <w:rFonts w:ascii="Times New Roman" w:hAnsi="Times New Roman"/>
          <w:b/>
          <w:sz w:val="28"/>
          <w:szCs w:val="28"/>
        </w:rPr>
      </w:pPr>
    </w:p>
    <w:p w:rsidR="00F6675A" w:rsidP="006C5877" w:rsidRDefault="00E17C28" w14:paraId="770CF89E" w14:textId="77777777">
      <w:pPr>
        <w:rPr>
          <w:rFonts w:ascii="Times New Roman" w:hAnsi="Times New Roman"/>
          <w:b/>
          <w:sz w:val="28"/>
          <w:szCs w:val="28"/>
        </w:rPr>
      </w:pPr>
      <w:r>
        <w:rPr>
          <w:rFonts w:ascii="Times New Roman" w:hAnsi="Times New Roman"/>
          <w:b/>
          <w:sz w:val="28"/>
          <w:szCs w:val="28"/>
        </w:rPr>
        <w:t>A.  Justification</w:t>
      </w:r>
    </w:p>
    <w:p w:rsidR="00E17C28" w:rsidP="006C5877" w:rsidRDefault="00E17C28" w14:paraId="47AACC0B" w14:textId="77777777">
      <w:pPr>
        <w:rPr>
          <w:rFonts w:ascii="Times New Roman" w:hAnsi="Times New Roman"/>
          <w:b/>
          <w:sz w:val="28"/>
          <w:szCs w:val="28"/>
        </w:rPr>
      </w:pPr>
    </w:p>
    <w:p w:rsidRPr="00581A05" w:rsidR="00E17C28" w:rsidP="006C5877" w:rsidRDefault="00C47148" w14:paraId="7E62AB91" w14:textId="77777777">
      <w:pPr>
        <w:rPr>
          <w:rFonts w:ascii="Times New Roman" w:hAnsi="Times New Roman"/>
          <w:b/>
          <w:i/>
          <w:szCs w:val="24"/>
        </w:rPr>
      </w:pPr>
      <w:r w:rsidRPr="00581A05">
        <w:rPr>
          <w:rFonts w:ascii="Times New Roman" w:hAnsi="Times New Roman"/>
          <w:b/>
          <w:i/>
          <w:szCs w:val="24"/>
        </w:rPr>
        <w:t>A.1</w:t>
      </w:r>
      <w:r w:rsidRPr="00581A05">
        <w:rPr>
          <w:rFonts w:ascii="Times New Roman" w:hAnsi="Times New Roman"/>
          <w:b/>
          <w:i/>
          <w:szCs w:val="24"/>
        </w:rPr>
        <w:tab/>
      </w:r>
      <w:r w:rsidR="00C437B2">
        <w:rPr>
          <w:rFonts w:ascii="Times New Roman" w:hAnsi="Times New Roman"/>
          <w:b/>
          <w:i/>
          <w:szCs w:val="24"/>
        </w:rPr>
        <w:t>C</w:t>
      </w:r>
      <w:r w:rsidRPr="00581A05" w:rsidR="00E17C28">
        <w:rPr>
          <w:rFonts w:ascii="Times New Roman" w:hAnsi="Times New Roman"/>
          <w:b/>
          <w:i/>
          <w:szCs w:val="24"/>
        </w:rPr>
        <w:t xml:space="preserve">ircumstances </w:t>
      </w:r>
      <w:r w:rsidR="00581A05">
        <w:rPr>
          <w:rFonts w:ascii="Times New Roman" w:hAnsi="Times New Roman"/>
          <w:b/>
          <w:i/>
          <w:szCs w:val="24"/>
        </w:rPr>
        <w:t>m</w:t>
      </w:r>
      <w:r w:rsidRPr="00581A05" w:rsidR="00E17C28">
        <w:rPr>
          <w:rFonts w:ascii="Times New Roman" w:hAnsi="Times New Roman"/>
          <w:b/>
          <w:i/>
          <w:szCs w:val="24"/>
        </w:rPr>
        <w:t>aking the</w:t>
      </w:r>
      <w:r w:rsidR="00581A05">
        <w:rPr>
          <w:rFonts w:ascii="Times New Roman" w:hAnsi="Times New Roman"/>
          <w:b/>
          <w:i/>
          <w:szCs w:val="24"/>
        </w:rPr>
        <w:t xml:space="preserve"> c</w:t>
      </w:r>
      <w:r w:rsidRPr="00581A05" w:rsidR="00E17C28">
        <w:rPr>
          <w:rFonts w:ascii="Times New Roman" w:hAnsi="Times New Roman"/>
          <w:b/>
          <w:i/>
          <w:szCs w:val="24"/>
        </w:rPr>
        <w:t xml:space="preserve">ollection of </w:t>
      </w:r>
      <w:r w:rsidR="00581A05">
        <w:rPr>
          <w:rFonts w:ascii="Times New Roman" w:hAnsi="Times New Roman"/>
          <w:b/>
          <w:i/>
          <w:szCs w:val="24"/>
        </w:rPr>
        <w:t>i</w:t>
      </w:r>
      <w:r w:rsidRPr="00581A05" w:rsidR="00E17C28">
        <w:rPr>
          <w:rFonts w:ascii="Times New Roman" w:hAnsi="Times New Roman"/>
          <w:b/>
          <w:i/>
          <w:szCs w:val="24"/>
        </w:rPr>
        <w:t xml:space="preserve">nformation </w:t>
      </w:r>
      <w:r w:rsidR="00581A05">
        <w:rPr>
          <w:rFonts w:ascii="Times New Roman" w:hAnsi="Times New Roman"/>
          <w:b/>
          <w:i/>
          <w:szCs w:val="24"/>
        </w:rPr>
        <w:t>n</w:t>
      </w:r>
      <w:r w:rsidRPr="00581A05" w:rsidR="00E17C28">
        <w:rPr>
          <w:rFonts w:ascii="Times New Roman" w:hAnsi="Times New Roman"/>
          <w:b/>
          <w:i/>
          <w:szCs w:val="24"/>
        </w:rPr>
        <w:t>ecessary</w:t>
      </w:r>
    </w:p>
    <w:p w:rsidR="00C47148" w:rsidP="006C5877" w:rsidRDefault="00C47148" w14:paraId="2A5CD742" w14:textId="77777777">
      <w:pPr>
        <w:rPr>
          <w:rFonts w:ascii="Times New Roman" w:hAnsi="Times New Roman"/>
          <w:b/>
          <w:szCs w:val="24"/>
        </w:rPr>
      </w:pPr>
    </w:p>
    <w:p w:rsidR="00581A05" w:rsidP="0029548B" w:rsidRDefault="00581A05" w14:paraId="46BAC2F0" w14:textId="77777777">
      <w:pPr>
        <w:rPr>
          <w:rFonts w:ascii="Times New Roman" w:hAnsi="Times New Roman"/>
          <w:szCs w:val="24"/>
        </w:rPr>
      </w:pPr>
      <w:r>
        <w:rPr>
          <w:rFonts w:ascii="Times New Roman" w:hAnsi="Times New Roman"/>
          <w:szCs w:val="24"/>
        </w:rPr>
        <w:t>Under P.L. 91-596 Section 20 (Attachment A), the National Institute for Occupational Safety and Health (NIOSH) is tasked with conducting research involving innovative methods, techniques, and approaches for dealing with occupational s</w:t>
      </w:r>
      <w:r w:rsidR="0029548B">
        <w:rPr>
          <w:rFonts w:ascii="Times New Roman" w:hAnsi="Times New Roman"/>
          <w:szCs w:val="24"/>
        </w:rPr>
        <w:t xml:space="preserve">afety and health problems. The proposed study </w:t>
      </w:r>
      <w:r>
        <w:rPr>
          <w:rFonts w:ascii="Times New Roman" w:hAnsi="Times New Roman"/>
          <w:szCs w:val="24"/>
        </w:rPr>
        <w:t xml:space="preserve">addresses this directive through the use of a routine surveillance system that captures </w:t>
      </w:r>
      <w:r w:rsidR="00295075">
        <w:rPr>
          <w:rFonts w:ascii="Times New Roman" w:hAnsi="Times New Roman"/>
          <w:szCs w:val="24"/>
        </w:rPr>
        <w:t xml:space="preserve">nonfatal </w:t>
      </w:r>
      <w:r>
        <w:rPr>
          <w:rFonts w:ascii="Times New Roman" w:hAnsi="Times New Roman"/>
          <w:szCs w:val="24"/>
        </w:rPr>
        <w:t>occupational injuries and illnesses to workers</w:t>
      </w:r>
      <w:r w:rsidR="005E33B5">
        <w:rPr>
          <w:rFonts w:ascii="Times New Roman" w:hAnsi="Times New Roman"/>
          <w:szCs w:val="24"/>
        </w:rPr>
        <w:t xml:space="preserve"> and </w:t>
      </w:r>
      <w:r w:rsidR="00945450">
        <w:rPr>
          <w:rFonts w:ascii="Times New Roman" w:hAnsi="Times New Roman"/>
          <w:szCs w:val="24"/>
        </w:rPr>
        <w:t xml:space="preserve">offers an </w:t>
      </w:r>
      <w:r w:rsidR="005E33B5">
        <w:rPr>
          <w:rFonts w:ascii="Times New Roman" w:hAnsi="Times New Roman"/>
          <w:szCs w:val="24"/>
        </w:rPr>
        <w:t xml:space="preserve">option </w:t>
      </w:r>
      <w:r w:rsidR="00945450">
        <w:rPr>
          <w:rFonts w:ascii="Times New Roman" w:hAnsi="Times New Roman"/>
          <w:szCs w:val="24"/>
        </w:rPr>
        <w:t>to capture more detailed data through t</w:t>
      </w:r>
      <w:r>
        <w:rPr>
          <w:rFonts w:ascii="Times New Roman" w:hAnsi="Times New Roman"/>
          <w:szCs w:val="24"/>
        </w:rPr>
        <w:t xml:space="preserve">elephone interview methodology. </w:t>
      </w:r>
      <w:r w:rsidR="0029548B">
        <w:rPr>
          <w:rFonts w:ascii="Times New Roman" w:hAnsi="Times New Roman"/>
          <w:szCs w:val="24"/>
        </w:rPr>
        <w:t xml:space="preserve">This </w:t>
      </w:r>
      <w:r w:rsidR="000E47B7">
        <w:rPr>
          <w:rFonts w:ascii="Times New Roman" w:hAnsi="Times New Roman"/>
          <w:szCs w:val="24"/>
        </w:rPr>
        <w:t xml:space="preserve">is a request to extend an existing </w:t>
      </w:r>
      <w:r w:rsidR="0029548B">
        <w:rPr>
          <w:rFonts w:ascii="Times New Roman" w:hAnsi="Times New Roman"/>
          <w:szCs w:val="24"/>
        </w:rPr>
        <w:t xml:space="preserve">information collection </w:t>
      </w:r>
      <w:r w:rsidR="000E47B7">
        <w:rPr>
          <w:rFonts w:ascii="Times New Roman" w:hAnsi="Times New Roman"/>
          <w:szCs w:val="24"/>
        </w:rPr>
        <w:t>for one additional year from the date of approval</w:t>
      </w:r>
      <w:r w:rsidR="0049754F">
        <w:rPr>
          <w:rFonts w:ascii="Times New Roman" w:hAnsi="Times New Roman"/>
          <w:szCs w:val="24"/>
        </w:rPr>
        <w:t>(</w:t>
      </w:r>
      <w:r w:rsidR="000E47B7">
        <w:rPr>
          <w:rFonts w:ascii="Times New Roman" w:hAnsi="Times New Roman"/>
          <w:szCs w:val="24"/>
        </w:rPr>
        <w:t>2021 through 2022</w:t>
      </w:r>
      <w:r w:rsidR="0049754F">
        <w:rPr>
          <w:rFonts w:ascii="Times New Roman" w:hAnsi="Times New Roman"/>
          <w:szCs w:val="24"/>
        </w:rPr>
        <w:t>).</w:t>
      </w:r>
      <w:r w:rsidR="006C6F75">
        <w:rPr>
          <w:rFonts w:ascii="Times New Roman" w:hAnsi="Times New Roman"/>
          <w:szCs w:val="24"/>
        </w:rPr>
        <w:t xml:space="preserve"> There are no changes in objectives or methodology to the existing information collection (OMB # </w:t>
      </w:r>
      <w:r w:rsidRPr="00C93565" w:rsidR="00C93565">
        <w:rPr>
          <w:rFonts w:ascii="Times New Roman" w:hAnsi="Times New Roman"/>
          <w:szCs w:val="24"/>
        </w:rPr>
        <w:t>0920-1244</w:t>
      </w:r>
      <w:r w:rsidR="006C6F75">
        <w:rPr>
          <w:rFonts w:ascii="Times New Roman" w:hAnsi="Times New Roman"/>
          <w:szCs w:val="24"/>
        </w:rPr>
        <w:t>) in the requested extension.</w:t>
      </w:r>
    </w:p>
    <w:p w:rsidR="00581A05" w:rsidP="004006A0" w:rsidRDefault="00581A05" w14:paraId="05D5415D" w14:textId="77777777">
      <w:pPr>
        <w:rPr>
          <w:rFonts w:ascii="Times New Roman" w:hAnsi="Times New Roman"/>
          <w:szCs w:val="24"/>
        </w:rPr>
      </w:pPr>
    </w:p>
    <w:p w:rsidR="00581A05" w:rsidP="00581A05" w:rsidRDefault="00AE3C78" w14:paraId="61394DE5" w14:textId="77777777">
      <w:pPr>
        <w:rPr>
          <w:rFonts w:ascii="Times New Roman" w:hAnsi="Times New Roman"/>
          <w:szCs w:val="24"/>
        </w:rPr>
      </w:pPr>
      <w:r>
        <w:rPr>
          <w:rFonts w:ascii="Times New Roman" w:hAnsi="Times New Roman"/>
          <w:szCs w:val="24"/>
        </w:rPr>
        <w:t xml:space="preserve">Firefighters play a vital role in community safety. With over 1 million </w:t>
      </w:r>
      <w:r w:rsidR="006C6F75">
        <w:rPr>
          <w:rFonts w:ascii="Times New Roman" w:hAnsi="Times New Roman"/>
          <w:szCs w:val="24"/>
        </w:rPr>
        <w:t xml:space="preserve">fire service </w:t>
      </w:r>
      <w:r>
        <w:rPr>
          <w:rFonts w:ascii="Times New Roman" w:hAnsi="Times New Roman"/>
          <w:szCs w:val="24"/>
        </w:rPr>
        <w:t xml:space="preserve">workers in the U.S. [NFPA, </w:t>
      </w:r>
      <w:r w:rsidR="000E47B7">
        <w:rPr>
          <w:rFonts w:ascii="Times New Roman" w:hAnsi="Times New Roman"/>
          <w:szCs w:val="24"/>
        </w:rPr>
        <w:t>2020</w:t>
      </w:r>
      <w:r>
        <w:rPr>
          <w:rFonts w:ascii="Times New Roman" w:hAnsi="Times New Roman"/>
          <w:szCs w:val="24"/>
        </w:rPr>
        <w:t xml:space="preserve">], this workforce undertakes many critical public safety activities including fighting structure and wildland fires, responding to motor vehicle incidents, operating at hazardous material incidents, and assisting </w:t>
      </w:r>
      <w:r w:rsidR="00163D87">
        <w:rPr>
          <w:rFonts w:ascii="Times New Roman" w:hAnsi="Times New Roman"/>
          <w:szCs w:val="24"/>
        </w:rPr>
        <w:t>emergency medical services (</w:t>
      </w:r>
      <w:r>
        <w:rPr>
          <w:rFonts w:ascii="Times New Roman" w:hAnsi="Times New Roman"/>
          <w:szCs w:val="24"/>
        </w:rPr>
        <w:t>EMS</w:t>
      </w:r>
      <w:r w:rsidR="00163D87">
        <w:rPr>
          <w:rFonts w:ascii="Times New Roman" w:hAnsi="Times New Roman"/>
          <w:szCs w:val="24"/>
        </w:rPr>
        <w:t>)</w:t>
      </w:r>
      <w:r>
        <w:rPr>
          <w:rFonts w:ascii="Times New Roman" w:hAnsi="Times New Roman"/>
          <w:szCs w:val="24"/>
        </w:rPr>
        <w:t xml:space="preserve"> workers during medical calls. </w:t>
      </w:r>
      <w:r w:rsidR="00EB243A">
        <w:rPr>
          <w:rFonts w:ascii="Times New Roman" w:hAnsi="Times New Roman"/>
          <w:szCs w:val="24"/>
        </w:rPr>
        <w:t>It is also recognized that there is not a single injury surveillance system for the U.S. fire service [Widman et al., 2017].  S</w:t>
      </w:r>
      <w:r w:rsidR="00581A05">
        <w:rPr>
          <w:rFonts w:ascii="Times New Roman" w:hAnsi="Times New Roman"/>
          <w:szCs w:val="24"/>
        </w:rPr>
        <w:t xml:space="preserve">everal studies have investigated conditions and causes of fire fighter injuries and exposures </w:t>
      </w:r>
      <w:r w:rsidRPr="003C4B14" w:rsidR="00581A05">
        <w:rPr>
          <w:rFonts w:ascii="Times New Roman" w:hAnsi="Times New Roman"/>
          <w:szCs w:val="24"/>
        </w:rPr>
        <w:t>[</w:t>
      </w:r>
      <w:r w:rsidR="00581A05">
        <w:rPr>
          <w:rFonts w:ascii="Times New Roman" w:hAnsi="Times New Roman"/>
          <w:szCs w:val="24"/>
        </w:rPr>
        <w:t>Britton et al., 2013; Frost et al., 2016; Jahnke et al., 2013; Poplin et al., 2012; Walton et al., 2003</w:t>
      </w:r>
      <w:r w:rsidRPr="003C4B14" w:rsidR="00581A05">
        <w:rPr>
          <w:rFonts w:ascii="Times New Roman" w:hAnsi="Times New Roman"/>
          <w:szCs w:val="24"/>
        </w:rPr>
        <w:t>],</w:t>
      </w:r>
      <w:r w:rsidR="00581A05">
        <w:rPr>
          <w:rFonts w:ascii="Times New Roman" w:hAnsi="Times New Roman"/>
          <w:szCs w:val="24"/>
        </w:rPr>
        <w:t xml:space="preserve"> </w:t>
      </w:r>
      <w:r w:rsidR="00EB243A">
        <w:rPr>
          <w:rFonts w:ascii="Times New Roman" w:hAnsi="Times New Roman"/>
          <w:szCs w:val="24"/>
        </w:rPr>
        <w:t>but they were</w:t>
      </w:r>
      <w:r w:rsidR="00581A05">
        <w:rPr>
          <w:rFonts w:ascii="Times New Roman" w:hAnsi="Times New Roman"/>
          <w:szCs w:val="24"/>
        </w:rPr>
        <w:t xml:space="preserve"> limited by </w:t>
      </w:r>
      <w:r w:rsidR="00A14D21">
        <w:rPr>
          <w:rFonts w:ascii="Times New Roman" w:hAnsi="Times New Roman"/>
          <w:szCs w:val="24"/>
        </w:rPr>
        <w:t xml:space="preserve">population </w:t>
      </w:r>
      <w:r w:rsidR="00581A05">
        <w:rPr>
          <w:rFonts w:ascii="Times New Roman" w:hAnsi="Times New Roman"/>
          <w:szCs w:val="24"/>
        </w:rPr>
        <w:t xml:space="preserve">inclusion criteria and coverage. These studies included a limited number of departments, only a portion of the workforce (e.g., Federal wildland firefighters), or excluded volunteers. </w:t>
      </w:r>
      <w:r w:rsidR="003B64E9">
        <w:rPr>
          <w:rFonts w:ascii="Times New Roman" w:hAnsi="Times New Roman"/>
          <w:szCs w:val="24"/>
        </w:rPr>
        <w:t>This study attempts to address some of these limitations</w:t>
      </w:r>
      <w:r w:rsidR="00581A05">
        <w:rPr>
          <w:rFonts w:ascii="Times New Roman" w:hAnsi="Times New Roman"/>
          <w:szCs w:val="24"/>
        </w:rPr>
        <w:t xml:space="preserve"> by using data from an ongoing collection of occupational injuries and exposures from a stratified national sample of U.S. </w:t>
      </w:r>
      <w:r w:rsidR="00C6607B">
        <w:rPr>
          <w:rFonts w:ascii="Times New Roman" w:hAnsi="Times New Roman"/>
          <w:szCs w:val="24"/>
        </w:rPr>
        <w:t>emergency departments (</w:t>
      </w:r>
      <w:r w:rsidR="00581A05">
        <w:rPr>
          <w:rFonts w:ascii="Times New Roman" w:hAnsi="Times New Roman"/>
          <w:szCs w:val="24"/>
        </w:rPr>
        <w:t>EDs</w:t>
      </w:r>
      <w:r w:rsidR="00C6607B">
        <w:rPr>
          <w:rFonts w:ascii="Times New Roman" w:hAnsi="Times New Roman"/>
          <w:szCs w:val="24"/>
        </w:rPr>
        <w:t>)</w:t>
      </w:r>
      <w:r w:rsidR="00581A05">
        <w:rPr>
          <w:rFonts w:ascii="Times New Roman" w:hAnsi="Times New Roman"/>
          <w:szCs w:val="24"/>
        </w:rPr>
        <w:t xml:space="preserve">. Results will provide </w:t>
      </w:r>
      <w:r w:rsidR="000E47B7">
        <w:rPr>
          <w:rFonts w:ascii="Times New Roman" w:hAnsi="Times New Roman"/>
          <w:szCs w:val="24"/>
        </w:rPr>
        <w:t>additional information on</w:t>
      </w:r>
      <w:r w:rsidR="00581A05">
        <w:rPr>
          <w:rFonts w:ascii="Times New Roman" w:hAnsi="Times New Roman"/>
          <w:szCs w:val="24"/>
        </w:rPr>
        <w:t xml:space="preserve"> nonfatal injuries and exposures to firefighters treated in EDs and </w:t>
      </w:r>
      <w:r w:rsidR="000E47B7">
        <w:rPr>
          <w:rFonts w:ascii="Times New Roman" w:hAnsi="Times New Roman"/>
          <w:szCs w:val="24"/>
        </w:rPr>
        <w:t xml:space="preserve">additional </w:t>
      </w:r>
      <w:r w:rsidR="00581A05">
        <w:rPr>
          <w:rFonts w:ascii="Times New Roman" w:hAnsi="Times New Roman"/>
          <w:szCs w:val="24"/>
        </w:rPr>
        <w:t xml:space="preserve">insight into events that lead to the largest number of nonfatal injuries and exposures among firefighters. </w:t>
      </w:r>
    </w:p>
    <w:p w:rsidR="00581A05" w:rsidP="004006A0" w:rsidRDefault="00581A05" w14:paraId="6E6E4479" w14:textId="77777777">
      <w:pPr>
        <w:rPr>
          <w:rFonts w:ascii="Times New Roman" w:hAnsi="Times New Roman"/>
          <w:szCs w:val="24"/>
        </w:rPr>
      </w:pPr>
    </w:p>
    <w:p w:rsidR="00581A05" w:rsidP="006C5877" w:rsidRDefault="00785AFF" w14:paraId="1745C095" w14:textId="77777777">
      <w:pPr>
        <w:rPr>
          <w:rFonts w:ascii="Times New Roman" w:hAnsi="Times New Roman"/>
          <w:szCs w:val="24"/>
        </w:rPr>
      </w:pPr>
      <w:r>
        <w:rPr>
          <w:rFonts w:ascii="Times New Roman" w:hAnsi="Times New Roman"/>
          <w:szCs w:val="24"/>
        </w:rPr>
        <w:t>The Division of Safety Research (DSR) within the National Institute for Occupational Safety and Health (NIOSH) is conducting this project. The primary data collection component of this study involves a fire fighter follow-back telephone interview survey that was developed in fiscal year 2016</w:t>
      </w:r>
      <w:r w:rsidR="006B245C">
        <w:rPr>
          <w:rFonts w:ascii="Times New Roman" w:hAnsi="Times New Roman"/>
          <w:szCs w:val="24"/>
        </w:rPr>
        <w:t xml:space="preserve"> (Attachment C)</w:t>
      </w:r>
      <w:r>
        <w:rPr>
          <w:rFonts w:ascii="Times New Roman" w:hAnsi="Times New Roman"/>
          <w:szCs w:val="24"/>
        </w:rPr>
        <w:t>. The survey was developed by the project team and reviewed by scientific and subject matter experts for both content and structure. It was pilot tested on nine injured firefighters</w:t>
      </w:r>
      <w:r w:rsidR="000E47B7">
        <w:rPr>
          <w:rFonts w:ascii="Times New Roman" w:hAnsi="Times New Roman"/>
          <w:szCs w:val="24"/>
        </w:rPr>
        <w:t xml:space="preserve"> and has since been used to complete over 60 firefighter interviews to date</w:t>
      </w:r>
      <w:r>
        <w:rPr>
          <w:rFonts w:ascii="Times New Roman" w:hAnsi="Times New Roman"/>
          <w:szCs w:val="24"/>
        </w:rPr>
        <w:t xml:space="preserve">. </w:t>
      </w:r>
      <w:r w:rsidR="00E83309">
        <w:rPr>
          <w:rFonts w:ascii="Times New Roman" w:hAnsi="Times New Roman"/>
          <w:szCs w:val="24"/>
        </w:rPr>
        <w:t xml:space="preserve">NIOSH has successfully used the same data source and </w:t>
      </w:r>
      <w:r w:rsidR="004D5EAE">
        <w:rPr>
          <w:rFonts w:ascii="Times New Roman" w:hAnsi="Times New Roman"/>
          <w:szCs w:val="24"/>
        </w:rPr>
        <w:t xml:space="preserve">approach </w:t>
      </w:r>
      <w:r>
        <w:rPr>
          <w:rFonts w:ascii="Times New Roman" w:hAnsi="Times New Roman"/>
          <w:szCs w:val="24"/>
        </w:rPr>
        <w:t xml:space="preserve">to </w:t>
      </w:r>
      <w:r w:rsidR="00E83309">
        <w:rPr>
          <w:rFonts w:ascii="Times New Roman" w:hAnsi="Times New Roman"/>
          <w:szCs w:val="24"/>
        </w:rPr>
        <w:t xml:space="preserve">collect </w:t>
      </w:r>
      <w:r>
        <w:rPr>
          <w:rFonts w:ascii="Times New Roman" w:hAnsi="Times New Roman"/>
          <w:szCs w:val="24"/>
        </w:rPr>
        <w:t>detailed data on populations such as EMS workers and older workers</w:t>
      </w:r>
      <w:r w:rsidR="004D5EAE">
        <w:rPr>
          <w:rFonts w:ascii="Times New Roman" w:hAnsi="Times New Roman"/>
          <w:szCs w:val="24"/>
        </w:rPr>
        <w:t>,</w:t>
      </w:r>
      <w:r>
        <w:rPr>
          <w:rFonts w:ascii="Times New Roman" w:hAnsi="Times New Roman"/>
          <w:szCs w:val="24"/>
        </w:rPr>
        <w:t xml:space="preserve"> as well as injury events such as exposure to bloodborne pathogens and workplace violence. </w:t>
      </w:r>
    </w:p>
    <w:p w:rsidR="00581A05" w:rsidP="006C5877" w:rsidRDefault="00581A05" w14:paraId="69F9D9E3" w14:textId="77777777">
      <w:pPr>
        <w:rPr>
          <w:rFonts w:ascii="Times New Roman" w:hAnsi="Times New Roman"/>
          <w:szCs w:val="24"/>
        </w:rPr>
      </w:pPr>
    </w:p>
    <w:p w:rsidRPr="00C437B2" w:rsidR="005C1A93" w:rsidP="005C1A93" w:rsidRDefault="005C1A93" w14:paraId="3128B76D" w14:textId="77777777">
      <w:pPr>
        <w:rPr>
          <w:rFonts w:ascii="Times New Roman" w:hAnsi="Times New Roman"/>
          <w:b/>
          <w:i/>
          <w:szCs w:val="24"/>
        </w:rPr>
      </w:pPr>
      <w:r w:rsidRPr="00C437B2">
        <w:rPr>
          <w:rFonts w:ascii="Times New Roman" w:hAnsi="Times New Roman"/>
          <w:b/>
          <w:i/>
          <w:szCs w:val="24"/>
        </w:rPr>
        <w:t>A.2</w:t>
      </w:r>
      <w:r w:rsidRPr="00C437B2">
        <w:rPr>
          <w:rFonts w:ascii="Times New Roman" w:hAnsi="Times New Roman"/>
          <w:b/>
          <w:i/>
          <w:szCs w:val="24"/>
        </w:rPr>
        <w:tab/>
        <w:t xml:space="preserve">Purpose and </w:t>
      </w:r>
      <w:r w:rsidR="00C437B2">
        <w:rPr>
          <w:rFonts w:ascii="Times New Roman" w:hAnsi="Times New Roman"/>
          <w:b/>
          <w:i/>
          <w:szCs w:val="24"/>
        </w:rPr>
        <w:t>u</w:t>
      </w:r>
      <w:r w:rsidRPr="00C437B2">
        <w:rPr>
          <w:rFonts w:ascii="Times New Roman" w:hAnsi="Times New Roman"/>
          <w:b/>
          <w:i/>
          <w:szCs w:val="24"/>
        </w:rPr>
        <w:t xml:space="preserve">se of </w:t>
      </w:r>
      <w:r w:rsidR="00C437B2">
        <w:rPr>
          <w:rFonts w:ascii="Times New Roman" w:hAnsi="Times New Roman"/>
          <w:b/>
          <w:i/>
          <w:szCs w:val="24"/>
        </w:rPr>
        <w:t>i</w:t>
      </w:r>
      <w:r w:rsidRPr="00C437B2">
        <w:rPr>
          <w:rFonts w:ascii="Times New Roman" w:hAnsi="Times New Roman"/>
          <w:b/>
          <w:i/>
          <w:szCs w:val="24"/>
        </w:rPr>
        <w:t xml:space="preserve">nformation </w:t>
      </w:r>
      <w:r w:rsidR="00C437B2">
        <w:rPr>
          <w:rFonts w:ascii="Times New Roman" w:hAnsi="Times New Roman"/>
          <w:b/>
          <w:i/>
          <w:szCs w:val="24"/>
        </w:rPr>
        <w:t>c</w:t>
      </w:r>
      <w:r w:rsidRPr="00C437B2">
        <w:rPr>
          <w:rFonts w:ascii="Times New Roman" w:hAnsi="Times New Roman"/>
          <w:b/>
          <w:i/>
          <w:szCs w:val="24"/>
        </w:rPr>
        <w:t>ollection</w:t>
      </w:r>
    </w:p>
    <w:p w:rsidR="00666C13" w:rsidP="005C1A93" w:rsidRDefault="00666C13" w14:paraId="0211A1E6" w14:textId="77777777">
      <w:pPr>
        <w:rPr>
          <w:rFonts w:ascii="Times New Roman" w:hAnsi="Times New Roman"/>
          <w:b/>
          <w:szCs w:val="24"/>
        </w:rPr>
      </w:pPr>
    </w:p>
    <w:p w:rsidR="00884B92" w:rsidP="00AF027D" w:rsidRDefault="008E3893" w14:paraId="797CAB19" w14:textId="77777777">
      <w:pPr>
        <w:rPr>
          <w:rFonts w:ascii="Times New Roman" w:hAnsi="Times New Roman"/>
          <w:szCs w:val="24"/>
        </w:rPr>
      </w:pPr>
      <w:r>
        <w:rPr>
          <w:rFonts w:ascii="Times New Roman" w:hAnsi="Times New Roman"/>
          <w:szCs w:val="24"/>
        </w:rPr>
        <w:t xml:space="preserve">The data </w:t>
      </w:r>
      <w:r w:rsidR="000E47B7">
        <w:rPr>
          <w:rFonts w:ascii="Times New Roman" w:hAnsi="Times New Roman"/>
          <w:szCs w:val="24"/>
        </w:rPr>
        <w:t xml:space="preserve">collected </w:t>
      </w:r>
      <w:r>
        <w:rPr>
          <w:rFonts w:ascii="Times New Roman" w:hAnsi="Times New Roman"/>
          <w:szCs w:val="24"/>
        </w:rPr>
        <w:t xml:space="preserve">for this </w:t>
      </w:r>
      <w:r w:rsidR="00304DEE">
        <w:rPr>
          <w:rFonts w:ascii="Times New Roman" w:hAnsi="Times New Roman"/>
          <w:szCs w:val="24"/>
        </w:rPr>
        <w:t xml:space="preserve">study </w:t>
      </w:r>
      <w:r w:rsidR="00580B2A">
        <w:rPr>
          <w:rFonts w:ascii="Times New Roman" w:hAnsi="Times New Roman"/>
          <w:szCs w:val="24"/>
        </w:rPr>
        <w:t xml:space="preserve">will </w:t>
      </w:r>
      <w:r w:rsidR="00DF0F39">
        <w:rPr>
          <w:rFonts w:ascii="Times New Roman" w:hAnsi="Times New Roman"/>
          <w:szCs w:val="24"/>
        </w:rPr>
        <w:t xml:space="preserve">be </w:t>
      </w:r>
      <w:r w:rsidR="000E47B7">
        <w:rPr>
          <w:rFonts w:ascii="Times New Roman" w:hAnsi="Times New Roman"/>
          <w:szCs w:val="24"/>
        </w:rPr>
        <w:t xml:space="preserve">analyzed through a case series approach and will be used to supplement a larger analysis of firefighter injuries from work-related injury data collected as part of the CDC All Injury Program within the National Electronic Injury Surveillance </w:t>
      </w:r>
      <w:r w:rsidR="00F44B2E">
        <w:rPr>
          <w:rFonts w:ascii="Times New Roman" w:hAnsi="Times New Roman"/>
          <w:szCs w:val="24"/>
        </w:rPr>
        <w:t>S</w:t>
      </w:r>
      <w:r w:rsidR="000E47B7">
        <w:rPr>
          <w:rFonts w:ascii="Times New Roman" w:hAnsi="Times New Roman"/>
          <w:szCs w:val="24"/>
        </w:rPr>
        <w:t>ystem (NEISS-Work, Consumer Product Safety Commission OMB # 3041-0029).</w:t>
      </w:r>
      <w:r>
        <w:rPr>
          <w:rFonts w:ascii="Times New Roman" w:hAnsi="Times New Roman"/>
          <w:szCs w:val="24"/>
        </w:rPr>
        <w:t xml:space="preserve"> </w:t>
      </w:r>
      <w:r w:rsidR="00C6627A">
        <w:rPr>
          <w:rFonts w:ascii="Times New Roman" w:hAnsi="Times New Roman"/>
          <w:szCs w:val="24"/>
        </w:rPr>
        <w:t xml:space="preserve">To conduct the study, NIOSH DSR will use </w:t>
      </w:r>
      <w:r w:rsidR="00CC48CA">
        <w:rPr>
          <w:rFonts w:ascii="Times New Roman" w:hAnsi="Times New Roman"/>
          <w:szCs w:val="24"/>
        </w:rPr>
        <w:t>the NEISS-Work data to identify potential interview respondents.</w:t>
      </w:r>
      <w:r w:rsidR="00C6627A">
        <w:rPr>
          <w:rFonts w:ascii="Times New Roman" w:hAnsi="Times New Roman"/>
          <w:szCs w:val="24"/>
        </w:rPr>
        <w:t xml:space="preserve"> </w:t>
      </w:r>
      <w:r w:rsidR="001F50EA">
        <w:rPr>
          <w:rFonts w:ascii="Times New Roman" w:hAnsi="Times New Roman"/>
          <w:szCs w:val="24"/>
        </w:rPr>
        <w:t xml:space="preserve">The NEISS-Work data are collected for NIOSH by the Consumer Product Safety Commission </w:t>
      </w:r>
      <w:r w:rsidR="001F50EA">
        <w:rPr>
          <w:rFonts w:ascii="Times New Roman" w:hAnsi="Times New Roman"/>
          <w:szCs w:val="24"/>
        </w:rPr>
        <w:lastRenderedPageBreak/>
        <w:t xml:space="preserve">(CPSC) through an Interagency Agreement. </w:t>
      </w:r>
      <w:r w:rsidR="00C6627A">
        <w:rPr>
          <w:rFonts w:ascii="Times New Roman" w:hAnsi="Times New Roman"/>
          <w:szCs w:val="24"/>
        </w:rPr>
        <w:t>From the NEISS-Work, firefighters treated in EDs will be identified for further follow-up through telephone interviews</w:t>
      </w:r>
      <w:r w:rsidR="008F788E">
        <w:rPr>
          <w:rFonts w:ascii="Times New Roman" w:hAnsi="Times New Roman"/>
          <w:szCs w:val="24"/>
        </w:rPr>
        <w:t xml:space="preserve"> </w:t>
      </w:r>
      <w:r w:rsidR="00F71173">
        <w:rPr>
          <w:rFonts w:ascii="Times New Roman" w:hAnsi="Times New Roman"/>
          <w:szCs w:val="24"/>
        </w:rPr>
        <w:t xml:space="preserve">conducted </w:t>
      </w:r>
      <w:r w:rsidR="008F788E">
        <w:rPr>
          <w:rFonts w:ascii="Times New Roman" w:hAnsi="Times New Roman"/>
          <w:szCs w:val="24"/>
        </w:rPr>
        <w:t xml:space="preserve">from 2018 through </w:t>
      </w:r>
      <w:r w:rsidR="00CC48CA">
        <w:rPr>
          <w:rFonts w:ascii="Times New Roman" w:hAnsi="Times New Roman"/>
          <w:szCs w:val="24"/>
        </w:rPr>
        <w:t>2022</w:t>
      </w:r>
      <w:r w:rsidR="00C6627A">
        <w:rPr>
          <w:rFonts w:ascii="Times New Roman" w:hAnsi="Times New Roman"/>
          <w:szCs w:val="24"/>
        </w:rPr>
        <w:t xml:space="preserve">. </w:t>
      </w:r>
      <w:r w:rsidR="00C93565">
        <w:rPr>
          <w:rFonts w:ascii="Times New Roman" w:hAnsi="Times New Roman"/>
          <w:szCs w:val="24"/>
        </w:rPr>
        <w:t xml:space="preserve">While interview data have already been collected from 2018 through 2021, we are requesting an extension for several reasons. </w:t>
      </w:r>
      <w:r w:rsidR="00E023D7">
        <w:rPr>
          <w:rFonts w:ascii="Times New Roman" w:hAnsi="Times New Roman"/>
          <w:szCs w:val="24"/>
        </w:rPr>
        <w:t>W</w:t>
      </w:r>
      <w:r w:rsidR="00C93565">
        <w:rPr>
          <w:rFonts w:ascii="Times New Roman" w:hAnsi="Times New Roman"/>
          <w:szCs w:val="24"/>
        </w:rPr>
        <w:t xml:space="preserve">e’ve experienced several </w:t>
      </w:r>
      <w:r w:rsidR="002F7E15">
        <w:rPr>
          <w:rFonts w:ascii="Times New Roman" w:hAnsi="Times New Roman"/>
          <w:szCs w:val="24"/>
        </w:rPr>
        <w:t xml:space="preserve">issues that have caused </w:t>
      </w:r>
      <w:r w:rsidR="00E023D7">
        <w:rPr>
          <w:rFonts w:ascii="Times New Roman" w:hAnsi="Times New Roman"/>
          <w:szCs w:val="24"/>
        </w:rPr>
        <w:t xml:space="preserve">the collection of </w:t>
      </w:r>
      <w:r w:rsidR="002F7E15">
        <w:rPr>
          <w:rFonts w:ascii="Times New Roman" w:hAnsi="Times New Roman"/>
          <w:szCs w:val="24"/>
        </w:rPr>
        <w:t xml:space="preserve">interviews to be paused for </w:t>
      </w:r>
      <w:r w:rsidR="00256A29">
        <w:rPr>
          <w:rFonts w:ascii="Times New Roman" w:hAnsi="Times New Roman"/>
          <w:szCs w:val="24"/>
        </w:rPr>
        <w:t>short</w:t>
      </w:r>
      <w:r w:rsidR="002F7E15">
        <w:rPr>
          <w:rFonts w:ascii="Times New Roman" w:hAnsi="Times New Roman"/>
          <w:szCs w:val="24"/>
        </w:rPr>
        <w:t xml:space="preserve"> period</w:t>
      </w:r>
      <w:r w:rsidR="00256A29">
        <w:rPr>
          <w:rFonts w:ascii="Times New Roman" w:hAnsi="Times New Roman"/>
          <w:szCs w:val="24"/>
        </w:rPr>
        <w:t>s</w:t>
      </w:r>
      <w:r w:rsidR="002F7E15">
        <w:rPr>
          <w:rFonts w:ascii="Times New Roman" w:hAnsi="Times New Roman"/>
          <w:szCs w:val="24"/>
        </w:rPr>
        <w:t xml:space="preserve"> of time (e.g., interviews were not being conducted during an earlier partial government shutdown and during the early days of the pandemic). Furthermore, we’ve experienced a lower-than-expected response rate. Thus, an additional year of data is critical to capturing </w:t>
      </w:r>
      <w:r w:rsidR="00E023D7">
        <w:rPr>
          <w:rFonts w:ascii="Times New Roman" w:hAnsi="Times New Roman"/>
          <w:szCs w:val="24"/>
        </w:rPr>
        <w:t>sufficient</w:t>
      </w:r>
      <w:r w:rsidR="002F7E15">
        <w:rPr>
          <w:rFonts w:ascii="Times New Roman" w:hAnsi="Times New Roman"/>
          <w:szCs w:val="24"/>
        </w:rPr>
        <w:t xml:space="preserve"> detail on firefighter injuries</w:t>
      </w:r>
      <w:r w:rsidR="00E023D7">
        <w:rPr>
          <w:rFonts w:ascii="Times New Roman" w:hAnsi="Times New Roman"/>
          <w:szCs w:val="24"/>
        </w:rPr>
        <w:t xml:space="preserve"> via an adequate number of these follow-up telephone interviews</w:t>
      </w:r>
      <w:r w:rsidR="002F7E15">
        <w:rPr>
          <w:rFonts w:ascii="Times New Roman" w:hAnsi="Times New Roman"/>
          <w:szCs w:val="24"/>
        </w:rPr>
        <w:t xml:space="preserve">. </w:t>
      </w:r>
      <w:r w:rsidR="00C6627A">
        <w:rPr>
          <w:rFonts w:ascii="Times New Roman" w:hAnsi="Times New Roman"/>
          <w:szCs w:val="24"/>
        </w:rPr>
        <w:t xml:space="preserve">The interview survey </w:t>
      </w:r>
      <w:r w:rsidR="008F788E">
        <w:rPr>
          <w:rFonts w:ascii="Times New Roman" w:hAnsi="Times New Roman"/>
          <w:szCs w:val="24"/>
        </w:rPr>
        <w:t xml:space="preserve">(Attachment C) </w:t>
      </w:r>
      <w:r w:rsidR="00C6627A">
        <w:rPr>
          <w:rFonts w:ascii="Times New Roman" w:hAnsi="Times New Roman"/>
          <w:szCs w:val="24"/>
        </w:rPr>
        <w:t xml:space="preserve">will </w:t>
      </w:r>
      <w:r w:rsidR="002F7E15">
        <w:rPr>
          <w:rFonts w:ascii="Times New Roman" w:hAnsi="Times New Roman"/>
          <w:szCs w:val="24"/>
        </w:rPr>
        <w:t xml:space="preserve">continue to be used to </w:t>
      </w:r>
      <w:r w:rsidR="00C6627A">
        <w:rPr>
          <w:rFonts w:ascii="Times New Roman" w:hAnsi="Times New Roman"/>
          <w:szCs w:val="24"/>
        </w:rPr>
        <w:t xml:space="preserve">collect additional details about the firefighters, the injuries and exposures that were incurred, and the circumstances of the injuries and exposures directly from the injured/exposed worker. </w:t>
      </w:r>
      <w:r w:rsidR="00AF027D">
        <w:rPr>
          <w:rFonts w:ascii="Times New Roman" w:hAnsi="Times New Roman"/>
          <w:szCs w:val="24"/>
        </w:rPr>
        <w:t xml:space="preserve">This information will offer </w:t>
      </w:r>
      <w:r w:rsidR="00F71173">
        <w:rPr>
          <w:rFonts w:ascii="Times New Roman" w:hAnsi="Times New Roman"/>
          <w:szCs w:val="24"/>
        </w:rPr>
        <w:t>detailed</w:t>
      </w:r>
      <w:r w:rsidR="00AF027D">
        <w:rPr>
          <w:rFonts w:ascii="Times New Roman" w:hAnsi="Times New Roman"/>
          <w:szCs w:val="24"/>
        </w:rPr>
        <w:t xml:space="preserve"> insight into events that lead to the largest number of nonfatal injuries and exposures among firefighters. </w:t>
      </w:r>
      <w:r w:rsidR="00EE5C2E">
        <w:rPr>
          <w:rFonts w:ascii="Times New Roman" w:hAnsi="Times New Roman"/>
          <w:szCs w:val="24"/>
        </w:rPr>
        <w:t xml:space="preserve">The data </w:t>
      </w:r>
      <w:r w:rsidR="00CC48CA">
        <w:rPr>
          <w:rFonts w:ascii="Times New Roman" w:hAnsi="Times New Roman"/>
          <w:szCs w:val="24"/>
        </w:rPr>
        <w:t xml:space="preserve">from the interviews as well as </w:t>
      </w:r>
      <w:r w:rsidR="00E023D7">
        <w:rPr>
          <w:rFonts w:ascii="Times New Roman" w:hAnsi="Times New Roman"/>
          <w:szCs w:val="24"/>
        </w:rPr>
        <w:t xml:space="preserve">from the information obtained from </w:t>
      </w:r>
      <w:r w:rsidR="00CC48CA">
        <w:rPr>
          <w:rFonts w:ascii="Times New Roman" w:hAnsi="Times New Roman"/>
          <w:szCs w:val="24"/>
        </w:rPr>
        <w:t xml:space="preserve">NEISS-Work </w:t>
      </w:r>
      <w:r w:rsidR="00EE5C2E">
        <w:rPr>
          <w:rFonts w:ascii="Times New Roman" w:hAnsi="Times New Roman"/>
          <w:szCs w:val="24"/>
        </w:rPr>
        <w:t xml:space="preserve">will be used to produce publications (both peer reviewed and non-peer reviewed), presentations, fact sheets, and infographics that will be disseminated among firefighter stakeholders, including the firefighters themselves, firefighter employers, and persons tasked with protecting the safety and health of firefighters. Dissemination of these results is expected to provide justification and direction for further research and for the development and improvement of injury prevention efforts for this critical workforce. </w:t>
      </w:r>
    </w:p>
    <w:p w:rsidR="00EE5C2E" w:rsidP="00AF027D" w:rsidRDefault="00EE5C2E" w14:paraId="3EBCE747" w14:textId="77777777">
      <w:pPr>
        <w:rPr>
          <w:rFonts w:ascii="Times New Roman" w:hAnsi="Times New Roman"/>
          <w:szCs w:val="24"/>
        </w:rPr>
      </w:pPr>
    </w:p>
    <w:p w:rsidR="00884B92" w:rsidP="00884B92" w:rsidRDefault="00037E61" w14:paraId="70016FAC" w14:textId="77777777">
      <w:pPr>
        <w:rPr>
          <w:rFonts w:ascii="Times New Roman" w:hAnsi="Times New Roman"/>
          <w:szCs w:val="24"/>
        </w:rPr>
      </w:pPr>
      <w:r>
        <w:rPr>
          <w:rFonts w:ascii="Times New Roman" w:hAnsi="Times New Roman"/>
          <w:szCs w:val="24"/>
        </w:rPr>
        <w:t xml:space="preserve">While contact information, including name, address and phone number, will be collected </w:t>
      </w:r>
      <w:r w:rsidR="001F50EA">
        <w:rPr>
          <w:rFonts w:ascii="Times New Roman" w:hAnsi="Times New Roman"/>
          <w:szCs w:val="24"/>
        </w:rPr>
        <w:t xml:space="preserve">by CPSC </w:t>
      </w:r>
      <w:r>
        <w:rPr>
          <w:rFonts w:ascii="Times New Roman" w:hAnsi="Times New Roman"/>
          <w:szCs w:val="24"/>
        </w:rPr>
        <w:t xml:space="preserve">from medical records, this information will only be used to mail the initial study letter (Attachment D) and to contact the individual for the telephone interview. </w:t>
      </w:r>
      <w:r w:rsidR="001F50EA">
        <w:rPr>
          <w:rFonts w:ascii="Times New Roman" w:hAnsi="Times New Roman"/>
          <w:szCs w:val="24"/>
        </w:rPr>
        <w:t xml:space="preserve">This information will never be released to NIOSH. Please refer to section A.10 (Protection of the Privacy and Confidentiality of Information Provided by Respondents) for further details as to how individual contact information will be protected. </w:t>
      </w:r>
      <w:r w:rsidR="00884B92">
        <w:rPr>
          <w:rFonts w:ascii="Times New Roman" w:hAnsi="Times New Roman"/>
          <w:szCs w:val="24"/>
        </w:rPr>
        <w:t>No case-specific records will be released to the public and all aggregate data results will follow NIOSH DSR reporting requirements that were established to insure protection and the reporting of stable estimates.</w:t>
      </w:r>
    </w:p>
    <w:p w:rsidR="001F50EA" w:rsidP="00884B92" w:rsidRDefault="001F50EA" w14:paraId="0226145F" w14:textId="77777777">
      <w:pPr>
        <w:rPr>
          <w:rFonts w:ascii="Times New Roman" w:hAnsi="Times New Roman"/>
          <w:szCs w:val="24"/>
        </w:rPr>
      </w:pPr>
    </w:p>
    <w:p w:rsidR="001F50EA" w:rsidP="00884B92" w:rsidRDefault="004434FF" w14:paraId="09E82FCC" w14:textId="77777777">
      <w:pPr>
        <w:rPr>
          <w:rFonts w:ascii="Times New Roman" w:hAnsi="Times New Roman"/>
          <w:szCs w:val="24"/>
        </w:rPr>
      </w:pPr>
      <w:r>
        <w:rPr>
          <w:rFonts w:ascii="Times New Roman" w:hAnsi="Times New Roman"/>
          <w:szCs w:val="24"/>
        </w:rPr>
        <w:t xml:space="preserve">Data collected for this project </w:t>
      </w:r>
      <w:r w:rsidR="000415F3">
        <w:rPr>
          <w:rFonts w:ascii="Times New Roman" w:hAnsi="Times New Roman"/>
          <w:szCs w:val="24"/>
        </w:rPr>
        <w:t>will have several positive outcomes and impacts</w:t>
      </w:r>
      <w:r>
        <w:rPr>
          <w:rFonts w:ascii="Times New Roman" w:hAnsi="Times New Roman"/>
          <w:szCs w:val="24"/>
        </w:rPr>
        <w:t>:</w:t>
      </w:r>
    </w:p>
    <w:p w:rsidR="004434FF" w:rsidP="004434FF" w:rsidRDefault="004434FF" w14:paraId="2B7E49D4" w14:textId="77777777">
      <w:pPr>
        <w:numPr>
          <w:ilvl w:val="0"/>
          <w:numId w:val="16"/>
        </w:numPr>
        <w:rPr>
          <w:rFonts w:ascii="Times New Roman" w:hAnsi="Times New Roman"/>
          <w:szCs w:val="24"/>
        </w:rPr>
      </w:pPr>
      <w:r>
        <w:rPr>
          <w:rFonts w:ascii="Times New Roman" w:hAnsi="Times New Roman"/>
          <w:szCs w:val="24"/>
        </w:rPr>
        <w:t xml:space="preserve">NIOSH is invested in improving </w:t>
      </w:r>
      <w:r w:rsidR="00383ECC">
        <w:rPr>
          <w:rFonts w:ascii="Times New Roman" w:hAnsi="Times New Roman"/>
          <w:szCs w:val="24"/>
        </w:rPr>
        <w:t xml:space="preserve">firefighter </w:t>
      </w:r>
      <w:r>
        <w:rPr>
          <w:rFonts w:ascii="Times New Roman" w:hAnsi="Times New Roman"/>
          <w:szCs w:val="24"/>
        </w:rPr>
        <w:t xml:space="preserve">safety and health. </w:t>
      </w:r>
      <w:r w:rsidR="00383ECC">
        <w:rPr>
          <w:rFonts w:ascii="Times New Roman" w:hAnsi="Times New Roman"/>
          <w:szCs w:val="24"/>
        </w:rPr>
        <w:t xml:space="preserve">Thus, </w:t>
      </w:r>
      <w:r>
        <w:rPr>
          <w:rFonts w:ascii="Times New Roman" w:hAnsi="Times New Roman"/>
          <w:szCs w:val="24"/>
        </w:rPr>
        <w:t xml:space="preserve">we must understand the injuries </w:t>
      </w:r>
      <w:r w:rsidR="00383ECC">
        <w:rPr>
          <w:rFonts w:ascii="Times New Roman" w:hAnsi="Times New Roman"/>
          <w:szCs w:val="24"/>
        </w:rPr>
        <w:t xml:space="preserve">and exposures </w:t>
      </w:r>
      <w:r>
        <w:rPr>
          <w:rFonts w:ascii="Times New Roman" w:hAnsi="Times New Roman"/>
          <w:szCs w:val="24"/>
        </w:rPr>
        <w:t>occurring to firefighters and the surrounding circumstances.</w:t>
      </w:r>
    </w:p>
    <w:p w:rsidR="004434FF" w:rsidP="004434FF" w:rsidRDefault="004434FF" w14:paraId="26E314A3" w14:textId="77777777">
      <w:pPr>
        <w:numPr>
          <w:ilvl w:val="0"/>
          <w:numId w:val="16"/>
        </w:numPr>
        <w:rPr>
          <w:rFonts w:ascii="Times New Roman" w:hAnsi="Times New Roman"/>
          <w:szCs w:val="24"/>
        </w:rPr>
      </w:pPr>
      <w:r>
        <w:rPr>
          <w:rFonts w:ascii="Times New Roman" w:hAnsi="Times New Roman"/>
          <w:szCs w:val="24"/>
        </w:rPr>
        <w:t>One of the primary duties of firefighter</w:t>
      </w:r>
      <w:r w:rsidR="00383ECC">
        <w:rPr>
          <w:rFonts w:ascii="Times New Roman" w:hAnsi="Times New Roman"/>
          <w:szCs w:val="24"/>
        </w:rPr>
        <w:t>s</w:t>
      </w:r>
      <w:r>
        <w:rPr>
          <w:rFonts w:ascii="Times New Roman" w:hAnsi="Times New Roman"/>
          <w:szCs w:val="24"/>
        </w:rPr>
        <w:t xml:space="preserve"> is to protect the safety and health of the public. </w:t>
      </w:r>
      <w:r w:rsidR="00AD4D83">
        <w:rPr>
          <w:rFonts w:ascii="Times New Roman" w:hAnsi="Times New Roman"/>
          <w:szCs w:val="24"/>
        </w:rPr>
        <w:t>It</w:t>
      </w:r>
      <w:r>
        <w:rPr>
          <w:rFonts w:ascii="Times New Roman" w:hAnsi="Times New Roman"/>
          <w:szCs w:val="24"/>
        </w:rPr>
        <w:t xml:space="preserve"> follows that it is necessary to take steps to reduce injuries and exposures among firefighters, enabling them to continue to perform their duties. Following a public health model, these steps begin with surveillance and risk factor identification, both of which are addressed by this project. </w:t>
      </w:r>
    </w:p>
    <w:p w:rsidR="004434FF" w:rsidP="004434FF" w:rsidRDefault="004434FF" w14:paraId="709B7882" w14:textId="77777777">
      <w:pPr>
        <w:numPr>
          <w:ilvl w:val="0"/>
          <w:numId w:val="16"/>
        </w:numPr>
        <w:rPr>
          <w:rFonts w:ascii="Times New Roman" w:hAnsi="Times New Roman"/>
          <w:szCs w:val="24"/>
        </w:rPr>
      </w:pPr>
      <w:r>
        <w:rPr>
          <w:rFonts w:ascii="Times New Roman" w:hAnsi="Times New Roman"/>
          <w:szCs w:val="24"/>
        </w:rPr>
        <w:t>Existing data describing firefighters</w:t>
      </w:r>
      <w:r w:rsidR="00383ECC">
        <w:rPr>
          <w:rFonts w:ascii="Times New Roman" w:hAnsi="Times New Roman"/>
          <w:szCs w:val="24"/>
        </w:rPr>
        <w:t>’</w:t>
      </w:r>
      <w:r>
        <w:rPr>
          <w:rFonts w:ascii="Times New Roman" w:hAnsi="Times New Roman"/>
          <w:szCs w:val="24"/>
        </w:rPr>
        <w:t xml:space="preserve"> nonfatal inj</w:t>
      </w:r>
      <w:r w:rsidR="00295075">
        <w:rPr>
          <w:rFonts w:ascii="Times New Roman" w:hAnsi="Times New Roman"/>
          <w:szCs w:val="24"/>
        </w:rPr>
        <w:t xml:space="preserve">uries and exposures are limited. While attempting to address some of the limitations, the proposed study offers a piece to an otherwise complex puzzle by </w:t>
      </w:r>
      <w:r w:rsidR="00AD4D83">
        <w:rPr>
          <w:rFonts w:ascii="Times New Roman" w:hAnsi="Times New Roman"/>
          <w:szCs w:val="24"/>
        </w:rPr>
        <w:t xml:space="preserve">using </w:t>
      </w:r>
      <w:r w:rsidR="00295075">
        <w:rPr>
          <w:rFonts w:ascii="Times New Roman" w:hAnsi="Times New Roman"/>
          <w:szCs w:val="24"/>
        </w:rPr>
        <w:t>data from an ongoing collection of occupational injuries and exposures from a stratified national sample of U.S. EDs.</w:t>
      </w:r>
    </w:p>
    <w:p w:rsidR="00295075" w:rsidP="004434FF" w:rsidRDefault="00295075" w14:paraId="176AF9C5" w14:textId="77777777">
      <w:pPr>
        <w:numPr>
          <w:ilvl w:val="0"/>
          <w:numId w:val="16"/>
        </w:numPr>
        <w:rPr>
          <w:rFonts w:ascii="Times New Roman" w:hAnsi="Times New Roman"/>
          <w:szCs w:val="24"/>
        </w:rPr>
      </w:pPr>
      <w:r>
        <w:rPr>
          <w:rFonts w:ascii="Times New Roman" w:hAnsi="Times New Roman"/>
          <w:szCs w:val="24"/>
        </w:rPr>
        <w:t>NEISS-Work provides an opportunity to collect data on nonfatal firefighter injuries and exposures</w:t>
      </w:r>
      <w:r w:rsidR="006E7098">
        <w:rPr>
          <w:rFonts w:ascii="Times New Roman" w:hAnsi="Times New Roman"/>
          <w:szCs w:val="24"/>
        </w:rPr>
        <w:t xml:space="preserve"> and </w:t>
      </w:r>
      <w:r>
        <w:rPr>
          <w:rFonts w:ascii="Times New Roman" w:hAnsi="Times New Roman"/>
          <w:szCs w:val="24"/>
        </w:rPr>
        <w:t>has the unique ability to collect extensive detail on a sample of firefighters, regardless of the firefighter’s type of employment (i.e., career versus volunteer).</w:t>
      </w:r>
    </w:p>
    <w:p w:rsidR="00AB4EB6" w:rsidP="004434FF" w:rsidRDefault="00295075" w14:paraId="7DFCB109" w14:textId="77777777">
      <w:pPr>
        <w:numPr>
          <w:ilvl w:val="0"/>
          <w:numId w:val="16"/>
        </w:numPr>
        <w:rPr>
          <w:rFonts w:ascii="Times New Roman" w:hAnsi="Times New Roman"/>
          <w:szCs w:val="24"/>
        </w:rPr>
      </w:pPr>
      <w:r>
        <w:rPr>
          <w:rFonts w:ascii="Times New Roman" w:hAnsi="Times New Roman"/>
          <w:szCs w:val="24"/>
        </w:rPr>
        <w:t xml:space="preserve">Data </w:t>
      </w:r>
      <w:r w:rsidR="00AB4EB6">
        <w:rPr>
          <w:rFonts w:ascii="Times New Roman" w:hAnsi="Times New Roman"/>
          <w:szCs w:val="24"/>
        </w:rPr>
        <w:t>dissemination</w:t>
      </w:r>
      <w:r>
        <w:rPr>
          <w:rFonts w:ascii="Times New Roman" w:hAnsi="Times New Roman"/>
          <w:szCs w:val="24"/>
        </w:rPr>
        <w:t xml:space="preserve"> will occur </w:t>
      </w:r>
      <w:r w:rsidR="00AB4EB6">
        <w:rPr>
          <w:rFonts w:ascii="Times New Roman" w:hAnsi="Times New Roman"/>
          <w:szCs w:val="24"/>
        </w:rPr>
        <w:t xml:space="preserve">via publications (both peer reviewed and non-peer reviewed), presentations, fact sheets, and infographics. These methods will </w:t>
      </w:r>
      <w:r w:rsidR="006E7098">
        <w:rPr>
          <w:rFonts w:ascii="Times New Roman" w:hAnsi="Times New Roman"/>
          <w:szCs w:val="24"/>
        </w:rPr>
        <w:t>target those</w:t>
      </w:r>
      <w:r w:rsidR="00AB4EB6">
        <w:rPr>
          <w:rFonts w:ascii="Times New Roman" w:hAnsi="Times New Roman"/>
          <w:szCs w:val="24"/>
        </w:rPr>
        <w:t xml:space="preserve"> concerned with firefighter safety and health, enabling them to </w:t>
      </w:r>
      <w:r w:rsidR="00AD4D83">
        <w:rPr>
          <w:rFonts w:ascii="Times New Roman" w:hAnsi="Times New Roman"/>
          <w:szCs w:val="24"/>
        </w:rPr>
        <w:t xml:space="preserve">improve and </w:t>
      </w:r>
      <w:r w:rsidR="00AB4EB6">
        <w:rPr>
          <w:rFonts w:ascii="Times New Roman" w:hAnsi="Times New Roman"/>
          <w:szCs w:val="24"/>
        </w:rPr>
        <w:t xml:space="preserve">develop </w:t>
      </w:r>
      <w:r w:rsidR="00AB4EB6">
        <w:rPr>
          <w:rFonts w:ascii="Times New Roman" w:hAnsi="Times New Roman"/>
          <w:szCs w:val="24"/>
        </w:rPr>
        <w:lastRenderedPageBreak/>
        <w:t>targeted prevention methods. Dissemination will also target firefighters to raise their awareness of nonfatal injury and exposure risks on the job.</w:t>
      </w:r>
    </w:p>
    <w:p w:rsidR="00AB4EB6" w:rsidP="00AB4EB6" w:rsidRDefault="00AB4EB6" w14:paraId="6220A87E" w14:textId="77777777">
      <w:pPr>
        <w:rPr>
          <w:rFonts w:ascii="Times New Roman" w:hAnsi="Times New Roman"/>
          <w:szCs w:val="24"/>
        </w:rPr>
      </w:pPr>
    </w:p>
    <w:p w:rsidR="00AB4EB6" w:rsidP="00AB4EB6" w:rsidRDefault="00AB4EB6" w14:paraId="19ECDE4A" w14:textId="77777777">
      <w:pPr>
        <w:rPr>
          <w:rFonts w:ascii="Times New Roman" w:hAnsi="Times New Roman"/>
          <w:szCs w:val="24"/>
        </w:rPr>
      </w:pPr>
      <w:r>
        <w:rPr>
          <w:rFonts w:ascii="Times New Roman" w:hAnsi="Times New Roman"/>
          <w:szCs w:val="24"/>
        </w:rPr>
        <w:t xml:space="preserve">There are </w:t>
      </w:r>
      <w:r w:rsidR="00177704">
        <w:rPr>
          <w:rFonts w:ascii="Times New Roman" w:hAnsi="Times New Roman"/>
          <w:szCs w:val="24"/>
        </w:rPr>
        <w:t xml:space="preserve">at least two </w:t>
      </w:r>
      <w:r>
        <w:rPr>
          <w:rFonts w:ascii="Times New Roman" w:hAnsi="Times New Roman"/>
          <w:szCs w:val="24"/>
        </w:rPr>
        <w:t xml:space="preserve">negative consequences to not collecting and disseminating </w:t>
      </w:r>
      <w:r w:rsidR="00122FC3">
        <w:rPr>
          <w:rFonts w:ascii="Times New Roman" w:hAnsi="Times New Roman"/>
          <w:szCs w:val="24"/>
        </w:rPr>
        <w:t>these data</w:t>
      </w:r>
      <w:r>
        <w:rPr>
          <w:rFonts w:ascii="Times New Roman" w:hAnsi="Times New Roman"/>
          <w:szCs w:val="24"/>
        </w:rPr>
        <w:t>:</w:t>
      </w:r>
    </w:p>
    <w:p w:rsidR="00907D3E" w:rsidP="000E2ADC" w:rsidRDefault="00AB4EB6" w14:paraId="2F1881AB" w14:textId="77777777">
      <w:pPr>
        <w:numPr>
          <w:ilvl w:val="0"/>
          <w:numId w:val="17"/>
        </w:numPr>
        <w:rPr>
          <w:rFonts w:ascii="Times New Roman" w:hAnsi="Times New Roman"/>
          <w:szCs w:val="24"/>
        </w:rPr>
      </w:pPr>
      <w:r w:rsidRPr="00225FE4">
        <w:rPr>
          <w:rFonts w:ascii="Times New Roman" w:hAnsi="Times New Roman"/>
          <w:szCs w:val="24"/>
        </w:rPr>
        <w:t xml:space="preserve">Prevention efforts to reduce firefighter injuries and exposures </w:t>
      </w:r>
      <w:r w:rsidR="00DF0F39">
        <w:rPr>
          <w:rFonts w:ascii="Times New Roman" w:hAnsi="Times New Roman"/>
          <w:szCs w:val="24"/>
        </w:rPr>
        <w:t xml:space="preserve">will </w:t>
      </w:r>
      <w:r w:rsidRPr="00225FE4">
        <w:rPr>
          <w:rFonts w:ascii="Times New Roman" w:hAnsi="Times New Roman"/>
          <w:szCs w:val="24"/>
        </w:rPr>
        <w:t xml:space="preserve">lack the </w:t>
      </w:r>
      <w:r w:rsidR="00FD3F23">
        <w:rPr>
          <w:rFonts w:ascii="Times New Roman" w:hAnsi="Times New Roman"/>
          <w:szCs w:val="24"/>
        </w:rPr>
        <w:t xml:space="preserve">nonfatal injury and exposure </w:t>
      </w:r>
      <w:r w:rsidRPr="00225FE4">
        <w:rPr>
          <w:rFonts w:ascii="Times New Roman" w:hAnsi="Times New Roman"/>
          <w:szCs w:val="24"/>
        </w:rPr>
        <w:t xml:space="preserve">data to be effectively targeted. </w:t>
      </w:r>
    </w:p>
    <w:p w:rsidRPr="00225FE4" w:rsidR="00225FE4" w:rsidP="000E2ADC" w:rsidRDefault="00225FE4" w14:paraId="5A334D38" w14:textId="77777777">
      <w:pPr>
        <w:numPr>
          <w:ilvl w:val="0"/>
          <w:numId w:val="17"/>
        </w:numPr>
        <w:rPr>
          <w:rFonts w:ascii="Times New Roman" w:hAnsi="Times New Roman"/>
          <w:szCs w:val="24"/>
        </w:rPr>
      </w:pPr>
      <w:r>
        <w:rPr>
          <w:rFonts w:ascii="Times New Roman" w:hAnsi="Times New Roman"/>
          <w:szCs w:val="24"/>
        </w:rPr>
        <w:t xml:space="preserve">Being unable to use data to develop targeted and needed prevention interventions could result in minimal to no reduction in firefighter injuries and exposures. </w:t>
      </w:r>
      <w:r w:rsidR="00A516C9">
        <w:rPr>
          <w:rFonts w:ascii="Times New Roman" w:hAnsi="Times New Roman"/>
          <w:szCs w:val="24"/>
        </w:rPr>
        <w:t>Consequently,</w:t>
      </w:r>
      <w:r>
        <w:rPr>
          <w:rFonts w:ascii="Times New Roman" w:hAnsi="Times New Roman"/>
          <w:szCs w:val="24"/>
        </w:rPr>
        <w:t xml:space="preserve"> </w:t>
      </w:r>
      <w:r w:rsidR="001B2AB4">
        <w:rPr>
          <w:rFonts w:ascii="Times New Roman" w:hAnsi="Times New Roman"/>
          <w:szCs w:val="24"/>
        </w:rPr>
        <w:t xml:space="preserve">injured </w:t>
      </w:r>
      <w:r>
        <w:rPr>
          <w:rFonts w:ascii="Times New Roman" w:hAnsi="Times New Roman"/>
          <w:szCs w:val="24"/>
        </w:rPr>
        <w:t xml:space="preserve">firefighters </w:t>
      </w:r>
      <w:r w:rsidR="00A516C9">
        <w:rPr>
          <w:rFonts w:ascii="Times New Roman" w:hAnsi="Times New Roman"/>
          <w:szCs w:val="24"/>
        </w:rPr>
        <w:t xml:space="preserve">will continue to be lost </w:t>
      </w:r>
      <w:r>
        <w:rPr>
          <w:rFonts w:ascii="Times New Roman" w:hAnsi="Times New Roman"/>
          <w:szCs w:val="24"/>
        </w:rPr>
        <w:t>from the workforce</w:t>
      </w:r>
      <w:r w:rsidR="00A516C9">
        <w:rPr>
          <w:rFonts w:ascii="Times New Roman" w:hAnsi="Times New Roman"/>
          <w:szCs w:val="24"/>
        </w:rPr>
        <w:t>, which could mean fewer available workers</w:t>
      </w:r>
      <w:r>
        <w:rPr>
          <w:rFonts w:ascii="Times New Roman" w:hAnsi="Times New Roman"/>
          <w:szCs w:val="24"/>
        </w:rPr>
        <w:t xml:space="preserve"> to protect the safety and health of the public.</w:t>
      </w:r>
    </w:p>
    <w:p w:rsidR="000B339B" w:rsidP="008E3893" w:rsidRDefault="000B339B" w14:paraId="7D263DD9" w14:textId="77777777">
      <w:pPr>
        <w:rPr>
          <w:rFonts w:ascii="Times New Roman" w:hAnsi="Times New Roman"/>
          <w:szCs w:val="24"/>
        </w:rPr>
      </w:pPr>
    </w:p>
    <w:p w:rsidRPr="00B53230" w:rsidR="00BD57BE" w:rsidP="00BD57BE" w:rsidRDefault="00EC1446" w14:paraId="3F1FAC3D" w14:textId="77777777">
      <w:pPr>
        <w:rPr>
          <w:rFonts w:ascii="Times New Roman" w:hAnsi="Times New Roman"/>
          <w:b/>
          <w:i/>
          <w:szCs w:val="24"/>
        </w:rPr>
      </w:pPr>
      <w:r>
        <w:rPr>
          <w:rFonts w:ascii="Times New Roman" w:hAnsi="Times New Roman"/>
          <w:b/>
          <w:i/>
          <w:szCs w:val="24"/>
        </w:rPr>
        <w:br w:type="page"/>
      </w:r>
      <w:r w:rsidRPr="00B53230" w:rsidR="00BD57BE">
        <w:rPr>
          <w:rFonts w:ascii="Times New Roman" w:hAnsi="Times New Roman"/>
          <w:b/>
          <w:i/>
          <w:szCs w:val="24"/>
        </w:rPr>
        <w:lastRenderedPageBreak/>
        <w:t>A.3</w:t>
      </w:r>
      <w:r w:rsidRPr="00B53230" w:rsidR="00BD57BE">
        <w:rPr>
          <w:rFonts w:ascii="Times New Roman" w:hAnsi="Times New Roman"/>
          <w:b/>
          <w:i/>
          <w:szCs w:val="24"/>
        </w:rPr>
        <w:tab/>
        <w:t xml:space="preserve">Use of </w:t>
      </w:r>
      <w:r w:rsidR="00B53230">
        <w:rPr>
          <w:rFonts w:ascii="Times New Roman" w:hAnsi="Times New Roman"/>
          <w:b/>
          <w:i/>
          <w:szCs w:val="24"/>
        </w:rPr>
        <w:t>i</w:t>
      </w:r>
      <w:r w:rsidRPr="00B53230" w:rsidR="00BD57BE">
        <w:rPr>
          <w:rFonts w:ascii="Times New Roman" w:hAnsi="Times New Roman"/>
          <w:b/>
          <w:i/>
          <w:szCs w:val="24"/>
        </w:rPr>
        <w:t xml:space="preserve">mproved </w:t>
      </w:r>
      <w:r w:rsidR="00B53230">
        <w:rPr>
          <w:rFonts w:ascii="Times New Roman" w:hAnsi="Times New Roman"/>
          <w:b/>
          <w:i/>
          <w:szCs w:val="24"/>
        </w:rPr>
        <w:t>i</w:t>
      </w:r>
      <w:r w:rsidRPr="00B53230" w:rsidR="00BD57BE">
        <w:rPr>
          <w:rFonts w:ascii="Times New Roman" w:hAnsi="Times New Roman"/>
          <w:b/>
          <w:i/>
          <w:szCs w:val="24"/>
        </w:rPr>
        <w:t xml:space="preserve">nformation </w:t>
      </w:r>
      <w:r w:rsidR="00B53230">
        <w:rPr>
          <w:rFonts w:ascii="Times New Roman" w:hAnsi="Times New Roman"/>
          <w:b/>
          <w:i/>
          <w:szCs w:val="24"/>
        </w:rPr>
        <w:t>t</w:t>
      </w:r>
      <w:r w:rsidRPr="00B53230" w:rsidR="00BD57BE">
        <w:rPr>
          <w:rFonts w:ascii="Times New Roman" w:hAnsi="Times New Roman"/>
          <w:b/>
          <w:i/>
          <w:szCs w:val="24"/>
        </w:rPr>
        <w:t xml:space="preserve">echnology and </w:t>
      </w:r>
      <w:r w:rsidR="00B53230">
        <w:rPr>
          <w:rFonts w:ascii="Times New Roman" w:hAnsi="Times New Roman"/>
          <w:b/>
          <w:i/>
          <w:szCs w:val="24"/>
        </w:rPr>
        <w:t>b</w:t>
      </w:r>
      <w:r w:rsidRPr="00B53230" w:rsidR="00BD57BE">
        <w:rPr>
          <w:rFonts w:ascii="Times New Roman" w:hAnsi="Times New Roman"/>
          <w:b/>
          <w:i/>
          <w:szCs w:val="24"/>
        </w:rPr>
        <w:t xml:space="preserve">urden </w:t>
      </w:r>
      <w:r w:rsidR="00B53230">
        <w:rPr>
          <w:rFonts w:ascii="Times New Roman" w:hAnsi="Times New Roman"/>
          <w:b/>
          <w:i/>
          <w:szCs w:val="24"/>
        </w:rPr>
        <w:t>r</w:t>
      </w:r>
      <w:r w:rsidRPr="00B53230" w:rsidR="00BD57BE">
        <w:rPr>
          <w:rFonts w:ascii="Times New Roman" w:hAnsi="Times New Roman"/>
          <w:b/>
          <w:i/>
          <w:szCs w:val="24"/>
        </w:rPr>
        <w:t>eduction</w:t>
      </w:r>
    </w:p>
    <w:p w:rsidR="00666C13" w:rsidP="00BD57BE" w:rsidRDefault="00666C13" w14:paraId="3D1F641F" w14:textId="77777777">
      <w:pPr>
        <w:rPr>
          <w:rFonts w:ascii="Times New Roman" w:hAnsi="Times New Roman"/>
          <w:b/>
          <w:szCs w:val="24"/>
        </w:rPr>
      </w:pPr>
    </w:p>
    <w:p w:rsidRPr="00593421" w:rsidR="00593421" w:rsidP="00BD57BE" w:rsidRDefault="00593421" w14:paraId="7850C96F" w14:textId="77777777">
      <w:pPr>
        <w:rPr>
          <w:rFonts w:ascii="Times New Roman" w:hAnsi="Times New Roman"/>
          <w:szCs w:val="24"/>
          <w:u w:val="single"/>
        </w:rPr>
      </w:pPr>
      <w:r w:rsidRPr="00593421">
        <w:rPr>
          <w:rFonts w:ascii="Times New Roman" w:hAnsi="Times New Roman"/>
          <w:szCs w:val="24"/>
          <w:u w:val="single"/>
        </w:rPr>
        <w:t>NEISS-Work</w:t>
      </w:r>
    </w:p>
    <w:p w:rsidR="00E935C6" w:rsidP="00BD57BE" w:rsidRDefault="0094278C" w14:paraId="4E4C8ECD" w14:textId="77777777">
      <w:pPr>
        <w:rPr>
          <w:rFonts w:ascii="Times New Roman" w:hAnsi="Times New Roman"/>
          <w:szCs w:val="24"/>
        </w:rPr>
      </w:pPr>
      <w:r>
        <w:rPr>
          <w:rFonts w:ascii="Times New Roman" w:hAnsi="Times New Roman"/>
          <w:szCs w:val="24"/>
        </w:rPr>
        <w:t>R</w:t>
      </w:r>
      <w:r w:rsidR="00593421">
        <w:rPr>
          <w:rFonts w:ascii="Times New Roman" w:hAnsi="Times New Roman"/>
          <w:szCs w:val="24"/>
        </w:rPr>
        <w:t xml:space="preserve">outine NEISS-Work data </w:t>
      </w:r>
      <w:r w:rsidR="00567546">
        <w:rPr>
          <w:rFonts w:ascii="Times New Roman" w:hAnsi="Times New Roman"/>
          <w:szCs w:val="24"/>
        </w:rPr>
        <w:t xml:space="preserve">are </w:t>
      </w:r>
      <w:r w:rsidR="00FA73AE">
        <w:rPr>
          <w:rFonts w:ascii="Times New Roman" w:hAnsi="Times New Roman"/>
          <w:szCs w:val="24"/>
        </w:rPr>
        <w:t>reported electronically. H</w:t>
      </w:r>
      <w:r w:rsidR="00593421">
        <w:rPr>
          <w:rFonts w:ascii="Times New Roman" w:hAnsi="Times New Roman"/>
          <w:szCs w:val="24"/>
        </w:rPr>
        <w:t>ospital coders</w:t>
      </w:r>
      <w:r w:rsidR="00B218F6">
        <w:rPr>
          <w:rFonts w:ascii="Times New Roman" w:hAnsi="Times New Roman"/>
          <w:szCs w:val="24"/>
        </w:rPr>
        <w:t xml:space="preserve"> </w:t>
      </w:r>
      <w:r w:rsidR="00063CE3">
        <w:rPr>
          <w:rFonts w:ascii="Times New Roman" w:hAnsi="Times New Roman"/>
          <w:szCs w:val="24"/>
        </w:rPr>
        <w:t xml:space="preserve">who </w:t>
      </w:r>
      <w:r w:rsidR="00FA73AE">
        <w:rPr>
          <w:rFonts w:ascii="Times New Roman" w:hAnsi="Times New Roman"/>
          <w:szCs w:val="24"/>
        </w:rPr>
        <w:t xml:space="preserve">abstract information for NEISS </w:t>
      </w:r>
      <w:r w:rsidR="00DC5F91">
        <w:rPr>
          <w:rFonts w:ascii="Times New Roman" w:hAnsi="Times New Roman"/>
          <w:szCs w:val="24"/>
        </w:rPr>
        <w:t xml:space="preserve">submit </w:t>
      </w:r>
      <w:r w:rsidR="00063CE3">
        <w:rPr>
          <w:rFonts w:ascii="Times New Roman" w:hAnsi="Times New Roman"/>
          <w:szCs w:val="24"/>
        </w:rPr>
        <w:t xml:space="preserve">NEISS records </w:t>
      </w:r>
      <w:r w:rsidR="00DC5F91">
        <w:rPr>
          <w:rFonts w:ascii="Times New Roman" w:hAnsi="Times New Roman"/>
          <w:szCs w:val="24"/>
        </w:rPr>
        <w:t xml:space="preserve">to CPSC through </w:t>
      </w:r>
      <w:r w:rsidR="00063CE3">
        <w:rPr>
          <w:rFonts w:ascii="Times New Roman" w:hAnsi="Times New Roman"/>
          <w:szCs w:val="24"/>
        </w:rPr>
        <w:t xml:space="preserve">a secure file-transfer </w:t>
      </w:r>
      <w:r w:rsidR="00DC5F91">
        <w:rPr>
          <w:rFonts w:ascii="Times New Roman" w:hAnsi="Times New Roman"/>
          <w:szCs w:val="24"/>
        </w:rPr>
        <w:t>internet</w:t>
      </w:r>
      <w:r w:rsidR="00063CE3">
        <w:rPr>
          <w:rFonts w:ascii="Times New Roman" w:hAnsi="Times New Roman"/>
          <w:szCs w:val="24"/>
        </w:rPr>
        <w:t xml:space="preserve"> site</w:t>
      </w:r>
      <w:r w:rsidR="00DC5F91">
        <w:rPr>
          <w:rFonts w:ascii="Times New Roman" w:hAnsi="Times New Roman"/>
          <w:szCs w:val="24"/>
        </w:rPr>
        <w:t xml:space="preserve"> on </w:t>
      </w:r>
      <w:r w:rsidR="00FA73AE">
        <w:rPr>
          <w:rFonts w:ascii="Times New Roman" w:hAnsi="Times New Roman"/>
          <w:szCs w:val="24"/>
        </w:rPr>
        <w:t xml:space="preserve">CPSC-provided </w:t>
      </w:r>
      <w:r w:rsidR="00DC5F91">
        <w:rPr>
          <w:rFonts w:ascii="Times New Roman" w:hAnsi="Times New Roman"/>
          <w:szCs w:val="24"/>
        </w:rPr>
        <w:t xml:space="preserve">laptops. </w:t>
      </w:r>
    </w:p>
    <w:p w:rsidR="00DC5F91" w:rsidP="00BD57BE" w:rsidRDefault="00DC5F91" w14:paraId="6A0F2277" w14:textId="77777777">
      <w:pPr>
        <w:rPr>
          <w:rFonts w:ascii="Times New Roman" w:hAnsi="Times New Roman"/>
          <w:szCs w:val="24"/>
        </w:rPr>
      </w:pPr>
    </w:p>
    <w:p w:rsidR="00B218F6" w:rsidP="00BD57BE" w:rsidRDefault="005609FF" w14:paraId="61AA20D2" w14:textId="77777777">
      <w:pPr>
        <w:rPr>
          <w:rFonts w:ascii="Times New Roman" w:hAnsi="Times New Roman"/>
          <w:szCs w:val="24"/>
          <w:u w:val="single"/>
        </w:rPr>
      </w:pPr>
      <w:r>
        <w:rPr>
          <w:rFonts w:ascii="Times New Roman" w:hAnsi="Times New Roman"/>
          <w:szCs w:val="24"/>
          <w:u w:val="single"/>
        </w:rPr>
        <w:t>Telephone Interview Survey</w:t>
      </w:r>
    </w:p>
    <w:p w:rsidR="00FB7A1C" w:rsidP="00BD57BE" w:rsidRDefault="00353820" w14:paraId="56BA0037" w14:textId="77777777">
      <w:pPr>
        <w:rPr>
          <w:rFonts w:ascii="Times New Roman" w:hAnsi="Times New Roman"/>
          <w:szCs w:val="24"/>
        </w:rPr>
      </w:pPr>
      <w:r>
        <w:rPr>
          <w:rFonts w:ascii="Times New Roman" w:hAnsi="Times New Roman"/>
          <w:szCs w:val="24"/>
        </w:rPr>
        <w:t xml:space="preserve">CPSC collects follow-back study data via telephone interview surveys. </w:t>
      </w:r>
      <w:r w:rsidR="0009124A">
        <w:rPr>
          <w:rFonts w:ascii="Times New Roman" w:hAnsi="Times New Roman"/>
          <w:szCs w:val="24"/>
        </w:rPr>
        <w:t xml:space="preserve">A Computer Assisted Telephone Interview (CATI) system will </w:t>
      </w:r>
      <w:r w:rsidR="00CC48CA">
        <w:rPr>
          <w:rFonts w:ascii="Times New Roman" w:hAnsi="Times New Roman"/>
          <w:szCs w:val="24"/>
        </w:rPr>
        <w:t xml:space="preserve">continue to </w:t>
      </w:r>
      <w:r w:rsidR="0009124A">
        <w:rPr>
          <w:rFonts w:ascii="Times New Roman" w:hAnsi="Times New Roman"/>
          <w:szCs w:val="24"/>
        </w:rPr>
        <w:t>be used for d</w:t>
      </w:r>
      <w:r w:rsidR="000D4110">
        <w:rPr>
          <w:rFonts w:ascii="Times New Roman" w:hAnsi="Times New Roman"/>
          <w:szCs w:val="24"/>
        </w:rPr>
        <w:t>ata collection</w:t>
      </w:r>
      <w:r w:rsidR="0009124A">
        <w:rPr>
          <w:rFonts w:ascii="Times New Roman" w:hAnsi="Times New Roman"/>
          <w:szCs w:val="24"/>
        </w:rPr>
        <w:t>.</w:t>
      </w:r>
      <w:r w:rsidR="000D4110">
        <w:rPr>
          <w:rFonts w:ascii="Times New Roman" w:hAnsi="Times New Roman"/>
          <w:szCs w:val="24"/>
        </w:rPr>
        <w:t xml:space="preserve"> </w:t>
      </w:r>
      <w:r w:rsidR="00E60197">
        <w:rPr>
          <w:rFonts w:ascii="Times New Roman" w:hAnsi="Times New Roman"/>
          <w:szCs w:val="24"/>
        </w:rPr>
        <w:t xml:space="preserve">Use of </w:t>
      </w:r>
      <w:r w:rsidR="00442C7A">
        <w:rPr>
          <w:rFonts w:ascii="Times New Roman" w:hAnsi="Times New Roman"/>
          <w:szCs w:val="24"/>
        </w:rPr>
        <w:t>the CATI</w:t>
      </w:r>
      <w:r w:rsidR="00E60197">
        <w:rPr>
          <w:rFonts w:ascii="Times New Roman" w:hAnsi="Times New Roman"/>
          <w:szCs w:val="24"/>
        </w:rPr>
        <w:t xml:space="preserve"> will facilitate </w:t>
      </w:r>
      <w:r w:rsidR="0094278C">
        <w:rPr>
          <w:rFonts w:ascii="Times New Roman" w:hAnsi="Times New Roman"/>
          <w:szCs w:val="24"/>
        </w:rPr>
        <w:t xml:space="preserve">questionnaire </w:t>
      </w:r>
      <w:r w:rsidR="00E60197">
        <w:rPr>
          <w:rFonts w:ascii="Times New Roman" w:hAnsi="Times New Roman"/>
          <w:szCs w:val="24"/>
        </w:rPr>
        <w:t xml:space="preserve">administration </w:t>
      </w:r>
      <w:r w:rsidR="0094278C">
        <w:rPr>
          <w:rFonts w:ascii="Times New Roman" w:hAnsi="Times New Roman"/>
          <w:szCs w:val="24"/>
        </w:rPr>
        <w:t>f</w:t>
      </w:r>
      <w:r w:rsidR="0085124B">
        <w:rPr>
          <w:rFonts w:ascii="Times New Roman" w:hAnsi="Times New Roman"/>
          <w:szCs w:val="24"/>
        </w:rPr>
        <w:t xml:space="preserve">or the proposed study </w:t>
      </w:r>
      <w:r w:rsidR="00E60197">
        <w:rPr>
          <w:rFonts w:ascii="Times New Roman" w:hAnsi="Times New Roman"/>
          <w:szCs w:val="24"/>
        </w:rPr>
        <w:t>as skip patterns will be automated, lessening the time the respondent will need to wait for the interviewer to find the correct question and eliminating concerns with inaccuracy due to incorrectly follow</w:t>
      </w:r>
      <w:r w:rsidR="0085124B">
        <w:rPr>
          <w:rFonts w:ascii="Times New Roman" w:hAnsi="Times New Roman"/>
          <w:szCs w:val="24"/>
        </w:rPr>
        <w:t>ed</w:t>
      </w:r>
      <w:r w:rsidR="00E60197">
        <w:rPr>
          <w:rFonts w:ascii="Times New Roman" w:hAnsi="Times New Roman"/>
          <w:szCs w:val="24"/>
        </w:rPr>
        <w:t xml:space="preserve"> skip patterns.</w:t>
      </w:r>
    </w:p>
    <w:p w:rsidR="00FB7A1C" w:rsidP="00BD57BE" w:rsidRDefault="00FB7A1C" w14:paraId="38A71559" w14:textId="77777777">
      <w:pPr>
        <w:rPr>
          <w:rFonts w:ascii="Times New Roman" w:hAnsi="Times New Roman"/>
          <w:szCs w:val="24"/>
        </w:rPr>
      </w:pPr>
    </w:p>
    <w:p w:rsidR="00FB7A1C" w:rsidP="00FB7A1C" w:rsidRDefault="00FB7A1C" w14:paraId="7CEAC93A" w14:textId="77777777">
      <w:pPr>
        <w:rPr>
          <w:rFonts w:ascii="Times New Roman" w:hAnsi="Times New Roman"/>
          <w:szCs w:val="24"/>
        </w:rPr>
      </w:pPr>
      <w:r>
        <w:rPr>
          <w:rFonts w:ascii="Times New Roman" w:hAnsi="Times New Roman"/>
          <w:szCs w:val="24"/>
        </w:rPr>
        <w:t>Prior to initiating data collection, NIOSH provide</w:t>
      </w:r>
      <w:r w:rsidR="00CC48CA">
        <w:rPr>
          <w:rFonts w:ascii="Times New Roman" w:hAnsi="Times New Roman"/>
          <w:szCs w:val="24"/>
        </w:rPr>
        <w:t>d</w:t>
      </w:r>
      <w:r>
        <w:rPr>
          <w:rFonts w:ascii="Times New Roman" w:hAnsi="Times New Roman"/>
          <w:szCs w:val="24"/>
        </w:rPr>
        <w:t xml:space="preserve"> training to the </w:t>
      </w:r>
      <w:r w:rsidR="00E023D7">
        <w:rPr>
          <w:rFonts w:ascii="Times New Roman" w:hAnsi="Times New Roman"/>
          <w:szCs w:val="24"/>
        </w:rPr>
        <w:t xml:space="preserve">CPSC-contracted </w:t>
      </w:r>
      <w:r>
        <w:rPr>
          <w:rFonts w:ascii="Times New Roman" w:hAnsi="Times New Roman"/>
          <w:szCs w:val="24"/>
        </w:rPr>
        <w:t xml:space="preserve">telephone interviewers participating in the study. Collection of the telephone interview data will be monitored by both CPSC and NIOSH. </w:t>
      </w:r>
      <w:r w:rsidR="00CC48CA">
        <w:rPr>
          <w:rFonts w:ascii="Times New Roman" w:hAnsi="Times New Roman"/>
          <w:szCs w:val="24"/>
        </w:rPr>
        <w:t xml:space="preserve">As </w:t>
      </w:r>
      <w:r>
        <w:rPr>
          <w:rFonts w:ascii="Times New Roman" w:hAnsi="Times New Roman"/>
          <w:szCs w:val="24"/>
        </w:rPr>
        <w:t xml:space="preserve">concerns </w:t>
      </w:r>
      <w:r w:rsidR="00CC48CA">
        <w:rPr>
          <w:rFonts w:ascii="Times New Roman" w:hAnsi="Times New Roman"/>
          <w:szCs w:val="24"/>
        </w:rPr>
        <w:t xml:space="preserve">have </w:t>
      </w:r>
      <w:r>
        <w:rPr>
          <w:rFonts w:ascii="Times New Roman" w:hAnsi="Times New Roman"/>
          <w:szCs w:val="24"/>
        </w:rPr>
        <w:t>arise</w:t>
      </w:r>
      <w:r w:rsidR="00CC48CA">
        <w:rPr>
          <w:rFonts w:ascii="Times New Roman" w:hAnsi="Times New Roman"/>
          <w:szCs w:val="24"/>
        </w:rPr>
        <w:t>n</w:t>
      </w:r>
      <w:r>
        <w:rPr>
          <w:rFonts w:ascii="Times New Roman" w:hAnsi="Times New Roman"/>
          <w:szCs w:val="24"/>
        </w:rPr>
        <w:t xml:space="preserve"> during the data collection process, CPSC </w:t>
      </w:r>
      <w:r w:rsidR="00E023D7">
        <w:rPr>
          <w:rFonts w:ascii="Times New Roman" w:hAnsi="Times New Roman"/>
          <w:szCs w:val="24"/>
        </w:rPr>
        <w:t xml:space="preserve">has </w:t>
      </w:r>
      <w:r>
        <w:rPr>
          <w:rFonts w:ascii="Times New Roman" w:hAnsi="Times New Roman"/>
          <w:szCs w:val="24"/>
        </w:rPr>
        <w:t>address</w:t>
      </w:r>
      <w:r w:rsidR="00E023D7">
        <w:rPr>
          <w:rFonts w:ascii="Times New Roman" w:hAnsi="Times New Roman"/>
          <w:szCs w:val="24"/>
        </w:rPr>
        <w:t>ed</w:t>
      </w:r>
      <w:r>
        <w:rPr>
          <w:rFonts w:ascii="Times New Roman" w:hAnsi="Times New Roman"/>
          <w:szCs w:val="24"/>
        </w:rPr>
        <w:t xml:space="preserve"> the issues with the telephone interviewers. CPSC maintains regular contact with the contracted telephone interviewers. In turn, NIOSH maintains regular contact with CPSC staff responsible for these activities. This contact includes, but is not limited to, attendance at biennial coding meetings hosted by CPSC and periodic conference calls with CPSC staff.</w:t>
      </w:r>
    </w:p>
    <w:p w:rsidR="00FF3F2D" w:rsidP="00BD57BE" w:rsidRDefault="00FF3F2D" w14:paraId="5636A45D" w14:textId="77777777">
      <w:pPr>
        <w:rPr>
          <w:rFonts w:ascii="Times New Roman" w:hAnsi="Times New Roman"/>
          <w:szCs w:val="24"/>
        </w:rPr>
      </w:pPr>
    </w:p>
    <w:p w:rsidRPr="00722E15" w:rsidR="00FF3F2D" w:rsidP="00FF3F2D" w:rsidRDefault="00FF3F2D" w14:paraId="094C6C04" w14:textId="77777777">
      <w:pPr>
        <w:rPr>
          <w:rFonts w:ascii="Times New Roman" w:hAnsi="Times New Roman"/>
          <w:b/>
          <w:i/>
          <w:szCs w:val="24"/>
        </w:rPr>
      </w:pPr>
      <w:r w:rsidRPr="00722E15">
        <w:rPr>
          <w:rFonts w:ascii="Times New Roman" w:hAnsi="Times New Roman"/>
          <w:b/>
          <w:i/>
          <w:szCs w:val="24"/>
        </w:rPr>
        <w:t>A.4</w:t>
      </w:r>
      <w:r w:rsidRPr="00722E15">
        <w:rPr>
          <w:rFonts w:ascii="Times New Roman" w:hAnsi="Times New Roman"/>
          <w:b/>
          <w:i/>
          <w:szCs w:val="24"/>
        </w:rPr>
        <w:tab/>
        <w:t xml:space="preserve">Efforts to </w:t>
      </w:r>
      <w:r w:rsidR="00722E15">
        <w:rPr>
          <w:rFonts w:ascii="Times New Roman" w:hAnsi="Times New Roman"/>
          <w:b/>
          <w:i/>
          <w:szCs w:val="24"/>
        </w:rPr>
        <w:t>i</w:t>
      </w:r>
      <w:r w:rsidRPr="00722E15">
        <w:rPr>
          <w:rFonts w:ascii="Times New Roman" w:hAnsi="Times New Roman"/>
          <w:b/>
          <w:i/>
          <w:szCs w:val="24"/>
        </w:rPr>
        <w:t xml:space="preserve">dentify </w:t>
      </w:r>
      <w:r w:rsidR="00722E15">
        <w:rPr>
          <w:rFonts w:ascii="Times New Roman" w:hAnsi="Times New Roman"/>
          <w:b/>
          <w:i/>
          <w:szCs w:val="24"/>
        </w:rPr>
        <w:t>d</w:t>
      </w:r>
      <w:r w:rsidRPr="00722E15">
        <w:rPr>
          <w:rFonts w:ascii="Times New Roman" w:hAnsi="Times New Roman"/>
          <w:b/>
          <w:i/>
          <w:szCs w:val="24"/>
        </w:rPr>
        <w:t xml:space="preserve">uplication and </w:t>
      </w:r>
      <w:r w:rsidR="00722E15">
        <w:rPr>
          <w:rFonts w:ascii="Times New Roman" w:hAnsi="Times New Roman"/>
          <w:b/>
          <w:i/>
          <w:szCs w:val="24"/>
        </w:rPr>
        <w:t>u</w:t>
      </w:r>
      <w:r w:rsidRPr="00722E15">
        <w:rPr>
          <w:rFonts w:ascii="Times New Roman" w:hAnsi="Times New Roman"/>
          <w:b/>
          <w:i/>
          <w:szCs w:val="24"/>
        </w:rPr>
        <w:t xml:space="preserve">se of </w:t>
      </w:r>
      <w:r w:rsidR="00722E15">
        <w:rPr>
          <w:rFonts w:ascii="Times New Roman" w:hAnsi="Times New Roman"/>
          <w:b/>
          <w:i/>
          <w:szCs w:val="24"/>
        </w:rPr>
        <w:t>s</w:t>
      </w:r>
      <w:r w:rsidRPr="00722E15">
        <w:rPr>
          <w:rFonts w:ascii="Times New Roman" w:hAnsi="Times New Roman"/>
          <w:b/>
          <w:i/>
          <w:szCs w:val="24"/>
        </w:rPr>
        <w:t xml:space="preserve">imilar </w:t>
      </w:r>
      <w:r w:rsidR="00722E15">
        <w:rPr>
          <w:rFonts w:ascii="Times New Roman" w:hAnsi="Times New Roman"/>
          <w:b/>
          <w:i/>
          <w:szCs w:val="24"/>
        </w:rPr>
        <w:t>i</w:t>
      </w:r>
      <w:r w:rsidRPr="00722E15">
        <w:rPr>
          <w:rFonts w:ascii="Times New Roman" w:hAnsi="Times New Roman"/>
          <w:b/>
          <w:i/>
          <w:szCs w:val="24"/>
        </w:rPr>
        <w:t>nformation</w:t>
      </w:r>
    </w:p>
    <w:p w:rsidR="00FF3F2D" w:rsidP="00BD57BE" w:rsidRDefault="00FF3F2D" w14:paraId="53D87BF7" w14:textId="77777777">
      <w:pPr>
        <w:rPr>
          <w:rFonts w:ascii="Times New Roman" w:hAnsi="Times New Roman"/>
          <w:szCs w:val="24"/>
        </w:rPr>
      </w:pPr>
    </w:p>
    <w:p w:rsidR="000D5894" w:rsidP="00BD57BE" w:rsidRDefault="00E504E7" w14:paraId="33189A82" w14:textId="77777777">
      <w:pPr>
        <w:rPr>
          <w:rFonts w:ascii="Times New Roman" w:hAnsi="Times New Roman"/>
          <w:szCs w:val="24"/>
        </w:rPr>
      </w:pPr>
      <w:r>
        <w:rPr>
          <w:rFonts w:ascii="Times New Roman" w:hAnsi="Times New Roman"/>
          <w:szCs w:val="24"/>
        </w:rPr>
        <w:t xml:space="preserve">The </w:t>
      </w:r>
      <w:r w:rsidR="00FA73AE">
        <w:rPr>
          <w:rFonts w:ascii="Times New Roman" w:hAnsi="Times New Roman"/>
          <w:szCs w:val="24"/>
        </w:rPr>
        <w:t xml:space="preserve">study will </w:t>
      </w:r>
      <w:r w:rsidR="0009612D">
        <w:rPr>
          <w:rFonts w:ascii="Times New Roman" w:hAnsi="Times New Roman"/>
          <w:szCs w:val="24"/>
        </w:rPr>
        <w:t xml:space="preserve">be the first to use a worker survey (Attachment C) to collect information, including </w:t>
      </w:r>
      <w:r w:rsidR="0032588A">
        <w:rPr>
          <w:rFonts w:ascii="Times New Roman" w:hAnsi="Times New Roman"/>
          <w:szCs w:val="24"/>
        </w:rPr>
        <w:t xml:space="preserve">in-depth data </w:t>
      </w:r>
      <w:r>
        <w:rPr>
          <w:rFonts w:ascii="Times New Roman" w:hAnsi="Times New Roman"/>
          <w:szCs w:val="24"/>
        </w:rPr>
        <w:t xml:space="preserve">on </w:t>
      </w:r>
      <w:r w:rsidR="0032588A">
        <w:rPr>
          <w:rFonts w:ascii="Times New Roman" w:hAnsi="Times New Roman"/>
          <w:szCs w:val="24"/>
        </w:rPr>
        <w:t>injuries and exposures resulting from fires, motor-vehicle incidents, and the use of personal protective equipment (PPE) and issues related to PPE that may have contributed to the injury or exposure</w:t>
      </w:r>
      <w:r w:rsidR="0009612D">
        <w:rPr>
          <w:rFonts w:ascii="Times New Roman" w:hAnsi="Times New Roman"/>
          <w:szCs w:val="24"/>
        </w:rPr>
        <w:t>, from a national sample of firefighters</w:t>
      </w:r>
      <w:r w:rsidR="001451A4">
        <w:rPr>
          <w:rFonts w:ascii="Times New Roman" w:hAnsi="Times New Roman"/>
          <w:szCs w:val="24"/>
        </w:rPr>
        <w:t xml:space="preserve"> treated in EDs</w:t>
      </w:r>
      <w:r w:rsidR="00A6694D">
        <w:rPr>
          <w:rFonts w:ascii="Times New Roman" w:hAnsi="Times New Roman"/>
          <w:szCs w:val="24"/>
        </w:rPr>
        <w:t xml:space="preserve">. The questionnaire was developed to </w:t>
      </w:r>
      <w:r w:rsidR="001451A4">
        <w:rPr>
          <w:rFonts w:ascii="Times New Roman" w:hAnsi="Times New Roman"/>
          <w:szCs w:val="24"/>
        </w:rPr>
        <w:t xml:space="preserve">focus on </w:t>
      </w:r>
      <w:r w:rsidR="00A6694D">
        <w:rPr>
          <w:rFonts w:ascii="Times New Roman" w:hAnsi="Times New Roman"/>
          <w:szCs w:val="24"/>
        </w:rPr>
        <w:t xml:space="preserve">firefighters identified </w:t>
      </w:r>
      <w:r w:rsidR="009C7AF1">
        <w:rPr>
          <w:rFonts w:ascii="Times New Roman" w:hAnsi="Times New Roman"/>
          <w:szCs w:val="24"/>
        </w:rPr>
        <w:t>from</w:t>
      </w:r>
      <w:r w:rsidR="00A6694D">
        <w:rPr>
          <w:rFonts w:ascii="Times New Roman" w:hAnsi="Times New Roman"/>
          <w:szCs w:val="24"/>
        </w:rPr>
        <w:t xml:space="preserve"> NEISS-Work data. </w:t>
      </w:r>
      <w:r w:rsidR="00965BB3">
        <w:rPr>
          <w:rFonts w:ascii="Times New Roman" w:hAnsi="Times New Roman"/>
          <w:szCs w:val="24"/>
        </w:rPr>
        <w:t>NEISS</w:t>
      </w:r>
      <w:r w:rsidR="00684C48">
        <w:rPr>
          <w:rFonts w:ascii="Times New Roman" w:hAnsi="Times New Roman"/>
          <w:szCs w:val="24"/>
        </w:rPr>
        <w:t xml:space="preserve">-Work is unique from </w:t>
      </w:r>
      <w:r w:rsidR="00965BB3">
        <w:rPr>
          <w:rFonts w:ascii="Times New Roman" w:hAnsi="Times New Roman"/>
          <w:szCs w:val="24"/>
        </w:rPr>
        <w:t xml:space="preserve">other </w:t>
      </w:r>
      <w:r w:rsidR="00684C48">
        <w:rPr>
          <w:rFonts w:ascii="Times New Roman" w:hAnsi="Times New Roman"/>
          <w:szCs w:val="24"/>
        </w:rPr>
        <w:t xml:space="preserve">surveillance </w:t>
      </w:r>
      <w:r w:rsidR="00965BB3">
        <w:rPr>
          <w:rFonts w:ascii="Times New Roman" w:hAnsi="Times New Roman"/>
          <w:szCs w:val="24"/>
        </w:rPr>
        <w:t xml:space="preserve">systems in that it has the option to collect data directly from </w:t>
      </w:r>
      <w:r w:rsidR="0094278C">
        <w:rPr>
          <w:rFonts w:ascii="Times New Roman" w:hAnsi="Times New Roman"/>
          <w:szCs w:val="24"/>
        </w:rPr>
        <w:t>w</w:t>
      </w:r>
      <w:r w:rsidR="00965BB3">
        <w:rPr>
          <w:rFonts w:ascii="Times New Roman" w:hAnsi="Times New Roman"/>
          <w:szCs w:val="24"/>
        </w:rPr>
        <w:t>orker</w:t>
      </w:r>
      <w:r w:rsidR="0094278C">
        <w:rPr>
          <w:rFonts w:ascii="Times New Roman" w:hAnsi="Times New Roman"/>
          <w:szCs w:val="24"/>
        </w:rPr>
        <w:t>s</w:t>
      </w:r>
      <w:r w:rsidR="00965BB3">
        <w:rPr>
          <w:rFonts w:ascii="Times New Roman" w:hAnsi="Times New Roman"/>
          <w:szCs w:val="24"/>
        </w:rPr>
        <w:t xml:space="preserve"> using telephone interviews, providing greater detail and insight than can be obtained from abstracting data from written records (e.g. medical records) alone.</w:t>
      </w:r>
      <w:r w:rsidR="00331C82">
        <w:rPr>
          <w:rFonts w:ascii="Times New Roman" w:hAnsi="Times New Roman"/>
          <w:szCs w:val="24"/>
        </w:rPr>
        <w:t xml:space="preserve"> Consequently, much of the data proposed for collection is available only </w:t>
      </w:r>
      <w:r w:rsidR="006E7098">
        <w:rPr>
          <w:rFonts w:ascii="Times New Roman" w:hAnsi="Times New Roman"/>
          <w:szCs w:val="24"/>
        </w:rPr>
        <w:t>through t</w:t>
      </w:r>
      <w:r w:rsidR="0094278C">
        <w:rPr>
          <w:rFonts w:ascii="Times New Roman" w:hAnsi="Times New Roman"/>
          <w:szCs w:val="24"/>
        </w:rPr>
        <w:t>he proposed interviews</w:t>
      </w:r>
      <w:r w:rsidR="00331C82">
        <w:rPr>
          <w:rFonts w:ascii="Times New Roman" w:hAnsi="Times New Roman"/>
          <w:szCs w:val="24"/>
        </w:rPr>
        <w:t xml:space="preserve">. </w:t>
      </w:r>
    </w:p>
    <w:p w:rsidRPr="00666C13" w:rsidR="00722E15" w:rsidP="00BD57BE" w:rsidRDefault="00722E15" w14:paraId="51EC36A8" w14:textId="77777777">
      <w:pPr>
        <w:rPr>
          <w:rFonts w:ascii="Times New Roman" w:hAnsi="Times New Roman"/>
          <w:szCs w:val="24"/>
        </w:rPr>
      </w:pPr>
    </w:p>
    <w:p w:rsidRPr="00722E15" w:rsidR="00453100" w:rsidP="006C5877" w:rsidRDefault="00CC0163" w14:paraId="6DF9A52B" w14:textId="77777777">
      <w:pPr>
        <w:rPr>
          <w:rFonts w:ascii="Times New Roman" w:hAnsi="Times New Roman"/>
          <w:i/>
          <w:szCs w:val="24"/>
          <w:u w:val="single"/>
        </w:rPr>
      </w:pPr>
      <w:r w:rsidRPr="00722E15">
        <w:rPr>
          <w:rFonts w:ascii="Times New Roman" w:hAnsi="Times New Roman"/>
          <w:b/>
          <w:i/>
          <w:szCs w:val="24"/>
        </w:rPr>
        <w:t>A.5</w:t>
      </w:r>
      <w:r w:rsidRPr="00722E15">
        <w:rPr>
          <w:rFonts w:ascii="Times New Roman" w:hAnsi="Times New Roman"/>
          <w:b/>
          <w:i/>
          <w:szCs w:val="24"/>
        </w:rPr>
        <w:tab/>
        <w:t xml:space="preserve">Impact on </w:t>
      </w:r>
      <w:r w:rsidR="00722E15">
        <w:rPr>
          <w:rFonts w:ascii="Times New Roman" w:hAnsi="Times New Roman"/>
          <w:b/>
          <w:i/>
          <w:szCs w:val="24"/>
        </w:rPr>
        <w:t>s</w:t>
      </w:r>
      <w:r w:rsidRPr="00722E15">
        <w:rPr>
          <w:rFonts w:ascii="Times New Roman" w:hAnsi="Times New Roman"/>
          <w:b/>
          <w:i/>
          <w:szCs w:val="24"/>
        </w:rPr>
        <w:t xml:space="preserve">mall </w:t>
      </w:r>
      <w:r w:rsidR="00722E15">
        <w:rPr>
          <w:rFonts w:ascii="Times New Roman" w:hAnsi="Times New Roman"/>
          <w:b/>
          <w:i/>
          <w:szCs w:val="24"/>
        </w:rPr>
        <w:t>b</w:t>
      </w:r>
      <w:r w:rsidRPr="00722E15">
        <w:rPr>
          <w:rFonts w:ascii="Times New Roman" w:hAnsi="Times New Roman"/>
          <w:b/>
          <w:i/>
          <w:szCs w:val="24"/>
        </w:rPr>
        <w:t xml:space="preserve">usinesses or </w:t>
      </w:r>
      <w:r w:rsidR="00722E15">
        <w:rPr>
          <w:rFonts w:ascii="Times New Roman" w:hAnsi="Times New Roman"/>
          <w:b/>
          <w:i/>
          <w:szCs w:val="24"/>
        </w:rPr>
        <w:t>o</w:t>
      </w:r>
      <w:r w:rsidRPr="00722E15">
        <w:rPr>
          <w:rFonts w:ascii="Times New Roman" w:hAnsi="Times New Roman"/>
          <w:b/>
          <w:i/>
          <w:szCs w:val="24"/>
        </w:rPr>
        <w:t xml:space="preserve">ther </w:t>
      </w:r>
      <w:r w:rsidR="00722E15">
        <w:rPr>
          <w:rFonts w:ascii="Times New Roman" w:hAnsi="Times New Roman"/>
          <w:b/>
          <w:i/>
          <w:szCs w:val="24"/>
        </w:rPr>
        <w:t>s</w:t>
      </w:r>
      <w:r w:rsidRPr="00722E15">
        <w:rPr>
          <w:rFonts w:ascii="Times New Roman" w:hAnsi="Times New Roman"/>
          <w:b/>
          <w:i/>
          <w:szCs w:val="24"/>
        </w:rPr>
        <w:t xml:space="preserve">mall </w:t>
      </w:r>
      <w:r w:rsidR="00722E15">
        <w:rPr>
          <w:rFonts w:ascii="Times New Roman" w:hAnsi="Times New Roman"/>
          <w:b/>
          <w:i/>
          <w:szCs w:val="24"/>
        </w:rPr>
        <w:t>e</w:t>
      </w:r>
      <w:r w:rsidRPr="00722E15">
        <w:rPr>
          <w:rFonts w:ascii="Times New Roman" w:hAnsi="Times New Roman"/>
          <w:b/>
          <w:i/>
          <w:szCs w:val="24"/>
        </w:rPr>
        <w:t>ntities</w:t>
      </w:r>
    </w:p>
    <w:p w:rsidR="002F386B" w:rsidP="006C5877" w:rsidRDefault="002F386B" w14:paraId="1D42502B" w14:textId="77777777">
      <w:pPr>
        <w:rPr>
          <w:rFonts w:ascii="Times New Roman" w:hAnsi="Times New Roman"/>
          <w:szCs w:val="24"/>
        </w:rPr>
      </w:pPr>
    </w:p>
    <w:p w:rsidR="002F386B" w:rsidP="006C5877" w:rsidRDefault="00722E15" w14:paraId="140A4AAE" w14:textId="77777777">
      <w:pPr>
        <w:rPr>
          <w:rFonts w:ascii="Times New Roman" w:hAnsi="Times New Roman"/>
          <w:szCs w:val="24"/>
        </w:rPr>
      </w:pPr>
      <w:r>
        <w:rPr>
          <w:rFonts w:ascii="Times New Roman" w:hAnsi="Times New Roman"/>
          <w:szCs w:val="24"/>
        </w:rPr>
        <w:t>This collection of information is voluntary</w:t>
      </w:r>
      <w:r w:rsidR="00363E1D">
        <w:rPr>
          <w:rFonts w:ascii="Times New Roman" w:hAnsi="Times New Roman"/>
          <w:szCs w:val="24"/>
        </w:rPr>
        <w:t>. It involves talking directly to workers</w:t>
      </w:r>
      <w:r>
        <w:rPr>
          <w:rFonts w:ascii="Times New Roman" w:hAnsi="Times New Roman"/>
          <w:szCs w:val="24"/>
        </w:rPr>
        <w:t xml:space="preserve"> and does not have a disproportionate impact on small businesses.</w:t>
      </w:r>
    </w:p>
    <w:p w:rsidR="00D71662" w:rsidP="006C5877" w:rsidRDefault="00D71662" w14:paraId="69DFAC81" w14:textId="77777777">
      <w:pPr>
        <w:rPr>
          <w:rFonts w:ascii="Times New Roman" w:hAnsi="Times New Roman"/>
          <w:szCs w:val="24"/>
        </w:rPr>
      </w:pPr>
    </w:p>
    <w:p w:rsidRPr="00722E15" w:rsidR="00D71662" w:rsidP="006C5877" w:rsidRDefault="00D71662" w14:paraId="44E9D304" w14:textId="77777777">
      <w:pPr>
        <w:rPr>
          <w:rFonts w:ascii="Times New Roman" w:hAnsi="Times New Roman"/>
          <w:b/>
          <w:i/>
          <w:szCs w:val="24"/>
        </w:rPr>
      </w:pPr>
      <w:r w:rsidRPr="00722E15">
        <w:rPr>
          <w:rFonts w:ascii="Times New Roman" w:hAnsi="Times New Roman"/>
          <w:b/>
          <w:i/>
          <w:szCs w:val="24"/>
        </w:rPr>
        <w:t>A.6</w:t>
      </w:r>
      <w:r w:rsidRPr="00722E15">
        <w:rPr>
          <w:rFonts w:ascii="Times New Roman" w:hAnsi="Times New Roman"/>
          <w:b/>
          <w:i/>
          <w:szCs w:val="24"/>
        </w:rPr>
        <w:tab/>
        <w:t xml:space="preserve">Consequences of </w:t>
      </w:r>
      <w:r w:rsidR="00722E15">
        <w:rPr>
          <w:rFonts w:ascii="Times New Roman" w:hAnsi="Times New Roman"/>
          <w:b/>
          <w:i/>
          <w:szCs w:val="24"/>
        </w:rPr>
        <w:t>c</w:t>
      </w:r>
      <w:r w:rsidRPr="00722E15">
        <w:rPr>
          <w:rFonts w:ascii="Times New Roman" w:hAnsi="Times New Roman"/>
          <w:b/>
          <w:i/>
          <w:szCs w:val="24"/>
        </w:rPr>
        <w:t xml:space="preserve">ollecting the </w:t>
      </w:r>
      <w:r w:rsidR="00722E15">
        <w:rPr>
          <w:rFonts w:ascii="Times New Roman" w:hAnsi="Times New Roman"/>
          <w:b/>
          <w:i/>
          <w:szCs w:val="24"/>
        </w:rPr>
        <w:t>i</w:t>
      </w:r>
      <w:r w:rsidRPr="00722E15">
        <w:rPr>
          <w:rFonts w:ascii="Times New Roman" w:hAnsi="Times New Roman"/>
          <w:b/>
          <w:i/>
          <w:szCs w:val="24"/>
        </w:rPr>
        <w:t xml:space="preserve">nformation </w:t>
      </w:r>
      <w:r w:rsidR="00722E15">
        <w:rPr>
          <w:rFonts w:ascii="Times New Roman" w:hAnsi="Times New Roman"/>
          <w:b/>
          <w:i/>
          <w:szCs w:val="24"/>
        </w:rPr>
        <w:t>l</w:t>
      </w:r>
      <w:r w:rsidRPr="00722E15">
        <w:rPr>
          <w:rFonts w:ascii="Times New Roman" w:hAnsi="Times New Roman"/>
          <w:b/>
          <w:i/>
          <w:szCs w:val="24"/>
        </w:rPr>
        <w:t xml:space="preserve">ess </w:t>
      </w:r>
      <w:r w:rsidR="00722E15">
        <w:rPr>
          <w:rFonts w:ascii="Times New Roman" w:hAnsi="Times New Roman"/>
          <w:b/>
          <w:i/>
          <w:szCs w:val="24"/>
        </w:rPr>
        <w:t>f</w:t>
      </w:r>
      <w:r w:rsidRPr="00722E15">
        <w:rPr>
          <w:rFonts w:ascii="Times New Roman" w:hAnsi="Times New Roman"/>
          <w:b/>
          <w:i/>
          <w:szCs w:val="24"/>
        </w:rPr>
        <w:t>requently</w:t>
      </w:r>
    </w:p>
    <w:p w:rsidR="00D71662" w:rsidP="006C5877" w:rsidRDefault="00D71662" w14:paraId="5951077C" w14:textId="77777777">
      <w:pPr>
        <w:rPr>
          <w:rFonts w:ascii="Times New Roman" w:hAnsi="Times New Roman"/>
          <w:b/>
          <w:szCs w:val="24"/>
        </w:rPr>
      </w:pPr>
    </w:p>
    <w:p w:rsidRPr="005857CF" w:rsidR="00D71662" w:rsidP="006C5877" w:rsidRDefault="00A219E3" w14:paraId="14990162" w14:textId="77777777">
      <w:pPr>
        <w:rPr>
          <w:rFonts w:ascii="Times New Roman" w:hAnsi="Times New Roman"/>
          <w:szCs w:val="24"/>
        </w:rPr>
      </w:pPr>
      <w:r>
        <w:rPr>
          <w:rFonts w:ascii="Times New Roman" w:hAnsi="Times New Roman"/>
          <w:szCs w:val="24"/>
        </w:rPr>
        <w:t>Respondents will only be asked to complete the questionnaire one time for a</w:t>
      </w:r>
      <w:r w:rsidR="00FD1C24">
        <w:rPr>
          <w:rFonts w:ascii="Times New Roman" w:hAnsi="Times New Roman"/>
          <w:szCs w:val="24"/>
        </w:rPr>
        <w:t xml:space="preserve">n </w:t>
      </w:r>
      <w:r>
        <w:rPr>
          <w:rFonts w:ascii="Times New Roman" w:hAnsi="Times New Roman"/>
          <w:szCs w:val="24"/>
        </w:rPr>
        <w:t>ED</w:t>
      </w:r>
      <w:r w:rsidR="00FD1C24">
        <w:rPr>
          <w:rFonts w:ascii="Times New Roman" w:hAnsi="Times New Roman"/>
          <w:szCs w:val="24"/>
        </w:rPr>
        <w:t>-</w:t>
      </w:r>
      <w:r>
        <w:rPr>
          <w:rFonts w:ascii="Times New Roman" w:hAnsi="Times New Roman"/>
          <w:szCs w:val="24"/>
        </w:rPr>
        <w:t xml:space="preserve">treated injury or exposure. </w:t>
      </w:r>
      <w:r w:rsidR="00AE599D">
        <w:rPr>
          <w:rFonts w:ascii="Times New Roman" w:hAnsi="Times New Roman"/>
          <w:szCs w:val="24"/>
        </w:rPr>
        <w:t xml:space="preserve">If </w:t>
      </w:r>
      <w:r>
        <w:rPr>
          <w:rFonts w:ascii="Times New Roman" w:hAnsi="Times New Roman"/>
          <w:szCs w:val="24"/>
        </w:rPr>
        <w:t xml:space="preserve">interviews were not conducted or were conducted less </w:t>
      </w:r>
      <w:r w:rsidR="00AE599D">
        <w:rPr>
          <w:rFonts w:ascii="Times New Roman" w:hAnsi="Times New Roman"/>
          <w:szCs w:val="24"/>
        </w:rPr>
        <w:t xml:space="preserve">frequently, </w:t>
      </w:r>
      <w:r w:rsidR="005857CF">
        <w:rPr>
          <w:rFonts w:ascii="Times New Roman" w:hAnsi="Times New Roman"/>
          <w:szCs w:val="24"/>
        </w:rPr>
        <w:t xml:space="preserve">NIOSH </w:t>
      </w:r>
      <w:r w:rsidR="0009612D">
        <w:rPr>
          <w:rFonts w:ascii="Times New Roman" w:hAnsi="Times New Roman"/>
          <w:szCs w:val="24"/>
        </w:rPr>
        <w:t xml:space="preserve">would </w:t>
      </w:r>
      <w:r w:rsidR="005857CF">
        <w:rPr>
          <w:rFonts w:ascii="Times New Roman" w:hAnsi="Times New Roman"/>
          <w:szCs w:val="24"/>
        </w:rPr>
        <w:t xml:space="preserve">not </w:t>
      </w:r>
      <w:r w:rsidR="0009612D">
        <w:rPr>
          <w:rFonts w:ascii="Times New Roman" w:hAnsi="Times New Roman"/>
          <w:szCs w:val="24"/>
        </w:rPr>
        <w:t>capture enough data to accurately improve our</w:t>
      </w:r>
      <w:r w:rsidR="005857CF">
        <w:rPr>
          <w:rFonts w:ascii="Times New Roman" w:hAnsi="Times New Roman"/>
          <w:szCs w:val="24"/>
        </w:rPr>
        <w:t xml:space="preserve"> understanding </w:t>
      </w:r>
      <w:r w:rsidR="008F2376">
        <w:rPr>
          <w:rFonts w:ascii="Times New Roman" w:hAnsi="Times New Roman"/>
          <w:szCs w:val="24"/>
        </w:rPr>
        <w:t xml:space="preserve">of </w:t>
      </w:r>
      <w:r w:rsidR="00171A72">
        <w:rPr>
          <w:rFonts w:ascii="Times New Roman" w:hAnsi="Times New Roman"/>
          <w:szCs w:val="24"/>
        </w:rPr>
        <w:t>firefighter</w:t>
      </w:r>
      <w:r w:rsidR="005857CF">
        <w:rPr>
          <w:rFonts w:ascii="Times New Roman" w:hAnsi="Times New Roman"/>
          <w:szCs w:val="24"/>
        </w:rPr>
        <w:t xml:space="preserve"> injuries</w:t>
      </w:r>
      <w:r w:rsidR="00363E1D">
        <w:rPr>
          <w:rFonts w:ascii="Times New Roman" w:hAnsi="Times New Roman"/>
          <w:szCs w:val="24"/>
        </w:rPr>
        <w:t xml:space="preserve"> and exposures</w:t>
      </w:r>
      <w:r w:rsidR="008F2376">
        <w:rPr>
          <w:rFonts w:ascii="Times New Roman" w:hAnsi="Times New Roman"/>
          <w:szCs w:val="24"/>
        </w:rPr>
        <w:t xml:space="preserve">.  These data are needed </w:t>
      </w:r>
      <w:r w:rsidR="00171A72">
        <w:rPr>
          <w:rFonts w:ascii="Times New Roman" w:hAnsi="Times New Roman"/>
          <w:szCs w:val="24"/>
        </w:rPr>
        <w:t>to</w:t>
      </w:r>
      <w:r w:rsidR="005857CF">
        <w:rPr>
          <w:rFonts w:ascii="Times New Roman" w:hAnsi="Times New Roman"/>
          <w:szCs w:val="24"/>
        </w:rPr>
        <w:t xml:space="preserve"> raise awareness </w:t>
      </w:r>
      <w:r w:rsidR="00CC48CA">
        <w:rPr>
          <w:rFonts w:ascii="Times New Roman" w:hAnsi="Times New Roman"/>
          <w:szCs w:val="24"/>
        </w:rPr>
        <w:t xml:space="preserve">of </w:t>
      </w:r>
      <w:r w:rsidR="008F2376">
        <w:rPr>
          <w:rFonts w:ascii="Times New Roman" w:hAnsi="Times New Roman"/>
          <w:szCs w:val="24"/>
        </w:rPr>
        <w:t xml:space="preserve">the </w:t>
      </w:r>
      <w:r w:rsidR="005857CF">
        <w:rPr>
          <w:rFonts w:ascii="Times New Roman" w:hAnsi="Times New Roman"/>
          <w:szCs w:val="24"/>
        </w:rPr>
        <w:t>contributing</w:t>
      </w:r>
      <w:r w:rsidR="008F2376">
        <w:rPr>
          <w:rFonts w:ascii="Times New Roman" w:hAnsi="Times New Roman"/>
          <w:szCs w:val="24"/>
        </w:rPr>
        <w:t xml:space="preserve"> factors to these</w:t>
      </w:r>
      <w:r w:rsidR="005857CF">
        <w:rPr>
          <w:rFonts w:ascii="Times New Roman" w:hAnsi="Times New Roman"/>
          <w:szCs w:val="24"/>
        </w:rPr>
        <w:t xml:space="preserve"> </w:t>
      </w:r>
      <w:r w:rsidR="008F2376">
        <w:rPr>
          <w:rFonts w:ascii="Times New Roman" w:hAnsi="Times New Roman"/>
          <w:szCs w:val="24"/>
        </w:rPr>
        <w:t xml:space="preserve">injuries </w:t>
      </w:r>
      <w:r w:rsidR="00363E1D">
        <w:rPr>
          <w:rFonts w:ascii="Times New Roman" w:hAnsi="Times New Roman"/>
          <w:szCs w:val="24"/>
        </w:rPr>
        <w:t>and exposure</w:t>
      </w:r>
      <w:r w:rsidR="008F2376">
        <w:rPr>
          <w:rFonts w:ascii="Times New Roman" w:hAnsi="Times New Roman"/>
          <w:szCs w:val="24"/>
        </w:rPr>
        <w:t>s</w:t>
      </w:r>
      <w:r>
        <w:rPr>
          <w:rFonts w:ascii="Times New Roman" w:hAnsi="Times New Roman"/>
          <w:szCs w:val="24"/>
        </w:rPr>
        <w:t xml:space="preserve">. The lack of data would negatively impact </w:t>
      </w:r>
      <w:r w:rsidR="00CC29EB">
        <w:rPr>
          <w:rFonts w:ascii="Times New Roman" w:hAnsi="Times New Roman"/>
          <w:szCs w:val="24"/>
        </w:rPr>
        <w:t xml:space="preserve">development </w:t>
      </w:r>
      <w:r w:rsidR="00C512D4">
        <w:rPr>
          <w:rFonts w:ascii="Times New Roman" w:hAnsi="Times New Roman"/>
          <w:szCs w:val="24"/>
        </w:rPr>
        <w:t xml:space="preserve">and improvement </w:t>
      </w:r>
      <w:r w:rsidR="00CC29EB">
        <w:rPr>
          <w:rFonts w:ascii="Times New Roman" w:hAnsi="Times New Roman"/>
          <w:szCs w:val="24"/>
        </w:rPr>
        <w:t>of targeted and</w:t>
      </w:r>
      <w:r w:rsidR="005857CF">
        <w:rPr>
          <w:rFonts w:ascii="Times New Roman" w:hAnsi="Times New Roman"/>
          <w:szCs w:val="24"/>
        </w:rPr>
        <w:t xml:space="preserve"> effective interventions.</w:t>
      </w:r>
      <w:r w:rsidR="006A1D6E">
        <w:rPr>
          <w:rFonts w:ascii="Times New Roman" w:hAnsi="Times New Roman"/>
          <w:szCs w:val="24"/>
        </w:rPr>
        <w:t xml:space="preserve"> </w:t>
      </w:r>
      <w:r w:rsidR="00171A72">
        <w:rPr>
          <w:rFonts w:ascii="Times New Roman" w:hAnsi="Times New Roman"/>
          <w:szCs w:val="24"/>
        </w:rPr>
        <w:t xml:space="preserve">NIOSH and </w:t>
      </w:r>
      <w:r w:rsidR="006A1D6E">
        <w:rPr>
          <w:rFonts w:ascii="Times New Roman" w:hAnsi="Times New Roman"/>
          <w:szCs w:val="24"/>
        </w:rPr>
        <w:t xml:space="preserve">others concerned with improving </w:t>
      </w:r>
      <w:r w:rsidR="00171A72">
        <w:rPr>
          <w:rFonts w:ascii="Times New Roman" w:hAnsi="Times New Roman"/>
          <w:szCs w:val="24"/>
        </w:rPr>
        <w:t xml:space="preserve">firefighter safety and </w:t>
      </w:r>
      <w:r w:rsidR="006A1D6E">
        <w:rPr>
          <w:rFonts w:ascii="Times New Roman" w:hAnsi="Times New Roman"/>
          <w:szCs w:val="24"/>
        </w:rPr>
        <w:t xml:space="preserve">health will be resigned to relying on broad level data </w:t>
      </w:r>
      <w:r w:rsidR="00570346">
        <w:rPr>
          <w:rFonts w:ascii="Times New Roman" w:hAnsi="Times New Roman"/>
          <w:szCs w:val="24"/>
        </w:rPr>
        <w:t xml:space="preserve">and data </w:t>
      </w:r>
      <w:r w:rsidR="006A1D6E">
        <w:rPr>
          <w:rFonts w:ascii="Times New Roman" w:hAnsi="Times New Roman"/>
          <w:szCs w:val="24"/>
        </w:rPr>
        <w:t xml:space="preserve">collected from limited </w:t>
      </w:r>
      <w:r w:rsidR="006A1D6E">
        <w:rPr>
          <w:rFonts w:ascii="Times New Roman" w:hAnsi="Times New Roman"/>
          <w:szCs w:val="24"/>
        </w:rPr>
        <w:lastRenderedPageBreak/>
        <w:t xml:space="preserve">samples of </w:t>
      </w:r>
      <w:r w:rsidR="00171A72">
        <w:rPr>
          <w:rFonts w:ascii="Times New Roman" w:hAnsi="Times New Roman"/>
          <w:szCs w:val="24"/>
        </w:rPr>
        <w:t>firefighters</w:t>
      </w:r>
      <w:r w:rsidR="008F2376">
        <w:rPr>
          <w:rFonts w:ascii="Times New Roman" w:hAnsi="Times New Roman"/>
          <w:szCs w:val="24"/>
        </w:rPr>
        <w:t xml:space="preserve"> to assess the causes of these injuries and exposures</w:t>
      </w:r>
      <w:r w:rsidR="006A1D6E">
        <w:rPr>
          <w:rFonts w:ascii="Times New Roman" w:hAnsi="Times New Roman"/>
          <w:szCs w:val="24"/>
        </w:rPr>
        <w:t xml:space="preserve">. Consequently, </w:t>
      </w:r>
      <w:r w:rsidR="00171A72">
        <w:rPr>
          <w:rFonts w:ascii="Times New Roman" w:hAnsi="Times New Roman"/>
          <w:szCs w:val="24"/>
        </w:rPr>
        <w:t>firefighter</w:t>
      </w:r>
      <w:r w:rsidR="00501967">
        <w:rPr>
          <w:rFonts w:ascii="Times New Roman" w:hAnsi="Times New Roman"/>
          <w:szCs w:val="24"/>
        </w:rPr>
        <w:t xml:space="preserve"> stakeholders will continue to lack the data needed to inform and justify effective injury</w:t>
      </w:r>
      <w:r w:rsidR="006A1D6E">
        <w:rPr>
          <w:rFonts w:ascii="Times New Roman" w:hAnsi="Times New Roman"/>
          <w:szCs w:val="24"/>
        </w:rPr>
        <w:t xml:space="preserve"> </w:t>
      </w:r>
      <w:r>
        <w:rPr>
          <w:rFonts w:ascii="Times New Roman" w:hAnsi="Times New Roman"/>
          <w:szCs w:val="24"/>
        </w:rPr>
        <w:t xml:space="preserve">and exposure </w:t>
      </w:r>
      <w:r w:rsidR="006A1D6E">
        <w:rPr>
          <w:rFonts w:ascii="Times New Roman" w:hAnsi="Times New Roman"/>
          <w:szCs w:val="24"/>
        </w:rPr>
        <w:t>prevention efforts.</w:t>
      </w:r>
    </w:p>
    <w:p w:rsidR="005B1913" w:rsidP="006C5877" w:rsidRDefault="005B1913" w14:paraId="4CD6BE34" w14:textId="77777777">
      <w:pPr>
        <w:rPr>
          <w:rFonts w:ascii="Times New Roman" w:hAnsi="Times New Roman"/>
          <w:szCs w:val="24"/>
        </w:rPr>
      </w:pPr>
    </w:p>
    <w:p w:rsidRPr="000D1E16" w:rsidR="006C037E" w:rsidP="006C037E" w:rsidRDefault="006C037E" w14:paraId="654BB42B" w14:textId="77777777">
      <w:pPr>
        <w:rPr>
          <w:rFonts w:ascii="Times New Roman" w:hAnsi="Times New Roman"/>
          <w:b/>
          <w:i/>
          <w:szCs w:val="24"/>
        </w:rPr>
      </w:pPr>
      <w:r w:rsidRPr="000D1E16">
        <w:rPr>
          <w:rFonts w:ascii="Times New Roman" w:hAnsi="Times New Roman"/>
          <w:b/>
          <w:i/>
          <w:szCs w:val="24"/>
        </w:rPr>
        <w:t>A.7</w:t>
      </w:r>
      <w:r w:rsidRPr="000D1E16">
        <w:rPr>
          <w:rFonts w:ascii="Times New Roman" w:hAnsi="Times New Roman"/>
          <w:b/>
          <w:i/>
          <w:szCs w:val="24"/>
        </w:rPr>
        <w:tab/>
        <w:t xml:space="preserve">Special </w:t>
      </w:r>
      <w:r w:rsidR="000D1E16">
        <w:rPr>
          <w:rFonts w:ascii="Times New Roman" w:hAnsi="Times New Roman"/>
          <w:b/>
          <w:i/>
          <w:szCs w:val="24"/>
        </w:rPr>
        <w:t>c</w:t>
      </w:r>
      <w:r w:rsidRPr="000D1E16">
        <w:rPr>
          <w:rFonts w:ascii="Times New Roman" w:hAnsi="Times New Roman"/>
          <w:b/>
          <w:i/>
          <w:szCs w:val="24"/>
        </w:rPr>
        <w:t xml:space="preserve">ircumstances </w:t>
      </w:r>
      <w:r w:rsidR="000D1E16">
        <w:rPr>
          <w:rFonts w:ascii="Times New Roman" w:hAnsi="Times New Roman"/>
          <w:b/>
          <w:i/>
          <w:szCs w:val="24"/>
        </w:rPr>
        <w:t>r</w:t>
      </w:r>
      <w:r w:rsidRPr="000D1E16">
        <w:rPr>
          <w:rFonts w:ascii="Times New Roman" w:hAnsi="Times New Roman"/>
          <w:b/>
          <w:i/>
          <w:szCs w:val="24"/>
        </w:rPr>
        <w:t xml:space="preserve">elating to the </w:t>
      </w:r>
      <w:r w:rsidR="000D1E16">
        <w:rPr>
          <w:rFonts w:ascii="Times New Roman" w:hAnsi="Times New Roman"/>
          <w:b/>
          <w:i/>
          <w:szCs w:val="24"/>
        </w:rPr>
        <w:t>g</w:t>
      </w:r>
      <w:r w:rsidRPr="000D1E16">
        <w:rPr>
          <w:rFonts w:ascii="Times New Roman" w:hAnsi="Times New Roman"/>
          <w:b/>
          <w:i/>
          <w:szCs w:val="24"/>
        </w:rPr>
        <w:t>uidelines of 5 CFR 1320.5</w:t>
      </w:r>
    </w:p>
    <w:p w:rsidR="006C037E" w:rsidP="006C037E" w:rsidRDefault="006C037E" w14:paraId="244BC950" w14:textId="77777777">
      <w:pPr>
        <w:rPr>
          <w:rFonts w:ascii="Times New Roman" w:hAnsi="Times New Roman"/>
          <w:b/>
          <w:szCs w:val="24"/>
        </w:rPr>
      </w:pPr>
    </w:p>
    <w:p w:rsidR="009556FA" w:rsidP="006C037E" w:rsidRDefault="009556FA" w14:paraId="0A76C6ED" w14:textId="77777777">
      <w:pPr>
        <w:rPr>
          <w:rFonts w:ascii="Times New Roman" w:hAnsi="Times New Roman"/>
          <w:szCs w:val="24"/>
        </w:rPr>
      </w:pPr>
      <w:r>
        <w:rPr>
          <w:rFonts w:ascii="Times New Roman" w:hAnsi="Times New Roman"/>
          <w:szCs w:val="24"/>
        </w:rPr>
        <w:t xml:space="preserve">Having reviewed all special circumstances related to the guidelines of 5 CFR 1320.5, we believe that this request fully complies with the </w:t>
      </w:r>
      <w:r w:rsidR="000D1E16">
        <w:rPr>
          <w:rFonts w:ascii="Times New Roman" w:hAnsi="Times New Roman"/>
          <w:szCs w:val="24"/>
        </w:rPr>
        <w:t>guidance described in</w:t>
      </w:r>
      <w:r>
        <w:rPr>
          <w:rFonts w:ascii="Times New Roman" w:hAnsi="Times New Roman"/>
          <w:szCs w:val="24"/>
        </w:rPr>
        <w:t xml:space="preserve"> 5 CFR 1320.5.</w:t>
      </w:r>
    </w:p>
    <w:p w:rsidR="00B97537" w:rsidP="006C037E" w:rsidRDefault="00B97537" w14:paraId="09BA22CE" w14:textId="77777777">
      <w:pPr>
        <w:rPr>
          <w:rFonts w:ascii="Times New Roman" w:hAnsi="Times New Roman"/>
          <w:szCs w:val="24"/>
        </w:rPr>
      </w:pPr>
    </w:p>
    <w:p w:rsidR="00B97537" w:rsidP="00B97537" w:rsidRDefault="00B97537" w14:paraId="44D5EEDC" w14:textId="77777777">
      <w:pPr>
        <w:rPr>
          <w:rFonts w:ascii="Times New Roman" w:hAnsi="Times New Roman"/>
          <w:szCs w:val="24"/>
        </w:rPr>
      </w:pPr>
      <w:r>
        <w:rPr>
          <w:rFonts w:ascii="Times New Roman" w:hAnsi="Times New Roman"/>
          <w:szCs w:val="24"/>
        </w:rPr>
        <w:t xml:space="preserve">There is a small possibility that a </w:t>
      </w:r>
      <w:r w:rsidR="00F16093">
        <w:rPr>
          <w:rFonts w:ascii="Times New Roman" w:hAnsi="Times New Roman"/>
          <w:szCs w:val="24"/>
        </w:rPr>
        <w:t>firefighter</w:t>
      </w:r>
      <w:r>
        <w:rPr>
          <w:rFonts w:ascii="Times New Roman" w:hAnsi="Times New Roman"/>
          <w:szCs w:val="24"/>
        </w:rPr>
        <w:t xml:space="preserve"> could incur two work-related injuries </w:t>
      </w:r>
      <w:r w:rsidR="00936693">
        <w:rPr>
          <w:rFonts w:ascii="Times New Roman" w:hAnsi="Times New Roman"/>
          <w:szCs w:val="24"/>
        </w:rPr>
        <w:t xml:space="preserve">or exposures </w:t>
      </w:r>
      <w:r>
        <w:rPr>
          <w:rFonts w:ascii="Times New Roman" w:hAnsi="Times New Roman"/>
          <w:szCs w:val="24"/>
        </w:rPr>
        <w:t xml:space="preserve">and be treated in an ED </w:t>
      </w:r>
      <w:r w:rsidR="00936693">
        <w:rPr>
          <w:rFonts w:ascii="Times New Roman" w:hAnsi="Times New Roman"/>
          <w:szCs w:val="24"/>
        </w:rPr>
        <w:t xml:space="preserve">on two separate dates within one quarter of the year </w:t>
      </w:r>
      <w:r>
        <w:rPr>
          <w:rFonts w:ascii="Times New Roman" w:hAnsi="Times New Roman"/>
          <w:szCs w:val="24"/>
        </w:rPr>
        <w:t>within the NEISS-Work sample. Should this happen, they would be offered the chance to complete the telephone interview for each of the separate injuries</w:t>
      </w:r>
      <w:r w:rsidR="00936693">
        <w:rPr>
          <w:rFonts w:ascii="Times New Roman" w:hAnsi="Times New Roman"/>
          <w:szCs w:val="24"/>
        </w:rPr>
        <w:t xml:space="preserve"> or exposures</w:t>
      </w:r>
      <w:r>
        <w:rPr>
          <w:rFonts w:ascii="Times New Roman" w:hAnsi="Times New Roman"/>
          <w:szCs w:val="24"/>
        </w:rPr>
        <w:t xml:space="preserve">, but they would not be required to do so as the respondent will always maintain the right to refuse participation. We suspect that the likelihood of a respondent </w:t>
      </w:r>
      <w:r w:rsidR="000F3E9B">
        <w:rPr>
          <w:rFonts w:ascii="Times New Roman" w:hAnsi="Times New Roman"/>
          <w:szCs w:val="24"/>
        </w:rPr>
        <w:t xml:space="preserve">being identified </w:t>
      </w:r>
      <w:r>
        <w:rPr>
          <w:rFonts w:ascii="Times New Roman" w:hAnsi="Times New Roman"/>
          <w:szCs w:val="24"/>
        </w:rPr>
        <w:t>twice, especially within the same quarter of a year, is small given that NEISS-Work does not capture cases seen in the ED that are deemed to be re-injuries</w:t>
      </w:r>
      <w:r w:rsidR="000F3E9B">
        <w:rPr>
          <w:rFonts w:ascii="Times New Roman" w:hAnsi="Times New Roman"/>
          <w:szCs w:val="24"/>
        </w:rPr>
        <w:t xml:space="preserve"> </w:t>
      </w:r>
      <w:r>
        <w:rPr>
          <w:rFonts w:ascii="Times New Roman" w:hAnsi="Times New Roman"/>
          <w:szCs w:val="24"/>
        </w:rPr>
        <w:t xml:space="preserve">or follow-up </w:t>
      </w:r>
      <w:r w:rsidR="00EA0A05">
        <w:rPr>
          <w:rFonts w:ascii="Times New Roman" w:hAnsi="Times New Roman"/>
          <w:szCs w:val="24"/>
        </w:rPr>
        <w:t xml:space="preserve">ED visits </w:t>
      </w:r>
      <w:r>
        <w:rPr>
          <w:rFonts w:ascii="Times New Roman" w:hAnsi="Times New Roman"/>
          <w:szCs w:val="24"/>
        </w:rPr>
        <w:t>related to the original injury</w:t>
      </w:r>
      <w:r w:rsidR="000F3E9B">
        <w:rPr>
          <w:rFonts w:ascii="Times New Roman" w:hAnsi="Times New Roman"/>
          <w:szCs w:val="24"/>
        </w:rPr>
        <w:t xml:space="preserve"> or exposure</w:t>
      </w:r>
      <w:r>
        <w:rPr>
          <w:rFonts w:ascii="Times New Roman" w:hAnsi="Times New Roman"/>
          <w:szCs w:val="24"/>
        </w:rPr>
        <w:t>.</w:t>
      </w:r>
    </w:p>
    <w:p w:rsidRPr="007F0F06" w:rsidR="00B97537" w:rsidP="006C037E" w:rsidRDefault="00B97537" w14:paraId="5E394656" w14:textId="77777777">
      <w:pPr>
        <w:rPr>
          <w:rFonts w:ascii="Times New Roman" w:hAnsi="Times New Roman"/>
          <w:szCs w:val="24"/>
        </w:rPr>
      </w:pPr>
    </w:p>
    <w:p w:rsidRPr="000D1E16" w:rsidR="00B97537" w:rsidP="00B97537" w:rsidRDefault="00B97537" w14:paraId="564C37F8" w14:textId="77777777">
      <w:pPr>
        <w:ind w:left="720" w:hanging="720"/>
        <w:rPr>
          <w:rFonts w:ascii="Times New Roman" w:hAnsi="Times New Roman"/>
          <w:b/>
          <w:i/>
          <w:szCs w:val="24"/>
        </w:rPr>
      </w:pPr>
      <w:r w:rsidRPr="000D1E16">
        <w:rPr>
          <w:rFonts w:ascii="Times New Roman" w:hAnsi="Times New Roman"/>
          <w:b/>
          <w:i/>
          <w:szCs w:val="24"/>
        </w:rPr>
        <w:t>A.8</w:t>
      </w:r>
      <w:r w:rsidRPr="000D1E16">
        <w:rPr>
          <w:rFonts w:ascii="Times New Roman" w:hAnsi="Times New Roman"/>
          <w:b/>
          <w:i/>
          <w:szCs w:val="24"/>
        </w:rPr>
        <w:tab/>
        <w:t xml:space="preserve">Comments in </w:t>
      </w:r>
      <w:r w:rsidR="000D1E16">
        <w:rPr>
          <w:rFonts w:ascii="Times New Roman" w:hAnsi="Times New Roman"/>
          <w:b/>
          <w:i/>
          <w:szCs w:val="24"/>
        </w:rPr>
        <w:t>r</w:t>
      </w:r>
      <w:r w:rsidRPr="000D1E16">
        <w:rPr>
          <w:rFonts w:ascii="Times New Roman" w:hAnsi="Times New Roman"/>
          <w:b/>
          <w:i/>
          <w:szCs w:val="24"/>
        </w:rPr>
        <w:t xml:space="preserve">esponse to the Federal Register </w:t>
      </w:r>
      <w:r w:rsidR="000D1E16">
        <w:rPr>
          <w:rFonts w:ascii="Times New Roman" w:hAnsi="Times New Roman"/>
          <w:b/>
          <w:i/>
          <w:szCs w:val="24"/>
        </w:rPr>
        <w:t>n</w:t>
      </w:r>
      <w:r w:rsidRPr="000D1E16">
        <w:rPr>
          <w:rFonts w:ascii="Times New Roman" w:hAnsi="Times New Roman"/>
          <w:b/>
          <w:i/>
          <w:szCs w:val="24"/>
        </w:rPr>
        <w:t xml:space="preserve">otice and </w:t>
      </w:r>
      <w:r w:rsidR="000D1E16">
        <w:rPr>
          <w:rFonts w:ascii="Times New Roman" w:hAnsi="Times New Roman"/>
          <w:b/>
          <w:i/>
          <w:szCs w:val="24"/>
        </w:rPr>
        <w:t>e</w:t>
      </w:r>
      <w:r w:rsidRPr="000D1E16">
        <w:rPr>
          <w:rFonts w:ascii="Times New Roman" w:hAnsi="Times New Roman"/>
          <w:b/>
          <w:i/>
          <w:szCs w:val="24"/>
        </w:rPr>
        <w:t xml:space="preserve">fforts to </w:t>
      </w:r>
      <w:r w:rsidR="000D1E16">
        <w:rPr>
          <w:rFonts w:ascii="Times New Roman" w:hAnsi="Times New Roman"/>
          <w:b/>
          <w:i/>
          <w:szCs w:val="24"/>
        </w:rPr>
        <w:t>c</w:t>
      </w:r>
      <w:r w:rsidRPr="000D1E16">
        <w:rPr>
          <w:rFonts w:ascii="Times New Roman" w:hAnsi="Times New Roman"/>
          <w:b/>
          <w:i/>
          <w:szCs w:val="24"/>
        </w:rPr>
        <w:t xml:space="preserve">onsult </w:t>
      </w:r>
      <w:r w:rsidR="000D1E16">
        <w:rPr>
          <w:rFonts w:ascii="Times New Roman" w:hAnsi="Times New Roman"/>
          <w:b/>
          <w:i/>
          <w:szCs w:val="24"/>
        </w:rPr>
        <w:t>o</w:t>
      </w:r>
      <w:r w:rsidRPr="000D1E16">
        <w:rPr>
          <w:rFonts w:ascii="Times New Roman" w:hAnsi="Times New Roman"/>
          <w:b/>
          <w:i/>
          <w:szCs w:val="24"/>
        </w:rPr>
        <w:t xml:space="preserve">utside the </w:t>
      </w:r>
      <w:r w:rsidR="000D1E16">
        <w:rPr>
          <w:rFonts w:ascii="Times New Roman" w:hAnsi="Times New Roman"/>
          <w:b/>
          <w:i/>
          <w:szCs w:val="24"/>
        </w:rPr>
        <w:t>a</w:t>
      </w:r>
      <w:r w:rsidRPr="000D1E16">
        <w:rPr>
          <w:rFonts w:ascii="Times New Roman" w:hAnsi="Times New Roman"/>
          <w:b/>
          <w:i/>
          <w:szCs w:val="24"/>
        </w:rPr>
        <w:t>gency</w:t>
      </w:r>
    </w:p>
    <w:p w:rsidRPr="00654FA0" w:rsidR="00654FA0" w:rsidP="00B97537" w:rsidRDefault="00654FA0" w14:paraId="450C000F" w14:textId="77777777">
      <w:pPr>
        <w:ind w:left="720" w:hanging="720"/>
        <w:rPr>
          <w:rFonts w:ascii="Times New Roman" w:hAnsi="Times New Roman"/>
          <w:szCs w:val="24"/>
        </w:rPr>
      </w:pPr>
    </w:p>
    <w:p w:rsidR="000D1E16" w:rsidP="004174AE" w:rsidRDefault="000D1E16" w14:paraId="786B068E" w14:textId="77777777">
      <w:pPr>
        <w:rPr>
          <w:rFonts w:ascii="Times New Roman" w:hAnsi="Times New Roman"/>
          <w:szCs w:val="24"/>
        </w:rPr>
      </w:pPr>
    </w:p>
    <w:p w:rsidRPr="004174AE" w:rsidR="004174AE" w:rsidP="006A1BE9" w:rsidRDefault="007A591C" w14:paraId="3CE75DE3" w14:textId="77777777">
      <w:pPr>
        <w:numPr>
          <w:ilvl w:val="0"/>
          <w:numId w:val="18"/>
        </w:numPr>
        <w:rPr>
          <w:rFonts w:ascii="Times New Roman" w:hAnsi="Times New Roman"/>
          <w:szCs w:val="24"/>
        </w:rPr>
      </w:pPr>
      <w:r>
        <w:rPr>
          <w:rFonts w:ascii="Times New Roman" w:hAnsi="Times New Roman"/>
          <w:szCs w:val="24"/>
        </w:rPr>
        <w:t xml:space="preserve">The 60-Day Federal Register Notice (Attachment B) was published </w:t>
      </w:r>
      <w:r w:rsidR="00ED40A5">
        <w:rPr>
          <w:rFonts w:ascii="Times New Roman" w:hAnsi="Times New Roman"/>
          <w:szCs w:val="24"/>
        </w:rPr>
        <w:t xml:space="preserve">on </w:t>
      </w:r>
      <w:r w:rsidR="00E8403A">
        <w:rPr>
          <w:rFonts w:ascii="Times New Roman" w:hAnsi="Times New Roman"/>
          <w:szCs w:val="24"/>
        </w:rPr>
        <w:t>July 19</w:t>
      </w:r>
      <w:r w:rsidR="00ED40A5">
        <w:rPr>
          <w:rFonts w:ascii="Times New Roman" w:hAnsi="Times New Roman"/>
          <w:szCs w:val="24"/>
        </w:rPr>
        <w:t>,</w:t>
      </w:r>
      <w:r w:rsidR="00E8403A">
        <w:rPr>
          <w:rFonts w:ascii="Times New Roman" w:hAnsi="Times New Roman"/>
          <w:szCs w:val="24"/>
        </w:rPr>
        <w:t xml:space="preserve"> 2021</w:t>
      </w:r>
      <w:r w:rsidR="00ED40A5">
        <w:rPr>
          <w:rFonts w:ascii="Times New Roman" w:hAnsi="Times New Roman"/>
          <w:szCs w:val="24"/>
        </w:rPr>
        <w:t xml:space="preserve"> vol. </w:t>
      </w:r>
      <w:r w:rsidR="00E8403A">
        <w:rPr>
          <w:rFonts w:ascii="Times New Roman" w:hAnsi="Times New Roman"/>
          <w:szCs w:val="24"/>
        </w:rPr>
        <w:t>86</w:t>
      </w:r>
      <w:r w:rsidR="00ED40A5">
        <w:rPr>
          <w:rFonts w:ascii="Times New Roman" w:hAnsi="Times New Roman"/>
          <w:szCs w:val="24"/>
        </w:rPr>
        <w:t>, No.</w:t>
      </w:r>
      <w:r w:rsidR="00E8403A">
        <w:rPr>
          <w:rFonts w:ascii="Times New Roman" w:hAnsi="Times New Roman"/>
          <w:szCs w:val="24"/>
        </w:rPr>
        <w:t>135</w:t>
      </w:r>
      <w:r w:rsidR="00ED40A5">
        <w:rPr>
          <w:rFonts w:ascii="Times New Roman" w:hAnsi="Times New Roman"/>
          <w:szCs w:val="24"/>
        </w:rPr>
        <w:t xml:space="preserve">, pp </w:t>
      </w:r>
      <w:r w:rsidR="00E8403A">
        <w:rPr>
          <w:rFonts w:ascii="Times New Roman" w:hAnsi="Times New Roman"/>
          <w:szCs w:val="24"/>
        </w:rPr>
        <w:t>38100-38101</w:t>
      </w:r>
      <w:r w:rsidR="00ED40A5">
        <w:rPr>
          <w:rFonts w:ascii="Times New Roman" w:hAnsi="Times New Roman"/>
          <w:szCs w:val="24"/>
        </w:rPr>
        <w:t>.</w:t>
      </w:r>
      <w:r w:rsidR="00E8403A">
        <w:rPr>
          <w:rFonts w:ascii="Times New Roman" w:hAnsi="Times New Roman"/>
          <w:szCs w:val="24"/>
        </w:rPr>
        <w:t xml:space="preserve"> </w:t>
      </w:r>
      <w:r w:rsidR="00442237">
        <w:rPr>
          <w:rFonts w:ascii="Times New Roman" w:hAnsi="Times New Roman"/>
          <w:szCs w:val="24"/>
        </w:rPr>
        <w:t>No comments were received.</w:t>
      </w:r>
    </w:p>
    <w:p w:rsidR="00307ECD" w:rsidP="006C5877" w:rsidRDefault="00307ECD" w14:paraId="1309A150" w14:textId="77777777">
      <w:pPr>
        <w:rPr>
          <w:rFonts w:ascii="Times New Roman" w:hAnsi="Times New Roman"/>
          <w:i/>
          <w:szCs w:val="24"/>
        </w:rPr>
      </w:pPr>
    </w:p>
    <w:p w:rsidR="00307ECD" w:rsidP="006A1BE9" w:rsidRDefault="00897E0C" w14:paraId="737E375A" w14:textId="77777777">
      <w:pPr>
        <w:numPr>
          <w:ilvl w:val="0"/>
          <w:numId w:val="18"/>
        </w:numPr>
        <w:rPr>
          <w:rFonts w:ascii="Times New Roman" w:hAnsi="Times New Roman"/>
          <w:szCs w:val="24"/>
        </w:rPr>
      </w:pPr>
      <w:r>
        <w:rPr>
          <w:rFonts w:ascii="Times New Roman" w:hAnsi="Times New Roman"/>
          <w:szCs w:val="24"/>
        </w:rPr>
        <w:t>T</w:t>
      </w:r>
      <w:r w:rsidR="00A6088C">
        <w:rPr>
          <w:rFonts w:ascii="Times New Roman" w:hAnsi="Times New Roman"/>
          <w:szCs w:val="24"/>
        </w:rPr>
        <w:t>he s</w:t>
      </w:r>
      <w:r w:rsidR="005E4254">
        <w:rPr>
          <w:rFonts w:ascii="Times New Roman" w:hAnsi="Times New Roman"/>
          <w:szCs w:val="24"/>
        </w:rPr>
        <w:t>tudy protocol</w:t>
      </w:r>
      <w:r>
        <w:rPr>
          <w:rFonts w:ascii="Times New Roman" w:hAnsi="Times New Roman"/>
          <w:szCs w:val="24"/>
        </w:rPr>
        <w:t>, including the survey,</w:t>
      </w:r>
      <w:r w:rsidR="005E4254">
        <w:rPr>
          <w:rFonts w:ascii="Times New Roman" w:hAnsi="Times New Roman"/>
          <w:szCs w:val="24"/>
        </w:rPr>
        <w:t xml:space="preserve"> was </w:t>
      </w:r>
      <w:r w:rsidR="000C0EBC">
        <w:rPr>
          <w:rFonts w:ascii="Times New Roman" w:hAnsi="Times New Roman"/>
          <w:szCs w:val="24"/>
        </w:rPr>
        <w:t xml:space="preserve">externally </w:t>
      </w:r>
      <w:r w:rsidR="00590D90">
        <w:rPr>
          <w:rFonts w:ascii="Times New Roman" w:hAnsi="Times New Roman"/>
          <w:szCs w:val="24"/>
        </w:rPr>
        <w:t xml:space="preserve">peer </w:t>
      </w:r>
      <w:r w:rsidR="005E4254">
        <w:rPr>
          <w:rFonts w:ascii="Times New Roman" w:hAnsi="Times New Roman"/>
          <w:szCs w:val="24"/>
        </w:rPr>
        <w:t xml:space="preserve">reviewed </w:t>
      </w:r>
      <w:r w:rsidR="00A6088C">
        <w:rPr>
          <w:rFonts w:ascii="Times New Roman" w:hAnsi="Times New Roman"/>
          <w:szCs w:val="24"/>
        </w:rPr>
        <w:t xml:space="preserve">in 2017. </w:t>
      </w:r>
      <w:r w:rsidR="00590D90">
        <w:rPr>
          <w:rFonts w:ascii="Times New Roman" w:hAnsi="Times New Roman"/>
          <w:szCs w:val="24"/>
        </w:rPr>
        <w:t>Th</w:t>
      </w:r>
      <w:r w:rsidR="005E4254">
        <w:rPr>
          <w:rFonts w:ascii="Times New Roman" w:hAnsi="Times New Roman"/>
          <w:szCs w:val="24"/>
        </w:rPr>
        <w:t>ree external peer reviewers</w:t>
      </w:r>
      <w:r w:rsidR="00236D0F">
        <w:rPr>
          <w:rFonts w:ascii="Times New Roman" w:hAnsi="Times New Roman"/>
          <w:szCs w:val="24"/>
        </w:rPr>
        <w:t xml:space="preserve"> </w:t>
      </w:r>
      <w:r w:rsidR="00590D90">
        <w:rPr>
          <w:rFonts w:ascii="Times New Roman" w:hAnsi="Times New Roman"/>
          <w:szCs w:val="24"/>
        </w:rPr>
        <w:t xml:space="preserve">who are </w:t>
      </w:r>
      <w:r w:rsidR="005E4254">
        <w:rPr>
          <w:rFonts w:ascii="Times New Roman" w:hAnsi="Times New Roman"/>
          <w:szCs w:val="24"/>
        </w:rPr>
        <w:t xml:space="preserve">knowledgeable about </w:t>
      </w:r>
      <w:r w:rsidR="000C0EBC">
        <w:rPr>
          <w:rFonts w:ascii="Times New Roman" w:hAnsi="Times New Roman"/>
          <w:szCs w:val="24"/>
        </w:rPr>
        <w:t xml:space="preserve">firefighter </w:t>
      </w:r>
      <w:r w:rsidR="005E4254">
        <w:rPr>
          <w:rFonts w:ascii="Times New Roman" w:hAnsi="Times New Roman"/>
          <w:szCs w:val="24"/>
        </w:rPr>
        <w:t>safety and health and have previously conducted research studies in this area</w:t>
      </w:r>
      <w:r w:rsidR="00590D90">
        <w:rPr>
          <w:rFonts w:ascii="Times New Roman" w:hAnsi="Times New Roman"/>
          <w:szCs w:val="24"/>
        </w:rPr>
        <w:t xml:space="preserve"> reviewed the protocol</w:t>
      </w:r>
      <w:r w:rsidR="005E4254">
        <w:rPr>
          <w:rFonts w:ascii="Times New Roman" w:hAnsi="Times New Roman"/>
          <w:szCs w:val="24"/>
        </w:rPr>
        <w:t xml:space="preserve">. </w:t>
      </w:r>
      <w:r w:rsidR="00954561">
        <w:rPr>
          <w:rFonts w:ascii="Times New Roman" w:hAnsi="Times New Roman"/>
          <w:szCs w:val="24"/>
        </w:rPr>
        <w:t xml:space="preserve">The reviewers were asked to provide critical feedback, including comments related to the data source, content of the survey, and methodology. </w:t>
      </w:r>
      <w:r w:rsidR="00590D90">
        <w:rPr>
          <w:rFonts w:ascii="Times New Roman" w:hAnsi="Times New Roman"/>
          <w:szCs w:val="24"/>
        </w:rPr>
        <w:t>C</w:t>
      </w:r>
      <w:r w:rsidR="005E4254">
        <w:rPr>
          <w:rFonts w:ascii="Times New Roman" w:hAnsi="Times New Roman"/>
          <w:szCs w:val="24"/>
        </w:rPr>
        <w:t xml:space="preserve">omments </w:t>
      </w:r>
      <w:r w:rsidR="008C5E98">
        <w:rPr>
          <w:rFonts w:ascii="Times New Roman" w:hAnsi="Times New Roman"/>
          <w:szCs w:val="24"/>
        </w:rPr>
        <w:t xml:space="preserve">from </w:t>
      </w:r>
      <w:r w:rsidR="000E7C56">
        <w:rPr>
          <w:rFonts w:ascii="Times New Roman" w:hAnsi="Times New Roman"/>
          <w:szCs w:val="24"/>
        </w:rPr>
        <w:t xml:space="preserve">the external reviewers </w:t>
      </w:r>
      <w:r w:rsidR="00786B59">
        <w:rPr>
          <w:rFonts w:ascii="Times New Roman" w:hAnsi="Times New Roman"/>
          <w:szCs w:val="24"/>
        </w:rPr>
        <w:t>were addressed.</w:t>
      </w:r>
      <w:r w:rsidR="00891E11">
        <w:rPr>
          <w:rFonts w:ascii="Times New Roman" w:hAnsi="Times New Roman"/>
          <w:szCs w:val="24"/>
        </w:rPr>
        <w:t xml:space="preserve"> </w:t>
      </w:r>
      <w:r w:rsidR="00236D0F">
        <w:rPr>
          <w:rFonts w:ascii="Times New Roman" w:hAnsi="Times New Roman"/>
          <w:szCs w:val="24"/>
        </w:rPr>
        <w:t>The</w:t>
      </w:r>
      <w:r w:rsidR="000E7C56">
        <w:rPr>
          <w:rFonts w:ascii="Times New Roman" w:hAnsi="Times New Roman"/>
          <w:szCs w:val="24"/>
        </w:rPr>
        <w:t xml:space="preserve"> external</w:t>
      </w:r>
      <w:r w:rsidR="00236D0F">
        <w:rPr>
          <w:rFonts w:ascii="Times New Roman" w:hAnsi="Times New Roman"/>
          <w:szCs w:val="24"/>
        </w:rPr>
        <w:t xml:space="preserve"> peer reviewers were:</w:t>
      </w:r>
    </w:p>
    <w:p w:rsidR="00313C42" w:rsidP="006C5877" w:rsidRDefault="00313C42" w14:paraId="4C1E67DD" w14:textId="77777777">
      <w:pPr>
        <w:rPr>
          <w:rFonts w:ascii="Times New Roman" w:hAnsi="Times New Roman"/>
          <w:szCs w:val="24"/>
        </w:rPr>
      </w:pPr>
    </w:p>
    <w:p w:rsidR="00231862" w:rsidP="00231862" w:rsidRDefault="000C0EBC" w14:paraId="45835FFA" w14:textId="77777777">
      <w:pPr>
        <w:numPr>
          <w:ilvl w:val="0"/>
          <w:numId w:val="11"/>
        </w:numPr>
        <w:rPr>
          <w:rFonts w:ascii="Times New Roman" w:hAnsi="Times New Roman"/>
          <w:szCs w:val="24"/>
        </w:rPr>
      </w:pPr>
      <w:r>
        <w:rPr>
          <w:rFonts w:ascii="Times New Roman" w:hAnsi="Times New Roman"/>
          <w:szCs w:val="24"/>
        </w:rPr>
        <w:t xml:space="preserve">Jeanne Sears, PhD, RN, Research Associate Professor, Department of Health Services, Adjunct Faculty, Department of Environmental &amp; Occupational Health Services, University of Washington; Phone: (206)543-1360; E-mail: </w:t>
      </w:r>
      <w:hyperlink w:history="1" r:id="rId11">
        <w:r w:rsidRPr="00B501C4" w:rsidR="00954561">
          <w:rPr>
            <w:rStyle w:val="Hyperlink"/>
            <w:rFonts w:ascii="Times New Roman" w:hAnsi="Times New Roman"/>
            <w:szCs w:val="24"/>
          </w:rPr>
          <w:t>jeannes@uw.edu</w:t>
        </w:r>
      </w:hyperlink>
      <w:r w:rsidR="00954561">
        <w:rPr>
          <w:rFonts w:ascii="Times New Roman" w:hAnsi="Times New Roman"/>
          <w:szCs w:val="24"/>
        </w:rPr>
        <w:t xml:space="preserve"> </w:t>
      </w:r>
      <w:r>
        <w:rPr>
          <w:rFonts w:ascii="Times New Roman" w:hAnsi="Times New Roman"/>
          <w:szCs w:val="24"/>
        </w:rPr>
        <w:t xml:space="preserve"> </w:t>
      </w:r>
    </w:p>
    <w:p w:rsidR="00FC2DE9" w:rsidP="00FC2DE9" w:rsidRDefault="000C0EBC" w14:paraId="5C05D9BA" w14:textId="77777777">
      <w:pPr>
        <w:numPr>
          <w:ilvl w:val="0"/>
          <w:numId w:val="11"/>
        </w:numPr>
        <w:rPr>
          <w:rFonts w:ascii="Times New Roman" w:hAnsi="Times New Roman"/>
          <w:szCs w:val="24"/>
        </w:rPr>
      </w:pPr>
      <w:r>
        <w:rPr>
          <w:rFonts w:ascii="Times New Roman" w:hAnsi="Times New Roman"/>
          <w:szCs w:val="24"/>
        </w:rPr>
        <w:t>Andrew Levinson</w:t>
      </w:r>
      <w:r w:rsidR="00313C42">
        <w:rPr>
          <w:rFonts w:ascii="Times New Roman" w:hAnsi="Times New Roman"/>
          <w:szCs w:val="24"/>
        </w:rPr>
        <w:t xml:space="preserve">, </w:t>
      </w:r>
      <w:r w:rsidR="001E2CE6">
        <w:rPr>
          <w:rFonts w:ascii="Times New Roman" w:hAnsi="Times New Roman"/>
          <w:szCs w:val="24"/>
        </w:rPr>
        <w:t xml:space="preserve">Deputy Director, Directorate of Standards &amp; Guidance, Occupational Safety and Health Administration; Phone: (202) 693-2048; E-mail: </w:t>
      </w:r>
      <w:hyperlink w:history="1" r:id="rId12">
        <w:r w:rsidRPr="00FD45DA" w:rsidR="001E2CE6">
          <w:rPr>
            <w:rStyle w:val="Hyperlink"/>
            <w:rFonts w:ascii="Times New Roman" w:hAnsi="Times New Roman"/>
            <w:szCs w:val="24"/>
          </w:rPr>
          <w:t>Levinson.andrew@dol.gov</w:t>
        </w:r>
      </w:hyperlink>
    </w:p>
    <w:p w:rsidR="001E2CE6" w:rsidP="00FC2DE9" w:rsidRDefault="001E2CE6" w14:paraId="677EA197" w14:textId="77777777">
      <w:pPr>
        <w:numPr>
          <w:ilvl w:val="0"/>
          <w:numId w:val="11"/>
        </w:numPr>
        <w:rPr>
          <w:rFonts w:ascii="Times New Roman" w:hAnsi="Times New Roman"/>
          <w:szCs w:val="24"/>
        </w:rPr>
      </w:pPr>
      <w:r>
        <w:rPr>
          <w:rFonts w:ascii="Times New Roman" w:hAnsi="Times New Roman"/>
          <w:szCs w:val="24"/>
        </w:rPr>
        <w:t xml:space="preserve">Natasha Schaefer-Solle, PhD, RN, Research Assistant Professor, Director Behavioral and Community Shared Resource Sylvester Comprehensive Cancer Center, University of Miami; Phone: (305)243-7191; E-mail: </w:t>
      </w:r>
      <w:hyperlink w:history="1" r:id="rId13">
        <w:r w:rsidRPr="00FD45DA">
          <w:rPr>
            <w:rStyle w:val="Hyperlink"/>
            <w:rFonts w:ascii="Times New Roman" w:hAnsi="Times New Roman"/>
            <w:szCs w:val="24"/>
          </w:rPr>
          <w:t>n.schaefer@umiami.edu</w:t>
        </w:r>
      </w:hyperlink>
    </w:p>
    <w:p w:rsidRPr="001E2CE6" w:rsidR="001E2CE6" w:rsidP="001E2CE6" w:rsidRDefault="001E2CE6" w14:paraId="000A02B7" w14:textId="77777777">
      <w:pPr>
        <w:ind w:left="360"/>
        <w:rPr>
          <w:rFonts w:ascii="Times New Roman" w:hAnsi="Times New Roman"/>
          <w:szCs w:val="24"/>
        </w:rPr>
      </w:pPr>
    </w:p>
    <w:p w:rsidRPr="00437DD6" w:rsidR="00585A20" w:rsidP="00585A20" w:rsidRDefault="00585A20" w14:paraId="1B16C654" w14:textId="77777777">
      <w:pPr>
        <w:ind w:left="720" w:hanging="720"/>
        <w:rPr>
          <w:rFonts w:ascii="Times New Roman" w:hAnsi="Times New Roman"/>
          <w:b/>
          <w:i/>
          <w:szCs w:val="24"/>
        </w:rPr>
      </w:pPr>
      <w:r w:rsidRPr="00437DD6">
        <w:rPr>
          <w:rFonts w:ascii="Times New Roman" w:hAnsi="Times New Roman"/>
          <w:b/>
          <w:i/>
          <w:szCs w:val="24"/>
        </w:rPr>
        <w:t>A.9</w:t>
      </w:r>
      <w:r w:rsidRPr="00437DD6">
        <w:rPr>
          <w:rFonts w:ascii="Times New Roman" w:hAnsi="Times New Roman"/>
          <w:b/>
          <w:i/>
          <w:szCs w:val="24"/>
        </w:rPr>
        <w:tab/>
        <w:t xml:space="preserve">Explanation of </w:t>
      </w:r>
      <w:r w:rsidR="00437DD6">
        <w:rPr>
          <w:rFonts w:ascii="Times New Roman" w:hAnsi="Times New Roman"/>
          <w:b/>
          <w:i/>
          <w:szCs w:val="24"/>
        </w:rPr>
        <w:t>a</w:t>
      </w:r>
      <w:r w:rsidRPr="00437DD6">
        <w:rPr>
          <w:rFonts w:ascii="Times New Roman" w:hAnsi="Times New Roman"/>
          <w:b/>
          <w:i/>
          <w:szCs w:val="24"/>
        </w:rPr>
        <w:t xml:space="preserve">ny </w:t>
      </w:r>
      <w:r w:rsidR="00437DD6">
        <w:rPr>
          <w:rFonts w:ascii="Times New Roman" w:hAnsi="Times New Roman"/>
          <w:b/>
          <w:i/>
          <w:szCs w:val="24"/>
        </w:rPr>
        <w:t>p</w:t>
      </w:r>
      <w:r w:rsidRPr="00437DD6">
        <w:rPr>
          <w:rFonts w:ascii="Times New Roman" w:hAnsi="Times New Roman"/>
          <w:b/>
          <w:i/>
          <w:szCs w:val="24"/>
        </w:rPr>
        <w:t xml:space="preserve">ayment or </w:t>
      </w:r>
      <w:r w:rsidR="00437DD6">
        <w:rPr>
          <w:rFonts w:ascii="Times New Roman" w:hAnsi="Times New Roman"/>
          <w:b/>
          <w:i/>
          <w:szCs w:val="24"/>
        </w:rPr>
        <w:t>g</w:t>
      </w:r>
      <w:r w:rsidRPr="00437DD6">
        <w:rPr>
          <w:rFonts w:ascii="Times New Roman" w:hAnsi="Times New Roman"/>
          <w:b/>
          <w:i/>
          <w:szCs w:val="24"/>
        </w:rPr>
        <w:t xml:space="preserve">ift to </w:t>
      </w:r>
      <w:r w:rsidR="00437DD6">
        <w:rPr>
          <w:rFonts w:ascii="Times New Roman" w:hAnsi="Times New Roman"/>
          <w:b/>
          <w:i/>
          <w:szCs w:val="24"/>
        </w:rPr>
        <w:t>r</w:t>
      </w:r>
      <w:r w:rsidRPr="00437DD6">
        <w:rPr>
          <w:rFonts w:ascii="Times New Roman" w:hAnsi="Times New Roman"/>
          <w:b/>
          <w:i/>
          <w:szCs w:val="24"/>
        </w:rPr>
        <w:t>espondents</w:t>
      </w:r>
    </w:p>
    <w:p w:rsidRPr="00307ECD" w:rsidR="00891E11" w:rsidP="006C5877" w:rsidRDefault="00891E11" w14:paraId="53C33F8F" w14:textId="77777777">
      <w:pPr>
        <w:rPr>
          <w:rFonts w:ascii="Times New Roman" w:hAnsi="Times New Roman"/>
          <w:szCs w:val="24"/>
        </w:rPr>
      </w:pPr>
    </w:p>
    <w:p w:rsidR="000F3899" w:rsidP="006C5877" w:rsidRDefault="00445C8C" w14:paraId="046A3D86" w14:textId="77777777">
      <w:pPr>
        <w:rPr>
          <w:rFonts w:ascii="Times New Roman" w:hAnsi="Times New Roman"/>
          <w:szCs w:val="24"/>
        </w:rPr>
      </w:pPr>
      <w:r>
        <w:rPr>
          <w:rFonts w:ascii="Times New Roman" w:hAnsi="Times New Roman"/>
          <w:szCs w:val="24"/>
        </w:rPr>
        <w:t xml:space="preserve">This study does not </w:t>
      </w:r>
      <w:r w:rsidR="005B1AEC">
        <w:rPr>
          <w:rFonts w:ascii="Times New Roman" w:hAnsi="Times New Roman"/>
          <w:szCs w:val="24"/>
        </w:rPr>
        <w:t>provide</w:t>
      </w:r>
      <w:r>
        <w:rPr>
          <w:rFonts w:ascii="Times New Roman" w:hAnsi="Times New Roman"/>
          <w:szCs w:val="24"/>
        </w:rPr>
        <w:t xml:space="preserve"> a payment or gift to the respondents.</w:t>
      </w:r>
    </w:p>
    <w:p w:rsidR="00445C8C" w:rsidP="006C5877" w:rsidRDefault="00445C8C" w14:paraId="7AC6F8B8" w14:textId="77777777">
      <w:pPr>
        <w:rPr>
          <w:rFonts w:ascii="Times New Roman" w:hAnsi="Times New Roman"/>
          <w:szCs w:val="24"/>
        </w:rPr>
      </w:pPr>
    </w:p>
    <w:p w:rsidRPr="008D2BC3" w:rsidR="00E95F4A" w:rsidP="00E95F4A" w:rsidRDefault="00E95F4A" w14:paraId="3E40B024" w14:textId="77777777">
      <w:pPr>
        <w:rPr>
          <w:rFonts w:ascii="Times New Roman" w:hAnsi="Times New Roman"/>
          <w:b/>
          <w:i/>
          <w:szCs w:val="24"/>
        </w:rPr>
      </w:pPr>
      <w:r w:rsidRPr="008D2BC3">
        <w:rPr>
          <w:rFonts w:ascii="Times New Roman" w:hAnsi="Times New Roman"/>
          <w:b/>
          <w:i/>
          <w:szCs w:val="24"/>
        </w:rPr>
        <w:t>A.10</w:t>
      </w:r>
      <w:r w:rsidRPr="008D2BC3">
        <w:rPr>
          <w:rFonts w:ascii="Times New Roman" w:hAnsi="Times New Roman"/>
          <w:b/>
          <w:i/>
          <w:szCs w:val="24"/>
        </w:rPr>
        <w:tab/>
      </w:r>
      <w:r w:rsidR="00786B59">
        <w:rPr>
          <w:rFonts w:ascii="Times New Roman" w:hAnsi="Times New Roman"/>
          <w:b/>
          <w:i/>
          <w:szCs w:val="24"/>
        </w:rPr>
        <w:t>Protection of the privacy and confidentiality of information provided by respondents</w:t>
      </w:r>
    </w:p>
    <w:p w:rsidR="00EE55B0" w:rsidP="00E95F4A" w:rsidRDefault="00EE55B0" w14:paraId="52B23450" w14:textId="77777777">
      <w:pPr>
        <w:rPr>
          <w:rFonts w:ascii="Times New Roman" w:hAnsi="Times New Roman"/>
          <w:szCs w:val="24"/>
        </w:rPr>
      </w:pPr>
    </w:p>
    <w:p w:rsidR="008D2BC3" w:rsidP="008D2BC3" w:rsidRDefault="008D2BC3" w14:paraId="198DB5BC" w14:textId="77777777">
      <w:pPr>
        <w:rPr>
          <w:rFonts w:ascii="Times New Roman" w:hAnsi="Times New Roman"/>
          <w:szCs w:val="24"/>
        </w:rPr>
      </w:pPr>
      <w:r>
        <w:rPr>
          <w:rFonts w:ascii="Times New Roman" w:hAnsi="Times New Roman"/>
          <w:szCs w:val="24"/>
        </w:rPr>
        <w:t xml:space="preserve">For this submission, the Privacy Act is </w:t>
      </w:r>
      <w:r w:rsidRPr="005454E1">
        <w:rPr>
          <w:rFonts w:ascii="Times New Roman" w:hAnsi="Times New Roman"/>
          <w:szCs w:val="24"/>
        </w:rPr>
        <w:t xml:space="preserve">applicable. </w:t>
      </w:r>
      <w:r>
        <w:rPr>
          <w:rFonts w:ascii="Times New Roman" w:hAnsi="Times New Roman"/>
          <w:szCs w:val="24"/>
        </w:rPr>
        <w:t>The data are also protected by the Consumer Product Safety Act.</w:t>
      </w:r>
      <w:r w:rsidR="00693E1C">
        <w:rPr>
          <w:rFonts w:ascii="Times New Roman" w:hAnsi="Times New Roman"/>
          <w:szCs w:val="24"/>
        </w:rPr>
        <w:t xml:space="preserve"> Besides a unique identifier that NIOSH receives from CPSC with the </w:t>
      </w:r>
      <w:r w:rsidR="00693E1C">
        <w:rPr>
          <w:rFonts w:ascii="Times New Roman" w:hAnsi="Times New Roman"/>
          <w:szCs w:val="24"/>
        </w:rPr>
        <w:lastRenderedPageBreak/>
        <w:t>NEISS-Work data, no personally identifiable information (PII) will be collected by or for NIOSH. PII will be collected by CPSC to contact potential respondents for interview purposes and will be stored in data files separate from the survey interview data</w:t>
      </w:r>
      <w:r w:rsidR="003A33EF">
        <w:rPr>
          <w:rFonts w:ascii="Times New Roman" w:hAnsi="Times New Roman"/>
          <w:szCs w:val="24"/>
        </w:rPr>
        <w:t xml:space="preserve">. </w:t>
      </w:r>
      <w:r w:rsidR="00693E1C">
        <w:rPr>
          <w:rFonts w:ascii="Times New Roman" w:hAnsi="Times New Roman"/>
          <w:szCs w:val="24"/>
        </w:rPr>
        <w:t>PII will not be provided to NIOSH. Once the patient is contacted or attempts to contact the patient fail, all PII will be destroyed.</w:t>
      </w:r>
      <w:r w:rsidR="00442237">
        <w:rPr>
          <w:rFonts w:ascii="Times New Roman" w:hAnsi="Times New Roman"/>
          <w:szCs w:val="24"/>
        </w:rPr>
        <w:t xml:space="preserve"> The PIA form is included as Attachment G.</w:t>
      </w:r>
    </w:p>
    <w:p w:rsidR="008D2BC3" w:rsidP="008D2BC3" w:rsidRDefault="008D2BC3" w14:paraId="6C81AA83" w14:textId="77777777">
      <w:pPr>
        <w:rPr>
          <w:rFonts w:ascii="Times New Roman" w:hAnsi="Times New Roman"/>
          <w:szCs w:val="24"/>
        </w:rPr>
      </w:pPr>
    </w:p>
    <w:p w:rsidR="00252782" w:rsidP="00252782" w:rsidRDefault="00252782" w14:paraId="45774CCA" w14:textId="77777777">
      <w:pPr>
        <w:rPr>
          <w:rFonts w:ascii="Times New Roman" w:hAnsi="Times New Roman"/>
          <w:szCs w:val="24"/>
        </w:rPr>
      </w:pPr>
      <w:r>
        <w:rPr>
          <w:rFonts w:ascii="Times New Roman" w:hAnsi="Times New Roman"/>
          <w:szCs w:val="24"/>
        </w:rPr>
        <w:t xml:space="preserve">For the proposed study, verbal informed consent will be requested. A waiver of written informed consent has been granted by the </w:t>
      </w:r>
      <w:r w:rsidR="000C2ADF">
        <w:rPr>
          <w:rFonts w:ascii="Times New Roman" w:hAnsi="Times New Roman"/>
          <w:szCs w:val="24"/>
        </w:rPr>
        <w:t xml:space="preserve">NIOSH Institutional Review Board (IRB) </w:t>
      </w:r>
      <w:r>
        <w:rPr>
          <w:rFonts w:ascii="Times New Roman" w:hAnsi="Times New Roman"/>
          <w:szCs w:val="24"/>
        </w:rPr>
        <w:t>as collecting written informed consent would likely be detrimental to the response rate of the study. It would also increase the study cost and the time lapse between the treatment date and interview data.</w:t>
      </w:r>
      <w:r w:rsidRPr="00EE55B0">
        <w:rPr>
          <w:rFonts w:ascii="Times New Roman" w:hAnsi="Times New Roman"/>
          <w:szCs w:val="24"/>
        </w:rPr>
        <w:t xml:space="preserve"> </w:t>
      </w:r>
      <w:r>
        <w:rPr>
          <w:rFonts w:ascii="Times New Roman" w:hAnsi="Times New Roman"/>
          <w:szCs w:val="24"/>
        </w:rPr>
        <w:t>Upon being selected for the study, CPSC will mail each potential respondent a letter that contains the required elements of informed consent (</w:t>
      </w:r>
      <w:r w:rsidR="00755FFA">
        <w:rPr>
          <w:rFonts w:ascii="Times New Roman" w:hAnsi="Times New Roman"/>
          <w:szCs w:val="24"/>
        </w:rPr>
        <w:t>Attachment</w:t>
      </w:r>
      <w:r>
        <w:rPr>
          <w:rFonts w:ascii="Times New Roman" w:hAnsi="Times New Roman"/>
          <w:szCs w:val="24"/>
        </w:rPr>
        <w:t xml:space="preserve"> D). The letter will further provide the potential participant instructions on opting out of the telephone interview study by calling a toll-free number. </w:t>
      </w:r>
      <w:r w:rsidR="00755FFA">
        <w:rPr>
          <w:rFonts w:ascii="Times New Roman" w:hAnsi="Times New Roman"/>
          <w:szCs w:val="24"/>
        </w:rPr>
        <w:t xml:space="preserve">During the opening script of the interview, </w:t>
      </w:r>
      <w:r>
        <w:rPr>
          <w:rFonts w:ascii="Times New Roman" w:hAnsi="Times New Roman"/>
          <w:szCs w:val="24"/>
        </w:rPr>
        <w:t>a verbal informed consent will be read to participants</w:t>
      </w:r>
      <w:r w:rsidR="00755FFA">
        <w:rPr>
          <w:rFonts w:ascii="Times New Roman" w:hAnsi="Times New Roman"/>
          <w:szCs w:val="24"/>
        </w:rPr>
        <w:t xml:space="preserve"> (Attachment </w:t>
      </w:r>
      <w:r w:rsidR="00B61C36">
        <w:rPr>
          <w:rFonts w:ascii="Times New Roman" w:hAnsi="Times New Roman"/>
          <w:szCs w:val="24"/>
        </w:rPr>
        <w:t>D</w:t>
      </w:r>
      <w:r w:rsidR="00755FFA">
        <w:rPr>
          <w:rFonts w:ascii="Times New Roman" w:hAnsi="Times New Roman"/>
          <w:szCs w:val="24"/>
        </w:rPr>
        <w:t>)</w:t>
      </w:r>
      <w:r>
        <w:rPr>
          <w:rFonts w:ascii="Times New Roman" w:hAnsi="Times New Roman"/>
          <w:szCs w:val="24"/>
        </w:rPr>
        <w:t>. Participants will be told that they should have received a letter explaining the research study and how their privacy will be protected</w:t>
      </w:r>
      <w:r w:rsidR="00755FFA">
        <w:rPr>
          <w:rFonts w:ascii="Times New Roman" w:hAnsi="Times New Roman"/>
          <w:szCs w:val="24"/>
        </w:rPr>
        <w:t>.</w:t>
      </w:r>
      <w:r>
        <w:rPr>
          <w:rFonts w:ascii="Times New Roman" w:hAnsi="Times New Roman"/>
          <w:szCs w:val="24"/>
        </w:rPr>
        <w:t xml:space="preserve"> They will then be informed that there are four key elements of informed consent that must be reviewed with them. </w:t>
      </w:r>
      <w:r w:rsidR="00755FFA">
        <w:rPr>
          <w:rFonts w:ascii="Times New Roman" w:hAnsi="Times New Roman"/>
          <w:szCs w:val="24"/>
        </w:rPr>
        <w:t>P</w:t>
      </w:r>
      <w:r>
        <w:rPr>
          <w:rFonts w:ascii="Times New Roman" w:hAnsi="Times New Roman"/>
          <w:szCs w:val="24"/>
        </w:rPr>
        <w:t xml:space="preserve">otential respondents will be informed of their rights and any possible effects of the study on their welfare. The telephone script then confirms their willingness to participate by asking, “Would you please help us by answering some questions?” A positive response to this question will be deemed the subject’s verbal consent to participate. Both the letter and verbal consent script emphasize that </w:t>
      </w:r>
      <w:r w:rsidR="00755FFA">
        <w:rPr>
          <w:rFonts w:ascii="Times New Roman" w:hAnsi="Times New Roman"/>
          <w:szCs w:val="24"/>
        </w:rPr>
        <w:t>participation is voluntary.</w:t>
      </w:r>
    </w:p>
    <w:p w:rsidR="00252782" w:rsidP="006B5AB1" w:rsidRDefault="00252782" w14:paraId="0CC9BC20" w14:textId="77777777">
      <w:pPr>
        <w:rPr>
          <w:rFonts w:ascii="Times New Roman" w:hAnsi="Times New Roman"/>
          <w:szCs w:val="24"/>
        </w:rPr>
      </w:pPr>
    </w:p>
    <w:p w:rsidR="00ED5C2F" w:rsidP="00755FFA" w:rsidRDefault="006B5AB1" w14:paraId="3242C9D4" w14:textId="77777777">
      <w:pPr>
        <w:rPr>
          <w:rFonts w:ascii="Times New Roman" w:hAnsi="Times New Roman"/>
          <w:szCs w:val="24"/>
        </w:rPr>
      </w:pPr>
      <w:r>
        <w:rPr>
          <w:rFonts w:ascii="Times New Roman" w:hAnsi="Times New Roman"/>
          <w:szCs w:val="24"/>
        </w:rPr>
        <w:t>Participation in this study has no more than minimal risk to participants</w:t>
      </w:r>
      <w:r w:rsidR="00E01245">
        <w:rPr>
          <w:rFonts w:ascii="Times New Roman" w:hAnsi="Times New Roman"/>
          <w:szCs w:val="24"/>
        </w:rPr>
        <w:t>,</w:t>
      </w:r>
      <w:r>
        <w:rPr>
          <w:rFonts w:ascii="Times New Roman" w:hAnsi="Times New Roman"/>
          <w:szCs w:val="24"/>
        </w:rPr>
        <w:t xml:space="preserve"> as extensive precautions are taken to protect the </w:t>
      </w:r>
      <w:r w:rsidR="006A1BE9">
        <w:rPr>
          <w:rFonts w:ascii="Times New Roman" w:hAnsi="Times New Roman"/>
          <w:szCs w:val="24"/>
        </w:rPr>
        <w:t>privacy</w:t>
      </w:r>
      <w:r>
        <w:rPr>
          <w:rFonts w:ascii="Times New Roman" w:hAnsi="Times New Roman"/>
          <w:szCs w:val="24"/>
        </w:rPr>
        <w:t xml:space="preserve"> of the participants. </w:t>
      </w:r>
      <w:r>
        <w:rPr>
          <w:rFonts w:ascii="Times New Roman" w:hAnsi="Times New Roman"/>
        </w:rPr>
        <w:t>T</w:t>
      </w:r>
      <w:r>
        <w:rPr>
          <w:rFonts w:ascii="Times New Roman" w:hAnsi="Times New Roman"/>
          <w:szCs w:val="24"/>
        </w:rPr>
        <w:t xml:space="preserve">he largest risk is an inadvertent release of the data that could lead to a loss of privacy and, consequently, lead to mental stress of the respondent. However, given </w:t>
      </w:r>
      <w:r w:rsidR="007C59D4">
        <w:rPr>
          <w:rFonts w:ascii="Times New Roman" w:hAnsi="Times New Roman"/>
          <w:szCs w:val="24"/>
        </w:rPr>
        <w:t xml:space="preserve">data has never been inadvertently released </w:t>
      </w:r>
      <w:r>
        <w:rPr>
          <w:rFonts w:ascii="Times New Roman" w:hAnsi="Times New Roman"/>
          <w:szCs w:val="24"/>
        </w:rPr>
        <w:t xml:space="preserve">during </w:t>
      </w:r>
      <w:r w:rsidR="007C59D4">
        <w:rPr>
          <w:rFonts w:ascii="Times New Roman" w:hAnsi="Times New Roman"/>
          <w:szCs w:val="24"/>
        </w:rPr>
        <w:t>any follow-back studies using the same methodology and the same data source,</w:t>
      </w:r>
      <w:r>
        <w:rPr>
          <w:rFonts w:ascii="Times New Roman" w:hAnsi="Times New Roman"/>
          <w:szCs w:val="24"/>
        </w:rPr>
        <w:t xml:space="preserve"> we anticipate that it is very unlikely to occur at any point during this study. </w:t>
      </w:r>
    </w:p>
    <w:p w:rsidR="00ED5C2F" w:rsidP="00755FFA" w:rsidRDefault="00ED5C2F" w14:paraId="47459851" w14:textId="77777777">
      <w:pPr>
        <w:rPr>
          <w:rFonts w:ascii="Times New Roman" w:hAnsi="Times New Roman"/>
          <w:szCs w:val="24"/>
        </w:rPr>
      </w:pPr>
    </w:p>
    <w:p w:rsidR="00BD0345" w:rsidP="00BD0345" w:rsidRDefault="00ED5C2F" w14:paraId="53F12E25" w14:textId="77777777">
      <w:pPr>
        <w:rPr>
          <w:rFonts w:ascii="Times New Roman" w:hAnsi="Times New Roman"/>
          <w:szCs w:val="24"/>
        </w:rPr>
      </w:pPr>
      <w:r>
        <w:rPr>
          <w:rFonts w:ascii="Times New Roman" w:hAnsi="Times New Roman"/>
          <w:szCs w:val="24"/>
        </w:rPr>
        <w:t xml:space="preserve">To manage and protect the data collected through the proposed study, </w:t>
      </w:r>
      <w:r w:rsidR="006B5AB1">
        <w:rPr>
          <w:rFonts w:ascii="Times New Roman" w:hAnsi="Times New Roman"/>
          <w:szCs w:val="24"/>
        </w:rPr>
        <w:t>we will implement many safeguards</w:t>
      </w:r>
      <w:r w:rsidR="00755FFA">
        <w:rPr>
          <w:rFonts w:ascii="Times New Roman" w:hAnsi="Times New Roman"/>
          <w:szCs w:val="24"/>
        </w:rPr>
        <w:t>.</w:t>
      </w:r>
      <w:r>
        <w:rPr>
          <w:rFonts w:ascii="Times New Roman" w:hAnsi="Times New Roman"/>
          <w:szCs w:val="24"/>
        </w:rPr>
        <w:t xml:space="preserve"> </w:t>
      </w:r>
      <w:r w:rsidR="00BD0345">
        <w:rPr>
          <w:rFonts w:ascii="Times New Roman" w:hAnsi="Times New Roman"/>
          <w:szCs w:val="24"/>
        </w:rPr>
        <w:t xml:space="preserve">First, </w:t>
      </w:r>
      <w:r>
        <w:rPr>
          <w:rFonts w:ascii="Times New Roman" w:hAnsi="Times New Roman"/>
          <w:szCs w:val="24"/>
        </w:rPr>
        <w:t xml:space="preserve">as noted above, </w:t>
      </w:r>
      <w:r w:rsidR="00BD0345">
        <w:rPr>
          <w:rFonts w:ascii="Times New Roman" w:hAnsi="Times New Roman"/>
          <w:szCs w:val="24"/>
        </w:rPr>
        <w:t xml:space="preserve">the routine NEISS-Work data are protected under the Consumer Product Safety Act and the Privacy Act and are not customarily released to the public, to other government agencies, to non-NIOSH researchers, or to unauthorized NIOSH staff because of potential indirect identification of injured/exposed workers. To become an authorized NEISS-Work data user, interested individuals must follow certain steps. </w:t>
      </w:r>
      <w:r w:rsidR="007C59D4">
        <w:rPr>
          <w:rFonts w:ascii="Times New Roman" w:hAnsi="Times New Roman"/>
          <w:szCs w:val="24"/>
        </w:rPr>
        <w:t xml:space="preserve">Internal </w:t>
      </w:r>
      <w:r w:rsidR="00F146CE">
        <w:rPr>
          <w:rFonts w:ascii="Times New Roman" w:hAnsi="Times New Roman"/>
          <w:szCs w:val="24"/>
        </w:rPr>
        <w:t xml:space="preserve">data </w:t>
      </w:r>
      <w:r w:rsidR="00BD0345">
        <w:rPr>
          <w:rFonts w:ascii="Times New Roman" w:hAnsi="Times New Roman"/>
          <w:szCs w:val="24"/>
        </w:rPr>
        <w:t>users</w:t>
      </w:r>
      <w:r w:rsidR="00F146CE">
        <w:rPr>
          <w:rFonts w:ascii="Times New Roman" w:hAnsi="Times New Roman"/>
          <w:szCs w:val="24"/>
        </w:rPr>
        <w:t xml:space="preserve"> and data users external to NIOSH</w:t>
      </w:r>
      <w:r w:rsidR="00BD0345">
        <w:rPr>
          <w:rFonts w:ascii="Times New Roman" w:hAnsi="Times New Roman"/>
          <w:szCs w:val="24"/>
        </w:rPr>
        <w:t xml:space="preserve"> must have a demonstrated need for NEISS-Work data access, receive appropriate approvals, sign a data use agreement, participate in annual </w:t>
      </w:r>
      <w:r w:rsidR="006A1BE9">
        <w:rPr>
          <w:rFonts w:ascii="Times New Roman" w:hAnsi="Times New Roman"/>
          <w:szCs w:val="24"/>
        </w:rPr>
        <w:t xml:space="preserve">privacy </w:t>
      </w:r>
      <w:r w:rsidR="00BD0345">
        <w:rPr>
          <w:rFonts w:ascii="Times New Roman" w:hAnsi="Times New Roman"/>
          <w:szCs w:val="24"/>
        </w:rPr>
        <w:t xml:space="preserve">training, and submit all NEISS-Work draft publications and presentations to the NEISS-Work project officer for a </w:t>
      </w:r>
      <w:r w:rsidR="006A1BE9">
        <w:rPr>
          <w:rFonts w:ascii="Times New Roman" w:hAnsi="Times New Roman"/>
          <w:szCs w:val="24"/>
        </w:rPr>
        <w:t>security</w:t>
      </w:r>
      <w:r w:rsidR="00BD0345">
        <w:rPr>
          <w:rFonts w:ascii="Times New Roman" w:hAnsi="Times New Roman"/>
          <w:szCs w:val="24"/>
        </w:rPr>
        <w:t xml:space="preserve"> review prior to product release. Security of the NEISS-Work data are also protected by multi-layered CDC firewall and server protections with user authentication.</w:t>
      </w:r>
    </w:p>
    <w:p w:rsidR="00A83661" w:rsidP="00BD0345" w:rsidRDefault="00A83661" w14:paraId="66842FA9" w14:textId="77777777">
      <w:pPr>
        <w:rPr>
          <w:rFonts w:ascii="Times New Roman" w:hAnsi="Times New Roman"/>
          <w:szCs w:val="24"/>
        </w:rPr>
      </w:pPr>
    </w:p>
    <w:p w:rsidR="00BD0345" w:rsidP="00BD0345" w:rsidRDefault="00BD0345" w14:paraId="782547A6" w14:textId="77777777">
      <w:pPr>
        <w:rPr>
          <w:rFonts w:ascii="Times New Roman" w:hAnsi="Times New Roman"/>
          <w:szCs w:val="24"/>
        </w:rPr>
      </w:pPr>
      <w:r>
        <w:rPr>
          <w:rFonts w:ascii="Times New Roman" w:hAnsi="Times New Roman"/>
          <w:szCs w:val="24"/>
        </w:rPr>
        <w:t xml:space="preserve">Data collected via telephone interviews will be protected throughout the life of the project. NIOSH and CPSC will identify potential cases for interview, CPSC will contact hospitals to </w:t>
      </w:r>
      <w:r w:rsidR="00ED5C2F">
        <w:rPr>
          <w:rFonts w:ascii="Times New Roman" w:hAnsi="Times New Roman"/>
          <w:szCs w:val="24"/>
        </w:rPr>
        <w:t>obtain</w:t>
      </w:r>
      <w:r>
        <w:rPr>
          <w:rFonts w:ascii="Times New Roman" w:hAnsi="Times New Roman"/>
          <w:szCs w:val="24"/>
        </w:rPr>
        <w:t xml:space="preserve"> patient contact information, and contact information will be provided by CPSC to their contract telephone interviewers. Data transfers between CPSC and CPSC telephone interview contractors and between CPSC and NIOSH will occur using secure file transfer protocol locations. Once received by NIOSH, data will be stored in restricted-access directories that will only be accessible using password-protected computers. The interview survey data will be maintained as a restricted access data set in compliance with the CDC, NIOSH, DSR sensitive </w:t>
      </w:r>
      <w:r>
        <w:rPr>
          <w:rFonts w:ascii="Times New Roman" w:hAnsi="Times New Roman"/>
          <w:szCs w:val="24"/>
        </w:rPr>
        <w:lastRenderedPageBreak/>
        <w:t xml:space="preserve">data handling policies and in accordance with federal recordkeeping requirements. </w:t>
      </w:r>
      <w:r w:rsidR="00EA0A05">
        <w:rPr>
          <w:rFonts w:ascii="Times New Roman" w:hAnsi="Times New Roman"/>
          <w:szCs w:val="24"/>
        </w:rPr>
        <w:t xml:space="preserve">Only DSR researchers and staff directly involved in the project will be given access to these data.  </w:t>
      </w:r>
      <w:r>
        <w:rPr>
          <w:rFonts w:ascii="Times New Roman" w:hAnsi="Times New Roman"/>
          <w:szCs w:val="24"/>
        </w:rPr>
        <w:t xml:space="preserve">The interview contact information, maintained by CPSC and never shared with NIOSH, will be destroyed at the completion of the interview study. Once all products are completed, all resulting datasets will be archived for potential future use. As required, a data management plan </w:t>
      </w:r>
      <w:r w:rsidR="00F146CE">
        <w:rPr>
          <w:rFonts w:ascii="Times New Roman" w:hAnsi="Times New Roman"/>
          <w:szCs w:val="24"/>
        </w:rPr>
        <w:t>has been developed and will be revised as needed through the life of the project</w:t>
      </w:r>
      <w:r>
        <w:rPr>
          <w:rFonts w:ascii="Times New Roman" w:hAnsi="Times New Roman"/>
          <w:szCs w:val="24"/>
        </w:rPr>
        <w:t>.</w:t>
      </w:r>
    </w:p>
    <w:p w:rsidR="00A83661" w:rsidP="00BD0345" w:rsidRDefault="00A83661" w14:paraId="493AA2AA" w14:textId="77777777">
      <w:pPr>
        <w:rPr>
          <w:rFonts w:ascii="Times New Roman" w:hAnsi="Times New Roman"/>
          <w:szCs w:val="24"/>
        </w:rPr>
      </w:pPr>
    </w:p>
    <w:p w:rsidRPr="00BC3784" w:rsidR="00BD0345" w:rsidP="00BD0345" w:rsidRDefault="00BD0345" w14:paraId="697F3B3B" w14:textId="77777777">
      <w:pPr>
        <w:rPr>
          <w:rFonts w:ascii="Times New Roman" w:hAnsi="Times New Roman"/>
          <w:szCs w:val="24"/>
        </w:rPr>
      </w:pPr>
      <w:r>
        <w:rPr>
          <w:rFonts w:ascii="Times New Roman" w:hAnsi="Times New Roman"/>
          <w:szCs w:val="24"/>
        </w:rPr>
        <w:t xml:space="preserve">Due to the highly </w:t>
      </w:r>
      <w:r w:rsidR="006A1BE9">
        <w:rPr>
          <w:rFonts w:ascii="Times New Roman" w:hAnsi="Times New Roman"/>
          <w:szCs w:val="24"/>
        </w:rPr>
        <w:t>secure</w:t>
      </w:r>
      <w:r>
        <w:rPr>
          <w:rFonts w:ascii="Times New Roman" w:hAnsi="Times New Roman"/>
          <w:szCs w:val="24"/>
        </w:rPr>
        <w:t xml:space="preserve"> nature of the telephone interview data and the need to maintain the </w:t>
      </w:r>
      <w:r w:rsidR="009614F4">
        <w:rPr>
          <w:rFonts w:ascii="Times New Roman" w:hAnsi="Times New Roman"/>
          <w:szCs w:val="24"/>
        </w:rPr>
        <w:t>follow-</w:t>
      </w:r>
      <w:r w:rsidR="00316A20">
        <w:rPr>
          <w:rFonts w:ascii="Times New Roman" w:hAnsi="Times New Roman"/>
          <w:szCs w:val="24"/>
        </w:rPr>
        <w:t>back</w:t>
      </w:r>
      <w:r w:rsidR="009614F4">
        <w:rPr>
          <w:rFonts w:ascii="Times New Roman" w:hAnsi="Times New Roman"/>
          <w:szCs w:val="24"/>
        </w:rPr>
        <w:t xml:space="preserve"> interview </w:t>
      </w:r>
      <w:r>
        <w:rPr>
          <w:rFonts w:ascii="Times New Roman" w:hAnsi="Times New Roman"/>
          <w:szCs w:val="24"/>
        </w:rPr>
        <w:t xml:space="preserve">data under the control of NIOSH, the interview dataset will only be shared with restrictions through a special-use agreement. Should the telephone interview dataset be of interest to an individual external to NIOSH, a data sharing agreement specific to the dataset and the proposed use will be developed. The agreement would address all specifications as listed in the CDC/ATSDR Policy on Releasing and Sharing Data in the sub-section titled “Data shared with restrictions” as well as any additional specifications prescribed by DSR </w:t>
      </w:r>
      <w:r w:rsidR="006A1BE9">
        <w:rPr>
          <w:rFonts w:ascii="Times New Roman" w:hAnsi="Times New Roman"/>
          <w:szCs w:val="24"/>
        </w:rPr>
        <w:t xml:space="preserve">security </w:t>
      </w:r>
      <w:r>
        <w:rPr>
          <w:rFonts w:ascii="Times New Roman" w:hAnsi="Times New Roman"/>
          <w:szCs w:val="24"/>
        </w:rPr>
        <w:t xml:space="preserve">requirements. Data shared with an individual external to NIOSH will be de-identified to the extent possible to further </w:t>
      </w:r>
      <w:r w:rsidR="004652F1">
        <w:rPr>
          <w:rFonts w:ascii="Times New Roman" w:hAnsi="Times New Roman"/>
          <w:szCs w:val="24"/>
        </w:rPr>
        <w:t>safeguard respondent identities</w:t>
      </w:r>
      <w:r w:rsidR="00F146CE">
        <w:rPr>
          <w:rFonts w:ascii="Times New Roman" w:hAnsi="Times New Roman"/>
          <w:szCs w:val="24"/>
        </w:rPr>
        <w:t xml:space="preserve"> and will be shared via secured transfer protocols</w:t>
      </w:r>
      <w:r>
        <w:rPr>
          <w:rFonts w:ascii="Times New Roman" w:hAnsi="Times New Roman"/>
          <w:szCs w:val="24"/>
        </w:rPr>
        <w:t>.</w:t>
      </w:r>
    </w:p>
    <w:p w:rsidR="00203717" w:rsidP="00EE55B0" w:rsidRDefault="00203717" w14:paraId="511040B7" w14:textId="77777777">
      <w:pPr>
        <w:rPr>
          <w:rFonts w:ascii="Times New Roman" w:hAnsi="Times New Roman"/>
          <w:szCs w:val="24"/>
        </w:rPr>
      </w:pPr>
    </w:p>
    <w:p w:rsidR="009D524B" w:rsidP="009D524B" w:rsidRDefault="009D524B" w14:paraId="778F971A" w14:textId="77777777">
      <w:pPr>
        <w:rPr>
          <w:rFonts w:ascii="Times New Roman" w:hAnsi="Times New Roman"/>
          <w:b/>
          <w:i/>
          <w:szCs w:val="24"/>
        </w:rPr>
      </w:pPr>
      <w:r w:rsidRPr="00A83661">
        <w:rPr>
          <w:rFonts w:ascii="Times New Roman" w:hAnsi="Times New Roman"/>
          <w:b/>
          <w:i/>
          <w:szCs w:val="24"/>
        </w:rPr>
        <w:t>A.11</w:t>
      </w:r>
      <w:r w:rsidRPr="00A83661">
        <w:rPr>
          <w:rFonts w:ascii="Times New Roman" w:hAnsi="Times New Roman"/>
          <w:b/>
          <w:i/>
          <w:szCs w:val="24"/>
        </w:rPr>
        <w:tab/>
      </w:r>
      <w:r w:rsidR="00DE490D">
        <w:rPr>
          <w:rFonts w:ascii="Times New Roman" w:hAnsi="Times New Roman"/>
          <w:b/>
          <w:i/>
          <w:szCs w:val="24"/>
        </w:rPr>
        <w:t xml:space="preserve">Institutional Review Board and </w:t>
      </w:r>
      <w:r w:rsidRPr="00A83661">
        <w:rPr>
          <w:rFonts w:ascii="Times New Roman" w:hAnsi="Times New Roman"/>
          <w:b/>
          <w:i/>
          <w:szCs w:val="24"/>
        </w:rPr>
        <w:t xml:space="preserve">Justification for </w:t>
      </w:r>
      <w:r w:rsidR="00A83661">
        <w:rPr>
          <w:rFonts w:ascii="Times New Roman" w:hAnsi="Times New Roman"/>
          <w:b/>
          <w:i/>
          <w:szCs w:val="24"/>
        </w:rPr>
        <w:t>s</w:t>
      </w:r>
      <w:r w:rsidRPr="00A83661">
        <w:rPr>
          <w:rFonts w:ascii="Times New Roman" w:hAnsi="Times New Roman"/>
          <w:b/>
          <w:i/>
          <w:szCs w:val="24"/>
        </w:rPr>
        <w:t xml:space="preserve">ensitive </w:t>
      </w:r>
      <w:r w:rsidR="00A83661">
        <w:rPr>
          <w:rFonts w:ascii="Times New Roman" w:hAnsi="Times New Roman"/>
          <w:b/>
          <w:i/>
          <w:szCs w:val="24"/>
        </w:rPr>
        <w:t>q</w:t>
      </w:r>
      <w:r w:rsidRPr="00A83661">
        <w:rPr>
          <w:rFonts w:ascii="Times New Roman" w:hAnsi="Times New Roman"/>
          <w:b/>
          <w:i/>
          <w:szCs w:val="24"/>
        </w:rPr>
        <w:t>uestions</w:t>
      </w:r>
    </w:p>
    <w:p w:rsidR="00DE490D" w:rsidP="009D524B" w:rsidRDefault="00DE490D" w14:paraId="5AA4AC7E" w14:textId="77777777">
      <w:pPr>
        <w:rPr>
          <w:rFonts w:ascii="Times New Roman" w:hAnsi="Times New Roman"/>
          <w:b/>
          <w:i/>
          <w:szCs w:val="24"/>
        </w:rPr>
      </w:pPr>
    </w:p>
    <w:p w:rsidR="00DE490D" w:rsidP="009D524B" w:rsidRDefault="00DE490D" w14:paraId="7A7A34E9" w14:textId="77777777">
      <w:pPr>
        <w:rPr>
          <w:rFonts w:ascii="Times New Roman" w:hAnsi="Times New Roman"/>
          <w:b/>
          <w:i/>
          <w:szCs w:val="24"/>
        </w:rPr>
      </w:pPr>
      <w:r>
        <w:rPr>
          <w:rFonts w:ascii="Times New Roman" w:hAnsi="Times New Roman"/>
          <w:b/>
          <w:i/>
          <w:szCs w:val="24"/>
        </w:rPr>
        <w:t>A.11.A Institutional Review Board</w:t>
      </w:r>
      <w:r w:rsidR="004652F1">
        <w:rPr>
          <w:rFonts w:ascii="Times New Roman" w:hAnsi="Times New Roman"/>
          <w:b/>
          <w:i/>
          <w:szCs w:val="24"/>
        </w:rPr>
        <w:t xml:space="preserve"> approval</w:t>
      </w:r>
    </w:p>
    <w:p w:rsidR="000C2ADF" w:rsidP="009D524B" w:rsidRDefault="000C2ADF" w14:paraId="3D4CD85D" w14:textId="77777777">
      <w:pPr>
        <w:rPr>
          <w:rFonts w:ascii="Times New Roman" w:hAnsi="Times New Roman"/>
          <w:b/>
          <w:i/>
          <w:szCs w:val="24"/>
        </w:rPr>
      </w:pPr>
    </w:p>
    <w:p w:rsidRPr="000C2ADF" w:rsidR="000C2ADF" w:rsidP="000C2ADF" w:rsidRDefault="00F146CE" w14:paraId="48153C3B" w14:textId="77777777">
      <w:pPr>
        <w:rPr>
          <w:rFonts w:ascii="Times New Roman" w:hAnsi="Times New Roman"/>
          <w:szCs w:val="24"/>
        </w:rPr>
      </w:pPr>
      <w:r>
        <w:rPr>
          <w:rFonts w:ascii="Times New Roman" w:hAnsi="Times New Roman"/>
          <w:szCs w:val="24"/>
        </w:rPr>
        <w:t>In</w:t>
      </w:r>
      <w:r w:rsidR="00E8403A">
        <w:rPr>
          <w:rFonts w:ascii="Times New Roman" w:hAnsi="Times New Roman"/>
          <w:szCs w:val="24"/>
        </w:rPr>
        <w:t xml:space="preserve"> 2017, </w:t>
      </w:r>
      <w:r>
        <w:rPr>
          <w:rFonts w:ascii="Times New Roman" w:hAnsi="Times New Roman"/>
          <w:szCs w:val="24"/>
        </w:rPr>
        <w:t>th</w:t>
      </w:r>
      <w:r w:rsidRPr="00F146CE">
        <w:rPr>
          <w:rFonts w:ascii="Times New Roman" w:hAnsi="Times New Roman"/>
          <w:szCs w:val="24"/>
        </w:rPr>
        <w:t xml:space="preserve">e NIOSH IRB originally reviewed and approved the proposed study. The protocol was reviewed in accordance with expedited review process </w:t>
      </w:r>
      <w:r w:rsidRPr="000C2ADF">
        <w:rPr>
          <w:rFonts w:ascii="Times New Roman" w:hAnsi="Times New Roman"/>
          <w:szCs w:val="24"/>
        </w:rPr>
        <w:t>outlined in 45 CFR 46.110(b)(1),</w:t>
      </w:r>
      <w:r>
        <w:rPr>
          <w:rFonts w:ascii="Times New Roman" w:hAnsi="Times New Roman"/>
          <w:szCs w:val="24"/>
        </w:rPr>
        <w:t xml:space="preserve"> </w:t>
      </w:r>
      <w:r w:rsidRPr="000C2ADF">
        <w:rPr>
          <w:rFonts w:ascii="Times New Roman" w:hAnsi="Times New Roman"/>
          <w:szCs w:val="24"/>
        </w:rPr>
        <w:t>category (7)</w:t>
      </w:r>
      <w:r>
        <w:rPr>
          <w:rFonts w:ascii="Times New Roman" w:hAnsi="Times New Roman"/>
          <w:szCs w:val="24"/>
        </w:rPr>
        <w:t xml:space="preserve"> </w:t>
      </w:r>
      <w:r w:rsidRPr="00F146CE">
        <w:rPr>
          <w:rFonts w:ascii="Times New Roman" w:hAnsi="Times New Roman"/>
          <w:szCs w:val="24"/>
        </w:rPr>
        <w:t>and was determined to pose minimal risks to subjects. Approval for annual continuation has been provided, with the current period expiring on Dec 14</w:t>
      </w:r>
      <w:r>
        <w:rPr>
          <w:rFonts w:ascii="Times New Roman" w:hAnsi="Times New Roman"/>
          <w:szCs w:val="24"/>
        </w:rPr>
        <w:t xml:space="preserve">, 2021 (Attachment </w:t>
      </w:r>
      <w:r w:rsidR="00043892">
        <w:rPr>
          <w:rFonts w:ascii="Times New Roman" w:hAnsi="Times New Roman"/>
          <w:szCs w:val="24"/>
        </w:rPr>
        <w:t>F</w:t>
      </w:r>
      <w:r>
        <w:rPr>
          <w:rFonts w:ascii="Times New Roman" w:hAnsi="Times New Roman"/>
          <w:szCs w:val="24"/>
        </w:rPr>
        <w:t>)</w:t>
      </w:r>
      <w:r w:rsidRPr="00F146CE">
        <w:rPr>
          <w:rFonts w:ascii="Times New Roman" w:hAnsi="Times New Roman"/>
          <w:szCs w:val="24"/>
        </w:rPr>
        <w:t xml:space="preserve">. </w:t>
      </w:r>
    </w:p>
    <w:p w:rsidR="00DE490D" w:rsidP="009D524B" w:rsidRDefault="00DE490D" w14:paraId="71B4721B" w14:textId="77777777">
      <w:pPr>
        <w:rPr>
          <w:rFonts w:ascii="Times New Roman" w:hAnsi="Times New Roman"/>
          <w:b/>
          <w:i/>
          <w:szCs w:val="24"/>
        </w:rPr>
      </w:pPr>
    </w:p>
    <w:p w:rsidRPr="00A83661" w:rsidR="00DE490D" w:rsidP="009D524B" w:rsidRDefault="00DE490D" w14:paraId="328A6B5F" w14:textId="77777777">
      <w:pPr>
        <w:rPr>
          <w:rFonts w:ascii="Times New Roman" w:hAnsi="Times New Roman"/>
          <w:b/>
          <w:i/>
          <w:szCs w:val="24"/>
        </w:rPr>
      </w:pPr>
      <w:r>
        <w:rPr>
          <w:rFonts w:ascii="Times New Roman" w:hAnsi="Times New Roman"/>
          <w:b/>
          <w:i/>
          <w:szCs w:val="24"/>
        </w:rPr>
        <w:t xml:space="preserve">A.11.B </w:t>
      </w:r>
      <w:r w:rsidR="004652F1">
        <w:rPr>
          <w:rFonts w:ascii="Times New Roman" w:hAnsi="Times New Roman"/>
          <w:b/>
          <w:i/>
          <w:szCs w:val="24"/>
        </w:rPr>
        <w:t>S</w:t>
      </w:r>
      <w:r>
        <w:rPr>
          <w:rFonts w:ascii="Times New Roman" w:hAnsi="Times New Roman"/>
          <w:b/>
          <w:i/>
          <w:szCs w:val="24"/>
        </w:rPr>
        <w:t>ensitive questions</w:t>
      </w:r>
    </w:p>
    <w:p w:rsidR="009D524B" w:rsidP="009D524B" w:rsidRDefault="009D524B" w14:paraId="0345F534" w14:textId="77777777">
      <w:pPr>
        <w:rPr>
          <w:rFonts w:ascii="Times New Roman" w:hAnsi="Times New Roman"/>
          <w:b/>
          <w:szCs w:val="24"/>
        </w:rPr>
      </w:pPr>
    </w:p>
    <w:p w:rsidRPr="00203717" w:rsidR="00564E2B" w:rsidP="00EE55B0" w:rsidRDefault="00AF506B" w14:paraId="2DDC8FA1" w14:textId="77777777">
      <w:pPr>
        <w:rPr>
          <w:rFonts w:ascii="Times New Roman" w:hAnsi="Times New Roman"/>
          <w:szCs w:val="24"/>
        </w:rPr>
      </w:pPr>
      <w:r>
        <w:rPr>
          <w:rFonts w:ascii="Times New Roman" w:hAnsi="Times New Roman"/>
          <w:szCs w:val="24"/>
        </w:rPr>
        <w:t xml:space="preserve">During the </w:t>
      </w:r>
      <w:r w:rsidR="00D07D1D">
        <w:rPr>
          <w:rFonts w:ascii="Times New Roman" w:hAnsi="Times New Roman"/>
          <w:szCs w:val="24"/>
        </w:rPr>
        <w:t>telephone interview</w:t>
      </w:r>
      <w:r>
        <w:rPr>
          <w:rFonts w:ascii="Times New Roman" w:hAnsi="Times New Roman"/>
          <w:szCs w:val="24"/>
        </w:rPr>
        <w:t xml:space="preserve">s, </w:t>
      </w:r>
      <w:r w:rsidR="00D07D1D">
        <w:rPr>
          <w:rFonts w:ascii="Times New Roman" w:hAnsi="Times New Roman"/>
          <w:szCs w:val="24"/>
        </w:rPr>
        <w:t>respondents</w:t>
      </w:r>
      <w:r>
        <w:rPr>
          <w:rFonts w:ascii="Times New Roman" w:hAnsi="Times New Roman"/>
          <w:szCs w:val="24"/>
        </w:rPr>
        <w:t xml:space="preserve"> will be asked to provide </w:t>
      </w:r>
      <w:r w:rsidR="00D07D1D">
        <w:rPr>
          <w:rFonts w:ascii="Times New Roman" w:hAnsi="Times New Roman"/>
          <w:szCs w:val="24"/>
        </w:rPr>
        <w:t>primary and additional diagnoses resultant of their injury</w:t>
      </w:r>
      <w:r w:rsidR="003B5F9B">
        <w:rPr>
          <w:rFonts w:ascii="Times New Roman" w:hAnsi="Times New Roman"/>
          <w:szCs w:val="24"/>
        </w:rPr>
        <w:t xml:space="preserve"> or exposure</w:t>
      </w:r>
      <w:r w:rsidR="00D07D1D">
        <w:rPr>
          <w:rFonts w:ascii="Times New Roman" w:hAnsi="Times New Roman"/>
          <w:szCs w:val="24"/>
        </w:rPr>
        <w:t>. This information is necessary for understand</w:t>
      </w:r>
      <w:r w:rsidR="003B5F9B">
        <w:rPr>
          <w:rFonts w:ascii="Times New Roman" w:hAnsi="Times New Roman"/>
          <w:szCs w:val="24"/>
        </w:rPr>
        <w:t>ing the nature of injuries and exposures o</w:t>
      </w:r>
      <w:r w:rsidR="00D07D1D">
        <w:rPr>
          <w:rFonts w:ascii="Times New Roman" w:hAnsi="Times New Roman"/>
          <w:szCs w:val="24"/>
        </w:rPr>
        <w:t xml:space="preserve">ccurring to </w:t>
      </w:r>
      <w:r w:rsidR="00A83661">
        <w:rPr>
          <w:rFonts w:ascii="Times New Roman" w:hAnsi="Times New Roman"/>
          <w:szCs w:val="24"/>
        </w:rPr>
        <w:t>firefighters</w:t>
      </w:r>
      <w:r w:rsidR="00D07D1D">
        <w:rPr>
          <w:rFonts w:ascii="Times New Roman" w:hAnsi="Times New Roman"/>
          <w:szCs w:val="24"/>
        </w:rPr>
        <w:t>.</w:t>
      </w:r>
      <w:r w:rsidR="00C737A1">
        <w:rPr>
          <w:rFonts w:ascii="Times New Roman" w:hAnsi="Times New Roman"/>
          <w:szCs w:val="24"/>
        </w:rPr>
        <w:t xml:space="preserve"> Other questions that may be sensitive are those pertaining to personal protective equipment </w:t>
      </w:r>
      <w:r w:rsidR="000434A3">
        <w:rPr>
          <w:rFonts w:ascii="Times New Roman" w:hAnsi="Times New Roman"/>
          <w:szCs w:val="24"/>
        </w:rPr>
        <w:t xml:space="preserve">(PPE) </w:t>
      </w:r>
      <w:r w:rsidR="00E504E7">
        <w:rPr>
          <w:rFonts w:ascii="Times New Roman" w:hAnsi="Times New Roman"/>
          <w:szCs w:val="24"/>
        </w:rPr>
        <w:t xml:space="preserve">use </w:t>
      </w:r>
      <w:r w:rsidR="003B5F9B">
        <w:rPr>
          <w:rFonts w:ascii="Times New Roman" w:hAnsi="Times New Roman"/>
          <w:szCs w:val="24"/>
        </w:rPr>
        <w:t xml:space="preserve">at the time of the </w:t>
      </w:r>
      <w:r w:rsidR="00C737A1">
        <w:rPr>
          <w:rFonts w:ascii="Times New Roman" w:hAnsi="Times New Roman"/>
          <w:szCs w:val="24"/>
        </w:rPr>
        <w:t>incident.</w:t>
      </w:r>
      <w:r w:rsidR="000434A3">
        <w:rPr>
          <w:rFonts w:ascii="Times New Roman" w:hAnsi="Times New Roman"/>
          <w:szCs w:val="24"/>
        </w:rPr>
        <w:t xml:space="preserve"> This information is needed to assess whether there are potential </w:t>
      </w:r>
      <w:r w:rsidR="00EE710D">
        <w:rPr>
          <w:rFonts w:ascii="Times New Roman" w:hAnsi="Times New Roman"/>
          <w:szCs w:val="24"/>
        </w:rPr>
        <w:t>issues related to</w:t>
      </w:r>
      <w:r w:rsidR="000434A3">
        <w:rPr>
          <w:rFonts w:ascii="Times New Roman" w:hAnsi="Times New Roman"/>
          <w:szCs w:val="24"/>
        </w:rPr>
        <w:t xml:space="preserve"> </w:t>
      </w:r>
      <w:r w:rsidR="00A83661">
        <w:rPr>
          <w:rFonts w:ascii="Times New Roman" w:hAnsi="Times New Roman"/>
          <w:szCs w:val="24"/>
        </w:rPr>
        <w:t>firefighters</w:t>
      </w:r>
      <w:r w:rsidR="000434A3">
        <w:rPr>
          <w:rFonts w:ascii="Times New Roman" w:hAnsi="Times New Roman"/>
          <w:szCs w:val="24"/>
        </w:rPr>
        <w:t xml:space="preserve"> not using PPE and/or PPE not being effective in preventing injuries</w:t>
      </w:r>
      <w:r w:rsidR="003B5F9B">
        <w:rPr>
          <w:rFonts w:ascii="Times New Roman" w:hAnsi="Times New Roman"/>
          <w:szCs w:val="24"/>
        </w:rPr>
        <w:t xml:space="preserve"> and exposures</w:t>
      </w:r>
      <w:r w:rsidR="000434A3">
        <w:rPr>
          <w:rFonts w:ascii="Times New Roman" w:hAnsi="Times New Roman"/>
          <w:szCs w:val="24"/>
        </w:rPr>
        <w:t xml:space="preserve">. </w:t>
      </w:r>
      <w:r w:rsidR="003747FD">
        <w:rPr>
          <w:rFonts w:ascii="Times New Roman" w:hAnsi="Times New Roman"/>
          <w:szCs w:val="24"/>
        </w:rPr>
        <w:t xml:space="preserve">Because </w:t>
      </w:r>
      <w:r w:rsidR="00BF60A4">
        <w:rPr>
          <w:rFonts w:ascii="Times New Roman" w:hAnsi="Times New Roman"/>
          <w:szCs w:val="24"/>
        </w:rPr>
        <w:t xml:space="preserve">the survey is voluntary, respondents may refuse to answer any questions. </w:t>
      </w:r>
      <w:r w:rsidR="002C785B">
        <w:rPr>
          <w:rFonts w:ascii="Times New Roman" w:hAnsi="Times New Roman"/>
          <w:szCs w:val="24"/>
        </w:rPr>
        <w:t>Respondents are informed of their right to refuse participation and their right to refuse to answer individual questions in the introductory letter (</w:t>
      </w:r>
      <w:r w:rsidR="003B5F9B">
        <w:rPr>
          <w:rFonts w:ascii="Times New Roman" w:hAnsi="Times New Roman"/>
          <w:szCs w:val="24"/>
        </w:rPr>
        <w:t>Attachment D</w:t>
      </w:r>
      <w:r w:rsidR="002C785B">
        <w:rPr>
          <w:rFonts w:ascii="Times New Roman" w:hAnsi="Times New Roman"/>
          <w:szCs w:val="24"/>
        </w:rPr>
        <w:t>) and in the script that is read at the beginning of the interview (</w:t>
      </w:r>
      <w:r w:rsidR="003B5F9B">
        <w:rPr>
          <w:rFonts w:ascii="Times New Roman" w:hAnsi="Times New Roman"/>
          <w:szCs w:val="24"/>
        </w:rPr>
        <w:t>Attachment C</w:t>
      </w:r>
      <w:r w:rsidR="002C785B">
        <w:rPr>
          <w:rFonts w:ascii="Times New Roman" w:hAnsi="Times New Roman"/>
          <w:szCs w:val="24"/>
        </w:rPr>
        <w:t xml:space="preserve">). </w:t>
      </w:r>
      <w:r w:rsidR="00450822">
        <w:rPr>
          <w:rFonts w:ascii="Times New Roman" w:hAnsi="Times New Roman"/>
          <w:szCs w:val="24"/>
        </w:rPr>
        <w:t>V</w:t>
      </w:r>
      <w:r w:rsidR="002C785B">
        <w:rPr>
          <w:rFonts w:ascii="Times New Roman" w:hAnsi="Times New Roman"/>
          <w:szCs w:val="24"/>
        </w:rPr>
        <w:t xml:space="preserve">erbal consent </w:t>
      </w:r>
      <w:r w:rsidR="00450822">
        <w:rPr>
          <w:rFonts w:ascii="Times New Roman" w:hAnsi="Times New Roman"/>
          <w:szCs w:val="24"/>
        </w:rPr>
        <w:t xml:space="preserve">will be </w:t>
      </w:r>
      <w:r w:rsidR="002C785B">
        <w:rPr>
          <w:rFonts w:ascii="Times New Roman" w:hAnsi="Times New Roman"/>
          <w:szCs w:val="24"/>
        </w:rPr>
        <w:t xml:space="preserve">obtained at the time of interview. </w:t>
      </w:r>
    </w:p>
    <w:p w:rsidR="00417FA3" w:rsidP="00E95F4A" w:rsidRDefault="00417FA3" w14:paraId="017ECEC3" w14:textId="77777777">
      <w:pPr>
        <w:rPr>
          <w:rFonts w:ascii="Times New Roman" w:hAnsi="Times New Roman"/>
          <w:szCs w:val="24"/>
        </w:rPr>
      </w:pPr>
    </w:p>
    <w:p w:rsidR="00292D1A" w:rsidP="00292D1A" w:rsidRDefault="00292D1A" w14:paraId="78CECCF4" w14:textId="77777777">
      <w:pPr>
        <w:rPr>
          <w:rFonts w:ascii="Times New Roman" w:hAnsi="Times New Roman"/>
          <w:b/>
          <w:i/>
          <w:szCs w:val="24"/>
        </w:rPr>
      </w:pPr>
      <w:r w:rsidRPr="00DE490D">
        <w:rPr>
          <w:rFonts w:ascii="Times New Roman" w:hAnsi="Times New Roman"/>
          <w:b/>
          <w:i/>
          <w:szCs w:val="24"/>
        </w:rPr>
        <w:t>A.12</w:t>
      </w:r>
      <w:r w:rsidRPr="00DE490D">
        <w:rPr>
          <w:rFonts w:ascii="Times New Roman" w:hAnsi="Times New Roman"/>
          <w:b/>
          <w:i/>
          <w:szCs w:val="24"/>
        </w:rPr>
        <w:tab/>
        <w:t xml:space="preserve">Estimates of </w:t>
      </w:r>
      <w:r w:rsidR="00DE490D">
        <w:rPr>
          <w:rFonts w:ascii="Times New Roman" w:hAnsi="Times New Roman"/>
          <w:b/>
          <w:i/>
          <w:szCs w:val="24"/>
        </w:rPr>
        <w:t>a</w:t>
      </w:r>
      <w:r w:rsidRPr="00DE490D">
        <w:rPr>
          <w:rFonts w:ascii="Times New Roman" w:hAnsi="Times New Roman"/>
          <w:b/>
          <w:i/>
          <w:szCs w:val="24"/>
        </w:rPr>
        <w:t xml:space="preserve">nnualized </w:t>
      </w:r>
      <w:r w:rsidR="00DE490D">
        <w:rPr>
          <w:rFonts w:ascii="Times New Roman" w:hAnsi="Times New Roman"/>
          <w:b/>
          <w:i/>
          <w:szCs w:val="24"/>
        </w:rPr>
        <w:t>b</w:t>
      </w:r>
      <w:r w:rsidRPr="00DE490D">
        <w:rPr>
          <w:rFonts w:ascii="Times New Roman" w:hAnsi="Times New Roman"/>
          <w:b/>
          <w:i/>
          <w:szCs w:val="24"/>
        </w:rPr>
        <w:t xml:space="preserve">urden </w:t>
      </w:r>
      <w:r w:rsidR="00DE490D">
        <w:rPr>
          <w:rFonts w:ascii="Times New Roman" w:hAnsi="Times New Roman"/>
          <w:b/>
          <w:i/>
          <w:szCs w:val="24"/>
        </w:rPr>
        <w:t>h</w:t>
      </w:r>
      <w:r w:rsidRPr="00DE490D">
        <w:rPr>
          <w:rFonts w:ascii="Times New Roman" w:hAnsi="Times New Roman"/>
          <w:b/>
          <w:i/>
          <w:szCs w:val="24"/>
        </w:rPr>
        <w:t xml:space="preserve">ours and </w:t>
      </w:r>
      <w:r w:rsidR="00DE490D">
        <w:rPr>
          <w:rFonts w:ascii="Times New Roman" w:hAnsi="Times New Roman"/>
          <w:b/>
          <w:i/>
          <w:szCs w:val="24"/>
        </w:rPr>
        <w:t>c</w:t>
      </w:r>
      <w:r w:rsidRPr="00DE490D">
        <w:rPr>
          <w:rFonts w:ascii="Times New Roman" w:hAnsi="Times New Roman"/>
          <w:b/>
          <w:i/>
          <w:szCs w:val="24"/>
        </w:rPr>
        <w:t>osts</w:t>
      </w:r>
    </w:p>
    <w:p w:rsidR="00DE490D" w:rsidP="00292D1A" w:rsidRDefault="00DE490D" w14:paraId="30999CBC" w14:textId="77777777">
      <w:pPr>
        <w:rPr>
          <w:rFonts w:ascii="Times New Roman" w:hAnsi="Times New Roman"/>
          <w:b/>
          <w:i/>
          <w:szCs w:val="24"/>
        </w:rPr>
      </w:pPr>
    </w:p>
    <w:p w:rsidRPr="00DE490D" w:rsidR="00DE490D" w:rsidP="00292D1A" w:rsidRDefault="00DE490D" w14:paraId="101EB37D" w14:textId="77777777">
      <w:pPr>
        <w:rPr>
          <w:rFonts w:ascii="Times New Roman" w:hAnsi="Times New Roman"/>
          <w:b/>
          <w:i/>
          <w:szCs w:val="24"/>
        </w:rPr>
      </w:pPr>
      <w:r>
        <w:rPr>
          <w:rFonts w:ascii="Times New Roman" w:hAnsi="Times New Roman"/>
          <w:b/>
          <w:i/>
          <w:szCs w:val="24"/>
        </w:rPr>
        <w:t>A.12.A Estimates of annualized burden hours</w:t>
      </w:r>
    </w:p>
    <w:p w:rsidR="00DE490D" w:rsidP="00005314" w:rsidRDefault="00DE490D" w14:paraId="04D87810" w14:textId="77777777">
      <w:pPr>
        <w:rPr>
          <w:rFonts w:ascii="Times New Roman" w:hAnsi="Times New Roman"/>
          <w:szCs w:val="24"/>
        </w:rPr>
      </w:pPr>
    </w:p>
    <w:p w:rsidRPr="00213694" w:rsidR="00213694" w:rsidP="00213694" w:rsidRDefault="00450822" w14:paraId="7F82B362" w14:textId="77777777">
      <w:pPr>
        <w:rPr>
          <w:rFonts w:ascii="Times New Roman" w:hAnsi="Times New Roman"/>
          <w:szCs w:val="24"/>
        </w:rPr>
      </w:pPr>
      <w:r>
        <w:rPr>
          <w:rFonts w:ascii="Times New Roman" w:hAnsi="Times New Roman"/>
          <w:szCs w:val="24"/>
        </w:rPr>
        <w:t>Potential respondents will be identified from the routinely collected NEISS-Work data. B</w:t>
      </w:r>
      <w:r w:rsidRPr="00213694">
        <w:rPr>
          <w:rFonts w:ascii="Times New Roman" w:hAnsi="Times New Roman"/>
          <w:szCs w:val="24"/>
        </w:rPr>
        <w:t xml:space="preserve">ased on the number of </w:t>
      </w:r>
      <w:r>
        <w:rPr>
          <w:rFonts w:ascii="Times New Roman" w:hAnsi="Times New Roman"/>
          <w:szCs w:val="24"/>
        </w:rPr>
        <w:t xml:space="preserve">firefighters </w:t>
      </w:r>
      <w:r w:rsidRPr="00213694">
        <w:rPr>
          <w:rFonts w:ascii="Times New Roman" w:hAnsi="Times New Roman"/>
          <w:szCs w:val="24"/>
        </w:rPr>
        <w:t>identified in previous years of NEISS-Work data and a</w:t>
      </w:r>
      <w:r w:rsidR="00092A30">
        <w:rPr>
          <w:rFonts w:ascii="Times New Roman" w:hAnsi="Times New Roman"/>
          <w:szCs w:val="24"/>
        </w:rPr>
        <w:t xml:space="preserve">n ongoing response rate of 10 to 11% </w:t>
      </w:r>
      <w:r>
        <w:rPr>
          <w:rFonts w:ascii="Times New Roman" w:hAnsi="Times New Roman"/>
          <w:szCs w:val="24"/>
        </w:rPr>
        <w:t xml:space="preserve"> based on </w:t>
      </w:r>
      <w:r w:rsidR="00092A30">
        <w:rPr>
          <w:rFonts w:ascii="Times New Roman" w:hAnsi="Times New Roman"/>
          <w:szCs w:val="24"/>
        </w:rPr>
        <w:t xml:space="preserve">interviews completed to date, </w:t>
      </w:r>
      <w:r>
        <w:rPr>
          <w:rFonts w:ascii="Times New Roman" w:hAnsi="Times New Roman"/>
          <w:szCs w:val="24"/>
        </w:rPr>
        <w:t>i</w:t>
      </w:r>
      <w:r w:rsidR="00217776">
        <w:rPr>
          <w:rFonts w:ascii="Times New Roman" w:hAnsi="Times New Roman"/>
          <w:szCs w:val="24"/>
        </w:rPr>
        <w:t xml:space="preserve">t is estimated that we will complete </w:t>
      </w:r>
      <w:r w:rsidR="00092A30">
        <w:rPr>
          <w:rFonts w:ascii="Times New Roman" w:hAnsi="Times New Roman"/>
          <w:szCs w:val="24"/>
        </w:rPr>
        <w:t>another 35</w:t>
      </w:r>
      <w:r w:rsidR="00217776">
        <w:rPr>
          <w:rFonts w:ascii="Times New Roman" w:hAnsi="Times New Roman"/>
          <w:szCs w:val="24"/>
        </w:rPr>
        <w:t xml:space="preserve"> telephone interviews of firefighters 18 year of age or older </w:t>
      </w:r>
      <w:r w:rsidR="00092A30">
        <w:rPr>
          <w:rFonts w:ascii="Times New Roman" w:hAnsi="Times New Roman"/>
          <w:szCs w:val="24"/>
        </w:rPr>
        <w:t>over the next year</w:t>
      </w:r>
      <w:r w:rsidR="00217776">
        <w:rPr>
          <w:rFonts w:ascii="Times New Roman" w:hAnsi="Times New Roman"/>
          <w:szCs w:val="24"/>
        </w:rPr>
        <w:t xml:space="preserve">. </w:t>
      </w:r>
      <w:r w:rsidR="00092A30">
        <w:rPr>
          <w:rFonts w:ascii="Times New Roman" w:hAnsi="Times New Roman"/>
          <w:szCs w:val="24"/>
        </w:rPr>
        <w:t xml:space="preserve">This </w:t>
      </w:r>
      <w:r>
        <w:rPr>
          <w:rFonts w:ascii="Times New Roman" w:hAnsi="Times New Roman"/>
          <w:szCs w:val="24"/>
        </w:rPr>
        <w:t>re</w:t>
      </w:r>
      <w:r w:rsidR="00CE2C4D">
        <w:rPr>
          <w:rFonts w:ascii="Times New Roman" w:hAnsi="Times New Roman"/>
          <w:szCs w:val="24"/>
        </w:rPr>
        <w:t xml:space="preserve">sponse rate </w:t>
      </w:r>
      <w:r>
        <w:rPr>
          <w:rFonts w:ascii="Times New Roman" w:hAnsi="Times New Roman"/>
          <w:szCs w:val="24"/>
        </w:rPr>
        <w:t xml:space="preserve">accounts for </w:t>
      </w:r>
      <w:r w:rsidR="00CE2C4D">
        <w:rPr>
          <w:rFonts w:ascii="Times New Roman" w:hAnsi="Times New Roman"/>
          <w:szCs w:val="24"/>
        </w:rPr>
        <w:t xml:space="preserve">hospitals </w:t>
      </w:r>
      <w:r>
        <w:rPr>
          <w:rFonts w:ascii="Times New Roman" w:hAnsi="Times New Roman"/>
          <w:szCs w:val="24"/>
        </w:rPr>
        <w:t xml:space="preserve">that </w:t>
      </w:r>
      <w:r w:rsidR="00CE2C4D">
        <w:rPr>
          <w:rFonts w:ascii="Times New Roman" w:hAnsi="Times New Roman"/>
          <w:szCs w:val="24"/>
        </w:rPr>
        <w:t xml:space="preserve">decline to provide contact information and </w:t>
      </w:r>
      <w:r>
        <w:rPr>
          <w:rFonts w:ascii="Times New Roman" w:hAnsi="Times New Roman"/>
          <w:szCs w:val="24"/>
        </w:rPr>
        <w:lastRenderedPageBreak/>
        <w:t xml:space="preserve">cases </w:t>
      </w:r>
      <w:r w:rsidR="00CE2C4D">
        <w:rPr>
          <w:rFonts w:ascii="Times New Roman" w:hAnsi="Times New Roman"/>
          <w:szCs w:val="24"/>
        </w:rPr>
        <w:t xml:space="preserve">for which incorrect contact information </w:t>
      </w:r>
      <w:r>
        <w:rPr>
          <w:rFonts w:ascii="Times New Roman" w:hAnsi="Times New Roman"/>
          <w:szCs w:val="24"/>
        </w:rPr>
        <w:t>is</w:t>
      </w:r>
      <w:r w:rsidR="00CE2C4D">
        <w:rPr>
          <w:rFonts w:ascii="Times New Roman" w:hAnsi="Times New Roman"/>
          <w:szCs w:val="24"/>
        </w:rPr>
        <w:t xml:space="preserve"> provided.</w:t>
      </w:r>
      <w:r w:rsidR="00331308">
        <w:rPr>
          <w:rFonts w:ascii="Times New Roman" w:hAnsi="Times New Roman"/>
          <w:szCs w:val="24"/>
        </w:rPr>
        <w:t xml:space="preserve"> </w:t>
      </w:r>
      <w:r w:rsidR="00092A30">
        <w:rPr>
          <w:rFonts w:ascii="Times New Roman" w:hAnsi="Times New Roman"/>
          <w:szCs w:val="24"/>
        </w:rPr>
        <w:t xml:space="preserve">The survey is taking </w:t>
      </w:r>
      <w:r>
        <w:rPr>
          <w:rFonts w:ascii="Times New Roman" w:hAnsi="Times New Roman"/>
          <w:szCs w:val="24"/>
        </w:rPr>
        <w:t xml:space="preserve">approximately 30 minutes to complete and respondents </w:t>
      </w:r>
      <w:r w:rsidR="00092A30">
        <w:rPr>
          <w:rFonts w:ascii="Times New Roman" w:hAnsi="Times New Roman"/>
          <w:szCs w:val="24"/>
        </w:rPr>
        <w:t xml:space="preserve">are only being asked </w:t>
      </w:r>
      <w:r>
        <w:rPr>
          <w:rFonts w:ascii="Times New Roman" w:hAnsi="Times New Roman"/>
          <w:szCs w:val="24"/>
        </w:rPr>
        <w:t xml:space="preserve">to complete the survey once. </w:t>
      </w:r>
      <w:r w:rsidR="00217776">
        <w:rPr>
          <w:rFonts w:ascii="Times New Roman" w:hAnsi="Times New Roman"/>
          <w:szCs w:val="24"/>
        </w:rPr>
        <w:t>Thus, it is</w:t>
      </w:r>
      <w:r w:rsidR="00145103">
        <w:rPr>
          <w:rFonts w:ascii="Times New Roman" w:hAnsi="Times New Roman"/>
          <w:szCs w:val="24"/>
        </w:rPr>
        <w:t xml:space="preserve"> estimated that the annualized burden </w:t>
      </w:r>
      <w:r w:rsidR="00092A30">
        <w:rPr>
          <w:rFonts w:ascii="Times New Roman" w:hAnsi="Times New Roman"/>
          <w:szCs w:val="24"/>
        </w:rPr>
        <w:t xml:space="preserve">for this additional year of data collection </w:t>
      </w:r>
      <w:r w:rsidR="00145103">
        <w:rPr>
          <w:rFonts w:ascii="Times New Roman" w:hAnsi="Times New Roman"/>
          <w:szCs w:val="24"/>
        </w:rPr>
        <w:t xml:space="preserve">will be approximately </w:t>
      </w:r>
      <w:r w:rsidR="00092A30">
        <w:rPr>
          <w:rFonts w:ascii="Times New Roman" w:hAnsi="Times New Roman"/>
          <w:szCs w:val="24"/>
        </w:rPr>
        <w:t>18</w:t>
      </w:r>
      <w:r w:rsidRPr="00213694" w:rsidR="00092A30">
        <w:rPr>
          <w:rFonts w:ascii="Times New Roman" w:hAnsi="Times New Roman"/>
          <w:szCs w:val="24"/>
        </w:rPr>
        <w:t xml:space="preserve"> </w:t>
      </w:r>
      <w:r w:rsidRPr="00213694" w:rsidR="00213694">
        <w:rPr>
          <w:rFonts w:ascii="Times New Roman" w:hAnsi="Times New Roman"/>
          <w:szCs w:val="24"/>
        </w:rPr>
        <w:t>hours.</w:t>
      </w:r>
      <w:r w:rsidR="00005314">
        <w:rPr>
          <w:rFonts w:ascii="Times New Roman" w:hAnsi="Times New Roman"/>
          <w:szCs w:val="24"/>
        </w:rPr>
        <w:t xml:space="preserve"> </w:t>
      </w:r>
    </w:p>
    <w:p w:rsidR="00AF506B" w:rsidP="00F13653" w:rsidRDefault="00AF506B" w14:paraId="5428B1EF" w14:textId="77777777">
      <w:pPr>
        <w:rPr>
          <w:rFonts w:ascii="Times New Roman" w:hAnsi="Times New Roman"/>
          <w:b/>
          <w:szCs w:val="24"/>
        </w:rPr>
      </w:pPr>
    </w:p>
    <w:p w:rsidRPr="00F065D5" w:rsidR="00F13653" w:rsidP="00F13653" w:rsidRDefault="00EC1446" w14:paraId="383EF711" w14:textId="77777777">
      <w:pPr>
        <w:rPr>
          <w:rFonts w:ascii="Times New Roman" w:hAnsi="Times New Roman"/>
          <w:b/>
          <w:szCs w:val="24"/>
        </w:rPr>
      </w:pPr>
      <w:r>
        <w:rPr>
          <w:rFonts w:ascii="Times New Roman" w:hAnsi="Times New Roman"/>
          <w:b/>
          <w:szCs w:val="24"/>
        </w:rPr>
        <w:br w:type="page"/>
      </w:r>
      <w:r w:rsidRPr="00F065D5" w:rsidR="00F13653">
        <w:rPr>
          <w:rFonts w:ascii="Times New Roman" w:hAnsi="Times New Roman"/>
          <w:b/>
          <w:szCs w:val="24"/>
        </w:rPr>
        <w:lastRenderedPageBreak/>
        <w:t>Estimated Annualized Burden Hours</w:t>
      </w:r>
    </w:p>
    <w:p w:rsidRPr="00F13653" w:rsidR="00F13653" w:rsidP="00F13653" w:rsidRDefault="00F13653" w14:paraId="62990776" w14:textId="77777777">
      <w:pPr>
        <w:rPr>
          <w:rFonts w:ascii="Times New Roman" w:hAnsi="Times New Roman"/>
          <w:b/>
          <w:szCs w:val="24"/>
        </w:rPr>
      </w:pPr>
    </w:p>
    <w:tbl>
      <w:tblPr>
        <w:tblW w:w="0" w:type="auto"/>
        <w:tblInd w:w="10" w:type="dxa"/>
        <w:tblLook w:val="0000" w:firstRow="0" w:lastRow="0" w:firstColumn="0" w:lastColumn="0" w:noHBand="0" w:noVBand="0"/>
      </w:tblPr>
      <w:tblGrid>
        <w:gridCol w:w="1523"/>
        <w:gridCol w:w="1523"/>
        <w:gridCol w:w="2194"/>
        <w:gridCol w:w="2795"/>
        <w:gridCol w:w="1295"/>
      </w:tblGrid>
      <w:tr w:rsidRPr="00F13653" w:rsidR="00F13653" w:rsidTr="00A774E1" w14:paraId="0CE27584" w14:textId="77777777">
        <w:trPr>
          <w:trHeight w:val="973"/>
        </w:trPr>
        <w:tc>
          <w:tcPr>
            <w:tcW w:w="0" w:type="auto"/>
            <w:tcBorders>
              <w:top w:val="single" w:color="000000" w:sz="8" w:space="0"/>
              <w:left w:val="single" w:color="000000" w:sz="8" w:space="0"/>
              <w:bottom w:val="single" w:color="000000" w:sz="8" w:space="0"/>
              <w:right w:val="single" w:color="000000" w:sz="8" w:space="0"/>
            </w:tcBorders>
          </w:tcPr>
          <w:p w:rsidRPr="00F13653" w:rsidR="00F13653" w:rsidP="00F13653" w:rsidRDefault="00F13653" w14:paraId="23C0343A" w14:textId="77777777">
            <w:pPr>
              <w:rPr>
                <w:rFonts w:ascii="Times New Roman" w:hAnsi="Times New Roman"/>
                <w:b/>
                <w:szCs w:val="24"/>
              </w:rPr>
            </w:pPr>
            <w:r w:rsidRPr="00F13653">
              <w:rPr>
                <w:rFonts w:ascii="Times New Roman" w:hAnsi="Times New Roman"/>
                <w:b/>
                <w:szCs w:val="24"/>
              </w:rPr>
              <w:t xml:space="preserve">Respondents </w:t>
            </w:r>
          </w:p>
        </w:tc>
        <w:tc>
          <w:tcPr>
            <w:tcW w:w="0" w:type="auto"/>
            <w:tcBorders>
              <w:top w:val="single" w:color="000000" w:sz="8" w:space="0"/>
              <w:left w:val="single" w:color="000000" w:sz="8" w:space="0"/>
              <w:bottom w:val="single" w:color="000000" w:sz="8" w:space="0"/>
              <w:right w:val="single" w:color="000000" w:sz="8" w:space="0"/>
            </w:tcBorders>
          </w:tcPr>
          <w:p w:rsidRPr="00F13653" w:rsidR="00F13653" w:rsidP="00F13653" w:rsidRDefault="00F13653" w14:paraId="1FA0604D" w14:textId="77777777">
            <w:pPr>
              <w:rPr>
                <w:rFonts w:ascii="Times New Roman" w:hAnsi="Times New Roman"/>
                <w:b/>
                <w:szCs w:val="24"/>
              </w:rPr>
            </w:pPr>
            <w:r w:rsidRPr="00F13653">
              <w:rPr>
                <w:rFonts w:ascii="Times New Roman" w:hAnsi="Times New Roman"/>
                <w:b/>
                <w:szCs w:val="24"/>
              </w:rPr>
              <w:t xml:space="preserve">No. of </w:t>
            </w:r>
          </w:p>
          <w:p w:rsidRPr="00F13653" w:rsidR="00F13653" w:rsidP="00F13653" w:rsidRDefault="00F13653" w14:paraId="669B2B88" w14:textId="77777777">
            <w:pPr>
              <w:rPr>
                <w:rFonts w:ascii="Times New Roman" w:hAnsi="Times New Roman"/>
                <w:b/>
                <w:szCs w:val="24"/>
              </w:rPr>
            </w:pPr>
            <w:r w:rsidRPr="00F13653">
              <w:rPr>
                <w:rFonts w:ascii="Times New Roman" w:hAnsi="Times New Roman"/>
                <w:b/>
                <w:szCs w:val="24"/>
              </w:rPr>
              <w:t>Respondents</w:t>
            </w:r>
          </w:p>
        </w:tc>
        <w:tc>
          <w:tcPr>
            <w:tcW w:w="0" w:type="auto"/>
            <w:tcBorders>
              <w:top w:val="single" w:color="000000" w:sz="8" w:space="0"/>
              <w:left w:val="single" w:color="000000" w:sz="8" w:space="0"/>
              <w:bottom w:val="single" w:color="000000" w:sz="8" w:space="0"/>
              <w:right w:val="single" w:color="000000" w:sz="8" w:space="0"/>
            </w:tcBorders>
          </w:tcPr>
          <w:p w:rsidRPr="00F13653" w:rsidR="00F13653" w:rsidP="00F13653" w:rsidRDefault="00F13653" w14:paraId="69E1FE22" w14:textId="77777777">
            <w:pPr>
              <w:rPr>
                <w:rFonts w:ascii="Times New Roman" w:hAnsi="Times New Roman"/>
                <w:b/>
                <w:szCs w:val="24"/>
              </w:rPr>
            </w:pPr>
            <w:r w:rsidRPr="00F13653">
              <w:rPr>
                <w:rFonts w:ascii="Times New Roman" w:hAnsi="Times New Roman"/>
                <w:b/>
                <w:szCs w:val="24"/>
              </w:rPr>
              <w:t xml:space="preserve">No. of </w:t>
            </w:r>
          </w:p>
          <w:p w:rsidRPr="00F13653" w:rsidR="00F13653" w:rsidP="00F13653" w:rsidRDefault="00F13653" w14:paraId="1DDF569D" w14:textId="77777777">
            <w:pPr>
              <w:rPr>
                <w:rFonts w:ascii="Times New Roman" w:hAnsi="Times New Roman"/>
                <w:b/>
                <w:szCs w:val="24"/>
              </w:rPr>
            </w:pPr>
            <w:r w:rsidRPr="00F13653">
              <w:rPr>
                <w:rFonts w:ascii="Times New Roman" w:hAnsi="Times New Roman"/>
                <w:b/>
                <w:szCs w:val="24"/>
              </w:rPr>
              <w:t xml:space="preserve">Responses per Respondent </w:t>
            </w:r>
          </w:p>
        </w:tc>
        <w:tc>
          <w:tcPr>
            <w:tcW w:w="0" w:type="auto"/>
            <w:tcBorders>
              <w:top w:val="single" w:color="000000" w:sz="8" w:space="0"/>
              <w:left w:val="single" w:color="000000" w:sz="8" w:space="0"/>
              <w:bottom w:val="single" w:color="000000" w:sz="8" w:space="0"/>
              <w:right w:val="single" w:color="000000" w:sz="8" w:space="0"/>
            </w:tcBorders>
          </w:tcPr>
          <w:p w:rsidRPr="00F13653" w:rsidR="00F13653" w:rsidP="00F13653" w:rsidRDefault="00F13653" w14:paraId="1C0A8CF8" w14:textId="77777777">
            <w:pPr>
              <w:rPr>
                <w:rFonts w:ascii="Times New Roman" w:hAnsi="Times New Roman"/>
                <w:b/>
                <w:szCs w:val="24"/>
              </w:rPr>
            </w:pPr>
            <w:r w:rsidRPr="00F13653">
              <w:rPr>
                <w:rFonts w:ascii="Times New Roman" w:hAnsi="Times New Roman"/>
                <w:b/>
                <w:szCs w:val="24"/>
              </w:rPr>
              <w:t xml:space="preserve">Average Burden per Response (in hours) </w:t>
            </w:r>
          </w:p>
        </w:tc>
        <w:tc>
          <w:tcPr>
            <w:tcW w:w="0" w:type="auto"/>
            <w:tcBorders>
              <w:top w:val="single" w:color="000000" w:sz="8" w:space="0"/>
              <w:left w:val="single" w:color="000000" w:sz="8" w:space="0"/>
              <w:bottom w:val="single" w:color="000000" w:sz="8" w:space="0"/>
              <w:right w:val="single" w:color="000000" w:sz="8" w:space="0"/>
            </w:tcBorders>
          </w:tcPr>
          <w:p w:rsidRPr="00F13653" w:rsidR="00F13653" w:rsidP="00F13653" w:rsidRDefault="00F13653" w14:paraId="5BCEC7F4" w14:textId="77777777">
            <w:pPr>
              <w:rPr>
                <w:rFonts w:ascii="Times New Roman" w:hAnsi="Times New Roman"/>
                <w:b/>
                <w:szCs w:val="24"/>
              </w:rPr>
            </w:pPr>
            <w:r w:rsidRPr="00F13653">
              <w:rPr>
                <w:rFonts w:ascii="Times New Roman" w:hAnsi="Times New Roman"/>
                <w:b/>
                <w:szCs w:val="24"/>
              </w:rPr>
              <w:t>Total Burden</w:t>
            </w:r>
          </w:p>
          <w:p w:rsidRPr="00F13653" w:rsidR="00F13653" w:rsidP="00F13653" w:rsidRDefault="00F13653" w14:paraId="26D9CEE2" w14:textId="77777777">
            <w:pPr>
              <w:rPr>
                <w:rFonts w:ascii="Times New Roman" w:hAnsi="Times New Roman"/>
                <w:b/>
                <w:szCs w:val="24"/>
              </w:rPr>
            </w:pPr>
            <w:r w:rsidRPr="00F13653">
              <w:rPr>
                <w:rFonts w:ascii="Times New Roman" w:hAnsi="Times New Roman"/>
                <w:b/>
                <w:szCs w:val="24"/>
              </w:rPr>
              <w:t xml:space="preserve">(in hours) </w:t>
            </w:r>
          </w:p>
        </w:tc>
      </w:tr>
      <w:tr w:rsidRPr="00F13653" w:rsidR="00F13653" w:rsidTr="00A774E1" w14:paraId="0F0F026E" w14:textId="77777777">
        <w:trPr>
          <w:trHeight w:val="253"/>
        </w:trPr>
        <w:tc>
          <w:tcPr>
            <w:tcW w:w="0" w:type="auto"/>
            <w:tcBorders>
              <w:top w:val="single" w:color="000000" w:sz="8" w:space="0"/>
              <w:left w:val="single" w:color="000000" w:sz="8" w:space="0"/>
              <w:bottom w:val="single" w:color="000000" w:sz="8" w:space="0"/>
              <w:right w:val="single" w:color="000000" w:sz="8" w:space="0"/>
            </w:tcBorders>
          </w:tcPr>
          <w:p w:rsidRPr="00F13653" w:rsidR="00F13653" w:rsidP="00F13653" w:rsidRDefault="00145103" w14:paraId="66C31261" w14:textId="77777777">
            <w:pPr>
              <w:rPr>
                <w:rFonts w:ascii="Times New Roman" w:hAnsi="Times New Roman"/>
                <w:b/>
                <w:szCs w:val="24"/>
              </w:rPr>
            </w:pPr>
            <w:r>
              <w:rPr>
                <w:rFonts w:ascii="Times New Roman" w:hAnsi="Times New Roman"/>
                <w:b/>
                <w:szCs w:val="24"/>
              </w:rPr>
              <w:t>Firefighters</w:t>
            </w:r>
          </w:p>
        </w:tc>
        <w:tc>
          <w:tcPr>
            <w:tcW w:w="0" w:type="auto"/>
            <w:tcBorders>
              <w:top w:val="single" w:color="000000" w:sz="8" w:space="0"/>
              <w:left w:val="single" w:color="000000" w:sz="8" w:space="0"/>
              <w:bottom w:val="single" w:color="000000" w:sz="8" w:space="0"/>
              <w:right w:val="single" w:color="000000" w:sz="8" w:space="0"/>
            </w:tcBorders>
          </w:tcPr>
          <w:p w:rsidRPr="00F13653" w:rsidR="00F13653" w:rsidP="00CE75E0" w:rsidRDefault="00092A30" w14:paraId="64A513BD" w14:textId="77777777">
            <w:pPr>
              <w:jc w:val="right"/>
              <w:rPr>
                <w:rFonts w:ascii="Times New Roman" w:hAnsi="Times New Roman"/>
                <w:b/>
                <w:szCs w:val="24"/>
              </w:rPr>
            </w:pPr>
            <w:r>
              <w:rPr>
                <w:rFonts w:ascii="Times New Roman" w:hAnsi="Times New Roman"/>
                <w:b/>
                <w:szCs w:val="24"/>
              </w:rPr>
              <w:t>35</w:t>
            </w:r>
          </w:p>
        </w:tc>
        <w:tc>
          <w:tcPr>
            <w:tcW w:w="0" w:type="auto"/>
            <w:tcBorders>
              <w:top w:val="single" w:color="000000" w:sz="8" w:space="0"/>
              <w:left w:val="single" w:color="000000" w:sz="8" w:space="0"/>
              <w:bottom w:val="single" w:color="000000" w:sz="8" w:space="0"/>
              <w:right w:val="single" w:color="000000" w:sz="8" w:space="0"/>
            </w:tcBorders>
          </w:tcPr>
          <w:p w:rsidRPr="00F13653" w:rsidR="00F13653" w:rsidP="00CE75E0" w:rsidRDefault="00F13653" w14:paraId="2BF32735" w14:textId="77777777">
            <w:pPr>
              <w:jc w:val="right"/>
              <w:rPr>
                <w:rFonts w:ascii="Times New Roman" w:hAnsi="Times New Roman"/>
                <w:b/>
                <w:szCs w:val="24"/>
              </w:rPr>
            </w:pPr>
            <w:r w:rsidRPr="00F13653">
              <w:rPr>
                <w:rFonts w:ascii="Times New Roman" w:hAnsi="Times New Roman"/>
                <w:b/>
                <w:szCs w:val="24"/>
              </w:rPr>
              <w:t>1</w:t>
            </w:r>
          </w:p>
        </w:tc>
        <w:tc>
          <w:tcPr>
            <w:tcW w:w="0" w:type="auto"/>
            <w:tcBorders>
              <w:top w:val="single" w:color="000000" w:sz="8" w:space="0"/>
              <w:left w:val="single" w:color="000000" w:sz="8" w:space="0"/>
              <w:bottom w:val="single" w:color="000000" w:sz="8" w:space="0"/>
              <w:right w:val="single" w:color="000000" w:sz="8" w:space="0"/>
            </w:tcBorders>
          </w:tcPr>
          <w:p w:rsidRPr="00F13653" w:rsidR="00F13653" w:rsidP="00CE75E0" w:rsidRDefault="00145103" w14:paraId="2A33E529" w14:textId="77777777">
            <w:pPr>
              <w:jc w:val="right"/>
              <w:rPr>
                <w:rFonts w:ascii="Times New Roman" w:hAnsi="Times New Roman"/>
                <w:b/>
                <w:szCs w:val="24"/>
              </w:rPr>
            </w:pPr>
            <w:r>
              <w:rPr>
                <w:rFonts w:ascii="Times New Roman" w:hAnsi="Times New Roman"/>
                <w:b/>
                <w:szCs w:val="24"/>
              </w:rPr>
              <w:t>30/60</w:t>
            </w:r>
          </w:p>
        </w:tc>
        <w:tc>
          <w:tcPr>
            <w:tcW w:w="0" w:type="auto"/>
            <w:tcBorders>
              <w:top w:val="single" w:color="000000" w:sz="8" w:space="0"/>
              <w:left w:val="single" w:color="000000" w:sz="8" w:space="0"/>
              <w:bottom w:val="single" w:color="000000" w:sz="8" w:space="0"/>
              <w:right w:val="single" w:color="000000" w:sz="8" w:space="0"/>
            </w:tcBorders>
          </w:tcPr>
          <w:p w:rsidRPr="00F13653" w:rsidR="00F13653" w:rsidP="00CE75E0" w:rsidRDefault="00092A30" w14:paraId="23EB259F" w14:textId="77777777">
            <w:pPr>
              <w:jc w:val="right"/>
              <w:rPr>
                <w:rFonts w:ascii="Times New Roman" w:hAnsi="Times New Roman"/>
                <w:b/>
                <w:szCs w:val="24"/>
              </w:rPr>
            </w:pPr>
            <w:r>
              <w:rPr>
                <w:rFonts w:ascii="Times New Roman" w:hAnsi="Times New Roman"/>
                <w:b/>
                <w:szCs w:val="24"/>
              </w:rPr>
              <w:t>18</w:t>
            </w:r>
          </w:p>
        </w:tc>
      </w:tr>
    </w:tbl>
    <w:p w:rsidR="00E855BA" w:rsidP="00F065D5" w:rsidRDefault="00E855BA" w14:paraId="4DDCFC3E" w14:textId="77777777">
      <w:pPr>
        <w:rPr>
          <w:rFonts w:ascii="Times New Roman" w:hAnsi="Times New Roman"/>
          <w:b/>
          <w:i/>
          <w:szCs w:val="24"/>
        </w:rPr>
      </w:pPr>
    </w:p>
    <w:p w:rsidR="00F065D5" w:rsidP="00F065D5" w:rsidRDefault="00F065D5" w14:paraId="31C5BEE6" w14:textId="77777777">
      <w:pPr>
        <w:rPr>
          <w:rFonts w:ascii="Times New Roman" w:hAnsi="Times New Roman"/>
          <w:b/>
          <w:i/>
          <w:szCs w:val="24"/>
        </w:rPr>
      </w:pPr>
      <w:r>
        <w:rPr>
          <w:rFonts w:ascii="Times New Roman" w:hAnsi="Times New Roman"/>
          <w:b/>
          <w:i/>
          <w:szCs w:val="24"/>
        </w:rPr>
        <w:t>A.12.</w:t>
      </w:r>
      <w:r w:rsidR="003A6174">
        <w:rPr>
          <w:rFonts w:ascii="Times New Roman" w:hAnsi="Times New Roman"/>
          <w:b/>
          <w:i/>
          <w:szCs w:val="24"/>
        </w:rPr>
        <w:t>B</w:t>
      </w:r>
      <w:r w:rsidR="00DE490D">
        <w:rPr>
          <w:rFonts w:ascii="Times New Roman" w:hAnsi="Times New Roman"/>
          <w:b/>
          <w:i/>
          <w:szCs w:val="24"/>
        </w:rPr>
        <w:t xml:space="preserve">  Estimates of a</w:t>
      </w:r>
      <w:r>
        <w:rPr>
          <w:rFonts w:ascii="Times New Roman" w:hAnsi="Times New Roman"/>
          <w:b/>
          <w:i/>
          <w:szCs w:val="24"/>
        </w:rPr>
        <w:t xml:space="preserve">nnualized </w:t>
      </w:r>
      <w:r w:rsidR="00DE490D">
        <w:rPr>
          <w:rFonts w:ascii="Times New Roman" w:hAnsi="Times New Roman"/>
          <w:b/>
          <w:i/>
          <w:szCs w:val="24"/>
        </w:rPr>
        <w:t>b</w:t>
      </w:r>
      <w:r>
        <w:rPr>
          <w:rFonts w:ascii="Times New Roman" w:hAnsi="Times New Roman"/>
          <w:b/>
          <w:i/>
          <w:szCs w:val="24"/>
        </w:rPr>
        <w:t xml:space="preserve">urden </w:t>
      </w:r>
      <w:r w:rsidR="00DE490D">
        <w:rPr>
          <w:rFonts w:ascii="Times New Roman" w:hAnsi="Times New Roman"/>
          <w:b/>
          <w:i/>
          <w:szCs w:val="24"/>
        </w:rPr>
        <w:t>c</w:t>
      </w:r>
      <w:r>
        <w:rPr>
          <w:rFonts w:ascii="Times New Roman" w:hAnsi="Times New Roman"/>
          <w:b/>
          <w:i/>
          <w:szCs w:val="24"/>
        </w:rPr>
        <w:t>osts</w:t>
      </w:r>
    </w:p>
    <w:p w:rsidR="006D177A" w:rsidP="00F065D5" w:rsidRDefault="006D177A" w14:paraId="0A39585F" w14:textId="77777777">
      <w:pPr>
        <w:rPr>
          <w:rFonts w:ascii="Times New Roman" w:hAnsi="Times New Roman"/>
          <w:szCs w:val="24"/>
        </w:rPr>
      </w:pPr>
    </w:p>
    <w:p w:rsidRPr="006D177A" w:rsidR="00243CD6" w:rsidP="00F065D5" w:rsidRDefault="00243CD6" w14:paraId="54FFEDAE" w14:textId="77777777">
      <w:pPr>
        <w:rPr>
          <w:rFonts w:ascii="Times New Roman" w:hAnsi="Times New Roman"/>
          <w:szCs w:val="24"/>
        </w:rPr>
      </w:pPr>
      <w:r>
        <w:rPr>
          <w:rFonts w:ascii="Times New Roman" w:hAnsi="Times New Roman"/>
          <w:szCs w:val="24"/>
        </w:rPr>
        <w:t xml:space="preserve">Based on the U.S. Department of Labor’s Occupational Employment Statistics survey, the </w:t>
      </w:r>
      <w:r w:rsidR="00092A30">
        <w:rPr>
          <w:rFonts w:ascii="Times New Roman" w:hAnsi="Times New Roman"/>
          <w:szCs w:val="24"/>
        </w:rPr>
        <w:t xml:space="preserve">updated </w:t>
      </w:r>
      <w:r>
        <w:rPr>
          <w:rFonts w:ascii="Times New Roman" w:hAnsi="Times New Roman"/>
          <w:szCs w:val="24"/>
        </w:rPr>
        <w:t xml:space="preserve">annual average wage for </w:t>
      </w:r>
      <w:r w:rsidR="00AF506B">
        <w:rPr>
          <w:rFonts w:ascii="Times New Roman" w:hAnsi="Times New Roman"/>
          <w:szCs w:val="24"/>
        </w:rPr>
        <w:t>career</w:t>
      </w:r>
      <w:r>
        <w:rPr>
          <w:rFonts w:ascii="Times New Roman" w:hAnsi="Times New Roman"/>
          <w:szCs w:val="24"/>
        </w:rPr>
        <w:t xml:space="preserve"> </w:t>
      </w:r>
      <w:r w:rsidR="00145103">
        <w:rPr>
          <w:rFonts w:ascii="Times New Roman" w:hAnsi="Times New Roman"/>
          <w:szCs w:val="24"/>
        </w:rPr>
        <w:t>firefighters</w:t>
      </w:r>
      <w:r>
        <w:rPr>
          <w:rFonts w:ascii="Times New Roman" w:hAnsi="Times New Roman"/>
          <w:szCs w:val="24"/>
        </w:rPr>
        <w:t xml:space="preserve"> is $</w:t>
      </w:r>
      <w:r w:rsidR="00092A30">
        <w:rPr>
          <w:rFonts w:ascii="Times New Roman" w:hAnsi="Times New Roman"/>
          <w:szCs w:val="24"/>
        </w:rPr>
        <w:t>52,500</w:t>
      </w:r>
      <w:r>
        <w:rPr>
          <w:rFonts w:ascii="Times New Roman" w:hAnsi="Times New Roman"/>
          <w:szCs w:val="24"/>
        </w:rPr>
        <w:t xml:space="preserve"> and t</w:t>
      </w:r>
      <w:r w:rsidR="00B0342B">
        <w:rPr>
          <w:rFonts w:ascii="Times New Roman" w:hAnsi="Times New Roman"/>
          <w:szCs w:val="24"/>
        </w:rPr>
        <w:t>heir mean hourly wage is $</w:t>
      </w:r>
      <w:r w:rsidR="00092A30">
        <w:rPr>
          <w:rFonts w:ascii="Times New Roman" w:hAnsi="Times New Roman"/>
          <w:szCs w:val="24"/>
        </w:rPr>
        <w:t>25.24</w:t>
      </w:r>
      <w:r w:rsidR="00B0342B">
        <w:rPr>
          <w:rFonts w:ascii="Times New Roman" w:hAnsi="Times New Roman"/>
          <w:szCs w:val="24"/>
        </w:rPr>
        <w:t xml:space="preserve">. In addition to the </w:t>
      </w:r>
      <w:r w:rsidR="00123746">
        <w:rPr>
          <w:rFonts w:ascii="Times New Roman" w:hAnsi="Times New Roman"/>
          <w:szCs w:val="24"/>
        </w:rPr>
        <w:t>paid firefighters</w:t>
      </w:r>
      <w:r w:rsidR="00B0342B">
        <w:rPr>
          <w:rFonts w:ascii="Times New Roman" w:hAnsi="Times New Roman"/>
          <w:szCs w:val="24"/>
        </w:rPr>
        <w:t xml:space="preserve">, there are a large number of </w:t>
      </w:r>
      <w:r w:rsidR="00123746">
        <w:rPr>
          <w:rFonts w:ascii="Times New Roman" w:hAnsi="Times New Roman"/>
          <w:szCs w:val="24"/>
        </w:rPr>
        <w:t>volunteer firefighters</w:t>
      </w:r>
      <w:r w:rsidR="00B0342B">
        <w:rPr>
          <w:rFonts w:ascii="Times New Roman" w:hAnsi="Times New Roman"/>
          <w:szCs w:val="24"/>
        </w:rPr>
        <w:t xml:space="preserve">. </w:t>
      </w:r>
      <w:r w:rsidR="009A1A84">
        <w:rPr>
          <w:rFonts w:ascii="Times New Roman" w:hAnsi="Times New Roman"/>
          <w:szCs w:val="24"/>
        </w:rPr>
        <w:t xml:space="preserve">The National Fire Protection Association (NFPA) estimated that between 2003 and 2014 there were an average of 1,127,000 firefighters. Approximately 30% were </w:t>
      </w:r>
      <w:r w:rsidR="00AF506B">
        <w:rPr>
          <w:rFonts w:ascii="Times New Roman" w:hAnsi="Times New Roman"/>
          <w:szCs w:val="24"/>
        </w:rPr>
        <w:t>career</w:t>
      </w:r>
      <w:r w:rsidR="009A1A84">
        <w:rPr>
          <w:rFonts w:ascii="Times New Roman" w:hAnsi="Times New Roman"/>
          <w:szCs w:val="24"/>
        </w:rPr>
        <w:t xml:space="preserve"> firefighters while 70% were volunteers. </w:t>
      </w:r>
      <w:r w:rsidR="002D118B">
        <w:rPr>
          <w:rFonts w:ascii="Times New Roman" w:hAnsi="Times New Roman"/>
          <w:szCs w:val="24"/>
        </w:rPr>
        <w:t xml:space="preserve">To simplify the estimation of annual burden hours, we assume the burden for </w:t>
      </w:r>
      <w:r w:rsidR="00AF506B">
        <w:rPr>
          <w:rFonts w:ascii="Times New Roman" w:hAnsi="Times New Roman"/>
          <w:szCs w:val="24"/>
        </w:rPr>
        <w:t>career</w:t>
      </w:r>
      <w:r w:rsidR="002D118B">
        <w:rPr>
          <w:rFonts w:ascii="Times New Roman" w:hAnsi="Times New Roman"/>
          <w:szCs w:val="24"/>
        </w:rPr>
        <w:t xml:space="preserve"> and volunteer </w:t>
      </w:r>
      <w:r w:rsidR="00123746">
        <w:rPr>
          <w:rFonts w:ascii="Times New Roman" w:hAnsi="Times New Roman"/>
          <w:szCs w:val="24"/>
        </w:rPr>
        <w:t>firefighters</w:t>
      </w:r>
      <w:r w:rsidR="002D118B">
        <w:rPr>
          <w:rFonts w:ascii="Times New Roman" w:hAnsi="Times New Roman"/>
          <w:szCs w:val="24"/>
        </w:rPr>
        <w:t xml:space="preserve"> is equivalent in terms of the value of their time.</w:t>
      </w:r>
    </w:p>
    <w:p w:rsidRPr="00F13653" w:rsidR="00F13653" w:rsidP="00F13653" w:rsidRDefault="00F13653" w14:paraId="794E1CC0" w14:textId="77777777">
      <w:pPr>
        <w:rPr>
          <w:rFonts w:ascii="Times New Roman" w:hAnsi="Times New Roman"/>
          <w:b/>
          <w:szCs w:val="24"/>
        </w:rPr>
      </w:pPr>
    </w:p>
    <w:p w:rsidR="00292D1A" w:rsidP="00292D1A" w:rsidRDefault="005F4648" w14:paraId="44B1EB35" w14:textId="77777777">
      <w:pPr>
        <w:rPr>
          <w:rFonts w:ascii="Times New Roman" w:hAnsi="Times New Roman"/>
          <w:b/>
          <w:szCs w:val="24"/>
        </w:rPr>
      </w:pPr>
      <w:r>
        <w:rPr>
          <w:rFonts w:ascii="Times New Roman" w:hAnsi="Times New Roman"/>
          <w:b/>
          <w:szCs w:val="24"/>
        </w:rPr>
        <w:t>Estimated Annualized Burden Hours</w:t>
      </w:r>
    </w:p>
    <w:p w:rsidR="00145103" w:rsidP="00292D1A" w:rsidRDefault="00145103" w14:paraId="78993B06" w14:textId="77777777">
      <w:pPr>
        <w:rPr>
          <w:rFonts w:ascii="Times New Roman" w:hAnsi="Times New Roman"/>
          <w:b/>
          <w:szCs w:val="24"/>
        </w:rPr>
      </w:pPr>
    </w:p>
    <w:tbl>
      <w:tblPr>
        <w:tblW w:w="0" w:type="auto"/>
        <w:tblInd w:w="10" w:type="dxa"/>
        <w:tblLook w:val="0000" w:firstRow="0" w:lastRow="0" w:firstColumn="0" w:lastColumn="0" w:noHBand="0" w:noVBand="0"/>
      </w:tblPr>
      <w:tblGrid>
        <w:gridCol w:w="2265"/>
        <w:gridCol w:w="2288"/>
        <w:gridCol w:w="2128"/>
        <w:gridCol w:w="2649"/>
      </w:tblGrid>
      <w:tr w:rsidRPr="00F13653" w:rsidR="00E12D0D" w:rsidTr="00A66025" w14:paraId="0BC54780" w14:textId="77777777">
        <w:trPr>
          <w:trHeight w:val="973"/>
        </w:trPr>
        <w:tc>
          <w:tcPr>
            <w:tcW w:w="0" w:type="auto"/>
            <w:tcBorders>
              <w:top w:val="single" w:color="000000" w:sz="8" w:space="0"/>
              <w:left w:val="single" w:color="000000" w:sz="8" w:space="0"/>
              <w:bottom w:val="single" w:color="000000" w:sz="8" w:space="0"/>
              <w:right w:val="single" w:color="000000" w:sz="8" w:space="0"/>
            </w:tcBorders>
          </w:tcPr>
          <w:p w:rsidRPr="00F13653" w:rsidR="00E12D0D" w:rsidP="00A66025" w:rsidRDefault="00E12D0D" w14:paraId="297A4F2A" w14:textId="77777777">
            <w:pPr>
              <w:rPr>
                <w:rFonts w:ascii="Times New Roman" w:hAnsi="Times New Roman"/>
                <w:b/>
                <w:szCs w:val="24"/>
              </w:rPr>
            </w:pPr>
            <w:r>
              <w:rPr>
                <w:rFonts w:ascii="Times New Roman" w:hAnsi="Times New Roman"/>
                <w:b/>
                <w:szCs w:val="24"/>
              </w:rPr>
              <w:t>Type of Respondent</w:t>
            </w:r>
          </w:p>
        </w:tc>
        <w:tc>
          <w:tcPr>
            <w:tcW w:w="0" w:type="auto"/>
            <w:tcBorders>
              <w:top w:val="single" w:color="000000" w:sz="8" w:space="0"/>
              <w:left w:val="single" w:color="000000" w:sz="8" w:space="0"/>
              <w:bottom w:val="single" w:color="000000" w:sz="8" w:space="0"/>
              <w:right w:val="single" w:color="000000" w:sz="8" w:space="0"/>
            </w:tcBorders>
          </w:tcPr>
          <w:p w:rsidRPr="00F13653" w:rsidR="00E12D0D" w:rsidP="00A66025" w:rsidRDefault="00E12D0D" w14:paraId="543BCD02" w14:textId="77777777">
            <w:pPr>
              <w:rPr>
                <w:rFonts w:ascii="Times New Roman" w:hAnsi="Times New Roman"/>
                <w:b/>
                <w:szCs w:val="24"/>
              </w:rPr>
            </w:pPr>
            <w:r>
              <w:rPr>
                <w:rFonts w:ascii="Times New Roman" w:hAnsi="Times New Roman"/>
                <w:b/>
                <w:szCs w:val="24"/>
              </w:rPr>
              <w:t>Total Burden Hours</w:t>
            </w:r>
          </w:p>
        </w:tc>
        <w:tc>
          <w:tcPr>
            <w:tcW w:w="0" w:type="auto"/>
            <w:tcBorders>
              <w:top w:val="single" w:color="000000" w:sz="8" w:space="0"/>
              <w:left w:val="single" w:color="000000" w:sz="8" w:space="0"/>
              <w:bottom w:val="single" w:color="000000" w:sz="8" w:space="0"/>
              <w:right w:val="single" w:color="000000" w:sz="8" w:space="0"/>
            </w:tcBorders>
          </w:tcPr>
          <w:p w:rsidRPr="00F13653" w:rsidR="00E12D0D" w:rsidP="00A66025" w:rsidRDefault="00E12D0D" w14:paraId="15349BE6" w14:textId="77777777">
            <w:pPr>
              <w:rPr>
                <w:rFonts w:ascii="Times New Roman" w:hAnsi="Times New Roman"/>
                <w:b/>
                <w:szCs w:val="24"/>
              </w:rPr>
            </w:pPr>
            <w:r>
              <w:rPr>
                <w:rFonts w:ascii="Times New Roman" w:hAnsi="Times New Roman"/>
                <w:b/>
                <w:szCs w:val="24"/>
              </w:rPr>
              <w:t>Hourly Wage Rate</w:t>
            </w:r>
          </w:p>
        </w:tc>
        <w:tc>
          <w:tcPr>
            <w:tcW w:w="0" w:type="auto"/>
            <w:tcBorders>
              <w:top w:val="single" w:color="000000" w:sz="8" w:space="0"/>
              <w:left w:val="single" w:color="000000" w:sz="8" w:space="0"/>
              <w:bottom w:val="single" w:color="000000" w:sz="8" w:space="0"/>
              <w:right w:val="single" w:color="000000" w:sz="8" w:space="0"/>
            </w:tcBorders>
          </w:tcPr>
          <w:p w:rsidRPr="00F13653" w:rsidR="00E12D0D" w:rsidP="00A66025" w:rsidRDefault="00E12D0D" w14:paraId="1E4D75B0" w14:textId="77777777">
            <w:pPr>
              <w:rPr>
                <w:rFonts w:ascii="Times New Roman" w:hAnsi="Times New Roman"/>
                <w:b/>
                <w:szCs w:val="24"/>
              </w:rPr>
            </w:pPr>
            <w:r>
              <w:rPr>
                <w:rFonts w:ascii="Times New Roman" w:hAnsi="Times New Roman"/>
                <w:b/>
                <w:szCs w:val="24"/>
              </w:rPr>
              <w:t>Total Respondent Costs</w:t>
            </w:r>
            <w:r w:rsidRPr="00F13653">
              <w:rPr>
                <w:rFonts w:ascii="Times New Roman" w:hAnsi="Times New Roman"/>
                <w:b/>
                <w:szCs w:val="24"/>
              </w:rPr>
              <w:t xml:space="preserve"> </w:t>
            </w:r>
          </w:p>
          <w:p w:rsidRPr="00F13653" w:rsidR="00E12D0D" w:rsidP="00A66025" w:rsidRDefault="00E12D0D" w14:paraId="1CA89E15" w14:textId="77777777">
            <w:pPr>
              <w:rPr>
                <w:rFonts w:ascii="Times New Roman" w:hAnsi="Times New Roman"/>
                <w:b/>
                <w:szCs w:val="24"/>
              </w:rPr>
            </w:pPr>
            <w:r w:rsidRPr="00F13653">
              <w:rPr>
                <w:rFonts w:ascii="Times New Roman" w:hAnsi="Times New Roman"/>
                <w:b/>
                <w:szCs w:val="24"/>
              </w:rPr>
              <w:t xml:space="preserve"> </w:t>
            </w:r>
          </w:p>
        </w:tc>
      </w:tr>
      <w:tr w:rsidRPr="00F13653" w:rsidR="00E12D0D" w:rsidTr="00A66025" w14:paraId="09667A87" w14:textId="77777777">
        <w:trPr>
          <w:trHeight w:val="253"/>
        </w:trPr>
        <w:tc>
          <w:tcPr>
            <w:tcW w:w="0" w:type="auto"/>
            <w:tcBorders>
              <w:top w:val="single" w:color="000000" w:sz="8" w:space="0"/>
              <w:left w:val="single" w:color="000000" w:sz="8" w:space="0"/>
              <w:bottom w:val="single" w:color="000000" w:sz="8" w:space="0"/>
              <w:right w:val="single" w:color="000000" w:sz="8" w:space="0"/>
            </w:tcBorders>
          </w:tcPr>
          <w:p w:rsidRPr="00F13653" w:rsidR="00E12D0D" w:rsidP="00A66025" w:rsidRDefault="00145103" w14:paraId="2A54B1FF" w14:textId="77777777">
            <w:pPr>
              <w:rPr>
                <w:rFonts w:ascii="Times New Roman" w:hAnsi="Times New Roman"/>
                <w:b/>
                <w:szCs w:val="24"/>
              </w:rPr>
            </w:pPr>
            <w:r>
              <w:rPr>
                <w:rFonts w:ascii="Times New Roman" w:hAnsi="Times New Roman"/>
                <w:b/>
                <w:szCs w:val="24"/>
              </w:rPr>
              <w:t>Firefighters</w:t>
            </w:r>
          </w:p>
        </w:tc>
        <w:tc>
          <w:tcPr>
            <w:tcW w:w="0" w:type="auto"/>
            <w:tcBorders>
              <w:top w:val="single" w:color="000000" w:sz="8" w:space="0"/>
              <w:left w:val="single" w:color="000000" w:sz="8" w:space="0"/>
              <w:bottom w:val="single" w:color="000000" w:sz="8" w:space="0"/>
              <w:right w:val="single" w:color="000000" w:sz="8" w:space="0"/>
            </w:tcBorders>
          </w:tcPr>
          <w:p w:rsidRPr="00F13653" w:rsidR="00E12D0D" w:rsidP="00A66025" w:rsidRDefault="00092A30" w14:paraId="0E3D5BD5" w14:textId="77777777">
            <w:pPr>
              <w:jc w:val="right"/>
              <w:rPr>
                <w:rFonts w:ascii="Times New Roman" w:hAnsi="Times New Roman"/>
                <w:b/>
                <w:szCs w:val="24"/>
              </w:rPr>
            </w:pPr>
            <w:r>
              <w:rPr>
                <w:rFonts w:ascii="Times New Roman" w:hAnsi="Times New Roman"/>
                <w:b/>
                <w:szCs w:val="24"/>
              </w:rPr>
              <w:t>18</w:t>
            </w:r>
          </w:p>
        </w:tc>
        <w:tc>
          <w:tcPr>
            <w:tcW w:w="0" w:type="auto"/>
            <w:tcBorders>
              <w:top w:val="single" w:color="000000" w:sz="8" w:space="0"/>
              <w:left w:val="single" w:color="000000" w:sz="8" w:space="0"/>
              <w:bottom w:val="single" w:color="000000" w:sz="8" w:space="0"/>
              <w:right w:val="single" w:color="000000" w:sz="8" w:space="0"/>
            </w:tcBorders>
          </w:tcPr>
          <w:p w:rsidRPr="00F13653" w:rsidR="00E12D0D" w:rsidP="00123746" w:rsidRDefault="00092A30" w14:paraId="62F8A5D6" w14:textId="77777777">
            <w:pPr>
              <w:jc w:val="right"/>
              <w:rPr>
                <w:rFonts w:ascii="Times New Roman" w:hAnsi="Times New Roman"/>
                <w:b/>
                <w:szCs w:val="24"/>
              </w:rPr>
            </w:pPr>
            <w:r>
              <w:rPr>
                <w:rFonts w:ascii="Times New Roman" w:hAnsi="Times New Roman"/>
                <w:b/>
                <w:szCs w:val="24"/>
              </w:rPr>
              <w:t>$25.24</w:t>
            </w:r>
          </w:p>
        </w:tc>
        <w:tc>
          <w:tcPr>
            <w:tcW w:w="0" w:type="auto"/>
            <w:tcBorders>
              <w:top w:val="single" w:color="000000" w:sz="8" w:space="0"/>
              <w:left w:val="single" w:color="000000" w:sz="8" w:space="0"/>
              <w:bottom w:val="single" w:color="000000" w:sz="8" w:space="0"/>
              <w:right w:val="single" w:color="000000" w:sz="8" w:space="0"/>
            </w:tcBorders>
          </w:tcPr>
          <w:p w:rsidRPr="00F13653" w:rsidR="00E12D0D" w:rsidP="00123746" w:rsidRDefault="00092A30" w14:paraId="77FEEA11" w14:textId="77777777">
            <w:pPr>
              <w:jc w:val="right"/>
              <w:rPr>
                <w:rFonts w:ascii="Times New Roman" w:hAnsi="Times New Roman"/>
                <w:b/>
                <w:szCs w:val="24"/>
              </w:rPr>
            </w:pPr>
            <w:r>
              <w:rPr>
                <w:rFonts w:ascii="Times New Roman" w:hAnsi="Times New Roman"/>
                <w:b/>
                <w:szCs w:val="24"/>
              </w:rPr>
              <w:t>$454.32</w:t>
            </w:r>
          </w:p>
        </w:tc>
      </w:tr>
    </w:tbl>
    <w:p w:rsidR="0087188D" w:rsidP="00292D1A" w:rsidRDefault="0087188D" w14:paraId="3B773355" w14:textId="77777777">
      <w:pPr>
        <w:rPr>
          <w:rFonts w:ascii="Times New Roman" w:hAnsi="Times New Roman"/>
          <w:szCs w:val="24"/>
        </w:rPr>
      </w:pPr>
    </w:p>
    <w:p w:rsidRPr="00AA1CC3" w:rsidR="0087188D" w:rsidP="0087188D" w:rsidRDefault="0087188D" w14:paraId="66F916BF" w14:textId="77777777">
      <w:pPr>
        <w:rPr>
          <w:rFonts w:ascii="Times New Roman" w:hAnsi="Times New Roman"/>
          <w:b/>
          <w:i/>
          <w:szCs w:val="24"/>
        </w:rPr>
      </w:pPr>
      <w:r w:rsidRPr="00AA1CC3">
        <w:rPr>
          <w:rFonts w:ascii="Times New Roman" w:hAnsi="Times New Roman"/>
          <w:b/>
          <w:i/>
          <w:szCs w:val="24"/>
        </w:rPr>
        <w:t>A.13</w:t>
      </w:r>
      <w:r w:rsidRPr="00AA1CC3">
        <w:rPr>
          <w:rFonts w:ascii="Times New Roman" w:hAnsi="Times New Roman"/>
          <w:b/>
          <w:i/>
          <w:szCs w:val="24"/>
        </w:rPr>
        <w:tab/>
        <w:t xml:space="preserve">Estimates of </w:t>
      </w:r>
      <w:r w:rsidR="00AA1CC3">
        <w:rPr>
          <w:rFonts w:ascii="Times New Roman" w:hAnsi="Times New Roman"/>
          <w:b/>
          <w:i/>
          <w:szCs w:val="24"/>
        </w:rPr>
        <w:t>o</w:t>
      </w:r>
      <w:r w:rsidRPr="00AA1CC3">
        <w:rPr>
          <w:rFonts w:ascii="Times New Roman" w:hAnsi="Times New Roman"/>
          <w:b/>
          <w:i/>
          <w:szCs w:val="24"/>
        </w:rPr>
        <w:t xml:space="preserve">ther </w:t>
      </w:r>
      <w:r w:rsidR="00AA1CC3">
        <w:rPr>
          <w:rFonts w:ascii="Times New Roman" w:hAnsi="Times New Roman"/>
          <w:b/>
          <w:i/>
          <w:szCs w:val="24"/>
        </w:rPr>
        <w:t>t</w:t>
      </w:r>
      <w:r w:rsidRPr="00AA1CC3">
        <w:rPr>
          <w:rFonts w:ascii="Times New Roman" w:hAnsi="Times New Roman"/>
          <w:b/>
          <w:i/>
          <w:szCs w:val="24"/>
        </w:rPr>
        <w:t xml:space="preserve">otal </w:t>
      </w:r>
      <w:r w:rsidR="00AA1CC3">
        <w:rPr>
          <w:rFonts w:ascii="Times New Roman" w:hAnsi="Times New Roman"/>
          <w:b/>
          <w:i/>
          <w:szCs w:val="24"/>
        </w:rPr>
        <w:t>a</w:t>
      </w:r>
      <w:r w:rsidRPr="00AA1CC3">
        <w:rPr>
          <w:rFonts w:ascii="Times New Roman" w:hAnsi="Times New Roman"/>
          <w:b/>
          <w:i/>
          <w:szCs w:val="24"/>
        </w:rPr>
        <w:t xml:space="preserve">nnual </w:t>
      </w:r>
      <w:r w:rsidR="00AA1CC3">
        <w:rPr>
          <w:rFonts w:ascii="Times New Roman" w:hAnsi="Times New Roman"/>
          <w:b/>
          <w:i/>
          <w:szCs w:val="24"/>
        </w:rPr>
        <w:t>c</w:t>
      </w:r>
      <w:r w:rsidRPr="00AA1CC3">
        <w:rPr>
          <w:rFonts w:ascii="Times New Roman" w:hAnsi="Times New Roman"/>
          <w:b/>
          <w:i/>
          <w:szCs w:val="24"/>
        </w:rPr>
        <w:t xml:space="preserve">ost </w:t>
      </w:r>
      <w:r w:rsidR="00AA1CC3">
        <w:rPr>
          <w:rFonts w:ascii="Times New Roman" w:hAnsi="Times New Roman"/>
          <w:b/>
          <w:i/>
          <w:szCs w:val="24"/>
        </w:rPr>
        <w:t>b</w:t>
      </w:r>
      <w:r w:rsidRPr="00AA1CC3">
        <w:rPr>
          <w:rFonts w:ascii="Times New Roman" w:hAnsi="Times New Roman"/>
          <w:b/>
          <w:i/>
          <w:szCs w:val="24"/>
        </w:rPr>
        <w:t xml:space="preserve">urden to </w:t>
      </w:r>
      <w:r w:rsidR="00AA1CC3">
        <w:rPr>
          <w:rFonts w:ascii="Times New Roman" w:hAnsi="Times New Roman"/>
          <w:b/>
          <w:i/>
          <w:szCs w:val="24"/>
        </w:rPr>
        <w:t>r</w:t>
      </w:r>
      <w:r w:rsidRPr="00AA1CC3">
        <w:rPr>
          <w:rFonts w:ascii="Times New Roman" w:hAnsi="Times New Roman"/>
          <w:b/>
          <w:i/>
          <w:szCs w:val="24"/>
        </w:rPr>
        <w:t xml:space="preserve">espondents or </w:t>
      </w:r>
      <w:r w:rsidR="00AA1CC3">
        <w:rPr>
          <w:rFonts w:ascii="Times New Roman" w:hAnsi="Times New Roman"/>
          <w:b/>
          <w:i/>
          <w:szCs w:val="24"/>
        </w:rPr>
        <w:t>r</w:t>
      </w:r>
      <w:r w:rsidRPr="00AA1CC3">
        <w:rPr>
          <w:rFonts w:ascii="Times New Roman" w:hAnsi="Times New Roman"/>
          <w:b/>
          <w:i/>
          <w:szCs w:val="24"/>
        </w:rPr>
        <w:t xml:space="preserve">ecord </w:t>
      </w:r>
      <w:r w:rsidR="00AA1CC3">
        <w:rPr>
          <w:rFonts w:ascii="Times New Roman" w:hAnsi="Times New Roman"/>
          <w:b/>
          <w:i/>
          <w:szCs w:val="24"/>
        </w:rPr>
        <w:t>k</w:t>
      </w:r>
      <w:r w:rsidRPr="00AA1CC3">
        <w:rPr>
          <w:rFonts w:ascii="Times New Roman" w:hAnsi="Times New Roman"/>
          <w:b/>
          <w:i/>
          <w:szCs w:val="24"/>
        </w:rPr>
        <w:t>eepers</w:t>
      </w:r>
    </w:p>
    <w:p w:rsidR="0087188D" w:rsidP="00292D1A" w:rsidRDefault="0087188D" w14:paraId="7CEA998A" w14:textId="77777777">
      <w:pPr>
        <w:rPr>
          <w:rFonts w:ascii="Times New Roman" w:hAnsi="Times New Roman"/>
          <w:szCs w:val="24"/>
        </w:rPr>
      </w:pPr>
    </w:p>
    <w:p w:rsidRPr="00292D1A" w:rsidR="00DA3D25" w:rsidP="00292D1A" w:rsidRDefault="00AA1CC3" w14:paraId="4F114283" w14:textId="77777777">
      <w:pPr>
        <w:rPr>
          <w:rFonts w:ascii="Times New Roman" w:hAnsi="Times New Roman"/>
          <w:szCs w:val="24"/>
        </w:rPr>
      </w:pPr>
      <w:r>
        <w:rPr>
          <w:rFonts w:ascii="Times New Roman" w:hAnsi="Times New Roman"/>
          <w:szCs w:val="24"/>
        </w:rPr>
        <w:t>The only cost</w:t>
      </w:r>
      <w:r w:rsidR="00E5083A">
        <w:rPr>
          <w:rFonts w:ascii="Times New Roman" w:hAnsi="Times New Roman"/>
          <w:szCs w:val="24"/>
        </w:rPr>
        <w:t>s</w:t>
      </w:r>
      <w:r>
        <w:rPr>
          <w:rFonts w:ascii="Times New Roman" w:hAnsi="Times New Roman"/>
          <w:szCs w:val="24"/>
        </w:rPr>
        <w:t xml:space="preserve"> to respondents are described in item 12 above. </w:t>
      </w:r>
      <w:r w:rsidR="00DA3D25">
        <w:rPr>
          <w:rFonts w:ascii="Times New Roman" w:hAnsi="Times New Roman"/>
          <w:szCs w:val="24"/>
        </w:rPr>
        <w:t xml:space="preserve">All record keepers are </w:t>
      </w:r>
      <w:r w:rsidR="00E5083A">
        <w:rPr>
          <w:rFonts w:ascii="Times New Roman" w:hAnsi="Times New Roman"/>
          <w:szCs w:val="24"/>
        </w:rPr>
        <w:t xml:space="preserve">federal government </w:t>
      </w:r>
      <w:r w:rsidR="00DA3D25">
        <w:rPr>
          <w:rFonts w:ascii="Times New Roman" w:hAnsi="Times New Roman"/>
          <w:szCs w:val="24"/>
        </w:rPr>
        <w:t xml:space="preserve">contractors. Thus, estimated cost burden to them is included in </w:t>
      </w:r>
      <w:r w:rsidR="00E5083A">
        <w:rPr>
          <w:rFonts w:ascii="Times New Roman" w:hAnsi="Times New Roman"/>
          <w:szCs w:val="24"/>
        </w:rPr>
        <w:t>item</w:t>
      </w:r>
      <w:r w:rsidR="00DA3D25">
        <w:rPr>
          <w:rFonts w:ascii="Times New Roman" w:hAnsi="Times New Roman"/>
          <w:szCs w:val="24"/>
        </w:rPr>
        <w:t xml:space="preserve"> </w:t>
      </w:r>
      <w:r>
        <w:rPr>
          <w:rFonts w:ascii="Times New Roman" w:hAnsi="Times New Roman"/>
          <w:szCs w:val="24"/>
        </w:rPr>
        <w:t>14 below.</w:t>
      </w:r>
    </w:p>
    <w:p w:rsidR="001534CA" w:rsidP="00E95F4A" w:rsidRDefault="001534CA" w14:paraId="64316D56" w14:textId="77777777">
      <w:pPr>
        <w:rPr>
          <w:rFonts w:ascii="Times New Roman" w:hAnsi="Times New Roman"/>
          <w:szCs w:val="24"/>
        </w:rPr>
      </w:pPr>
    </w:p>
    <w:p w:rsidRPr="009A1A84" w:rsidR="005B1913" w:rsidP="006C5877" w:rsidRDefault="00EE29B6" w14:paraId="573C5C99" w14:textId="77777777">
      <w:pPr>
        <w:rPr>
          <w:rFonts w:ascii="Times New Roman" w:hAnsi="Times New Roman"/>
          <w:i/>
          <w:szCs w:val="24"/>
        </w:rPr>
      </w:pPr>
      <w:r w:rsidRPr="009A1A84">
        <w:rPr>
          <w:rFonts w:ascii="Times New Roman" w:hAnsi="Times New Roman"/>
          <w:b/>
          <w:i/>
          <w:szCs w:val="24"/>
        </w:rPr>
        <w:t>A.14</w:t>
      </w:r>
      <w:r w:rsidRPr="009A1A84">
        <w:rPr>
          <w:rFonts w:ascii="Times New Roman" w:hAnsi="Times New Roman"/>
          <w:b/>
          <w:i/>
          <w:szCs w:val="24"/>
        </w:rPr>
        <w:tab/>
        <w:t xml:space="preserve">Annualized </w:t>
      </w:r>
      <w:r w:rsidR="009A1A84">
        <w:rPr>
          <w:rFonts w:ascii="Times New Roman" w:hAnsi="Times New Roman"/>
          <w:b/>
          <w:i/>
          <w:szCs w:val="24"/>
        </w:rPr>
        <w:t>c</w:t>
      </w:r>
      <w:r w:rsidRPr="009A1A84">
        <w:rPr>
          <w:rFonts w:ascii="Times New Roman" w:hAnsi="Times New Roman"/>
          <w:b/>
          <w:i/>
          <w:szCs w:val="24"/>
        </w:rPr>
        <w:t xml:space="preserve">ost to the </w:t>
      </w:r>
      <w:r w:rsidR="009A1A84">
        <w:rPr>
          <w:rFonts w:ascii="Times New Roman" w:hAnsi="Times New Roman"/>
          <w:b/>
          <w:i/>
          <w:szCs w:val="24"/>
        </w:rPr>
        <w:t>g</w:t>
      </w:r>
      <w:r w:rsidRPr="009A1A84">
        <w:rPr>
          <w:rFonts w:ascii="Times New Roman" w:hAnsi="Times New Roman"/>
          <w:b/>
          <w:i/>
          <w:szCs w:val="24"/>
        </w:rPr>
        <w:t>overnment</w:t>
      </w:r>
    </w:p>
    <w:p w:rsidR="005B1913" w:rsidP="006C5877" w:rsidRDefault="005B1913" w14:paraId="41B94A0D" w14:textId="77777777">
      <w:pPr>
        <w:rPr>
          <w:rFonts w:ascii="Times New Roman" w:hAnsi="Times New Roman"/>
          <w:szCs w:val="24"/>
        </w:rPr>
      </w:pPr>
    </w:p>
    <w:p w:rsidR="001A3D09" w:rsidP="005B1913" w:rsidRDefault="007F2F64" w14:paraId="7C5AA0D9" w14:textId="77777777">
      <w:pPr>
        <w:tabs>
          <w:tab w:val="left" w:pos="3240"/>
        </w:tabs>
        <w:rPr>
          <w:rFonts w:ascii="Times New Roman" w:hAnsi="Times New Roman"/>
          <w:szCs w:val="24"/>
        </w:rPr>
      </w:pPr>
      <w:r>
        <w:rPr>
          <w:rFonts w:ascii="Times New Roman" w:hAnsi="Times New Roman"/>
          <w:szCs w:val="24"/>
        </w:rPr>
        <w:t xml:space="preserve">The annualized cost to the government for this </w:t>
      </w:r>
      <w:r w:rsidR="00E5083A">
        <w:rPr>
          <w:rFonts w:ascii="Times New Roman" w:hAnsi="Times New Roman"/>
          <w:szCs w:val="24"/>
        </w:rPr>
        <w:t>study</w:t>
      </w:r>
      <w:r>
        <w:rPr>
          <w:rFonts w:ascii="Times New Roman" w:hAnsi="Times New Roman"/>
          <w:szCs w:val="24"/>
        </w:rPr>
        <w:t xml:space="preserve"> </w:t>
      </w:r>
      <w:r w:rsidR="00794251">
        <w:rPr>
          <w:rFonts w:ascii="Times New Roman" w:hAnsi="Times New Roman"/>
          <w:szCs w:val="24"/>
        </w:rPr>
        <w:t xml:space="preserve">for this one-year extension </w:t>
      </w:r>
      <w:r>
        <w:rPr>
          <w:rFonts w:ascii="Times New Roman" w:hAnsi="Times New Roman"/>
          <w:szCs w:val="24"/>
        </w:rPr>
        <w:t>is estimated to be $</w:t>
      </w:r>
      <w:r w:rsidR="00794251">
        <w:rPr>
          <w:rFonts w:ascii="Times New Roman" w:hAnsi="Times New Roman"/>
          <w:szCs w:val="24"/>
        </w:rPr>
        <w:t>66,804</w:t>
      </w:r>
      <w:r>
        <w:rPr>
          <w:rFonts w:ascii="Times New Roman" w:hAnsi="Times New Roman"/>
          <w:szCs w:val="24"/>
        </w:rPr>
        <w:t xml:space="preserve">. </w:t>
      </w:r>
      <w:r w:rsidR="001A3D09">
        <w:rPr>
          <w:rFonts w:ascii="Times New Roman" w:hAnsi="Times New Roman"/>
          <w:szCs w:val="24"/>
        </w:rPr>
        <w:t xml:space="preserve">The table below </w:t>
      </w:r>
      <w:r w:rsidR="00E5083A">
        <w:rPr>
          <w:rFonts w:ascii="Times New Roman" w:hAnsi="Times New Roman"/>
          <w:szCs w:val="24"/>
        </w:rPr>
        <w:t>provides</w:t>
      </w:r>
      <w:r w:rsidR="001A3D09">
        <w:rPr>
          <w:rFonts w:ascii="Times New Roman" w:hAnsi="Times New Roman"/>
          <w:szCs w:val="24"/>
        </w:rPr>
        <w:t xml:space="preserve"> a breakdown of the </w:t>
      </w:r>
      <w:r w:rsidR="00E5083A">
        <w:rPr>
          <w:rFonts w:ascii="Times New Roman" w:hAnsi="Times New Roman"/>
          <w:szCs w:val="24"/>
        </w:rPr>
        <w:t>expenses</w:t>
      </w:r>
      <w:r w:rsidR="001A3D09">
        <w:rPr>
          <w:rFonts w:ascii="Times New Roman" w:hAnsi="Times New Roman"/>
          <w:szCs w:val="24"/>
        </w:rPr>
        <w:t xml:space="preserve">. </w:t>
      </w:r>
      <w:r w:rsidR="00CF3FFB">
        <w:rPr>
          <w:rFonts w:ascii="Times New Roman" w:hAnsi="Times New Roman"/>
          <w:szCs w:val="24"/>
        </w:rPr>
        <w:t xml:space="preserve">After data collection ends, </w:t>
      </w:r>
      <w:r w:rsidR="00837FC8">
        <w:rPr>
          <w:rFonts w:ascii="Times New Roman" w:hAnsi="Times New Roman"/>
          <w:szCs w:val="24"/>
        </w:rPr>
        <w:t>project staff will continue to analyze data and finalize study products.</w:t>
      </w:r>
      <w:r w:rsidR="001A3D09">
        <w:rPr>
          <w:rFonts w:ascii="Times New Roman" w:hAnsi="Times New Roman"/>
          <w:szCs w:val="24"/>
        </w:rPr>
        <w:t xml:space="preserve"> </w:t>
      </w:r>
      <w:r w:rsidR="00E5083A">
        <w:rPr>
          <w:rFonts w:ascii="Times New Roman" w:hAnsi="Times New Roman"/>
          <w:szCs w:val="24"/>
        </w:rPr>
        <w:t>C</w:t>
      </w:r>
      <w:r w:rsidR="00F323F1">
        <w:rPr>
          <w:rFonts w:ascii="Times New Roman" w:hAnsi="Times New Roman"/>
          <w:szCs w:val="24"/>
        </w:rPr>
        <w:t>ost of interviews is inclusive of all money given to CPSC to hire contracted telephone interviewers</w:t>
      </w:r>
      <w:r w:rsidR="009A0CDF">
        <w:rPr>
          <w:rFonts w:ascii="Times New Roman" w:hAnsi="Times New Roman"/>
          <w:szCs w:val="24"/>
        </w:rPr>
        <w:t xml:space="preserve"> who will p</w:t>
      </w:r>
      <w:r w:rsidR="00F323F1">
        <w:rPr>
          <w:rFonts w:ascii="Times New Roman" w:hAnsi="Times New Roman"/>
          <w:szCs w:val="24"/>
        </w:rPr>
        <w:t xml:space="preserve">erform the telephone interviews, </w:t>
      </w:r>
      <w:r w:rsidR="00837FC8">
        <w:rPr>
          <w:rFonts w:ascii="Times New Roman" w:hAnsi="Times New Roman"/>
          <w:szCs w:val="24"/>
        </w:rPr>
        <w:t xml:space="preserve">enter </w:t>
      </w:r>
      <w:r w:rsidR="00F323F1">
        <w:rPr>
          <w:rFonts w:ascii="Times New Roman" w:hAnsi="Times New Roman"/>
          <w:szCs w:val="24"/>
        </w:rPr>
        <w:t>data, and submit data to CPSC.</w:t>
      </w:r>
    </w:p>
    <w:p w:rsidR="001A3D09" w:rsidP="005B1913" w:rsidRDefault="001A3D09" w14:paraId="3BD993A7" w14:textId="77777777">
      <w:pPr>
        <w:tabs>
          <w:tab w:val="left" w:pos="3240"/>
        </w:tabs>
        <w:rPr>
          <w:rFonts w:ascii="Times New Roman" w:hAnsi="Times New Roman"/>
          <w:szCs w:val="24"/>
        </w:rPr>
      </w:pPr>
    </w:p>
    <w:p w:rsidR="005B1913" w:rsidP="005B1913" w:rsidRDefault="007F2F64" w14:paraId="25023A06" w14:textId="77777777">
      <w:pPr>
        <w:tabs>
          <w:tab w:val="left" w:pos="3240"/>
        </w:tabs>
        <w:rPr>
          <w:rFonts w:ascii="Times New Roman" w:hAnsi="Times New Roman"/>
          <w:szCs w:val="24"/>
        </w:rPr>
      </w:pPr>
      <w:r w:rsidRPr="005A6D7F">
        <w:rPr>
          <w:rFonts w:ascii="Times New Roman" w:hAnsi="Times New Roman"/>
          <w:szCs w:val="24"/>
        </w:rPr>
        <w:t>Th</w:t>
      </w:r>
      <w:r w:rsidRPr="005A6D7F" w:rsidR="00152165">
        <w:rPr>
          <w:rFonts w:ascii="Times New Roman" w:hAnsi="Times New Roman"/>
          <w:szCs w:val="24"/>
        </w:rPr>
        <w:t>e</w:t>
      </w:r>
      <w:r w:rsidRPr="005A6D7F">
        <w:rPr>
          <w:rFonts w:ascii="Times New Roman" w:hAnsi="Times New Roman"/>
          <w:szCs w:val="24"/>
        </w:rPr>
        <w:t xml:space="preserve"> annualized cost includes the cost of capturing the telephone interview data, </w:t>
      </w:r>
      <w:r w:rsidRPr="005A6D7F" w:rsidR="009A0CDF">
        <w:rPr>
          <w:rFonts w:ascii="Times New Roman" w:hAnsi="Times New Roman"/>
          <w:szCs w:val="24"/>
        </w:rPr>
        <w:t xml:space="preserve">conducting </w:t>
      </w:r>
      <w:r w:rsidRPr="005A6D7F" w:rsidR="005A6D7F">
        <w:rPr>
          <w:rFonts w:ascii="Times New Roman" w:hAnsi="Times New Roman"/>
          <w:szCs w:val="24"/>
        </w:rPr>
        <w:t xml:space="preserve">analyses on the final </w:t>
      </w:r>
      <w:r w:rsidRPr="005A6D7F">
        <w:rPr>
          <w:rFonts w:ascii="Times New Roman" w:hAnsi="Times New Roman"/>
          <w:szCs w:val="24"/>
        </w:rPr>
        <w:t>interview data, and producing both peer reviewed and non-peer reviewed products.</w:t>
      </w:r>
      <w:r>
        <w:rPr>
          <w:rFonts w:ascii="Times New Roman" w:hAnsi="Times New Roman"/>
          <w:szCs w:val="24"/>
        </w:rPr>
        <w:t xml:space="preserve"> The cost of collecting NEISS-Work data is not included</w:t>
      </w:r>
      <w:r w:rsidR="00D46A9E">
        <w:rPr>
          <w:rFonts w:ascii="Times New Roman" w:hAnsi="Times New Roman"/>
          <w:szCs w:val="24"/>
        </w:rPr>
        <w:t xml:space="preserve"> as those data are not collect</w:t>
      </w:r>
      <w:r w:rsidR="001A3D09">
        <w:rPr>
          <w:rFonts w:ascii="Times New Roman" w:hAnsi="Times New Roman"/>
          <w:szCs w:val="24"/>
        </w:rPr>
        <w:t xml:space="preserve">ed exclusively for this </w:t>
      </w:r>
      <w:r w:rsidR="00837FC8">
        <w:rPr>
          <w:rFonts w:ascii="Times New Roman" w:hAnsi="Times New Roman"/>
          <w:szCs w:val="24"/>
        </w:rPr>
        <w:t>study</w:t>
      </w:r>
      <w:r w:rsidR="001A3D09">
        <w:rPr>
          <w:rFonts w:ascii="Times New Roman" w:hAnsi="Times New Roman"/>
          <w:szCs w:val="24"/>
        </w:rPr>
        <w:t>.  They are</w:t>
      </w:r>
      <w:r w:rsidR="00D46A9E">
        <w:rPr>
          <w:rFonts w:ascii="Times New Roman" w:hAnsi="Times New Roman"/>
          <w:szCs w:val="24"/>
        </w:rPr>
        <w:t xml:space="preserve"> historically collected and maintained under their own project allocation within NIOSH.</w:t>
      </w:r>
    </w:p>
    <w:p w:rsidRPr="008F6790" w:rsidR="008F6790" w:rsidP="005B1913" w:rsidRDefault="00EC1446" w14:paraId="6178AF2D" w14:textId="77777777">
      <w:pPr>
        <w:tabs>
          <w:tab w:val="left" w:pos="3240"/>
        </w:tabs>
        <w:rPr>
          <w:rFonts w:ascii="Times New Roman" w:hAnsi="Times New Roman"/>
          <w:b/>
          <w:szCs w:val="24"/>
        </w:rPr>
      </w:pPr>
      <w:r>
        <w:rPr>
          <w:rFonts w:ascii="Times New Roman" w:hAnsi="Times New Roman"/>
          <w:b/>
          <w:szCs w:val="24"/>
        </w:rPr>
        <w:br w:type="page"/>
      </w:r>
    </w:p>
    <w:tbl>
      <w:tblPr>
        <w:tblW w:w="391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920"/>
        <w:gridCol w:w="1996"/>
      </w:tblGrid>
      <w:tr w:rsidRPr="008F6790" w:rsidR="008F6790" w:rsidTr="00770A72" w14:paraId="7A1E8F68" w14:textId="77777777">
        <w:trPr>
          <w:trHeight w:val="255"/>
        </w:trPr>
        <w:tc>
          <w:tcPr>
            <w:tcW w:w="1920" w:type="dxa"/>
            <w:shd w:val="clear" w:color="auto" w:fill="auto"/>
            <w:noWrap/>
            <w:vAlign w:val="bottom"/>
          </w:tcPr>
          <w:p w:rsidRPr="008F6790" w:rsidR="008F6790" w:rsidP="008F6790" w:rsidRDefault="008F6790" w14:paraId="6DE5379F" w14:textId="77777777">
            <w:pPr>
              <w:rPr>
                <w:rFonts w:cs="Arial"/>
                <w:sz w:val="20"/>
              </w:rPr>
            </w:pPr>
          </w:p>
        </w:tc>
        <w:tc>
          <w:tcPr>
            <w:tcW w:w="1996" w:type="dxa"/>
            <w:shd w:val="clear" w:color="auto" w:fill="auto"/>
            <w:noWrap/>
            <w:vAlign w:val="bottom"/>
          </w:tcPr>
          <w:p w:rsidRPr="008F6790" w:rsidR="008F6790" w:rsidP="008F6790" w:rsidRDefault="008F6790" w14:paraId="0D93CCA5" w14:textId="77777777">
            <w:pPr>
              <w:jc w:val="center"/>
              <w:rPr>
                <w:rFonts w:cs="Arial"/>
                <w:b/>
                <w:bCs/>
                <w:sz w:val="20"/>
              </w:rPr>
            </w:pPr>
            <w:r>
              <w:rPr>
                <w:rFonts w:cs="Arial"/>
                <w:b/>
                <w:bCs/>
                <w:sz w:val="20"/>
              </w:rPr>
              <w:t>Annual cost</w:t>
            </w:r>
          </w:p>
        </w:tc>
      </w:tr>
      <w:tr w:rsidRPr="008F6790" w:rsidR="008F6790" w:rsidTr="00770A72" w14:paraId="633152A7" w14:textId="77777777">
        <w:trPr>
          <w:trHeight w:val="315"/>
        </w:trPr>
        <w:tc>
          <w:tcPr>
            <w:tcW w:w="1920" w:type="dxa"/>
            <w:shd w:val="clear" w:color="auto" w:fill="auto"/>
            <w:vAlign w:val="bottom"/>
          </w:tcPr>
          <w:p w:rsidRPr="008F6790" w:rsidR="008F6790" w:rsidP="008F6790" w:rsidRDefault="008F6790" w14:paraId="01709533" w14:textId="77777777">
            <w:pPr>
              <w:rPr>
                <w:rFonts w:cs="Arial"/>
                <w:b/>
                <w:bCs/>
                <w:sz w:val="20"/>
              </w:rPr>
            </w:pPr>
            <w:r w:rsidRPr="008F6790">
              <w:rPr>
                <w:rFonts w:cs="Arial"/>
                <w:b/>
                <w:bCs/>
                <w:sz w:val="20"/>
              </w:rPr>
              <w:t>Labor</w:t>
            </w:r>
          </w:p>
        </w:tc>
        <w:tc>
          <w:tcPr>
            <w:tcW w:w="1996" w:type="dxa"/>
            <w:shd w:val="clear" w:color="auto" w:fill="auto"/>
            <w:noWrap/>
            <w:vAlign w:val="bottom"/>
          </w:tcPr>
          <w:p w:rsidRPr="008F6790" w:rsidR="008F6790" w:rsidP="009A0CDF" w:rsidRDefault="008F6790" w14:paraId="5718884A" w14:textId="77777777">
            <w:pPr>
              <w:jc w:val="right"/>
              <w:rPr>
                <w:rFonts w:cs="Arial"/>
                <w:sz w:val="20"/>
              </w:rPr>
            </w:pPr>
            <w:r w:rsidRPr="008F6790">
              <w:rPr>
                <w:rFonts w:cs="Arial"/>
                <w:sz w:val="20"/>
              </w:rPr>
              <w:t>$</w:t>
            </w:r>
            <w:r w:rsidR="00794251">
              <w:rPr>
                <w:rFonts w:cs="Arial"/>
                <w:sz w:val="20"/>
              </w:rPr>
              <w:t>63,304</w:t>
            </w:r>
          </w:p>
        </w:tc>
      </w:tr>
      <w:tr w:rsidRPr="008F6790" w:rsidR="008F6790" w:rsidTr="00770A72" w14:paraId="7CDF6822" w14:textId="77777777">
        <w:trPr>
          <w:trHeight w:val="405"/>
        </w:trPr>
        <w:tc>
          <w:tcPr>
            <w:tcW w:w="1920" w:type="dxa"/>
            <w:shd w:val="clear" w:color="auto" w:fill="auto"/>
            <w:vAlign w:val="bottom"/>
          </w:tcPr>
          <w:p w:rsidRPr="008F6790" w:rsidR="008F6790" w:rsidP="008F6790" w:rsidRDefault="008F6790" w14:paraId="763CB8D1" w14:textId="77777777">
            <w:pPr>
              <w:rPr>
                <w:rFonts w:cs="Arial"/>
                <w:b/>
                <w:bCs/>
                <w:sz w:val="20"/>
              </w:rPr>
            </w:pPr>
            <w:r w:rsidRPr="008F6790">
              <w:rPr>
                <w:rFonts w:cs="Arial"/>
                <w:b/>
                <w:bCs/>
                <w:sz w:val="20"/>
              </w:rPr>
              <w:t>Interviews</w:t>
            </w:r>
          </w:p>
        </w:tc>
        <w:tc>
          <w:tcPr>
            <w:tcW w:w="1996" w:type="dxa"/>
            <w:shd w:val="clear" w:color="auto" w:fill="auto"/>
            <w:noWrap/>
            <w:vAlign w:val="bottom"/>
          </w:tcPr>
          <w:p w:rsidRPr="008F6790" w:rsidR="008F6790" w:rsidP="005F37F3" w:rsidRDefault="008F6790" w14:paraId="128B1633" w14:textId="77777777">
            <w:pPr>
              <w:jc w:val="right"/>
              <w:rPr>
                <w:rFonts w:cs="Arial"/>
                <w:sz w:val="20"/>
              </w:rPr>
            </w:pPr>
            <w:r w:rsidRPr="008F6790">
              <w:rPr>
                <w:rFonts w:cs="Arial"/>
                <w:sz w:val="20"/>
              </w:rPr>
              <w:t>$</w:t>
            </w:r>
            <w:r w:rsidR="00794251">
              <w:rPr>
                <w:rFonts w:cs="Arial"/>
                <w:sz w:val="20"/>
              </w:rPr>
              <w:t>3,500</w:t>
            </w:r>
          </w:p>
        </w:tc>
      </w:tr>
      <w:tr w:rsidRPr="008F6790" w:rsidR="008F6790" w:rsidTr="00770A72" w14:paraId="4EB182B0" w14:textId="77777777">
        <w:trPr>
          <w:trHeight w:val="630"/>
        </w:trPr>
        <w:tc>
          <w:tcPr>
            <w:tcW w:w="1920" w:type="dxa"/>
            <w:shd w:val="clear" w:color="auto" w:fill="auto"/>
            <w:vAlign w:val="bottom"/>
          </w:tcPr>
          <w:p w:rsidRPr="008F6790" w:rsidR="008F6790" w:rsidP="008F6790" w:rsidRDefault="008F6790" w14:paraId="21AAD6BE" w14:textId="77777777">
            <w:pPr>
              <w:rPr>
                <w:rFonts w:cs="Arial"/>
                <w:b/>
                <w:bCs/>
                <w:sz w:val="20"/>
              </w:rPr>
            </w:pPr>
            <w:r w:rsidRPr="008F6790">
              <w:rPr>
                <w:rFonts w:cs="Arial"/>
                <w:b/>
                <w:bCs/>
                <w:sz w:val="20"/>
              </w:rPr>
              <w:t>Travel and miscellaneous</w:t>
            </w:r>
          </w:p>
        </w:tc>
        <w:tc>
          <w:tcPr>
            <w:tcW w:w="1996" w:type="dxa"/>
            <w:shd w:val="clear" w:color="auto" w:fill="auto"/>
            <w:noWrap/>
            <w:vAlign w:val="bottom"/>
          </w:tcPr>
          <w:p w:rsidRPr="008F6790" w:rsidR="008F6790" w:rsidP="005F37F3" w:rsidRDefault="008F6790" w14:paraId="31FCEA33" w14:textId="77777777">
            <w:pPr>
              <w:jc w:val="right"/>
              <w:rPr>
                <w:rFonts w:cs="Arial"/>
                <w:sz w:val="20"/>
              </w:rPr>
            </w:pPr>
          </w:p>
        </w:tc>
      </w:tr>
    </w:tbl>
    <w:p w:rsidRPr="00850697" w:rsidR="001A3D09" w:rsidP="005B1913" w:rsidRDefault="001A3D09" w14:paraId="0AEF83D1" w14:textId="77777777">
      <w:pPr>
        <w:tabs>
          <w:tab w:val="left" w:pos="3240"/>
        </w:tabs>
        <w:rPr>
          <w:rFonts w:ascii="Times New Roman" w:hAnsi="Times New Roman"/>
          <w:szCs w:val="24"/>
        </w:rPr>
      </w:pPr>
    </w:p>
    <w:p w:rsidRPr="005F37F3" w:rsidR="009E433A" w:rsidP="009E433A" w:rsidRDefault="009E433A" w14:paraId="21A08F4B" w14:textId="77777777">
      <w:pPr>
        <w:rPr>
          <w:rFonts w:ascii="Times New Roman" w:hAnsi="Times New Roman"/>
          <w:b/>
          <w:i/>
          <w:szCs w:val="24"/>
        </w:rPr>
      </w:pPr>
      <w:r w:rsidRPr="005F37F3">
        <w:rPr>
          <w:rFonts w:ascii="Times New Roman" w:hAnsi="Times New Roman"/>
          <w:b/>
          <w:i/>
          <w:szCs w:val="24"/>
        </w:rPr>
        <w:t>A.15</w:t>
      </w:r>
      <w:r w:rsidRPr="005F37F3">
        <w:rPr>
          <w:rFonts w:ascii="Times New Roman" w:hAnsi="Times New Roman"/>
          <w:b/>
          <w:i/>
          <w:szCs w:val="24"/>
        </w:rPr>
        <w:tab/>
        <w:t xml:space="preserve">Explanation for </w:t>
      </w:r>
      <w:r w:rsidR="005F37F3">
        <w:rPr>
          <w:rFonts w:ascii="Times New Roman" w:hAnsi="Times New Roman"/>
          <w:b/>
          <w:i/>
          <w:szCs w:val="24"/>
        </w:rPr>
        <w:t>p</w:t>
      </w:r>
      <w:r w:rsidRPr="005F37F3">
        <w:rPr>
          <w:rFonts w:ascii="Times New Roman" w:hAnsi="Times New Roman"/>
          <w:b/>
          <w:i/>
          <w:szCs w:val="24"/>
        </w:rPr>
        <w:t xml:space="preserve">rogram </w:t>
      </w:r>
      <w:r w:rsidR="005F37F3">
        <w:rPr>
          <w:rFonts w:ascii="Times New Roman" w:hAnsi="Times New Roman"/>
          <w:b/>
          <w:i/>
          <w:szCs w:val="24"/>
        </w:rPr>
        <w:t>c</w:t>
      </w:r>
      <w:r w:rsidRPr="005F37F3">
        <w:rPr>
          <w:rFonts w:ascii="Times New Roman" w:hAnsi="Times New Roman"/>
          <w:b/>
          <w:i/>
          <w:szCs w:val="24"/>
        </w:rPr>
        <w:t xml:space="preserve">hanges or </w:t>
      </w:r>
      <w:r w:rsidR="005F37F3">
        <w:rPr>
          <w:rFonts w:ascii="Times New Roman" w:hAnsi="Times New Roman"/>
          <w:b/>
          <w:i/>
          <w:szCs w:val="24"/>
        </w:rPr>
        <w:t>a</w:t>
      </w:r>
      <w:r w:rsidRPr="005F37F3">
        <w:rPr>
          <w:rFonts w:ascii="Times New Roman" w:hAnsi="Times New Roman"/>
          <w:b/>
          <w:i/>
          <w:szCs w:val="24"/>
        </w:rPr>
        <w:t>djustments</w:t>
      </w:r>
    </w:p>
    <w:p w:rsidR="009E433A" w:rsidP="009E433A" w:rsidRDefault="009E433A" w14:paraId="27A5E3B9" w14:textId="77777777">
      <w:pPr>
        <w:rPr>
          <w:rFonts w:ascii="Times New Roman" w:hAnsi="Times New Roman"/>
          <w:b/>
          <w:szCs w:val="24"/>
        </w:rPr>
      </w:pPr>
    </w:p>
    <w:p w:rsidR="005F37F3" w:rsidP="00051182" w:rsidRDefault="007019F2" w14:paraId="221E01E2" w14:textId="77777777">
      <w:pPr>
        <w:rPr>
          <w:rFonts w:ascii="Times New Roman" w:hAnsi="Times New Roman"/>
          <w:szCs w:val="24"/>
        </w:rPr>
      </w:pPr>
      <w:r>
        <w:rPr>
          <w:rFonts w:ascii="Times New Roman" w:hAnsi="Times New Roman"/>
          <w:szCs w:val="24"/>
        </w:rPr>
        <w:t xml:space="preserve">This is </w:t>
      </w:r>
      <w:r w:rsidR="00F146CE">
        <w:rPr>
          <w:rFonts w:ascii="Times New Roman" w:hAnsi="Times New Roman"/>
          <w:szCs w:val="24"/>
        </w:rPr>
        <w:t>an extension of an existing data collection</w:t>
      </w:r>
      <w:r>
        <w:rPr>
          <w:rFonts w:ascii="Times New Roman" w:hAnsi="Times New Roman"/>
          <w:szCs w:val="24"/>
        </w:rPr>
        <w:t>.</w:t>
      </w:r>
    </w:p>
    <w:p w:rsidR="005F37F3" w:rsidP="00051182" w:rsidRDefault="005F37F3" w14:paraId="743AEE20" w14:textId="77777777">
      <w:pPr>
        <w:rPr>
          <w:rFonts w:ascii="Times New Roman" w:hAnsi="Times New Roman"/>
          <w:szCs w:val="24"/>
        </w:rPr>
      </w:pPr>
    </w:p>
    <w:p w:rsidRPr="00FC6876" w:rsidR="00051182" w:rsidP="00051182" w:rsidRDefault="00051182" w14:paraId="13CE3637" w14:textId="77777777">
      <w:pPr>
        <w:rPr>
          <w:rFonts w:ascii="Times New Roman" w:hAnsi="Times New Roman"/>
          <w:b/>
          <w:i/>
          <w:szCs w:val="24"/>
        </w:rPr>
      </w:pPr>
      <w:r w:rsidRPr="00FC6876">
        <w:rPr>
          <w:rFonts w:ascii="Times New Roman" w:hAnsi="Times New Roman"/>
          <w:b/>
          <w:i/>
          <w:szCs w:val="24"/>
        </w:rPr>
        <w:t>A.16</w:t>
      </w:r>
      <w:r w:rsidRPr="00FC6876">
        <w:rPr>
          <w:rFonts w:ascii="Times New Roman" w:hAnsi="Times New Roman"/>
          <w:b/>
          <w:i/>
          <w:szCs w:val="24"/>
        </w:rPr>
        <w:tab/>
        <w:t xml:space="preserve">Plans for </w:t>
      </w:r>
      <w:r w:rsidR="00FC6876">
        <w:rPr>
          <w:rFonts w:ascii="Times New Roman" w:hAnsi="Times New Roman"/>
          <w:b/>
          <w:i/>
          <w:szCs w:val="24"/>
        </w:rPr>
        <w:t>t</w:t>
      </w:r>
      <w:r w:rsidRPr="00FC6876">
        <w:rPr>
          <w:rFonts w:ascii="Times New Roman" w:hAnsi="Times New Roman"/>
          <w:b/>
          <w:i/>
          <w:szCs w:val="24"/>
        </w:rPr>
        <w:t xml:space="preserve">abulation and </w:t>
      </w:r>
      <w:r w:rsidR="00FC6876">
        <w:rPr>
          <w:rFonts w:ascii="Times New Roman" w:hAnsi="Times New Roman"/>
          <w:b/>
          <w:i/>
          <w:szCs w:val="24"/>
        </w:rPr>
        <w:t>p</w:t>
      </w:r>
      <w:r w:rsidRPr="00FC6876">
        <w:rPr>
          <w:rFonts w:ascii="Times New Roman" w:hAnsi="Times New Roman"/>
          <w:b/>
          <w:i/>
          <w:szCs w:val="24"/>
        </w:rPr>
        <w:t xml:space="preserve">ublication and </w:t>
      </w:r>
      <w:r w:rsidR="00FC6876">
        <w:rPr>
          <w:rFonts w:ascii="Times New Roman" w:hAnsi="Times New Roman"/>
          <w:b/>
          <w:i/>
          <w:szCs w:val="24"/>
        </w:rPr>
        <w:t>p</w:t>
      </w:r>
      <w:r w:rsidRPr="00FC6876">
        <w:rPr>
          <w:rFonts w:ascii="Times New Roman" w:hAnsi="Times New Roman"/>
          <w:b/>
          <w:i/>
          <w:szCs w:val="24"/>
        </w:rPr>
        <w:t xml:space="preserve">roject </w:t>
      </w:r>
      <w:r w:rsidR="00FC6876">
        <w:rPr>
          <w:rFonts w:ascii="Times New Roman" w:hAnsi="Times New Roman"/>
          <w:b/>
          <w:i/>
          <w:szCs w:val="24"/>
        </w:rPr>
        <w:t>t</w:t>
      </w:r>
      <w:r w:rsidRPr="00FC6876">
        <w:rPr>
          <w:rFonts w:ascii="Times New Roman" w:hAnsi="Times New Roman"/>
          <w:b/>
          <w:i/>
          <w:szCs w:val="24"/>
        </w:rPr>
        <w:t xml:space="preserve">ime </w:t>
      </w:r>
      <w:r w:rsidR="00FC6876">
        <w:rPr>
          <w:rFonts w:ascii="Times New Roman" w:hAnsi="Times New Roman"/>
          <w:b/>
          <w:i/>
          <w:szCs w:val="24"/>
        </w:rPr>
        <w:t>s</w:t>
      </w:r>
      <w:r w:rsidRPr="00FC6876">
        <w:rPr>
          <w:rFonts w:ascii="Times New Roman" w:hAnsi="Times New Roman"/>
          <w:b/>
          <w:i/>
          <w:szCs w:val="24"/>
        </w:rPr>
        <w:t>chedule</w:t>
      </w:r>
    </w:p>
    <w:p w:rsidR="00051182" w:rsidP="00051182" w:rsidRDefault="00051182" w14:paraId="6902A7BB" w14:textId="77777777">
      <w:pPr>
        <w:rPr>
          <w:rFonts w:ascii="Times New Roman" w:hAnsi="Times New Roman"/>
          <w:b/>
          <w:szCs w:val="24"/>
        </w:rPr>
      </w:pPr>
    </w:p>
    <w:p w:rsidR="00B6480E" w:rsidP="00051182" w:rsidRDefault="00D04509" w14:paraId="25E9A347" w14:textId="77777777">
      <w:pPr>
        <w:rPr>
          <w:rFonts w:ascii="Times New Roman" w:hAnsi="Times New Roman"/>
          <w:szCs w:val="24"/>
        </w:rPr>
      </w:pPr>
      <w:r>
        <w:rPr>
          <w:rFonts w:ascii="Times New Roman" w:hAnsi="Times New Roman"/>
          <w:szCs w:val="24"/>
        </w:rPr>
        <w:t>We plan</w:t>
      </w:r>
      <w:r w:rsidRPr="00444FCF" w:rsidR="00444FCF">
        <w:rPr>
          <w:rFonts w:ascii="Times New Roman" w:hAnsi="Times New Roman"/>
          <w:szCs w:val="24"/>
        </w:rPr>
        <w:t xml:space="preserve"> to publish </w:t>
      </w:r>
      <w:r w:rsidR="00837FC8">
        <w:rPr>
          <w:rFonts w:ascii="Times New Roman" w:hAnsi="Times New Roman"/>
          <w:szCs w:val="24"/>
        </w:rPr>
        <w:t>study</w:t>
      </w:r>
      <w:r>
        <w:rPr>
          <w:rFonts w:ascii="Times New Roman" w:hAnsi="Times New Roman"/>
          <w:szCs w:val="24"/>
        </w:rPr>
        <w:t xml:space="preserve"> </w:t>
      </w:r>
      <w:r w:rsidRPr="00444FCF" w:rsidR="00444FCF">
        <w:rPr>
          <w:rFonts w:ascii="Times New Roman" w:hAnsi="Times New Roman"/>
          <w:szCs w:val="24"/>
        </w:rPr>
        <w:t>results in both peer reviewed and non-peer reviewed journals.</w:t>
      </w:r>
      <w:r w:rsidR="00444FCF">
        <w:rPr>
          <w:rFonts w:ascii="Times New Roman" w:hAnsi="Times New Roman"/>
          <w:szCs w:val="24"/>
        </w:rPr>
        <w:t xml:space="preserve"> </w:t>
      </w:r>
      <w:r w:rsidR="00092A30">
        <w:rPr>
          <w:rFonts w:ascii="Times New Roman" w:hAnsi="Times New Roman"/>
          <w:szCs w:val="24"/>
        </w:rPr>
        <w:t>Given the current response rates, we will be analyzing the data collected through a case series approach.</w:t>
      </w:r>
      <w:r w:rsidR="00A776A4">
        <w:rPr>
          <w:rFonts w:ascii="Times New Roman" w:hAnsi="Times New Roman"/>
          <w:szCs w:val="24"/>
        </w:rPr>
        <w:t xml:space="preserve"> </w:t>
      </w:r>
      <w:r>
        <w:rPr>
          <w:rFonts w:ascii="Times New Roman" w:hAnsi="Times New Roman"/>
          <w:szCs w:val="24"/>
        </w:rPr>
        <w:t xml:space="preserve">Our projected timeline for the </w:t>
      </w:r>
      <w:r w:rsidR="00092A30">
        <w:rPr>
          <w:rFonts w:ascii="Times New Roman" w:hAnsi="Times New Roman"/>
          <w:szCs w:val="24"/>
        </w:rPr>
        <w:t xml:space="preserve">additional one year extension </w:t>
      </w:r>
      <w:r>
        <w:rPr>
          <w:rFonts w:ascii="Times New Roman" w:hAnsi="Times New Roman"/>
          <w:szCs w:val="24"/>
        </w:rPr>
        <w:t xml:space="preserve">is detailed </w:t>
      </w:r>
      <w:r w:rsidR="00474108">
        <w:rPr>
          <w:rFonts w:ascii="Times New Roman" w:hAnsi="Times New Roman"/>
          <w:szCs w:val="24"/>
        </w:rPr>
        <w:t xml:space="preserve">in the </w:t>
      </w:r>
      <w:r w:rsidR="00092A30">
        <w:rPr>
          <w:rFonts w:ascii="Times New Roman" w:hAnsi="Times New Roman"/>
          <w:szCs w:val="24"/>
        </w:rPr>
        <w:t>t</w:t>
      </w:r>
      <w:r w:rsidR="00474108">
        <w:rPr>
          <w:rFonts w:ascii="Times New Roman" w:hAnsi="Times New Roman"/>
          <w:szCs w:val="24"/>
        </w:rPr>
        <w:t>able A.16-1 below.</w:t>
      </w:r>
    </w:p>
    <w:p w:rsidR="00D04509" w:rsidP="00051182" w:rsidRDefault="00D04509" w14:paraId="0F299551" w14:textId="77777777">
      <w:pPr>
        <w:rPr>
          <w:rFonts w:ascii="Times New Roman" w:hAnsi="Times New Roman"/>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86"/>
        <w:gridCol w:w="4664"/>
      </w:tblGrid>
      <w:tr w:rsidRPr="004F7653" w:rsidR="00D04509" w:rsidTr="004F7653" w14:paraId="67D413C5" w14:textId="77777777">
        <w:tc>
          <w:tcPr>
            <w:tcW w:w="9576" w:type="dxa"/>
            <w:gridSpan w:val="2"/>
            <w:shd w:val="clear" w:color="auto" w:fill="auto"/>
          </w:tcPr>
          <w:p w:rsidRPr="004F7653" w:rsidR="00D04509" w:rsidP="00051182" w:rsidRDefault="00D04509" w14:paraId="4951F295" w14:textId="77777777">
            <w:pPr>
              <w:rPr>
                <w:rFonts w:ascii="Times New Roman" w:hAnsi="Times New Roman"/>
                <w:szCs w:val="24"/>
              </w:rPr>
            </w:pPr>
            <w:r w:rsidRPr="004F7653">
              <w:rPr>
                <w:rFonts w:ascii="Times New Roman" w:hAnsi="Times New Roman"/>
                <w:b/>
                <w:szCs w:val="24"/>
              </w:rPr>
              <w:t>A.1</w:t>
            </w:r>
            <w:r w:rsidRPr="004F7653" w:rsidR="00FC793C">
              <w:rPr>
                <w:rFonts w:ascii="Times New Roman" w:hAnsi="Times New Roman"/>
                <w:b/>
                <w:szCs w:val="24"/>
              </w:rPr>
              <w:t>6.1</w:t>
            </w:r>
            <w:r w:rsidRPr="004F7653">
              <w:rPr>
                <w:rFonts w:ascii="Times New Roman" w:hAnsi="Times New Roman"/>
                <w:b/>
                <w:szCs w:val="24"/>
              </w:rPr>
              <w:t xml:space="preserve"> Project Time Schedule</w:t>
            </w:r>
            <w:r w:rsidR="00092A30">
              <w:rPr>
                <w:rFonts w:ascii="Times New Roman" w:hAnsi="Times New Roman"/>
                <w:b/>
                <w:szCs w:val="24"/>
              </w:rPr>
              <w:t xml:space="preserve"> for One Year Extension</w:t>
            </w:r>
          </w:p>
        </w:tc>
      </w:tr>
      <w:tr w:rsidRPr="004F7653" w:rsidR="00D04509" w:rsidTr="004F7653" w14:paraId="38C1E817" w14:textId="77777777">
        <w:tc>
          <w:tcPr>
            <w:tcW w:w="4788" w:type="dxa"/>
            <w:shd w:val="clear" w:color="auto" w:fill="auto"/>
          </w:tcPr>
          <w:p w:rsidRPr="004F7653" w:rsidR="00D04509" w:rsidP="004F7653" w:rsidRDefault="00D04509" w14:paraId="4E075E02" w14:textId="77777777">
            <w:pPr>
              <w:jc w:val="center"/>
              <w:rPr>
                <w:rFonts w:ascii="Times New Roman" w:hAnsi="Times New Roman"/>
                <w:b/>
                <w:szCs w:val="24"/>
              </w:rPr>
            </w:pPr>
            <w:r w:rsidRPr="004F7653">
              <w:rPr>
                <w:rFonts w:ascii="Times New Roman" w:hAnsi="Times New Roman"/>
                <w:b/>
                <w:szCs w:val="24"/>
              </w:rPr>
              <w:t>Activity</w:t>
            </w:r>
          </w:p>
        </w:tc>
        <w:tc>
          <w:tcPr>
            <w:tcW w:w="4788" w:type="dxa"/>
            <w:shd w:val="clear" w:color="auto" w:fill="auto"/>
          </w:tcPr>
          <w:p w:rsidRPr="004F7653" w:rsidR="00D04509" w:rsidP="004F7653" w:rsidRDefault="00D04509" w14:paraId="0BAE4CB8" w14:textId="77777777">
            <w:pPr>
              <w:jc w:val="center"/>
              <w:rPr>
                <w:rFonts w:ascii="Times New Roman" w:hAnsi="Times New Roman"/>
                <w:b/>
                <w:szCs w:val="24"/>
              </w:rPr>
            </w:pPr>
            <w:r w:rsidRPr="004F7653">
              <w:rPr>
                <w:rFonts w:ascii="Times New Roman" w:hAnsi="Times New Roman"/>
                <w:b/>
                <w:szCs w:val="24"/>
              </w:rPr>
              <w:t>Time Schedule</w:t>
            </w:r>
          </w:p>
        </w:tc>
      </w:tr>
      <w:tr w:rsidRPr="004F7653" w:rsidR="00D04509" w:rsidTr="004F7653" w14:paraId="4A50D6D1" w14:textId="77777777">
        <w:tc>
          <w:tcPr>
            <w:tcW w:w="4788" w:type="dxa"/>
            <w:shd w:val="clear" w:color="auto" w:fill="auto"/>
          </w:tcPr>
          <w:p w:rsidRPr="004F7653" w:rsidR="00D04509" w:rsidP="00051182" w:rsidRDefault="00092A30" w14:paraId="01F18B82" w14:textId="77777777">
            <w:pPr>
              <w:rPr>
                <w:rFonts w:ascii="Times New Roman" w:hAnsi="Times New Roman"/>
                <w:szCs w:val="24"/>
              </w:rPr>
            </w:pPr>
            <w:r>
              <w:rPr>
                <w:rFonts w:ascii="Times New Roman" w:hAnsi="Times New Roman"/>
                <w:szCs w:val="24"/>
              </w:rPr>
              <w:t>Continue</w:t>
            </w:r>
            <w:r w:rsidRPr="004F7653">
              <w:rPr>
                <w:rFonts w:ascii="Times New Roman" w:hAnsi="Times New Roman"/>
                <w:szCs w:val="24"/>
              </w:rPr>
              <w:t xml:space="preserve"> </w:t>
            </w:r>
            <w:r w:rsidRPr="004F7653" w:rsidR="006C34FA">
              <w:rPr>
                <w:rFonts w:ascii="Times New Roman" w:hAnsi="Times New Roman"/>
                <w:szCs w:val="24"/>
              </w:rPr>
              <w:t>data collection</w:t>
            </w:r>
          </w:p>
        </w:tc>
        <w:tc>
          <w:tcPr>
            <w:tcW w:w="4788" w:type="dxa"/>
            <w:shd w:val="clear" w:color="auto" w:fill="auto"/>
          </w:tcPr>
          <w:p w:rsidRPr="004F7653" w:rsidR="00D04509" w:rsidP="00051182" w:rsidRDefault="00092A30" w14:paraId="2A81A2D7" w14:textId="77777777">
            <w:pPr>
              <w:rPr>
                <w:rFonts w:ascii="Times New Roman" w:hAnsi="Times New Roman"/>
                <w:szCs w:val="24"/>
              </w:rPr>
            </w:pPr>
            <w:r>
              <w:rPr>
                <w:rFonts w:ascii="Times New Roman" w:hAnsi="Times New Roman"/>
                <w:szCs w:val="24"/>
              </w:rPr>
              <w:t>Immediately</w:t>
            </w:r>
            <w:r w:rsidRPr="004F7653" w:rsidR="00F608B6">
              <w:rPr>
                <w:rFonts w:ascii="Times New Roman" w:hAnsi="Times New Roman"/>
                <w:szCs w:val="24"/>
              </w:rPr>
              <w:t xml:space="preserve"> after OMB approval</w:t>
            </w:r>
          </w:p>
        </w:tc>
      </w:tr>
      <w:tr w:rsidRPr="004F7653" w:rsidR="00D04509" w:rsidTr="004F7653" w14:paraId="6EED8A94" w14:textId="77777777">
        <w:tc>
          <w:tcPr>
            <w:tcW w:w="4788" w:type="dxa"/>
            <w:shd w:val="clear" w:color="auto" w:fill="auto"/>
          </w:tcPr>
          <w:p w:rsidRPr="004F7653" w:rsidR="00D04509" w:rsidP="00051182" w:rsidRDefault="00092A30" w14:paraId="1A4DF010" w14:textId="77777777">
            <w:pPr>
              <w:rPr>
                <w:rFonts w:ascii="Times New Roman" w:hAnsi="Times New Roman"/>
                <w:szCs w:val="24"/>
              </w:rPr>
            </w:pPr>
            <w:r>
              <w:rPr>
                <w:rFonts w:ascii="Times New Roman" w:hAnsi="Times New Roman"/>
                <w:szCs w:val="24"/>
              </w:rPr>
              <w:t>Continue</w:t>
            </w:r>
            <w:r w:rsidRPr="004F7653">
              <w:rPr>
                <w:rFonts w:ascii="Times New Roman" w:hAnsi="Times New Roman"/>
                <w:szCs w:val="24"/>
              </w:rPr>
              <w:t xml:space="preserve"> </w:t>
            </w:r>
            <w:r w:rsidRPr="004F7653" w:rsidR="006C34FA">
              <w:rPr>
                <w:rFonts w:ascii="Times New Roman" w:hAnsi="Times New Roman"/>
                <w:szCs w:val="24"/>
              </w:rPr>
              <w:t>regular monitoring/quality assurance of incoming data</w:t>
            </w:r>
          </w:p>
        </w:tc>
        <w:tc>
          <w:tcPr>
            <w:tcW w:w="4788" w:type="dxa"/>
            <w:shd w:val="clear" w:color="auto" w:fill="auto"/>
          </w:tcPr>
          <w:p w:rsidRPr="004F7653" w:rsidR="00D04509" w:rsidP="00051182" w:rsidRDefault="00092A30" w14:paraId="3AFF4B03" w14:textId="77777777">
            <w:pPr>
              <w:rPr>
                <w:rFonts w:ascii="Times New Roman" w:hAnsi="Times New Roman"/>
                <w:szCs w:val="24"/>
              </w:rPr>
            </w:pPr>
            <w:r>
              <w:rPr>
                <w:rFonts w:ascii="Times New Roman" w:hAnsi="Times New Roman"/>
                <w:szCs w:val="24"/>
              </w:rPr>
              <w:t>Immediately</w:t>
            </w:r>
            <w:r w:rsidRPr="004F7653" w:rsidR="006C34FA">
              <w:rPr>
                <w:rFonts w:ascii="Times New Roman" w:hAnsi="Times New Roman"/>
                <w:szCs w:val="24"/>
              </w:rPr>
              <w:t xml:space="preserve"> after OMB approval</w:t>
            </w:r>
          </w:p>
        </w:tc>
      </w:tr>
      <w:tr w:rsidRPr="004F7653" w:rsidR="00D04509" w:rsidTr="004F7653" w14:paraId="57EF4399" w14:textId="77777777">
        <w:tc>
          <w:tcPr>
            <w:tcW w:w="4788" w:type="dxa"/>
            <w:shd w:val="clear" w:color="auto" w:fill="auto"/>
          </w:tcPr>
          <w:p w:rsidRPr="004F7653" w:rsidR="00D04509" w:rsidP="00051182" w:rsidRDefault="00075B2D" w14:paraId="29EA3D76" w14:textId="77777777">
            <w:pPr>
              <w:rPr>
                <w:rFonts w:ascii="Times New Roman" w:hAnsi="Times New Roman"/>
                <w:szCs w:val="24"/>
              </w:rPr>
            </w:pPr>
            <w:r w:rsidRPr="004F7653">
              <w:rPr>
                <w:rFonts w:ascii="Times New Roman" w:hAnsi="Times New Roman"/>
                <w:szCs w:val="24"/>
              </w:rPr>
              <w:t>Finalize dataset</w:t>
            </w:r>
          </w:p>
        </w:tc>
        <w:tc>
          <w:tcPr>
            <w:tcW w:w="4788" w:type="dxa"/>
            <w:shd w:val="clear" w:color="auto" w:fill="auto"/>
          </w:tcPr>
          <w:p w:rsidRPr="004F7653" w:rsidR="00D04509" w:rsidP="00051182" w:rsidRDefault="00092A30" w14:paraId="1A44AEB6" w14:textId="77777777">
            <w:pPr>
              <w:rPr>
                <w:rFonts w:ascii="Times New Roman" w:hAnsi="Times New Roman"/>
                <w:szCs w:val="24"/>
              </w:rPr>
            </w:pPr>
            <w:r>
              <w:rPr>
                <w:rFonts w:ascii="Times New Roman" w:hAnsi="Times New Roman"/>
                <w:szCs w:val="24"/>
              </w:rPr>
              <w:t>13-14 months after approval of OMB extension</w:t>
            </w:r>
          </w:p>
        </w:tc>
      </w:tr>
      <w:tr w:rsidRPr="004F7653" w:rsidR="00D04509" w:rsidTr="004F7653" w14:paraId="35E78FB5" w14:textId="77777777">
        <w:tc>
          <w:tcPr>
            <w:tcW w:w="4788" w:type="dxa"/>
            <w:shd w:val="clear" w:color="auto" w:fill="auto"/>
          </w:tcPr>
          <w:p w:rsidRPr="004F7653" w:rsidR="00D04509" w:rsidP="00051182" w:rsidRDefault="00B07F30" w14:paraId="1101295D" w14:textId="77777777">
            <w:pPr>
              <w:rPr>
                <w:rFonts w:ascii="Times New Roman" w:hAnsi="Times New Roman"/>
                <w:szCs w:val="24"/>
              </w:rPr>
            </w:pPr>
            <w:r w:rsidRPr="004F7653">
              <w:rPr>
                <w:rFonts w:ascii="Times New Roman" w:hAnsi="Times New Roman"/>
                <w:szCs w:val="24"/>
              </w:rPr>
              <w:t>Analyses</w:t>
            </w:r>
          </w:p>
        </w:tc>
        <w:tc>
          <w:tcPr>
            <w:tcW w:w="4788" w:type="dxa"/>
            <w:shd w:val="clear" w:color="auto" w:fill="auto"/>
          </w:tcPr>
          <w:p w:rsidRPr="004F7653" w:rsidR="00D04509" w:rsidP="00051182" w:rsidRDefault="00092A30" w14:paraId="749C9406" w14:textId="77777777">
            <w:pPr>
              <w:rPr>
                <w:rFonts w:ascii="Times New Roman" w:hAnsi="Times New Roman"/>
                <w:szCs w:val="24"/>
              </w:rPr>
            </w:pPr>
            <w:r>
              <w:rPr>
                <w:rFonts w:ascii="Times New Roman" w:hAnsi="Times New Roman"/>
                <w:szCs w:val="24"/>
              </w:rPr>
              <w:t>15-20</w:t>
            </w:r>
            <w:r w:rsidRPr="004F7653" w:rsidR="00B07F30">
              <w:rPr>
                <w:rFonts w:ascii="Times New Roman" w:hAnsi="Times New Roman"/>
                <w:szCs w:val="24"/>
              </w:rPr>
              <w:t xml:space="preserve"> months after </w:t>
            </w:r>
            <w:r w:rsidR="00C72C27">
              <w:rPr>
                <w:rFonts w:ascii="Times New Roman" w:hAnsi="Times New Roman"/>
                <w:szCs w:val="24"/>
              </w:rPr>
              <w:t xml:space="preserve">approval of </w:t>
            </w:r>
            <w:r w:rsidRPr="004F7653" w:rsidR="00B07F30">
              <w:rPr>
                <w:rFonts w:ascii="Times New Roman" w:hAnsi="Times New Roman"/>
                <w:szCs w:val="24"/>
              </w:rPr>
              <w:t xml:space="preserve">OMB </w:t>
            </w:r>
            <w:r w:rsidR="00C72C27">
              <w:rPr>
                <w:rFonts w:ascii="Times New Roman" w:hAnsi="Times New Roman"/>
                <w:szCs w:val="24"/>
              </w:rPr>
              <w:t>extension</w:t>
            </w:r>
          </w:p>
        </w:tc>
      </w:tr>
      <w:tr w:rsidRPr="004F7653" w:rsidR="00D04509" w:rsidTr="004F7653" w14:paraId="3FBD0138" w14:textId="77777777">
        <w:tc>
          <w:tcPr>
            <w:tcW w:w="4788" w:type="dxa"/>
            <w:shd w:val="clear" w:color="auto" w:fill="auto"/>
          </w:tcPr>
          <w:p w:rsidRPr="004F7653" w:rsidR="00D04509" w:rsidP="00051182" w:rsidRDefault="00B07F30" w14:paraId="0F80F164" w14:textId="77777777">
            <w:pPr>
              <w:rPr>
                <w:rFonts w:ascii="Times New Roman" w:hAnsi="Times New Roman"/>
                <w:szCs w:val="24"/>
              </w:rPr>
            </w:pPr>
            <w:r w:rsidRPr="004F7653">
              <w:rPr>
                <w:rFonts w:ascii="Times New Roman" w:hAnsi="Times New Roman"/>
                <w:szCs w:val="24"/>
              </w:rPr>
              <w:t>Publication ready for submission to peer-review journal</w:t>
            </w:r>
          </w:p>
        </w:tc>
        <w:tc>
          <w:tcPr>
            <w:tcW w:w="4788" w:type="dxa"/>
            <w:shd w:val="clear" w:color="auto" w:fill="auto"/>
          </w:tcPr>
          <w:p w:rsidRPr="004F7653" w:rsidR="00D04509" w:rsidP="00051182" w:rsidRDefault="00C72C27" w14:paraId="60B94C9D" w14:textId="77777777">
            <w:pPr>
              <w:rPr>
                <w:rFonts w:ascii="Times New Roman" w:hAnsi="Times New Roman"/>
                <w:szCs w:val="24"/>
              </w:rPr>
            </w:pPr>
            <w:r>
              <w:rPr>
                <w:rFonts w:ascii="Times New Roman" w:hAnsi="Times New Roman"/>
                <w:szCs w:val="24"/>
              </w:rPr>
              <w:t>25-26</w:t>
            </w:r>
            <w:r w:rsidRPr="004F7653" w:rsidR="00B07F30">
              <w:rPr>
                <w:rFonts w:ascii="Times New Roman" w:hAnsi="Times New Roman"/>
                <w:szCs w:val="24"/>
              </w:rPr>
              <w:t xml:space="preserve"> months after </w:t>
            </w:r>
            <w:r>
              <w:rPr>
                <w:rFonts w:ascii="Times New Roman" w:hAnsi="Times New Roman"/>
                <w:szCs w:val="24"/>
              </w:rPr>
              <w:t xml:space="preserve">approval of </w:t>
            </w:r>
            <w:r w:rsidRPr="004F7653" w:rsidR="00B07F30">
              <w:rPr>
                <w:rFonts w:ascii="Times New Roman" w:hAnsi="Times New Roman"/>
                <w:szCs w:val="24"/>
              </w:rPr>
              <w:t xml:space="preserve">OMB </w:t>
            </w:r>
            <w:r>
              <w:rPr>
                <w:rFonts w:ascii="Times New Roman" w:hAnsi="Times New Roman"/>
                <w:szCs w:val="24"/>
              </w:rPr>
              <w:t>extension</w:t>
            </w:r>
          </w:p>
        </w:tc>
      </w:tr>
      <w:tr w:rsidRPr="004F7653" w:rsidR="00D04509" w:rsidTr="004F7653" w14:paraId="665757BC" w14:textId="77777777">
        <w:tc>
          <w:tcPr>
            <w:tcW w:w="4788" w:type="dxa"/>
            <w:shd w:val="clear" w:color="auto" w:fill="auto"/>
          </w:tcPr>
          <w:p w:rsidRPr="004F7653" w:rsidR="00D04509" w:rsidP="00130CD7" w:rsidRDefault="00B07F30" w14:paraId="50E4A78C" w14:textId="77777777">
            <w:pPr>
              <w:rPr>
                <w:rFonts w:ascii="Times New Roman" w:hAnsi="Times New Roman"/>
                <w:szCs w:val="24"/>
              </w:rPr>
            </w:pPr>
            <w:r w:rsidRPr="004F7653">
              <w:rPr>
                <w:rFonts w:ascii="Times New Roman" w:hAnsi="Times New Roman"/>
                <w:szCs w:val="24"/>
              </w:rPr>
              <w:t xml:space="preserve">Product ready for dissemination to </w:t>
            </w:r>
            <w:r w:rsidR="00130CD7">
              <w:rPr>
                <w:rFonts w:ascii="Times New Roman" w:hAnsi="Times New Roman"/>
                <w:szCs w:val="24"/>
              </w:rPr>
              <w:t>fire fighter stakeholders</w:t>
            </w:r>
          </w:p>
        </w:tc>
        <w:tc>
          <w:tcPr>
            <w:tcW w:w="4788" w:type="dxa"/>
            <w:shd w:val="clear" w:color="auto" w:fill="auto"/>
          </w:tcPr>
          <w:p w:rsidRPr="004F7653" w:rsidR="00D04509" w:rsidP="00051182" w:rsidRDefault="00C72C27" w14:paraId="6EFC7668" w14:textId="77777777">
            <w:pPr>
              <w:rPr>
                <w:rFonts w:ascii="Times New Roman" w:hAnsi="Times New Roman"/>
                <w:szCs w:val="24"/>
              </w:rPr>
            </w:pPr>
            <w:r>
              <w:rPr>
                <w:rFonts w:ascii="Times New Roman" w:hAnsi="Times New Roman"/>
                <w:szCs w:val="24"/>
              </w:rPr>
              <w:t>28-29</w:t>
            </w:r>
            <w:r w:rsidRPr="004F7653" w:rsidR="00B07F30">
              <w:rPr>
                <w:rFonts w:ascii="Times New Roman" w:hAnsi="Times New Roman"/>
                <w:szCs w:val="24"/>
              </w:rPr>
              <w:t xml:space="preserve"> months after </w:t>
            </w:r>
            <w:r>
              <w:rPr>
                <w:rFonts w:ascii="Times New Roman" w:hAnsi="Times New Roman"/>
                <w:szCs w:val="24"/>
              </w:rPr>
              <w:t xml:space="preserve">approval of </w:t>
            </w:r>
            <w:r w:rsidRPr="004F7653" w:rsidR="00B07F30">
              <w:rPr>
                <w:rFonts w:ascii="Times New Roman" w:hAnsi="Times New Roman"/>
                <w:szCs w:val="24"/>
              </w:rPr>
              <w:t xml:space="preserve">OMB </w:t>
            </w:r>
            <w:r>
              <w:rPr>
                <w:rFonts w:ascii="Times New Roman" w:hAnsi="Times New Roman"/>
                <w:szCs w:val="24"/>
              </w:rPr>
              <w:t>extension</w:t>
            </w:r>
          </w:p>
        </w:tc>
      </w:tr>
    </w:tbl>
    <w:p w:rsidR="00D04509" w:rsidP="00051182" w:rsidRDefault="00D04509" w14:paraId="3FCDAD20" w14:textId="77777777">
      <w:pPr>
        <w:rPr>
          <w:rFonts w:ascii="Times New Roman" w:hAnsi="Times New Roman"/>
          <w:szCs w:val="24"/>
        </w:rPr>
      </w:pPr>
    </w:p>
    <w:p w:rsidR="00837FC8" w:rsidP="00837FC8" w:rsidRDefault="00C72C27" w14:paraId="507778B2" w14:textId="77777777">
      <w:pPr>
        <w:rPr>
          <w:rFonts w:ascii="Times New Roman" w:hAnsi="Times New Roman"/>
          <w:szCs w:val="24"/>
        </w:rPr>
      </w:pPr>
      <w:r>
        <w:rPr>
          <w:rFonts w:ascii="Times New Roman" w:hAnsi="Times New Roman"/>
          <w:szCs w:val="24"/>
        </w:rPr>
        <w:t>Data collected through this study will be analyzed through a case series approach. Where possible, d</w:t>
      </w:r>
      <w:r w:rsidR="00837FC8">
        <w:rPr>
          <w:rFonts w:ascii="Times New Roman" w:hAnsi="Times New Roman"/>
          <w:szCs w:val="24"/>
        </w:rPr>
        <w:t xml:space="preserve">ata analysis will include quantitative and qualitative data analysis. Quantitative analysis will involve computing </w:t>
      </w:r>
      <w:r>
        <w:rPr>
          <w:rFonts w:ascii="Times New Roman" w:hAnsi="Times New Roman"/>
          <w:szCs w:val="24"/>
        </w:rPr>
        <w:t>unweighted frequencies</w:t>
      </w:r>
      <w:r w:rsidR="00837FC8">
        <w:rPr>
          <w:rFonts w:ascii="Times New Roman" w:hAnsi="Times New Roman"/>
          <w:szCs w:val="24"/>
        </w:rPr>
        <w:t xml:space="preserve"> to describe nonfatal injuries and exposures among firefighters treated in EDs. Quantitative results will be presented in </w:t>
      </w:r>
      <w:r>
        <w:rPr>
          <w:rFonts w:ascii="Times New Roman" w:hAnsi="Times New Roman"/>
          <w:szCs w:val="24"/>
        </w:rPr>
        <w:t xml:space="preserve">unweighted </w:t>
      </w:r>
      <w:r w:rsidR="00837FC8">
        <w:rPr>
          <w:rFonts w:ascii="Times New Roman" w:hAnsi="Times New Roman"/>
          <w:szCs w:val="24"/>
        </w:rPr>
        <w:t>frequency tables for important outcomes such as demographics, diagnoses, affected body parts, events, outcomes, and training</w:t>
      </w:r>
      <w:r>
        <w:rPr>
          <w:rFonts w:ascii="Times New Roman" w:hAnsi="Times New Roman"/>
          <w:szCs w:val="24"/>
        </w:rPr>
        <w:t xml:space="preserve"> if frequencies meet reporting guidelines for the NEISS-work data</w:t>
      </w:r>
      <w:r w:rsidR="00837FC8">
        <w:rPr>
          <w:rFonts w:ascii="Times New Roman" w:hAnsi="Times New Roman"/>
          <w:szCs w:val="24"/>
        </w:rPr>
        <w:t>.</w:t>
      </w:r>
    </w:p>
    <w:p w:rsidR="00837FC8" w:rsidP="00837FC8" w:rsidRDefault="00837FC8" w14:paraId="125E16DD" w14:textId="77777777">
      <w:pPr>
        <w:rPr>
          <w:rFonts w:ascii="Times New Roman" w:hAnsi="Times New Roman"/>
          <w:szCs w:val="24"/>
        </w:rPr>
      </w:pPr>
    </w:p>
    <w:p w:rsidR="00837FC8" w:rsidP="00837FC8" w:rsidRDefault="00837FC8" w14:paraId="3E9FD9BA" w14:textId="77777777">
      <w:pPr>
        <w:rPr>
          <w:rFonts w:ascii="Times New Roman" w:hAnsi="Times New Roman"/>
          <w:szCs w:val="24"/>
        </w:rPr>
      </w:pPr>
      <w:r>
        <w:rPr>
          <w:rFonts w:ascii="Times New Roman" w:hAnsi="Times New Roman"/>
          <w:szCs w:val="24"/>
        </w:rPr>
        <w:t xml:space="preserve">Qualitative data analysis will involve identifying themes within the data based on the narrative information collected during the interviews. </w:t>
      </w:r>
      <w:r w:rsidR="00C72C27">
        <w:rPr>
          <w:rFonts w:ascii="Times New Roman" w:hAnsi="Times New Roman"/>
          <w:szCs w:val="24"/>
        </w:rPr>
        <w:t>Q</w:t>
      </w:r>
      <w:r>
        <w:rPr>
          <w:rFonts w:ascii="Times New Roman" w:hAnsi="Times New Roman"/>
          <w:szCs w:val="24"/>
        </w:rPr>
        <w:t>ualitative results will be reported using non-numerical quantifiers such as typically used in qualitative research (e.g., many, most, some, few).</w:t>
      </w:r>
    </w:p>
    <w:p w:rsidR="00837FC8" w:rsidP="00837FC8" w:rsidRDefault="00837FC8" w14:paraId="15708C50" w14:textId="77777777">
      <w:pPr>
        <w:rPr>
          <w:rFonts w:ascii="Times New Roman" w:hAnsi="Times New Roman"/>
          <w:szCs w:val="24"/>
        </w:rPr>
      </w:pPr>
      <w:r>
        <w:rPr>
          <w:rFonts w:ascii="Times New Roman" w:hAnsi="Times New Roman"/>
          <w:szCs w:val="24"/>
        </w:rPr>
        <w:t xml:space="preserve">  </w:t>
      </w:r>
    </w:p>
    <w:p w:rsidRPr="00411138" w:rsidR="00837FC8" w:rsidP="00837FC8" w:rsidRDefault="00837FC8" w14:paraId="19C3A771" w14:textId="77777777">
      <w:pPr>
        <w:rPr>
          <w:rFonts w:ascii="Times New Roman" w:hAnsi="Times New Roman"/>
          <w:szCs w:val="24"/>
        </w:rPr>
      </w:pPr>
      <w:r>
        <w:rPr>
          <w:rFonts w:ascii="Times New Roman" w:hAnsi="Times New Roman"/>
          <w:szCs w:val="24"/>
        </w:rPr>
        <w:t xml:space="preserve"> </w:t>
      </w:r>
    </w:p>
    <w:p w:rsidRPr="00444FCF" w:rsidR="00837FC8" w:rsidP="00051182" w:rsidRDefault="00837FC8" w14:paraId="01FB4D61" w14:textId="77777777">
      <w:pPr>
        <w:rPr>
          <w:rFonts w:ascii="Times New Roman" w:hAnsi="Times New Roman"/>
          <w:szCs w:val="24"/>
        </w:rPr>
      </w:pPr>
    </w:p>
    <w:p w:rsidRPr="009A0CDF" w:rsidR="00C451FE" w:rsidP="00C451FE" w:rsidRDefault="00C451FE" w14:paraId="20D445FA" w14:textId="77777777">
      <w:pPr>
        <w:rPr>
          <w:rFonts w:ascii="Times New Roman" w:hAnsi="Times New Roman"/>
          <w:b/>
          <w:i/>
          <w:szCs w:val="24"/>
        </w:rPr>
      </w:pPr>
      <w:r w:rsidRPr="009A0CDF">
        <w:rPr>
          <w:rFonts w:ascii="Times New Roman" w:hAnsi="Times New Roman"/>
          <w:b/>
          <w:i/>
          <w:szCs w:val="24"/>
        </w:rPr>
        <w:t>A.17</w:t>
      </w:r>
      <w:r w:rsidRPr="009A0CDF">
        <w:rPr>
          <w:rFonts w:ascii="Times New Roman" w:hAnsi="Times New Roman"/>
          <w:b/>
          <w:i/>
          <w:szCs w:val="24"/>
        </w:rPr>
        <w:tab/>
        <w:t xml:space="preserve">Reason(s) </w:t>
      </w:r>
      <w:r w:rsidR="009A0CDF">
        <w:rPr>
          <w:rFonts w:ascii="Times New Roman" w:hAnsi="Times New Roman"/>
          <w:b/>
          <w:i/>
          <w:szCs w:val="24"/>
        </w:rPr>
        <w:t>d</w:t>
      </w:r>
      <w:r w:rsidRPr="009A0CDF">
        <w:rPr>
          <w:rFonts w:ascii="Times New Roman" w:hAnsi="Times New Roman"/>
          <w:b/>
          <w:i/>
          <w:szCs w:val="24"/>
        </w:rPr>
        <w:t xml:space="preserve">isplay of OMB </w:t>
      </w:r>
      <w:r w:rsidR="009A0CDF">
        <w:rPr>
          <w:rFonts w:ascii="Times New Roman" w:hAnsi="Times New Roman"/>
          <w:b/>
          <w:i/>
          <w:szCs w:val="24"/>
        </w:rPr>
        <w:t>e</w:t>
      </w:r>
      <w:r w:rsidRPr="009A0CDF">
        <w:rPr>
          <w:rFonts w:ascii="Times New Roman" w:hAnsi="Times New Roman"/>
          <w:b/>
          <w:i/>
          <w:szCs w:val="24"/>
        </w:rPr>
        <w:t xml:space="preserve">xpiration </w:t>
      </w:r>
      <w:r w:rsidR="009A0CDF">
        <w:rPr>
          <w:rFonts w:ascii="Times New Roman" w:hAnsi="Times New Roman"/>
          <w:b/>
          <w:i/>
          <w:szCs w:val="24"/>
        </w:rPr>
        <w:t>d</w:t>
      </w:r>
      <w:r w:rsidRPr="009A0CDF">
        <w:rPr>
          <w:rFonts w:ascii="Times New Roman" w:hAnsi="Times New Roman"/>
          <w:b/>
          <w:i/>
          <w:szCs w:val="24"/>
        </w:rPr>
        <w:t xml:space="preserve">ate is </w:t>
      </w:r>
      <w:r w:rsidR="009A0CDF">
        <w:rPr>
          <w:rFonts w:ascii="Times New Roman" w:hAnsi="Times New Roman"/>
          <w:b/>
          <w:i/>
          <w:szCs w:val="24"/>
        </w:rPr>
        <w:t>i</w:t>
      </w:r>
      <w:r w:rsidRPr="009A0CDF">
        <w:rPr>
          <w:rFonts w:ascii="Times New Roman" w:hAnsi="Times New Roman"/>
          <w:b/>
          <w:i/>
          <w:szCs w:val="24"/>
        </w:rPr>
        <w:t>nappropriate</w:t>
      </w:r>
    </w:p>
    <w:p w:rsidR="00C451FE" w:rsidP="00C451FE" w:rsidRDefault="00C451FE" w14:paraId="0A8D4318" w14:textId="77777777">
      <w:pPr>
        <w:rPr>
          <w:rFonts w:ascii="Times New Roman" w:hAnsi="Times New Roman"/>
          <w:szCs w:val="24"/>
        </w:rPr>
      </w:pPr>
    </w:p>
    <w:p w:rsidR="00C451FE" w:rsidP="00C451FE" w:rsidRDefault="007001A3" w14:paraId="6853ADD5" w14:textId="77777777">
      <w:pPr>
        <w:rPr>
          <w:rFonts w:ascii="Times New Roman" w:hAnsi="Times New Roman"/>
          <w:szCs w:val="24"/>
        </w:rPr>
      </w:pPr>
      <w:r>
        <w:rPr>
          <w:rFonts w:ascii="Times New Roman" w:hAnsi="Times New Roman"/>
          <w:szCs w:val="24"/>
        </w:rPr>
        <w:t>The OMB expiration date will be displayed.</w:t>
      </w:r>
    </w:p>
    <w:p w:rsidR="007001A3" w:rsidP="00C451FE" w:rsidRDefault="007001A3" w14:paraId="6D40B478" w14:textId="77777777">
      <w:pPr>
        <w:rPr>
          <w:rFonts w:ascii="Times New Roman" w:hAnsi="Times New Roman"/>
          <w:szCs w:val="24"/>
        </w:rPr>
      </w:pPr>
    </w:p>
    <w:p w:rsidRPr="009A0CDF" w:rsidR="007001A3" w:rsidP="007001A3" w:rsidRDefault="007001A3" w14:paraId="6658559B" w14:textId="77777777">
      <w:pPr>
        <w:rPr>
          <w:rFonts w:ascii="Times New Roman" w:hAnsi="Times New Roman"/>
          <w:b/>
          <w:i/>
          <w:szCs w:val="24"/>
        </w:rPr>
      </w:pPr>
      <w:r w:rsidRPr="009A0CDF">
        <w:rPr>
          <w:rFonts w:ascii="Times New Roman" w:hAnsi="Times New Roman"/>
          <w:b/>
          <w:i/>
          <w:szCs w:val="24"/>
        </w:rPr>
        <w:t>A.18</w:t>
      </w:r>
      <w:r w:rsidRPr="009A0CDF">
        <w:rPr>
          <w:rFonts w:ascii="Times New Roman" w:hAnsi="Times New Roman"/>
          <w:b/>
          <w:i/>
          <w:szCs w:val="24"/>
        </w:rPr>
        <w:tab/>
      </w:r>
      <w:r w:rsidRPr="009A0CDF" w:rsidR="0084682B">
        <w:rPr>
          <w:rFonts w:ascii="Times New Roman" w:hAnsi="Times New Roman"/>
          <w:b/>
          <w:i/>
          <w:szCs w:val="24"/>
        </w:rPr>
        <w:t xml:space="preserve">Exceptions to </w:t>
      </w:r>
      <w:r w:rsidR="009A0CDF">
        <w:rPr>
          <w:rFonts w:ascii="Times New Roman" w:hAnsi="Times New Roman"/>
          <w:b/>
          <w:i/>
          <w:szCs w:val="24"/>
        </w:rPr>
        <w:t>c</w:t>
      </w:r>
      <w:r w:rsidRPr="009A0CDF" w:rsidR="0084682B">
        <w:rPr>
          <w:rFonts w:ascii="Times New Roman" w:hAnsi="Times New Roman"/>
          <w:b/>
          <w:i/>
          <w:szCs w:val="24"/>
        </w:rPr>
        <w:t xml:space="preserve">ertification for </w:t>
      </w:r>
      <w:r w:rsidR="009A0CDF">
        <w:rPr>
          <w:rFonts w:ascii="Times New Roman" w:hAnsi="Times New Roman"/>
          <w:b/>
          <w:i/>
          <w:szCs w:val="24"/>
        </w:rPr>
        <w:t>P</w:t>
      </w:r>
      <w:r w:rsidRPr="009A0CDF" w:rsidR="0084682B">
        <w:rPr>
          <w:rFonts w:ascii="Times New Roman" w:hAnsi="Times New Roman"/>
          <w:b/>
          <w:i/>
          <w:szCs w:val="24"/>
        </w:rPr>
        <w:t xml:space="preserve">aperwork </w:t>
      </w:r>
      <w:r w:rsidR="009A0CDF">
        <w:rPr>
          <w:rFonts w:ascii="Times New Roman" w:hAnsi="Times New Roman"/>
          <w:b/>
          <w:i/>
          <w:szCs w:val="24"/>
        </w:rPr>
        <w:t>R</w:t>
      </w:r>
      <w:r w:rsidRPr="009A0CDF" w:rsidR="0084682B">
        <w:rPr>
          <w:rFonts w:ascii="Times New Roman" w:hAnsi="Times New Roman"/>
          <w:b/>
          <w:i/>
          <w:szCs w:val="24"/>
        </w:rPr>
        <w:t xml:space="preserve">eduction Act </w:t>
      </w:r>
      <w:r w:rsidR="009A0CDF">
        <w:rPr>
          <w:rFonts w:ascii="Times New Roman" w:hAnsi="Times New Roman"/>
          <w:b/>
          <w:i/>
          <w:szCs w:val="24"/>
        </w:rPr>
        <w:t>s</w:t>
      </w:r>
      <w:r w:rsidRPr="009A0CDF" w:rsidR="0084682B">
        <w:rPr>
          <w:rFonts w:ascii="Times New Roman" w:hAnsi="Times New Roman"/>
          <w:b/>
          <w:i/>
          <w:szCs w:val="24"/>
        </w:rPr>
        <w:t>ubmissions</w:t>
      </w:r>
    </w:p>
    <w:p w:rsidR="0084682B" w:rsidP="007001A3" w:rsidRDefault="0084682B" w14:paraId="65D8F871" w14:textId="77777777">
      <w:pPr>
        <w:rPr>
          <w:rFonts w:ascii="Times New Roman" w:hAnsi="Times New Roman"/>
          <w:szCs w:val="24"/>
        </w:rPr>
      </w:pPr>
    </w:p>
    <w:p w:rsidRPr="002C5663" w:rsidR="003F14E3" w:rsidP="00543D3E" w:rsidRDefault="0084682B" w14:paraId="4FBFFEC9" w14:textId="77777777">
      <w:pPr>
        <w:rPr>
          <w:rFonts w:ascii="Times New Roman" w:hAnsi="Times New Roman"/>
          <w:b/>
          <w:szCs w:val="24"/>
        </w:rPr>
      </w:pPr>
      <w:r>
        <w:rPr>
          <w:rFonts w:ascii="Times New Roman" w:hAnsi="Times New Roman"/>
          <w:szCs w:val="24"/>
        </w:rPr>
        <w:t>There are no exceptions to the certification.</w:t>
      </w:r>
    </w:p>
    <w:sectPr w:rsidRPr="002C5663" w:rsidR="003F14E3" w:rsidSect="000B339B">
      <w:headerReference w:type="even" r:id="rId14"/>
      <w:headerReference w:type="default" r:id="rId15"/>
      <w:footerReference w:type="even" r:id="rId16"/>
      <w:footerReference w:type="default" r:id="rId17"/>
      <w:headerReference w:type="first" r:id="rId18"/>
      <w:footerReference w:type="first" r:id="rId19"/>
      <w:pgSz w:w="12240" w:h="15840" w:code="1"/>
      <w:pgMar w:top="720" w:right="1440" w:bottom="720" w:left="144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0F5435" w14:textId="77777777" w:rsidR="00AF23F4" w:rsidRDefault="00AF23F4">
      <w:r>
        <w:separator/>
      </w:r>
    </w:p>
  </w:endnote>
  <w:endnote w:type="continuationSeparator" w:id="0">
    <w:p w14:paraId="15F7E46F" w14:textId="77777777" w:rsidR="00AF23F4" w:rsidRDefault="00AF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670AE" w14:textId="77777777" w:rsidR="004618B9" w:rsidRDefault="00461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B2F14" w14:textId="77777777" w:rsidR="00571B00" w:rsidRDefault="00571B00">
    <w:pPr>
      <w:pStyle w:val="Footer"/>
      <w:jc w:val="center"/>
    </w:pPr>
    <w:r>
      <w:fldChar w:fldCharType="begin"/>
    </w:r>
    <w:r>
      <w:instrText xml:space="preserve"> PAGE   \* MERGEFORMAT </w:instrText>
    </w:r>
    <w:r>
      <w:fldChar w:fldCharType="separate"/>
    </w:r>
    <w:r w:rsidR="00605A1A">
      <w:rPr>
        <w:noProof/>
      </w:rPr>
      <w:t>8</w:t>
    </w:r>
    <w:r>
      <w:rPr>
        <w:noProof/>
      </w:rPr>
      <w:fldChar w:fldCharType="end"/>
    </w:r>
  </w:p>
  <w:p w14:paraId="16B9FE04" w14:textId="77777777" w:rsidR="00571B00" w:rsidRDefault="00571B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5FEEE" w14:textId="77777777" w:rsidR="00571B00" w:rsidRDefault="00571B00">
    <w:pPr>
      <w:pStyle w:val="Footer"/>
      <w:jc w:val="center"/>
    </w:pPr>
    <w:r>
      <w:fldChar w:fldCharType="begin"/>
    </w:r>
    <w:r>
      <w:instrText xml:space="preserve"> PAGE   \* MERGEFORMAT </w:instrText>
    </w:r>
    <w:r>
      <w:fldChar w:fldCharType="separate"/>
    </w:r>
    <w:r w:rsidR="00605A1A">
      <w:rPr>
        <w:noProof/>
      </w:rPr>
      <w:t>1</w:t>
    </w:r>
    <w:r>
      <w:rPr>
        <w:noProof/>
      </w:rPr>
      <w:fldChar w:fldCharType="end"/>
    </w:r>
  </w:p>
  <w:p w14:paraId="5DB1D4CA" w14:textId="77777777" w:rsidR="00571B00" w:rsidRDefault="00571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7BC0F4" w14:textId="77777777" w:rsidR="00AF23F4" w:rsidRDefault="00AF23F4">
      <w:r>
        <w:separator/>
      </w:r>
    </w:p>
  </w:footnote>
  <w:footnote w:type="continuationSeparator" w:id="0">
    <w:p w14:paraId="3180DFE7" w14:textId="77777777" w:rsidR="00AF23F4" w:rsidRDefault="00AF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FFE34" w14:textId="77777777" w:rsidR="004618B9" w:rsidRDefault="00461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93F2A" w14:textId="77777777" w:rsidR="004618B9" w:rsidRDefault="004618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0B8F2" w14:textId="77777777" w:rsidR="004618B9" w:rsidRDefault="004618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5D061CA4"/>
    <w:lvl w:ilvl="0">
      <w:numFmt w:val="bullet"/>
      <w:lvlText w:val="*"/>
      <w:lvlJc w:val="left"/>
    </w:lvl>
  </w:abstractNum>
  <w:abstractNum w:abstractNumId="1" w15:restartNumberingAfterBreak="0">
    <w:nsid w:val="061213AF"/>
    <w:multiLevelType w:val="hybridMultilevel"/>
    <w:tmpl w:val="ED5432A2"/>
    <w:lvl w:ilvl="0" w:tplc="B936F7AA">
      <w:start w:val="1"/>
      <w:numFmt w:val="upperLetter"/>
      <w:lvlText w:val="%1."/>
      <w:lvlJc w:val="left"/>
      <w:pPr>
        <w:tabs>
          <w:tab w:val="num" w:pos="900"/>
        </w:tabs>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0C87807"/>
    <w:multiLevelType w:val="hybridMultilevel"/>
    <w:tmpl w:val="2B4EDE42"/>
    <w:lvl w:ilvl="0" w:tplc="0409000F">
      <w:start w:val="1"/>
      <w:numFmt w:val="decimal"/>
      <w:lvlText w:val="%1."/>
      <w:lvlJc w:val="left"/>
      <w:pPr>
        <w:tabs>
          <w:tab w:val="num" w:pos="720"/>
        </w:tabs>
        <w:ind w:left="720" w:hanging="360"/>
      </w:pPr>
    </w:lvl>
    <w:lvl w:ilvl="1" w:tplc="D1D67B4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F53D8B"/>
    <w:multiLevelType w:val="hybridMultilevel"/>
    <w:tmpl w:val="59A0BF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DB1066"/>
    <w:multiLevelType w:val="hybridMultilevel"/>
    <w:tmpl w:val="9E0011D2"/>
    <w:lvl w:ilvl="0" w:tplc="F16407F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4E40DC"/>
    <w:multiLevelType w:val="multilevel"/>
    <w:tmpl w:val="D3668BD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43C0308"/>
    <w:multiLevelType w:val="hybridMultilevel"/>
    <w:tmpl w:val="CB34FF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8403BA"/>
    <w:multiLevelType w:val="hybridMultilevel"/>
    <w:tmpl w:val="D9401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A91689"/>
    <w:multiLevelType w:val="hybridMultilevel"/>
    <w:tmpl w:val="933617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32207E"/>
    <w:multiLevelType w:val="hybridMultilevel"/>
    <w:tmpl w:val="F1EC8A9E"/>
    <w:lvl w:ilvl="0" w:tplc="10BA3078">
      <w:start w:val="1"/>
      <w:numFmt w:val="upperLetter"/>
      <w:lvlText w:val="%1."/>
      <w:lvlJc w:val="left"/>
      <w:pPr>
        <w:tabs>
          <w:tab w:val="num" w:pos="900"/>
        </w:tabs>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E596EE7"/>
    <w:multiLevelType w:val="hybridMultilevel"/>
    <w:tmpl w:val="09DE0F50"/>
    <w:lvl w:ilvl="0" w:tplc="D1D67B4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206DB5"/>
    <w:multiLevelType w:val="hybridMultilevel"/>
    <w:tmpl w:val="2FDC7A8A"/>
    <w:lvl w:ilvl="0" w:tplc="8548799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AE12013"/>
    <w:multiLevelType w:val="hybridMultilevel"/>
    <w:tmpl w:val="1564E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630941"/>
    <w:multiLevelType w:val="hybridMultilevel"/>
    <w:tmpl w:val="7E7E05CE"/>
    <w:lvl w:ilvl="0" w:tplc="8548799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912159E"/>
    <w:multiLevelType w:val="hybridMultilevel"/>
    <w:tmpl w:val="DF4E5884"/>
    <w:lvl w:ilvl="0" w:tplc="42FC519A">
      <w:start w:val="1"/>
      <w:numFmt w:val="upperLetter"/>
      <w:lvlText w:val="%1."/>
      <w:lvlJc w:val="left"/>
      <w:pPr>
        <w:tabs>
          <w:tab w:val="num" w:pos="900"/>
        </w:tabs>
        <w:ind w:left="900" w:hanging="360"/>
      </w:pPr>
      <w:rPr>
        <w:rFonts w:ascii="Times New Roman" w:hAnsi="Times New Roman" w:cs="Times New Roman" w:hint="default"/>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743141D7"/>
    <w:multiLevelType w:val="hybridMultilevel"/>
    <w:tmpl w:val="117C1FA0"/>
    <w:lvl w:ilvl="0" w:tplc="85487996">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DE34B5F"/>
    <w:multiLevelType w:val="hybridMultilevel"/>
    <w:tmpl w:val="7E5C1B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0"/>
        <w:lvlJc w:val="left"/>
        <w:rPr>
          <w:rFonts w:ascii="Arial" w:hAnsi="Arial" w:cs="Arial" w:hint="default"/>
          <w:sz w:val="20"/>
        </w:rPr>
      </w:lvl>
    </w:lvlOverride>
  </w:num>
  <w:num w:numId="2">
    <w:abstractNumId w:val="0"/>
    <w:lvlOverride w:ilvl="0">
      <w:lvl w:ilvl="0">
        <w:numFmt w:val="bullet"/>
        <w:lvlText w:val="•"/>
        <w:legacy w:legacy="1" w:legacySpace="0" w:legacyIndent="0"/>
        <w:lvlJc w:val="left"/>
        <w:rPr>
          <w:rFonts w:ascii="Arial" w:hAnsi="Arial" w:cs="Arial" w:hint="default"/>
          <w:sz w:val="24"/>
        </w:rPr>
      </w:lvl>
    </w:lvlOverride>
  </w:num>
  <w:num w:numId="3">
    <w:abstractNumId w:val="2"/>
  </w:num>
  <w:num w:numId="4">
    <w:abstractNumId w:val="8"/>
  </w:num>
  <w:num w:numId="5">
    <w:abstractNumId w:val="13"/>
  </w:num>
  <w:num w:numId="6">
    <w:abstractNumId w:val="15"/>
  </w:num>
  <w:num w:numId="7">
    <w:abstractNumId w:val="11"/>
  </w:num>
  <w:num w:numId="8">
    <w:abstractNumId w:val="10"/>
  </w:num>
  <w:num w:numId="9">
    <w:abstractNumId w:val="5"/>
  </w:num>
  <w:num w:numId="10">
    <w:abstractNumId w:val="16"/>
  </w:num>
  <w:num w:numId="11">
    <w:abstractNumId w:val="4"/>
  </w:num>
  <w:num w:numId="12">
    <w:abstractNumId w:val="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883"/>
    <w:rsid w:val="00000BF9"/>
    <w:rsid w:val="0000155C"/>
    <w:rsid w:val="00005314"/>
    <w:rsid w:val="000067DE"/>
    <w:rsid w:val="00006A2A"/>
    <w:rsid w:val="00007883"/>
    <w:rsid w:val="00020622"/>
    <w:rsid w:val="00021CD6"/>
    <w:rsid w:val="000252CB"/>
    <w:rsid w:val="000258C6"/>
    <w:rsid w:val="00030965"/>
    <w:rsid w:val="00037E61"/>
    <w:rsid w:val="00040A74"/>
    <w:rsid w:val="00040EA0"/>
    <w:rsid w:val="000415F3"/>
    <w:rsid w:val="000434A3"/>
    <w:rsid w:val="00043892"/>
    <w:rsid w:val="000440C1"/>
    <w:rsid w:val="00045061"/>
    <w:rsid w:val="00045A14"/>
    <w:rsid w:val="000508B1"/>
    <w:rsid w:val="00050BF1"/>
    <w:rsid w:val="00051182"/>
    <w:rsid w:val="000532F8"/>
    <w:rsid w:val="0005723F"/>
    <w:rsid w:val="000600A3"/>
    <w:rsid w:val="00063CE3"/>
    <w:rsid w:val="00067CF9"/>
    <w:rsid w:val="00070244"/>
    <w:rsid w:val="00073868"/>
    <w:rsid w:val="00075B2D"/>
    <w:rsid w:val="00075CC1"/>
    <w:rsid w:val="00076437"/>
    <w:rsid w:val="00076BF7"/>
    <w:rsid w:val="00080976"/>
    <w:rsid w:val="00083482"/>
    <w:rsid w:val="000847BD"/>
    <w:rsid w:val="00085EC3"/>
    <w:rsid w:val="00086216"/>
    <w:rsid w:val="0009124A"/>
    <w:rsid w:val="00092A30"/>
    <w:rsid w:val="0009612D"/>
    <w:rsid w:val="00096BE5"/>
    <w:rsid w:val="000A361A"/>
    <w:rsid w:val="000A54B4"/>
    <w:rsid w:val="000A7920"/>
    <w:rsid w:val="000B0C79"/>
    <w:rsid w:val="000B10D3"/>
    <w:rsid w:val="000B339B"/>
    <w:rsid w:val="000C0043"/>
    <w:rsid w:val="000C0EBC"/>
    <w:rsid w:val="000C2ADF"/>
    <w:rsid w:val="000D05E9"/>
    <w:rsid w:val="000D1E16"/>
    <w:rsid w:val="000D4110"/>
    <w:rsid w:val="000D5894"/>
    <w:rsid w:val="000E04E2"/>
    <w:rsid w:val="000E0C18"/>
    <w:rsid w:val="000E2ADC"/>
    <w:rsid w:val="000E413B"/>
    <w:rsid w:val="000E47B7"/>
    <w:rsid w:val="000E7C56"/>
    <w:rsid w:val="000F3899"/>
    <w:rsid w:val="000F3E9B"/>
    <w:rsid w:val="000F4D1D"/>
    <w:rsid w:val="000F57B1"/>
    <w:rsid w:val="000F7A76"/>
    <w:rsid w:val="000F7D97"/>
    <w:rsid w:val="00104BDD"/>
    <w:rsid w:val="001057DC"/>
    <w:rsid w:val="00107515"/>
    <w:rsid w:val="00110B3C"/>
    <w:rsid w:val="0011514A"/>
    <w:rsid w:val="00116C4D"/>
    <w:rsid w:val="001178C6"/>
    <w:rsid w:val="00120ED0"/>
    <w:rsid w:val="00122FC3"/>
    <w:rsid w:val="00123746"/>
    <w:rsid w:val="00123DF3"/>
    <w:rsid w:val="00123F73"/>
    <w:rsid w:val="001269A4"/>
    <w:rsid w:val="00130CD7"/>
    <w:rsid w:val="00132A03"/>
    <w:rsid w:val="00134D38"/>
    <w:rsid w:val="00135C73"/>
    <w:rsid w:val="00135DC2"/>
    <w:rsid w:val="00136639"/>
    <w:rsid w:val="00140893"/>
    <w:rsid w:val="0014098E"/>
    <w:rsid w:val="00145103"/>
    <w:rsid w:val="001451A4"/>
    <w:rsid w:val="00145A68"/>
    <w:rsid w:val="00152165"/>
    <w:rsid w:val="001534CA"/>
    <w:rsid w:val="0016031C"/>
    <w:rsid w:val="001611EA"/>
    <w:rsid w:val="0016277D"/>
    <w:rsid w:val="00163D87"/>
    <w:rsid w:val="00166AAD"/>
    <w:rsid w:val="00171A72"/>
    <w:rsid w:val="001727D9"/>
    <w:rsid w:val="00176259"/>
    <w:rsid w:val="00177704"/>
    <w:rsid w:val="00177D72"/>
    <w:rsid w:val="00184842"/>
    <w:rsid w:val="00187892"/>
    <w:rsid w:val="001A3D09"/>
    <w:rsid w:val="001A6FDD"/>
    <w:rsid w:val="001B035B"/>
    <w:rsid w:val="001B11D8"/>
    <w:rsid w:val="001B2447"/>
    <w:rsid w:val="001B2AB4"/>
    <w:rsid w:val="001B784E"/>
    <w:rsid w:val="001D4A8E"/>
    <w:rsid w:val="001E17C8"/>
    <w:rsid w:val="001E18E9"/>
    <w:rsid w:val="001E1B41"/>
    <w:rsid w:val="001E2CE6"/>
    <w:rsid w:val="001E3073"/>
    <w:rsid w:val="001E40BE"/>
    <w:rsid w:val="001E523D"/>
    <w:rsid w:val="001F50EA"/>
    <w:rsid w:val="001F7286"/>
    <w:rsid w:val="00203717"/>
    <w:rsid w:val="002038E1"/>
    <w:rsid w:val="0020392B"/>
    <w:rsid w:val="002056F1"/>
    <w:rsid w:val="00207732"/>
    <w:rsid w:val="00207A80"/>
    <w:rsid w:val="002118D5"/>
    <w:rsid w:val="00213694"/>
    <w:rsid w:val="00215266"/>
    <w:rsid w:val="00217776"/>
    <w:rsid w:val="00217F0A"/>
    <w:rsid w:val="00222E2D"/>
    <w:rsid w:val="00222FDD"/>
    <w:rsid w:val="00224284"/>
    <w:rsid w:val="00224F51"/>
    <w:rsid w:val="00225FE4"/>
    <w:rsid w:val="00231862"/>
    <w:rsid w:val="00231EBA"/>
    <w:rsid w:val="002351A2"/>
    <w:rsid w:val="00236D0F"/>
    <w:rsid w:val="00237F0F"/>
    <w:rsid w:val="00243CD6"/>
    <w:rsid w:val="0024414D"/>
    <w:rsid w:val="00246151"/>
    <w:rsid w:val="00252782"/>
    <w:rsid w:val="00256A29"/>
    <w:rsid w:val="002574B9"/>
    <w:rsid w:val="00257BAC"/>
    <w:rsid w:val="0026194F"/>
    <w:rsid w:val="002654CE"/>
    <w:rsid w:val="002665B2"/>
    <w:rsid w:val="00271556"/>
    <w:rsid w:val="002739F8"/>
    <w:rsid w:val="0027462C"/>
    <w:rsid w:val="0027539D"/>
    <w:rsid w:val="0027692C"/>
    <w:rsid w:val="00290307"/>
    <w:rsid w:val="00290884"/>
    <w:rsid w:val="00292D1A"/>
    <w:rsid w:val="00293009"/>
    <w:rsid w:val="00295075"/>
    <w:rsid w:val="0029548B"/>
    <w:rsid w:val="00295781"/>
    <w:rsid w:val="0029603E"/>
    <w:rsid w:val="002A7104"/>
    <w:rsid w:val="002B43E0"/>
    <w:rsid w:val="002B46D7"/>
    <w:rsid w:val="002B7D71"/>
    <w:rsid w:val="002C25FC"/>
    <w:rsid w:val="002C5663"/>
    <w:rsid w:val="002C7043"/>
    <w:rsid w:val="002C785B"/>
    <w:rsid w:val="002D118B"/>
    <w:rsid w:val="002D2DC5"/>
    <w:rsid w:val="002D3C73"/>
    <w:rsid w:val="002E03E1"/>
    <w:rsid w:val="002E4FAD"/>
    <w:rsid w:val="002E52B5"/>
    <w:rsid w:val="002E67D5"/>
    <w:rsid w:val="002E6C8B"/>
    <w:rsid w:val="002F386B"/>
    <w:rsid w:val="002F53BE"/>
    <w:rsid w:val="002F7E15"/>
    <w:rsid w:val="0030318D"/>
    <w:rsid w:val="003035C0"/>
    <w:rsid w:val="00304DEE"/>
    <w:rsid w:val="00306E97"/>
    <w:rsid w:val="00307ECD"/>
    <w:rsid w:val="00313C42"/>
    <w:rsid w:val="00316A20"/>
    <w:rsid w:val="00320801"/>
    <w:rsid w:val="00321B63"/>
    <w:rsid w:val="0032476A"/>
    <w:rsid w:val="003250E0"/>
    <w:rsid w:val="0032588A"/>
    <w:rsid w:val="00326824"/>
    <w:rsid w:val="00331308"/>
    <w:rsid w:val="00331413"/>
    <w:rsid w:val="00331C82"/>
    <w:rsid w:val="00332994"/>
    <w:rsid w:val="003336D2"/>
    <w:rsid w:val="00334926"/>
    <w:rsid w:val="00341BB4"/>
    <w:rsid w:val="00342708"/>
    <w:rsid w:val="00342F77"/>
    <w:rsid w:val="00343F0D"/>
    <w:rsid w:val="00346DC6"/>
    <w:rsid w:val="003479BA"/>
    <w:rsid w:val="003527EF"/>
    <w:rsid w:val="00353820"/>
    <w:rsid w:val="00354CBB"/>
    <w:rsid w:val="003555D3"/>
    <w:rsid w:val="00360DB8"/>
    <w:rsid w:val="00363E1D"/>
    <w:rsid w:val="00366759"/>
    <w:rsid w:val="003747FD"/>
    <w:rsid w:val="00383ECC"/>
    <w:rsid w:val="0038771A"/>
    <w:rsid w:val="00387D07"/>
    <w:rsid w:val="00390ECE"/>
    <w:rsid w:val="00397B78"/>
    <w:rsid w:val="003A10F6"/>
    <w:rsid w:val="003A1A79"/>
    <w:rsid w:val="003A325A"/>
    <w:rsid w:val="003A33EF"/>
    <w:rsid w:val="003A6174"/>
    <w:rsid w:val="003A6F8B"/>
    <w:rsid w:val="003A6FBF"/>
    <w:rsid w:val="003B13B2"/>
    <w:rsid w:val="003B3EFF"/>
    <w:rsid w:val="003B4F8E"/>
    <w:rsid w:val="003B5F9B"/>
    <w:rsid w:val="003B64E9"/>
    <w:rsid w:val="003B683C"/>
    <w:rsid w:val="003B7FB6"/>
    <w:rsid w:val="003C0FB0"/>
    <w:rsid w:val="003C66E9"/>
    <w:rsid w:val="003D6E12"/>
    <w:rsid w:val="003E2ED6"/>
    <w:rsid w:val="003E7620"/>
    <w:rsid w:val="003F14E3"/>
    <w:rsid w:val="003F16FE"/>
    <w:rsid w:val="003F266A"/>
    <w:rsid w:val="003F4FF6"/>
    <w:rsid w:val="003F6FC8"/>
    <w:rsid w:val="003F7938"/>
    <w:rsid w:val="004006A0"/>
    <w:rsid w:val="00401098"/>
    <w:rsid w:val="00407B08"/>
    <w:rsid w:val="00410EFA"/>
    <w:rsid w:val="00413B05"/>
    <w:rsid w:val="00414D93"/>
    <w:rsid w:val="004174AE"/>
    <w:rsid w:val="00417FA3"/>
    <w:rsid w:val="004257B1"/>
    <w:rsid w:val="004304DA"/>
    <w:rsid w:val="00432E65"/>
    <w:rsid w:val="00436993"/>
    <w:rsid w:val="00436C9E"/>
    <w:rsid w:val="00437CE6"/>
    <w:rsid w:val="00437DD6"/>
    <w:rsid w:val="00442237"/>
    <w:rsid w:val="00442C7A"/>
    <w:rsid w:val="00443182"/>
    <w:rsid w:val="004434FF"/>
    <w:rsid w:val="00444FCF"/>
    <w:rsid w:val="00445C8C"/>
    <w:rsid w:val="00445FDF"/>
    <w:rsid w:val="00446BA3"/>
    <w:rsid w:val="00450822"/>
    <w:rsid w:val="00451CCC"/>
    <w:rsid w:val="00453100"/>
    <w:rsid w:val="00453B45"/>
    <w:rsid w:val="0045452D"/>
    <w:rsid w:val="004618B9"/>
    <w:rsid w:val="00461D83"/>
    <w:rsid w:val="004652F1"/>
    <w:rsid w:val="00470C87"/>
    <w:rsid w:val="00471CC4"/>
    <w:rsid w:val="0047332A"/>
    <w:rsid w:val="00474108"/>
    <w:rsid w:val="00482F47"/>
    <w:rsid w:val="00491B87"/>
    <w:rsid w:val="004942B5"/>
    <w:rsid w:val="00494B26"/>
    <w:rsid w:val="004958F8"/>
    <w:rsid w:val="0049754F"/>
    <w:rsid w:val="004A6176"/>
    <w:rsid w:val="004A772E"/>
    <w:rsid w:val="004B0C2F"/>
    <w:rsid w:val="004B1D6C"/>
    <w:rsid w:val="004B430C"/>
    <w:rsid w:val="004B652A"/>
    <w:rsid w:val="004C455D"/>
    <w:rsid w:val="004C5C11"/>
    <w:rsid w:val="004C649C"/>
    <w:rsid w:val="004C7E8F"/>
    <w:rsid w:val="004D14C5"/>
    <w:rsid w:val="004D5EAE"/>
    <w:rsid w:val="004D7BD6"/>
    <w:rsid w:val="004E29E5"/>
    <w:rsid w:val="004E48C0"/>
    <w:rsid w:val="004F009E"/>
    <w:rsid w:val="004F26C0"/>
    <w:rsid w:val="004F471F"/>
    <w:rsid w:val="004F7653"/>
    <w:rsid w:val="0050029C"/>
    <w:rsid w:val="00501967"/>
    <w:rsid w:val="00506979"/>
    <w:rsid w:val="00512E87"/>
    <w:rsid w:val="00513C48"/>
    <w:rsid w:val="00515F7B"/>
    <w:rsid w:val="00525758"/>
    <w:rsid w:val="0053271E"/>
    <w:rsid w:val="00532ABE"/>
    <w:rsid w:val="005332F8"/>
    <w:rsid w:val="005407C6"/>
    <w:rsid w:val="00540A28"/>
    <w:rsid w:val="005429A0"/>
    <w:rsid w:val="00543D3E"/>
    <w:rsid w:val="005454E1"/>
    <w:rsid w:val="0054560D"/>
    <w:rsid w:val="00546136"/>
    <w:rsid w:val="00546B0C"/>
    <w:rsid w:val="005609FF"/>
    <w:rsid w:val="00561741"/>
    <w:rsid w:val="005639D7"/>
    <w:rsid w:val="00564E2B"/>
    <w:rsid w:val="00567546"/>
    <w:rsid w:val="00570346"/>
    <w:rsid w:val="005718B8"/>
    <w:rsid w:val="00571B00"/>
    <w:rsid w:val="00573E24"/>
    <w:rsid w:val="0057430D"/>
    <w:rsid w:val="00575E4B"/>
    <w:rsid w:val="0058029B"/>
    <w:rsid w:val="00580B2A"/>
    <w:rsid w:val="00581A05"/>
    <w:rsid w:val="00582A9E"/>
    <w:rsid w:val="005857CF"/>
    <w:rsid w:val="00585A20"/>
    <w:rsid w:val="00590D90"/>
    <w:rsid w:val="00593421"/>
    <w:rsid w:val="005A1D8B"/>
    <w:rsid w:val="005A6D7F"/>
    <w:rsid w:val="005A7711"/>
    <w:rsid w:val="005B119D"/>
    <w:rsid w:val="005B11DE"/>
    <w:rsid w:val="005B16ED"/>
    <w:rsid w:val="005B1913"/>
    <w:rsid w:val="005B1AEC"/>
    <w:rsid w:val="005B5108"/>
    <w:rsid w:val="005C1A93"/>
    <w:rsid w:val="005C68CC"/>
    <w:rsid w:val="005D3C60"/>
    <w:rsid w:val="005D3E77"/>
    <w:rsid w:val="005D3EE8"/>
    <w:rsid w:val="005E1158"/>
    <w:rsid w:val="005E33B5"/>
    <w:rsid w:val="005E4254"/>
    <w:rsid w:val="005E5806"/>
    <w:rsid w:val="005E60AD"/>
    <w:rsid w:val="005F37F3"/>
    <w:rsid w:val="005F4648"/>
    <w:rsid w:val="00605A1A"/>
    <w:rsid w:val="006061CF"/>
    <w:rsid w:val="0062623E"/>
    <w:rsid w:val="0062663B"/>
    <w:rsid w:val="00626773"/>
    <w:rsid w:val="006303B4"/>
    <w:rsid w:val="0063290C"/>
    <w:rsid w:val="006361C6"/>
    <w:rsid w:val="006402C6"/>
    <w:rsid w:val="00644422"/>
    <w:rsid w:val="00646BCE"/>
    <w:rsid w:val="00647866"/>
    <w:rsid w:val="006503D1"/>
    <w:rsid w:val="00654FA0"/>
    <w:rsid w:val="006558DA"/>
    <w:rsid w:val="00655BDC"/>
    <w:rsid w:val="0065676C"/>
    <w:rsid w:val="00662812"/>
    <w:rsid w:val="00666C13"/>
    <w:rsid w:val="006706AE"/>
    <w:rsid w:val="00671F3A"/>
    <w:rsid w:val="00673718"/>
    <w:rsid w:val="00674C51"/>
    <w:rsid w:val="00680019"/>
    <w:rsid w:val="00683B62"/>
    <w:rsid w:val="00684B10"/>
    <w:rsid w:val="00684C48"/>
    <w:rsid w:val="006907FC"/>
    <w:rsid w:val="0069135C"/>
    <w:rsid w:val="00692118"/>
    <w:rsid w:val="00693E1C"/>
    <w:rsid w:val="00695525"/>
    <w:rsid w:val="00696A99"/>
    <w:rsid w:val="006A08B9"/>
    <w:rsid w:val="006A1BE9"/>
    <w:rsid w:val="006A1D6E"/>
    <w:rsid w:val="006A4EEF"/>
    <w:rsid w:val="006A5D86"/>
    <w:rsid w:val="006B19B4"/>
    <w:rsid w:val="006B245C"/>
    <w:rsid w:val="006B5AB1"/>
    <w:rsid w:val="006C037E"/>
    <w:rsid w:val="006C34FA"/>
    <w:rsid w:val="006C356A"/>
    <w:rsid w:val="006C5877"/>
    <w:rsid w:val="006C5FF5"/>
    <w:rsid w:val="006C6F75"/>
    <w:rsid w:val="006D177A"/>
    <w:rsid w:val="006D6369"/>
    <w:rsid w:val="006D7B16"/>
    <w:rsid w:val="006E7098"/>
    <w:rsid w:val="006E7365"/>
    <w:rsid w:val="007001A3"/>
    <w:rsid w:val="007019F2"/>
    <w:rsid w:val="00706678"/>
    <w:rsid w:val="00712841"/>
    <w:rsid w:val="00713F15"/>
    <w:rsid w:val="00720677"/>
    <w:rsid w:val="00721351"/>
    <w:rsid w:val="00722E15"/>
    <w:rsid w:val="00723638"/>
    <w:rsid w:val="00731B16"/>
    <w:rsid w:val="00735145"/>
    <w:rsid w:val="00735756"/>
    <w:rsid w:val="00736503"/>
    <w:rsid w:val="00737CD3"/>
    <w:rsid w:val="00750A8C"/>
    <w:rsid w:val="0075132E"/>
    <w:rsid w:val="00755FFA"/>
    <w:rsid w:val="007561D0"/>
    <w:rsid w:val="007607C0"/>
    <w:rsid w:val="00767063"/>
    <w:rsid w:val="00767D12"/>
    <w:rsid w:val="00770A72"/>
    <w:rsid w:val="00771EA0"/>
    <w:rsid w:val="007737DC"/>
    <w:rsid w:val="00773C91"/>
    <w:rsid w:val="0077439C"/>
    <w:rsid w:val="00777861"/>
    <w:rsid w:val="00782A19"/>
    <w:rsid w:val="00785AFF"/>
    <w:rsid w:val="00785C98"/>
    <w:rsid w:val="00786B59"/>
    <w:rsid w:val="007903FA"/>
    <w:rsid w:val="00791F22"/>
    <w:rsid w:val="00792A33"/>
    <w:rsid w:val="00792AF5"/>
    <w:rsid w:val="00794176"/>
    <w:rsid w:val="00794251"/>
    <w:rsid w:val="007A137B"/>
    <w:rsid w:val="007A37C6"/>
    <w:rsid w:val="007A591C"/>
    <w:rsid w:val="007B4E77"/>
    <w:rsid w:val="007C59D4"/>
    <w:rsid w:val="007C63AD"/>
    <w:rsid w:val="007C6628"/>
    <w:rsid w:val="007D4C9F"/>
    <w:rsid w:val="007D5C04"/>
    <w:rsid w:val="007D7C1A"/>
    <w:rsid w:val="007E0AF8"/>
    <w:rsid w:val="007E1121"/>
    <w:rsid w:val="007E63B2"/>
    <w:rsid w:val="007E7437"/>
    <w:rsid w:val="007F0F06"/>
    <w:rsid w:val="007F2F64"/>
    <w:rsid w:val="007F4915"/>
    <w:rsid w:val="007F585C"/>
    <w:rsid w:val="0080007C"/>
    <w:rsid w:val="00800CED"/>
    <w:rsid w:val="008019E8"/>
    <w:rsid w:val="00802290"/>
    <w:rsid w:val="00803B97"/>
    <w:rsid w:val="008073AE"/>
    <w:rsid w:val="0081200D"/>
    <w:rsid w:val="00813E31"/>
    <w:rsid w:val="00817DA0"/>
    <w:rsid w:val="008225C5"/>
    <w:rsid w:val="00822640"/>
    <w:rsid w:val="00825D9A"/>
    <w:rsid w:val="008267EA"/>
    <w:rsid w:val="00831F41"/>
    <w:rsid w:val="008361AA"/>
    <w:rsid w:val="00837FC8"/>
    <w:rsid w:val="00840FBF"/>
    <w:rsid w:val="008422B0"/>
    <w:rsid w:val="008432B6"/>
    <w:rsid w:val="00844E57"/>
    <w:rsid w:val="0084682B"/>
    <w:rsid w:val="00850697"/>
    <w:rsid w:val="00850EF7"/>
    <w:rsid w:val="0085124B"/>
    <w:rsid w:val="008524C1"/>
    <w:rsid w:val="008529D4"/>
    <w:rsid w:val="00853BEB"/>
    <w:rsid w:val="00854765"/>
    <w:rsid w:val="00854B3E"/>
    <w:rsid w:val="00855BF8"/>
    <w:rsid w:val="008612E4"/>
    <w:rsid w:val="00862DAD"/>
    <w:rsid w:val="0087081D"/>
    <w:rsid w:val="0087188D"/>
    <w:rsid w:val="008823D1"/>
    <w:rsid w:val="00883953"/>
    <w:rsid w:val="00884B92"/>
    <w:rsid w:val="008902BA"/>
    <w:rsid w:val="00891E11"/>
    <w:rsid w:val="008929DF"/>
    <w:rsid w:val="00897E0C"/>
    <w:rsid w:val="008A14E0"/>
    <w:rsid w:val="008A61EA"/>
    <w:rsid w:val="008A7902"/>
    <w:rsid w:val="008A7AB3"/>
    <w:rsid w:val="008B08C7"/>
    <w:rsid w:val="008B1CD3"/>
    <w:rsid w:val="008B4E75"/>
    <w:rsid w:val="008C3781"/>
    <w:rsid w:val="008C4DBD"/>
    <w:rsid w:val="008C5E98"/>
    <w:rsid w:val="008C67D0"/>
    <w:rsid w:val="008C6B22"/>
    <w:rsid w:val="008D01BD"/>
    <w:rsid w:val="008D0F2A"/>
    <w:rsid w:val="008D28E9"/>
    <w:rsid w:val="008D2BC3"/>
    <w:rsid w:val="008E0F39"/>
    <w:rsid w:val="008E3893"/>
    <w:rsid w:val="008E3AE5"/>
    <w:rsid w:val="008F05C1"/>
    <w:rsid w:val="008F090D"/>
    <w:rsid w:val="008F1566"/>
    <w:rsid w:val="008F2376"/>
    <w:rsid w:val="008F5EB6"/>
    <w:rsid w:val="008F6790"/>
    <w:rsid w:val="008F788E"/>
    <w:rsid w:val="00900E26"/>
    <w:rsid w:val="00902EB5"/>
    <w:rsid w:val="00903F7B"/>
    <w:rsid w:val="009075DE"/>
    <w:rsid w:val="00907D3E"/>
    <w:rsid w:val="0091158C"/>
    <w:rsid w:val="00915A51"/>
    <w:rsid w:val="0092243E"/>
    <w:rsid w:val="00936628"/>
    <w:rsid w:val="00936693"/>
    <w:rsid w:val="009367B5"/>
    <w:rsid w:val="0094278C"/>
    <w:rsid w:val="009447E8"/>
    <w:rsid w:val="00945450"/>
    <w:rsid w:val="00945945"/>
    <w:rsid w:val="00952C53"/>
    <w:rsid w:val="00954561"/>
    <w:rsid w:val="00954C81"/>
    <w:rsid w:val="009556FA"/>
    <w:rsid w:val="009614F4"/>
    <w:rsid w:val="00962C5B"/>
    <w:rsid w:val="009651F7"/>
    <w:rsid w:val="00965BB3"/>
    <w:rsid w:val="00970F55"/>
    <w:rsid w:val="009758BA"/>
    <w:rsid w:val="0097798F"/>
    <w:rsid w:val="009858A7"/>
    <w:rsid w:val="0099042E"/>
    <w:rsid w:val="00990CBC"/>
    <w:rsid w:val="009915C9"/>
    <w:rsid w:val="00991FA8"/>
    <w:rsid w:val="0099369E"/>
    <w:rsid w:val="009A0CDF"/>
    <w:rsid w:val="009A0D01"/>
    <w:rsid w:val="009A14CA"/>
    <w:rsid w:val="009A1A84"/>
    <w:rsid w:val="009A4296"/>
    <w:rsid w:val="009A598C"/>
    <w:rsid w:val="009B42C5"/>
    <w:rsid w:val="009C0B20"/>
    <w:rsid w:val="009C34B2"/>
    <w:rsid w:val="009C3F89"/>
    <w:rsid w:val="009C45B3"/>
    <w:rsid w:val="009C7AF1"/>
    <w:rsid w:val="009D01AA"/>
    <w:rsid w:val="009D1F1A"/>
    <w:rsid w:val="009D524B"/>
    <w:rsid w:val="009D690F"/>
    <w:rsid w:val="009D710C"/>
    <w:rsid w:val="009E433A"/>
    <w:rsid w:val="009E441C"/>
    <w:rsid w:val="009E7883"/>
    <w:rsid w:val="009F0866"/>
    <w:rsid w:val="009F1EA5"/>
    <w:rsid w:val="009F2E8C"/>
    <w:rsid w:val="00A00457"/>
    <w:rsid w:val="00A01C4E"/>
    <w:rsid w:val="00A01EAD"/>
    <w:rsid w:val="00A102E1"/>
    <w:rsid w:val="00A11366"/>
    <w:rsid w:val="00A14D21"/>
    <w:rsid w:val="00A15510"/>
    <w:rsid w:val="00A219E3"/>
    <w:rsid w:val="00A22AC6"/>
    <w:rsid w:val="00A36C16"/>
    <w:rsid w:val="00A40B61"/>
    <w:rsid w:val="00A42169"/>
    <w:rsid w:val="00A516C9"/>
    <w:rsid w:val="00A6088C"/>
    <w:rsid w:val="00A63E9D"/>
    <w:rsid w:val="00A66025"/>
    <w:rsid w:val="00A6694D"/>
    <w:rsid w:val="00A70CE4"/>
    <w:rsid w:val="00A73254"/>
    <w:rsid w:val="00A76803"/>
    <w:rsid w:val="00A774E1"/>
    <w:rsid w:val="00A7758A"/>
    <w:rsid w:val="00A776A4"/>
    <w:rsid w:val="00A80B6E"/>
    <w:rsid w:val="00A82D08"/>
    <w:rsid w:val="00A83534"/>
    <w:rsid w:val="00A83661"/>
    <w:rsid w:val="00A83AAD"/>
    <w:rsid w:val="00A86C21"/>
    <w:rsid w:val="00A905E8"/>
    <w:rsid w:val="00A947D3"/>
    <w:rsid w:val="00A95239"/>
    <w:rsid w:val="00A971FF"/>
    <w:rsid w:val="00A9771D"/>
    <w:rsid w:val="00AA00E7"/>
    <w:rsid w:val="00AA05D5"/>
    <w:rsid w:val="00AA1CC3"/>
    <w:rsid w:val="00AA6315"/>
    <w:rsid w:val="00AA7019"/>
    <w:rsid w:val="00AA7955"/>
    <w:rsid w:val="00AB0E65"/>
    <w:rsid w:val="00AB4EB6"/>
    <w:rsid w:val="00AB5B78"/>
    <w:rsid w:val="00AC5B01"/>
    <w:rsid w:val="00AD12CD"/>
    <w:rsid w:val="00AD3AB3"/>
    <w:rsid w:val="00AD3F39"/>
    <w:rsid w:val="00AD4D83"/>
    <w:rsid w:val="00AD693E"/>
    <w:rsid w:val="00AE1D83"/>
    <w:rsid w:val="00AE3C78"/>
    <w:rsid w:val="00AE4A31"/>
    <w:rsid w:val="00AE4B7A"/>
    <w:rsid w:val="00AE599D"/>
    <w:rsid w:val="00AE7D17"/>
    <w:rsid w:val="00AF027D"/>
    <w:rsid w:val="00AF23F4"/>
    <w:rsid w:val="00AF2959"/>
    <w:rsid w:val="00AF331A"/>
    <w:rsid w:val="00AF506B"/>
    <w:rsid w:val="00AF6070"/>
    <w:rsid w:val="00AF7B3A"/>
    <w:rsid w:val="00B0342B"/>
    <w:rsid w:val="00B039E8"/>
    <w:rsid w:val="00B044A3"/>
    <w:rsid w:val="00B06204"/>
    <w:rsid w:val="00B06F30"/>
    <w:rsid w:val="00B07BCC"/>
    <w:rsid w:val="00B07F30"/>
    <w:rsid w:val="00B1586C"/>
    <w:rsid w:val="00B213EA"/>
    <w:rsid w:val="00B218F6"/>
    <w:rsid w:val="00B22EAD"/>
    <w:rsid w:val="00B262D3"/>
    <w:rsid w:val="00B301AE"/>
    <w:rsid w:val="00B31ED8"/>
    <w:rsid w:val="00B41509"/>
    <w:rsid w:val="00B42CA5"/>
    <w:rsid w:val="00B45611"/>
    <w:rsid w:val="00B53230"/>
    <w:rsid w:val="00B53C51"/>
    <w:rsid w:val="00B55584"/>
    <w:rsid w:val="00B61C36"/>
    <w:rsid w:val="00B6480E"/>
    <w:rsid w:val="00B7679C"/>
    <w:rsid w:val="00B777B5"/>
    <w:rsid w:val="00B801D6"/>
    <w:rsid w:val="00B87739"/>
    <w:rsid w:val="00B96876"/>
    <w:rsid w:val="00B97537"/>
    <w:rsid w:val="00BA4C4D"/>
    <w:rsid w:val="00BB3103"/>
    <w:rsid w:val="00BC03E8"/>
    <w:rsid w:val="00BC6242"/>
    <w:rsid w:val="00BC713D"/>
    <w:rsid w:val="00BD0345"/>
    <w:rsid w:val="00BD57BE"/>
    <w:rsid w:val="00BD5EAD"/>
    <w:rsid w:val="00BD624D"/>
    <w:rsid w:val="00BE723C"/>
    <w:rsid w:val="00BF4C03"/>
    <w:rsid w:val="00BF60A4"/>
    <w:rsid w:val="00C02B95"/>
    <w:rsid w:val="00C0483F"/>
    <w:rsid w:val="00C056E8"/>
    <w:rsid w:val="00C06BAB"/>
    <w:rsid w:val="00C10AA2"/>
    <w:rsid w:val="00C10C71"/>
    <w:rsid w:val="00C134BA"/>
    <w:rsid w:val="00C14C39"/>
    <w:rsid w:val="00C16043"/>
    <w:rsid w:val="00C22B82"/>
    <w:rsid w:val="00C25848"/>
    <w:rsid w:val="00C35011"/>
    <w:rsid w:val="00C36FBB"/>
    <w:rsid w:val="00C41285"/>
    <w:rsid w:val="00C41CB6"/>
    <w:rsid w:val="00C422EB"/>
    <w:rsid w:val="00C437B2"/>
    <w:rsid w:val="00C451EC"/>
    <w:rsid w:val="00C451FE"/>
    <w:rsid w:val="00C47148"/>
    <w:rsid w:val="00C50878"/>
    <w:rsid w:val="00C512D4"/>
    <w:rsid w:val="00C534A8"/>
    <w:rsid w:val="00C55301"/>
    <w:rsid w:val="00C55FCE"/>
    <w:rsid w:val="00C61C17"/>
    <w:rsid w:val="00C62321"/>
    <w:rsid w:val="00C6607B"/>
    <w:rsid w:val="00C6627A"/>
    <w:rsid w:val="00C72C27"/>
    <w:rsid w:val="00C737A1"/>
    <w:rsid w:val="00C81D84"/>
    <w:rsid w:val="00C83DEC"/>
    <w:rsid w:val="00C87124"/>
    <w:rsid w:val="00C93565"/>
    <w:rsid w:val="00C949DC"/>
    <w:rsid w:val="00C95A3D"/>
    <w:rsid w:val="00CB0DBE"/>
    <w:rsid w:val="00CB61AC"/>
    <w:rsid w:val="00CB74A1"/>
    <w:rsid w:val="00CB7AD9"/>
    <w:rsid w:val="00CC0163"/>
    <w:rsid w:val="00CC29EB"/>
    <w:rsid w:val="00CC36D7"/>
    <w:rsid w:val="00CC4024"/>
    <w:rsid w:val="00CC48CA"/>
    <w:rsid w:val="00CC55C8"/>
    <w:rsid w:val="00CD54FE"/>
    <w:rsid w:val="00CD6896"/>
    <w:rsid w:val="00CE2C4D"/>
    <w:rsid w:val="00CE6A69"/>
    <w:rsid w:val="00CE750A"/>
    <w:rsid w:val="00CE75E0"/>
    <w:rsid w:val="00CF1E7A"/>
    <w:rsid w:val="00CF2161"/>
    <w:rsid w:val="00CF3FFB"/>
    <w:rsid w:val="00CF49D7"/>
    <w:rsid w:val="00CF59A7"/>
    <w:rsid w:val="00CF7CAD"/>
    <w:rsid w:val="00D04509"/>
    <w:rsid w:val="00D07D1D"/>
    <w:rsid w:val="00D07F7C"/>
    <w:rsid w:val="00D11C00"/>
    <w:rsid w:val="00D11E32"/>
    <w:rsid w:val="00D1758C"/>
    <w:rsid w:val="00D2126E"/>
    <w:rsid w:val="00D30D70"/>
    <w:rsid w:val="00D320BC"/>
    <w:rsid w:val="00D34F5A"/>
    <w:rsid w:val="00D35EFC"/>
    <w:rsid w:val="00D44512"/>
    <w:rsid w:val="00D446BA"/>
    <w:rsid w:val="00D46A9E"/>
    <w:rsid w:val="00D47A9F"/>
    <w:rsid w:val="00D51EDC"/>
    <w:rsid w:val="00D528F0"/>
    <w:rsid w:val="00D54F00"/>
    <w:rsid w:val="00D651F7"/>
    <w:rsid w:val="00D65A3B"/>
    <w:rsid w:val="00D71662"/>
    <w:rsid w:val="00D80195"/>
    <w:rsid w:val="00D91A2F"/>
    <w:rsid w:val="00D9333F"/>
    <w:rsid w:val="00D97A45"/>
    <w:rsid w:val="00DA049B"/>
    <w:rsid w:val="00DA3D25"/>
    <w:rsid w:val="00DA681D"/>
    <w:rsid w:val="00DB0A71"/>
    <w:rsid w:val="00DB1564"/>
    <w:rsid w:val="00DB2509"/>
    <w:rsid w:val="00DB2FD7"/>
    <w:rsid w:val="00DC0414"/>
    <w:rsid w:val="00DC2009"/>
    <w:rsid w:val="00DC23A1"/>
    <w:rsid w:val="00DC2670"/>
    <w:rsid w:val="00DC4082"/>
    <w:rsid w:val="00DC4CEC"/>
    <w:rsid w:val="00DC5F91"/>
    <w:rsid w:val="00DC75B1"/>
    <w:rsid w:val="00DD2B76"/>
    <w:rsid w:val="00DD5B7F"/>
    <w:rsid w:val="00DD5E20"/>
    <w:rsid w:val="00DD7184"/>
    <w:rsid w:val="00DE490D"/>
    <w:rsid w:val="00DF0A4A"/>
    <w:rsid w:val="00DF0F39"/>
    <w:rsid w:val="00DF623A"/>
    <w:rsid w:val="00E01245"/>
    <w:rsid w:val="00E023D7"/>
    <w:rsid w:val="00E04835"/>
    <w:rsid w:val="00E05FBC"/>
    <w:rsid w:val="00E112C9"/>
    <w:rsid w:val="00E12D0D"/>
    <w:rsid w:val="00E1493A"/>
    <w:rsid w:val="00E17C28"/>
    <w:rsid w:val="00E2018B"/>
    <w:rsid w:val="00E21B57"/>
    <w:rsid w:val="00E2289E"/>
    <w:rsid w:val="00E237FD"/>
    <w:rsid w:val="00E32684"/>
    <w:rsid w:val="00E330BE"/>
    <w:rsid w:val="00E33332"/>
    <w:rsid w:val="00E47868"/>
    <w:rsid w:val="00E504E7"/>
    <w:rsid w:val="00E5083A"/>
    <w:rsid w:val="00E55F0A"/>
    <w:rsid w:val="00E57BBF"/>
    <w:rsid w:val="00E60197"/>
    <w:rsid w:val="00E62CAA"/>
    <w:rsid w:val="00E62CF8"/>
    <w:rsid w:val="00E63185"/>
    <w:rsid w:val="00E66017"/>
    <w:rsid w:val="00E66D48"/>
    <w:rsid w:val="00E67197"/>
    <w:rsid w:val="00E70D48"/>
    <w:rsid w:val="00E7677C"/>
    <w:rsid w:val="00E83309"/>
    <w:rsid w:val="00E8403A"/>
    <w:rsid w:val="00E85402"/>
    <w:rsid w:val="00E855BA"/>
    <w:rsid w:val="00E85749"/>
    <w:rsid w:val="00E85D91"/>
    <w:rsid w:val="00E90A62"/>
    <w:rsid w:val="00E935C6"/>
    <w:rsid w:val="00E95F4A"/>
    <w:rsid w:val="00EA0A05"/>
    <w:rsid w:val="00EA7DB1"/>
    <w:rsid w:val="00EB00C7"/>
    <w:rsid w:val="00EB243A"/>
    <w:rsid w:val="00EB423D"/>
    <w:rsid w:val="00EB5DAF"/>
    <w:rsid w:val="00EC0734"/>
    <w:rsid w:val="00EC1446"/>
    <w:rsid w:val="00EC29C9"/>
    <w:rsid w:val="00EC49F0"/>
    <w:rsid w:val="00EC5208"/>
    <w:rsid w:val="00EC53BD"/>
    <w:rsid w:val="00EC6304"/>
    <w:rsid w:val="00EC7C3B"/>
    <w:rsid w:val="00EC7F76"/>
    <w:rsid w:val="00ED1245"/>
    <w:rsid w:val="00ED40A5"/>
    <w:rsid w:val="00ED58E8"/>
    <w:rsid w:val="00ED5C2F"/>
    <w:rsid w:val="00ED6629"/>
    <w:rsid w:val="00EE29B6"/>
    <w:rsid w:val="00EE55B0"/>
    <w:rsid w:val="00EE5C2E"/>
    <w:rsid w:val="00EE710D"/>
    <w:rsid w:val="00EE7D2D"/>
    <w:rsid w:val="00EF470E"/>
    <w:rsid w:val="00F065D5"/>
    <w:rsid w:val="00F070CD"/>
    <w:rsid w:val="00F10EE2"/>
    <w:rsid w:val="00F111CB"/>
    <w:rsid w:val="00F13653"/>
    <w:rsid w:val="00F1411E"/>
    <w:rsid w:val="00F146CE"/>
    <w:rsid w:val="00F15E39"/>
    <w:rsid w:val="00F16093"/>
    <w:rsid w:val="00F16CF2"/>
    <w:rsid w:val="00F222BF"/>
    <w:rsid w:val="00F2277E"/>
    <w:rsid w:val="00F23A2C"/>
    <w:rsid w:val="00F23ED9"/>
    <w:rsid w:val="00F24614"/>
    <w:rsid w:val="00F3161F"/>
    <w:rsid w:val="00F31F00"/>
    <w:rsid w:val="00F323F1"/>
    <w:rsid w:val="00F3613F"/>
    <w:rsid w:val="00F403FC"/>
    <w:rsid w:val="00F41195"/>
    <w:rsid w:val="00F449CF"/>
    <w:rsid w:val="00F44B2E"/>
    <w:rsid w:val="00F468C8"/>
    <w:rsid w:val="00F5176A"/>
    <w:rsid w:val="00F53443"/>
    <w:rsid w:val="00F55953"/>
    <w:rsid w:val="00F56CBA"/>
    <w:rsid w:val="00F5733A"/>
    <w:rsid w:val="00F57427"/>
    <w:rsid w:val="00F608B6"/>
    <w:rsid w:val="00F632BD"/>
    <w:rsid w:val="00F65C4B"/>
    <w:rsid w:val="00F6675A"/>
    <w:rsid w:val="00F71173"/>
    <w:rsid w:val="00F74D0E"/>
    <w:rsid w:val="00F768F4"/>
    <w:rsid w:val="00F76A20"/>
    <w:rsid w:val="00F77582"/>
    <w:rsid w:val="00F815CC"/>
    <w:rsid w:val="00F92535"/>
    <w:rsid w:val="00FA2005"/>
    <w:rsid w:val="00FA73AE"/>
    <w:rsid w:val="00FA75CE"/>
    <w:rsid w:val="00FB2C6B"/>
    <w:rsid w:val="00FB53C1"/>
    <w:rsid w:val="00FB7A1C"/>
    <w:rsid w:val="00FC2DE9"/>
    <w:rsid w:val="00FC5C8B"/>
    <w:rsid w:val="00FC6876"/>
    <w:rsid w:val="00FC793C"/>
    <w:rsid w:val="00FD1C24"/>
    <w:rsid w:val="00FD3F23"/>
    <w:rsid w:val="00FD45C1"/>
    <w:rsid w:val="00FD7043"/>
    <w:rsid w:val="00FE3FDD"/>
    <w:rsid w:val="00FE5CCE"/>
    <w:rsid w:val="00FE716A"/>
    <w:rsid w:val="00FF3F2D"/>
    <w:rsid w:val="00FF4888"/>
    <w:rsid w:val="00FF6177"/>
    <w:rsid w:val="00FF7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ED63119"/>
  <w15:chartTrackingRefBased/>
  <w15:docId w15:val="{39CB7441-C233-4197-A62C-67C0E6EE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781"/>
    <w:rPr>
      <w:rFonts w:ascii="Arial" w:hAnsi="Arial"/>
      <w:sz w:val="24"/>
    </w:rPr>
  </w:style>
  <w:style w:type="paragraph" w:styleId="Heading1">
    <w:name w:val="heading 1"/>
    <w:basedOn w:val="Normal"/>
    <w:next w:val="Normal"/>
    <w:qFormat/>
    <w:rsid w:val="004A6176"/>
    <w:pPr>
      <w:keepNext/>
      <w:outlineLvl w:val="0"/>
    </w:pPr>
    <w:rPr>
      <w:rFonts w:cs="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1057DC"/>
    <w:pPr>
      <w:tabs>
        <w:tab w:val="center" w:pos="4320"/>
        <w:tab w:val="right" w:pos="8640"/>
      </w:tabs>
    </w:pPr>
  </w:style>
  <w:style w:type="character" w:styleId="PageNumber">
    <w:name w:val="page number"/>
    <w:basedOn w:val="DefaultParagraphFont"/>
    <w:rsid w:val="001057DC"/>
  </w:style>
  <w:style w:type="paragraph" w:styleId="Header">
    <w:name w:val="header"/>
    <w:basedOn w:val="Normal"/>
    <w:rsid w:val="001057DC"/>
    <w:pPr>
      <w:tabs>
        <w:tab w:val="center" w:pos="4320"/>
        <w:tab w:val="right" w:pos="8640"/>
      </w:tabs>
    </w:pPr>
  </w:style>
  <w:style w:type="paragraph" w:styleId="FootnoteText">
    <w:name w:val="footnote text"/>
    <w:basedOn w:val="Normal"/>
    <w:semiHidden/>
    <w:rsid w:val="009A14CA"/>
    <w:rPr>
      <w:sz w:val="20"/>
    </w:rPr>
  </w:style>
  <w:style w:type="character" w:styleId="FootnoteReference">
    <w:name w:val="footnote reference"/>
    <w:semiHidden/>
    <w:rsid w:val="009A14CA"/>
    <w:rPr>
      <w:vertAlign w:val="superscript"/>
    </w:rPr>
  </w:style>
  <w:style w:type="character" w:styleId="CommentReference">
    <w:name w:val="annotation reference"/>
    <w:semiHidden/>
    <w:rsid w:val="00854B3E"/>
    <w:rPr>
      <w:sz w:val="16"/>
      <w:szCs w:val="16"/>
    </w:rPr>
  </w:style>
  <w:style w:type="paragraph" w:styleId="CommentText">
    <w:name w:val="annotation text"/>
    <w:basedOn w:val="Normal"/>
    <w:semiHidden/>
    <w:rsid w:val="00854B3E"/>
    <w:rPr>
      <w:sz w:val="20"/>
    </w:rPr>
  </w:style>
  <w:style w:type="paragraph" w:styleId="CommentSubject">
    <w:name w:val="annotation subject"/>
    <w:basedOn w:val="CommentText"/>
    <w:next w:val="CommentText"/>
    <w:semiHidden/>
    <w:rsid w:val="00854B3E"/>
    <w:rPr>
      <w:b/>
      <w:bCs/>
    </w:rPr>
  </w:style>
  <w:style w:type="paragraph" w:styleId="BalloonText">
    <w:name w:val="Balloon Text"/>
    <w:basedOn w:val="Normal"/>
    <w:semiHidden/>
    <w:rsid w:val="00854B3E"/>
    <w:rPr>
      <w:rFonts w:ascii="Tahoma" w:hAnsi="Tahoma" w:cs="Tahoma"/>
      <w:sz w:val="16"/>
      <w:szCs w:val="16"/>
    </w:rPr>
  </w:style>
  <w:style w:type="character" w:styleId="Hyperlink">
    <w:name w:val="Hyperlink"/>
    <w:rsid w:val="00231862"/>
    <w:rPr>
      <w:color w:val="0000FF"/>
      <w:u w:val="single"/>
    </w:rPr>
  </w:style>
  <w:style w:type="table" w:styleId="TableGrid">
    <w:name w:val="Table Grid"/>
    <w:basedOn w:val="TableNormal"/>
    <w:rsid w:val="00D04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7758A"/>
    <w:rPr>
      <w:color w:val="800080"/>
      <w:u w:val="single"/>
    </w:rPr>
  </w:style>
  <w:style w:type="paragraph" w:customStyle="1" w:styleId="Default">
    <w:name w:val="Default"/>
    <w:rsid w:val="00735756"/>
    <w:pPr>
      <w:autoSpaceDE w:val="0"/>
      <w:autoSpaceDN w:val="0"/>
      <w:adjustRightInd w:val="0"/>
    </w:pPr>
    <w:rPr>
      <w:rFonts w:eastAsia="Calibri"/>
      <w:color w:val="000000"/>
      <w:sz w:val="24"/>
      <w:szCs w:val="24"/>
    </w:rPr>
  </w:style>
  <w:style w:type="character" w:customStyle="1" w:styleId="FooterChar">
    <w:name w:val="Footer Char"/>
    <w:link w:val="Footer"/>
    <w:uiPriority w:val="99"/>
    <w:rsid w:val="00571B00"/>
    <w:rPr>
      <w:rFonts w:ascii="Arial" w:hAnsi="Arial"/>
      <w:sz w:val="24"/>
    </w:rPr>
  </w:style>
  <w:style w:type="paragraph" w:styleId="NormalWeb">
    <w:name w:val="Normal (Web)"/>
    <w:basedOn w:val="Normal"/>
    <w:uiPriority w:val="99"/>
    <w:unhideWhenUsed/>
    <w:rsid w:val="00C451EC"/>
    <w:pPr>
      <w:spacing w:before="100" w:beforeAutospacing="1" w:after="100" w:afterAutospacing="1"/>
    </w:pPr>
    <w:rPr>
      <w:rFonts w:ascii="Times New Roman" w:hAnsi="Times New Roman"/>
      <w:szCs w:val="24"/>
    </w:rPr>
  </w:style>
  <w:style w:type="character" w:styleId="Strong">
    <w:name w:val="Strong"/>
    <w:uiPriority w:val="22"/>
    <w:qFormat/>
    <w:rsid w:val="00C451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2146401">
      <w:bodyDiv w:val="1"/>
      <w:marLeft w:val="0"/>
      <w:marRight w:val="0"/>
      <w:marTop w:val="0"/>
      <w:marBottom w:val="0"/>
      <w:divBdr>
        <w:top w:val="none" w:sz="0" w:space="0" w:color="auto"/>
        <w:left w:val="none" w:sz="0" w:space="0" w:color="auto"/>
        <w:bottom w:val="none" w:sz="0" w:space="0" w:color="auto"/>
        <w:right w:val="none" w:sz="0" w:space="0" w:color="auto"/>
      </w:divBdr>
      <w:divsChild>
        <w:div w:id="1945502724">
          <w:marLeft w:val="0"/>
          <w:marRight w:val="0"/>
          <w:marTop w:val="0"/>
          <w:marBottom w:val="0"/>
          <w:divBdr>
            <w:top w:val="none" w:sz="0" w:space="0" w:color="auto"/>
            <w:left w:val="none" w:sz="0" w:space="0" w:color="auto"/>
            <w:bottom w:val="none" w:sz="0" w:space="0" w:color="auto"/>
            <w:right w:val="none" w:sz="0" w:space="0" w:color="auto"/>
          </w:divBdr>
        </w:div>
      </w:divsChild>
    </w:div>
    <w:div w:id="1210798695">
      <w:bodyDiv w:val="1"/>
      <w:marLeft w:val="0"/>
      <w:marRight w:val="0"/>
      <w:marTop w:val="0"/>
      <w:marBottom w:val="0"/>
      <w:divBdr>
        <w:top w:val="none" w:sz="0" w:space="0" w:color="auto"/>
        <w:left w:val="none" w:sz="0" w:space="0" w:color="auto"/>
        <w:bottom w:val="none" w:sz="0" w:space="0" w:color="auto"/>
        <w:right w:val="none" w:sz="0" w:space="0" w:color="auto"/>
      </w:divBdr>
    </w:div>
    <w:div w:id="1222985304">
      <w:bodyDiv w:val="1"/>
      <w:marLeft w:val="0"/>
      <w:marRight w:val="0"/>
      <w:marTop w:val="0"/>
      <w:marBottom w:val="0"/>
      <w:divBdr>
        <w:top w:val="none" w:sz="0" w:space="0" w:color="auto"/>
        <w:left w:val="none" w:sz="0" w:space="0" w:color="auto"/>
        <w:bottom w:val="none" w:sz="0" w:space="0" w:color="auto"/>
        <w:right w:val="none" w:sz="0" w:space="0" w:color="auto"/>
      </w:divBdr>
    </w:div>
    <w:div w:id="1293906566">
      <w:bodyDiv w:val="1"/>
      <w:marLeft w:val="0"/>
      <w:marRight w:val="0"/>
      <w:marTop w:val="0"/>
      <w:marBottom w:val="0"/>
      <w:divBdr>
        <w:top w:val="none" w:sz="0" w:space="0" w:color="auto"/>
        <w:left w:val="none" w:sz="0" w:space="0" w:color="auto"/>
        <w:bottom w:val="none" w:sz="0" w:space="0" w:color="auto"/>
        <w:right w:val="none" w:sz="0" w:space="0" w:color="auto"/>
      </w:divBdr>
    </w:div>
    <w:div w:id="1526870942">
      <w:bodyDiv w:val="1"/>
      <w:marLeft w:val="0"/>
      <w:marRight w:val="0"/>
      <w:marTop w:val="0"/>
      <w:marBottom w:val="0"/>
      <w:divBdr>
        <w:top w:val="none" w:sz="0" w:space="0" w:color="auto"/>
        <w:left w:val="none" w:sz="0" w:space="0" w:color="auto"/>
        <w:bottom w:val="none" w:sz="0" w:space="0" w:color="auto"/>
        <w:right w:val="none" w:sz="0" w:space="0" w:color="auto"/>
      </w:divBdr>
      <w:divsChild>
        <w:div w:id="195431317">
          <w:marLeft w:val="0"/>
          <w:marRight w:val="0"/>
          <w:marTop w:val="0"/>
          <w:marBottom w:val="0"/>
          <w:divBdr>
            <w:top w:val="none" w:sz="0" w:space="0" w:color="auto"/>
            <w:left w:val="none" w:sz="0" w:space="0" w:color="auto"/>
            <w:bottom w:val="none" w:sz="0" w:space="0" w:color="auto"/>
            <w:right w:val="none" w:sz="0" w:space="0" w:color="auto"/>
          </w:divBdr>
          <w:divsChild>
            <w:div w:id="1488790541">
              <w:marLeft w:val="0"/>
              <w:marRight w:val="0"/>
              <w:marTop w:val="0"/>
              <w:marBottom w:val="0"/>
              <w:divBdr>
                <w:top w:val="none" w:sz="0" w:space="0" w:color="auto"/>
                <w:left w:val="none" w:sz="0" w:space="0" w:color="auto"/>
                <w:bottom w:val="none" w:sz="0" w:space="0" w:color="auto"/>
                <w:right w:val="none" w:sz="0" w:space="0" w:color="auto"/>
              </w:divBdr>
              <w:divsChild>
                <w:div w:id="1637293000">
                  <w:marLeft w:val="0"/>
                  <w:marRight w:val="0"/>
                  <w:marTop w:val="0"/>
                  <w:marBottom w:val="0"/>
                  <w:divBdr>
                    <w:top w:val="single" w:sz="6" w:space="0" w:color="B28D4F"/>
                    <w:left w:val="none" w:sz="0" w:space="0" w:color="auto"/>
                    <w:bottom w:val="none" w:sz="0" w:space="0" w:color="auto"/>
                    <w:right w:val="single" w:sz="6" w:space="0" w:color="B8A279"/>
                  </w:divBdr>
                  <w:divsChild>
                    <w:div w:id="171299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3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schaefer@umiami.ed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evinson.andrew@dol.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annes@uw.ed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F1F5ACA7D9824AAB0E713D02484050" ma:contentTypeVersion="9" ma:contentTypeDescription="Create a new document." ma:contentTypeScope="" ma:versionID="5fdc277e412d7fcca8f6e25730a61d03">
  <xsd:schema xmlns:xsd="http://www.w3.org/2001/XMLSchema" xmlns:xs="http://www.w3.org/2001/XMLSchema" xmlns:p="http://schemas.microsoft.com/office/2006/metadata/properties" xmlns:ns3="b306ee79-2f51-4bda-a734-8653703d17c0" xmlns:ns4="3d326652-0b14-4e9a-87c1-dce06bb2442c" targetNamespace="http://schemas.microsoft.com/office/2006/metadata/properties" ma:root="true" ma:fieldsID="bd909d33684b5a04fe210045a48b66ec" ns3:_="" ns4:_="">
    <xsd:import namespace="b306ee79-2f51-4bda-a734-8653703d17c0"/>
    <xsd:import namespace="3d326652-0b14-4e9a-87c1-dce06bb2442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6ee79-2f51-4bda-a734-8653703d1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326652-0b14-4e9a-87c1-dce06bb2442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D03D4B-0724-4578-96E1-7899C2AC8371}">
  <ds:schemaRefs>
    <ds:schemaRef ds:uri="http://schemas.openxmlformats.org/officeDocument/2006/bibliography"/>
  </ds:schemaRefs>
</ds:datastoreItem>
</file>

<file path=customXml/itemProps2.xml><?xml version="1.0" encoding="utf-8"?>
<ds:datastoreItem xmlns:ds="http://schemas.openxmlformats.org/officeDocument/2006/customXml" ds:itemID="{2A56EF52-8266-48C8-81E5-80A877DB7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6ee79-2f51-4bda-a734-8653703d17c0"/>
    <ds:schemaRef ds:uri="3d326652-0b14-4e9a-87c1-dce06bb24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FC1398-D3FE-48B2-840F-87CB299F71DF}">
  <ds:schemaRefs>
    <ds:schemaRef ds:uri="http://schemas.microsoft.com/sharepoint/v3/contenttype/forms"/>
  </ds:schemaRefs>
</ds:datastoreItem>
</file>

<file path=customXml/itemProps4.xml><?xml version="1.0" encoding="utf-8"?>
<ds:datastoreItem xmlns:ds="http://schemas.openxmlformats.org/officeDocument/2006/customXml" ds:itemID="{C45977D2-D0BB-4851-ACF7-06E3B178E9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4376</Words>
  <Characters>24947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Occupational injuries and illnesses among emergency medical services (EMS) workers: A NEISS-Work telephone interview survey</vt:lpstr>
    </vt:vector>
  </TitlesOfParts>
  <Company>ITSO</Company>
  <LinksUpToDate>false</LinksUpToDate>
  <CharactersWithSpaces>29265</CharactersWithSpaces>
  <SharedDoc>false</SharedDoc>
  <HLinks>
    <vt:vector size="18" baseType="variant">
      <vt:variant>
        <vt:i4>2228297</vt:i4>
      </vt:variant>
      <vt:variant>
        <vt:i4>11</vt:i4>
      </vt:variant>
      <vt:variant>
        <vt:i4>0</vt:i4>
      </vt:variant>
      <vt:variant>
        <vt:i4>5</vt:i4>
      </vt:variant>
      <vt:variant>
        <vt:lpwstr>mailto:n.schaefer@umiami.edu</vt:lpwstr>
      </vt:variant>
      <vt:variant>
        <vt:lpwstr/>
      </vt:variant>
      <vt:variant>
        <vt:i4>2424917</vt:i4>
      </vt:variant>
      <vt:variant>
        <vt:i4>8</vt:i4>
      </vt:variant>
      <vt:variant>
        <vt:i4>0</vt:i4>
      </vt:variant>
      <vt:variant>
        <vt:i4>5</vt:i4>
      </vt:variant>
      <vt:variant>
        <vt:lpwstr>mailto:Levinson.andrew@dol.gov</vt:lpwstr>
      </vt:variant>
      <vt:variant>
        <vt:lpwstr/>
      </vt:variant>
      <vt:variant>
        <vt:i4>4915318</vt:i4>
      </vt:variant>
      <vt:variant>
        <vt:i4>5</vt:i4>
      </vt:variant>
      <vt:variant>
        <vt:i4>0</vt:i4>
      </vt:variant>
      <vt:variant>
        <vt:i4>5</vt:i4>
      </vt:variant>
      <vt:variant>
        <vt:lpwstr>mailto:jeannes@uw.edu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injuries and illnesses among emergency medical services (EMS) workers: A NEISS-Work telephone interview survey</dc:title>
  <dc:subject/>
  <dc:creator>Audrey Reichard</dc:creator>
  <cp:keywords/>
  <dc:description/>
  <cp:lastModifiedBy>Joyce, Kevin J. (CDC/DDPHSS/OS/OSI)</cp:lastModifiedBy>
  <cp:revision>2</cp:revision>
  <cp:lastPrinted>2018-05-02T16:37:00Z</cp:lastPrinted>
  <dcterms:created xsi:type="dcterms:W3CDTF">2021-09-24T15:02:00Z</dcterms:created>
  <dcterms:modified xsi:type="dcterms:W3CDTF">2021-09-24T15:02:00Z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2021-08-31T20:27:24Z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f462006b-cde6-49d2-8612-8a9debcb3014</vt:lpwstr>
  </property>
  <property fmtid="{D5CDD505-2E9C-101B-9397-08002B2CF9AE}" pid="8" name="MSIP_Label_7b94a7b8-f06c-4dfe-bdcc-9b548fd58c31_ContentBits">
    <vt:lpwstr>0</vt:lpwstr>
  </property>
  <property fmtid="{D5CDD505-2E9C-101B-9397-08002B2CF9AE}" pid="9" name="ContentTypeId">
    <vt:lpwstr>0x010100E5F1F5ACA7D9824AAB0E713D02484050</vt:lpwstr>
  </property>
</Properties>
</file>