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4346" w:rsidP="00DF3424" w:rsidRDefault="00F06EA1" w14:paraId="2377EFA6" w14:textId="4A539A59">
      <w:pPr>
        <w:spacing w:line="240" w:lineRule="auto"/>
      </w:pPr>
      <w:r>
        <w:rPr>
          <w:noProof/>
        </w:rPr>
        <mc:AlternateContent>
          <mc:Choice Requires="wps">
            <w:drawing>
              <wp:anchor distT="0" distB="0" distL="114300" distR="114300" simplePos="0" relativeHeight="251664384" behindDoc="0" locked="0" layoutInCell="1" allowOverlap="1" wp14:editId="3C93727B" wp14:anchorId="7A7CB446">
                <wp:simplePos x="0" y="0"/>
                <wp:positionH relativeFrom="column">
                  <wp:posOffset>5168900</wp:posOffset>
                </wp:positionH>
                <wp:positionV relativeFrom="paragraph">
                  <wp:posOffset>114935</wp:posOffset>
                </wp:positionV>
                <wp:extent cx="1739900" cy="59055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1739900" cy="590550"/>
                        </a:xfrm>
                        <a:prstGeom prst="rect">
                          <a:avLst/>
                        </a:prstGeom>
                        <a:solidFill>
                          <a:schemeClr val="lt1"/>
                        </a:solidFill>
                        <a:ln w="6350">
                          <a:solidFill>
                            <a:prstClr val="black"/>
                          </a:solidFill>
                        </a:ln>
                      </wps:spPr>
                      <wps:txbx>
                        <w:txbxContent>
                          <w:p w:rsidRPr="00F06EA1" w:rsidR="00F06EA1" w:rsidP="00F06EA1" w:rsidRDefault="00F06EA1" w14:paraId="3D8B490F" w14:textId="77777777">
                            <w:pPr>
                              <w:pStyle w:val="NoSpacing"/>
                              <w:rPr>
                                <w:sz w:val="20"/>
                                <w:szCs w:val="20"/>
                              </w:rPr>
                            </w:pPr>
                            <w:r w:rsidRPr="00F06EA1">
                              <w:rPr>
                                <w:sz w:val="20"/>
                                <w:szCs w:val="20"/>
                              </w:rPr>
                              <w:t>Form Approved</w:t>
                            </w:r>
                          </w:p>
                          <w:p w:rsidRPr="00F06EA1" w:rsidR="00F06EA1" w:rsidP="00F06EA1" w:rsidRDefault="00F06EA1" w14:paraId="237EA87B" w14:textId="1B44B2A1">
                            <w:pPr>
                              <w:pStyle w:val="NoSpacing"/>
                              <w:rPr>
                                <w:sz w:val="20"/>
                                <w:szCs w:val="20"/>
                              </w:rPr>
                            </w:pPr>
                            <w:r w:rsidRPr="00F06EA1">
                              <w:rPr>
                                <w:sz w:val="20"/>
                                <w:szCs w:val="20"/>
                              </w:rPr>
                              <w:t>OMB NO. 0920-</w:t>
                            </w:r>
                            <w:r w:rsidRPr="00F06EA1">
                              <w:rPr>
                                <w:sz w:val="20"/>
                                <w:szCs w:val="20"/>
                              </w:rPr>
                              <w:t>1332</w:t>
                            </w:r>
                          </w:p>
                          <w:p w:rsidRPr="00F06EA1" w:rsidR="00F06EA1" w:rsidP="00F06EA1" w:rsidRDefault="00F06EA1" w14:paraId="5F41026B" w14:textId="4E38F48E">
                            <w:pPr>
                              <w:rPr>
                                <w:sz w:val="20"/>
                                <w:szCs w:val="20"/>
                              </w:rPr>
                            </w:pPr>
                            <w:r w:rsidRPr="00F06EA1">
                              <w:rPr>
                                <w:sz w:val="20"/>
                                <w:szCs w:val="20"/>
                              </w:rPr>
                              <w:t xml:space="preserve">Expiration Date: </w:t>
                            </w:r>
                            <w:r w:rsidRPr="00F06EA1">
                              <w:rPr>
                                <w:sz w:val="20"/>
                                <w:szCs w:val="20"/>
                              </w:rPr>
                              <w:t>4/30/2023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A7CB446">
                <v:stroke joinstyle="miter"/>
                <v:path gradientshapeok="t" o:connecttype="rect"/>
              </v:shapetype>
              <v:shape id="Text Box 3" style="position:absolute;margin-left:407pt;margin-top:9.05pt;width:137pt;height:4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qmSgIAAKEEAAAOAAAAZHJzL2Uyb0RvYy54bWysVMtu2zAQvBfoPxC817LjOImFyIGbwEWB&#10;IAlgFznTFBULpbgsSVtKv75DWnZePRW9UPvicHd2V5dXXaPZTjlfkyn4aDDkTBlJZW2eCv5jtfhy&#10;wZkPwpRCk1EFf1aeX80+f7psba5OaEO6VI4BxPi8tQXfhGDzLPNyoxrhB2SVgbMi14gA1T1lpRMt&#10;0BudnQyHZ1lLrrSOpPIe1pu9k88SflUpGe6ryqvAdMGRW0inS+c6ntnsUuRPTthNLfs0xD9k0Yja&#10;4NEj1I0Igm1d/QGqqaUjT1UYSGoyqqpaqlQDqhkN31Wz3AirUi0gx9sjTf7/wcq73YNjdVnwMWdG&#10;NGjRSnWBfaWOjSM7rfU5gpYWYaGDGV0+2D2Mseiuck38ohwGP3h+PnIbwWS8dD6eTodwSfgm0+Fk&#10;ksjPXm5b58M3RQ2LQsEdepcoFbtbH5AJQg8h8TFPui4XtdZJifOirrVjO4FO65ByxI03UdqwtuBn&#10;Yzz9ASFCH++vtZA/Y5VvEaBpA2PkZF97lEK37nqi1lQ+gydH+znzVi5q4N4KHx6Ew2ChfixLuMdR&#10;aUIy1Eucbcj9/ps9xqPf8HLWYlAL7n9thVOc6e8GkzAdnZ7GyU7K6eT8BIp77Vm/9phtc01gaIS1&#10;tDKJMT7og1g5ah6xU/P4KlzCSLxd8HAQr8N+fbCTUs3nKQizbEW4NUsrI3QkN/K56h6Fs30/Aybh&#10;jg4jLfJ3bd3HxpuG5ttAVZ16Hgnes9rzjj1Ibel3Ni7aaz1FvfxZZn8AAAD//wMAUEsDBBQABgAI&#10;AAAAIQBLbdCI2gAAAAsBAAAPAAAAZHJzL2Rvd25yZXYueG1sTE9NT8MwDL0j8R8iI3FjaRFCoTSd&#10;AA0unNgQZ6/xkoomqZKsK/8e7wQ+2X5P76NdL34UM6U8xKChXlUgKPTRDMFq+Ny93igQuWAwOMZA&#10;Gn4ow7q7vGixMfEUPmjeFitYJOQGNbhSpkbK3DvymFdxosDYISaPhc9kpUl4YnE/ytuqupceh8AO&#10;Did6cdR/b49ew+bZPtheYXIbZYZhXr4O7/ZN6+ur5ekRRKGl/JHhHJ+jQ8eZ9vEYTBajBlXfcZfC&#10;gKpBnAmVUvzZ88YDsmvl/w7dLwAAAP//AwBQSwECLQAUAAYACAAAACEAtoM4kv4AAADhAQAAEwAA&#10;AAAAAAAAAAAAAAAAAAAAW0NvbnRlbnRfVHlwZXNdLnhtbFBLAQItABQABgAIAAAAIQA4/SH/1gAA&#10;AJQBAAALAAAAAAAAAAAAAAAAAC8BAABfcmVscy8ucmVsc1BLAQItABQABgAIAAAAIQAXPsqmSgIA&#10;AKEEAAAOAAAAAAAAAAAAAAAAAC4CAABkcnMvZTJvRG9jLnhtbFBLAQItABQABgAIAAAAIQBLbdCI&#10;2gAAAAsBAAAPAAAAAAAAAAAAAAAAAKQEAABkcnMvZG93bnJldi54bWxQSwUGAAAAAAQABADzAAAA&#10;qwUAAAAA&#10;">
                <v:textbox>
                  <w:txbxContent>
                    <w:p w:rsidRPr="00F06EA1" w:rsidR="00F06EA1" w:rsidP="00F06EA1" w:rsidRDefault="00F06EA1" w14:paraId="3D8B490F" w14:textId="77777777">
                      <w:pPr>
                        <w:pStyle w:val="NoSpacing"/>
                        <w:rPr>
                          <w:sz w:val="20"/>
                          <w:szCs w:val="20"/>
                        </w:rPr>
                      </w:pPr>
                      <w:r w:rsidRPr="00F06EA1">
                        <w:rPr>
                          <w:sz w:val="20"/>
                          <w:szCs w:val="20"/>
                        </w:rPr>
                        <w:t>Form Approved</w:t>
                      </w:r>
                    </w:p>
                    <w:p w:rsidRPr="00F06EA1" w:rsidR="00F06EA1" w:rsidP="00F06EA1" w:rsidRDefault="00F06EA1" w14:paraId="237EA87B" w14:textId="1B44B2A1">
                      <w:pPr>
                        <w:pStyle w:val="NoSpacing"/>
                        <w:rPr>
                          <w:sz w:val="20"/>
                          <w:szCs w:val="20"/>
                        </w:rPr>
                      </w:pPr>
                      <w:r w:rsidRPr="00F06EA1">
                        <w:rPr>
                          <w:sz w:val="20"/>
                          <w:szCs w:val="20"/>
                        </w:rPr>
                        <w:t>OMB NO. 0920-</w:t>
                      </w:r>
                      <w:r w:rsidRPr="00F06EA1">
                        <w:rPr>
                          <w:sz w:val="20"/>
                          <w:szCs w:val="20"/>
                        </w:rPr>
                        <w:t>1332</w:t>
                      </w:r>
                    </w:p>
                    <w:p w:rsidRPr="00F06EA1" w:rsidR="00F06EA1" w:rsidP="00F06EA1" w:rsidRDefault="00F06EA1" w14:paraId="5F41026B" w14:textId="4E38F48E">
                      <w:pPr>
                        <w:rPr>
                          <w:sz w:val="20"/>
                          <w:szCs w:val="20"/>
                        </w:rPr>
                      </w:pPr>
                      <w:r w:rsidRPr="00F06EA1">
                        <w:rPr>
                          <w:sz w:val="20"/>
                          <w:szCs w:val="20"/>
                        </w:rPr>
                        <w:t xml:space="preserve">Expiration Date: </w:t>
                      </w:r>
                      <w:r w:rsidRPr="00F06EA1">
                        <w:rPr>
                          <w:sz w:val="20"/>
                          <w:szCs w:val="20"/>
                        </w:rPr>
                        <w:t>4/30/2023</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editId="5D7D0D87" wp14:anchorId="5E4B6CC3">
                <wp:simplePos x="0" y="0"/>
                <wp:positionH relativeFrom="column">
                  <wp:posOffset>-647700</wp:posOffset>
                </wp:positionH>
                <wp:positionV relativeFrom="paragraph">
                  <wp:posOffset>8052435</wp:posOffset>
                </wp:positionV>
                <wp:extent cx="7569200" cy="7747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7569200" cy="774700"/>
                        </a:xfrm>
                        <a:prstGeom prst="rect">
                          <a:avLst/>
                        </a:prstGeom>
                        <a:solidFill>
                          <a:schemeClr val="lt1"/>
                        </a:solidFill>
                        <a:ln w="6350">
                          <a:solidFill>
                            <a:prstClr val="black"/>
                          </a:solidFill>
                        </a:ln>
                      </wps:spPr>
                      <wps:txbx>
                        <w:txbxContent>
                          <w:p w:rsidR="00F06EA1" w:rsidP="00F06EA1" w:rsidRDefault="00F06EA1" w14:paraId="21760FA6" w14:textId="5C5DB6BB">
                            <w:pPr>
                              <w:rPr>
                                <w:rFonts w:ascii="Calibri" w:hAnsi="Calibri" w:cs="Arial"/>
                                <w:sz w:val="16"/>
                                <w:szCs w:val="16"/>
                              </w:rPr>
                            </w:pPr>
                            <w:bookmarkStart w:name="_Hlk39588862" w:id="0"/>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1</w:t>
                            </w:r>
                            <w:r>
                              <w:rPr>
                                <w:rFonts w:ascii="Calibri" w:hAnsi="Calibri" w:cs="Arial"/>
                                <w:sz w:val="16"/>
                                <w:szCs w:val="16"/>
                              </w:rPr>
                              <w:t xml:space="preserve">5 mins </w:t>
                            </w:r>
                            <w:r w:rsidRPr="004F5966">
                              <w:rPr>
                                <w:rFonts w:ascii="Calibri" w:hAnsi="Calibri" w:cs="Arial"/>
                                <w:sz w:val="16"/>
                                <w:szCs w:val="16"/>
                              </w:rPr>
                              <w:t xml:space="preserve">per response, including the time for reviewing instructions, searching existing data sources, </w:t>
                            </w:r>
                            <w:proofErr w:type="gramStart"/>
                            <w:r w:rsidRPr="004F5966">
                              <w:rPr>
                                <w:rFonts w:ascii="Calibri" w:hAnsi="Calibri" w:cs="Arial"/>
                                <w:sz w:val="16"/>
                                <w:szCs w:val="16"/>
                              </w:rPr>
                              <w:t>gathering</w:t>
                            </w:r>
                            <w:proofErr w:type="gramEnd"/>
                            <w:r w:rsidRPr="004F5966">
                              <w:rPr>
                                <w:rFonts w:ascii="Calibri" w:hAnsi="Calibri"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0"/>
                          <w:p w:rsidR="00F06EA1" w:rsidRDefault="00F06EA1" w14:paraId="3BD884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51pt;margin-top:634.05pt;width:596pt;height: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X4TQIAAKgEAAAOAAAAZHJzL2Uyb0RvYy54bWysVMFuGjEQvVfqP1i+NwsUQoJYIkqUqlKU&#10;RIIqZ+P1wqpej2sbdtOv77MXCEl7qnox45m3zzNvZpjetLVme+V8RSbn/YseZ8pIKiqzyfn31d2n&#10;K858EKYQmozK+Yvy/Gb28cO0sRM1oC3pQjkGEuMnjc35NgQ7yTIvt6oW/oKsMgiW5GoRcHWbrHCi&#10;AXuts0Gvd5k15ArrSCrv4b3tgnyW+MtSyfBYll4FpnOO3EI6XTrX8cxmUzHZOGG3lTykIf4hi1pU&#10;Bo+eqG5FEGznqj+o6ko68lSGC0l1RmVZSZVqQDX93rtqllthVaoF4nh7ksn/P1r5sH9yrCpyPuTM&#10;iBotWqk2sC/UsmFUp7F+AtDSAhZauNHlo9/DGYtuS1fHX5TDEIfOLydtI5mEczy6vEbDOJOIjcfD&#10;MWzQZ69fW+fDV0U1i0bOHXqXJBX7ex866BESH/Okq+Ku0jpd4ryohXZsL9BpHVKOIH+D0oY1Ob/8&#10;POol4jexSH36fq2F/HFI7wwFPm2Qc9Skqz1aoV23ScGTLmsqXiCXo27cvJV3FejvhQ9PwmG+IAN2&#10;JjziKDUhJzpYnG3J/fqbP+LRdkQ5azCvOfc/d8IpzvQ3g4G47g+HccDTZTgaD3Bx55H1ecTs6gVB&#10;qD6208pkRnzQR7N0VD9jtebxVYSEkXg75+FoLkK3RVhNqebzBMJIWxHuzdLKSB0bE2Vdtc/C2UNb&#10;AwbigY6TLSbvutth45eG5rtAZZVaH3XuVD3Ij3VIw3NY3bhv5/eEev2Dmf0GAAD//wMAUEsDBBQA&#10;BgAIAAAAIQBPj7Y64AAAAA8BAAAPAAAAZHJzL2Rvd25yZXYueG1sTI/BTsMwEETvSPyDtUjcWjtB&#10;qpIQpwJUuHCiRZzd2LUt4nUUu2n4e7YnuO3ujGbftNslDGw2U/IRJRRrAcxgH7VHK+Hz8LqqgKWs&#10;UKshopHwYxJsu9ubVjU6XvDDzPtsGYVgapQEl/PYcJ56Z4JK6zgaJO0Up6AyrZPlelIXCg8DL4XY&#10;8KA80genRvPiTP+9PwcJu2db275Sk9tV2vt5+Tq92zcp7++Wp0dg2Sz5zwxXfEKHjpiO8Yw6sUHC&#10;qhAllcmklJuqAHb1iFrQ7UjTQy0K4F3L//fofgEAAP//AwBQSwECLQAUAAYACAAAACEAtoM4kv4A&#10;AADhAQAAEwAAAAAAAAAAAAAAAAAAAAAAW0NvbnRlbnRfVHlwZXNdLnhtbFBLAQItABQABgAIAAAA&#10;IQA4/SH/1gAAAJQBAAALAAAAAAAAAAAAAAAAAC8BAABfcmVscy8ucmVsc1BLAQItABQABgAIAAAA&#10;IQBin0X4TQIAAKgEAAAOAAAAAAAAAAAAAAAAAC4CAABkcnMvZTJvRG9jLnhtbFBLAQItABQABgAI&#10;AAAAIQBPj7Y64AAAAA8BAAAPAAAAAAAAAAAAAAAAAKcEAABkcnMvZG93bnJldi54bWxQSwUGAAAA&#10;AAQABADzAAAAtAUAAAAA&#10;" w14:anchorId="5E4B6CC3">
                <v:textbox>
                  <w:txbxContent>
                    <w:p w:rsidR="00F06EA1" w:rsidP="00F06EA1" w:rsidRDefault="00F06EA1" w14:paraId="21760FA6" w14:textId="5C5DB6BB">
                      <w:pPr>
                        <w:rPr>
                          <w:rFonts w:ascii="Calibri" w:hAnsi="Calibri" w:cs="Arial"/>
                          <w:sz w:val="16"/>
                          <w:szCs w:val="16"/>
                        </w:rPr>
                      </w:pPr>
                      <w:bookmarkStart w:name="_Hlk39588862" w:id="1"/>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1</w:t>
                      </w:r>
                      <w:r>
                        <w:rPr>
                          <w:rFonts w:ascii="Calibri" w:hAnsi="Calibri" w:cs="Arial"/>
                          <w:sz w:val="16"/>
                          <w:szCs w:val="16"/>
                        </w:rPr>
                        <w:t xml:space="preserve">5 mins </w:t>
                      </w:r>
                      <w:r w:rsidRPr="004F5966">
                        <w:rPr>
                          <w:rFonts w:ascii="Calibri" w:hAnsi="Calibri" w:cs="Arial"/>
                          <w:sz w:val="16"/>
                          <w:szCs w:val="16"/>
                        </w:rPr>
                        <w:t xml:space="preserve">per response, including the time for reviewing instructions, searching existing data sources, </w:t>
                      </w:r>
                      <w:proofErr w:type="gramStart"/>
                      <w:r w:rsidRPr="004F5966">
                        <w:rPr>
                          <w:rFonts w:ascii="Calibri" w:hAnsi="Calibri" w:cs="Arial"/>
                          <w:sz w:val="16"/>
                          <w:szCs w:val="16"/>
                        </w:rPr>
                        <w:t>gathering</w:t>
                      </w:r>
                      <w:proofErr w:type="gramEnd"/>
                      <w:r w:rsidRPr="004F5966">
                        <w:rPr>
                          <w:rFonts w:ascii="Calibri" w:hAnsi="Calibri"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1"/>
                    <w:p w:rsidR="00F06EA1" w:rsidRDefault="00F06EA1" w14:paraId="3BD884D9" w14:textId="77777777"/>
                  </w:txbxContent>
                </v:textbox>
              </v:shape>
            </w:pict>
          </mc:Fallback>
        </mc:AlternateContent>
      </w:r>
      <w:r w:rsidR="00524346">
        <w:rPr>
          <w:noProof/>
        </w:rPr>
        <w:drawing>
          <wp:anchor distT="0" distB="0" distL="114300" distR="114300" simplePos="0" relativeHeight="251658240" behindDoc="0" locked="0" layoutInCell="1" allowOverlap="1" wp14:editId="62C35A25" wp14:anchorId="5E631174">
            <wp:simplePos x="688489" y="1151068"/>
            <wp:positionH relativeFrom="margin">
              <wp:align>center</wp:align>
            </wp:positionH>
            <wp:positionV relativeFrom="margin">
              <wp:align>top</wp:align>
            </wp:positionV>
            <wp:extent cx="3746500" cy="10541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cy logo block-2R-blue.jpg"/>
                    <pic:cNvPicPr/>
                  </pic:nvPicPr>
                  <pic:blipFill>
                    <a:blip r:embed="rId8">
                      <a:extLst>
                        <a:ext uri="{28A0092B-C50C-407E-A947-70E740481C1C}">
                          <a14:useLocalDpi xmlns:a14="http://schemas.microsoft.com/office/drawing/2010/main" val="0"/>
                        </a:ext>
                      </a:extLst>
                    </a:blip>
                    <a:stretch>
                      <a:fillRect/>
                    </a:stretch>
                  </pic:blipFill>
                  <pic:spPr>
                    <a:xfrm>
                      <a:off x="0" y="0"/>
                      <a:ext cx="3746500" cy="1054100"/>
                    </a:xfrm>
                    <a:prstGeom prst="rect">
                      <a:avLst/>
                    </a:prstGeom>
                  </pic:spPr>
                </pic:pic>
              </a:graphicData>
            </a:graphic>
          </wp:anchor>
        </w:drawing>
      </w:r>
    </w:p>
    <w:tbl>
      <w:tblPr>
        <w:tblStyle w:val="TableGrid"/>
        <w:tblW w:w="10254" w:type="dxa"/>
        <w:jc w:val="center"/>
        <w:tblCellSpacing w:w="7" w:type="dxa"/>
        <w:tblBorders>
          <w:top w:val="single" w:color="365F91" w:themeColor="accent1" w:themeShade="BF" w:sz="4" w:space="0"/>
          <w:left w:val="single" w:color="365F91" w:themeColor="accent1" w:themeShade="BF" w:sz="4" w:space="0"/>
          <w:bottom w:val="single" w:color="365F91" w:themeColor="accent1" w:themeShade="BF" w:sz="4" w:space="0"/>
          <w:right w:val="single" w:color="365F91" w:themeColor="accent1" w:themeShade="BF" w:sz="4" w:space="0"/>
          <w:insideH w:val="single" w:color="365F91" w:themeColor="accent1" w:themeShade="BF" w:sz="4" w:space="0"/>
          <w:insideV w:val="single" w:color="365F91" w:themeColor="accent1" w:themeShade="BF" w:sz="4" w:space="0"/>
        </w:tblBorders>
        <w:tblLayout w:type="fixed"/>
        <w:tblCellMar>
          <w:top w:w="144" w:type="dxa"/>
          <w:left w:w="144" w:type="dxa"/>
          <w:bottom w:w="144" w:type="dxa"/>
          <w:right w:w="144" w:type="dxa"/>
        </w:tblCellMar>
        <w:tblLook w:val="04A0" w:firstRow="1" w:lastRow="0" w:firstColumn="1" w:lastColumn="0" w:noHBand="0" w:noVBand="1"/>
      </w:tblPr>
      <w:tblGrid>
        <w:gridCol w:w="10254"/>
      </w:tblGrid>
      <w:tr w:rsidR="00CA3043" w:rsidTr="00FF59F3" w14:paraId="6595208F" w14:textId="77777777">
        <w:trPr>
          <w:cantSplit/>
          <w:tblHeader/>
          <w:tblCellSpacing w:w="7" w:type="dxa"/>
          <w:jc w:val="center"/>
        </w:trPr>
        <w:tc>
          <w:tcPr>
            <w:tcW w:w="10226" w:type="dxa"/>
          </w:tcPr>
          <w:p w:rsidRPr="00693ED0" w:rsidR="003807B1" w:rsidP="003807B1" w:rsidRDefault="00693ED0" w14:paraId="3E6F64E7" w14:textId="532567CE">
            <w:pPr>
              <w:autoSpaceDE w:val="0"/>
              <w:autoSpaceDN w:val="0"/>
              <w:adjustRightInd w:val="0"/>
              <w:spacing w:before="100" w:after="100"/>
              <w:jc w:val="center"/>
              <w:rPr>
                <w:rFonts w:ascii="Arial" w:hAnsi="Arial" w:eastAsia="Times New Roman" w:cs="Arial"/>
                <w:b/>
                <w:bCs/>
                <w:color w:val="17365D" w:themeColor="text2" w:themeShade="BF"/>
                <w:sz w:val="28"/>
                <w:szCs w:val="28"/>
              </w:rPr>
            </w:pPr>
            <w:r w:rsidRPr="00693ED0">
              <w:rPr>
                <w:rFonts w:ascii="Arial" w:hAnsi="Arial" w:eastAsia="Times New Roman" w:cs="Arial"/>
                <w:b/>
                <w:bCs/>
                <w:color w:val="17365D" w:themeColor="text2" w:themeShade="BF"/>
                <w:sz w:val="28"/>
                <w:szCs w:val="28"/>
              </w:rPr>
              <w:t>Consent for</w:t>
            </w:r>
            <w:r w:rsidRPr="00693ED0" w:rsidR="00335910">
              <w:rPr>
                <w:rFonts w:ascii="Arial" w:hAnsi="Arial" w:eastAsia="Times New Roman" w:cs="Arial"/>
                <w:b/>
                <w:bCs/>
                <w:color w:val="17365D" w:themeColor="text2" w:themeShade="BF"/>
                <w:sz w:val="28"/>
                <w:szCs w:val="28"/>
              </w:rPr>
              <w:t xml:space="preserve"> </w:t>
            </w:r>
            <w:r w:rsidR="001F3896">
              <w:rPr>
                <w:rFonts w:ascii="Arial" w:hAnsi="Arial" w:eastAsia="Times New Roman" w:cs="Arial"/>
                <w:b/>
                <w:bCs/>
                <w:color w:val="17365D" w:themeColor="text2" w:themeShade="BF"/>
                <w:sz w:val="28"/>
                <w:szCs w:val="28"/>
              </w:rPr>
              <w:t xml:space="preserve">a </w:t>
            </w:r>
            <w:r w:rsidRPr="00693ED0">
              <w:rPr>
                <w:rFonts w:ascii="Arial" w:hAnsi="Arial" w:cs="Arial"/>
                <w:b/>
                <w:color w:val="17365D" w:themeColor="text2" w:themeShade="BF"/>
                <w:sz w:val="28"/>
                <w:szCs w:val="28"/>
              </w:rPr>
              <w:t>High-resolution com</w:t>
            </w:r>
            <w:r w:rsidR="00C00D06">
              <w:rPr>
                <w:rFonts w:ascii="Arial" w:hAnsi="Arial" w:cs="Arial"/>
                <w:b/>
                <w:color w:val="17365D" w:themeColor="text2" w:themeShade="BF"/>
                <w:sz w:val="28"/>
                <w:szCs w:val="28"/>
              </w:rPr>
              <w:t xml:space="preserve">puted tomography (HRCT) </w:t>
            </w:r>
            <w:r w:rsidR="001F3896">
              <w:rPr>
                <w:rFonts w:ascii="Arial" w:hAnsi="Arial" w:cs="Arial"/>
                <w:b/>
                <w:color w:val="17365D" w:themeColor="text2" w:themeShade="BF"/>
                <w:sz w:val="28"/>
                <w:szCs w:val="28"/>
              </w:rPr>
              <w:t xml:space="preserve">Study </w:t>
            </w:r>
            <w:r w:rsidR="00C00D06">
              <w:rPr>
                <w:rFonts w:ascii="Arial" w:hAnsi="Arial" w:cs="Arial"/>
                <w:b/>
                <w:color w:val="17365D" w:themeColor="text2" w:themeShade="BF"/>
                <w:sz w:val="28"/>
                <w:szCs w:val="28"/>
              </w:rPr>
              <w:t>of the C</w:t>
            </w:r>
            <w:r w:rsidRPr="00693ED0">
              <w:rPr>
                <w:rFonts w:ascii="Arial" w:hAnsi="Arial" w:cs="Arial"/>
                <w:b/>
                <w:color w:val="17365D" w:themeColor="text2" w:themeShade="BF"/>
                <w:sz w:val="28"/>
                <w:szCs w:val="28"/>
              </w:rPr>
              <w:t>hest</w:t>
            </w:r>
          </w:p>
          <w:p w:rsidRPr="00A17EE1" w:rsidR="00CA3043" w:rsidP="00C00D06" w:rsidRDefault="00EB7EC8" w14:paraId="527ECD41" w14:textId="37DA313A">
            <w:pPr>
              <w:autoSpaceDE w:val="0"/>
              <w:autoSpaceDN w:val="0"/>
              <w:adjustRightInd w:val="0"/>
              <w:spacing w:before="100" w:after="100"/>
              <w:jc w:val="center"/>
              <w:rPr>
                <w:rFonts w:ascii="Arial" w:hAnsi="Arial" w:cs="Arial"/>
                <w:bCs/>
                <w:i/>
                <w:color w:val="17365D" w:themeColor="text2" w:themeShade="BF"/>
                <w:sz w:val="28"/>
                <w:szCs w:val="28"/>
              </w:rPr>
            </w:pPr>
            <w:r>
              <w:rPr>
                <w:rFonts w:ascii="Arial" w:hAnsi="Arial" w:cs="Arial"/>
                <w:bCs/>
                <w:i/>
                <w:color w:val="17365D" w:themeColor="text2" w:themeShade="BF"/>
                <w:sz w:val="28"/>
                <w:szCs w:val="28"/>
              </w:rPr>
              <w:t>L</w:t>
            </w:r>
            <w:r w:rsidR="00B95D64">
              <w:rPr>
                <w:rFonts w:ascii="Arial" w:hAnsi="Arial" w:cs="Arial"/>
                <w:bCs/>
                <w:i/>
                <w:color w:val="17365D" w:themeColor="text2" w:themeShade="BF"/>
                <w:sz w:val="28"/>
                <w:szCs w:val="28"/>
              </w:rPr>
              <w:t>ong-term Respiratory Diseases among</w:t>
            </w:r>
            <w:r>
              <w:rPr>
                <w:rFonts w:ascii="Arial" w:hAnsi="Arial" w:cs="Arial"/>
                <w:bCs/>
                <w:i/>
                <w:color w:val="17365D" w:themeColor="text2" w:themeShade="BF"/>
                <w:sz w:val="28"/>
                <w:szCs w:val="28"/>
              </w:rPr>
              <w:t xml:space="preserve"> Former Styrene-Exposed Workers</w:t>
            </w:r>
          </w:p>
        </w:tc>
      </w:tr>
      <w:tr w:rsidRPr="00174B75" w:rsidR="00776645" w:rsidTr="002B6CB7" w14:paraId="492398D5" w14:textId="77777777">
        <w:trPr>
          <w:cantSplit/>
          <w:trHeight w:val="955"/>
          <w:tblCellSpacing w:w="7" w:type="dxa"/>
          <w:jc w:val="center"/>
        </w:trPr>
        <w:tc>
          <w:tcPr>
            <w:tcW w:w="10226" w:type="dxa"/>
          </w:tcPr>
          <w:p w:rsidR="00776645" w:rsidP="00776645" w:rsidRDefault="00776645" w14:paraId="4D1F699D" w14:textId="6330997F">
            <w:pPr>
              <w:autoSpaceDE w:val="0"/>
              <w:autoSpaceDN w:val="0"/>
              <w:adjustRightInd w:val="0"/>
              <w:spacing w:before="100" w:after="100"/>
              <w:rPr>
                <w:rFonts w:ascii="Arial" w:hAnsi="Arial" w:eastAsia="Times New Roman" w:cs="Arial"/>
                <w:b/>
                <w:bCs/>
                <w:color w:val="17365D" w:themeColor="text2" w:themeShade="BF"/>
                <w:sz w:val="24"/>
                <w:szCs w:val="24"/>
              </w:rPr>
            </w:pPr>
            <w:r w:rsidRPr="00221A58">
              <w:rPr>
                <w:rFonts w:ascii="Arial" w:hAnsi="Arial" w:cs="Arial"/>
                <w:color w:val="17365D" w:themeColor="text2" w:themeShade="BF"/>
                <w:sz w:val="20"/>
                <w:szCs w:val="20"/>
              </w:rPr>
              <w:t>You are being asked if you would like to volunteer for a research study. This document gives you information about the study. A member of the research team will review this study with you. They will answer all your questions. Please read the information below. Ask questions about anything you do not understand before deciding if you want to volunteer.</w:t>
            </w:r>
            <w:r w:rsidRPr="00221A58">
              <w:rPr>
                <w:rFonts w:ascii="Arial" w:hAnsi="Arial" w:eastAsia="Times New Roman" w:cs="Arial"/>
                <w:b/>
                <w:bCs/>
                <w:color w:val="17365D" w:themeColor="text2" w:themeShade="BF"/>
                <w:sz w:val="24"/>
                <w:szCs w:val="24"/>
              </w:rPr>
              <w:t xml:space="preserve"> </w:t>
            </w:r>
          </w:p>
        </w:tc>
      </w:tr>
      <w:tr w:rsidRPr="00174B75" w:rsidR="00776645" w:rsidTr="002B6CB7" w14:paraId="67EAEDED" w14:textId="77777777">
        <w:trPr>
          <w:cantSplit/>
          <w:trHeight w:val="955"/>
          <w:tblCellSpacing w:w="7" w:type="dxa"/>
          <w:jc w:val="center"/>
        </w:trPr>
        <w:tc>
          <w:tcPr>
            <w:tcW w:w="10226" w:type="dxa"/>
          </w:tcPr>
          <w:p w:rsidRPr="00776645" w:rsidR="00776645" w:rsidP="00776645" w:rsidRDefault="00776645" w14:paraId="2E50AC33" w14:textId="75344E7A">
            <w:pPr>
              <w:rPr>
                <w:rFonts w:ascii="Arial" w:hAnsi="Arial" w:cs="Arial"/>
                <w:color w:val="17365D" w:themeColor="text2" w:themeShade="BF"/>
                <w:sz w:val="20"/>
                <w:szCs w:val="20"/>
              </w:rPr>
            </w:pPr>
            <w:r>
              <w:rPr>
                <w:rFonts w:ascii="Arial" w:hAnsi="Arial" w:eastAsia="Times New Roman" w:cs="Arial"/>
                <w:b/>
                <w:bCs/>
                <w:color w:val="17365D" w:themeColor="text2" w:themeShade="BF"/>
                <w:sz w:val="24"/>
                <w:szCs w:val="24"/>
              </w:rPr>
              <w:t xml:space="preserve">Key Information: </w:t>
            </w:r>
            <w:r w:rsidRPr="00FD653B" w:rsidR="00DC3EF3">
              <w:rPr>
                <w:rFonts w:ascii="Arial" w:hAnsi="Arial" w:cs="Arial"/>
                <w:color w:val="17365D" w:themeColor="text2" w:themeShade="BF"/>
                <w:sz w:val="20"/>
                <w:szCs w:val="20"/>
              </w:rPr>
              <w:t xml:space="preserve">This study will be done to help </w:t>
            </w:r>
            <w:r w:rsidR="00DC3EF3">
              <w:rPr>
                <w:rFonts w:ascii="Arial" w:hAnsi="Arial" w:cs="Arial"/>
                <w:color w:val="17365D" w:themeColor="text2" w:themeShade="BF"/>
                <w:sz w:val="20"/>
                <w:szCs w:val="20"/>
              </w:rPr>
              <w:t>the National Institute for Occupational Safety and Health (NIOSH)</w:t>
            </w:r>
            <w:r w:rsidRPr="00FD653B" w:rsidR="00DC3EF3">
              <w:rPr>
                <w:rFonts w:ascii="Arial" w:hAnsi="Arial" w:cs="Arial"/>
                <w:color w:val="17365D" w:themeColor="text2" w:themeShade="BF"/>
                <w:sz w:val="20"/>
                <w:szCs w:val="20"/>
              </w:rPr>
              <w:t xml:space="preserve"> understand the long-term respiratory health effects among styrene-exposed workers and help develop effective prevention strategies</w:t>
            </w:r>
            <w:r w:rsidR="00DC3EF3">
              <w:rPr>
                <w:rFonts w:ascii="Arial" w:hAnsi="Arial" w:cs="Arial"/>
                <w:color w:val="17365D" w:themeColor="text2" w:themeShade="BF"/>
                <w:sz w:val="20"/>
                <w:szCs w:val="20"/>
              </w:rPr>
              <w:t xml:space="preserve"> for future styrene-exposed workers. This study </w:t>
            </w:r>
            <w:r w:rsidRPr="005065E2" w:rsidR="00DC3EF3">
              <w:rPr>
                <w:rFonts w:ascii="Arial" w:hAnsi="Arial" w:cs="Arial"/>
                <w:color w:val="17365D" w:themeColor="text2" w:themeShade="BF"/>
                <w:sz w:val="20"/>
                <w:szCs w:val="20"/>
              </w:rPr>
              <w:t xml:space="preserve">will be done </w:t>
            </w:r>
            <w:r w:rsidR="00DC3EF3">
              <w:rPr>
                <w:rFonts w:ascii="Arial" w:hAnsi="Arial" w:cs="Arial"/>
                <w:color w:val="17365D" w:themeColor="text2" w:themeShade="BF"/>
                <w:sz w:val="20"/>
                <w:szCs w:val="20"/>
              </w:rPr>
              <w:t xml:space="preserve">once </w:t>
            </w:r>
            <w:r w:rsidRPr="005065E2" w:rsidR="00DC3EF3">
              <w:rPr>
                <w:rFonts w:ascii="Arial" w:hAnsi="Arial" w:cs="Arial"/>
                <w:color w:val="17365D" w:themeColor="text2" w:themeShade="BF"/>
                <w:sz w:val="20"/>
                <w:szCs w:val="20"/>
              </w:rPr>
              <w:t xml:space="preserve">at </w:t>
            </w:r>
            <w:r w:rsidRPr="00776645" w:rsidR="00DC3EF3">
              <w:rPr>
                <w:rFonts w:ascii="Arial" w:hAnsi="Arial" w:cs="Arial"/>
                <w:color w:val="17365D" w:themeColor="text2" w:themeShade="BF"/>
                <w:sz w:val="20"/>
                <w:szCs w:val="20"/>
                <w:highlight w:val="yellow"/>
              </w:rPr>
              <w:t>XXX Radiology Center</w:t>
            </w:r>
            <w:r w:rsidRPr="005065E2" w:rsidR="00DC3EF3">
              <w:rPr>
                <w:rFonts w:ascii="Arial" w:hAnsi="Arial" w:cs="Arial"/>
                <w:color w:val="17365D" w:themeColor="text2" w:themeShade="BF"/>
                <w:sz w:val="20"/>
                <w:szCs w:val="20"/>
              </w:rPr>
              <w:t xml:space="preserve"> </w:t>
            </w:r>
            <w:r w:rsidRPr="00F73BBD" w:rsidR="00DC3EF3">
              <w:rPr>
                <w:rFonts w:ascii="Arial" w:hAnsi="Arial" w:cs="Arial"/>
                <w:color w:val="17365D" w:themeColor="text2" w:themeShade="BF"/>
                <w:sz w:val="20"/>
                <w:szCs w:val="20"/>
                <w:highlight w:val="yellow"/>
              </w:rPr>
              <w:t>in Bellingham/Kelso</w:t>
            </w:r>
            <w:r w:rsidRPr="005065E2" w:rsidR="00DC3EF3">
              <w:rPr>
                <w:rFonts w:ascii="Arial" w:hAnsi="Arial" w:cs="Arial"/>
                <w:color w:val="17365D" w:themeColor="text2" w:themeShade="BF"/>
                <w:sz w:val="20"/>
                <w:szCs w:val="20"/>
              </w:rPr>
              <w:t>, WA</w:t>
            </w:r>
            <w:r w:rsidR="009C36C7">
              <w:rPr>
                <w:rFonts w:ascii="Arial" w:hAnsi="Arial" w:cs="Arial"/>
                <w:color w:val="17365D" w:themeColor="text2" w:themeShade="BF"/>
                <w:sz w:val="20"/>
                <w:szCs w:val="20"/>
              </w:rPr>
              <w:t xml:space="preserve"> </w:t>
            </w:r>
            <w:r w:rsidR="00DC3EF3">
              <w:rPr>
                <w:rFonts w:ascii="Arial" w:hAnsi="Arial" w:cs="Arial"/>
                <w:color w:val="17365D" w:themeColor="text2" w:themeShade="BF"/>
                <w:sz w:val="20"/>
                <w:szCs w:val="20"/>
              </w:rPr>
              <w:t xml:space="preserve">and take less than 1 hour. During this research project, you will have an X-ray test called a high-resolution computed tomography (HRCT) scan of the chest. HRCT scans have been found to be more effective in </w:t>
            </w:r>
            <w:r w:rsidR="009C36C7">
              <w:rPr>
                <w:rFonts w:ascii="Arial" w:hAnsi="Arial" w:cs="Arial"/>
                <w:color w:val="17365D" w:themeColor="text2" w:themeShade="BF"/>
                <w:sz w:val="20"/>
                <w:szCs w:val="20"/>
              </w:rPr>
              <w:t>identifying</w:t>
            </w:r>
            <w:r w:rsidR="00DC3EF3">
              <w:rPr>
                <w:rFonts w:ascii="Arial" w:hAnsi="Arial" w:cs="Arial"/>
                <w:color w:val="17365D" w:themeColor="text2" w:themeShade="BF"/>
                <w:sz w:val="20"/>
                <w:szCs w:val="20"/>
              </w:rPr>
              <w:t xml:space="preserve"> small airway lung diseases. The HRCT scan will help NIOSH understand the long-term health effect of styrene-exposed workers. </w:t>
            </w:r>
            <w:r w:rsidRPr="00897DCB" w:rsidR="00DC3EF3">
              <w:rPr>
                <w:rFonts w:ascii="Arial" w:hAnsi="Arial" w:cs="Arial"/>
                <w:color w:val="17365D" w:themeColor="text2" w:themeShade="BF"/>
                <w:sz w:val="20"/>
                <w:szCs w:val="20"/>
              </w:rPr>
              <w:t xml:space="preserve">This X-ray test exposes you to radiation. Radiation is a risk factor for cancer. The risk of cancer is related to radiation dose. </w:t>
            </w:r>
            <w:r w:rsidR="00DC3EF3">
              <w:rPr>
                <w:rFonts w:ascii="Arial" w:hAnsi="Arial" w:eastAsia="Times New Roman" w:cs="Arial"/>
                <w:bCs/>
                <w:color w:val="17365D" w:themeColor="text2" w:themeShade="BF"/>
                <w:sz w:val="20"/>
                <w:szCs w:val="20"/>
              </w:rPr>
              <w:t xml:space="preserve">The HRCT scans will be done using the lowest possible dose of radiation. </w:t>
            </w:r>
            <w:r w:rsidRPr="00897DCB" w:rsidR="00DC3EF3">
              <w:rPr>
                <w:rFonts w:ascii="Arial" w:hAnsi="Arial" w:cs="Arial"/>
                <w:color w:val="17365D" w:themeColor="text2" w:themeShade="BF"/>
                <w:sz w:val="20"/>
                <w:szCs w:val="20"/>
              </w:rPr>
              <w:t>The radiation dose you will receive during the scan is between 3 and 4 millisieverts (mSv). For comparison, the radiation dose associated with chest X-ray is 0.1 to 0.2 mSv, and the natural background radiation dose from sources in the environment is between 2 and 3 mSv per year.</w:t>
            </w:r>
            <w:r w:rsidR="00DC3EF3">
              <w:rPr>
                <w:rFonts w:ascii="Arial" w:hAnsi="Arial" w:cs="Arial"/>
                <w:color w:val="17365D" w:themeColor="text2" w:themeShade="BF"/>
                <w:sz w:val="20"/>
                <w:szCs w:val="20"/>
              </w:rPr>
              <w:t xml:space="preserve"> This study is completely voluntary. You</w:t>
            </w:r>
            <w:r w:rsidRPr="00FB6F49" w:rsidR="00DC3EF3">
              <w:rPr>
                <w:rFonts w:ascii="Arial" w:hAnsi="Arial" w:cs="Arial"/>
                <w:color w:val="17365D" w:themeColor="text2" w:themeShade="BF"/>
                <w:sz w:val="20"/>
                <w:szCs w:val="20"/>
              </w:rPr>
              <w:t xml:space="preserve"> </w:t>
            </w:r>
            <w:r w:rsidR="00DC3EF3">
              <w:rPr>
                <w:rFonts w:ascii="Arial" w:hAnsi="Arial" w:cs="Arial"/>
                <w:color w:val="17365D" w:themeColor="text2" w:themeShade="BF"/>
                <w:sz w:val="20"/>
                <w:szCs w:val="20"/>
              </w:rPr>
              <w:t xml:space="preserve">may </w:t>
            </w:r>
            <w:r w:rsidRPr="00FB6F49" w:rsidR="00DC3EF3">
              <w:rPr>
                <w:rFonts w:ascii="Arial" w:hAnsi="Arial" w:cs="Arial"/>
                <w:color w:val="17365D" w:themeColor="text2" w:themeShade="BF"/>
                <w:sz w:val="20"/>
                <w:szCs w:val="20"/>
              </w:rPr>
              <w:t>choose to be in th</w:t>
            </w:r>
            <w:r w:rsidR="00DC3EF3">
              <w:rPr>
                <w:rFonts w:ascii="Arial" w:hAnsi="Arial" w:cs="Arial"/>
                <w:color w:val="17365D" w:themeColor="text2" w:themeShade="BF"/>
                <w:sz w:val="20"/>
                <w:szCs w:val="20"/>
              </w:rPr>
              <w:t>is</w:t>
            </w:r>
            <w:r w:rsidRPr="00FB6F49" w:rsidR="00DC3EF3">
              <w:rPr>
                <w:rFonts w:ascii="Arial" w:hAnsi="Arial" w:cs="Arial"/>
                <w:color w:val="17365D" w:themeColor="text2" w:themeShade="BF"/>
                <w:sz w:val="20"/>
                <w:szCs w:val="20"/>
              </w:rPr>
              <w:t xml:space="preserve"> </w:t>
            </w:r>
            <w:r w:rsidR="00DC3EF3">
              <w:rPr>
                <w:rFonts w:ascii="Arial" w:hAnsi="Arial" w:cs="Arial"/>
                <w:color w:val="17365D" w:themeColor="text2" w:themeShade="BF"/>
                <w:sz w:val="20"/>
                <w:szCs w:val="20"/>
              </w:rPr>
              <w:t>study</w:t>
            </w:r>
            <w:r w:rsidRPr="00FB6F49" w:rsidR="00DC3EF3">
              <w:rPr>
                <w:rFonts w:ascii="Arial" w:hAnsi="Arial" w:cs="Arial"/>
                <w:color w:val="17365D" w:themeColor="text2" w:themeShade="BF"/>
                <w:sz w:val="20"/>
                <w:szCs w:val="20"/>
              </w:rPr>
              <w:t xml:space="preserve"> or </w:t>
            </w:r>
            <w:r w:rsidR="00DC3EF3">
              <w:rPr>
                <w:rFonts w:ascii="Arial" w:hAnsi="Arial" w:cs="Arial"/>
                <w:color w:val="17365D" w:themeColor="text2" w:themeShade="BF"/>
                <w:sz w:val="20"/>
                <w:szCs w:val="20"/>
              </w:rPr>
              <w:t xml:space="preserve">not. You may drop out of the study at any time, for </w:t>
            </w:r>
            <w:r w:rsidRPr="00FB6F49" w:rsidR="00DC3EF3">
              <w:rPr>
                <w:rFonts w:ascii="Arial" w:hAnsi="Arial" w:cs="Arial"/>
                <w:color w:val="17365D" w:themeColor="text2" w:themeShade="BF"/>
                <w:sz w:val="20"/>
                <w:szCs w:val="20"/>
              </w:rPr>
              <w:t>any reason</w:t>
            </w:r>
            <w:r w:rsidR="00DC3EF3">
              <w:rPr>
                <w:rFonts w:ascii="Arial" w:hAnsi="Arial" w:cs="Arial"/>
                <w:color w:val="17365D" w:themeColor="text2" w:themeShade="BF"/>
                <w:sz w:val="20"/>
                <w:szCs w:val="20"/>
              </w:rPr>
              <w:t xml:space="preserve"> without penalty or loss of benefit to which you are otherwise entitled. Some individuals may not choose to participate due to the inconvenience of having to travel to radiology facility, the time involved in participating in the HRCT scan, or feeling uncomfortable with providing personal medical information to the federal government. However, this could be an opportunity for you to receive this expensive medical test for free.</w:t>
            </w:r>
          </w:p>
        </w:tc>
      </w:tr>
      <w:tr w:rsidRPr="00174B75" w:rsidR="00100597" w:rsidTr="002B6CB7" w14:paraId="216760F7" w14:textId="77777777">
        <w:trPr>
          <w:cantSplit/>
          <w:trHeight w:val="955"/>
          <w:tblCellSpacing w:w="7" w:type="dxa"/>
          <w:jc w:val="center"/>
        </w:trPr>
        <w:tc>
          <w:tcPr>
            <w:tcW w:w="10226" w:type="dxa"/>
          </w:tcPr>
          <w:p w:rsidRPr="009C4970" w:rsidR="00100597" w:rsidP="00100597" w:rsidRDefault="00100597" w14:paraId="2ADAA46F"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Who is doing the study</w:t>
            </w:r>
            <w:r w:rsidRPr="009C4970">
              <w:rPr>
                <w:rFonts w:ascii="Arial" w:hAnsi="Arial" w:eastAsia="Times New Roman" w:cs="Arial"/>
                <w:b/>
                <w:bCs/>
                <w:color w:val="17365D" w:themeColor="text2" w:themeShade="BF"/>
                <w:sz w:val="24"/>
                <w:szCs w:val="24"/>
              </w:rPr>
              <w:t>?</w:t>
            </w:r>
          </w:p>
          <w:p w:rsidR="00100597" w:rsidP="00100597" w:rsidRDefault="00100597" w14:paraId="20DB8AC5" w14:textId="20E2FFD5">
            <w:pPr>
              <w:autoSpaceDE w:val="0"/>
              <w:autoSpaceDN w:val="0"/>
              <w:adjustRightInd w:val="0"/>
              <w:spacing w:before="100" w:after="100"/>
              <w:rPr>
                <w:rFonts w:ascii="Arial" w:hAnsi="Arial" w:eastAsia="Times New Roman" w:cs="Arial"/>
                <w:b/>
                <w:bCs/>
                <w:color w:val="17365D" w:themeColor="text2" w:themeShade="BF"/>
                <w:sz w:val="24"/>
                <w:szCs w:val="24"/>
              </w:rPr>
            </w:pPr>
            <w:r w:rsidRPr="009C4970">
              <w:rPr>
                <w:rFonts w:ascii="Arial" w:hAnsi="Arial" w:cs="Arial"/>
                <w:color w:val="17365D" w:themeColor="text2" w:themeShade="BF"/>
                <w:sz w:val="20"/>
                <w:szCs w:val="20"/>
              </w:rPr>
              <w:t>The National Institute for Occupational Safety and Health</w:t>
            </w:r>
            <w:r>
              <w:rPr>
                <w:rFonts w:ascii="Arial" w:hAnsi="Arial" w:cs="Arial"/>
                <w:color w:val="17365D" w:themeColor="text2" w:themeShade="BF"/>
                <w:sz w:val="20"/>
                <w:szCs w:val="20"/>
              </w:rPr>
              <w:t xml:space="preserve"> (</w:t>
            </w:r>
            <w:r w:rsidRPr="003807B1">
              <w:rPr>
                <w:rFonts w:ascii="Arial" w:hAnsi="Arial" w:cs="Arial"/>
                <w:color w:val="17365D" w:themeColor="text2" w:themeShade="BF"/>
                <w:sz w:val="20"/>
                <w:szCs w:val="20"/>
              </w:rPr>
              <w:t>NIOSH</w:t>
            </w:r>
            <w:r>
              <w:rPr>
                <w:rFonts w:ascii="Arial" w:hAnsi="Arial" w:cs="Arial"/>
                <w:color w:val="17365D" w:themeColor="text2" w:themeShade="BF"/>
                <w:sz w:val="20"/>
                <w:szCs w:val="20"/>
              </w:rPr>
              <w:t>)</w:t>
            </w:r>
            <w:r w:rsidRPr="003807B1">
              <w:rPr>
                <w:rFonts w:ascii="Arial" w:hAnsi="Arial" w:cs="Arial"/>
                <w:color w:val="17365D" w:themeColor="text2" w:themeShade="BF"/>
                <w:sz w:val="20"/>
                <w:szCs w:val="20"/>
              </w:rPr>
              <w:t xml:space="preserve"> is a federal agency that studies worker safety and health. We are part of the Centers for Disease Control and Prevention (CDC).</w:t>
            </w:r>
          </w:p>
        </w:tc>
      </w:tr>
      <w:tr w:rsidRPr="00174B75" w:rsidR="009F7899" w:rsidTr="00FF59F3" w14:paraId="0F7144C9" w14:textId="77777777">
        <w:trPr>
          <w:cantSplit/>
          <w:tblCellSpacing w:w="7" w:type="dxa"/>
          <w:jc w:val="center"/>
        </w:trPr>
        <w:tc>
          <w:tcPr>
            <w:tcW w:w="10226" w:type="dxa"/>
          </w:tcPr>
          <w:p w:rsidRPr="00E22128" w:rsidR="009F7899" w:rsidP="00CA3043" w:rsidRDefault="001B06E8" w14:paraId="423A49BC" w14:textId="75BF50E9">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Why</w:t>
            </w:r>
            <w:r w:rsidRPr="00E22128" w:rsidR="009F7899">
              <w:rPr>
                <w:rFonts w:ascii="Arial" w:hAnsi="Arial" w:eastAsia="Times New Roman" w:cs="Arial"/>
                <w:b/>
                <w:bCs/>
                <w:color w:val="17365D" w:themeColor="text2" w:themeShade="BF"/>
                <w:sz w:val="24"/>
                <w:szCs w:val="24"/>
              </w:rPr>
              <w:t xml:space="preserve"> </w:t>
            </w:r>
            <w:r w:rsidR="001F3896">
              <w:rPr>
                <w:rFonts w:ascii="Arial" w:hAnsi="Arial" w:eastAsia="Times New Roman" w:cs="Arial"/>
                <w:b/>
                <w:bCs/>
                <w:color w:val="17365D" w:themeColor="text2" w:themeShade="BF"/>
                <w:sz w:val="24"/>
                <w:szCs w:val="24"/>
              </w:rPr>
              <w:t xml:space="preserve">is NIOSH </w:t>
            </w:r>
            <w:r w:rsidR="001E34E1">
              <w:rPr>
                <w:rFonts w:ascii="Arial" w:hAnsi="Arial" w:eastAsia="Times New Roman" w:cs="Arial"/>
                <w:b/>
                <w:bCs/>
                <w:color w:val="17365D" w:themeColor="text2" w:themeShade="BF"/>
                <w:sz w:val="24"/>
                <w:szCs w:val="24"/>
              </w:rPr>
              <w:t>doing this study</w:t>
            </w:r>
            <w:r w:rsidR="00A93491">
              <w:rPr>
                <w:rFonts w:ascii="Arial" w:hAnsi="Arial" w:eastAsia="Times New Roman" w:cs="Arial"/>
                <w:b/>
                <w:bCs/>
                <w:color w:val="17365D" w:themeColor="text2" w:themeShade="BF"/>
                <w:sz w:val="24"/>
                <w:szCs w:val="24"/>
              </w:rPr>
              <w:t>?</w:t>
            </w:r>
            <w:r w:rsidR="00FA4359">
              <w:rPr>
                <w:rFonts w:ascii="Arial" w:hAnsi="Arial" w:eastAsia="Times New Roman" w:cs="Arial"/>
                <w:b/>
                <w:bCs/>
                <w:color w:val="17365D" w:themeColor="text2" w:themeShade="BF"/>
                <w:sz w:val="24"/>
                <w:szCs w:val="24"/>
              </w:rPr>
              <w:t xml:space="preserve"> </w:t>
            </w:r>
          </w:p>
          <w:p w:rsidR="005027E0" w:rsidP="001E34E1" w:rsidRDefault="00D7202F" w14:paraId="63774A91" w14:textId="3DCE6CCB">
            <w:pPr>
              <w:rPr>
                <w:rFonts w:ascii="Arial" w:hAnsi="Arial" w:cs="Arial"/>
                <w:color w:val="17365D" w:themeColor="text2" w:themeShade="BF"/>
                <w:sz w:val="20"/>
                <w:szCs w:val="20"/>
              </w:rPr>
            </w:pPr>
            <w:r>
              <w:rPr>
                <w:rFonts w:ascii="Arial" w:hAnsi="Arial" w:cs="Arial"/>
                <w:color w:val="17365D" w:themeColor="text2" w:themeShade="BF"/>
                <w:sz w:val="20"/>
                <w:szCs w:val="20"/>
              </w:rPr>
              <w:t>T</w:t>
            </w:r>
            <w:r w:rsidRPr="00BE0999">
              <w:rPr>
                <w:rFonts w:ascii="Arial" w:hAnsi="Arial" w:cs="Arial"/>
                <w:color w:val="17365D" w:themeColor="text2" w:themeShade="BF"/>
                <w:sz w:val="20"/>
                <w:szCs w:val="20"/>
              </w:rPr>
              <w:t xml:space="preserve">his study is to understand the </w:t>
            </w:r>
            <w:r>
              <w:rPr>
                <w:rFonts w:ascii="Arial" w:hAnsi="Arial" w:cs="Arial"/>
                <w:color w:val="17365D" w:themeColor="text2" w:themeShade="BF"/>
                <w:sz w:val="20"/>
                <w:szCs w:val="20"/>
              </w:rPr>
              <w:t>long-term respiratory health effects among</w:t>
            </w:r>
            <w:r w:rsidRPr="00BE0999">
              <w:rPr>
                <w:rFonts w:ascii="Arial" w:hAnsi="Arial" w:cs="Arial"/>
                <w:color w:val="17365D" w:themeColor="text2" w:themeShade="BF"/>
                <w:sz w:val="20"/>
                <w:szCs w:val="20"/>
              </w:rPr>
              <w:t xml:space="preserve"> styrene-exposed workers</w:t>
            </w:r>
            <w:r>
              <w:rPr>
                <w:rFonts w:ascii="Arial" w:hAnsi="Arial" w:cs="Arial"/>
                <w:color w:val="17365D" w:themeColor="text2" w:themeShade="BF"/>
                <w:sz w:val="20"/>
                <w:szCs w:val="20"/>
              </w:rPr>
              <w:t xml:space="preserve"> and develop effective prevention strategies</w:t>
            </w:r>
            <w:r w:rsidRPr="00BE0999">
              <w:rPr>
                <w:rFonts w:ascii="Arial" w:hAnsi="Arial" w:cs="Arial"/>
                <w:color w:val="17365D" w:themeColor="text2" w:themeShade="BF"/>
                <w:sz w:val="20"/>
                <w:szCs w:val="20"/>
              </w:rPr>
              <w:t>.</w:t>
            </w:r>
            <w:r>
              <w:rPr>
                <w:rFonts w:ascii="Arial" w:hAnsi="Arial" w:cs="Arial"/>
                <w:color w:val="17365D" w:themeColor="text2" w:themeShade="BF"/>
                <w:sz w:val="20"/>
                <w:szCs w:val="20"/>
              </w:rPr>
              <w:t xml:space="preserve"> </w:t>
            </w:r>
            <w:r w:rsidR="00F528B0">
              <w:rPr>
                <w:rFonts w:ascii="Arial" w:hAnsi="Arial" w:cs="Arial"/>
                <w:color w:val="17365D" w:themeColor="text2" w:themeShade="BF"/>
                <w:sz w:val="20"/>
                <w:szCs w:val="20"/>
              </w:rPr>
              <w:t>HRCT scans have been found to be more effective in detecting lung diseases</w:t>
            </w:r>
            <w:r w:rsidR="001E34E1">
              <w:rPr>
                <w:rFonts w:ascii="Arial" w:hAnsi="Arial" w:cs="Arial"/>
                <w:color w:val="17365D" w:themeColor="text2" w:themeShade="BF"/>
                <w:sz w:val="20"/>
                <w:szCs w:val="20"/>
              </w:rPr>
              <w:t xml:space="preserve"> like obliterative bronchiolitis</w:t>
            </w:r>
            <w:r w:rsidR="003E2D4D">
              <w:rPr>
                <w:rFonts w:ascii="Arial" w:hAnsi="Arial" w:cs="Arial"/>
                <w:color w:val="17365D" w:themeColor="text2" w:themeShade="BF"/>
                <w:sz w:val="20"/>
                <w:szCs w:val="20"/>
              </w:rPr>
              <w:t>, which is a rare, irreversible lung disease defined by narrowing of the bronchioles from inflammation and fibrotic changes. The HRCT scan</w:t>
            </w:r>
            <w:r w:rsidR="001E34E1">
              <w:rPr>
                <w:rFonts w:ascii="Arial" w:hAnsi="Arial" w:cs="Arial"/>
                <w:color w:val="17365D" w:themeColor="text2" w:themeShade="BF"/>
                <w:sz w:val="20"/>
                <w:szCs w:val="20"/>
              </w:rPr>
              <w:t xml:space="preserve"> will help NIOSH understand the long-term health effect of styrene-exposed workers</w:t>
            </w:r>
            <w:r w:rsidR="00F528B0">
              <w:rPr>
                <w:rFonts w:ascii="Arial" w:hAnsi="Arial" w:cs="Arial"/>
                <w:color w:val="17365D" w:themeColor="text2" w:themeShade="BF"/>
                <w:sz w:val="20"/>
                <w:szCs w:val="20"/>
              </w:rPr>
              <w:t>.</w:t>
            </w:r>
            <w:r w:rsidR="00E9015C">
              <w:rPr>
                <w:rFonts w:ascii="Arial" w:hAnsi="Arial" w:cs="Arial"/>
                <w:color w:val="17365D" w:themeColor="text2" w:themeShade="BF"/>
                <w:sz w:val="20"/>
                <w:szCs w:val="20"/>
              </w:rPr>
              <w:t xml:space="preserve"> </w:t>
            </w:r>
          </w:p>
          <w:p w:rsidRPr="00BA6269" w:rsidR="00651F31" w:rsidP="001E34E1" w:rsidRDefault="00651F31" w14:paraId="512B9147" w14:textId="52ECDA15">
            <w:pPr>
              <w:rPr>
                <w:rFonts w:ascii="Arial" w:hAnsi="Arial" w:cs="Arial"/>
                <w:color w:val="17365D" w:themeColor="text2" w:themeShade="BF"/>
                <w:sz w:val="20"/>
                <w:szCs w:val="20"/>
              </w:rPr>
            </w:pPr>
          </w:p>
        </w:tc>
      </w:tr>
      <w:tr w:rsidRPr="00174B75" w:rsidR="00100597" w:rsidTr="00FF59F3" w14:paraId="00E4FB5D" w14:textId="77777777">
        <w:trPr>
          <w:cantSplit/>
          <w:tblCellSpacing w:w="7" w:type="dxa"/>
          <w:jc w:val="center"/>
        </w:trPr>
        <w:tc>
          <w:tcPr>
            <w:tcW w:w="10226" w:type="dxa"/>
          </w:tcPr>
          <w:p w:rsidR="00100597" w:rsidP="00100597" w:rsidRDefault="00100597" w14:paraId="7C2A5BF2"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lastRenderedPageBreak/>
              <w:t>What is required for me to participate?</w:t>
            </w:r>
          </w:p>
          <w:p w:rsidR="00100597" w:rsidP="00100597" w:rsidRDefault="00100597" w14:paraId="541D3E1F" w14:textId="38FD9EFF">
            <w:pPr>
              <w:autoSpaceDE w:val="0"/>
              <w:autoSpaceDN w:val="0"/>
              <w:adjustRightInd w:val="0"/>
              <w:spacing w:before="100" w:after="100"/>
              <w:rPr>
                <w:rFonts w:ascii="Arial" w:hAnsi="Arial" w:eastAsia="Times New Roman" w:cs="Arial"/>
                <w:b/>
                <w:bCs/>
                <w:color w:val="17365D" w:themeColor="text2" w:themeShade="BF"/>
                <w:sz w:val="24"/>
                <w:szCs w:val="24"/>
              </w:rPr>
            </w:pPr>
            <w:proofErr w:type="gramStart"/>
            <w:r>
              <w:rPr>
                <w:rFonts w:ascii="Arial" w:hAnsi="Arial" w:cs="Arial"/>
                <w:color w:val="17365D" w:themeColor="text2" w:themeShade="BF"/>
                <w:sz w:val="20"/>
                <w:szCs w:val="20"/>
              </w:rPr>
              <w:t>In order to</w:t>
            </w:r>
            <w:proofErr w:type="gramEnd"/>
            <w:r>
              <w:rPr>
                <w:rFonts w:ascii="Arial" w:hAnsi="Arial" w:cs="Arial"/>
                <w:color w:val="17365D" w:themeColor="text2" w:themeShade="BF"/>
                <w:sz w:val="20"/>
                <w:szCs w:val="20"/>
              </w:rPr>
              <w:t xml:space="preserve"> join this study, you must have completed the medical survey in </w:t>
            </w:r>
            <w:r w:rsidRPr="00353D82">
              <w:rPr>
                <w:rFonts w:ascii="Arial" w:hAnsi="Arial" w:cs="Arial"/>
                <w:color w:val="17365D" w:themeColor="text2" w:themeShade="BF"/>
                <w:sz w:val="20"/>
                <w:szCs w:val="20"/>
                <w:highlight w:val="yellow"/>
              </w:rPr>
              <w:t>XXX</w:t>
            </w:r>
            <w:r>
              <w:rPr>
                <w:rFonts w:ascii="Arial" w:hAnsi="Arial" w:cs="Arial"/>
                <w:color w:val="17365D" w:themeColor="text2" w:themeShade="BF"/>
                <w:sz w:val="20"/>
                <w:szCs w:val="20"/>
              </w:rPr>
              <w:t xml:space="preserve"> and worked in a department at </w:t>
            </w:r>
            <w:proofErr w:type="spellStart"/>
            <w:r>
              <w:rPr>
                <w:rFonts w:ascii="Arial" w:hAnsi="Arial" w:cs="Arial"/>
                <w:color w:val="17365D" w:themeColor="text2" w:themeShade="BF"/>
                <w:sz w:val="20"/>
                <w:szCs w:val="20"/>
              </w:rPr>
              <w:t>Uniflite</w:t>
            </w:r>
            <w:proofErr w:type="spellEnd"/>
            <w:r>
              <w:rPr>
                <w:rFonts w:ascii="Arial" w:hAnsi="Arial" w:cs="Arial"/>
                <w:color w:val="17365D" w:themeColor="text2" w:themeShade="BF"/>
                <w:sz w:val="20"/>
                <w:szCs w:val="20"/>
              </w:rPr>
              <w:t xml:space="preserve"> or </w:t>
            </w:r>
            <w:proofErr w:type="spellStart"/>
            <w:r>
              <w:rPr>
                <w:rFonts w:ascii="Arial" w:hAnsi="Arial" w:cs="Arial"/>
                <w:color w:val="17365D" w:themeColor="text2" w:themeShade="BF"/>
                <w:sz w:val="20"/>
                <w:szCs w:val="20"/>
              </w:rPr>
              <w:t>Tollycraft</w:t>
            </w:r>
            <w:proofErr w:type="spellEnd"/>
            <w:r>
              <w:rPr>
                <w:rFonts w:ascii="Arial" w:hAnsi="Arial" w:cs="Arial"/>
                <w:color w:val="17365D" w:themeColor="text2" w:themeShade="BF"/>
                <w:sz w:val="20"/>
                <w:szCs w:val="20"/>
              </w:rPr>
              <w:t xml:space="preserve"> boatbuilding plants with a history of a high exposure to styrene. Additionally, you reported respiratory symptoms (</w:t>
            </w:r>
            <w:r w:rsidRPr="00100597">
              <w:rPr>
                <w:rFonts w:ascii="Arial" w:hAnsi="Arial" w:cs="Arial"/>
                <w:color w:val="17365D" w:themeColor="text2" w:themeShade="BF"/>
                <w:sz w:val="20"/>
                <w:szCs w:val="20"/>
              </w:rPr>
              <w:t>co</w:t>
            </w:r>
            <w:r>
              <w:rPr>
                <w:rFonts w:ascii="Arial" w:hAnsi="Arial" w:cs="Arial"/>
                <w:color w:val="17365D" w:themeColor="text2" w:themeShade="BF"/>
                <w:sz w:val="20"/>
                <w:szCs w:val="20"/>
              </w:rPr>
              <w:t>ughing, shortness of breath, or</w:t>
            </w:r>
            <w:r w:rsidRPr="00100597">
              <w:rPr>
                <w:rFonts w:ascii="Arial" w:hAnsi="Arial" w:cs="Arial"/>
                <w:color w:val="17365D" w:themeColor="text2" w:themeShade="BF"/>
                <w:sz w:val="20"/>
                <w:szCs w:val="20"/>
              </w:rPr>
              <w:t xml:space="preserve"> wheeze</w:t>
            </w:r>
            <w:r>
              <w:rPr>
                <w:rFonts w:ascii="Arial" w:hAnsi="Arial" w:cs="Arial"/>
                <w:color w:val="17365D" w:themeColor="text2" w:themeShade="BF"/>
                <w:sz w:val="20"/>
                <w:szCs w:val="20"/>
              </w:rPr>
              <w:t xml:space="preserve">) or your lung test results were </w:t>
            </w:r>
            <w:r w:rsidR="00555865">
              <w:rPr>
                <w:rFonts w:ascii="Arial" w:hAnsi="Arial" w:cs="Arial"/>
                <w:color w:val="17365D" w:themeColor="text2" w:themeShade="BF"/>
                <w:sz w:val="20"/>
                <w:szCs w:val="20"/>
              </w:rPr>
              <w:t>outside the normal range</w:t>
            </w:r>
            <w:r>
              <w:rPr>
                <w:rFonts w:ascii="Arial" w:hAnsi="Arial" w:cs="Arial"/>
                <w:color w:val="17365D" w:themeColor="text2" w:themeShade="BF"/>
                <w:sz w:val="20"/>
                <w:szCs w:val="20"/>
              </w:rPr>
              <w:t>. You must also review and sign this informed consent form.</w:t>
            </w:r>
          </w:p>
        </w:tc>
      </w:tr>
      <w:tr w:rsidRPr="00174B75" w:rsidR="00745DEF" w:rsidTr="00070BAC" w14:paraId="47268BC0" w14:textId="77777777">
        <w:trPr>
          <w:trHeight w:val="1549"/>
          <w:tblCellSpacing w:w="7" w:type="dxa"/>
          <w:jc w:val="center"/>
        </w:trPr>
        <w:tc>
          <w:tcPr>
            <w:tcW w:w="10226" w:type="dxa"/>
          </w:tcPr>
          <w:p w:rsidR="004D30E6" w:rsidP="004D30E6" w:rsidRDefault="004D30E6" w14:paraId="07688D64" w14:textId="39313D8E">
            <w:pPr>
              <w:autoSpaceDE w:val="0"/>
              <w:autoSpaceDN w:val="0"/>
              <w:adjustRightInd w:val="0"/>
              <w:rPr>
                <w:rFonts w:ascii="Arial" w:hAnsi="Arial" w:cs="Arial"/>
                <w:b/>
                <w:bCs/>
                <w:iCs/>
                <w:color w:val="17365D" w:themeColor="text2" w:themeShade="BF"/>
                <w:sz w:val="24"/>
                <w:szCs w:val="24"/>
              </w:rPr>
            </w:pPr>
            <w:r w:rsidRPr="00BA6269">
              <w:rPr>
                <w:rFonts w:ascii="Arial" w:hAnsi="Arial" w:cs="Arial"/>
                <w:b/>
                <w:bCs/>
                <w:iCs/>
                <w:color w:val="17365D" w:themeColor="text2" w:themeShade="BF"/>
                <w:sz w:val="24"/>
                <w:szCs w:val="24"/>
              </w:rPr>
              <w:t>What will I be asked to do?</w:t>
            </w:r>
          </w:p>
          <w:p w:rsidRPr="005345F1" w:rsidR="00092BD7" w:rsidP="004D30E6" w:rsidRDefault="00092BD7" w14:paraId="3113457B" w14:textId="77777777">
            <w:pPr>
              <w:autoSpaceDE w:val="0"/>
              <w:autoSpaceDN w:val="0"/>
              <w:adjustRightInd w:val="0"/>
              <w:rPr>
                <w:rFonts w:ascii="Arial" w:hAnsi="Arial" w:eastAsia="Times New Roman" w:cs="Arial"/>
                <w:bCs/>
                <w:color w:val="17365D" w:themeColor="text2" w:themeShade="BF"/>
                <w:sz w:val="24"/>
                <w:szCs w:val="24"/>
              </w:rPr>
            </w:pPr>
          </w:p>
          <w:p w:rsidRPr="00EC7747" w:rsidR="00EC7747" w:rsidP="001F3896" w:rsidRDefault="005345F1" w14:paraId="739AD6EF" w14:textId="77777777">
            <w:pPr>
              <w:pStyle w:val="ListParagraph"/>
              <w:numPr>
                <w:ilvl w:val="0"/>
                <w:numId w:val="12"/>
              </w:numPr>
              <w:autoSpaceDE w:val="0"/>
              <w:autoSpaceDN w:val="0"/>
              <w:adjustRightInd w:val="0"/>
              <w:rPr>
                <w:rFonts w:ascii="Arial" w:hAnsi="Arial" w:cs="Arial"/>
                <w:color w:val="0F243E" w:themeColor="text2" w:themeShade="80"/>
                <w:sz w:val="20"/>
                <w:szCs w:val="20"/>
              </w:rPr>
            </w:pPr>
            <w:r w:rsidRPr="00416CEC">
              <w:rPr>
                <w:rFonts w:ascii="Arial" w:hAnsi="Arial" w:cs="Arial"/>
                <w:b/>
                <w:color w:val="17365D" w:themeColor="text2" w:themeShade="BF"/>
                <w:sz w:val="20"/>
                <w:szCs w:val="20"/>
              </w:rPr>
              <w:t>High-resolution computed tomography (HRCT) of the chest:</w:t>
            </w:r>
          </w:p>
          <w:p w:rsidRPr="00070BAC" w:rsidR="00897DCB" w:rsidP="00EC7747" w:rsidRDefault="00CA1319" w14:paraId="21BF68DC" w14:textId="563567C4">
            <w:pPr>
              <w:pStyle w:val="ListParagraph"/>
              <w:numPr>
                <w:ilvl w:val="1"/>
                <w:numId w:val="12"/>
              </w:numPr>
              <w:autoSpaceDE w:val="0"/>
              <w:autoSpaceDN w:val="0"/>
              <w:adjustRightInd w:val="0"/>
              <w:rPr>
                <w:rFonts w:ascii="Arial" w:hAnsi="Arial" w:cs="Arial"/>
                <w:color w:val="0F243E" w:themeColor="text2" w:themeShade="80"/>
                <w:sz w:val="20"/>
                <w:szCs w:val="20"/>
              </w:rPr>
            </w:pPr>
            <w:r w:rsidRPr="004B1587">
              <w:rPr>
                <w:rFonts w:ascii="Arial" w:hAnsi="Arial" w:cs="Arial"/>
                <w:color w:val="17365D" w:themeColor="text2" w:themeShade="BF"/>
                <w:sz w:val="20"/>
                <w:szCs w:val="20"/>
              </w:rPr>
              <w:t>This is an X-ray test. We will request you to wear a gown and remove metallic objects such as jewelry.</w:t>
            </w:r>
            <w:r>
              <w:rPr>
                <w:rFonts w:ascii="Arial" w:hAnsi="Arial" w:cs="Arial"/>
                <w:b/>
                <w:color w:val="17365D" w:themeColor="text2" w:themeShade="BF"/>
                <w:sz w:val="20"/>
                <w:szCs w:val="20"/>
              </w:rPr>
              <w:t xml:space="preserve"> </w:t>
            </w:r>
            <w:r w:rsidRPr="00416CEC" w:rsidR="00397312">
              <w:rPr>
                <w:rFonts w:ascii="Arial" w:hAnsi="Arial" w:cs="Arial"/>
                <w:color w:val="17365D" w:themeColor="text2" w:themeShade="BF"/>
                <w:sz w:val="20"/>
                <w:szCs w:val="20"/>
              </w:rPr>
              <w:t xml:space="preserve">We will ask you to lie down on the scanner table. We will then ask you to take a deep </w:t>
            </w:r>
            <w:r w:rsidRPr="00416CEC" w:rsidR="00632197">
              <w:rPr>
                <w:rFonts w:ascii="Arial" w:hAnsi="Arial" w:cs="Arial"/>
                <w:color w:val="17365D" w:themeColor="text2" w:themeShade="BF"/>
                <w:sz w:val="20"/>
                <w:szCs w:val="20"/>
              </w:rPr>
              <w:t>breath, hold it,</w:t>
            </w:r>
            <w:r w:rsidRPr="00416CEC" w:rsidR="00397312">
              <w:rPr>
                <w:rFonts w:ascii="Arial" w:hAnsi="Arial" w:cs="Arial"/>
                <w:color w:val="17365D" w:themeColor="text2" w:themeShade="BF"/>
                <w:sz w:val="20"/>
                <w:szCs w:val="20"/>
              </w:rPr>
              <w:t xml:space="preserve"> and then blow out. </w:t>
            </w:r>
            <w:r w:rsidRPr="00416CEC" w:rsidR="00632197">
              <w:rPr>
                <w:rFonts w:ascii="Arial" w:hAnsi="Arial" w:cs="Arial"/>
                <w:color w:val="17365D" w:themeColor="text2" w:themeShade="BF"/>
                <w:sz w:val="20"/>
                <w:szCs w:val="20"/>
              </w:rPr>
              <w:t>The t</w:t>
            </w:r>
            <w:r w:rsidR="00070BAC">
              <w:rPr>
                <w:rFonts w:ascii="Arial" w:hAnsi="Arial" w:cs="Arial"/>
                <w:color w:val="17365D" w:themeColor="text2" w:themeShade="BF"/>
                <w:sz w:val="20"/>
                <w:szCs w:val="20"/>
              </w:rPr>
              <w:t>est will take about 15 minutes.</w:t>
            </w:r>
          </w:p>
        </w:tc>
      </w:tr>
      <w:tr w:rsidRPr="00174B75" w:rsidR="009F7899" w:rsidTr="00FF59F3" w14:paraId="5908FE7D" w14:textId="77777777">
        <w:trPr>
          <w:cantSplit/>
          <w:tblCellSpacing w:w="7" w:type="dxa"/>
          <w:jc w:val="center"/>
        </w:trPr>
        <w:tc>
          <w:tcPr>
            <w:tcW w:w="10226" w:type="dxa"/>
          </w:tcPr>
          <w:p w:rsidRPr="00EC7747" w:rsidR="009F0F5E" w:rsidP="009F0F5E" w:rsidRDefault="00D30DB3" w14:paraId="7A53C582" w14:textId="4C4BE653">
            <w:pPr>
              <w:tabs>
                <w:tab w:val="center" w:pos="4959"/>
              </w:tabs>
              <w:autoSpaceDE w:val="0"/>
              <w:autoSpaceDN w:val="0"/>
              <w:adjustRightInd w:val="0"/>
              <w:spacing w:before="100" w:after="100"/>
              <w:rPr>
                <w:rFonts w:ascii="Arial" w:hAnsi="Arial" w:eastAsia="Times New Roman" w:cs="Arial"/>
                <w:b/>
                <w:bCs/>
                <w:color w:val="17365D" w:themeColor="text2" w:themeShade="BF"/>
                <w:sz w:val="24"/>
                <w:szCs w:val="24"/>
              </w:rPr>
            </w:pPr>
            <w:r w:rsidRPr="00EC7747">
              <w:rPr>
                <w:rFonts w:ascii="Arial" w:hAnsi="Arial" w:eastAsia="Times New Roman" w:cs="Arial"/>
                <w:b/>
                <w:bCs/>
                <w:color w:val="17365D" w:themeColor="text2" w:themeShade="BF"/>
                <w:sz w:val="24"/>
                <w:szCs w:val="24"/>
              </w:rPr>
              <w:t xml:space="preserve">When and where </w:t>
            </w:r>
            <w:r w:rsidRPr="00EC7747" w:rsidR="009F0F5E">
              <w:rPr>
                <w:rFonts w:ascii="Arial" w:hAnsi="Arial" w:eastAsia="Times New Roman" w:cs="Arial"/>
                <w:b/>
                <w:bCs/>
                <w:color w:val="17365D" w:themeColor="text2" w:themeShade="BF"/>
                <w:sz w:val="24"/>
                <w:szCs w:val="24"/>
              </w:rPr>
              <w:t>will you need me?</w:t>
            </w:r>
          </w:p>
          <w:p w:rsidR="00DC3EF3" w:rsidP="00DC3EF3" w:rsidRDefault="00DC3EF3" w14:paraId="4EC401B4" w14:textId="77777777">
            <w:pPr>
              <w:pStyle w:val="ListParagraph"/>
              <w:numPr>
                <w:ilvl w:val="0"/>
                <w:numId w:val="17"/>
              </w:numPr>
              <w:autoSpaceDE w:val="0"/>
              <w:autoSpaceDN w:val="0"/>
              <w:adjustRightInd w:val="0"/>
              <w:spacing w:before="100" w:after="100"/>
              <w:rPr>
                <w:rFonts w:ascii="Arial" w:hAnsi="Arial" w:cs="Arial"/>
                <w:color w:val="17365D" w:themeColor="text2" w:themeShade="BF"/>
                <w:sz w:val="20"/>
                <w:szCs w:val="20"/>
              </w:rPr>
            </w:pPr>
            <w:r w:rsidRPr="00EC7747">
              <w:rPr>
                <w:rFonts w:ascii="Arial" w:hAnsi="Arial" w:cs="Arial"/>
                <w:color w:val="17365D" w:themeColor="text2" w:themeShade="BF"/>
                <w:sz w:val="20"/>
                <w:szCs w:val="20"/>
              </w:rPr>
              <w:t xml:space="preserve">This test will be done at </w:t>
            </w:r>
            <w:r w:rsidRPr="00C01FF1">
              <w:rPr>
                <w:rFonts w:ascii="Arial" w:hAnsi="Arial" w:cs="Arial"/>
                <w:color w:val="17365D" w:themeColor="text2" w:themeShade="BF"/>
                <w:sz w:val="20"/>
                <w:szCs w:val="20"/>
                <w:highlight w:val="yellow"/>
              </w:rPr>
              <w:t>XXX</w:t>
            </w:r>
            <w:r w:rsidRPr="00EC7747">
              <w:rPr>
                <w:rFonts w:ascii="Arial" w:hAnsi="Arial" w:cs="Arial"/>
                <w:color w:val="17365D" w:themeColor="text2" w:themeShade="BF"/>
                <w:sz w:val="20"/>
                <w:szCs w:val="20"/>
              </w:rPr>
              <w:t xml:space="preserve"> in Bellingham/Kelso, WA.</w:t>
            </w:r>
          </w:p>
          <w:p w:rsidRPr="007C4D4B" w:rsidR="00100597" w:rsidP="007C4D4B" w:rsidRDefault="00DC3EF3" w14:paraId="2CB5E46D" w14:textId="5F9CA80B">
            <w:pPr>
              <w:pStyle w:val="ListParagraph"/>
              <w:numPr>
                <w:ilvl w:val="0"/>
                <w:numId w:val="17"/>
              </w:numPr>
              <w:autoSpaceDE w:val="0"/>
              <w:autoSpaceDN w:val="0"/>
              <w:adjustRightInd w:val="0"/>
              <w:spacing w:before="100" w:after="100"/>
              <w:rPr>
                <w:rFonts w:ascii="Arial" w:hAnsi="Arial" w:cs="Arial"/>
                <w:color w:val="17365D" w:themeColor="text2" w:themeShade="BF"/>
                <w:sz w:val="20"/>
                <w:szCs w:val="20"/>
              </w:rPr>
            </w:pPr>
            <w:r>
              <w:rPr>
                <w:rFonts w:ascii="Arial" w:hAnsi="Arial" w:cs="Arial"/>
                <w:color w:val="17365D" w:themeColor="text2" w:themeShade="BF"/>
                <w:sz w:val="20"/>
                <w:szCs w:val="20"/>
              </w:rPr>
              <w:t>The consent form and HRCT scan should take less than an hour, which includes any time waiting.</w:t>
            </w:r>
          </w:p>
        </w:tc>
      </w:tr>
      <w:tr w:rsidRPr="00174B75" w:rsidR="009F7899" w:rsidTr="00FF59F3" w14:paraId="59AD1F67" w14:textId="77777777">
        <w:trPr>
          <w:tblCellSpacing w:w="7" w:type="dxa"/>
          <w:jc w:val="center"/>
        </w:trPr>
        <w:tc>
          <w:tcPr>
            <w:tcW w:w="10226" w:type="dxa"/>
          </w:tcPr>
          <w:p w:rsidRPr="009C4970" w:rsidR="008B28A8" w:rsidP="008B28A8" w:rsidRDefault="008B28A8" w14:paraId="55037AA8"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sidRPr="009C4970">
              <w:rPr>
                <w:rFonts w:ascii="Arial" w:hAnsi="Arial" w:eastAsia="Times New Roman" w:cs="Arial"/>
                <w:b/>
                <w:bCs/>
                <w:color w:val="17365D" w:themeColor="text2" w:themeShade="BF"/>
                <w:sz w:val="24"/>
                <w:szCs w:val="24"/>
              </w:rPr>
              <w:t>Are there any risks?</w:t>
            </w:r>
          </w:p>
          <w:p w:rsidRPr="00E25DDE" w:rsidR="00DC3EF3" w:rsidP="00DC3EF3" w:rsidRDefault="00DC3EF3" w14:paraId="667F800D" w14:textId="77777777">
            <w:pPr>
              <w:pStyle w:val="ListParagraph"/>
              <w:numPr>
                <w:ilvl w:val="0"/>
                <w:numId w:val="18"/>
              </w:numPr>
              <w:autoSpaceDE w:val="0"/>
              <w:autoSpaceDN w:val="0"/>
              <w:adjustRightInd w:val="0"/>
              <w:spacing w:before="100" w:after="100"/>
              <w:rPr>
                <w:rFonts w:ascii="Arial" w:hAnsi="Arial" w:eastAsia="Times New Roman" w:cs="Arial"/>
                <w:b/>
                <w:bCs/>
                <w:color w:val="17365D" w:themeColor="text2" w:themeShade="BF"/>
              </w:rPr>
            </w:pPr>
            <w:r w:rsidRPr="00897DCB">
              <w:rPr>
                <w:rFonts w:ascii="Arial" w:hAnsi="Arial" w:cs="Arial"/>
                <w:color w:val="17365D" w:themeColor="text2" w:themeShade="BF"/>
                <w:sz w:val="20"/>
                <w:szCs w:val="20"/>
              </w:rPr>
              <w:t xml:space="preserve">This X-ray test exposes you to radiation. Radiation is a risk factor for cancer. The risk of cancer is related to radiation dose. </w:t>
            </w:r>
            <w:r>
              <w:rPr>
                <w:rFonts w:ascii="Arial" w:hAnsi="Arial" w:eastAsia="Times New Roman" w:cs="Arial"/>
                <w:bCs/>
                <w:color w:val="17365D" w:themeColor="text2" w:themeShade="BF"/>
                <w:sz w:val="20"/>
                <w:szCs w:val="20"/>
              </w:rPr>
              <w:t xml:space="preserve">The HRCT scans will be done using the principle to administer the lowest possible dose of radiation. </w:t>
            </w:r>
            <w:r w:rsidRPr="00897DCB">
              <w:rPr>
                <w:rFonts w:ascii="Arial" w:hAnsi="Arial" w:cs="Arial"/>
                <w:color w:val="17365D" w:themeColor="text2" w:themeShade="BF"/>
                <w:sz w:val="20"/>
                <w:szCs w:val="20"/>
              </w:rPr>
              <w:t>The radiation dose you will receive during the scan is between 3 and 4 millisieverts (mSv). For comparison, the radiation dose associated with chest X-ray is 0.1 to 0.2 mSv, and the natural background radiation dose from sources in the environment is between 2 and 3 mSv per year.</w:t>
            </w:r>
          </w:p>
          <w:p w:rsidRPr="00E94704" w:rsidR="00DC3EF3" w:rsidP="00DC3EF3" w:rsidRDefault="00DC3EF3" w14:paraId="446055B4" w14:textId="77777777">
            <w:pPr>
              <w:pStyle w:val="ListParagraph"/>
              <w:numPr>
                <w:ilvl w:val="0"/>
                <w:numId w:val="18"/>
              </w:numPr>
              <w:autoSpaceDE w:val="0"/>
              <w:autoSpaceDN w:val="0"/>
              <w:adjustRightInd w:val="0"/>
              <w:spacing w:before="100" w:after="100"/>
              <w:rPr>
                <w:rFonts w:ascii="Arial" w:hAnsi="Arial" w:eastAsia="Times New Roman" w:cs="Arial"/>
                <w:b/>
                <w:bCs/>
                <w:color w:val="17365D" w:themeColor="text2" w:themeShade="BF"/>
              </w:rPr>
            </w:pPr>
            <w:r>
              <w:rPr>
                <w:rFonts w:ascii="Arial" w:hAnsi="Arial" w:cs="Arial"/>
                <w:color w:val="17365D" w:themeColor="text2" w:themeShade="BF"/>
                <w:sz w:val="20"/>
                <w:szCs w:val="20"/>
              </w:rPr>
              <w:t xml:space="preserve">If you are pregnant or may be pregnant, you will not be allowed to have the HRCT scan because of potential risk of radiation to the unborn baby. </w:t>
            </w:r>
          </w:p>
          <w:p w:rsidRPr="00F024C2" w:rsidR="00DC3EF3" w:rsidP="00DC3EF3" w:rsidRDefault="00DC3EF3" w14:paraId="3EC4BDAC" w14:textId="77777777">
            <w:pPr>
              <w:pStyle w:val="ListParagraph"/>
              <w:numPr>
                <w:ilvl w:val="0"/>
                <w:numId w:val="18"/>
              </w:numPr>
              <w:autoSpaceDE w:val="0"/>
              <w:autoSpaceDN w:val="0"/>
              <w:adjustRightInd w:val="0"/>
              <w:spacing w:before="100" w:after="100"/>
              <w:rPr>
                <w:rFonts w:ascii="Arial" w:hAnsi="Arial" w:eastAsia="Times New Roman" w:cs="Arial"/>
                <w:b/>
                <w:bCs/>
                <w:color w:val="17365D" w:themeColor="text2" w:themeShade="BF"/>
              </w:rPr>
            </w:pPr>
            <w:bookmarkStart w:name="_Hlk22910306" w:id="2"/>
            <w:r w:rsidRPr="00A17EE1">
              <w:rPr>
                <w:rFonts w:ascii="Arial" w:hAnsi="Arial" w:cs="Arial"/>
                <w:color w:val="17365D" w:themeColor="text2" w:themeShade="BF"/>
                <w:sz w:val="20"/>
                <w:szCs w:val="20"/>
              </w:rPr>
              <w:t xml:space="preserve">A test result may be outside the range of "normal" even though nothing is wrong. This could result in </w:t>
            </w:r>
            <w:r>
              <w:rPr>
                <w:rFonts w:ascii="Arial" w:hAnsi="Arial" w:cs="Arial"/>
                <w:color w:val="17365D" w:themeColor="text2" w:themeShade="BF"/>
                <w:sz w:val="20"/>
                <w:szCs w:val="20"/>
              </w:rPr>
              <w:t>your healthcare provider</w:t>
            </w:r>
            <w:r w:rsidRPr="00A17EE1">
              <w:rPr>
                <w:rFonts w:ascii="Arial" w:hAnsi="Arial" w:cs="Arial"/>
                <w:color w:val="17365D" w:themeColor="text2" w:themeShade="BF"/>
                <w:sz w:val="20"/>
                <w:szCs w:val="20"/>
              </w:rPr>
              <w:t xml:space="preserve"> recommend</w:t>
            </w:r>
            <w:r>
              <w:rPr>
                <w:rFonts w:ascii="Arial" w:hAnsi="Arial" w:cs="Arial"/>
                <w:color w:val="17365D" w:themeColor="text2" w:themeShade="BF"/>
                <w:sz w:val="20"/>
                <w:szCs w:val="20"/>
              </w:rPr>
              <w:t>ing</w:t>
            </w:r>
            <w:r w:rsidRPr="00A17EE1">
              <w:rPr>
                <w:rFonts w:ascii="Arial" w:hAnsi="Arial" w:cs="Arial"/>
                <w:color w:val="17365D" w:themeColor="text2" w:themeShade="BF"/>
                <w:sz w:val="20"/>
                <w:szCs w:val="20"/>
              </w:rPr>
              <w:t xml:space="preserve"> further medical </w:t>
            </w:r>
            <w:r>
              <w:rPr>
                <w:rFonts w:ascii="Arial" w:hAnsi="Arial" w:cs="Arial"/>
                <w:color w:val="17365D" w:themeColor="text2" w:themeShade="BF"/>
                <w:sz w:val="20"/>
                <w:szCs w:val="20"/>
              </w:rPr>
              <w:t>testing</w:t>
            </w:r>
            <w:r w:rsidRPr="00A17EE1">
              <w:rPr>
                <w:rFonts w:ascii="Arial" w:hAnsi="Arial" w:cs="Arial"/>
                <w:color w:val="17365D" w:themeColor="text2" w:themeShade="BF"/>
                <w:sz w:val="20"/>
                <w:szCs w:val="20"/>
              </w:rPr>
              <w:t xml:space="preserve"> that, ultimately, may not have been necessary.</w:t>
            </w:r>
          </w:p>
          <w:bookmarkEnd w:id="2"/>
          <w:p w:rsidRPr="00F024C2" w:rsidR="00DC3EF3" w:rsidP="00DC3EF3" w:rsidRDefault="00DC3EF3" w14:paraId="1CAD3CD0" w14:textId="77777777">
            <w:pPr>
              <w:pStyle w:val="ListParagraph"/>
              <w:numPr>
                <w:ilvl w:val="0"/>
                <w:numId w:val="18"/>
              </w:numPr>
              <w:autoSpaceDE w:val="0"/>
              <w:autoSpaceDN w:val="0"/>
              <w:adjustRightInd w:val="0"/>
              <w:spacing w:before="100" w:after="100"/>
              <w:rPr>
                <w:rFonts w:ascii="Arial" w:hAnsi="Arial" w:eastAsia="Times New Roman" w:cs="Arial"/>
                <w:b/>
                <w:bCs/>
                <w:color w:val="17365D" w:themeColor="text2" w:themeShade="BF"/>
              </w:rPr>
            </w:pPr>
            <w:r>
              <w:rPr>
                <w:rFonts w:ascii="Arial" w:hAnsi="Arial" w:cs="Arial"/>
                <w:color w:val="17365D" w:themeColor="text2" w:themeShade="BF"/>
                <w:sz w:val="20"/>
                <w:szCs w:val="20"/>
              </w:rPr>
              <w:t xml:space="preserve">HRCT scans might identify abnormalities such as mass-like lesions that require further medical testing by your personal healthcare provider and cause a psychological effect. </w:t>
            </w:r>
          </w:p>
          <w:p w:rsidRPr="00284061" w:rsidR="00DC3EF3" w:rsidP="00DC3EF3" w:rsidRDefault="00DC3EF3" w14:paraId="3D02BC6C" w14:textId="77777777">
            <w:pPr>
              <w:pStyle w:val="ListParagraph"/>
              <w:numPr>
                <w:ilvl w:val="0"/>
                <w:numId w:val="18"/>
              </w:numPr>
              <w:autoSpaceDE w:val="0"/>
              <w:autoSpaceDN w:val="0"/>
              <w:adjustRightInd w:val="0"/>
              <w:spacing w:before="100" w:after="100"/>
              <w:rPr>
                <w:rFonts w:ascii="Arial" w:hAnsi="Arial" w:eastAsia="Times New Roman" w:cs="Arial"/>
                <w:b/>
                <w:bCs/>
                <w:color w:val="17365D" w:themeColor="text2" w:themeShade="BF"/>
              </w:rPr>
            </w:pPr>
            <w:r>
              <w:rPr>
                <w:rFonts w:ascii="Arial" w:hAnsi="Arial" w:cs="Arial"/>
                <w:color w:val="17365D" w:themeColor="text2" w:themeShade="BF"/>
                <w:sz w:val="20"/>
                <w:szCs w:val="20"/>
              </w:rPr>
              <w:t>Unintentional disclosure of personal identifiable information collected during the HRCT scan.</w:t>
            </w:r>
          </w:p>
          <w:p w:rsidRPr="00E94704" w:rsidR="00E94704" w:rsidP="00DC3EF3" w:rsidRDefault="00DC3EF3" w14:paraId="37DAA307" w14:textId="1F0EB51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Cs/>
                <w:color w:val="17365D" w:themeColor="text2" w:themeShade="BF"/>
                <w:sz w:val="20"/>
                <w:szCs w:val="20"/>
              </w:rPr>
              <w:t xml:space="preserve">NIOSH will take precautions to minimize potential risks. The HRCT scans will be done using the principle to administer the lowest possible dose of radiation. To minimize unintentional disclosure of personal identifiable information, all documents will be stored in a locked cabinet or on a secure server only accessible to a limited number of study investigators. All testing results or samples will </w:t>
            </w:r>
            <w:r w:rsidR="00A62184">
              <w:rPr>
                <w:rFonts w:ascii="Arial" w:hAnsi="Arial" w:eastAsia="Times New Roman" w:cs="Arial"/>
                <w:bCs/>
                <w:color w:val="17365D" w:themeColor="text2" w:themeShade="BF"/>
                <w:sz w:val="20"/>
                <w:szCs w:val="20"/>
              </w:rPr>
              <w:t>be labeled</w:t>
            </w:r>
            <w:r>
              <w:rPr>
                <w:rFonts w:ascii="Arial" w:hAnsi="Arial" w:eastAsia="Times New Roman" w:cs="Arial"/>
                <w:bCs/>
                <w:color w:val="17365D" w:themeColor="text2" w:themeShade="BF"/>
                <w:sz w:val="20"/>
                <w:szCs w:val="20"/>
              </w:rPr>
              <w:t xml:space="preserve"> with a unique ID number.</w:t>
            </w:r>
          </w:p>
        </w:tc>
      </w:tr>
      <w:tr w:rsidRPr="00174B75" w:rsidR="003A4F3D" w:rsidTr="007C4D4B" w14:paraId="7E55D3FC" w14:textId="77777777">
        <w:trPr>
          <w:trHeight w:val="1152"/>
          <w:tblCellSpacing w:w="7" w:type="dxa"/>
          <w:jc w:val="center"/>
        </w:trPr>
        <w:tc>
          <w:tcPr>
            <w:tcW w:w="10226" w:type="dxa"/>
          </w:tcPr>
          <w:p w:rsidRPr="00BA6269" w:rsidR="00A17EE1" w:rsidP="00A17EE1" w:rsidRDefault="00A17EE1" w14:paraId="0F2AB53A"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sidRPr="004D30E6">
              <w:rPr>
                <w:rFonts w:ascii="Arial" w:hAnsi="Arial" w:eastAsia="Times New Roman" w:cs="Arial"/>
                <w:b/>
                <w:bCs/>
                <w:color w:val="17365D" w:themeColor="text2" w:themeShade="BF"/>
                <w:sz w:val="24"/>
                <w:szCs w:val="24"/>
              </w:rPr>
              <w:t>Is my participation voluntary?</w:t>
            </w:r>
          </w:p>
          <w:p w:rsidRPr="00914822" w:rsidR="00953DBF" w:rsidP="00100597" w:rsidRDefault="00091191" w14:paraId="04FD23DF" w14:textId="46D91B30">
            <w:pPr>
              <w:autoSpaceDE w:val="0"/>
              <w:autoSpaceDN w:val="0"/>
              <w:adjustRightInd w:val="0"/>
              <w:spacing w:before="100" w:after="100"/>
              <w:rPr>
                <w:rFonts w:ascii="Arial" w:hAnsi="Arial" w:cs="Arial"/>
                <w:color w:val="17365D" w:themeColor="text2" w:themeShade="BF"/>
                <w:sz w:val="20"/>
                <w:szCs w:val="20"/>
              </w:rPr>
            </w:pPr>
            <w:r>
              <w:rPr>
                <w:rFonts w:ascii="Arial" w:hAnsi="Arial" w:cs="Arial"/>
                <w:color w:val="17365D" w:themeColor="text2" w:themeShade="BF"/>
                <w:sz w:val="20"/>
                <w:szCs w:val="20"/>
              </w:rPr>
              <w:t xml:space="preserve">This study is </w:t>
            </w:r>
            <w:r w:rsidR="006561F6">
              <w:rPr>
                <w:rFonts w:ascii="Arial" w:hAnsi="Arial" w:cs="Arial"/>
                <w:color w:val="17365D" w:themeColor="text2" w:themeShade="BF"/>
                <w:sz w:val="20"/>
                <w:szCs w:val="20"/>
              </w:rPr>
              <w:t xml:space="preserve">completely </w:t>
            </w:r>
            <w:r>
              <w:rPr>
                <w:rFonts w:ascii="Arial" w:hAnsi="Arial" w:cs="Arial"/>
                <w:color w:val="17365D" w:themeColor="text2" w:themeShade="BF"/>
                <w:sz w:val="20"/>
                <w:szCs w:val="20"/>
              </w:rPr>
              <w:t xml:space="preserve">voluntary. </w:t>
            </w:r>
            <w:r w:rsidRPr="00FB6F49">
              <w:rPr>
                <w:rFonts w:ascii="Arial" w:hAnsi="Arial" w:cs="Arial"/>
                <w:color w:val="17365D" w:themeColor="text2" w:themeShade="BF"/>
                <w:sz w:val="20"/>
                <w:szCs w:val="20"/>
              </w:rPr>
              <w:t xml:space="preserve">You </w:t>
            </w:r>
            <w:r>
              <w:rPr>
                <w:rFonts w:ascii="Arial" w:hAnsi="Arial" w:cs="Arial"/>
                <w:color w:val="17365D" w:themeColor="text2" w:themeShade="BF"/>
                <w:sz w:val="20"/>
                <w:szCs w:val="20"/>
              </w:rPr>
              <w:t xml:space="preserve">may </w:t>
            </w:r>
            <w:r w:rsidRPr="00FB6F49">
              <w:rPr>
                <w:rFonts w:ascii="Arial" w:hAnsi="Arial" w:cs="Arial"/>
                <w:color w:val="17365D" w:themeColor="text2" w:themeShade="BF"/>
                <w:sz w:val="20"/>
                <w:szCs w:val="20"/>
              </w:rPr>
              <w:t>choose to be in th</w:t>
            </w:r>
            <w:r>
              <w:rPr>
                <w:rFonts w:ascii="Arial" w:hAnsi="Arial" w:cs="Arial"/>
                <w:color w:val="17365D" w:themeColor="text2" w:themeShade="BF"/>
                <w:sz w:val="20"/>
                <w:szCs w:val="20"/>
              </w:rPr>
              <w:t>is</w:t>
            </w:r>
            <w:r w:rsidRPr="00FB6F49">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study</w:t>
            </w:r>
            <w:r w:rsidRPr="00FB6F49">
              <w:rPr>
                <w:rFonts w:ascii="Arial" w:hAnsi="Arial" w:cs="Arial"/>
                <w:color w:val="17365D" w:themeColor="text2" w:themeShade="BF"/>
                <w:sz w:val="20"/>
                <w:szCs w:val="20"/>
              </w:rPr>
              <w:t xml:space="preserve"> or </w:t>
            </w:r>
            <w:r>
              <w:rPr>
                <w:rFonts w:ascii="Arial" w:hAnsi="Arial" w:cs="Arial"/>
                <w:color w:val="17365D" w:themeColor="text2" w:themeShade="BF"/>
                <w:sz w:val="20"/>
                <w:szCs w:val="20"/>
              </w:rPr>
              <w:t xml:space="preserve">not. You may drop out of the study at any time, for </w:t>
            </w:r>
            <w:r w:rsidRPr="00FB6F49">
              <w:rPr>
                <w:rFonts w:ascii="Arial" w:hAnsi="Arial" w:cs="Arial"/>
                <w:color w:val="17365D" w:themeColor="text2" w:themeShade="BF"/>
                <w:sz w:val="20"/>
                <w:szCs w:val="20"/>
              </w:rPr>
              <w:t>any reason</w:t>
            </w:r>
            <w:r>
              <w:rPr>
                <w:rFonts w:ascii="Arial" w:hAnsi="Arial" w:cs="Arial"/>
                <w:color w:val="17365D" w:themeColor="text2" w:themeShade="BF"/>
                <w:sz w:val="20"/>
                <w:szCs w:val="20"/>
              </w:rPr>
              <w:t xml:space="preserve"> without penalty or loss of benefits to which you are otherwise entitled.</w:t>
            </w:r>
          </w:p>
        </w:tc>
      </w:tr>
      <w:tr w:rsidRPr="00174B75" w:rsidR="003A4F3D" w:rsidTr="00FF59F3" w14:paraId="6CBA8ABA" w14:textId="77777777">
        <w:trPr>
          <w:tblCellSpacing w:w="7" w:type="dxa"/>
          <w:jc w:val="center"/>
        </w:trPr>
        <w:tc>
          <w:tcPr>
            <w:tcW w:w="10226" w:type="dxa"/>
          </w:tcPr>
          <w:p w:rsidRPr="009C4970" w:rsidR="003A4F3D" w:rsidP="00251E02" w:rsidRDefault="003A4F3D" w14:paraId="3DB270AB" w14:textId="318272EC">
            <w:pPr>
              <w:autoSpaceDE w:val="0"/>
              <w:autoSpaceDN w:val="0"/>
              <w:adjustRightInd w:val="0"/>
              <w:spacing w:before="100" w:after="100"/>
              <w:rPr>
                <w:rFonts w:ascii="Arial" w:hAnsi="Arial" w:eastAsia="Times New Roman" w:cs="Arial"/>
                <w:b/>
                <w:bCs/>
                <w:color w:val="17365D" w:themeColor="text2" w:themeShade="BF"/>
                <w:sz w:val="24"/>
                <w:szCs w:val="24"/>
              </w:rPr>
            </w:pPr>
            <w:r w:rsidRPr="009C4970">
              <w:rPr>
                <w:rFonts w:ascii="Arial" w:hAnsi="Arial" w:eastAsia="Times New Roman" w:cs="Arial"/>
                <w:b/>
                <w:bCs/>
                <w:color w:val="17365D" w:themeColor="text2" w:themeShade="BF"/>
                <w:sz w:val="24"/>
                <w:szCs w:val="24"/>
              </w:rPr>
              <w:lastRenderedPageBreak/>
              <w:t>What if I’m harmed?</w:t>
            </w:r>
          </w:p>
          <w:p w:rsidR="00180C57" w:rsidP="00020C92" w:rsidRDefault="00180C57" w14:paraId="1A395B0D" w14:textId="77777777">
            <w:pPr>
              <w:rPr>
                <w:rFonts w:ascii="Arial" w:hAnsi="Arial" w:cs="Arial"/>
                <w:color w:val="17365D" w:themeColor="text2" w:themeShade="BF"/>
                <w:sz w:val="20"/>
                <w:szCs w:val="20"/>
              </w:rPr>
            </w:pPr>
          </w:p>
          <w:p w:rsidRPr="009C4970" w:rsidR="00C1614C" w:rsidP="00E94704" w:rsidRDefault="007745FB" w14:paraId="01992F5C" w14:textId="7AD88144">
            <w:pPr>
              <w:rPr>
                <w:rFonts w:ascii="Arial" w:hAnsi="Arial" w:cs="Arial"/>
                <w:color w:val="17365D" w:themeColor="text2" w:themeShade="BF"/>
                <w:sz w:val="20"/>
                <w:szCs w:val="20"/>
              </w:rPr>
            </w:pPr>
            <w:r w:rsidRPr="0077615C">
              <w:rPr>
                <w:rFonts w:ascii="Arial" w:hAnsi="Arial" w:cs="Arial"/>
                <w:color w:val="17365D" w:themeColor="text2" w:themeShade="BF"/>
                <w:sz w:val="20"/>
                <w:szCs w:val="20"/>
              </w:rPr>
              <w:t xml:space="preserve">NIOSH will </w:t>
            </w:r>
            <w:r w:rsidR="00E94704">
              <w:rPr>
                <w:rFonts w:ascii="Arial" w:hAnsi="Arial" w:cs="Arial"/>
                <w:color w:val="17365D" w:themeColor="text2" w:themeShade="BF"/>
                <w:sz w:val="20"/>
                <w:szCs w:val="20"/>
              </w:rPr>
              <w:t>summon</w:t>
            </w:r>
            <w:r w:rsidR="002465EF">
              <w:rPr>
                <w:rFonts w:ascii="Arial" w:hAnsi="Arial" w:cs="Arial"/>
                <w:color w:val="17365D" w:themeColor="text2" w:themeShade="BF"/>
                <w:sz w:val="20"/>
                <w:szCs w:val="20"/>
              </w:rPr>
              <w:t xml:space="preserve"> the medical treatment staff at the </w:t>
            </w:r>
            <w:r w:rsidRPr="002465EF" w:rsidR="002465EF">
              <w:rPr>
                <w:rFonts w:ascii="Arial" w:hAnsi="Arial" w:cs="Arial"/>
                <w:color w:val="17365D" w:themeColor="text2" w:themeShade="BF"/>
                <w:sz w:val="20"/>
                <w:szCs w:val="20"/>
                <w:highlight w:val="yellow"/>
              </w:rPr>
              <w:t>XXX</w:t>
            </w:r>
            <w:r w:rsidR="002465EF">
              <w:rPr>
                <w:rFonts w:ascii="Arial" w:hAnsi="Arial" w:cs="Arial"/>
                <w:color w:val="17365D" w:themeColor="text2" w:themeShade="BF"/>
                <w:sz w:val="20"/>
                <w:szCs w:val="20"/>
              </w:rPr>
              <w:t xml:space="preserve"> radiology center</w:t>
            </w:r>
            <w:r w:rsidRPr="0077615C">
              <w:rPr>
                <w:rFonts w:ascii="Arial" w:hAnsi="Arial" w:cs="Arial"/>
                <w:color w:val="17365D" w:themeColor="text2" w:themeShade="BF"/>
                <w:sz w:val="20"/>
                <w:szCs w:val="20"/>
              </w:rPr>
              <w:t xml:space="preserve">. If NIOSH finds your injury was a direct result of participation in the study and if appropriate documentation is provided, NIOSH may provide short-term medical treatment that it deems necessary to treat the immediate medical needs arising from the injury. In general, no long-term medical care or financial compensation of research-related injuries will be provided by NIOSH, the CDC, or the Federal Government. However,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w:history="1" r:id="rId9">
              <w:r>
                <w:rPr>
                  <w:rStyle w:val="Hyperlink"/>
                  <w:rFonts w:ascii="Arial" w:hAnsi="Arial" w:cs="Arial"/>
                  <w:sz w:val="20"/>
                  <w:szCs w:val="20"/>
                </w:rPr>
                <w:t>https://www.hhs.gov/about/agencies/ogc/key-personnel/general-law-division/index.html</w:t>
              </w:r>
            </w:hyperlink>
            <w:r>
              <w:t>.</w:t>
            </w:r>
          </w:p>
        </w:tc>
      </w:tr>
      <w:tr w:rsidRPr="00174B75" w:rsidR="00B83335" w:rsidTr="00FF59F3" w14:paraId="37B89BD2" w14:textId="77777777">
        <w:trPr>
          <w:trHeight w:val="802"/>
          <w:tblCellSpacing w:w="7" w:type="dxa"/>
          <w:jc w:val="center"/>
        </w:trPr>
        <w:tc>
          <w:tcPr>
            <w:tcW w:w="10226" w:type="dxa"/>
          </w:tcPr>
          <w:p w:rsidRPr="00BA6269" w:rsidR="00A17EE1" w:rsidP="00A17EE1" w:rsidRDefault="00A17EE1" w14:paraId="0AD0BC11"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sidRPr="00BA6269">
              <w:rPr>
                <w:rFonts w:ascii="Arial" w:hAnsi="Arial" w:eastAsia="Times New Roman" w:cs="Arial"/>
                <w:b/>
                <w:bCs/>
                <w:color w:val="17365D" w:themeColor="text2" w:themeShade="BF"/>
                <w:sz w:val="24"/>
                <w:szCs w:val="24"/>
              </w:rPr>
              <w:t>Will I be reimbursed or paid?</w:t>
            </w:r>
          </w:p>
          <w:p w:rsidRPr="008B28A8" w:rsidR="001650E9" w:rsidP="00A17EE1" w:rsidRDefault="004B4FB9" w14:paraId="6F916410" w14:textId="5B79B073">
            <w:pPr>
              <w:autoSpaceDE w:val="0"/>
              <w:autoSpaceDN w:val="0"/>
              <w:adjustRightInd w:val="0"/>
              <w:rPr>
                <w:rFonts w:ascii="Arial" w:hAnsi="Arial" w:cs="Arial"/>
                <w:color w:val="17365D" w:themeColor="text2" w:themeShade="BF"/>
                <w:sz w:val="20"/>
                <w:szCs w:val="20"/>
              </w:rPr>
            </w:pPr>
            <w:r>
              <w:rPr>
                <w:rFonts w:ascii="Arial" w:hAnsi="Arial" w:cs="Arial"/>
                <w:color w:val="17365D" w:themeColor="text2" w:themeShade="BF"/>
                <w:sz w:val="20"/>
                <w:szCs w:val="20"/>
              </w:rPr>
              <w:t xml:space="preserve">We </w:t>
            </w:r>
            <w:r w:rsidR="00953DBF">
              <w:rPr>
                <w:rFonts w:ascii="Arial" w:hAnsi="Arial" w:cs="Arial"/>
                <w:color w:val="17365D" w:themeColor="text2" w:themeShade="BF"/>
                <w:sz w:val="20"/>
                <w:szCs w:val="20"/>
              </w:rPr>
              <w:t>will not</w:t>
            </w:r>
            <w:r>
              <w:rPr>
                <w:rFonts w:ascii="Arial" w:hAnsi="Arial" w:cs="Arial"/>
                <w:color w:val="17365D" w:themeColor="text2" w:themeShade="BF"/>
                <w:sz w:val="20"/>
                <w:szCs w:val="20"/>
              </w:rPr>
              <w:t xml:space="preserve"> pay or reimburse you for taking part.</w:t>
            </w:r>
          </w:p>
        </w:tc>
      </w:tr>
      <w:tr w:rsidRPr="00174B75" w:rsidR="003A4F3D" w:rsidTr="00FF59F3" w14:paraId="0E45BBF7" w14:textId="77777777">
        <w:trPr>
          <w:cantSplit/>
          <w:tblCellSpacing w:w="7" w:type="dxa"/>
          <w:jc w:val="center"/>
        </w:trPr>
        <w:tc>
          <w:tcPr>
            <w:tcW w:w="10226" w:type="dxa"/>
          </w:tcPr>
          <w:p w:rsidRPr="009C4970" w:rsidR="003A4F3D" w:rsidP="009C0766" w:rsidRDefault="0064390B" w14:paraId="403E913E" w14:textId="0BE956FE">
            <w:pPr>
              <w:autoSpaceDE w:val="0"/>
              <w:autoSpaceDN w:val="0"/>
              <w:adjustRightInd w:val="0"/>
              <w:spacing w:before="100" w:after="100"/>
              <w:rPr>
                <w:rFonts w:ascii="Arial" w:hAnsi="Arial" w:eastAsia="Times New Roman" w:cs="Arial"/>
                <w:b/>
                <w:bCs/>
                <w:color w:val="17365D" w:themeColor="text2" w:themeShade="BF"/>
                <w:sz w:val="24"/>
                <w:szCs w:val="24"/>
              </w:rPr>
            </w:pPr>
            <w:r w:rsidRPr="009C4970">
              <w:rPr>
                <w:rFonts w:ascii="Arial" w:hAnsi="Arial" w:eastAsia="Times New Roman" w:cs="Arial"/>
                <w:b/>
                <w:bCs/>
                <w:color w:val="17365D" w:themeColor="text2" w:themeShade="BF"/>
                <w:sz w:val="24"/>
                <w:szCs w:val="24"/>
              </w:rPr>
              <w:t xml:space="preserve">Are there </w:t>
            </w:r>
            <w:r w:rsidR="00014E75">
              <w:rPr>
                <w:rFonts w:ascii="Arial" w:hAnsi="Arial" w:eastAsia="Times New Roman" w:cs="Arial"/>
                <w:b/>
                <w:bCs/>
                <w:color w:val="17365D" w:themeColor="text2" w:themeShade="BF"/>
                <w:sz w:val="24"/>
                <w:szCs w:val="24"/>
              </w:rPr>
              <w:t>other</w:t>
            </w:r>
            <w:r w:rsidRPr="009C4970" w:rsidR="00A82E49">
              <w:rPr>
                <w:rFonts w:ascii="Arial" w:hAnsi="Arial" w:eastAsia="Times New Roman" w:cs="Arial"/>
                <w:b/>
                <w:bCs/>
                <w:color w:val="17365D" w:themeColor="text2" w:themeShade="BF"/>
                <w:sz w:val="24"/>
                <w:szCs w:val="24"/>
              </w:rPr>
              <w:t xml:space="preserve"> </w:t>
            </w:r>
            <w:r w:rsidRPr="009C4970" w:rsidR="003A4F3D">
              <w:rPr>
                <w:rFonts w:ascii="Arial" w:hAnsi="Arial" w:eastAsia="Times New Roman" w:cs="Arial"/>
                <w:b/>
                <w:bCs/>
                <w:color w:val="17365D" w:themeColor="text2" w:themeShade="BF"/>
                <w:sz w:val="24"/>
                <w:szCs w:val="24"/>
              </w:rPr>
              <w:t>benefits?</w:t>
            </w:r>
          </w:p>
          <w:p w:rsidRPr="009D73C8" w:rsidR="00DC3EF3" w:rsidP="00DC3EF3" w:rsidRDefault="00DC3EF3" w14:paraId="6A9E5B66" w14:textId="31245E69">
            <w:pPr>
              <w:pStyle w:val="ListParagraph"/>
              <w:numPr>
                <w:ilvl w:val="0"/>
                <w:numId w:val="19"/>
              </w:numPr>
              <w:autoSpaceDE w:val="0"/>
              <w:autoSpaceDN w:val="0"/>
              <w:adjustRightInd w:val="0"/>
              <w:rPr>
                <w:rFonts w:ascii="Arial" w:hAnsi="Arial" w:cs="Arial"/>
                <w:color w:val="17365D" w:themeColor="text2" w:themeShade="BF"/>
                <w:sz w:val="20"/>
                <w:szCs w:val="20"/>
              </w:rPr>
            </w:pPr>
            <w:r>
              <w:rPr>
                <w:rFonts w:ascii="Arial" w:hAnsi="Arial" w:cs="Arial"/>
                <w:color w:val="17365D" w:themeColor="text2" w:themeShade="BF"/>
                <w:sz w:val="20"/>
                <w:szCs w:val="20"/>
              </w:rPr>
              <w:t>You will receive this medical test</w:t>
            </w:r>
            <w:r w:rsidRPr="00114E82">
              <w:rPr>
                <w:rFonts w:ascii="Arial" w:hAnsi="Arial" w:cs="Arial"/>
                <w:color w:val="17365D" w:themeColor="text2" w:themeShade="BF"/>
                <w:sz w:val="20"/>
                <w:szCs w:val="20"/>
              </w:rPr>
              <w:t xml:space="preserve"> free of charge</w:t>
            </w:r>
            <w:r w:rsidR="00555865">
              <w:rPr>
                <w:rFonts w:ascii="Arial" w:hAnsi="Arial" w:cs="Arial"/>
                <w:color w:val="17365D" w:themeColor="text2" w:themeShade="BF"/>
                <w:sz w:val="20"/>
                <w:szCs w:val="20"/>
              </w:rPr>
              <w:t>.</w:t>
            </w:r>
          </w:p>
          <w:p w:rsidRPr="003126F7" w:rsidR="00DC3EF3" w:rsidP="00DC3EF3" w:rsidRDefault="00DC3EF3" w14:paraId="5825575B" w14:textId="77777777">
            <w:pPr>
              <w:pStyle w:val="ListParagraph"/>
              <w:numPr>
                <w:ilvl w:val="0"/>
                <w:numId w:val="19"/>
              </w:numPr>
              <w:autoSpaceDE w:val="0"/>
              <w:autoSpaceDN w:val="0"/>
              <w:adjustRightInd w:val="0"/>
              <w:rPr>
                <w:rFonts w:ascii="Arial" w:hAnsi="Arial" w:eastAsia="Times New Roman" w:cs="Arial"/>
                <w:color w:val="17365D" w:themeColor="text2" w:themeShade="BF"/>
                <w:sz w:val="20"/>
                <w:szCs w:val="20"/>
              </w:rPr>
            </w:pPr>
            <w:r w:rsidRPr="00114E82">
              <w:rPr>
                <w:rFonts w:ascii="Arial" w:hAnsi="Arial" w:cs="Arial"/>
                <w:color w:val="17365D" w:themeColor="text2" w:themeShade="BF"/>
                <w:sz w:val="20"/>
                <w:szCs w:val="20"/>
              </w:rPr>
              <w:t>Workers exposed to styrene may benefit from the results of this evaluation.</w:t>
            </w:r>
          </w:p>
          <w:p w:rsidRPr="00DC3EF3" w:rsidR="003A4F3D" w:rsidP="00DC3EF3" w:rsidRDefault="003A4F3D" w14:paraId="3B56DC14" w14:textId="258E995D">
            <w:pPr>
              <w:autoSpaceDE w:val="0"/>
              <w:autoSpaceDN w:val="0"/>
              <w:adjustRightInd w:val="0"/>
              <w:rPr>
                <w:rFonts w:ascii="Arial" w:hAnsi="Arial" w:eastAsia="Times New Roman" w:cs="Arial"/>
                <w:color w:val="17365D" w:themeColor="text2" w:themeShade="BF"/>
                <w:sz w:val="20"/>
                <w:szCs w:val="20"/>
              </w:rPr>
            </w:pPr>
          </w:p>
        </w:tc>
      </w:tr>
      <w:tr w:rsidRPr="00174B75" w:rsidR="00100597" w:rsidTr="00FF59F3" w14:paraId="021AC11E" w14:textId="77777777">
        <w:trPr>
          <w:cantSplit/>
          <w:tblCellSpacing w:w="7" w:type="dxa"/>
          <w:jc w:val="center"/>
        </w:trPr>
        <w:tc>
          <w:tcPr>
            <w:tcW w:w="10226" w:type="dxa"/>
          </w:tcPr>
          <w:p w:rsidR="00100597" w:rsidP="00100597" w:rsidRDefault="00100597" w14:paraId="5D120B31" w14:textId="79635E3C">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How will I receive my results?</w:t>
            </w:r>
          </w:p>
          <w:p w:rsidRPr="009C4970" w:rsidR="00100597" w:rsidP="006816B1" w:rsidRDefault="00BC2187" w14:paraId="66666AC4" w14:textId="5B96D899">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Cs/>
                <w:color w:val="17365D" w:themeColor="text2" w:themeShade="BF"/>
                <w:sz w:val="20"/>
                <w:szCs w:val="20"/>
              </w:rPr>
              <w:t xml:space="preserve">At the bottom of the consent form, you will be given the option to accept or decline your HRCT scan results. If you choose to receive your results, </w:t>
            </w:r>
            <w:r w:rsidR="006816B1">
              <w:rPr>
                <w:rFonts w:ascii="Arial" w:hAnsi="Arial" w:eastAsia="Times New Roman" w:cs="Arial"/>
                <w:bCs/>
                <w:color w:val="17365D" w:themeColor="text2" w:themeShade="BF"/>
                <w:sz w:val="20"/>
                <w:szCs w:val="20"/>
              </w:rPr>
              <w:t>NIOSH will</w:t>
            </w:r>
            <w:r w:rsidR="00100597">
              <w:rPr>
                <w:rFonts w:ascii="Arial" w:hAnsi="Arial" w:eastAsia="Times New Roman" w:cs="Arial"/>
                <w:bCs/>
                <w:color w:val="17365D" w:themeColor="text2" w:themeShade="BF"/>
                <w:sz w:val="20"/>
                <w:szCs w:val="20"/>
              </w:rPr>
              <w:t xml:space="preserve"> provide you with the results of your HRCT scan. We will mail your results in a letter to the address you provide. </w:t>
            </w:r>
            <w:r w:rsidR="006816B1">
              <w:rPr>
                <w:rFonts w:ascii="Arial" w:hAnsi="Arial" w:eastAsia="Times New Roman" w:cs="Arial"/>
                <w:bCs/>
                <w:color w:val="17365D" w:themeColor="text2" w:themeShade="BF"/>
                <w:sz w:val="20"/>
                <w:szCs w:val="20"/>
              </w:rPr>
              <w:t>If the clinical read of your HRCT scan identifies any urgent medical concerns, a NIOSH physician will contact you by phone within in 3-5 days after the scan. Otherwise,</w:t>
            </w:r>
            <w:r w:rsidR="00100597">
              <w:rPr>
                <w:rFonts w:ascii="Arial" w:hAnsi="Arial" w:eastAsia="Times New Roman" w:cs="Arial"/>
                <w:bCs/>
                <w:color w:val="17365D" w:themeColor="text2" w:themeShade="BF"/>
                <w:sz w:val="20"/>
                <w:szCs w:val="20"/>
              </w:rPr>
              <w:t xml:space="preserve"> individual HRCT scan results </w:t>
            </w:r>
            <w:r w:rsidR="006816B1">
              <w:rPr>
                <w:rFonts w:ascii="Arial" w:hAnsi="Arial" w:eastAsia="Times New Roman" w:cs="Arial"/>
                <w:bCs/>
                <w:color w:val="17365D" w:themeColor="text2" w:themeShade="BF"/>
                <w:sz w:val="20"/>
                <w:szCs w:val="20"/>
              </w:rPr>
              <w:t>will be mailed in</w:t>
            </w:r>
            <w:r w:rsidR="00100597">
              <w:rPr>
                <w:rFonts w:ascii="Arial" w:hAnsi="Arial" w:eastAsia="Times New Roman" w:cs="Arial"/>
                <w:bCs/>
                <w:color w:val="17365D" w:themeColor="text2" w:themeShade="BF"/>
                <w:sz w:val="20"/>
                <w:szCs w:val="20"/>
              </w:rPr>
              <w:t xml:space="preserve"> 1-2 months </w:t>
            </w:r>
            <w:r w:rsidR="006816B1">
              <w:rPr>
                <w:rFonts w:ascii="Arial" w:hAnsi="Arial" w:eastAsia="Times New Roman" w:cs="Arial"/>
                <w:bCs/>
                <w:color w:val="17365D" w:themeColor="text2" w:themeShade="BF"/>
                <w:sz w:val="20"/>
                <w:szCs w:val="20"/>
              </w:rPr>
              <w:t>from the date of your scan.</w:t>
            </w:r>
            <w:r w:rsidR="00100597">
              <w:rPr>
                <w:rFonts w:ascii="Arial" w:hAnsi="Arial" w:eastAsia="Times New Roman" w:cs="Arial"/>
                <w:bCs/>
                <w:color w:val="17365D" w:themeColor="text2" w:themeShade="BF"/>
                <w:sz w:val="20"/>
                <w:szCs w:val="20"/>
              </w:rPr>
              <w:t xml:space="preserve"> We will present summarized lung function and HRCT scan results to the whole cohort in Bellingham, WA and Kelso, WA once all test results have been analyzed. When this presentation has been scheduled, you will receive an invitation.</w:t>
            </w:r>
          </w:p>
        </w:tc>
      </w:tr>
      <w:tr w:rsidRPr="00174B75" w:rsidR="003A4F3D" w:rsidTr="00FF59F3" w14:paraId="7D4870CA" w14:textId="77777777">
        <w:trPr>
          <w:cantSplit/>
          <w:tblCellSpacing w:w="7" w:type="dxa"/>
          <w:jc w:val="center"/>
        </w:trPr>
        <w:tc>
          <w:tcPr>
            <w:tcW w:w="10226" w:type="dxa"/>
          </w:tcPr>
          <w:p w:rsidRPr="009C4970" w:rsidR="003A4F3D" w:rsidP="0008728D" w:rsidRDefault="003A4F3D" w14:paraId="2448BE43"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sidRPr="009C4970">
              <w:rPr>
                <w:rFonts w:ascii="Arial" w:hAnsi="Arial" w:eastAsia="Times New Roman" w:cs="Arial"/>
                <w:b/>
                <w:bCs/>
                <w:color w:val="17365D" w:themeColor="text2" w:themeShade="BF"/>
                <w:sz w:val="24"/>
                <w:szCs w:val="24"/>
              </w:rPr>
              <w:lastRenderedPageBreak/>
              <w:t>Will my personal information be kept private?</w:t>
            </w:r>
          </w:p>
          <w:p w:rsidRPr="00C14B67" w:rsidR="00100597" w:rsidP="00100597" w:rsidRDefault="00100597" w14:paraId="0E1F7B85" w14:textId="77777777">
            <w:pPr>
              <w:rPr>
                <w:rFonts w:ascii="Arial" w:hAnsi="Arial" w:cs="Arial"/>
                <w:color w:val="17365D" w:themeColor="text2" w:themeShade="BF"/>
                <w:sz w:val="20"/>
                <w:szCs w:val="20"/>
              </w:rPr>
            </w:pPr>
            <w:r w:rsidRPr="00C14B67">
              <w:rPr>
                <w:rFonts w:ascii="Arial" w:hAnsi="Arial" w:cs="Arial"/>
                <w:color w:val="17365D" w:themeColor="text2" w:themeShade="BF"/>
                <w:sz w:val="20"/>
                <w:szCs w:val="20"/>
              </w:rPr>
              <w:t xml:space="preserve">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rsidR="00100597" w:rsidP="00100597" w:rsidRDefault="00100597" w14:paraId="68D263E6" w14:textId="77777777">
            <w:pPr>
              <w:rPr>
                <w:rFonts w:ascii="Arial" w:hAnsi="Arial" w:cs="Arial"/>
                <w:color w:val="17365D" w:themeColor="text2" w:themeShade="BF"/>
                <w:sz w:val="20"/>
                <w:szCs w:val="20"/>
              </w:rPr>
            </w:pPr>
          </w:p>
          <w:p w:rsidR="00100597" w:rsidP="00100597" w:rsidRDefault="00100597" w14:paraId="6A4F4C70" w14:textId="77777777">
            <w:pPr>
              <w:rPr>
                <w:rFonts w:ascii="Arial" w:hAnsi="Arial" w:cs="Arial"/>
                <w:color w:val="17365D" w:themeColor="text2" w:themeShade="BF"/>
                <w:sz w:val="20"/>
                <w:szCs w:val="20"/>
              </w:rPr>
            </w:pPr>
            <w:r w:rsidRPr="00C14B67">
              <w:rPr>
                <w:rFonts w:ascii="Arial" w:hAnsi="Arial" w:cs="Arial"/>
                <w:color w:val="17365D" w:themeColor="text2" w:themeShade="BF"/>
                <w:sz w:val="20"/>
                <w:szCs w:val="20"/>
              </w:rPr>
              <w:t xml:space="preserve">The Certificate cannot be used to refuse a request for information from personnel of the United States federal or state government agency sponsoring the project that is needed for auditing or program evaluation by the CDC which is funding this project or for information that must be disclosed </w:t>
            </w:r>
            <w:proofErr w:type="gramStart"/>
            <w:r w:rsidRPr="00C14B67">
              <w:rPr>
                <w:rFonts w:ascii="Arial" w:hAnsi="Arial" w:cs="Arial"/>
                <w:color w:val="17365D" w:themeColor="text2" w:themeShade="BF"/>
                <w:sz w:val="20"/>
                <w:szCs w:val="20"/>
              </w:rPr>
              <w:t>in order to</w:t>
            </w:r>
            <w:proofErr w:type="gramEnd"/>
            <w:r w:rsidRPr="00C14B67">
              <w:rPr>
                <w:rFonts w:ascii="Arial" w:hAnsi="Arial" w:cs="Arial"/>
                <w:color w:val="17365D" w:themeColor="text2" w:themeShade="BF"/>
                <w:sz w:val="20"/>
                <w:szCs w:val="20"/>
              </w:rPr>
              <w:t xml:space="preserve">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 </w:t>
            </w:r>
          </w:p>
          <w:p w:rsidRPr="00C14B67" w:rsidR="00100597" w:rsidP="00100597" w:rsidRDefault="00100597" w14:paraId="7F345560" w14:textId="77777777">
            <w:pPr>
              <w:rPr>
                <w:rFonts w:ascii="Arial" w:hAnsi="Arial" w:cs="Arial"/>
                <w:color w:val="17365D" w:themeColor="text2" w:themeShade="BF"/>
                <w:sz w:val="20"/>
                <w:szCs w:val="20"/>
              </w:rPr>
            </w:pPr>
          </w:p>
          <w:p w:rsidR="00100597" w:rsidP="00100597" w:rsidRDefault="00100597" w14:paraId="15BC4B46" w14:textId="77777777">
            <w:pPr>
              <w:rPr>
                <w:rFonts w:ascii="Arial" w:hAnsi="Arial" w:cs="Arial"/>
                <w:color w:val="17365D" w:themeColor="text2" w:themeShade="BF"/>
                <w:sz w:val="20"/>
                <w:szCs w:val="20"/>
              </w:rPr>
            </w:pPr>
            <w:r>
              <w:rPr>
                <w:rFonts w:ascii="Arial" w:hAnsi="Arial" w:cs="Arial"/>
                <w:color w:val="17365D" w:themeColor="text2" w:themeShade="BF"/>
                <w:sz w:val="20"/>
                <w:szCs w:val="20"/>
              </w:rPr>
              <w:t xml:space="preserve">HS System of Records Notices (SORNs) are required for studies in which the Privacy Act is relevant. As required by The Privacy Act, HHS publishes SORNs to give public notice of the records it keeps. These are found by personal identifiers. Each SORN describes the types of information contained in the records, the legal right for collecting and keeping the records, and how the records are used within HHS. It also contains the purposes (referred to as “routine use”) for which HHS may share the records to non-HHS parties without the participant’s consent. </w:t>
            </w:r>
          </w:p>
          <w:p w:rsidR="00100597" w:rsidP="00100597" w:rsidRDefault="00100597" w14:paraId="73A07898" w14:textId="77777777">
            <w:pPr>
              <w:rPr>
                <w:rFonts w:ascii="Arial" w:hAnsi="Arial" w:cs="Arial"/>
                <w:color w:val="17365D" w:themeColor="text2" w:themeShade="BF"/>
                <w:sz w:val="20"/>
                <w:szCs w:val="20"/>
              </w:rPr>
            </w:pPr>
          </w:p>
          <w:p w:rsidR="00100597" w:rsidP="00100597" w:rsidRDefault="00100597" w14:paraId="6E3F59F3" w14:textId="77777777">
            <w:pPr>
              <w:rPr>
                <w:rFonts w:ascii="Arial" w:hAnsi="Arial" w:cs="Arial"/>
                <w:color w:val="17365D" w:themeColor="text2" w:themeShade="BF"/>
                <w:sz w:val="20"/>
                <w:szCs w:val="20"/>
              </w:rPr>
            </w:pPr>
            <w:r>
              <w:rPr>
                <w:rFonts w:ascii="Arial" w:hAnsi="Arial" w:cs="Arial"/>
                <w:color w:val="17365D" w:themeColor="text2" w:themeShade="BF"/>
                <w:sz w:val="20"/>
                <w:szCs w:val="20"/>
              </w:rPr>
              <w:t xml:space="preserve">09-20-0147 Occupational Health Epidemiological Studies and EEOICPA Program Records and WTC Health Program Records. </w:t>
            </w:r>
            <w:r w:rsidRPr="00722CD5">
              <w:rPr>
                <w:rFonts w:ascii="Arial" w:hAnsi="Arial" w:cs="Arial"/>
                <w:b/>
                <w:color w:val="17365D" w:themeColor="text2" w:themeShade="BF"/>
                <w:sz w:val="20"/>
                <w:szCs w:val="20"/>
              </w:rPr>
              <w:t>Categories of Individuals Covered by the System:</w:t>
            </w:r>
            <w:r>
              <w:rPr>
                <w:rFonts w:ascii="Arial" w:hAnsi="Arial" w:cs="Arial"/>
                <w:color w:val="17365D" w:themeColor="text2" w:themeShade="BF"/>
                <w:sz w:val="20"/>
                <w:szCs w:val="20"/>
              </w:rPr>
              <w:t xml:space="preserve"> The segment of the population exposed to physical and/or chemical agents or other workplace hazards that may damage the human body in any way. </w:t>
            </w:r>
          </w:p>
          <w:p w:rsidR="00100597" w:rsidP="00100597" w:rsidRDefault="00100597" w14:paraId="0F6AAD80" w14:textId="77777777">
            <w:pPr>
              <w:rPr>
                <w:rFonts w:ascii="Arial" w:hAnsi="Arial" w:cs="Arial"/>
                <w:color w:val="17365D" w:themeColor="text2" w:themeShade="BF"/>
                <w:sz w:val="20"/>
                <w:szCs w:val="20"/>
              </w:rPr>
            </w:pPr>
          </w:p>
          <w:p w:rsidRPr="00BB4DF1" w:rsidR="00830E94" w:rsidP="00830E94" w:rsidRDefault="00830E94" w14:paraId="082B0F3B" w14:textId="77777777">
            <w:pPr>
              <w:rPr>
                <w:rFonts w:ascii="Arial" w:hAnsi="Arial" w:cs="Arial"/>
                <w:color w:val="17365D" w:themeColor="text2" w:themeShade="BF"/>
                <w:sz w:val="20"/>
                <w:szCs w:val="20"/>
              </w:rPr>
            </w:pPr>
            <w:r>
              <w:rPr>
                <w:rFonts w:ascii="Arial" w:hAnsi="Arial" w:cs="Arial"/>
                <w:color w:val="17365D" w:themeColor="text2" w:themeShade="BF"/>
                <w:sz w:val="20"/>
                <w:szCs w:val="20"/>
              </w:rPr>
              <w:t>NIOSH</w:t>
            </w:r>
            <w:r w:rsidRPr="00BB4DF1">
              <w:rPr>
                <w:rFonts w:ascii="Arial" w:hAnsi="Arial" w:cs="Arial"/>
                <w:color w:val="17365D" w:themeColor="text2" w:themeShade="BF"/>
                <w:sz w:val="20"/>
                <w:szCs w:val="20"/>
              </w:rPr>
              <w:t xml:space="preserve"> is authorized to collect your personal information and will protect it to the extent allowed by law. This research study will result in identifiable information that will be placed in a locke</w:t>
            </w:r>
            <w:r>
              <w:rPr>
                <w:rFonts w:ascii="Arial" w:hAnsi="Arial" w:cs="Arial"/>
                <w:color w:val="17365D" w:themeColor="text2" w:themeShade="BF"/>
                <w:sz w:val="20"/>
                <w:szCs w:val="20"/>
              </w:rPr>
              <w:t>d environment on a secured NIOSH</w:t>
            </w:r>
            <w:r w:rsidRPr="00BB4DF1">
              <w:rPr>
                <w:rFonts w:ascii="Arial" w:hAnsi="Arial" w:cs="Arial"/>
                <w:color w:val="17365D" w:themeColor="text2" w:themeShade="BF"/>
                <w:sz w:val="20"/>
                <w:szCs w:val="20"/>
              </w:rPr>
              <w:t xml:space="preserve"> campus. Only de-identified study information will be utilized in the research data reports and publications. De-identified information could also be used for future research studies or distributed to another investigator for future research studies without additional informed consent from you </w:t>
            </w:r>
            <w:r>
              <w:rPr>
                <w:rFonts w:ascii="Arial" w:hAnsi="Arial" w:cs="Arial"/>
                <w:color w:val="17365D" w:themeColor="text2" w:themeShade="BF"/>
                <w:sz w:val="20"/>
                <w:szCs w:val="20"/>
              </w:rPr>
              <w:t>or a legal representative. NIOSH</w:t>
            </w:r>
            <w:r w:rsidRPr="00BB4DF1">
              <w:rPr>
                <w:rFonts w:ascii="Arial" w:hAnsi="Arial" w:cs="Arial"/>
                <w:color w:val="17365D" w:themeColor="text2" w:themeShade="BF"/>
                <w:sz w:val="20"/>
                <w:szCs w:val="20"/>
              </w:rPr>
              <w:t xml:space="preserve"> may collect and keep information about you, including your results from this study, along with your personal identifiable information collected based on three laws passed by Congress. These laws are: </w:t>
            </w:r>
          </w:p>
          <w:p w:rsidRPr="00BB4DF1" w:rsidR="00830E94" w:rsidP="00830E94" w:rsidRDefault="00830E94" w14:paraId="76F3F7B0" w14:textId="77777777">
            <w:pPr>
              <w:rPr>
                <w:rFonts w:ascii="Arial" w:hAnsi="Arial" w:cs="Arial"/>
                <w:color w:val="17365D" w:themeColor="text2" w:themeShade="BF"/>
                <w:sz w:val="20"/>
                <w:szCs w:val="20"/>
              </w:rPr>
            </w:pPr>
          </w:p>
          <w:p w:rsidRPr="00BB4DF1" w:rsidR="00830E94" w:rsidP="00830E94" w:rsidRDefault="00830E94" w14:paraId="0872100E" w14:textId="77777777">
            <w:pPr>
              <w:rPr>
                <w:rFonts w:ascii="Arial" w:hAnsi="Arial" w:cs="Arial"/>
                <w:color w:val="17365D" w:themeColor="text2" w:themeShade="BF"/>
                <w:sz w:val="20"/>
                <w:szCs w:val="20"/>
              </w:rPr>
            </w:pPr>
            <w:r w:rsidRPr="00BB4DF1">
              <w:rPr>
                <w:rFonts w:ascii="Arial" w:hAnsi="Arial" w:cs="Arial"/>
                <w:color w:val="17365D" w:themeColor="text2" w:themeShade="BF"/>
                <w:sz w:val="20"/>
                <w:szCs w:val="20"/>
              </w:rPr>
              <w:t>1) The Public Health Service Act (42 U.S.C. 241)</w:t>
            </w:r>
          </w:p>
          <w:p w:rsidRPr="00BB4DF1" w:rsidR="00830E94" w:rsidP="00830E94" w:rsidRDefault="00830E94" w14:paraId="1ADE98F8" w14:textId="77777777">
            <w:pPr>
              <w:rPr>
                <w:rFonts w:ascii="Arial" w:hAnsi="Arial" w:cs="Arial"/>
                <w:color w:val="17365D" w:themeColor="text2" w:themeShade="BF"/>
                <w:sz w:val="20"/>
                <w:szCs w:val="20"/>
              </w:rPr>
            </w:pPr>
            <w:r w:rsidRPr="00BB4DF1">
              <w:rPr>
                <w:rFonts w:ascii="Arial" w:hAnsi="Arial" w:cs="Arial"/>
                <w:color w:val="17365D" w:themeColor="text2" w:themeShade="BF"/>
                <w:sz w:val="20"/>
                <w:szCs w:val="20"/>
              </w:rPr>
              <w:t xml:space="preserve">2) The Occupational Safety and Health Act (29 U.S.C. 669) </w:t>
            </w:r>
          </w:p>
          <w:p w:rsidR="00830E94" w:rsidP="00830E94" w:rsidRDefault="00830E94" w14:paraId="689F1831" w14:textId="77777777">
            <w:pPr>
              <w:rPr>
                <w:rFonts w:ascii="Arial" w:hAnsi="Arial" w:cs="Arial"/>
                <w:color w:val="17365D" w:themeColor="text2" w:themeShade="BF"/>
                <w:sz w:val="20"/>
                <w:szCs w:val="20"/>
              </w:rPr>
            </w:pPr>
            <w:r w:rsidRPr="00BB4DF1">
              <w:rPr>
                <w:rFonts w:ascii="Arial" w:hAnsi="Arial" w:cs="Arial"/>
                <w:color w:val="17365D" w:themeColor="text2" w:themeShade="BF"/>
                <w:sz w:val="20"/>
                <w:szCs w:val="20"/>
              </w:rPr>
              <w:t xml:space="preserve">3) The Federal Mine Safety and Health Act of 1977 (30 U.S.C. 951) </w:t>
            </w:r>
          </w:p>
          <w:p w:rsidRPr="00114E82" w:rsidR="00FF59F3" w:rsidP="00100597" w:rsidRDefault="00FF59F3" w14:paraId="6DCA19B0" w14:textId="19450705">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eastAsia="Times New Roman" w:cs="Arial"/>
                <w:color w:val="244061" w:themeColor="accent1" w:themeShade="80"/>
                <w:sz w:val="20"/>
                <w:szCs w:val="20"/>
              </w:rPr>
            </w:pPr>
          </w:p>
        </w:tc>
      </w:tr>
      <w:tr w:rsidRPr="00174B75" w:rsidR="00353D82" w:rsidTr="00FF59F3" w14:paraId="229CD047" w14:textId="77777777">
        <w:trPr>
          <w:tblCellSpacing w:w="7" w:type="dxa"/>
          <w:jc w:val="center"/>
        </w:trPr>
        <w:tc>
          <w:tcPr>
            <w:tcW w:w="10226" w:type="dxa"/>
          </w:tcPr>
          <w:p w:rsidR="00353D82" w:rsidP="00353D82" w:rsidRDefault="00353D82" w14:paraId="29CEC350"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Future Research</w:t>
            </w:r>
          </w:p>
          <w:p w:rsidRPr="009C4970" w:rsidR="00353D82" w:rsidP="006A27E7" w:rsidRDefault="00353D82" w14:paraId="4CC7A8A0" w14:textId="628D4FB3">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Cs/>
                <w:color w:val="17365D" w:themeColor="text2" w:themeShade="BF"/>
                <w:sz w:val="20"/>
                <w:szCs w:val="20"/>
              </w:rPr>
              <w:t>Identifiers might be removed from the identifiable private information and that, after such removal, the information could be used for future research studies or distributed to another investigator for future research studies without additional informed consent from you or your legally authorized representative.</w:t>
            </w:r>
          </w:p>
        </w:tc>
      </w:tr>
      <w:tr w:rsidRPr="00174B75" w:rsidR="003A4F3D" w:rsidTr="00FF59F3" w14:paraId="797F904A" w14:textId="77777777">
        <w:trPr>
          <w:tblCellSpacing w:w="7" w:type="dxa"/>
          <w:jc w:val="center"/>
        </w:trPr>
        <w:tc>
          <w:tcPr>
            <w:tcW w:w="10226" w:type="dxa"/>
          </w:tcPr>
          <w:p w:rsidRPr="009C4970" w:rsidR="00353D82" w:rsidP="00353D82" w:rsidRDefault="00353D82" w14:paraId="3A996EA3" w14:textId="77F4A09F">
            <w:pPr>
              <w:autoSpaceDE w:val="0"/>
              <w:autoSpaceDN w:val="0"/>
              <w:adjustRightInd w:val="0"/>
              <w:spacing w:before="100" w:after="100"/>
              <w:rPr>
                <w:rFonts w:ascii="Arial" w:hAnsi="Arial" w:eastAsia="Times New Roman" w:cs="Arial"/>
                <w:b/>
                <w:bCs/>
                <w:color w:val="17365D" w:themeColor="text2" w:themeShade="BF"/>
                <w:sz w:val="24"/>
                <w:szCs w:val="24"/>
              </w:rPr>
            </w:pPr>
            <w:r w:rsidRPr="009C4970">
              <w:rPr>
                <w:rFonts w:ascii="Arial" w:hAnsi="Arial" w:eastAsia="Times New Roman" w:cs="Arial"/>
                <w:b/>
                <w:bCs/>
                <w:color w:val="17365D" w:themeColor="text2" w:themeShade="BF"/>
                <w:sz w:val="24"/>
                <w:szCs w:val="24"/>
              </w:rPr>
              <w:lastRenderedPageBreak/>
              <w:t>Who</w:t>
            </w:r>
            <w:r>
              <w:rPr>
                <w:rFonts w:ascii="Arial" w:hAnsi="Arial" w:eastAsia="Times New Roman" w:cs="Arial"/>
                <w:b/>
                <w:bCs/>
                <w:color w:val="17365D" w:themeColor="text2" w:themeShade="BF"/>
                <w:sz w:val="24"/>
                <w:szCs w:val="24"/>
              </w:rPr>
              <w:t>m</w:t>
            </w:r>
            <w:r w:rsidRPr="009C4970">
              <w:rPr>
                <w:rFonts w:ascii="Arial" w:hAnsi="Arial" w:eastAsia="Times New Roman" w:cs="Arial"/>
                <w:b/>
                <w:bCs/>
                <w:color w:val="17365D" w:themeColor="text2" w:themeShade="BF"/>
                <w:sz w:val="24"/>
                <w:szCs w:val="24"/>
              </w:rPr>
              <w:t xml:space="preserve"> can I talk to if I have questions?</w:t>
            </w:r>
          </w:p>
          <w:p w:rsidRPr="00761D05" w:rsidR="00353D82" w:rsidP="00353D82" w:rsidRDefault="00353D82" w14:paraId="2B362B39" w14:textId="77777777">
            <w:pPr>
              <w:rPr>
                <w:rFonts w:ascii="Arial" w:hAnsi="Arial" w:cs="Arial"/>
                <w:sz w:val="20"/>
                <w:szCs w:val="20"/>
              </w:rPr>
            </w:pPr>
            <w:r w:rsidRPr="00216498">
              <w:rPr>
                <w:rFonts w:ascii="Arial" w:hAnsi="Arial" w:cs="Arial"/>
                <w:color w:val="17365D" w:themeColor="text2" w:themeShade="BF"/>
                <w:sz w:val="20"/>
                <w:szCs w:val="20"/>
              </w:rPr>
              <w:t>For questions</w:t>
            </w:r>
            <w:r>
              <w:rPr>
                <w:rFonts w:ascii="Arial" w:hAnsi="Arial" w:cs="Arial"/>
                <w:color w:val="17365D" w:themeColor="text2" w:themeShade="BF"/>
                <w:sz w:val="20"/>
                <w:szCs w:val="20"/>
              </w:rPr>
              <w:t xml:space="preserve"> about this research study</w:t>
            </w:r>
            <w:r w:rsidRPr="00216498">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 xml:space="preserve">including concerns and complaints, </w:t>
            </w:r>
            <w:r w:rsidRPr="00216498">
              <w:rPr>
                <w:rFonts w:ascii="Arial" w:hAnsi="Arial" w:cs="Arial"/>
                <w:color w:val="17365D" w:themeColor="text2" w:themeShade="BF"/>
                <w:sz w:val="20"/>
                <w:szCs w:val="20"/>
              </w:rPr>
              <w:t>contact</w:t>
            </w:r>
            <w:r>
              <w:rPr>
                <w:rFonts w:ascii="Arial" w:hAnsi="Arial" w:cs="Arial"/>
                <w:color w:val="17365D" w:themeColor="text2" w:themeShade="BF"/>
                <w:sz w:val="20"/>
                <w:szCs w:val="20"/>
              </w:rPr>
              <w:t xml:space="preserve"> the principal investigator,</w:t>
            </w:r>
            <w:r w:rsidRPr="00216498">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Suzanne Tomasi</w:t>
            </w:r>
            <w:r w:rsidRPr="00216498">
              <w:rPr>
                <w:rFonts w:ascii="Arial" w:hAnsi="Arial" w:cs="Arial"/>
                <w:sz w:val="20"/>
                <w:szCs w:val="20"/>
              </w:rPr>
              <w:t xml:space="preserve">, </w:t>
            </w:r>
            <w:r w:rsidRPr="001939F3">
              <w:rPr>
                <w:rFonts w:ascii="Arial" w:hAnsi="Arial" w:cs="Arial"/>
                <w:color w:val="17365D" w:themeColor="text2" w:themeShade="BF"/>
                <w:sz w:val="20"/>
                <w:szCs w:val="20"/>
              </w:rPr>
              <w:t>DVM</w:t>
            </w:r>
            <w:r>
              <w:rPr>
                <w:rFonts w:ascii="Arial" w:hAnsi="Arial" w:cs="Arial"/>
                <w:color w:val="17365D" w:themeColor="text2" w:themeShade="BF"/>
                <w:sz w:val="20"/>
                <w:szCs w:val="20"/>
              </w:rPr>
              <w:t xml:space="preserve">, MPH at (304) </w:t>
            </w:r>
            <w:r w:rsidRPr="00216498">
              <w:rPr>
                <w:rFonts w:ascii="Arial" w:hAnsi="Arial" w:cs="Arial"/>
                <w:color w:val="17365D" w:themeColor="text2" w:themeShade="BF"/>
                <w:sz w:val="20"/>
                <w:szCs w:val="20"/>
              </w:rPr>
              <w:t>285-6</w:t>
            </w:r>
            <w:r>
              <w:rPr>
                <w:rFonts w:ascii="Arial" w:hAnsi="Arial" w:cs="Arial"/>
                <w:color w:val="17365D" w:themeColor="text2" w:themeShade="BF"/>
                <w:sz w:val="20"/>
                <w:szCs w:val="20"/>
              </w:rPr>
              <w:t>115,</w:t>
            </w:r>
            <w:r w:rsidRPr="00216498">
              <w:rPr>
                <w:rFonts w:ascii="Arial" w:hAnsi="Arial" w:cs="Arial"/>
                <w:color w:val="17365D" w:themeColor="text2" w:themeShade="BF"/>
                <w:sz w:val="20"/>
                <w:szCs w:val="20"/>
              </w:rPr>
              <w:t xml:space="preserve"> </w:t>
            </w:r>
            <w:hyperlink w:history="1" r:id="rId10">
              <w:r w:rsidRPr="006B3EFF">
                <w:rPr>
                  <w:rStyle w:val="Hyperlink"/>
                  <w:rFonts w:ascii="Arial" w:hAnsi="Arial" w:cs="Arial"/>
                  <w:sz w:val="20"/>
                  <w:szCs w:val="20"/>
                </w:rPr>
                <w:t>yxc4@cdc.gov</w:t>
              </w:r>
            </w:hyperlink>
            <w:r>
              <w:rPr>
                <w:rFonts w:ascii="Arial" w:hAnsi="Arial" w:cs="Arial"/>
                <w:color w:val="17365D" w:themeColor="text2" w:themeShade="BF"/>
                <w:sz w:val="20"/>
                <w:szCs w:val="20"/>
              </w:rPr>
              <w:t>, or 1-800-232-2114.</w:t>
            </w:r>
          </w:p>
          <w:p w:rsidRPr="009C4970" w:rsidR="00353D82" w:rsidP="00353D82" w:rsidRDefault="00353D82" w14:paraId="5824F289" w14:textId="77777777">
            <w:pPr>
              <w:rPr>
                <w:rFonts w:ascii="Arial" w:hAnsi="Arial" w:cs="Arial"/>
                <w:color w:val="17365D" w:themeColor="text2" w:themeShade="BF"/>
                <w:sz w:val="20"/>
                <w:szCs w:val="20"/>
              </w:rPr>
            </w:pPr>
          </w:p>
          <w:p w:rsidRPr="009C4970" w:rsidR="003A4F3D" w:rsidP="00353D82" w:rsidRDefault="00353D82" w14:paraId="32120CBE" w14:textId="1C7960E4">
            <w:pPr>
              <w:rPr>
                <w:rFonts w:ascii="Arial" w:hAnsi="Arial" w:cs="Arial"/>
                <w:color w:val="17365D" w:themeColor="text2" w:themeShade="BF"/>
                <w:sz w:val="20"/>
                <w:szCs w:val="20"/>
              </w:rPr>
            </w:pPr>
            <w:r w:rsidRPr="009C4970">
              <w:rPr>
                <w:rFonts w:ascii="Arial" w:hAnsi="Arial" w:cs="Arial"/>
                <w:color w:val="17365D" w:themeColor="text2" w:themeShade="BF"/>
                <w:sz w:val="20"/>
                <w:szCs w:val="20"/>
              </w:rPr>
              <w:t xml:space="preserve">For questions about your rights, your privacy, or harm to you, contact the Chair of the NIOSH Institutional Review Board </w:t>
            </w:r>
            <w:r>
              <w:rPr>
                <w:rFonts w:ascii="Arial" w:hAnsi="Arial" w:cs="Arial"/>
                <w:color w:val="17365D" w:themeColor="text2" w:themeShade="BF"/>
                <w:sz w:val="20"/>
                <w:szCs w:val="20"/>
              </w:rPr>
              <w:t xml:space="preserve">in the Human Research Protection Program </w:t>
            </w:r>
            <w:r w:rsidRPr="009C4970">
              <w:rPr>
                <w:rFonts w:ascii="Arial" w:hAnsi="Arial" w:cs="Arial"/>
                <w:color w:val="17365D" w:themeColor="text2" w:themeShade="BF"/>
                <w:sz w:val="20"/>
                <w:szCs w:val="20"/>
              </w:rPr>
              <w:t xml:space="preserve">at </w:t>
            </w:r>
            <w:r>
              <w:rPr>
                <w:rFonts w:ascii="Arial" w:hAnsi="Arial" w:cs="Arial"/>
                <w:color w:val="17365D" w:themeColor="text2" w:themeShade="BF"/>
                <w:sz w:val="20"/>
                <w:szCs w:val="20"/>
              </w:rPr>
              <w:t xml:space="preserve">(513) </w:t>
            </w:r>
            <w:r w:rsidRPr="009C4970">
              <w:rPr>
                <w:rFonts w:ascii="Arial" w:hAnsi="Arial" w:cs="Arial"/>
                <w:color w:val="17365D" w:themeColor="text2" w:themeShade="BF"/>
                <w:sz w:val="20"/>
                <w:szCs w:val="20"/>
              </w:rPr>
              <w:t>533</w:t>
            </w:r>
            <w:r w:rsidRPr="009C4970">
              <w:rPr>
                <w:rStyle w:val="baec5a81-e4d6-4674-97f3-e9220f0136c1"/>
                <w:rFonts w:ascii="Arial" w:hAnsi="Arial" w:cs="Arial"/>
                <w:color w:val="17365D" w:themeColor="text2" w:themeShade="BF"/>
                <w:sz w:val="20"/>
                <w:szCs w:val="20"/>
              </w:rPr>
              <w:t>-8591</w:t>
            </w:r>
            <w:r w:rsidRPr="009C4970">
              <w:rPr>
                <w:rFonts w:ascii="Arial" w:hAnsi="Arial" w:cs="Arial"/>
                <w:color w:val="17365D" w:themeColor="text2" w:themeShade="BF"/>
                <w:sz w:val="20"/>
                <w:szCs w:val="20"/>
              </w:rPr>
              <w:t>.</w:t>
            </w:r>
          </w:p>
        </w:tc>
      </w:tr>
      <w:tr w:rsidRPr="00174B75" w:rsidR="003A4F3D" w:rsidTr="00FF59F3" w14:paraId="69D34893" w14:textId="77777777">
        <w:trPr>
          <w:trHeight w:val="4906"/>
          <w:tblCellSpacing w:w="7" w:type="dxa"/>
          <w:jc w:val="center"/>
        </w:trPr>
        <w:tc>
          <w:tcPr>
            <w:tcW w:w="10226" w:type="dxa"/>
          </w:tcPr>
          <w:p w:rsidR="00DC3EF3" w:rsidP="00DC3EF3" w:rsidRDefault="00DC3EF3" w14:paraId="6936ADE0" w14:textId="77777777">
            <w:pPr>
              <w:autoSpaceDE w:val="0"/>
              <w:autoSpaceDN w:val="0"/>
              <w:adjustRightInd w:val="0"/>
              <w:spacing w:before="100" w:after="100"/>
              <w:rPr>
                <w:rFonts w:ascii="Arial" w:hAnsi="Arial" w:eastAsia="Times New Roman" w:cs="Arial"/>
                <w:b/>
                <w:bCs/>
                <w:color w:val="17365D" w:themeColor="text2" w:themeShade="BF"/>
                <w:sz w:val="24"/>
                <w:szCs w:val="24"/>
              </w:rPr>
            </w:pPr>
            <w:bookmarkStart w:name="_Hlk28954126" w:id="3"/>
            <w:r>
              <w:rPr>
                <w:rFonts w:ascii="Arial" w:hAnsi="Arial" w:eastAsia="Times New Roman" w:cs="Arial"/>
                <w:b/>
                <w:bCs/>
                <w:color w:val="17365D" w:themeColor="text2" w:themeShade="BF"/>
                <w:sz w:val="24"/>
                <w:szCs w:val="24"/>
              </w:rPr>
              <w:t>Requesting Results of the HRCT Scan</w:t>
            </w:r>
          </w:p>
          <w:p w:rsidR="00DC3EF3" w:rsidP="00DC3EF3" w:rsidRDefault="00DC3EF3" w14:paraId="71B9597E" w14:textId="77777777">
            <w:pPr>
              <w:autoSpaceDE w:val="0"/>
              <w:autoSpaceDN w:val="0"/>
              <w:adjustRightInd w:val="0"/>
              <w:spacing w:before="100" w:after="100"/>
              <w:rPr>
                <w:rFonts w:ascii="Arial" w:hAnsi="Arial" w:eastAsia="Times New Roman" w:cs="Arial"/>
                <w:b/>
                <w:bCs/>
                <w:color w:val="17365D" w:themeColor="text2" w:themeShade="BF"/>
                <w:sz w:val="24"/>
                <w:szCs w:val="24"/>
              </w:rPr>
            </w:pPr>
          </w:p>
          <w:p w:rsidRPr="002A36B3" w:rsidR="00DC3EF3" w:rsidP="00DC3EF3" w:rsidRDefault="00DC3EF3" w14:paraId="6EAB1EEC" w14:textId="77777777">
            <w:pPr>
              <w:autoSpaceDE w:val="0"/>
              <w:autoSpaceDN w:val="0"/>
              <w:adjustRightInd w:val="0"/>
              <w:spacing w:before="100" w:after="100"/>
              <w:rPr>
                <w:rFonts w:ascii="Arial" w:hAnsi="Arial" w:eastAsia="Times New Roman" w:cs="Arial"/>
                <w:bCs/>
                <w:color w:val="17365D" w:themeColor="text2" w:themeShade="BF"/>
                <w:sz w:val="20"/>
                <w:szCs w:val="20"/>
              </w:rPr>
            </w:pPr>
            <w:r w:rsidRPr="002A36B3">
              <w:rPr>
                <w:rFonts w:ascii="Arial" w:hAnsi="Arial" w:eastAsia="Times New Roman" w:cs="Arial"/>
                <w:bCs/>
                <w:noProof/>
                <w:color w:val="17365D" w:themeColor="text2" w:themeShade="BF"/>
                <w:sz w:val="20"/>
                <w:szCs w:val="20"/>
              </w:rPr>
              <mc:AlternateContent>
                <mc:Choice Requires="wps">
                  <w:drawing>
                    <wp:anchor distT="0" distB="0" distL="114300" distR="114300" simplePos="0" relativeHeight="251660288" behindDoc="0" locked="0" layoutInCell="1" allowOverlap="1" wp14:editId="5D6F8C92" wp14:anchorId="2180F243">
                      <wp:simplePos x="0" y="0"/>
                      <wp:positionH relativeFrom="column">
                        <wp:posOffset>191770</wp:posOffset>
                      </wp:positionH>
                      <wp:positionV relativeFrom="paragraph">
                        <wp:posOffset>19685</wp:posOffset>
                      </wp:positionV>
                      <wp:extent cx="91440" cy="91440"/>
                      <wp:effectExtent l="0" t="0" r="22860" b="22860"/>
                      <wp:wrapNone/>
                      <wp:docPr id="16" name="Rectangle 16"/>
                      <wp:cNvGraphicFramePr/>
                      <a:graphic xmlns:a="http://schemas.openxmlformats.org/drawingml/2006/main">
                        <a:graphicData uri="http://schemas.microsoft.com/office/word/2010/wordprocessingShape">
                          <wps:wsp>
                            <wps:cNvSpPr/>
                            <wps:spPr>
                              <a:xfrm>
                                <a:off x="0" y="0"/>
                                <a:ext cx="91440" cy="914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15.1pt;margin-top:1.5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42188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VXQIAABEFAAAOAAAAZHJzL2Uyb0RvYy54bWysVMFuGjEQvVfqP1i+NwuIpi1iiRBRqkpR&#10;EoVUORuvDavaHndsWOjXd+xdFppyqnrZHXvmzfM8z3h6s7eG7RSGGlzJh1cDzpSTUNVuXfLvL3cf&#10;PnMWonCVMOBUyQ8q8JvZ+3fTxk/UCDZgKoWMkrgwaXzJNzH6SVEEuVFWhCvwypFTA1oRaYnrokLR&#10;UHZritFgcF00gJVHkCoE2r1tnXyW82utZHzUOqjITMnpbDF/MX9X6VvMpmKyRuE3teyOIf7hFFbU&#10;jkj7VLciCrbF+q9UtpYIAXS8kmAL0LqWKtdA1QwHb6pZboRXuRYSJ/hepvD/0sqH3ROyuqK7u+bM&#10;CUt39EyqCbc2itEeCdT4MKG4pX/CbhXITNXuNdr0pzrYPot66EVV+8gkbX4ZjsekvCRPa1KO4gT1&#10;GOJXBZYlo+RI3FlIsbsPsQ09hhAuHaUlz1Y8GJX4jXtWmqogulFG5/5RC4NsJ+jmhZTKxVwMUefo&#10;BNO1MT1weAlo4jApQKAuNsFU7qseOLgE/JOxR2RWcLEH29oBXkpQ/eiZ2/hj9W3NqfwVVAe6PIS2&#10;q4OXdzWJeC9CfBJIbUyy02jGR/poA03JobM42wD+urSf4qm7yMtZQ2NR8vBzK1BxZr456rvuNmNe&#10;jD9+GhEHnntW5x63tQsg/Yf0CHiZzRQfzdHUCPaVJnieWMklnCTuksuIx8UituNKb4BU83kOo9nx&#10;It67pZcpeVI1NcnL/lWg7zopUgM+wHGExORNQ7WxCelgvo2g69xtJ107vWnu8v13b0Qa7PN1jjq9&#10;ZLPfAAAA//8DAFBLAwQUAAYACAAAACEAKTd5MNwAAAAGAQAADwAAAGRycy9kb3ducmV2LnhtbEyO&#10;QUvDQBCF70L/wzJCb3aTWFOJ2ZRS8JBDEKvB6zQ7TYLZ3ZDdtum/dzzpaXi8jzdfvp3NIC40+d5Z&#10;BfEqAkG2cbq3rYLPj9eHZxA+oNU4OEsKbuRhWyzucsy0u9p3uhxCK3jE+gwVdCGMmZS+6cigX7mR&#10;LHcnNxkMHKdW6gmvPG4GmURRKg32lj90ONK+o+b7cDYKqrSqEizrr7qs96XfxPotnLRSy/t59wIi&#10;0Bz+YPjVZ3Uo2OnozlZ7MSh4jBIm+cYguF6vUxBHxjZPIItc/tcvfgAAAP//AwBQSwECLQAUAAYA&#10;CAAAACEAtoM4kv4AAADhAQAAEwAAAAAAAAAAAAAAAAAAAAAAW0NvbnRlbnRfVHlwZXNdLnhtbFBL&#10;AQItABQABgAIAAAAIQA4/SH/1gAAAJQBAAALAAAAAAAAAAAAAAAAAC8BAABfcmVscy8ucmVsc1BL&#10;AQItABQABgAIAAAAIQDUT/VVXQIAABEFAAAOAAAAAAAAAAAAAAAAAC4CAABkcnMvZTJvRG9jLnht&#10;bFBLAQItABQABgAIAAAAIQApN3kw3AAAAAYBAAAPAAAAAAAAAAAAAAAAALcEAABkcnMvZG93bnJl&#10;di54bWxQSwUGAAAAAAQABADzAAAAwAUAAAAA&#10;"/>
                  </w:pict>
                </mc:Fallback>
              </mc:AlternateContent>
            </w:r>
            <w:r w:rsidRPr="002A36B3">
              <w:rPr>
                <w:rFonts w:ascii="Arial" w:hAnsi="Arial" w:eastAsia="Times New Roman" w:cs="Arial"/>
                <w:bCs/>
                <w:color w:val="17365D" w:themeColor="text2" w:themeShade="BF"/>
                <w:sz w:val="20"/>
                <w:szCs w:val="20"/>
              </w:rPr>
              <w:t xml:space="preserve">                  I would like to receive my HRCT scan results. Please mail them to me at the following address:</w:t>
            </w:r>
          </w:p>
          <w:p w:rsidR="00DC3EF3" w:rsidP="00DC3EF3" w:rsidRDefault="00DC3EF3" w14:paraId="35CE3028" w14:textId="77777777">
            <w:pPr>
              <w:autoSpaceDE w:val="0"/>
              <w:autoSpaceDN w:val="0"/>
              <w:adjustRightInd w:val="0"/>
              <w:spacing w:before="100" w:after="100"/>
              <w:rPr>
                <w:rFonts w:ascii="Arial" w:hAnsi="Arial" w:eastAsia="Times New Roman" w:cs="Arial"/>
                <w:bCs/>
                <w:color w:val="17365D" w:themeColor="text2" w:themeShade="BF"/>
                <w:sz w:val="24"/>
                <w:szCs w:val="24"/>
              </w:rPr>
            </w:pPr>
            <w:r w:rsidRPr="002A36B3">
              <w:rPr>
                <w:rFonts w:ascii="Arial" w:hAnsi="Arial" w:eastAsia="Times New Roman" w:cs="Arial"/>
                <w:bCs/>
                <w:color w:val="17365D" w:themeColor="text2" w:themeShade="BF"/>
                <w:sz w:val="24"/>
                <w:szCs w:val="24"/>
              </w:rPr>
              <w:t xml:space="preserve">               ___________________________________________________________________</w:t>
            </w:r>
          </w:p>
          <w:p w:rsidR="00DC3EF3" w:rsidP="00DC3EF3" w:rsidRDefault="00DC3EF3" w14:paraId="421A4214" w14:textId="77777777">
            <w:pPr>
              <w:autoSpaceDE w:val="0"/>
              <w:autoSpaceDN w:val="0"/>
              <w:adjustRightInd w:val="0"/>
              <w:spacing w:before="100" w:after="100"/>
              <w:rPr>
                <w:rFonts w:ascii="Arial" w:hAnsi="Arial" w:eastAsia="Times New Roman" w:cs="Arial"/>
                <w:b/>
                <w:bCs/>
                <w:color w:val="17365D" w:themeColor="text2" w:themeShade="BF"/>
                <w:sz w:val="24"/>
                <w:szCs w:val="24"/>
              </w:rPr>
            </w:pPr>
            <w:r>
              <w:rPr>
                <w:rFonts w:ascii="Arial" w:hAnsi="Arial" w:eastAsia="Times New Roman" w:cs="Arial"/>
                <w:b/>
                <w:bCs/>
                <w:color w:val="17365D" w:themeColor="text2" w:themeShade="BF"/>
                <w:sz w:val="24"/>
                <w:szCs w:val="24"/>
              </w:rPr>
              <w:t xml:space="preserve">               </w:t>
            </w:r>
          </w:p>
          <w:p w:rsidRPr="00215376" w:rsidR="00DC3EF3" w:rsidP="00DC3EF3" w:rsidRDefault="00DC3EF3" w14:paraId="0465C10D" w14:textId="77777777">
            <w:pPr>
              <w:autoSpaceDE w:val="0"/>
              <w:autoSpaceDN w:val="0"/>
              <w:adjustRightInd w:val="0"/>
              <w:spacing w:before="100" w:after="100"/>
              <w:rPr>
                <w:rFonts w:ascii="Arial" w:hAnsi="Arial" w:eastAsia="Times New Roman" w:cs="Arial"/>
                <w:bCs/>
                <w:color w:val="17365D" w:themeColor="text2" w:themeShade="BF"/>
                <w:sz w:val="20"/>
                <w:szCs w:val="20"/>
              </w:rPr>
            </w:pPr>
            <w:r>
              <w:rPr>
                <w:rFonts w:ascii="Arial" w:hAnsi="Arial" w:eastAsia="Times New Roman" w:cs="Arial"/>
                <w:bCs/>
                <w:color w:val="17365D" w:themeColor="text2" w:themeShade="BF"/>
                <w:sz w:val="20"/>
                <w:szCs w:val="20"/>
              </w:rPr>
              <w:t xml:space="preserve">                  If urgent, please call me at: __________________________________________________________</w:t>
            </w:r>
          </w:p>
          <w:p w:rsidR="00DC3EF3" w:rsidP="00DC3EF3" w:rsidRDefault="00DC3EF3" w14:paraId="4EABC3A6" w14:textId="77777777">
            <w:pPr>
              <w:autoSpaceDE w:val="0"/>
              <w:autoSpaceDN w:val="0"/>
              <w:adjustRightInd w:val="0"/>
              <w:spacing w:before="100" w:after="100"/>
              <w:rPr>
                <w:rFonts w:ascii="Arial" w:hAnsi="Arial" w:eastAsia="Times New Roman" w:cs="Arial"/>
                <w:b/>
                <w:bCs/>
                <w:color w:val="17365D" w:themeColor="text2" w:themeShade="BF"/>
                <w:sz w:val="24"/>
                <w:szCs w:val="24"/>
              </w:rPr>
            </w:pPr>
          </w:p>
          <w:p w:rsidR="00DC3EF3" w:rsidP="00DC3EF3" w:rsidRDefault="00DC3EF3" w14:paraId="2E7D8C6D" w14:textId="59F8BB00">
            <w:pPr>
              <w:autoSpaceDE w:val="0"/>
              <w:autoSpaceDN w:val="0"/>
              <w:adjustRightInd w:val="0"/>
              <w:spacing w:before="100" w:after="100"/>
              <w:rPr>
                <w:rFonts w:ascii="Arial" w:hAnsi="Arial" w:eastAsia="Times New Roman" w:cs="Arial"/>
                <w:bCs/>
                <w:color w:val="17365D" w:themeColor="text2" w:themeShade="BF"/>
                <w:sz w:val="20"/>
                <w:szCs w:val="20"/>
              </w:rPr>
            </w:pPr>
            <w:r w:rsidRPr="002A36B3">
              <w:rPr>
                <w:rFonts w:ascii="Arial" w:hAnsi="Arial" w:eastAsia="Times New Roman" w:cs="Arial"/>
                <w:bCs/>
                <w:noProof/>
                <w:color w:val="17365D" w:themeColor="text2" w:themeShade="BF"/>
                <w:sz w:val="20"/>
                <w:szCs w:val="20"/>
              </w:rPr>
              <mc:AlternateContent>
                <mc:Choice Requires="wps">
                  <w:drawing>
                    <wp:anchor distT="0" distB="0" distL="114300" distR="114300" simplePos="0" relativeHeight="251661312" behindDoc="0" locked="0" layoutInCell="1" allowOverlap="1" wp14:editId="5EAE3D39" wp14:anchorId="65BD3C8C">
                      <wp:simplePos x="0" y="0"/>
                      <wp:positionH relativeFrom="column">
                        <wp:posOffset>191770</wp:posOffset>
                      </wp:positionH>
                      <wp:positionV relativeFrom="paragraph">
                        <wp:posOffset>19685</wp:posOffset>
                      </wp:positionV>
                      <wp:extent cx="91440" cy="914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91440" cy="914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15.1pt;margin-top:1.5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5D6B4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lXAIAABEFAAAOAAAAZHJzL2Uyb0RvYy54bWysVMFu2zAMvQ/YPwi6L06CrtuMOEXQosOA&#10;oC2aDj0rspQYk0SNUuJkXz9Kdtyuy2nYRaZEPlJ8ftTs6mAN2ysMDbiKT0ZjzpSTUDduU/HvT7cf&#10;PnMWonC1MOBUxY8q8Kv5+3ez1pdqClswtUJGSVwoW1/xbYy+LIogt8qKMAKvHDk1oBWRtrgpahQt&#10;ZbemmI7Hl0ULWHsEqUKg05vOyec5v9ZKxnutg4rMVJzuFvOKeV2ntZjPRLlB4beN7K8h/uEWVjSO&#10;ig6pbkQUbIfNX6lsIxEC6DiSYAvQupEq90DdTMZvullthVe5FyIn+IGm8P/Syrv9A7Kmrvh0ypkT&#10;lv7RI7Em3MYoRmdEUOtDSXEr/4D9LpCZuj1otOlLfbBDJvU4kKoOkUk6/DK5uCDmJXk6k3IUL1CP&#10;IX5VYFkyKo5UOxMp9ssQu9BTCOHSVbri2YpHo1J94x6Vpi6o3DSjs37UtUG2F/TnhZTKxcvUDJXO&#10;0QmmG2MG4OQc0MRJD+pjE0xlXQ3A8TngnxUHRK4KLg5g2zjAcwnqH0PlLv7Ufddzan8N9ZF+HkKn&#10;6uDlbUMkLkWIDwJJxkQ7jWa8p0UbaCsOvcXZFvDXufMUT+oiL2ctjUXFw8+dQMWZ+eZId/3fjHlz&#10;8fHTlGrga8/6tcft7DUQ/xN6BLzMZoqP5mRqBPtME7xIVcklnKTaFZcRT5vr2I0rvQFSLRY5jGbH&#10;i7h0Ky9T8sRqEsnT4Vmg75UUSYB3cBohUb4RVBebkA4Wuwi6yWp74bXnm+Yui6Z/I9Jgv97nqJeX&#10;bP4bAAD//wMAUEsDBBQABgAIAAAAIQApN3kw3AAAAAYBAAAPAAAAZHJzL2Rvd25yZXYueG1sTI5B&#10;S8NAEIXvQv/DMkJvdpNYU4nZlFLwkEMQq8HrNDtNgtndkN226b93POlpeLyPN1++nc0gLjT53lkF&#10;8SoCQbZxuretgs+P14dnED6g1Tg4Swpu5GFbLO5yzLS72ne6HEIreMT6DBV0IYyZlL7pyKBfuZEs&#10;dyc3GQwcp1bqCa88bgaZRFEqDfaWP3Q40r6j5vtwNgqqtKoSLOuvuqz3pd/E+i2ctFLL+3n3AiLQ&#10;HP5g+NVndSjY6ejOVnsxKHiMEib5xiC4Xq9TEEfGNk8gi1z+1y9+AAAA//8DAFBLAQItABQABgAI&#10;AAAAIQC2gziS/gAAAOEBAAATAAAAAAAAAAAAAAAAAAAAAABbQ29udGVudF9UeXBlc10ueG1sUEsB&#10;Ai0AFAAGAAgAAAAhADj9If/WAAAAlAEAAAsAAAAAAAAAAAAAAAAALwEAAF9yZWxzLy5yZWxzUEsB&#10;Ai0AFAAGAAgAAAAhAH/EfGVcAgAAEQUAAA4AAAAAAAAAAAAAAAAALgIAAGRycy9lMm9Eb2MueG1s&#10;UEsBAi0AFAAGAAgAAAAhACk3eTDcAAAABgEAAA8AAAAAAAAAAAAAAAAAtgQAAGRycy9kb3ducmV2&#10;LnhtbFBLBQYAAAAABAAEAPMAAAC/BQAAAAA=&#10;"/>
                  </w:pict>
                </mc:Fallback>
              </mc:AlternateContent>
            </w:r>
            <w:r w:rsidRPr="002A36B3">
              <w:rPr>
                <w:rFonts w:ascii="Arial" w:hAnsi="Arial" w:eastAsia="Times New Roman" w:cs="Arial"/>
                <w:bCs/>
                <w:color w:val="17365D" w:themeColor="text2" w:themeShade="BF"/>
                <w:sz w:val="20"/>
                <w:szCs w:val="20"/>
              </w:rPr>
              <w:t xml:space="preserve">                </w:t>
            </w:r>
            <w:r w:rsidRPr="002A36B3" w:rsidR="0064317A">
              <w:rPr>
                <w:rFonts w:ascii="Arial" w:hAnsi="Arial" w:eastAsia="Times New Roman" w:cs="Arial"/>
                <w:bCs/>
                <w:color w:val="17365D" w:themeColor="text2" w:themeShade="BF"/>
                <w:sz w:val="20"/>
                <w:szCs w:val="20"/>
              </w:rPr>
              <w:t xml:space="preserve">I </w:t>
            </w:r>
            <w:r w:rsidR="0064317A">
              <w:rPr>
                <w:rFonts w:ascii="Arial" w:hAnsi="Arial" w:eastAsia="Times New Roman" w:cs="Arial"/>
                <w:bCs/>
                <w:color w:val="17365D" w:themeColor="text2" w:themeShade="BF"/>
                <w:sz w:val="20"/>
                <w:szCs w:val="20"/>
              </w:rPr>
              <w:t>would like to only receive my HRCT scan results if they suggest that medical follow-up is need</w:t>
            </w:r>
          </w:p>
          <w:p w:rsidR="0064317A" w:rsidP="00DC3EF3" w:rsidRDefault="0064317A" w14:paraId="3E5F6DA0" w14:textId="23099C61">
            <w:pPr>
              <w:autoSpaceDE w:val="0"/>
              <w:autoSpaceDN w:val="0"/>
              <w:adjustRightInd w:val="0"/>
              <w:spacing w:before="100" w:after="100"/>
              <w:rPr>
                <w:rFonts w:ascii="Arial" w:hAnsi="Arial" w:eastAsia="Times New Roman" w:cs="Arial"/>
                <w:bCs/>
                <w:color w:val="17365D" w:themeColor="text2" w:themeShade="BF"/>
                <w:sz w:val="20"/>
                <w:szCs w:val="20"/>
              </w:rPr>
            </w:pPr>
          </w:p>
          <w:p w:rsidRPr="002A36B3" w:rsidR="0064317A" w:rsidP="00DC3EF3" w:rsidRDefault="0064317A" w14:paraId="42C0E86A" w14:textId="28055589">
            <w:pPr>
              <w:autoSpaceDE w:val="0"/>
              <w:autoSpaceDN w:val="0"/>
              <w:adjustRightInd w:val="0"/>
              <w:spacing w:before="100" w:after="100"/>
              <w:rPr>
                <w:rFonts w:ascii="Arial" w:hAnsi="Arial" w:eastAsia="Times New Roman" w:cs="Arial"/>
                <w:bCs/>
                <w:color w:val="17365D" w:themeColor="text2" w:themeShade="BF"/>
                <w:sz w:val="20"/>
                <w:szCs w:val="20"/>
              </w:rPr>
            </w:pPr>
            <w:r w:rsidRPr="002A36B3">
              <w:rPr>
                <w:rFonts w:ascii="Arial" w:hAnsi="Arial" w:eastAsia="Times New Roman" w:cs="Arial"/>
                <w:bCs/>
                <w:noProof/>
                <w:color w:val="17365D" w:themeColor="text2" w:themeShade="BF"/>
                <w:sz w:val="20"/>
                <w:szCs w:val="20"/>
              </w:rPr>
              <mc:AlternateContent>
                <mc:Choice Requires="wps">
                  <w:drawing>
                    <wp:anchor distT="0" distB="0" distL="114300" distR="114300" simplePos="0" relativeHeight="251663360" behindDoc="0" locked="0" layoutInCell="1" allowOverlap="1" wp14:editId="79E4E8B8" wp14:anchorId="136C5829">
                      <wp:simplePos x="0" y="0"/>
                      <wp:positionH relativeFrom="column">
                        <wp:posOffset>191135</wp:posOffset>
                      </wp:positionH>
                      <wp:positionV relativeFrom="paragraph">
                        <wp:posOffset>41275</wp:posOffset>
                      </wp:positionV>
                      <wp:extent cx="91440" cy="91440"/>
                      <wp:effectExtent l="0" t="0" r="22860" b="22860"/>
                      <wp:wrapNone/>
                      <wp:docPr id="1" name="Rectangle 1"/>
                      <wp:cNvGraphicFramePr/>
                      <a:graphic xmlns:a="http://schemas.openxmlformats.org/drawingml/2006/main">
                        <a:graphicData uri="http://schemas.microsoft.com/office/word/2010/wordprocessingShape">
                          <wps:wsp>
                            <wps:cNvSpPr/>
                            <wps:spPr>
                              <a:xfrm>
                                <a:off x="0" y="0"/>
                                <a:ext cx="91440" cy="914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5.05pt;margin-top:3.25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016D8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v6WwIAAA8FAAAOAAAAZHJzL2Uyb0RvYy54bWysVMFuGjEQvVfqP1i+NwuIpi1iiRBRqkpR&#10;EoVUORuvDavaHndsWOjXd+xdFppyqnrxjnfmzXie33h6s7eG7RSGGlzJh1cDzpSTUNVuXfLvL3cf&#10;PnMWonCVMOBUyQ8q8JvZ+3fTxk/UCDZgKoWMkrgwaXzJNzH6SVEEuVFWhCvwypFTA1oRaYvrokLR&#10;UHZritFgcF00gJVHkCoE+nvbOvks59dayfiodVCRmZLT2WJeMa+rtBazqZisUfhNLbtjiH84hRW1&#10;o6J9qlsRBdti/VcqW0uEADpeSbAFaF1LlXugboaDN90sN8Kr3AuRE3xPU/h/aeXD7glZXdHdceaE&#10;pSt6JtKEWxvFhomexocJRS39E3a7QGbqda/Rpi91wfaZ0kNPqdpHJunnl+F4TLxL8rQm5ShOUI8h&#10;flVgWTJKjlQ60yh29yG2occQwqWjtMWzFQ9GpfrGPStNPVC5UUZn9aiFQbYTdO9CSuXidWqGSufo&#10;BNO1MT1weAloYmaAQF1sgqmsqh44uAT8s2KPyFXBxR5sawd4KUH1o6/cxh+7b3tO7a+gOtDVIbSa&#10;Dl7e1UTivQjxSSCJmGinwYyPtGgDTcmhszjbAP669D/Fk7bIy1lDQ1Hy8HMrUHFmvjlSXXebMW/G&#10;Hz+NqAaee1bnHre1CyD+SVl0umym+GiOpkawrzS/81SVXMJJql1yGfG4WcR2WOkFkGo+z2E0OV7E&#10;e7f0MiVPrCaRvOxfBfpOSZEE+ADHARKTN4JqYxPSwXwbQddZbSdeO75p6rJouhcijfX5Pked3rHZ&#10;bwAAAP//AwBQSwMEFAAGAAgAAAAhAC56/+TcAAAABgEAAA8AAABkcnMvZG93bnJldi54bWxMjsFO&#10;wzAQRO9I/IO1SNyonVAChDgVqsQhhwhRiLhuYzeJiNdR7Lbh71lOcBqNZjTzis3iRnGycxg8aUhW&#10;CoSl1puBOg0f7y83DyBCRDI4erIavm2ATXl5UWBu/Jne7GkXO8EjFHLU0Mc45VKGtrcOw8pPljg7&#10;+NlhZDt30sx45nE3ylSpTDociB96nOy2t+3X7ug01Fldp1g1n03VbKtwn5jXeDBaX18tz08gol3i&#10;Xxl+8RkdSmba+yOZIEYNtyrhpobsDgTH6zXrXkOqHkGWhfyPX/4AAAD//wMAUEsBAi0AFAAGAAgA&#10;AAAhALaDOJL+AAAA4QEAABMAAAAAAAAAAAAAAAAAAAAAAFtDb250ZW50X1R5cGVzXS54bWxQSwEC&#10;LQAUAAYACAAAACEAOP0h/9YAAACUAQAACwAAAAAAAAAAAAAAAAAvAQAAX3JlbHMvLnJlbHNQSwEC&#10;LQAUAAYACAAAACEAk7WL+lsCAAAPBQAADgAAAAAAAAAAAAAAAAAuAgAAZHJzL2Uyb0RvYy54bWxQ&#10;SwECLQAUAAYACAAAACEALnr/5NwAAAAGAQAADwAAAAAAAAAAAAAAAAC1BAAAZHJzL2Rvd25yZXYu&#10;eG1sUEsFBgAAAAAEAAQA8wAAAL4FAAAAAA==&#10;"/>
                  </w:pict>
                </mc:Fallback>
              </mc:AlternateContent>
            </w:r>
            <w:r w:rsidRPr="002A36B3">
              <w:rPr>
                <w:rFonts w:ascii="Arial" w:hAnsi="Arial" w:eastAsia="Times New Roman" w:cs="Arial"/>
                <w:bCs/>
                <w:color w:val="17365D" w:themeColor="text2" w:themeShade="BF"/>
                <w:sz w:val="20"/>
                <w:szCs w:val="20"/>
              </w:rPr>
              <w:t xml:space="preserve">           </w:t>
            </w:r>
            <w:r>
              <w:rPr>
                <w:rFonts w:ascii="Arial" w:hAnsi="Arial" w:eastAsia="Times New Roman" w:cs="Arial"/>
                <w:bCs/>
                <w:color w:val="17365D" w:themeColor="text2" w:themeShade="BF"/>
                <w:sz w:val="20"/>
                <w:szCs w:val="20"/>
              </w:rPr>
              <w:t xml:space="preserve">     </w:t>
            </w:r>
            <w:r w:rsidRPr="002A36B3">
              <w:rPr>
                <w:rFonts w:ascii="Arial" w:hAnsi="Arial" w:eastAsia="Times New Roman" w:cs="Arial"/>
                <w:bCs/>
                <w:color w:val="17365D" w:themeColor="text2" w:themeShade="BF"/>
                <w:sz w:val="20"/>
                <w:szCs w:val="20"/>
              </w:rPr>
              <w:t xml:space="preserve">I do not want to receive </w:t>
            </w:r>
            <w:r>
              <w:rPr>
                <w:rFonts w:ascii="Arial" w:hAnsi="Arial" w:eastAsia="Times New Roman" w:cs="Arial"/>
                <w:bCs/>
                <w:color w:val="17365D" w:themeColor="text2" w:themeShade="BF"/>
                <w:sz w:val="20"/>
                <w:szCs w:val="20"/>
              </w:rPr>
              <w:t xml:space="preserve">any of </w:t>
            </w:r>
            <w:r w:rsidRPr="002A36B3">
              <w:rPr>
                <w:rFonts w:ascii="Arial" w:hAnsi="Arial" w:eastAsia="Times New Roman" w:cs="Arial"/>
                <w:bCs/>
                <w:color w:val="17365D" w:themeColor="text2" w:themeShade="BF"/>
                <w:sz w:val="20"/>
                <w:szCs w:val="20"/>
              </w:rPr>
              <w:t xml:space="preserve">my HRCT scan results. </w:t>
            </w:r>
          </w:p>
          <w:bookmarkEnd w:id="3"/>
          <w:p w:rsidR="00921049" w:rsidP="00AE3B66" w:rsidRDefault="00921049" w14:paraId="0F9A6481" w14:textId="77777777">
            <w:pPr>
              <w:autoSpaceDE w:val="0"/>
              <w:autoSpaceDN w:val="0"/>
              <w:adjustRightInd w:val="0"/>
              <w:spacing w:before="100" w:after="100"/>
              <w:rPr>
                <w:rFonts w:ascii="Arial" w:hAnsi="Arial" w:eastAsia="Times New Roman" w:cs="Arial"/>
                <w:b/>
                <w:bCs/>
                <w:color w:val="17365D" w:themeColor="text2" w:themeShade="BF"/>
                <w:sz w:val="24"/>
                <w:szCs w:val="24"/>
              </w:rPr>
            </w:pPr>
          </w:p>
          <w:p w:rsidRPr="00BA6269" w:rsidR="003A4F3D" w:rsidP="00AE3B66" w:rsidRDefault="003A4F3D" w14:paraId="2DCF5AB9" w14:textId="4F15BA56">
            <w:pPr>
              <w:autoSpaceDE w:val="0"/>
              <w:autoSpaceDN w:val="0"/>
              <w:adjustRightInd w:val="0"/>
              <w:spacing w:before="100" w:after="100"/>
              <w:rPr>
                <w:rFonts w:ascii="Arial" w:hAnsi="Arial" w:eastAsia="Times New Roman" w:cs="Arial"/>
                <w:b/>
                <w:bCs/>
                <w:color w:val="17365D" w:themeColor="text2" w:themeShade="BF"/>
                <w:sz w:val="24"/>
                <w:szCs w:val="24"/>
              </w:rPr>
            </w:pPr>
            <w:r w:rsidRPr="00BA6269">
              <w:rPr>
                <w:rFonts w:ascii="Arial" w:hAnsi="Arial" w:eastAsia="Times New Roman" w:cs="Arial"/>
                <w:b/>
                <w:bCs/>
                <w:color w:val="17365D" w:themeColor="text2" w:themeShade="BF"/>
                <w:sz w:val="24"/>
                <w:szCs w:val="24"/>
              </w:rPr>
              <w:t>Your signature</w:t>
            </w:r>
          </w:p>
          <w:p w:rsidRPr="00BA6269" w:rsidR="003A4F3D" w:rsidP="0008728D" w:rsidRDefault="003A4F3D" w14:paraId="06D83E28" w14:textId="77777777">
            <w:pPr>
              <w:rPr>
                <w:rFonts w:ascii="Arial" w:hAnsi="Arial" w:cs="Arial"/>
                <w:color w:val="17365D" w:themeColor="text2" w:themeShade="BF"/>
                <w:sz w:val="20"/>
                <w:szCs w:val="20"/>
              </w:rPr>
            </w:pPr>
          </w:p>
          <w:p w:rsidR="003A4F3D" w:rsidP="0008728D" w:rsidRDefault="003A4F3D" w14:paraId="30D53AEE" w14:textId="320DC2DE">
            <w:pPr>
              <w:rPr>
                <w:rFonts w:ascii="Arial" w:hAnsi="Arial" w:cs="Arial"/>
                <w:color w:val="17365D" w:themeColor="text2" w:themeShade="BF"/>
                <w:sz w:val="20"/>
                <w:szCs w:val="20"/>
              </w:rPr>
            </w:pPr>
            <w:r w:rsidRPr="00BA6269">
              <w:rPr>
                <w:rFonts w:ascii="Arial" w:hAnsi="Arial" w:cs="Arial"/>
                <w:color w:val="17365D" w:themeColor="text2" w:themeShade="BF"/>
                <w:sz w:val="20"/>
                <w:szCs w:val="20"/>
              </w:rPr>
              <w:t xml:space="preserve">I was told about this </w:t>
            </w:r>
            <w:r w:rsidR="00001B66">
              <w:rPr>
                <w:rFonts w:ascii="Arial" w:hAnsi="Arial" w:cs="Arial"/>
                <w:color w:val="17365D" w:themeColor="text2" w:themeShade="BF"/>
                <w:sz w:val="20"/>
                <w:szCs w:val="20"/>
              </w:rPr>
              <w:t>test</w:t>
            </w:r>
            <w:r w:rsidRPr="00BA6269">
              <w:rPr>
                <w:rFonts w:ascii="Arial" w:hAnsi="Arial" w:cs="Arial"/>
                <w:color w:val="17365D" w:themeColor="text2" w:themeShade="BF"/>
                <w:sz w:val="20"/>
                <w:szCs w:val="20"/>
              </w:rPr>
              <w:t xml:space="preserve">. Any questions I had were answered. I agree to be in </w:t>
            </w:r>
            <w:r w:rsidR="00001B66">
              <w:rPr>
                <w:rFonts w:ascii="Arial" w:hAnsi="Arial" w:cs="Arial"/>
                <w:color w:val="17365D" w:themeColor="text2" w:themeShade="BF"/>
                <w:sz w:val="20"/>
                <w:szCs w:val="20"/>
              </w:rPr>
              <w:t xml:space="preserve">this test. </w:t>
            </w:r>
          </w:p>
          <w:p w:rsidR="003436FF" w:rsidP="0008728D" w:rsidRDefault="003436FF" w14:paraId="7F42915A" w14:textId="77777777">
            <w:pPr>
              <w:rPr>
                <w:rFonts w:ascii="Arial" w:hAnsi="Arial" w:cs="Arial"/>
                <w:color w:val="17365D" w:themeColor="text2" w:themeShade="BF"/>
                <w:sz w:val="20"/>
                <w:szCs w:val="20"/>
              </w:rPr>
            </w:pPr>
          </w:p>
          <w:p w:rsidRPr="00BA6269" w:rsidR="003A4F3D" w:rsidP="0008728D" w:rsidRDefault="003A4F3D" w14:paraId="37CF222E" w14:textId="77777777">
            <w:pPr>
              <w:rPr>
                <w:rFonts w:ascii="Arial" w:hAnsi="Arial" w:cs="Arial"/>
                <w:color w:val="17365D" w:themeColor="text2" w:themeShade="BF"/>
                <w:sz w:val="20"/>
                <w:szCs w:val="20"/>
              </w:rPr>
            </w:pPr>
          </w:p>
          <w:p w:rsidRPr="00BA6269" w:rsidR="003A4F3D" w:rsidP="0008728D" w:rsidRDefault="003A4F3D" w14:paraId="205F1B8D" w14:textId="77777777">
            <w:pPr>
              <w:rPr>
                <w:rFonts w:ascii="Arial" w:hAnsi="Arial" w:cs="Arial"/>
                <w:color w:val="17365D" w:themeColor="text2" w:themeShade="BF"/>
                <w:sz w:val="20"/>
                <w:szCs w:val="20"/>
              </w:rPr>
            </w:pPr>
            <w:r w:rsidRPr="00BA6269">
              <w:rPr>
                <w:rFonts w:ascii="Arial" w:hAnsi="Arial" w:cs="Arial"/>
                <w:color w:val="17365D" w:themeColor="text2" w:themeShade="BF"/>
                <w:sz w:val="20"/>
                <w:szCs w:val="20"/>
              </w:rPr>
              <w:t>________________________________________________________</w:t>
            </w:r>
            <w:r w:rsidR="00020C92">
              <w:rPr>
                <w:rFonts w:ascii="Arial" w:hAnsi="Arial" w:cs="Arial"/>
                <w:color w:val="17365D" w:themeColor="text2" w:themeShade="BF"/>
                <w:sz w:val="20"/>
                <w:szCs w:val="20"/>
              </w:rPr>
              <w:t>_</w:t>
            </w:r>
            <w:r w:rsidRPr="00BA6269">
              <w:rPr>
                <w:rFonts w:ascii="Arial" w:hAnsi="Arial" w:cs="Arial"/>
                <w:color w:val="17365D" w:themeColor="text2" w:themeShade="BF"/>
                <w:sz w:val="20"/>
                <w:szCs w:val="20"/>
              </w:rPr>
              <w:t>__</w:t>
            </w:r>
          </w:p>
          <w:p w:rsidRPr="00BA6269" w:rsidR="003A4F3D" w:rsidP="0008728D" w:rsidRDefault="00114E82" w14:paraId="7BB0A5B8" w14:textId="6DC56816">
            <w:pPr>
              <w:rPr>
                <w:rFonts w:ascii="Arial" w:hAnsi="Arial" w:cs="Arial"/>
                <w:color w:val="17365D" w:themeColor="text2" w:themeShade="BF"/>
                <w:sz w:val="20"/>
                <w:szCs w:val="20"/>
              </w:rPr>
            </w:pPr>
            <w:r>
              <w:rPr>
                <w:rFonts w:ascii="Arial" w:hAnsi="Arial" w:cs="Arial"/>
                <w:color w:val="17365D" w:themeColor="text2" w:themeShade="BF"/>
                <w:sz w:val="20"/>
                <w:szCs w:val="20"/>
              </w:rPr>
              <w:t>Printed name</w:t>
            </w:r>
            <w:r w:rsidRPr="00BA6269" w:rsidR="003A4F3D">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of participant [</w:t>
            </w:r>
            <w:r w:rsidRPr="00114E82">
              <w:rPr>
                <w:rFonts w:ascii="Arial" w:hAnsi="Arial" w:cs="Arial"/>
                <w:i/>
                <w:color w:val="17365D" w:themeColor="text2" w:themeShade="BF"/>
                <w:sz w:val="20"/>
                <w:szCs w:val="20"/>
              </w:rPr>
              <w:t>Optional</w:t>
            </w:r>
            <w:r>
              <w:rPr>
                <w:rFonts w:ascii="Arial" w:hAnsi="Arial" w:cs="Arial"/>
                <w:color w:val="17365D" w:themeColor="text2" w:themeShade="BF"/>
                <w:sz w:val="20"/>
                <w:szCs w:val="20"/>
              </w:rPr>
              <w:t>]</w:t>
            </w:r>
            <w:r w:rsidRPr="00BA6269" w:rsidR="003A4F3D">
              <w:rPr>
                <w:rFonts w:ascii="Arial" w:hAnsi="Arial" w:cs="Arial"/>
                <w:color w:val="17365D" w:themeColor="text2" w:themeShade="BF"/>
                <w:sz w:val="20"/>
                <w:szCs w:val="20"/>
              </w:rPr>
              <w:t xml:space="preserve">                                   </w:t>
            </w:r>
            <w:r w:rsidR="004625B8">
              <w:rPr>
                <w:rFonts w:ascii="Arial" w:hAnsi="Arial" w:cs="Arial"/>
                <w:color w:val="17365D" w:themeColor="text2" w:themeShade="BF"/>
                <w:sz w:val="20"/>
                <w:szCs w:val="20"/>
              </w:rPr>
              <w:t xml:space="preserve">               </w:t>
            </w:r>
            <w:r w:rsidRPr="00BA6269" w:rsidR="003A4F3D">
              <w:rPr>
                <w:rFonts w:ascii="Arial" w:hAnsi="Arial" w:cs="Arial"/>
                <w:color w:val="17365D" w:themeColor="text2" w:themeShade="BF"/>
                <w:sz w:val="20"/>
                <w:szCs w:val="20"/>
              </w:rPr>
              <w:t xml:space="preserve"> </w:t>
            </w:r>
            <w:r w:rsidR="00020C92">
              <w:rPr>
                <w:rFonts w:ascii="Arial" w:hAnsi="Arial" w:cs="Arial"/>
                <w:color w:val="17365D" w:themeColor="text2" w:themeShade="BF"/>
                <w:sz w:val="20"/>
                <w:szCs w:val="20"/>
              </w:rPr>
              <w:t xml:space="preserve"> </w:t>
            </w:r>
            <w:r w:rsidRPr="00BA6269" w:rsidR="003A4F3D">
              <w:rPr>
                <w:rFonts w:ascii="Arial" w:hAnsi="Arial" w:cs="Arial"/>
                <w:color w:val="17365D" w:themeColor="text2" w:themeShade="BF"/>
                <w:sz w:val="20"/>
                <w:szCs w:val="20"/>
              </w:rPr>
              <w:t xml:space="preserve">                      </w:t>
            </w:r>
          </w:p>
          <w:p w:rsidR="003A4F3D" w:rsidP="0008728D" w:rsidRDefault="003A4F3D" w14:paraId="42D27835" w14:textId="77777777">
            <w:pPr>
              <w:rPr>
                <w:rFonts w:ascii="Arial" w:hAnsi="Arial" w:cs="Arial"/>
                <w:color w:val="17365D" w:themeColor="text2" w:themeShade="BF"/>
                <w:sz w:val="20"/>
                <w:szCs w:val="20"/>
              </w:rPr>
            </w:pPr>
          </w:p>
          <w:p w:rsidR="009C3991" w:rsidP="0008728D" w:rsidRDefault="009C3991" w14:paraId="1F5A668B" w14:textId="77777777">
            <w:pPr>
              <w:rPr>
                <w:rFonts w:ascii="Arial" w:hAnsi="Arial" w:cs="Arial"/>
                <w:color w:val="17365D" w:themeColor="text2" w:themeShade="BF"/>
                <w:sz w:val="20"/>
                <w:szCs w:val="20"/>
              </w:rPr>
            </w:pPr>
          </w:p>
          <w:p w:rsidR="009C3991" w:rsidP="0008728D" w:rsidRDefault="009C3991" w14:paraId="6A1C9B70" w14:textId="77777777">
            <w:pPr>
              <w:rPr>
                <w:rFonts w:ascii="Arial" w:hAnsi="Arial" w:cs="Arial"/>
                <w:color w:val="17365D" w:themeColor="text2" w:themeShade="BF"/>
                <w:sz w:val="20"/>
                <w:szCs w:val="20"/>
              </w:rPr>
            </w:pPr>
            <w:r>
              <w:rPr>
                <w:rFonts w:ascii="Arial" w:hAnsi="Arial" w:cs="Arial"/>
                <w:color w:val="17365D" w:themeColor="text2" w:themeShade="BF"/>
                <w:sz w:val="20"/>
                <w:szCs w:val="20"/>
              </w:rPr>
              <w:t>_____________________________________</w:t>
            </w:r>
            <w:r w:rsidR="004625B8">
              <w:rPr>
                <w:rFonts w:ascii="Arial" w:hAnsi="Arial" w:cs="Arial"/>
                <w:color w:val="17365D" w:themeColor="text2" w:themeShade="BF"/>
                <w:sz w:val="20"/>
                <w:szCs w:val="20"/>
              </w:rPr>
              <w:t>______________________</w:t>
            </w:r>
          </w:p>
          <w:p w:rsidRPr="00BA6269" w:rsidR="009C3991" w:rsidP="0008728D" w:rsidRDefault="00114E82" w14:paraId="668419B0" w14:textId="1AA8CD29">
            <w:pPr>
              <w:rPr>
                <w:rFonts w:ascii="Arial" w:hAnsi="Arial" w:cs="Arial"/>
                <w:color w:val="17365D" w:themeColor="text2" w:themeShade="BF"/>
                <w:sz w:val="20"/>
                <w:szCs w:val="20"/>
              </w:rPr>
            </w:pPr>
            <w:r w:rsidRPr="00BA6269">
              <w:rPr>
                <w:rFonts w:ascii="Arial" w:hAnsi="Arial" w:cs="Arial"/>
                <w:color w:val="17365D" w:themeColor="text2" w:themeShade="BF"/>
                <w:sz w:val="20"/>
                <w:szCs w:val="20"/>
              </w:rPr>
              <w:t>Participant signature</w:t>
            </w:r>
            <w:r w:rsidR="00210D6A">
              <w:rPr>
                <w:rFonts w:ascii="Arial" w:hAnsi="Arial" w:cs="Arial"/>
                <w:color w:val="17365D" w:themeColor="text2" w:themeShade="BF"/>
                <w:sz w:val="20"/>
                <w:szCs w:val="20"/>
              </w:rPr>
              <w:t xml:space="preserve">                                          </w:t>
            </w:r>
            <w:r w:rsidRPr="00BA6269">
              <w:rPr>
                <w:rFonts w:ascii="Arial" w:hAnsi="Arial" w:cs="Arial"/>
                <w:color w:val="17365D" w:themeColor="text2" w:themeShade="BF"/>
                <w:sz w:val="20"/>
                <w:szCs w:val="20"/>
              </w:rPr>
              <w:t>Date</w:t>
            </w:r>
            <w:r w:rsidR="00210D6A">
              <w:rPr>
                <w:rFonts w:ascii="Arial" w:hAnsi="Arial" w:cs="Arial"/>
                <w:color w:val="17365D" w:themeColor="text2" w:themeShade="BF"/>
                <w:sz w:val="20"/>
                <w:szCs w:val="20"/>
              </w:rPr>
              <w:t xml:space="preserve">     </w:t>
            </w:r>
            <w:r w:rsidR="004625B8">
              <w:rPr>
                <w:rFonts w:ascii="Arial" w:hAnsi="Arial" w:cs="Arial"/>
                <w:color w:val="17365D" w:themeColor="text2" w:themeShade="BF"/>
                <w:sz w:val="20"/>
                <w:szCs w:val="20"/>
              </w:rPr>
              <w:t xml:space="preserve">                </w:t>
            </w:r>
            <w:r w:rsidR="00210D6A">
              <w:rPr>
                <w:rFonts w:ascii="Arial" w:hAnsi="Arial" w:cs="Arial"/>
                <w:color w:val="17365D" w:themeColor="text2" w:themeShade="BF"/>
                <w:sz w:val="20"/>
                <w:szCs w:val="20"/>
              </w:rPr>
              <w:t xml:space="preserve">  </w:t>
            </w:r>
          </w:p>
          <w:p w:rsidR="003A4F3D" w:rsidP="00053E86" w:rsidRDefault="003A4F3D" w14:paraId="74DA5465" w14:textId="77777777">
            <w:pPr>
              <w:autoSpaceDE w:val="0"/>
              <w:autoSpaceDN w:val="0"/>
              <w:adjustRightInd w:val="0"/>
              <w:rPr>
                <w:rFonts w:ascii="Arial" w:hAnsi="Arial" w:eastAsia="Times New Roman" w:cs="Arial"/>
                <w:color w:val="17365D" w:themeColor="text2" w:themeShade="BF"/>
                <w:sz w:val="20"/>
                <w:szCs w:val="20"/>
              </w:rPr>
            </w:pPr>
          </w:p>
          <w:p w:rsidR="003436FF" w:rsidP="00053E86" w:rsidRDefault="003436FF" w14:paraId="76E49043" w14:textId="77777777">
            <w:pPr>
              <w:autoSpaceDE w:val="0"/>
              <w:autoSpaceDN w:val="0"/>
              <w:adjustRightInd w:val="0"/>
              <w:rPr>
                <w:rFonts w:ascii="Arial" w:hAnsi="Arial" w:eastAsia="Times New Roman" w:cs="Arial"/>
                <w:color w:val="17365D" w:themeColor="text2" w:themeShade="BF"/>
                <w:sz w:val="20"/>
                <w:szCs w:val="20"/>
              </w:rPr>
            </w:pPr>
          </w:p>
          <w:p w:rsidR="003436FF" w:rsidP="00053E86" w:rsidRDefault="003436FF" w14:paraId="397F57FF" w14:textId="77777777">
            <w:pPr>
              <w:autoSpaceDE w:val="0"/>
              <w:autoSpaceDN w:val="0"/>
              <w:adjustRightInd w:val="0"/>
              <w:rPr>
                <w:rFonts w:ascii="Arial" w:hAnsi="Arial" w:eastAsia="Times New Roman" w:cs="Arial"/>
                <w:color w:val="17365D" w:themeColor="text2" w:themeShade="BF"/>
                <w:sz w:val="20"/>
                <w:szCs w:val="20"/>
              </w:rPr>
            </w:pPr>
          </w:p>
          <w:p w:rsidRPr="00BA6269" w:rsidR="003436FF" w:rsidP="00053E86" w:rsidRDefault="003436FF" w14:paraId="655F9CA3" w14:textId="77777777">
            <w:pPr>
              <w:autoSpaceDE w:val="0"/>
              <w:autoSpaceDN w:val="0"/>
              <w:adjustRightInd w:val="0"/>
              <w:rPr>
                <w:rFonts w:ascii="Arial" w:hAnsi="Arial" w:eastAsia="Times New Roman" w:cs="Arial"/>
                <w:color w:val="17365D" w:themeColor="text2" w:themeShade="BF"/>
                <w:sz w:val="20"/>
                <w:szCs w:val="20"/>
              </w:rPr>
            </w:pPr>
          </w:p>
          <w:p w:rsidR="003A4F3D" w:rsidP="00D4091A" w:rsidRDefault="003A4F3D" w14:paraId="2009129A" w14:textId="6749587F">
            <w:pPr>
              <w:rPr>
                <w:rFonts w:ascii="Arial" w:hAnsi="Arial" w:cs="Arial"/>
                <w:color w:val="17365D" w:themeColor="text2" w:themeShade="BF"/>
                <w:sz w:val="20"/>
                <w:szCs w:val="20"/>
              </w:rPr>
            </w:pPr>
            <w:r w:rsidRPr="00BA6269">
              <w:rPr>
                <w:rFonts w:ascii="Arial" w:hAnsi="Arial" w:cs="Arial"/>
                <w:color w:val="17365D" w:themeColor="text2" w:themeShade="BF"/>
                <w:sz w:val="20"/>
                <w:szCs w:val="20"/>
              </w:rPr>
              <w:t xml:space="preserve">I have accurately described </w:t>
            </w:r>
            <w:r w:rsidR="00001B66">
              <w:rPr>
                <w:rFonts w:ascii="Arial" w:hAnsi="Arial" w:cs="Arial"/>
                <w:color w:val="17365D" w:themeColor="text2" w:themeShade="BF"/>
                <w:sz w:val="20"/>
                <w:szCs w:val="20"/>
              </w:rPr>
              <w:t xml:space="preserve">about </w:t>
            </w:r>
            <w:r w:rsidR="00DC47EB">
              <w:rPr>
                <w:rFonts w:ascii="Arial" w:hAnsi="Arial" w:cs="Arial"/>
                <w:color w:val="17365D" w:themeColor="text2" w:themeShade="BF"/>
                <w:sz w:val="20"/>
                <w:szCs w:val="20"/>
              </w:rPr>
              <w:t xml:space="preserve">this </w:t>
            </w:r>
            <w:r w:rsidR="00001B66">
              <w:rPr>
                <w:rFonts w:ascii="Arial" w:hAnsi="Arial" w:cs="Arial"/>
                <w:color w:val="17365D" w:themeColor="text2" w:themeShade="BF"/>
                <w:sz w:val="20"/>
                <w:szCs w:val="20"/>
              </w:rPr>
              <w:t xml:space="preserve">test </w:t>
            </w:r>
            <w:r w:rsidR="00DC47EB">
              <w:rPr>
                <w:rFonts w:ascii="Arial" w:hAnsi="Arial" w:cs="Arial"/>
                <w:color w:val="17365D" w:themeColor="text2" w:themeShade="BF"/>
                <w:sz w:val="20"/>
                <w:szCs w:val="20"/>
              </w:rPr>
              <w:t>to the participant.</w:t>
            </w:r>
          </w:p>
          <w:p w:rsidRPr="00BA6269" w:rsidR="003436FF" w:rsidP="00D4091A" w:rsidRDefault="003436FF" w14:paraId="171B5B50" w14:textId="77777777">
            <w:pPr>
              <w:rPr>
                <w:rFonts w:ascii="Arial" w:hAnsi="Arial" w:cs="Arial"/>
                <w:color w:val="17365D" w:themeColor="text2" w:themeShade="BF"/>
                <w:sz w:val="20"/>
                <w:szCs w:val="20"/>
              </w:rPr>
            </w:pPr>
          </w:p>
          <w:p w:rsidRPr="00BA6269" w:rsidR="003A4F3D" w:rsidP="00D4091A" w:rsidRDefault="003A4F3D" w14:paraId="0F8ADCD7" w14:textId="77777777">
            <w:pPr>
              <w:rPr>
                <w:rFonts w:ascii="Arial" w:hAnsi="Arial" w:cs="Arial"/>
                <w:color w:val="17365D" w:themeColor="text2" w:themeShade="BF"/>
                <w:sz w:val="20"/>
                <w:szCs w:val="20"/>
              </w:rPr>
            </w:pPr>
          </w:p>
          <w:p w:rsidRPr="00BA6269" w:rsidR="003A4F3D" w:rsidP="00D4091A" w:rsidRDefault="003A4F3D" w14:paraId="5D46D03D" w14:textId="77777777">
            <w:pPr>
              <w:rPr>
                <w:rFonts w:ascii="Arial" w:hAnsi="Arial" w:cs="Arial"/>
                <w:color w:val="17365D" w:themeColor="text2" w:themeShade="BF"/>
                <w:sz w:val="20"/>
                <w:szCs w:val="20"/>
              </w:rPr>
            </w:pPr>
            <w:r w:rsidRPr="00BA6269">
              <w:rPr>
                <w:rFonts w:ascii="Arial" w:hAnsi="Arial" w:cs="Arial"/>
                <w:color w:val="17365D" w:themeColor="text2" w:themeShade="BF"/>
                <w:sz w:val="20"/>
                <w:szCs w:val="20"/>
              </w:rPr>
              <w:t>______________________________________________</w:t>
            </w:r>
            <w:r w:rsidR="004625B8">
              <w:rPr>
                <w:rFonts w:ascii="Arial" w:hAnsi="Arial" w:cs="Arial"/>
                <w:color w:val="17365D" w:themeColor="text2" w:themeShade="BF"/>
                <w:sz w:val="20"/>
                <w:szCs w:val="20"/>
              </w:rPr>
              <w:t>___</w:t>
            </w:r>
            <w:r w:rsidRPr="00BA6269">
              <w:rPr>
                <w:rFonts w:ascii="Arial" w:hAnsi="Arial" w:cs="Arial"/>
                <w:color w:val="17365D" w:themeColor="text2" w:themeShade="BF"/>
                <w:sz w:val="20"/>
                <w:szCs w:val="20"/>
              </w:rPr>
              <w:t>__________</w:t>
            </w:r>
          </w:p>
          <w:p w:rsidRPr="00BA6269" w:rsidR="003A4F3D" w:rsidP="00020C92" w:rsidRDefault="003A4F3D" w14:paraId="00AF8D7B" w14:textId="77777777">
            <w:pPr>
              <w:autoSpaceDE w:val="0"/>
              <w:autoSpaceDN w:val="0"/>
              <w:adjustRightInd w:val="0"/>
              <w:rPr>
                <w:rFonts w:ascii="Arial" w:hAnsi="Arial" w:eastAsia="Times New Roman" w:cs="Arial"/>
                <w:color w:val="17365D" w:themeColor="text2" w:themeShade="BF"/>
                <w:sz w:val="20"/>
                <w:szCs w:val="20"/>
              </w:rPr>
            </w:pPr>
            <w:r w:rsidRPr="00BA6269">
              <w:rPr>
                <w:rFonts w:ascii="Arial" w:hAnsi="Arial" w:cs="Arial"/>
                <w:color w:val="17365D" w:themeColor="text2" w:themeShade="BF"/>
                <w:sz w:val="20"/>
                <w:szCs w:val="20"/>
              </w:rPr>
              <w:t xml:space="preserve">NIOSH representative signature                 </w:t>
            </w:r>
            <w:r w:rsidR="004625B8">
              <w:rPr>
                <w:rFonts w:ascii="Arial" w:hAnsi="Arial" w:cs="Arial"/>
                <w:color w:val="17365D" w:themeColor="text2" w:themeShade="BF"/>
                <w:sz w:val="20"/>
                <w:szCs w:val="20"/>
              </w:rPr>
              <w:t xml:space="preserve">               </w:t>
            </w:r>
            <w:r w:rsidRPr="00BA6269">
              <w:rPr>
                <w:rFonts w:ascii="Arial" w:hAnsi="Arial" w:cs="Arial"/>
                <w:color w:val="17365D" w:themeColor="text2" w:themeShade="BF"/>
                <w:sz w:val="20"/>
                <w:szCs w:val="20"/>
              </w:rPr>
              <w:t xml:space="preserve">   Date</w:t>
            </w:r>
          </w:p>
        </w:tc>
      </w:tr>
    </w:tbl>
    <w:p w:rsidRPr="00174B75" w:rsidR="00E65B88" w:rsidP="00974C5A" w:rsidRDefault="00E65B88" w14:paraId="699425A3" w14:textId="77777777">
      <w:pPr>
        <w:autoSpaceDE w:val="0"/>
        <w:autoSpaceDN w:val="0"/>
        <w:adjustRightInd w:val="0"/>
        <w:spacing w:before="100" w:after="100" w:line="240" w:lineRule="auto"/>
        <w:rPr>
          <w:rFonts w:ascii="Arial" w:hAnsi="Arial" w:eastAsia="Times New Roman" w:cs="Arial"/>
          <w:b/>
          <w:bCs/>
          <w:color w:val="365F91" w:themeColor="accent1" w:themeShade="BF"/>
          <w:sz w:val="20"/>
          <w:szCs w:val="20"/>
        </w:rPr>
      </w:pPr>
    </w:p>
    <w:sectPr w:rsidRPr="00174B75" w:rsidR="00E65B88" w:rsidSect="00AE3B66">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81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A9BB4" w14:textId="77777777" w:rsidR="00CF47D7" w:rsidRDefault="00CF47D7" w:rsidP="00AE3B66">
      <w:pPr>
        <w:spacing w:after="0" w:line="240" w:lineRule="auto"/>
      </w:pPr>
      <w:r>
        <w:separator/>
      </w:r>
    </w:p>
  </w:endnote>
  <w:endnote w:type="continuationSeparator" w:id="0">
    <w:p w14:paraId="491F0407" w14:textId="77777777" w:rsidR="00CF47D7" w:rsidRDefault="00CF47D7" w:rsidP="00AE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E3C81" w14:textId="77777777" w:rsidR="00963ED5" w:rsidRDefault="00963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B8F7" w14:textId="213DF9EA" w:rsidR="00AE3B66" w:rsidRDefault="00AE3B66">
    <w:pPr>
      <w:pStyle w:val="Footer"/>
      <w:jc w:val="right"/>
    </w:pPr>
    <w:r>
      <w:t xml:space="preserve">Page </w:t>
    </w:r>
    <w:sdt>
      <w:sdtPr>
        <w:id w:val="1010646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816B1">
          <w:rPr>
            <w:noProof/>
          </w:rPr>
          <w:t>3</w:t>
        </w:r>
        <w:r>
          <w:rPr>
            <w:noProof/>
          </w:rPr>
          <w:fldChar w:fldCharType="end"/>
        </w:r>
      </w:sdtContent>
    </w:sdt>
  </w:p>
  <w:p w14:paraId="2493AAA2" w14:textId="77777777" w:rsidR="00AE3B66" w:rsidRDefault="00AE3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6DE51" w14:textId="77777777" w:rsidR="00963ED5" w:rsidRDefault="00963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4806C" w14:textId="77777777" w:rsidR="00CF47D7" w:rsidRDefault="00CF47D7" w:rsidP="00AE3B66">
      <w:pPr>
        <w:spacing w:after="0" w:line="240" w:lineRule="auto"/>
      </w:pPr>
      <w:r>
        <w:separator/>
      </w:r>
    </w:p>
  </w:footnote>
  <w:footnote w:type="continuationSeparator" w:id="0">
    <w:p w14:paraId="28EFB2F0" w14:textId="77777777" w:rsidR="00CF47D7" w:rsidRDefault="00CF47D7" w:rsidP="00AE3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5541A" w14:textId="77777777" w:rsidR="00963ED5" w:rsidRDefault="00963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CA831" w14:textId="77777777" w:rsidR="00963ED5" w:rsidRDefault="00963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38A70" w14:textId="77777777" w:rsidR="00963ED5" w:rsidRDefault="00963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5CE1"/>
    <w:multiLevelType w:val="hybridMultilevel"/>
    <w:tmpl w:val="4B7C21F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290033D"/>
    <w:multiLevelType w:val="hybridMultilevel"/>
    <w:tmpl w:val="D8E6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80F3D"/>
    <w:multiLevelType w:val="hybridMultilevel"/>
    <w:tmpl w:val="86502FEC"/>
    <w:lvl w:ilvl="0" w:tplc="E7EAC31A">
      <w:start w:val="1"/>
      <w:numFmt w:val="bullet"/>
      <w:lvlText w:val="•"/>
      <w:lvlJc w:val="left"/>
      <w:pPr>
        <w:tabs>
          <w:tab w:val="num" w:pos="720"/>
        </w:tabs>
        <w:ind w:left="720" w:hanging="360"/>
      </w:pPr>
      <w:rPr>
        <w:rFonts w:ascii="Arial" w:hAnsi="Arial" w:hint="default"/>
      </w:rPr>
    </w:lvl>
    <w:lvl w:ilvl="1" w:tplc="3A4A8582" w:tentative="1">
      <w:start w:val="1"/>
      <w:numFmt w:val="bullet"/>
      <w:lvlText w:val="•"/>
      <w:lvlJc w:val="left"/>
      <w:pPr>
        <w:tabs>
          <w:tab w:val="num" w:pos="1440"/>
        </w:tabs>
        <w:ind w:left="1440" w:hanging="360"/>
      </w:pPr>
      <w:rPr>
        <w:rFonts w:ascii="Arial" w:hAnsi="Arial" w:hint="default"/>
      </w:rPr>
    </w:lvl>
    <w:lvl w:ilvl="2" w:tplc="369695E2" w:tentative="1">
      <w:start w:val="1"/>
      <w:numFmt w:val="bullet"/>
      <w:lvlText w:val="•"/>
      <w:lvlJc w:val="left"/>
      <w:pPr>
        <w:tabs>
          <w:tab w:val="num" w:pos="2160"/>
        </w:tabs>
        <w:ind w:left="2160" w:hanging="360"/>
      </w:pPr>
      <w:rPr>
        <w:rFonts w:ascii="Arial" w:hAnsi="Arial" w:hint="default"/>
      </w:rPr>
    </w:lvl>
    <w:lvl w:ilvl="3" w:tplc="9AF63E5A" w:tentative="1">
      <w:start w:val="1"/>
      <w:numFmt w:val="bullet"/>
      <w:lvlText w:val="•"/>
      <w:lvlJc w:val="left"/>
      <w:pPr>
        <w:tabs>
          <w:tab w:val="num" w:pos="2880"/>
        </w:tabs>
        <w:ind w:left="2880" w:hanging="360"/>
      </w:pPr>
      <w:rPr>
        <w:rFonts w:ascii="Arial" w:hAnsi="Arial" w:hint="default"/>
      </w:rPr>
    </w:lvl>
    <w:lvl w:ilvl="4" w:tplc="5EB6D514" w:tentative="1">
      <w:start w:val="1"/>
      <w:numFmt w:val="bullet"/>
      <w:lvlText w:val="•"/>
      <w:lvlJc w:val="left"/>
      <w:pPr>
        <w:tabs>
          <w:tab w:val="num" w:pos="3600"/>
        </w:tabs>
        <w:ind w:left="3600" w:hanging="360"/>
      </w:pPr>
      <w:rPr>
        <w:rFonts w:ascii="Arial" w:hAnsi="Arial" w:hint="default"/>
      </w:rPr>
    </w:lvl>
    <w:lvl w:ilvl="5" w:tplc="F3722562" w:tentative="1">
      <w:start w:val="1"/>
      <w:numFmt w:val="bullet"/>
      <w:lvlText w:val="•"/>
      <w:lvlJc w:val="left"/>
      <w:pPr>
        <w:tabs>
          <w:tab w:val="num" w:pos="4320"/>
        </w:tabs>
        <w:ind w:left="4320" w:hanging="360"/>
      </w:pPr>
      <w:rPr>
        <w:rFonts w:ascii="Arial" w:hAnsi="Arial" w:hint="default"/>
      </w:rPr>
    </w:lvl>
    <w:lvl w:ilvl="6" w:tplc="80F49766" w:tentative="1">
      <w:start w:val="1"/>
      <w:numFmt w:val="bullet"/>
      <w:lvlText w:val="•"/>
      <w:lvlJc w:val="left"/>
      <w:pPr>
        <w:tabs>
          <w:tab w:val="num" w:pos="5040"/>
        </w:tabs>
        <w:ind w:left="5040" w:hanging="360"/>
      </w:pPr>
      <w:rPr>
        <w:rFonts w:ascii="Arial" w:hAnsi="Arial" w:hint="default"/>
      </w:rPr>
    </w:lvl>
    <w:lvl w:ilvl="7" w:tplc="AFBEBFB2" w:tentative="1">
      <w:start w:val="1"/>
      <w:numFmt w:val="bullet"/>
      <w:lvlText w:val="•"/>
      <w:lvlJc w:val="left"/>
      <w:pPr>
        <w:tabs>
          <w:tab w:val="num" w:pos="5760"/>
        </w:tabs>
        <w:ind w:left="5760" w:hanging="360"/>
      </w:pPr>
      <w:rPr>
        <w:rFonts w:ascii="Arial" w:hAnsi="Arial" w:hint="default"/>
      </w:rPr>
    </w:lvl>
    <w:lvl w:ilvl="8" w:tplc="8004AF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C205D1"/>
    <w:multiLevelType w:val="hybridMultilevel"/>
    <w:tmpl w:val="7422A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B39DA"/>
    <w:multiLevelType w:val="hybridMultilevel"/>
    <w:tmpl w:val="58AC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7786F"/>
    <w:multiLevelType w:val="hybridMultilevel"/>
    <w:tmpl w:val="35BE0562"/>
    <w:lvl w:ilvl="0" w:tplc="1FA44C90">
      <w:start w:val="1"/>
      <w:numFmt w:val="upperLetter"/>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B0600"/>
    <w:multiLevelType w:val="hybridMultilevel"/>
    <w:tmpl w:val="A9CECCA0"/>
    <w:lvl w:ilvl="0" w:tplc="D1C87F68">
      <w:start w:val="1"/>
      <w:numFmt w:val="upp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A5DD4"/>
    <w:multiLevelType w:val="hybridMultilevel"/>
    <w:tmpl w:val="B74464D6"/>
    <w:lvl w:ilvl="0" w:tplc="04090001">
      <w:start w:val="1"/>
      <w:numFmt w:val="bullet"/>
      <w:lvlText w:val=""/>
      <w:lvlJc w:val="left"/>
      <w:pPr>
        <w:ind w:left="720" w:hanging="360"/>
      </w:pPr>
      <w:rPr>
        <w:rFonts w:ascii="Symbol" w:hAnsi="Symbol" w:hint="default"/>
        <w:b/>
        <w:i w:val="0"/>
      </w:rPr>
    </w:lvl>
    <w:lvl w:ilvl="1" w:tplc="78E69204">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7041"/>
    <w:multiLevelType w:val="hybridMultilevel"/>
    <w:tmpl w:val="58ECCDF6"/>
    <w:lvl w:ilvl="0" w:tplc="0EA87FCE">
      <w:start w:val="1"/>
      <w:numFmt w:val="bullet"/>
      <w:lvlText w:val=""/>
      <w:lvlJc w:val="left"/>
      <w:pPr>
        <w:tabs>
          <w:tab w:val="num" w:pos="825"/>
        </w:tabs>
        <w:ind w:left="825" w:hanging="360"/>
      </w:pPr>
      <w:rPr>
        <w:rFonts w:ascii="Symbol" w:hAnsi="Symbol" w:hint="default"/>
      </w:rPr>
    </w:lvl>
    <w:lvl w:ilvl="1" w:tplc="04090019" w:tentative="1">
      <w:start w:val="1"/>
      <w:numFmt w:val="bullet"/>
      <w:lvlText w:val="o"/>
      <w:lvlJc w:val="left"/>
      <w:pPr>
        <w:tabs>
          <w:tab w:val="num" w:pos="1545"/>
        </w:tabs>
        <w:ind w:left="1545" w:hanging="360"/>
      </w:pPr>
      <w:rPr>
        <w:rFonts w:ascii="Courier New" w:hAnsi="Courier New" w:cs="Courier New" w:hint="default"/>
      </w:rPr>
    </w:lvl>
    <w:lvl w:ilvl="2" w:tplc="0409001B" w:tentative="1">
      <w:start w:val="1"/>
      <w:numFmt w:val="bullet"/>
      <w:lvlText w:val=""/>
      <w:lvlJc w:val="left"/>
      <w:pPr>
        <w:tabs>
          <w:tab w:val="num" w:pos="2265"/>
        </w:tabs>
        <w:ind w:left="2265" w:hanging="360"/>
      </w:pPr>
      <w:rPr>
        <w:rFonts w:ascii="Wingdings" w:hAnsi="Wingdings" w:hint="default"/>
      </w:rPr>
    </w:lvl>
    <w:lvl w:ilvl="3" w:tplc="0409000F" w:tentative="1">
      <w:start w:val="1"/>
      <w:numFmt w:val="bullet"/>
      <w:lvlText w:val=""/>
      <w:lvlJc w:val="left"/>
      <w:pPr>
        <w:tabs>
          <w:tab w:val="num" w:pos="2985"/>
        </w:tabs>
        <w:ind w:left="2985" w:hanging="360"/>
      </w:pPr>
      <w:rPr>
        <w:rFonts w:ascii="Symbol" w:hAnsi="Symbol" w:hint="default"/>
      </w:rPr>
    </w:lvl>
    <w:lvl w:ilvl="4" w:tplc="04090019" w:tentative="1">
      <w:start w:val="1"/>
      <w:numFmt w:val="bullet"/>
      <w:lvlText w:val="o"/>
      <w:lvlJc w:val="left"/>
      <w:pPr>
        <w:tabs>
          <w:tab w:val="num" w:pos="3705"/>
        </w:tabs>
        <w:ind w:left="3705" w:hanging="360"/>
      </w:pPr>
      <w:rPr>
        <w:rFonts w:ascii="Courier New" w:hAnsi="Courier New" w:cs="Courier New" w:hint="default"/>
      </w:rPr>
    </w:lvl>
    <w:lvl w:ilvl="5" w:tplc="0409001B" w:tentative="1">
      <w:start w:val="1"/>
      <w:numFmt w:val="bullet"/>
      <w:lvlText w:val=""/>
      <w:lvlJc w:val="left"/>
      <w:pPr>
        <w:tabs>
          <w:tab w:val="num" w:pos="4425"/>
        </w:tabs>
        <w:ind w:left="4425" w:hanging="360"/>
      </w:pPr>
      <w:rPr>
        <w:rFonts w:ascii="Wingdings" w:hAnsi="Wingdings" w:hint="default"/>
      </w:rPr>
    </w:lvl>
    <w:lvl w:ilvl="6" w:tplc="0409000F" w:tentative="1">
      <w:start w:val="1"/>
      <w:numFmt w:val="bullet"/>
      <w:lvlText w:val=""/>
      <w:lvlJc w:val="left"/>
      <w:pPr>
        <w:tabs>
          <w:tab w:val="num" w:pos="5145"/>
        </w:tabs>
        <w:ind w:left="5145" w:hanging="360"/>
      </w:pPr>
      <w:rPr>
        <w:rFonts w:ascii="Symbol" w:hAnsi="Symbol" w:hint="default"/>
      </w:rPr>
    </w:lvl>
    <w:lvl w:ilvl="7" w:tplc="04090019" w:tentative="1">
      <w:start w:val="1"/>
      <w:numFmt w:val="bullet"/>
      <w:lvlText w:val="o"/>
      <w:lvlJc w:val="left"/>
      <w:pPr>
        <w:tabs>
          <w:tab w:val="num" w:pos="5865"/>
        </w:tabs>
        <w:ind w:left="5865" w:hanging="360"/>
      </w:pPr>
      <w:rPr>
        <w:rFonts w:ascii="Courier New" w:hAnsi="Courier New" w:cs="Courier New" w:hint="default"/>
      </w:rPr>
    </w:lvl>
    <w:lvl w:ilvl="8" w:tplc="0409001B" w:tentative="1">
      <w:start w:val="1"/>
      <w:numFmt w:val="bullet"/>
      <w:lvlText w:val=""/>
      <w:lvlJc w:val="left"/>
      <w:pPr>
        <w:tabs>
          <w:tab w:val="num" w:pos="6585"/>
        </w:tabs>
        <w:ind w:left="6585" w:hanging="360"/>
      </w:pPr>
      <w:rPr>
        <w:rFonts w:ascii="Wingdings" w:hAnsi="Wingdings" w:hint="default"/>
      </w:rPr>
    </w:lvl>
  </w:abstractNum>
  <w:abstractNum w:abstractNumId="10" w15:restartNumberingAfterBreak="0">
    <w:nsid w:val="3D6B6636"/>
    <w:multiLevelType w:val="hybridMultilevel"/>
    <w:tmpl w:val="FE74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90322"/>
    <w:multiLevelType w:val="hybridMultilevel"/>
    <w:tmpl w:val="D7BCCBAA"/>
    <w:lvl w:ilvl="0" w:tplc="04090001">
      <w:start w:val="1"/>
      <w:numFmt w:val="bullet"/>
      <w:lvlText w:val=""/>
      <w:lvlJc w:val="left"/>
      <w:pPr>
        <w:ind w:left="720" w:hanging="360"/>
      </w:pPr>
      <w:rPr>
        <w:rFonts w:ascii="Symbol" w:hAnsi="Symbol" w:hint="default"/>
        <w:b/>
        <w:i w:val="0"/>
      </w:rPr>
    </w:lvl>
    <w:lvl w:ilvl="1" w:tplc="78E69204">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03EAD"/>
    <w:multiLevelType w:val="hybridMultilevel"/>
    <w:tmpl w:val="1C3EEE8C"/>
    <w:lvl w:ilvl="0" w:tplc="1FA44C90">
      <w:start w:val="1"/>
      <w:numFmt w:val="upperLetter"/>
      <w:lvlText w:val="%1."/>
      <w:lvlJc w:val="left"/>
      <w:pPr>
        <w:ind w:left="1080" w:hanging="360"/>
      </w:pPr>
      <w:rPr>
        <w:rFonts w:hint="default"/>
        <w:b/>
        <w:i w:val="0"/>
      </w:rPr>
    </w:lvl>
    <w:lvl w:ilvl="1" w:tplc="78E69204">
      <w:start w:val="1"/>
      <w:numFmt w:val="decimal"/>
      <w:lvlText w:val="%2."/>
      <w:lvlJc w:val="left"/>
      <w:pPr>
        <w:ind w:left="1800" w:hanging="360"/>
      </w:pPr>
      <w:rPr>
        <w:rFonts w:hint="default"/>
        <w:b/>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C5085"/>
    <w:multiLevelType w:val="hybridMultilevel"/>
    <w:tmpl w:val="84681D3A"/>
    <w:lvl w:ilvl="0" w:tplc="8020C998">
      <w:start w:val="1"/>
      <w:numFmt w:val="bullet"/>
      <w:lvlText w:val=""/>
      <w:lvlJc w:val="left"/>
      <w:pPr>
        <w:tabs>
          <w:tab w:val="num" w:pos="720"/>
        </w:tabs>
        <w:ind w:left="720" w:hanging="360"/>
      </w:pPr>
      <w:rPr>
        <w:rFonts w:ascii="Wingdings" w:hAnsi="Wingdings" w:hint="default"/>
      </w:rPr>
    </w:lvl>
    <w:lvl w:ilvl="1" w:tplc="76703872" w:tentative="1">
      <w:start w:val="1"/>
      <w:numFmt w:val="bullet"/>
      <w:lvlText w:val=""/>
      <w:lvlJc w:val="left"/>
      <w:pPr>
        <w:tabs>
          <w:tab w:val="num" w:pos="1440"/>
        </w:tabs>
        <w:ind w:left="1440" w:hanging="360"/>
      </w:pPr>
      <w:rPr>
        <w:rFonts w:ascii="Wingdings" w:hAnsi="Wingdings" w:hint="default"/>
      </w:rPr>
    </w:lvl>
    <w:lvl w:ilvl="2" w:tplc="E362B6C4" w:tentative="1">
      <w:start w:val="1"/>
      <w:numFmt w:val="bullet"/>
      <w:lvlText w:val=""/>
      <w:lvlJc w:val="left"/>
      <w:pPr>
        <w:tabs>
          <w:tab w:val="num" w:pos="2160"/>
        </w:tabs>
        <w:ind w:left="2160" w:hanging="360"/>
      </w:pPr>
      <w:rPr>
        <w:rFonts w:ascii="Wingdings" w:hAnsi="Wingdings" w:hint="default"/>
      </w:rPr>
    </w:lvl>
    <w:lvl w:ilvl="3" w:tplc="05C82E7C" w:tentative="1">
      <w:start w:val="1"/>
      <w:numFmt w:val="bullet"/>
      <w:lvlText w:val=""/>
      <w:lvlJc w:val="left"/>
      <w:pPr>
        <w:tabs>
          <w:tab w:val="num" w:pos="2880"/>
        </w:tabs>
        <w:ind w:left="2880" w:hanging="360"/>
      </w:pPr>
      <w:rPr>
        <w:rFonts w:ascii="Wingdings" w:hAnsi="Wingdings" w:hint="default"/>
      </w:rPr>
    </w:lvl>
    <w:lvl w:ilvl="4" w:tplc="92BA52A4" w:tentative="1">
      <w:start w:val="1"/>
      <w:numFmt w:val="bullet"/>
      <w:lvlText w:val=""/>
      <w:lvlJc w:val="left"/>
      <w:pPr>
        <w:tabs>
          <w:tab w:val="num" w:pos="3600"/>
        </w:tabs>
        <w:ind w:left="3600" w:hanging="360"/>
      </w:pPr>
      <w:rPr>
        <w:rFonts w:ascii="Wingdings" w:hAnsi="Wingdings" w:hint="default"/>
      </w:rPr>
    </w:lvl>
    <w:lvl w:ilvl="5" w:tplc="D25254C2" w:tentative="1">
      <w:start w:val="1"/>
      <w:numFmt w:val="bullet"/>
      <w:lvlText w:val=""/>
      <w:lvlJc w:val="left"/>
      <w:pPr>
        <w:tabs>
          <w:tab w:val="num" w:pos="4320"/>
        </w:tabs>
        <w:ind w:left="4320" w:hanging="360"/>
      </w:pPr>
      <w:rPr>
        <w:rFonts w:ascii="Wingdings" w:hAnsi="Wingdings" w:hint="default"/>
      </w:rPr>
    </w:lvl>
    <w:lvl w:ilvl="6" w:tplc="1FB26CD4" w:tentative="1">
      <w:start w:val="1"/>
      <w:numFmt w:val="bullet"/>
      <w:lvlText w:val=""/>
      <w:lvlJc w:val="left"/>
      <w:pPr>
        <w:tabs>
          <w:tab w:val="num" w:pos="5040"/>
        </w:tabs>
        <w:ind w:left="5040" w:hanging="360"/>
      </w:pPr>
      <w:rPr>
        <w:rFonts w:ascii="Wingdings" w:hAnsi="Wingdings" w:hint="default"/>
      </w:rPr>
    </w:lvl>
    <w:lvl w:ilvl="7" w:tplc="5F662C9A" w:tentative="1">
      <w:start w:val="1"/>
      <w:numFmt w:val="bullet"/>
      <w:lvlText w:val=""/>
      <w:lvlJc w:val="left"/>
      <w:pPr>
        <w:tabs>
          <w:tab w:val="num" w:pos="5760"/>
        </w:tabs>
        <w:ind w:left="5760" w:hanging="360"/>
      </w:pPr>
      <w:rPr>
        <w:rFonts w:ascii="Wingdings" w:hAnsi="Wingdings" w:hint="default"/>
      </w:rPr>
    </w:lvl>
    <w:lvl w:ilvl="8" w:tplc="7054A9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1277A0"/>
    <w:multiLevelType w:val="hybridMultilevel"/>
    <w:tmpl w:val="1E86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E251E"/>
    <w:multiLevelType w:val="hybridMultilevel"/>
    <w:tmpl w:val="B8E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939F2"/>
    <w:multiLevelType w:val="hybridMultilevel"/>
    <w:tmpl w:val="746A799A"/>
    <w:lvl w:ilvl="0" w:tplc="04090001">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448ED"/>
    <w:multiLevelType w:val="hybridMultilevel"/>
    <w:tmpl w:val="DD102D04"/>
    <w:lvl w:ilvl="0" w:tplc="04090003">
      <w:start w:val="1"/>
      <w:numFmt w:val="bullet"/>
      <w:lvlText w:val="o"/>
      <w:lvlJc w:val="left"/>
      <w:pPr>
        <w:ind w:left="1080" w:hanging="360"/>
      </w:pPr>
      <w:rPr>
        <w:rFonts w:ascii="Courier New" w:hAnsi="Courier New" w:cs="Courier New" w:hint="default"/>
        <w:b/>
        <w:i w:val="0"/>
      </w:rPr>
    </w:lvl>
    <w:lvl w:ilvl="1" w:tplc="78E69204">
      <w:start w:val="1"/>
      <w:numFmt w:val="decimal"/>
      <w:lvlText w:val="%2."/>
      <w:lvlJc w:val="left"/>
      <w:pPr>
        <w:ind w:left="1800" w:hanging="360"/>
      </w:pPr>
      <w:rPr>
        <w:rFonts w:hint="default"/>
        <w:b/>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176F88"/>
    <w:multiLevelType w:val="hybridMultilevel"/>
    <w:tmpl w:val="AB28B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B35BFE"/>
    <w:multiLevelType w:val="hybridMultilevel"/>
    <w:tmpl w:val="F7A2A2A4"/>
    <w:lvl w:ilvl="0" w:tplc="04090001">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55E8C"/>
    <w:multiLevelType w:val="multilevel"/>
    <w:tmpl w:val="E7564B8A"/>
    <w:name w:val="AutoList12"/>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6"/>
  </w:num>
  <w:num w:numId="2">
    <w:abstractNumId w:val="3"/>
  </w:num>
  <w:num w:numId="3">
    <w:abstractNumId w:val="18"/>
  </w:num>
  <w:num w:numId="4">
    <w:abstractNumId w:val="7"/>
  </w:num>
  <w:num w:numId="5">
    <w:abstractNumId w:val="13"/>
  </w:num>
  <w:num w:numId="6">
    <w:abstractNumId w:val="15"/>
  </w:num>
  <w:num w:numId="7">
    <w:abstractNumId w:val="12"/>
  </w:num>
  <w:num w:numId="8">
    <w:abstractNumId w:val="9"/>
  </w:num>
  <w:num w:numId="9">
    <w:abstractNumId w:val="0"/>
  </w:num>
  <w:num w:numId="10">
    <w:abstractNumId w:val="19"/>
  </w:num>
  <w:num w:numId="11">
    <w:abstractNumId w:val="8"/>
  </w:num>
  <w:num w:numId="12">
    <w:abstractNumId w:val="16"/>
  </w:num>
  <w:num w:numId="13">
    <w:abstractNumId w:val="5"/>
  </w:num>
  <w:num w:numId="14">
    <w:abstractNumId w:val="11"/>
  </w:num>
  <w:num w:numId="15">
    <w:abstractNumId w:val="17"/>
  </w:num>
  <w:num w:numId="16">
    <w:abstractNumId w:val="1"/>
  </w:num>
  <w:num w:numId="17">
    <w:abstractNumId w:val="10"/>
  </w:num>
  <w:num w:numId="18">
    <w:abstractNumId w:val="14"/>
  </w:num>
  <w:num w:numId="19">
    <w:abstractNumId w:val="4"/>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01B66"/>
    <w:rsid w:val="0000315A"/>
    <w:rsid w:val="000118BA"/>
    <w:rsid w:val="00014525"/>
    <w:rsid w:val="00014E75"/>
    <w:rsid w:val="00020841"/>
    <w:rsid w:val="00020C92"/>
    <w:rsid w:val="00024A0D"/>
    <w:rsid w:val="0002772A"/>
    <w:rsid w:val="0003279E"/>
    <w:rsid w:val="00037680"/>
    <w:rsid w:val="00043F72"/>
    <w:rsid w:val="00045A0F"/>
    <w:rsid w:val="00053E86"/>
    <w:rsid w:val="0005614E"/>
    <w:rsid w:val="00065474"/>
    <w:rsid w:val="00067355"/>
    <w:rsid w:val="00070BAC"/>
    <w:rsid w:val="00084B8B"/>
    <w:rsid w:val="0008728D"/>
    <w:rsid w:val="00091191"/>
    <w:rsid w:val="00092BD7"/>
    <w:rsid w:val="000A1DFF"/>
    <w:rsid w:val="000B4670"/>
    <w:rsid w:val="000B73B4"/>
    <w:rsid w:val="000C1E5F"/>
    <w:rsid w:val="000D0320"/>
    <w:rsid w:val="000D5311"/>
    <w:rsid w:val="000E6B8D"/>
    <w:rsid w:val="000F77BD"/>
    <w:rsid w:val="00100597"/>
    <w:rsid w:val="00112E40"/>
    <w:rsid w:val="00114E82"/>
    <w:rsid w:val="00146989"/>
    <w:rsid w:val="001650E9"/>
    <w:rsid w:val="00165EE8"/>
    <w:rsid w:val="00167FC4"/>
    <w:rsid w:val="00172805"/>
    <w:rsid w:val="00174B75"/>
    <w:rsid w:val="00180C57"/>
    <w:rsid w:val="00190337"/>
    <w:rsid w:val="00190A90"/>
    <w:rsid w:val="001912B2"/>
    <w:rsid w:val="001939F3"/>
    <w:rsid w:val="001A420B"/>
    <w:rsid w:val="001B06E8"/>
    <w:rsid w:val="001B1848"/>
    <w:rsid w:val="001B577A"/>
    <w:rsid w:val="001D5A48"/>
    <w:rsid w:val="001D5B28"/>
    <w:rsid w:val="001D73F0"/>
    <w:rsid w:val="001E3489"/>
    <w:rsid w:val="001E34E1"/>
    <w:rsid w:val="001E58CD"/>
    <w:rsid w:val="001F3896"/>
    <w:rsid w:val="001F3933"/>
    <w:rsid w:val="001F58FD"/>
    <w:rsid w:val="00210D6A"/>
    <w:rsid w:val="00216498"/>
    <w:rsid w:val="00245B18"/>
    <w:rsid w:val="002465EF"/>
    <w:rsid w:val="00257B7D"/>
    <w:rsid w:val="00263221"/>
    <w:rsid w:val="0026740C"/>
    <w:rsid w:val="00275793"/>
    <w:rsid w:val="00290FF0"/>
    <w:rsid w:val="00297BEB"/>
    <w:rsid w:val="002A27F0"/>
    <w:rsid w:val="002B339B"/>
    <w:rsid w:val="002B4AB3"/>
    <w:rsid w:val="002B6CB7"/>
    <w:rsid w:val="002C215F"/>
    <w:rsid w:val="002D7BA2"/>
    <w:rsid w:val="002E789B"/>
    <w:rsid w:val="002F049D"/>
    <w:rsid w:val="002F07AB"/>
    <w:rsid w:val="002F16AC"/>
    <w:rsid w:val="00305F1E"/>
    <w:rsid w:val="00320773"/>
    <w:rsid w:val="00335910"/>
    <w:rsid w:val="003436FF"/>
    <w:rsid w:val="00350A81"/>
    <w:rsid w:val="00353D82"/>
    <w:rsid w:val="0036374E"/>
    <w:rsid w:val="00364729"/>
    <w:rsid w:val="003763BF"/>
    <w:rsid w:val="003807B1"/>
    <w:rsid w:val="00387143"/>
    <w:rsid w:val="00397312"/>
    <w:rsid w:val="003A4F3D"/>
    <w:rsid w:val="003A7905"/>
    <w:rsid w:val="003C1945"/>
    <w:rsid w:val="003C7BE2"/>
    <w:rsid w:val="003D42EF"/>
    <w:rsid w:val="003E2D4D"/>
    <w:rsid w:val="003E777C"/>
    <w:rsid w:val="00402FA9"/>
    <w:rsid w:val="00405D65"/>
    <w:rsid w:val="00416CEC"/>
    <w:rsid w:val="004341EF"/>
    <w:rsid w:val="00436625"/>
    <w:rsid w:val="00447268"/>
    <w:rsid w:val="00457E51"/>
    <w:rsid w:val="004625B8"/>
    <w:rsid w:val="00471BEA"/>
    <w:rsid w:val="00476061"/>
    <w:rsid w:val="004A1E2F"/>
    <w:rsid w:val="004A7C64"/>
    <w:rsid w:val="004B1587"/>
    <w:rsid w:val="004B1974"/>
    <w:rsid w:val="004B4FB9"/>
    <w:rsid w:val="004B537A"/>
    <w:rsid w:val="004D30E6"/>
    <w:rsid w:val="004D3AFA"/>
    <w:rsid w:val="004D42C0"/>
    <w:rsid w:val="004E502C"/>
    <w:rsid w:val="004F1724"/>
    <w:rsid w:val="005027E0"/>
    <w:rsid w:val="00502BF8"/>
    <w:rsid w:val="00504803"/>
    <w:rsid w:val="005065E2"/>
    <w:rsid w:val="00517BBE"/>
    <w:rsid w:val="0052326C"/>
    <w:rsid w:val="00523FA6"/>
    <w:rsid w:val="00524346"/>
    <w:rsid w:val="00526132"/>
    <w:rsid w:val="005345F1"/>
    <w:rsid w:val="005430B6"/>
    <w:rsid w:val="0054428F"/>
    <w:rsid w:val="00547CBE"/>
    <w:rsid w:val="005500A9"/>
    <w:rsid w:val="005538A7"/>
    <w:rsid w:val="00555865"/>
    <w:rsid w:val="00564328"/>
    <w:rsid w:val="00572C3C"/>
    <w:rsid w:val="0057765E"/>
    <w:rsid w:val="005778BA"/>
    <w:rsid w:val="00582143"/>
    <w:rsid w:val="00586258"/>
    <w:rsid w:val="00595716"/>
    <w:rsid w:val="00597315"/>
    <w:rsid w:val="005B2619"/>
    <w:rsid w:val="005B65B0"/>
    <w:rsid w:val="005C046C"/>
    <w:rsid w:val="005C236F"/>
    <w:rsid w:val="005D233A"/>
    <w:rsid w:val="005E468C"/>
    <w:rsid w:val="005F2B7C"/>
    <w:rsid w:val="0061284E"/>
    <w:rsid w:val="00614CF5"/>
    <w:rsid w:val="0062146B"/>
    <w:rsid w:val="00621B0C"/>
    <w:rsid w:val="00632197"/>
    <w:rsid w:val="00632503"/>
    <w:rsid w:val="0064078A"/>
    <w:rsid w:val="00641A45"/>
    <w:rsid w:val="0064317A"/>
    <w:rsid w:val="0064390B"/>
    <w:rsid w:val="00643937"/>
    <w:rsid w:val="00651F31"/>
    <w:rsid w:val="006561F6"/>
    <w:rsid w:val="0065670B"/>
    <w:rsid w:val="0066404C"/>
    <w:rsid w:val="006816B1"/>
    <w:rsid w:val="00693ED0"/>
    <w:rsid w:val="006977EC"/>
    <w:rsid w:val="006A0307"/>
    <w:rsid w:val="006A0EB7"/>
    <w:rsid w:val="006A27E7"/>
    <w:rsid w:val="006A7DB3"/>
    <w:rsid w:val="006B4174"/>
    <w:rsid w:val="006B4DA1"/>
    <w:rsid w:val="006C6F3F"/>
    <w:rsid w:val="006E4472"/>
    <w:rsid w:val="006E568A"/>
    <w:rsid w:val="006F1E8E"/>
    <w:rsid w:val="007066E2"/>
    <w:rsid w:val="00707763"/>
    <w:rsid w:val="00710EF8"/>
    <w:rsid w:val="00712B87"/>
    <w:rsid w:val="00721D52"/>
    <w:rsid w:val="0073788B"/>
    <w:rsid w:val="00745DEF"/>
    <w:rsid w:val="0075211E"/>
    <w:rsid w:val="00756ABD"/>
    <w:rsid w:val="00765E0B"/>
    <w:rsid w:val="00766F57"/>
    <w:rsid w:val="007745FB"/>
    <w:rsid w:val="00776645"/>
    <w:rsid w:val="00786B3C"/>
    <w:rsid w:val="00797448"/>
    <w:rsid w:val="007A461D"/>
    <w:rsid w:val="007B036A"/>
    <w:rsid w:val="007C4D4B"/>
    <w:rsid w:val="00814A43"/>
    <w:rsid w:val="00830E94"/>
    <w:rsid w:val="0084577C"/>
    <w:rsid w:val="00854C16"/>
    <w:rsid w:val="00861434"/>
    <w:rsid w:val="0087206C"/>
    <w:rsid w:val="008773AF"/>
    <w:rsid w:val="00897DCB"/>
    <w:rsid w:val="008A11F8"/>
    <w:rsid w:val="008B1309"/>
    <w:rsid w:val="008B1D34"/>
    <w:rsid w:val="008B28A8"/>
    <w:rsid w:val="008B78B3"/>
    <w:rsid w:val="008C32F3"/>
    <w:rsid w:val="008D5D33"/>
    <w:rsid w:val="008E3A1A"/>
    <w:rsid w:val="00914822"/>
    <w:rsid w:val="00915DAB"/>
    <w:rsid w:val="00921049"/>
    <w:rsid w:val="00927040"/>
    <w:rsid w:val="00942CC8"/>
    <w:rsid w:val="009472DB"/>
    <w:rsid w:val="0095245E"/>
    <w:rsid w:val="00953DBF"/>
    <w:rsid w:val="00957F9F"/>
    <w:rsid w:val="00963ED5"/>
    <w:rsid w:val="00965126"/>
    <w:rsid w:val="00965C2E"/>
    <w:rsid w:val="00974C5A"/>
    <w:rsid w:val="009751A5"/>
    <w:rsid w:val="00995FD5"/>
    <w:rsid w:val="009A047D"/>
    <w:rsid w:val="009C0766"/>
    <w:rsid w:val="009C1E26"/>
    <w:rsid w:val="009C28BB"/>
    <w:rsid w:val="009C36C7"/>
    <w:rsid w:val="009C3991"/>
    <w:rsid w:val="009C4970"/>
    <w:rsid w:val="009D066E"/>
    <w:rsid w:val="009D73C8"/>
    <w:rsid w:val="009E0867"/>
    <w:rsid w:val="009F0F5E"/>
    <w:rsid w:val="009F7899"/>
    <w:rsid w:val="00A131C8"/>
    <w:rsid w:val="00A13E19"/>
    <w:rsid w:val="00A17EE1"/>
    <w:rsid w:val="00A21B9E"/>
    <w:rsid w:val="00A304D6"/>
    <w:rsid w:val="00A31114"/>
    <w:rsid w:val="00A37D7C"/>
    <w:rsid w:val="00A37EA3"/>
    <w:rsid w:val="00A40F36"/>
    <w:rsid w:val="00A50EC7"/>
    <w:rsid w:val="00A57F6A"/>
    <w:rsid w:val="00A62184"/>
    <w:rsid w:val="00A735D1"/>
    <w:rsid w:val="00A74D29"/>
    <w:rsid w:val="00A74F4C"/>
    <w:rsid w:val="00A82E49"/>
    <w:rsid w:val="00A82ED2"/>
    <w:rsid w:val="00A93491"/>
    <w:rsid w:val="00A94CA4"/>
    <w:rsid w:val="00AA21D4"/>
    <w:rsid w:val="00AA3CCB"/>
    <w:rsid w:val="00AB4367"/>
    <w:rsid w:val="00AB76B3"/>
    <w:rsid w:val="00AD4E8A"/>
    <w:rsid w:val="00AE3615"/>
    <w:rsid w:val="00AE3B66"/>
    <w:rsid w:val="00AE5DE2"/>
    <w:rsid w:val="00AF77ED"/>
    <w:rsid w:val="00B211FD"/>
    <w:rsid w:val="00B276C4"/>
    <w:rsid w:val="00B410B5"/>
    <w:rsid w:val="00B41C7D"/>
    <w:rsid w:val="00B445FA"/>
    <w:rsid w:val="00B603D4"/>
    <w:rsid w:val="00B81FA1"/>
    <w:rsid w:val="00B83335"/>
    <w:rsid w:val="00B845E3"/>
    <w:rsid w:val="00B92CC5"/>
    <w:rsid w:val="00B93F2F"/>
    <w:rsid w:val="00B95D64"/>
    <w:rsid w:val="00BA01C7"/>
    <w:rsid w:val="00BA0F7A"/>
    <w:rsid w:val="00BA623C"/>
    <w:rsid w:val="00BA6269"/>
    <w:rsid w:val="00BB0BD5"/>
    <w:rsid w:val="00BC0280"/>
    <w:rsid w:val="00BC2187"/>
    <w:rsid w:val="00BC487C"/>
    <w:rsid w:val="00BD089D"/>
    <w:rsid w:val="00BD3B2F"/>
    <w:rsid w:val="00BD3B82"/>
    <w:rsid w:val="00BD72A2"/>
    <w:rsid w:val="00BE0999"/>
    <w:rsid w:val="00BE559F"/>
    <w:rsid w:val="00BF35A7"/>
    <w:rsid w:val="00BF4C95"/>
    <w:rsid w:val="00C00D06"/>
    <w:rsid w:val="00C01FF1"/>
    <w:rsid w:val="00C021E9"/>
    <w:rsid w:val="00C05874"/>
    <w:rsid w:val="00C1095D"/>
    <w:rsid w:val="00C1614C"/>
    <w:rsid w:val="00C2250A"/>
    <w:rsid w:val="00C44AB0"/>
    <w:rsid w:val="00C45B67"/>
    <w:rsid w:val="00C529E4"/>
    <w:rsid w:val="00C575FE"/>
    <w:rsid w:val="00C63525"/>
    <w:rsid w:val="00C67303"/>
    <w:rsid w:val="00CA1319"/>
    <w:rsid w:val="00CA1CF4"/>
    <w:rsid w:val="00CA27FC"/>
    <w:rsid w:val="00CA3043"/>
    <w:rsid w:val="00CB2EA9"/>
    <w:rsid w:val="00CB34A8"/>
    <w:rsid w:val="00CC0781"/>
    <w:rsid w:val="00CC4A41"/>
    <w:rsid w:val="00CD48A9"/>
    <w:rsid w:val="00CE04F4"/>
    <w:rsid w:val="00CE766B"/>
    <w:rsid w:val="00CF03F0"/>
    <w:rsid w:val="00CF47D7"/>
    <w:rsid w:val="00CF4DF5"/>
    <w:rsid w:val="00CF67F2"/>
    <w:rsid w:val="00CF7D33"/>
    <w:rsid w:val="00D0164D"/>
    <w:rsid w:val="00D03416"/>
    <w:rsid w:val="00D30DB3"/>
    <w:rsid w:val="00D35CFF"/>
    <w:rsid w:val="00D374AF"/>
    <w:rsid w:val="00D4091A"/>
    <w:rsid w:val="00D71D99"/>
    <w:rsid w:val="00D7202F"/>
    <w:rsid w:val="00D76D9E"/>
    <w:rsid w:val="00DA466F"/>
    <w:rsid w:val="00DB0B96"/>
    <w:rsid w:val="00DC1591"/>
    <w:rsid w:val="00DC203B"/>
    <w:rsid w:val="00DC34EE"/>
    <w:rsid w:val="00DC3EF3"/>
    <w:rsid w:val="00DC47EB"/>
    <w:rsid w:val="00DC4E81"/>
    <w:rsid w:val="00DD4AA6"/>
    <w:rsid w:val="00DD5E8A"/>
    <w:rsid w:val="00DE3F1C"/>
    <w:rsid w:val="00DF3424"/>
    <w:rsid w:val="00E156E6"/>
    <w:rsid w:val="00E20716"/>
    <w:rsid w:val="00E22128"/>
    <w:rsid w:val="00E25DDE"/>
    <w:rsid w:val="00E42734"/>
    <w:rsid w:val="00E43D3D"/>
    <w:rsid w:val="00E523B1"/>
    <w:rsid w:val="00E65B88"/>
    <w:rsid w:val="00E7051A"/>
    <w:rsid w:val="00E711CC"/>
    <w:rsid w:val="00E816DB"/>
    <w:rsid w:val="00E9015C"/>
    <w:rsid w:val="00E90F04"/>
    <w:rsid w:val="00E94704"/>
    <w:rsid w:val="00E94777"/>
    <w:rsid w:val="00E9625F"/>
    <w:rsid w:val="00E978D7"/>
    <w:rsid w:val="00EA05AA"/>
    <w:rsid w:val="00EB53C1"/>
    <w:rsid w:val="00EB75FF"/>
    <w:rsid w:val="00EB7EC8"/>
    <w:rsid w:val="00EC6417"/>
    <w:rsid w:val="00EC7747"/>
    <w:rsid w:val="00ED727D"/>
    <w:rsid w:val="00EE2DF8"/>
    <w:rsid w:val="00EE33E2"/>
    <w:rsid w:val="00EF19F6"/>
    <w:rsid w:val="00F04E0B"/>
    <w:rsid w:val="00F059FD"/>
    <w:rsid w:val="00F05D23"/>
    <w:rsid w:val="00F06EA1"/>
    <w:rsid w:val="00F225EE"/>
    <w:rsid w:val="00F345F6"/>
    <w:rsid w:val="00F35EE0"/>
    <w:rsid w:val="00F37FAB"/>
    <w:rsid w:val="00F528B0"/>
    <w:rsid w:val="00F723E3"/>
    <w:rsid w:val="00F7503D"/>
    <w:rsid w:val="00F80727"/>
    <w:rsid w:val="00F84C1A"/>
    <w:rsid w:val="00F86B23"/>
    <w:rsid w:val="00F91CF3"/>
    <w:rsid w:val="00F9417A"/>
    <w:rsid w:val="00FA21D7"/>
    <w:rsid w:val="00FA4359"/>
    <w:rsid w:val="00FB2B4E"/>
    <w:rsid w:val="00FB6F49"/>
    <w:rsid w:val="00FE3F7C"/>
    <w:rsid w:val="00FE54F3"/>
    <w:rsid w:val="00FF046B"/>
    <w:rsid w:val="00FF59F3"/>
    <w:rsid w:val="00FF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C1CD4"/>
  <w15:docId w15:val="{40628BD8-4EF6-4499-88BC-92E54FAA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paragraph" w:customStyle="1" w:styleId="Default">
    <w:name w:val="Default"/>
    <w:rsid w:val="0017280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745DEF"/>
    <w:pPr>
      <w:spacing w:after="0" w:line="240" w:lineRule="auto"/>
    </w:pPr>
  </w:style>
  <w:style w:type="character" w:customStyle="1" w:styleId="baec5a81-e4d6-4674-97f3-e9220f0136c1">
    <w:name w:val="baec5a81-e4d6-4674-97f3-e9220f0136c1"/>
    <w:basedOn w:val="DefaultParagraphFont"/>
    <w:rsid w:val="003436FF"/>
  </w:style>
  <w:style w:type="paragraph" w:styleId="CommentSubject">
    <w:name w:val="annotation subject"/>
    <w:basedOn w:val="CommentText"/>
    <w:next w:val="CommentText"/>
    <w:link w:val="CommentSubjectChar"/>
    <w:uiPriority w:val="99"/>
    <w:semiHidden/>
    <w:unhideWhenUsed/>
    <w:rsid w:val="00A13E19"/>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A13E19"/>
    <w:rPr>
      <w:rFonts w:eastAsia="Times New Roman" w:cs="Times New Roman"/>
      <w:b/>
      <w:bCs/>
      <w:sz w:val="20"/>
      <w:szCs w:val="20"/>
    </w:rPr>
  </w:style>
  <w:style w:type="character" w:customStyle="1" w:styleId="ilfuvd">
    <w:name w:val="ilfuvd"/>
    <w:basedOn w:val="DefaultParagraphFont"/>
    <w:rsid w:val="00EB7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33954">
      <w:bodyDiv w:val="1"/>
      <w:marLeft w:val="0"/>
      <w:marRight w:val="0"/>
      <w:marTop w:val="0"/>
      <w:marBottom w:val="0"/>
      <w:divBdr>
        <w:top w:val="none" w:sz="0" w:space="0" w:color="auto"/>
        <w:left w:val="none" w:sz="0" w:space="0" w:color="auto"/>
        <w:bottom w:val="none" w:sz="0" w:space="0" w:color="auto"/>
        <w:right w:val="none" w:sz="0" w:space="0" w:color="auto"/>
      </w:divBdr>
    </w:div>
    <w:div w:id="855579673">
      <w:bodyDiv w:val="1"/>
      <w:marLeft w:val="0"/>
      <w:marRight w:val="0"/>
      <w:marTop w:val="0"/>
      <w:marBottom w:val="0"/>
      <w:divBdr>
        <w:top w:val="none" w:sz="0" w:space="0" w:color="auto"/>
        <w:left w:val="none" w:sz="0" w:space="0" w:color="auto"/>
        <w:bottom w:val="none" w:sz="0" w:space="0" w:color="auto"/>
        <w:right w:val="none" w:sz="0" w:space="0" w:color="auto"/>
      </w:divBdr>
      <w:divsChild>
        <w:div w:id="684745335">
          <w:marLeft w:val="274"/>
          <w:marRight w:val="0"/>
          <w:marTop w:val="0"/>
          <w:marBottom w:val="0"/>
          <w:divBdr>
            <w:top w:val="none" w:sz="0" w:space="0" w:color="auto"/>
            <w:left w:val="none" w:sz="0" w:space="0" w:color="auto"/>
            <w:bottom w:val="none" w:sz="0" w:space="0" w:color="auto"/>
            <w:right w:val="none" w:sz="0" w:space="0" w:color="auto"/>
          </w:divBdr>
        </w:div>
        <w:div w:id="1568804843">
          <w:marLeft w:val="274"/>
          <w:marRight w:val="0"/>
          <w:marTop w:val="0"/>
          <w:marBottom w:val="0"/>
          <w:divBdr>
            <w:top w:val="none" w:sz="0" w:space="0" w:color="auto"/>
            <w:left w:val="none" w:sz="0" w:space="0" w:color="auto"/>
            <w:bottom w:val="none" w:sz="0" w:space="0" w:color="auto"/>
            <w:right w:val="none" w:sz="0" w:space="0" w:color="auto"/>
          </w:divBdr>
        </w:div>
        <w:div w:id="769543615">
          <w:marLeft w:val="274"/>
          <w:marRight w:val="0"/>
          <w:marTop w:val="0"/>
          <w:marBottom w:val="0"/>
          <w:divBdr>
            <w:top w:val="none" w:sz="0" w:space="0" w:color="auto"/>
            <w:left w:val="none" w:sz="0" w:space="0" w:color="auto"/>
            <w:bottom w:val="none" w:sz="0" w:space="0" w:color="auto"/>
            <w:right w:val="none" w:sz="0" w:space="0" w:color="auto"/>
          </w:divBdr>
        </w:div>
      </w:divsChild>
    </w:div>
    <w:div w:id="1949501220">
      <w:bodyDiv w:val="1"/>
      <w:marLeft w:val="0"/>
      <w:marRight w:val="0"/>
      <w:marTop w:val="0"/>
      <w:marBottom w:val="0"/>
      <w:divBdr>
        <w:top w:val="none" w:sz="0" w:space="0" w:color="auto"/>
        <w:left w:val="none" w:sz="0" w:space="0" w:color="auto"/>
        <w:bottom w:val="none" w:sz="0" w:space="0" w:color="auto"/>
        <w:right w:val="none" w:sz="0" w:space="0" w:color="auto"/>
      </w:divBdr>
      <w:divsChild>
        <w:div w:id="173862896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yxc4@cdc.gov" TargetMode="External"/><Relationship Id="rId4" Type="http://schemas.openxmlformats.org/officeDocument/2006/relationships/settings" Target="settings.xml"/><Relationship Id="rId9" Type="http://schemas.openxmlformats.org/officeDocument/2006/relationships/hyperlink" Target="https://www.hhs.gov/about/agencies/ogc/key-personnel/general-law-division/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EC478-0E52-4E9C-A5DB-3B2B8D08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2024</Words>
  <Characters>11538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Sawyer, Tamela (CDC/NIOSH/OD/ODDM)</cp:lastModifiedBy>
  <cp:revision>2</cp:revision>
  <cp:lastPrinted>2013-04-25T14:24:00Z</cp:lastPrinted>
  <dcterms:created xsi:type="dcterms:W3CDTF">2021-09-10T16:58:00Z</dcterms:created>
  <dcterms:modified xsi:type="dcterms:W3CDTF">2021-09-10T16:58:00Z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2021-08-05T20:00:35Z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c1a489ab-229b-41a5-8be8-27eb6fdacb4d</vt:lpwstr>
  </property>
  <property fmtid="{D5CDD505-2E9C-101B-9397-08002B2CF9AE}" pid="8" name="MSIP_Label_7b94a7b8-f06c-4dfe-bdcc-9b548fd58c31_ContentBits">
    <vt:lpwstr>0</vt:lpwstr>
  </property>
</Properties>
</file>