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A3" w:rsidP="003D47A3" w:rsidRDefault="00F05FCB" w14:paraId="6F7DBB71" w14:textId="4636D66F">
      <w:pPr>
        <w:rPr>
          <w:rFonts w:cstheme="minorHAnsi"/>
          <w:bCs/>
        </w:rPr>
      </w:pPr>
      <w:r>
        <w:rPr>
          <w:rFonts w:cstheme="minorHAnsi"/>
          <w:b/>
        </w:rPr>
        <w:t>JUSTIFICATION</w:t>
      </w:r>
      <w:r w:rsidRPr="00F05FCB" w:rsidR="003D47A3">
        <w:rPr>
          <w:rFonts w:cstheme="minorHAnsi"/>
          <w:b/>
        </w:rPr>
        <w:t xml:space="preserve">: </w:t>
      </w:r>
      <w:r w:rsidRPr="00F05FCB" w:rsidR="003D47A3">
        <w:rPr>
          <w:rFonts w:cstheme="minorHAnsi"/>
          <w:bCs/>
        </w:rPr>
        <w:t xml:space="preserve">The National Center for Environmental Health (NCEH) </w:t>
      </w:r>
      <w:r w:rsidRPr="00F05FCB" w:rsidR="002F343D">
        <w:rPr>
          <w:rFonts w:cstheme="minorHAnsi"/>
        </w:rPr>
        <w:t>request</w:t>
      </w:r>
      <w:r w:rsidRPr="00F05FCB" w:rsidR="003D47A3">
        <w:rPr>
          <w:rFonts w:cstheme="minorHAnsi"/>
        </w:rPr>
        <w:t>s</w:t>
      </w:r>
      <w:r w:rsidRPr="00F05FCB" w:rsidR="002F343D">
        <w:rPr>
          <w:rFonts w:cstheme="minorHAnsi"/>
        </w:rPr>
        <w:t xml:space="preserve"> </w:t>
      </w:r>
      <w:r w:rsidRPr="00F05FCB" w:rsidR="003D47A3">
        <w:rPr>
          <w:rFonts w:cstheme="minorHAnsi"/>
        </w:rPr>
        <w:t>that the name of the “Blood Lead Surveillance System (BLSS)” information collection request (ICR) be reverted back to its title as approved May 15, 2018</w:t>
      </w:r>
      <w:r w:rsidRPr="00F05FCB">
        <w:rPr>
          <w:rFonts w:cstheme="minorHAnsi"/>
        </w:rPr>
        <w:t xml:space="preserve"> (see </w:t>
      </w:r>
      <w:hyperlink w:history="1" r:id="rId7">
        <w:r w:rsidRPr="00F05FCB">
          <w:rPr>
            <w:rStyle w:val="Hyperlink"/>
            <w:rFonts w:asciiTheme="minorHAnsi" w:hAnsiTheme="minorHAnsi" w:cstheme="minorHAnsi"/>
            <w:sz w:val="22"/>
            <w:szCs w:val="22"/>
          </w:rPr>
          <w:t>201805-0920-004</w:t>
        </w:r>
      </w:hyperlink>
      <w:r w:rsidRPr="00F05FCB">
        <w:rPr>
          <w:rFonts w:cstheme="minorHAnsi"/>
          <w:color w:val="000000"/>
        </w:rPr>
        <w:t>)</w:t>
      </w:r>
      <w:r w:rsidRPr="00F05FCB" w:rsidR="003D47A3">
        <w:rPr>
          <w:rFonts w:cstheme="minorHAnsi"/>
        </w:rPr>
        <w:t>.</w:t>
      </w:r>
      <w:r w:rsidRPr="00F05FCB">
        <w:rPr>
          <w:rFonts w:cstheme="minorHAnsi"/>
        </w:rPr>
        <w:t xml:space="preserve"> On a subsequent change request, “NIOSH” was added to the title (see </w:t>
      </w:r>
      <w:hyperlink w:history="1" r:id="rId8">
        <w:r w:rsidRPr="00F05FCB">
          <w:rPr>
            <w:rStyle w:val="Hyperlink"/>
            <w:rFonts w:asciiTheme="minorHAnsi" w:hAnsiTheme="minorHAnsi" w:cstheme="minorHAnsi"/>
            <w:sz w:val="22"/>
            <w:szCs w:val="22"/>
          </w:rPr>
          <w:t>201805-0920-006</w:t>
        </w:r>
      </w:hyperlink>
      <w:r w:rsidRPr="00F05FCB">
        <w:rPr>
          <w:rFonts w:cstheme="minorHAnsi"/>
          <w:color w:val="000000"/>
        </w:rPr>
        <w:t xml:space="preserve">). That title was subsequently carried through in ROCIS through a second change NCEH request (see </w:t>
      </w:r>
      <w:hyperlink w:history="1" r:id="rId9">
        <w:r w:rsidRPr="00F05FCB">
          <w:rPr>
            <w:rStyle w:val="Hyperlink"/>
            <w:rFonts w:asciiTheme="minorHAnsi" w:hAnsiTheme="minorHAnsi" w:cstheme="minorHAnsi"/>
            <w:sz w:val="22"/>
            <w:szCs w:val="22"/>
          </w:rPr>
          <w:t>201907-0920-003</w:t>
        </w:r>
      </w:hyperlink>
      <w:r w:rsidRPr="00F05FCB">
        <w:rPr>
          <w:rFonts w:cstheme="minorHAnsi"/>
          <w:color w:val="000000"/>
        </w:rPr>
        <w:t>), and then to</w:t>
      </w:r>
      <w:r w:rsidRPr="00F05FCB" w:rsidR="003D47A3">
        <w:rPr>
          <w:rFonts w:cstheme="minorHAnsi"/>
          <w:bCs/>
        </w:rPr>
        <w:t xml:space="preserve"> the </w:t>
      </w:r>
      <w:r w:rsidRPr="00F05FCB">
        <w:rPr>
          <w:rFonts w:cstheme="minorHAnsi"/>
          <w:bCs/>
        </w:rPr>
        <w:t xml:space="preserve">current </w:t>
      </w:r>
      <w:r w:rsidRPr="00F05FCB" w:rsidR="003D47A3">
        <w:rPr>
          <w:rFonts w:cstheme="minorHAnsi"/>
          <w:bCs/>
        </w:rPr>
        <w:t xml:space="preserve">extension </w:t>
      </w:r>
      <w:r w:rsidRPr="00F05FCB">
        <w:rPr>
          <w:rFonts w:cstheme="minorHAnsi"/>
          <w:bCs/>
        </w:rPr>
        <w:t>ICR</w:t>
      </w:r>
      <w:r w:rsidRPr="00F05FCB" w:rsidR="003D47A3">
        <w:rPr>
          <w:rFonts w:cstheme="minorHAnsi"/>
          <w:bCs/>
        </w:rPr>
        <w:t xml:space="preserve"> on July 22, 2021</w:t>
      </w:r>
      <w:r w:rsidRPr="00F05FCB">
        <w:rPr>
          <w:rFonts w:cstheme="minorHAnsi"/>
          <w:bCs/>
        </w:rPr>
        <w:t xml:space="preserve"> (see </w:t>
      </w:r>
      <w:hyperlink w:history="1" r:id="rId10">
        <w:r w:rsidRPr="00F05FCB">
          <w:rPr>
            <w:rStyle w:val="Hyperlink"/>
            <w:rFonts w:asciiTheme="minorHAnsi" w:hAnsiTheme="minorHAnsi" w:cstheme="minorHAnsi"/>
            <w:sz w:val="22"/>
            <w:szCs w:val="22"/>
          </w:rPr>
          <w:t>202103-0920-002</w:t>
        </w:r>
      </w:hyperlink>
      <w:r w:rsidRPr="00F05FCB">
        <w:rPr>
          <w:rFonts w:cstheme="minorHAnsi"/>
          <w:color w:val="000000"/>
        </w:rPr>
        <w:t>)</w:t>
      </w:r>
      <w:r w:rsidRPr="00F05FCB" w:rsidR="003D47A3">
        <w:rPr>
          <w:rFonts w:cstheme="minorHAnsi"/>
          <w:bCs/>
        </w:rPr>
        <w:t>.</w:t>
      </w:r>
    </w:p>
    <w:p w:rsidR="003D47A3" w:rsidP="003D47A3" w:rsidRDefault="00F05FCB" w14:paraId="5DF70EA1" w14:textId="06CE34DE">
      <w:pPr>
        <w:rPr>
          <w:rFonts w:cstheme="minorHAnsi"/>
        </w:rPr>
      </w:pPr>
      <w:r>
        <w:rPr>
          <w:rFonts w:cstheme="minorHAnsi"/>
          <w:bCs/>
        </w:rPr>
        <w:t>NCEH and NIOSH request that “NIOSH” be removed from the formal ICR title.</w:t>
      </w:r>
      <w:r>
        <w:rPr>
          <w:rFonts w:cstheme="minorHAnsi"/>
        </w:rPr>
        <w:t xml:space="preserve"> The ICR is a joint collaboration between the two CDC</w:t>
      </w:r>
      <w:r w:rsidR="00F909DE">
        <w:rPr>
          <w:rFonts w:cstheme="minorHAnsi"/>
        </w:rPr>
        <w:t xml:space="preserve"> entities, and NCEH leads the joint submission process for both.</w:t>
      </w:r>
    </w:p>
    <w:p w:rsidRPr="00F909DE" w:rsidR="00F909DE" w:rsidP="003D47A3" w:rsidRDefault="00F909DE" w14:paraId="2FCECFEA" w14:textId="77777777">
      <w:pPr>
        <w:rPr>
          <w:rFonts w:cstheme="minorHAnsi"/>
        </w:rPr>
      </w:pPr>
    </w:p>
    <w:p w:rsidR="003D47A3" w:rsidRDefault="003D47A3" w14:paraId="37DE8AC0" w14:textId="3D794419">
      <w:r>
        <w:rPr>
          <w:noProof/>
        </w:rPr>
        <w:drawing>
          <wp:inline distT="0" distB="0" distL="0" distR="0" wp14:anchorId="703650F7" wp14:editId="3FE923D6">
            <wp:extent cx="6400800" cy="211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A4B2F" w:rsidR="00732B83" w:rsidP="00780142" w:rsidRDefault="00732B83" w14:paraId="2EF6EED0" w14:textId="77777777"/>
    <w:sectPr w:rsidRPr="008A4B2F" w:rsidR="00732B83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4001D" w14:textId="77777777" w:rsidR="00FC5226" w:rsidRDefault="00FC5226" w:rsidP="008B5D54">
      <w:pPr>
        <w:spacing w:after="0" w:line="240" w:lineRule="auto"/>
      </w:pPr>
      <w:r>
        <w:separator/>
      </w:r>
    </w:p>
  </w:endnote>
  <w:endnote w:type="continuationSeparator" w:id="0">
    <w:p w14:paraId="70B9EC91" w14:textId="77777777" w:rsidR="00FC5226" w:rsidRDefault="00FC522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DC3AD" w14:textId="77777777" w:rsidR="00F909DE" w:rsidRDefault="00F9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A2E31" w14:textId="77777777" w:rsidR="00F909DE" w:rsidRDefault="00F90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5392" w14:textId="77777777" w:rsidR="00F909DE" w:rsidRDefault="00F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598AB" w14:textId="77777777" w:rsidR="00FC5226" w:rsidRDefault="00FC5226" w:rsidP="008B5D54">
      <w:pPr>
        <w:spacing w:after="0" w:line="240" w:lineRule="auto"/>
      </w:pPr>
      <w:r>
        <w:separator/>
      </w:r>
    </w:p>
  </w:footnote>
  <w:footnote w:type="continuationSeparator" w:id="0">
    <w:p w14:paraId="7670299E" w14:textId="77777777" w:rsidR="00FC5226" w:rsidRDefault="00FC522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95D2" w14:textId="77777777" w:rsidR="00F909DE" w:rsidRDefault="00F90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3E7A" w14:textId="47D84D56" w:rsidR="00100CE0" w:rsidRDefault="003D47A3" w:rsidP="00100CE0">
    <w:pPr>
      <w:pStyle w:val="BodyText"/>
      <w:spacing w:before="11"/>
    </w:pPr>
    <w:r>
      <w:t>Non-material/Non-substantive Change Request Justification - 20210726</w:t>
    </w:r>
  </w:p>
  <w:p w14:paraId="1687EFE1" w14:textId="77777777" w:rsidR="003D47A3" w:rsidRPr="00100CE0" w:rsidRDefault="003D47A3" w:rsidP="00100CE0">
    <w:pPr>
      <w:pStyle w:val="BodyText"/>
      <w:spacing w:before="11"/>
      <w:rPr>
        <w:b/>
        <w:sz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7E380" w14:textId="77777777" w:rsidR="00F909DE" w:rsidRDefault="00F90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2F"/>
    <w:rsid w:val="000864B3"/>
    <w:rsid w:val="00100CE0"/>
    <w:rsid w:val="00151A6A"/>
    <w:rsid w:val="001C38FE"/>
    <w:rsid w:val="001D3C9E"/>
    <w:rsid w:val="002D4207"/>
    <w:rsid w:val="002F343D"/>
    <w:rsid w:val="003D47A3"/>
    <w:rsid w:val="0042091C"/>
    <w:rsid w:val="0052229F"/>
    <w:rsid w:val="005245DA"/>
    <w:rsid w:val="00650BD4"/>
    <w:rsid w:val="006B4224"/>
    <w:rsid w:val="006B44F4"/>
    <w:rsid w:val="006C6578"/>
    <w:rsid w:val="006E53DB"/>
    <w:rsid w:val="00732B83"/>
    <w:rsid w:val="00735CF5"/>
    <w:rsid w:val="00780142"/>
    <w:rsid w:val="007F00B8"/>
    <w:rsid w:val="0088656E"/>
    <w:rsid w:val="008A4B2F"/>
    <w:rsid w:val="008B5D54"/>
    <w:rsid w:val="00962D39"/>
    <w:rsid w:val="0098578F"/>
    <w:rsid w:val="009F7A17"/>
    <w:rsid w:val="00A00313"/>
    <w:rsid w:val="00B55735"/>
    <w:rsid w:val="00B608AC"/>
    <w:rsid w:val="00CE429F"/>
    <w:rsid w:val="00DC57CC"/>
    <w:rsid w:val="00E65C70"/>
    <w:rsid w:val="00F05FCB"/>
    <w:rsid w:val="00F909DE"/>
    <w:rsid w:val="00FC5226"/>
    <w:rsid w:val="00FC7982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45C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00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0CE0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5FCB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nfo.gov/public/do/PRAViewICR?ref_nbr=201805-0920-00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nfo.gov/public/do/PRAViewICR?ref_nbr=201805-0920-00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eginfo.gov/public/do/PRAViewICR?ref_nbr=202103-0920-0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ginfo.gov/public/do/PRAViewICR?ref_nbr=201907-0920-0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BBAE-78D6-427C-ACA1-F30ED787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2020-01-21T22:03:00Z</dcterms:created>
  <dcterms:modified xsi:type="dcterms:W3CDTF">2021-07-26T15:06:00Z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2021-07-15T20:49:45Z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bf5e17be-6c5e-4c88-a309-3356a22baf87</vt:lpwstr>
  </property>
  <property fmtid="{D5CDD505-2E9C-101B-9397-08002B2CF9AE}" pid="8" name="MSIP_Label_7b94a7b8-f06c-4dfe-bdcc-9b548fd58c31_ContentBits">
    <vt:lpwstr>0</vt:lpwstr>
  </property>
</Properties>
</file>