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73E" w:rsidRDefault="00BB08CD">
      <w:pPr>
        <w:pStyle w:val="Heading1"/>
        <w:ind w:left="0"/>
        <w:jc w:val="center"/>
      </w:pPr>
      <w:r>
        <w:t>SUPPORTING STATEMENT</w:t>
      </w:r>
    </w:p>
    <w:p w:rsidR="0061173E" w:rsidRDefault="00BB08CD">
      <w:pPr>
        <w:spacing w:before="22" w:line="259" w:lineRule="auto"/>
        <w:ind w:firstLine="14"/>
        <w:jc w:val="center"/>
        <w:rPr>
          <w:b/>
        </w:rPr>
      </w:pPr>
      <w:r>
        <w:rPr>
          <w:b/>
        </w:rPr>
        <w:t>U.S. Department of Commerce</w:t>
      </w:r>
    </w:p>
    <w:p w:rsidR="0061173E" w:rsidRDefault="00BB08CD">
      <w:pPr>
        <w:spacing w:before="22" w:line="259" w:lineRule="auto"/>
        <w:ind w:firstLine="14"/>
        <w:jc w:val="center"/>
        <w:rPr>
          <w:b/>
        </w:rPr>
      </w:pPr>
      <w:r>
        <w:rPr>
          <w:b/>
        </w:rPr>
        <w:t>National Oceanic &amp; Atmospheric Administration</w:t>
      </w:r>
    </w:p>
    <w:p w:rsidR="0061173E" w:rsidRDefault="00BB08CD">
      <w:pPr>
        <w:spacing w:line="259" w:lineRule="auto"/>
        <w:ind w:hanging="6"/>
        <w:jc w:val="center"/>
        <w:rPr>
          <w:b/>
        </w:rPr>
      </w:pPr>
      <w:r>
        <w:rPr>
          <w:b/>
        </w:rPr>
        <w:t>Environmental Compliance Questionnaire for NOAA Notice of Federal Financial Assistance Applicants</w:t>
      </w:r>
    </w:p>
    <w:p w:rsidR="0061173E" w:rsidRDefault="00BB08CD">
      <w:pPr>
        <w:spacing w:line="259" w:lineRule="auto"/>
        <w:ind w:hanging="6"/>
        <w:jc w:val="center"/>
        <w:rPr>
          <w:b/>
        </w:rPr>
      </w:pPr>
      <w:r>
        <w:rPr>
          <w:b/>
        </w:rPr>
        <w:t>OMB Control No. 0648-0538</w:t>
      </w:r>
    </w:p>
    <w:p w:rsidR="0061173E" w:rsidRDefault="0061173E">
      <w:pPr>
        <w:pBdr>
          <w:top w:val="nil"/>
          <w:left w:val="nil"/>
          <w:bottom w:val="nil"/>
          <w:right w:val="nil"/>
          <w:between w:val="nil"/>
        </w:pBdr>
        <w:spacing w:before="1"/>
        <w:jc w:val="center"/>
        <w:rPr>
          <w:b/>
          <w:color w:val="000000"/>
        </w:rPr>
      </w:pPr>
    </w:p>
    <w:p w:rsidR="0061173E" w:rsidRDefault="00BB08CD">
      <w:pPr>
        <w:pStyle w:val="Heading1"/>
        <w:spacing w:before="199"/>
        <w:ind w:left="0"/>
      </w:pPr>
      <w:r>
        <w:t>Abstract</w:t>
      </w:r>
    </w:p>
    <w:p w:rsidRPr="00BB08CD" w:rsidR="00BB08CD" w:rsidRDefault="00BB08CD">
      <w:pPr>
        <w:pStyle w:val="Heading1"/>
        <w:spacing w:before="124"/>
        <w:ind w:left="0"/>
        <w:rPr>
          <w:b w:val="0"/>
        </w:rPr>
      </w:pPr>
      <w:r w:rsidRPr="00BB08CD">
        <w:rPr>
          <w:b w:val="0"/>
        </w:rPr>
        <w:t xml:space="preserve">This request is for a revision and extension of a currently approved information collection through the </w:t>
      </w:r>
      <w:r w:rsidRPr="00BB08CD">
        <w:rPr>
          <w:b w:val="0"/>
          <w:i/>
        </w:rPr>
        <w:t>Environmental Compliance Questionnaire for National Oceanic and Atmospheric Administration Federal Financial Assistance Applicants</w:t>
      </w:r>
      <w:r w:rsidRPr="00BB08CD">
        <w:rPr>
          <w:b w:val="0"/>
        </w:rPr>
        <w:t xml:space="preserve"> (Questionnaire).</w:t>
      </w:r>
      <w:r>
        <w:rPr>
          <w:b w:val="0"/>
        </w:rPr>
        <w:t xml:space="preserve">  </w:t>
      </w:r>
      <w:r w:rsidRPr="00BB08CD">
        <w:rPr>
          <w:b w:val="0"/>
        </w:rPr>
        <w:t>This Questionnaire has been revised to (1) remove repetitive questions; (2) revise specific questions to use plain language; and (3) add 18 new questions that would be helpful to a wider range of NOAA programs.</w:t>
      </w:r>
    </w:p>
    <w:p w:rsidR="0061173E" w:rsidRDefault="00BB08CD">
      <w:pPr>
        <w:pStyle w:val="Heading1"/>
        <w:spacing w:before="124"/>
        <w:ind w:left="0"/>
      </w:pPr>
      <w:r>
        <w:t>Justification</w:t>
      </w:r>
    </w:p>
    <w:p w:rsidR="0061173E" w:rsidRDefault="00BB08CD">
      <w:pPr>
        <w:numPr>
          <w:ilvl w:val="0"/>
          <w:numId w:val="3"/>
        </w:numPr>
        <w:pBdr>
          <w:top w:val="nil"/>
          <w:left w:val="nil"/>
          <w:bottom w:val="nil"/>
          <w:right w:val="nil"/>
          <w:between w:val="nil"/>
        </w:pBdr>
        <w:tabs>
          <w:tab w:val="left" w:pos="360"/>
        </w:tabs>
        <w:spacing w:before="182" w:line="259" w:lineRule="auto"/>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B08CD" w:rsidP="00BB08CD" w:rsidRDefault="00BB08CD">
      <w:pPr>
        <w:pStyle w:val="ListParagraph"/>
        <w:spacing w:before="120"/>
        <w:ind w:left="0" w:right="289" w:firstLine="0"/>
      </w:pPr>
      <w:r w:rsidRPr="009C7E2E">
        <w:t xml:space="preserve">This Questionnaire is used by the National Oceanic and Atmospheric Administration (NOAA) to collect information about proposed activities for the purpose of complying with the National Environmental Policy Act (“NEPA,” 42 U.S.C. §§4321-4370) and other environmental compliance requirements associated with proposed activities.  NEPA requires federal agencies to complete an environmental analysis for all major federal actions, including funding non-federal activities through federal financial assistance awards where federal participation in the funded activity is expected to be significant.  The Questionnaire is used in conjunction with NOAA Notices of </w:t>
      </w:r>
      <w:r w:rsidRPr="00BB08CD">
        <w:rPr>
          <w:spacing w:val="-1"/>
        </w:rPr>
        <w:t>Funding Opportunity</w:t>
      </w:r>
      <w:r w:rsidRPr="009C7E2E">
        <w:t xml:space="preserve"> </w:t>
      </w:r>
      <w:r w:rsidRPr="00BB08CD">
        <w:rPr>
          <w:spacing w:val="-1"/>
        </w:rPr>
        <w:t>(NOFO)</w:t>
      </w:r>
      <w:r w:rsidRPr="009C7E2E">
        <w:t xml:space="preserve">. </w:t>
      </w:r>
    </w:p>
    <w:p w:rsidRPr="00BB08CD" w:rsidR="00BB08CD" w:rsidP="00BB08CD" w:rsidRDefault="00BB08CD">
      <w:pPr>
        <w:spacing w:before="120"/>
      </w:pPr>
      <w:r w:rsidRPr="00BB08CD">
        <w:t>The NOFO will indicate the specific questions to which an applicant must respond in one of three ways:  (1) the applicable questions are inserted directly into the NOFO with reference to the OMB Approval  Number (0648-0538) for this form; (2) the NOFO will specify which questions (e.g., 1, 2) an applicant must answer, with the entire OMB-approved Questionnaire attached to the NOFO; or (3) applicants to be recommended for funding will be required to answer relevant questions from the Questionnaire.  The federal program officer will determine which questions are relevant to each specific applicant.  Answers must be provided before the application can be submitted for final funding approval.</w:t>
      </w:r>
    </w:p>
    <w:p w:rsidR="0061173E" w:rsidP="00BB08CD" w:rsidRDefault="0061173E">
      <w:pPr>
        <w:pBdr>
          <w:top w:val="nil"/>
          <w:left w:val="nil"/>
          <w:bottom w:val="nil"/>
          <w:right w:val="nil"/>
          <w:between w:val="nil"/>
        </w:pBdr>
        <w:spacing w:before="120"/>
        <w:rPr>
          <w:b/>
          <w:color w:val="000000"/>
        </w:rPr>
      </w:pPr>
    </w:p>
    <w:p w:rsidR="0061173E" w:rsidRDefault="00BB08CD">
      <w:pPr>
        <w:pStyle w:val="Heading1"/>
        <w:numPr>
          <w:ilvl w:val="0"/>
          <w:numId w:val="3"/>
        </w:numPr>
        <w:tabs>
          <w:tab w:val="left" w:pos="360"/>
        </w:tabs>
        <w:spacing w:before="197"/>
        <w:ind w:left="0" w:firstLine="0"/>
      </w:pPr>
      <w:r>
        <w:t xml:space="preserve">Indicate how, by whom, and for what purpose the information is to be used. Except for a new </w:t>
      </w:r>
      <w:proofErr w:type="gramStart"/>
      <w:r>
        <w:t>collection</w:t>
      </w:r>
      <w:proofErr w:type="gramEnd"/>
      <w:r>
        <w:t>, indicate the actual use the agency has made of the information received from the current collection.</w:t>
      </w:r>
    </w:p>
    <w:p w:rsidRPr="00BB08CD" w:rsidR="00BB08CD" w:rsidP="00BB08CD" w:rsidRDefault="00BB08CD">
      <w:pPr>
        <w:widowControl/>
        <w:spacing w:before="120" w:after="100" w:afterAutospacing="1"/>
      </w:pPr>
      <w:r w:rsidRPr="00BB08CD">
        <w:t xml:space="preserve">The information is collected as part of the application package submitted by applicants requesting Federal financial assistance from NOAA through a NOFO posted on </w:t>
      </w:r>
      <w:hyperlink w:history="1" r:id="rId8">
        <w:r w:rsidRPr="00BB08CD">
          <w:rPr>
            <w:rStyle w:val="Hyperlink"/>
          </w:rPr>
          <w:t>www.grants.gov</w:t>
        </w:r>
      </w:hyperlink>
      <w:r w:rsidRPr="00BB08CD">
        <w:t xml:space="preserve">. </w:t>
      </w:r>
      <w:r>
        <w:t xml:space="preserve"> </w:t>
      </w:r>
      <w:r w:rsidRPr="00BB08CD">
        <w:t>The information is used by NOAA Federal Program officers, NOAA NEPA coordinators, NOAA NEPA analysts, DO</w:t>
      </w:r>
      <w:r>
        <w:t xml:space="preserve">C attorneys, and NOAA attorneys </w:t>
      </w:r>
      <w:r w:rsidRPr="00BB08CD">
        <w:t xml:space="preserve">to assist NOAA in examining the environmental and historic/cultural resource impacts of a proposed project level by preparing NEPA and other environmental compliance documents. This Questionnaire has been revised to (1) remove repetitive questions; (2) revise specific </w:t>
      </w:r>
      <w:r w:rsidRPr="00BB08CD">
        <w:lastRenderedPageBreak/>
        <w:t xml:space="preserve">questions to use plain language; and (3) add 18 new questions that would be helpful to a wider range of NOAA programs. </w:t>
      </w:r>
    </w:p>
    <w:p w:rsidR="00BB08CD" w:rsidP="00BB08CD" w:rsidRDefault="00BB08CD">
      <w:pPr>
        <w:pStyle w:val="ListParagraph"/>
        <w:widowControl/>
        <w:spacing w:before="120" w:after="100" w:afterAutospacing="1"/>
        <w:ind w:left="0" w:firstLine="0"/>
      </w:pPr>
      <w:r w:rsidRPr="00BB08CD">
        <w:t xml:space="preserve">The Questionnaire has six sections with questions about a proposed activity relevant to the NOFO. </w:t>
      </w:r>
    </w:p>
    <w:p w:rsidR="00BB08CD" w:rsidP="00BB08CD" w:rsidRDefault="00BB08CD">
      <w:pPr>
        <w:pStyle w:val="ListParagraph"/>
        <w:widowControl/>
        <w:numPr>
          <w:ilvl w:val="0"/>
          <w:numId w:val="25"/>
        </w:numPr>
        <w:spacing w:before="120" w:after="100" w:afterAutospacing="1"/>
      </w:pPr>
      <w:r w:rsidRPr="00BB08CD">
        <w:t xml:space="preserve">The </w:t>
      </w:r>
      <w:r w:rsidRPr="005F58FC">
        <w:rPr>
          <w:b/>
        </w:rPr>
        <w:t>Proposed Activity Information</w:t>
      </w:r>
      <w:r w:rsidRPr="00BB08CD">
        <w:t xml:space="preserve"> section would be used by NOAA to determine whether any extraordinary circumstances exist that may qualify the proposed activity for a certain type of NEPA document. </w:t>
      </w:r>
    </w:p>
    <w:p w:rsidR="00BB08CD" w:rsidP="00BB08CD" w:rsidRDefault="00BB08CD">
      <w:pPr>
        <w:pStyle w:val="ListParagraph"/>
        <w:widowControl/>
        <w:numPr>
          <w:ilvl w:val="0"/>
          <w:numId w:val="25"/>
        </w:numPr>
        <w:spacing w:before="120" w:after="100" w:afterAutospacing="1"/>
      </w:pPr>
      <w:r w:rsidRPr="00BB08CD">
        <w:t xml:space="preserve">The </w:t>
      </w:r>
      <w:r w:rsidRPr="005F58FC">
        <w:rPr>
          <w:b/>
        </w:rPr>
        <w:t>Proposed Activity Location</w:t>
      </w:r>
      <w:r w:rsidRPr="00BB08CD">
        <w:t xml:space="preserve"> section would identify the specific location, as well as the condition of the location of the proposed activity. </w:t>
      </w:r>
    </w:p>
    <w:p w:rsidR="005F58FC" w:rsidP="00BB08CD" w:rsidRDefault="00BB08CD">
      <w:pPr>
        <w:pStyle w:val="ListParagraph"/>
        <w:widowControl/>
        <w:numPr>
          <w:ilvl w:val="0"/>
          <w:numId w:val="25"/>
        </w:numPr>
        <w:spacing w:before="120" w:after="100" w:afterAutospacing="1"/>
      </w:pPr>
      <w:r w:rsidRPr="00BB08CD">
        <w:t xml:space="preserve">The </w:t>
      </w:r>
      <w:r w:rsidRPr="005F58FC">
        <w:rPr>
          <w:b/>
        </w:rPr>
        <w:t>Proposed Activity Timeframe</w:t>
      </w:r>
      <w:r w:rsidRPr="00BB08CD">
        <w:t xml:space="preserve"> section would identify the start date, duration, and schedule of the proposed activity. </w:t>
      </w:r>
    </w:p>
    <w:p w:rsidR="005F58FC" w:rsidP="00BB08CD" w:rsidRDefault="00BB08CD">
      <w:pPr>
        <w:pStyle w:val="ListParagraph"/>
        <w:widowControl/>
        <w:numPr>
          <w:ilvl w:val="0"/>
          <w:numId w:val="25"/>
        </w:numPr>
        <w:spacing w:before="120" w:after="100" w:afterAutospacing="1"/>
      </w:pPr>
      <w:r w:rsidRPr="00BB08CD">
        <w:t xml:space="preserve">The </w:t>
      </w:r>
      <w:r w:rsidRPr="005F58FC">
        <w:rPr>
          <w:b/>
        </w:rPr>
        <w:t>Project Partners, Permits, and Consultations</w:t>
      </w:r>
      <w:r w:rsidRPr="00BB08CD">
        <w:t xml:space="preserve"> section would identify groups involved in or potentially impacted by the proposed activity and requirements for other environmental compliance requirements besides NEPA. </w:t>
      </w:r>
    </w:p>
    <w:p w:rsidRPr="00BB08CD" w:rsidR="00BB08CD" w:rsidP="00BB08CD" w:rsidRDefault="00BB08CD">
      <w:pPr>
        <w:pStyle w:val="ListParagraph"/>
        <w:widowControl/>
        <w:numPr>
          <w:ilvl w:val="0"/>
          <w:numId w:val="25"/>
        </w:numPr>
        <w:spacing w:before="120" w:after="100" w:afterAutospacing="1"/>
      </w:pPr>
      <w:r w:rsidRPr="00BB08CD">
        <w:t xml:space="preserve">The </w:t>
      </w:r>
      <w:r w:rsidRPr="005F58FC">
        <w:rPr>
          <w:b/>
        </w:rPr>
        <w:t>Proposed Activity Details and Impacts</w:t>
      </w:r>
      <w:r w:rsidRPr="00BB08CD">
        <w:t xml:space="preserve"> section would help NOAA clarify specific details about the proposed activity relative to which program office is providing the funding.  Within this section is one new subsection entitled “All Activities.”  This new subsection contains the following question that was previously ascribed to the subsection entitled “Fishing Activities” to clarify that applicants for all proposed projects should consider the following: </w:t>
      </w:r>
    </w:p>
    <w:p w:rsidRPr="00BB08CD" w:rsidR="00BB08CD" w:rsidP="006870A5" w:rsidRDefault="00BB08CD">
      <w:pPr>
        <w:pStyle w:val="ListParagraph"/>
        <w:numPr>
          <w:ilvl w:val="0"/>
          <w:numId w:val="13"/>
        </w:numPr>
        <w:tabs>
          <w:tab w:val="left" w:pos="483"/>
        </w:tabs>
        <w:autoSpaceDE w:val="0"/>
        <w:autoSpaceDN w:val="0"/>
        <w:spacing w:before="120"/>
        <w:ind w:left="1267" w:hanging="547"/>
      </w:pPr>
      <w:r w:rsidRPr="00BB08CD">
        <w:rPr>
          <w:spacing w:val="-4"/>
        </w:rPr>
        <w:t>Describe</w:t>
      </w:r>
      <w:r w:rsidRPr="00BB08CD">
        <w:rPr>
          <w:spacing w:val="33"/>
        </w:rPr>
        <w:t xml:space="preserve"> </w:t>
      </w:r>
      <w:r w:rsidRPr="00BB08CD">
        <w:rPr>
          <w:spacing w:val="-4"/>
        </w:rPr>
        <w:t>potential</w:t>
      </w:r>
      <w:r w:rsidRPr="00BB08CD">
        <w:rPr>
          <w:spacing w:val="43"/>
        </w:rPr>
        <w:t xml:space="preserve"> </w:t>
      </w:r>
      <w:r w:rsidRPr="00BB08CD">
        <w:rPr>
          <w:spacing w:val="-4"/>
        </w:rPr>
        <w:t>effects</w:t>
      </w:r>
      <w:r w:rsidRPr="00BB08CD">
        <w:rPr>
          <w:spacing w:val="46"/>
        </w:rPr>
        <w:t xml:space="preserve"> </w:t>
      </w:r>
      <w:r w:rsidRPr="00BB08CD">
        <w:rPr>
          <w:spacing w:val="-4"/>
        </w:rPr>
        <w:t>of</w:t>
      </w:r>
      <w:r w:rsidRPr="00BB08CD">
        <w:rPr>
          <w:spacing w:val="-11"/>
        </w:rPr>
        <w:t xml:space="preserve"> </w:t>
      </w:r>
      <w:r w:rsidRPr="00BB08CD">
        <w:rPr>
          <w:spacing w:val="-4"/>
        </w:rPr>
        <w:t>the</w:t>
      </w:r>
      <w:r w:rsidRPr="00BB08CD">
        <w:rPr>
          <w:spacing w:val="6"/>
        </w:rPr>
        <w:t xml:space="preserve"> </w:t>
      </w:r>
      <w:r w:rsidRPr="00BB08CD">
        <w:rPr>
          <w:spacing w:val="-4"/>
        </w:rPr>
        <w:t>proposed</w:t>
      </w:r>
      <w:r w:rsidRPr="00BB08CD">
        <w:rPr>
          <w:spacing w:val="8"/>
        </w:rPr>
        <w:t xml:space="preserve"> </w:t>
      </w:r>
      <w:r w:rsidRPr="00BB08CD">
        <w:rPr>
          <w:spacing w:val="-4"/>
        </w:rPr>
        <w:t>activity</w:t>
      </w:r>
      <w:r w:rsidRPr="00BB08CD">
        <w:rPr>
          <w:spacing w:val="48"/>
        </w:rPr>
        <w:t xml:space="preserve"> </w:t>
      </w:r>
      <w:r w:rsidRPr="00BB08CD">
        <w:rPr>
          <w:spacing w:val="-4"/>
        </w:rPr>
        <w:t>on</w:t>
      </w:r>
      <w:r w:rsidRPr="00BB08CD">
        <w:rPr>
          <w:spacing w:val="-6"/>
        </w:rPr>
        <w:t xml:space="preserve"> </w:t>
      </w:r>
      <w:r w:rsidRPr="00BB08CD">
        <w:rPr>
          <w:spacing w:val="-4"/>
        </w:rPr>
        <w:t>species</w:t>
      </w:r>
      <w:r w:rsidRPr="00BB08CD">
        <w:rPr>
          <w:spacing w:val="18"/>
        </w:rPr>
        <w:t xml:space="preserve"> </w:t>
      </w:r>
      <w:r w:rsidRPr="00BB08CD">
        <w:rPr>
          <w:spacing w:val="-4"/>
        </w:rPr>
        <w:t>and/or</w:t>
      </w:r>
      <w:r w:rsidRPr="00BB08CD">
        <w:rPr>
          <w:spacing w:val="16"/>
        </w:rPr>
        <w:t xml:space="preserve"> </w:t>
      </w:r>
      <w:r w:rsidRPr="00BB08CD">
        <w:rPr>
          <w:spacing w:val="-4"/>
        </w:rPr>
        <w:t>habitats</w:t>
      </w:r>
      <w:r w:rsidRPr="00BB08CD">
        <w:rPr>
          <w:spacing w:val="46"/>
        </w:rPr>
        <w:t xml:space="preserve"> </w:t>
      </w:r>
      <w:r w:rsidRPr="00BB08CD">
        <w:rPr>
          <w:spacing w:val="-3"/>
        </w:rPr>
        <w:t>protected</w:t>
      </w:r>
      <w:r w:rsidRPr="00BB08CD">
        <w:rPr>
          <w:spacing w:val="-57"/>
        </w:rPr>
        <w:t xml:space="preserve"> </w:t>
      </w:r>
      <w:r w:rsidRPr="00BB08CD">
        <w:t>under</w:t>
      </w:r>
      <w:r w:rsidRPr="00BB08CD">
        <w:rPr>
          <w:spacing w:val="21"/>
        </w:rPr>
        <w:t xml:space="preserve"> </w:t>
      </w:r>
      <w:r w:rsidRPr="00BB08CD">
        <w:t>Federal,</w:t>
      </w:r>
      <w:r w:rsidRPr="00BB08CD">
        <w:rPr>
          <w:spacing w:val="27"/>
        </w:rPr>
        <w:t xml:space="preserve"> </w:t>
      </w:r>
      <w:r w:rsidRPr="00BB08CD">
        <w:t>state,</w:t>
      </w:r>
      <w:r w:rsidRPr="00BB08CD">
        <w:rPr>
          <w:spacing w:val="26"/>
        </w:rPr>
        <w:t xml:space="preserve"> </w:t>
      </w:r>
      <w:r w:rsidRPr="00BB08CD">
        <w:t>or</w:t>
      </w:r>
      <w:r w:rsidRPr="00BB08CD">
        <w:rPr>
          <w:spacing w:val="-7"/>
        </w:rPr>
        <w:t xml:space="preserve"> </w:t>
      </w:r>
      <w:r w:rsidRPr="00BB08CD">
        <w:t>local</w:t>
      </w:r>
      <w:r w:rsidRPr="00BB08CD">
        <w:rPr>
          <w:spacing w:val="20"/>
        </w:rPr>
        <w:t xml:space="preserve"> </w:t>
      </w:r>
      <w:r w:rsidRPr="00BB08CD">
        <w:t>laws</w:t>
      </w:r>
      <w:r w:rsidRPr="00BB08CD">
        <w:rPr>
          <w:spacing w:val="38"/>
        </w:rPr>
        <w:t>:</w:t>
      </w:r>
    </w:p>
    <w:p w:rsidRPr="00BB08CD" w:rsidR="00BB08CD" w:rsidP="006870A5" w:rsidRDefault="00BB08CD">
      <w:pPr>
        <w:pStyle w:val="ListParagraph"/>
        <w:numPr>
          <w:ilvl w:val="1"/>
          <w:numId w:val="12"/>
        </w:numPr>
        <w:tabs>
          <w:tab w:val="left" w:pos="842"/>
          <w:tab w:val="left" w:pos="843"/>
        </w:tabs>
        <w:autoSpaceDE w:val="0"/>
        <w:autoSpaceDN w:val="0"/>
        <w:spacing w:before="60"/>
        <w:ind w:left="1267" w:firstLine="0"/>
      </w:pPr>
      <w:r w:rsidRPr="00BB08CD">
        <w:rPr>
          <w:spacing w:val="-5"/>
        </w:rPr>
        <w:t>List</w:t>
      </w:r>
      <w:r w:rsidRPr="00BB08CD">
        <w:rPr>
          <w:spacing w:val="-4"/>
        </w:rPr>
        <w:t xml:space="preserve"> </w:t>
      </w:r>
      <w:r w:rsidRPr="00BB08CD">
        <w:rPr>
          <w:spacing w:val="-5"/>
        </w:rPr>
        <w:t>potential</w:t>
      </w:r>
      <w:r w:rsidRPr="00BB08CD">
        <w:rPr>
          <w:spacing w:val="-4"/>
        </w:rPr>
        <w:t xml:space="preserve"> </w:t>
      </w:r>
      <w:r w:rsidRPr="00BB08CD">
        <w:rPr>
          <w:spacing w:val="-5"/>
        </w:rPr>
        <w:t>environmental</w:t>
      </w:r>
      <w:r w:rsidRPr="00BB08CD">
        <w:rPr>
          <w:spacing w:val="-4"/>
        </w:rPr>
        <w:t xml:space="preserve"> </w:t>
      </w:r>
      <w:r w:rsidRPr="00BB08CD">
        <w:rPr>
          <w:spacing w:val="-5"/>
        </w:rPr>
        <w:t xml:space="preserve">impacts </w:t>
      </w:r>
      <w:r w:rsidRPr="00BB08CD">
        <w:rPr>
          <w:spacing w:val="-4"/>
        </w:rPr>
        <w:t>on species caught or specimens collected,</w:t>
      </w:r>
      <w:r w:rsidRPr="00BB08CD">
        <w:rPr>
          <w:spacing w:val="-3"/>
        </w:rPr>
        <w:t xml:space="preserve"> </w:t>
      </w:r>
      <w:r w:rsidRPr="00BB08CD">
        <w:rPr>
          <w:spacing w:val="-4"/>
        </w:rPr>
        <w:t>habitats,</w:t>
      </w:r>
      <w:r w:rsidRPr="00BB08CD">
        <w:rPr>
          <w:spacing w:val="-3"/>
        </w:rPr>
        <w:t xml:space="preserve"> </w:t>
      </w:r>
      <w:r w:rsidRPr="00BB08CD">
        <w:rPr>
          <w:spacing w:val="-4"/>
        </w:rPr>
        <w:t>water and air qua</w:t>
      </w:r>
      <w:r w:rsidRPr="00BB08CD">
        <w:t>lity, noise, natural resources and ecological communities;</w:t>
      </w:r>
    </w:p>
    <w:p w:rsidRPr="00BB08CD" w:rsidR="00BB08CD" w:rsidP="006870A5" w:rsidRDefault="00BB08CD">
      <w:pPr>
        <w:pStyle w:val="ListParagraph"/>
        <w:numPr>
          <w:ilvl w:val="1"/>
          <w:numId w:val="12"/>
        </w:numPr>
        <w:tabs>
          <w:tab w:val="left" w:pos="842"/>
          <w:tab w:val="left" w:pos="843"/>
        </w:tabs>
        <w:autoSpaceDE w:val="0"/>
        <w:autoSpaceDN w:val="0"/>
        <w:spacing w:before="60"/>
        <w:ind w:left="1267" w:firstLine="0"/>
      </w:pPr>
      <w:r w:rsidRPr="00BB08CD">
        <w:rPr>
          <w:spacing w:val="-5"/>
        </w:rPr>
        <w:t>List</w:t>
      </w:r>
      <w:r w:rsidRPr="00BB08CD">
        <w:rPr>
          <w:spacing w:val="-4"/>
        </w:rPr>
        <w:t xml:space="preserve"> </w:t>
      </w:r>
      <w:r w:rsidRPr="00BB08CD">
        <w:rPr>
          <w:spacing w:val="-5"/>
        </w:rPr>
        <w:t xml:space="preserve">any coral reefs, </w:t>
      </w:r>
      <w:r w:rsidRPr="00BB08CD">
        <w:rPr>
          <w:spacing w:val="-4"/>
        </w:rPr>
        <w:t>essential</w:t>
      </w:r>
      <w:r w:rsidRPr="00BB08CD">
        <w:rPr>
          <w:spacing w:val="-3"/>
        </w:rPr>
        <w:t xml:space="preserve"> </w:t>
      </w:r>
      <w:r w:rsidRPr="00BB08CD">
        <w:rPr>
          <w:spacing w:val="-4"/>
        </w:rPr>
        <w:t>fish</w:t>
      </w:r>
      <w:r w:rsidRPr="00BB08CD">
        <w:rPr>
          <w:spacing w:val="-3"/>
        </w:rPr>
        <w:t xml:space="preserve"> </w:t>
      </w:r>
      <w:r w:rsidRPr="00BB08CD">
        <w:rPr>
          <w:spacing w:val="-4"/>
        </w:rPr>
        <w:t>habitat</w:t>
      </w:r>
      <w:r w:rsidRPr="00BB08CD">
        <w:rPr>
          <w:spacing w:val="-3"/>
        </w:rPr>
        <w:t xml:space="preserve"> </w:t>
      </w:r>
      <w:r w:rsidRPr="00BB08CD">
        <w:rPr>
          <w:spacing w:val="-4"/>
        </w:rPr>
        <w:t>and habitat</w:t>
      </w:r>
      <w:r w:rsidRPr="00BB08CD">
        <w:rPr>
          <w:spacing w:val="-3"/>
        </w:rPr>
        <w:t xml:space="preserve"> </w:t>
      </w:r>
      <w:r w:rsidRPr="00BB08CD">
        <w:rPr>
          <w:spacing w:val="-4"/>
        </w:rPr>
        <w:t>areas of particular</w:t>
      </w:r>
      <w:r w:rsidRPr="00BB08CD">
        <w:rPr>
          <w:spacing w:val="-3"/>
        </w:rPr>
        <w:t xml:space="preserve"> </w:t>
      </w:r>
      <w:r w:rsidRPr="00BB08CD">
        <w:rPr>
          <w:spacing w:val="-4"/>
        </w:rPr>
        <w:t>concern</w:t>
      </w:r>
      <w:r w:rsidRPr="00BB08CD">
        <w:rPr>
          <w:spacing w:val="-57"/>
        </w:rPr>
        <w:t xml:space="preserve"> </w:t>
      </w:r>
      <w:r w:rsidRPr="00BB08CD">
        <w:rPr>
          <w:spacing w:val="-2"/>
        </w:rPr>
        <w:t>designated</w:t>
      </w:r>
      <w:r w:rsidRPr="00BB08CD">
        <w:rPr>
          <w:spacing w:val="19"/>
        </w:rPr>
        <w:t xml:space="preserve"> </w:t>
      </w:r>
      <w:r w:rsidRPr="00BB08CD">
        <w:rPr>
          <w:spacing w:val="-2"/>
        </w:rPr>
        <w:t>under</w:t>
      </w:r>
      <w:r w:rsidRPr="00BB08CD">
        <w:rPr>
          <w:spacing w:val="5"/>
        </w:rPr>
        <w:t xml:space="preserve"> </w:t>
      </w:r>
      <w:r w:rsidRPr="00BB08CD">
        <w:rPr>
          <w:spacing w:val="-2"/>
        </w:rPr>
        <w:t>the</w:t>
      </w:r>
      <w:r w:rsidRPr="00BB08CD">
        <w:rPr>
          <w:spacing w:val="-11"/>
        </w:rPr>
        <w:t xml:space="preserve"> </w:t>
      </w:r>
      <w:proofErr w:type="spellStart"/>
      <w:r w:rsidRPr="00BB08CD">
        <w:rPr>
          <w:spacing w:val="-2"/>
        </w:rPr>
        <w:t>Magnusnon</w:t>
      </w:r>
      <w:proofErr w:type="spellEnd"/>
      <w:r w:rsidRPr="00BB08CD">
        <w:rPr>
          <w:spacing w:val="-2"/>
        </w:rPr>
        <w:t>-Stevens</w:t>
      </w:r>
      <w:r w:rsidRPr="00BB08CD">
        <w:rPr>
          <w:spacing w:val="27"/>
        </w:rPr>
        <w:t xml:space="preserve"> </w:t>
      </w:r>
      <w:r w:rsidRPr="00BB08CD">
        <w:rPr>
          <w:spacing w:val="-2"/>
        </w:rPr>
        <w:t>Fishery</w:t>
      </w:r>
      <w:r w:rsidRPr="00BB08CD">
        <w:rPr>
          <w:spacing w:val="9"/>
        </w:rPr>
        <w:t xml:space="preserve"> </w:t>
      </w:r>
      <w:r w:rsidRPr="00BB08CD">
        <w:rPr>
          <w:spacing w:val="-2"/>
        </w:rPr>
        <w:t>Conservation</w:t>
      </w:r>
      <w:r w:rsidRPr="00BB08CD">
        <w:rPr>
          <w:spacing w:val="19"/>
        </w:rPr>
        <w:t xml:space="preserve"> </w:t>
      </w:r>
      <w:r w:rsidRPr="00BB08CD">
        <w:rPr>
          <w:spacing w:val="-1"/>
        </w:rPr>
        <w:t>and</w:t>
      </w:r>
      <w:r w:rsidRPr="00BB08CD">
        <w:rPr>
          <w:spacing w:val="-11"/>
        </w:rPr>
        <w:t xml:space="preserve"> </w:t>
      </w:r>
      <w:r w:rsidRPr="00BB08CD">
        <w:rPr>
          <w:spacing w:val="-1"/>
        </w:rPr>
        <w:t>Management</w:t>
      </w:r>
      <w:r w:rsidRPr="00BB08CD">
        <w:t xml:space="preserve"> Act,</w:t>
      </w:r>
      <w:r w:rsidRPr="00BB08CD">
        <w:rPr>
          <w:spacing w:val="1"/>
        </w:rPr>
        <w:t xml:space="preserve"> </w:t>
      </w:r>
      <w:r w:rsidRPr="00BB08CD">
        <w:t>or</w:t>
      </w:r>
      <w:r w:rsidRPr="00BB08CD">
        <w:rPr>
          <w:spacing w:val="-15"/>
        </w:rPr>
        <w:t xml:space="preserve"> </w:t>
      </w:r>
      <w:r w:rsidRPr="00BB08CD">
        <w:t>critical</w:t>
      </w:r>
      <w:r w:rsidRPr="00BB08CD">
        <w:rPr>
          <w:spacing w:val="35"/>
        </w:rPr>
        <w:t xml:space="preserve"> </w:t>
      </w:r>
      <w:r w:rsidRPr="00BB08CD">
        <w:t>habitat</w:t>
      </w:r>
      <w:r w:rsidRPr="00BB08CD">
        <w:rPr>
          <w:spacing w:val="22"/>
        </w:rPr>
        <w:t xml:space="preserve"> </w:t>
      </w:r>
      <w:r w:rsidRPr="00BB08CD">
        <w:t>designated</w:t>
      </w:r>
      <w:r w:rsidRPr="00BB08CD">
        <w:rPr>
          <w:spacing w:val="51"/>
        </w:rPr>
        <w:t xml:space="preserve"> </w:t>
      </w:r>
      <w:r w:rsidRPr="00BB08CD">
        <w:t>under</w:t>
      </w:r>
      <w:r w:rsidRPr="00BB08CD">
        <w:rPr>
          <w:spacing w:val="10"/>
        </w:rPr>
        <w:t xml:space="preserve"> </w:t>
      </w:r>
      <w:r w:rsidRPr="00BB08CD">
        <w:t>the</w:t>
      </w:r>
      <w:r w:rsidRPr="00BB08CD">
        <w:rPr>
          <w:spacing w:val="14"/>
        </w:rPr>
        <w:t xml:space="preserve"> </w:t>
      </w:r>
      <w:r w:rsidRPr="00BB08CD">
        <w:t>Endangered</w:t>
      </w:r>
      <w:r w:rsidRPr="00BB08CD">
        <w:rPr>
          <w:spacing w:val="39"/>
        </w:rPr>
        <w:t xml:space="preserve"> </w:t>
      </w:r>
      <w:r w:rsidRPr="00BB08CD">
        <w:t>Species</w:t>
      </w:r>
      <w:r w:rsidRPr="00BB08CD">
        <w:rPr>
          <w:spacing w:val="12"/>
        </w:rPr>
        <w:t xml:space="preserve"> </w:t>
      </w:r>
      <w:r w:rsidRPr="00BB08CD">
        <w:t>Act;</w:t>
      </w:r>
    </w:p>
    <w:p w:rsidRPr="00BB08CD" w:rsidR="00BB08CD" w:rsidP="006870A5" w:rsidRDefault="00BB08CD">
      <w:pPr>
        <w:pStyle w:val="ListParagraph"/>
        <w:numPr>
          <w:ilvl w:val="1"/>
          <w:numId w:val="12"/>
        </w:numPr>
        <w:autoSpaceDE w:val="0"/>
        <w:autoSpaceDN w:val="0"/>
        <w:spacing w:before="60"/>
        <w:ind w:left="1267" w:firstLine="0"/>
      </w:pPr>
      <w:r w:rsidRPr="00BB08CD">
        <w:rPr>
          <w:spacing w:val="-5"/>
        </w:rPr>
        <w:t>List</w:t>
      </w:r>
      <w:r w:rsidRPr="00BB08CD">
        <w:rPr>
          <w:spacing w:val="-4"/>
        </w:rPr>
        <w:t xml:space="preserve"> </w:t>
      </w:r>
      <w:r w:rsidRPr="00BB08CD">
        <w:rPr>
          <w:spacing w:val="-5"/>
        </w:rPr>
        <w:t>the species of plants and animals</w:t>
      </w:r>
      <w:r w:rsidRPr="00BB08CD">
        <w:rPr>
          <w:spacing w:val="50"/>
        </w:rPr>
        <w:t xml:space="preserve"> </w:t>
      </w:r>
      <w:r w:rsidRPr="00BB08CD">
        <w:rPr>
          <w:spacing w:val="-5"/>
        </w:rPr>
        <w:t xml:space="preserve">protected under Federal, state, </w:t>
      </w:r>
      <w:r w:rsidRPr="00BB08CD">
        <w:rPr>
          <w:spacing w:val="-4"/>
        </w:rPr>
        <w:t>or local laws</w:t>
      </w:r>
      <w:r w:rsidRPr="00BB08CD">
        <w:rPr>
          <w:spacing w:val="-3"/>
        </w:rPr>
        <w:t xml:space="preserve"> </w:t>
      </w:r>
      <w:r w:rsidRPr="00BB08CD">
        <w:rPr>
          <w:spacing w:val="-4"/>
        </w:rPr>
        <w:t>that are subjects of the proposed activity</w:t>
      </w:r>
      <w:r w:rsidRPr="00BB08CD">
        <w:rPr>
          <w:spacing w:val="-3"/>
        </w:rPr>
        <w:t xml:space="preserve"> </w:t>
      </w:r>
      <w:r w:rsidRPr="00BB08CD">
        <w:rPr>
          <w:spacing w:val="-4"/>
        </w:rPr>
        <w:t xml:space="preserve">and describe the </w:t>
      </w:r>
      <w:r w:rsidRPr="00BB08CD">
        <w:rPr>
          <w:spacing w:val="-3"/>
        </w:rPr>
        <w:t>numbers (by species, age,</w:t>
      </w:r>
      <w:r w:rsidRPr="00BB08CD">
        <w:rPr>
          <w:spacing w:val="-2"/>
        </w:rPr>
        <w:t xml:space="preserve"> </w:t>
      </w:r>
      <w:r w:rsidRPr="00BB08CD">
        <w:t>sex,</w:t>
      </w:r>
      <w:r w:rsidRPr="00BB08CD">
        <w:rPr>
          <w:spacing w:val="11"/>
        </w:rPr>
        <w:t xml:space="preserve"> </w:t>
      </w:r>
      <w:r w:rsidRPr="00BB08CD">
        <w:t>stock,</w:t>
      </w:r>
      <w:r w:rsidRPr="00BB08CD">
        <w:rPr>
          <w:spacing w:val="12"/>
        </w:rPr>
        <w:t xml:space="preserve"> </w:t>
      </w:r>
      <w:r w:rsidRPr="00BB08CD">
        <w:t>location,</w:t>
      </w:r>
      <w:r w:rsidRPr="00BB08CD">
        <w:rPr>
          <w:spacing w:val="11"/>
        </w:rPr>
        <w:t xml:space="preserve"> </w:t>
      </w:r>
      <w:r w:rsidRPr="00BB08CD">
        <w:t>etc.)</w:t>
      </w:r>
      <w:r w:rsidRPr="00BB08CD">
        <w:rPr>
          <w:spacing w:val="6"/>
        </w:rPr>
        <w:t xml:space="preserve"> </w:t>
      </w:r>
      <w:r w:rsidRPr="00BB08CD">
        <w:t>impacted;</w:t>
      </w:r>
    </w:p>
    <w:p w:rsidRPr="00BB08CD" w:rsidR="00BB08CD" w:rsidP="006870A5" w:rsidRDefault="00BB08CD">
      <w:pPr>
        <w:pStyle w:val="ListParagraph"/>
        <w:numPr>
          <w:ilvl w:val="1"/>
          <w:numId w:val="12"/>
        </w:numPr>
        <w:tabs>
          <w:tab w:val="left" w:pos="843"/>
        </w:tabs>
        <w:autoSpaceDE w:val="0"/>
        <w:autoSpaceDN w:val="0"/>
        <w:spacing w:before="60"/>
        <w:ind w:left="1267" w:firstLine="0"/>
      </w:pPr>
      <w:r w:rsidRPr="00BB08CD">
        <w:rPr>
          <w:spacing w:val="-6"/>
        </w:rPr>
        <w:t>List</w:t>
      </w:r>
      <w:r w:rsidRPr="00BB08CD">
        <w:rPr>
          <w:spacing w:val="-5"/>
        </w:rPr>
        <w:t xml:space="preserve"> </w:t>
      </w:r>
      <w:r w:rsidRPr="00BB08CD">
        <w:rPr>
          <w:spacing w:val="-6"/>
        </w:rPr>
        <w:t xml:space="preserve">species that would be </w:t>
      </w:r>
      <w:r w:rsidRPr="00BB08CD">
        <w:rPr>
          <w:spacing w:val="-5"/>
        </w:rPr>
        <w:t>transplanted,</w:t>
      </w:r>
      <w:r w:rsidRPr="00BB08CD">
        <w:rPr>
          <w:spacing w:val="-4"/>
        </w:rPr>
        <w:t xml:space="preserve"> </w:t>
      </w:r>
      <w:r w:rsidRPr="00BB08CD">
        <w:rPr>
          <w:spacing w:val="-5"/>
        </w:rPr>
        <w:t>introduced,</w:t>
      </w:r>
      <w:r w:rsidRPr="00BB08CD">
        <w:rPr>
          <w:spacing w:val="-4"/>
        </w:rPr>
        <w:t xml:space="preserve"> </w:t>
      </w:r>
      <w:r w:rsidRPr="00BB08CD">
        <w:rPr>
          <w:spacing w:val="-5"/>
        </w:rPr>
        <w:t>or cultured</w:t>
      </w:r>
      <w:r w:rsidRPr="00BB08CD">
        <w:rPr>
          <w:spacing w:val="-4"/>
        </w:rPr>
        <w:t xml:space="preserve"> </w:t>
      </w:r>
      <w:r w:rsidRPr="00BB08CD">
        <w:rPr>
          <w:spacing w:val="-5"/>
        </w:rPr>
        <w:t>at the site or in its</w:t>
      </w:r>
      <w:r w:rsidRPr="00BB08CD">
        <w:rPr>
          <w:spacing w:val="-4"/>
        </w:rPr>
        <w:t xml:space="preserve"> </w:t>
      </w:r>
      <w:r w:rsidRPr="00BB08CD">
        <w:t>immediate</w:t>
      </w:r>
      <w:r w:rsidRPr="00BB08CD">
        <w:rPr>
          <w:spacing w:val="10"/>
        </w:rPr>
        <w:t xml:space="preserve"> </w:t>
      </w:r>
      <w:r w:rsidRPr="00BB08CD">
        <w:t>vicinity;</w:t>
      </w:r>
    </w:p>
    <w:p w:rsidRPr="00BB08CD" w:rsidR="00BB08CD" w:rsidP="006870A5" w:rsidRDefault="00BB08CD">
      <w:pPr>
        <w:pStyle w:val="ListParagraph"/>
        <w:numPr>
          <w:ilvl w:val="1"/>
          <w:numId w:val="12"/>
        </w:numPr>
        <w:tabs>
          <w:tab w:val="left" w:pos="843"/>
        </w:tabs>
        <w:autoSpaceDE w:val="0"/>
        <w:autoSpaceDN w:val="0"/>
        <w:spacing w:before="60"/>
        <w:ind w:left="1267" w:firstLine="0"/>
      </w:pPr>
      <w:r w:rsidRPr="00BB08CD">
        <w:rPr>
          <w:spacing w:val="-5"/>
        </w:rPr>
        <w:t xml:space="preserve">List </w:t>
      </w:r>
      <w:r w:rsidRPr="00BB08CD">
        <w:rPr>
          <w:spacing w:val="-4"/>
        </w:rPr>
        <w:t>any non-native</w:t>
      </w:r>
      <w:r w:rsidRPr="00BB08CD">
        <w:rPr>
          <w:spacing w:val="-3"/>
        </w:rPr>
        <w:t xml:space="preserve"> </w:t>
      </w:r>
      <w:r w:rsidRPr="00BB08CD">
        <w:rPr>
          <w:spacing w:val="-4"/>
        </w:rPr>
        <w:t>and/or invasive</w:t>
      </w:r>
      <w:r w:rsidRPr="00BB08CD">
        <w:rPr>
          <w:spacing w:val="-3"/>
        </w:rPr>
        <w:t xml:space="preserve"> </w:t>
      </w:r>
      <w:r w:rsidRPr="00BB08CD">
        <w:rPr>
          <w:spacing w:val="-4"/>
        </w:rPr>
        <w:t>species that would be introduced</w:t>
      </w:r>
      <w:r w:rsidRPr="00BB08CD">
        <w:rPr>
          <w:spacing w:val="-3"/>
        </w:rPr>
        <w:t xml:space="preserve"> </w:t>
      </w:r>
      <w:r w:rsidRPr="00BB08CD">
        <w:rPr>
          <w:spacing w:val="-4"/>
        </w:rPr>
        <w:t>incidentally or</w:t>
      </w:r>
      <w:r w:rsidRPr="00BB08CD">
        <w:rPr>
          <w:spacing w:val="-3"/>
        </w:rPr>
        <w:t xml:space="preserve"> </w:t>
      </w:r>
      <w:r w:rsidRPr="00BB08CD">
        <w:t>removed</w:t>
      </w:r>
      <w:r w:rsidRPr="00BB08CD">
        <w:rPr>
          <w:spacing w:val="28"/>
        </w:rPr>
        <w:t xml:space="preserve"> </w:t>
      </w:r>
      <w:r w:rsidRPr="00BB08CD">
        <w:t>from</w:t>
      </w:r>
      <w:r w:rsidRPr="00BB08CD">
        <w:rPr>
          <w:spacing w:val="10"/>
        </w:rPr>
        <w:t xml:space="preserve"> </w:t>
      </w:r>
      <w:r w:rsidRPr="00BB08CD">
        <w:t>the</w:t>
      </w:r>
      <w:r w:rsidRPr="00BB08CD">
        <w:rPr>
          <w:spacing w:val="14"/>
        </w:rPr>
        <w:t xml:space="preserve"> </w:t>
      </w:r>
      <w:r w:rsidRPr="00BB08CD">
        <w:t>proposed</w:t>
      </w:r>
      <w:r w:rsidRPr="00BB08CD">
        <w:rPr>
          <w:spacing w:val="-9"/>
        </w:rPr>
        <w:t xml:space="preserve"> </w:t>
      </w:r>
      <w:r w:rsidRPr="00BB08CD">
        <w:t>activity</w:t>
      </w:r>
      <w:r w:rsidRPr="00BB08CD">
        <w:rPr>
          <w:spacing w:val="41"/>
        </w:rPr>
        <w:t xml:space="preserve"> </w:t>
      </w:r>
      <w:r w:rsidRPr="00BB08CD">
        <w:t>area</w:t>
      </w:r>
      <w:r w:rsidRPr="00BB08CD">
        <w:rPr>
          <w:spacing w:val="2"/>
        </w:rPr>
        <w:t xml:space="preserve"> </w:t>
      </w:r>
      <w:r w:rsidRPr="00BB08CD">
        <w:t>and</w:t>
      </w:r>
      <w:r w:rsidRPr="00BB08CD">
        <w:rPr>
          <w:spacing w:val="2"/>
        </w:rPr>
        <w:t xml:space="preserve"> </w:t>
      </w:r>
      <w:r w:rsidRPr="00BB08CD">
        <w:t>how</w:t>
      </w:r>
      <w:r w:rsidRPr="00BB08CD">
        <w:rPr>
          <w:spacing w:val="13"/>
        </w:rPr>
        <w:t xml:space="preserve"> </w:t>
      </w:r>
      <w:r w:rsidRPr="00BB08CD">
        <w:t>introduced</w:t>
      </w:r>
      <w:r w:rsidRPr="00BB08CD">
        <w:rPr>
          <w:spacing w:val="41"/>
        </w:rPr>
        <w:t xml:space="preserve"> </w:t>
      </w:r>
      <w:r w:rsidRPr="00BB08CD">
        <w:t>or</w:t>
      </w:r>
      <w:r w:rsidRPr="00BB08CD">
        <w:rPr>
          <w:spacing w:val="-2"/>
        </w:rPr>
        <w:t xml:space="preserve"> </w:t>
      </w:r>
      <w:r w:rsidRPr="00BB08CD">
        <w:t>removed; and</w:t>
      </w:r>
    </w:p>
    <w:p w:rsidRPr="00BB08CD" w:rsidR="00BB08CD" w:rsidP="006870A5" w:rsidRDefault="00BB08CD">
      <w:pPr>
        <w:pStyle w:val="ListParagraph"/>
        <w:numPr>
          <w:ilvl w:val="1"/>
          <w:numId w:val="12"/>
        </w:numPr>
        <w:tabs>
          <w:tab w:val="left" w:pos="843"/>
        </w:tabs>
        <w:autoSpaceDE w:val="0"/>
        <w:autoSpaceDN w:val="0"/>
        <w:spacing w:before="60"/>
        <w:ind w:left="1267" w:firstLine="0"/>
      </w:pPr>
      <w:r w:rsidRPr="00BB08CD">
        <w:t>List ESA listed species and/or MMPA protected species potentially affected by the proposed activity. Include available information on the level and type of interaction risk posed by the proposed by the fishing gear type to be used (e.g., bycatch estimates, serious injury and mortality estimates, information on observed takes, etc.).</w:t>
      </w:r>
    </w:p>
    <w:p w:rsidRPr="00BB08CD" w:rsidR="00BB08CD" w:rsidP="005F58FC" w:rsidRDefault="00BB08CD">
      <w:pPr>
        <w:widowControl/>
        <w:spacing w:before="120" w:after="100" w:afterAutospacing="1"/>
        <w:ind w:left="720"/>
      </w:pPr>
      <w:r w:rsidRPr="00BB08CD">
        <w:t xml:space="preserve">Furthermore, additional questions were added to the subsection previous entitled “Aquaculture and </w:t>
      </w:r>
      <w:proofErr w:type="spellStart"/>
      <w:r w:rsidRPr="00BB08CD">
        <w:t>Mesocosms</w:t>
      </w:r>
      <w:proofErr w:type="spellEnd"/>
      <w:r w:rsidRPr="00BB08CD">
        <w:t xml:space="preserve">” and retitled “Aquaculture and </w:t>
      </w:r>
      <w:proofErr w:type="spellStart"/>
      <w:r w:rsidRPr="00BB08CD">
        <w:t>Mesocosms</w:t>
      </w:r>
      <w:proofErr w:type="spellEnd"/>
      <w:r w:rsidRPr="00BB08CD">
        <w:t xml:space="preserve"> and Hawaiian Coastal Fishponds” as follows:</w:t>
      </w:r>
    </w:p>
    <w:p w:rsidRPr="00BB08CD" w:rsidR="00BB08CD" w:rsidP="005F58FC" w:rsidRDefault="00BB08CD">
      <w:pPr>
        <w:pStyle w:val="ListParagraph"/>
        <w:numPr>
          <w:ilvl w:val="0"/>
          <w:numId w:val="14"/>
        </w:numPr>
        <w:tabs>
          <w:tab w:val="left" w:pos="498"/>
        </w:tabs>
        <w:autoSpaceDE w:val="0"/>
        <w:autoSpaceDN w:val="0"/>
        <w:spacing w:before="120" w:after="100" w:afterAutospacing="1"/>
        <w:ind w:left="1260" w:hanging="540"/>
        <w:rPr>
          <w:rFonts w:eastAsiaTheme="minorHAnsi"/>
        </w:rPr>
      </w:pPr>
      <w:r w:rsidRPr="00BB08CD">
        <w:rPr>
          <w:rFonts w:eastAsiaTheme="minorHAnsi"/>
        </w:rPr>
        <w:t xml:space="preserve">Describe mitigation measures for each gear component that would prevent loss, allow detection of uncoupling, allow recovery, and prevent escape of cultured organisms and </w:t>
      </w:r>
      <w:r w:rsidRPr="00BB08CD">
        <w:rPr>
          <w:rFonts w:eastAsiaTheme="minorHAnsi"/>
        </w:rPr>
        <w:lastRenderedPageBreak/>
        <w:t>prevent entanglement or other interaction with marine species.</w:t>
      </w:r>
    </w:p>
    <w:p w:rsidRPr="00BB08CD" w:rsidR="00BB08CD" w:rsidP="005F58FC" w:rsidRDefault="00BB08CD">
      <w:pPr>
        <w:pStyle w:val="ListParagraph"/>
        <w:numPr>
          <w:ilvl w:val="0"/>
          <w:numId w:val="14"/>
        </w:numPr>
        <w:tabs>
          <w:tab w:val="left" w:pos="498"/>
        </w:tabs>
        <w:autoSpaceDE w:val="0"/>
        <w:autoSpaceDN w:val="0"/>
        <w:spacing w:before="120" w:after="100" w:afterAutospacing="1"/>
        <w:ind w:left="1260" w:hanging="540"/>
        <w:rPr>
          <w:rFonts w:eastAsiaTheme="minorHAnsi"/>
        </w:rPr>
      </w:pPr>
      <w:r w:rsidRPr="00BB08CD">
        <w:rPr>
          <w:rFonts w:eastAsiaTheme="minorHAnsi"/>
        </w:rPr>
        <w:t>Describe the number and operations of other aquaculture activities in the vicinity of the proposed activity.</w:t>
      </w:r>
    </w:p>
    <w:p w:rsidRPr="00BB08CD" w:rsidR="00BB08CD" w:rsidP="005F58FC" w:rsidRDefault="00BB08CD">
      <w:pPr>
        <w:pStyle w:val="ListParagraph"/>
        <w:numPr>
          <w:ilvl w:val="0"/>
          <w:numId w:val="14"/>
        </w:numPr>
        <w:tabs>
          <w:tab w:val="left" w:pos="498"/>
        </w:tabs>
        <w:autoSpaceDE w:val="0"/>
        <w:autoSpaceDN w:val="0"/>
        <w:spacing w:before="120" w:after="100" w:afterAutospacing="1"/>
        <w:ind w:left="1260" w:hanging="540"/>
        <w:rPr>
          <w:rFonts w:eastAsiaTheme="minorHAnsi"/>
        </w:rPr>
      </w:pPr>
      <w:r w:rsidRPr="00BB08CD">
        <w:rPr>
          <w:rFonts w:eastAsiaTheme="minorHAnsi"/>
        </w:rPr>
        <w:t xml:space="preserve">For Hawaiian fishponds, describe who would supervise the activities, whether an approved Fishpond Plan exists, wildlife expected in the area, and mitigation measures planned that would reduce effects of the activity on natural resources. </w:t>
      </w:r>
    </w:p>
    <w:p w:rsidRPr="00BB08CD" w:rsidR="00BB08CD" w:rsidP="006870A5" w:rsidRDefault="00BB08CD">
      <w:pPr>
        <w:widowControl/>
        <w:spacing w:before="120"/>
        <w:ind w:left="1267" w:hanging="547"/>
      </w:pPr>
      <w:r w:rsidRPr="00BB08CD">
        <w:t>A new question was also added to the subsection entitled “Marine Debris” as follows:</w:t>
      </w:r>
    </w:p>
    <w:p w:rsidRPr="00BB08CD" w:rsidR="00BB08CD" w:rsidP="005F58FC" w:rsidRDefault="00BB08CD">
      <w:pPr>
        <w:pStyle w:val="ListParagraph"/>
        <w:numPr>
          <w:ilvl w:val="0"/>
          <w:numId w:val="15"/>
        </w:numPr>
        <w:tabs>
          <w:tab w:val="left" w:pos="498"/>
        </w:tabs>
        <w:autoSpaceDE w:val="0"/>
        <w:autoSpaceDN w:val="0"/>
        <w:spacing w:before="120" w:after="100" w:afterAutospacing="1"/>
        <w:ind w:left="1260" w:hanging="540"/>
      </w:pPr>
      <w:r w:rsidRPr="00BB08CD">
        <w:t xml:space="preserve">If marine debris is to be collected in a single area or facility, describe who would be responsible for disposal and what permits would be required to collect, store, and dispose of the collected marine debris. </w:t>
      </w:r>
    </w:p>
    <w:p w:rsidRPr="00BB08CD" w:rsidR="00BB08CD" w:rsidP="004312B0" w:rsidRDefault="00BB08CD">
      <w:pPr>
        <w:widowControl/>
        <w:spacing w:before="120"/>
        <w:ind w:left="720"/>
      </w:pPr>
      <w:r w:rsidRPr="00BB08CD">
        <w:t>Furthermore, new questions were added to the subsection entitled “Equipment, Installation, and/or Maintenance” as follows:</w:t>
      </w:r>
    </w:p>
    <w:p w:rsidRPr="00BB08CD" w:rsidR="00BB08CD" w:rsidP="005F58FC" w:rsidRDefault="00BB08CD">
      <w:pPr>
        <w:pStyle w:val="ListParagraph"/>
        <w:numPr>
          <w:ilvl w:val="0"/>
          <w:numId w:val="16"/>
        </w:numPr>
        <w:tabs>
          <w:tab w:val="left" w:pos="483"/>
        </w:tabs>
        <w:autoSpaceDE w:val="0"/>
        <w:autoSpaceDN w:val="0"/>
        <w:spacing w:before="120" w:after="100" w:afterAutospacing="1"/>
        <w:ind w:left="1260" w:hanging="540"/>
      </w:pPr>
      <w:r w:rsidRPr="00BB08CD">
        <w:rPr>
          <w:spacing w:val="-6"/>
        </w:rPr>
        <w:t>If the</w:t>
      </w:r>
      <w:r w:rsidRPr="00BB08CD">
        <w:rPr>
          <w:spacing w:val="-5"/>
        </w:rPr>
        <w:t xml:space="preserve"> </w:t>
      </w:r>
      <w:r w:rsidRPr="00BB08CD">
        <w:rPr>
          <w:spacing w:val="-6"/>
        </w:rPr>
        <w:t>proposed activity</w:t>
      </w:r>
      <w:r w:rsidRPr="00BB08CD">
        <w:rPr>
          <w:spacing w:val="-5"/>
        </w:rPr>
        <w:t xml:space="preserve"> </w:t>
      </w:r>
      <w:r w:rsidRPr="00BB08CD">
        <w:rPr>
          <w:spacing w:val="-6"/>
        </w:rPr>
        <w:t>involves</w:t>
      </w:r>
      <w:r w:rsidRPr="00BB08CD">
        <w:rPr>
          <w:spacing w:val="-5"/>
        </w:rPr>
        <w:t xml:space="preserve"> </w:t>
      </w:r>
      <w:r w:rsidRPr="00BB08CD">
        <w:rPr>
          <w:spacing w:val="-6"/>
        </w:rPr>
        <w:t>installing</w:t>
      </w:r>
      <w:r w:rsidRPr="00BB08CD">
        <w:rPr>
          <w:spacing w:val="-5"/>
        </w:rPr>
        <w:t xml:space="preserve"> </w:t>
      </w:r>
      <w:r w:rsidRPr="00BB08CD">
        <w:rPr>
          <w:spacing w:val="-6"/>
        </w:rPr>
        <w:t>equipment</w:t>
      </w:r>
      <w:r w:rsidRPr="00BB08CD">
        <w:rPr>
          <w:spacing w:val="-5"/>
        </w:rPr>
        <w:t xml:space="preserve"> </w:t>
      </w:r>
      <w:r w:rsidRPr="00BB08CD">
        <w:rPr>
          <w:spacing w:val="-6"/>
        </w:rPr>
        <w:t>or antennas</w:t>
      </w:r>
      <w:r w:rsidRPr="00BB08CD">
        <w:rPr>
          <w:spacing w:val="-5"/>
        </w:rPr>
        <w:t xml:space="preserve"> </w:t>
      </w:r>
      <w:r w:rsidRPr="00BB08CD">
        <w:rPr>
          <w:spacing w:val="-6"/>
        </w:rPr>
        <w:t>that</w:t>
      </w:r>
      <w:r w:rsidRPr="00BB08CD">
        <w:rPr>
          <w:spacing w:val="-5"/>
        </w:rPr>
        <w:t xml:space="preserve"> </w:t>
      </w:r>
      <w:r w:rsidRPr="00BB08CD">
        <w:rPr>
          <w:spacing w:val="-6"/>
        </w:rPr>
        <w:t>would</w:t>
      </w:r>
      <w:r w:rsidRPr="00BB08CD">
        <w:rPr>
          <w:spacing w:val="-5"/>
        </w:rPr>
        <w:t xml:space="preserve"> </w:t>
      </w:r>
      <w:r w:rsidRPr="00BB08CD">
        <w:rPr>
          <w:spacing w:val="-6"/>
        </w:rPr>
        <w:t>require</w:t>
      </w:r>
      <w:r w:rsidRPr="00BB08CD">
        <w:rPr>
          <w:spacing w:val="-57"/>
        </w:rPr>
        <w:t xml:space="preserve"> </w:t>
      </w:r>
      <w:r w:rsidRPr="00BB08CD">
        <w:t>structural</w:t>
      </w:r>
      <w:r w:rsidRPr="00BB08CD">
        <w:rPr>
          <w:spacing w:val="35"/>
        </w:rPr>
        <w:t xml:space="preserve"> </w:t>
      </w:r>
      <w:r w:rsidRPr="00BB08CD">
        <w:t>support,</w:t>
      </w:r>
      <w:r w:rsidRPr="00BB08CD">
        <w:rPr>
          <w:spacing w:val="19"/>
        </w:rPr>
        <w:t xml:space="preserve"> </w:t>
      </w:r>
      <w:r w:rsidRPr="00BB08CD">
        <w:t>describe</w:t>
      </w:r>
      <w:r w:rsidRPr="00BB08CD">
        <w:rPr>
          <w:spacing w:val="6"/>
        </w:rPr>
        <w:t xml:space="preserve"> </w:t>
      </w:r>
      <w:r w:rsidRPr="00BB08CD">
        <w:t>the</w:t>
      </w:r>
      <w:r w:rsidRPr="00BB08CD">
        <w:rPr>
          <w:spacing w:val="17"/>
        </w:rPr>
        <w:t xml:space="preserve"> </w:t>
      </w:r>
      <w:r w:rsidRPr="00BB08CD">
        <w:t>nature</w:t>
      </w:r>
      <w:r w:rsidRPr="00BB08CD">
        <w:rPr>
          <w:spacing w:val="33"/>
        </w:rPr>
        <w:t xml:space="preserve"> </w:t>
      </w:r>
      <w:r w:rsidRPr="00BB08CD">
        <w:t>and</w:t>
      </w:r>
      <w:r w:rsidRPr="00BB08CD">
        <w:rPr>
          <w:spacing w:val="6"/>
        </w:rPr>
        <w:t xml:space="preserve"> </w:t>
      </w:r>
      <w:r w:rsidRPr="00BB08CD">
        <w:t>extent</w:t>
      </w:r>
      <w:r w:rsidRPr="00BB08CD">
        <w:rPr>
          <w:spacing w:val="26"/>
        </w:rPr>
        <w:t xml:space="preserve"> </w:t>
      </w:r>
      <w:r w:rsidRPr="00BB08CD">
        <w:t>of</w:t>
      </w:r>
      <w:r w:rsidRPr="00BB08CD">
        <w:rPr>
          <w:spacing w:val="-11"/>
        </w:rPr>
        <w:t xml:space="preserve"> </w:t>
      </w:r>
      <w:r w:rsidRPr="00BB08CD">
        <w:t>such</w:t>
      </w:r>
      <w:r w:rsidRPr="00BB08CD">
        <w:rPr>
          <w:spacing w:val="6"/>
        </w:rPr>
        <w:t xml:space="preserve"> </w:t>
      </w:r>
      <w:r w:rsidRPr="00BB08CD">
        <w:t>support.</w:t>
      </w:r>
    </w:p>
    <w:p w:rsidRPr="00BB08CD" w:rsidR="00BB08CD" w:rsidP="005F58FC" w:rsidRDefault="00BB08CD">
      <w:pPr>
        <w:pStyle w:val="ListParagraph"/>
        <w:numPr>
          <w:ilvl w:val="0"/>
          <w:numId w:val="16"/>
        </w:numPr>
        <w:tabs>
          <w:tab w:val="left" w:pos="483"/>
        </w:tabs>
        <w:autoSpaceDE w:val="0"/>
        <w:autoSpaceDN w:val="0"/>
        <w:spacing w:before="120" w:after="100" w:afterAutospacing="1"/>
        <w:ind w:left="1260" w:hanging="540"/>
      </w:pPr>
      <w:r w:rsidRPr="00BB08CD">
        <w:t>If the proposed activity involves the use of any specialized equipment that may introduce sound into the environment, then provide a description of the noise(s), including frequency (Hz), amplitude (dB), angle (or degrees) radius the noise may travel from the source, and other relevant technical specifications. Compare the noise(s) generated by the proposed activity with ambient noise conditions, if known. Also, discuss the length of time and frequency of occurrence that the noise is expected to be introduced into the environment.</w:t>
      </w:r>
    </w:p>
    <w:p w:rsidRPr="00BB08CD" w:rsidR="00BB08CD" w:rsidP="005F58FC" w:rsidRDefault="00BB08CD">
      <w:pPr>
        <w:pStyle w:val="BodyText"/>
        <w:numPr>
          <w:ilvl w:val="0"/>
          <w:numId w:val="25"/>
        </w:numPr>
        <w:spacing w:before="120" w:after="100" w:afterAutospacing="1"/>
      </w:pPr>
      <w:r w:rsidRPr="00BB08CD">
        <w:t>The previously titled section “Data, Risk, and Mitigation” was retitled “</w:t>
      </w:r>
      <w:r w:rsidRPr="005F58FC">
        <w:rPr>
          <w:b/>
        </w:rPr>
        <w:t>Data, Safety and Environmental Impacts, Monitoring, and Habitat Restoration</w:t>
      </w:r>
      <w:r w:rsidRPr="00BB08CD">
        <w:t xml:space="preserve">” and proposes </w:t>
      </w:r>
      <w:r w:rsidR="005F58FC">
        <w:t xml:space="preserve">to </w:t>
      </w:r>
      <w:r w:rsidRPr="00BB08CD">
        <w:t>collect information concerning the proposed activity’s sampling, collecting, or observation protocols and operational procedures, equipment that will be used to sample, collect, etc., mitigation and monitoring measures and protocols, processing methods and untested scientific technology or methods, cataloging of data acquired, information pertaining to safety concerns originating from the proposed activity, the proposed activity’s resource use and potential to impact air and water quality, and information pertaining to impacts of the proposed activity on transportation infrastructure and whether the proposed activity would require use a previously scheduled flight or sea voyage or require a special trip.  It includes several new questions under the subsections entitled “Energy and Atmosphere,” “Transportation,” and two new subsections</w:t>
      </w:r>
      <w:r w:rsidR="005F58FC">
        <w:t xml:space="preserve"> – </w:t>
      </w:r>
      <w:r w:rsidRPr="00BB08CD">
        <w:t>“Surveys, Monitoring, and Filming” and “Habitat Restoration” containing new questions.  Changes under subsection entitled “Energy and Atmosphere” include the addition of two new questions as follows:</w:t>
      </w:r>
    </w:p>
    <w:p w:rsidRPr="00BB08CD" w:rsidR="00BB08CD" w:rsidP="005F58FC" w:rsidRDefault="00BB08CD">
      <w:pPr>
        <w:pStyle w:val="ListParagraph"/>
        <w:numPr>
          <w:ilvl w:val="0"/>
          <w:numId w:val="17"/>
        </w:numPr>
        <w:tabs>
          <w:tab w:val="left" w:pos="483"/>
        </w:tabs>
        <w:autoSpaceDE w:val="0"/>
        <w:autoSpaceDN w:val="0"/>
        <w:spacing w:before="120" w:after="100" w:afterAutospacing="1"/>
        <w:ind w:left="1260" w:hanging="540"/>
      </w:pPr>
      <w:r w:rsidRPr="00BB08CD">
        <w:t>Does the project include measures that would conserve energy resources? If so, describe.</w:t>
      </w:r>
    </w:p>
    <w:p w:rsidRPr="00BB08CD" w:rsidR="00BB08CD" w:rsidP="005F58FC" w:rsidRDefault="00BB08CD">
      <w:pPr>
        <w:pStyle w:val="ListParagraph"/>
        <w:numPr>
          <w:ilvl w:val="0"/>
          <w:numId w:val="18"/>
        </w:numPr>
        <w:autoSpaceDE w:val="0"/>
        <w:autoSpaceDN w:val="0"/>
        <w:spacing w:before="120" w:after="100" w:afterAutospacing="1"/>
        <w:ind w:left="1260" w:hanging="540"/>
      </w:pPr>
      <w:r w:rsidRPr="00BB08CD">
        <w:t xml:space="preserve">Does the project have the potential to increase dust, noise or fumes? What mitigation measures would be used to avoid or prevent adverse emissions/outputs into the atmosphere? </w:t>
      </w:r>
    </w:p>
    <w:p w:rsidRPr="00BB08CD" w:rsidR="00BB08CD" w:rsidP="005F58FC" w:rsidRDefault="00BB08CD">
      <w:pPr>
        <w:widowControl/>
        <w:spacing w:before="120" w:after="100" w:afterAutospacing="1"/>
        <w:ind w:left="720"/>
      </w:pPr>
      <w:r w:rsidRPr="00BB08CD">
        <w:t>The subsection entitled “Transportation” has the addition of the following new question:</w:t>
      </w:r>
    </w:p>
    <w:p w:rsidRPr="00BB08CD" w:rsidR="00BB08CD" w:rsidP="005F58FC" w:rsidRDefault="00BB08CD">
      <w:pPr>
        <w:pStyle w:val="ListParagraph"/>
        <w:numPr>
          <w:ilvl w:val="0"/>
          <w:numId w:val="19"/>
        </w:numPr>
        <w:autoSpaceDE w:val="0"/>
        <w:autoSpaceDN w:val="0"/>
        <w:spacing w:before="120" w:after="100" w:afterAutospacing="1"/>
        <w:ind w:left="1260" w:hanging="540"/>
      </w:pPr>
      <w:r w:rsidRPr="00BB08CD">
        <w:t xml:space="preserve">Would the proposed activity, during development or long term operation, change </w:t>
      </w:r>
      <w:r w:rsidRPr="00BB08CD">
        <w:lastRenderedPageBreak/>
        <w:t>transportation, infrastructure or increase local vessel traffic? If yes, explain. In addition, if yes, how could the increase in vessel traffic impact marine life and fishing communities? For instance, how would the increase in vessel traffic affect fishing operations that occur around the facility? How would the changes in vessel traffic (both by fishing vessels and vessels working at the aquaculture facility) impact ESA-listed and MMPA protected species that occur in and around the project facility?</w:t>
      </w:r>
    </w:p>
    <w:p w:rsidRPr="00BB08CD" w:rsidR="00BB08CD" w:rsidP="005F58FC" w:rsidRDefault="00BB08CD">
      <w:pPr>
        <w:widowControl/>
        <w:spacing w:before="120" w:after="100" w:afterAutospacing="1"/>
        <w:ind w:left="720"/>
      </w:pPr>
      <w:r w:rsidRPr="00BB08CD">
        <w:t>The new subsection entitled “Surveys, Monitoring, and Filming” has the following new questions:</w:t>
      </w:r>
    </w:p>
    <w:p w:rsidRPr="00BB08CD" w:rsidR="00BB08CD" w:rsidP="006668F9" w:rsidRDefault="00BB08CD">
      <w:pPr>
        <w:pStyle w:val="ListParagraph"/>
        <w:numPr>
          <w:ilvl w:val="0"/>
          <w:numId w:val="19"/>
        </w:numPr>
        <w:autoSpaceDE w:val="0"/>
        <w:autoSpaceDN w:val="0"/>
        <w:spacing w:before="120"/>
        <w:ind w:left="1267" w:hanging="547"/>
      </w:pPr>
      <w:r w:rsidRPr="00BB08CD">
        <w:t xml:space="preserve">Would any of the following be used? </w:t>
      </w:r>
    </w:p>
    <w:p w:rsidRPr="00BB08CD" w:rsidR="00BB08CD" w:rsidP="006870A5" w:rsidRDefault="00BB08CD">
      <w:pPr>
        <w:pStyle w:val="ListParagraph"/>
        <w:numPr>
          <w:ilvl w:val="0"/>
          <w:numId w:val="22"/>
        </w:numPr>
        <w:autoSpaceDE w:val="0"/>
        <w:autoSpaceDN w:val="0"/>
        <w:spacing w:before="60"/>
        <w:ind w:left="1267" w:firstLine="0"/>
      </w:pPr>
      <w:r w:rsidRPr="00BB08CD">
        <w:t>Unmanned aircraft (Drones)</w:t>
      </w:r>
    </w:p>
    <w:p w:rsidRPr="00BB08CD" w:rsidR="00BB08CD" w:rsidP="006870A5" w:rsidRDefault="00BB08CD">
      <w:pPr>
        <w:pStyle w:val="ListParagraph"/>
        <w:numPr>
          <w:ilvl w:val="0"/>
          <w:numId w:val="22"/>
        </w:numPr>
        <w:autoSpaceDE w:val="0"/>
        <w:autoSpaceDN w:val="0"/>
        <w:spacing w:before="60"/>
        <w:ind w:left="1267" w:firstLine="0"/>
      </w:pPr>
      <w:r w:rsidRPr="00BB08CD">
        <w:t xml:space="preserve">Unmanned marine craft and equipment </w:t>
      </w:r>
    </w:p>
    <w:p w:rsidRPr="00BB08CD" w:rsidR="00BB08CD" w:rsidP="006870A5" w:rsidRDefault="00BB08CD">
      <w:pPr>
        <w:pStyle w:val="ListParagraph"/>
        <w:numPr>
          <w:ilvl w:val="0"/>
          <w:numId w:val="22"/>
        </w:numPr>
        <w:autoSpaceDE w:val="0"/>
        <w:autoSpaceDN w:val="0"/>
        <w:spacing w:before="60"/>
        <w:ind w:left="1267" w:firstLine="0"/>
      </w:pPr>
      <w:r w:rsidRPr="00BB08CD">
        <w:t xml:space="preserve">Arrayed or single hydrophones /cameras deployed on the seabed? </w:t>
      </w:r>
    </w:p>
    <w:p w:rsidRPr="00BB08CD" w:rsidR="00BB08CD" w:rsidP="006870A5" w:rsidRDefault="00BB08CD">
      <w:pPr>
        <w:pStyle w:val="ListParagraph"/>
        <w:numPr>
          <w:ilvl w:val="0"/>
          <w:numId w:val="22"/>
        </w:numPr>
        <w:autoSpaceDE w:val="0"/>
        <w:autoSpaceDN w:val="0"/>
        <w:spacing w:before="60"/>
        <w:ind w:left="1267" w:firstLine="0"/>
      </w:pPr>
      <w:r w:rsidRPr="00BB08CD">
        <w:t>Remotely operated vessels or vehicles (tethered or untethered)</w:t>
      </w:r>
    </w:p>
    <w:p w:rsidRPr="00BB08CD" w:rsidR="00BB08CD" w:rsidP="006870A5" w:rsidRDefault="00BB08CD">
      <w:pPr>
        <w:pStyle w:val="ListParagraph"/>
        <w:numPr>
          <w:ilvl w:val="0"/>
          <w:numId w:val="22"/>
        </w:numPr>
        <w:autoSpaceDE w:val="0"/>
        <w:autoSpaceDN w:val="0"/>
        <w:spacing w:before="60"/>
        <w:ind w:left="1267" w:firstLine="0"/>
      </w:pPr>
      <w:r w:rsidRPr="00BB08CD">
        <w:t>Video and filming equipment</w:t>
      </w:r>
    </w:p>
    <w:p w:rsidRPr="00BB08CD" w:rsidR="00BB08CD" w:rsidP="006870A5" w:rsidRDefault="00BB08CD">
      <w:pPr>
        <w:pStyle w:val="ListParagraph"/>
        <w:numPr>
          <w:ilvl w:val="0"/>
          <w:numId w:val="22"/>
        </w:numPr>
        <w:autoSpaceDE w:val="0"/>
        <w:autoSpaceDN w:val="0"/>
        <w:spacing w:before="60"/>
        <w:ind w:left="1267" w:firstLine="0"/>
      </w:pPr>
      <w:r w:rsidRPr="00BB08CD">
        <w:t>SCUBA</w:t>
      </w:r>
    </w:p>
    <w:p w:rsidRPr="00BB08CD" w:rsidR="00BB08CD" w:rsidP="006668F9" w:rsidRDefault="00BB08CD">
      <w:pPr>
        <w:pStyle w:val="ListParagraph"/>
        <w:numPr>
          <w:ilvl w:val="0"/>
          <w:numId w:val="19"/>
        </w:numPr>
        <w:autoSpaceDE w:val="0"/>
        <w:autoSpaceDN w:val="0"/>
        <w:spacing w:before="120"/>
        <w:ind w:left="1267" w:hanging="547"/>
      </w:pPr>
      <w:r w:rsidRPr="00BB08CD">
        <w:rPr>
          <w:spacing w:val="-5"/>
        </w:rPr>
        <w:t>For each type of monitoring and survey equipment:</w:t>
      </w:r>
    </w:p>
    <w:p w:rsidRPr="00BB08CD" w:rsidR="00BB08CD" w:rsidP="006668F9" w:rsidRDefault="00BB08CD">
      <w:pPr>
        <w:pStyle w:val="ListParagraph"/>
        <w:numPr>
          <w:ilvl w:val="0"/>
          <w:numId w:val="23"/>
        </w:numPr>
        <w:autoSpaceDE w:val="0"/>
        <w:autoSpaceDN w:val="0"/>
        <w:spacing w:before="60"/>
        <w:ind w:left="1267" w:firstLine="0"/>
      </w:pPr>
      <w:r w:rsidRPr="00BB08CD">
        <w:rPr>
          <w:spacing w:val="-5"/>
        </w:rPr>
        <w:t xml:space="preserve">Describe the equipment to be used including size, and method of use. </w:t>
      </w:r>
    </w:p>
    <w:p w:rsidRPr="00BB08CD" w:rsidR="00BB08CD" w:rsidP="006668F9" w:rsidRDefault="00BB08CD">
      <w:pPr>
        <w:pStyle w:val="ListParagraph"/>
        <w:numPr>
          <w:ilvl w:val="0"/>
          <w:numId w:val="21"/>
        </w:numPr>
        <w:autoSpaceDE w:val="0"/>
        <w:autoSpaceDN w:val="0"/>
        <w:spacing w:before="60"/>
        <w:ind w:left="1267" w:firstLine="0"/>
      </w:pPr>
      <w:r w:rsidRPr="00BB08CD">
        <w:rPr>
          <w:spacing w:val="-5"/>
        </w:rPr>
        <w:t>Describe any licenses required to operate the equipment.</w:t>
      </w:r>
    </w:p>
    <w:p w:rsidRPr="00BB08CD" w:rsidR="00BB08CD" w:rsidP="006668F9" w:rsidRDefault="00BB08CD">
      <w:pPr>
        <w:pStyle w:val="ListParagraph"/>
        <w:numPr>
          <w:ilvl w:val="0"/>
          <w:numId w:val="21"/>
        </w:numPr>
        <w:autoSpaceDE w:val="0"/>
        <w:autoSpaceDN w:val="0"/>
        <w:spacing w:before="60"/>
        <w:ind w:left="1267" w:firstLine="0"/>
      </w:pPr>
      <w:r w:rsidRPr="00BB08CD">
        <w:rPr>
          <w:spacing w:val="-5"/>
        </w:rPr>
        <w:t>Describe operational methods including any restrictions to the use (e.g., height limits, depth limits).</w:t>
      </w:r>
    </w:p>
    <w:p w:rsidRPr="00BB08CD" w:rsidR="00BB08CD" w:rsidP="006668F9" w:rsidRDefault="00BB08CD">
      <w:pPr>
        <w:pStyle w:val="ListParagraph"/>
        <w:numPr>
          <w:ilvl w:val="0"/>
          <w:numId w:val="21"/>
        </w:numPr>
        <w:autoSpaceDE w:val="0"/>
        <w:autoSpaceDN w:val="0"/>
        <w:spacing w:before="60"/>
        <w:ind w:left="1267" w:firstLine="0"/>
      </w:pPr>
      <w:r w:rsidRPr="00BB08CD">
        <w:rPr>
          <w:spacing w:val="-5"/>
        </w:rPr>
        <w:t>If the proposed action involves training or supervised use of the gear, describe this.</w:t>
      </w:r>
    </w:p>
    <w:p w:rsidRPr="00BB08CD" w:rsidR="00BB08CD" w:rsidP="006668F9" w:rsidRDefault="00BB08CD">
      <w:pPr>
        <w:pStyle w:val="ListParagraph"/>
        <w:numPr>
          <w:ilvl w:val="0"/>
          <w:numId w:val="21"/>
        </w:numPr>
        <w:autoSpaceDE w:val="0"/>
        <w:autoSpaceDN w:val="0"/>
        <w:spacing w:before="60"/>
        <w:ind w:left="1267" w:firstLine="0"/>
      </w:pPr>
      <w:r w:rsidRPr="00BB08CD">
        <w:t xml:space="preserve">What methods of refueling would be used? </w:t>
      </w:r>
    </w:p>
    <w:p w:rsidRPr="00BB08CD" w:rsidR="00BB08CD" w:rsidP="006668F9" w:rsidRDefault="00BB08CD">
      <w:pPr>
        <w:pStyle w:val="ListParagraph"/>
        <w:numPr>
          <w:ilvl w:val="0"/>
          <w:numId w:val="21"/>
        </w:numPr>
        <w:autoSpaceDE w:val="0"/>
        <w:autoSpaceDN w:val="0"/>
        <w:spacing w:before="60"/>
        <w:ind w:left="1267" w:firstLine="0"/>
      </w:pPr>
      <w:r w:rsidRPr="00BB08CD">
        <w:t>What measures would be in place to protect the environment during storage, transport, and refueling of the gear?</w:t>
      </w:r>
    </w:p>
    <w:p w:rsidRPr="00BB08CD" w:rsidR="00BB08CD" w:rsidP="006668F9" w:rsidRDefault="00BB08CD">
      <w:pPr>
        <w:pStyle w:val="ListParagraph"/>
        <w:numPr>
          <w:ilvl w:val="0"/>
          <w:numId w:val="21"/>
        </w:numPr>
        <w:autoSpaceDE w:val="0"/>
        <w:autoSpaceDN w:val="0"/>
        <w:spacing w:before="60"/>
        <w:ind w:left="1267" w:firstLine="0"/>
      </w:pPr>
      <w:r w:rsidRPr="00BB08CD">
        <w:t>Describe any emergency response and recovery activities in case the equipment fails.</w:t>
      </w:r>
    </w:p>
    <w:p w:rsidRPr="00BB08CD" w:rsidR="00BB08CD" w:rsidP="005F58FC" w:rsidRDefault="00BB08CD">
      <w:pPr>
        <w:pStyle w:val="ListParagraph"/>
        <w:numPr>
          <w:ilvl w:val="0"/>
          <w:numId w:val="19"/>
        </w:numPr>
        <w:autoSpaceDE w:val="0"/>
        <w:autoSpaceDN w:val="0"/>
        <w:spacing w:before="120" w:after="100" w:afterAutospacing="1"/>
        <w:ind w:left="1260" w:hanging="540"/>
      </w:pPr>
      <w:r w:rsidRPr="00BB08CD">
        <w:t xml:space="preserve">If a drone is used in survey work, how would the ground be marked for geo-referencing? Would the materials and methods used be non-destructive and temporary, or would vegetation clearing be needed? </w:t>
      </w:r>
    </w:p>
    <w:p w:rsidRPr="00BB08CD" w:rsidR="00BB08CD" w:rsidP="005F58FC" w:rsidRDefault="00BB08CD">
      <w:pPr>
        <w:pStyle w:val="ListParagraph"/>
        <w:numPr>
          <w:ilvl w:val="0"/>
          <w:numId w:val="19"/>
        </w:numPr>
        <w:autoSpaceDE w:val="0"/>
        <w:autoSpaceDN w:val="0"/>
        <w:spacing w:before="120" w:after="100" w:afterAutospacing="1"/>
        <w:ind w:left="1260" w:hanging="540"/>
        <w:rPr>
          <w:spacing w:val="-5"/>
        </w:rPr>
      </w:pPr>
      <w:r w:rsidRPr="00BB08CD">
        <w:rPr>
          <w:spacing w:val="-5"/>
        </w:rPr>
        <w:t>What actions would be taken to avoid or reduce the effects of the gear on wildlife and natural habitat, human safety, and environmental integrity? (e.g., avoid bird roosting sites, maintain operating buffers around wildlife, survey at times that consider wild animal or human needs, move away if a seal is resting.)</w:t>
      </w:r>
    </w:p>
    <w:p w:rsidRPr="00BB08CD" w:rsidR="00BB08CD" w:rsidP="005F58FC" w:rsidRDefault="00BB08CD">
      <w:pPr>
        <w:pStyle w:val="ListParagraph"/>
        <w:numPr>
          <w:ilvl w:val="0"/>
          <w:numId w:val="19"/>
        </w:numPr>
        <w:autoSpaceDE w:val="0"/>
        <w:autoSpaceDN w:val="0"/>
        <w:spacing w:before="120" w:after="100" w:afterAutospacing="1"/>
        <w:ind w:left="1260" w:hanging="540"/>
      </w:pPr>
      <w:r w:rsidRPr="00BB08CD">
        <w:rPr>
          <w:spacing w:val="-5"/>
        </w:rPr>
        <w:t>Would</w:t>
      </w:r>
      <w:r w:rsidRPr="00BB08CD">
        <w:rPr>
          <w:spacing w:val="25"/>
        </w:rPr>
        <w:t xml:space="preserve"> using the equipment during tests, training,</w:t>
      </w:r>
      <w:r w:rsidRPr="00BB08CD">
        <w:rPr>
          <w:spacing w:val="47"/>
        </w:rPr>
        <w:t xml:space="preserve"> </w:t>
      </w:r>
      <w:r w:rsidRPr="00BB08CD">
        <w:rPr>
          <w:spacing w:val="-4"/>
        </w:rPr>
        <w:t>or long</w:t>
      </w:r>
      <w:r w:rsidRPr="00BB08CD">
        <w:rPr>
          <w:spacing w:val="15"/>
        </w:rPr>
        <w:t xml:space="preserve"> </w:t>
      </w:r>
      <w:r w:rsidRPr="00BB08CD">
        <w:rPr>
          <w:spacing w:val="-4"/>
        </w:rPr>
        <w:t>term operation,</w:t>
      </w:r>
      <w:r w:rsidRPr="00BB08CD">
        <w:t xml:space="preserve"> affect other uses of the same or adjacent areas? </w:t>
      </w:r>
    </w:p>
    <w:p w:rsidRPr="00BB08CD" w:rsidR="00BB08CD" w:rsidP="005F58FC" w:rsidRDefault="00BB08CD">
      <w:pPr>
        <w:pStyle w:val="ListParagraph"/>
        <w:numPr>
          <w:ilvl w:val="0"/>
          <w:numId w:val="19"/>
        </w:numPr>
        <w:autoSpaceDE w:val="0"/>
        <w:autoSpaceDN w:val="0"/>
        <w:spacing w:before="120" w:after="100" w:afterAutospacing="1"/>
        <w:ind w:left="1260" w:hanging="540"/>
      </w:pPr>
      <w:r w:rsidRPr="00BB08CD">
        <w:t xml:space="preserve">If filming is involved, is there any aspect of the subject being filmed that would change because filming is occurring? (For example, if filming fish tagging, would filming require a fish to be out of water longer than normal?). If so, describe, and mitigation measures to reduce adverse environmental effects. </w:t>
      </w:r>
    </w:p>
    <w:p w:rsidRPr="00BB08CD" w:rsidR="00BB08CD" w:rsidP="006668F9" w:rsidRDefault="00BB08CD">
      <w:pPr>
        <w:pStyle w:val="ListParagraph"/>
        <w:numPr>
          <w:ilvl w:val="0"/>
          <w:numId w:val="19"/>
        </w:numPr>
        <w:autoSpaceDE w:val="0"/>
        <w:autoSpaceDN w:val="0"/>
        <w:spacing w:before="120"/>
        <w:ind w:left="1267" w:hanging="547"/>
      </w:pPr>
      <w:r w:rsidRPr="00BB08CD">
        <w:t>For site surveys: Is there a potential for wildlife or their nesting, resting, breeding, feeding, or migration habitats to be affected?  If so:</w:t>
      </w:r>
    </w:p>
    <w:p w:rsidRPr="00BB08CD" w:rsidR="00BB08CD" w:rsidP="006668F9" w:rsidRDefault="00BB08CD">
      <w:pPr>
        <w:pStyle w:val="ListParagraph"/>
        <w:numPr>
          <w:ilvl w:val="0"/>
          <w:numId w:val="20"/>
        </w:numPr>
        <w:autoSpaceDE w:val="0"/>
        <w:autoSpaceDN w:val="0"/>
        <w:spacing w:before="60"/>
        <w:ind w:left="1267" w:firstLine="0"/>
      </w:pPr>
      <w:r w:rsidRPr="00BB08CD">
        <w:t>Describe best practices that would be taken to prevent disturbing wildlife;</w:t>
      </w:r>
    </w:p>
    <w:p w:rsidRPr="00BB08CD" w:rsidR="00BB08CD" w:rsidP="006668F9" w:rsidRDefault="00BB08CD">
      <w:pPr>
        <w:pStyle w:val="ListParagraph"/>
        <w:numPr>
          <w:ilvl w:val="0"/>
          <w:numId w:val="20"/>
        </w:numPr>
        <w:autoSpaceDE w:val="0"/>
        <w:autoSpaceDN w:val="0"/>
        <w:spacing w:before="60"/>
        <w:ind w:left="1267" w:firstLine="0"/>
      </w:pPr>
      <w:r w:rsidRPr="00BB08CD">
        <w:lastRenderedPageBreak/>
        <w:t>If the survey might harm, harass, or result in other types of take of a listed species, describe any authorizations needed to conduct the surveys (e.g., ESA incidental take, if applicable); and</w:t>
      </w:r>
    </w:p>
    <w:p w:rsidRPr="00BB08CD" w:rsidR="00BB08CD" w:rsidP="006668F9" w:rsidRDefault="00BB08CD">
      <w:pPr>
        <w:pStyle w:val="ListParagraph"/>
        <w:numPr>
          <w:ilvl w:val="0"/>
          <w:numId w:val="20"/>
        </w:numPr>
        <w:autoSpaceDE w:val="0"/>
        <w:autoSpaceDN w:val="0"/>
        <w:spacing w:before="60"/>
        <w:ind w:left="1267" w:firstLine="0"/>
      </w:pPr>
      <w:r w:rsidRPr="00BB08CD">
        <w:t>If marking survey plots or transects is required, would it have the potential to disturb the qualities of the habitat? What means would be taken to protect the habitat.</w:t>
      </w:r>
    </w:p>
    <w:p w:rsidRPr="00BB08CD" w:rsidR="00BB08CD" w:rsidP="005F58FC" w:rsidRDefault="00BB08CD">
      <w:pPr>
        <w:widowControl/>
        <w:spacing w:before="120" w:after="100" w:afterAutospacing="1"/>
        <w:ind w:left="720"/>
      </w:pPr>
      <w:r w:rsidRPr="00BB08CD">
        <w:t>The new subsection “Habitation Restoration” has the following new question:</w:t>
      </w:r>
    </w:p>
    <w:p w:rsidRPr="00BB08CD" w:rsidR="00BB08CD" w:rsidP="006668F9" w:rsidRDefault="00BB08CD">
      <w:pPr>
        <w:pStyle w:val="ListParagraph"/>
        <w:numPr>
          <w:ilvl w:val="0"/>
          <w:numId w:val="19"/>
        </w:numPr>
        <w:autoSpaceDE w:val="0"/>
        <w:autoSpaceDN w:val="0"/>
        <w:spacing w:before="120"/>
        <w:ind w:left="1267" w:hanging="547"/>
      </w:pPr>
      <w:r w:rsidRPr="00BB08CD">
        <w:t>Would the project involve restoring natural areas? If so:</w:t>
      </w:r>
    </w:p>
    <w:p w:rsidRPr="00BB08CD" w:rsidR="00BB08CD" w:rsidP="006668F9" w:rsidRDefault="00BB08CD">
      <w:pPr>
        <w:pStyle w:val="ListParagraph"/>
        <w:numPr>
          <w:ilvl w:val="0"/>
          <w:numId w:val="24"/>
        </w:numPr>
        <w:autoSpaceDE w:val="0"/>
        <w:autoSpaceDN w:val="0"/>
        <w:spacing w:before="60"/>
        <w:ind w:left="1267" w:firstLine="0"/>
      </w:pPr>
      <w:r w:rsidRPr="00BB08CD">
        <w:t>Describe methods;</w:t>
      </w:r>
    </w:p>
    <w:p w:rsidRPr="00BB08CD" w:rsidR="00BB08CD" w:rsidP="006668F9" w:rsidRDefault="00BB08CD">
      <w:pPr>
        <w:pStyle w:val="ListParagraph"/>
        <w:numPr>
          <w:ilvl w:val="0"/>
          <w:numId w:val="24"/>
        </w:numPr>
        <w:autoSpaceDE w:val="0"/>
        <w:autoSpaceDN w:val="0"/>
        <w:spacing w:before="60"/>
        <w:ind w:left="1267" w:firstLine="0"/>
      </w:pPr>
      <w:r w:rsidRPr="00BB08CD">
        <w:t xml:space="preserve">Describe whether there is a potential to disturb wildlife, habitats, or other important natural or cultural resources; and </w:t>
      </w:r>
    </w:p>
    <w:p w:rsidRPr="00BB08CD" w:rsidR="00BB08CD" w:rsidP="006668F9" w:rsidRDefault="00BB08CD">
      <w:pPr>
        <w:pStyle w:val="ListParagraph"/>
        <w:numPr>
          <w:ilvl w:val="0"/>
          <w:numId w:val="24"/>
        </w:numPr>
        <w:autoSpaceDE w:val="0"/>
        <w:autoSpaceDN w:val="0"/>
        <w:spacing w:before="60"/>
        <w:ind w:left="1267" w:firstLine="0"/>
      </w:pPr>
      <w:r w:rsidRPr="00BB08CD">
        <w:t xml:space="preserve">Describe best practices involved to prevent or reduce disturbance or damage to resources. (Examples could include following an approved restoration plan, operating under supervision of a knowledgeable, trained leader, having only authorized people use power equipment, notifying experts of any special finds or circumstances that arise, etc.). </w:t>
      </w:r>
    </w:p>
    <w:p w:rsidR="00BB08CD" w:rsidP="00E63D46" w:rsidRDefault="00BB08CD">
      <w:pPr>
        <w:widowControl/>
        <w:spacing w:before="120"/>
      </w:pPr>
      <w:r w:rsidRPr="00BB08CD">
        <w:t>NOAA would retain control over the information and safeguard it from improper access, modification, and destruction, consistent with NOAA standards for confidentiality, privacy, and electronic information. </w:t>
      </w:r>
      <w:r w:rsidRPr="00BB08CD">
        <w:rPr>
          <w:color w:val="000000"/>
          <w:shd w:val="clear" w:color="auto" w:fill="FFFFFF"/>
        </w:rPr>
        <w:t xml:space="preserve">See response to Question 10 of this Supporting Statement for more information on confidentiality and privacy. </w:t>
      </w:r>
      <w:r w:rsidRPr="00BB08CD">
        <w:t>The information collection is designed to yield data that meet all applicable information quality guidelines. Although the information collected is not expected to be disseminated directly to the public, results may be used in scientific, management, technical or general informational publications. Should NOAA decide to disseminate the information, it would be subject to the quality control measures and pre-dissemination review pursuant to Section 515 of Public Law 106-554.</w:t>
      </w:r>
    </w:p>
    <w:p w:rsidR="00E63D46" w:rsidP="00E63D46" w:rsidRDefault="00E63D46">
      <w:pPr>
        <w:widowControl/>
        <w:spacing w:before="120"/>
      </w:pPr>
    </w:p>
    <w:p w:rsidR="0061173E" w:rsidRDefault="00BB08CD">
      <w:pPr>
        <w:numPr>
          <w:ilvl w:val="0"/>
          <w:numId w:val="3"/>
        </w:numPr>
        <w:pBdr>
          <w:top w:val="nil"/>
          <w:left w:val="nil"/>
          <w:bottom w:val="nil"/>
          <w:right w:val="nil"/>
          <w:between w:val="nil"/>
        </w:pBdr>
        <w:tabs>
          <w:tab w:val="left" w:pos="360"/>
        </w:tabs>
        <w:spacing w:before="199"/>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668F9" w:rsidP="006668F9" w:rsidRDefault="006668F9">
      <w:pPr>
        <w:pStyle w:val="ListParagraph"/>
        <w:spacing w:before="120"/>
        <w:ind w:left="0" w:firstLine="0"/>
      </w:pPr>
      <w:r w:rsidRPr="00744077">
        <w:t xml:space="preserve">The Questionnaire </w:t>
      </w:r>
      <w:r>
        <w:t>is</w:t>
      </w:r>
      <w:r w:rsidRPr="00744077">
        <w:t xml:space="preserve"> used in conjunction with </w:t>
      </w:r>
      <w:r w:rsidRPr="009C7E2E">
        <w:t xml:space="preserve">NOAA Notices of </w:t>
      </w:r>
      <w:r w:rsidRPr="006668F9">
        <w:rPr>
          <w:spacing w:val="-1"/>
        </w:rPr>
        <w:t>Funding Opportunity</w:t>
      </w:r>
      <w:r w:rsidRPr="009C7E2E">
        <w:t xml:space="preserve"> </w:t>
      </w:r>
      <w:r w:rsidRPr="006668F9">
        <w:rPr>
          <w:spacing w:val="-1"/>
        </w:rPr>
        <w:t>(NOFO)</w:t>
      </w:r>
      <w:r w:rsidRPr="00744077">
        <w:t xml:space="preserve">, which are advertised on </w:t>
      </w:r>
      <w:hyperlink w:history="1" r:id="rId9">
        <w:r w:rsidRPr="00744077">
          <w:rPr>
            <w:rStyle w:val="Hyperlink"/>
          </w:rPr>
          <w:t>www.grants.gov</w:t>
        </w:r>
      </w:hyperlink>
      <w:r w:rsidRPr="00744077">
        <w:t xml:space="preserve">. Applicants </w:t>
      </w:r>
      <w:r>
        <w:t>are only</w:t>
      </w:r>
      <w:r w:rsidRPr="00744077">
        <w:t xml:space="preserve"> required to provide the information from this Questionnaire that is specified in the </w:t>
      </w:r>
      <w:r>
        <w:t>NOFO</w:t>
      </w:r>
      <w:r w:rsidRPr="00744077">
        <w:t xml:space="preserve"> to which they are applying. The </w:t>
      </w:r>
      <w:r>
        <w:t>NOFO</w:t>
      </w:r>
      <w:r w:rsidRPr="00744077">
        <w:t xml:space="preserve"> </w:t>
      </w:r>
      <w:r>
        <w:t>can</w:t>
      </w:r>
      <w:r w:rsidRPr="00744077">
        <w:t xml:space="preserve"> present these questions in one of </w:t>
      </w:r>
      <w:r>
        <w:t>three</w:t>
      </w:r>
      <w:r w:rsidRPr="00744077">
        <w:t xml:space="preserve"> ways: (1) The applicable questions </w:t>
      </w:r>
      <w:r>
        <w:t>can</w:t>
      </w:r>
      <w:r w:rsidRPr="00744077">
        <w:t xml:space="preserve"> be inserted directly into the </w:t>
      </w:r>
      <w:r>
        <w:t>NOFO</w:t>
      </w:r>
      <w:r w:rsidRPr="00744077">
        <w:t xml:space="preserve"> with reference to the OMB </w:t>
      </w:r>
      <w:r>
        <w:t>Control Number 0648-0538 for this form;</w:t>
      </w:r>
      <w:r w:rsidRPr="00744077">
        <w:t xml:space="preserve"> (2) The </w:t>
      </w:r>
      <w:r>
        <w:t>NOFO</w:t>
      </w:r>
      <w:r w:rsidRPr="00744077">
        <w:t xml:space="preserve"> </w:t>
      </w:r>
      <w:r>
        <w:t>will</w:t>
      </w:r>
      <w:r w:rsidRPr="00744077">
        <w:t xml:space="preserve"> specify which questions (e.g. 1, 2) an applicant must answer, with the entire OMB-approved Questionnaire attached to the </w:t>
      </w:r>
      <w:r>
        <w:t>NOFO; and 3) Applicants to be recommended for funding will be required to answer relevant questions from the Questionnaire.  The Federal program officer will determine which questions are relevant to each specific applicant.  Answers must be provided before the application can be submitted for final funding approval</w:t>
      </w:r>
      <w:r w:rsidRPr="00744077">
        <w:t xml:space="preserve">. </w:t>
      </w:r>
      <w:r>
        <w:t xml:space="preserve">The Questionnaire is available at </w:t>
      </w:r>
      <w:hyperlink w:history="1" r:id="rId10">
        <w:r w:rsidRPr="006668F9">
          <w:rPr>
            <w:rStyle w:val="Hyperlink"/>
          </w:rPr>
          <w:t>www.nepa.noaa.gov</w:t>
        </w:r>
      </w:hyperlink>
      <w:r>
        <w:t xml:space="preserve">.  </w:t>
      </w:r>
      <w:r w:rsidRPr="00744077">
        <w:t xml:space="preserve">Electronic submission of the information to be collected </w:t>
      </w:r>
      <w:r>
        <w:t xml:space="preserve">is required. </w:t>
      </w:r>
      <w:r w:rsidRPr="00744077">
        <w:t xml:space="preserve">No other type of information technology is necessary to collect the information that </w:t>
      </w:r>
      <w:r>
        <w:t>is</w:t>
      </w:r>
      <w:r w:rsidRPr="00744077">
        <w:t xml:space="preserve"> requested.</w:t>
      </w:r>
    </w:p>
    <w:p w:rsidRPr="00744077" w:rsidR="006668F9" w:rsidP="00E63D46" w:rsidRDefault="006668F9">
      <w:pPr>
        <w:pStyle w:val="ListParagraph"/>
        <w:spacing w:before="120"/>
        <w:ind w:left="0" w:firstLine="0"/>
      </w:pPr>
    </w:p>
    <w:p w:rsidR="0061173E" w:rsidP="00E63D46" w:rsidRDefault="00BB08CD">
      <w:pPr>
        <w:numPr>
          <w:ilvl w:val="0"/>
          <w:numId w:val="3"/>
        </w:numPr>
        <w:pBdr>
          <w:top w:val="nil"/>
          <w:left w:val="nil"/>
          <w:bottom w:val="nil"/>
          <w:right w:val="nil"/>
          <w:between w:val="nil"/>
        </w:pBdr>
        <w:tabs>
          <w:tab w:val="left" w:pos="360"/>
        </w:tabs>
        <w:spacing w:before="120"/>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Pr="00744077" w:rsidR="006668F9" w:rsidP="006668F9" w:rsidRDefault="006668F9">
      <w:pPr>
        <w:pStyle w:val="ListParagraph"/>
        <w:widowControl/>
        <w:shd w:val="clear" w:color="auto" w:fill="FFFFFF"/>
        <w:spacing w:before="120"/>
        <w:ind w:left="0" w:firstLine="0"/>
      </w:pPr>
      <w:r w:rsidRPr="00744077">
        <w:lastRenderedPageBreak/>
        <w:t xml:space="preserve">There are no other collections that gather similar information. The information requested is unique to each </w:t>
      </w:r>
      <w:r w:rsidRPr="009C7E2E">
        <w:t xml:space="preserve">NOAA Notices of </w:t>
      </w:r>
      <w:r w:rsidRPr="006668F9">
        <w:rPr>
          <w:spacing w:val="-1"/>
        </w:rPr>
        <w:t>Funding Opportunity</w:t>
      </w:r>
      <w:r w:rsidRPr="009C7E2E">
        <w:t xml:space="preserve"> </w:t>
      </w:r>
      <w:r w:rsidRPr="006668F9">
        <w:rPr>
          <w:spacing w:val="-1"/>
        </w:rPr>
        <w:t>(NOFO)</w:t>
      </w:r>
      <w:r w:rsidRPr="00744077">
        <w:t xml:space="preserve">. </w:t>
      </w:r>
      <w:r w:rsidRPr="006668F9">
        <w:rPr>
          <w:bCs/>
        </w:rPr>
        <w:t>The questions NOAA has developed are specific to the trust resources managed under NOAA’s mission and authorities (i.e., National Marine Sanctuary Act, Magnuson-Steven Fishery Conservation and Management Act, Coastal Zone Management Act, Endangered Species Act, and Marine Mammal Protection Act).</w:t>
      </w:r>
      <w:r w:rsidRPr="00744077">
        <w:t xml:space="preserve"> No duplication of effort exists with other Federal Government information collection efforts. </w:t>
      </w:r>
    </w:p>
    <w:p w:rsidRPr="00744077" w:rsidR="006668F9" w:rsidP="006668F9" w:rsidRDefault="006668F9">
      <w:pPr>
        <w:pStyle w:val="ListParagraph"/>
        <w:widowControl/>
        <w:shd w:val="clear" w:color="auto" w:fill="FFFFFF"/>
        <w:spacing w:before="120"/>
        <w:ind w:left="0" w:firstLine="0"/>
      </w:pPr>
      <w:r w:rsidRPr="00744077">
        <w:t xml:space="preserve">Some of the questions may overlap with material provided in other parts of the </w:t>
      </w:r>
      <w:r>
        <w:t>NOFO</w:t>
      </w:r>
      <w:r w:rsidRPr="00744077">
        <w:t xml:space="preserve"> application. This overlap occurs because the answers to the Questionnaire are provided to NOAA staff who do not review the other parts of the application. If appropriate, the applicant may copy the information from other parts of the application and paste it into the answers to the Questionnaire.</w:t>
      </w:r>
      <w:r>
        <w:t xml:space="preserve"> </w:t>
      </w:r>
      <w:r w:rsidRPr="00744077">
        <w:t xml:space="preserve">  </w:t>
      </w:r>
    </w:p>
    <w:p w:rsidR="0061173E" w:rsidP="006668F9" w:rsidRDefault="0061173E">
      <w:pPr>
        <w:pBdr>
          <w:top w:val="nil"/>
          <w:left w:val="nil"/>
          <w:bottom w:val="nil"/>
          <w:right w:val="nil"/>
          <w:between w:val="nil"/>
        </w:pBdr>
        <w:spacing w:before="120"/>
        <w:rPr>
          <w:color w:val="1F497D"/>
        </w:rPr>
      </w:pPr>
    </w:p>
    <w:p w:rsidR="0061173E" w:rsidRDefault="00BB08CD">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If the collection of information impacts small businesses or other small entities, describe any methods used to minimize burden.</w:t>
      </w:r>
    </w:p>
    <w:p w:rsidR="006668F9" w:rsidP="006668F9" w:rsidRDefault="006668F9">
      <w:pPr>
        <w:pStyle w:val="ListParagraph"/>
        <w:widowControl/>
        <w:spacing w:before="120"/>
        <w:ind w:left="0" w:firstLine="0"/>
      </w:pPr>
      <w:r w:rsidRPr="00744077">
        <w:t>The information to be collected is very basic in its nature and should not be a hardship or burden for small entities that request NOAA funds to produce this information. Furthermore, the applicant should already have this inform</w:t>
      </w:r>
      <w:r>
        <w:t>ation available as part of the</w:t>
      </w:r>
      <w:r w:rsidRPr="00744077">
        <w:t xml:space="preserve"> research or project plan.</w:t>
      </w:r>
    </w:p>
    <w:p w:rsidRPr="00744077" w:rsidR="006668F9" w:rsidP="006668F9" w:rsidRDefault="006668F9">
      <w:pPr>
        <w:pStyle w:val="ListParagraph"/>
        <w:widowControl/>
        <w:spacing w:before="120"/>
        <w:ind w:left="0" w:firstLine="0"/>
      </w:pPr>
    </w:p>
    <w:p w:rsidR="0061173E" w:rsidRDefault="00BB08CD">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Describe the consequence to Federal program or policy activities if the collection is not conducted or is conducted less frequently, as well as any technical or legal obstacles to reducing burden.</w:t>
      </w:r>
    </w:p>
    <w:p w:rsidR="006668F9" w:rsidP="006668F9" w:rsidRDefault="006668F9">
      <w:pPr>
        <w:pStyle w:val="ListParagraph"/>
        <w:spacing w:before="120"/>
        <w:ind w:left="0" w:firstLine="0"/>
      </w:pPr>
      <w:r w:rsidRPr="00744077">
        <w:t xml:space="preserve">Detailed project information must be collected for every unique financial assistance award application </w:t>
      </w:r>
      <w:r w:rsidRPr="009C7E2E">
        <w:t xml:space="preserve">for the purpose of complying with the </w:t>
      </w:r>
      <w:r>
        <w:t xml:space="preserve">NEPA </w:t>
      </w:r>
      <w:r w:rsidRPr="009C7E2E">
        <w:t>and other environmental compliance requirements associated with proposed activities</w:t>
      </w:r>
      <w:r w:rsidRPr="00744077">
        <w:t xml:space="preserve">. </w:t>
      </w:r>
      <w:r w:rsidRPr="006668F9">
        <w:rPr>
          <w:color w:val="000000"/>
        </w:rPr>
        <w:t xml:space="preserve">If project specific information is not collected upfront from the applicant, NOAA staff must request and wait for additional information from the applicant in order to fully implement NEPA and other environmental compliance requirements. This may cause several weeks of delays in awarding and distributing federal financial assistance awards. </w:t>
      </w:r>
      <w:r w:rsidRPr="00744077">
        <w:t xml:space="preserve">If proper NEPA </w:t>
      </w:r>
      <w:r>
        <w:t xml:space="preserve">and other environmental compliance </w:t>
      </w:r>
      <w:r w:rsidRPr="00744077">
        <w:t xml:space="preserve">documentation cannot be completed for a particular activity, project or program, NOAA is not authorized to award or release any funds to the project or program applicant.  </w:t>
      </w:r>
    </w:p>
    <w:p w:rsidRPr="00744077" w:rsidR="006668F9" w:rsidP="006668F9" w:rsidRDefault="006668F9">
      <w:pPr>
        <w:pStyle w:val="ListParagraph"/>
        <w:spacing w:before="120"/>
        <w:ind w:left="0" w:firstLine="0"/>
      </w:pPr>
    </w:p>
    <w:p w:rsidR="0061173E" w:rsidP="006668F9" w:rsidRDefault="00BB08CD">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any special circumstances that would cause an information collection to be conducted in a manner inconsistent with OMB guidelines.</w:t>
      </w:r>
    </w:p>
    <w:p w:rsidRPr="006668F9" w:rsidR="006668F9" w:rsidP="006668F9" w:rsidRDefault="006668F9">
      <w:pPr>
        <w:pBdr>
          <w:top w:val="nil"/>
          <w:left w:val="nil"/>
          <w:bottom w:val="nil"/>
          <w:right w:val="nil"/>
          <w:between w:val="nil"/>
        </w:pBdr>
        <w:tabs>
          <w:tab w:val="left" w:pos="360"/>
        </w:tabs>
        <w:spacing w:before="120"/>
        <w:rPr>
          <w:color w:val="000000"/>
        </w:rPr>
      </w:pPr>
      <w:r w:rsidRPr="006668F9">
        <w:rPr>
          <w:color w:val="000000"/>
        </w:rPr>
        <w:t>This collection of information will be conducted in a manner consistent with OMB guidelines.</w:t>
      </w:r>
    </w:p>
    <w:p w:rsidRPr="006668F9" w:rsidR="006668F9" w:rsidP="006668F9" w:rsidRDefault="006668F9">
      <w:pPr>
        <w:pBdr>
          <w:top w:val="nil"/>
          <w:left w:val="nil"/>
          <w:bottom w:val="nil"/>
          <w:right w:val="nil"/>
          <w:between w:val="nil"/>
        </w:pBdr>
        <w:tabs>
          <w:tab w:val="left" w:pos="360"/>
        </w:tabs>
        <w:spacing w:before="80"/>
        <w:rPr>
          <w:b/>
          <w:color w:val="000000"/>
        </w:rPr>
      </w:pPr>
    </w:p>
    <w:p w:rsidR="0061173E" w:rsidRDefault="00BB08CD">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668F9" w:rsidP="006668F9" w:rsidRDefault="006668F9">
      <w:pPr>
        <w:pStyle w:val="ListParagraph"/>
        <w:spacing w:before="120"/>
        <w:ind w:left="0" w:firstLine="0"/>
      </w:pPr>
      <w:r w:rsidRPr="00EF4A93">
        <w:t xml:space="preserve">A Federal Register Notice published on </w:t>
      </w:r>
      <w:r>
        <w:t>June 8, 2021 (</w:t>
      </w:r>
      <w:r w:rsidR="0038522A">
        <w:t>8</w:t>
      </w:r>
      <w:hyperlink w:history="1" r:id="rId11">
        <w:r w:rsidRPr="0038522A">
          <w:rPr>
            <w:rStyle w:val="Hyperlink"/>
            <w:color w:val="auto"/>
            <w:u w:val="none"/>
          </w:rPr>
          <w:t>6</w:t>
        </w:r>
      </w:hyperlink>
      <w:r>
        <w:t xml:space="preserve"> FR 30445) soliciting</w:t>
      </w:r>
      <w:r w:rsidRPr="00EF4A93">
        <w:t xml:space="preserve"> public comments. No comments were received.</w:t>
      </w:r>
      <w:r>
        <w:t xml:space="preserve"> </w:t>
      </w:r>
    </w:p>
    <w:p w:rsidRPr="0038522A" w:rsidR="0061173E" w:rsidRDefault="0038522A">
      <w:pPr>
        <w:pBdr>
          <w:top w:val="nil"/>
          <w:left w:val="nil"/>
          <w:bottom w:val="nil"/>
          <w:right w:val="nil"/>
          <w:between w:val="nil"/>
        </w:pBdr>
        <w:spacing w:before="161"/>
      </w:pPr>
      <w:r w:rsidRPr="0038522A">
        <w:t>NOAA reached out to five previous federal financial assistance applicants</w:t>
      </w:r>
      <w:r w:rsidRPr="0038522A" w:rsidR="00BB08CD">
        <w:t xml:space="preserve"> to obtain their views on the availability of data, frequency of collection, the clarity of instructions and recordkeeping, disclosure, or reporting format (if any), and on the data elements to be recorded, disclosed, or reported.</w:t>
      </w:r>
      <w:r w:rsidRPr="0038522A">
        <w:t xml:space="preserve">  No comments were received.</w:t>
      </w:r>
    </w:p>
    <w:p w:rsidR="0038522A" w:rsidRDefault="0038522A">
      <w:pPr>
        <w:pBdr>
          <w:top w:val="nil"/>
          <w:left w:val="nil"/>
          <w:bottom w:val="nil"/>
          <w:right w:val="nil"/>
          <w:between w:val="nil"/>
        </w:pBdr>
        <w:spacing w:before="161"/>
        <w:rPr>
          <w:color w:val="000000"/>
        </w:rPr>
      </w:pPr>
    </w:p>
    <w:p w:rsidR="0061173E" w:rsidRDefault="00BB08CD">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any decision to provide any payment or gift to respondents, other than remuneration of contractors or grantees.</w:t>
      </w:r>
    </w:p>
    <w:p w:rsidRPr="00744077" w:rsidR="006668F9" w:rsidP="006668F9" w:rsidRDefault="006668F9">
      <w:pPr>
        <w:pStyle w:val="ListParagraph"/>
        <w:widowControl/>
        <w:spacing w:before="120"/>
        <w:ind w:left="0" w:firstLine="0"/>
      </w:pPr>
      <w:r w:rsidRPr="00744077">
        <w:t xml:space="preserve">No payments or gifts would be provided to any of the respondents. </w:t>
      </w:r>
    </w:p>
    <w:p w:rsidR="0061173E" w:rsidRDefault="0061173E">
      <w:pPr>
        <w:pBdr>
          <w:top w:val="nil"/>
          <w:left w:val="nil"/>
          <w:bottom w:val="nil"/>
          <w:right w:val="nil"/>
          <w:between w:val="nil"/>
        </w:pBdr>
        <w:spacing w:before="161"/>
        <w:jc w:val="both"/>
        <w:rPr>
          <w:color w:val="000000"/>
        </w:rPr>
      </w:pPr>
    </w:p>
    <w:p w:rsidR="0061173E" w:rsidRDefault="00BB08CD">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Pr="00744077" w:rsidR="006668F9" w:rsidP="006668F9" w:rsidRDefault="006668F9">
      <w:pPr>
        <w:pStyle w:val="ListParagraph"/>
        <w:widowControl/>
        <w:spacing w:before="120"/>
        <w:ind w:left="0" w:firstLine="0"/>
      </w:pPr>
      <w:r w:rsidRPr="00744077">
        <w:t xml:space="preserve">The information collection </w:t>
      </w:r>
      <w:r>
        <w:t>does</w:t>
      </w:r>
      <w:r w:rsidRPr="00744077">
        <w:t xml:space="preserve"> not request any proprietary or confidential information. No confidentiality </w:t>
      </w:r>
      <w:r>
        <w:t>is promised or will be provided</w:t>
      </w:r>
      <w:r w:rsidRPr="00744077">
        <w:t xml:space="preserve">. </w:t>
      </w:r>
    </w:p>
    <w:p w:rsidR="0061173E" w:rsidRDefault="0061173E">
      <w:pPr>
        <w:pBdr>
          <w:top w:val="nil"/>
          <w:left w:val="nil"/>
          <w:bottom w:val="nil"/>
          <w:right w:val="nil"/>
          <w:between w:val="nil"/>
        </w:pBdr>
        <w:spacing w:before="158"/>
        <w:rPr>
          <w:color w:val="000000"/>
        </w:rPr>
      </w:pPr>
    </w:p>
    <w:p w:rsidR="0061173E" w:rsidRDefault="00BB08CD">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744077" w:rsidR="006668F9" w:rsidP="006668F9" w:rsidRDefault="006668F9">
      <w:pPr>
        <w:widowControl/>
        <w:spacing w:before="120"/>
      </w:pPr>
      <w:r w:rsidRPr="00744077">
        <w:t>No informa</w:t>
      </w:r>
      <w:r>
        <w:t>tion of a sensitive nature will</w:t>
      </w:r>
      <w:r w:rsidRPr="00744077">
        <w:t xml:space="preserve"> be collected. </w:t>
      </w:r>
    </w:p>
    <w:p w:rsidR="006668F9" w:rsidRDefault="006668F9">
      <w:pPr>
        <w:pBdr>
          <w:top w:val="nil"/>
          <w:left w:val="nil"/>
          <w:bottom w:val="nil"/>
          <w:right w:val="nil"/>
          <w:between w:val="nil"/>
        </w:pBdr>
        <w:tabs>
          <w:tab w:val="left" w:pos="360"/>
        </w:tabs>
        <w:spacing w:before="80"/>
        <w:rPr>
          <w:b/>
          <w:color w:val="000000"/>
        </w:rPr>
        <w:sectPr w:rsidR="006668F9" w:rsidSect="004312B0">
          <w:footerReference w:type="default" r:id="rId12"/>
          <w:pgSz w:w="12240" w:h="15840"/>
          <w:pgMar w:top="810" w:right="1080" w:bottom="1200" w:left="1080" w:header="0" w:footer="1014" w:gutter="0"/>
          <w:cols w:space="720"/>
        </w:sectPr>
      </w:pPr>
    </w:p>
    <w:p w:rsidR="0061173E" w:rsidRDefault="0061173E">
      <w:pPr>
        <w:spacing w:line="259" w:lineRule="auto"/>
      </w:pPr>
    </w:p>
    <w:p w:rsidR="0061173E" w:rsidRDefault="00BB08CD">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estimates of the hour burden of the collection of information.</w:t>
      </w:r>
    </w:p>
    <w:p w:rsidR="0061173E" w:rsidRDefault="0061173E">
      <w:pPr>
        <w:spacing w:line="259" w:lineRule="auto"/>
        <w:ind w:hanging="43"/>
        <w:jc w:val="center"/>
        <w:rPr>
          <w:b/>
          <w:color w:val="FF0000"/>
        </w:rPr>
      </w:pPr>
    </w:p>
    <w:tbl>
      <w:tblPr>
        <w:tblStyle w:val="a0"/>
        <w:tblW w:w="13155" w:type="dxa"/>
        <w:tblInd w:w="-25" w:type="dxa"/>
        <w:tblLayout w:type="fixed"/>
        <w:tblLook w:val="0400" w:firstRow="0" w:lastRow="0" w:firstColumn="0" w:lastColumn="0" w:noHBand="0" w:noVBand="1"/>
      </w:tblPr>
      <w:tblGrid>
        <w:gridCol w:w="1985"/>
        <w:gridCol w:w="1810"/>
        <w:gridCol w:w="1535"/>
        <w:gridCol w:w="1260"/>
        <w:gridCol w:w="1155"/>
        <w:gridCol w:w="1050"/>
        <w:gridCol w:w="1305"/>
        <w:gridCol w:w="1165"/>
        <w:gridCol w:w="1890"/>
      </w:tblGrid>
      <w:tr w:rsidR="0061173E" w:rsidTr="00E63D46">
        <w:trPr>
          <w:trHeight w:val="1365"/>
        </w:trPr>
        <w:tc>
          <w:tcPr>
            <w:tcW w:w="1985" w:type="dxa"/>
            <w:tcBorders>
              <w:top w:val="single" w:color="000000" w:sz="8" w:space="0"/>
              <w:left w:val="single" w:color="000000" w:sz="8" w:space="0"/>
              <w:bottom w:val="single" w:color="000000" w:sz="8" w:space="0"/>
              <w:right w:val="single" w:color="000000" w:sz="8" w:space="0"/>
            </w:tcBorders>
            <w:shd w:val="clear" w:color="auto" w:fill="BDD7EE"/>
            <w:vAlign w:val="center"/>
          </w:tcPr>
          <w:p w:rsidR="0061173E" w:rsidRDefault="00BB08CD">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810" w:type="dxa"/>
            <w:tcBorders>
              <w:top w:val="single" w:color="000000" w:sz="8" w:space="0"/>
              <w:left w:val="nil"/>
              <w:bottom w:val="single" w:color="000000" w:sz="8" w:space="0"/>
              <w:right w:val="single" w:color="000000" w:sz="8" w:space="0"/>
            </w:tcBorders>
            <w:shd w:val="clear" w:color="auto" w:fill="BDD7EE"/>
            <w:vAlign w:val="center"/>
          </w:tcPr>
          <w:p w:rsidR="0061173E" w:rsidRDefault="00BB08CD">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Type of Respondent (e.g., Occupational Title)</w:t>
            </w:r>
          </w:p>
        </w:tc>
        <w:tc>
          <w:tcPr>
            <w:tcW w:w="1535" w:type="dxa"/>
            <w:tcBorders>
              <w:top w:val="single" w:color="000000" w:sz="8" w:space="0"/>
              <w:left w:val="nil"/>
              <w:bottom w:val="single" w:color="000000" w:sz="8" w:space="0"/>
              <w:right w:val="single" w:color="000000" w:sz="8" w:space="0"/>
            </w:tcBorders>
            <w:shd w:val="clear" w:color="auto" w:fill="BDD7EE"/>
            <w:vAlign w:val="center"/>
          </w:tcPr>
          <w:p w:rsidR="0061173E" w:rsidRDefault="00BB08CD">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Respondents/year</w:t>
            </w:r>
            <w:r>
              <w:rPr>
                <w:rFonts w:ascii="Calibri" w:hAnsi="Calibri" w:eastAsia="Calibri" w:cs="Calibri"/>
                <w:b/>
                <w:color w:val="000000"/>
                <w:sz w:val="16"/>
                <w:szCs w:val="16"/>
              </w:rPr>
              <w:br/>
              <w:t>(a)</w:t>
            </w:r>
          </w:p>
        </w:tc>
        <w:tc>
          <w:tcPr>
            <w:tcW w:w="1260" w:type="dxa"/>
            <w:tcBorders>
              <w:top w:val="single" w:color="000000" w:sz="8" w:space="0"/>
              <w:left w:val="nil"/>
              <w:bottom w:val="single" w:color="000000" w:sz="8" w:space="0"/>
              <w:right w:val="single" w:color="000000" w:sz="8" w:space="0"/>
            </w:tcBorders>
            <w:shd w:val="clear" w:color="auto" w:fill="BDD7EE"/>
            <w:vAlign w:val="center"/>
          </w:tcPr>
          <w:p w:rsidR="0061173E" w:rsidRDefault="00BB08CD">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Annual # of Responses / Respondent</w:t>
            </w:r>
            <w:r>
              <w:rPr>
                <w:rFonts w:ascii="Calibri" w:hAnsi="Calibri" w:eastAsia="Calibri" w:cs="Calibri"/>
                <w:b/>
                <w:color w:val="000000"/>
                <w:sz w:val="16"/>
                <w:szCs w:val="16"/>
              </w:rPr>
              <w:br/>
              <w:t>(b)</w:t>
            </w:r>
          </w:p>
        </w:tc>
        <w:tc>
          <w:tcPr>
            <w:tcW w:w="1155" w:type="dxa"/>
            <w:tcBorders>
              <w:top w:val="single" w:color="000000" w:sz="8" w:space="0"/>
              <w:left w:val="nil"/>
              <w:bottom w:val="single" w:color="000000" w:sz="8" w:space="0"/>
              <w:right w:val="single" w:color="000000" w:sz="8" w:space="0"/>
            </w:tcBorders>
            <w:shd w:val="clear" w:color="auto" w:fill="BDD7EE"/>
            <w:vAlign w:val="center"/>
          </w:tcPr>
          <w:p w:rsidR="0061173E" w:rsidRDefault="00BB08CD">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 Total # of Annual Responses</w:t>
            </w:r>
            <w:r>
              <w:rPr>
                <w:rFonts w:ascii="Calibri" w:hAnsi="Calibri" w:eastAsia="Calibri" w:cs="Calibri"/>
                <w:b/>
                <w:color w:val="000000"/>
                <w:sz w:val="16"/>
                <w:szCs w:val="16"/>
              </w:rPr>
              <w:br/>
              <w:t>(c) = (a) x (b)</w:t>
            </w:r>
          </w:p>
        </w:tc>
        <w:tc>
          <w:tcPr>
            <w:tcW w:w="1050" w:type="dxa"/>
            <w:tcBorders>
              <w:top w:val="single" w:color="000000" w:sz="8" w:space="0"/>
              <w:left w:val="nil"/>
              <w:bottom w:val="single" w:color="000000" w:sz="8" w:space="0"/>
              <w:right w:val="single" w:color="000000" w:sz="8" w:space="0"/>
            </w:tcBorders>
            <w:shd w:val="clear" w:color="auto" w:fill="BDD7EE"/>
            <w:vAlign w:val="center"/>
          </w:tcPr>
          <w:p w:rsidR="0061173E" w:rsidRDefault="00BB08CD">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Burden </w:t>
            </w:r>
            <w:proofErr w:type="spellStart"/>
            <w:r>
              <w:rPr>
                <w:rFonts w:ascii="Calibri" w:hAnsi="Calibri" w:eastAsia="Calibri" w:cs="Calibri"/>
                <w:b/>
                <w:color w:val="000000"/>
                <w:sz w:val="16"/>
                <w:szCs w:val="16"/>
              </w:rPr>
              <w:t>Hrs</w:t>
            </w:r>
            <w:proofErr w:type="spellEnd"/>
            <w:r>
              <w:rPr>
                <w:rFonts w:ascii="Calibri" w:hAnsi="Calibri" w:eastAsia="Calibri" w:cs="Calibri"/>
                <w:b/>
                <w:color w:val="000000"/>
                <w:sz w:val="16"/>
                <w:szCs w:val="16"/>
              </w:rPr>
              <w:t xml:space="preserve"> / Response</w:t>
            </w:r>
            <w:r>
              <w:rPr>
                <w:rFonts w:ascii="Calibri" w:hAnsi="Calibri" w:eastAsia="Calibri" w:cs="Calibri"/>
                <w:b/>
                <w:color w:val="000000"/>
                <w:sz w:val="16"/>
                <w:szCs w:val="16"/>
              </w:rPr>
              <w:br/>
              <w:t>(d)</w:t>
            </w:r>
          </w:p>
        </w:tc>
        <w:tc>
          <w:tcPr>
            <w:tcW w:w="1305" w:type="dxa"/>
            <w:tcBorders>
              <w:top w:val="single" w:color="000000" w:sz="8" w:space="0"/>
              <w:left w:val="nil"/>
              <w:bottom w:val="single" w:color="000000" w:sz="8" w:space="0"/>
              <w:right w:val="single" w:color="000000" w:sz="8" w:space="0"/>
            </w:tcBorders>
            <w:shd w:val="clear" w:color="auto" w:fill="BDD7EE"/>
            <w:vAlign w:val="center"/>
          </w:tcPr>
          <w:p w:rsidR="0061173E" w:rsidRDefault="00BB08CD">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Total Annual Burden </w:t>
            </w:r>
            <w:proofErr w:type="spellStart"/>
            <w:r>
              <w:rPr>
                <w:rFonts w:ascii="Calibri" w:hAnsi="Calibri" w:eastAsia="Calibri" w:cs="Calibri"/>
                <w:b/>
                <w:color w:val="000000"/>
                <w:sz w:val="16"/>
                <w:szCs w:val="16"/>
              </w:rPr>
              <w:t>Hrs</w:t>
            </w:r>
            <w:proofErr w:type="spellEnd"/>
            <w:r>
              <w:rPr>
                <w:rFonts w:ascii="Calibri" w:hAnsi="Calibri" w:eastAsia="Calibri" w:cs="Calibri"/>
                <w:b/>
                <w:color w:val="000000"/>
                <w:sz w:val="16"/>
                <w:szCs w:val="16"/>
              </w:rPr>
              <w:br/>
              <w:t>(e)  = (c) x (d)</w:t>
            </w:r>
          </w:p>
        </w:tc>
        <w:tc>
          <w:tcPr>
            <w:tcW w:w="1165" w:type="dxa"/>
            <w:tcBorders>
              <w:top w:val="single" w:color="000000" w:sz="8" w:space="0"/>
              <w:left w:val="nil"/>
              <w:bottom w:val="single" w:color="000000" w:sz="8" w:space="0"/>
              <w:right w:val="single" w:color="000000" w:sz="8" w:space="0"/>
            </w:tcBorders>
            <w:shd w:val="clear" w:color="auto" w:fill="BDD7EE"/>
            <w:vAlign w:val="center"/>
          </w:tcPr>
          <w:p w:rsidR="0061173E" w:rsidRDefault="00BB08CD">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Hourly Wage Rate  (for Type of Respondent)</w:t>
            </w:r>
            <w:r>
              <w:rPr>
                <w:rFonts w:ascii="Calibri" w:hAnsi="Calibri" w:eastAsia="Calibri" w:cs="Calibri"/>
                <w:b/>
                <w:color w:val="000000"/>
                <w:sz w:val="16"/>
                <w:szCs w:val="16"/>
              </w:rPr>
              <w:br/>
              <w:t>(f)</w:t>
            </w:r>
          </w:p>
        </w:tc>
        <w:tc>
          <w:tcPr>
            <w:tcW w:w="1890" w:type="dxa"/>
            <w:tcBorders>
              <w:top w:val="single" w:color="000000" w:sz="8" w:space="0"/>
              <w:left w:val="nil"/>
              <w:bottom w:val="single" w:color="000000" w:sz="8" w:space="0"/>
              <w:right w:val="single" w:color="000000" w:sz="8" w:space="0"/>
            </w:tcBorders>
            <w:shd w:val="clear" w:color="auto" w:fill="BDD7EE"/>
            <w:vAlign w:val="center"/>
          </w:tcPr>
          <w:p w:rsidR="0061173E" w:rsidP="00E63D46" w:rsidRDefault="00BB08CD">
            <w:pPr>
              <w:widowControl/>
              <w:ind w:right="526"/>
              <w:jc w:val="center"/>
              <w:rPr>
                <w:rFonts w:ascii="Calibri" w:hAnsi="Calibri" w:eastAsia="Calibri" w:cs="Calibri"/>
                <w:b/>
                <w:color w:val="000000"/>
                <w:sz w:val="16"/>
                <w:szCs w:val="16"/>
              </w:rPr>
            </w:pPr>
            <w:r>
              <w:rPr>
                <w:rFonts w:ascii="Calibri" w:hAnsi="Calibri" w:eastAsia="Calibri" w:cs="Calibri"/>
                <w:b/>
                <w:color w:val="000000"/>
                <w:sz w:val="16"/>
                <w:szCs w:val="16"/>
              </w:rPr>
              <w:t>Total Annual Wage Burden Costs</w:t>
            </w:r>
            <w:r>
              <w:rPr>
                <w:rFonts w:ascii="Calibri" w:hAnsi="Calibri" w:eastAsia="Calibri" w:cs="Calibri"/>
                <w:b/>
                <w:color w:val="000000"/>
                <w:sz w:val="16"/>
                <w:szCs w:val="16"/>
              </w:rPr>
              <w:br/>
              <w:t>(g) = (e) x (f)</w:t>
            </w:r>
          </w:p>
        </w:tc>
      </w:tr>
      <w:tr w:rsidR="0061173E" w:rsidTr="00E63D46">
        <w:trPr>
          <w:trHeight w:val="300"/>
        </w:trPr>
        <w:tc>
          <w:tcPr>
            <w:tcW w:w="1985" w:type="dxa"/>
            <w:tcBorders>
              <w:top w:val="nil"/>
              <w:left w:val="single" w:color="000000" w:sz="8" w:space="0"/>
              <w:bottom w:val="single" w:color="000000" w:sz="4" w:space="0"/>
              <w:right w:val="single" w:color="000000" w:sz="4" w:space="0"/>
            </w:tcBorders>
            <w:shd w:val="clear" w:color="auto" w:fill="auto"/>
            <w:vAlign w:val="bottom"/>
          </w:tcPr>
          <w:p w:rsidR="0061173E" w:rsidRDefault="00BB08CD">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336E74">
              <w:rPr>
                <w:rFonts w:ascii="Calibri" w:hAnsi="Calibri" w:eastAsia="Calibri" w:cs="Calibri"/>
                <w:color w:val="000000"/>
                <w:sz w:val="16"/>
                <w:szCs w:val="16"/>
              </w:rPr>
              <w:t>Environmental Compliance Questionnaire</w:t>
            </w:r>
          </w:p>
        </w:tc>
        <w:tc>
          <w:tcPr>
            <w:tcW w:w="1810" w:type="dxa"/>
            <w:tcBorders>
              <w:top w:val="nil"/>
              <w:left w:val="nil"/>
              <w:bottom w:val="single" w:color="000000" w:sz="4" w:space="0"/>
              <w:right w:val="single" w:color="000000" w:sz="4" w:space="0"/>
            </w:tcBorders>
            <w:shd w:val="clear" w:color="auto" w:fill="auto"/>
            <w:vAlign w:val="bottom"/>
          </w:tcPr>
          <w:p w:rsidR="0061173E" w:rsidRDefault="00E63D46">
            <w:pPr>
              <w:widowControl/>
              <w:jc w:val="center"/>
              <w:rPr>
                <w:rFonts w:ascii="Calibri" w:hAnsi="Calibri" w:eastAsia="Calibri" w:cs="Calibri"/>
                <w:color w:val="000000"/>
                <w:sz w:val="16"/>
                <w:szCs w:val="16"/>
              </w:rPr>
            </w:pPr>
            <w:r>
              <w:rPr>
                <w:rFonts w:ascii="Calibri" w:hAnsi="Calibri" w:eastAsia="Calibri" w:cs="Calibri"/>
                <w:color w:val="000000"/>
                <w:sz w:val="16"/>
                <w:szCs w:val="16"/>
              </w:rPr>
              <w:t>Physical Scientist</w:t>
            </w:r>
            <w:r w:rsidR="00BB08CD">
              <w:rPr>
                <w:rFonts w:ascii="Calibri" w:hAnsi="Calibri" w:eastAsia="Calibri" w:cs="Calibri"/>
                <w:color w:val="000000"/>
                <w:sz w:val="16"/>
                <w:szCs w:val="16"/>
              </w:rPr>
              <w:t> </w:t>
            </w:r>
          </w:p>
        </w:tc>
        <w:tc>
          <w:tcPr>
            <w:tcW w:w="1535" w:type="dxa"/>
            <w:tcBorders>
              <w:top w:val="nil"/>
              <w:left w:val="nil"/>
              <w:bottom w:val="single" w:color="000000" w:sz="4" w:space="0"/>
              <w:right w:val="single" w:color="000000" w:sz="4" w:space="0"/>
            </w:tcBorders>
            <w:shd w:val="clear" w:color="auto" w:fill="auto"/>
            <w:vAlign w:val="bottom"/>
          </w:tcPr>
          <w:p w:rsidR="0061173E" w:rsidP="00E63D46" w:rsidRDefault="00045997">
            <w:pPr>
              <w:widowControl/>
              <w:jc w:val="center"/>
              <w:rPr>
                <w:rFonts w:ascii="Calibri" w:hAnsi="Calibri" w:eastAsia="Calibri" w:cs="Calibri"/>
                <w:color w:val="000000"/>
                <w:sz w:val="16"/>
                <w:szCs w:val="16"/>
              </w:rPr>
            </w:pPr>
            <w:r>
              <w:rPr>
                <w:rFonts w:ascii="Calibri" w:hAnsi="Calibri" w:eastAsia="Calibri" w:cs="Calibri"/>
                <w:color w:val="000000"/>
                <w:sz w:val="16"/>
                <w:szCs w:val="16"/>
              </w:rPr>
              <w:t>736</w:t>
            </w:r>
          </w:p>
        </w:tc>
        <w:tc>
          <w:tcPr>
            <w:tcW w:w="1260" w:type="dxa"/>
            <w:tcBorders>
              <w:top w:val="nil"/>
              <w:left w:val="nil"/>
              <w:bottom w:val="single" w:color="000000" w:sz="4" w:space="0"/>
              <w:right w:val="single" w:color="000000" w:sz="4" w:space="0"/>
            </w:tcBorders>
            <w:shd w:val="clear" w:color="auto" w:fill="auto"/>
            <w:vAlign w:val="bottom"/>
          </w:tcPr>
          <w:p w:rsidR="0061173E" w:rsidP="00E63D46" w:rsidRDefault="00045997">
            <w:pPr>
              <w:widowControl/>
              <w:jc w:val="center"/>
              <w:rPr>
                <w:rFonts w:ascii="Calibri" w:hAnsi="Calibri" w:eastAsia="Calibri" w:cs="Calibri"/>
                <w:color w:val="000000"/>
                <w:sz w:val="16"/>
                <w:szCs w:val="16"/>
              </w:rPr>
            </w:pPr>
            <w:r>
              <w:rPr>
                <w:rFonts w:ascii="Calibri" w:hAnsi="Calibri" w:eastAsia="Calibri" w:cs="Calibri"/>
                <w:color w:val="000000"/>
                <w:sz w:val="16"/>
                <w:szCs w:val="16"/>
              </w:rPr>
              <w:t>1</w:t>
            </w:r>
          </w:p>
        </w:tc>
        <w:tc>
          <w:tcPr>
            <w:tcW w:w="1155" w:type="dxa"/>
            <w:tcBorders>
              <w:top w:val="nil"/>
              <w:left w:val="nil"/>
              <w:bottom w:val="single" w:color="000000" w:sz="4" w:space="0"/>
              <w:right w:val="single" w:color="000000" w:sz="4" w:space="0"/>
            </w:tcBorders>
            <w:shd w:val="clear" w:color="auto" w:fill="auto"/>
            <w:vAlign w:val="bottom"/>
          </w:tcPr>
          <w:p w:rsidR="0061173E" w:rsidP="00E63D46" w:rsidRDefault="00045997">
            <w:pPr>
              <w:widowControl/>
              <w:jc w:val="center"/>
              <w:rPr>
                <w:rFonts w:ascii="Calibri" w:hAnsi="Calibri" w:eastAsia="Calibri" w:cs="Calibri"/>
                <w:color w:val="000000"/>
                <w:sz w:val="16"/>
                <w:szCs w:val="16"/>
              </w:rPr>
            </w:pPr>
            <w:r>
              <w:rPr>
                <w:rFonts w:ascii="Calibri" w:hAnsi="Calibri" w:eastAsia="Calibri" w:cs="Calibri"/>
                <w:color w:val="000000"/>
                <w:sz w:val="16"/>
                <w:szCs w:val="16"/>
              </w:rPr>
              <w:t>736</w:t>
            </w:r>
          </w:p>
        </w:tc>
        <w:tc>
          <w:tcPr>
            <w:tcW w:w="1050" w:type="dxa"/>
            <w:tcBorders>
              <w:top w:val="nil"/>
              <w:left w:val="nil"/>
              <w:bottom w:val="single" w:color="000000" w:sz="4" w:space="0"/>
              <w:right w:val="single" w:color="000000" w:sz="4" w:space="0"/>
            </w:tcBorders>
            <w:shd w:val="clear" w:color="auto" w:fill="auto"/>
            <w:vAlign w:val="bottom"/>
          </w:tcPr>
          <w:p w:rsidR="0061173E" w:rsidP="00E63D46" w:rsidRDefault="00045997">
            <w:pPr>
              <w:widowControl/>
              <w:jc w:val="center"/>
              <w:rPr>
                <w:rFonts w:ascii="Calibri" w:hAnsi="Calibri" w:eastAsia="Calibri" w:cs="Calibri"/>
                <w:color w:val="000000"/>
                <w:sz w:val="16"/>
                <w:szCs w:val="16"/>
              </w:rPr>
            </w:pPr>
            <w:r>
              <w:rPr>
                <w:rFonts w:ascii="Calibri" w:hAnsi="Calibri" w:eastAsia="Calibri" w:cs="Calibri"/>
                <w:color w:val="000000"/>
                <w:sz w:val="16"/>
                <w:szCs w:val="16"/>
              </w:rPr>
              <w:t>3</w:t>
            </w:r>
          </w:p>
        </w:tc>
        <w:tc>
          <w:tcPr>
            <w:tcW w:w="1305" w:type="dxa"/>
            <w:tcBorders>
              <w:top w:val="nil"/>
              <w:left w:val="nil"/>
              <w:bottom w:val="single" w:color="000000" w:sz="4" w:space="0"/>
              <w:right w:val="single" w:color="000000" w:sz="4" w:space="0"/>
            </w:tcBorders>
            <w:shd w:val="clear" w:color="auto" w:fill="auto"/>
            <w:vAlign w:val="bottom"/>
          </w:tcPr>
          <w:p w:rsidR="0061173E" w:rsidP="00E63D46" w:rsidRDefault="00045997">
            <w:pPr>
              <w:widowControl/>
              <w:jc w:val="center"/>
              <w:rPr>
                <w:rFonts w:ascii="Calibri" w:hAnsi="Calibri" w:eastAsia="Calibri" w:cs="Calibri"/>
                <w:color w:val="000000"/>
                <w:sz w:val="16"/>
                <w:szCs w:val="16"/>
              </w:rPr>
            </w:pPr>
            <w:r>
              <w:rPr>
                <w:rFonts w:ascii="Calibri" w:hAnsi="Calibri" w:eastAsia="Calibri" w:cs="Calibri"/>
                <w:color w:val="000000"/>
                <w:sz w:val="16"/>
                <w:szCs w:val="16"/>
              </w:rPr>
              <w:t>2,208</w:t>
            </w:r>
          </w:p>
        </w:tc>
        <w:tc>
          <w:tcPr>
            <w:tcW w:w="1165" w:type="dxa"/>
            <w:tcBorders>
              <w:top w:val="nil"/>
              <w:left w:val="nil"/>
              <w:bottom w:val="single" w:color="000000" w:sz="4" w:space="0"/>
              <w:right w:val="single" w:color="000000" w:sz="4" w:space="0"/>
            </w:tcBorders>
            <w:shd w:val="clear" w:color="auto" w:fill="auto"/>
            <w:vAlign w:val="bottom"/>
          </w:tcPr>
          <w:p w:rsidR="0061173E" w:rsidRDefault="00E63D46">
            <w:pPr>
              <w:widowControl/>
              <w:jc w:val="right"/>
              <w:rPr>
                <w:rFonts w:ascii="Calibri" w:hAnsi="Calibri" w:eastAsia="Calibri" w:cs="Calibri"/>
                <w:color w:val="000000"/>
                <w:sz w:val="16"/>
                <w:szCs w:val="16"/>
              </w:rPr>
            </w:pPr>
            <w:r>
              <w:rPr>
                <w:rFonts w:ascii="Calibri" w:hAnsi="Calibri" w:eastAsia="Calibri" w:cs="Calibri"/>
                <w:color w:val="000000"/>
                <w:sz w:val="16"/>
                <w:szCs w:val="16"/>
              </w:rPr>
              <w:t>$ 44.98</w:t>
            </w:r>
            <w:r w:rsidR="00BB08CD">
              <w:rPr>
                <w:rFonts w:ascii="Calibri" w:hAnsi="Calibri" w:eastAsia="Calibri" w:cs="Calibri"/>
                <w:color w:val="000000"/>
                <w:sz w:val="16"/>
                <w:szCs w:val="16"/>
              </w:rPr>
              <w:t> </w:t>
            </w:r>
          </w:p>
        </w:tc>
        <w:tc>
          <w:tcPr>
            <w:tcW w:w="1890" w:type="dxa"/>
            <w:tcBorders>
              <w:top w:val="nil"/>
              <w:left w:val="nil"/>
              <w:bottom w:val="single" w:color="000000" w:sz="4" w:space="0"/>
              <w:right w:val="single" w:color="000000" w:sz="8" w:space="0"/>
            </w:tcBorders>
            <w:shd w:val="clear" w:color="auto" w:fill="auto"/>
            <w:vAlign w:val="bottom"/>
          </w:tcPr>
          <w:p w:rsidR="0061173E" w:rsidRDefault="00E63D46">
            <w:pPr>
              <w:widowControl/>
              <w:jc w:val="right"/>
              <w:rPr>
                <w:rFonts w:ascii="Calibri" w:hAnsi="Calibri" w:eastAsia="Calibri" w:cs="Calibri"/>
                <w:color w:val="000000"/>
                <w:sz w:val="16"/>
                <w:szCs w:val="16"/>
              </w:rPr>
            </w:pPr>
            <w:r>
              <w:rPr>
                <w:rFonts w:ascii="Calibri" w:hAnsi="Calibri" w:eastAsia="Calibri" w:cs="Calibri"/>
                <w:color w:val="000000"/>
                <w:sz w:val="16"/>
                <w:szCs w:val="16"/>
              </w:rPr>
              <w:t>$ 99,315.84</w:t>
            </w:r>
            <w:r w:rsidR="00BB08CD">
              <w:rPr>
                <w:rFonts w:ascii="Calibri" w:hAnsi="Calibri" w:eastAsia="Calibri" w:cs="Calibri"/>
                <w:color w:val="000000"/>
                <w:sz w:val="16"/>
                <w:szCs w:val="16"/>
              </w:rPr>
              <w:t> </w:t>
            </w:r>
          </w:p>
        </w:tc>
      </w:tr>
      <w:tr w:rsidR="0061173E" w:rsidTr="00E63D46">
        <w:trPr>
          <w:trHeight w:val="394"/>
        </w:trPr>
        <w:tc>
          <w:tcPr>
            <w:tcW w:w="1985" w:type="dxa"/>
            <w:tcBorders>
              <w:top w:val="nil"/>
              <w:left w:val="single" w:color="000000" w:sz="8" w:space="0"/>
              <w:bottom w:val="single" w:color="000000" w:sz="8" w:space="0"/>
              <w:right w:val="single" w:color="000000" w:sz="8" w:space="0"/>
            </w:tcBorders>
            <w:shd w:val="clear" w:color="auto" w:fill="DDEBF7"/>
            <w:vAlign w:val="bottom"/>
          </w:tcPr>
          <w:p w:rsidR="0061173E" w:rsidRDefault="00BB08CD">
            <w:pPr>
              <w:widowControl/>
              <w:rPr>
                <w:rFonts w:ascii="Calibri" w:hAnsi="Calibri" w:eastAsia="Calibri" w:cs="Calibri"/>
                <w:b/>
                <w:color w:val="000000"/>
              </w:rPr>
            </w:pPr>
            <w:r>
              <w:rPr>
                <w:rFonts w:ascii="Calibri" w:hAnsi="Calibri" w:eastAsia="Calibri" w:cs="Calibri"/>
                <w:b/>
                <w:color w:val="000000"/>
              </w:rPr>
              <w:t>Totals</w:t>
            </w:r>
          </w:p>
        </w:tc>
        <w:tc>
          <w:tcPr>
            <w:tcW w:w="1810" w:type="dxa"/>
            <w:tcBorders>
              <w:top w:val="nil"/>
              <w:left w:val="nil"/>
              <w:bottom w:val="single" w:color="000000" w:sz="8" w:space="0"/>
              <w:right w:val="single" w:color="000000" w:sz="8" w:space="0"/>
            </w:tcBorders>
            <w:shd w:val="clear" w:color="auto" w:fill="000000"/>
            <w:vAlign w:val="bottom"/>
          </w:tcPr>
          <w:p w:rsidR="0061173E" w:rsidRDefault="00BB08CD">
            <w:pPr>
              <w:widowControl/>
              <w:rPr>
                <w:rFonts w:ascii="Calibri" w:hAnsi="Calibri" w:eastAsia="Calibri" w:cs="Calibri"/>
                <w:b/>
                <w:color w:val="000000"/>
              </w:rPr>
            </w:pPr>
            <w:r>
              <w:rPr>
                <w:rFonts w:ascii="Calibri" w:hAnsi="Calibri" w:eastAsia="Calibri" w:cs="Calibri"/>
                <w:b/>
                <w:color w:val="000000"/>
              </w:rPr>
              <w:t> </w:t>
            </w:r>
          </w:p>
        </w:tc>
        <w:tc>
          <w:tcPr>
            <w:tcW w:w="1535" w:type="dxa"/>
            <w:tcBorders>
              <w:top w:val="nil"/>
              <w:left w:val="nil"/>
              <w:bottom w:val="single" w:color="000000" w:sz="8" w:space="0"/>
              <w:right w:val="single" w:color="000000" w:sz="8" w:space="0"/>
            </w:tcBorders>
            <w:shd w:val="clear" w:color="auto" w:fill="000000"/>
            <w:vAlign w:val="bottom"/>
          </w:tcPr>
          <w:p w:rsidR="0061173E" w:rsidRDefault="00BB08CD">
            <w:pPr>
              <w:widowControl/>
              <w:rPr>
                <w:rFonts w:ascii="Calibri" w:hAnsi="Calibri" w:eastAsia="Calibri" w:cs="Calibri"/>
                <w:b/>
                <w:color w:val="000000"/>
              </w:rPr>
            </w:pPr>
            <w:r>
              <w:rPr>
                <w:rFonts w:ascii="Calibri" w:hAnsi="Calibri" w:eastAsia="Calibri" w:cs="Calibri"/>
                <w:b/>
                <w:color w:val="000000"/>
              </w:rPr>
              <w:t> </w:t>
            </w:r>
          </w:p>
        </w:tc>
        <w:tc>
          <w:tcPr>
            <w:tcW w:w="1260" w:type="dxa"/>
            <w:tcBorders>
              <w:top w:val="nil"/>
              <w:left w:val="nil"/>
              <w:bottom w:val="single" w:color="000000" w:sz="8" w:space="0"/>
              <w:right w:val="single" w:color="000000" w:sz="8" w:space="0"/>
            </w:tcBorders>
            <w:shd w:val="clear" w:color="auto" w:fill="000000"/>
            <w:vAlign w:val="bottom"/>
          </w:tcPr>
          <w:p w:rsidR="0061173E" w:rsidRDefault="00BB08CD">
            <w:pPr>
              <w:widowControl/>
              <w:rPr>
                <w:rFonts w:ascii="Calibri" w:hAnsi="Calibri" w:eastAsia="Calibri" w:cs="Calibri"/>
                <w:b/>
                <w:color w:val="000000"/>
              </w:rPr>
            </w:pPr>
            <w:r>
              <w:rPr>
                <w:rFonts w:ascii="Calibri" w:hAnsi="Calibri" w:eastAsia="Calibri" w:cs="Calibri"/>
                <w:b/>
                <w:color w:val="000000"/>
              </w:rPr>
              <w:t> </w:t>
            </w:r>
          </w:p>
        </w:tc>
        <w:tc>
          <w:tcPr>
            <w:tcW w:w="1155" w:type="dxa"/>
            <w:tcBorders>
              <w:top w:val="nil"/>
              <w:left w:val="nil"/>
              <w:bottom w:val="single" w:color="000000" w:sz="8" w:space="0"/>
              <w:right w:val="single" w:color="000000" w:sz="8" w:space="0"/>
            </w:tcBorders>
            <w:shd w:val="clear" w:color="auto" w:fill="DDEBF7"/>
            <w:vAlign w:val="bottom"/>
          </w:tcPr>
          <w:p w:rsidR="0061173E" w:rsidP="00336E74" w:rsidRDefault="00336E74">
            <w:pPr>
              <w:widowControl/>
              <w:jc w:val="center"/>
              <w:rPr>
                <w:rFonts w:ascii="Calibri" w:hAnsi="Calibri" w:eastAsia="Calibri" w:cs="Calibri"/>
                <w:b/>
                <w:color w:val="000000"/>
              </w:rPr>
            </w:pPr>
            <w:r>
              <w:rPr>
                <w:rFonts w:ascii="Calibri" w:hAnsi="Calibri" w:eastAsia="Calibri" w:cs="Calibri"/>
                <w:b/>
                <w:color w:val="000000"/>
              </w:rPr>
              <w:t>736</w:t>
            </w:r>
          </w:p>
        </w:tc>
        <w:tc>
          <w:tcPr>
            <w:tcW w:w="1050" w:type="dxa"/>
            <w:tcBorders>
              <w:top w:val="nil"/>
              <w:left w:val="nil"/>
              <w:bottom w:val="single" w:color="000000" w:sz="8" w:space="0"/>
              <w:right w:val="single" w:color="000000" w:sz="8" w:space="0"/>
            </w:tcBorders>
            <w:shd w:val="clear" w:color="auto" w:fill="000000"/>
            <w:vAlign w:val="bottom"/>
          </w:tcPr>
          <w:p w:rsidR="0061173E" w:rsidP="00336E74" w:rsidRDefault="0061173E">
            <w:pPr>
              <w:widowControl/>
              <w:jc w:val="center"/>
              <w:rPr>
                <w:rFonts w:ascii="Calibri" w:hAnsi="Calibri" w:eastAsia="Calibri" w:cs="Calibri"/>
                <w:b/>
                <w:color w:val="000000"/>
              </w:rPr>
            </w:pPr>
          </w:p>
        </w:tc>
        <w:tc>
          <w:tcPr>
            <w:tcW w:w="1305" w:type="dxa"/>
            <w:tcBorders>
              <w:top w:val="nil"/>
              <w:left w:val="nil"/>
              <w:bottom w:val="single" w:color="000000" w:sz="8" w:space="0"/>
              <w:right w:val="single" w:color="000000" w:sz="8" w:space="0"/>
            </w:tcBorders>
            <w:shd w:val="clear" w:color="auto" w:fill="DDEBF7"/>
            <w:vAlign w:val="bottom"/>
          </w:tcPr>
          <w:p w:rsidR="0061173E" w:rsidP="00336E74" w:rsidRDefault="00336E74">
            <w:pPr>
              <w:widowControl/>
              <w:jc w:val="center"/>
              <w:rPr>
                <w:rFonts w:ascii="Calibri" w:hAnsi="Calibri" w:eastAsia="Calibri" w:cs="Calibri"/>
                <w:b/>
                <w:color w:val="000000"/>
              </w:rPr>
            </w:pPr>
            <w:r>
              <w:rPr>
                <w:rFonts w:ascii="Calibri" w:hAnsi="Calibri" w:eastAsia="Calibri" w:cs="Calibri"/>
                <w:b/>
                <w:color w:val="000000"/>
              </w:rPr>
              <w:t>2,208</w:t>
            </w:r>
          </w:p>
        </w:tc>
        <w:tc>
          <w:tcPr>
            <w:tcW w:w="1165" w:type="dxa"/>
            <w:tcBorders>
              <w:top w:val="nil"/>
              <w:left w:val="nil"/>
              <w:bottom w:val="single" w:color="000000" w:sz="8" w:space="0"/>
              <w:right w:val="single" w:color="000000" w:sz="8" w:space="0"/>
            </w:tcBorders>
            <w:shd w:val="clear" w:color="auto" w:fill="000000"/>
            <w:vAlign w:val="bottom"/>
          </w:tcPr>
          <w:p w:rsidR="0061173E" w:rsidRDefault="00BB08CD">
            <w:pPr>
              <w:widowControl/>
              <w:rPr>
                <w:rFonts w:ascii="Calibri" w:hAnsi="Calibri" w:eastAsia="Calibri" w:cs="Calibri"/>
                <w:b/>
                <w:color w:val="000000"/>
              </w:rPr>
            </w:pPr>
            <w:r>
              <w:rPr>
                <w:rFonts w:ascii="Calibri" w:hAnsi="Calibri" w:eastAsia="Calibri" w:cs="Calibri"/>
                <w:b/>
                <w:color w:val="000000"/>
              </w:rPr>
              <w:t> </w:t>
            </w:r>
          </w:p>
        </w:tc>
        <w:tc>
          <w:tcPr>
            <w:tcW w:w="1890" w:type="dxa"/>
            <w:tcBorders>
              <w:top w:val="nil"/>
              <w:left w:val="nil"/>
              <w:bottom w:val="single" w:color="000000" w:sz="8" w:space="0"/>
              <w:right w:val="single" w:color="000000" w:sz="8" w:space="0"/>
            </w:tcBorders>
            <w:shd w:val="clear" w:color="auto" w:fill="DDEBF7"/>
            <w:vAlign w:val="bottom"/>
          </w:tcPr>
          <w:p w:rsidR="0061173E" w:rsidP="00E63D46" w:rsidRDefault="00E63D46">
            <w:pPr>
              <w:widowControl/>
              <w:jc w:val="right"/>
              <w:rPr>
                <w:rFonts w:ascii="Calibri" w:hAnsi="Calibri" w:eastAsia="Calibri" w:cs="Calibri"/>
                <w:b/>
                <w:color w:val="000000"/>
              </w:rPr>
            </w:pPr>
            <w:r>
              <w:rPr>
                <w:rFonts w:ascii="Calibri" w:hAnsi="Calibri" w:eastAsia="Calibri" w:cs="Calibri"/>
                <w:b/>
                <w:color w:val="000000"/>
              </w:rPr>
              <w:t>$ 99,315.84</w:t>
            </w:r>
            <w:r w:rsidR="00BB08CD">
              <w:rPr>
                <w:rFonts w:ascii="Calibri" w:hAnsi="Calibri" w:eastAsia="Calibri" w:cs="Calibri"/>
                <w:b/>
                <w:color w:val="000000"/>
              </w:rPr>
              <w:t> </w:t>
            </w:r>
          </w:p>
        </w:tc>
      </w:tr>
    </w:tbl>
    <w:p w:rsidR="0061173E" w:rsidRDefault="0061173E">
      <w:pPr>
        <w:spacing w:line="259" w:lineRule="auto"/>
        <w:rPr>
          <w:b/>
          <w:color w:val="FF0000"/>
        </w:rPr>
      </w:pPr>
    </w:p>
    <w:p w:rsidR="0061173E" w:rsidRDefault="00BB08CD">
      <w:pPr>
        <w:spacing w:line="259" w:lineRule="auto"/>
        <w:ind w:hanging="43"/>
        <w:jc w:val="center"/>
        <w:rPr>
          <w:b/>
        </w:rPr>
      </w:pPr>
      <w:r>
        <w:rPr>
          <w:b/>
          <w:color w:val="FF0000"/>
        </w:rPr>
        <w:t xml:space="preserve">*Cite official source of hourly wage rate - The estimate of average burden per response is based on expert review of proposed questions. BLS’s </w:t>
      </w:r>
      <w:r>
        <w:rPr>
          <w:b/>
          <w:i/>
          <w:color w:val="FF0000"/>
        </w:rPr>
        <w:t xml:space="preserve">Occupational Outlook Handbook </w:t>
      </w:r>
      <w:r>
        <w:rPr>
          <w:b/>
          <w:color w:val="FF0000"/>
        </w:rPr>
        <w:t xml:space="preserve">- a good wage source. </w:t>
      </w:r>
      <w:hyperlink r:id="rId13">
        <w:r>
          <w:rPr>
            <w:b/>
            <w:color w:val="0563C1"/>
            <w:u w:val="single"/>
          </w:rPr>
          <w:t>https://www.bls.gov/bls/blswage.htm</w:t>
        </w:r>
      </w:hyperlink>
    </w:p>
    <w:p w:rsidR="0061173E" w:rsidRDefault="0061173E">
      <w:pPr>
        <w:spacing w:line="259" w:lineRule="auto"/>
        <w:jc w:val="center"/>
        <w:sectPr w:rsidR="0061173E" w:rsidSect="003F4F76">
          <w:pgSz w:w="15840" w:h="12240" w:orient="landscape"/>
          <w:pgMar w:top="640" w:right="1080" w:bottom="1200" w:left="1080" w:header="0" w:footer="1014" w:gutter="0"/>
          <w:cols w:space="720"/>
          <w:docGrid w:linePitch="326"/>
        </w:sectPr>
      </w:pPr>
    </w:p>
    <w:p w:rsidR="0061173E" w:rsidRDefault="00BB08CD">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lastRenderedPageBreak/>
        <w:t>Provide an estimate for the total annual cost burden to respondents or record keepers resulting from the collection of information. (Do not include the cost of any hour burden already reflected on the burden worksheet).</w:t>
      </w:r>
    </w:p>
    <w:p w:rsidRPr="00744077" w:rsidR="00E44CB7" w:rsidP="00E44CB7" w:rsidRDefault="00E44CB7">
      <w:pPr>
        <w:widowControl/>
        <w:spacing w:before="120" w:line="276" w:lineRule="auto"/>
      </w:pPr>
      <w:r>
        <w:t xml:space="preserve">The information being requested is submitted electronically.  As such, </w:t>
      </w:r>
      <w:r w:rsidRPr="00744077">
        <w:t xml:space="preserve">this </w:t>
      </w:r>
      <w:r>
        <w:t xml:space="preserve">information </w:t>
      </w:r>
      <w:r w:rsidRPr="00744077">
        <w:t xml:space="preserve">collection would incur no cost burden on respondents. </w:t>
      </w:r>
    </w:p>
    <w:p w:rsidR="0061173E" w:rsidP="00E44CB7" w:rsidRDefault="0061173E">
      <w:pPr>
        <w:pBdr>
          <w:top w:val="nil"/>
          <w:left w:val="nil"/>
          <w:bottom w:val="nil"/>
          <w:right w:val="nil"/>
          <w:between w:val="nil"/>
        </w:pBdr>
        <w:spacing w:before="120"/>
        <w:rPr>
          <w:b/>
          <w:color w:val="000000"/>
        </w:rPr>
      </w:pPr>
    </w:p>
    <w:p w:rsidR="0061173E" w:rsidRDefault="00BB08CD">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61173E" w:rsidRDefault="0061173E">
      <w:pPr>
        <w:pBdr>
          <w:top w:val="nil"/>
          <w:left w:val="nil"/>
          <w:bottom w:val="nil"/>
          <w:right w:val="nil"/>
          <w:between w:val="nil"/>
        </w:pBdr>
        <w:spacing w:before="9" w:after="1"/>
        <w:rPr>
          <w:b/>
          <w:color w:val="000000"/>
        </w:rPr>
      </w:pPr>
    </w:p>
    <w:tbl>
      <w:tblPr>
        <w:tblStyle w:val="a2"/>
        <w:tblW w:w="8240" w:type="dxa"/>
        <w:tblInd w:w="-25" w:type="dxa"/>
        <w:tblLayout w:type="fixed"/>
        <w:tblLook w:val="0400" w:firstRow="0" w:lastRow="0" w:firstColumn="0" w:lastColumn="0" w:noHBand="0" w:noVBand="1"/>
      </w:tblPr>
      <w:tblGrid>
        <w:gridCol w:w="2280"/>
        <w:gridCol w:w="1120"/>
        <w:gridCol w:w="1140"/>
        <w:gridCol w:w="1120"/>
        <w:gridCol w:w="1280"/>
        <w:gridCol w:w="1300"/>
      </w:tblGrid>
      <w:tr w:rsidR="0061173E">
        <w:trPr>
          <w:trHeight w:val="450"/>
        </w:trPr>
        <w:tc>
          <w:tcPr>
            <w:tcW w:w="2280" w:type="dxa"/>
            <w:tcBorders>
              <w:top w:val="single" w:color="000000" w:sz="8" w:space="0"/>
              <w:left w:val="single" w:color="000000" w:sz="8" w:space="0"/>
              <w:bottom w:val="nil"/>
              <w:right w:val="single" w:color="000000" w:sz="8" w:space="0"/>
            </w:tcBorders>
            <w:shd w:val="clear" w:color="auto" w:fill="BDD7EE"/>
            <w:vAlign w:val="center"/>
          </w:tcPr>
          <w:p w:rsidR="0061173E" w:rsidRDefault="00BB08CD">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Cost Descriptions</w:t>
            </w:r>
          </w:p>
        </w:tc>
        <w:tc>
          <w:tcPr>
            <w:tcW w:w="1120" w:type="dxa"/>
            <w:tcBorders>
              <w:top w:val="single" w:color="000000" w:sz="8" w:space="0"/>
              <w:left w:val="nil"/>
              <w:bottom w:val="nil"/>
              <w:right w:val="single" w:color="000000" w:sz="8" w:space="0"/>
            </w:tcBorders>
            <w:shd w:val="clear" w:color="auto" w:fill="BDD7EE"/>
            <w:vAlign w:val="center"/>
          </w:tcPr>
          <w:p w:rsidR="0061173E" w:rsidRDefault="00BB08CD">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Grade/Step</w:t>
            </w:r>
          </w:p>
        </w:tc>
        <w:tc>
          <w:tcPr>
            <w:tcW w:w="1140" w:type="dxa"/>
            <w:tcBorders>
              <w:top w:val="single" w:color="000000" w:sz="8" w:space="0"/>
              <w:left w:val="nil"/>
              <w:bottom w:val="nil"/>
              <w:right w:val="single" w:color="000000" w:sz="8" w:space="0"/>
            </w:tcBorders>
            <w:shd w:val="clear" w:color="auto" w:fill="BDD7EE"/>
            <w:vAlign w:val="center"/>
          </w:tcPr>
          <w:p w:rsidR="0061173E" w:rsidRDefault="00BB08CD">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Loaded Salary /Cost</w:t>
            </w:r>
          </w:p>
        </w:tc>
        <w:tc>
          <w:tcPr>
            <w:tcW w:w="1120" w:type="dxa"/>
            <w:tcBorders>
              <w:top w:val="single" w:color="000000" w:sz="8" w:space="0"/>
              <w:left w:val="nil"/>
              <w:bottom w:val="nil"/>
              <w:right w:val="single" w:color="000000" w:sz="8" w:space="0"/>
            </w:tcBorders>
            <w:shd w:val="clear" w:color="auto" w:fill="BDD7EE"/>
            <w:vAlign w:val="center"/>
          </w:tcPr>
          <w:p w:rsidR="0061173E" w:rsidRDefault="00BB08CD">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Effort</w:t>
            </w:r>
          </w:p>
        </w:tc>
        <w:tc>
          <w:tcPr>
            <w:tcW w:w="1280" w:type="dxa"/>
            <w:tcBorders>
              <w:top w:val="single" w:color="000000" w:sz="8" w:space="0"/>
              <w:left w:val="nil"/>
              <w:bottom w:val="nil"/>
              <w:right w:val="single" w:color="000000" w:sz="8" w:space="0"/>
            </w:tcBorders>
            <w:shd w:val="clear" w:color="auto" w:fill="BDD7EE"/>
            <w:vAlign w:val="center"/>
          </w:tcPr>
          <w:p w:rsidR="0061173E" w:rsidRDefault="00BB08CD">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Fringe (if Applicable)</w:t>
            </w:r>
          </w:p>
        </w:tc>
        <w:tc>
          <w:tcPr>
            <w:tcW w:w="1300" w:type="dxa"/>
            <w:tcBorders>
              <w:top w:val="single" w:color="000000" w:sz="8" w:space="0"/>
              <w:left w:val="nil"/>
              <w:bottom w:val="nil"/>
              <w:right w:val="single" w:color="000000" w:sz="8" w:space="0"/>
            </w:tcBorders>
            <w:shd w:val="clear" w:color="auto" w:fill="BDD7EE"/>
            <w:vAlign w:val="center"/>
          </w:tcPr>
          <w:p w:rsidR="0061173E" w:rsidRDefault="00BB08CD">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Cost to Government</w:t>
            </w:r>
          </w:p>
        </w:tc>
      </w:tr>
      <w:tr w:rsidR="0061173E">
        <w:trPr>
          <w:trHeight w:val="465"/>
        </w:trPr>
        <w:tc>
          <w:tcPr>
            <w:tcW w:w="2280" w:type="dxa"/>
            <w:tcBorders>
              <w:top w:val="single" w:color="000000" w:sz="4" w:space="0"/>
              <w:left w:val="single" w:color="000000" w:sz="8" w:space="0"/>
              <w:bottom w:val="single" w:color="000000" w:sz="4" w:space="0"/>
              <w:right w:val="single" w:color="000000" w:sz="8" w:space="0"/>
            </w:tcBorders>
            <w:shd w:val="clear" w:color="auto" w:fill="auto"/>
            <w:vAlign w:val="bottom"/>
          </w:tcPr>
          <w:p w:rsidR="0061173E" w:rsidRDefault="00BB08CD">
            <w:pPr>
              <w:widowControl/>
              <w:rPr>
                <w:rFonts w:ascii="Calibri" w:hAnsi="Calibri" w:eastAsia="Calibri" w:cs="Calibri"/>
                <w:b/>
                <w:color w:val="000000"/>
                <w:sz w:val="16"/>
                <w:szCs w:val="16"/>
              </w:rPr>
            </w:pPr>
            <w:r>
              <w:rPr>
                <w:rFonts w:ascii="Calibri" w:hAnsi="Calibri" w:eastAsia="Calibri" w:cs="Calibri"/>
                <w:b/>
                <w:color w:val="000000"/>
                <w:sz w:val="16"/>
                <w:szCs w:val="16"/>
              </w:rPr>
              <w:t>Federal Oversight</w:t>
            </w:r>
          </w:p>
        </w:tc>
        <w:tc>
          <w:tcPr>
            <w:tcW w:w="1120" w:type="dxa"/>
            <w:tcBorders>
              <w:top w:val="single" w:color="000000" w:sz="4" w:space="0"/>
              <w:left w:val="nil"/>
              <w:bottom w:val="single" w:color="000000" w:sz="4" w:space="0"/>
              <w:right w:val="single" w:color="000000" w:sz="4" w:space="0"/>
            </w:tcBorders>
            <w:shd w:val="clear" w:color="auto" w:fill="auto"/>
            <w:vAlign w:val="bottom"/>
          </w:tcPr>
          <w:p w:rsidR="0061173E" w:rsidRDefault="00BB08CD">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E4580B">
              <w:rPr>
                <w:rFonts w:ascii="Calibri" w:hAnsi="Calibri" w:eastAsia="Calibri" w:cs="Calibri"/>
                <w:color w:val="000000"/>
                <w:sz w:val="16"/>
                <w:szCs w:val="16"/>
              </w:rPr>
              <w:t>ZP-IV</w:t>
            </w:r>
          </w:p>
        </w:tc>
        <w:tc>
          <w:tcPr>
            <w:tcW w:w="1140" w:type="dxa"/>
            <w:tcBorders>
              <w:top w:val="single" w:color="000000" w:sz="4" w:space="0"/>
              <w:left w:val="nil"/>
              <w:bottom w:val="single" w:color="000000" w:sz="4" w:space="0"/>
              <w:right w:val="single" w:color="000000" w:sz="4" w:space="0"/>
            </w:tcBorders>
            <w:shd w:val="clear" w:color="auto" w:fill="auto"/>
            <w:vAlign w:val="bottom"/>
          </w:tcPr>
          <w:p w:rsidR="0061173E" w:rsidRDefault="00BB08CD">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E4580B">
              <w:rPr>
                <w:rFonts w:ascii="Calibri" w:hAnsi="Calibri" w:eastAsia="Calibri" w:cs="Calibri"/>
                <w:color w:val="000000"/>
                <w:sz w:val="16"/>
                <w:szCs w:val="16"/>
              </w:rPr>
              <w:t>$ 212,322</w:t>
            </w:r>
          </w:p>
        </w:tc>
        <w:tc>
          <w:tcPr>
            <w:tcW w:w="1120" w:type="dxa"/>
            <w:tcBorders>
              <w:top w:val="single" w:color="000000" w:sz="4" w:space="0"/>
              <w:left w:val="nil"/>
              <w:bottom w:val="single" w:color="000000" w:sz="4" w:space="0"/>
              <w:right w:val="single" w:color="000000" w:sz="4" w:space="0"/>
            </w:tcBorders>
            <w:shd w:val="clear" w:color="auto" w:fill="auto"/>
            <w:vAlign w:val="bottom"/>
          </w:tcPr>
          <w:p w:rsidR="0061173E" w:rsidRDefault="00E4580B">
            <w:pPr>
              <w:widowControl/>
              <w:rPr>
                <w:rFonts w:ascii="Calibri" w:hAnsi="Calibri" w:eastAsia="Calibri" w:cs="Calibri"/>
                <w:color w:val="000000"/>
                <w:sz w:val="16"/>
                <w:szCs w:val="16"/>
              </w:rPr>
            </w:pPr>
            <w:r>
              <w:rPr>
                <w:rFonts w:ascii="Calibri" w:hAnsi="Calibri" w:eastAsia="Calibri" w:cs="Calibri"/>
                <w:color w:val="000000"/>
                <w:sz w:val="16"/>
                <w:szCs w:val="16"/>
              </w:rPr>
              <w:t>100%</w:t>
            </w:r>
          </w:p>
        </w:tc>
        <w:tc>
          <w:tcPr>
            <w:tcW w:w="1280" w:type="dxa"/>
            <w:tcBorders>
              <w:top w:val="single" w:color="000000" w:sz="4" w:space="0"/>
              <w:left w:val="nil"/>
              <w:bottom w:val="single" w:color="000000" w:sz="4" w:space="0"/>
              <w:right w:val="single" w:color="000000" w:sz="4" w:space="0"/>
            </w:tcBorders>
            <w:shd w:val="clear" w:color="auto" w:fill="808080"/>
            <w:vAlign w:val="bottom"/>
          </w:tcPr>
          <w:p w:rsidR="0061173E" w:rsidRDefault="00BB08CD">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single" w:color="000000" w:sz="4" w:space="0"/>
              <w:left w:val="nil"/>
              <w:bottom w:val="single" w:color="000000" w:sz="4" w:space="0"/>
              <w:right w:val="single" w:color="000000" w:sz="8" w:space="0"/>
            </w:tcBorders>
            <w:shd w:val="clear" w:color="auto" w:fill="auto"/>
            <w:vAlign w:val="bottom"/>
          </w:tcPr>
          <w:p w:rsidR="0061173E" w:rsidRDefault="00BB08CD">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E4580B">
              <w:rPr>
                <w:rFonts w:ascii="Calibri" w:hAnsi="Calibri" w:eastAsia="Calibri" w:cs="Calibri"/>
                <w:color w:val="000000"/>
                <w:sz w:val="16"/>
                <w:szCs w:val="16"/>
              </w:rPr>
              <w:t>$ 212,322</w:t>
            </w:r>
          </w:p>
        </w:tc>
      </w:tr>
      <w:tr w:rsidR="0061173E">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61173E" w:rsidRDefault="00BB08CD">
            <w:pPr>
              <w:widowControl/>
              <w:rPr>
                <w:rFonts w:ascii="Calibri" w:hAnsi="Calibri" w:eastAsia="Calibri" w:cs="Calibri"/>
                <w:color w:val="000000"/>
                <w:sz w:val="16"/>
                <w:szCs w:val="16"/>
              </w:rPr>
            </w:pPr>
            <w:r>
              <w:rPr>
                <w:rFonts w:ascii="Calibri" w:hAnsi="Calibri" w:eastAsia="Calibri" w:cs="Calibri"/>
                <w:color w:val="000000"/>
                <w:sz w:val="16"/>
                <w:szCs w:val="16"/>
              </w:rPr>
              <w:t>Other Federal Positions</w:t>
            </w:r>
          </w:p>
        </w:tc>
        <w:tc>
          <w:tcPr>
            <w:tcW w:w="1120" w:type="dxa"/>
            <w:tcBorders>
              <w:top w:val="nil"/>
              <w:left w:val="nil"/>
              <w:bottom w:val="single" w:color="000000" w:sz="4" w:space="0"/>
              <w:right w:val="single" w:color="000000" w:sz="4" w:space="0"/>
            </w:tcBorders>
            <w:shd w:val="clear" w:color="auto" w:fill="auto"/>
            <w:vAlign w:val="bottom"/>
          </w:tcPr>
          <w:p w:rsidR="0061173E" w:rsidRDefault="00BB08CD">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61173E" w:rsidRDefault="00BB08CD">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61173E" w:rsidRDefault="00BB08CD">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808080"/>
            <w:vAlign w:val="bottom"/>
          </w:tcPr>
          <w:p w:rsidR="0061173E" w:rsidRDefault="00BB08CD">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61173E" w:rsidRDefault="00BB08CD">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61173E">
        <w:trPr>
          <w:trHeight w:val="465"/>
        </w:trPr>
        <w:tc>
          <w:tcPr>
            <w:tcW w:w="2280" w:type="dxa"/>
            <w:tcBorders>
              <w:top w:val="nil"/>
              <w:left w:val="single" w:color="000000" w:sz="8" w:space="0"/>
              <w:bottom w:val="single" w:color="000000" w:sz="4" w:space="0"/>
              <w:right w:val="single" w:color="000000" w:sz="8" w:space="0"/>
            </w:tcBorders>
            <w:shd w:val="clear" w:color="auto" w:fill="auto"/>
            <w:vAlign w:val="bottom"/>
          </w:tcPr>
          <w:p w:rsidR="0061173E" w:rsidRDefault="00BB08CD">
            <w:pPr>
              <w:widowControl/>
              <w:rPr>
                <w:rFonts w:ascii="Calibri" w:hAnsi="Calibri" w:eastAsia="Calibri" w:cs="Calibri"/>
                <w:b/>
                <w:color w:val="000000"/>
                <w:sz w:val="16"/>
                <w:szCs w:val="16"/>
              </w:rPr>
            </w:pPr>
            <w:r>
              <w:rPr>
                <w:rFonts w:ascii="Calibri" w:hAnsi="Calibri" w:eastAsia="Calibri" w:cs="Calibri"/>
                <w:b/>
                <w:color w:val="000000"/>
                <w:sz w:val="16"/>
                <w:szCs w:val="16"/>
              </w:rPr>
              <w:t>Contractor Cost</w:t>
            </w:r>
          </w:p>
        </w:tc>
        <w:tc>
          <w:tcPr>
            <w:tcW w:w="1120" w:type="dxa"/>
            <w:tcBorders>
              <w:top w:val="nil"/>
              <w:left w:val="nil"/>
              <w:bottom w:val="single" w:color="000000" w:sz="4" w:space="0"/>
              <w:right w:val="single" w:color="000000" w:sz="4" w:space="0"/>
            </w:tcBorders>
            <w:shd w:val="clear" w:color="auto" w:fill="808080"/>
            <w:vAlign w:val="bottom"/>
          </w:tcPr>
          <w:p w:rsidR="0061173E" w:rsidRDefault="00BB08CD">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61173E" w:rsidRDefault="00BB08CD">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61173E" w:rsidRDefault="00BB08CD">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auto"/>
            <w:vAlign w:val="bottom"/>
          </w:tcPr>
          <w:p w:rsidR="0061173E" w:rsidRDefault="00BB08CD">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61173E" w:rsidRDefault="00BB08CD">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61173E">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61173E" w:rsidRDefault="00BB08CD">
            <w:pPr>
              <w:widowControl/>
              <w:rPr>
                <w:rFonts w:ascii="Calibri" w:hAnsi="Calibri" w:eastAsia="Calibri" w:cs="Calibri"/>
                <w:b/>
                <w:color w:val="000000"/>
                <w:sz w:val="16"/>
                <w:szCs w:val="16"/>
              </w:rPr>
            </w:pPr>
            <w:r>
              <w:rPr>
                <w:rFonts w:ascii="Calibri" w:hAnsi="Calibri" w:eastAsia="Calibri" w:cs="Calibri"/>
                <w:b/>
                <w:color w:val="000000"/>
                <w:sz w:val="16"/>
                <w:szCs w:val="16"/>
              </w:rPr>
              <w:t>Travel</w:t>
            </w:r>
          </w:p>
        </w:tc>
        <w:tc>
          <w:tcPr>
            <w:tcW w:w="1120" w:type="dxa"/>
            <w:tcBorders>
              <w:top w:val="nil"/>
              <w:left w:val="nil"/>
              <w:bottom w:val="single" w:color="000000" w:sz="4" w:space="0"/>
              <w:right w:val="single" w:color="000000" w:sz="4" w:space="0"/>
            </w:tcBorders>
            <w:shd w:val="clear" w:color="auto" w:fill="808080"/>
            <w:vAlign w:val="bottom"/>
          </w:tcPr>
          <w:p w:rsidR="0061173E" w:rsidRDefault="00BB08CD">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808080"/>
            <w:vAlign w:val="bottom"/>
          </w:tcPr>
          <w:p w:rsidR="0061173E" w:rsidRDefault="00BB08CD">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808080"/>
            <w:vAlign w:val="bottom"/>
          </w:tcPr>
          <w:p w:rsidR="0061173E" w:rsidRDefault="00BB08CD">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808080"/>
            <w:vAlign w:val="bottom"/>
          </w:tcPr>
          <w:p w:rsidR="0061173E" w:rsidRDefault="00BB08CD">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61173E" w:rsidRDefault="00BB08CD">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61173E">
        <w:trPr>
          <w:trHeight w:val="525"/>
        </w:trPr>
        <w:tc>
          <w:tcPr>
            <w:tcW w:w="2280" w:type="dxa"/>
            <w:tcBorders>
              <w:top w:val="nil"/>
              <w:left w:val="single" w:color="000000" w:sz="8" w:space="0"/>
              <w:bottom w:val="nil"/>
              <w:right w:val="single" w:color="000000" w:sz="8" w:space="0"/>
            </w:tcBorders>
            <w:shd w:val="clear" w:color="auto" w:fill="auto"/>
            <w:vAlign w:val="center"/>
          </w:tcPr>
          <w:p w:rsidR="0061173E" w:rsidRDefault="00BB08CD">
            <w:pPr>
              <w:widowControl/>
              <w:rPr>
                <w:rFonts w:ascii="Calibri" w:hAnsi="Calibri" w:eastAsia="Calibri" w:cs="Calibri"/>
                <w:b/>
                <w:color w:val="000000"/>
                <w:sz w:val="16"/>
                <w:szCs w:val="16"/>
              </w:rPr>
            </w:pPr>
            <w:r>
              <w:rPr>
                <w:rFonts w:ascii="Calibri" w:hAnsi="Calibri" w:eastAsia="Calibri" w:cs="Calibri"/>
                <w:b/>
                <w:color w:val="000000"/>
                <w:sz w:val="16"/>
                <w:szCs w:val="16"/>
              </w:rPr>
              <w:t xml:space="preserve">Other Costs: </w:t>
            </w:r>
          </w:p>
        </w:tc>
        <w:tc>
          <w:tcPr>
            <w:tcW w:w="1120" w:type="dxa"/>
            <w:tcBorders>
              <w:top w:val="nil"/>
              <w:left w:val="nil"/>
              <w:bottom w:val="single" w:color="000000" w:sz="4" w:space="0"/>
              <w:right w:val="single" w:color="000000" w:sz="4" w:space="0"/>
            </w:tcBorders>
            <w:shd w:val="clear" w:color="auto" w:fill="808080"/>
            <w:vAlign w:val="bottom"/>
          </w:tcPr>
          <w:p w:rsidR="0061173E" w:rsidRDefault="00BB08CD">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808080"/>
            <w:vAlign w:val="bottom"/>
          </w:tcPr>
          <w:p w:rsidR="0061173E" w:rsidRDefault="00BB08CD">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808080"/>
            <w:vAlign w:val="bottom"/>
          </w:tcPr>
          <w:p w:rsidR="0061173E" w:rsidRDefault="00BB08CD">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808080"/>
            <w:vAlign w:val="bottom"/>
          </w:tcPr>
          <w:p w:rsidR="0061173E" w:rsidRDefault="00BB08CD">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61173E" w:rsidRDefault="00BB08CD">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61173E">
        <w:trPr>
          <w:trHeight w:val="315"/>
        </w:trPr>
        <w:tc>
          <w:tcPr>
            <w:tcW w:w="2280" w:type="dxa"/>
            <w:tcBorders>
              <w:top w:val="single" w:color="000000" w:sz="8" w:space="0"/>
              <w:left w:val="single" w:color="000000" w:sz="8" w:space="0"/>
              <w:bottom w:val="single" w:color="000000" w:sz="8" w:space="0"/>
              <w:right w:val="single" w:color="000000" w:sz="8" w:space="0"/>
            </w:tcBorders>
            <w:shd w:val="clear" w:color="auto" w:fill="DDEBF7"/>
            <w:vAlign w:val="bottom"/>
          </w:tcPr>
          <w:p w:rsidR="0061173E" w:rsidRDefault="00BB08CD">
            <w:pPr>
              <w:widowControl/>
              <w:rPr>
                <w:rFonts w:ascii="Calibri" w:hAnsi="Calibri" w:eastAsia="Calibri" w:cs="Calibri"/>
                <w:b/>
                <w:color w:val="000000"/>
                <w:sz w:val="16"/>
                <w:szCs w:val="16"/>
              </w:rPr>
            </w:pPr>
            <w:r>
              <w:rPr>
                <w:rFonts w:ascii="Calibri" w:hAnsi="Calibri" w:eastAsia="Calibri" w:cs="Calibri"/>
                <w:b/>
                <w:color w:val="000000"/>
                <w:sz w:val="16"/>
                <w:szCs w:val="16"/>
              </w:rPr>
              <w:t>TOTAL</w:t>
            </w:r>
          </w:p>
        </w:tc>
        <w:tc>
          <w:tcPr>
            <w:tcW w:w="1120" w:type="dxa"/>
            <w:tcBorders>
              <w:top w:val="single" w:color="000000" w:sz="8" w:space="0"/>
              <w:left w:val="nil"/>
              <w:bottom w:val="single" w:color="000000" w:sz="8" w:space="0"/>
              <w:right w:val="single" w:color="000000" w:sz="8" w:space="0"/>
            </w:tcBorders>
            <w:shd w:val="clear" w:color="auto" w:fill="808080"/>
            <w:vAlign w:val="bottom"/>
          </w:tcPr>
          <w:p w:rsidR="0061173E" w:rsidRDefault="00BB08CD">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single" w:color="000000" w:sz="8" w:space="0"/>
              <w:left w:val="nil"/>
              <w:bottom w:val="single" w:color="000000" w:sz="8" w:space="0"/>
              <w:right w:val="single" w:color="000000" w:sz="8" w:space="0"/>
            </w:tcBorders>
            <w:shd w:val="clear" w:color="auto" w:fill="808080"/>
            <w:vAlign w:val="bottom"/>
          </w:tcPr>
          <w:p w:rsidR="0061173E" w:rsidRDefault="00BB08CD">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single" w:color="000000" w:sz="8" w:space="0"/>
              <w:left w:val="nil"/>
              <w:bottom w:val="single" w:color="000000" w:sz="8" w:space="0"/>
              <w:right w:val="single" w:color="000000" w:sz="8" w:space="0"/>
            </w:tcBorders>
            <w:shd w:val="clear" w:color="auto" w:fill="757171"/>
            <w:vAlign w:val="bottom"/>
          </w:tcPr>
          <w:p w:rsidR="0061173E" w:rsidRDefault="00BB08CD">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single" w:color="000000" w:sz="8" w:space="0"/>
              <w:left w:val="nil"/>
              <w:bottom w:val="single" w:color="000000" w:sz="8" w:space="0"/>
              <w:right w:val="single" w:color="000000" w:sz="8" w:space="0"/>
            </w:tcBorders>
            <w:shd w:val="clear" w:color="auto" w:fill="DDEBF7"/>
            <w:vAlign w:val="bottom"/>
          </w:tcPr>
          <w:p w:rsidR="0061173E" w:rsidRDefault="00BB08CD">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single" w:color="000000" w:sz="8" w:space="0"/>
              <w:left w:val="nil"/>
              <w:bottom w:val="single" w:color="000000" w:sz="8" w:space="0"/>
              <w:right w:val="single" w:color="000000" w:sz="8" w:space="0"/>
            </w:tcBorders>
            <w:shd w:val="clear" w:color="auto" w:fill="DDEBF7"/>
            <w:vAlign w:val="bottom"/>
          </w:tcPr>
          <w:p w:rsidRPr="00E4580B" w:rsidR="0061173E" w:rsidRDefault="00E4580B">
            <w:pPr>
              <w:widowControl/>
              <w:rPr>
                <w:rFonts w:ascii="Calibri" w:hAnsi="Calibri" w:eastAsia="Calibri" w:cs="Calibri"/>
                <w:b/>
                <w:color w:val="000000"/>
                <w:sz w:val="16"/>
                <w:szCs w:val="16"/>
              </w:rPr>
            </w:pPr>
            <w:r w:rsidRPr="00E4580B">
              <w:rPr>
                <w:rFonts w:ascii="Calibri" w:hAnsi="Calibri" w:eastAsia="Calibri" w:cs="Calibri"/>
                <w:b/>
                <w:color w:val="000000"/>
                <w:sz w:val="16"/>
                <w:szCs w:val="16"/>
              </w:rPr>
              <w:t>$ 212,322</w:t>
            </w:r>
            <w:r w:rsidRPr="00E4580B" w:rsidR="00BB08CD">
              <w:rPr>
                <w:rFonts w:ascii="Calibri" w:hAnsi="Calibri" w:eastAsia="Calibri" w:cs="Calibri"/>
                <w:b/>
                <w:color w:val="000000"/>
                <w:sz w:val="16"/>
                <w:szCs w:val="16"/>
              </w:rPr>
              <w:t> </w:t>
            </w:r>
          </w:p>
        </w:tc>
      </w:tr>
    </w:tbl>
    <w:p w:rsidR="0061173E" w:rsidRDefault="0061173E">
      <w:pPr>
        <w:pBdr>
          <w:top w:val="nil"/>
          <w:left w:val="nil"/>
          <w:bottom w:val="nil"/>
          <w:right w:val="nil"/>
          <w:between w:val="nil"/>
        </w:pBdr>
        <w:spacing w:before="9" w:after="1"/>
        <w:rPr>
          <w:b/>
          <w:color w:val="000000"/>
        </w:rPr>
      </w:pPr>
    </w:p>
    <w:p w:rsidR="001D2440" w:rsidRDefault="001D2440">
      <w:pPr>
        <w:pBdr>
          <w:top w:val="nil"/>
          <w:left w:val="nil"/>
          <w:bottom w:val="nil"/>
          <w:right w:val="nil"/>
          <w:between w:val="nil"/>
        </w:pBdr>
        <w:spacing w:before="9" w:after="1"/>
        <w:rPr>
          <w:b/>
          <w:color w:val="000000"/>
        </w:rPr>
      </w:pPr>
      <w:bookmarkStart w:name="_GoBack" w:id="0"/>
      <w:bookmarkEnd w:id="0"/>
    </w:p>
    <w:p w:rsidR="0061173E" w:rsidRDefault="00BB08CD">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the reasons for any program changes or adjustments reported in ROCIS.</w:t>
      </w:r>
    </w:p>
    <w:p w:rsidRPr="00082E80" w:rsidR="00E44CB7" w:rsidP="00336E74" w:rsidRDefault="00E44CB7">
      <w:pPr>
        <w:pStyle w:val="ListParagraph"/>
        <w:spacing w:line="276" w:lineRule="auto"/>
        <w:ind w:left="0" w:firstLine="0"/>
      </w:pPr>
      <w:r>
        <w:t>This Questionnaire has been revised to 1) remove repetitive questions; 2) revise specific questions to use plain language; and 3) add 18 new questions that will gather additional information to help a wider range of NOAA programs.  Its revision was based upon</w:t>
      </w:r>
      <w:r w:rsidRPr="00E44CB7">
        <w:rPr>
          <w:color w:val="000000"/>
        </w:rPr>
        <w:t xml:space="preserve"> input from line and staff office experts who use this Questionnaire on a regular basis.  The Questionnaire now contains questions that are more pointed, easier to understand, and cover areas that were not covered in the previous version of the Question that reflect areas where NOAA continues to receive more applications for funding than in the past.  These new, additional questions will ensure that NOAA collects information that it needs to conduct all necessary and appropriate environmental analyses prior to selecting an applicant and awarding funds.  </w:t>
      </w:r>
    </w:p>
    <w:p w:rsidRPr="00744077" w:rsidR="00E44CB7" w:rsidP="00336E74" w:rsidRDefault="00E44CB7">
      <w:pPr>
        <w:pStyle w:val="ListParagraph"/>
        <w:widowControl/>
        <w:spacing w:line="276" w:lineRule="auto"/>
        <w:ind w:left="0" w:firstLine="0"/>
      </w:pPr>
      <w:r>
        <w:t>No adjustments were made because the anticipated number of respondents, respondent burden hours and respondent costs will remain the same from the last collection of information renewal in 2018.  Although new questions were added to this collection of information renewal, not all of the questions will be required for each respondent applicant, including the new questions.  As such, NOAA believes that the burden hours and costs will largely remain the same as they were during the last collection of information renewal in 2018.  NOAA continues to require all respondents to complete grant applications on-line through Grants.gov and this requirement eliminates costs associated with applying for a grant.</w:t>
      </w:r>
    </w:p>
    <w:p w:rsidR="001D2440" w:rsidP="001D2440" w:rsidRDefault="001D2440">
      <w:pPr>
        <w:pBdr>
          <w:top w:val="nil"/>
          <w:left w:val="nil"/>
          <w:bottom w:val="nil"/>
          <w:right w:val="nil"/>
          <w:between w:val="nil"/>
        </w:pBdr>
        <w:spacing w:before="120"/>
        <w:rPr>
          <w:color w:val="000000"/>
        </w:rPr>
      </w:pPr>
      <w:r w:rsidRPr="001D2440">
        <w:rPr>
          <w:color w:val="000000"/>
        </w:rPr>
        <w:t>The cost to the federal government has increased due to a change in the way the cost is calculated.  Instead of using a standard $40 per hour rate, standard pay tables were used for the pay band/interval of the government employee and the salary was loaded, rather than using the base rate only.</w:t>
      </w:r>
    </w:p>
    <w:p w:rsidRPr="001D2440" w:rsidR="001D2440" w:rsidP="001D2440" w:rsidRDefault="001D2440">
      <w:pPr>
        <w:pBdr>
          <w:top w:val="nil"/>
          <w:left w:val="nil"/>
          <w:bottom w:val="nil"/>
          <w:right w:val="nil"/>
          <w:between w:val="nil"/>
        </w:pBdr>
        <w:spacing w:before="120"/>
        <w:rPr>
          <w:color w:val="000000"/>
        </w:rPr>
      </w:pPr>
    </w:p>
    <w:p w:rsidR="0061173E" w:rsidP="001D2440" w:rsidRDefault="00BB08CD">
      <w:pPr>
        <w:numPr>
          <w:ilvl w:val="0"/>
          <w:numId w:val="3"/>
        </w:numPr>
        <w:pBdr>
          <w:top w:val="nil"/>
          <w:left w:val="nil"/>
          <w:bottom w:val="nil"/>
          <w:right w:val="nil"/>
          <w:between w:val="nil"/>
        </w:pBdr>
        <w:tabs>
          <w:tab w:val="left" w:pos="360"/>
        </w:tabs>
        <w:spacing w:before="120"/>
        <w:ind w:left="0" w:firstLine="0"/>
        <w:rPr>
          <w:b/>
          <w:color w:val="000000"/>
        </w:rPr>
      </w:pPr>
      <w:r>
        <w:rPr>
          <w:b/>
          <w:color w:val="000000"/>
        </w:rPr>
        <w:lastRenderedPageBreak/>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44CB7" w:rsidP="00E44CB7" w:rsidRDefault="00E44CB7">
      <w:pPr>
        <w:pStyle w:val="ListParagraph"/>
        <w:spacing w:before="120" w:line="276" w:lineRule="auto"/>
        <w:ind w:left="0" w:firstLine="0"/>
      </w:pPr>
      <w:r>
        <w:t>The results of this collection will not be published.</w:t>
      </w:r>
    </w:p>
    <w:p w:rsidRPr="00744077" w:rsidR="00E44CB7" w:rsidP="00E44CB7" w:rsidRDefault="00E44CB7">
      <w:pPr>
        <w:pStyle w:val="ListParagraph"/>
        <w:spacing w:before="120" w:line="276" w:lineRule="auto"/>
        <w:ind w:left="0" w:firstLine="0"/>
      </w:pPr>
    </w:p>
    <w:p w:rsidR="0061173E" w:rsidRDefault="00BB08CD">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If seeking approval to not display the expiration date for OMB approval of the information collection, explain the reasons that display would be inappropriate.</w:t>
      </w:r>
    </w:p>
    <w:p w:rsidRPr="00E44CB7" w:rsidR="0061173E" w:rsidP="00E44CB7" w:rsidRDefault="00BB08CD">
      <w:pPr>
        <w:spacing w:before="120"/>
      </w:pPr>
      <w:r w:rsidRPr="00E44CB7">
        <w:t>The agency plans to display the expiration date for OMB approval of the information</w:t>
      </w:r>
      <w:r w:rsidRPr="00E44CB7" w:rsidR="00E44CB7">
        <w:t xml:space="preserve"> collection on all instruments.</w:t>
      </w:r>
    </w:p>
    <w:p w:rsidRPr="00E44CB7" w:rsidR="0061173E" w:rsidP="00E44CB7" w:rsidRDefault="0061173E">
      <w:pPr>
        <w:spacing w:before="120"/>
      </w:pPr>
    </w:p>
    <w:p w:rsidR="0061173E" w:rsidRDefault="00BB08CD">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each exception to the certification statement identified in “Certification for Paperwork Reduction Act Submissions."</w:t>
      </w:r>
    </w:p>
    <w:p w:rsidR="0061173E" w:rsidRDefault="00BB08CD">
      <w:pPr>
        <w:spacing w:before="221" w:line="259" w:lineRule="auto"/>
        <w:jc w:val="both"/>
      </w:pPr>
      <w:r>
        <w:t xml:space="preserve">The agency certifies compliance with </w:t>
      </w:r>
      <w:hyperlink r:id="rId14">
        <w:r>
          <w:rPr>
            <w:color w:val="0563C1"/>
            <w:u w:val="single"/>
          </w:rPr>
          <w:t>5 CFR 1320.9</w:t>
        </w:r>
      </w:hyperlink>
      <w:hyperlink r:id="rId15">
        <w:r>
          <w:rPr>
            <w:color w:val="0563C1"/>
          </w:rPr>
          <w:t xml:space="preserve"> </w:t>
        </w:r>
      </w:hyperlink>
      <w:r>
        <w:t xml:space="preserve">and the related provisions of </w:t>
      </w:r>
      <w:hyperlink r:id="rId16">
        <w:r>
          <w:rPr>
            <w:color w:val="0563C1"/>
            <w:u w:val="single"/>
          </w:rPr>
          <w:t>5 CFR</w:t>
        </w:r>
      </w:hyperlink>
      <w:r>
        <w:rPr>
          <w:color w:val="0563C1"/>
        </w:rPr>
        <w:t xml:space="preserve"> </w:t>
      </w:r>
      <w:hyperlink r:id="rId17">
        <w:r>
          <w:rPr>
            <w:color w:val="0563C1"/>
            <w:u w:val="single"/>
          </w:rPr>
          <w:t>1320.8(b)(3)</w:t>
        </w:r>
      </w:hyperlink>
      <w:r>
        <w:t>.</w:t>
      </w:r>
    </w:p>
    <w:sectPr w:rsidR="0061173E">
      <w:pgSz w:w="12240" w:h="15840"/>
      <w:pgMar w:top="640" w:right="1080" w:bottom="1200" w:left="108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8CD" w:rsidRDefault="00BB08CD">
      <w:r>
        <w:separator/>
      </w:r>
    </w:p>
  </w:endnote>
  <w:endnote w:type="continuationSeparator" w:id="0">
    <w:p w:rsidR="00BB08CD" w:rsidRDefault="00BB0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4085098"/>
      <w:docPartObj>
        <w:docPartGallery w:val="Page Numbers (Bottom of Page)"/>
        <w:docPartUnique/>
      </w:docPartObj>
    </w:sdtPr>
    <w:sdtEndPr>
      <w:rPr>
        <w:color w:val="7F7F7F" w:themeColor="background1" w:themeShade="7F"/>
        <w:spacing w:val="60"/>
      </w:rPr>
    </w:sdtEndPr>
    <w:sdtContent>
      <w:p w:rsidR="00BB08CD" w:rsidRDefault="00BB08C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1D2440" w:rsidRPr="001D2440">
          <w:rPr>
            <w:b/>
            <w:bCs/>
            <w:noProof/>
          </w:rPr>
          <w:t>10</w:t>
        </w:r>
        <w:r>
          <w:rPr>
            <w:b/>
            <w:bCs/>
            <w:noProof/>
          </w:rPr>
          <w:fldChar w:fldCharType="end"/>
        </w:r>
        <w:r>
          <w:rPr>
            <w:b/>
            <w:bCs/>
          </w:rPr>
          <w:t xml:space="preserve"> | </w:t>
        </w:r>
        <w:r>
          <w:rPr>
            <w:color w:val="7F7F7F" w:themeColor="background1" w:themeShade="7F"/>
            <w:spacing w:val="60"/>
          </w:rPr>
          <w:t>Page</w:t>
        </w:r>
      </w:p>
    </w:sdtContent>
  </w:sdt>
  <w:p w:rsidR="00BB08CD" w:rsidRDefault="00BB08CD">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8CD" w:rsidRDefault="00BB08CD">
      <w:r>
        <w:separator/>
      </w:r>
    </w:p>
  </w:footnote>
  <w:footnote w:type="continuationSeparator" w:id="0">
    <w:p w:rsidR="00BB08CD" w:rsidRDefault="00BB0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8AA"/>
    <w:multiLevelType w:val="multilevel"/>
    <w:tmpl w:val="BFDC04BE"/>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 w15:restartNumberingAfterBreak="0">
    <w:nsid w:val="042954AE"/>
    <w:multiLevelType w:val="hybridMultilevel"/>
    <w:tmpl w:val="D31087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926F0B"/>
    <w:multiLevelType w:val="hybridMultilevel"/>
    <w:tmpl w:val="D3C48186"/>
    <w:lvl w:ilvl="0" w:tplc="87625B9E">
      <w:start w:val="1"/>
      <w:numFmt w:val="decimal"/>
      <w:lvlText w:val="%1."/>
      <w:lvlJc w:val="left"/>
      <w:pPr>
        <w:ind w:left="482" w:hanging="361"/>
      </w:pPr>
      <w:rPr>
        <w:rFonts w:ascii="Times New Roman" w:eastAsia="Times New Roman" w:hAnsi="Times New Roman" w:cs="Times New Roman" w:hint="default"/>
        <w:color w:val="auto"/>
        <w:w w:val="100"/>
        <w:sz w:val="24"/>
        <w:szCs w:val="24"/>
        <w:lang w:val="en-US" w:eastAsia="en-US" w:bidi="ar-SA"/>
      </w:rPr>
    </w:lvl>
    <w:lvl w:ilvl="1" w:tplc="C980BFB6">
      <w:numFmt w:val="bullet"/>
      <w:lvlText w:val=""/>
      <w:lvlJc w:val="left"/>
      <w:pPr>
        <w:ind w:left="843" w:hanging="361"/>
      </w:pPr>
      <w:rPr>
        <w:rFonts w:ascii="Symbol" w:eastAsia="Symbol" w:hAnsi="Symbol" w:cs="Symbol" w:hint="default"/>
        <w:w w:val="100"/>
        <w:sz w:val="24"/>
        <w:szCs w:val="24"/>
        <w:lang w:val="en-US" w:eastAsia="en-US" w:bidi="ar-SA"/>
      </w:rPr>
    </w:lvl>
    <w:lvl w:ilvl="2" w:tplc="32F8C836">
      <w:numFmt w:val="bullet"/>
      <w:lvlText w:val="•"/>
      <w:lvlJc w:val="left"/>
      <w:pPr>
        <w:ind w:left="1797" w:hanging="361"/>
      </w:pPr>
      <w:rPr>
        <w:rFonts w:hint="default"/>
        <w:lang w:val="en-US" w:eastAsia="en-US" w:bidi="ar-SA"/>
      </w:rPr>
    </w:lvl>
    <w:lvl w:ilvl="3" w:tplc="4FB4003E">
      <w:numFmt w:val="bullet"/>
      <w:lvlText w:val="•"/>
      <w:lvlJc w:val="left"/>
      <w:pPr>
        <w:ind w:left="2755" w:hanging="361"/>
      </w:pPr>
      <w:rPr>
        <w:rFonts w:hint="default"/>
        <w:lang w:val="en-US" w:eastAsia="en-US" w:bidi="ar-SA"/>
      </w:rPr>
    </w:lvl>
    <w:lvl w:ilvl="4" w:tplc="97FC2126">
      <w:numFmt w:val="bullet"/>
      <w:lvlText w:val="•"/>
      <w:lvlJc w:val="left"/>
      <w:pPr>
        <w:ind w:left="3713" w:hanging="361"/>
      </w:pPr>
      <w:rPr>
        <w:rFonts w:hint="default"/>
        <w:lang w:val="en-US" w:eastAsia="en-US" w:bidi="ar-SA"/>
      </w:rPr>
    </w:lvl>
    <w:lvl w:ilvl="5" w:tplc="FB383A4A">
      <w:numFmt w:val="bullet"/>
      <w:lvlText w:val="•"/>
      <w:lvlJc w:val="left"/>
      <w:pPr>
        <w:ind w:left="4671" w:hanging="361"/>
      </w:pPr>
      <w:rPr>
        <w:rFonts w:hint="default"/>
        <w:lang w:val="en-US" w:eastAsia="en-US" w:bidi="ar-SA"/>
      </w:rPr>
    </w:lvl>
    <w:lvl w:ilvl="6" w:tplc="85DAA27C">
      <w:numFmt w:val="bullet"/>
      <w:lvlText w:val="•"/>
      <w:lvlJc w:val="left"/>
      <w:pPr>
        <w:ind w:left="5628" w:hanging="361"/>
      </w:pPr>
      <w:rPr>
        <w:rFonts w:hint="default"/>
        <w:lang w:val="en-US" w:eastAsia="en-US" w:bidi="ar-SA"/>
      </w:rPr>
    </w:lvl>
    <w:lvl w:ilvl="7" w:tplc="DFA2D698">
      <w:numFmt w:val="bullet"/>
      <w:lvlText w:val="•"/>
      <w:lvlJc w:val="left"/>
      <w:pPr>
        <w:ind w:left="6586" w:hanging="361"/>
      </w:pPr>
      <w:rPr>
        <w:rFonts w:hint="default"/>
        <w:lang w:val="en-US" w:eastAsia="en-US" w:bidi="ar-SA"/>
      </w:rPr>
    </w:lvl>
    <w:lvl w:ilvl="8" w:tplc="10B2C82E">
      <w:numFmt w:val="bullet"/>
      <w:lvlText w:val="•"/>
      <w:lvlJc w:val="left"/>
      <w:pPr>
        <w:ind w:left="7544" w:hanging="361"/>
      </w:pPr>
      <w:rPr>
        <w:rFonts w:hint="default"/>
        <w:lang w:val="en-US" w:eastAsia="en-US" w:bidi="ar-SA"/>
      </w:rPr>
    </w:lvl>
  </w:abstractNum>
  <w:abstractNum w:abstractNumId="3" w15:restartNumberingAfterBreak="0">
    <w:nsid w:val="0C637120"/>
    <w:multiLevelType w:val="hybridMultilevel"/>
    <w:tmpl w:val="DE7A7064"/>
    <w:lvl w:ilvl="0" w:tplc="5C2674C4">
      <w:start w:val="73"/>
      <w:numFmt w:val="decimal"/>
      <w:lvlText w:val="%1."/>
      <w:lvlJc w:val="left"/>
      <w:pPr>
        <w:ind w:left="843" w:hanging="360"/>
      </w:pPr>
      <w:rPr>
        <w:rFonts w:hint="default"/>
      </w:rPr>
    </w:lvl>
    <w:lvl w:ilvl="1" w:tplc="04090019">
      <w:start w:val="1"/>
      <w:numFmt w:val="lowerLetter"/>
      <w:lvlText w:val="%2."/>
      <w:lvlJc w:val="left"/>
      <w:pPr>
        <w:ind w:left="1563" w:hanging="360"/>
      </w:pPr>
    </w:lvl>
    <w:lvl w:ilvl="2" w:tplc="0409001B" w:tentative="1">
      <w:start w:val="1"/>
      <w:numFmt w:val="lowerRoman"/>
      <w:lvlText w:val="%3."/>
      <w:lvlJc w:val="right"/>
      <w:pPr>
        <w:ind w:left="2283" w:hanging="180"/>
      </w:pPr>
    </w:lvl>
    <w:lvl w:ilvl="3" w:tplc="0409000F" w:tentative="1">
      <w:start w:val="1"/>
      <w:numFmt w:val="decimal"/>
      <w:lvlText w:val="%4."/>
      <w:lvlJc w:val="left"/>
      <w:pPr>
        <w:ind w:left="3003" w:hanging="360"/>
      </w:pPr>
    </w:lvl>
    <w:lvl w:ilvl="4" w:tplc="04090019" w:tentative="1">
      <w:start w:val="1"/>
      <w:numFmt w:val="lowerLetter"/>
      <w:lvlText w:val="%5."/>
      <w:lvlJc w:val="left"/>
      <w:pPr>
        <w:ind w:left="3723" w:hanging="360"/>
      </w:pPr>
    </w:lvl>
    <w:lvl w:ilvl="5" w:tplc="0409001B" w:tentative="1">
      <w:start w:val="1"/>
      <w:numFmt w:val="lowerRoman"/>
      <w:lvlText w:val="%6."/>
      <w:lvlJc w:val="right"/>
      <w:pPr>
        <w:ind w:left="4443" w:hanging="180"/>
      </w:pPr>
    </w:lvl>
    <w:lvl w:ilvl="6" w:tplc="0409000F" w:tentative="1">
      <w:start w:val="1"/>
      <w:numFmt w:val="decimal"/>
      <w:lvlText w:val="%7."/>
      <w:lvlJc w:val="left"/>
      <w:pPr>
        <w:ind w:left="5163" w:hanging="360"/>
      </w:pPr>
    </w:lvl>
    <w:lvl w:ilvl="7" w:tplc="04090019" w:tentative="1">
      <w:start w:val="1"/>
      <w:numFmt w:val="lowerLetter"/>
      <w:lvlText w:val="%8."/>
      <w:lvlJc w:val="left"/>
      <w:pPr>
        <w:ind w:left="5883" w:hanging="360"/>
      </w:pPr>
    </w:lvl>
    <w:lvl w:ilvl="8" w:tplc="0409001B" w:tentative="1">
      <w:start w:val="1"/>
      <w:numFmt w:val="lowerRoman"/>
      <w:lvlText w:val="%9."/>
      <w:lvlJc w:val="right"/>
      <w:pPr>
        <w:ind w:left="6603" w:hanging="180"/>
      </w:pPr>
    </w:lvl>
  </w:abstractNum>
  <w:abstractNum w:abstractNumId="4" w15:restartNumberingAfterBreak="0">
    <w:nsid w:val="0F6D03FD"/>
    <w:multiLevelType w:val="multilevel"/>
    <w:tmpl w:val="84D0C57E"/>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5" w15:restartNumberingAfterBreak="0">
    <w:nsid w:val="16532448"/>
    <w:multiLevelType w:val="multilevel"/>
    <w:tmpl w:val="2E5A7C58"/>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6" w15:restartNumberingAfterBreak="0">
    <w:nsid w:val="17652C0C"/>
    <w:multiLevelType w:val="multilevel"/>
    <w:tmpl w:val="0D6A03EE"/>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7" w15:restartNumberingAfterBreak="0">
    <w:nsid w:val="29FE3E5D"/>
    <w:multiLevelType w:val="hybridMultilevel"/>
    <w:tmpl w:val="54AA77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ADF5BC0"/>
    <w:multiLevelType w:val="hybridMultilevel"/>
    <w:tmpl w:val="90EE9BA0"/>
    <w:lvl w:ilvl="0" w:tplc="73E21562">
      <w:start w:val="49"/>
      <w:numFmt w:val="decimal"/>
      <w:lvlText w:val="%1."/>
      <w:lvlJc w:val="left"/>
      <w:pPr>
        <w:ind w:left="481" w:hanging="360"/>
      </w:pPr>
      <w:rPr>
        <w:rFonts w:hint="default"/>
      </w:rPr>
    </w:lvl>
    <w:lvl w:ilvl="1" w:tplc="04090019" w:tentative="1">
      <w:start w:val="1"/>
      <w:numFmt w:val="lowerLetter"/>
      <w:lvlText w:val="%2."/>
      <w:lvlJc w:val="left"/>
      <w:pPr>
        <w:ind w:left="1201" w:hanging="360"/>
      </w:pPr>
    </w:lvl>
    <w:lvl w:ilvl="2" w:tplc="0409001B" w:tentative="1">
      <w:start w:val="1"/>
      <w:numFmt w:val="lowerRoman"/>
      <w:lvlText w:val="%3."/>
      <w:lvlJc w:val="right"/>
      <w:pPr>
        <w:ind w:left="1921" w:hanging="180"/>
      </w:pPr>
    </w:lvl>
    <w:lvl w:ilvl="3" w:tplc="0409000F" w:tentative="1">
      <w:start w:val="1"/>
      <w:numFmt w:val="decimal"/>
      <w:lvlText w:val="%4."/>
      <w:lvlJc w:val="left"/>
      <w:pPr>
        <w:ind w:left="2641" w:hanging="360"/>
      </w:pPr>
    </w:lvl>
    <w:lvl w:ilvl="4" w:tplc="04090019" w:tentative="1">
      <w:start w:val="1"/>
      <w:numFmt w:val="lowerLetter"/>
      <w:lvlText w:val="%5."/>
      <w:lvlJc w:val="left"/>
      <w:pPr>
        <w:ind w:left="3361" w:hanging="360"/>
      </w:pPr>
    </w:lvl>
    <w:lvl w:ilvl="5" w:tplc="0409001B" w:tentative="1">
      <w:start w:val="1"/>
      <w:numFmt w:val="lowerRoman"/>
      <w:lvlText w:val="%6."/>
      <w:lvlJc w:val="right"/>
      <w:pPr>
        <w:ind w:left="4081" w:hanging="180"/>
      </w:pPr>
    </w:lvl>
    <w:lvl w:ilvl="6" w:tplc="0409000F" w:tentative="1">
      <w:start w:val="1"/>
      <w:numFmt w:val="decimal"/>
      <w:lvlText w:val="%7."/>
      <w:lvlJc w:val="left"/>
      <w:pPr>
        <w:ind w:left="4801" w:hanging="360"/>
      </w:pPr>
    </w:lvl>
    <w:lvl w:ilvl="7" w:tplc="04090019" w:tentative="1">
      <w:start w:val="1"/>
      <w:numFmt w:val="lowerLetter"/>
      <w:lvlText w:val="%8."/>
      <w:lvlJc w:val="left"/>
      <w:pPr>
        <w:ind w:left="5521" w:hanging="360"/>
      </w:pPr>
    </w:lvl>
    <w:lvl w:ilvl="8" w:tplc="0409001B" w:tentative="1">
      <w:start w:val="1"/>
      <w:numFmt w:val="lowerRoman"/>
      <w:lvlText w:val="%9."/>
      <w:lvlJc w:val="right"/>
      <w:pPr>
        <w:ind w:left="6241" w:hanging="180"/>
      </w:pPr>
    </w:lvl>
  </w:abstractNum>
  <w:abstractNum w:abstractNumId="9" w15:restartNumberingAfterBreak="0">
    <w:nsid w:val="2B8E2BBF"/>
    <w:multiLevelType w:val="hybridMultilevel"/>
    <w:tmpl w:val="AEF2FEE8"/>
    <w:lvl w:ilvl="0" w:tplc="1258FBA6">
      <w:start w:val="39"/>
      <w:numFmt w:val="decimal"/>
      <w:lvlText w:val="%1."/>
      <w:lvlJc w:val="left"/>
      <w:pPr>
        <w:ind w:left="481" w:hanging="360"/>
      </w:pPr>
      <w:rPr>
        <w:rFonts w:hint="default"/>
      </w:rPr>
    </w:lvl>
    <w:lvl w:ilvl="1" w:tplc="04090019" w:tentative="1">
      <w:start w:val="1"/>
      <w:numFmt w:val="lowerLetter"/>
      <w:lvlText w:val="%2."/>
      <w:lvlJc w:val="left"/>
      <w:pPr>
        <w:ind w:left="1201" w:hanging="360"/>
      </w:pPr>
    </w:lvl>
    <w:lvl w:ilvl="2" w:tplc="0409001B" w:tentative="1">
      <w:start w:val="1"/>
      <w:numFmt w:val="lowerRoman"/>
      <w:lvlText w:val="%3."/>
      <w:lvlJc w:val="right"/>
      <w:pPr>
        <w:ind w:left="1921" w:hanging="180"/>
      </w:pPr>
    </w:lvl>
    <w:lvl w:ilvl="3" w:tplc="0409000F" w:tentative="1">
      <w:start w:val="1"/>
      <w:numFmt w:val="decimal"/>
      <w:lvlText w:val="%4."/>
      <w:lvlJc w:val="left"/>
      <w:pPr>
        <w:ind w:left="2641" w:hanging="360"/>
      </w:pPr>
    </w:lvl>
    <w:lvl w:ilvl="4" w:tplc="04090019" w:tentative="1">
      <w:start w:val="1"/>
      <w:numFmt w:val="lowerLetter"/>
      <w:lvlText w:val="%5."/>
      <w:lvlJc w:val="left"/>
      <w:pPr>
        <w:ind w:left="3361" w:hanging="360"/>
      </w:pPr>
    </w:lvl>
    <w:lvl w:ilvl="5" w:tplc="0409001B" w:tentative="1">
      <w:start w:val="1"/>
      <w:numFmt w:val="lowerRoman"/>
      <w:lvlText w:val="%6."/>
      <w:lvlJc w:val="right"/>
      <w:pPr>
        <w:ind w:left="4081" w:hanging="180"/>
      </w:pPr>
    </w:lvl>
    <w:lvl w:ilvl="6" w:tplc="0409000F" w:tentative="1">
      <w:start w:val="1"/>
      <w:numFmt w:val="decimal"/>
      <w:lvlText w:val="%7."/>
      <w:lvlJc w:val="left"/>
      <w:pPr>
        <w:ind w:left="4801" w:hanging="360"/>
      </w:pPr>
    </w:lvl>
    <w:lvl w:ilvl="7" w:tplc="04090019" w:tentative="1">
      <w:start w:val="1"/>
      <w:numFmt w:val="lowerLetter"/>
      <w:lvlText w:val="%8."/>
      <w:lvlJc w:val="left"/>
      <w:pPr>
        <w:ind w:left="5521" w:hanging="360"/>
      </w:pPr>
    </w:lvl>
    <w:lvl w:ilvl="8" w:tplc="0409001B" w:tentative="1">
      <w:start w:val="1"/>
      <w:numFmt w:val="lowerRoman"/>
      <w:lvlText w:val="%9."/>
      <w:lvlJc w:val="right"/>
      <w:pPr>
        <w:ind w:left="6241" w:hanging="180"/>
      </w:pPr>
    </w:lvl>
  </w:abstractNum>
  <w:abstractNum w:abstractNumId="10" w15:restartNumberingAfterBreak="0">
    <w:nsid w:val="39595BCF"/>
    <w:multiLevelType w:val="hybridMultilevel"/>
    <w:tmpl w:val="9B545EA6"/>
    <w:lvl w:ilvl="0" w:tplc="3078B43A">
      <w:start w:val="45"/>
      <w:numFmt w:val="decimal"/>
      <w:lvlText w:val="%1."/>
      <w:lvlJc w:val="left"/>
      <w:pPr>
        <w:ind w:left="481" w:hanging="360"/>
      </w:pPr>
      <w:rPr>
        <w:rFonts w:hint="default"/>
      </w:rPr>
    </w:lvl>
    <w:lvl w:ilvl="1" w:tplc="04090019" w:tentative="1">
      <w:start w:val="1"/>
      <w:numFmt w:val="lowerLetter"/>
      <w:lvlText w:val="%2."/>
      <w:lvlJc w:val="left"/>
      <w:pPr>
        <w:ind w:left="1201" w:hanging="360"/>
      </w:pPr>
    </w:lvl>
    <w:lvl w:ilvl="2" w:tplc="0409001B" w:tentative="1">
      <w:start w:val="1"/>
      <w:numFmt w:val="lowerRoman"/>
      <w:lvlText w:val="%3."/>
      <w:lvlJc w:val="right"/>
      <w:pPr>
        <w:ind w:left="1921" w:hanging="180"/>
      </w:pPr>
    </w:lvl>
    <w:lvl w:ilvl="3" w:tplc="0409000F" w:tentative="1">
      <w:start w:val="1"/>
      <w:numFmt w:val="decimal"/>
      <w:lvlText w:val="%4."/>
      <w:lvlJc w:val="left"/>
      <w:pPr>
        <w:ind w:left="2641" w:hanging="360"/>
      </w:pPr>
    </w:lvl>
    <w:lvl w:ilvl="4" w:tplc="04090019" w:tentative="1">
      <w:start w:val="1"/>
      <w:numFmt w:val="lowerLetter"/>
      <w:lvlText w:val="%5."/>
      <w:lvlJc w:val="left"/>
      <w:pPr>
        <w:ind w:left="3361" w:hanging="360"/>
      </w:pPr>
    </w:lvl>
    <w:lvl w:ilvl="5" w:tplc="0409001B" w:tentative="1">
      <w:start w:val="1"/>
      <w:numFmt w:val="lowerRoman"/>
      <w:lvlText w:val="%6."/>
      <w:lvlJc w:val="right"/>
      <w:pPr>
        <w:ind w:left="4081" w:hanging="180"/>
      </w:pPr>
    </w:lvl>
    <w:lvl w:ilvl="6" w:tplc="0409000F" w:tentative="1">
      <w:start w:val="1"/>
      <w:numFmt w:val="decimal"/>
      <w:lvlText w:val="%7."/>
      <w:lvlJc w:val="left"/>
      <w:pPr>
        <w:ind w:left="4801" w:hanging="360"/>
      </w:pPr>
    </w:lvl>
    <w:lvl w:ilvl="7" w:tplc="04090019" w:tentative="1">
      <w:start w:val="1"/>
      <w:numFmt w:val="lowerLetter"/>
      <w:lvlText w:val="%8."/>
      <w:lvlJc w:val="left"/>
      <w:pPr>
        <w:ind w:left="5521" w:hanging="360"/>
      </w:pPr>
    </w:lvl>
    <w:lvl w:ilvl="8" w:tplc="0409001B" w:tentative="1">
      <w:start w:val="1"/>
      <w:numFmt w:val="lowerRoman"/>
      <w:lvlText w:val="%9."/>
      <w:lvlJc w:val="right"/>
      <w:pPr>
        <w:ind w:left="6241" w:hanging="180"/>
      </w:pPr>
    </w:lvl>
  </w:abstractNum>
  <w:abstractNum w:abstractNumId="11" w15:restartNumberingAfterBreak="0">
    <w:nsid w:val="3AD70884"/>
    <w:multiLevelType w:val="multilevel"/>
    <w:tmpl w:val="D4649650"/>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2" w15:restartNumberingAfterBreak="0">
    <w:nsid w:val="404427F4"/>
    <w:multiLevelType w:val="hybridMultilevel"/>
    <w:tmpl w:val="57002642"/>
    <w:lvl w:ilvl="0" w:tplc="AFDE5146">
      <w:start w:val="14"/>
      <w:numFmt w:val="decimal"/>
      <w:lvlText w:val="%1."/>
      <w:lvlJc w:val="left"/>
      <w:pPr>
        <w:ind w:left="481" w:hanging="360"/>
      </w:pPr>
      <w:rPr>
        <w:rFonts w:hint="default"/>
      </w:rPr>
    </w:lvl>
    <w:lvl w:ilvl="1" w:tplc="04090019" w:tentative="1">
      <w:start w:val="1"/>
      <w:numFmt w:val="lowerLetter"/>
      <w:lvlText w:val="%2."/>
      <w:lvlJc w:val="left"/>
      <w:pPr>
        <w:ind w:left="1201" w:hanging="360"/>
      </w:pPr>
    </w:lvl>
    <w:lvl w:ilvl="2" w:tplc="0409001B" w:tentative="1">
      <w:start w:val="1"/>
      <w:numFmt w:val="lowerRoman"/>
      <w:lvlText w:val="%3."/>
      <w:lvlJc w:val="right"/>
      <w:pPr>
        <w:ind w:left="1921" w:hanging="180"/>
      </w:pPr>
    </w:lvl>
    <w:lvl w:ilvl="3" w:tplc="0409000F" w:tentative="1">
      <w:start w:val="1"/>
      <w:numFmt w:val="decimal"/>
      <w:lvlText w:val="%4."/>
      <w:lvlJc w:val="left"/>
      <w:pPr>
        <w:ind w:left="2641" w:hanging="360"/>
      </w:pPr>
    </w:lvl>
    <w:lvl w:ilvl="4" w:tplc="04090019" w:tentative="1">
      <w:start w:val="1"/>
      <w:numFmt w:val="lowerLetter"/>
      <w:lvlText w:val="%5."/>
      <w:lvlJc w:val="left"/>
      <w:pPr>
        <w:ind w:left="3361" w:hanging="360"/>
      </w:pPr>
    </w:lvl>
    <w:lvl w:ilvl="5" w:tplc="0409001B" w:tentative="1">
      <w:start w:val="1"/>
      <w:numFmt w:val="lowerRoman"/>
      <w:lvlText w:val="%6."/>
      <w:lvlJc w:val="right"/>
      <w:pPr>
        <w:ind w:left="4081" w:hanging="180"/>
      </w:pPr>
    </w:lvl>
    <w:lvl w:ilvl="6" w:tplc="0409000F" w:tentative="1">
      <w:start w:val="1"/>
      <w:numFmt w:val="decimal"/>
      <w:lvlText w:val="%7."/>
      <w:lvlJc w:val="left"/>
      <w:pPr>
        <w:ind w:left="4801" w:hanging="360"/>
      </w:pPr>
    </w:lvl>
    <w:lvl w:ilvl="7" w:tplc="04090019" w:tentative="1">
      <w:start w:val="1"/>
      <w:numFmt w:val="lowerLetter"/>
      <w:lvlText w:val="%8."/>
      <w:lvlJc w:val="left"/>
      <w:pPr>
        <w:ind w:left="5521" w:hanging="360"/>
      </w:pPr>
    </w:lvl>
    <w:lvl w:ilvl="8" w:tplc="0409001B" w:tentative="1">
      <w:start w:val="1"/>
      <w:numFmt w:val="lowerRoman"/>
      <w:lvlText w:val="%9."/>
      <w:lvlJc w:val="right"/>
      <w:pPr>
        <w:ind w:left="6241" w:hanging="180"/>
      </w:pPr>
    </w:lvl>
  </w:abstractNum>
  <w:abstractNum w:abstractNumId="13" w15:restartNumberingAfterBreak="0">
    <w:nsid w:val="41966774"/>
    <w:multiLevelType w:val="multilevel"/>
    <w:tmpl w:val="164E35A0"/>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4" w15:restartNumberingAfterBreak="0">
    <w:nsid w:val="4E3E777D"/>
    <w:multiLevelType w:val="hybridMultilevel"/>
    <w:tmpl w:val="D17E7D6C"/>
    <w:lvl w:ilvl="0" w:tplc="0409000F">
      <w:start w:val="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D3088D"/>
    <w:multiLevelType w:val="hybridMultilevel"/>
    <w:tmpl w:val="802CC086"/>
    <w:lvl w:ilvl="0" w:tplc="C980BFB6">
      <w:numFmt w:val="bullet"/>
      <w:lvlText w:val=""/>
      <w:lvlJc w:val="left"/>
      <w:pPr>
        <w:ind w:left="1081" w:hanging="361"/>
      </w:pPr>
      <w:rPr>
        <w:rFonts w:ascii="Symbol" w:eastAsia="Symbol" w:hAnsi="Symbol" w:cs="Symbol" w:hint="default"/>
        <w:w w:val="100"/>
        <w:sz w:val="24"/>
        <w:szCs w:val="24"/>
        <w:lang w:val="en-US" w:eastAsia="en-US" w:bidi="ar-SA"/>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6" w15:restartNumberingAfterBreak="0">
    <w:nsid w:val="59195BDF"/>
    <w:multiLevelType w:val="multilevel"/>
    <w:tmpl w:val="A156FE6C"/>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7" w15:restartNumberingAfterBreak="0">
    <w:nsid w:val="5A4E2102"/>
    <w:multiLevelType w:val="multilevel"/>
    <w:tmpl w:val="06F8DB4A"/>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8" w15:restartNumberingAfterBreak="0">
    <w:nsid w:val="5BB443D6"/>
    <w:multiLevelType w:val="hybridMultilevel"/>
    <w:tmpl w:val="02583B90"/>
    <w:lvl w:ilvl="0" w:tplc="0409000F">
      <w:start w:val="6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BA54BF"/>
    <w:multiLevelType w:val="multilevel"/>
    <w:tmpl w:val="B1049946"/>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20" w15:restartNumberingAfterBreak="0">
    <w:nsid w:val="63297480"/>
    <w:multiLevelType w:val="hybridMultilevel"/>
    <w:tmpl w:val="245C4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75057D"/>
    <w:multiLevelType w:val="hybridMultilevel"/>
    <w:tmpl w:val="8D1A91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34C049B"/>
    <w:multiLevelType w:val="hybridMultilevel"/>
    <w:tmpl w:val="ADC4AC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5AA55A1"/>
    <w:multiLevelType w:val="multilevel"/>
    <w:tmpl w:val="78DACEFC"/>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24" w15:restartNumberingAfterBreak="0">
    <w:nsid w:val="7EAD0EBE"/>
    <w:multiLevelType w:val="multilevel"/>
    <w:tmpl w:val="7B20F11C"/>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num w:numId="1">
    <w:abstractNumId w:val="16"/>
  </w:num>
  <w:num w:numId="2">
    <w:abstractNumId w:val="0"/>
  </w:num>
  <w:num w:numId="3">
    <w:abstractNumId w:val="5"/>
  </w:num>
  <w:num w:numId="4">
    <w:abstractNumId w:val="19"/>
  </w:num>
  <w:num w:numId="5">
    <w:abstractNumId w:val="13"/>
  </w:num>
  <w:num w:numId="6">
    <w:abstractNumId w:val="17"/>
  </w:num>
  <w:num w:numId="7">
    <w:abstractNumId w:val="6"/>
  </w:num>
  <w:num w:numId="8">
    <w:abstractNumId w:val="4"/>
  </w:num>
  <w:num w:numId="9">
    <w:abstractNumId w:val="24"/>
  </w:num>
  <w:num w:numId="10">
    <w:abstractNumId w:val="11"/>
  </w:num>
  <w:num w:numId="11">
    <w:abstractNumId w:val="23"/>
  </w:num>
  <w:num w:numId="12">
    <w:abstractNumId w:val="2"/>
  </w:num>
  <w:num w:numId="13">
    <w:abstractNumId w:val="12"/>
  </w:num>
  <w:num w:numId="14">
    <w:abstractNumId w:val="9"/>
  </w:num>
  <w:num w:numId="15">
    <w:abstractNumId w:val="10"/>
  </w:num>
  <w:num w:numId="16">
    <w:abstractNumId w:val="8"/>
  </w:num>
  <w:num w:numId="17">
    <w:abstractNumId w:val="14"/>
  </w:num>
  <w:num w:numId="18">
    <w:abstractNumId w:val="18"/>
  </w:num>
  <w:num w:numId="19">
    <w:abstractNumId w:val="3"/>
  </w:num>
  <w:num w:numId="20">
    <w:abstractNumId w:val="15"/>
  </w:num>
  <w:num w:numId="21">
    <w:abstractNumId w:val="22"/>
  </w:num>
  <w:num w:numId="22">
    <w:abstractNumId w:val="1"/>
  </w:num>
  <w:num w:numId="23">
    <w:abstractNumId w:val="7"/>
  </w:num>
  <w:num w:numId="24">
    <w:abstractNumId w:val="21"/>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73E"/>
    <w:rsid w:val="00045997"/>
    <w:rsid w:val="001D2440"/>
    <w:rsid w:val="00336E74"/>
    <w:rsid w:val="0038522A"/>
    <w:rsid w:val="003F4F76"/>
    <w:rsid w:val="004312B0"/>
    <w:rsid w:val="005F58FC"/>
    <w:rsid w:val="0061173E"/>
    <w:rsid w:val="006668F9"/>
    <w:rsid w:val="006870A5"/>
    <w:rsid w:val="006A4A5B"/>
    <w:rsid w:val="00BB08CD"/>
    <w:rsid w:val="00E44CB7"/>
    <w:rsid w:val="00E4580B"/>
    <w:rsid w:val="00E63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32505B"/>
  <w15:docId w15:val="{97A30B1B-53AB-4A17-81C7-C3D5E0493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0" w:type="dxa"/>
        <w:right w:w="0" w:type="dxa"/>
      </w:tblCellMar>
    </w:tblPr>
  </w:style>
  <w:style w:type="character" w:styleId="Emphasis">
    <w:name w:val="Emphasis"/>
    <w:basedOn w:val="DefaultParagraphFont"/>
    <w:qFormat/>
    <w:rsid w:val="00BB08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grants.gov" TargetMode="External"/><Relationship Id="rId13" Type="http://schemas.openxmlformats.org/officeDocument/2006/relationships/hyperlink" Target="https://www.bls.gov/bls/blswage.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gpo.gov/fdsys/pkg/CFR-2014-title5-vol3/pdf/CFR-2014-title5-vol3-sec1320-8.pdf" TargetMode="External"/><Relationship Id="rId2" Type="http://schemas.openxmlformats.org/officeDocument/2006/relationships/numbering" Target="numbering.xml"/><Relationship Id="rId16" Type="http://schemas.openxmlformats.org/officeDocument/2006/relationships/hyperlink" Target="http://www.gpo.gov/fdsys/pkg/CFR-2014-title5-vol3/pdf/CFR-2014-title5-vol3-sec1320-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ederalregister.gov/articles/2015/05/13/2015-11568/proposed-information-collection-comment-request-environmental-compliance-questionnaire-for-national" TargetMode="External"/><Relationship Id="rId5" Type="http://schemas.openxmlformats.org/officeDocument/2006/relationships/webSettings" Target="webSettings.xml"/><Relationship Id="rId15" Type="http://schemas.openxmlformats.org/officeDocument/2006/relationships/hyperlink" Target="http://www.gpo.gov/fdsys/pkg/CFR-2014-title5-vol3/pdf/CFR-2014-title5-vol3-sec1320-9.pdf" TargetMode="External"/><Relationship Id="rId10" Type="http://schemas.openxmlformats.org/officeDocument/2006/relationships/hyperlink" Target="www.nepa.noaa.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jordan.creed\Downloads\www.grants.gov" TargetMode="External"/><Relationship Id="rId14" Type="http://schemas.openxmlformats.org/officeDocument/2006/relationships/hyperlink" Target="http://www.gpo.gov/fdsys/pkg/CFR-2014-title5-vol3/pdf/CFR-2014-title5-vol3-sec1320-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0X+Rgwo6KWsEiVmTPx4tTOz3gw==">AMUW2mXaRh70D1fOVQ0TZYx+LKFw0B0VmFLfX7mqouGesqmYGx0SBYN0YDw/imtcRAHcr9X/+uA+qzIYoSLJAPBhn0KXLy6P9QAqy+6ckwXUNmXa0DkLHYnqcwYbi8BsUfBGegCsq9R5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10</Pages>
  <Words>3819</Words>
  <Characters>21770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9</cp:revision>
  <dcterms:created xsi:type="dcterms:W3CDTF">2021-09-15T21:27:00Z</dcterms:created>
  <dcterms:modified xsi:type="dcterms:W3CDTF">2021-09-16T20:51:00Z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