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4EFD" w:rsidR="00E64EFD" w:rsidP="00E64EFD" w:rsidRDefault="00CD1049" w14:paraId="5BFD728A" w14:textId="2B9A81C7">
      <w:pPr>
        <w:sectPr w:rsidRPr="00E64EFD" w:rsidR="00E64EFD" w:rsidSect="00483709">
          <w:headerReference w:type="default" r:id="rId11"/>
          <w:footerReference w:type="default" r:id="rId12"/>
          <w:pgSz w:w="12240" w:h="15840"/>
          <w:pgMar w:top="1440" w:right="1440" w:bottom="1440" w:left="1440" w:header="1728" w:footer="432" w:gutter="0"/>
          <w:cols w:space="720"/>
          <w:docGrid w:linePitch="360"/>
        </w:sectPr>
      </w:pPr>
      <w:r w:rsidRPr="006C260D">
        <w:rPr>
          <w:rFonts w:asciiTheme="minorHAnsi" w:hAnsiTheme="minorHAnsi" w:cstheme="minorHAnsi"/>
          <w:noProof/>
          <w:sz w:val="22"/>
          <w:szCs w:val="22"/>
          <w:lang w:eastAsia="en-US"/>
        </w:rPr>
        <mc:AlternateContent>
          <mc:Choice Requires="wps">
            <w:drawing>
              <wp:anchor distT="45720" distB="45720" distL="114300" distR="114300" simplePos="0" relativeHeight="251659264" behindDoc="0" locked="0" layoutInCell="1" allowOverlap="1" wp14:editId="2C7B0843" wp14:anchorId="7258DCB3">
                <wp:simplePos x="0" y="0"/>
                <wp:positionH relativeFrom="margin">
                  <wp:posOffset>-19050</wp:posOffset>
                </wp:positionH>
                <wp:positionV relativeFrom="paragraph">
                  <wp:posOffset>-678815</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CD1049" w:rsidR="00CD1049" w:rsidP="00CD1049" w:rsidRDefault="00CD1049" w14:paraId="05F2D4FF" w14:textId="35BA8F90">
                            <w:pPr>
                              <w:rPr>
                                <w:rFonts w:ascii="Calibri" w:hAnsi="Calibri" w:cs="Calibri"/>
                                <w:color w:val="AEAAAA" w:themeColor="background2" w:themeShade="BF"/>
                                <w:sz w:val="16"/>
                                <w:szCs w:val="16"/>
                              </w:rPr>
                            </w:pPr>
                            <w:r w:rsidRPr="00CD1049">
                              <w:rPr>
                                <w:rFonts w:ascii="Calibri" w:hAnsi="Calibri" w:cs="Calibri"/>
                                <w:color w:val="AEAAAA" w:themeColor="background2" w:themeShade="BF"/>
                                <w:sz w:val="16"/>
                                <w:szCs w:val="16"/>
                              </w:rPr>
                              <w:t>2020 CQR-L-04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58DCB3">
                <v:stroke joinstyle="miter"/>
                <v:path gradientshapeok="t" o:connecttype="rect"/>
              </v:shapetype>
              <v:shape id="Text Box 2" style="position:absolute;margin-left:-1.5pt;margin-top:-53.45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">
                <v:textbox>
                  <w:txbxContent>
                    <w:p w:rsidRPr="00CD1049" w:rsidR="00CD1049" w:rsidP="00CD1049" w:rsidRDefault="00CD1049" w14:paraId="05F2D4FF" w14:textId="35BA8F90">
                      <w:pPr>
                        <w:rPr>
                          <w:rFonts w:ascii="Calibri" w:hAnsi="Calibri" w:cs="Calibri"/>
                          <w:color w:val="AEAAAA" w:themeColor="background2" w:themeShade="BF"/>
                          <w:sz w:val="16"/>
                          <w:szCs w:val="16"/>
                        </w:rPr>
                      </w:pPr>
                      <w:r w:rsidRPr="00CD1049">
                        <w:rPr>
                          <w:rFonts w:ascii="Calibri" w:hAnsi="Calibri" w:cs="Calibri"/>
                          <w:color w:val="AEAAAA" w:themeColor="background2" w:themeShade="BF"/>
                          <w:sz w:val="16"/>
                          <w:szCs w:val="16"/>
                        </w:rPr>
                        <w:t>2020 CQR-L-04</w:t>
                      </w:r>
                    </w:p>
                  </w:txbxContent>
                </v:textbox>
                <w10:wrap anchorx="margin"/>
              </v:shape>
            </w:pict>
          </mc:Fallback>
        </mc:AlternateContent>
      </w:r>
    </w:p>
    <w:p w:rsidRPr="009A079B" w:rsidR="009A5E7D" w:rsidP="009A5E7D" w:rsidRDefault="009A5E7D" w14:paraId="74D2E8C7" w14:textId="7FCB149A">
      <w:pPr>
        <w:rPr>
          <w:rFonts w:asciiTheme="minorHAnsi" w:hAnsiTheme="minorHAnsi" w:cstheme="minorHAnsi"/>
          <w:sz w:val="22"/>
        </w:rPr>
      </w:pPr>
      <w:r w:rsidRPr="009A079B">
        <w:rPr>
          <w:rFonts w:asciiTheme="minorHAnsi" w:hAnsiTheme="minorHAnsi" w:cstheme="minorHAnsi"/>
          <w:sz w:val="22"/>
        </w:rPr>
        <w:t>&lt;Entity Name&gt;</w:t>
      </w:r>
    </w:p>
    <w:p w:rsidRPr="009A079B" w:rsidR="009A5E7D" w:rsidP="009A5E7D" w:rsidRDefault="009A5E7D" w14:paraId="5A390810" w14:textId="58192A43">
      <w:pPr>
        <w:rPr>
          <w:rFonts w:asciiTheme="minorHAnsi" w:hAnsiTheme="minorHAnsi" w:cstheme="minorHAnsi"/>
          <w:sz w:val="22"/>
        </w:rPr>
      </w:pPr>
      <w:r w:rsidRPr="009A079B">
        <w:rPr>
          <w:rFonts w:asciiTheme="minorHAnsi" w:hAnsiTheme="minorHAnsi" w:cstheme="minorHAnsi"/>
          <w:sz w:val="22"/>
        </w:rPr>
        <w:t>&lt;Entity ID&gt;</w:t>
      </w:r>
    </w:p>
    <w:p w:rsidRPr="009A079B" w:rsidR="009A5E7D" w:rsidP="009A5E7D" w:rsidRDefault="009A5E7D" w14:paraId="1D543C5C" w14:textId="493905A6">
      <w:pPr>
        <w:rPr>
          <w:rFonts w:asciiTheme="minorHAnsi" w:hAnsiTheme="minorHAnsi" w:cstheme="minorHAnsi"/>
          <w:sz w:val="22"/>
        </w:rPr>
      </w:pPr>
    </w:p>
    <w:p w:rsidRPr="009A079B" w:rsidR="009A5E7D" w:rsidP="009A5E7D" w:rsidRDefault="009A5E7D" w14:paraId="439C5017" w14:textId="77777777">
      <w:pPr>
        <w:rPr>
          <w:rFonts w:asciiTheme="minorHAnsi" w:hAnsiTheme="minorHAnsi" w:cstheme="minorHAnsi"/>
          <w:sz w:val="22"/>
        </w:rPr>
      </w:pPr>
      <w:r w:rsidRPr="009A079B">
        <w:rPr>
          <w:rFonts w:asciiTheme="minorHAnsi" w:hAnsiTheme="minorHAnsi" w:cstheme="minorHAnsi"/>
          <w:sz w:val="22"/>
        </w:rPr>
        <w:t>&lt;Date&gt;</w:t>
      </w:r>
    </w:p>
    <w:p w:rsidRPr="009A079B" w:rsidR="009A5E7D" w:rsidP="009A5E7D" w:rsidRDefault="009A5E7D" w14:paraId="5EB964CF" w14:textId="77777777">
      <w:pPr>
        <w:rPr>
          <w:rFonts w:asciiTheme="minorHAnsi" w:hAnsiTheme="minorHAnsi" w:cstheme="minorHAnsi"/>
          <w:sz w:val="22"/>
        </w:rPr>
      </w:pPr>
    </w:p>
    <w:p w:rsidRPr="009A079B" w:rsidR="009A5E7D" w:rsidP="009A5E7D" w:rsidRDefault="009A5E7D" w14:paraId="095D4CF8" w14:textId="2287FA85">
      <w:pPr>
        <w:rPr>
          <w:rFonts w:asciiTheme="minorHAnsi" w:hAnsiTheme="minorHAnsi" w:cstheme="minorHAnsi"/>
          <w:sz w:val="22"/>
        </w:rPr>
      </w:pPr>
      <w:r w:rsidRPr="009A079B">
        <w:rPr>
          <w:rFonts w:asciiTheme="minorHAnsi" w:hAnsiTheme="minorHAnsi" w:cstheme="minorHAnsi"/>
          <w:sz w:val="22"/>
        </w:rPr>
        <w:t>&lt;Name&gt;</w:t>
      </w:r>
    </w:p>
    <w:p w:rsidRPr="009A079B" w:rsidR="009A5E7D" w:rsidP="009A5E7D" w:rsidRDefault="009A5E7D" w14:paraId="5B5E6B8E" w14:textId="77777777">
      <w:pPr>
        <w:rPr>
          <w:rFonts w:asciiTheme="minorHAnsi" w:hAnsiTheme="minorHAnsi" w:cstheme="minorHAnsi"/>
          <w:sz w:val="22"/>
        </w:rPr>
      </w:pPr>
      <w:r w:rsidRPr="009A079B">
        <w:rPr>
          <w:rFonts w:asciiTheme="minorHAnsi" w:hAnsiTheme="minorHAnsi" w:cstheme="minorHAnsi"/>
          <w:sz w:val="22"/>
        </w:rPr>
        <w:t>&lt;Position&gt;</w:t>
      </w:r>
    </w:p>
    <w:p w:rsidRPr="009A079B" w:rsidR="009A5E7D" w:rsidP="009A5E7D" w:rsidRDefault="009A5E7D" w14:paraId="50511FE5" w14:textId="77777777">
      <w:pPr>
        <w:rPr>
          <w:rFonts w:asciiTheme="minorHAnsi" w:hAnsiTheme="minorHAnsi" w:cstheme="minorHAnsi"/>
          <w:sz w:val="22"/>
        </w:rPr>
      </w:pPr>
      <w:r w:rsidRPr="009A079B">
        <w:rPr>
          <w:rFonts w:asciiTheme="minorHAnsi" w:hAnsiTheme="minorHAnsi" w:cstheme="minorHAnsi"/>
          <w:sz w:val="22"/>
        </w:rPr>
        <w:t>&lt;Department Name&gt;</w:t>
      </w:r>
    </w:p>
    <w:p w:rsidRPr="009A079B" w:rsidR="009A5E7D" w:rsidP="009A5E7D" w:rsidRDefault="009A5E7D" w14:paraId="534170F4" w14:textId="77777777">
      <w:pPr>
        <w:rPr>
          <w:rFonts w:asciiTheme="minorHAnsi" w:hAnsiTheme="minorHAnsi" w:cstheme="minorHAnsi"/>
          <w:sz w:val="22"/>
        </w:rPr>
      </w:pPr>
      <w:r w:rsidRPr="009A079B">
        <w:rPr>
          <w:rFonts w:asciiTheme="minorHAnsi" w:hAnsiTheme="minorHAnsi" w:cstheme="minorHAnsi"/>
          <w:sz w:val="22"/>
        </w:rPr>
        <w:t>&lt;Mailing Address&gt;</w:t>
      </w:r>
    </w:p>
    <w:p w:rsidRPr="009A079B" w:rsidR="009A5E7D" w:rsidP="009A5E7D" w:rsidRDefault="009A5E7D" w14:paraId="1097158A" w14:textId="77777777">
      <w:pPr>
        <w:rPr>
          <w:rFonts w:asciiTheme="minorHAnsi" w:hAnsiTheme="minorHAnsi" w:cstheme="minorHAnsi"/>
          <w:sz w:val="22"/>
        </w:rPr>
      </w:pPr>
      <w:r w:rsidRPr="009A079B">
        <w:rPr>
          <w:rFonts w:asciiTheme="minorHAnsi" w:hAnsiTheme="minorHAnsi" w:cstheme="minorHAnsi"/>
          <w:sz w:val="22"/>
        </w:rPr>
        <w:t>&lt;City&gt; &lt;State&gt; &lt;ZIP&gt;</w:t>
      </w:r>
    </w:p>
    <w:p w:rsidRPr="009A079B" w:rsidR="009A5E7D" w:rsidP="009A5E7D" w:rsidRDefault="009A5E7D" w14:paraId="0F21FAE5" w14:textId="77777777">
      <w:pPr>
        <w:rPr>
          <w:rFonts w:asciiTheme="minorHAnsi" w:hAnsiTheme="minorHAnsi" w:cstheme="minorHAnsi"/>
          <w:sz w:val="22"/>
        </w:rPr>
      </w:pPr>
    </w:p>
    <w:p w:rsidRPr="009A079B" w:rsidR="009A5E7D" w:rsidP="009A5E7D" w:rsidRDefault="009A5E7D" w14:paraId="25A2D9AB" w14:textId="77777777">
      <w:pPr>
        <w:rPr>
          <w:rFonts w:asciiTheme="minorHAnsi" w:hAnsiTheme="minorHAnsi" w:cstheme="minorHAnsi"/>
          <w:sz w:val="22"/>
        </w:rPr>
      </w:pPr>
      <w:r w:rsidRPr="009A079B">
        <w:rPr>
          <w:rFonts w:asciiTheme="minorHAnsi" w:hAnsiTheme="minorHAnsi" w:cstheme="minorHAnsi"/>
          <w:sz w:val="22"/>
        </w:rPr>
        <w:t>RE: 2020 Census CQR Case Number &lt;CaseID#&gt;</w:t>
      </w:r>
    </w:p>
    <w:p w:rsidRPr="009A079B" w:rsidR="009A5E7D" w:rsidP="009A5E7D" w:rsidRDefault="009A5E7D" w14:paraId="73852A9E" w14:textId="77777777">
      <w:pPr>
        <w:rPr>
          <w:rFonts w:asciiTheme="minorHAnsi" w:hAnsiTheme="minorHAnsi" w:cstheme="minorHAnsi"/>
          <w:sz w:val="22"/>
        </w:rPr>
      </w:pPr>
    </w:p>
    <w:p w:rsidRPr="009A079B" w:rsidR="009A5E7D" w:rsidP="009A5E7D" w:rsidRDefault="009A5E7D" w14:paraId="56C0E3C3" w14:textId="77777777">
      <w:pPr>
        <w:rPr>
          <w:rFonts w:asciiTheme="minorHAnsi" w:hAnsiTheme="minorHAnsi" w:cstheme="minorHAnsi"/>
          <w:sz w:val="22"/>
        </w:rPr>
      </w:pPr>
      <w:r w:rsidRPr="009A079B">
        <w:rPr>
          <w:rFonts w:asciiTheme="minorHAnsi" w:hAnsiTheme="minorHAnsi" w:cstheme="minorHAnsi"/>
          <w:sz w:val="22"/>
        </w:rPr>
        <w:t>Dear &lt;Position&gt; &lt;Last Name&gt;:</w:t>
      </w:r>
    </w:p>
    <w:p w:rsidRPr="009A079B" w:rsidR="009A5E7D" w:rsidP="009A5E7D" w:rsidRDefault="009A5E7D" w14:paraId="40EE8D20" w14:textId="77777777">
      <w:pPr>
        <w:rPr>
          <w:rFonts w:asciiTheme="minorHAnsi" w:hAnsiTheme="minorHAnsi" w:cstheme="minorHAnsi"/>
          <w:sz w:val="22"/>
        </w:rPr>
      </w:pPr>
    </w:p>
    <w:p w:rsidRPr="009A079B" w:rsidR="00DF7D38" w:rsidP="00DF7D38" w:rsidRDefault="00DF7D38" w14:paraId="10600478" w14:textId="4C01CD8F">
      <w:pPr>
        <w:rPr>
          <w:rFonts w:asciiTheme="minorHAnsi" w:hAnsiTheme="minorHAnsi" w:cstheme="minorHAnsi"/>
          <w:color w:val="000000"/>
          <w:sz w:val="22"/>
          <w:lang w:eastAsia="en-US"/>
        </w:rPr>
      </w:pPr>
      <w:r w:rsidRPr="009A079B">
        <w:rPr>
          <w:rFonts w:asciiTheme="minorHAnsi" w:hAnsiTheme="minorHAnsi" w:cstheme="minorHAnsi"/>
          <w:sz w:val="22"/>
        </w:rPr>
        <w:t xml:space="preserve">As part of the U.S. Census Bureau’s 2020 Census Count Question Resolution </w:t>
      </w:r>
      <w:r w:rsidR="0025078E">
        <w:rPr>
          <w:rFonts w:asciiTheme="minorHAnsi" w:hAnsiTheme="minorHAnsi" w:cstheme="minorHAnsi"/>
          <w:sz w:val="22"/>
        </w:rPr>
        <w:t>o</w:t>
      </w:r>
      <w:r w:rsidRPr="009A079B">
        <w:rPr>
          <w:rFonts w:asciiTheme="minorHAnsi" w:hAnsiTheme="minorHAnsi" w:cstheme="minorHAnsi"/>
          <w:sz w:val="22"/>
        </w:rPr>
        <w:t>peration (CQR), &lt;case-submitting GU Name&gt;, &lt;</w:t>
      </w:r>
      <w:r w:rsidRPr="009A079B">
        <w:rPr>
          <w:rFonts w:asciiTheme="minorHAnsi" w:hAnsiTheme="minorHAnsi" w:cstheme="minorHAnsi"/>
          <w:color w:val="000000"/>
          <w:sz w:val="22"/>
          <w:lang w:eastAsia="en-US"/>
        </w:rPr>
        <w:t>State Name</w:t>
      </w:r>
      <w:r w:rsidRPr="009A079B">
        <w:rPr>
          <w:rFonts w:asciiTheme="minorHAnsi" w:hAnsiTheme="minorHAnsi" w:cstheme="minorHAnsi"/>
          <w:sz w:val="22"/>
        </w:rPr>
        <w:t>&gt; questioned their 2020 Census housing counts.</w:t>
      </w:r>
      <w:r w:rsidR="0021543F">
        <w:rPr>
          <w:rFonts w:asciiTheme="minorHAnsi" w:hAnsiTheme="minorHAnsi" w:cstheme="minorHAnsi"/>
          <w:sz w:val="22"/>
        </w:rPr>
        <w:t xml:space="preserve"> </w:t>
      </w:r>
      <w:r w:rsidRPr="009A079B">
        <w:rPr>
          <w:rFonts w:asciiTheme="minorHAnsi" w:hAnsiTheme="minorHAnsi" w:cstheme="minorHAnsi"/>
          <w:color w:val="000000"/>
          <w:sz w:val="22"/>
          <w:lang w:eastAsia="en-US"/>
        </w:rPr>
        <w:t>The 2020 Census CQR accepts requests (i.e., cases) from tribal, state, and local officials or their designated representatives in the United States and Puerto Rico to review the official 2020 Census records used to create their housing and population counts.</w:t>
      </w:r>
      <w:r w:rsidR="0021543F">
        <w:rPr>
          <w:rFonts w:asciiTheme="minorHAnsi" w:hAnsiTheme="minorHAnsi" w:cstheme="minorHAnsi"/>
          <w:color w:val="000000"/>
          <w:sz w:val="22"/>
          <w:lang w:eastAsia="en-US"/>
        </w:rPr>
        <w:t xml:space="preserve"> </w:t>
      </w:r>
      <w:r w:rsidRPr="009A079B">
        <w:rPr>
          <w:rFonts w:asciiTheme="minorHAnsi" w:hAnsiTheme="minorHAnsi" w:cstheme="minorHAnsi"/>
          <w:color w:val="000000"/>
          <w:sz w:val="22"/>
          <w:lang w:eastAsia="en-US"/>
        </w:rPr>
        <w:t>Information regarding the 2020 Census CQR is available online at</w:t>
      </w:r>
      <w:r w:rsidR="009A079B">
        <w:rPr>
          <w:rFonts w:asciiTheme="minorHAnsi" w:hAnsiTheme="minorHAnsi" w:cstheme="minorHAnsi"/>
          <w:color w:val="000000"/>
          <w:sz w:val="22"/>
          <w:lang w:eastAsia="en-US"/>
        </w:rPr>
        <w:t xml:space="preserve"> </w:t>
      </w:r>
      <w:r w:rsidRPr="009A079B">
        <w:rPr>
          <w:rFonts w:asciiTheme="minorHAnsi" w:hAnsiTheme="minorHAnsi" w:cstheme="minorHAnsi"/>
          <w:color w:val="000000"/>
          <w:sz w:val="22"/>
          <w:lang w:eastAsia="en-US"/>
        </w:rPr>
        <w:t>&lt;</w:t>
      </w:r>
      <w:hyperlink w:history="1" r:id="rId13">
        <w:r w:rsidR="00D82E65">
          <w:rPr>
            <w:rStyle w:val="Hyperlink"/>
            <w:rFonts w:asciiTheme="minorHAnsi" w:hAnsiTheme="minorHAnsi" w:cstheme="minorHAnsi"/>
            <w:sz w:val="22"/>
            <w:szCs w:val="22"/>
          </w:rPr>
          <w:t>www.census.gov/programs-surveys/decennial-census/decade/2020/planning-management/evaluate/cqr.html</w:t>
        </w:r>
      </w:hyperlink>
      <w:r w:rsidRPr="009A079B">
        <w:rPr>
          <w:rFonts w:eastAsia="Times New Roman" w:asciiTheme="minorHAnsi" w:hAnsiTheme="minorHAnsi" w:cstheme="minorHAnsi"/>
          <w:sz w:val="22"/>
        </w:rPr>
        <w:t>&gt;.</w:t>
      </w:r>
    </w:p>
    <w:p w:rsidRPr="009A079B" w:rsidR="00DF7D38" w:rsidP="00DF7D38" w:rsidRDefault="00DF7D38" w14:paraId="4E9825EB" w14:textId="77777777">
      <w:pPr>
        <w:rPr>
          <w:rFonts w:asciiTheme="minorHAnsi" w:hAnsiTheme="minorHAnsi" w:cstheme="minorHAnsi"/>
          <w:sz w:val="22"/>
        </w:rPr>
      </w:pPr>
    </w:p>
    <w:p w:rsidRPr="009A079B" w:rsidR="00DF7D38" w:rsidP="00DF7D38" w:rsidRDefault="00DF7D38" w14:paraId="3DF3764C" w14:textId="3A45E65D">
      <w:pPr>
        <w:rPr>
          <w:rFonts w:asciiTheme="minorHAnsi" w:hAnsiTheme="minorHAnsi" w:cstheme="minorHAnsi"/>
          <w:sz w:val="22"/>
        </w:rPr>
      </w:pPr>
      <w:r w:rsidRPr="009A079B">
        <w:rPr>
          <w:rFonts w:asciiTheme="minorHAnsi" w:hAnsiTheme="minorHAnsi" w:cstheme="minorHAnsi"/>
          <w:sz w:val="22"/>
        </w:rPr>
        <w:t>We reviewed the documentation that &lt;case-submitting GU Name&gt;, &lt;</w:t>
      </w:r>
      <w:r w:rsidRPr="009A079B">
        <w:rPr>
          <w:rFonts w:asciiTheme="minorHAnsi" w:hAnsiTheme="minorHAnsi" w:cstheme="minorHAnsi"/>
          <w:color w:val="000000"/>
          <w:sz w:val="22"/>
          <w:lang w:eastAsia="en-US"/>
        </w:rPr>
        <w:t>State Name</w:t>
      </w:r>
      <w:r w:rsidRPr="009A079B">
        <w:rPr>
          <w:rFonts w:asciiTheme="minorHAnsi" w:hAnsiTheme="minorHAnsi" w:cstheme="minorHAnsi"/>
          <w:sz w:val="22"/>
        </w:rPr>
        <w:t>&gt; provided in conjunction with the official 2020 Census records as part of our research to resolve their case. Our research found an error(s) that affects your counts as well.</w:t>
      </w:r>
      <w:r w:rsidR="0021543F">
        <w:rPr>
          <w:rFonts w:asciiTheme="minorHAnsi" w:hAnsiTheme="minorHAnsi" w:cstheme="minorHAnsi"/>
          <w:sz w:val="22"/>
        </w:rPr>
        <w:t xml:space="preserve"> </w:t>
      </w:r>
      <w:r w:rsidRPr="009A079B">
        <w:rPr>
          <w:rFonts w:asciiTheme="minorHAnsi" w:hAnsiTheme="minorHAnsi" w:cstheme="minorHAnsi"/>
          <w:sz w:val="22"/>
        </w:rPr>
        <w:t>This letter, and its enclosure, serve as the official determi</w:t>
      </w:r>
      <w:r w:rsidRPr="009A079B" w:rsidR="00C70792">
        <w:rPr>
          <w:rFonts w:asciiTheme="minorHAnsi" w:hAnsiTheme="minorHAnsi" w:cstheme="minorHAnsi"/>
          <w:sz w:val="22"/>
        </w:rPr>
        <w:t>nation from our research.</w:t>
      </w:r>
      <w:r w:rsidR="0021543F">
        <w:rPr>
          <w:rFonts w:asciiTheme="minorHAnsi" w:hAnsiTheme="minorHAnsi" w:cstheme="minorHAnsi"/>
          <w:sz w:val="22"/>
        </w:rPr>
        <w:t xml:space="preserve"> </w:t>
      </w:r>
      <w:r w:rsidRPr="009A079B" w:rsidR="00C70792">
        <w:rPr>
          <w:rFonts w:asciiTheme="minorHAnsi" w:hAnsiTheme="minorHAnsi" w:cstheme="minorHAnsi"/>
          <w:sz w:val="22"/>
        </w:rPr>
        <w:t>&lt;Case-s</w:t>
      </w:r>
      <w:r w:rsidRPr="009A079B">
        <w:rPr>
          <w:rFonts w:asciiTheme="minorHAnsi" w:hAnsiTheme="minorHAnsi" w:cstheme="minorHAnsi"/>
          <w:sz w:val="22"/>
        </w:rPr>
        <w:t>ubmitting GU Name&gt; will receive a courtesy copy (CC) of this communication.</w:t>
      </w:r>
    </w:p>
    <w:p w:rsidRPr="009A079B" w:rsidR="00DF7D38" w:rsidP="00DF7D38" w:rsidRDefault="00DF7D38" w14:paraId="400E17DA" w14:textId="77777777">
      <w:pPr>
        <w:rPr>
          <w:rFonts w:asciiTheme="minorHAnsi" w:hAnsiTheme="minorHAnsi" w:cstheme="minorHAnsi"/>
          <w:sz w:val="22"/>
        </w:rPr>
      </w:pPr>
    </w:p>
    <w:p w:rsidR="00DF7D38" w:rsidP="00C71229" w:rsidRDefault="00DF7D38" w14:paraId="77B5E2A7" w14:textId="21303F6A">
      <w:pPr>
        <w:ind w:right="-180"/>
        <w:rPr>
          <w:rFonts w:asciiTheme="minorHAnsi" w:hAnsiTheme="minorHAnsi" w:cstheme="minorHAnsi"/>
          <w:sz w:val="22"/>
        </w:rPr>
      </w:pPr>
      <w:r w:rsidRPr="009A079B">
        <w:rPr>
          <w:rFonts w:asciiTheme="minorHAnsi" w:hAnsiTheme="minorHAnsi" w:cstheme="minorHAnsi"/>
          <w:sz w:val="22"/>
        </w:rPr>
        <w:t xml:space="preserve">Enclosed are your </w:t>
      </w:r>
      <w:r w:rsidR="00E00E42">
        <w:rPr>
          <w:rFonts w:asciiTheme="minorHAnsi" w:hAnsiTheme="minorHAnsi" w:cstheme="minorHAnsi"/>
          <w:sz w:val="22"/>
        </w:rPr>
        <w:t>revised</w:t>
      </w:r>
      <w:r w:rsidRPr="009A079B">
        <w:rPr>
          <w:rFonts w:asciiTheme="minorHAnsi" w:hAnsiTheme="minorHAnsi" w:cstheme="minorHAnsi"/>
          <w:sz w:val="22"/>
        </w:rPr>
        <w:t xml:space="preserve"> housing and population counts in the form of an official statement and a detailed table. If you have questions about this letter or the enclosure, please contact the Census Bureau’s CQR Help Desk by phone at 1-(888) 369-3617 or by email at &lt;</w:t>
      </w:r>
      <w:hyperlink w:history="1" r:id="rId14">
        <w:r w:rsidRPr="009A079B">
          <w:rPr>
            <w:rStyle w:val="Hyperlink"/>
            <w:rFonts w:asciiTheme="minorHAnsi" w:hAnsiTheme="minorHAnsi" w:cstheme="minorHAnsi"/>
            <w:color w:val="0070C0"/>
            <w:sz w:val="22"/>
          </w:rPr>
          <w:t>dcmd.2020.cqr.submissions@census.gov</w:t>
        </w:r>
      </w:hyperlink>
      <w:r w:rsidRPr="009A079B">
        <w:rPr>
          <w:rFonts w:asciiTheme="minorHAnsi" w:hAnsiTheme="minorHAnsi" w:cstheme="minorHAnsi"/>
          <w:sz w:val="22"/>
        </w:rPr>
        <w:t>&gt;. Please cite the 2020 Census CQR case number shown above in your communication.</w:t>
      </w:r>
    </w:p>
    <w:p w:rsidRPr="009A079B" w:rsidR="009A079B" w:rsidP="00DF7D38" w:rsidRDefault="009A079B" w14:paraId="6EF8A152" w14:textId="77777777">
      <w:pPr>
        <w:rPr>
          <w:rFonts w:asciiTheme="minorHAnsi" w:hAnsiTheme="minorHAnsi" w:cstheme="minorHAnsi"/>
          <w:sz w:val="22"/>
        </w:rPr>
      </w:pPr>
    </w:p>
    <w:p w:rsidRPr="009A079B" w:rsidR="009A5E7D" w:rsidP="009A5E7D" w:rsidRDefault="009A5E7D" w14:paraId="7BCF3D37" w14:textId="77777777">
      <w:pPr>
        <w:rPr>
          <w:rFonts w:asciiTheme="minorHAnsi" w:hAnsiTheme="minorHAnsi" w:cstheme="minorHAnsi"/>
          <w:sz w:val="22"/>
        </w:rPr>
      </w:pPr>
      <w:r w:rsidRPr="009A079B">
        <w:rPr>
          <w:rFonts w:asciiTheme="minorHAnsi" w:hAnsiTheme="minorHAnsi" w:cstheme="minorHAnsi"/>
          <w:sz w:val="22"/>
        </w:rPr>
        <w:t>Sincerely,</w:t>
      </w:r>
    </w:p>
    <w:p w:rsidRPr="009A079B" w:rsidR="009A5E7D" w:rsidP="009A5E7D" w:rsidRDefault="009A5E7D" w14:paraId="586C556C" w14:textId="32EE904A">
      <w:pPr>
        <w:rPr>
          <w:rFonts w:asciiTheme="minorHAnsi" w:hAnsiTheme="minorHAnsi" w:cstheme="minorHAnsi"/>
          <w:sz w:val="22"/>
        </w:rPr>
      </w:pPr>
    </w:p>
    <w:p w:rsidRPr="009A079B" w:rsidR="00C70792" w:rsidP="009A5E7D" w:rsidRDefault="00D913CE" w14:paraId="05223E8E" w14:textId="49DFEC0D">
      <w:pPr>
        <w:rPr>
          <w:rFonts w:asciiTheme="minorHAnsi" w:hAnsiTheme="minorHAnsi" w:cstheme="minorHAnsi"/>
          <w:sz w:val="22"/>
        </w:rPr>
      </w:pPr>
      <w:r w:rsidRPr="00A92E78">
        <w:rPr>
          <w:noProof/>
        </w:rPr>
        <w:drawing>
          <wp:anchor distT="0" distB="0" distL="114300" distR="114300" simplePos="0" relativeHeight="251661312" behindDoc="0" locked="0" layoutInCell="1" allowOverlap="1" wp14:editId="145795CC" wp14:anchorId="2E6F9454">
            <wp:simplePos x="0" y="0"/>
            <wp:positionH relativeFrom="column">
              <wp:posOffset>0</wp:posOffset>
            </wp:positionH>
            <wp:positionV relativeFrom="paragraph">
              <wp:posOffset>-635</wp:posOffset>
            </wp:positionV>
            <wp:extent cx="853440" cy="346882"/>
            <wp:effectExtent l="0" t="0" r="3810" b="0"/>
            <wp:wrapNone/>
            <wp:docPr id="1" name="Picture 1" descr="Image of a digital signature for Ron S. J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 digital signature for Ron S. Jarmin."/>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3440" cy="346882"/>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A079B" w:rsidR="00C70792" w:rsidP="009A5E7D" w:rsidRDefault="00C70792" w14:paraId="1B84E5D6" w14:textId="72DCDBD9">
      <w:pPr>
        <w:rPr>
          <w:rFonts w:asciiTheme="minorHAnsi" w:hAnsiTheme="minorHAnsi" w:cstheme="minorHAnsi"/>
          <w:sz w:val="22"/>
        </w:rPr>
      </w:pPr>
    </w:p>
    <w:p w:rsidRPr="009A079B" w:rsidR="00C70792" w:rsidP="009A5E7D" w:rsidRDefault="00C70792" w14:paraId="1DEB17DC" w14:textId="77777777">
      <w:pPr>
        <w:rPr>
          <w:rFonts w:asciiTheme="minorHAnsi" w:hAnsiTheme="minorHAnsi" w:cstheme="minorHAnsi"/>
          <w:sz w:val="22"/>
        </w:rPr>
      </w:pPr>
    </w:p>
    <w:p w:rsidRPr="00F440E1" w:rsidR="00A831F7" w:rsidP="00A831F7" w:rsidRDefault="00A831F7" w14:paraId="33A10C30" w14:textId="2EBCA40C">
      <w:pPr>
        <w:rPr>
          <w:rFonts w:asciiTheme="minorHAnsi" w:hAnsiTheme="minorHAnsi" w:cstheme="minorHAnsi"/>
          <w:sz w:val="22"/>
        </w:rPr>
      </w:pPr>
      <w:r>
        <w:rPr>
          <w:rFonts w:asciiTheme="minorHAnsi" w:hAnsiTheme="minorHAnsi" w:cstheme="minorHAnsi"/>
          <w:sz w:val="22"/>
        </w:rPr>
        <w:t xml:space="preserve">Ron </w:t>
      </w:r>
      <w:r w:rsidR="00823C75">
        <w:rPr>
          <w:rFonts w:asciiTheme="minorHAnsi" w:hAnsiTheme="minorHAnsi" w:cstheme="minorHAnsi"/>
          <w:sz w:val="22"/>
        </w:rPr>
        <w:t xml:space="preserve">S. </w:t>
      </w:r>
      <w:r>
        <w:rPr>
          <w:rFonts w:asciiTheme="minorHAnsi" w:hAnsiTheme="minorHAnsi" w:cstheme="minorHAnsi"/>
          <w:sz w:val="22"/>
        </w:rPr>
        <w:t>Jarmin</w:t>
      </w:r>
    </w:p>
    <w:p w:rsidRPr="00F440E1" w:rsidR="00A831F7" w:rsidP="00A831F7" w:rsidRDefault="00A831F7" w14:paraId="445D67A7" w14:textId="77777777">
      <w:pPr>
        <w:rPr>
          <w:rFonts w:asciiTheme="minorHAnsi" w:hAnsiTheme="minorHAnsi" w:cstheme="minorHAnsi"/>
          <w:sz w:val="22"/>
        </w:rPr>
      </w:pPr>
      <w:r>
        <w:rPr>
          <w:rFonts w:asciiTheme="minorHAnsi" w:hAnsiTheme="minorHAnsi" w:cstheme="minorHAnsi"/>
          <w:sz w:val="22"/>
        </w:rPr>
        <w:t xml:space="preserve">Acting </w:t>
      </w:r>
      <w:r w:rsidRPr="00F440E1">
        <w:rPr>
          <w:rFonts w:asciiTheme="minorHAnsi" w:hAnsiTheme="minorHAnsi" w:cstheme="minorHAnsi"/>
          <w:sz w:val="22"/>
        </w:rPr>
        <w:t>Director</w:t>
      </w:r>
    </w:p>
    <w:p w:rsidR="009A5E7D" w:rsidP="009A5E7D" w:rsidRDefault="009A5E7D" w14:paraId="4F8B8B3E" w14:textId="42BAAC00">
      <w:pPr>
        <w:rPr>
          <w:rFonts w:asciiTheme="minorHAnsi" w:hAnsiTheme="minorHAnsi" w:cstheme="minorHAnsi"/>
          <w:sz w:val="22"/>
        </w:rPr>
      </w:pPr>
    </w:p>
    <w:p w:rsidRPr="009A079B" w:rsidR="00C71229" w:rsidP="00C71229" w:rsidRDefault="00C71229" w14:paraId="5E3C6610" w14:textId="77777777">
      <w:pPr>
        <w:rPr>
          <w:rFonts w:asciiTheme="minorHAnsi" w:hAnsiTheme="minorHAnsi" w:cstheme="minorHAnsi"/>
          <w:sz w:val="22"/>
        </w:rPr>
      </w:pPr>
      <w:r w:rsidRPr="009A079B">
        <w:rPr>
          <w:rFonts w:asciiTheme="minorHAnsi" w:hAnsiTheme="minorHAnsi" w:cstheme="minorHAnsi"/>
          <w:sz w:val="22"/>
        </w:rPr>
        <w:t>Enclosures</w:t>
      </w:r>
    </w:p>
    <w:p w:rsidR="00C71229" w:rsidRDefault="00C71229" w14:paraId="6586C604" w14:textId="77777777">
      <w:pPr>
        <w:spacing w:after="160" w:line="259" w:lineRule="auto"/>
        <w:rPr>
          <w:rFonts w:asciiTheme="minorHAnsi" w:hAnsiTheme="minorHAnsi" w:cstheme="minorHAnsi"/>
          <w:sz w:val="22"/>
        </w:rPr>
      </w:pPr>
      <w:r>
        <w:rPr>
          <w:rFonts w:asciiTheme="minorHAnsi" w:hAnsiTheme="minorHAnsi" w:cstheme="minorHAnsi"/>
          <w:sz w:val="22"/>
        </w:rPr>
        <w:br w:type="page"/>
      </w:r>
    </w:p>
    <w:p w:rsidRPr="009A079B" w:rsidR="00DF7D38" w:rsidP="00DF7D38" w:rsidRDefault="00DF7D38" w14:paraId="41AB2594" w14:textId="4E2466C1">
      <w:pPr>
        <w:rPr>
          <w:rFonts w:asciiTheme="minorHAnsi" w:hAnsiTheme="minorHAnsi" w:cstheme="minorHAnsi"/>
          <w:sz w:val="22"/>
        </w:rPr>
      </w:pPr>
      <w:r w:rsidRPr="009A079B">
        <w:rPr>
          <w:rFonts w:asciiTheme="minorHAnsi" w:hAnsiTheme="minorHAnsi" w:cstheme="minorHAnsi"/>
          <w:sz w:val="22"/>
        </w:rPr>
        <w:lastRenderedPageBreak/>
        <w:t xml:space="preserve">cc: </w:t>
      </w:r>
      <w:r w:rsidRPr="009A079B">
        <w:rPr>
          <w:rFonts w:asciiTheme="minorHAnsi" w:hAnsiTheme="minorHAnsi" w:cstheme="minorHAnsi"/>
          <w:sz w:val="22"/>
        </w:rPr>
        <w:tab/>
      </w:r>
      <w:r w:rsidRPr="009A079B" w:rsidR="00F139CA">
        <w:rPr>
          <w:rFonts w:asciiTheme="minorHAnsi" w:hAnsiTheme="minorHAnsi" w:cstheme="minorHAnsi"/>
          <w:sz w:val="22"/>
        </w:rPr>
        <w:t>&lt;</w:t>
      </w:r>
      <w:r w:rsidRPr="009A079B">
        <w:rPr>
          <w:rFonts w:asciiTheme="minorHAnsi" w:hAnsiTheme="minorHAnsi" w:cstheme="minorHAnsi"/>
          <w:sz w:val="22"/>
        </w:rPr>
        <w:t>Case-Submitting GU Name</w:t>
      </w:r>
      <w:r w:rsidRPr="009A079B" w:rsidR="00F139CA">
        <w:rPr>
          <w:rFonts w:asciiTheme="minorHAnsi" w:hAnsiTheme="minorHAnsi" w:cstheme="minorHAnsi"/>
          <w:sz w:val="22"/>
        </w:rPr>
        <w:t>&gt;</w:t>
      </w:r>
    </w:p>
    <w:p w:rsidRPr="009A079B" w:rsidR="00DF7D38" w:rsidP="00DF7D38" w:rsidRDefault="00DF7D38" w14:paraId="5DCD6605" w14:textId="77777777">
      <w:pPr>
        <w:ind w:firstLine="720"/>
        <w:rPr>
          <w:rFonts w:asciiTheme="minorHAnsi" w:hAnsiTheme="minorHAnsi" w:cstheme="minorHAnsi"/>
          <w:sz w:val="22"/>
        </w:rPr>
      </w:pPr>
      <w:r w:rsidRPr="009A079B">
        <w:rPr>
          <w:rFonts w:asciiTheme="minorHAnsi" w:hAnsiTheme="minorHAnsi" w:cstheme="minorHAnsi"/>
          <w:sz w:val="22"/>
        </w:rPr>
        <w:t>State Data Center</w:t>
      </w:r>
    </w:p>
    <w:p w:rsidRPr="009A079B" w:rsidR="00DF7D38" w:rsidP="00DF7D38" w:rsidRDefault="00DF7D38" w14:paraId="2BCFC40E" w14:textId="77777777">
      <w:pPr>
        <w:ind w:firstLine="720"/>
        <w:rPr>
          <w:rFonts w:asciiTheme="minorHAnsi" w:hAnsiTheme="minorHAnsi" w:cstheme="minorHAnsi"/>
          <w:sz w:val="22"/>
        </w:rPr>
      </w:pPr>
      <w:r w:rsidRPr="009A079B">
        <w:rPr>
          <w:rFonts w:asciiTheme="minorHAnsi" w:hAnsiTheme="minorHAnsi" w:cstheme="minorHAnsi"/>
          <w:sz w:val="22"/>
        </w:rPr>
        <w:t>Federal-State Cooperative for Population Estimates</w:t>
      </w:r>
    </w:p>
    <w:p w:rsidRPr="009A079B" w:rsidR="00DF7D38" w:rsidP="00DF7D38" w:rsidRDefault="00DF7D38" w14:paraId="5CA118B0" w14:textId="77777777">
      <w:pPr>
        <w:ind w:firstLine="720"/>
        <w:rPr>
          <w:rFonts w:asciiTheme="minorHAnsi" w:hAnsiTheme="minorHAnsi" w:cstheme="minorHAnsi"/>
          <w:sz w:val="22"/>
        </w:rPr>
      </w:pPr>
      <w:r w:rsidRPr="009A079B">
        <w:rPr>
          <w:rFonts w:asciiTheme="minorHAnsi" w:hAnsiTheme="minorHAnsi" w:cstheme="minorHAnsi"/>
          <w:sz w:val="22"/>
        </w:rPr>
        <w:t xml:space="preserve">Census Redistricting Office </w:t>
      </w:r>
    </w:p>
    <w:p w:rsidRPr="009A079B" w:rsidR="00DF7D38" w:rsidP="00DF7D38" w:rsidRDefault="00DF7D38" w14:paraId="2B3CFC58" w14:textId="77777777">
      <w:pPr>
        <w:ind w:firstLine="720"/>
        <w:rPr>
          <w:rFonts w:asciiTheme="minorHAnsi" w:hAnsiTheme="minorHAnsi" w:cstheme="minorHAnsi"/>
          <w:sz w:val="22"/>
        </w:rPr>
      </w:pPr>
      <w:r w:rsidRPr="009A079B">
        <w:rPr>
          <w:rFonts w:asciiTheme="minorHAnsi" w:hAnsiTheme="minorHAnsi" w:cstheme="minorHAnsi"/>
          <w:sz w:val="22"/>
        </w:rPr>
        <w:t>Congressional (if needed)</w:t>
      </w:r>
    </w:p>
    <w:p w:rsidRPr="009A079B" w:rsidR="00DF7D38" w:rsidP="009A5E7D" w:rsidRDefault="00DF7D38" w14:paraId="6D5395AA" w14:textId="77777777">
      <w:pPr>
        <w:rPr>
          <w:rFonts w:asciiTheme="minorHAnsi" w:hAnsiTheme="minorHAnsi" w:cstheme="minorHAnsi"/>
          <w:sz w:val="22"/>
        </w:rPr>
      </w:pPr>
    </w:p>
    <w:p w:rsidR="009A5E7D" w:rsidRDefault="009A5E7D" w14:paraId="6D05BD6D" w14:textId="77777777">
      <w:pPr>
        <w:spacing w:after="160" w:line="259" w:lineRule="auto"/>
        <w:rPr>
          <w:rFonts w:asciiTheme="minorHAnsi" w:hAnsiTheme="minorHAnsi" w:cstheme="minorHAnsi"/>
        </w:rPr>
      </w:pPr>
      <w:r>
        <w:rPr>
          <w:rFonts w:asciiTheme="minorHAnsi" w:hAnsiTheme="minorHAnsi" w:cstheme="minorHAnsi"/>
        </w:rPr>
        <w:br w:type="page"/>
      </w:r>
    </w:p>
    <w:p w:rsidRPr="009A079B" w:rsidR="00DF7D38" w:rsidP="00DF7D38" w:rsidRDefault="00DF7D38" w14:paraId="451D7950" w14:textId="77777777">
      <w:pPr>
        <w:rPr>
          <w:rFonts w:asciiTheme="minorHAnsi" w:hAnsiTheme="minorHAnsi" w:cstheme="minorHAnsi"/>
          <w:sz w:val="22"/>
        </w:rPr>
      </w:pPr>
      <w:r w:rsidRPr="009A079B">
        <w:rPr>
          <w:rFonts w:asciiTheme="minorHAnsi" w:hAnsiTheme="minorHAnsi" w:cstheme="minorHAnsi"/>
          <w:sz w:val="22"/>
        </w:rPr>
        <w:lastRenderedPageBreak/>
        <w:t>FROM THE DIRECTOR</w:t>
      </w:r>
    </w:p>
    <w:p w:rsidRPr="009A079B" w:rsidR="00DF7D38" w:rsidP="00DF7D38" w:rsidRDefault="00DF7D38" w14:paraId="16C3D785" w14:textId="77777777">
      <w:pPr>
        <w:rPr>
          <w:rFonts w:asciiTheme="minorHAnsi" w:hAnsiTheme="minorHAnsi" w:cstheme="minorHAnsi"/>
          <w:sz w:val="22"/>
        </w:rPr>
      </w:pPr>
      <w:r w:rsidRPr="009A079B">
        <w:rPr>
          <w:rFonts w:asciiTheme="minorHAnsi" w:hAnsiTheme="minorHAnsi" w:cstheme="minorHAnsi"/>
          <w:sz w:val="22"/>
        </w:rPr>
        <w:t>U.S. CENSUS BUREAU</w:t>
      </w:r>
    </w:p>
    <w:p w:rsidRPr="009A079B" w:rsidR="00DF7D38" w:rsidP="00DF7D38" w:rsidRDefault="00DF7D38" w14:paraId="722FBA8B" w14:textId="77777777">
      <w:pPr>
        <w:rPr>
          <w:rFonts w:asciiTheme="minorHAnsi" w:hAnsiTheme="minorHAnsi" w:cstheme="minorHAnsi"/>
          <w:sz w:val="22"/>
        </w:rPr>
      </w:pPr>
    </w:p>
    <w:p w:rsidRPr="009A079B" w:rsidR="00DF7D38" w:rsidP="00DF7D38" w:rsidRDefault="00DF7D38" w14:paraId="2C144D4D" w14:textId="3B69B1B4">
      <w:pPr>
        <w:spacing w:after="240"/>
        <w:rPr>
          <w:rFonts w:asciiTheme="minorHAnsi" w:hAnsiTheme="minorHAnsi" w:cstheme="minorHAnsi"/>
          <w:sz w:val="22"/>
        </w:rPr>
      </w:pPr>
      <w:r w:rsidRPr="009A079B">
        <w:rPr>
          <w:rFonts w:asciiTheme="minorHAnsi" w:hAnsiTheme="minorHAnsi" w:cstheme="minorHAnsi"/>
          <w:sz w:val="22"/>
        </w:rPr>
        <w:t xml:space="preserve">This is an official statement of the </w:t>
      </w:r>
      <w:r w:rsidR="00E00E42">
        <w:rPr>
          <w:rFonts w:asciiTheme="minorHAnsi" w:hAnsiTheme="minorHAnsi" w:cstheme="minorHAnsi"/>
          <w:sz w:val="22"/>
        </w:rPr>
        <w:t>revised</w:t>
      </w:r>
      <w:r w:rsidRPr="009A079B">
        <w:rPr>
          <w:rFonts w:asciiTheme="minorHAnsi" w:hAnsiTheme="minorHAnsi" w:cstheme="minorHAnsi"/>
          <w:sz w:val="22"/>
        </w:rPr>
        <w:t xml:space="preserve"> 2020 Census </w:t>
      </w:r>
      <w:r w:rsidR="000E2E3A">
        <w:rPr>
          <w:rFonts w:asciiTheme="minorHAnsi" w:hAnsiTheme="minorHAnsi" w:cstheme="minorHAnsi"/>
          <w:sz w:val="22"/>
        </w:rPr>
        <w:t xml:space="preserve">counts of </w:t>
      </w:r>
      <w:r w:rsidRPr="009A079B">
        <w:rPr>
          <w:rFonts w:asciiTheme="minorHAnsi" w:hAnsiTheme="minorHAnsi" w:cstheme="minorHAnsi"/>
          <w:sz w:val="22"/>
        </w:rPr>
        <w:t>housing and population made through the 2020 Census CQR case number &lt;CaseID#&gt; for &lt;case-submitting GU name&gt;, &lt;State Name&gt;.</w:t>
      </w:r>
    </w:p>
    <w:p w:rsidRPr="009A079B" w:rsidR="00DF7D38" w:rsidP="00DF7D38" w:rsidRDefault="00DF7D38" w14:paraId="21E63E8B" w14:textId="0754C7DD">
      <w:pPr>
        <w:rPr>
          <w:rFonts w:asciiTheme="minorHAnsi" w:hAnsiTheme="minorHAnsi" w:cstheme="minorHAnsi"/>
          <w:sz w:val="22"/>
        </w:rPr>
      </w:pPr>
      <w:r w:rsidRPr="009A079B">
        <w:rPr>
          <w:rFonts w:asciiTheme="minorHAnsi" w:hAnsiTheme="minorHAnsi" w:cstheme="minorHAnsi"/>
          <w:sz w:val="22"/>
        </w:rPr>
        <w:t>~~~~~~~~~~~~~~~~~~~~~~~~~~~~~~~~~~~~~~~~~~~~~~~~~~~~~~~~~~~~~~~~</w:t>
      </w:r>
      <w:r w:rsidR="001515DC">
        <w:rPr>
          <w:rFonts w:asciiTheme="minorHAnsi" w:hAnsiTheme="minorHAnsi" w:cstheme="minorHAnsi"/>
          <w:sz w:val="22"/>
        </w:rPr>
        <w:t>~~~~~~~~~~~~~~~~~~~~~</w:t>
      </w:r>
    </w:p>
    <w:p w:rsidRPr="009A079B" w:rsidR="00DF7D38" w:rsidP="00DF7D38" w:rsidRDefault="00DF7D38" w14:paraId="18FA1D7C" w14:textId="65BCA2AD">
      <w:pPr>
        <w:ind w:left="720"/>
        <w:rPr>
          <w:rFonts w:asciiTheme="minorHAnsi" w:hAnsiTheme="minorHAnsi" w:cstheme="minorHAnsi"/>
          <w:sz w:val="22"/>
        </w:rPr>
      </w:pPr>
      <w:r w:rsidRPr="009A079B">
        <w:rPr>
          <w:rFonts w:asciiTheme="minorHAnsi" w:hAnsiTheme="minorHAnsi" w:cstheme="minorHAnsi"/>
          <w:color w:val="000000"/>
          <w:sz w:val="22"/>
          <w:lang w:eastAsia="en-US"/>
        </w:rPr>
        <w:t xml:space="preserve">According to the official records of the TWENTY-FOURTH DECENNIAL CENSUS OF THE UNITED STATES, on file at the U.S. Census Bureau, the following are the revised counts as of </w:t>
      </w:r>
      <w:r w:rsidR="00494E99">
        <w:rPr>
          <w:rFonts w:asciiTheme="minorHAnsi" w:hAnsiTheme="minorHAnsi" w:cstheme="minorHAnsi"/>
          <w:color w:val="000000"/>
          <w:sz w:val="22"/>
          <w:lang w:eastAsia="en-US"/>
        </w:rPr>
        <w:br/>
      </w:r>
      <w:r w:rsidRPr="009A079B">
        <w:rPr>
          <w:rFonts w:asciiTheme="minorHAnsi" w:hAnsiTheme="minorHAnsi" w:cstheme="minorHAnsi"/>
          <w:color w:val="000000"/>
          <w:sz w:val="22"/>
          <w:lang w:eastAsia="en-US"/>
        </w:rPr>
        <w:t>April 1, 2020</w:t>
      </w:r>
      <w:r w:rsidR="00C71229">
        <w:rPr>
          <w:rFonts w:asciiTheme="minorHAnsi" w:hAnsiTheme="minorHAnsi" w:cstheme="minorHAnsi"/>
          <w:color w:val="000000"/>
          <w:sz w:val="22"/>
          <w:lang w:eastAsia="en-US"/>
        </w:rPr>
        <w:t>,</w:t>
      </w:r>
      <w:r w:rsidRPr="009A079B">
        <w:rPr>
          <w:rFonts w:asciiTheme="minorHAnsi" w:hAnsiTheme="minorHAnsi" w:cstheme="minorHAnsi"/>
          <w:color w:val="000000"/>
          <w:sz w:val="22"/>
          <w:lang w:eastAsia="en-US"/>
        </w:rPr>
        <w:t xml:space="preserve"> for &lt;GU name&gt;, &lt;State Name&gt;:</w:t>
      </w:r>
    </w:p>
    <w:p w:rsidRPr="009A079B" w:rsidR="00DF7D38" w:rsidP="00DF7D38" w:rsidRDefault="00DF7D38" w14:paraId="4E49E05C" w14:textId="77777777">
      <w:pPr>
        <w:rPr>
          <w:rFonts w:asciiTheme="minorHAnsi" w:hAnsiTheme="minorHAnsi" w:cstheme="minorHAnsi"/>
          <w:sz w:val="22"/>
        </w:rPr>
      </w:pPr>
    </w:p>
    <w:p w:rsidRPr="009A079B" w:rsidR="00DF7D38" w:rsidP="00DF7D38" w:rsidRDefault="00C227C0" w14:paraId="0330F9C0" w14:textId="05DFC142">
      <w:pPr>
        <w:ind w:left="720"/>
        <w:rPr>
          <w:rFonts w:asciiTheme="minorHAnsi" w:hAnsiTheme="minorHAnsi" w:cstheme="minorHAnsi"/>
          <w:sz w:val="22"/>
        </w:rPr>
      </w:pPr>
      <w:r>
        <w:rPr>
          <w:rFonts w:asciiTheme="minorHAnsi" w:hAnsiTheme="minorHAnsi" w:cstheme="minorHAnsi"/>
          <w:sz w:val="22"/>
        </w:rPr>
        <w:t xml:space="preserve">Total </w:t>
      </w:r>
      <w:r w:rsidRPr="009A079B" w:rsidR="00DF7D38">
        <w:rPr>
          <w:rFonts w:asciiTheme="minorHAnsi" w:hAnsiTheme="minorHAnsi" w:cstheme="minorHAnsi"/>
          <w:sz w:val="22"/>
        </w:rPr>
        <w:t>Housing…………………</w:t>
      </w:r>
      <w:r w:rsidRPr="009A079B" w:rsidR="000E2E3A">
        <w:rPr>
          <w:rFonts w:asciiTheme="minorHAnsi" w:hAnsiTheme="minorHAnsi" w:cstheme="minorHAnsi"/>
          <w:sz w:val="22"/>
        </w:rPr>
        <w:t>…</w:t>
      </w:r>
      <w:r w:rsidR="000E2E3A">
        <w:rPr>
          <w:rFonts w:asciiTheme="minorHAnsi" w:hAnsiTheme="minorHAnsi" w:cstheme="minorHAnsi"/>
          <w:sz w:val="22"/>
        </w:rPr>
        <w:t>…</w:t>
      </w:r>
      <w:r w:rsidRPr="009A079B" w:rsidR="00DF7D38">
        <w:rPr>
          <w:rFonts w:asciiTheme="minorHAnsi" w:hAnsiTheme="minorHAnsi" w:cstheme="minorHAnsi"/>
          <w:sz w:val="22"/>
        </w:rPr>
        <w:t>&lt;#&gt;</w:t>
      </w:r>
    </w:p>
    <w:p w:rsidRPr="009A079B" w:rsidR="00DF7D38" w:rsidP="00DF7D38" w:rsidRDefault="00DE6356" w14:paraId="08E9E371" w14:textId="48CE276B">
      <w:pPr>
        <w:ind w:left="720"/>
        <w:rPr>
          <w:rFonts w:asciiTheme="minorHAnsi" w:hAnsiTheme="minorHAnsi" w:cstheme="minorHAnsi"/>
          <w:sz w:val="22"/>
        </w:rPr>
      </w:pPr>
      <w:r>
        <w:rPr>
          <w:rFonts w:asciiTheme="minorHAnsi" w:hAnsiTheme="minorHAnsi" w:cstheme="minorHAnsi"/>
          <w:sz w:val="22"/>
        </w:rPr>
        <w:t xml:space="preserve">Total </w:t>
      </w:r>
      <w:r w:rsidRPr="009A079B" w:rsidR="00DF7D38">
        <w:rPr>
          <w:rFonts w:asciiTheme="minorHAnsi" w:hAnsiTheme="minorHAnsi" w:cstheme="minorHAnsi"/>
          <w:sz w:val="22"/>
        </w:rPr>
        <w:t>Population………</w:t>
      </w:r>
      <w:r w:rsidR="001515DC">
        <w:rPr>
          <w:rFonts w:asciiTheme="minorHAnsi" w:hAnsiTheme="minorHAnsi" w:cstheme="minorHAnsi"/>
          <w:sz w:val="22"/>
        </w:rPr>
        <w:t>……….</w:t>
      </w:r>
      <w:r w:rsidRPr="009A079B" w:rsidR="00DF7D38">
        <w:rPr>
          <w:rFonts w:asciiTheme="minorHAnsi" w:hAnsiTheme="minorHAnsi" w:cstheme="minorHAnsi"/>
          <w:sz w:val="22"/>
        </w:rPr>
        <w:t>…&lt;#&gt;</w:t>
      </w:r>
    </w:p>
    <w:p w:rsidRPr="009A079B" w:rsidR="00DF7D38" w:rsidP="00DF7D38" w:rsidRDefault="00DF7D38" w14:paraId="0FC70B5F" w14:textId="4E091C58">
      <w:pPr>
        <w:rPr>
          <w:rFonts w:asciiTheme="minorHAnsi" w:hAnsiTheme="minorHAnsi" w:cstheme="minorHAnsi"/>
          <w:sz w:val="22"/>
        </w:rPr>
      </w:pPr>
      <w:r w:rsidRPr="009A079B">
        <w:rPr>
          <w:rFonts w:asciiTheme="minorHAnsi" w:hAnsiTheme="minorHAnsi" w:cstheme="minorHAnsi"/>
          <w:sz w:val="22"/>
        </w:rPr>
        <w:t>~~~~~~~~~~~~~~~~~~~~~~~~~~~~~~~~~~~~~~~~~~~~~~~~~~~~~~~~~~~~~~~~</w:t>
      </w:r>
      <w:r w:rsidR="001515DC">
        <w:rPr>
          <w:rFonts w:asciiTheme="minorHAnsi" w:hAnsiTheme="minorHAnsi" w:cstheme="minorHAnsi"/>
          <w:sz w:val="22"/>
        </w:rPr>
        <w:t>~~~~~~~~~~~~~~~~~~~~~</w:t>
      </w:r>
    </w:p>
    <w:p w:rsidRPr="009A079B" w:rsidR="00DF7D38" w:rsidP="00DF7D38" w:rsidRDefault="00DF7D38" w14:paraId="5098880F" w14:textId="5B596DBB">
      <w:pPr>
        <w:spacing w:before="240"/>
        <w:rPr>
          <w:rFonts w:asciiTheme="minorHAnsi" w:hAnsiTheme="minorHAnsi" w:cstheme="minorHAnsi"/>
          <w:sz w:val="22"/>
        </w:rPr>
      </w:pPr>
      <w:r w:rsidRPr="009A079B">
        <w:rPr>
          <w:rFonts w:asciiTheme="minorHAnsi" w:hAnsiTheme="minorHAnsi" w:cstheme="minorHAnsi"/>
          <w:sz w:val="22"/>
        </w:rPr>
        <w:t>Because of the actions taken in th</w:t>
      </w:r>
      <w:r w:rsidR="00E00E42">
        <w:rPr>
          <w:rFonts w:asciiTheme="minorHAnsi" w:hAnsiTheme="minorHAnsi" w:cstheme="minorHAnsi"/>
          <w:sz w:val="22"/>
        </w:rPr>
        <w:t>e</w:t>
      </w:r>
      <w:r w:rsidRPr="009A079B">
        <w:rPr>
          <w:rFonts w:asciiTheme="minorHAnsi" w:hAnsiTheme="minorHAnsi" w:cstheme="minorHAnsi"/>
          <w:sz w:val="22"/>
        </w:rPr>
        <w:t xml:space="preserve"> CQR case</w:t>
      </w:r>
      <w:r w:rsidR="00E00E42">
        <w:rPr>
          <w:rFonts w:asciiTheme="minorHAnsi" w:hAnsiTheme="minorHAnsi" w:cstheme="minorHAnsi"/>
          <w:sz w:val="22"/>
        </w:rPr>
        <w:t xml:space="preserve"> for &lt;case submitting GU name&gt;</w:t>
      </w:r>
      <w:r w:rsidRPr="009A079B">
        <w:rPr>
          <w:rFonts w:asciiTheme="minorHAnsi" w:hAnsiTheme="minorHAnsi" w:cstheme="minorHAnsi"/>
          <w:sz w:val="22"/>
        </w:rPr>
        <w:t xml:space="preserve">, the Census Bureau will include the </w:t>
      </w:r>
      <w:r w:rsidR="00E00E42">
        <w:rPr>
          <w:rFonts w:asciiTheme="minorHAnsi" w:hAnsiTheme="minorHAnsi" w:cstheme="minorHAnsi"/>
          <w:sz w:val="22"/>
        </w:rPr>
        <w:t>revisions</w:t>
      </w:r>
      <w:r w:rsidRPr="009A079B">
        <w:rPr>
          <w:rFonts w:asciiTheme="minorHAnsi" w:hAnsiTheme="minorHAnsi" w:cstheme="minorHAnsi"/>
          <w:sz w:val="22"/>
        </w:rPr>
        <w:t xml:space="preserve"> in the errata information available online from </w:t>
      </w:r>
      <w:r w:rsidRPr="009A079B">
        <w:rPr>
          <w:rFonts w:asciiTheme="minorHAnsi" w:hAnsiTheme="minorHAnsi" w:cstheme="minorHAnsi"/>
          <w:i/>
          <w:iCs/>
          <w:sz w:val="22"/>
        </w:rPr>
        <w:t>&lt;</w:t>
      </w:r>
      <w:hyperlink w:history="1" r:id="rId16">
        <w:r w:rsidR="00D82E65">
          <w:rPr>
            <w:rStyle w:val="Hyperlink"/>
            <w:rFonts w:asciiTheme="minorHAnsi" w:hAnsiTheme="minorHAnsi" w:cstheme="minorHAnsi"/>
            <w:sz w:val="22"/>
            <w:szCs w:val="22"/>
          </w:rPr>
          <w:t>www.census.gov/programs-surveys/decennial-census/decade/2020/planning-management/evaluate/cqr.html</w:t>
        </w:r>
      </w:hyperlink>
      <w:r w:rsidRPr="009A079B">
        <w:rPr>
          <w:rFonts w:asciiTheme="minorHAnsi" w:hAnsiTheme="minorHAnsi" w:cstheme="minorHAnsi"/>
          <w:i/>
          <w:iCs/>
          <w:sz w:val="22"/>
        </w:rPr>
        <w:t>&gt;</w:t>
      </w:r>
      <w:r w:rsidRPr="009A079B">
        <w:rPr>
          <w:rFonts w:asciiTheme="minorHAnsi" w:hAnsiTheme="minorHAnsi" w:cstheme="minorHAnsi"/>
          <w:sz w:val="22"/>
        </w:rPr>
        <w:t>.</w:t>
      </w:r>
      <w:r w:rsidR="0021543F">
        <w:rPr>
          <w:rFonts w:asciiTheme="minorHAnsi" w:hAnsiTheme="minorHAnsi" w:cstheme="minorHAnsi"/>
          <w:sz w:val="22"/>
        </w:rPr>
        <w:t xml:space="preserve"> </w:t>
      </w:r>
      <w:r w:rsidR="00E00E42">
        <w:rPr>
          <w:rFonts w:asciiTheme="minorHAnsi" w:hAnsiTheme="minorHAnsi" w:cstheme="minorHAnsi"/>
          <w:sz w:val="22"/>
        </w:rPr>
        <w:t>The Census Bureau will use the revisions to modify the decennial census file for use in annual postcensal estimates released for the years after the decennial census; however, the census counts used for congressional apportionment, legislative redistricting, and the 2020 Census data products will remain unchanged. See the enclosed table for a summary of the revisions.</w:t>
      </w:r>
      <w:r w:rsidR="0021543F">
        <w:rPr>
          <w:rFonts w:asciiTheme="minorHAnsi" w:hAnsiTheme="minorHAnsi" w:cstheme="minorHAnsi"/>
          <w:sz w:val="22"/>
        </w:rPr>
        <w:t xml:space="preserve"> </w:t>
      </w:r>
      <w:r w:rsidR="00E00E42">
        <w:rPr>
          <w:rFonts w:asciiTheme="minorHAnsi" w:hAnsiTheme="minorHAnsi" w:cstheme="minorHAnsi"/>
          <w:sz w:val="22"/>
        </w:rPr>
        <w:t>The table includes the original and revised counts of housing and population and the change calculated between the two</w:t>
      </w:r>
      <w:r w:rsidRPr="009A079B">
        <w:rPr>
          <w:rFonts w:asciiTheme="minorHAnsi" w:hAnsiTheme="minorHAnsi" w:cstheme="minorHAnsi"/>
          <w:sz w:val="22"/>
        </w:rPr>
        <w:t>.</w:t>
      </w:r>
    </w:p>
    <w:p w:rsidRPr="009A079B" w:rsidR="00DF7D38" w:rsidP="00DF7D38" w:rsidRDefault="00DF7D38" w14:paraId="06A877B4" w14:textId="77777777">
      <w:pPr>
        <w:rPr>
          <w:rFonts w:asciiTheme="minorHAnsi" w:hAnsiTheme="minorHAnsi" w:cstheme="minorHAnsi"/>
          <w:sz w:val="22"/>
        </w:rPr>
      </w:pPr>
    </w:p>
    <w:p w:rsidRPr="009A079B" w:rsidR="00DF7D38" w:rsidP="00DF7D38" w:rsidRDefault="00E515B1" w14:paraId="0804D61D" w14:textId="65BD1F36">
      <w:pPr>
        <w:rPr>
          <w:rFonts w:asciiTheme="minorHAnsi" w:hAnsiTheme="minorHAnsi" w:cstheme="minorHAnsi"/>
          <w:sz w:val="22"/>
        </w:rPr>
      </w:pPr>
      <w:r w:rsidRPr="00A92E78">
        <w:rPr>
          <w:noProof/>
        </w:rPr>
        <w:drawing>
          <wp:anchor distT="0" distB="0" distL="114300" distR="114300" simplePos="0" relativeHeight="251663360" behindDoc="0" locked="0" layoutInCell="1" allowOverlap="1" wp14:editId="352E7F86" wp14:anchorId="4EF09C4F">
            <wp:simplePos x="0" y="0"/>
            <wp:positionH relativeFrom="column">
              <wp:posOffset>9525</wp:posOffset>
            </wp:positionH>
            <wp:positionV relativeFrom="paragraph">
              <wp:posOffset>27305</wp:posOffset>
            </wp:positionV>
            <wp:extent cx="853440" cy="346882"/>
            <wp:effectExtent l="0" t="0" r="3810" b="0"/>
            <wp:wrapNone/>
            <wp:docPr id="3" name="Picture 3" descr="Image of a digital signature for Ron S. J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a digital signature for Ron S. Jarmin."/>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3440" cy="346882"/>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A079B" w:rsidR="00DF7D38" w:rsidP="00DF7D38" w:rsidRDefault="00DF7D38" w14:paraId="7E4F7816" w14:textId="5393BCC1">
      <w:pPr>
        <w:rPr>
          <w:rFonts w:asciiTheme="minorHAnsi" w:hAnsiTheme="minorHAnsi" w:cstheme="minorHAnsi"/>
          <w:sz w:val="22"/>
        </w:rPr>
      </w:pPr>
    </w:p>
    <w:p w:rsidRPr="009A079B" w:rsidR="00DF7D38" w:rsidP="00DF7D38" w:rsidRDefault="00DF7D38" w14:paraId="672DFD25" w14:textId="77777777">
      <w:pPr>
        <w:rPr>
          <w:rFonts w:asciiTheme="minorHAnsi" w:hAnsiTheme="minorHAnsi" w:cstheme="minorHAnsi"/>
          <w:sz w:val="22"/>
        </w:rPr>
      </w:pPr>
    </w:p>
    <w:p w:rsidRPr="00F440E1" w:rsidR="00A831F7" w:rsidP="00A831F7" w:rsidRDefault="00A831F7" w14:paraId="23637564" w14:textId="2301F3DD">
      <w:pPr>
        <w:rPr>
          <w:rFonts w:asciiTheme="minorHAnsi" w:hAnsiTheme="minorHAnsi" w:cstheme="minorHAnsi"/>
          <w:sz w:val="22"/>
        </w:rPr>
      </w:pPr>
      <w:r>
        <w:rPr>
          <w:rFonts w:asciiTheme="minorHAnsi" w:hAnsiTheme="minorHAnsi" w:cstheme="minorHAnsi"/>
          <w:sz w:val="22"/>
        </w:rPr>
        <w:t>Ron</w:t>
      </w:r>
      <w:r w:rsidR="00823C75">
        <w:rPr>
          <w:rFonts w:asciiTheme="minorHAnsi" w:hAnsiTheme="minorHAnsi" w:cstheme="minorHAnsi"/>
          <w:sz w:val="22"/>
        </w:rPr>
        <w:t xml:space="preserve"> S.</w:t>
      </w:r>
      <w:r>
        <w:rPr>
          <w:rFonts w:asciiTheme="minorHAnsi" w:hAnsiTheme="minorHAnsi" w:cstheme="minorHAnsi"/>
          <w:sz w:val="22"/>
        </w:rPr>
        <w:t xml:space="preserve"> Jarmin</w:t>
      </w:r>
    </w:p>
    <w:p w:rsidRPr="00F440E1" w:rsidR="00A831F7" w:rsidP="00A831F7" w:rsidRDefault="00A831F7" w14:paraId="399B35C0" w14:textId="77777777">
      <w:pPr>
        <w:rPr>
          <w:rFonts w:asciiTheme="minorHAnsi" w:hAnsiTheme="minorHAnsi" w:cstheme="minorHAnsi"/>
          <w:sz w:val="22"/>
        </w:rPr>
      </w:pPr>
      <w:r>
        <w:rPr>
          <w:rFonts w:asciiTheme="minorHAnsi" w:hAnsiTheme="minorHAnsi" w:cstheme="minorHAnsi"/>
          <w:sz w:val="22"/>
        </w:rPr>
        <w:t xml:space="preserve">Acting </w:t>
      </w:r>
      <w:r w:rsidRPr="00F440E1">
        <w:rPr>
          <w:rFonts w:asciiTheme="minorHAnsi" w:hAnsiTheme="minorHAnsi" w:cstheme="minorHAnsi"/>
          <w:sz w:val="22"/>
        </w:rPr>
        <w:t>Director</w:t>
      </w:r>
    </w:p>
    <w:p w:rsidRPr="009A079B" w:rsidR="009A5E7D" w:rsidRDefault="009A5E7D" w14:paraId="07E9E4F6" w14:textId="77777777">
      <w:pPr>
        <w:spacing w:after="160" w:line="259" w:lineRule="auto"/>
        <w:rPr>
          <w:rFonts w:asciiTheme="minorHAnsi" w:hAnsiTheme="minorHAnsi" w:cstheme="minorHAnsi"/>
          <w:sz w:val="22"/>
        </w:rPr>
      </w:pPr>
      <w:r w:rsidRPr="009A079B">
        <w:rPr>
          <w:rFonts w:asciiTheme="minorHAnsi" w:hAnsiTheme="minorHAnsi" w:cstheme="minorHAnsi"/>
          <w:sz w:val="22"/>
        </w:rPr>
        <w:br w:type="page"/>
      </w:r>
    </w:p>
    <w:p w:rsidR="001B404A" w:rsidP="001B404A" w:rsidRDefault="001B404A" w14:paraId="5C1A6892" w14:textId="77777777"/>
    <w:p w:rsidRPr="00CF3E5D" w:rsidR="001B404A" w:rsidP="001B404A" w:rsidRDefault="001B404A" w14:paraId="7C2A83D9" w14:textId="77777777">
      <w:pPr>
        <w:pStyle w:val="Caption"/>
        <w:keepNext/>
        <w:jc w:val="center"/>
        <w:rPr>
          <w:b/>
          <w:bCs/>
          <w:i w:val="0"/>
          <w:iCs w:val="0"/>
          <w:color w:val="auto"/>
          <w:sz w:val="20"/>
          <w:szCs w:val="20"/>
        </w:rPr>
      </w:pPr>
      <w:r w:rsidRPr="00CF3E5D">
        <w:rPr>
          <w:b/>
          <w:bCs/>
          <w:i w:val="0"/>
          <w:iCs w:val="0"/>
          <w:color w:val="auto"/>
          <w:sz w:val="20"/>
          <w:szCs w:val="20"/>
        </w:rPr>
        <w:t xml:space="preserve">Table </w:t>
      </w:r>
      <w:r w:rsidRPr="00CF3E5D">
        <w:rPr>
          <w:b/>
          <w:bCs/>
          <w:i w:val="0"/>
          <w:iCs w:val="0"/>
          <w:color w:val="auto"/>
          <w:sz w:val="20"/>
          <w:szCs w:val="20"/>
        </w:rPr>
        <w:fldChar w:fldCharType="begin"/>
      </w:r>
      <w:r w:rsidRPr="00CF3E5D">
        <w:rPr>
          <w:b/>
          <w:bCs/>
          <w:i w:val="0"/>
          <w:iCs w:val="0"/>
          <w:color w:val="auto"/>
          <w:sz w:val="20"/>
          <w:szCs w:val="20"/>
        </w:rPr>
        <w:instrText xml:space="preserve"> SEQ Table \* ARABIC </w:instrText>
      </w:r>
      <w:r w:rsidRPr="00CF3E5D">
        <w:rPr>
          <w:b/>
          <w:bCs/>
          <w:i w:val="0"/>
          <w:iCs w:val="0"/>
          <w:color w:val="auto"/>
          <w:sz w:val="20"/>
          <w:szCs w:val="20"/>
        </w:rPr>
        <w:fldChar w:fldCharType="separate"/>
      </w:r>
      <w:r w:rsidRPr="00CF3E5D">
        <w:rPr>
          <w:b/>
          <w:bCs/>
          <w:i w:val="0"/>
          <w:iCs w:val="0"/>
          <w:noProof/>
          <w:color w:val="auto"/>
          <w:sz w:val="20"/>
          <w:szCs w:val="20"/>
        </w:rPr>
        <w:t>1</w:t>
      </w:r>
      <w:r w:rsidRPr="00CF3E5D">
        <w:rPr>
          <w:b/>
          <w:bCs/>
          <w:i w:val="0"/>
          <w:iCs w:val="0"/>
          <w:color w:val="auto"/>
          <w:sz w:val="20"/>
          <w:szCs w:val="20"/>
        </w:rPr>
        <w:fldChar w:fldCharType="end"/>
      </w:r>
      <w:r w:rsidRPr="00CF3E5D">
        <w:rPr>
          <w:b/>
          <w:bCs/>
          <w:i w:val="0"/>
          <w:iCs w:val="0"/>
          <w:color w:val="auto"/>
          <w:sz w:val="20"/>
          <w:szCs w:val="20"/>
        </w:rPr>
        <w:t>: 2020 Census CQR Original and Revised Counts</w:t>
      </w:r>
    </w:p>
    <w:tbl>
      <w:tblPr>
        <w:tblW w:w="96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03"/>
        <w:gridCol w:w="941"/>
        <w:gridCol w:w="1008"/>
        <w:gridCol w:w="1189"/>
        <w:gridCol w:w="669"/>
        <w:gridCol w:w="669"/>
        <w:gridCol w:w="1189"/>
        <w:gridCol w:w="669"/>
        <w:gridCol w:w="669"/>
        <w:gridCol w:w="1189"/>
      </w:tblGrid>
      <w:tr w:rsidRPr="002D1541" w:rsidR="001B404A" w:rsidTr="006C17E7" w14:paraId="67E43998" w14:textId="77777777">
        <w:tc>
          <w:tcPr>
            <w:tcW w:w="1475" w:type="dxa"/>
            <w:vMerge w:val="restart"/>
          </w:tcPr>
          <w:p w:rsidRPr="00CF3E5D" w:rsidR="001B404A" w:rsidP="006C17E7" w:rsidRDefault="001B404A" w14:paraId="061121BC" w14:textId="77777777">
            <w:pPr>
              <w:rPr>
                <w:rFonts w:ascii="Calibri" w:hAnsi="Calibri" w:cs="Calibri"/>
                <w:sz w:val="22"/>
                <w:szCs w:val="22"/>
              </w:rPr>
            </w:pPr>
            <w:r w:rsidRPr="00CF3E5D">
              <w:rPr>
                <w:rFonts w:ascii="Calibri" w:hAnsi="Calibri" w:cs="Calibri"/>
                <w:sz w:val="22"/>
                <w:szCs w:val="22"/>
              </w:rPr>
              <w:t>Governmental unit (GU) name</w:t>
            </w:r>
          </w:p>
          <w:p w:rsidRPr="00CF3E5D" w:rsidR="001B404A" w:rsidP="006C17E7" w:rsidRDefault="001B404A" w14:paraId="5A47CD30" w14:textId="77777777">
            <w:pPr>
              <w:jc w:val="center"/>
              <w:rPr>
                <w:rFonts w:ascii="Calibri" w:hAnsi="Calibri" w:cs="Calibri"/>
                <w:sz w:val="22"/>
                <w:szCs w:val="22"/>
              </w:rPr>
            </w:pPr>
          </w:p>
        </w:tc>
        <w:tc>
          <w:tcPr>
            <w:tcW w:w="3106" w:type="dxa"/>
            <w:gridSpan w:val="3"/>
          </w:tcPr>
          <w:p w:rsidRPr="00CF3E5D" w:rsidR="001B404A" w:rsidP="006C17E7" w:rsidRDefault="001B404A" w14:paraId="0F978481" w14:textId="77777777">
            <w:pPr>
              <w:jc w:val="center"/>
              <w:rPr>
                <w:rFonts w:ascii="Calibri" w:hAnsi="Calibri" w:cs="Calibri"/>
                <w:sz w:val="22"/>
                <w:szCs w:val="22"/>
              </w:rPr>
            </w:pPr>
            <w:r w:rsidRPr="00CF3E5D">
              <w:rPr>
                <w:rFonts w:ascii="Calibri" w:hAnsi="Calibri" w:cs="Calibri"/>
                <w:sz w:val="22"/>
                <w:szCs w:val="22"/>
              </w:rPr>
              <w:t>Original 2020 Census Counts</w:t>
            </w:r>
          </w:p>
        </w:tc>
        <w:tc>
          <w:tcPr>
            <w:tcW w:w="2532" w:type="dxa"/>
            <w:gridSpan w:val="3"/>
          </w:tcPr>
          <w:p w:rsidRPr="00CF3E5D" w:rsidR="001B404A" w:rsidP="006C17E7" w:rsidRDefault="001B404A" w14:paraId="42C30914" w14:textId="77777777">
            <w:pPr>
              <w:jc w:val="center"/>
              <w:rPr>
                <w:rFonts w:ascii="Calibri" w:hAnsi="Calibri" w:cs="Calibri"/>
                <w:sz w:val="22"/>
                <w:szCs w:val="22"/>
              </w:rPr>
            </w:pPr>
            <w:r w:rsidRPr="00CF3E5D">
              <w:rPr>
                <w:rFonts w:ascii="Calibri" w:hAnsi="Calibri" w:cs="Calibri"/>
                <w:sz w:val="22"/>
                <w:szCs w:val="22"/>
              </w:rPr>
              <w:t>Revised Counts</w:t>
            </w:r>
          </w:p>
        </w:tc>
        <w:tc>
          <w:tcPr>
            <w:tcW w:w="2532" w:type="dxa"/>
            <w:gridSpan w:val="3"/>
          </w:tcPr>
          <w:p w:rsidRPr="00CF3E5D" w:rsidR="001B404A" w:rsidP="006C17E7" w:rsidRDefault="001B404A" w14:paraId="4F40114B" w14:textId="77777777">
            <w:pPr>
              <w:jc w:val="center"/>
              <w:rPr>
                <w:rFonts w:ascii="Calibri" w:hAnsi="Calibri" w:cs="Calibri"/>
                <w:sz w:val="22"/>
                <w:szCs w:val="22"/>
              </w:rPr>
            </w:pPr>
            <w:r w:rsidRPr="00CF3E5D">
              <w:rPr>
                <w:rFonts w:ascii="Calibri" w:hAnsi="Calibri" w:cs="Calibri"/>
                <w:sz w:val="22"/>
                <w:szCs w:val="22"/>
              </w:rPr>
              <w:t>Change</w:t>
            </w:r>
          </w:p>
        </w:tc>
      </w:tr>
      <w:tr w:rsidRPr="002D1541" w:rsidR="001B404A" w:rsidTr="006C17E7" w14:paraId="09064B7C" w14:textId="77777777">
        <w:trPr>
          <w:trHeight w:val="782"/>
        </w:trPr>
        <w:tc>
          <w:tcPr>
            <w:tcW w:w="1475" w:type="dxa"/>
            <w:vMerge/>
          </w:tcPr>
          <w:p w:rsidRPr="00CF3E5D" w:rsidR="001B404A" w:rsidP="006C17E7" w:rsidRDefault="001B404A" w14:paraId="398263C5" w14:textId="77777777">
            <w:pPr>
              <w:rPr>
                <w:rFonts w:ascii="Calibri" w:hAnsi="Calibri" w:cs="Calibri"/>
                <w:sz w:val="22"/>
                <w:szCs w:val="22"/>
              </w:rPr>
            </w:pPr>
          </w:p>
        </w:tc>
        <w:tc>
          <w:tcPr>
            <w:tcW w:w="962" w:type="dxa"/>
          </w:tcPr>
          <w:p w:rsidRPr="00CF3E5D" w:rsidR="001B404A" w:rsidP="006C17E7" w:rsidRDefault="001B404A" w14:paraId="5A3A5774" w14:textId="77777777">
            <w:pPr>
              <w:rPr>
                <w:rFonts w:ascii="Calibri" w:hAnsi="Calibri" w:cs="Calibri"/>
                <w:sz w:val="22"/>
                <w:szCs w:val="22"/>
              </w:rPr>
            </w:pPr>
            <w:r w:rsidRPr="00CF3E5D">
              <w:rPr>
                <w:rFonts w:ascii="Calibri" w:hAnsi="Calibri" w:cs="Calibri"/>
                <w:sz w:val="22"/>
                <w:szCs w:val="22"/>
              </w:rPr>
              <w:t>Total Housing Units (HUs)</w:t>
            </w:r>
          </w:p>
        </w:tc>
        <w:tc>
          <w:tcPr>
            <w:tcW w:w="974" w:type="dxa"/>
          </w:tcPr>
          <w:p w:rsidRPr="00CF3E5D" w:rsidR="001B404A" w:rsidP="006C17E7" w:rsidRDefault="001B404A" w14:paraId="0B39E3A5" w14:textId="77777777">
            <w:pPr>
              <w:rPr>
                <w:rFonts w:ascii="Calibri" w:hAnsi="Calibri" w:cs="Calibri"/>
                <w:sz w:val="22"/>
                <w:szCs w:val="22"/>
              </w:rPr>
            </w:pPr>
            <w:r w:rsidRPr="00CF3E5D">
              <w:rPr>
                <w:rFonts w:ascii="Calibri" w:hAnsi="Calibri" w:cs="Calibri"/>
                <w:sz w:val="22"/>
                <w:szCs w:val="22"/>
              </w:rPr>
              <w:t>Total Group Quarters (GQs)</w:t>
            </w:r>
          </w:p>
        </w:tc>
        <w:tc>
          <w:tcPr>
            <w:tcW w:w="1170" w:type="dxa"/>
          </w:tcPr>
          <w:p w:rsidRPr="00CF3E5D" w:rsidR="001B404A" w:rsidP="006C17E7" w:rsidRDefault="00DE6356" w14:paraId="46DEF700" w14:textId="58EBB1F8">
            <w:pPr>
              <w:rPr>
                <w:rFonts w:ascii="Calibri" w:hAnsi="Calibri" w:cs="Calibri"/>
                <w:sz w:val="22"/>
                <w:szCs w:val="22"/>
              </w:rPr>
            </w:pPr>
            <w:r>
              <w:rPr>
                <w:rFonts w:ascii="Calibri" w:hAnsi="Calibri" w:cs="Calibri"/>
                <w:sz w:val="22"/>
                <w:szCs w:val="22"/>
              </w:rPr>
              <w:t>Total</w:t>
            </w:r>
            <w:r w:rsidRPr="00CF3E5D">
              <w:rPr>
                <w:rFonts w:ascii="Calibri" w:hAnsi="Calibri" w:cs="Calibri"/>
                <w:sz w:val="22"/>
                <w:szCs w:val="22"/>
              </w:rPr>
              <w:t xml:space="preserve"> </w:t>
            </w:r>
            <w:r w:rsidRPr="00CF3E5D" w:rsidR="001B404A">
              <w:rPr>
                <w:rFonts w:ascii="Calibri" w:hAnsi="Calibri" w:cs="Calibri"/>
                <w:sz w:val="22"/>
                <w:szCs w:val="22"/>
              </w:rPr>
              <w:t>Population</w:t>
            </w:r>
          </w:p>
        </w:tc>
        <w:tc>
          <w:tcPr>
            <w:tcW w:w="681" w:type="dxa"/>
          </w:tcPr>
          <w:p w:rsidRPr="00CF3E5D" w:rsidR="001B404A" w:rsidP="006C17E7" w:rsidRDefault="001B404A" w14:paraId="72B68E78" w14:textId="77777777">
            <w:pPr>
              <w:rPr>
                <w:rFonts w:ascii="Calibri" w:hAnsi="Calibri" w:cs="Calibri"/>
                <w:sz w:val="22"/>
                <w:szCs w:val="22"/>
              </w:rPr>
            </w:pPr>
            <w:r w:rsidRPr="00CF3E5D">
              <w:rPr>
                <w:rFonts w:ascii="Calibri" w:hAnsi="Calibri" w:cs="Calibri"/>
                <w:sz w:val="22"/>
                <w:szCs w:val="22"/>
              </w:rPr>
              <w:t>Total HUs</w:t>
            </w:r>
          </w:p>
        </w:tc>
        <w:tc>
          <w:tcPr>
            <w:tcW w:w="681" w:type="dxa"/>
          </w:tcPr>
          <w:p w:rsidRPr="00CF3E5D" w:rsidR="001B404A" w:rsidP="006C17E7" w:rsidRDefault="001B404A" w14:paraId="608478C5" w14:textId="77777777">
            <w:pPr>
              <w:rPr>
                <w:rFonts w:ascii="Calibri" w:hAnsi="Calibri" w:cs="Calibri"/>
                <w:sz w:val="22"/>
                <w:szCs w:val="22"/>
              </w:rPr>
            </w:pPr>
            <w:r w:rsidRPr="00CF3E5D">
              <w:rPr>
                <w:rFonts w:ascii="Calibri" w:hAnsi="Calibri" w:cs="Calibri"/>
                <w:sz w:val="22"/>
                <w:szCs w:val="22"/>
              </w:rPr>
              <w:t>Total GQs</w:t>
            </w:r>
          </w:p>
        </w:tc>
        <w:tc>
          <w:tcPr>
            <w:tcW w:w="1170" w:type="dxa"/>
          </w:tcPr>
          <w:p w:rsidRPr="00CF3E5D" w:rsidR="001B404A" w:rsidP="006C17E7" w:rsidRDefault="00DE6356" w14:paraId="5519FC0D" w14:textId="4E0C6A04">
            <w:pPr>
              <w:rPr>
                <w:rFonts w:ascii="Calibri" w:hAnsi="Calibri" w:cs="Calibri"/>
                <w:sz w:val="22"/>
                <w:szCs w:val="22"/>
              </w:rPr>
            </w:pPr>
            <w:r>
              <w:rPr>
                <w:rFonts w:ascii="Calibri" w:hAnsi="Calibri" w:cs="Calibri"/>
                <w:sz w:val="22"/>
                <w:szCs w:val="22"/>
              </w:rPr>
              <w:t>Total</w:t>
            </w:r>
            <w:r w:rsidRPr="00CF3E5D">
              <w:rPr>
                <w:rFonts w:ascii="Calibri" w:hAnsi="Calibri" w:cs="Calibri"/>
                <w:sz w:val="22"/>
                <w:szCs w:val="22"/>
              </w:rPr>
              <w:t xml:space="preserve"> </w:t>
            </w:r>
            <w:r w:rsidRPr="00CF3E5D" w:rsidR="001B404A">
              <w:rPr>
                <w:rFonts w:ascii="Calibri" w:hAnsi="Calibri" w:cs="Calibri"/>
                <w:sz w:val="22"/>
                <w:szCs w:val="22"/>
              </w:rPr>
              <w:t>Population</w:t>
            </w:r>
          </w:p>
        </w:tc>
        <w:tc>
          <w:tcPr>
            <w:tcW w:w="681" w:type="dxa"/>
          </w:tcPr>
          <w:p w:rsidRPr="00CF3E5D" w:rsidR="001B404A" w:rsidP="006C17E7" w:rsidRDefault="001B404A" w14:paraId="60E75A6F" w14:textId="77777777">
            <w:pPr>
              <w:rPr>
                <w:rFonts w:ascii="Calibri" w:hAnsi="Calibri" w:cs="Calibri"/>
                <w:sz w:val="22"/>
                <w:szCs w:val="22"/>
              </w:rPr>
            </w:pPr>
            <w:r w:rsidRPr="00CF3E5D">
              <w:rPr>
                <w:rFonts w:ascii="Calibri" w:hAnsi="Calibri" w:cs="Calibri"/>
                <w:sz w:val="22"/>
                <w:szCs w:val="22"/>
              </w:rPr>
              <w:t>Total HUs</w:t>
            </w:r>
          </w:p>
        </w:tc>
        <w:tc>
          <w:tcPr>
            <w:tcW w:w="681" w:type="dxa"/>
          </w:tcPr>
          <w:p w:rsidRPr="00CF3E5D" w:rsidR="001B404A" w:rsidP="006C17E7" w:rsidRDefault="001B404A" w14:paraId="26853AC1" w14:textId="77777777">
            <w:pPr>
              <w:rPr>
                <w:rFonts w:ascii="Calibri" w:hAnsi="Calibri" w:cs="Calibri"/>
                <w:sz w:val="22"/>
                <w:szCs w:val="22"/>
              </w:rPr>
            </w:pPr>
            <w:r w:rsidRPr="00CF3E5D">
              <w:rPr>
                <w:rFonts w:ascii="Calibri" w:hAnsi="Calibri" w:cs="Calibri"/>
                <w:sz w:val="22"/>
                <w:szCs w:val="22"/>
              </w:rPr>
              <w:t>Total GQs</w:t>
            </w:r>
          </w:p>
        </w:tc>
        <w:tc>
          <w:tcPr>
            <w:tcW w:w="1170" w:type="dxa"/>
          </w:tcPr>
          <w:p w:rsidRPr="00CF3E5D" w:rsidR="001B404A" w:rsidP="006C17E7" w:rsidRDefault="00DE6356" w14:paraId="602BBD34" w14:textId="782797BB">
            <w:pPr>
              <w:rPr>
                <w:rFonts w:ascii="Calibri" w:hAnsi="Calibri" w:cs="Calibri"/>
                <w:sz w:val="22"/>
                <w:szCs w:val="22"/>
              </w:rPr>
            </w:pPr>
            <w:r>
              <w:rPr>
                <w:rFonts w:ascii="Calibri" w:hAnsi="Calibri" w:cs="Calibri"/>
                <w:sz w:val="22"/>
                <w:szCs w:val="22"/>
              </w:rPr>
              <w:t>Total</w:t>
            </w:r>
            <w:r w:rsidRPr="00CF3E5D">
              <w:rPr>
                <w:rFonts w:ascii="Calibri" w:hAnsi="Calibri" w:cs="Calibri"/>
                <w:sz w:val="22"/>
                <w:szCs w:val="22"/>
              </w:rPr>
              <w:t xml:space="preserve"> </w:t>
            </w:r>
            <w:r w:rsidRPr="00CF3E5D" w:rsidR="001B404A">
              <w:rPr>
                <w:rFonts w:ascii="Calibri" w:hAnsi="Calibri" w:cs="Calibri"/>
                <w:sz w:val="22"/>
                <w:szCs w:val="22"/>
              </w:rPr>
              <w:t>Population</w:t>
            </w:r>
          </w:p>
        </w:tc>
      </w:tr>
      <w:tr w:rsidRPr="002D1541" w:rsidR="001B404A" w:rsidTr="006C17E7" w14:paraId="0C5C38DD" w14:textId="77777777">
        <w:tc>
          <w:tcPr>
            <w:tcW w:w="1475" w:type="dxa"/>
          </w:tcPr>
          <w:p w:rsidRPr="00CF3E5D" w:rsidR="001B404A" w:rsidP="006C17E7" w:rsidRDefault="001B404A" w14:paraId="518A947C" w14:textId="1B33D139">
            <w:pPr>
              <w:rPr>
                <w:rFonts w:ascii="Calibri" w:hAnsi="Calibri" w:cs="Calibri"/>
                <w:sz w:val="22"/>
                <w:szCs w:val="22"/>
              </w:rPr>
            </w:pPr>
            <w:r w:rsidRPr="00CF3E5D">
              <w:rPr>
                <w:rFonts w:ascii="Calibri" w:hAnsi="Calibri" w:cs="Calibri"/>
                <w:sz w:val="22"/>
                <w:szCs w:val="22"/>
              </w:rPr>
              <w:t>&lt;</w:t>
            </w:r>
            <w:r w:rsidR="0004396F">
              <w:rPr>
                <w:rFonts w:ascii="Calibri" w:hAnsi="Calibri" w:cs="Calibri"/>
                <w:sz w:val="22"/>
                <w:szCs w:val="22"/>
              </w:rPr>
              <w:t>GU</w:t>
            </w:r>
            <w:r w:rsidRPr="00CF3E5D">
              <w:rPr>
                <w:rFonts w:ascii="Calibri" w:hAnsi="Calibri" w:cs="Calibri"/>
                <w:sz w:val="22"/>
                <w:szCs w:val="22"/>
              </w:rPr>
              <w:t xml:space="preserve"> Name&gt;, &lt;State Name&gt;</w:t>
            </w:r>
          </w:p>
        </w:tc>
        <w:tc>
          <w:tcPr>
            <w:tcW w:w="962" w:type="dxa"/>
          </w:tcPr>
          <w:p w:rsidRPr="00CF3E5D" w:rsidR="001B404A" w:rsidP="006C17E7" w:rsidRDefault="001B404A" w14:paraId="4C6F3AFA" w14:textId="77777777">
            <w:pPr>
              <w:jc w:val="right"/>
              <w:rPr>
                <w:rFonts w:ascii="Calibri" w:hAnsi="Calibri" w:cs="Calibri"/>
                <w:sz w:val="22"/>
                <w:szCs w:val="22"/>
              </w:rPr>
            </w:pPr>
            <w:r w:rsidRPr="00CF3E5D">
              <w:rPr>
                <w:rFonts w:ascii="Calibri" w:hAnsi="Calibri" w:cs="Calibri"/>
                <w:sz w:val="22"/>
                <w:szCs w:val="22"/>
              </w:rPr>
              <w:t>10</w:t>
            </w:r>
          </w:p>
        </w:tc>
        <w:tc>
          <w:tcPr>
            <w:tcW w:w="974" w:type="dxa"/>
          </w:tcPr>
          <w:p w:rsidRPr="00CF3E5D" w:rsidR="001B404A" w:rsidP="006C17E7" w:rsidRDefault="001B404A" w14:paraId="6236722B" w14:textId="77777777">
            <w:pPr>
              <w:jc w:val="right"/>
              <w:rPr>
                <w:rFonts w:ascii="Calibri" w:hAnsi="Calibri" w:cs="Calibri"/>
                <w:sz w:val="22"/>
                <w:szCs w:val="22"/>
              </w:rPr>
            </w:pPr>
            <w:r w:rsidRPr="00CF3E5D">
              <w:rPr>
                <w:rFonts w:ascii="Calibri" w:hAnsi="Calibri" w:cs="Calibri"/>
                <w:sz w:val="22"/>
                <w:szCs w:val="22"/>
              </w:rPr>
              <w:t>5</w:t>
            </w:r>
          </w:p>
        </w:tc>
        <w:tc>
          <w:tcPr>
            <w:tcW w:w="1170" w:type="dxa"/>
          </w:tcPr>
          <w:p w:rsidRPr="00CF3E5D" w:rsidR="001B404A" w:rsidP="006C17E7" w:rsidRDefault="001B404A" w14:paraId="5DC6C44B" w14:textId="77777777">
            <w:pPr>
              <w:jc w:val="right"/>
              <w:rPr>
                <w:rFonts w:ascii="Calibri" w:hAnsi="Calibri" w:cs="Calibri"/>
                <w:sz w:val="22"/>
                <w:szCs w:val="22"/>
              </w:rPr>
            </w:pPr>
            <w:r w:rsidRPr="00CF3E5D">
              <w:rPr>
                <w:rFonts w:ascii="Calibri" w:hAnsi="Calibri" w:cs="Calibri"/>
                <w:sz w:val="22"/>
                <w:szCs w:val="22"/>
              </w:rPr>
              <w:t>100</w:t>
            </w:r>
          </w:p>
        </w:tc>
        <w:tc>
          <w:tcPr>
            <w:tcW w:w="681" w:type="dxa"/>
          </w:tcPr>
          <w:p w:rsidRPr="00CF3E5D" w:rsidR="001B404A" w:rsidP="006C17E7" w:rsidRDefault="001B404A" w14:paraId="2D6567EF" w14:textId="77777777">
            <w:pPr>
              <w:jc w:val="right"/>
              <w:rPr>
                <w:rFonts w:ascii="Calibri" w:hAnsi="Calibri" w:cs="Calibri"/>
                <w:sz w:val="22"/>
                <w:szCs w:val="22"/>
              </w:rPr>
            </w:pPr>
            <w:r w:rsidRPr="00CF3E5D">
              <w:rPr>
                <w:rFonts w:ascii="Calibri" w:hAnsi="Calibri" w:cs="Calibri"/>
                <w:sz w:val="22"/>
                <w:szCs w:val="22"/>
              </w:rPr>
              <w:t>11</w:t>
            </w:r>
          </w:p>
        </w:tc>
        <w:tc>
          <w:tcPr>
            <w:tcW w:w="681" w:type="dxa"/>
          </w:tcPr>
          <w:p w:rsidRPr="00CF3E5D" w:rsidR="001B404A" w:rsidP="006C17E7" w:rsidRDefault="001B404A" w14:paraId="26510AE0" w14:textId="77777777">
            <w:pPr>
              <w:jc w:val="right"/>
              <w:rPr>
                <w:rFonts w:ascii="Calibri" w:hAnsi="Calibri" w:cs="Calibri"/>
                <w:sz w:val="22"/>
                <w:szCs w:val="22"/>
              </w:rPr>
            </w:pPr>
            <w:r w:rsidRPr="00CF3E5D">
              <w:rPr>
                <w:rFonts w:ascii="Calibri" w:hAnsi="Calibri" w:cs="Calibri"/>
                <w:sz w:val="22"/>
                <w:szCs w:val="22"/>
              </w:rPr>
              <w:t>4</w:t>
            </w:r>
          </w:p>
        </w:tc>
        <w:tc>
          <w:tcPr>
            <w:tcW w:w="1170" w:type="dxa"/>
          </w:tcPr>
          <w:p w:rsidRPr="00CF3E5D" w:rsidR="001B404A" w:rsidP="006C17E7" w:rsidRDefault="001B404A" w14:paraId="0E1AFF0E" w14:textId="77777777">
            <w:pPr>
              <w:jc w:val="right"/>
              <w:rPr>
                <w:rFonts w:ascii="Calibri" w:hAnsi="Calibri" w:cs="Calibri"/>
                <w:sz w:val="22"/>
                <w:szCs w:val="22"/>
              </w:rPr>
            </w:pPr>
            <w:r w:rsidRPr="00CF3E5D">
              <w:rPr>
                <w:rFonts w:ascii="Calibri" w:hAnsi="Calibri" w:cs="Calibri"/>
                <w:sz w:val="22"/>
                <w:szCs w:val="22"/>
              </w:rPr>
              <w:t>80</w:t>
            </w:r>
          </w:p>
        </w:tc>
        <w:tc>
          <w:tcPr>
            <w:tcW w:w="681" w:type="dxa"/>
          </w:tcPr>
          <w:p w:rsidRPr="00CF3E5D" w:rsidR="001B404A" w:rsidP="006C17E7" w:rsidRDefault="001B404A" w14:paraId="3CB78118" w14:textId="77777777">
            <w:pPr>
              <w:jc w:val="right"/>
              <w:rPr>
                <w:rFonts w:ascii="Calibri" w:hAnsi="Calibri" w:cs="Calibri"/>
                <w:sz w:val="22"/>
                <w:szCs w:val="22"/>
              </w:rPr>
            </w:pPr>
            <w:r w:rsidRPr="00CF3E5D">
              <w:rPr>
                <w:rFonts w:ascii="Calibri" w:hAnsi="Calibri" w:cs="Calibri"/>
                <w:sz w:val="22"/>
                <w:szCs w:val="22"/>
              </w:rPr>
              <w:t>1</w:t>
            </w:r>
          </w:p>
        </w:tc>
        <w:tc>
          <w:tcPr>
            <w:tcW w:w="681" w:type="dxa"/>
          </w:tcPr>
          <w:p w:rsidRPr="00CF3E5D" w:rsidR="001B404A" w:rsidP="006C17E7" w:rsidRDefault="001B404A" w14:paraId="66E05AB8" w14:textId="77777777">
            <w:pPr>
              <w:jc w:val="right"/>
              <w:rPr>
                <w:rFonts w:ascii="Calibri" w:hAnsi="Calibri" w:cs="Calibri"/>
                <w:sz w:val="22"/>
                <w:szCs w:val="22"/>
              </w:rPr>
            </w:pPr>
            <w:r w:rsidRPr="00CF3E5D">
              <w:rPr>
                <w:rFonts w:ascii="Calibri" w:hAnsi="Calibri" w:cs="Calibri"/>
                <w:sz w:val="22"/>
                <w:szCs w:val="22"/>
              </w:rPr>
              <w:t>-1</w:t>
            </w:r>
          </w:p>
        </w:tc>
        <w:tc>
          <w:tcPr>
            <w:tcW w:w="1170" w:type="dxa"/>
          </w:tcPr>
          <w:p w:rsidRPr="00CF3E5D" w:rsidR="001B404A" w:rsidP="006C17E7" w:rsidRDefault="001B404A" w14:paraId="48053F5A" w14:textId="77777777">
            <w:pPr>
              <w:jc w:val="right"/>
              <w:rPr>
                <w:rFonts w:ascii="Calibri" w:hAnsi="Calibri" w:cs="Calibri"/>
                <w:sz w:val="22"/>
                <w:szCs w:val="22"/>
              </w:rPr>
            </w:pPr>
            <w:r w:rsidRPr="00CF3E5D">
              <w:rPr>
                <w:rFonts w:ascii="Calibri" w:hAnsi="Calibri" w:cs="Calibri"/>
                <w:sz w:val="22"/>
                <w:szCs w:val="22"/>
              </w:rPr>
              <w:t>-20</w:t>
            </w:r>
          </w:p>
        </w:tc>
      </w:tr>
    </w:tbl>
    <w:p w:rsidRPr="00E64EFD" w:rsidR="00E64EFD" w:rsidP="009A5E7D" w:rsidRDefault="00E64EFD" w14:paraId="382848BF" w14:textId="77777777"/>
    <w:sectPr w:rsidRPr="00E64EFD" w:rsidR="00E64EFD" w:rsidSect="006F137B">
      <w:headerReference w:type="default" r:id="rId17"/>
      <w:footerReference w:type="default" r:id="rId18"/>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D960A" w14:textId="77777777" w:rsidR="00B9017F" w:rsidRDefault="00B9017F" w:rsidP="00E64EFD">
      <w:r>
        <w:separator/>
      </w:r>
    </w:p>
  </w:endnote>
  <w:endnote w:type="continuationSeparator" w:id="0">
    <w:p w14:paraId="59D8EA6B" w14:textId="77777777" w:rsidR="00B9017F" w:rsidRDefault="00B9017F" w:rsidP="00E6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863DAC4D903F42F7B4D899CB8A239E6E"/>
      </w:placeholder>
      <w:group/>
    </w:sdtPr>
    <w:sdtEndPr/>
    <w:sdtContent>
      <w:sdt>
        <w:sdtPr>
          <w:id w:val="1132521716"/>
          <w:lock w:val="contentLocked"/>
          <w:placeholder>
            <w:docPart w:val="863DAC4D903F42F7B4D899CB8A239E6E"/>
          </w:placeholder>
        </w:sdtPr>
        <w:sdtEndPr/>
        <w:sdtContent>
          <w:p w14:paraId="151C1134" w14:textId="77777777" w:rsidR="001B3B9E" w:rsidRDefault="00FB1618">
            <w:pPr>
              <w:pStyle w:val="Footer"/>
            </w:pPr>
            <w:r>
              <w:rPr>
                <w:noProof/>
              </w:rPr>
              <w:drawing>
                <wp:anchor distT="0" distB="0" distL="114300" distR="114300" simplePos="0" relativeHeight="251660288" behindDoc="0" locked="0" layoutInCell="1" allowOverlap="1" wp14:anchorId="375A26AE" wp14:editId="188AAF5D">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59264" behindDoc="0" locked="0" layoutInCell="1" allowOverlap="1" wp14:anchorId="1B764792" wp14:editId="23A47C24">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863DAC4D903F42F7B4D899CB8A239E6E"/>
                                    </w:placeholder>
                                    <w:group/>
                                  </w:sdtPr>
                                  <w:sdtEndPr/>
                                  <w:sdtContent>
                                    <w:sdt>
                                      <w:sdtPr>
                                        <w:rPr>
                                          <w:i/>
                                          <w:sz w:val="20"/>
                                        </w:rPr>
                                        <w:id w:val="-507368665"/>
                                        <w:lock w:val="contentLocked"/>
                                        <w:placeholder>
                                          <w:docPart w:val="863DAC4D903F42F7B4D899CB8A239E6E"/>
                                        </w:placeholder>
                                      </w:sdtPr>
                                      <w:sdtEndPr/>
                                      <w:sdtContent>
                                        <w:p w14:paraId="783B2B38" w14:textId="77777777" w:rsidR="001B3B9E" w:rsidRPr="0039544D" w:rsidRDefault="00FB1618"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764792"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863DAC4D903F42F7B4D899CB8A239E6E"/>
                              </w:placeholder>
                              <w:group/>
                            </w:sdtPr>
                            <w:sdtEndPr/>
                            <w:sdtContent>
                              <w:sdt>
                                <w:sdtPr>
                                  <w:rPr>
                                    <w:i/>
                                    <w:sz w:val="20"/>
                                  </w:rPr>
                                  <w:id w:val="-507368665"/>
                                  <w:lock w:val="contentLocked"/>
                                  <w:placeholder>
                                    <w:docPart w:val="863DAC4D903F42F7B4D899CB8A239E6E"/>
                                  </w:placeholder>
                                </w:sdtPr>
                                <w:sdtEndPr/>
                                <w:sdtContent>
                                  <w:p w14:paraId="783B2B38" w14:textId="77777777" w:rsidR="001B3B9E" w:rsidRPr="0039544D" w:rsidRDefault="00FB1618"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59682"/>
      <w:docPartObj>
        <w:docPartGallery w:val="Page Numbers (Bottom of Page)"/>
        <w:docPartUnique/>
      </w:docPartObj>
    </w:sdtPr>
    <w:sdtEndPr>
      <w:rPr>
        <w:noProof/>
      </w:rPr>
    </w:sdtEndPr>
    <w:sdtContent>
      <w:p w14:paraId="2CCB0279" w14:textId="18032AFE" w:rsidR="0005652C" w:rsidRDefault="000565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8365A" w14:textId="77777777" w:rsidR="001B3B9E" w:rsidRPr="00E42DD8" w:rsidRDefault="00DF7514" w:rsidP="00E4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9C7B9" w14:textId="77777777" w:rsidR="00B9017F" w:rsidRDefault="00B9017F" w:rsidP="00E64EFD">
      <w:r>
        <w:separator/>
      </w:r>
    </w:p>
  </w:footnote>
  <w:footnote w:type="continuationSeparator" w:id="0">
    <w:p w14:paraId="4D634A4D" w14:textId="77777777" w:rsidR="00B9017F" w:rsidRDefault="00B9017F" w:rsidP="00E6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348905"/>
      <w:lock w:val="sdtContentLocked"/>
      <w:showingPlcHdr/>
      <w15:appearance w15:val="hidden"/>
      <w:picture/>
    </w:sdtPr>
    <w:sdtEndPr/>
    <w:sdtContent>
      <w:p w14:paraId="3C37343F" w14:textId="77777777" w:rsidR="00483709" w:rsidRPr="001B0B46" w:rsidRDefault="00FB1618" w:rsidP="001B0B46">
        <w:pPr>
          <w:pStyle w:val="Header"/>
        </w:pPr>
        <w:r>
          <w:rPr>
            <w:noProof/>
          </w:rPr>
          <w:drawing>
            <wp:anchor distT="0" distB="0" distL="114300" distR="114300" simplePos="0" relativeHeight="251661312" behindDoc="0" locked="0" layoutInCell="1" allowOverlap="1" wp14:anchorId="52147F71" wp14:editId="7769F7F3">
              <wp:simplePos x="0" y="0"/>
              <wp:positionH relativeFrom="column">
                <wp:posOffset>2743200</wp:posOffset>
              </wp:positionH>
              <wp:positionV relativeFrom="paragraph">
                <wp:posOffset>-1002030</wp:posOffset>
              </wp:positionV>
              <wp:extent cx="4279392" cy="1252728"/>
              <wp:effectExtent l="0" t="0" r="6985" b="508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79392" cy="1252728"/>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5559E" w14:textId="77777777" w:rsidR="001B3B9E" w:rsidRDefault="00DF7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0E"/>
    <w:rsid w:val="000351C0"/>
    <w:rsid w:val="0004396F"/>
    <w:rsid w:val="0005652C"/>
    <w:rsid w:val="000C2A31"/>
    <w:rsid w:val="000E2E3A"/>
    <w:rsid w:val="001515DC"/>
    <w:rsid w:val="00161F5D"/>
    <w:rsid w:val="001B404A"/>
    <w:rsid w:val="001D68B9"/>
    <w:rsid w:val="0021543F"/>
    <w:rsid w:val="0025078E"/>
    <w:rsid w:val="00276228"/>
    <w:rsid w:val="00494E99"/>
    <w:rsid w:val="004C6F5D"/>
    <w:rsid w:val="00503180"/>
    <w:rsid w:val="005E288C"/>
    <w:rsid w:val="0067283C"/>
    <w:rsid w:val="0068112D"/>
    <w:rsid w:val="006C39BD"/>
    <w:rsid w:val="00711FF5"/>
    <w:rsid w:val="0079348D"/>
    <w:rsid w:val="00802BEA"/>
    <w:rsid w:val="00823C75"/>
    <w:rsid w:val="009A079B"/>
    <w:rsid w:val="009A5E7D"/>
    <w:rsid w:val="00A831F7"/>
    <w:rsid w:val="00A915E4"/>
    <w:rsid w:val="00A9380E"/>
    <w:rsid w:val="00B9017F"/>
    <w:rsid w:val="00B9143F"/>
    <w:rsid w:val="00BD55B9"/>
    <w:rsid w:val="00BF4382"/>
    <w:rsid w:val="00C227C0"/>
    <w:rsid w:val="00C337DE"/>
    <w:rsid w:val="00C70792"/>
    <w:rsid w:val="00C71229"/>
    <w:rsid w:val="00CD1049"/>
    <w:rsid w:val="00D47672"/>
    <w:rsid w:val="00D523A7"/>
    <w:rsid w:val="00D82E65"/>
    <w:rsid w:val="00D85405"/>
    <w:rsid w:val="00D913CE"/>
    <w:rsid w:val="00D97742"/>
    <w:rsid w:val="00DE6356"/>
    <w:rsid w:val="00DF7514"/>
    <w:rsid w:val="00DF7D38"/>
    <w:rsid w:val="00E00E42"/>
    <w:rsid w:val="00E41AFD"/>
    <w:rsid w:val="00E515B1"/>
    <w:rsid w:val="00E64EFD"/>
    <w:rsid w:val="00EC549E"/>
    <w:rsid w:val="00F07D2A"/>
    <w:rsid w:val="00F139CA"/>
    <w:rsid w:val="00F54538"/>
    <w:rsid w:val="00FB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EB601E"/>
  <w15:chartTrackingRefBased/>
  <w15:docId w15:val="{D477C780-4DDF-4177-B62D-B0A29A25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E64EFD"/>
    <w:pPr>
      <w:tabs>
        <w:tab w:val="center" w:pos="4680"/>
        <w:tab w:val="right" w:pos="9360"/>
      </w:tabs>
    </w:pPr>
    <w:rPr>
      <w:rFonts w:eastAsiaTheme="minorEastAsia" w:cstheme="minorBidi"/>
      <w:szCs w:val="22"/>
      <w:lang w:eastAsia="en-US"/>
    </w:rPr>
  </w:style>
  <w:style w:type="character" w:customStyle="1" w:styleId="HeaderChar">
    <w:name w:val="Header Char"/>
    <w:basedOn w:val="DefaultParagraphFont"/>
    <w:link w:val="Header"/>
    <w:uiPriority w:val="99"/>
    <w:rsid w:val="00E64EFD"/>
    <w:rPr>
      <w:rFonts w:ascii="Times New Roman" w:eastAsiaTheme="minorEastAsia" w:hAnsi="Times New Roman"/>
      <w:sz w:val="24"/>
    </w:rPr>
  </w:style>
  <w:style w:type="paragraph" w:styleId="Footer">
    <w:name w:val="footer"/>
    <w:basedOn w:val="Normal"/>
    <w:link w:val="FooterChar"/>
    <w:uiPriority w:val="99"/>
    <w:unhideWhenUsed/>
    <w:rsid w:val="00E64EFD"/>
    <w:pPr>
      <w:tabs>
        <w:tab w:val="center" w:pos="4680"/>
        <w:tab w:val="right" w:pos="9360"/>
      </w:tabs>
    </w:pPr>
    <w:rPr>
      <w:rFonts w:eastAsiaTheme="minorEastAsia" w:cstheme="minorBidi"/>
      <w:szCs w:val="22"/>
      <w:lang w:eastAsia="en-US"/>
    </w:rPr>
  </w:style>
  <w:style w:type="character" w:customStyle="1" w:styleId="FooterChar">
    <w:name w:val="Footer Char"/>
    <w:basedOn w:val="DefaultParagraphFont"/>
    <w:link w:val="Footer"/>
    <w:uiPriority w:val="99"/>
    <w:rsid w:val="00E64EFD"/>
    <w:rPr>
      <w:rFonts w:ascii="Times New Roman" w:eastAsiaTheme="minorEastAsia" w:hAnsi="Times New Roman"/>
      <w:sz w:val="24"/>
    </w:rPr>
  </w:style>
  <w:style w:type="character" w:styleId="Hyperlink">
    <w:name w:val="Hyperlink"/>
    <w:basedOn w:val="DefaultParagraphFont"/>
    <w:uiPriority w:val="99"/>
    <w:unhideWhenUsed/>
    <w:rsid w:val="00E64EFD"/>
    <w:rPr>
      <w:color w:val="0563C1" w:themeColor="hyperlink"/>
      <w:u w:val="single"/>
    </w:rPr>
  </w:style>
  <w:style w:type="character" w:styleId="CommentReference">
    <w:name w:val="annotation reference"/>
    <w:uiPriority w:val="99"/>
    <w:semiHidden/>
    <w:unhideWhenUsed/>
    <w:rsid w:val="009A5E7D"/>
    <w:rPr>
      <w:sz w:val="16"/>
      <w:szCs w:val="16"/>
    </w:rPr>
  </w:style>
  <w:style w:type="paragraph" w:styleId="CommentText">
    <w:name w:val="annotation text"/>
    <w:basedOn w:val="Normal"/>
    <w:link w:val="CommentTextChar"/>
    <w:uiPriority w:val="99"/>
    <w:unhideWhenUsed/>
    <w:rsid w:val="009A5E7D"/>
    <w:rPr>
      <w:sz w:val="20"/>
      <w:szCs w:val="20"/>
    </w:rPr>
  </w:style>
  <w:style w:type="character" w:customStyle="1" w:styleId="CommentTextChar">
    <w:name w:val="Comment Text Char"/>
    <w:basedOn w:val="DefaultParagraphFont"/>
    <w:link w:val="CommentText"/>
    <w:uiPriority w:val="99"/>
    <w:rsid w:val="009A5E7D"/>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9A5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7D"/>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1D68B9"/>
    <w:rPr>
      <w:b/>
      <w:bCs/>
    </w:rPr>
  </w:style>
  <w:style w:type="character" w:customStyle="1" w:styleId="CommentSubjectChar">
    <w:name w:val="Comment Subject Char"/>
    <w:basedOn w:val="CommentTextChar"/>
    <w:link w:val="CommentSubject"/>
    <w:uiPriority w:val="99"/>
    <w:semiHidden/>
    <w:rsid w:val="001D68B9"/>
    <w:rPr>
      <w:rFonts w:ascii="Times New Roman" w:eastAsia="SimSun" w:hAnsi="Times New Roman" w:cs="Times New Roman"/>
      <w:b/>
      <w:bCs/>
      <w:sz w:val="20"/>
      <w:szCs w:val="20"/>
      <w:lang w:eastAsia="zh-CN"/>
    </w:rPr>
  </w:style>
  <w:style w:type="paragraph" w:styleId="NoSpacing">
    <w:name w:val="No Spacing"/>
    <w:uiPriority w:val="1"/>
    <w:qFormat/>
    <w:rsid w:val="00CD1049"/>
    <w:pPr>
      <w:spacing w:after="0" w:line="240" w:lineRule="auto"/>
    </w:pPr>
    <w:rPr>
      <w:rFonts w:ascii="Times New Roman" w:eastAsia="SimSun" w:hAnsi="Times New Roman" w:cs="Times New Roman"/>
      <w:sz w:val="24"/>
      <w:szCs w:val="24"/>
      <w:lang w:eastAsia="zh-CN"/>
    </w:rPr>
  </w:style>
  <w:style w:type="paragraph" w:styleId="Caption">
    <w:name w:val="caption"/>
    <w:basedOn w:val="Normal"/>
    <w:next w:val="Normal"/>
    <w:uiPriority w:val="35"/>
    <w:unhideWhenUsed/>
    <w:qFormat/>
    <w:rsid w:val="001B404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decennial-census/decade/2020/planning-management/evaluate/cqr.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ensus.gov/programs-surveys/decennial-census/decade/2020/planning-management/evaluate/cqr.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cmd.2020.cqr.submissions@censu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DIRECTOR%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3DAC4D903F42F7B4D899CB8A239E6E"/>
        <w:category>
          <w:name w:val="General"/>
          <w:gallery w:val="placeholder"/>
        </w:category>
        <w:types>
          <w:type w:val="bbPlcHdr"/>
        </w:types>
        <w:behaviors>
          <w:behavior w:val="content"/>
        </w:behaviors>
        <w:guid w:val="{FB54509A-E0B8-42BC-ADA0-CA35A18FAAC2}"/>
      </w:docPartPr>
      <w:docPartBody>
        <w:p w:rsidR="00E47266" w:rsidRDefault="00E47266">
          <w:pPr>
            <w:pStyle w:val="863DAC4D903F42F7B4D899CB8A239E6E"/>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66"/>
    <w:rsid w:val="009E2202"/>
    <w:rsid w:val="00E4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3DAC4D903F42F7B4D899CB8A239E6E">
    <w:name w:val="863DAC4D903F42F7B4D899CB8A239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217EC-59CE-48FA-9670-08E26D2B06D1}">
  <ds:schemaRefs>
    <ds:schemaRef ds:uri="http://schemas.openxmlformats.org/officeDocument/2006/bibliography"/>
  </ds:schemaRefs>
</ds:datastoreItem>
</file>

<file path=customXml/itemProps2.xml><?xml version="1.0" encoding="utf-8"?>
<ds:datastoreItem xmlns:ds="http://schemas.openxmlformats.org/officeDocument/2006/customXml" ds:itemID="{C1C01A9C-CDD0-474F-8876-A7D9E0408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2C617A-8C21-41A8-A115-2A2E546ECB97}">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859BB79-C724-48F7-956E-3C31243D7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DIRECTOR LETTERHEAD</Template>
  <TotalTime>1</TotalTime>
  <Pages>4</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2020 CQR Letter 4 - Recertifying Counts and Official Notification for Adjacent Government Letter</vt:lpstr>
    </vt:vector>
  </TitlesOfParts>
  <Company>U.S. Census Bureau</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4 - Recertifying Counts and Official Notification for Adjacent Government Letter</dc:title>
  <dc:subject/>
  <dc:creator>U.S. Census Bureau</dc:creator>
  <cp:keywords/>
  <dc:description/>
  <cp:lastModifiedBy>Beth Clarke Tyszka (CENSUS/DCMD FED)</cp:lastModifiedBy>
  <cp:revision>2</cp:revision>
  <dcterms:created xsi:type="dcterms:W3CDTF">2021-10-28T18:30:00Z</dcterms:created>
  <dcterms:modified xsi:type="dcterms:W3CDTF">2021-10-28T18:30:00Z</dcterms:modified>
</cp:coreProperties>
</file>