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760A" w:rsidR="00752A6F" w:rsidP="00752A6F" w:rsidRDefault="00752A6F" w14:paraId="609A0F29" w14:textId="77777777">
      <w:pPr>
        <w:rPr>
          <w:b/>
          <w:sz w:val="22"/>
          <w:szCs w:val="22"/>
        </w:rPr>
      </w:pPr>
      <w:r w:rsidRPr="0006760A">
        <w:rPr>
          <w:b/>
          <w:sz w:val="22"/>
          <w:szCs w:val="22"/>
        </w:rPr>
        <w:t>Federal Communications Commission</w:t>
      </w:r>
    </w:p>
    <w:p w:rsidRPr="0006760A" w:rsidR="00752A6F" w:rsidP="00752A6F" w:rsidRDefault="00752A6F" w14:paraId="11448358" w14:textId="77777777">
      <w:pPr>
        <w:rPr>
          <w:b/>
          <w:sz w:val="22"/>
          <w:szCs w:val="22"/>
        </w:rPr>
      </w:pPr>
    </w:p>
    <w:p w:rsidRPr="0006760A" w:rsidR="00752A6F" w:rsidP="00752A6F" w:rsidRDefault="00752A6F" w14:paraId="0C6F8C95" w14:textId="77777777">
      <w:pPr>
        <w:rPr>
          <w:b/>
          <w:sz w:val="22"/>
          <w:szCs w:val="22"/>
        </w:rPr>
      </w:pPr>
    </w:p>
    <w:p w:rsidRPr="000C5DD6" w:rsidR="00752A6F" w:rsidP="00752A6F" w:rsidRDefault="00752A6F" w14:paraId="0E1D80E6" w14:textId="607579C3">
      <w:pPr>
        <w:rPr>
          <w:b/>
          <w:sz w:val="22"/>
          <w:szCs w:val="22"/>
        </w:rPr>
      </w:pPr>
      <w:r w:rsidRPr="0006760A">
        <w:rPr>
          <w:b/>
          <w:sz w:val="22"/>
          <w:szCs w:val="22"/>
        </w:rPr>
        <w:t xml:space="preserve">Explanation of Non-Substantive Changes to </w:t>
      </w:r>
      <w:r w:rsidRPr="0006760A">
        <w:rPr>
          <w:rFonts w:cs="Arial"/>
          <w:b/>
          <w:sz w:val="22"/>
          <w:szCs w:val="22"/>
        </w:rPr>
        <w:t>OMB Control Number</w:t>
      </w:r>
      <w:r w:rsidR="000C5DD6">
        <w:rPr>
          <w:rFonts w:cs="Arial"/>
          <w:b/>
          <w:sz w:val="22"/>
          <w:szCs w:val="22"/>
        </w:rPr>
        <w:t>s</w:t>
      </w:r>
      <w:r w:rsidRPr="0006760A">
        <w:rPr>
          <w:rFonts w:cs="Arial"/>
          <w:b/>
          <w:sz w:val="22"/>
          <w:szCs w:val="22"/>
        </w:rPr>
        <w:t xml:space="preserve">: </w:t>
      </w:r>
      <w:r w:rsidRPr="003250BF" w:rsidR="003250BF">
        <w:rPr>
          <w:rFonts w:cs="Arial"/>
          <w:b/>
          <w:sz w:val="22"/>
          <w:szCs w:val="22"/>
        </w:rPr>
        <w:t>3060-</w:t>
      </w:r>
      <w:r w:rsidR="000C5DD6">
        <w:rPr>
          <w:rFonts w:cs="Arial"/>
          <w:b/>
          <w:sz w:val="22"/>
          <w:szCs w:val="22"/>
        </w:rPr>
        <w:t>0917 and 3060-0918</w:t>
      </w:r>
    </w:p>
    <w:p w:rsidRPr="0006760A" w:rsidR="00F37DBC" w:rsidP="00923BF7" w:rsidRDefault="00752A6F" w14:paraId="35AFDE26" w14:textId="1782D41E">
      <w:pPr>
        <w:numPr>
          <w:ilvl w:val="0"/>
          <w:numId w:val="1"/>
        </w:numPr>
        <w:tabs>
          <w:tab w:val="clear" w:pos="0"/>
          <w:tab w:val="num" w:pos="360"/>
        </w:tabs>
        <w:ind w:left="1440"/>
        <w:rPr>
          <w:sz w:val="22"/>
          <w:szCs w:val="22"/>
        </w:rPr>
      </w:pPr>
      <w:r w:rsidRPr="0006760A">
        <w:rPr>
          <w:sz w:val="22"/>
          <w:szCs w:val="22"/>
        </w:rPr>
        <w:t xml:space="preserve">FCC </w:t>
      </w:r>
      <w:r w:rsidR="0068737B">
        <w:rPr>
          <w:sz w:val="22"/>
          <w:szCs w:val="22"/>
        </w:rPr>
        <w:t xml:space="preserve">rule </w:t>
      </w:r>
      <w:r w:rsidR="00627DFB">
        <w:rPr>
          <w:sz w:val="22"/>
          <w:szCs w:val="22"/>
        </w:rPr>
        <w:t xml:space="preserve">47 CFR § </w:t>
      </w:r>
      <w:r w:rsidR="000C5DD6">
        <w:rPr>
          <w:sz w:val="22"/>
          <w:szCs w:val="22"/>
        </w:rPr>
        <w:t>1.8002(b)</w:t>
      </w:r>
      <w:r w:rsidR="00B914C4">
        <w:rPr>
          <w:sz w:val="22"/>
          <w:szCs w:val="22"/>
        </w:rPr>
        <w:t>; FCC Forms 160 and 161</w:t>
      </w:r>
    </w:p>
    <w:p w:rsidRPr="0006760A" w:rsidR="00752A6F" w:rsidP="00752A6F" w:rsidRDefault="00752A6F" w14:paraId="36EA3132" w14:textId="77777777">
      <w:pPr>
        <w:pBdr>
          <w:bottom w:val="single" w:color="auto" w:sz="12" w:space="1"/>
        </w:pBdr>
        <w:ind w:left="360"/>
        <w:rPr>
          <w:b/>
          <w:sz w:val="22"/>
          <w:szCs w:val="22"/>
        </w:rPr>
      </w:pPr>
    </w:p>
    <w:p w:rsidRPr="0006760A" w:rsidR="00752A6F" w:rsidP="00752A6F" w:rsidRDefault="00752A6F" w14:paraId="516E1963" w14:textId="77777777">
      <w:pPr>
        <w:rPr>
          <w:sz w:val="22"/>
          <w:szCs w:val="22"/>
        </w:rPr>
      </w:pPr>
    </w:p>
    <w:p w:rsidRPr="004C0DC3" w:rsidR="00107660" w:rsidP="00107660" w:rsidRDefault="00752A6F" w14:paraId="66ED6133" w14:textId="384721D1">
      <w:pPr>
        <w:rPr>
          <w:sz w:val="22"/>
          <w:szCs w:val="22"/>
        </w:rPr>
      </w:pPr>
      <w:r w:rsidRPr="0006760A">
        <w:rPr>
          <w:b/>
          <w:sz w:val="22"/>
          <w:szCs w:val="22"/>
        </w:rPr>
        <w:t>Purpose of this Submission:</w:t>
      </w:r>
      <w:r w:rsidRPr="0006760A">
        <w:rPr>
          <w:sz w:val="22"/>
          <w:szCs w:val="22"/>
        </w:rPr>
        <w:t xml:space="preserve"> </w:t>
      </w:r>
      <w:r w:rsidR="005E5F9C">
        <w:rPr>
          <w:sz w:val="22"/>
          <w:szCs w:val="22"/>
        </w:rPr>
        <w:t xml:space="preserve"> </w:t>
      </w:r>
      <w:r w:rsidRPr="004C0DC3" w:rsidR="00107660">
        <w:rPr>
          <w:sz w:val="22"/>
          <w:szCs w:val="22"/>
        </w:rPr>
        <w:t xml:space="preserve">This submission is being made for </w:t>
      </w:r>
      <w:r w:rsidR="00453649">
        <w:rPr>
          <w:sz w:val="22"/>
          <w:szCs w:val="22"/>
        </w:rPr>
        <w:t xml:space="preserve">a </w:t>
      </w:r>
      <w:r w:rsidRPr="004C0DC3" w:rsidR="00107660">
        <w:rPr>
          <w:sz w:val="22"/>
          <w:szCs w:val="22"/>
        </w:rPr>
        <w:t>proposed non-substantive change to an existing information collection pursuant to 44 U.S.C. § 3507.  This submission seeks to make a non-substantive change to reflect</w:t>
      </w:r>
      <w:r w:rsidR="00267209">
        <w:rPr>
          <w:sz w:val="22"/>
          <w:szCs w:val="22"/>
        </w:rPr>
        <w:t xml:space="preserve"> a change in burden hours for this information collection as a result of the Federal Communications Commission</w:t>
      </w:r>
      <w:r w:rsidR="00D939EC">
        <w:rPr>
          <w:sz w:val="22"/>
          <w:szCs w:val="22"/>
        </w:rPr>
        <w:t xml:space="preserve"> </w:t>
      </w:r>
      <w:r w:rsidR="00267209">
        <w:rPr>
          <w:sz w:val="22"/>
          <w:szCs w:val="22"/>
        </w:rPr>
        <w:t xml:space="preserve">(FCC) June 22, 2021 Order adopting changes to requirements for the FCC’s Commission Registration System (CORES).  </w:t>
      </w:r>
      <w:r w:rsidRPr="007233DF" w:rsidR="00267209">
        <w:rPr>
          <w:i/>
          <w:iCs/>
          <w:sz w:val="22"/>
          <w:szCs w:val="22"/>
        </w:rPr>
        <w:t xml:space="preserve">See </w:t>
      </w:r>
      <w:r w:rsidRPr="00267209" w:rsidR="00267209">
        <w:rPr>
          <w:sz w:val="22"/>
          <w:szCs w:val="22"/>
        </w:rPr>
        <w:t>Amendment of Part 1 of the Commission’s Rules, Concerning Practice and Procedure, Amendment of CORES Registration System</w:t>
      </w:r>
      <w:r w:rsidR="00267209">
        <w:rPr>
          <w:sz w:val="22"/>
          <w:szCs w:val="22"/>
        </w:rPr>
        <w:t xml:space="preserve">, </w:t>
      </w:r>
      <w:r w:rsidRPr="00267209" w:rsidR="00267209">
        <w:rPr>
          <w:i/>
          <w:iCs/>
          <w:sz w:val="22"/>
          <w:szCs w:val="22"/>
        </w:rPr>
        <w:t>Report and Order</w:t>
      </w:r>
      <w:r w:rsidR="00267209">
        <w:rPr>
          <w:sz w:val="22"/>
          <w:szCs w:val="22"/>
        </w:rPr>
        <w:t xml:space="preserve">, FCC 21-79; </w:t>
      </w:r>
      <w:hyperlink w:history="1" r:id="rId11">
        <w:r w:rsidRPr="0062141B" w:rsidR="00267209">
          <w:rPr>
            <w:rStyle w:val="Hyperlink"/>
            <w:sz w:val="22"/>
            <w:szCs w:val="22"/>
          </w:rPr>
          <w:t>https://www.fcc.gov/document/2021-cores-modification-order</w:t>
        </w:r>
      </w:hyperlink>
      <w:r w:rsidR="00267209">
        <w:rPr>
          <w:sz w:val="22"/>
          <w:szCs w:val="22"/>
        </w:rPr>
        <w:t xml:space="preserve">. </w:t>
      </w:r>
      <w:r w:rsidRPr="004C0DC3" w:rsidR="00107660">
        <w:rPr>
          <w:sz w:val="22"/>
          <w:szCs w:val="22"/>
        </w:rPr>
        <w:t xml:space="preserve">  </w:t>
      </w:r>
      <w:r w:rsidR="000C5DD6">
        <w:rPr>
          <w:sz w:val="22"/>
          <w:szCs w:val="22"/>
        </w:rPr>
        <w:t xml:space="preserve"> </w:t>
      </w:r>
    </w:p>
    <w:p w:rsidR="00107660" w:rsidP="00752A6F" w:rsidRDefault="00107660" w14:paraId="04A53B2D" w14:textId="77777777">
      <w:pPr>
        <w:rPr>
          <w:sz w:val="22"/>
          <w:szCs w:val="22"/>
        </w:rPr>
      </w:pPr>
    </w:p>
    <w:p w:rsidR="007E7AB2" w:rsidP="00D968C1" w:rsidRDefault="005E5F9C" w14:paraId="304B4C22" w14:textId="3F644B23">
      <w:pPr>
        <w:rPr>
          <w:sz w:val="22"/>
          <w:szCs w:val="22"/>
        </w:rPr>
      </w:pPr>
      <w:r w:rsidRPr="003E67E0">
        <w:rPr>
          <w:b/>
          <w:bCs/>
          <w:sz w:val="22"/>
          <w:szCs w:val="22"/>
        </w:rPr>
        <w:t>Background:</w:t>
      </w:r>
      <w:r>
        <w:rPr>
          <w:sz w:val="22"/>
          <w:szCs w:val="22"/>
        </w:rPr>
        <w:t xml:space="preserve">  </w:t>
      </w:r>
      <w:r w:rsidRPr="00267209" w:rsidR="00267209">
        <w:rPr>
          <w:sz w:val="22"/>
          <w:szCs w:val="22"/>
        </w:rPr>
        <w:t xml:space="preserve">Section 1.8002 </w:t>
      </w:r>
      <w:r w:rsidR="00267209">
        <w:rPr>
          <w:sz w:val="22"/>
          <w:szCs w:val="22"/>
        </w:rPr>
        <w:t xml:space="preserve">of the </w:t>
      </w:r>
      <w:r w:rsidR="007E7AB2">
        <w:rPr>
          <w:sz w:val="22"/>
          <w:szCs w:val="22"/>
        </w:rPr>
        <w:t xml:space="preserve">FCC’s rules </w:t>
      </w:r>
      <w:r w:rsidRPr="00267209" w:rsidR="00267209">
        <w:rPr>
          <w:sz w:val="22"/>
          <w:szCs w:val="22"/>
        </w:rPr>
        <w:t xml:space="preserve">require an FCC Registration Number (FRN) to be supplied by anyone doing business with the </w:t>
      </w:r>
      <w:r w:rsidR="00267209">
        <w:rPr>
          <w:sz w:val="22"/>
          <w:szCs w:val="22"/>
        </w:rPr>
        <w:t>FCC</w:t>
      </w:r>
      <w:r w:rsidRPr="00267209" w:rsidR="00267209">
        <w:rPr>
          <w:sz w:val="22"/>
          <w:szCs w:val="22"/>
        </w:rPr>
        <w:t xml:space="preserve">, including, but not limited to, remitting payments, applying for licenses, participating in auctions, and filing certain applications. Registrants use </w:t>
      </w:r>
      <w:r w:rsidR="00267209">
        <w:rPr>
          <w:sz w:val="22"/>
          <w:szCs w:val="22"/>
        </w:rPr>
        <w:t xml:space="preserve">the FCC’s system called </w:t>
      </w:r>
      <w:r w:rsidRPr="00267209" w:rsidR="00267209">
        <w:rPr>
          <w:sz w:val="22"/>
          <w:szCs w:val="22"/>
        </w:rPr>
        <w:t xml:space="preserve">CORES to obtain FRNs </w:t>
      </w:r>
      <w:r w:rsidR="00B914C4">
        <w:rPr>
          <w:sz w:val="22"/>
          <w:szCs w:val="22"/>
        </w:rPr>
        <w:t>with the associated</w:t>
      </w:r>
      <w:r w:rsidRPr="00267209" w:rsidR="00267209">
        <w:rPr>
          <w:sz w:val="22"/>
          <w:szCs w:val="22"/>
        </w:rPr>
        <w:t xml:space="preserve"> passwords</w:t>
      </w:r>
      <w:r w:rsidR="00267209">
        <w:rPr>
          <w:sz w:val="22"/>
          <w:szCs w:val="22"/>
        </w:rPr>
        <w:t xml:space="preserve"> necessary to enter into a variety of transactions </w:t>
      </w:r>
      <w:r w:rsidR="007E7AB2">
        <w:rPr>
          <w:sz w:val="22"/>
          <w:szCs w:val="22"/>
        </w:rPr>
        <w:t xml:space="preserve">with </w:t>
      </w:r>
      <w:r w:rsidR="00267209">
        <w:rPr>
          <w:sz w:val="22"/>
          <w:szCs w:val="22"/>
        </w:rPr>
        <w:t xml:space="preserve">the FCC and </w:t>
      </w:r>
      <w:r w:rsidR="007233DF">
        <w:rPr>
          <w:sz w:val="22"/>
          <w:szCs w:val="22"/>
        </w:rPr>
        <w:t xml:space="preserve">for participating in </w:t>
      </w:r>
      <w:r w:rsidR="007E7AB2">
        <w:rPr>
          <w:sz w:val="22"/>
          <w:szCs w:val="22"/>
        </w:rPr>
        <w:t>FCC</w:t>
      </w:r>
      <w:r w:rsidR="00267209">
        <w:rPr>
          <w:sz w:val="22"/>
          <w:szCs w:val="22"/>
        </w:rPr>
        <w:t xml:space="preserve"> programs</w:t>
      </w:r>
      <w:r w:rsidRPr="00267209" w:rsidR="00267209">
        <w:rPr>
          <w:sz w:val="22"/>
          <w:szCs w:val="22"/>
        </w:rPr>
        <w:t xml:space="preserve">. </w:t>
      </w:r>
      <w:r w:rsidR="007E7AB2">
        <w:rPr>
          <w:sz w:val="22"/>
          <w:szCs w:val="22"/>
        </w:rPr>
        <w:t xml:space="preserve">As of 2016, the FCC has maintained a legacy online version of CORES that does not require email address information and a new version of CORES that does require email address information.  </w:t>
      </w:r>
    </w:p>
    <w:p w:rsidR="007E7AB2" w:rsidP="00D968C1" w:rsidRDefault="007E7AB2" w14:paraId="4E24DD7A" w14:textId="77777777">
      <w:pPr>
        <w:rPr>
          <w:sz w:val="22"/>
          <w:szCs w:val="22"/>
        </w:rPr>
      </w:pPr>
    </w:p>
    <w:p w:rsidR="007E7AB2" w:rsidP="00D968C1" w:rsidRDefault="00267209" w14:paraId="471382BE" w14:textId="73EF139A">
      <w:pPr>
        <w:rPr>
          <w:sz w:val="22"/>
          <w:szCs w:val="22"/>
        </w:rPr>
      </w:pPr>
      <w:r w:rsidRPr="00267209">
        <w:rPr>
          <w:sz w:val="22"/>
          <w:szCs w:val="22"/>
        </w:rPr>
        <w:t xml:space="preserve">Section 1.8002(b)(1) of the Commission’s rules lists the information currently required from entities seeking to register for an FRN. The rule is amended </w:t>
      </w:r>
      <w:r w:rsidR="007E7AB2">
        <w:rPr>
          <w:sz w:val="22"/>
          <w:szCs w:val="22"/>
        </w:rPr>
        <w:t xml:space="preserve">by the June 2021 </w:t>
      </w:r>
      <w:r w:rsidRPr="007E7AB2" w:rsidR="007E7AB2">
        <w:rPr>
          <w:i/>
          <w:iCs/>
          <w:sz w:val="22"/>
          <w:szCs w:val="22"/>
        </w:rPr>
        <w:t>Report and Order</w:t>
      </w:r>
      <w:r w:rsidR="007E7AB2">
        <w:rPr>
          <w:sz w:val="22"/>
          <w:szCs w:val="22"/>
        </w:rPr>
        <w:t xml:space="preserve"> </w:t>
      </w:r>
      <w:r w:rsidRPr="00267209">
        <w:rPr>
          <w:sz w:val="22"/>
          <w:szCs w:val="22"/>
        </w:rPr>
        <w:t>to require email address information as part of the registration information</w:t>
      </w:r>
      <w:r w:rsidR="007E7AB2">
        <w:rPr>
          <w:sz w:val="22"/>
          <w:szCs w:val="22"/>
        </w:rPr>
        <w:t xml:space="preserve"> and will allow the FCC to retire the legacy version of CORES.  </w:t>
      </w:r>
      <w:r w:rsidRPr="00267209">
        <w:rPr>
          <w:sz w:val="22"/>
          <w:szCs w:val="22"/>
        </w:rPr>
        <w:t>Section 1.8002(b)(2) requires that the information used to register for an FRN be kept current by the registrant</w:t>
      </w:r>
      <w:r w:rsidR="007E7AB2">
        <w:rPr>
          <w:sz w:val="22"/>
          <w:szCs w:val="22"/>
        </w:rPr>
        <w:t>s. Registrants</w:t>
      </w:r>
      <w:r w:rsidRPr="000C5DD6" w:rsidR="000C5DD6">
        <w:rPr>
          <w:sz w:val="22"/>
          <w:szCs w:val="22"/>
        </w:rPr>
        <w:t xml:space="preserve"> that obtained their FRN through legacy CORES and have not associated a valid e-mail address with their FRN, </w:t>
      </w:r>
      <w:r w:rsidR="007E7AB2">
        <w:rPr>
          <w:sz w:val="22"/>
          <w:szCs w:val="22"/>
        </w:rPr>
        <w:t>may</w:t>
      </w:r>
      <w:r w:rsidRPr="000C5DD6" w:rsidR="000C5DD6">
        <w:rPr>
          <w:sz w:val="22"/>
          <w:szCs w:val="22"/>
        </w:rPr>
        <w:t xml:space="preserve"> continue to use that FRN without an associated valid e-mail address for a limited period</w:t>
      </w:r>
      <w:r w:rsidR="007E7AB2">
        <w:rPr>
          <w:sz w:val="22"/>
          <w:szCs w:val="22"/>
        </w:rPr>
        <w:t xml:space="preserve"> but will be gradually transitioned to the new system and will be required provide email address information at some point over the next (approximately) 1 to 3 years. </w:t>
      </w:r>
    </w:p>
    <w:p w:rsidR="007233DF" w:rsidP="00D968C1" w:rsidRDefault="007233DF" w14:paraId="35D00317" w14:textId="081364D9">
      <w:pPr>
        <w:rPr>
          <w:sz w:val="22"/>
          <w:szCs w:val="22"/>
        </w:rPr>
      </w:pPr>
    </w:p>
    <w:p w:rsidR="007233DF" w:rsidP="00D968C1" w:rsidRDefault="007233DF" w14:paraId="1D2DF858" w14:textId="77777777">
      <w:pPr>
        <w:rPr>
          <w:sz w:val="22"/>
          <w:szCs w:val="22"/>
        </w:rPr>
      </w:pPr>
      <w:r w:rsidRPr="007233DF">
        <w:rPr>
          <w:sz w:val="22"/>
          <w:szCs w:val="22"/>
        </w:rPr>
        <w:t xml:space="preserve">The </w:t>
      </w:r>
      <w:r w:rsidRPr="007233DF">
        <w:rPr>
          <w:i/>
          <w:iCs/>
          <w:sz w:val="22"/>
          <w:szCs w:val="22"/>
        </w:rPr>
        <w:t>Report and Order</w:t>
      </w:r>
      <w:r w:rsidRPr="007233DF">
        <w:rPr>
          <w:sz w:val="22"/>
          <w:szCs w:val="22"/>
        </w:rPr>
        <w:t xml:space="preserve"> adopts a new information collection requirement subject to the Paperwork Reduction Act of 1995 (PRA) that had been submitted to the Office of Management and Budget (OMB) for review under section 3507(d) of the PRA and pre-approved on March 15, 2011. See Notice of Office of Management and Budget Action, FCC Form 160, OMB Control Number 3060-0917, Mar. 15, 2011; Notice of Office of Management and Budget Action, FCC Form 161, OMB Control Number 3060-0918, Mar. 15, 2011.  </w:t>
      </w:r>
    </w:p>
    <w:p w:rsidR="007233DF" w:rsidP="00D968C1" w:rsidRDefault="007233DF" w14:paraId="3088E67F" w14:textId="77777777">
      <w:pPr>
        <w:rPr>
          <w:sz w:val="22"/>
          <w:szCs w:val="22"/>
        </w:rPr>
      </w:pPr>
    </w:p>
    <w:p w:rsidR="007233DF" w:rsidP="00D968C1" w:rsidRDefault="007233DF" w14:paraId="6B1083FD" w14:textId="51DDC22C">
      <w:pPr>
        <w:rPr>
          <w:sz w:val="22"/>
          <w:szCs w:val="22"/>
        </w:rPr>
      </w:pPr>
      <w:r w:rsidRPr="007233DF">
        <w:rPr>
          <w:sz w:val="22"/>
          <w:szCs w:val="22"/>
        </w:rPr>
        <w:t xml:space="preserve">In addition to the new version of </w:t>
      </w:r>
      <w:r>
        <w:rPr>
          <w:sz w:val="22"/>
          <w:szCs w:val="22"/>
        </w:rPr>
        <w:t xml:space="preserve">online </w:t>
      </w:r>
      <w:r w:rsidRPr="007233DF">
        <w:rPr>
          <w:sz w:val="22"/>
          <w:szCs w:val="22"/>
        </w:rPr>
        <w:t xml:space="preserve">CORES, the current version of the paper forms for obtaining or updating an FRN, FCC Forms 160 and 161, require filers to provide a contact e-mail address as part of the registration process.  </w:t>
      </w:r>
      <w:r>
        <w:rPr>
          <w:i/>
          <w:iCs/>
          <w:sz w:val="22"/>
          <w:szCs w:val="22"/>
        </w:rPr>
        <w:t xml:space="preserve">See </w:t>
      </w:r>
      <w:r w:rsidRPr="007233DF">
        <w:rPr>
          <w:sz w:val="22"/>
          <w:szCs w:val="22"/>
        </w:rPr>
        <w:t xml:space="preserve">Notice of Office of Management and Budget Action, FCC Form 160, OMB Control Number 3060-0917, Dec. 12, 2018; Notice of Office of Management and Budget Action, FCC Form 161, OMB Control Number 3060-0918, Dec. 12, 2018.  </w:t>
      </w:r>
      <w:r w:rsidRPr="007233DF">
        <w:rPr>
          <w:i/>
          <w:iCs/>
          <w:sz w:val="22"/>
          <w:szCs w:val="22"/>
        </w:rPr>
        <w:t>See</w:t>
      </w:r>
      <w:r w:rsidRPr="007233DF">
        <w:rPr>
          <w:sz w:val="22"/>
          <w:szCs w:val="22"/>
        </w:rPr>
        <w:t xml:space="preserve"> Federal Communications Commission, </w:t>
      </w:r>
      <w:r w:rsidRPr="007233DF">
        <w:rPr>
          <w:i/>
          <w:iCs/>
          <w:sz w:val="22"/>
          <w:szCs w:val="22"/>
        </w:rPr>
        <w:t xml:space="preserve">Justification for </w:t>
      </w:r>
      <w:proofErr w:type="spellStart"/>
      <w:r w:rsidRPr="007233DF">
        <w:rPr>
          <w:i/>
          <w:iCs/>
          <w:sz w:val="22"/>
          <w:szCs w:val="22"/>
        </w:rPr>
        <w:t>Nonsubstantive</w:t>
      </w:r>
      <w:proofErr w:type="spellEnd"/>
      <w:r w:rsidRPr="007233DF">
        <w:rPr>
          <w:i/>
          <w:iCs/>
          <w:sz w:val="22"/>
          <w:szCs w:val="22"/>
        </w:rPr>
        <w:t xml:space="preserve"> Change Request</w:t>
      </w:r>
      <w:r w:rsidRPr="007233DF">
        <w:rPr>
          <w:sz w:val="22"/>
          <w:szCs w:val="22"/>
        </w:rPr>
        <w:t>, FCC Form 160, OMB Control Number 3060-0917 and FCC Form 161, OMB Control Number 3060-0918, Nov.19, 2018 (date uploaded to Office of Information and Regulatory Affairs, Office of Management and Budget at https://www.reginfo.gov/public/).</w:t>
      </w:r>
    </w:p>
    <w:p w:rsidR="00107660" w:rsidP="00107660" w:rsidRDefault="00107660" w14:paraId="50C55C6C" w14:textId="77777777">
      <w:pPr>
        <w:rPr>
          <w:sz w:val="22"/>
          <w:szCs w:val="22"/>
        </w:rPr>
      </w:pPr>
    </w:p>
    <w:p w:rsidR="00D939EC" w:rsidP="00A7657A" w:rsidRDefault="00D939EC" w14:paraId="30863829" w14:textId="77777777">
      <w:pPr>
        <w:rPr>
          <w:b/>
          <w:sz w:val="22"/>
          <w:szCs w:val="22"/>
        </w:rPr>
      </w:pPr>
    </w:p>
    <w:p w:rsidR="00A7657A" w:rsidP="00A7657A" w:rsidRDefault="00752A6F" w14:paraId="2ACB2AF3" w14:textId="27101F1C">
      <w:pPr>
        <w:rPr>
          <w:b/>
          <w:sz w:val="22"/>
          <w:szCs w:val="22"/>
        </w:rPr>
      </w:pPr>
      <w:r w:rsidRPr="0006760A">
        <w:rPr>
          <w:b/>
          <w:sz w:val="22"/>
          <w:szCs w:val="22"/>
        </w:rPr>
        <w:lastRenderedPageBreak/>
        <w:t xml:space="preserve">Summary of Proposed </w:t>
      </w:r>
      <w:r w:rsidR="00453649">
        <w:rPr>
          <w:b/>
          <w:sz w:val="22"/>
          <w:szCs w:val="22"/>
        </w:rPr>
        <w:t>Changes</w:t>
      </w:r>
      <w:r w:rsidRPr="0006760A">
        <w:rPr>
          <w:b/>
          <w:sz w:val="22"/>
          <w:szCs w:val="22"/>
        </w:rPr>
        <w:t xml:space="preserve"> to the FCC Form</w:t>
      </w:r>
      <w:r w:rsidR="00B914C4">
        <w:rPr>
          <w:b/>
          <w:sz w:val="22"/>
          <w:szCs w:val="22"/>
        </w:rPr>
        <w:t xml:space="preserve">s 160 (OMB </w:t>
      </w:r>
      <w:r w:rsidRPr="00B914C4" w:rsidR="00B914C4">
        <w:rPr>
          <w:b/>
          <w:sz w:val="22"/>
          <w:szCs w:val="22"/>
        </w:rPr>
        <w:t>3060-0917</w:t>
      </w:r>
      <w:r w:rsidR="00B914C4">
        <w:rPr>
          <w:b/>
          <w:sz w:val="22"/>
          <w:szCs w:val="22"/>
        </w:rPr>
        <w:t>)</w:t>
      </w:r>
      <w:r w:rsidRPr="00B914C4" w:rsidR="00B914C4">
        <w:rPr>
          <w:b/>
          <w:sz w:val="22"/>
          <w:szCs w:val="22"/>
        </w:rPr>
        <w:t xml:space="preserve"> and </w:t>
      </w:r>
      <w:r w:rsidR="00B914C4">
        <w:rPr>
          <w:b/>
          <w:sz w:val="22"/>
          <w:szCs w:val="22"/>
        </w:rPr>
        <w:t xml:space="preserve">161 (OMB </w:t>
      </w:r>
      <w:r w:rsidRPr="00B914C4" w:rsidR="00B914C4">
        <w:rPr>
          <w:b/>
          <w:sz w:val="22"/>
          <w:szCs w:val="22"/>
        </w:rPr>
        <w:t>3060-091</w:t>
      </w:r>
      <w:r w:rsidR="00B914C4">
        <w:rPr>
          <w:b/>
          <w:sz w:val="22"/>
          <w:szCs w:val="22"/>
        </w:rPr>
        <w:t>8)</w:t>
      </w:r>
      <w:r w:rsidRPr="0006760A">
        <w:rPr>
          <w:b/>
          <w:sz w:val="22"/>
          <w:szCs w:val="22"/>
        </w:rPr>
        <w:t>:</w:t>
      </w:r>
    </w:p>
    <w:p w:rsidR="007233DF" w:rsidP="00B914C4" w:rsidRDefault="007233DF" w14:paraId="1C3F1DD7" w14:textId="35DCD549">
      <w:pPr>
        <w:pStyle w:val="ParaNum"/>
        <w:numPr>
          <w:ilvl w:val="0"/>
          <w:numId w:val="0"/>
        </w:numPr>
        <w:rPr>
          <w:bCs/>
          <w:szCs w:val="22"/>
        </w:rPr>
      </w:pPr>
    </w:p>
    <w:p w:rsidRPr="00772BF7" w:rsidR="00B914C4" w:rsidP="00B914C4" w:rsidRDefault="00B914C4" w14:paraId="2158F8BE" w14:textId="5DF6E713">
      <w:pPr>
        <w:pStyle w:val="ParaNum"/>
        <w:numPr>
          <w:ilvl w:val="0"/>
          <w:numId w:val="0"/>
        </w:numPr>
        <w:rPr>
          <w:bCs/>
          <w:szCs w:val="22"/>
        </w:rPr>
      </w:pPr>
      <w:r>
        <w:rPr>
          <w:bCs/>
          <w:szCs w:val="22"/>
        </w:rPr>
        <w:t>T</w:t>
      </w:r>
      <w:r w:rsidR="007233DF">
        <w:rPr>
          <w:bCs/>
          <w:szCs w:val="22"/>
        </w:rPr>
        <w:t>he FCC</w:t>
      </w:r>
      <w:r>
        <w:rPr>
          <w:bCs/>
          <w:szCs w:val="22"/>
        </w:rPr>
        <w:t xml:space="preserve"> request</w:t>
      </w:r>
      <w:r w:rsidR="007233DF">
        <w:rPr>
          <w:bCs/>
          <w:szCs w:val="22"/>
        </w:rPr>
        <w:t>s</w:t>
      </w:r>
      <w:r>
        <w:rPr>
          <w:bCs/>
          <w:szCs w:val="22"/>
        </w:rPr>
        <w:t xml:space="preserve"> a change to the burden hours due to expected impacts from the June 2021 </w:t>
      </w:r>
      <w:r w:rsidRPr="00B914C4">
        <w:rPr>
          <w:bCs/>
          <w:i/>
          <w:iCs/>
          <w:szCs w:val="22"/>
        </w:rPr>
        <w:t>Report and Order</w:t>
      </w:r>
      <w:r>
        <w:rPr>
          <w:bCs/>
          <w:szCs w:val="22"/>
        </w:rPr>
        <w:t xml:space="preserve">.  </w:t>
      </w:r>
      <w:r w:rsidR="007233DF">
        <w:rPr>
          <w:bCs/>
          <w:szCs w:val="22"/>
        </w:rPr>
        <w:t xml:space="preserve">In particular, the numbers in the current version of the Supporting Statements for this collection understates the estimate of responses and respondents that on an annual basis may be required to use CORES to update their registration information to include email address information and keep it current.  </w:t>
      </w:r>
    </w:p>
    <w:p w:rsidRPr="006E5EDC" w:rsidR="00107660" w:rsidP="00B914C4" w:rsidRDefault="00D939EC" w14:paraId="1D193C71" w14:textId="4FCFE5E0">
      <w:pPr>
        <w:pStyle w:val="ParaNum"/>
        <w:numPr>
          <w:ilvl w:val="0"/>
          <w:numId w:val="0"/>
        </w:numPr>
        <w:rPr>
          <w:bCs/>
          <w:szCs w:val="22"/>
        </w:rPr>
      </w:pPr>
      <w:r>
        <w:rPr>
          <w:bCs/>
          <w:szCs w:val="22"/>
        </w:rPr>
        <w:t>Due to the changes</w:t>
      </w:r>
      <w:r w:rsidR="007F5DF7">
        <w:rPr>
          <w:bCs/>
          <w:szCs w:val="22"/>
        </w:rPr>
        <w:t xml:space="preserve"> to the FCC’s rules adopted in the </w:t>
      </w:r>
      <w:r w:rsidRPr="007F5DF7" w:rsidR="007F5DF7">
        <w:rPr>
          <w:bCs/>
          <w:i/>
          <w:iCs/>
          <w:szCs w:val="22"/>
        </w:rPr>
        <w:t>Report and Order</w:t>
      </w:r>
      <w:r>
        <w:rPr>
          <w:bCs/>
          <w:szCs w:val="22"/>
        </w:rPr>
        <w:t xml:space="preserve">, for the FCC </w:t>
      </w:r>
      <w:r w:rsidRPr="00D939EC">
        <w:rPr>
          <w:bCs/>
          <w:szCs w:val="22"/>
        </w:rPr>
        <w:t>Form</w:t>
      </w:r>
      <w:r>
        <w:rPr>
          <w:bCs/>
          <w:szCs w:val="22"/>
        </w:rPr>
        <w:t xml:space="preserve"> </w:t>
      </w:r>
      <w:r w:rsidRPr="00D939EC">
        <w:rPr>
          <w:bCs/>
          <w:szCs w:val="22"/>
        </w:rPr>
        <w:t>160</w:t>
      </w:r>
      <w:r>
        <w:rPr>
          <w:bCs/>
          <w:szCs w:val="22"/>
        </w:rPr>
        <w:t xml:space="preserve"> (OMB 3060-0917), we </w:t>
      </w:r>
      <w:r w:rsidR="007F5DF7">
        <w:rPr>
          <w:bCs/>
          <w:szCs w:val="22"/>
        </w:rPr>
        <w:t xml:space="preserve">estimate </w:t>
      </w:r>
      <w:r>
        <w:rPr>
          <w:bCs/>
          <w:szCs w:val="22"/>
        </w:rPr>
        <w:t xml:space="preserve">there to be </w:t>
      </w:r>
      <w:r w:rsidRPr="00D939EC">
        <w:rPr>
          <w:bCs/>
          <w:szCs w:val="22"/>
        </w:rPr>
        <w:t>116,</w:t>
      </w:r>
      <w:r>
        <w:rPr>
          <w:bCs/>
          <w:szCs w:val="22"/>
        </w:rPr>
        <w:t>1</w:t>
      </w:r>
      <w:r w:rsidRPr="00D939EC">
        <w:rPr>
          <w:bCs/>
          <w:szCs w:val="22"/>
        </w:rPr>
        <w:t xml:space="preserve">00 </w:t>
      </w:r>
      <w:r>
        <w:rPr>
          <w:bCs/>
          <w:szCs w:val="22"/>
        </w:rPr>
        <w:t xml:space="preserve">responses annually; and for the FCC Form 161 (OMB 3060-0918) we </w:t>
      </w:r>
      <w:r w:rsidR="007F5DF7">
        <w:rPr>
          <w:bCs/>
          <w:szCs w:val="22"/>
        </w:rPr>
        <w:t>estimate</w:t>
      </w:r>
      <w:r>
        <w:rPr>
          <w:bCs/>
          <w:szCs w:val="22"/>
        </w:rPr>
        <w:t xml:space="preserve"> there to be 101,200 responses annually.  </w:t>
      </w:r>
      <w:r w:rsidRPr="00D939EC">
        <w:rPr>
          <w:bCs/>
          <w:szCs w:val="22"/>
        </w:rPr>
        <w:t>The rules and procedures adopted in th</w:t>
      </w:r>
      <w:r>
        <w:rPr>
          <w:bCs/>
          <w:szCs w:val="22"/>
        </w:rPr>
        <w:t>e</w:t>
      </w:r>
      <w:r w:rsidRPr="00D939EC">
        <w:rPr>
          <w:bCs/>
          <w:szCs w:val="22"/>
        </w:rPr>
        <w:t xml:space="preserve"> </w:t>
      </w:r>
      <w:r w:rsidRPr="007F5DF7">
        <w:rPr>
          <w:bCs/>
          <w:i/>
          <w:iCs/>
          <w:szCs w:val="22"/>
        </w:rPr>
        <w:t>Report and Order</w:t>
      </w:r>
      <w:r w:rsidRPr="00D939EC">
        <w:rPr>
          <w:bCs/>
          <w:szCs w:val="22"/>
        </w:rPr>
        <w:t xml:space="preserve"> </w:t>
      </w:r>
      <w:r w:rsidR="007F5DF7">
        <w:rPr>
          <w:bCs/>
          <w:szCs w:val="22"/>
        </w:rPr>
        <w:t xml:space="preserve">will be </w:t>
      </w:r>
      <w:r w:rsidRPr="00D939EC">
        <w:rPr>
          <w:bCs/>
          <w:szCs w:val="22"/>
        </w:rPr>
        <w:t>effective 30 days after the date of publication of the summary of th</w:t>
      </w:r>
      <w:r w:rsidR="007F5DF7">
        <w:rPr>
          <w:bCs/>
          <w:szCs w:val="22"/>
        </w:rPr>
        <w:t>e</w:t>
      </w:r>
      <w:r w:rsidRPr="00D939EC">
        <w:rPr>
          <w:bCs/>
          <w:szCs w:val="22"/>
        </w:rPr>
        <w:t xml:space="preserve"> </w:t>
      </w:r>
      <w:r w:rsidRPr="007F5DF7">
        <w:rPr>
          <w:bCs/>
          <w:i/>
          <w:iCs/>
          <w:szCs w:val="22"/>
        </w:rPr>
        <w:t>Report and Order</w:t>
      </w:r>
      <w:r w:rsidRPr="00D939EC">
        <w:rPr>
          <w:bCs/>
          <w:szCs w:val="22"/>
        </w:rPr>
        <w:t xml:space="preserve"> in the Federal Register</w:t>
      </w:r>
      <w:r w:rsidR="007F5DF7">
        <w:rPr>
          <w:bCs/>
          <w:szCs w:val="22"/>
        </w:rPr>
        <w:t xml:space="preserve">.  The FCC will publish the Report and Order in the Federal Register announcing the rule changes after OMB approves this non-substantive change request.  </w:t>
      </w:r>
    </w:p>
    <w:sectPr w:rsidRPr="006E5EDC" w:rsidR="001076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001EA" w14:textId="77777777" w:rsidR="002E4A5C" w:rsidRDefault="002E4A5C" w:rsidP="00573D1D">
      <w:r>
        <w:separator/>
      </w:r>
    </w:p>
  </w:endnote>
  <w:endnote w:type="continuationSeparator" w:id="0">
    <w:p w14:paraId="7AB6EDB7" w14:textId="77777777" w:rsidR="002E4A5C" w:rsidRDefault="002E4A5C" w:rsidP="0057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1894701"/>
      <w:docPartObj>
        <w:docPartGallery w:val="Page Numbers (Bottom of Page)"/>
        <w:docPartUnique/>
      </w:docPartObj>
    </w:sdtPr>
    <w:sdtEndPr>
      <w:rPr>
        <w:noProof/>
      </w:rPr>
    </w:sdtEndPr>
    <w:sdtContent>
      <w:p w14:paraId="1C656D16" w14:textId="514B5519" w:rsidR="00D939EC" w:rsidRDefault="00D93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70DC9" w14:textId="77777777" w:rsidR="00D939EC" w:rsidRDefault="00D93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E0341" w14:textId="77777777" w:rsidR="002E4A5C" w:rsidRDefault="002E4A5C" w:rsidP="00573D1D">
      <w:r>
        <w:separator/>
      </w:r>
    </w:p>
  </w:footnote>
  <w:footnote w:type="continuationSeparator" w:id="0">
    <w:p w14:paraId="3D29BBFB" w14:textId="77777777" w:rsidR="002E4A5C" w:rsidRDefault="002E4A5C" w:rsidP="0057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4736E8"/>
    <w:multiLevelType w:val="hybridMultilevel"/>
    <w:tmpl w:val="2772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D7BFE"/>
    <w:multiLevelType w:val="hybridMultilevel"/>
    <w:tmpl w:val="3B940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3A36EB"/>
    <w:multiLevelType w:val="hybridMultilevel"/>
    <w:tmpl w:val="198C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15:restartNumberingAfterBreak="0">
    <w:nsid w:val="627149B6"/>
    <w:multiLevelType w:val="hybridMultilevel"/>
    <w:tmpl w:val="2BF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6F"/>
    <w:rsid w:val="00002AF7"/>
    <w:rsid w:val="00002C0B"/>
    <w:rsid w:val="0001201F"/>
    <w:rsid w:val="00024A0F"/>
    <w:rsid w:val="000359A2"/>
    <w:rsid w:val="00046446"/>
    <w:rsid w:val="00050775"/>
    <w:rsid w:val="00051714"/>
    <w:rsid w:val="0006760A"/>
    <w:rsid w:val="00070030"/>
    <w:rsid w:val="00072141"/>
    <w:rsid w:val="00072EA3"/>
    <w:rsid w:val="0007600C"/>
    <w:rsid w:val="00087736"/>
    <w:rsid w:val="00097C89"/>
    <w:rsid w:val="000B06ED"/>
    <w:rsid w:val="000C5DD6"/>
    <w:rsid w:val="0010722F"/>
    <w:rsid w:val="00107660"/>
    <w:rsid w:val="001225DD"/>
    <w:rsid w:val="00132650"/>
    <w:rsid w:val="001573E4"/>
    <w:rsid w:val="00165009"/>
    <w:rsid w:val="00193F5C"/>
    <w:rsid w:val="0019623D"/>
    <w:rsid w:val="001A1305"/>
    <w:rsid w:val="001B7402"/>
    <w:rsid w:val="001D177B"/>
    <w:rsid w:val="001D1959"/>
    <w:rsid w:val="001D562E"/>
    <w:rsid w:val="001E29D0"/>
    <w:rsid w:val="001F3A03"/>
    <w:rsid w:val="0020446E"/>
    <w:rsid w:val="00221C25"/>
    <w:rsid w:val="00224526"/>
    <w:rsid w:val="00250EAF"/>
    <w:rsid w:val="002632D4"/>
    <w:rsid w:val="002670D4"/>
    <w:rsid w:val="00267209"/>
    <w:rsid w:val="002A52DB"/>
    <w:rsid w:val="002C4D6E"/>
    <w:rsid w:val="002E4A5C"/>
    <w:rsid w:val="0030212C"/>
    <w:rsid w:val="003041FD"/>
    <w:rsid w:val="00314598"/>
    <w:rsid w:val="003250BF"/>
    <w:rsid w:val="00342162"/>
    <w:rsid w:val="00345F31"/>
    <w:rsid w:val="00372A96"/>
    <w:rsid w:val="003763BB"/>
    <w:rsid w:val="00393C84"/>
    <w:rsid w:val="00395C8A"/>
    <w:rsid w:val="003B2F92"/>
    <w:rsid w:val="003C3ADC"/>
    <w:rsid w:val="003C444E"/>
    <w:rsid w:val="003D00B9"/>
    <w:rsid w:val="003D0921"/>
    <w:rsid w:val="003E16B5"/>
    <w:rsid w:val="003E67E0"/>
    <w:rsid w:val="00400362"/>
    <w:rsid w:val="004156F4"/>
    <w:rsid w:val="004165FC"/>
    <w:rsid w:val="00436E55"/>
    <w:rsid w:val="00453649"/>
    <w:rsid w:val="004716C0"/>
    <w:rsid w:val="004717B4"/>
    <w:rsid w:val="00481B13"/>
    <w:rsid w:val="00491606"/>
    <w:rsid w:val="004C271B"/>
    <w:rsid w:val="004C34CF"/>
    <w:rsid w:val="004C3C22"/>
    <w:rsid w:val="004E7F4B"/>
    <w:rsid w:val="00511FA9"/>
    <w:rsid w:val="005152E5"/>
    <w:rsid w:val="005168CC"/>
    <w:rsid w:val="00534ECB"/>
    <w:rsid w:val="005378AE"/>
    <w:rsid w:val="00563899"/>
    <w:rsid w:val="00573D1D"/>
    <w:rsid w:val="0057658C"/>
    <w:rsid w:val="005772DB"/>
    <w:rsid w:val="00581086"/>
    <w:rsid w:val="005823C8"/>
    <w:rsid w:val="005A1F77"/>
    <w:rsid w:val="005A4625"/>
    <w:rsid w:val="005A5D7F"/>
    <w:rsid w:val="005B2C27"/>
    <w:rsid w:val="005B5401"/>
    <w:rsid w:val="005E2C97"/>
    <w:rsid w:val="005E5F9C"/>
    <w:rsid w:val="005F0DE0"/>
    <w:rsid w:val="005F1B20"/>
    <w:rsid w:val="00600E68"/>
    <w:rsid w:val="0062622C"/>
    <w:rsid w:val="00627DFB"/>
    <w:rsid w:val="006409B3"/>
    <w:rsid w:val="006662A1"/>
    <w:rsid w:val="0067295C"/>
    <w:rsid w:val="0068289B"/>
    <w:rsid w:val="00683EFD"/>
    <w:rsid w:val="00685A42"/>
    <w:rsid w:val="0068737B"/>
    <w:rsid w:val="00687726"/>
    <w:rsid w:val="006A7E18"/>
    <w:rsid w:val="006C23A3"/>
    <w:rsid w:val="006D3361"/>
    <w:rsid w:val="006D52E5"/>
    <w:rsid w:val="00706D11"/>
    <w:rsid w:val="007233DF"/>
    <w:rsid w:val="00747FBB"/>
    <w:rsid w:val="007525FD"/>
    <w:rsid w:val="00752A6F"/>
    <w:rsid w:val="0075788E"/>
    <w:rsid w:val="00772156"/>
    <w:rsid w:val="00772BF7"/>
    <w:rsid w:val="007A2B73"/>
    <w:rsid w:val="007B406E"/>
    <w:rsid w:val="007B7335"/>
    <w:rsid w:val="007B736C"/>
    <w:rsid w:val="007C6057"/>
    <w:rsid w:val="007E7AB2"/>
    <w:rsid w:val="007F076C"/>
    <w:rsid w:val="007F5DF7"/>
    <w:rsid w:val="0081452D"/>
    <w:rsid w:val="00815CBB"/>
    <w:rsid w:val="00817263"/>
    <w:rsid w:val="008236D3"/>
    <w:rsid w:val="00835858"/>
    <w:rsid w:val="008426E5"/>
    <w:rsid w:val="00845D06"/>
    <w:rsid w:val="00855847"/>
    <w:rsid w:val="00861737"/>
    <w:rsid w:val="00872727"/>
    <w:rsid w:val="00886B68"/>
    <w:rsid w:val="0089272B"/>
    <w:rsid w:val="00896B43"/>
    <w:rsid w:val="008B0A91"/>
    <w:rsid w:val="008E54E2"/>
    <w:rsid w:val="008F6013"/>
    <w:rsid w:val="00900203"/>
    <w:rsid w:val="00902064"/>
    <w:rsid w:val="00905895"/>
    <w:rsid w:val="00914AA6"/>
    <w:rsid w:val="009239EE"/>
    <w:rsid w:val="00936FF0"/>
    <w:rsid w:val="00942412"/>
    <w:rsid w:val="009700F4"/>
    <w:rsid w:val="00971CA6"/>
    <w:rsid w:val="00983502"/>
    <w:rsid w:val="00996177"/>
    <w:rsid w:val="009C1439"/>
    <w:rsid w:val="009C54B7"/>
    <w:rsid w:val="009D4F43"/>
    <w:rsid w:val="009D5687"/>
    <w:rsid w:val="009E44BF"/>
    <w:rsid w:val="009F42FB"/>
    <w:rsid w:val="00A5209A"/>
    <w:rsid w:val="00A52A91"/>
    <w:rsid w:val="00A62B37"/>
    <w:rsid w:val="00A63D7C"/>
    <w:rsid w:val="00A72064"/>
    <w:rsid w:val="00A7657A"/>
    <w:rsid w:val="00A937B4"/>
    <w:rsid w:val="00A941CB"/>
    <w:rsid w:val="00AB0755"/>
    <w:rsid w:val="00AC7987"/>
    <w:rsid w:val="00AE4258"/>
    <w:rsid w:val="00AE580B"/>
    <w:rsid w:val="00AF429D"/>
    <w:rsid w:val="00B0087D"/>
    <w:rsid w:val="00B11960"/>
    <w:rsid w:val="00B12E70"/>
    <w:rsid w:val="00B20866"/>
    <w:rsid w:val="00B238BC"/>
    <w:rsid w:val="00B55C48"/>
    <w:rsid w:val="00B66AC0"/>
    <w:rsid w:val="00B823AA"/>
    <w:rsid w:val="00B85FC8"/>
    <w:rsid w:val="00B90450"/>
    <w:rsid w:val="00B914C4"/>
    <w:rsid w:val="00BA45FC"/>
    <w:rsid w:val="00BC3694"/>
    <w:rsid w:val="00BD12F2"/>
    <w:rsid w:val="00BE17D1"/>
    <w:rsid w:val="00BF16E4"/>
    <w:rsid w:val="00BF2972"/>
    <w:rsid w:val="00C00A76"/>
    <w:rsid w:val="00C243A9"/>
    <w:rsid w:val="00C31652"/>
    <w:rsid w:val="00C35027"/>
    <w:rsid w:val="00C41E31"/>
    <w:rsid w:val="00C501A4"/>
    <w:rsid w:val="00C650B8"/>
    <w:rsid w:val="00C67D13"/>
    <w:rsid w:val="00C779FF"/>
    <w:rsid w:val="00C917CD"/>
    <w:rsid w:val="00C923E6"/>
    <w:rsid w:val="00CB30E2"/>
    <w:rsid w:val="00CD1CF7"/>
    <w:rsid w:val="00CE7B71"/>
    <w:rsid w:val="00CF1EA8"/>
    <w:rsid w:val="00D149F3"/>
    <w:rsid w:val="00D43A55"/>
    <w:rsid w:val="00D66030"/>
    <w:rsid w:val="00D939EC"/>
    <w:rsid w:val="00D968C1"/>
    <w:rsid w:val="00DA5A65"/>
    <w:rsid w:val="00DB1F8B"/>
    <w:rsid w:val="00DB4888"/>
    <w:rsid w:val="00DC0B38"/>
    <w:rsid w:val="00DC522D"/>
    <w:rsid w:val="00DD70B0"/>
    <w:rsid w:val="00DF39A8"/>
    <w:rsid w:val="00E02CCD"/>
    <w:rsid w:val="00E25865"/>
    <w:rsid w:val="00E416FB"/>
    <w:rsid w:val="00E445BB"/>
    <w:rsid w:val="00E60B69"/>
    <w:rsid w:val="00E625CC"/>
    <w:rsid w:val="00E62C68"/>
    <w:rsid w:val="00E62CA9"/>
    <w:rsid w:val="00E6324E"/>
    <w:rsid w:val="00E662E1"/>
    <w:rsid w:val="00E77ABC"/>
    <w:rsid w:val="00E86907"/>
    <w:rsid w:val="00E86E1A"/>
    <w:rsid w:val="00EA04E3"/>
    <w:rsid w:val="00EA7163"/>
    <w:rsid w:val="00EB11E3"/>
    <w:rsid w:val="00EC03DC"/>
    <w:rsid w:val="00EF5A53"/>
    <w:rsid w:val="00EF6DF6"/>
    <w:rsid w:val="00F10DF0"/>
    <w:rsid w:val="00F37DBC"/>
    <w:rsid w:val="00F41A4F"/>
    <w:rsid w:val="00F54CC8"/>
    <w:rsid w:val="00F60B8F"/>
    <w:rsid w:val="00F670B7"/>
    <w:rsid w:val="00F72607"/>
    <w:rsid w:val="00F77E36"/>
    <w:rsid w:val="00F80B10"/>
    <w:rsid w:val="00F90F28"/>
    <w:rsid w:val="00FB2536"/>
    <w:rsid w:val="00FB3A53"/>
    <w:rsid w:val="00FB5836"/>
    <w:rsid w:val="00FB6E2B"/>
    <w:rsid w:val="00FC2F78"/>
    <w:rsid w:val="00FD263E"/>
    <w:rsid w:val="00FF0A88"/>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7361"/>
  <w15:chartTrackingRefBased/>
  <w15:docId w15:val="{29555AE2-D2EA-4A90-A26C-C730ED0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73D1D"/>
    <w:pPr>
      <w:tabs>
        <w:tab w:val="left" w:pos="36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D1D"/>
    <w:rPr>
      <w:sz w:val="20"/>
      <w:szCs w:val="20"/>
    </w:rPr>
  </w:style>
  <w:style w:type="character" w:styleId="FootnoteReference">
    <w:name w:val="footnote reference"/>
    <w:basedOn w:val="DefaultParagraphFont"/>
    <w:uiPriority w:val="99"/>
    <w:semiHidden/>
    <w:unhideWhenUsed/>
    <w:rsid w:val="00573D1D"/>
    <w:rPr>
      <w:vertAlign w:val="superscript"/>
    </w:rPr>
  </w:style>
  <w:style w:type="character" w:styleId="Hyperlink">
    <w:name w:val="Hyperlink"/>
    <w:basedOn w:val="DefaultParagraphFont"/>
    <w:uiPriority w:val="99"/>
    <w:unhideWhenUsed/>
    <w:rsid w:val="00573D1D"/>
    <w:rPr>
      <w:color w:val="0000FF" w:themeColor="hyperlink"/>
      <w:u w:val="single"/>
    </w:rPr>
  </w:style>
  <w:style w:type="paragraph" w:styleId="ListParagraph">
    <w:name w:val="List Paragraph"/>
    <w:basedOn w:val="Normal"/>
    <w:uiPriority w:val="34"/>
    <w:qFormat/>
    <w:rsid w:val="003B2F92"/>
    <w:pPr>
      <w:ind w:left="720"/>
      <w:contextualSpacing/>
    </w:pPr>
  </w:style>
  <w:style w:type="character" w:styleId="CommentReference">
    <w:name w:val="annotation reference"/>
    <w:basedOn w:val="DefaultParagraphFont"/>
    <w:uiPriority w:val="99"/>
    <w:semiHidden/>
    <w:unhideWhenUsed/>
    <w:rsid w:val="008F6013"/>
    <w:rPr>
      <w:sz w:val="16"/>
      <w:szCs w:val="16"/>
    </w:rPr>
  </w:style>
  <w:style w:type="paragraph" w:styleId="CommentText">
    <w:name w:val="annotation text"/>
    <w:basedOn w:val="Normal"/>
    <w:link w:val="CommentTextChar"/>
    <w:uiPriority w:val="99"/>
    <w:semiHidden/>
    <w:unhideWhenUsed/>
    <w:rsid w:val="008F6013"/>
    <w:rPr>
      <w:sz w:val="20"/>
      <w:szCs w:val="20"/>
    </w:rPr>
  </w:style>
  <w:style w:type="character" w:customStyle="1" w:styleId="CommentTextChar">
    <w:name w:val="Comment Text Char"/>
    <w:basedOn w:val="DefaultParagraphFont"/>
    <w:link w:val="CommentText"/>
    <w:uiPriority w:val="99"/>
    <w:semiHidden/>
    <w:rsid w:val="008F6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013"/>
    <w:rPr>
      <w:b/>
      <w:bCs/>
    </w:rPr>
  </w:style>
  <w:style w:type="character" w:customStyle="1" w:styleId="CommentSubjectChar">
    <w:name w:val="Comment Subject Char"/>
    <w:basedOn w:val="CommentTextChar"/>
    <w:link w:val="CommentSubject"/>
    <w:uiPriority w:val="99"/>
    <w:semiHidden/>
    <w:rsid w:val="008F601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52E5"/>
    <w:rPr>
      <w:color w:val="800080" w:themeColor="followedHyperlink"/>
      <w:u w:val="single"/>
    </w:rPr>
  </w:style>
  <w:style w:type="paragraph" w:styleId="Revision">
    <w:name w:val="Revision"/>
    <w:hidden/>
    <w:uiPriority w:val="99"/>
    <w:semiHidden/>
    <w:rsid w:val="003E67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85A42"/>
    <w:rPr>
      <w:color w:val="605E5C"/>
      <w:shd w:val="clear" w:color="auto" w:fill="E1DFDD"/>
    </w:rPr>
  </w:style>
  <w:style w:type="character" w:styleId="Mention">
    <w:name w:val="Mention"/>
    <w:basedOn w:val="DefaultParagraphFont"/>
    <w:uiPriority w:val="99"/>
    <w:unhideWhenUsed/>
    <w:rsid w:val="002632D4"/>
    <w:rPr>
      <w:color w:val="2B579A"/>
      <w:shd w:val="clear" w:color="auto" w:fill="E1DFDD"/>
    </w:rPr>
  </w:style>
  <w:style w:type="character" w:customStyle="1" w:styleId="normaltextrun">
    <w:name w:val="normaltextrun"/>
    <w:basedOn w:val="DefaultParagraphFont"/>
    <w:rsid w:val="006C23A3"/>
  </w:style>
  <w:style w:type="paragraph" w:customStyle="1" w:styleId="ParaNum">
    <w:name w:val="ParaNum"/>
    <w:basedOn w:val="Normal"/>
    <w:link w:val="ParaNumChar"/>
    <w:rsid w:val="00107660"/>
    <w:pPr>
      <w:widowControl w:val="0"/>
      <w:numPr>
        <w:numId w:val="7"/>
      </w:numPr>
      <w:spacing w:after="120"/>
    </w:pPr>
    <w:rPr>
      <w:snapToGrid w:val="0"/>
      <w:kern w:val="28"/>
      <w:sz w:val="22"/>
      <w:szCs w:val="20"/>
    </w:rPr>
  </w:style>
  <w:style w:type="character" w:customStyle="1" w:styleId="ParaNumChar">
    <w:name w:val="ParaNum Char"/>
    <w:link w:val="ParaNum"/>
    <w:locked/>
    <w:rsid w:val="00107660"/>
    <w:rPr>
      <w:rFonts w:ascii="Times New Roman" w:eastAsia="Times New Roman" w:hAnsi="Times New Roman" w:cs="Times New Roman"/>
      <w:snapToGrid w:val="0"/>
      <w:kern w:val="28"/>
      <w:szCs w:val="20"/>
    </w:rPr>
  </w:style>
  <w:style w:type="paragraph" w:styleId="Header">
    <w:name w:val="header"/>
    <w:basedOn w:val="Normal"/>
    <w:link w:val="HeaderChar"/>
    <w:uiPriority w:val="99"/>
    <w:unhideWhenUsed/>
    <w:rsid w:val="006D52E5"/>
    <w:pPr>
      <w:tabs>
        <w:tab w:val="center" w:pos="4680"/>
        <w:tab w:val="right" w:pos="9360"/>
      </w:tabs>
    </w:pPr>
  </w:style>
  <w:style w:type="character" w:customStyle="1" w:styleId="HeaderChar">
    <w:name w:val="Header Char"/>
    <w:basedOn w:val="DefaultParagraphFont"/>
    <w:link w:val="Header"/>
    <w:uiPriority w:val="99"/>
    <w:rsid w:val="006D52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2E5"/>
    <w:pPr>
      <w:tabs>
        <w:tab w:val="center" w:pos="4680"/>
        <w:tab w:val="right" w:pos="9360"/>
      </w:tabs>
    </w:pPr>
  </w:style>
  <w:style w:type="character" w:customStyle="1" w:styleId="FooterChar">
    <w:name w:val="Footer Char"/>
    <w:basedOn w:val="DefaultParagraphFont"/>
    <w:link w:val="Footer"/>
    <w:uiPriority w:val="99"/>
    <w:rsid w:val="006D52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cc.gov/document/2021-cores-modification-ord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E9348837DC004BA36A5E42ADCD0B16" ma:contentTypeVersion="5" ma:contentTypeDescription="Create a new document." ma:contentTypeScope="" ma:versionID="d5ee9a6affcd72994339a5aa22b8eb64">
  <xsd:schema xmlns:xsd="http://www.w3.org/2001/XMLSchema" xmlns:xs="http://www.w3.org/2001/XMLSchema" xmlns:p="http://schemas.microsoft.com/office/2006/metadata/properties" xmlns:ns3="c0230c99-726e-44b9-804e-ac9b1b550e8e" xmlns:ns4="28ce80e2-173a-41cd-b3b8-0a96313484ef" targetNamespace="http://schemas.microsoft.com/office/2006/metadata/properties" ma:root="true" ma:fieldsID="c191f56787c1fb23bb928aeb2e896f34" ns3:_="" ns4:_="">
    <xsd:import namespace="c0230c99-726e-44b9-804e-ac9b1b550e8e"/>
    <xsd:import namespace="28ce80e2-173a-41cd-b3b8-0a96313484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30c99-726e-44b9-804e-ac9b1b550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e80e2-173a-41cd-b3b8-0a96313484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82BE6-7FB1-4088-ABC3-FEFB56C67E82}">
  <ds:schemaRefs>
    <ds:schemaRef ds:uri="http://schemas.openxmlformats.org/officeDocument/2006/bibliography"/>
  </ds:schemaRefs>
</ds:datastoreItem>
</file>

<file path=customXml/itemProps2.xml><?xml version="1.0" encoding="utf-8"?>
<ds:datastoreItem xmlns:ds="http://schemas.openxmlformats.org/officeDocument/2006/customXml" ds:itemID="{89C6C730-9E00-4F73-83D7-96AB748F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30c99-726e-44b9-804e-ac9b1b550e8e"/>
    <ds:schemaRef ds:uri="28ce80e2-173a-41cd-b3b8-0a96313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D9C91-FED0-4123-9B26-65E137F78FD3}">
  <ds:schemaRefs>
    <ds:schemaRef ds:uri="http://schemas.microsoft.com/sharepoint/v3/contenttype/forms"/>
  </ds:schemaRefs>
</ds:datastoreItem>
</file>

<file path=customXml/itemProps4.xml><?xml version="1.0" encoding="utf-8"?>
<ds:datastoreItem xmlns:ds="http://schemas.openxmlformats.org/officeDocument/2006/customXml" ds:itemID="{26132191-250A-4381-A156-1011EAFCA6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cp:lastPrinted>2021-06-02T21:16:00Z</cp:lastPrinted>
  <dcterms:created xsi:type="dcterms:W3CDTF">2021-08-10T14:33:00Z</dcterms:created>
  <dcterms:modified xsi:type="dcterms:W3CDTF">2021-08-10T14:33:00Z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0x010100F6E9348837DC004BA36A5E42ADCD0B16</vt:lpwstr>
  </property>
</Properties>
</file>