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DEB" w:rsidP="004C1DEB" w:rsidRDefault="004C1DEB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1557-</w:t>
      </w:r>
      <w:r w:rsidR="00DB716C">
        <w:rPr>
          <w:sz w:val="28"/>
        </w:rPr>
        <w:t xml:space="preserve"> 0248</w:t>
      </w:r>
      <w:r>
        <w:rPr>
          <w:sz w:val="28"/>
        </w:rPr>
        <w:t>)</w:t>
      </w:r>
    </w:p>
    <w:p w:rsidR="004C1DEB" w:rsidP="004C1DEB" w:rsidRDefault="0020589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8pt" to="468pt,8pt" w14:anchorId="61CDDC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/>
            </w:pict>
          </mc:Fallback>
        </mc:AlternateContent>
      </w:r>
    </w:p>
    <w:p w:rsidR="004C1DEB" w:rsidP="004C1DEB" w:rsidRDefault="004C1DEB">
      <w:r w:rsidRPr="00434E33">
        <w:rPr>
          <w:b/>
        </w:rPr>
        <w:t>TITLE OF INFORMATION COLLECTION:</w:t>
      </w:r>
      <w:r>
        <w:t xml:space="preserve">  </w:t>
      </w:r>
    </w:p>
    <w:p w:rsidR="004C1DEB" w:rsidP="004C1DEB" w:rsidRDefault="004C1DEB"/>
    <w:p w:rsidR="007A6F83" w:rsidRDefault="004C1DEB">
      <w:r>
        <w:t>Office of the Comptroller of the Currency</w:t>
      </w:r>
      <w:r w:rsidR="00441C3F">
        <w:t xml:space="preserve"> (OCC)</w:t>
      </w:r>
      <w:r w:rsidR="007A6F83">
        <w:t xml:space="preserve"> </w:t>
      </w:r>
      <w:r w:rsidR="004F0F51">
        <w:t>–</w:t>
      </w:r>
      <w:r>
        <w:t xml:space="preserve"> </w:t>
      </w:r>
      <w:r w:rsidR="004F0F51">
        <w:t xml:space="preserve">Bank Supervision Policy </w:t>
      </w:r>
      <w:r w:rsidR="00CE045F">
        <w:t>–</w:t>
      </w:r>
      <w:r w:rsidR="004F0F51">
        <w:t xml:space="preserve"> </w:t>
      </w:r>
      <w:r w:rsidR="00CE045F">
        <w:t>Community Affairs – Community Affairs Outreach Events</w:t>
      </w:r>
    </w:p>
    <w:p w:rsidR="007A6F83" w:rsidRDefault="007A6F83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P="004F0F51" w:rsidRDefault="004F0F51">
      <w:r>
        <w:t xml:space="preserve">The </w:t>
      </w:r>
      <w:r w:rsidR="00CE045F">
        <w:t>Community Affairs Outreach group at the OCC is responsible for conducting outreach with OCC-supervised banks and community organizations on issues related to community development and bank obligations under the Community Reinvestment Act</w:t>
      </w:r>
      <w:r w:rsidR="00CB494E">
        <w:t xml:space="preserve"> (CRA)</w:t>
      </w:r>
      <w:r w:rsidR="00CE045F">
        <w:t xml:space="preserve">. </w:t>
      </w:r>
      <w:r>
        <w:t xml:space="preserve"> </w:t>
      </w:r>
      <w:r w:rsidR="00CE045F">
        <w:t>Each year we organize a handful of in-person events and webinars on one of these issues</w:t>
      </w:r>
      <w:r w:rsidR="00441C3F">
        <w:t xml:space="preserve"> for external audience</w:t>
      </w:r>
      <w:r w:rsidR="0062765A">
        <w:t>s</w:t>
      </w:r>
      <w:r w:rsidR="00CE045F">
        <w:t xml:space="preserve">. We are interested in </w:t>
      </w:r>
      <w:r>
        <w:t>collecting feedback from the</w:t>
      </w:r>
      <w:r w:rsidR="00441C3F">
        <w:t>se</w:t>
      </w:r>
      <w:r>
        <w:t xml:space="preserve"> </w:t>
      </w:r>
      <w:r w:rsidR="00CE045F">
        <w:t>events</w:t>
      </w:r>
      <w:r>
        <w:t xml:space="preserve">’ external participants in order to assess their perception of the organization, content, time allotted, and overall benefit of these </w:t>
      </w:r>
      <w:r w:rsidR="00CE045F">
        <w:t>events</w:t>
      </w:r>
      <w:r>
        <w:t xml:space="preserve">. </w:t>
      </w:r>
      <w:r w:rsidR="00252DF9">
        <w:t xml:space="preserve">The </w:t>
      </w:r>
      <w:r w:rsidR="00CE045F">
        <w:t>events</w:t>
      </w:r>
      <w:r>
        <w:t xml:space="preserve"> surveys </w:t>
      </w:r>
      <w:r w:rsidR="00252DF9">
        <w:t>w</w:t>
      </w:r>
      <w:r w:rsidR="00CE045F">
        <w:t>ould</w:t>
      </w:r>
      <w:r w:rsidR="00252DF9">
        <w:t xml:space="preserve"> be </w:t>
      </w:r>
      <w:r>
        <w:t xml:space="preserve">sent </w:t>
      </w:r>
      <w:r w:rsidR="00441C3F">
        <w:t xml:space="preserve">to participants </w:t>
      </w:r>
      <w:r>
        <w:t xml:space="preserve">by email after the conclusion of each </w:t>
      </w:r>
      <w:r w:rsidR="00CE045F">
        <w:t>event</w:t>
      </w:r>
      <w:r>
        <w:t>, along with a thank-you note.</w:t>
      </w:r>
    </w:p>
    <w:p w:rsidR="00926F60" w:rsidP="00434E33" w:rsidRDefault="00926F60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8A0AB7" w:rsidP="00434E33" w:rsidRDefault="008A0AB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8A0AB7" w:rsidRDefault="00CB494E">
      <w:r>
        <w:t>The nexus of all invited participants is an interest in community development and CRA-related issues. The typical event would include staff</w:t>
      </w:r>
      <w:r w:rsidR="00F3674E">
        <w:t xml:space="preserve"> of OCC-supervised financial institutions</w:t>
      </w:r>
      <w:r w:rsidR="00CE045F">
        <w:t xml:space="preserve">, </w:t>
      </w:r>
      <w:r>
        <w:t>staff of non-OCC-supervised financial institutions, staff of private not-for-profit organizations, staff of private for-profit organizations, staff of government agencies, and other community development stakeholders</w:t>
      </w:r>
      <w:r w:rsidR="00F3674E">
        <w:t xml:space="preserve">. </w:t>
      </w:r>
      <w:r w:rsidR="00926F60">
        <w:t xml:space="preserve">We </w:t>
      </w:r>
      <w:r w:rsidR="00F3674E">
        <w:t xml:space="preserve">have over </w:t>
      </w:r>
      <w:r w:rsidR="00CE045F">
        <w:t>2</w:t>
      </w:r>
      <w:r w:rsidR="00F3674E">
        <w:t xml:space="preserve">00 registrants for the first </w:t>
      </w:r>
      <w:r>
        <w:t>scheduled event</w:t>
      </w:r>
      <w:r w:rsidR="00F3674E">
        <w:t xml:space="preserve"> and we expect the level of interest in the rest of the </w:t>
      </w:r>
      <w:r w:rsidR="00384E45">
        <w:t>events</w:t>
      </w:r>
      <w:r w:rsidR="00F3674E">
        <w:t xml:space="preserve"> to be the same. </w:t>
      </w:r>
      <w:r w:rsidR="00CE045F">
        <w:t>We expect our staff to organize about four such events per year.</w:t>
      </w:r>
    </w:p>
    <w:p w:rsidR="008A0AB7" w:rsidRDefault="008A0AB7">
      <w:pPr>
        <w:rPr>
          <w:b/>
        </w:rPr>
      </w:pPr>
    </w:p>
    <w:p w:rsidRPr="00F06866" w:rsidR="008A0AB7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A0AB7" w:rsidP="0096108F" w:rsidRDefault="008A0AB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A0AB7" w:rsidP="0096108F" w:rsidRDefault="008A0AB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5F5F5D">
        <w:rPr>
          <w:b/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5F5F5D">
        <w:rPr>
          <w:bCs/>
          <w:sz w:val="24"/>
        </w:rPr>
        <w:t>Customer Satisfaction</w:t>
      </w:r>
      <w:r w:rsidRPr="00F06866">
        <w:rPr>
          <w:bCs/>
          <w:sz w:val="24"/>
        </w:rPr>
        <w:t xml:space="preserve"> Survey    </w:t>
      </w:r>
    </w:p>
    <w:p w:rsidR="008A0AB7" w:rsidP="0096108F" w:rsidRDefault="008A0AB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2738BC" w:rsidR="008A0AB7" w:rsidP="00984012" w:rsidRDefault="004C1DEB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proofErr w:type="gramStart"/>
      <w:r>
        <w:rPr>
          <w:bCs/>
          <w:sz w:val="24"/>
        </w:rPr>
        <w:t>[</w:t>
      </w:r>
      <w:r w:rsidR="005F5F5D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Pr="00F06866" w:rsidR="008A0AB7">
        <w:rPr>
          <w:bCs/>
          <w:sz w:val="24"/>
        </w:rPr>
        <w:t>[</w:t>
      </w:r>
      <w:r w:rsidR="008A0AB7">
        <w:rPr>
          <w:bCs/>
          <w:sz w:val="24"/>
        </w:rPr>
        <w:t xml:space="preserve"> </w:t>
      </w:r>
      <w:r w:rsidRPr="002738BC" w:rsidR="005F5F5D">
        <w:rPr>
          <w:b/>
          <w:bCs/>
          <w:sz w:val="24"/>
        </w:rPr>
        <w:t>X</w:t>
      </w:r>
      <w:r w:rsidRPr="00F06866" w:rsidR="008A0AB7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Pr="00F06866" w:rsidR="008A0AB7">
        <w:rPr>
          <w:bCs/>
          <w:sz w:val="24"/>
          <w:u w:val="single"/>
        </w:rPr>
        <w:t xml:space="preserve"> </w:t>
      </w:r>
      <w:r w:rsidRPr="002738BC" w:rsidR="005F5F5D">
        <w:rPr>
          <w:bCs/>
          <w:sz w:val="22"/>
          <w:szCs w:val="22"/>
          <w:u w:val="single"/>
        </w:rPr>
        <w:t>Webinar/Event Evaluation Survey</w:t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Pr="009C13B9" w:rsidR="008A0AB7" w:rsidP="008101A5" w:rsidRDefault="008A0AB7">
      <w:r>
        <w:t xml:space="preserve">I certify the following to be true: </w:t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A0AB7" w:rsidP="009C13B9" w:rsidRDefault="008A0AB7"/>
    <w:p w:rsidR="008A0AB7" w:rsidP="009C13B9" w:rsidRDefault="008A0AB7">
      <w:r>
        <w:lastRenderedPageBreak/>
        <w:t>Name:</w:t>
      </w:r>
      <w:r w:rsidR="00AA15D4">
        <w:t xml:space="preserve"> </w:t>
      </w:r>
      <w:r w:rsidR="00F3674E">
        <w:rPr>
          <w:b/>
        </w:rPr>
        <w:t>Ammar Askari</w:t>
      </w:r>
    </w:p>
    <w:p w:rsidR="008A0AB7" w:rsidP="009C13B9" w:rsidRDefault="008A0AB7">
      <w:pPr>
        <w:pStyle w:val="ListParagraph"/>
        <w:ind w:left="360"/>
      </w:pPr>
    </w:p>
    <w:p w:rsidR="008A0AB7" w:rsidP="009C13B9" w:rsidRDefault="008A0AB7">
      <w:r>
        <w:t>To assist review, please provide answers to the following question:</w:t>
      </w:r>
    </w:p>
    <w:p w:rsidR="008A0AB7" w:rsidP="009C13B9" w:rsidRDefault="008A0AB7">
      <w:pPr>
        <w:pStyle w:val="ListParagraph"/>
        <w:ind w:left="360"/>
      </w:pPr>
    </w:p>
    <w:p w:rsidRPr="00C86E91" w:rsidR="008A0AB7" w:rsidP="00C86E91" w:rsidRDefault="008A0AB7">
      <w:pPr>
        <w:rPr>
          <w:b/>
        </w:rPr>
      </w:pPr>
      <w:r w:rsidRPr="00C86E91">
        <w:rPr>
          <w:b/>
        </w:rPr>
        <w:t>Personally Identifiable Information:</w:t>
      </w:r>
    </w:p>
    <w:p w:rsidR="008A0AB7" w:rsidP="00C86E91" w:rsidRDefault="008A0AB7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Pr="00AA15D4" w:rsidR="00D057D3">
        <w:rPr>
          <w:b/>
        </w:rPr>
        <w:t>X</w:t>
      </w:r>
      <w:r>
        <w:t xml:space="preserve">]  No </w:t>
      </w:r>
    </w:p>
    <w:p w:rsidR="008A0AB7" w:rsidP="00C86E91" w:rsidRDefault="008A0AB7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</w:t>
      </w:r>
      <w:r w:rsidRPr="00812849">
        <w:rPr>
          <w:b/>
        </w:rPr>
        <w:t xml:space="preserve"> </w:t>
      </w:r>
      <w:r>
        <w:t xml:space="preserve">] No   </w:t>
      </w:r>
    </w:p>
    <w:p w:rsidR="008A0AB7" w:rsidP="00C86E91" w:rsidRDefault="008A0AB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A15D4" w:rsidP="00AA15D4" w:rsidRDefault="00AA15D4">
      <w:pPr>
        <w:pStyle w:val="ListParagraph"/>
        <w:ind w:left="360"/>
      </w:pPr>
    </w:p>
    <w:p w:rsidRPr="00C86E91" w:rsidR="008A0AB7" w:rsidP="00C86E91" w:rsidRDefault="008A0AB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P="00C86E91" w:rsidRDefault="008A0AB7">
      <w:r>
        <w:t>Is an incentive (e.g., money or reimbursement of expenses, token of appreciation) provide</w:t>
      </w:r>
      <w:r w:rsidR="00D057D3">
        <w:t>d to participants?  [  ] Yes [</w:t>
      </w:r>
      <w:r w:rsidRPr="00AA15D4" w:rsidR="00D057D3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P="00C86E91" w:rsidRDefault="008A0AB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A0AB7" w:rsidP="00F3170F" w:rsidRDefault="008A0AB7">
      <w:pPr>
        <w:keepNext/>
        <w:keepLines/>
        <w:rPr>
          <w:b/>
        </w:rPr>
      </w:pPr>
    </w:p>
    <w:tbl>
      <w:tblPr>
        <w:tblW w:w="9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1530"/>
        <w:gridCol w:w="1530"/>
        <w:gridCol w:w="1350"/>
      </w:tblGrid>
      <w:tr w:rsidR="008A0AB7" w:rsidTr="00D9631E">
        <w:trPr>
          <w:trHeight w:val="274"/>
        </w:trPr>
        <w:tc>
          <w:tcPr>
            <w:tcW w:w="5035" w:type="dxa"/>
          </w:tcPr>
          <w:p w:rsidRPr="002B028F" w:rsidR="008A0AB7" w:rsidP="00C8488C" w:rsidRDefault="008A0AB7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B028F" w:rsidR="008A0AB7" w:rsidP="00843796" w:rsidRDefault="008A0AB7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530" w:type="dxa"/>
          </w:tcPr>
          <w:p w:rsidRPr="002B028F" w:rsidR="008A0AB7" w:rsidP="00843796" w:rsidRDefault="008A0AB7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Pr="002B028F" w:rsidR="008A0AB7" w:rsidP="00843796" w:rsidRDefault="008A0AB7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D9631E">
        <w:trPr>
          <w:trHeight w:val="274"/>
        </w:trPr>
        <w:tc>
          <w:tcPr>
            <w:tcW w:w="5035" w:type="dxa"/>
          </w:tcPr>
          <w:p w:rsidR="008A0AB7" w:rsidP="00843796" w:rsidRDefault="00F3674E">
            <w:r>
              <w:t>OCC-Supervised Financial Institutions</w:t>
            </w:r>
          </w:p>
        </w:tc>
        <w:tc>
          <w:tcPr>
            <w:tcW w:w="1530" w:type="dxa"/>
          </w:tcPr>
          <w:p w:rsidR="008A0AB7" w:rsidP="00843796" w:rsidRDefault="00D9631E">
            <w:r>
              <w:t>100</w:t>
            </w:r>
          </w:p>
        </w:tc>
        <w:tc>
          <w:tcPr>
            <w:tcW w:w="1530" w:type="dxa"/>
          </w:tcPr>
          <w:p w:rsidR="008A0AB7" w:rsidP="00843796" w:rsidRDefault="00545AEA">
            <w:r>
              <w:t>2 minutes</w:t>
            </w:r>
          </w:p>
        </w:tc>
        <w:tc>
          <w:tcPr>
            <w:tcW w:w="1350" w:type="dxa"/>
          </w:tcPr>
          <w:p w:rsidR="008A0AB7" w:rsidP="00843796" w:rsidRDefault="00D9631E">
            <w:r>
              <w:t>3.3</w:t>
            </w:r>
            <w:r w:rsidR="00984012">
              <w:t>3</w:t>
            </w:r>
            <w:r w:rsidR="00545AEA">
              <w:t xml:space="preserve"> hours</w:t>
            </w:r>
          </w:p>
        </w:tc>
      </w:tr>
      <w:tr w:rsidR="008A0AB7" w:rsidTr="00D9631E">
        <w:trPr>
          <w:trHeight w:val="274"/>
        </w:trPr>
        <w:tc>
          <w:tcPr>
            <w:tcW w:w="5035" w:type="dxa"/>
          </w:tcPr>
          <w:p w:rsidR="008A0AB7" w:rsidP="00843796" w:rsidRDefault="00D9631E">
            <w:r>
              <w:t>Community Development Stakeholders</w:t>
            </w:r>
            <w:r w:rsidR="00384E45">
              <w:t xml:space="preserve"> (various)</w:t>
            </w:r>
          </w:p>
        </w:tc>
        <w:tc>
          <w:tcPr>
            <w:tcW w:w="1530" w:type="dxa"/>
          </w:tcPr>
          <w:p w:rsidR="008A0AB7" w:rsidP="00843796" w:rsidRDefault="00D9631E">
            <w:r>
              <w:t>100</w:t>
            </w:r>
          </w:p>
        </w:tc>
        <w:tc>
          <w:tcPr>
            <w:tcW w:w="1530" w:type="dxa"/>
          </w:tcPr>
          <w:p w:rsidR="008A0AB7" w:rsidP="00843796" w:rsidRDefault="00D9631E">
            <w:r>
              <w:t>2 minutes</w:t>
            </w:r>
          </w:p>
        </w:tc>
        <w:tc>
          <w:tcPr>
            <w:tcW w:w="1350" w:type="dxa"/>
          </w:tcPr>
          <w:p w:rsidR="008A0AB7" w:rsidP="00843796" w:rsidRDefault="00D9631E">
            <w:r>
              <w:t>3.3</w:t>
            </w:r>
            <w:r w:rsidR="00984012">
              <w:t>3</w:t>
            </w:r>
            <w:r>
              <w:t xml:space="preserve"> hours</w:t>
            </w:r>
          </w:p>
        </w:tc>
      </w:tr>
      <w:tr w:rsidR="008A0AB7" w:rsidTr="00D9631E">
        <w:trPr>
          <w:trHeight w:val="289"/>
        </w:trPr>
        <w:tc>
          <w:tcPr>
            <w:tcW w:w="5035" w:type="dxa"/>
          </w:tcPr>
          <w:p w:rsidRPr="002B028F" w:rsidR="008A0AB7" w:rsidP="00843796" w:rsidRDefault="00384E45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Pr="002B028F" w:rsidR="008A0AB7">
              <w:rPr>
                <w:b/>
              </w:rPr>
              <w:t>Totals</w:t>
            </w:r>
            <w:r w:rsidR="00D9631E">
              <w:rPr>
                <w:b/>
              </w:rPr>
              <w:t xml:space="preserve"> per event</w:t>
            </w:r>
          </w:p>
        </w:tc>
        <w:tc>
          <w:tcPr>
            <w:tcW w:w="1530" w:type="dxa"/>
          </w:tcPr>
          <w:p w:rsidRPr="002B028F" w:rsidR="008A0AB7" w:rsidP="00843796" w:rsidRDefault="00F3297E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530" w:type="dxa"/>
          </w:tcPr>
          <w:p w:rsidR="008A0AB7" w:rsidP="00843796" w:rsidRDefault="008A0AB7"/>
        </w:tc>
        <w:tc>
          <w:tcPr>
            <w:tcW w:w="1350" w:type="dxa"/>
          </w:tcPr>
          <w:p w:rsidRPr="002B028F" w:rsidR="008A0AB7" w:rsidP="00843796" w:rsidRDefault="00C848B4">
            <w:pPr>
              <w:rPr>
                <w:b/>
              </w:rPr>
            </w:pPr>
            <w:r>
              <w:rPr>
                <w:b/>
              </w:rPr>
              <w:t>6.6</w:t>
            </w:r>
            <w:r w:rsidR="00984012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D9631E">
              <w:rPr>
                <w:b/>
              </w:rPr>
              <w:t>hours</w:t>
            </w:r>
          </w:p>
        </w:tc>
      </w:tr>
      <w:tr w:rsidR="00D9631E" w:rsidTr="00D9631E">
        <w:trPr>
          <w:trHeight w:val="289"/>
        </w:trPr>
        <w:tc>
          <w:tcPr>
            <w:tcW w:w="5035" w:type="dxa"/>
          </w:tcPr>
          <w:p w:rsidRPr="002B028F" w:rsidR="00D9631E" w:rsidP="00843796" w:rsidRDefault="00384E45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D9631E">
              <w:rPr>
                <w:b/>
              </w:rPr>
              <w:t>Total for four events per year</w:t>
            </w:r>
          </w:p>
        </w:tc>
        <w:tc>
          <w:tcPr>
            <w:tcW w:w="1530" w:type="dxa"/>
          </w:tcPr>
          <w:p w:rsidRPr="002B028F" w:rsidR="00D9631E" w:rsidP="00843796" w:rsidRDefault="003A1C6D">
            <w:pPr>
              <w:rPr>
                <w:b/>
              </w:rPr>
            </w:pPr>
            <w:r>
              <w:rPr>
                <w:b/>
              </w:rPr>
              <w:t>800</w:t>
            </w:r>
            <w:r w:rsidR="00A921E8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D9631E" w:rsidP="00843796" w:rsidRDefault="00D9631E"/>
        </w:tc>
        <w:tc>
          <w:tcPr>
            <w:tcW w:w="1350" w:type="dxa"/>
          </w:tcPr>
          <w:p w:rsidRPr="002B028F" w:rsidR="00D9631E" w:rsidP="00843796" w:rsidRDefault="00984012">
            <w:pPr>
              <w:rPr>
                <w:b/>
              </w:rPr>
            </w:pPr>
            <w:r>
              <w:rPr>
                <w:b/>
              </w:rPr>
              <w:t xml:space="preserve">26.64 rounded to 27 </w:t>
            </w:r>
            <w:r w:rsidR="00D9631E">
              <w:rPr>
                <w:b/>
              </w:rPr>
              <w:t>hours</w:t>
            </w:r>
          </w:p>
        </w:tc>
      </w:tr>
    </w:tbl>
    <w:p w:rsidR="008A0AB7" w:rsidP="00F3170F" w:rsidRDefault="008A0AB7"/>
    <w:p w:rsidR="008A0AB7" w:rsidP="00F3170F" w:rsidRDefault="008A0AB7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P="00F06866" w:rsidRDefault="008A0AB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F3674E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8A0AB7" w:rsidP="00F06866" w:rsidRDefault="008A0AB7">
      <w:pPr>
        <w:rPr>
          <w:b/>
        </w:rPr>
      </w:pPr>
    </w:p>
    <w:p w:rsidR="008A0AB7" w:rsidP="00F06866" w:rsidRDefault="008A0AB7">
      <w:pPr>
        <w:rPr>
          <w:b/>
        </w:rPr>
      </w:pPr>
      <w:r>
        <w:rPr>
          <w:b/>
        </w:rPr>
        <w:t>The selection of your targeted respondents</w:t>
      </w:r>
    </w:p>
    <w:p w:rsidR="008A0AB7" w:rsidP="0069403B" w:rsidRDefault="008A0AB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D9631E">
        <w:rPr>
          <w:b/>
        </w:rPr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8A0AB7" w:rsidP="00636621" w:rsidRDefault="008A0AB7">
      <w:pPr>
        <w:pStyle w:val="ListParagraph"/>
      </w:pPr>
    </w:p>
    <w:p w:rsidR="008A0AB7" w:rsidP="001B0AAA" w:rsidRDefault="008A0AB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P="00D057D3" w:rsidRDefault="008A0AB7">
      <w:pPr>
        <w:pStyle w:val="ListParagraph"/>
        <w:ind w:left="0"/>
      </w:pPr>
    </w:p>
    <w:p w:rsidR="00D057D3" w:rsidP="00D057D3" w:rsidRDefault="00D057D3">
      <w:pPr>
        <w:pStyle w:val="ListParagraph"/>
        <w:ind w:left="0"/>
      </w:pPr>
      <w:r>
        <w:t xml:space="preserve">The sample will </w:t>
      </w:r>
      <w:r w:rsidR="00205892">
        <w:t xml:space="preserve">be </w:t>
      </w:r>
      <w:r w:rsidR="00F3674E">
        <w:t>all</w:t>
      </w:r>
      <w:r w:rsidR="00205892">
        <w:t xml:space="preserve"> the </w:t>
      </w:r>
      <w:r w:rsidR="00384E45">
        <w:t xml:space="preserve">registrants that provided an </w:t>
      </w:r>
      <w:r w:rsidR="00205892">
        <w:t xml:space="preserve">e-mail addresses </w:t>
      </w:r>
      <w:r w:rsidR="00384E45">
        <w:t xml:space="preserve">upon registration for the event. </w:t>
      </w:r>
      <w:r w:rsidR="00812849">
        <w:t xml:space="preserve">The respondents </w:t>
      </w:r>
      <w:r w:rsidR="00384E45">
        <w:t xml:space="preserve">to the survey </w:t>
      </w:r>
      <w:r w:rsidR="00812849">
        <w:t xml:space="preserve">will comprise the </w:t>
      </w:r>
      <w:r w:rsidR="00384E45">
        <w:t xml:space="preserve">feedback collection </w:t>
      </w:r>
      <w:r w:rsidR="00812849">
        <w:t>sample.</w:t>
      </w:r>
    </w:p>
    <w:p w:rsidR="00D057D3" w:rsidP="00D057D3" w:rsidRDefault="00D057D3">
      <w:pPr>
        <w:pStyle w:val="ListParagraph"/>
        <w:ind w:left="0"/>
      </w:pPr>
    </w:p>
    <w:p w:rsidR="008A0AB7" w:rsidP="00A403BB" w:rsidRDefault="008A0AB7">
      <w:pPr>
        <w:rPr>
          <w:b/>
        </w:rPr>
      </w:pPr>
      <w:r>
        <w:rPr>
          <w:b/>
        </w:rPr>
        <w:t>Administration of the Instrument</w:t>
      </w:r>
    </w:p>
    <w:p w:rsidR="008A0AB7" w:rsidP="00A403BB" w:rsidRDefault="008A0AB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P="001B0AAA" w:rsidRDefault="008A0AB7">
      <w:pPr>
        <w:ind w:left="720"/>
      </w:pPr>
      <w:r>
        <w:t xml:space="preserve">[  ] Web-based or other forms of Social Media </w:t>
      </w:r>
    </w:p>
    <w:p w:rsidR="008A0AB7" w:rsidP="001B0AAA" w:rsidRDefault="008A0AB7">
      <w:pPr>
        <w:ind w:left="720"/>
      </w:pPr>
      <w:r>
        <w:t>[  ] Telephone</w:t>
      </w:r>
      <w:r>
        <w:tab/>
      </w:r>
    </w:p>
    <w:p w:rsidR="008A0AB7" w:rsidP="001B0AAA" w:rsidRDefault="008A0AB7">
      <w:pPr>
        <w:ind w:left="720"/>
      </w:pPr>
      <w:r>
        <w:t>[  ] In-person</w:t>
      </w:r>
      <w:r>
        <w:tab/>
      </w:r>
    </w:p>
    <w:p w:rsidR="008A0AB7" w:rsidP="001B0AAA" w:rsidRDefault="008A0AB7">
      <w:pPr>
        <w:ind w:left="720"/>
      </w:pPr>
      <w:r>
        <w:lastRenderedPageBreak/>
        <w:t xml:space="preserve">[  ] Mail </w:t>
      </w:r>
    </w:p>
    <w:p w:rsidR="008A0AB7" w:rsidP="001B0AAA" w:rsidRDefault="00AA15D4">
      <w:pPr>
        <w:ind w:left="720"/>
      </w:pPr>
      <w:r>
        <w:t>[</w:t>
      </w:r>
      <w:r w:rsidRPr="00AA15D4">
        <w:rPr>
          <w:b/>
        </w:rPr>
        <w:t>X</w:t>
      </w:r>
      <w:r w:rsidR="008A0AB7">
        <w:t>] Other, Explain</w:t>
      </w:r>
      <w:r w:rsidR="00CF4142">
        <w:t xml:space="preserve"> (e-mail)</w:t>
      </w:r>
    </w:p>
    <w:p w:rsidR="00CF4142" w:rsidP="001B0AAA" w:rsidRDefault="00CF4142">
      <w:pPr>
        <w:ind w:left="720"/>
      </w:pPr>
    </w:p>
    <w:p w:rsidR="008A0AB7" w:rsidP="00F24CFC" w:rsidRDefault="008A0AB7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  ] Yes [</w:t>
      </w:r>
      <w:r w:rsidRPr="00AA15D4" w:rsidR="00CF4142">
        <w:rPr>
          <w:b/>
        </w:rPr>
        <w:t>X</w:t>
      </w:r>
      <w:r>
        <w:t>] No</w:t>
      </w:r>
    </w:p>
    <w:p w:rsidR="008A0AB7" w:rsidP="00F24CFC" w:rsidRDefault="008A0AB7">
      <w:pPr>
        <w:pStyle w:val="ListParagraph"/>
        <w:ind w:left="360"/>
      </w:pPr>
      <w:r>
        <w:t xml:space="preserve"> </w:t>
      </w:r>
    </w:p>
    <w:p w:rsidR="008A0AB7" w:rsidP="0024521E" w:rsidRDefault="008A0AB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84E45" w:rsidP="0024521E" w:rsidRDefault="00384E45">
      <w:pPr>
        <w:rPr>
          <w:b/>
        </w:rPr>
      </w:pPr>
    </w:p>
    <w:p w:rsidRPr="002738BC" w:rsidR="00A23028" w:rsidP="0024521E" w:rsidRDefault="005F5F5D">
      <w:r w:rsidRPr="002738BC">
        <w:t>Attached: Evaluation Form</w:t>
      </w:r>
    </w:p>
    <w:p w:rsidRPr="00F24CFC" w:rsidR="00384E45" w:rsidP="0024521E" w:rsidRDefault="00384E45">
      <w:pPr>
        <w:rPr>
          <w:b/>
        </w:rPr>
      </w:pPr>
    </w:p>
    <w:p w:rsidR="008A0AB7" w:rsidP="00F24CFC" w:rsidRDefault="008A0AB7">
      <w:pPr>
        <w:tabs>
          <w:tab w:val="left" w:pos="5670"/>
        </w:tabs>
        <w:suppressAutoHyphens/>
      </w:pPr>
    </w:p>
    <w:p w:rsidR="002E2B0F" w:rsidP="00F24CFC" w:rsidRDefault="002E2B0F">
      <w:pPr>
        <w:tabs>
          <w:tab w:val="left" w:pos="5670"/>
        </w:tabs>
        <w:suppressAutoHyphens/>
      </w:pPr>
    </w:p>
    <w:sectPr w:rsidR="002E2B0F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7E2" w:rsidRDefault="003B07E2">
      <w:r>
        <w:separator/>
      </w:r>
    </w:p>
  </w:endnote>
  <w:endnote w:type="continuationSeparator" w:id="0">
    <w:p w:rsidR="003B07E2" w:rsidRDefault="003B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11D4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7E2" w:rsidRDefault="003B07E2">
      <w:r>
        <w:separator/>
      </w:r>
    </w:p>
  </w:footnote>
  <w:footnote w:type="continuationSeparator" w:id="0">
    <w:p w:rsidR="003B07E2" w:rsidRDefault="003B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C8" w:rsidRDefault="003B4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05892"/>
    <w:rsid w:val="00234D5F"/>
    <w:rsid w:val="00237B48"/>
    <w:rsid w:val="0024521E"/>
    <w:rsid w:val="00252DF9"/>
    <w:rsid w:val="00263C3D"/>
    <w:rsid w:val="002738BC"/>
    <w:rsid w:val="00274D0B"/>
    <w:rsid w:val="002B028F"/>
    <w:rsid w:val="002B3C95"/>
    <w:rsid w:val="002D0B92"/>
    <w:rsid w:val="002D43B6"/>
    <w:rsid w:val="002E2B0F"/>
    <w:rsid w:val="003009B7"/>
    <w:rsid w:val="00316217"/>
    <w:rsid w:val="003262D6"/>
    <w:rsid w:val="00384E45"/>
    <w:rsid w:val="003A00F2"/>
    <w:rsid w:val="003A1C6D"/>
    <w:rsid w:val="003B07E2"/>
    <w:rsid w:val="003B4AC8"/>
    <w:rsid w:val="003D5BBE"/>
    <w:rsid w:val="003E3C61"/>
    <w:rsid w:val="003E6B85"/>
    <w:rsid w:val="003F1C5B"/>
    <w:rsid w:val="00434E33"/>
    <w:rsid w:val="00441434"/>
    <w:rsid w:val="00441C3F"/>
    <w:rsid w:val="0045264C"/>
    <w:rsid w:val="004876EC"/>
    <w:rsid w:val="004C1DEB"/>
    <w:rsid w:val="004D6E14"/>
    <w:rsid w:val="004F0F51"/>
    <w:rsid w:val="005009B0"/>
    <w:rsid w:val="00530E43"/>
    <w:rsid w:val="00545AEA"/>
    <w:rsid w:val="005A1006"/>
    <w:rsid w:val="005B508B"/>
    <w:rsid w:val="005C2A18"/>
    <w:rsid w:val="005E714A"/>
    <w:rsid w:val="005F5F5D"/>
    <w:rsid w:val="006140A0"/>
    <w:rsid w:val="006264A1"/>
    <w:rsid w:val="0062765A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A6F83"/>
    <w:rsid w:val="00802607"/>
    <w:rsid w:val="008101A5"/>
    <w:rsid w:val="00812849"/>
    <w:rsid w:val="00822664"/>
    <w:rsid w:val="008317AC"/>
    <w:rsid w:val="00843796"/>
    <w:rsid w:val="00895229"/>
    <w:rsid w:val="008A0AB7"/>
    <w:rsid w:val="008A130A"/>
    <w:rsid w:val="008D063C"/>
    <w:rsid w:val="008F0203"/>
    <w:rsid w:val="008F50D4"/>
    <w:rsid w:val="009239AA"/>
    <w:rsid w:val="00926F60"/>
    <w:rsid w:val="00935ADA"/>
    <w:rsid w:val="00946B6C"/>
    <w:rsid w:val="00955A71"/>
    <w:rsid w:val="0096108F"/>
    <w:rsid w:val="00984012"/>
    <w:rsid w:val="009C13B9"/>
    <w:rsid w:val="009C64F7"/>
    <w:rsid w:val="009D01A2"/>
    <w:rsid w:val="009F504F"/>
    <w:rsid w:val="009F5923"/>
    <w:rsid w:val="00A23028"/>
    <w:rsid w:val="00A403BB"/>
    <w:rsid w:val="00A674DF"/>
    <w:rsid w:val="00A83AA6"/>
    <w:rsid w:val="00A921E8"/>
    <w:rsid w:val="00AA15D4"/>
    <w:rsid w:val="00AB51D9"/>
    <w:rsid w:val="00AE107A"/>
    <w:rsid w:val="00AE1809"/>
    <w:rsid w:val="00B11D46"/>
    <w:rsid w:val="00B422DE"/>
    <w:rsid w:val="00B66381"/>
    <w:rsid w:val="00B80D76"/>
    <w:rsid w:val="00BA2105"/>
    <w:rsid w:val="00BA7E06"/>
    <w:rsid w:val="00BB43B5"/>
    <w:rsid w:val="00BB6219"/>
    <w:rsid w:val="00BD290F"/>
    <w:rsid w:val="00C14CC4"/>
    <w:rsid w:val="00C24394"/>
    <w:rsid w:val="00C3107F"/>
    <w:rsid w:val="00C33C52"/>
    <w:rsid w:val="00C40D8B"/>
    <w:rsid w:val="00C8407A"/>
    <w:rsid w:val="00C8488C"/>
    <w:rsid w:val="00C848B4"/>
    <w:rsid w:val="00C86E91"/>
    <w:rsid w:val="00CA2650"/>
    <w:rsid w:val="00CB1078"/>
    <w:rsid w:val="00CB494E"/>
    <w:rsid w:val="00CC6FAF"/>
    <w:rsid w:val="00CE045F"/>
    <w:rsid w:val="00CF4142"/>
    <w:rsid w:val="00D057D3"/>
    <w:rsid w:val="00D24698"/>
    <w:rsid w:val="00D6383F"/>
    <w:rsid w:val="00D9631E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70B2B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297E"/>
    <w:rsid w:val="00F3674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AA3511BA-CF79-4D3B-81D9-87058EEE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CFFB-E858-488B-AE90-BF3364CD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727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Merritt, Shaquita</cp:lastModifiedBy>
  <cp:revision>5</cp:revision>
  <cp:lastPrinted>2011-03-28T17:38:00Z</cp:lastPrinted>
  <dcterms:created xsi:type="dcterms:W3CDTF">2020-08-18T12:57:00Z</dcterms:created>
  <dcterms:modified xsi:type="dcterms:W3CDTF">2020-08-18T14:04:00Z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