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6E14"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E6E14">
        <w:rPr>
          <w:sz w:val="24"/>
          <w:szCs w:val="24"/>
          <w:lang w:val="en-CA"/>
        </w:rPr>
        <w:fldChar w:fldCharType="begin"/>
      </w:r>
      <w:r w:rsidRPr="004E6E14">
        <w:rPr>
          <w:sz w:val="24"/>
          <w:szCs w:val="24"/>
          <w:lang w:val="en-CA"/>
        </w:rPr>
        <w:instrText xml:space="preserve"> SEQ CHAPTER \h \r 1</w:instrText>
      </w:r>
      <w:r w:rsidRPr="004E6E14">
        <w:rPr>
          <w:sz w:val="24"/>
          <w:szCs w:val="24"/>
          <w:lang w:val="en-CA"/>
        </w:rPr>
        <w:fldChar w:fldCharType="end"/>
      </w:r>
      <w:r w:rsidRPr="004E6E14">
        <w:rPr>
          <w:b/>
          <w:bCs/>
          <w:sz w:val="24"/>
          <w:szCs w:val="24"/>
        </w:rPr>
        <w:t xml:space="preserve">Supporting Statement </w:t>
      </w:r>
      <w:r w:rsidRPr="004E6E14" w:rsidR="007851E9">
        <w:rPr>
          <w:b/>
          <w:bCs/>
          <w:sz w:val="24"/>
          <w:szCs w:val="24"/>
        </w:rPr>
        <w:t>A</w:t>
      </w:r>
    </w:p>
    <w:p w:rsidRPr="004E6E14"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4E6E14" w:rsidR="009B359F" w:rsidRDefault="004A79AF" w14:paraId="00CD7E4D" w14:textId="49DB7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4E6E14">
        <w:rPr>
          <w:b/>
          <w:bCs/>
          <w:sz w:val="24"/>
          <w:szCs w:val="24"/>
        </w:rPr>
        <w:t>Assessing Community Needs for Terrestrial Analog Studies</w:t>
      </w:r>
    </w:p>
    <w:p w:rsidRPr="004E6E14"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E6E14" w:rsidR="009B359F" w:rsidP="009B359F" w:rsidRDefault="00295103" w14:paraId="27329C3C" w14:textId="609942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E6E14">
        <w:rPr>
          <w:b/>
          <w:bCs/>
          <w:sz w:val="24"/>
          <w:szCs w:val="24"/>
        </w:rPr>
        <w:t>OMB Control Number 10</w:t>
      </w:r>
      <w:r w:rsidRPr="004E6E14" w:rsidR="00B90490">
        <w:rPr>
          <w:b/>
          <w:bCs/>
          <w:sz w:val="24"/>
          <w:szCs w:val="24"/>
        </w:rPr>
        <w:t>28- NEW</w:t>
      </w:r>
    </w:p>
    <w:p w:rsidR="00777E9E" w:rsidP="000F3AF1" w:rsidRDefault="00777E9E" w14:paraId="211683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777E9E" w:rsidP="000F3AF1" w:rsidRDefault="00777E9E" w14:paraId="7F091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4E6E14" w:rsidR="009B359F" w:rsidP="000F3AF1" w:rsidRDefault="000F3AF1" w14:paraId="5BA0806A" w14:textId="77C94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6E14">
        <w:rPr>
          <w:b/>
          <w:sz w:val="24"/>
          <w:szCs w:val="24"/>
        </w:rPr>
        <w:t>Terms of Clearance:</w:t>
      </w:r>
      <w:r w:rsidRPr="004E6E14">
        <w:rPr>
          <w:sz w:val="24"/>
          <w:szCs w:val="24"/>
        </w:rPr>
        <w:t xml:space="preserve"> </w:t>
      </w:r>
      <w:r w:rsidRPr="004E6E14" w:rsidR="00853ACA">
        <w:rPr>
          <w:sz w:val="24"/>
          <w:szCs w:val="24"/>
        </w:rPr>
        <w:t>None</w:t>
      </w:r>
    </w:p>
    <w:p w:rsidRPr="004E6E14" w:rsidR="009B7841" w:rsidP="009B7841" w:rsidRDefault="009B7841" w14:paraId="3F895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b/>
          <w:bCs/>
          <w:sz w:val="24"/>
          <w:szCs w:val="24"/>
        </w:rPr>
        <w:t>Justification</w:t>
      </w:r>
    </w:p>
    <w:p w:rsidRPr="004E6E14"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P="004E6E14" w:rsidRDefault="008B462B" w14:paraId="6D35E5CB" w14:textId="01433DD3">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E6E14">
        <w:rPr>
          <w:sz w:val="24"/>
          <w:szCs w:val="24"/>
        </w:rPr>
        <w:t xml:space="preserve">1.  </w:t>
      </w:r>
      <w:r w:rsidRPr="004E6E14" w:rsidR="00295103">
        <w:rPr>
          <w:b/>
          <w:bCs/>
          <w:sz w:val="24"/>
          <w:szCs w:val="24"/>
        </w:rPr>
        <w:t>Explain the circumstances that make the collection of information necessary.  Identify any legal or administrative requirements that necessitate the collection</w:t>
      </w:r>
      <w:r w:rsidRPr="004E6E14" w:rsidR="000F3AF1">
        <w:rPr>
          <w:b/>
          <w:bCs/>
          <w:sz w:val="24"/>
          <w:szCs w:val="24"/>
        </w:rPr>
        <w:t>.</w:t>
      </w:r>
    </w:p>
    <w:p w:rsidRPr="004E6E14" w:rsidR="001E245E" w:rsidP="004E6E14" w:rsidRDefault="001E245E" w14:paraId="121C7ED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E6E14" w:rsidR="004A79AF" w:rsidRDefault="00896C57" w14:paraId="1C18CFCE" w14:textId="6B5C07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4E6E14">
        <w:rPr>
          <w:bCs/>
          <w:sz w:val="24"/>
          <w:szCs w:val="24"/>
        </w:rPr>
        <w:tab/>
        <w:t xml:space="preserve">The survey is designed to gather feedback from community members that have a self-described interest in the use of terrestrial analogs.  The survey is intended to assess the obstacles that exist related to training, research, sample collections, and data archiving within analog projects, the need for coordination across the community, and what products and services might be needed to further terrestrial analog use and support exploration.  This information cannot be obtained without a community survey. </w:t>
      </w:r>
    </w:p>
    <w:p w:rsidRPr="004E6E14" w:rsidR="00896C57" w:rsidRDefault="00896C57" w14:paraId="449F0AF4" w14:textId="1FDACB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bCs/>
          <w:sz w:val="24"/>
          <w:szCs w:val="24"/>
        </w:rPr>
        <w:tab/>
        <w:t>NASA provides funding to the USGS for products and services related to supporting terrestrial analog work.  To identify community needs is part of our contractually obligated duties.</w:t>
      </w:r>
      <w:r w:rsidRPr="004E6E14" w:rsidR="009D56F3">
        <w:rPr>
          <w:bCs/>
          <w:sz w:val="24"/>
          <w:szCs w:val="24"/>
        </w:rPr>
        <w:t xml:space="preserve">  </w:t>
      </w:r>
      <w:r w:rsidRPr="004E6E14" w:rsidR="009D56F3">
        <w:rPr>
          <w:color w:val="171717"/>
          <w:sz w:val="24"/>
          <w:szCs w:val="24"/>
          <w:shd w:val="clear" w:color="auto" w:fill="FFFFFF"/>
        </w:rPr>
        <w:t>The Organic Act of March 3, 1879, authorizes the USGS to conduct this research.</w:t>
      </w:r>
    </w:p>
    <w:p w:rsidRPr="004E6E14"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504387B6" w14:textId="09FE66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2.</w:t>
      </w:r>
      <w:r w:rsidRPr="004E6E14">
        <w:rPr>
          <w:sz w:val="24"/>
          <w:szCs w:val="24"/>
        </w:rPr>
        <w:tab/>
      </w:r>
      <w:r w:rsidRPr="004E6E14">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4E6E14" w:rsidR="00DE1FFE">
        <w:rPr>
          <w:b/>
          <w:bCs/>
          <w:sz w:val="24"/>
          <w:szCs w:val="24"/>
        </w:rPr>
        <w:t xml:space="preserve"> </w:t>
      </w:r>
      <w:r w:rsidRPr="004E6E14">
        <w:rPr>
          <w:b/>
          <w:bCs/>
          <w:sz w:val="24"/>
          <w:szCs w:val="24"/>
        </w:rPr>
        <w:t xml:space="preserve">Be specific.  If this collection is a form or a questionnaire, every </w:t>
      </w:r>
      <w:r w:rsidRPr="004E6E14" w:rsidR="00DE1FFE">
        <w:rPr>
          <w:b/>
          <w:bCs/>
          <w:sz w:val="24"/>
          <w:szCs w:val="24"/>
        </w:rPr>
        <w:t>question needs to be justified.</w:t>
      </w:r>
    </w:p>
    <w:p w:rsidRPr="004E6E14" w:rsidR="00C47989" w:rsidRDefault="00C47989" w14:paraId="7FABF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FE7BCA" w:rsidP="004E6E14" w:rsidRDefault="00896C57" w14:paraId="313F4609" w14:textId="64CC2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sz w:val="24"/>
          <w:szCs w:val="24"/>
        </w:rPr>
        <w:t>Information will be analyzed by the USGS Astrogeology Science Center to identify community needs.</w:t>
      </w:r>
      <w:r w:rsidRPr="004E6E14" w:rsidR="004D2D41">
        <w:rPr>
          <w:sz w:val="24"/>
          <w:szCs w:val="24"/>
        </w:rPr>
        <w:t xml:space="preserve"> The web-based questionnaire contains a total of 33 questions and is designed to take </w:t>
      </w:r>
      <w:r w:rsidR="003707E6">
        <w:rPr>
          <w:sz w:val="24"/>
          <w:szCs w:val="24"/>
        </w:rPr>
        <w:t>3</w:t>
      </w:r>
      <w:r w:rsidRPr="004E6E14" w:rsidR="004D2D41">
        <w:rPr>
          <w:sz w:val="24"/>
          <w:szCs w:val="24"/>
        </w:rPr>
        <w:t>0 minutes to complete. The questionnaire is divided into four sections: (1) “Respondent Details,” (2) “Field Analog Use,” (3) “Data Portal Use,” and (4) “Geologic Materials Collection Use.” Each question was carefully selected to address the details of terrestrial analog activities and to enable cross-correlation</w:t>
      </w:r>
      <w:r w:rsidRPr="004E6E14" w:rsidR="00F4749F">
        <w:rPr>
          <w:sz w:val="24"/>
          <w:szCs w:val="24"/>
        </w:rPr>
        <w:t>.</w:t>
      </w:r>
      <w:r w:rsidRPr="004E6E14" w:rsidR="00F52373">
        <w:rPr>
          <w:sz w:val="24"/>
          <w:szCs w:val="24"/>
        </w:rPr>
        <w:tab/>
      </w:r>
    </w:p>
    <w:p w:rsidRPr="004E6E14" w:rsidR="00705877" w:rsidRDefault="00705877" w14:paraId="50CC7A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445" w:type="dxa"/>
        <w:tblLook w:val="04A0" w:firstRow="1" w:lastRow="0" w:firstColumn="1" w:lastColumn="0" w:noHBand="0" w:noVBand="1"/>
      </w:tblPr>
      <w:tblGrid>
        <w:gridCol w:w="4230"/>
        <w:gridCol w:w="4320"/>
      </w:tblGrid>
      <w:tr w:rsidRPr="004E6E14" w:rsidR="00FE7BCA" w:rsidTr="004E6E14" w14:paraId="42F85A62" w14:textId="77777777">
        <w:tc>
          <w:tcPr>
            <w:tcW w:w="4230" w:type="dxa"/>
          </w:tcPr>
          <w:p w:rsidRPr="004E6E14" w:rsidR="00FE7BCA" w:rsidRDefault="00FE7BCA" w14:paraId="60E8F918" w14:textId="50077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4E6E14">
              <w:rPr>
                <w:rFonts w:cs="Times New Roman"/>
                <w:b/>
                <w:bCs/>
                <w:sz w:val="24"/>
                <w:szCs w:val="24"/>
              </w:rPr>
              <w:t>The question asks…</w:t>
            </w:r>
          </w:p>
        </w:tc>
        <w:tc>
          <w:tcPr>
            <w:tcW w:w="4320" w:type="dxa"/>
          </w:tcPr>
          <w:p w:rsidRPr="004E6E14" w:rsidR="00FE7BCA" w:rsidRDefault="00FE7BCA" w14:paraId="64A90381" w14:textId="6C6EBC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4E6E14">
              <w:rPr>
                <w:rFonts w:cs="Times New Roman"/>
                <w:b/>
                <w:bCs/>
                <w:sz w:val="24"/>
                <w:szCs w:val="24"/>
              </w:rPr>
              <w:t>So that we can…</w:t>
            </w:r>
          </w:p>
        </w:tc>
      </w:tr>
      <w:tr w:rsidRPr="004E6E14" w:rsidR="00FE7BCA" w:rsidTr="004E6E14" w14:paraId="0D1DB015" w14:textId="77777777">
        <w:tc>
          <w:tcPr>
            <w:tcW w:w="4230" w:type="dxa"/>
          </w:tcPr>
          <w:p w:rsidRPr="004E6E14" w:rsidR="00FE7BCA" w:rsidRDefault="00705702" w14:paraId="4CB0385E" w14:textId="2F447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 xml:space="preserve">Q1: </w:t>
            </w:r>
            <w:r w:rsidRPr="004E6E14" w:rsidR="00FE7BCA">
              <w:rPr>
                <w:sz w:val="24"/>
                <w:szCs w:val="24"/>
              </w:rPr>
              <w:t>Organization</w:t>
            </w:r>
            <w:r w:rsidRPr="004E6E14">
              <w:rPr>
                <w:sz w:val="24"/>
                <w:szCs w:val="24"/>
              </w:rPr>
              <w:t>?</w:t>
            </w:r>
          </w:p>
        </w:tc>
        <w:tc>
          <w:tcPr>
            <w:tcW w:w="4320" w:type="dxa"/>
          </w:tcPr>
          <w:p w:rsidRPr="004E6E14" w:rsidR="00FE7BCA" w:rsidRDefault="00705702" w14:paraId="1F6F5507" w14:textId="111AC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FE7BCA" w:rsidTr="004E6E14" w14:paraId="47974174" w14:textId="77777777">
        <w:tc>
          <w:tcPr>
            <w:tcW w:w="4230" w:type="dxa"/>
          </w:tcPr>
          <w:p w:rsidRPr="004E6E14" w:rsidR="00FE7BCA" w:rsidRDefault="00705702" w14:paraId="46F8D47E" w14:textId="342637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 Stage of career?</w:t>
            </w:r>
          </w:p>
        </w:tc>
        <w:tc>
          <w:tcPr>
            <w:tcW w:w="4320" w:type="dxa"/>
          </w:tcPr>
          <w:p w:rsidRPr="004E6E14" w:rsidR="00FE7BCA" w:rsidRDefault="00705702" w14:paraId="52FCCED2" w14:textId="58B74A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FE7BCA" w:rsidTr="004E6E14" w14:paraId="4D6FB0C7" w14:textId="77777777">
        <w:tc>
          <w:tcPr>
            <w:tcW w:w="4230" w:type="dxa"/>
          </w:tcPr>
          <w:p w:rsidRPr="004E6E14" w:rsidR="00FE7BCA" w:rsidRDefault="00705702" w14:paraId="10B6DFF4" w14:textId="5258E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Q3: Discipline?</w:t>
            </w:r>
          </w:p>
        </w:tc>
        <w:tc>
          <w:tcPr>
            <w:tcW w:w="4320" w:type="dxa"/>
          </w:tcPr>
          <w:p w:rsidRPr="004E6E14" w:rsidR="00FE7BCA" w:rsidRDefault="00705702" w14:paraId="52BA3AD4" w14:textId="49D7A7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FE7BCA" w:rsidTr="004E6E14" w14:paraId="20BB77AD" w14:textId="77777777">
        <w:tc>
          <w:tcPr>
            <w:tcW w:w="4230" w:type="dxa"/>
          </w:tcPr>
          <w:p w:rsidRPr="004E6E14" w:rsidR="00FE7BCA" w:rsidRDefault="00705702" w14:paraId="50DDB35C" w14:textId="417526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Q4: Type of Work?</w:t>
            </w:r>
          </w:p>
        </w:tc>
        <w:tc>
          <w:tcPr>
            <w:tcW w:w="4320" w:type="dxa"/>
          </w:tcPr>
          <w:p w:rsidRPr="004E6E14" w:rsidR="00FE7BCA" w:rsidRDefault="00705702" w14:paraId="6436ADEE" w14:textId="0A7EB7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FE7BCA" w:rsidTr="004E6E14" w14:paraId="661F7D7A" w14:textId="77777777">
        <w:tc>
          <w:tcPr>
            <w:tcW w:w="4230" w:type="dxa"/>
          </w:tcPr>
          <w:p w:rsidRPr="004E6E14" w:rsidR="00FE7BCA" w:rsidRDefault="00705702" w14:paraId="52EAF71F" w14:textId="29052F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Q5: Funding Sources?</w:t>
            </w:r>
          </w:p>
        </w:tc>
        <w:tc>
          <w:tcPr>
            <w:tcW w:w="4320" w:type="dxa"/>
          </w:tcPr>
          <w:p w:rsidRPr="004E6E14" w:rsidR="00FE7BCA" w:rsidRDefault="00705702" w14:paraId="1B1740D9" w14:textId="6FD35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35B00085" w14:textId="77777777">
        <w:tc>
          <w:tcPr>
            <w:tcW w:w="4230" w:type="dxa"/>
          </w:tcPr>
          <w:p w:rsidRPr="004E6E14" w:rsidR="00705702" w:rsidRDefault="00705702" w14:paraId="7AEE33DB" w14:textId="560115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Q6: Office geographic location?</w:t>
            </w:r>
          </w:p>
        </w:tc>
        <w:tc>
          <w:tcPr>
            <w:tcW w:w="4320" w:type="dxa"/>
          </w:tcPr>
          <w:p w:rsidRPr="004E6E14" w:rsidR="00705702" w:rsidRDefault="00705702" w14:paraId="1F4859F6" w14:textId="2EDA1E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7DB87342" w14:textId="77777777">
        <w:tc>
          <w:tcPr>
            <w:tcW w:w="4230" w:type="dxa"/>
          </w:tcPr>
          <w:p w:rsidRPr="004E6E14" w:rsidR="00705702" w:rsidRDefault="00705702" w14:paraId="73D36A87" w14:textId="18FA40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Q7: Involvement in mission operations?</w:t>
            </w:r>
          </w:p>
        </w:tc>
        <w:tc>
          <w:tcPr>
            <w:tcW w:w="4320" w:type="dxa"/>
          </w:tcPr>
          <w:p w:rsidRPr="004E6E14" w:rsidR="00705702" w:rsidRDefault="00705877" w14:paraId="10AAA63F" w14:textId="6EE58B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4B999182" w14:textId="77777777">
        <w:tc>
          <w:tcPr>
            <w:tcW w:w="4230" w:type="dxa"/>
          </w:tcPr>
          <w:p w:rsidRPr="004E6E14" w:rsidR="00705702" w:rsidRDefault="00705702" w14:paraId="5901DACB" w14:textId="4FD95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Q8: Relevant planetary bodies/systems?</w:t>
            </w:r>
          </w:p>
        </w:tc>
        <w:tc>
          <w:tcPr>
            <w:tcW w:w="4320" w:type="dxa"/>
          </w:tcPr>
          <w:p w:rsidRPr="004E6E14" w:rsidR="00705702" w:rsidRDefault="00705877" w14:paraId="37337197" w14:textId="49E4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3F45768F" w14:textId="77777777">
        <w:tc>
          <w:tcPr>
            <w:tcW w:w="4230" w:type="dxa"/>
          </w:tcPr>
          <w:p w:rsidRPr="004E6E14" w:rsidR="00705702" w:rsidRDefault="00705702" w14:paraId="7FE80C35" w14:textId="2F87F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Q9: Relevant planetary processes?</w:t>
            </w:r>
          </w:p>
        </w:tc>
        <w:tc>
          <w:tcPr>
            <w:tcW w:w="4320" w:type="dxa"/>
          </w:tcPr>
          <w:p w:rsidRPr="004E6E14" w:rsidR="00705702" w:rsidRDefault="00705877" w14:paraId="04294B96" w14:textId="3D340C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5E31FD82" w14:textId="77777777">
        <w:tc>
          <w:tcPr>
            <w:tcW w:w="4230" w:type="dxa"/>
          </w:tcPr>
          <w:p w:rsidRPr="004E6E14" w:rsidR="00705702" w:rsidRDefault="00705702" w14:paraId="7D1E412A" w14:textId="4D7D5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lastRenderedPageBreak/>
              <w:t>Q10: Field experience?</w:t>
            </w:r>
          </w:p>
        </w:tc>
        <w:tc>
          <w:tcPr>
            <w:tcW w:w="4320" w:type="dxa"/>
          </w:tcPr>
          <w:p w:rsidRPr="004E6E14" w:rsidR="00705702" w:rsidRDefault="00705877" w14:paraId="0CB6DC66" w14:textId="7013C1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participant background</w:t>
            </w:r>
          </w:p>
        </w:tc>
      </w:tr>
      <w:tr w:rsidRPr="004E6E14" w:rsidR="00705702" w:rsidTr="004E6E14" w14:paraId="39EBEC4F" w14:textId="77777777">
        <w:tc>
          <w:tcPr>
            <w:tcW w:w="4230" w:type="dxa"/>
          </w:tcPr>
          <w:p w:rsidRPr="004E6E14" w:rsidR="00705702" w:rsidRDefault="00705702" w14:paraId="5BDA7C40" w14:textId="0CEE3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Q11: Conduct analog field studies?</w:t>
            </w:r>
          </w:p>
        </w:tc>
        <w:tc>
          <w:tcPr>
            <w:tcW w:w="4320" w:type="dxa"/>
          </w:tcPr>
          <w:p w:rsidRPr="004E6E14" w:rsidR="00705702" w:rsidRDefault="00705877" w14:paraId="67DD900B" w14:textId="725146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w:t>
            </w:r>
          </w:p>
        </w:tc>
      </w:tr>
      <w:tr w:rsidRPr="004E6E14" w:rsidR="00705702" w:rsidTr="004E6E14" w14:paraId="045268FB" w14:textId="77777777">
        <w:tc>
          <w:tcPr>
            <w:tcW w:w="4230" w:type="dxa"/>
          </w:tcPr>
          <w:p w:rsidRPr="004E6E14" w:rsidR="00705702" w:rsidRDefault="00705702" w14:paraId="0CFA03FD" w14:textId="2C5AFF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Q12: Frequency of analog work for research?</w:t>
            </w:r>
          </w:p>
        </w:tc>
        <w:tc>
          <w:tcPr>
            <w:tcW w:w="4320" w:type="dxa"/>
          </w:tcPr>
          <w:p w:rsidRPr="004E6E14" w:rsidR="00705702" w:rsidRDefault="00705877" w14:paraId="6E77C877" w14:textId="30223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w:t>
            </w:r>
          </w:p>
        </w:tc>
      </w:tr>
      <w:tr w:rsidRPr="004E6E14" w:rsidR="00705702" w:rsidTr="004E6E14" w14:paraId="09942AFE" w14:textId="77777777">
        <w:tc>
          <w:tcPr>
            <w:tcW w:w="4230" w:type="dxa"/>
          </w:tcPr>
          <w:p w:rsidRPr="004E6E14" w:rsidR="00705702" w:rsidRDefault="00705702" w14:paraId="19292358" w14:textId="27BF1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Q13: Frequency of analog work for teaching?</w:t>
            </w:r>
          </w:p>
        </w:tc>
        <w:tc>
          <w:tcPr>
            <w:tcW w:w="4320" w:type="dxa"/>
          </w:tcPr>
          <w:p w:rsidRPr="004E6E14" w:rsidR="00705702" w:rsidRDefault="00705877" w14:paraId="5A3DA29C" w14:textId="4385C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w:t>
            </w:r>
          </w:p>
        </w:tc>
      </w:tr>
      <w:tr w:rsidRPr="004E6E14" w:rsidR="00705702" w:rsidTr="004E6E14" w14:paraId="705C3A3C" w14:textId="77777777">
        <w:tc>
          <w:tcPr>
            <w:tcW w:w="4230" w:type="dxa"/>
          </w:tcPr>
          <w:p w:rsidRPr="004E6E14" w:rsidR="00705702" w:rsidRDefault="00705702" w14:paraId="6DAC6ACD" w14:textId="39F6C4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Q12: Frequency of using data/results from other analog studies?</w:t>
            </w:r>
          </w:p>
        </w:tc>
        <w:tc>
          <w:tcPr>
            <w:tcW w:w="4320" w:type="dxa"/>
          </w:tcPr>
          <w:p w:rsidRPr="004E6E14" w:rsidR="00705702" w:rsidRDefault="00705877" w14:paraId="0A8A228D" w14:textId="7755A7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w:t>
            </w:r>
          </w:p>
        </w:tc>
      </w:tr>
      <w:tr w:rsidRPr="004E6E14" w:rsidR="00705702" w:rsidTr="004E6E14" w14:paraId="586003ED" w14:textId="77777777">
        <w:tc>
          <w:tcPr>
            <w:tcW w:w="4230" w:type="dxa"/>
          </w:tcPr>
          <w:p w:rsidRPr="004E6E14" w:rsidR="00705702" w:rsidRDefault="00705702" w14:paraId="57A655C7" w14:textId="1EC471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Q15: Reasons for not conducting own analog field studies?</w:t>
            </w:r>
          </w:p>
        </w:tc>
        <w:tc>
          <w:tcPr>
            <w:tcW w:w="4320" w:type="dxa"/>
          </w:tcPr>
          <w:p w:rsidRPr="004E6E14" w:rsidR="00705702" w:rsidRDefault="00705877" w14:paraId="23358C9C" w14:textId="12A65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obstacles</w:t>
            </w:r>
          </w:p>
        </w:tc>
      </w:tr>
      <w:tr w:rsidRPr="004E6E14" w:rsidR="00705702" w:rsidTr="004E6E14" w14:paraId="46456D0E" w14:textId="77777777">
        <w:tc>
          <w:tcPr>
            <w:tcW w:w="4230" w:type="dxa"/>
          </w:tcPr>
          <w:p w:rsidRPr="004E6E14" w:rsidR="00705702" w:rsidRDefault="00705702" w14:paraId="3C85036F" w14:textId="0D3DF9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Q16: Factors important in choosing field location?</w:t>
            </w:r>
          </w:p>
        </w:tc>
        <w:tc>
          <w:tcPr>
            <w:tcW w:w="4320" w:type="dxa"/>
          </w:tcPr>
          <w:p w:rsidRPr="004E6E14" w:rsidR="00705702" w:rsidRDefault="00705877" w14:paraId="55E17B56" w14:textId="372A7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obstacles</w:t>
            </w:r>
          </w:p>
        </w:tc>
      </w:tr>
      <w:tr w:rsidRPr="004E6E14" w:rsidR="00705702" w:rsidTr="004E6E14" w14:paraId="7F00897C" w14:textId="77777777">
        <w:tc>
          <w:tcPr>
            <w:tcW w:w="4230" w:type="dxa"/>
          </w:tcPr>
          <w:p w:rsidRPr="004E6E14" w:rsidR="00705702" w:rsidRDefault="00705702" w14:paraId="251C7720" w14:textId="77AC82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Q17:</w:t>
            </w:r>
            <w:r w:rsidRPr="004E6E14" w:rsidR="0060470B">
              <w:rPr>
                <w:sz w:val="24"/>
                <w:szCs w:val="24"/>
              </w:rPr>
              <w:t xml:space="preserve"> Primary audience for fieldwork?</w:t>
            </w:r>
          </w:p>
        </w:tc>
        <w:tc>
          <w:tcPr>
            <w:tcW w:w="4320" w:type="dxa"/>
          </w:tcPr>
          <w:p w:rsidRPr="004E6E14" w:rsidR="00705702" w:rsidRDefault="00705877" w14:paraId="5012DEF7" w14:textId="64D4A7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obstacles</w:t>
            </w:r>
          </w:p>
        </w:tc>
      </w:tr>
      <w:tr w:rsidRPr="004E6E14" w:rsidR="00705702" w:rsidTr="004E6E14" w14:paraId="148B45F4" w14:textId="77777777">
        <w:tc>
          <w:tcPr>
            <w:tcW w:w="4230" w:type="dxa"/>
          </w:tcPr>
          <w:p w:rsidRPr="004E6E14" w:rsidR="00705702" w:rsidRDefault="00705702" w14:paraId="3D9264BC" w14:textId="1E8B3C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Q18:</w:t>
            </w:r>
            <w:r w:rsidRPr="004E6E14" w:rsidR="0060470B">
              <w:rPr>
                <w:sz w:val="24"/>
                <w:szCs w:val="24"/>
              </w:rPr>
              <w:t xml:space="preserve"> Using field sites that were previously visited?</w:t>
            </w:r>
          </w:p>
        </w:tc>
        <w:tc>
          <w:tcPr>
            <w:tcW w:w="4320" w:type="dxa"/>
          </w:tcPr>
          <w:p w:rsidRPr="004E6E14" w:rsidR="00705702" w:rsidRDefault="00705877" w14:paraId="342F4588" w14:textId="1C1270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obstacles</w:t>
            </w:r>
          </w:p>
        </w:tc>
      </w:tr>
      <w:tr w:rsidRPr="004E6E14" w:rsidR="00705702" w:rsidTr="004E6E14" w14:paraId="28BA0660" w14:textId="77777777">
        <w:tc>
          <w:tcPr>
            <w:tcW w:w="4230" w:type="dxa"/>
          </w:tcPr>
          <w:p w:rsidRPr="004E6E14" w:rsidR="00705702" w:rsidRDefault="00705702" w14:paraId="5494D931" w14:textId="58FE5A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Q19:</w:t>
            </w:r>
            <w:r w:rsidRPr="004E6E14" w:rsidR="0060470B">
              <w:rPr>
                <w:sz w:val="24"/>
                <w:szCs w:val="24"/>
              </w:rPr>
              <w:t xml:space="preserve"> Importance of field guides for certain locations?</w:t>
            </w:r>
          </w:p>
        </w:tc>
        <w:tc>
          <w:tcPr>
            <w:tcW w:w="4320" w:type="dxa"/>
          </w:tcPr>
          <w:p w:rsidRPr="004E6E14" w:rsidR="00705702" w:rsidRDefault="00705877" w14:paraId="6D5D20A3" w14:textId="286B6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needs for field guides</w:t>
            </w:r>
          </w:p>
        </w:tc>
      </w:tr>
      <w:tr w:rsidRPr="004E6E14" w:rsidR="00705702" w:rsidTr="004E6E14" w14:paraId="4E959AA7" w14:textId="77777777">
        <w:tc>
          <w:tcPr>
            <w:tcW w:w="4230" w:type="dxa"/>
          </w:tcPr>
          <w:p w:rsidRPr="004E6E14" w:rsidR="00705702" w:rsidRDefault="00705702" w14:paraId="426FC6B5" w14:textId="3F2B99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Q20:</w:t>
            </w:r>
            <w:r w:rsidRPr="004E6E14" w:rsidR="0060470B">
              <w:rPr>
                <w:sz w:val="24"/>
                <w:szCs w:val="24"/>
              </w:rPr>
              <w:t>Would like field guides for following locations?</w:t>
            </w:r>
          </w:p>
        </w:tc>
        <w:tc>
          <w:tcPr>
            <w:tcW w:w="4320" w:type="dxa"/>
          </w:tcPr>
          <w:p w:rsidRPr="004E6E14" w:rsidR="00705702" w:rsidRDefault="00705877" w14:paraId="5526DA68" w14:textId="009A34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field analog use, identify needs for field guides</w:t>
            </w:r>
          </w:p>
        </w:tc>
      </w:tr>
      <w:tr w:rsidRPr="004E6E14" w:rsidR="00705702" w:rsidTr="004E6E14" w14:paraId="6EC255E5" w14:textId="77777777">
        <w:tc>
          <w:tcPr>
            <w:tcW w:w="4230" w:type="dxa"/>
          </w:tcPr>
          <w:p w:rsidRPr="004E6E14" w:rsidR="00705702" w:rsidRDefault="00705702" w14:paraId="7C1A5A18" w14:textId="110336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Q21:</w:t>
            </w:r>
            <w:r w:rsidRPr="004E6E14" w:rsidR="0060470B">
              <w:rPr>
                <w:sz w:val="24"/>
                <w:szCs w:val="24"/>
              </w:rPr>
              <w:t xml:space="preserve"> Kinds of field data you collect?</w:t>
            </w:r>
          </w:p>
        </w:tc>
        <w:tc>
          <w:tcPr>
            <w:tcW w:w="4320" w:type="dxa"/>
          </w:tcPr>
          <w:p w:rsidRPr="004E6E14" w:rsidR="00705702" w:rsidRDefault="008917B0" w14:paraId="19FF35DE" w14:textId="14D2AA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Understand the most common data types and range of data types</w:t>
            </w:r>
          </w:p>
        </w:tc>
      </w:tr>
      <w:tr w:rsidRPr="004E6E14" w:rsidR="008917B0" w:rsidTr="004E6E14" w14:paraId="6209E668" w14:textId="77777777">
        <w:tc>
          <w:tcPr>
            <w:tcW w:w="4230" w:type="dxa"/>
          </w:tcPr>
          <w:p w:rsidRPr="004E6E14" w:rsidR="008917B0" w:rsidP="008917B0" w:rsidRDefault="008917B0" w14:paraId="4C1DFE75" w14:textId="53EA92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Q22: What have you done with data and samples for archiving?</w:t>
            </w:r>
          </w:p>
        </w:tc>
        <w:tc>
          <w:tcPr>
            <w:tcW w:w="4320" w:type="dxa"/>
          </w:tcPr>
          <w:p w:rsidRPr="004E6E14" w:rsidR="008917B0" w:rsidP="008917B0" w:rsidRDefault="008917B0" w14:paraId="35B7AA38" w14:textId="2889B1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w:t>
            </w:r>
          </w:p>
        </w:tc>
      </w:tr>
      <w:tr w:rsidRPr="004E6E14" w:rsidR="008917B0" w:rsidTr="004E6E14" w14:paraId="31320A27" w14:textId="77777777">
        <w:tc>
          <w:tcPr>
            <w:tcW w:w="4230" w:type="dxa"/>
          </w:tcPr>
          <w:p w:rsidRPr="004E6E14" w:rsidR="008917B0" w:rsidP="008917B0" w:rsidRDefault="008917B0" w14:paraId="3E713C2B" w14:textId="1ABF9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Q23: How easy to locate data from others’ field studies?</w:t>
            </w:r>
          </w:p>
        </w:tc>
        <w:tc>
          <w:tcPr>
            <w:tcW w:w="4320" w:type="dxa"/>
          </w:tcPr>
          <w:p w:rsidRPr="004E6E14" w:rsidR="008917B0" w:rsidP="008917B0" w:rsidRDefault="008917B0" w14:paraId="191E0EFF" w14:textId="774322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 identify obstacles</w:t>
            </w:r>
          </w:p>
        </w:tc>
      </w:tr>
      <w:tr w:rsidRPr="004E6E14" w:rsidR="008917B0" w:rsidTr="004E6E14" w14:paraId="301D3E0E" w14:textId="77777777">
        <w:tc>
          <w:tcPr>
            <w:tcW w:w="4230" w:type="dxa"/>
          </w:tcPr>
          <w:p w:rsidRPr="004E6E14" w:rsidR="008917B0" w:rsidP="008917B0" w:rsidRDefault="008917B0" w14:paraId="6C506AC1" w14:textId="591D8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Q24: Preferred way to search for data?</w:t>
            </w:r>
          </w:p>
        </w:tc>
        <w:tc>
          <w:tcPr>
            <w:tcW w:w="4320" w:type="dxa"/>
          </w:tcPr>
          <w:p w:rsidRPr="004E6E14" w:rsidR="008917B0" w:rsidP="008917B0" w:rsidRDefault="008917B0" w14:paraId="641C6360" w14:textId="27382B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 identify needs for archive capabilities</w:t>
            </w:r>
          </w:p>
        </w:tc>
      </w:tr>
      <w:tr w:rsidRPr="004E6E14" w:rsidR="008917B0" w:rsidTr="004E6E14" w14:paraId="459F989C" w14:textId="77777777">
        <w:tc>
          <w:tcPr>
            <w:tcW w:w="4230" w:type="dxa"/>
          </w:tcPr>
          <w:p w:rsidRPr="004E6E14" w:rsidR="008917B0" w:rsidP="008917B0" w:rsidRDefault="008917B0" w14:paraId="250C2471" w14:textId="1D306D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Q25:</w:t>
            </w:r>
            <w:r w:rsidRPr="004E6E14" w:rsidR="004E6E14">
              <w:rPr>
                <w:sz w:val="24"/>
                <w:szCs w:val="24"/>
              </w:rPr>
              <w:t xml:space="preserve"> </w:t>
            </w:r>
            <w:r w:rsidRPr="004E6E14">
              <w:rPr>
                <w:sz w:val="24"/>
                <w:szCs w:val="24"/>
              </w:rPr>
              <w:t>What kinds of data for digital archive?</w:t>
            </w:r>
          </w:p>
        </w:tc>
        <w:tc>
          <w:tcPr>
            <w:tcW w:w="4320" w:type="dxa"/>
          </w:tcPr>
          <w:p w:rsidRPr="004E6E14" w:rsidR="008917B0" w:rsidP="008917B0" w:rsidRDefault="008917B0" w14:paraId="5DDEC104" w14:textId="7C9607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w:t>
            </w:r>
          </w:p>
        </w:tc>
      </w:tr>
      <w:tr w:rsidRPr="004E6E14" w:rsidR="008917B0" w:rsidTr="004E6E14" w14:paraId="39C141F2" w14:textId="77777777">
        <w:tc>
          <w:tcPr>
            <w:tcW w:w="4230" w:type="dxa"/>
          </w:tcPr>
          <w:p w:rsidRPr="004E6E14" w:rsidR="008917B0" w:rsidP="008917B0" w:rsidRDefault="008917B0" w14:paraId="74E97DDC" w14:textId="24C44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Q26: Main limitations for archiving your data?</w:t>
            </w:r>
          </w:p>
        </w:tc>
        <w:tc>
          <w:tcPr>
            <w:tcW w:w="4320" w:type="dxa"/>
          </w:tcPr>
          <w:p w:rsidRPr="004E6E14" w:rsidR="008917B0" w:rsidP="008917B0" w:rsidRDefault="008917B0" w14:paraId="3C8E4A32" w14:textId="547D5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 identify obstacles</w:t>
            </w:r>
          </w:p>
        </w:tc>
      </w:tr>
      <w:tr w:rsidRPr="004E6E14" w:rsidR="008917B0" w:rsidTr="004E6E14" w14:paraId="7926FEFF" w14:textId="77777777">
        <w:tc>
          <w:tcPr>
            <w:tcW w:w="4230" w:type="dxa"/>
          </w:tcPr>
          <w:p w:rsidRPr="004E6E14" w:rsidR="008917B0" w:rsidP="008917B0" w:rsidRDefault="008917B0" w14:paraId="79A65632" w14:textId="46BDC7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Q27: Frequency of using online repository for samples and data?</w:t>
            </w:r>
          </w:p>
        </w:tc>
        <w:tc>
          <w:tcPr>
            <w:tcW w:w="4320" w:type="dxa"/>
          </w:tcPr>
          <w:p w:rsidRPr="004E6E14" w:rsidR="008917B0" w:rsidP="008917B0" w:rsidRDefault="008917B0" w14:paraId="7D45C86D" w14:textId="18B8FF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data use</w:t>
            </w:r>
          </w:p>
        </w:tc>
      </w:tr>
      <w:tr w:rsidRPr="004E6E14" w:rsidR="008917B0" w:rsidTr="004E6E14" w14:paraId="144B41C5" w14:textId="77777777">
        <w:tc>
          <w:tcPr>
            <w:tcW w:w="4230" w:type="dxa"/>
          </w:tcPr>
          <w:p w:rsidRPr="004E6E14" w:rsidR="008917B0" w:rsidP="008917B0" w:rsidRDefault="008917B0" w14:paraId="6268101F" w14:textId="76781D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Q28: Value of analog rock samples for planetary science?</w:t>
            </w:r>
          </w:p>
        </w:tc>
        <w:tc>
          <w:tcPr>
            <w:tcW w:w="4320" w:type="dxa"/>
          </w:tcPr>
          <w:p w:rsidRPr="004E6E14" w:rsidR="008917B0" w:rsidP="008917B0" w:rsidRDefault="00065DBF" w14:paraId="4D3F667A" w14:textId="1257F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sample priorities</w:t>
            </w:r>
          </w:p>
        </w:tc>
      </w:tr>
      <w:tr w:rsidRPr="004E6E14" w:rsidR="008917B0" w:rsidTr="004E6E14" w14:paraId="6BA5709F" w14:textId="77777777">
        <w:tc>
          <w:tcPr>
            <w:tcW w:w="4230" w:type="dxa"/>
          </w:tcPr>
          <w:p w:rsidRPr="004E6E14" w:rsidR="008917B0" w:rsidP="008917B0" w:rsidRDefault="008917B0" w14:paraId="795CD2E2" w14:textId="75B5C4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Q29: Likelihood of requesting rock samples or lab data from public archive?</w:t>
            </w:r>
          </w:p>
        </w:tc>
        <w:tc>
          <w:tcPr>
            <w:tcW w:w="4320" w:type="dxa"/>
          </w:tcPr>
          <w:p w:rsidRPr="004E6E14" w:rsidR="008917B0" w:rsidP="008917B0" w:rsidRDefault="00065DBF" w14:paraId="791311F9" w14:textId="3B99DA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sample use</w:t>
            </w:r>
          </w:p>
        </w:tc>
      </w:tr>
      <w:tr w:rsidRPr="004E6E14" w:rsidR="008917B0" w:rsidTr="004E6E14" w14:paraId="40CF1D26" w14:textId="77777777">
        <w:tc>
          <w:tcPr>
            <w:tcW w:w="4230" w:type="dxa"/>
          </w:tcPr>
          <w:p w:rsidRPr="004E6E14" w:rsidR="008917B0" w:rsidP="008917B0" w:rsidRDefault="008917B0" w14:paraId="69DF3C8E" w14:textId="6775AC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Q30: What kinds of physical materials are important to archive?</w:t>
            </w:r>
          </w:p>
        </w:tc>
        <w:tc>
          <w:tcPr>
            <w:tcW w:w="4320" w:type="dxa"/>
          </w:tcPr>
          <w:p w:rsidRPr="004E6E14" w:rsidR="008917B0" w:rsidP="008917B0" w:rsidRDefault="00065DBF" w14:paraId="34231450" w14:textId="464EE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sample use</w:t>
            </w:r>
          </w:p>
        </w:tc>
      </w:tr>
      <w:tr w:rsidRPr="004E6E14" w:rsidR="008917B0" w:rsidTr="004E6E14" w14:paraId="4059DD70" w14:textId="77777777">
        <w:tc>
          <w:tcPr>
            <w:tcW w:w="4230" w:type="dxa"/>
          </w:tcPr>
          <w:p w:rsidRPr="004E6E14" w:rsidR="008917B0" w:rsidP="008917B0" w:rsidRDefault="008917B0" w14:paraId="1C75735C" w14:textId="3F9D55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Q31: Types of rock samples most useful to your work?</w:t>
            </w:r>
          </w:p>
        </w:tc>
        <w:tc>
          <w:tcPr>
            <w:tcW w:w="4320" w:type="dxa"/>
          </w:tcPr>
          <w:p w:rsidRPr="004E6E14" w:rsidR="008917B0" w:rsidP="008917B0" w:rsidRDefault="00065DBF" w14:paraId="60D7580D" w14:textId="0423A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sample use, identify priorities</w:t>
            </w:r>
          </w:p>
        </w:tc>
      </w:tr>
      <w:tr w:rsidRPr="004E6E14" w:rsidR="008917B0" w:rsidTr="004E6E14" w14:paraId="2720E2C9" w14:textId="77777777">
        <w:tc>
          <w:tcPr>
            <w:tcW w:w="4230" w:type="dxa"/>
          </w:tcPr>
          <w:p w:rsidRPr="004E6E14" w:rsidR="008917B0" w:rsidP="008917B0" w:rsidRDefault="008917B0" w14:paraId="6E72853A" w14:textId="7146DD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Q32: Likelihood of archiving physical samples in long-term archive?</w:t>
            </w:r>
          </w:p>
        </w:tc>
        <w:tc>
          <w:tcPr>
            <w:tcW w:w="4320" w:type="dxa"/>
          </w:tcPr>
          <w:p w:rsidRPr="004E6E14" w:rsidR="008917B0" w:rsidP="008917B0" w:rsidRDefault="00065DBF" w14:paraId="3A6DF370" w14:textId="47492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Assess sample use</w:t>
            </w:r>
          </w:p>
        </w:tc>
      </w:tr>
      <w:tr w:rsidRPr="004E6E14" w:rsidR="008917B0" w:rsidTr="004E6E14" w14:paraId="66F10CD8" w14:textId="77777777">
        <w:tc>
          <w:tcPr>
            <w:tcW w:w="4230" w:type="dxa"/>
          </w:tcPr>
          <w:p w:rsidRPr="004E6E14" w:rsidR="008917B0" w:rsidP="008917B0" w:rsidRDefault="008917B0" w14:paraId="223BCB1A" w14:textId="01A45D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Q33: Open for additional comments</w:t>
            </w:r>
          </w:p>
        </w:tc>
        <w:tc>
          <w:tcPr>
            <w:tcW w:w="4320" w:type="dxa"/>
          </w:tcPr>
          <w:p w:rsidRPr="004E6E14" w:rsidR="008917B0" w:rsidP="008917B0" w:rsidRDefault="00065DBF" w14:paraId="6AEB7B96" w14:textId="7AB619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Identify community needs</w:t>
            </w:r>
          </w:p>
        </w:tc>
      </w:tr>
    </w:tbl>
    <w:p w:rsidRPr="004E6E14" w:rsidR="00FE7BCA" w:rsidRDefault="00FE7BCA" w14:paraId="6AEB3442" w14:textId="4AA82F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762B9" w:rsidR="00295103" w:rsidP="004E6E14" w:rsidRDefault="00E5633E" w14:paraId="0639E8BD" w14:textId="1D7D4C3F">
      <w:pPr>
        <w:rPr>
          <w:b/>
          <w:bCs/>
          <w:sz w:val="24"/>
          <w:szCs w:val="24"/>
        </w:rPr>
      </w:pPr>
      <w:r w:rsidRPr="004E6E14">
        <w:rPr>
          <w:sz w:val="24"/>
          <w:szCs w:val="24"/>
        </w:rPr>
        <w:t xml:space="preserve">3.  </w:t>
      </w:r>
      <w:r w:rsidRPr="001762B9" w:rsidR="00295103">
        <w:rPr>
          <w:b/>
          <w:bCs/>
          <w:sz w:val="24"/>
          <w:szCs w:val="24"/>
        </w:rPr>
        <w:t xml:space="preserve">Describe whether, and to what extent, the collection of information involves the use of </w:t>
      </w:r>
      <w:r w:rsidRPr="001762B9" w:rsidR="00295103">
        <w:rPr>
          <w:b/>
          <w:bCs/>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E6E14" w:rsidR="00790B45" w:rsidP="004E6E14" w:rsidRDefault="00790B45" w14:paraId="7BF652C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065DBF" w:rsidP="004E6E14" w:rsidRDefault="00065DBF" w14:paraId="27CB4E63" w14:textId="65EB1C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sz w:val="24"/>
          <w:szCs w:val="24"/>
        </w:rPr>
        <w:t>The survey will be available in an electronic fillable format.  It is estimated that 100% of participants will use this format. This format was selected</w:t>
      </w:r>
      <w:r w:rsidRPr="004E6E14" w:rsidR="0095503B">
        <w:rPr>
          <w:sz w:val="24"/>
          <w:szCs w:val="24"/>
        </w:rPr>
        <w:t xml:space="preserve"> because it is the primary means of communication in our field</w:t>
      </w:r>
      <w:r w:rsidRPr="004E6E14" w:rsidR="004E6E14">
        <w:rPr>
          <w:sz w:val="24"/>
          <w:szCs w:val="24"/>
        </w:rPr>
        <w:t xml:space="preserve"> </w:t>
      </w:r>
      <w:r w:rsidRPr="004E6E14" w:rsidR="0095503B">
        <w:rPr>
          <w:sz w:val="24"/>
          <w:szCs w:val="24"/>
        </w:rPr>
        <w:t>and is expected to reach the widest audience.  The results of the information collection will also be made available to the public in electronic form (USGS Open File Report, when published).</w:t>
      </w:r>
    </w:p>
    <w:p w:rsidRPr="004E6E14" w:rsidR="00295103" w:rsidRDefault="00295103" w14:paraId="76A25C98" w14:textId="3BFF1A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4DC72D6D" w14:textId="7704B5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4.</w:t>
      </w:r>
      <w:r w:rsidRPr="004E6E14">
        <w:rPr>
          <w:sz w:val="24"/>
          <w:szCs w:val="24"/>
        </w:rPr>
        <w:tab/>
      </w:r>
      <w:r w:rsidRPr="004E6E14">
        <w:rPr>
          <w:b/>
          <w:bCs/>
          <w:sz w:val="24"/>
          <w:szCs w:val="24"/>
        </w:rPr>
        <w:t>Describe efforts to identify duplication.  Show specifically why any similar information already available cannot be used or modified for use for the purposes described in Item 2 above.</w:t>
      </w:r>
    </w:p>
    <w:p w:rsidRPr="004E6E14" w:rsidR="00DA677E" w:rsidP="004E6E14" w:rsidRDefault="00DA677E" w14:paraId="0AA5E4A6" w14:textId="19415B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Pr="004E6E14" w:rsidR="00DA677E" w:rsidP="004E6E14" w:rsidRDefault="00DA677E" w14:paraId="7B544B0D" w14:textId="7411A9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rStyle w:val="normaltextrun"/>
          <w:color w:val="000000"/>
          <w:sz w:val="24"/>
          <w:szCs w:val="24"/>
          <w:shd w:val="clear" w:color="auto" w:fill="FFFFFF"/>
        </w:rPr>
        <w:t>There is no duplication.  The information requested is site/activity specific and is not</w:t>
      </w:r>
      <w:r w:rsidRPr="004E6E14" w:rsidR="00E25148">
        <w:rPr>
          <w:rStyle w:val="normaltextrun"/>
          <w:color w:val="000000"/>
          <w:sz w:val="24"/>
          <w:szCs w:val="24"/>
          <w:shd w:val="clear" w:color="auto" w:fill="FFFFFF"/>
        </w:rPr>
        <w:t xml:space="preserve"> </w:t>
      </w:r>
      <w:r w:rsidRPr="004E6E14">
        <w:rPr>
          <w:rStyle w:val="normaltextrun"/>
          <w:color w:val="000000"/>
          <w:sz w:val="24"/>
          <w:szCs w:val="24"/>
          <w:shd w:val="clear" w:color="auto" w:fill="FFFFFF"/>
        </w:rPr>
        <w:t>otherwise available in the agency.</w:t>
      </w:r>
      <w:r w:rsidRPr="004E6E14">
        <w:rPr>
          <w:rStyle w:val="eop"/>
          <w:color w:val="000000"/>
          <w:sz w:val="24"/>
          <w:szCs w:val="24"/>
          <w:shd w:val="clear" w:color="auto" w:fill="FFFFFF"/>
        </w:rPr>
        <w:t> </w:t>
      </w:r>
    </w:p>
    <w:p w:rsidRPr="004E6E14"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7BC87149" w14:textId="59BB4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5.</w:t>
      </w:r>
      <w:r w:rsidRPr="004E6E14">
        <w:rPr>
          <w:sz w:val="24"/>
          <w:szCs w:val="24"/>
        </w:rPr>
        <w:tab/>
      </w:r>
      <w:r w:rsidRPr="004E6E14">
        <w:rPr>
          <w:b/>
          <w:bCs/>
          <w:sz w:val="24"/>
          <w:szCs w:val="24"/>
        </w:rPr>
        <w:t>If the collection of information impacts small bus</w:t>
      </w:r>
      <w:r w:rsidRPr="004E6E14" w:rsidR="006E339F">
        <w:rPr>
          <w:b/>
          <w:bCs/>
          <w:sz w:val="24"/>
          <w:szCs w:val="24"/>
        </w:rPr>
        <w:t>inesses or other small entities</w:t>
      </w:r>
      <w:r w:rsidRPr="004E6E14">
        <w:rPr>
          <w:b/>
          <w:bCs/>
          <w:sz w:val="24"/>
          <w:szCs w:val="24"/>
        </w:rPr>
        <w:t>, describe any methods used to minimize burden.</w:t>
      </w:r>
    </w:p>
    <w:p w:rsidRPr="004E6E14" w:rsidR="00DA677E" w:rsidRDefault="00DA677E" w14:paraId="0044C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295103" w:rsidRDefault="00DA677E" w14:paraId="53AEF687" w14:textId="341CD3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op"/>
          <w:color w:val="000000"/>
          <w:sz w:val="24"/>
          <w:szCs w:val="24"/>
          <w:shd w:val="clear" w:color="auto" w:fill="FFFFFF"/>
        </w:rPr>
      </w:pPr>
      <w:r w:rsidRPr="004E6E14">
        <w:rPr>
          <w:rStyle w:val="normaltextrun"/>
          <w:color w:val="000000"/>
          <w:sz w:val="24"/>
          <w:szCs w:val="24"/>
          <w:shd w:val="clear" w:color="auto" w:fill="FFFFFF"/>
        </w:rPr>
        <w:t>This information collection does not impact small businesses or other small entities.</w:t>
      </w:r>
    </w:p>
    <w:p w:rsidRPr="004E6E14" w:rsidR="00DA677E" w:rsidRDefault="00DA677E" w14:paraId="705AB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7A348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sz w:val="24"/>
          <w:szCs w:val="24"/>
        </w:rPr>
        <w:t>6</w:t>
      </w:r>
      <w:r w:rsidRPr="004E6E14">
        <w:rPr>
          <w:b/>
          <w:bCs/>
          <w:sz w:val="24"/>
          <w:szCs w:val="24"/>
        </w:rPr>
        <w:t>.</w:t>
      </w:r>
      <w:r w:rsidRPr="004E6E14">
        <w:rPr>
          <w:b/>
          <w:bCs/>
          <w:sz w:val="24"/>
          <w:szCs w:val="24"/>
        </w:rPr>
        <w:tab/>
        <w:t>Describe the consequence to Federal program or policy activities if the collection is not conducted or is conducted less frequently, as well as any technical or legal obstacles to reducing burden.</w:t>
      </w:r>
    </w:p>
    <w:p w:rsidRPr="004E6E14" w:rsidR="00295103" w:rsidP="004E6E14" w:rsidRDefault="0095503B" w14:paraId="4B2D827F" w14:textId="05C46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sz w:val="24"/>
          <w:szCs w:val="24"/>
        </w:rPr>
        <w:t>If we do not collect the information or if we collect the information less frequently, we will not achieve our contractually obligated duties with NASA to serve the community and provide the best support for terrestrial analog work, because we will not know what the community needs.</w:t>
      </w:r>
    </w:p>
    <w:p w:rsidRPr="004E6E14" w:rsidR="0095503B" w:rsidRDefault="0095503B" w14:paraId="16AE3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7.</w:t>
      </w:r>
      <w:r w:rsidRPr="004E6E14">
        <w:rPr>
          <w:sz w:val="24"/>
          <w:szCs w:val="24"/>
        </w:rPr>
        <w:tab/>
      </w:r>
      <w:r w:rsidRPr="004E6E14">
        <w:rPr>
          <w:b/>
          <w:bCs/>
          <w:sz w:val="24"/>
          <w:szCs w:val="24"/>
        </w:rPr>
        <w:t>Explain any special circumstances that would cause an information collection to be conducted in a manner:</w:t>
      </w:r>
    </w:p>
    <w:p w:rsidRPr="004E6E14"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respondents to report information to the agency more often than quarterly;</w:t>
      </w:r>
    </w:p>
    <w:p w:rsidRPr="004E6E14"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respondents to prepare a written response to a collection of information in fewer than 30 days after receipt of it;</w:t>
      </w:r>
    </w:p>
    <w:p w:rsidRPr="004E6E14"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respondents to submit more than an original and two copies of any document;</w:t>
      </w:r>
    </w:p>
    <w:p w:rsidRPr="004E6E14"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respondents to retain records, other than health, medical, government contract, grant-in-aid, or tax records, for more than three years;</w:t>
      </w:r>
    </w:p>
    <w:p w:rsidRPr="004E6E14"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in conne</w:t>
      </w:r>
      <w:r w:rsidRPr="004E6E14" w:rsidR="00352210">
        <w:rPr>
          <w:b/>
          <w:bCs/>
          <w:sz w:val="24"/>
          <w:szCs w:val="24"/>
        </w:rPr>
        <w:t>ction with a statistical survey</w:t>
      </w:r>
      <w:r w:rsidRPr="004E6E14">
        <w:rPr>
          <w:b/>
          <w:bCs/>
          <w:sz w:val="24"/>
          <w:szCs w:val="24"/>
        </w:rPr>
        <w:t xml:space="preserve"> that is not designed to produce valid and reliable results that can be generalized to the universe of study;</w:t>
      </w:r>
    </w:p>
    <w:p w:rsidRPr="004E6E14"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the use of a statistical data classification that has not been reviewed and approved by OMB;</w:t>
      </w:r>
    </w:p>
    <w:p w:rsidRPr="004E6E14"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lastRenderedPageBreak/>
        <w:tab/>
        <w:t>*</w:t>
      </w:r>
      <w:r w:rsidRPr="004E6E14">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E6E14" w:rsidR="00295103" w:rsidRDefault="00295103" w14:paraId="3EBB7E8F" w14:textId="50EF7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requiring respondents to submit proprietary trade secrets, or other confidential information</w:t>
      </w:r>
      <w:r w:rsidRPr="004E6E14" w:rsidR="00352210">
        <w:rPr>
          <w:b/>
          <w:bCs/>
          <w:sz w:val="24"/>
          <w:szCs w:val="24"/>
        </w:rPr>
        <w:t>,</w:t>
      </w:r>
      <w:r w:rsidRPr="004E6E14">
        <w:rPr>
          <w:b/>
          <w:bCs/>
          <w:sz w:val="24"/>
          <w:szCs w:val="24"/>
        </w:rPr>
        <w:t xml:space="preserve"> unless the agency can demonstrate that it has instituted procedures to protect the information's confidentiality to the extent permitted by law.</w:t>
      </w:r>
    </w:p>
    <w:p w:rsidRPr="004E6E14" w:rsidR="00DA677E" w:rsidRDefault="00DA677E" w14:paraId="0D5BB2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4E6E14" w:rsidR="00DA677E" w:rsidP="005A7A0E" w:rsidRDefault="00DA677E" w14:paraId="22E3F46C" w14:textId="56A69A06">
      <w:pPr>
        <w:pStyle w:val="paragraph"/>
        <w:spacing w:before="0" w:beforeAutospacing="0" w:after="0" w:afterAutospacing="0"/>
        <w:ind w:left="720"/>
        <w:textAlignment w:val="baseline"/>
      </w:pPr>
      <w:r w:rsidRPr="004E6E14">
        <w:rPr>
          <w:rStyle w:val="normaltextrun"/>
        </w:rPr>
        <w:t>There are no circumstances that require us to collect the information in a manner inconsistent with OMB guidelines.</w:t>
      </w:r>
    </w:p>
    <w:p w:rsidRPr="004E6E14" w:rsidR="00295103" w:rsidP="005A7A0E" w:rsidRDefault="00DA677E" w14:paraId="39F3004D" w14:textId="649DA718">
      <w:pPr>
        <w:pStyle w:val="paragraph"/>
        <w:spacing w:before="0" w:beforeAutospacing="0" w:after="0" w:afterAutospacing="0"/>
        <w:ind w:left="360"/>
        <w:textAlignment w:val="baseline"/>
      </w:pPr>
      <w:r w:rsidRPr="004E6E14">
        <w:rPr>
          <w:rStyle w:val="eop"/>
        </w:rPr>
        <w:t> </w:t>
      </w:r>
    </w:p>
    <w:p w:rsidRPr="004E6E14"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8.</w:t>
      </w:r>
      <w:r w:rsidRPr="004E6E14">
        <w:rPr>
          <w:sz w:val="24"/>
          <w:szCs w:val="24"/>
        </w:rPr>
        <w:tab/>
      </w:r>
      <w:r w:rsidRPr="004E6E1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E6E14" w:rsidR="00DE1FFE">
        <w:rPr>
          <w:b/>
          <w:bCs/>
          <w:sz w:val="24"/>
          <w:szCs w:val="24"/>
        </w:rPr>
        <w:t xml:space="preserve">ved in response to that notice </w:t>
      </w:r>
      <w:r w:rsidRPr="004E6E14">
        <w:rPr>
          <w:b/>
          <w:bCs/>
          <w:sz w:val="24"/>
          <w:szCs w:val="24"/>
        </w:rPr>
        <w:t>and in response to the PRA statement associated with the collec</w:t>
      </w:r>
      <w:r w:rsidRPr="004E6E14" w:rsidR="00DE1FFE">
        <w:rPr>
          <w:b/>
          <w:bCs/>
          <w:sz w:val="24"/>
          <w:szCs w:val="24"/>
        </w:rPr>
        <w:t xml:space="preserve">tion over the past three years, </w:t>
      </w:r>
      <w:r w:rsidRPr="004E6E14">
        <w:rPr>
          <w:b/>
          <w:bCs/>
          <w:sz w:val="24"/>
          <w:szCs w:val="24"/>
        </w:rPr>
        <w:t>and describe actions taken by the agency in response to these comments.  Specifically address comments received on cost and hour burden.</w:t>
      </w:r>
    </w:p>
    <w:p w:rsidRPr="004E6E14"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E6E14"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4E6E14">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E6E14" w:rsidR="00352210">
        <w:rPr>
          <w:b/>
          <w:bCs/>
          <w:sz w:val="24"/>
          <w:szCs w:val="24"/>
        </w:rPr>
        <w:t>.</w:t>
      </w:r>
    </w:p>
    <w:p w:rsidRPr="004E6E14"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4E6E14"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4E6E14">
        <w:rPr>
          <w:b/>
          <w:bCs/>
          <w:sz w:val="24"/>
          <w:szCs w:val="24"/>
        </w:rPr>
        <w:t xml:space="preserve">Consultation with representatives of those from whom information is to be obtained or those who must compile records should occur at least once every </w:t>
      </w:r>
      <w:r w:rsidRPr="004E6E14" w:rsidR="00352210">
        <w:rPr>
          <w:b/>
          <w:bCs/>
          <w:sz w:val="24"/>
          <w:szCs w:val="24"/>
        </w:rPr>
        <w:t>three</w:t>
      </w:r>
      <w:r w:rsidRPr="004E6E14">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Pr="004E6E14" w:rsidR="00946263" w:rsidRDefault="00946263" w14:paraId="671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DA677E" w:rsidP="009B7841" w:rsidRDefault="00DA677E" w14:paraId="69F8C55F" w14:textId="6E5B0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1F497D"/>
          <w:sz w:val="24"/>
          <w:szCs w:val="24"/>
          <w:shd w:val="clear" w:color="auto" w:fill="FFFFFF"/>
        </w:rPr>
      </w:pPr>
    </w:p>
    <w:p w:rsidRPr="004E6E14" w:rsidR="00DA677E" w:rsidP="009B7841" w:rsidRDefault="00DA677E" w14:paraId="5588305F" w14:textId="215EA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1F497D"/>
          <w:sz w:val="24"/>
          <w:szCs w:val="24"/>
          <w:shd w:val="clear" w:color="auto" w:fill="FFFFFF"/>
        </w:rPr>
      </w:pPr>
      <w:r w:rsidRPr="004E6E14">
        <w:rPr>
          <w:rStyle w:val="normaltextrun"/>
          <w:color w:val="000000"/>
          <w:sz w:val="24"/>
          <w:szCs w:val="24"/>
          <w:shd w:val="clear" w:color="auto" w:fill="FFFFFF"/>
        </w:rPr>
        <w:t xml:space="preserve">On </w:t>
      </w:r>
      <w:r w:rsidRPr="004E6E14" w:rsidR="003C104B">
        <w:rPr>
          <w:rStyle w:val="normaltextrun"/>
          <w:color w:val="000000"/>
          <w:sz w:val="24"/>
          <w:szCs w:val="24"/>
          <w:shd w:val="clear" w:color="auto" w:fill="FFFFFF"/>
        </w:rPr>
        <w:t>February 16, 2022</w:t>
      </w:r>
      <w:r w:rsidRPr="004E6E14">
        <w:rPr>
          <w:rStyle w:val="normaltextrun"/>
          <w:color w:val="000000"/>
          <w:sz w:val="24"/>
          <w:szCs w:val="24"/>
          <w:shd w:val="clear" w:color="auto" w:fill="FFFFFF"/>
        </w:rPr>
        <w:t xml:space="preserve">, we published a 60-Day </w:t>
      </w:r>
      <w:r w:rsidRPr="004E6E14">
        <w:rPr>
          <w:rStyle w:val="normaltextrun"/>
          <w:i/>
          <w:iCs/>
          <w:color w:val="000000"/>
          <w:sz w:val="24"/>
          <w:szCs w:val="24"/>
          <w:shd w:val="clear" w:color="auto" w:fill="FFFFFF"/>
        </w:rPr>
        <w:t>Federal Register</w:t>
      </w:r>
      <w:r w:rsidRPr="004E6E14">
        <w:rPr>
          <w:rStyle w:val="normaltextrun"/>
          <w:color w:val="000000"/>
          <w:sz w:val="24"/>
          <w:szCs w:val="24"/>
          <w:shd w:val="clear" w:color="auto" w:fill="FFFFFF"/>
        </w:rPr>
        <w:t xml:space="preserve"> notice </w:t>
      </w:r>
      <w:r w:rsidRPr="004E6E14" w:rsidR="003C104B">
        <w:rPr>
          <w:rStyle w:val="normaltextrun"/>
          <w:color w:val="000000"/>
          <w:sz w:val="24"/>
          <w:szCs w:val="24"/>
          <w:shd w:val="clear" w:color="auto" w:fill="FFFFFF"/>
        </w:rPr>
        <w:t>87</w:t>
      </w:r>
      <w:r w:rsidR="008A110B">
        <w:rPr>
          <w:rStyle w:val="normaltextrun"/>
          <w:color w:val="000000"/>
          <w:sz w:val="24"/>
          <w:szCs w:val="24"/>
          <w:shd w:val="clear" w:color="auto" w:fill="FFFFFF"/>
        </w:rPr>
        <w:t xml:space="preserve"> FR</w:t>
      </w:r>
      <w:r w:rsidRPr="004E6E14" w:rsidR="003C104B">
        <w:rPr>
          <w:rStyle w:val="normaltextrun"/>
          <w:color w:val="000000"/>
          <w:sz w:val="24"/>
          <w:szCs w:val="24"/>
          <w:shd w:val="clear" w:color="auto" w:fill="FFFFFF"/>
        </w:rPr>
        <w:t>, 8869</w:t>
      </w:r>
      <w:r w:rsidRPr="004E6E14">
        <w:rPr>
          <w:rStyle w:val="normaltextrun"/>
          <w:color w:val="000000"/>
          <w:sz w:val="24"/>
          <w:szCs w:val="24"/>
          <w:shd w:val="clear" w:color="auto" w:fill="FFFFFF"/>
        </w:rPr>
        <w:t>.  We did not receive any comments in response to that notice.” </w:t>
      </w:r>
    </w:p>
    <w:p w:rsidRPr="004E6E14" w:rsidR="006F3545" w:rsidP="009B7841" w:rsidRDefault="006F3545" w14:paraId="0E6597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C3247" w:rsidRDefault="001C3247" w14:paraId="7C9E3ABB" w14:textId="602666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4E6E14">
        <w:rPr>
          <w:b/>
          <w:bCs/>
          <w:sz w:val="24"/>
          <w:szCs w:val="24"/>
        </w:rPr>
        <w:t>Table 1</w:t>
      </w:r>
      <w:r w:rsidR="00E90C88">
        <w:rPr>
          <w:b/>
          <w:bCs/>
          <w:sz w:val="24"/>
          <w:szCs w:val="24"/>
        </w:rPr>
        <w:t>:</w:t>
      </w:r>
      <w:r w:rsidRPr="004E6E14" w:rsidR="00110938">
        <w:rPr>
          <w:b/>
          <w:bCs/>
          <w:sz w:val="24"/>
          <w:szCs w:val="24"/>
        </w:rPr>
        <w:t xml:space="preserve"> Commenters on the </w:t>
      </w:r>
      <w:r w:rsidR="00E90C88">
        <w:rPr>
          <w:b/>
          <w:bCs/>
          <w:sz w:val="24"/>
          <w:szCs w:val="24"/>
        </w:rPr>
        <w:t>S</w:t>
      </w:r>
      <w:r w:rsidRPr="004E6E14" w:rsidR="00110938">
        <w:rPr>
          <w:b/>
          <w:bCs/>
          <w:sz w:val="24"/>
          <w:szCs w:val="24"/>
        </w:rPr>
        <w:t xml:space="preserve">urvey </w:t>
      </w:r>
    </w:p>
    <w:tbl>
      <w:tblPr>
        <w:tblStyle w:val="TableGrid"/>
        <w:tblW w:w="0" w:type="auto"/>
        <w:tblInd w:w="355"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320"/>
        <w:gridCol w:w="4320"/>
      </w:tblGrid>
      <w:tr w:rsidRPr="004E6E14" w:rsidR="00946263" w:rsidTr="004E6E14" w14:paraId="6C0AC7E4" w14:textId="77777777">
        <w:tc>
          <w:tcPr>
            <w:tcW w:w="4320" w:type="dxa"/>
          </w:tcPr>
          <w:p w:rsidRPr="004E6E14" w:rsidR="00946263" w:rsidP="00011757" w:rsidRDefault="02FBDA92" w14:paraId="7F6F0282" w14:textId="7686BEB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cs="Times New Roman"/>
                <w:sz w:val="24"/>
                <w:szCs w:val="24"/>
              </w:rPr>
            </w:pPr>
            <w:r w:rsidRPr="004E6E14">
              <w:rPr>
                <w:sz w:val="24"/>
                <w:szCs w:val="24"/>
              </w:rPr>
              <w:t>USGS Space Scientist</w:t>
            </w:r>
          </w:p>
          <w:p w:rsidRPr="004E6E14" w:rsidR="00946263" w:rsidP="00011757" w:rsidRDefault="02FBDA92" w14:paraId="60C03E32" w14:textId="2A500E3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eastAsia="Times New Roman" w:cs="Times New Roman"/>
                <w:sz w:val="24"/>
                <w:szCs w:val="24"/>
              </w:rPr>
            </w:pPr>
            <w:r w:rsidRPr="004E6E14">
              <w:rPr>
                <w:sz w:val="24"/>
                <w:szCs w:val="24"/>
              </w:rPr>
              <w:t>Flagstaff, AZ</w:t>
            </w:r>
          </w:p>
        </w:tc>
        <w:tc>
          <w:tcPr>
            <w:tcW w:w="4320" w:type="dxa"/>
          </w:tcPr>
          <w:p w:rsidRPr="004E6E14" w:rsidR="00946263" w:rsidP="00AD4E75" w:rsidRDefault="4AE27710" w14:paraId="1736DE7A" w14:textId="5E31C796">
            <w:pPr>
              <w:spacing w:line="276" w:lineRule="auto"/>
              <w:rPr>
                <w:rFonts w:cs="Times New Roman"/>
                <w:sz w:val="24"/>
                <w:szCs w:val="24"/>
              </w:rPr>
            </w:pPr>
            <w:r w:rsidRPr="004E6E14">
              <w:rPr>
                <w:sz w:val="24"/>
                <w:szCs w:val="24"/>
              </w:rPr>
              <w:t>USGS Research Geologist Flagstaff, AZ</w:t>
            </w:r>
          </w:p>
          <w:p w:rsidRPr="004E6E14" w:rsidR="00946263" w:rsidP="00AD4E75" w:rsidRDefault="00946263" w14:paraId="2F019DAD" w14:textId="77777777">
            <w:pPr>
              <w:spacing w:line="276" w:lineRule="auto"/>
              <w:rPr>
                <w:rFonts w:cs="Times New Roman"/>
                <w:sz w:val="24"/>
                <w:szCs w:val="24"/>
              </w:rPr>
            </w:pPr>
          </w:p>
        </w:tc>
      </w:tr>
      <w:tr w:rsidRPr="004E6E14" w:rsidR="001C3247" w:rsidTr="004E6E14" w14:paraId="7BB9F4C3" w14:textId="77777777">
        <w:tc>
          <w:tcPr>
            <w:tcW w:w="4320" w:type="dxa"/>
          </w:tcPr>
          <w:p w:rsidRPr="004E6E14" w:rsidR="02FBDA92" w:rsidP="02FBDA92" w:rsidRDefault="02FBDA92" w14:paraId="253F4FA6" w14:textId="1D3B1A7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eastAsia="Times New Roman" w:cs="Times New Roman"/>
                <w:sz w:val="24"/>
                <w:szCs w:val="24"/>
              </w:rPr>
            </w:pPr>
            <w:r w:rsidRPr="004E6E14">
              <w:rPr>
                <w:sz w:val="24"/>
                <w:szCs w:val="24"/>
              </w:rPr>
              <w:t>USGS Research Physical Scientist</w:t>
            </w:r>
          </w:p>
          <w:p w:rsidRPr="004E6E14" w:rsidR="02FBDA92" w:rsidP="02FBDA92" w:rsidRDefault="02FBDA92" w14:paraId="5AC770DE" w14:textId="2E2BA3D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eastAsia="Times New Roman" w:cs="Times New Roman"/>
                <w:sz w:val="24"/>
                <w:szCs w:val="24"/>
              </w:rPr>
            </w:pPr>
            <w:r w:rsidRPr="004E6E14">
              <w:rPr>
                <w:sz w:val="24"/>
                <w:szCs w:val="24"/>
              </w:rPr>
              <w:t>Flagstaff, AZ</w:t>
            </w:r>
          </w:p>
          <w:p w:rsidRPr="004E6E14" w:rsidR="008A485B" w:rsidP="00AD4E75" w:rsidRDefault="008A485B" w14:paraId="74A3720E" w14:textId="08C70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320" w:type="dxa"/>
          </w:tcPr>
          <w:p w:rsidRPr="004E6E14" w:rsidR="001C3247" w:rsidP="00AD4E75" w:rsidRDefault="001C3247" w14:paraId="3D5B8995" w14:textId="77777777">
            <w:pPr>
              <w:spacing w:line="276" w:lineRule="auto"/>
              <w:rPr>
                <w:rFonts w:cs="Times New Roman"/>
                <w:sz w:val="24"/>
                <w:szCs w:val="24"/>
              </w:rPr>
            </w:pPr>
          </w:p>
        </w:tc>
      </w:tr>
    </w:tbl>
    <w:p w:rsidRPr="004E6E14" w:rsidR="00946263" w:rsidRDefault="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3835FF0D" w14:textId="2B42FF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9.</w:t>
      </w:r>
      <w:r w:rsidRPr="004E6E14">
        <w:rPr>
          <w:sz w:val="24"/>
          <w:szCs w:val="24"/>
        </w:rPr>
        <w:tab/>
      </w:r>
      <w:r w:rsidRPr="004E6E14">
        <w:rPr>
          <w:b/>
          <w:bCs/>
          <w:sz w:val="24"/>
          <w:szCs w:val="24"/>
        </w:rPr>
        <w:t>Explain any decision to provide any payment or gift to respondents, other than remuneration of contractors or grantees.</w:t>
      </w:r>
    </w:p>
    <w:p w:rsidR="00B708B2" w:rsidRDefault="00B708B2" w14:paraId="47A70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bdr w:val="none" w:color="auto" w:sz="0" w:space="0" w:frame="1"/>
        </w:rPr>
      </w:pPr>
    </w:p>
    <w:p w:rsidRPr="004E6E14" w:rsidR="00DA677E" w:rsidRDefault="00DA677E" w14:paraId="44410C1E" w14:textId="6C9914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rStyle w:val="normaltextrun"/>
          <w:color w:val="000000"/>
          <w:sz w:val="24"/>
          <w:szCs w:val="24"/>
          <w:bdr w:val="none" w:color="auto" w:sz="0" w:space="0" w:frame="1"/>
        </w:rPr>
        <w:t>We will not provide payments or gifts to respondents</w:t>
      </w:r>
    </w:p>
    <w:p w:rsidRPr="004E6E14" w:rsidR="00295103"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4A6DFA" w:rsidRDefault="00295103" w14:paraId="63AEEAC2" w14:textId="4449E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lastRenderedPageBreak/>
        <w:t>10.</w:t>
      </w:r>
      <w:r w:rsidRPr="004E6E14">
        <w:rPr>
          <w:sz w:val="24"/>
          <w:szCs w:val="24"/>
        </w:rPr>
        <w:tab/>
      </w:r>
      <w:r w:rsidRPr="004E6E14">
        <w:rPr>
          <w:b/>
          <w:bCs/>
          <w:sz w:val="24"/>
          <w:szCs w:val="24"/>
        </w:rPr>
        <w:t>Describe any assurance of confidentiality provided to respondents and the basis for the assurance in statute, regulation, or agency policy.</w:t>
      </w:r>
    </w:p>
    <w:p w:rsidRPr="004E6E14" w:rsidR="00EC4BD1" w:rsidRDefault="00EC4BD1" w14:paraId="62A0BA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4A6DFA" w:rsidRDefault="00EC4BD1" w14:paraId="4870F4E9" w14:textId="7C1F35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bdr w:val="none" w:color="auto" w:sz="0" w:space="0" w:frame="1"/>
        </w:rPr>
      </w:pPr>
      <w:r w:rsidRPr="004E6E14">
        <w:rPr>
          <w:rStyle w:val="normaltextrun"/>
          <w:color w:val="000000"/>
          <w:sz w:val="24"/>
          <w:szCs w:val="24"/>
          <w:bdr w:val="none" w:color="auto" w:sz="0" w:space="0" w:frame="1"/>
        </w:rPr>
        <w:t>We do not provide any assurance of confidentiality. </w:t>
      </w:r>
    </w:p>
    <w:p w:rsidRPr="004E6E14" w:rsidR="00EC4BD1" w:rsidRDefault="00EC4BD1" w14:paraId="545E8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295103" w:rsidRDefault="00295103" w14:paraId="30705FB8" w14:textId="486B5F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11.</w:t>
      </w:r>
      <w:r w:rsidRPr="004E6E14">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6E14" w:rsidR="00EC4BD1" w:rsidRDefault="00EC4BD1" w14:paraId="40C84F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normaltextrun"/>
          <w:color w:val="000000"/>
          <w:sz w:val="24"/>
          <w:szCs w:val="24"/>
          <w:bdr w:val="none" w:color="auto" w:sz="0" w:space="0" w:frame="1"/>
        </w:rPr>
      </w:pPr>
    </w:p>
    <w:p w:rsidRPr="004E6E14" w:rsidR="00EC4BD1" w:rsidRDefault="00EC4BD1" w14:paraId="5A2B932D" w14:textId="1466A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rStyle w:val="normaltextrun"/>
          <w:color w:val="000000"/>
          <w:sz w:val="24"/>
          <w:szCs w:val="24"/>
          <w:bdr w:val="none" w:color="auto" w:sz="0" w:space="0" w:frame="1"/>
        </w:rPr>
        <w:t>We do not ask questions of a sensitive nature</w:t>
      </w:r>
    </w:p>
    <w:p w:rsidRPr="004E6E14"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b/>
          <w:bCs/>
          <w:sz w:val="24"/>
          <w:szCs w:val="24"/>
        </w:rPr>
        <w:t>12.</w:t>
      </w:r>
      <w:r w:rsidRPr="004E6E14">
        <w:rPr>
          <w:b/>
          <w:bCs/>
          <w:sz w:val="24"/>
          <w:szCs w:val="24"/>
        </w:rPr>
        <w:tab/>
        <w:t>Provide estimates of the hour burden of the collection of information.  The statement should:</w:t>
      </w:r>
    </w:p>
    <w:p w:rsidRPr="004E6E14"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E6E14"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If this request for approval covers more than one form, provide separate hour burden estimates for each form and aggregate the hour burdens.</w:t>
      </w:r>
    </w:p>
    <w:p w:rsidRPr="004E6E14"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E6E14" w:rsidR="00DE7630">
        <w:rPr>
          <w:b/>
          <w:bCs/>
          <w:sz w:val="24"/>
          <w:szCs w:val="24"/>
        </w:rPr>
        <w:t>.</w:t>
      </w:r>
    </w:p>
    <w:p w:rsidRPr="004E6E14" w:rsidR="00946263" w:rsidRDefault="00946263"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E6E14" w:rsidR="00AF1493" w:rsidRDefault="00AF1493" w14:paraId="51C412EF" w14:textId="77777777">
      <w:pPr>
        <w:widowControl/>
        <w:autoSpaceDE/>
        <w:autoSpaceDN/>
        <w:adjustRightInd/>
        <w:rPr>
          <w:sz w:val="24"/>
          <w:szCs w:val="24"/>
        </w:rPr>
      </w:pPr>
    </w:p>
    <w:p w:rsidRPr="004E6E14" w:rsidR="00AF1493" w:rsidRDefault="00AF1493" w14:paraId="33472824" w14:textId="77777777">
      <w:pPr>
        <w:widowControl/>
        <w:autoSpaceDE/>
        <w:autoSpaceDN/>
        <w:adjustRightInd/>
        <w:rPr>
          <w:sz w:val="24"/>
          <w:szCs w:val="24"/>
        </w:rPr>
      </w:pPr>
    </w:p>
    <w:p w:rsidRPr="004E6E14" w:rsidR="00C133F7" w:rsidRDefault="00C133F7" w14:paraId="4F3CFB93" w14:textId="18A5FF7D">
      <w:pPr>
        <w:widowControl/>
        <w:autoSpaceDE/>
        <w:autoSpaceDN/>
        <w:adjustRightInd/>
        <w:rPr>
          <w:sz w:val="24"/>
          <w:szCs w:val="24"/>
        </w:rPr>
      </w:pPr>
      <w:r w:rsidRPr="004E6E14">
        <w:rPr>
          <w:sz w:val="24"/>
          <w:szCs w:val="24"/>
        </w:rPr>
        <w:br w:type="page"/>
      </w:r>
    </w:p>
    <w:p w:rsidRPr="004E6E14" w:rsidR="00EC4BD1" w:rsidP="00EC4BD1" w:rsidRDefault="00EC4BD1" w14:paraId="2724F6A3" w14:textId="077507A4">
      <w:pPr>
        <w:pStyle w:val="paragraph"/>
        <w:spacing w:before="0" w:beforeAutospacing="0" w:after="0" w:afterAutospacing="0"/>
        <w:textAlignment w:val="baseline"/>
      </w:pPr>
      <w:r w:rsidRPr="004E6E14">
        <w:rPr>
          <w:rStyle w:val="normaltextrun"/>
        </w:rPr>
        <w:lastRenderedPageBreak/>
        <w:t xml:space="preserve">We estimate that there will be approximately </w:t>
      </w:r>
      <w:r w:rsidRPr="004E6E14" w:rsidR="006E47F4">
        <w:rPr>
          <w:rStyle w:val="normaltextrun"/>
        </w:rPr>
        <w:t>300</w:t>
      </w:r>
      <w:r w:rsidRPr="004E6E14">
        <w:rPr>
          <w:rStyle w:val="normaltextrun"/>
        </w:rPr>
        <w:t xml:space="preserve"> respondents and approximately </w:t>
      </w:r>
      <w:r w:rsidRPr="004E6E14" w:rsidR="006E47F4">
        <w:rPr>
          <w:rStyle w:val="normaltextrun"/>
        </w:rPr>
        <w:t>300</w:t>
      </w:r>
      <w:r w:rsidRPr="004E6E14">
        <w:rPr>
          <w:rStyle w:val="normaltextrun"/>
        </w:rPr>
        <w:t xml:space="preserve"> responses annually, totaling </w:t>
      </w:r>
      <w:r w:rsidR="001762B9">
        <w:rPr>
          <w:rStyle w:val="normaltextrun"/>
        </w:rPr>
        <w:t>1</w:t>
      </w:r>
      <w:r w:rsidRPr="004E6E14" w:rsidR="006E47F4">
        <w:rPr>
          <w:rStyle w:val="normaltextrun"/>
        </w:rPr>
        <w:t>50</w:t>
      </w:r>
      <w:r w:rsidRPr="004E6E14">
        <w:rPr>
          <w:rStyle w:val="normaltextrun"/>
        </w:rPr>
        <w:t xml:space="preserve"> annual burden hours.  The completion time for each information collection varies as shown in Table </w:t>
      </w:r>
      <w:r w:rsidRPr="004E6E14" w:rsidR="00C47989">
        <w:rPr>
          <w:rStyle w:val="normaltextrun"/>
        </w:rPr>
        <w:t>2 below</w:t>
      </w:r>
      <w:r w:rsidRPr="004E6E14">
        <w:rPr>
          <w:rStyle w:val="normaltextrun"/>
        </w:rPr>
        <w:t>.  </w:t>
      </w:r>
      <w:r w:rsidRPr="004E6E14">
        <w:rPr>
          <w:rStyle w:val="eop"/>
        </w:rPr>
        <w:t> </w:t>
      </w:r>
    </w:p>
    <w:p w:rsidRPr="004E6E14" w:rsidR="00EC4BD1" w:rsidP="004E6E14" w:rsidRDefault="00EC4BD1" w14:paraId="67DE103E" w14:textId="64250903">
      <w:pPr>
        <w:pStyle w:val="paragraph"/>
        <w:spacing w:before="0" w:beforeAutospacing="0" w:after="0" w:afterAutospacing="0"/>
        <w:textAlignment w:val="baseline"/>
      </w:pPr>
      <w:r w:rsidRPr="004E6E14">
        <w:rPr>
          <w:rStyle w:val="eop"/>
        </w:rPr>
        <w:t> </w:t>
      </w:r>
    </w:p>
    <w:p w:rsidRPr="004E6E14" w:rsidR="00B90490" w:rsidP="00B90490" w:rsidRDefault="001C3247" w14:paraId="4BF7083D" w14:textId="5FC812EB">
      <w:pPr>
        <w:widowControl/>
        <w:autoSpaceDE/>
        <w:autoSpaceDN/>
        <w:adjustRightInd/>
        <w:rPr>
          <w:sz w:val="24"/>
          <w:szCs w:val="24"/>
        </w:rPr>
      </w:pPr>
      <w:r w:rsidRPr="004E6E14">
        <w:rPr>
          <w:sz w:val="24"/>
          <w:szCs w:val="24"/>
        </w:rPr>
        <w:t xml:space="preserve">We are using the Bureau of Labor Statistics </w:t>
      </w:r>
      <w:r w:rsidRPr="004E6E14">
        <w:rPr>
          <w:i/>
          <w:sz w:val="24"/>
          <w:szCs w:val="24"/>
        </w:rPr>
        <w:t>Employer Costs for Employee Compensation</w:t>
      </w:r>
      <w:r w:rsidRPr="004E6E14">
        <w:rPr>
          <w:sz w:val="24"/>
          <w:szCs w:val="24"/>
        </w:rPr>
        <w:t>, USDL-</w:t>
      </w:r>
      <w:r w:rsidRPr="004E6E14" w:rsidR="00B90490">
        <w:rPr>
          <w:sz w:val="24"/>
          <w:szCs w:val="24"/>
        </w:rPr>
        <w:t>22-</w:t>
      </w:r>
      <w:r w:rsidR="005A7A0E">
        <w:rPr>
          <w:sz w:val="24"/>
          <w:szCs w:val="24"/>
        </w:rPr>
        <w:t>1176</w:t>
      </w:r>
      <w:r w:rsidRPr="004E6E14" w:rsidR="00B90490">
        <w:rPr>
          <w:sz w:val="24"/>
          <w:szCs w:val="24"/>
        </w:rPr>
        <w:t>, published on 0</w:t>
      </w:r>
      <w:r w:rsidR="005A7A0E">
        <w:rPr>
          <w:sz w:val="24"/>
          <w:szCs w:val="24"/>
        </w:rPr>
        <w:t>6</w:t>
      </w:r>
      <w:r w:rsidRPr="004E6E14" w:rsidR="00B90490">
        <w:rPr>
          <w:sz w:val="24"/>
          <w:szCs w:val="24"/>
        </w:rPr>
        <w:t>/1</w:t>
      </w:r>
      <w:r w:rsidR="005A7A0E">
        <w:rPr>
          <w:sz w:val="24"/>
          <w:szCs w:val="24"/>
        </w:rPr>
        <w:t>6</w:t>
      </w:r>
      <w:r w:rsidRPr="004E6E14" w:rsidR="00B90490">
        <w:rPr>
          <w:sz w:val="24"/>
          <w:szCs w:val="24"/>
        </w:rPr>
        <w:t>/2022</w:t>
      </w:r>
      <w:r w:rsidRPr="004E6E14">
        <w:rPr>
          <w:sz w:val="24"/>
          <w:szCs w:val="24"/>
        </w:rPr>
        <w:t xml:space="preserve">, to determine our dollar value for burden hours. </w:t>
      </w:r>
      <w:r w:rsidRPr="004E6E14" w:rsidR="00B90490">
        <w:rPr>
          <w:sz w:val="24"/>
          <w:szCs w:val="24"/>
        </w:rPr>
        <w:t>The value used is $38.</w:t>
      </w:r>
      <w:r w:rsidR="005A7A0E">
        <w:rPr>
          <w:sz w:val="24"/>
          <w:szCs w:val="24"/>
        </w:rPr>
        <w:t>61</w:t>
      </w:r>
      <w:r w:rsidRPr="004E6E14" w:rsidR="00B90490">
        <w:rPr>
          <w:sz w:val="24"/>
          <w:szCs w:val="24"/>
        </w:rPr>
        <w:t xml:space="preserve"> per hour for public respondents (private industry) and $5</w:t>
      </w:r>
      <w:r w:rsidR="005A7A0E">
        <w:rPr>
          <w:sz w:val="24"/>
          <w:szCs w:val="24"/>
        </w:rPr>
        <w:t>5</w:t>
      </w:r>
      <w:r w:rsidRPr="004E6E14" w:rsidR="00B90490">
        <w:rPr>
          <w:sz w:val="24"/>
          <w:szCs w:val="24"/>
        </w:rPr>
        <w:t>.</w:t>
      </w:r>
      <w:r w:rsidR="005A7A0E">
        <w:rPr>
          <w:sz w:val="24"/>
          <w:szCs w:val="24"/>
        </w:rPr>
        <w:t>47</w:t>
      </w:r>
      <w:r w:rsidRPr="004E6E14" w:rsidR="00B90490">
        <w:rPr>
          <w:sz w:val="24"/>
          <w:szCs w:val="24"/>
        </w:rPr>
        <w:t xml:space="preserve"> for State, local and Tribal government respondents. </w:t>
      </w:r>
    </w:p>
    <w:p w:rsidRPr="004E6E14" w:rsidR="001C3247" w:rsidP="001C3247" w:rsidRDefault="001C3247" w14:paraId="25EA8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90C88" w:rsidR="001C3247" w:rsidP="001C3247" w:rsidRDefault="001C3247" w14:paraId="31142C0E" w14:textId="6F429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E90C88">
        <w:rPr>
          <w:b/>
          <w:bCs/>
          <w:sz w:val="24"/>
          <w:szCs w:val="24"/>
        </w:rPr>
        <w:t xml:space="preserve">Table </w:t>
      </w:r>
      <w:r w:rsidRPr="00E90C88" w:rsidR="003C104B">
        <w:rPr>
          <w:b/>
          <w:bCs/>
          <w:sz w:val="24"/>
          <w:szCs w:val="24"/>
        </w:rPr>
        <w:t>2</w:t>
      </w:r>
      <w:r w:rsidRPr="00E90C88" w:rsidR="00E90C88">
        <w:rPr>
          <w:b/>
          <w:bCs/>
          <w:sz w:val="24"/>
          <w:szCs w:val="24"/>
        </w:rPr>
        <w:t>:</w:t>
      </w:r>
      <w:r w:rsidRPr="00E90C88" w:rsidR="003C104B">
        <w:rPr>
          <w:b/>
          <w:bCs/>
          <w:sz w:val="24"/>
          <w:szCs w:val="24"/>
        </w:rPr>
        <w:t xml:space="preserve"> Respondent</w:t>
      </w:r>
      <w:r w:rsidRPr="00E90C88" w:rsidR="00110938">
        <w:rPr>
          <w:b/>
          <w:bCs/>
          <w:sz w:val="24"/>
          <w:szCs w:val="24"/>
        </w:rPr>
        <w:t xml:space="preserve"> </w:t>
      </w:r>
      <w:r w:rsidRPr="00E90C88" w:rsidR="00E90C88">
        <w:rPr>
          <w:b/>
          <w:bCs/>
          <w:sz w:val="24"/>
          <w:szCs w:val="24"/>
        </w:rPr>
        <w:t>B</w:t>
      </w:r>
      <w:r w:rsidRPr="00E90C88" w:rsidR="00110938">
        <w:rPr>
          <w:b/>
          <w:bCs/>
          <w:sz w:val="24"/>
          <w:szCs w:val="24"/>
        </w:rPr>
        <w:t xml:space="preserve">urden </w:t>
      </w:r>
    </w:p>
    <w:tbl>
      <w:tblPr>
        <w:tblStyle w:val="TableGrid"/>
        <w:tblW w:w="0" w:type="auto"/>
        <w:tblLook w:val="04A0" w:firstRow="1" w:lastRow="0" w:firstColumn="1" w:lastColumn="0" w:noHBand="0" w:noVBand="1"/>
      </w:tblPr>
      <w:tblGrid>
        <w:gridCol w:w="3325"/>
        <w:gridCol w:w="1440"/>
        <w:gridCol w:w="1440"/>
        <w:gridCol w:w="1080"/>
        <w:gridCol w:w="1800"/>
      </w:tblGrid>
      <w:tr w:rsidRPr="004E6E14" w:rsidR="001C3247" w:rsidTr="4DAE50CC" w14:paraId="0546238B" w14:textId="77777777">
        <w:tc>
          <w:tcPr>
            <w:tcW w:w="3325" w:type="dxa"/>
          </w:tcPr>
          <w:p w:rsidRPr="004E6E14" w:rsidR="001C3247" w:rsidP="00AD4E75"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Participant / Activity</w:t>
            </w:r>
          </w:p>
        </w:tc>
        <w:tc>
          <w:tcPr>
            <w:tcW w:w="1440" w:type="dxa"/>
          </w:tcPr>
          <w:p w:rsidRPr="004E6E14" w:rsidR="001C3247" w:rsidP="00AD4E75" w:rsidRDefault="001C3247" w14:paraId="6547D5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Number of Responses</w:t>
            </w:r>
          </w:p>
        </w:tc>
        <w:tc>
          <w:tcPr>
            <w:tcW w:w="1440" w:type="dxa"/>
          </w:tcPr>
          <w:p w:rsidRPr="004E6E14" w:rsidR="001C3247" w:rsidP="00AD4E75" w:rsidRDefault="00C133F7" w14:paraId="0FC42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Minute</w:t>
            </w:r>
            <w:r w:rsidRPr="004E6E14" w:rsidR="001C3247">
              <w:rPr>
                <w:b/>
                <w:sz w:val="24"/>
                <w:szCs w:val="24"/>
              </w:rPr>
              <w:t xml:space="preserve"> per response</w:t>
            </w:r>
          </w:p>
        </w:tc>
        <w:tc>
          <w:tcPr>
            <w:tcW w:w="1080" w:type="dxa"/>
          </w:tcPr>
          <w:p w:rsidRPr="004E6E14" w:rsidR="001C3247" w:rsidP="00AD4E75" w:rsidRDefault="001C3247" w14:paraId="73AEF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Burden Hours</w:t>
            </w:r>
          </w:p>
        </w:tc>
        <w:tc>
          <w:tcPr>
            <w:tcW w:w="1800" w:type="dxa"/>
          </w:tcPr>
          <w:p w:rsidRPr="004E6E14" w:rsidR="001C3247" w:rsidP="00AD4E75" w:rsidRDefault="001C3247" w14:paraId="1B3CC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Dollar Value for Burden Hr</w:t>
            </w:r>
          </w:p>
        </w:tc>
      </w:tr>
      <w:tr w:rsidRPr="004E6E14" w:rsidR="001C3247" w:rsidTr="4DAE50CC" w14:paraId="0A71551F" w14:textId="77777777">
        <w:tc>
          <w:tcPr>
            <w:tcW w:w="3325" w:type="dxa"/>
          </w:tcPr>
          <w:p w:rsidRPr="004E6E14" w:rsidR="001C3247" w:rsidP="001C3247" w:rsidRDefault="001C3247" w14:paraId="6ECE335B" w14:textId="5CD9A9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 xml:space="preserve">Public </w:t>
            </w:r>
            <w:r w:rsidRPr="004E6E14" w:rsidR="00AF1493">
              <w:rPr>
                <w:sz w:val="24"/>
                <w:szCs w:val="24"/>
              </w:rPr>
              <w:t xml:space="preserve">individual </w:t>
            </w:r>
            <w:r w:rsidRPr="004E6E14">
              <w:rPr>
                <w:sz w:val="24"/>
                <w:szCs w:val="24"/>
              </w:rPr>
              <w:t xml:space="preserve">reads announcement or instructions </w:t>
            </w:r>
          </w:p>
        </w:tc>
        <w:tc>
          <w:tcPr>
            <w:tcW w:w="1440" w:type="dxa"/>
          </w:tcPr>
          <w:p w:rsidRPr="004E6E14" w:rsidR="001C3247" w:rsidP="00AD4E75" w:rsidRDefault="006E47F4" w14:paraId="77951C2C" w14:textId="6F6694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300</w:t>
            </w:r>
          </w:p>
        </w:tc>
        <w:tc>
          <w:tcPr>
            <w:tcW w:w="1440" w:type="dxa"/>
          </w:tcPr>
          <w:p w:rsidRPr="004E6E14" w:rsidR="001C3247" w:rsidP="00AD4E75" w:rsidRDefault="001C3247" w14:paraId="2E66B667" w14:textId="4D692F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1</w:t>
            </w:r>
          </w:p>
        </w:tc>
        <w:tc>
          <w:tcPr>
            <w:tcW w:w="1080" w:type="dxa"/>
          </w:tcPr>
          <w:p w:rsidRPr="004E6E14" w:rsidR="001C3247" w:rsidP="00AD4E75" w:rsidRDefault="006E47F4" w14:paraId="35704EFB" w14:textId="573E3C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5</w:t>
            </w:r>
          </w:p>
        </w:tc>
        <w:tc>
          <w:tcPr>
            <w:tcW w:w="1800" w:type="dxa"/>
          </w:tcPr>
          <w:p w:rsidRPr="004E6E14" w:rsidR="001C3247" w:rsidP="00AD4E75" w:rsidRDefault="001C3247" w14:paraId="3092CA8D" w14:textId="1737F3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w:t>
            </w:r>
            <w:r w:rsidRPr="004E6E14" w:rsidR="00136858">
              <w:rPr>
                <w:sz w:val="24"/>
                <w:szCs w:val="24"/>
              </w:rPr>
              <w:t>19</w:t>
            </w:r>
            <w:r w:rsidR="005A7A0E">
              <w:rPr>
                <w:sz w:val="24"/>
                <w:szCs w:val="24"/>
              </w:rPr>
              <w:t>3</w:t>
            </w:r>
            <w:r w:rsidRPr="004E6E14" w:rsidR="00136858">
              <w:rPr>
                <w:sz w:val="24"/>
                <w:szCs w:val="24"/>
              </w:rPr>
              <w:t>.</w:t>
            </w:r>
            <w:r w:rsidR="005A7A0E">
              <w:rPr>
                <w:sz w:val="24"/>
                <w:szCs w:val="24"/>
              </w:rPr>
              <w:t>05</w:t>
            </w:r>
          </w:p>
        </w:tc>
      </w:tr>
      <w:tr w:rsidRPr="004E6E14" w:rsidR="001C3247" w:rsidTr="4DAE50CC" w14:paraId="6F3A8E6F" w14:textId="77777777">
        <w:tc>
          <w:tcPr>
            <w:tcW w:w="3325" w:type="dxa"/>
            <w:tcBorders>
              <w:bottom w:val="double" w:color="auto" w:sz="4" w:space="0"/>
            </w:tcBorders>
          </w:tcPr>
          <w:p w:rsidRPr="004E6E14" w:rsidR="001C3247" w:rsidP="00AD4E75" w:rsidRDefault="001C3247" w14:paraId="38DB4E32" w14:textId="2418CB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 xml:space="preserve">Public </w:t>
            </w:r>
            <w:r w:rsidRPr="004E6E14" w:rsidR="00AF1493">
              <w:rPr>
                <w:sz w:val="24"/>
                <w:szCs w:val="24"/>
              </w:rPr>
              <w:t xml:space="preserve">individual </w:t>
            </w:r>
            <w:r w:rsidRPr="004E6E14">
              <w:rPr>
                <w:sz w:val="24"/>
                <w:szCs w:val="24"/>
              </w:rPr>
              <w:t>completes survey</w:t>
            </w:r>
          </w:p>
        </w:tc>
        <w:tc>
          <w:tcPr>
            <w:tcW w:w="1440" w:type="dxa"/>
            <w:tcBorders>
              <w:bottom w:val="double" w:color="auto" w:sz="4" w:space="0"/>
            </w:tcBorders>
          </w:tcPr>
          <w:p w:rsidRPr="004E6E14" w:rsidR="001C3247" w:rsidP="00AD4E75" w:rsidRDefault="00136858" w14:paraId="50539606" w14:textId="24B63F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300</w:t>
            </w:r>
          </w:p>
        </w:tc>
        <w:tc>
          <w:tcPr>
            <w:tcW w:w="1440" w:type="dxa"/>
            <w:tcBorders>
              <w:bottom w:val="double" w:color="auto" w:sz="4" w:space="0"/>
            </w:tcBorders>
          </w:tcPr>
          <w:p w:rsidRPr="004E6E14" w:rsidR="001C3247" w:rsidP="00AD4E75" w:rsidRDefault="003707E6" w14:paraId="31AF576C" w14:textId="45EE4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sz w:val="24"/>
                <w:szCs w:val="24"/>
              </w:rPr>
              <w:t>29</w:t>
            </w:r>
          </w:p>
        </w:tc>
        <w:tc>
          <w:tcPr>
            <w:tcW w:w="1080" w:type="dxa"/>
            <w:tcBorders>
              <w:bottom w:val="double" w:color="auto" w:sz="4" w:space="0"/>
            </w:tcBorders>
          </w:tcPr>
          <w:p w:rsidRPr="004E6E14" w:rsidR="001C3247" w:rsidP="00AD4E75" w:rsidRDefault="003707E6" w14:paraId="2EB98BA6" w14:textId="0E0E8B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sz w:val="24"/>
                <w:szCs w:val="24"/>
              </w:rPr>
              <w:t>145</w:t>
            </w:r>
          </w:p>
        </w:tc>
        <w:tc>
          <w:tcPr>
            <w:tcW w:w="1800" w:type="dxa"/>
            <w:tcBorders>
              <w:bottom w:val="double" w:color="auto" w:sz="4" w:space="0"/>
            </w:tcBorders>
          </w:tcPr>
          <w:p w:rsidRPr="004E6E14" w:rsidR="001C3247" w:rsidP="4DAE50CC" w:rsidRDefault="30D69E47" w14:paraId="1F2F28BD" w14:textId="21D04EE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w:t>
            </w:r>
            <w:r w:rsidR="003707E6">
              <w:rPr>
                <w:sz w:val="24"/>
                <w:szCs w:val="24"/>
              </w:rPr>
              <w:t>5,5</w:t>
            </w:r>
            <w:r w:rsidR="005A7A0E">
              <w:rPr>
                <w:sz w:val="24"/>
                <w:szCs w:val="24"/>
              </w:rPr>
              <w:t>98.45</w:t>
            </w:r>
          </w:p>
        </w:tc>
      </w:tr>
      <w:tr w:rsidRPr="004E6E14" w:rsidR="001C3247" w:rsidTr="4DAE50CC" w14:paraId="51CB0905" w14:textId="77777777">
        <w:tc>
          <w:tcPr>
            <w:tcW w:w="3325" w:type="dxa"/>
            <w:tcBorders>
              <w:top w:val="double" w:color="auto" w:sz="4" w:space="0"/>
              <w:left w:val="double" w:color="auto" w:sz="4" w:space="0"/>
              <w:bottom w:val="double" w:color="auto" w:sz="4" w:space="0"/>
              <w:right w:val="double" w:color="auto" w:sz="4" w:space="0"/>
            </w:tcBorders>
          </w:tcPr>
          <w:p w:rsidRPr="004E6E14" w:rsidR="001C3247" w:rsidP="001C3247" w:rsidRDefault="001C3247" w14:paraId="34772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4E6E14">
              <w:rPr>
                <w:b/>
                <w:bCs/>
                <w:sz w:val="24"/>
                <w:szCs w:val="24"/>
              </w:rPr>
              <w:t xml:space="preserve">Subtotal </w:t>
            </w:r>
          </w:p>
        </w:tc>
        <w:tc>
          <w:tcPr>
            <w:tcW w:w="1440" w:type="dxa"/>
            <w:tcBorders>
              <w:top w:val="double" w:color="auto" w:sz="4" w:space="0"/>
              <w:left w:val="double" w:color="auto" w:sz="4" w:space="0"/>
              <w:bottom w:val="double" w:color="auto" w:sz="4" w:space="0"/>
              <w:right w:val="double" w:color="auto" w:sz="4" w:space="0"/>
            </w:tcBorders>
          </w:tcPr>
          <w:p w:rsidRPr="004E6E14" w:rsidR="001C3247" w:rsidP="00AD4E75" w:rsidRDefault="001C3247" w14:paraId="59F4A5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color="auto" w:sz="4" w:space="0"/>
              <w:left w:val="double" w:color="auto" w:sz="4" w:space="0"/>
              <w:bottom w:val="double" w:color="auto" w:sz="4" w:space="0"/>
              <w:right w:val="double" w:color="auto" w:sz="4" w:space="0"/>
            </w:tcBorders>
          </w:tcPr>
          <w:p w:rsidRPr="004E6E14" w:rsidR="001C3247" w:rsidP="00AD4E75" w:rsidRDefault="001C3247" w14:paraId="196D5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080" w:type="dxa"/>
            <w:tcBorders>
              <w:top w:val="double" w:color="auto" w:sz="4" w:space="0"/>
              <w:left w:val="double" w:color="auto" w:sz="4" w:space="0"/>
              <w:bottom w:val="double" w:color="auto" w:sz="4" w:space="0"/>
              <w:right w:val="double" w:color="auto" w:sz="4" w:space="0"/>
            </w:tcBorders>
          </w:tcPr>
          <w:p w:rsidRPr="004E6E14" w:rsidR="001C3247" w:rsidP="00AD4E75" w:rsidRDefault="001C3247" w14:paraId="13429F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800" w:type="dxa"/>
            <w:tcBorders>
              <w:top w:val="double" w:color="auto" w:sz="4" w:space="0"/>
              <w:left w:val="double" w:color="auto" w:sz="4" w:space="0"/>
              <w:bottom w:val="double" w:color="auto" w:sz="4" w:space="0"/>
              <w:right w:val="double" w:color="auto" w:sz="4" w:space="0"/>
            </w:tcBorders>
          </w:tcPr>
          <w:p w:rsidRPr="004E6E14" w:rsidR="001C3247" w:rsidP="00AD4E75" w:rsidRDefault="001C3247" w14:paraId="7DEEEB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r>
      <w:tr w:rsidRPr="004E6E14" w:rsidR="001C3247" w:rsidTr="4DAE50CC" w14:paraId="694B897D" w14:textId="77777777">
        <w:tc>
          <w:tcPr>
            <w:tcW w:w="3325" w:type="dxa"/>
            <w:tcBorders>
              <w:top w:val="double" w:color="auto" w:sz="4" w:space="0"/>
              <w:bottom w:val="double" w:color="auto" w:sz="4" w:space="0"/>
            </w:tcBorders>
          </w:tcPr>
          <w:p w:rsidRPr="004E6E14" w:rsidR="001C3247" w:rsidP="001C3247" w:rsidRDefault="001C3247" w14:paraId="53B16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4E6E14">
              <w:rPr>
                <w:b/>
                <w:bCs/>
                <w:sz w:val="24"/>
                <w:szCs w:val="24"/>
              </w:rPr>
              <w:t xml:space="preserve">Subtotal </w:t>
            </w:r>
          </w:p>
        </w:tc>
        <w:tc>
          <w:tcPr>
            <w:tcW w:w="1440" w:type="dxa"/>
            <w:tcBorders>
              <w:top w:val="double" w:color="auto" w:sz="4" w:space="0"/>
              <w:bottom w:val="double" w:color="auto" w:sz="4" w:space="0"/>
            </w:tcBorders>
          </w:tcPr>
          <w:p w:rsidRPr="004E6E14" w:rsidR="001C3247" w:rsidP="00AD4E75" w:rsidRDefault="001C3247" w14:paraId="588D2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440" w:type="dxa"/>
            <w:tcBorders>
              <w:top w:val="double" w:color="auto" w:sz="4" w:space="0"/>
              <w:bottom w:val="double" w:color="auto" w:sz="4" w:space="0"/>
            </w:tcBorders>
          </w:tcPr>
          <w:p w:rsidRPr="004E6E14" w:rsidR="001C3247" w:rsidP="00AD4E75" w:rsidRDefault="001C3247" w14:paraId="3A730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080" w:type="dxa"/>
            <w:tcBorders>
              <w:top w:val="double" w:color="auto" w:sz="4" w:space="0"/>
              <w:bottom w:val="double" w:color="auto" w:sz="4" w:space="0"/>
            </w:tcBorders>
          </w:tcPr>
          <w:p w:rsidRPr="004E6E14" w:rsidR="001C3247" w:rsidP="00AD4E75" w:rsidRDefault="001C3247" w14:paraId="691D4D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800" w:type="dxa"/>
            <w:tcBorders>
              <w:top w:val="double" w:color="auto" w:sz="4" w:space="0"/>
              <w:bottom w:val="double" w:color="auto" w:sz="4" w:space="0"/>
            </w:tcBorders>
          </w:tcPr>
          <w:p w:rsidRPr="004E6E14" w:rsidR="001C3247" w:rsidP="00AD4E75" w:rsidRDefault="001C3247" w14:paraId="242638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r>
      <w:tr w:rsidRPr="004E6E14" w:rsidR="001C3247" w:rsidTr="4DAE50CC" w14:paraId="4148C78B" w14:textId="77777777">
        <w:tc>
          <w:tcPr>
            <w:tcW w:w="3325" w:type="dxa"/>
            <w:tcBorders>
              <w:top w:val="double" w:color="auto" w:sz="4" w:space="0"/>
              <w:bottom w:val="double" w:color="auto" w:sz="4" w:space="0"/>
            </w:tcBorders>
          </w:tcPr>
          <w:p w:rsidRPr="004E6E14" w:rsidR="001C3247" w:rsidP="001C3247" w:rsidRDefault="001C3247" w14:paraId="11E669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b/>
                <w:bCs/>
                <w:sz w:val="24"/>
                <w:szCs w:val="24"/>
              </w:rPr>
            </w:pPr>
            <w:r w:rsidRPr="004E6E14">
              <w:rPr>
                <w:b/>
                <w:bCs/>
                <w:sz w:val="24"/>
                <w:szCs w:val="24"/>
              </w:rPr>
              <w:t xml:space="preserve">Total </w:t>
            </w:r>
          </w:p>
        </w:tc>
        <w:tc>
          <w:tcPr>
            <w:tcW w:w="1440" w:type="dxa"/>
            <w:tcBorders>
              <w:top w:val="double" w:color="auto" w:sz="4" w:space="0"/>
              <w:bottom w:val="double" w:color="auto" w:sz="4" w:space="0"/>
            </w:tcBorders>
          </w:tcPr>
          <w:p w:rsidRPr="004E6E14" w:rsidR="001C3247" w:rsidP="00AD4E75" w:rsidRDefault="00136858" w14:paraId="4F60010E" w14:textId="7C2F99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300</w:t>
            </w:r>
          </w:p>
        </w:tc>
        <w:tc>
          <w:tcPr>
            <w:tcW w:w="1440" w:type="dxa"/>
            <w:tcBorders>
              <w:top w:val="double" w:color="auto" w:sz="4" w:space="0"/>
              <w:bottom w:val="double" w:color="auto" w:sz="4" w:space="0"/>
            </w:tcBorders>
          </w:tcPr>
          <w:p w:rsidRPr="004E6E14" w:rsidR="001C3247" w:rsidP="00AD4E75" w:rsidRDefault="003707E6" w14:paraId="31156342" w14:textId="682E2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sz w:val="24"/>
                <w:szCs w:val="24"/>
              </w:rPr>
              <w:t>30</w:t>
            </w:r>
          </w:p>
        </w:tc>
        <w:tc>
          <w:tcPr>
            <w:tcW w:w="1080" w:type="dxa"/>
            <w:tcBorders>
              <w:top w:val="double" w:color="auto" w:sz="4" w:space="0"/>
              <w:bottom w:val="double" w:color="auto" w:sz="4" w:space="0"/>
            </w:tcBorders>
          </w:tcPr>
          <w:p w:rsidRPr="004E6E14" w:rsidR="001C3247" w:rsidP="00AD4E75" w:rsidRDefault="003707E6" w14:paraId="1C8DA768" w14:textId="4D4977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sz w:val="24"/>
                <w:szCs w:val="24"/>
              </w:rPr>
              <w:t>150</w:t>
            </w:r>
          </w:p>
        </w:tc>
        <w:tc>
          <w:tcPr>
            <w:tcW w:w="1800" w:type="dxa"/>
            <w:tcBorders>
              <w:top w:val="double" w:color="auto" w:sz="4" w:space="0"/>
              <w:bottom w:val="double" w:color="auto" w:sz="4" w:space="0"/>
            </w:tcBorders>
          </w:tcPr>
          <w:p w:rsidRPr="004E6E14" w:rsidR="001C3247" w:rsidP="4DAE50CC" w:rsidRDefault="30D69E47" w14:paraId="015BFEC0" w14:textId="2F88E72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w:t>
            </w:r>
            <w:r w:rsidR="003707E6">
              <w:rPr>
                <w:sz w:val="24"/>
                <w:szCs w:val="24"/>
              </w:rPr>
              <w:t>5,7</w:t>
            </w:r>
            <w:r w:rsidR="005A7A0E">
              <w:rPr>
                <w:sz w:val="24"/>
                <w:szCs w:val="24"/>
              </w:rPr>
              <w:t>91.</w:t>
            </w:r>
            <w:r w:rsidR="003707E6">
              <w:rPr>
                <w:sz w:val="24"/>
                <w:szCs w:val="24"/>
              </w:rPr>
              <w:t>50</w:t>
            </w:r>
          </w:p>
        </w:tc>
      </w:tr>
    </w:tbl>
    <w:p w:rsidRPr="004E6E14" w:rsidR="001C3247" w:rsidP="001C3247" w:rsidRDefault="001C3247" w14:paraId="201BF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13.</w:t>
      </w:r>
      <w:r w:rsidRPr="004E6E14">
        <w:rPr>
          <w:sz w:val="24"/>
          <w:szCs w:val="24"/>
        </w:rPr>
        <w:tab/>
      </w:r>
      <w:r w:rsidRPr="004E6E14">
        <w:rPr>
          <w:b/>
          <w:bCs/>
          <w:sz w:val="24"/>
          <w:szCs w:val="24"/>
        </w:rPr>
        <w:t xml:space="preserve">Provide an estimate of the total annual </w:t>
      </w:r>
      <w:r w:rsidRPr="004E6E14" w:rsidR="00DE1FFE">
        <w:rPr>
          <w:b/>
          <w:bCs/>
          <w:sz w:val="24"/>
          <w:szCs w:val="24"/>
        </w:rPr>
        <w:t>non-hour</w:t>
      </w:r>
      <w:r w:rsidRPr="004E6E14">
        <w:rPr>
          <w:b/>
          <w:bCs/>
          <w:sz w:val="24"/>
          <w:szCs w:val="24"/>
        </w:rPr>
        <w:t xml:space="preserve"> cost burden to respondents or recordkeepers resulting from the collection of information.  (Do not include the cost of any hour burden </w:t>
      </w:r>
      <w:r w:rsidRPr="004E6E14" w:rsidR="004A6DFA">
        <w:rPr>
          <w:b/>
          <w:bCs/>
          <w:sz w:val="24"/>
          <w:szCs w:val="24"/>
        </w:rPr>
        <w:t xml:space="preserve">already reflected </w:t>
      </w:r>
      <w:r w:rsidRPr="004E6E14" w:rsidR="00F73931">
        <w:rPr>
          <w:b/>
          <w:bCs/>
          <w:sz w:val="24"/>
          <w:szCs w:val="24"/>
        </w:rPr>
        <w:t>in item 12</w:t>
      </w:r>
      <w:r w:rsidRPr="004E6E14" w:rsidR="004A6DFA">
        <w:rPr>
          <w:b/>
          <w:bCs/>
          <w:sz w:val="24"/>
          <w:szCs w:val="24"/>
        </w:rPr>
        <w:t>.)</w:t>
      </w:r>
    </w:p>
    <w:p w:rsidRPr="004E6E14"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4E6E14">
        <w:rPr>
          <w:b/>
          <w:bCs/>
          <w:sz w:val="24"/>
          <w:szCs w:val="24"/>
        </w:rPr>
        <w:t>*</w:t>
      </w:r>
      <w:r w:rsidRPr="004E6E14">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E6E14" w:rsidR="000257C8">
        <w:rPr>
          <w:b/>
          <w:bCs/>
          <w:sz w:val="24"/>
          <w:szCs w:val="24"/>
        </w:rPr>
        <w:t>(</w:t>
      </w:r>
      <w:r w:rsidRPr="004E6E14">
        <w:rPr>
          <w:b/>
          <w:bCs/>
          <w:sz w:val="24"/>
          <w:szCs w:val="24"/>
        </w:rPr>
        <w:t>including filing fees paid</w:t>
      </w:r>
      <w:r w:rsidRPr="004E6E14" w:rsidR="000257C8">
        <w:rPr>
          <w:b/>
          <w:bCs/>
          <w:sz w:val="24"/>
          <w:szCs w:val="24"/>
        </w:rPr>
        <w:t xml:space="preserve"> for form processing)</w:t>
      </w:r>
      <w:r w:rsidRPr="004E6E14">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E6E14"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4E6E14">
        <w:rPr>
          <w:b/>
          <w:bCs/>
          <w:sz w:val="24"/>
          <w:szCs w:val="24"/>
        </w:rPr>
        <w:t>*</w:t>
      </w:r>
      <w:r w:rsidRPr="004E6E14">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E6E14" w:rsidR="00295103" w:rsidRDefault="00295103" w14:paraId="5B894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4E6E14">
        <w:rPr>
          <w:b/>
          <w:bCs/>
          <w:sz w:val="24"/>
          <w:szCs w:val="24"/>
        </w:rPr>
        <w:tab/>
        <w:t>*</w:t>
      </w:r>
      <w:r w:rsidRPr="004E6E14">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E6E14" w:rsidR="005550DD" w:rsidRDefault="003C104B" w14:paraId="5213A381" w14:textId="1623B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E6E14">
        <w:rPr>
          <w:rStyle w:val="normaltextrun"/>
          <w:color w:val="000000"/>
          <w:sz w:val="24"/>
          <w:szCs w:val="24"/>
          <w:shd w:val="clear" w:color="auto" w:fill="FFFFFF"/>
        </w:rPr>
        <w:lastRenderedPageBreak/>
        <w:t xml:space="preserve">We estimate the total annual </w:t>
      </w:r>
      <w:r w:rsidRPr="004E6E14">
        <w:rPr>
          <w:rStyle w:val="spellingerror"/>
          <w:color w:val="000000"/>
          <w:sz w:val="24"/>
          <w:szCs w:val="24"/>
          <w:shd w:val="clear" w:color="auto" w:fill="FFFFFF"/>
        </w:rPr>
        <w:t>nonhour</w:t>
      </w:r>
      <w:r w:rsidRPr="004E6E14">
        <w:rPr>
          <w:rStyle w:val="normaltextrun"/>
          <w:color w:val="000000"/>
          <w:sz w:val="24"/>
          <w:szCs w:val="24"/>
          <w:shd w:val="clear" w:color="auto" w:fill="FFFFFF"/>
        </w:rPr>
        <w:t xml:space="preserve"> burden cost to be $0</w:t>
      </w:r>
    </w:p>
    <w:p w:rsidRPr="004E6E14" w:rsidR="005550DD" w:rsidRDefault="005550DD" w14:paraId="4E2BB0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14.</w:t>
      </w:r>
      <w:r w:rsidRPr="004E6E14">
        <w:rPr>
          <w:sz w:val="24"/>
          <w:szCs w:val="24"/>
        </w:rPr>
        <w:tab/>
      </w:r>
      <w:r w:rsidRPr="004E6E14">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E6E14" w:rsidR="0060758B">
        <w:rPr>
          <w:b/>
          <w:bCs/>
          <w:sz w:val="24"/>
          <w:szCs w:val="24"/>
        </w:rPr>
        <w:t xml:space="preserve">his collection of information. </w:t>
      </w:r>
    </w:p>
    <w:p w:rsidRPr="004E6E14" w:rsidR="00C133F7" w:rsidRDefault="00C133F7"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4E6E14" w:rsidR="001144EF" w:rsidP="4DAE50CC" w:rsidRDefault="001144EF" w14:paraId="74671E2E" w14:textId="5536ADF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sz w:val="24"/>
          <w:szCs w:val="24"/>
        </w:rPr>
        <w:t xml:space="preserve">      The total annual cost to the Federal Government is </w:t>
      </w:r>
      <w:r w:rsidRPr="004E6E14" w:rsidR="004139D5">
        <w:rPr>
          <w:sz w:val="24"/>
          <w:szCs w:val="24"/>
        </w:rPr>
        <w:t>$1</w:t>
      </w:r>
      <w:r w:rsidR="00B708B2">
        <w:rPr>
          <w:sz w:val="24"/>
          <w:szCs w:val="24"/>
        </w:rPr>
        <w:t>9,906</w:t>
      </w:r>
      <w:r w:rsidRPr="004E6E14">
        <w:rPr>
          <w:sz w:val="24"/>
          <w:szCs w:val="24"/>
        </w:rPr>
        <w:t>. This includes salary and benefits for federal employees to process the responses. We used the Office of Personnel Management Salary Table 2022 (https://www.opm.gov/policy-data-oversight/pay-leave/salaries-wages/salary-tables/pdf/2022/DCB_h.pdf) to determine the hourly rate (Table 3). We used the DOI USGS Budget and Science Information System Plus (BASIS+) to determine the fully loaded hourly rate, which is the cost of employee salary and benefits.</w:t>
      </w:r>
    </w:p>
    <w:p w:rsidRPr="004E6E14" w:rsidR="001144EF" w:rsidP="00C133F7" w:rsidRDefault="001144EF" w14:paraId="59E4FED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Pr="004E6E14"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90C88" w:rsidR="0060758B" w:rsidP="00C133F7" w:rsidRDefault="00C133F7" w14:paraId="4F77D768" w14:textId="2D773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E90C88">
        <w:rPr>
          <w:b/>
          <w:bCs/>
          <w:sz w:val="24"/>
          <w:szCs w:val="24"/>
        </w:rPr>
        <w:t>Table 3</w:t>
      </w:r>
      <w:r w:rsidRPr="00E90C88" w:rsidR="00E90C88">
        <w:rPr>
          <w:b/>
          <w:bCs/>
          <w:sz w:val="24"/>
          <w:szCs w:val="24"/>
        </w:rPr>
        <w:t>:</w:t>
      </w:r>
      <w:r w:rsidRPr="00E90C88">
        <w:rPr>
          <w:b/>
          <w:bCs/>
          <w:sz w:val="24"/>
          <w:szCs w:val="24"/>
        </w:rPr>
        <w:t xml:space="preserve"> </w:t>
      </w:r>
      <w:r w:rsidRPr="00E90C88" w:rsidR="00110938">
        <w:rPr>
          <w:b/>
          <w:bCs/>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Pr="004E6E14" w:rsidR="00C133F7" w:rsidTr="00AD4E75" w14:paraId="2105EF93" w14:textId="77777777">
        <w:tc>
          <w:tcPr>
            <w:tcW w:w="2473" w:type="dxa"/>
          </w:tcPr>
          <w:p w:rsidRPr="004E6E14" w:rsidR="00C133F7" w:rsidP="00AD4E75"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Position</w:t>
            </w:r>
          </w:p>
        </w:tc>
        <w:tc>
          <w:tcPr>
            <w:tcW w:w="936" w:type="dxa"/>
          </w:tcPr>
          <w:p w:rsidRPr="004E6E14" w:rsidR="00C133F7" w:rsidP="00AD4E75"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Grade/</w:t>
            </w:r>
          </w:p>
          <w:p w:rsidRPr="004E6E14" w:rsidR="00C133F7" w:rsidP="00AD4E75"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Step</w:t>
            </w:r>
          </w:p>
        </w:tc>
        <w:tc>
          <w:tcPr>
            <w:tcW w:w="1469" w:type="dxa"/>
          </w:tcPr>
          <w:p w:rsidRPr="004E6E14" w:rsidR="00C133F7" w:rsidP="00AD4E75"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Hourly Rate</w:t>
            </w:r>
          </w:p>
        </w:tc>
        <w:tc>
          <w:tcPr>
            <w:tcW w:w="990" w:type="dxa"/>
          </w:tcPr>
          <w:p w:rsidRPr="004E6E14" w:rsidR="00C133F7" w:rsidP="00AD4E75"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Annual Hrs</w:t>
            </w:r>
          </w:p>
        </w:tc>
        <w:tc>
          <w:tcPr>
            <w:tcW w:w="1531" w:type="dxa"/>
          </w:tcPr>
          <w:p w:rsidRPr="004E6E14" w:rsidR="00C133F7" w:rsidP="00AD4E75" w:rsidRDefault="00C133F7" w14:paraId="73594289" w14:textId="691EC2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Fully Loaded Hr Rate</w:t>
            </w:r>
            <w:r w:rsidRPr="004E6E14" w:rsidR="00335906">
              <w:rPr>
                <w:b/>
                <w:sz w:val="24"/>
                <w:szCs w:val="24"/>
              </w:rPr>
              <w:t xml:space="preserve"> (*1.6)</w:t>
            </w:r>
          </w:p>
        </w:tc>
        <w:tc>
          <w:tcPr>
            <w:tcW w:w="1517" w:type="dxa"/>
          </w:tcPr>
          <w:p w:rsidRPr="004E6E14" w:rsidR="00C133F7" w:rsidP="00AD4E75"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b/>
                <w:sz w:val="24"/>
                <w:szCs w:val="24"/>
              </w:rPr>
              <w:t>Total Labor Value</w:t>
            </w:r>
          </w:p>
        </w:tc>
      </w:tr>
      <w:tr w:rsidRPr="004E6E14" w:rsidR="00C133F7" w:rsidTr="00AD4E75" w14:paraId="172A65EE" w14:textId="77777777">
        <w:tc>
          <w:tcPr>
            <w:tcW w:w="2473" w:type="dxa"/>
            <w:vAlign w:val="bottom"/>
          </w:tcPr>
          <w:p w:rsidRPr="004E6E14" w:rsidR="00C133F7" w:rsidP="00AD4E75" w:rsidRDefault="001144EF" w14:paraId="7BC49B23" w14:textId="0EFF0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iCs/>
                <w:sz w:val="24"/>
                <w:szCs w:val="24"/>
              </w:rPr>
              <w:t>Project Lead</w:t>
            </w:r>
          </w:p>
        </w:tc>
        <w:tc>
          <w:tcPr>
            <w:tcW w:w="936" w:type="dxa"/>
            <w:vAlign w:val="bottom"/>
          </w:tcPr>
          <w:p w:rsidRPr="004E6E14" w:rsidR="00C133F7" w:rsidP="02FBDA92" w:rsidRDefault="00C133F7" w14:paraId="40808B85" w14:textId="43EAF05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w:t>
            </w:r>
            <w:r w:rsidRPr="004E6E14" w:rsidR="005550DD">
              <w:rPr>
                <w:sz w:val="24"/>
                <w:szCs w:val="24"/>
              </w:rPr>
              <w:t>4</w:t>
            </w:r>
            <w:r w:rsidRPr="004E6E14">
              <w:rPr>
                <w:sz w:val="24"/>
                <w:szCs w:val="24"/>
              </w:rPr>
              <w:t>/3</w:t>
            </w:r>
          </w:p>
        </w:tc>
        <w:tc>
          <w:tcPr>
            <w:tcW w:w="1469" w:type="dxa"/>
            <w:vAlign w:val="bottom"/>
          </w:tcPr>
          <w:p w:rsidRPr="004E6E14" w:rsidR="00C133F7" w:rsidP="02FBDA92" w:rsidRDefault="00C133F7" w14:paraId="1E754642" w14:textId="6E6D0C4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sz w:val="24"/>
                <w:szCs w:val="24"/>
              </w:rPr>
              <w:t>$</w:t>
            </w:r>
            <w:r w:rsidRPr="004E6E14" w:rsidR="004139D5">
              <w:rPr>
                <w:sz w:val="24"/>
                <w:szCs w:val="24"/>
              </w:rPr>
              <w:t>6</w:t>
            </w:r>
            <w:r w:rsidRPr="004E6E14">
              <w:rPr>
                <w:sz w:val="24"/>
                <w:szCs w:val="24"/>
              </w:rPr>
              <w:t>4.19</w:t>
            </w:r>
          </w:p>
        </w:tc>
        <w:tc>
          <w:tcPr>
            <w:tcW w:w="990" w:type="dxa"/>
            <w:vAlign w:val="bottom"/>
          </w:tcPr>
          <w:p w:rsidRPr="004E6E14" w:rsidR="00C133F7" w:rsidP="00AD4E75" w:rsidRDefault="005550DD" w14:paraId="14151CC2" w14:textId="4272E6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sz w:val="24"/>
                <w:szCs w:val="24"/>
              </w:rPr>
              <w:t>8</w:t>
            </w:r>
            <w:r w:rsidRPr="004E6E14" w:rsidR="00C133F7">
              <w:rPr>
                <w:sz w:val="24"/>
                <w:szCs w:val="24"/>
              </w:rPr>
              <w:t xml:space="preserve">0 </w:t>
            </w:r>
          </w:p>
        </w:tc>
        <w:tc>
          <w:tcPr>
            <w:tcW w:w="1531" w:type="dxa"/>
            <w:vAlign w:val="bottom"/>
          </w:tcPr>
          <w:p w:rsidRPr="004E6E14" w:rsidR="00C133F7" w:rsidP="02FBDA92" w:rsidRDefault="00C133F7" w14:paraId="08FCFC99" w14:textId="6F0E1A4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sz w:val="24"/>
                <w:szCs w:val="24"/>
              </w:rPr>
              <w:t>$</w:t>
            </w:r>
            <w:r w:rsidRPr="004E6E14" w:rsidR="001144EF">
              <w:rPr>
                <w:sz w:val="24"/>
                <w:szCs w:val="24"/>
              </w:rPr>
              <w:t>102.70</w:t>
            </w:r>
          </w:p>
        </w:tc>
        <w:tc>
          <w:tcPr>
            <w:tcW w:w="1517" w:type="dxa"/>
            <w:vAlign w:val="bottom"/>
          </w:tcPr>
          <w:p w:rsidRPr="004E6E14" w:rsidR="00C133F7" w:rsidP="02FBDA92" w:rsidRDefault="00C133F7" w14:paraId="6C731CF2" w14:textId="0C1E48B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4E6E14">
              <w:rPr>
                <w:sz w:val="24"/>
                <w:szCs w:val="24"/>
              </w:rPr>
              <w:t>$</w:t>
            </w:r>
            <w:r w:rsidRPr="004E6E14" w:rsidR="004139D5">
              <w:rPr>
                <w:sz w:val="24"/>
                <w:szCs w:val="24"/>
              </w:rPr>
              <w:t>8,216.00</w:t>
            </w:r>
          </w:p>
        </w:tc>
      </w:tr>
      <w:tr w:rsidRPr="004E6E14" w:rsidR="00C133F7" w:rsidTr="00AD4E75" w14:paraId="7D7FCAAC" w14:textId="77777777">
        <w:tc>
          <w:tcPr>
            <w:tcW w:w="2473" w:type="dxa"/>
            <w:vAlign w:val="bottom"/>
          </w:tcPr>
          <w:p w:rsidRPr="004E6E14" w:rsidR="00C133F7" w:rsidP="00AD4E75" w:rsidRDefault="005550DD" w14:paraId="5095123C" w14:textId="1E6A97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4E6E14">
              <w:rPr>
                <w:iCs/>
                <w:sz w:val="24"/>
                <w:szCs w:val="24"/>
              </w:rPr>
              <w:t>Research Geologist</w:t>
            </w:r>
          </w:p>
        </w:tc>
        <w:tc>
          <w:tcPr>
            <w:tcW w:w="936" w:type="dxa"/>
            <w:vAlign w:val="bottom"/>
          </w:tcPr>
          <w:p w:rsidRPr="004E6E14" w:rsidR="00C133F7" w:rsidP="00AD4E75" w:rsidRDefault="00ED1C06" w14:paraId="01E9592C" w14:textId="72654F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13/2</w:t>
            </w:r>
          </w:p>
        </w:tc>
        <w:tc>
          <w:tcPr>
            <w:tcW w:w="1469" w:type="dxa"/>
            <w:vAlign w:val="bottom"/>
          </w:tcPr>
          <w:p w:rsidRPr="004E6E14" w:rsidR="00C133F7" w:rsidP="02FBDA92" w:rsidRDefault="001144EF" w14:paraId="700EAA7F" w14:textId="33472AF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w:t>
            </w:r>
            <w:r w:rsidRPr="004E6E14" w:rsidR="004139D5">
              <w:rPr>
                <w:sz w:val="24"/>
                <w:szCs w:val="24"/>
              </w:rPr>
              <w:t>40.21</w:t>
            </w:r>
          </w:p>
        </w:tc>
        <w:tc>
          <w:tcPr>
            <w:tcW w:w="990" w:type="dxa"/>
            <w:vAlign w:val="bottom"/>
          </w:tcPr>
          <w:p w:rsidRPr="004E6E14" w:rsidR="00C133F7" w:rsidP="00AD4E75" w:rsidRDefault="00ED1C06" w14:paraId="7DAFCF35" w14:textId="7408B0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80</w:t>
            </w:r>
          </w:p>
        </w:tc>
        <w:tc>
          <w:tcPr>
            <w:tcW w:w="1531" w:type="dxa"/>
            <w:vAlign w:val="bottom"/>
          </w:tcPr>
          <w:p w:rsidRPr="004E6E14" w:rsidR="00C133F7" w:rsidP="02FBDA92" w:rsidRDefault="001144EF" w14:paraId="5CAD2BF3" w14:textId="6500CE8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$64.34</w:t>
            </w:r>
          </w:p>
        </w:tc>
        <w:tc>
          <w:tcPr>
            <w:tcW w:w="1517" w:type="dxa"/>
            <w:vAlign w:val="bottom"/>
          </w:tcPr>
          <w:p w:rsidRPr="004E6E14" w:rsidR="00C133F7" w:rsidP="02FBDA92" w:rsidRDefault="004139D5" w14:paraId="7A7BE151" w14:textId="5D60F05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$5,147.20</w:t>
            </w:r>
          </w:p>
        </w:tc>
      </w:tr>
      <w:tr w:rsidRPr="004E6E14" w:rsidR="00C133F7" w:rsidTr="00AD4E75" w14:paraId="79248C3F" w14:textId="77777777">
        <w:tc>
          <w:tcPr>
            <w:tcW w:w="2473" w:type="dxa"/>
            <w:vAlign w:val="bottom"/>
          </w:tcPr>
          <w:p w:rsidRPr="004E6E14" w:rsidR="00C133F7" w:rsidP="00AD4E75" w:rsidRDefault="00ED1C06" w14:paraId="2A8F1834" w14:textId="44638F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4E6E14">
              <w:rPr>
                <w:iCs/>
                <w:sz w:val="24"/>
                <w:szCs w:val="24"/>
              </w:rPr>
              <w:t>Research Geologist</w:t>
            </w:r>
          </w:p>
        </w:tc>
        <w:tc>
          <w:tcPr>
            <w:tcW w:w="936" w:type="dxa"/>
            <w:vAlign w:val="bottom"/>
          </w:tcPr>
          <w:p w:rsidRPr="004E6E14" w:rsidR="00C133F7" w:rsidP="00AD4E75" w:rsidRDefault="00ED1C06" w14:paraId="4EA05623" w14:textId="500CD3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13/7</w:t>
            </w:r>
          </w:p>
        </w:tc>
        <w:tc>
          <w:tcPr>
            <w:tcW w:w="1469" w:type="dxa"/>
            <w:vAlign w:val="bottom"/>
          </w:tcPr>
          <w:p w:rsidRPr="004E6E14" w:rsidR="00C133F7" w:rsidP="02FBDA92" w:rsidRDefault="001144EF" w14:paraId="78154EFC" w14:textId="5F01F42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w:t>
            </w:r>
            <w:r w:rsidRPr="004E6E14" w:rsidR="004139D5">
              <w:rPr>
                <w:sz w:val="24"/>
                <w:szCs w:val="24"/>
              </w:rPr>
              <w:t>46.70</w:t>
            </w:r>
          </w:p>
        </w:tc>
        <w:tc>
          <w:tcPr>
            <w:tcW w:w="990" w:type="dxa"/>
            <w:vAlign w:val="bottom"/>
          </w:tcPr>
          <w:p w:rsidRPr="004E6E14" w:rsidR="00C133F7" w:rsidP="00AD4E75" w:rsidRDefault="00ED1C06" w14:paraId="64840451" w14:textId="42DC1B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20</w:t>
            </w:r>
          </w:p>
        </w:tc>
        <w:tc>
          <w:tcPr>
            <w:tcW w:w="1531" w:type="dxa"/>
            <w:vAlign w:val="bottom"/>
          </w:tcPr>
          <w:p w:rsidRPr="004E6E14" w:rsidR="00C133F7" w:rsidP="02FBDA92" w:rsidRDefault="001144EF" w14:paraId="37A6917C" w14:textId="58E0478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$74.72</w:t>
            </w:r>
          </w:p>
        </w:tc>
        <w:tc>
          <w:tcPr>
            <w:tcW w:w="1517" w:type="dxa"/>
            <w:vAlign w:val="bottom"/>
          </w:tcPr>
          <w:p w:rsidRPr="004E6E14" w:rsidR="00C133F7" w:rsidP="02FBDA92" w:rsidRDefault="004139D5" w14:paraId="0C2817C5" w14:textId="42ABF90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$1,494.40</w:t>
            </w:r>
          </w:p>
        </w:tc>
      </w:tr>
      <w:tr w:rsidRPr="004E6E14" w:rsidR="00ED1C06" w:rsidTr="00AD4E75" w14:paraId="444C89CE" w14:textId="77777777">
        <w:tc>
          <w:tcPr>
            <w:tcW w:w="2473" w:type="dxa"/>
            <w:vAlign w:val="bottom"/>
          </w:tcPr>
          <w:p w:rsidRPr="004E6E14" w:rsidR="00ED1C06" w:rsidP="00AD4E75" w:rsidRDefault="00ED1C06" w14:paraId="26250833" w14:textId="3B7F29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r w:rsidRPr="004E6E14">
              <w:rPr>
                <w:iCs/>
                <w:sz w:val="24"/>
                <w:szCs w:val="24"/>
              </w:rPr>
              <w:t>Geologist</w:t>
            </w:r>
          </w:p>
        </w:tc>
        <w:tc>
          <w:tcPr>
            <w:tcW w:w="936" w:type="dxa"/>
            <w:vAlign w:val="bottom"/>
          </w:tcPr>
          <w:p w:rsidRPr="004E6E14" w:rsidR="00ED1C06" w:rsidP="00AD4E75" w:rsidRDefault="00ED1C06" w14:paraId="75B85DE6" w14:textId="203EE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11/7</w:t>
            </w:r>
          </w:p>
        </w:tc>
        <w:tc>
          <w:tcPr>
            <w:tcW w:w="1469" w:type="dxa"/>
            <w:vAlign w:val="bottom"/>
          </w:tcPr>
          <w:p w:rsidRPr="004E6E14" w:rsidR="00ED1C06" w:rsidP="02FBDA92" w:rsidRDefault="001144EF" w14:paraId="3CF7246F" w14:textId="40A5622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eastAsia="Times New Roman" w:cs="Times New Roman"/>
                <w:sz w:val="24"/>
                <w:szCs w:val="24"/>
              </w:rPr>
            </w:pPr>
            <w:r w:rsidRPr="004E6E14">
              <w:rPr>
                <w:sz w:val="24"/>
                <w:szCs w:val="24"/>
              </w:rPr>
              <w:t>$</w:t>
            </w:r>
            <w:r w:rsidRPr="004E6E14" w:rsidR="02FBDA92">
              <w:rPr>
                <w:sz w:val="24"/>
                <w:szCs w:val="24"/>
              </w:rPr>
              <w:t>32.76</w:t>
            </w:r>
          </w:p>
        </w:tc>
        <w:tc>
          <w:tcPr>
            <w:tcW w:w="990" w:type="dxa"/>
            <w:vAlign w:val="bottom"/>
          </w:tcPr>
          <w:p w:rsidRPr="004E6E14" w:rsidR="00ED1C06" w:rsidP="00AD4E75" w:rsidRDefault="00ED1C06" w14:paraId="703D951B" w14:textId="535202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20</w:t>
            </w:r>
          </w:p>
        </w:tc>
        <w:tc>
          <w:tcPr>
            <w:tcW w:w="1531" w:type="dxa"/>
            <w:vAlign w:val="bottom"/>
          </w:tcPr>
          <w:p w:rsidRPr="004E6E14" w:rsidR="00ED1C06" w:rsidP="02FBDA92" w:rsidRDefault="001144EF" w14:paraId="058E2466" w14:textId="5155A91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$52.42</w:t>
            </w:r>
          </w:p>
        </w:tc>
        <w:tc>
          <w:tcPr>
            <w:tcW w:w="1517" w:type="dxa"/>
            <w:vAlign w:val="bottom"/>
          </w:tcPr>
          <w:p w:rsidRPr="004E6E14" w:rsidR="00ED1C06" w:rsidP="02FBDA92" w:rsidRDefault="004139D5" w14:paraId="39170CA3" w14:textId="540D0E8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$1,048.40</w:t>
            </w:r>
          </w:p>
        </w:tc>
      </w:tr>
      <w:tr w:rsidRPr="004E6E14" w:rsidR="004139D5" w:rsidTr="00AD4E75" w14:paraId="00122A23" w14:textId="77777777">
        <w:tc>
          <w:tcPr>
            <w:tcW w:w="2473" w:type="dxa"/>
            <w:vAlign w:val="bottom"/>
          </w:tcPr>
          <w:p w:rsidRPr="004E6E14" w:rsidR="004139D5" w:rsidP="00AD4E75" w:rsidRDefault="004139D5" w14:paraId="36921D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Cs/>
                <w:sz w:val="24"/>
                <w:szCs w:val="24"/>
              </w:rPr>
            </w:pPr>
          </w:p>
        </w:tc>
        <w:tc>
          <w:tcPr>
            <w:tcW w:w="936" w:type="dxa"/>
            <w:vAlign w:val="bottom"/>
          </w:tcPr>
          <w:p w:rsidRPr="004E6E14" w:rsidR="004139D5" w:rsidP="00AD4E75" w:rsidRDefault="004139D5" w14:paraId="1E788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469" w:type="dxa"/>
            <w:vAlign w:val="bottom"/>
          </w:tcPr>
          <w:p w:rsidRPr="004E6E14" w:rsidR="004139D5" w:rsidP="00AD4E75" w:rsidRDefault="004139D5" w14:paraId="11195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990" w:type="dxa"/>
            <w:vAlign w:val="bottom"/>
          </w:tcPr>
          <w:p w:rsidRPr="004E6E14" w:rsidR="004139D5" w:rsidP="00AD4E75" w:rsidRDefault="004139D5" w14:paraId="14A1D1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531" w:type="dxa"/>
            <w:vAlign w:val="bottom"/>
          </w:tcPr>
          <w:p w:rsidRPr="004E6E14" w:rsidR="004139D5" w:rsidP="003C104B" w:rsidRDefault="004139D5" w14:paraId="1EF622A8" w14:textId="48873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Total:</w:t>
            </w:r>
          </w:p>
        </w:tc>
        <w:tc>
          <w:tcPr>
            <w:tcW w:w="1517" w:type="dxa"/>
            <w:vAlign w:val="bottom"/>
          </w:tcPr>
          <w:p w:rsidRPr="004E6E14" w:rsidR="004139D5" w:rsidP="02FBDA92" w:rsidRDefault="004139D5" w14:paraId="639C5913" w14:textId="2BD92A1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bCs/>
                <w:sz w:val="24"/>
                <w:szCs w:val="24"/>
              </w:rPr>
            </w:pPr>
            <w:r w:rsidRPr="004E6E14">
              <w:rPr>
                <w:b/>
                <w:bCs/>
                <w:sz w:val="24"/>
                <w:szCs w:val="24"/>
              </w:rPr>
              <w:t>$15,906.00</w:t>
            </w:r>
          </w:p>
        </w:tc>
      </w:tr>
    </w:tbl>
    <w:p w:rsidRPr="004E6E14" w:rsidR="00C133F7" w:rsidRDefault="00C133F7" w14:paraId="0A25491F" w14:textId="01E93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Pr="004E6E14" w:rsidR="00110938" w:rsidTr="00D61F02" w14:paraId="1E1574D7" w14:textId="77777777">
        <w:tc>
          <w:tcPr>
            <w:tcW w:w="4045" w:type="dxa"/>
          </w:tcPr>
          <w:p w:rsidRPr="004E6E14" w:rsidR="00110938" w:rsidP="00AD4E75" w:rsidRDefault="00110938" w14:paraId="0B1BE7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4E6E14">
              <w:rPr>
                <w:sz w:val="24"/>
                <w:szCs w:val="24"/>
              </w:rPr>
              <w:t>Journal publication costs</w:t>
            </w:r>
          </w:p>
        </w:tc>
        <w:tc>
          <w:tcPr>
            <w:tcW w:w="2109" w:type="dxa"/>
          </w:tcPr>
          <w:p w:rsidRPr="004E6E14" w:rsidR="00110938" w:rsidP="02FBDA92" w:rsidRDefault="00110938" w14:paraId="488B2BA0" w14:textId="3758728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4E6E14">
              <w:rPr>
                <w:sz w:val="24"/>
                <w:szCs w:val="24"/>
              </w:rPr>
              <w:t>$4,000</w:t>
            </w:r>
          </w:p>
        </w:tc>
      </w:tr>
    </w:tbl>
    <w:p w:rsidRPr="004E6E14" w:rsidR="00C133F7" w:rsidRDefault="00C133F7"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295103" w:rsidRDefault="00295103" w14:paraId="78D6EE15" w14:textId="5E5BDB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15.</w:t>
      </w:r>
      <w:r w:rsidRPr="004E6E14">
        <w:rPr>
          <w:sz w:val="24"/>
          <w:szCs w:val="24"/>
        </w:rPr>
        <w:tab/>
      </w:r>
      <w:r w:rsidRPr="004E6E14">
        <w:rPr>
          <w:b/>
          <w:bCs/>
          <w:sz w:val="24"/>
          <w:szCs w:val="24"/>
        </w:rPr>
        <w:t xml:space="preserve">Explain the reasons for any program changes or adjustments </w:t>
      </w:r>
      <w:r w:rsidRPr="004E6E14" w:rsidR="00F73931">
        <w:rPr>
          <w:b/>
          <w:bCs/>
          <w:sz w:val="24"/>
          <w:szCs w:val="24"/>
        </w:rPr>
        <w:t>in hour or cost burden</w:t>
      </w:r>
      <w:r w:rsidRPr="004E6E14" w:rsidR="0060758B">
        <w:rPr>
          <w:b/>
          <w:bCs/>
          <w:sz w:val="24"/>
          <w:szCs w:val="24"/>
        </w:rPr>
        <w:t>.</w:t>
      </w:r>
    </w:p>
    <w:p w:rsidRPr="004E6E14" w:rsidR="00EC4BD1" w:rsidDel="005A7A0E" w:rsidRDefault="00EC4BD1" w14:paraId="0511F6F0" w14:textId="32182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EC4BD1" w14:paraId="68788966" w14:textId="608591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bdr w:val="none" w:color="auto" w:sz="0" w:space="0" w:frame="1"/>
        </w:rPr>
      </w:pPr>
      <w:r w:rsidRPr="004E6E14">
        <w:rPr>
          <w:rStyle w:val="normaltextrun"/>
          <w:color w:val="000000"/>
          <w:sz w:val="24"/>
          <w:szCs w:val="24"/>
          <w:bdr w:val="none" w:color="auto" w:sz="0" w:space="0" w:frame="1"/>
        </w:rPr>
        <w:t>This is a new collection</w:t>
      </w:r>
      <w:r w:rsidR="00EA0E8E">
        <w:rPr>
          <w:rStyle w:val="normaltextrun"/>
          <w:color w:val="000000"/>
          <w:sz w:val="24"/>
          <w:szCs w:val="24"/>
          <w:bdr w:val="none" w:color="auto" w:sz="0" w:space="0" w:frame="1"/>
        </w:rPr>
        <w:t xml:space="preserve">, </w:t>
      </w:r>
      <w:r w:rsidR="00EA0E8E">
        <w:rPr>
          <w:sz w:val="24"/>
          <w:szCs w:val="24"/>
        </w:rPr>
        <w:t>in use without OMB approval</w:t>
      </w:r>
      <w:r w:rsidR="00EA0E8E">
        <w:rPr>
          <w:sz w:val="24"/>
          <w:szCs w:val="24"/>
        </w:rPr>
        <w:t>.</w:t>
      </w:r>
    </w:p>
    <w:p w:rsidRPr="004E6E14" w:rsidR="00B708B2" w:rsidRDefault="00B708B2" w14:paraId="7E73F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33BEBF0" w14:textId="3390E2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E6E14">
        <w:rPr>
          <w:sz w:val="24"/>
          <w:szCs w:val="24"/>
        </w:rPr>
        <w:t>16.</w:t>
      </w:r>
      <w:r w:rsidRPr="004E6E14">
        <w:rPr>
          <w:sz w:val="24"/>
          <w:szCs w:val="24"/>
        </w:rPr>
        <w:tab/>
      </w:r>
      <w:r w:rsidRPr="004E6E14">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7A0E" w:rsidRDefault="00892CB7" w14:paraId="17FEAE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rsidR="00892CB7" w:rsidRDefault="005A7A0E" w14:paraId="5841FB3E" w14:textId="207D4C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892CB7">
        <w:rPr>
          <w:sz w:val="24"/>
          <w:szCs w:val="24"/>
        </w:rPr>
        <w:t>The survey results will be</w:t>
      </w:r>
      <w:r w:rsidR="003707E6">
        <w:rPr>
          <w:sz w:val="24"/>
          <w:szCs w:val="24"/>
        </w:rPr>
        <w:t xml:space="preserve"> compiled and</w:t>
      </w:r>
      <w:r w:rsidR="00892CB7">
        <w:rPr>
          <w:sz w:val="24"/>
          <w:szCs w:val="24"/>
        </w:rPr>
        <w:t xml:space="preserve"> analyzed using</w:t>
      </w:r>
      <w:r w:rsidR="00BF5EE3">
        <w:rPr>
          <w:sz w:val="24"/>
          <w:szCs w:val="24"/>
        </w:rPr>
        <w:t xml:space="preserve"> </w:t>
      </w:r>
      <w:r w:rsidR="003707E6">
        <w:rPr>
          <w:sz w:val="24"/>
          <w:szCs w:val="24"/>
        </w:rPr>
        <w:t>a web-based survey platform</w:t>
      </w:r>
      <w:r w:rsidR="00A95EB6">
        <w:rPr>
          <w:sz w:val="24"/>
          <w:szCs w:val="24"/>
        </w:rPr>
        <w:t xml:space="preserve"> to look for cross-correlations.  No complex analytical techniques will be used.  The survey will be open for data collection for a duration of at least one month.  Survey results are expected to be published in an Open File Report, with an expected publication time within one year of survey approval.</w:t>
      </w:r>
    </w:p>
    <w:p w:rsidRPr="004E6E14" w:rsidR="00BF5EE3" w:rsidDel="00A95EB6" w:rsidRDefault="00BF5EE3" w14:paraId="5B36E031" w14:textId="62BE8D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E6E14" w:rsidR="00295103" w:rsidRDefault="00295103" w14:paraId="49C706C5" w14:textId="685C4F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sz w:val="24"/>
          <w:szCs w:val="24"/>
        </w:rPr>
        <w:lastRenderedPageBreak/>
        <w:t>17.</w:t>
      </w:r>
      <w:r w:rsidRPr="004E6E14">
        <w:rPr>
          <w:sz w:val="24"/>
          <w:szCs w:val="24"/>
        </w:rPr>
        <w:tab/>
      </w:r>
      <w:r w:rsidRPr="004E6E14">
        <w:rPr>
          <w:b/>
          <w:bCs/>
          <w:sz w:val="24"/>
          <w:szCs w:val="24"/>
        </w:rPr>
        <w:t>If seeking approval to not display the expiration date for OMB approval of the information collection, explain the reasons that display would be inappropriate.</w:t>
      </w:r>
    </w:p>
    <w:p w:rsidRPr="004E6E14" w:rsidR="008C0DAA" w:rsidRDefault="008C0DAA" w14:paraId="385D5CDB" w14:textId="70C0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8C0DAA" w:rsidP="004E6E14" w:rsidRDefault="008C0DAA" w14:paraId="71CA5197" w14:textId="77777777">
      <w:pPr>
        <w:pStyle w:val="paragraph"/>
        <w:spacing w:before="0" w:beforeAutospacing="0" w:after="0" w:afterAutospacing="0"/>
        <w:ind w:firstLine="360"/>
        <w:textAlignment w:val="baseline"/>
      </w:pPr>
      <w:r w:rsidRPr="004E6E14">
        <w:rPr>
          <w:rStyle w:val="normaltextrun"/>
        </w:rPr>
        <w:t>We will display the OMB Control Number and expiration date on appropriate materials.</w:t>
      </w:r>
      <w:r w:rsidRPr="004E6E14">
        <w:rPr>
          <w:rStyle w:val="eop"/>
        </w:rPr>
        <w:t> </w:t>
      </w:r>
    </w:p>
    <w:p w:rsidRPr="004E6E14" w:rsidR="00295103" w:rsidDel="00B708B2" w:rsidP="005A7A0E" w:rsidRDefault="008C0DAA" w14:paraId="735B9605" w14:textId="62929BFE">
      <w:pPr>
        <w:pStyle w:val="paragraph"/>
        <w:spacing w:before="0" w:beforeAutospacing="0" w:after="0" w:afterAutospacing="0"/>
        <w:textAlignment w:val="baseline"/>
      </w:pPr>
      <w:r w:rsidRPr="004E6E14">
        <w:rPr>
          <w:rStyle w:val="eop"/>
        </w:rPr>
        <w:t> </w:t>
      </w:r>
    </w:p>
    <w:p w:rsidRPr="004E6E14" w:rsidR="00295103" w:rsidRDefault="00295103" w14:paraId="1B973195" w14:textId="450F5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E6E14">
        <w:rPr>
          <w:sz w:val="24"/>
          <w:szCs w:val="24"/>
        </w:rPr>
        <w:t>18.</w:t>
      </w:r>
      <w:r w:rsidRPr="004E6E14">
        <w:rPr>
          <w:b/>
          <w:bCs/>
          <w:sz w:val="24"/>
          <w:szCs w:val="24"/>
        </w:rPr>
        <w:tab/>
        <w:t xml:space="preserve">Explain each exception to the </w:t>
      </w:r>
      <w:r w:rsidRPr="004E6E14" w:rsidR="005D39A7">
        <w:rPr>
          <w:b/>
          <w:bCs/>
          <w:sz w:val="24"/>
          <w:szCs w:val="24"/>
        </w:rPr>
        <w:t xml:space="preserve">topics of the </w:t>
      </w:r>
      <w:r w:rsidRPr="004E6E14">
        <w:rPr>
          <w:b/>
          <w:bCs/>
          <w:sz w:val="24"/>
          <w:szCs w:val="24"/>
        </w:rPr>
        <w:t>certification statement identified in "Certification for Paperwork Reduction Act Submissions</w:t>
      </w:r>
      <w:r w:rsidRPr="004E6E14" w:rsidR="005D39A7">
        <w:rPr>
          <w:b/>
          <w:bCs/>
          <w:sz w:val="24"/>
          <w:szCs w:val="24"/>
        </w:rPr>
        <w:t>.</w:t>
      </w:r>
      <w:r w:rsidRPr="004E6E14">
        <w:rPr>
          <w:b/>
          <w:bCs/>
          <w:sz w:val="24"/>
          <w:szCs w:val="24"/>
        </w:rPr>
        <w:t>"</w:t>
      </w:r>
    </w:p>
    <w:p w:rsidRPr="004E6E14" w:rsidR="008C0DAA" w:rsidRDefault="008C0DAA" w14:paraId="7923A967" w14:textId="6826C5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E6E14" w:rsidR="008C0DAA" w:rsidP="004E6E14" w:rsidRDefault="008C0DAA" w14:paraId="327023B0" w14:textId="21CE90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E6E14">
        <w:rPr>
          <w:rStyle w:val="normaltextrun"/>
          <w:color w:val="000000"/>
          <w:sz w:val="24"/>
          <w:szCs w:val="24"/>
          <w:shd w:val="clear" w:color="auto" w:fill="FFFFFF"/>
        </w:rPr>
        <w:t>There are no exceptions to the certification statement.</w:t>
      </w:r>
      <w:r w:rsidRPr="004E6E14">
        <w:rPr>
          <w:rStyle w:val="eop"/>
          <w:color w:val="000000"/>
          <w:sz w:val="24"/>
          <w:szCs w:val="24"/>
          <w:shd w:val="clear" w:color="auto" w:fill="FFFFFF"/>
        </w:rPr>
        <w:t> </w:t>
      </w:r>
    </w:p>
    <w:p w:rsidRPr="004E6E14"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4E6E14"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A6D5B"/>
    <w:multiLevelType w:val="hybridMultilevel"/>
    <w:tmpl w:val="D054C1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E4874"/>
    <w:multiLevelType w:val="hybridMultilevel"/>
    <w:tmpl w:val="597EA1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C6B75"/>
    <w:multiLevelType w:val="hybridMultilevel"/>
    <w:tmpl w:val="DA8CCE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D17B5"/>
    <w:multiLevelType w:val="hybridMultilevel"/>
    <w:tmpl w:val="28F241A8"/>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1757"/>
    <w:rsid w:val="00015075"/>
    <w:rsid w:val="00025081"/>
    <w:rsid w:val="000257C8"/>
    <w:rsid w:val="00026233"/>
    <w:rsid w:val="00065DBF"/>
    <w:rsid w:val="000A2120"/>
    <w:rsid w:val="000F1C17"/>
    <w:rsid w:val="000F3AF1"/>
    <w:rsid w:val="00110938"/>
    <w:rsid w:val="001144EF"/>
    <w:rsid w:val="00136858"/>
    <w:rsid w:val="00162B02"/>
    <w:rsid w:val="001762B9"/>
    <w:rsid w:val="00195E30"/>
    <w:rsid w:val="001C3247"/>
    <w:rsid w:val="001E245E"/>
    <w:rsid w:val="002663CE"/>
    <w:rsid w:val="00295103"/>
    <w:rsid w:val="00324952"/>
    <w:rsid w:val="00335906"/>
    <w:rsid w:val="00352210"/>
    <w:rsid w:val="003707E6"/>
    <w:rsid w:val="00371C79"/>
    <w:rsid w:val="003C104B"/>
    <w:rsid w:val="003C3292"/>
    <w:rsid w:val="00404D27"/>
    <w:rsid w:val="004139D5"/>
    <w:rsid w:val="004A0DE8"/>
    <w:rsid w:val="004A6DFA"/>
    <w:rsid w:val="004A79AF"/>
    <w:rsid w:val="004D2D41"/>
    <w:rsid w:val="004E6E14"/>
    <w:rsid w:val="00525467"/>
    <w:rsid w:val="005550DD"/>
    <w:rsid w:val="005A7A0E"/>
    <w:rsid w:val="005B086D"/>
    <w:rsid w:val="005D39A7"/>
    <w:rsid w:val="005E0031"/>
    <w:rsid w:val="0060470B"/>
    <w:rsid w:val="0060758B"/>
    <w:rsid w:val="00614676"/>
    <w:rsid w:val="00662974"/>
    <w:rsid w:val="006E339F"/>
    <w:rsid w:val="006E47F4"/>
    <w:rsid w:val="006F3545"/>
    <w:rsid w:val="00701C0C"/>
    <w:rsid w:val="00705702"/>
    <w:rsid w:val="00705877"/>
    <w:rsid w:val="0071755C"/>
    <w:rsid w:val="00760A6B"/>
    <w:rsid w:val="00771DB5"/>
    <w:rsid w:val="00777E9E"/>
    <w:rsid w:val="007851E9"/>
    <w:rsid w:val="00790B45"/>
    <w:rsid w:val="007C6F90"/>
    <w:rsid w:val="007E21B5"/>
    <w:rsid w:val="00807728"/>
    <w:rsid w:val="0081259F"/>
    <w:rsid w:val="00853ACA"/>
    <w:rsid w:val="008917B0"/>
    <w:rsid w:val="00892796"/>
    <w:rsid w:val="00892CB7"/>
    <w:rsid w:val="0089637F"/>
    <w:rsid w:val="00896C57"/>
    <w:rsid w:val="008A110B"/>
    <w:rsid w:val="008A485B"/>
    <w:rsid w:val="008B462B"/>
    <w:rsid w:val="008C0DAA"/>
    <w:rsid w:val="00944C21"/>
    <w:rsid w:val="00946263"/>
    <w:rsid w:val="0095503B"/>
    <w:rsid w:val="009B359F"/>
    <w:rsid w:val="009B7841"/>
    <w:rsid w:val="009D56F3"/>
    <w:rsid w:val="00A4070A"/>
    <w:rsid w:val="00A65903"/>
    <w:rsid w:val="00A74437"/>
    <w:rsid w:val="00A95EB6"/>
    <w:rsid w:val="00AB0351"/>
    <w:rsid w:val="00AD4E75"/>
    <w:rsid w:val="00AF1493"/>
    <w:rsid w:val="00B1276C"/>
    <w:rsid w:val="00B708B2"/>
    <w:rsid w:val="00B90490"/>
    <w:rsid w:val="00BF5EE3"/>
    <w:rsid w:val="00C133F7"/>
    <w:rsid w:val="00C47989"/>
    <w:rsid w:val="00C60FC0"/>
    <w:rsid w:val="00C913BF"/>
    <w:rsid w:val="00CA54BE"/>
    <w:rsid w:val="00D00BED"/>
    <w:rsid w:val="00D239F3"/>
    <w:rsid w:val="00D32EA0"/>
    <w:rsid w:val="00D61F02"/>
    <w:rsid w:val="00DA677E"/>
    <w:rsid w:val="00DE1FFE"/>
    <w:rsid w:val="00DE7630"/>
    <w:rsid w:val="00E217E8"/>
    <w:rsid w:val="00E25148"/>
    <w:rsid w:val="00E5633E"/>
    <w:rsid w:val="00E6013B"/>
    <w:rsid w:val="00E90C88"/>
    <w:rsid w:val="00EA0E8E"/>
    <w:rsid w:val="00EA12C2"/>
    <w:rsid w:val="00EC4BD1"/>
    <w:rsid w:val="00ED04B5"/>
    <w:rsid w:val="00ED1C06"/>
    <w:rsid w:val="00F20D61"/>
    <w:rsid w:val="00F4749F"/>
    <w:rsid w:val="00F52373"/>
    <w:rsid w:val="00F7336D"/>
    <w:rsid w:val="00F73931"/>
    <w:rsid w:val="00FA2ED5"/>
    <w:rsid w:val="00FE7948"/>
    <w:rsid w:val="00FE7BCA"/>
    <w:rsid w:val="02FBDA92"/>
    <w:rsid w:val="070A24BE"/>
    <w:rsid w:val="096050A9"/>
    <w:rsid w:val="0973099C"/>
    <w:rsid w:val="0B0ED9FD"/>
    <w:rsid w:val="0BE1870D"/>
    <w:rsid w:val="0C088ABA"/>
    <w:rsid w:val="0FE24B20"/>
    <w:rsid w:val="1250C891"/>
    <w:rsid w:val="15886953"/>
    <w:rsid w:val="20AF96B8"/>
    <w:rsid w:val="22801F94"/>
    <w:rsid w:val="25A67AA3"/>
    <w:rsid w:val="25FE4A98"/>
    <w:rsid w:val="272EFA99"/>
    <w:rsid w:val="2C15BC27"/>
    <w:rsid w:val="30D69E47"/>
    <w:rsid w:val="34416B8F"/>
    <w:rsid w:val="353C6E65"/>
    <w:rsid w:val="395B1EEC"/>
    <w:rsid w:val="44DFA154"/>
    <w:rsid w:val="467B71B5"/>
    <w:rsid w:val="4AE27710"/>
    <w:rsid w:val="4D01190F"/>
    <w:rsid w:val="4DAE50CC"/>
    <w:rsid w:val="4E6CC410"/>
    <w:rsid w:val="52848526"/>
    <w:rsid w:val="6520D0A2"/>
    <w:rsid w:val="76367FE6"/>
    <w:rsid w:val="79C1CCA0"/>
    <w:rsid w:val="7FC43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B4206E87-D4FE-4D5C-A854-6E6F3190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FA2ED5"/>
    <w:rPr>
      <w:rFonts w:ascii="Arial" w:hAnsi="Arial"/>
      <w:sz w:val="24"/>
    </w:rPr>
  </w:style>
  <w:style w:type="character" w:customStyle="1" w:styleId="CommentTextChar">
    <w:name w:val="Comment Text Char"/>
    <w:basedOn w:val="DefaultParagraphFont"/>
    <w:link w:val="CommentText"/>
    <w:uiPriority w:val="99"/>
    <w:rsid w:val="00FA2ED5"/>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character" w:customStyle="1" w:styleId="contextualspellingandgrammarerror">
    <w:name w:val="contextualspellingandgrammarerror"/>
    <w:basedOn w:val="DefaultParagraphFont"/>
    <w:rsid w:val="00DA677E"/>
  </w:style>
  <w:style w:type="character" w:customStyle="1" w:styleId="normaltextrun">
    <w:name w:val="normaltextrun"/>
    <w:basedOn w:val="DefaultParagraphFont"/>
    <w:rsid w:val="00DA677E"/>
  </w:style>
  <w:style w:type="character" w:customStyle="1" w:styleId="eop">
    <w:name w:val="eop"/>
    <w:basedOn w:val="DefaultParagraphFont"/>
    <w:rsid w:val="00DA677E"/>
  </w:style>
  <w:style w:type="paragraph" w:customStyle="1" w:styleId="paragraph">
    <w:name w:val="paragraph"/>
    <w:basedOn w:val="Normal"/>
    <w:rsid w:val="00DA677E"/>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371C79"/>
    <w:rPr>
      <w:rFonts w:ascii="Times New Roman" w:hAnsi="Times New Roman"/>
    </w:rPr>
  </w:style>
  <w:style w:type="paragraph" w:styleId="ListParagraph">
    <w:name w:val="List Paragraph"/>
    <w:basedOn w:val="Normal"/>
    <w:uiPriority w:val="34"/>
    <w:qFormat/>
    <w:rsid w:val="004A79AF"/>
    <w:pPr>
      <w:ind w:left="720"/>
      <w:contextualSpacing/>
    </w:pPr>
  </w:style>
  <w:style w:type="character" w:styleId="FollowedHyperlink">
    <w:name w:val="FollowedHyperlink"/>
    <w:basedOn w:val="DefaultParagraphFont"/>
    <w:uiPriority w:val="99"/>
    <w:semiHidden/>
    <w:unhideWhenUsed/>
    <w:rsid w:val="005550DD"/>
    <w:rPr>
      <w:color w:val="954F72" w:themeColor="followedHyperlink"/>
      <w:u w:val="single"/>
    </w:rPr>
  </w:style>
  <w:style w:type="character" w:customStyle="1" w:styleId="spellingerror">
    <w:name w:val="spellingerror"/>
    <w:basedOn w:val="DefaultParagraphFont"/>
    <w:rsid w:val="003C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27694">
      <w:bodyDiv w:val="1"/>
      <w:marLeft w:val="0"/>
      <w:marRight w:val="0"/>
      <w:marTop w:val="0"/>
      <w:marBottom w:val="0"/>
      <w:divBdr>
        <w:top w:val="none" w:sz="0" w:space="0" w:color="auto"/>
        <w:left w:val="none" w:sz="0" w:space="0" w:color="auto"/>
        <w:bottom w:val="none" w:sz="0" w:space="0" w:color="auto"/>
        <w:right w:val="none" w:sz="0" w:space="0" w:color="auto"/>
      </w:divBdr>
      <w:divsChild>
        <w:div w:id="1676227250">
          <w:marLeft w:val="0"/>
          <w:marRight w:val="0"/>
          <w:marTop w:val="0"/>
          <w:marBottom w:val="0"/>
          <w:divBdr>
            <w:top w:val="none" w:sz="0" w:space="0" w:color="auto"/>
            <w:left w:val="none" w:sz="0" w:space="0" w:color="auto"/>
            <w:bottom w:val="none" w:sz="0" w:space="0" w:color="auto"/>
            <w:right w:val="none" w:sz="0" w:space="0" w:color="auto"/>
          </w:divBdr>
        </w:div>
        <w:div w:id="2057391587">
          <w:marLeft w:val="0"/>
          <w:marRight w:val="0"/>
          <w:marTop w:val="0"/>
          <w:marBottom w:val="0"/>
          <w:divBdr>
            <w:top w:val="none" w:sz="0" w:space="0" w:color="auto"/>
            <w:left w:val="none" w:sz="0" w:space="0" w:color="auto"/>
            <w:bottom w:val="none" w:sz="0" w:space="0" w:color="auto"/>
            <w:right w:val="none" w:sz="0" w:space="0" w:color="auto"/>
          </w:divBdr>
        </w:div>
      </w:divsChild>
    </w:div>
    <w:div w:id="339476695">
      <w:bodyDiv w:val="1"/>
      <w:marLeft w:val="0"/>
      <w:marRight w:val="0"/>
      <w:marTop w:val="0"/>
      <w:marBottom w:val="0"/>
      <w:divBdr>
        <w:top w:val="none" w:sz="0" w:space="0" w:color="auto"/>
        <w:left w:val="none" w:sz="0" w:space="0" w:color="auto"/>
        <w:bottom w:val="none" w:sz="0" w:space="0" w:color="auto"/>
        <w:right w:val="none" w:sz="0" w:space="0" w:color="auto"/>
      </w:divBdr>
      <w:divsChild>
        <w:div w:id="835994004">
          <w:marLeft w:val="0"/>
          <w:marRight w:val="0"/>
          <w:marTop w:val="0"/>
          <w:marBottom w:val="0"/>
          <w:divBdr>
            <w:top w:val="none" w:sz="0" w:space="0" w:color="auto"/>
            <w:left w:val="none" w:sz="0" w:space="0" w:color="auto"/>
            <w:bottom w:val="none" w:sz="0" w:space="0" w:color="auto"/>
            <w:right w:val="none" w:sz="0" w:space="0" w:color="auto"/>
          </w:divBdr>
        </w:div>
        <w:div w:id="1480228488">
          <w:marLeft w:val="0"/>
          <w:marRight w:val="0"/>
          <w:marTop w:val="0"/>
          <w:marBottom w:val="0"/>
          <w:divBdr>
            <w:top w:val="none" w:sz="0" w:space="0" w:color="auto"/>
            <w:left w:val="none" w:sz="0" w:space="0" w:color="auto"/>
            <w:bottom w:val="none" w:sz="0" w:space="0" w:color="auto"/>
            <w:right w:val="none" w:sz="0" w:space="0" w:color="auto"/>
          </w:divBdr>
        </w:div>
        <w:div w:id="1660384732">
          <w:marLeft w:val="0"/>
          <w:marRight w:val="0"/>
          <w:marTop w:val="0"/>
          <w:marBottom w:val="0"/>
          <w:divBdr>
            <w:top w:val="none" w:sz="0" w:space="0" w:color="auto"/>
            <w:left w:val="none" w:sz="0" w:space="0" w:color="auto"/>
            <w:bottom w:val="none" w:sz="0" w:space="0" w:color="auto"/>
            <w:right w:val="none" w:sz="0" w:space="0" w:color="auto"/>
          </w:divBdr>
        </w:div>
      </w:divsChild>
    </w:div>
    <w:div w:id="1068266827">
      <w:bodyDiv w:val="1"/>
      <w:marLeft w:val="0"/>
      <w:marRight w:val="0"/>
      <w:marTop w:val="0"/>
      <w:marBottom w:val="0"/>
      <w:divBdr>
        <w:top w:val="none" w:sz="0" w:space="0" w:color="auto"/>
        <w:left w:val="none" w:sz="0" w:space="0" w:color="auto"/>
        <w:bottom w:val="none" w:sz="0" w:space="0" w:color="auto"/>
        <w:right w:val="none" w:sz="0" w:space="0" w:color="auto"/>
      </w:divBdr>
      <w:divsChild>
        <w:div w:id="219482693">
          <w:marLeft w:val="0"/>
          <w:marRight w:val="0"/>
          <w:marTop w:val="0"/>
          <w:marBottom w:val="0"/>
          <w:divBdr>
            <w:top w:val="none" w:sz="0" w:space="0" w:color="auto"/>
            <w:left w:val="none" w:sz="0" w:space="0" w:color="auto"/>
            <w:bottom w:val="none" w:sz="0" w:space="0" w:color="auto"/>
            <w:right w:val="none" w:sz="0" w:space="0" w:color="auto"/>
          </w:divBdr>
        </w:div>
        <w:div w:id="2008704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4" ma:contentTypeDescription="Create a new document." ma:contentTypeScope="" ma:versionID="3214092fb32ab0efa9e317c789716e07">
  <xsd:schema xmlns:xsd="http://www.w3.org/2001/XMLSchema" xmlns:xs="http://www.w3.org/2001/XMLSchema" xmlns:p="http://schemas.microsoft.com/office/2006/metadata/properties" xmlns:ns1="http://schemas.microsoft.com/sharepoint/v3" xmlns:ns3="ae9d895d-d50a-4371-9417-a413eb11b31d" xmlns:ns4="e448cc76-b0a3-455c-bd61-f2663989a618" targetNamespace="http://schemas.microsoft.com/office/2006/metadata/properties" ma:root="true" ma:fieldsID="bdf41dfb71cc5365f8424d09d7b7e6eb" ns1:_="" ns3:_="" ns4:_="">
    <xsd:import namespace="http://schemas.microsoft.com/sharepoint/v3"/>
    <xsd:import namespace="ae9d895d-d50a-4371-9417-a413eb11b31d"/>
    <xsd:import namespace="e448cc76-b0a3-455c-bd61-f2663989a6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31DFE4-CD98-4625-A7FF-90427B25B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d895d-d50a-4371-9417-a413eb11b31d"/>
    <ds:schemaRef ds:uri="e448cc76-b0a3-455c-bd61-f2663989a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A4DCA-C38E-4F9D-B5AE-053AA18C1B42}">
  <ds:schemaRefs>
    <ds:schemaRef ds:uri="http://schemas.microsoft.com/sharepoint/v3/contenttype/forms"/>
  </ds:schemaRefs>
</ds:datastoreItem>
</file>

<file path=customXml/itemProps3.xml><?xml version="1.0" encoding="utf-8"?>
<ds:datastoreItem xmlns:ds="http://schemas.openxmlformats.org/officeDocument/2006/customXml" ds:itemID="{ACD52A36-5B1B-48DB-8379-3BCCFE4E32D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4</cp:revision>
  <cp:lastPrinted>2010-09-28T22:50:00Z</cp:lastPrinted>
  <dcterms:created xsi:type="dcterms:W3CDTF">2022-07-15T12:02:00Z</dcterms:created>
  <dcterms:modified xsi:type="dcterms:W3CDTF">2022-07-15T14:20:00Z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