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5C2161" w14:paraId="62DEA0B8" w14:textId="6055211B">
      <w:pPr>
        <w:pStyle w:val="ReportCover-Title"/>
        <w:jc w:val="center"/>
        <w:rPr>
          <w:rFonts w:ascii="Arial" w:hAnsi="Arial" w:cs="Arial"/>
          <w:color w:val="auto"/>
        </w:rPr>
      </w:pPr>
      <w:r>
        <w:rPr>
          <w:rFonts w:ascii="Arial" w:hAnsi="Arial" w:eastAsia="Arial Unicode MS" w:cs="Arial"/>
          <w:noProof/>
          <w:color w:val="auto"/>
        </w:rPr>
        <w:t xml:space="preserve">ACF </w:t>
      </w:r>
      <w:r w:rsidR="00372F4E">
        <w:rPr>
          <w:rFonts w:ascii="Arial" w:hAnsi="Arial" w:eastAsia="Arial Unicode MS" w:cs="Arial"/>
          <w:noProof/>
          <w:color w:val="auto"/>
        </w:rPr>
        <w:t>Data Governance</w:t>
      </w:r>
      <w:r>
        <w:rPr>
          <w:rFonts w:ascii="Arial" w:hAnsi="Arial" w:eastAsia="Arial Unicode MS" w:cs="Arial"/>
          <w:noProof/>
          <w:color w:val="auto"/>
        </w:rPr>
        <w:t xml:space="preserve"> Consulting &amp; Support Project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6D1852" w:rsidR="00B3652D" w:rsidP="00B3652D" w:rsidRDefault="00B3652D" w14:paraId="4D9C5B0F" w14:textId="45BC3B2F">
      <w:pPr>
        <w:pStyle w:val="ReportCover-Title"/>
        <w:jc w:val="center"/>
        <w:rPr>
          <w:rFonts w:ascii="Arial" w:hAnsi="Arial" w:cs="Arial"/>
          <w:color w:val="auto"/>
          <w:sz w:val="32"/>
          <w:szCs w:val="32"/>
        </w:rPr>
      </w:pPr>
      <w:r w:rsidRPr="006D1852">
        <w:rPr>
          <w:rFonts w:ascii="Arial" w:hAnsi="Arial" w:cs="Arial"/>
          <w:color w:val="auto"/>
          <w:sz w:val="32"/>
          <w:szCs w:val="32"/>
        </w:rPr>
        <w:t>Formative Data Collections for Program Support</w:t>
      </w:r>
    </w:p>
    <w:p w:rsidRPr="006D2637" w:rsidR="00B3652D" w:rsidP="00B3652D" w:rsidRDefault="00B3652D" w14:paraId="72CBFE93" w14:textId="4F1EF009">
      <w:pPr>
        <w:pStyle w:val="ReportCover-Title"/>
        <w:jc w:val="center"/>
        <w:rPr>
          <w:rFonts w:ascii="Arial" w:hAnsi="Arial" w:cs="Arial"/>
          <w:color w:val="auto"/>
          <w:sz w:val="32"/>
        </w:rPr>
      </w:pP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5230CB" w:rsidP="00B3652D" w:rsidRDefault="005230CB" w14:paraId="4A412DE4" w14:textId="76102A0B">
      <w:pPr>
        <w:pStyle w:val="ReportCover-Title"/>
        <w:jc w:val="center"/>
        <w:rPr>
          <w:rFonts w:ascii="Arial" w:hAnsi="Arial" w:cs="Arial"/>
          <w:color w:val="auto"/>
          <w:sz w:val="32"/>
          <w:szCs w:val="32"/>
        </w:rPr>
      </w:pPr>
      <w:r>
        <w:rPr>
          <w:rFonts w:ascii="Arial" w:hAnsi="Arial" w:cs="Arial"/>
          <w:color w:val="auto"/>
          <w:sz w:val="32"/>
          <w:szCs w:val="32"/>
        </w:rPr>
        <w:t>0970 – 0531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1C687D" w14:paraId="782F2D46" w14:textId="55F09CA1">
      <w:pPr>
        <w:pStyle w:val="ReportCover-Date"/>
        <w:jc w:val="center"/>
        <w:rPr>
          <w:rFonts w:ascii="Arial" w:hAnsi="Arial" w:cs="Arial"/>
          <w:color w:val="auto"/>
        </w:rPr>
      </w:pPr>
      <w:r>
        <w:rPr>
          <w:rFonts w:ascii="Arial" w:hAnsi="Arial" w:cs="Arial"/>
          <w:color w:val="auto"/>
        </w:rPr>
        <w:t>Ju</w:t>
      </w:r>
      <w:r w:rsidR="00DA198F">
        <w:rPr>
          <w:rFonts w:ascii="Arial" w:hAnsi="Arial" w:cs="Arial"/>
          <w:color w:val="auto"/>
        </w:rPr>
        <w:t>ly</w:t>
      </w:r>
      <w:r>
        <w:rPr>
          <w:rFonts w:ascii="Arial" w:hAnsi="Arial" w:cs="Arial"/>
          <w:color w:val="auto"/>
        </w:rPr>
        <w:t xml:space="preserve"> </w:t>
      </w:r>
      <w:r w:rsidR="002D4745">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Pr="00CD03CD" w:rsidR="0054255A" w:rsidP="00B13297" w:rsidRDefault="001C687D" w14:paraId="0313461E" w14:textId="05915DD8">
      <w:pPr>
        <w:spacing w:after="0" w:line="240" w:lineRule="auto"/>
        <w:jc w:val="center"/>
        <w:rPr>
          <w:bCs/>
        </w:rPr>
      </w:pPr>
      <w:r w:rsidRPr="00CD03CD">
        <w:rPr>
          <w:bCs/>
        </w:rPr>
        <w:t xml:space="preserve">Brett Brown </w:t>
      </w:r>
    </w:p>
    <w:p w:rsidRPr="00CD03CD" w:rsidR="001C687D" w:rsidP="00B13297" w:rsidRDefault="001C687D" w14:paraId="34C9C897" w14:textId="6874AB8D">
      <w:pPr>
        <w:spacing w:after="0" w:line="240" w:lineRule="auto"/>
        <w:jc w:val="center"/>
        <w:rPr>
          <w:bCs/>
        </w:rPr>
      </w:pPr>
      <w:r w:rsidRPr="00CD03CD">
        <w:rPr>
          <w:bCs/>
        </w:rPr>
        <w:t xml:space="preserve">Valeria </w:t>
      </w:r>
      <w:r w:rsidRPr="00CD03CD" w:rsidR="005F7FA5">
        <w:rPr>
          <w:bCs/>
        </w:rPr>
        <w:t xml:space="preserve">Butler </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53413B11">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0020418B">
        <w:t>Formative Data Collections for Program Support (0970-0531)</w:t>
      </w:r>
      <w:r w:rsidRPr="00906F6A">
        <w:t xml:space="preserve">.  </w:t>
      </w:r>
    </w:p>
    <w:p w:rsidRPr="00BD7963" w:rsidR="00906F6A" w:rsidP="00B3652D" w:rsidRDefault="00906F6A" w14:paraId="51CAFB20" w14:textId="5981B6B3">
      <w:pPr>
        <w:spacing w:after="0" w:line="240" w:lineRule="auto"/>
      </w:pPr>
    </w:p>
    <w:p w:rsidRPr="00390CF9" w:rsidR="00B3652D" w:rsidP="00390CF9" w:rsidRDefault="00C53AEC" w14:paraId="6D04E0B1" w14:textId="6B158ADD">
      <w:pPr>
        <w:pStyle w:val="ListParagraph"/>
        <w:numPr>
          <w:ilvl w:val="0"/>
          <w:numId w:val="28"/>
        </w:numPr>
        <w:spacing w:after="0" w:line="240" w:lineRule="auto"/>
      </w:pPr>
      <w:r w:rsidRPr="00906F6A">
        <w:rPr>
          <w:b/>
        </w:rPr>
        <w:t xml:space="preserve">Description of Request: </w:t>
      </w:r>
      <w:r w:rsidR="00EE34D7">
        <w:rPr>
          <w:rFonts w:cs="Calibri"/>
        </w:rPr>
        <w:t>Th</w:t>
      </w:r>
      <w:r w:rsidR="0090797A">
        <w:rPr>
          <w:rFonts w:cs="Calibri"/>
        </w:rPr>
        <w:t xml:space="preserve">is request is to </w:t>
      </w:r>
      <w:r w:rsidRPr="00390CF9" w:rsidR="002F3AF7">
        <w:rPr>
          <w:rFonts w:cs="Calibri"/>
        </w:rPr>
        <w:t>conduct interviews with</w:t>
      </w:r>
      <w:r w:rsidRPr="00390CF9" w:rsidR="00665119">
        <w:rPr>
          <w:rFonts w:cs="Calibri"/>
        </w:rPr>
        <w:t xml:space="preserve"> technical assistance (TA) </w:t>
      </w:r>
      <w:r w:rsidR="00823494">
        <w:rPr>
          <w:rFonts w:cs="Calibri"/>
        </w:rPr>
        <w:t xml:space="preserve">center directors, </w:t>
      </w:r>
      <w:r w:rsidRPr="00390CF9" w:rsidR="00E36154">
        <w:rPr>
          <w:rFonts w:cs="Calibri"/>
        </w:rPr>
        <w:t>federal and philanthropic funders</w:t>
      </w:r>
      <w:r w:rsidR="00E36154">
        <w:rPr>
          <w:rFonts w:cs="Calibri"/>
        </w:rPr>
        <w:t xml:space="preserve"> of TA centers, </w:t>
      </w:r>
      <w:r w:rsidRPr="00390CF9" w:rsidR="00665119">
        <w:rPr>
          <w:rFonts w:cs="Calibri"/>
        </w:rPr>
        <w:t xml:space="preserve">TA </w:t>
      </w:r>
      <w:r w:rsidR="00CC436B">
        <w:rPr>
          <w:rFonts w:cs="Calibri"/>
        </w:rPr>
        <w:t>leads/specialists,</w:t>
      </w:r>
      <w:r w:rsidR="00E36154">
        <w:rPr>
          <w:rFonts w:cs="Calibri"/>
        </w:rPr>
        <w:t xml:space="preserve"> and</w:t>
      </w:r>
      <w:r w:rsidRPr="00390CF9" w:rsidR="00665119">
        <w:rPr>
          <w:rFonts w:cs="Calibri"/>
        </w:rPr>
        <w:t xml:space="preserve"> </w:t>
      </w:r>
      <w:r w:rsidR="003E2C7B">
        <w:rPr>
          <w:rFonts w:cs="Calibri"/>
        </w:rPr>
        <w:t>TA recipients</w:t>
      </w:r>
      <w:r w:rsidR="00E36154">
        <w:rPr>
          <w:rFonts w:cs="Calibri"/>
        </w:rPr>
        <w:t xml:space="preserve"> </w:t>
      </w:r>
      <w:r w:rsidR="001D4B2A">
        <w:rPr>
          <w:rFonts w:cs="Calibri"/>
        </w:rPr>
        <w:t xml:space="preserve">as part of an environmental scan and needs assessment </w:t>
      </w:r>
      <w:r w:rsidRPr="00390CF9" w:rsidR="0069472E">
        <w:rPr>
          <w:rFonts w:cs="Calibri"/>
        </w:rPr>
        <w:t xml:space="preserve">to </w:t>
      </w:r>
      <w:r w:rsidR="00CD3C5D">
        <w:rPr>
          <w:rStyle w:val="normaltextrun"/>
        </w:rPr>
        <w:t>examine</w:t>
      </w:r>
      <w:r w:rsidR="0069472E">
        <w:rPr>
          <w:rStyle w:val="normaltextrun"/>
        </w:rPr>
        <w:t xml:space="preserve"> the current state of the field of </w:t>
      </w:r>
      <w:r w:rsidR="00CD3C5D">
        <w:rPr>
          <w:rStyle w:val="normaltextrun"/>
        </w:rPr>
        <w:t>TA</w:t>
      </w:r>
      <w:r w:rsidR="0069472E">
        <w:rPr>
          <w:rStyle w:val="normaltextrun"/>
        </w:rPr>
        <w:t xml:space="preserve"> supporting states, localities, and Tribes interested in the development and use of administrative data linking and </w:t>
      </w:r>
      <w:r w:rsidR="00856B15">
        <w:rPr>
          <w:rStyle w:val="normaltextrun"/>
        </w:rPr>
        <w:t xml:space="preserve">integrated data systems </w:t>
      </w:r>
      <w:r w:rsidR="0069472E">
        <w:rPr>
          <w:rStyle w:val="normaltextrun"/>
        </w:rPr>
        <w:t xml:space="preserve">for research purposes. </w:t>
      </w:r>
      <w:r w:rsidR="0090797A">
        <w:rPr>
          <w:rStyle w:val="normaltextrun"/>
        </w:rPr>
        <w:t xml:space="preserve">The </w:t>
      </w:r>
      <w:r w:rsidR="0069472E">
        <w:rPr>
          <w:rStyle w:val="normaltextrun"/>
        </w:rPr>
        <w:t>review will identify areas of strength in current efforts as well as areas of opportunity and unmet need</w:t>
      </w:r>
      <w:r w:rsidR="00390CF9">
        <w:rPr>
          <w:rStyle w:val="normaltextrun"/>
        </w:rPr>
        <w:t xml:space="preserve">. </w:t>
      </w:r>
      <w:r w:rsidR="0090797A">
        <w:rPr>
          <w:rStyle w:val="normaltextrun"/>
        </w:rPr>
        <w:t xml:space="preserve">The </w:t>
      </w:r>
      <w:r w:rsidR="00B12CE8">
        <w:rPr>
          <w:rStyle w:val="normaltextrun"/>
        </w:rPr>
        <w:t xml:space="preserve">ultimate purpose is to produce a series of options to guide </w:t>
      </w:r>
      <w:r w:rsidR="00070163">
        <w:rPr>
          <w:rStyle w:val="normaltextrun"/>
        </w:rPr>
        <w:t xml:space="preserve">the </w:t>
      </w:r>
      <w:bookmarkStart w:name="_Hlk75521678" w:id="0"/>
      <w:r w:rsidR="0090797A">
        <w:rPr>
          <w:rFonts w:cs="Calibri"/>
        </w:rPr>
        <w:t xml:space="preserve">Administration for Children and Families </w:t>
      </w:r>
      <w:r w:rsidR="00070163">
        <w:rPr>
          <w:rStyle w:val="normaltextrun"/>
        </w:rPr>
        <w:t xml:space="preserve">Office of Planning, Research and Evaluation </w:t>
      </w:r>
      <w:bookmarkEnd w:id="0"/>
      <w:r w:rsidR="00070163">
        <w:rPr>
          <w:rStyle w:val="normaltextrun"/>
        </w:rPr>
        <w:t>(</w:t>
      </w:r>
      <w:r w:rsidR="00B12CE8">
        <w:rPr>
          <w:rStyle w:val="normaltextrun"/>
        </w:rPr>
        <w:t>OPRE</w:t>
      </w:r>
      <w:r w:rsidR="00070163">
        <w:rPr>
          <w:rStyle w:val="normaltextrun"/>
        </w:rPr>
        <w:t>)</w:t>
      </w:r>
      <w:r w:rsidR="00B12CE8">
        <w:rPr>
          <w:rStyle w:val="normaltextrun"/>
        </w:rPr>
        <w:t xml:space="preserve"> to enhance the quality, completeness, and coordination of such technical assistance. </w:t>
      </w:r>
      <w:r w:rsidR="00371628">
        <w:rPr>
          <w:rStyle w:val="normaltextrun"/>
        </w:rPr>
        <w:t>Additionally, states, local</w:t>
      </w:r>
      <w:r w:rsidR="006D4646">
        <w:rPr>
          <w:rStyle w:val="normaltextrun"/>
        </w:rPr>
        <w:t>itie</w:t>
      </w:r>
      <w:r w:rsidR="00371628">
        <w:rPr>
          <w:rStyle w:val="normaltextrun"/>
        </w:rPr>
        <w:t xml:space="preserve">s, and Tribes could use the results to better understand the potential supports they could leverage as they link or integrate data for research purposes. </w:t>
      </w:r>
      <w:r w:rsidR="00012A8E">
        <w:rPr>
          <w:rStyle w:val="normaltextrun"/>
        </w:rPr>
        <w:t xml:space="preserve">These data are not intended to be generalized to a broader population. </w:t>
      </w:r>
      <w:r w:rsidRPr="00390CF9"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Pr="00906F6A" w:rsidR="00906F6A" w:rsidP="00906F6A" w:rsidRDefault="00906F6A" w14:paraId="579C578E" w14:textId="41A65BA6">
      <w:pPr>
        <w:pStyle w:val="ListParagraph"/>
        <w:numPr>
          <w:ilvl w:val="0"/>
          <w:numId w:val="28"/>
        </w:numPr>
        <w:spacing w:after="0" w:line="240" w:lineRule="auto"/>
        <w:rPr>
          <w:b/>
        </w:rPr>
      </w:pPr>
      <w:r w:rsidRPr="00906F6A">
        <w:rPr>
          <w:b/>
        </w:rPr>
        <w:t xml:space="preserve">Time Sensitivity: </w:t>
      </w:r>
      <w:r w:rsidR="00390CF9">
        <w:rPr>
          <w:bCs/>
        </w:rPr>
        <w:t xml:space="preserve">Interviews for the environmental scan with TA </w:t>
      </w:r>
      <w:r w:rsidR="00430C3D">
        <w:rPr>
          <w:bCs/>
        </w:rPr>
        <w:t xml:space="preserve">center directors </w:t>
      </w:r>
      <w:r w:rsidR="00390CF9">
        <w:rPr>
          <w:bCs/>
        </w:rPr>
        <w:t xml:space="preserve">and TA funders are scheduled to take place </w:t>
      </w:r>
      <w:r w:rsidR="00A36841">
        <w:rPr>
          <w:bCs/>
        </w:rPr>
        <w:t>in August 2021, and the interviews for the needs assessment with TA</w:t>
      </w:r>
      <w:r w:rsidR="000C797F">
        <w:rPr>
          <w:bCs/>
        </w:rPr>
        <w:t xml:space="preserve"> leads/specialists and TA</w:t>
      </w:r>
      <w:r w:rsidR="00A36841">
        <w:rPr>
          <w:bCs/>
        </w:rPr>
        <w:t xml:space="preserve"> recipients are scheduled to take place in September 2021. </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837B87" w:rsidP="00771C99" w:rsidRDefault="00BD702B" w14:paraId="2E579B70" w14:textId="77777777">
      <w:pPr>
        <w:spacing w:after="120" w:line="240" w:lineRule="auto"/>
      </w:pPr>
      <w:r w:rsidRPr="00624DDC">
        <w:rPr>
          <w:b/>
        </w:rPr>
        <w:t>A1</w:t>
      </w:r>
      <w:r>
        <w:t>.</w:t>
      </w:r>
      <w:r>
        <w:tab/>
      </w:r>
      <w:r w:rsidRPr="004328A4" w:rsidR="004E5778">
        <w:rPr>
          <w:b/>
        </w:rPr>
        <w:t>Necessity for Collection</w:t>
      </w:r>
      <w:r w:rsidR="004E5778">
        <w:t xml:space="preserve"> </w:t>
      </w:r>
      <w:r w:rsidR="00E4058A">
        <w:t xml:space="preserve"> </w:t>
      </w:r>
    </w:p>
    <w:p w:rsidR="00C56875" w:rsidP="00970E77" w:rsidRDefault="00E4058A" w14:paraId="61517BFB" w14:textId="420B189A">
      <w:pPr>
        <w:spacing w:after="0" w:line="240" w:lineRule="auto"/>
      </w:pPr>
      <w:r>
        <w:t xml:space="preserve">H.R. 4174 – Foundations for Evidence-Based Policymaking Act of 2018 </w:t>
      </w:r>
      <w:r w:rsidR="00A137F2">
        <w:t>(</w:t>
      </w:r>
      <w:r w:rsidR="00970866">
        <w:t xml:space="preserve">“the </w:t>
      </w:r>
      <w:r w:rsidR="00A137F2">
        <w:t>Evidence Act</w:t>
      </w:r>
      <w:r w:rsidR="00970866">
        <w:t>”</w:t>
      </w:r>
      <w:r w:rsidR="00A137F2">
        <w:t xml:space="preserve">) </w:t>
      </w:r>
      <w:r w:rsidR="00CC1726">
        <w:t>necessitates this information collection</w:t>
      </w:r>
      <w:r w:rsidR="00D24987">
        <w:t xml:space="preserve"> (</w:t>
      </w:r>
      <w:hyperlink w:history="1" r:id="rId11">
        <w:r w:rsidRPr="005D0FAD" w:rsidR="00837B87">
          <w:rPr>
            <w:rStyle w:val="Hyperlink"/>
          </w:rPr>
          <w:t>https://www.congress.gov/bill/115th-congress/house-bill/4174/text</w:t>
        </w:r>
      </w:hyperlink>
      <w:r w:rsidR="00D24987">
        <w:t>)</w:t>
      </w:r>
      <w:r w:rsidR="00837B87">
        <w:t xml:space="preserve">. </w:t>
      </w:r>
      <w:r w:rsidR="004E1751">
        <w:t xml:space="preserve">The Evidence Act requires </w:t>
      </w:r>
      <w:r w:rsidR="00C56875">
        <w:t xml:space="preserve">that </w:t>
      </w:r>
      <w:r w:rsidR="0018216D">
        <w:t>the U.S. Department of Health and Human Services (</w:t>
      </w:r>
      <w:r w:rsidR="00C56875">
        <w:t>HHS</w:t>
      </w:r>
      <w:r w:rsidR="0018216D">
        <w:t>)</w:t>
      </w:r>
      <w:r w:rsidR="002C5E63">
        <w:t xml:space="preserve"> identify</w:t>
      </w:r>
      <w:r w:rsidR="00166FA9">
        <w:t xml:space="preserve"> opportunities to increase staff data skills. More specifically, HHS is required to</w:t>
      </w:r>
      <w:r w:rsidR="00C56875">
        <w:t xml:space="preserve"> </w:t>
      </w:r>
      <w:r w:rsidR="00D92206">
        <w:t>per</w:t>
      </w:r>
      <w:r w:rsidR="002C5E63">
        <w:t>form an assessment of current staff data literacy and data skills</w:t>
      </w:r>
      <w:r w:rsidR="00166FA9">
        <w:t xml:space="preserve"> and conduct a gap analysis between the current staff’s skills and the skills the agency requires (</w:t>
      </w:r>
      <w:r w:rsidR="00DB2D41">
        <w:t xml:space="preserve">Federal Data Strategy 2020 Action Plan, </w:t>
      </w:r>
      <w:hyperlink w:history="1" r:id="rId12">
        <w:r w:rsidRPr="009D6100" w:rsidR="007E7920">
          <w:rPr>
            <w:rStyle w:val="Hyperlink"/>
          </w:rPr>
          <w:t>https://strategy.data.gov/assets/docs/2020-federal-data-strategy-action-plan.pdf</w:t>
        </w:r>
      </w:hyperlink>
      <w:r w:rsidR="007E7920">
        <w:t xml:space="preserve">, p. 26). </w:t>
      </w:r>
    </w:p>
    <w:p w:rsidR="0090797A" w:rsidP="006469DE" w:rsidRDefault="0090797A" w14:paraId="3EBB9D9E" w14:textId="77777777">
      <w:pPr>
        <w:spacing w:after="0" w:line="240" w:lineRule="auto"/>
      </w:pPr>
    </w:p>
    <w:p w:rsidR="00D92206" w:rsidP="00970E77" w:rsidRDefault="0090797A" w14:paraId="28DA7A15" w14:textId="41CFBB6B">
      <w:pPr>
        <w:spacing w:after="0" w:line="240" w:lineRule="auto"/>
        <w:rPr>
          <w:rStyle w:val="normaltextrun"/>
        </w:rPr>
      </w:pPr>
      <w:r>
        <w:rPr>
          <w:rFonts w:cs="Calibri"/>
        </w:rPr>
        <w:t xml:space="preserve">The Administration for Children and Families (ACF) </w:t>
      </w:r>
      <w:r>
        <w:rPr>
          <w:rStyle w:val="normaltextrun"/>
        </w:rPr>
        <w:t>Office of Planning, Research and Evaluation</w:t>
      </w:r>
      <w:r>
        <w:rPr>
          <w:rFonts w:cs="Calibri"/>
        </w:rPr>
        <w:t xml:space="preserve"> (OPRE) has contracted with SRI Education to fulfill this requirement. Specifically, SRI will </w:t>
      </w:r>
      <w:r w:rsidRPr="00390CF9">
        <w:rPr>
          <w:rFonts w:cs="Calibri"/>
        </w:rPr>
        <w:t xml:space="preserve">conduct interviews with technical assistance (TA) </w:t>
      </w:r>
      <w:r>
        <w:rPr>
          <w:rFonts w:cs="Calibri"/>
        </w:rPr>
        <w:t xml:space="preserve">center directors, </w:t>
      </w:r>
      <w:r w:rsidRPr="00390CF9">
        <w:rPr>
          <w:rFonts w:cs="Calibri"/>
        </w:rPr>
        <w:t>federal and philanthropic funders</w:t>
      </w:r>
      <w:r>
        <w:rPr>
          <w:rFonts w:cs="Calibri"/>
        </w:rPr>
        <w:t xml:space="preserve"> of TA centers, </w:t>
      </w:r>
      <w:r w:rsidRPr="00390CF9">
        <w:rPr>
          <w:rFonts w:cs="Calibri"/>
        </w:rPr>
        <w:t xml:space="preserve">TA </w:t>
      </w:r>
      <w:r>
        <w:rPr>
          <w:rFonts w:cs="Calibri"/>
        </w:rPr>
        <w:t>leads/specialists, and</w:t>
      </w:r>
      <w:r w:rsidRPr="00390CF9">
        <w:rPr>
          <w:rFonts w:cs="Calibri"/>
        </w:rPr>
        <w:t xml:space="preserve"> </w:t>
      </w:r>
      <w:r>
        <w:rPr>
          <w:rFonts w:cs="Calibri"/>
        </w:rPr>
        <w:t xml:space="preserve">TA recipients as part of an environmental scan and needs assessment </w:t>
      </w:r>
      <w:r w:rsidRPr="00390CF9">
        <w:rPr>
          <w:rFonts w:cs="Calibri"/>
        </w:rPr>
        <w:t xml:space="preserve">to </w:t>
      </w:r>
      <w:r>
        <w:rPr>
          <w:rStyle w:val="normaltextrun"/>
        </w:rPr>
        <w:t>examine the current state of the field of TA supporting states, localities, and Tribes interested in the development and use of administrative data linking and integrated data systems (IDS) for research purposes.</w:t>
      </w:r>
    </w:p>
    <w:p w:rsidR="0090797A" w:rsidP="006469DE" w:rsidRDefault="0090797A" w14:paraId="5955D156" w14:textId="77777777">
      <w:pPr>
        <w:spacing w:after="0" w:line="240" w:lineRule="auto"/>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05665C" w:rsidR="00014EDC" w:rsidP="0005665C" w:rsidRDefault="004328A4" w14:paraId="42217A88" w14:textId="00C30BE8">
      <w:pPr>
        <w:spacing w:after="120" w:line="240" w:lineRule="auto"/>
        <w:rPr>
          <w:i/>
        </w:rPr>
      </w:pPr>
      <w:r w:rsidRPr="004328A4">
        <w:rPr>
          <w:i/>
        </w:rPr>
        <w:t xml:space="preserve">Purpose and Use </w:t>
      </w:r>
    </w:p>
    <w:p w:rsidRPr="00A807BA" w:rsidR="00014EDC" w:rsidP="006469DE" w:rsidRDefault="00014EDC" w14:paraId="0F45500D" w14:textId="4890CEB8">
      <w:pPr>
        <w:spacing w:after="120"/>
        <w:rPr>
          <w:rFonts w:cstheme="minorHAnsi"/>
        </w:rPr>
      </w:pPr>
      <w:r w:rsidRPr="00A807BA">
        <w:rPr>
          <w:rFonts w:cstheme="minorHAnsi"/>
        </w:rPr>
        <w:t xml:space="preserve">This proposed information collection meets the following goal of ACF’s generic clearance for formative data collections for program support (0970-0531): </w:t>
      </w:r>
    </w:p>
    <w:p w:rsidRPr="00A807BA" w:rsidR="00014EDC" w:rsidP="00014EDC" w:rsidRDefault="00014EDC" w14:paraId="77FC17E0" w14:textId="77777777">
      <w:pPr>
        <w:pStyle w:val="ListParagraph"/>
        <w:numPr>
          <w:ilvl w:val="0"/>
          <w:numId w:val="44"/>
        </w:numPr>
        <w:spacing w:after="0" w:line="240" w:lineRule="auto"/>
        <w:ind w:left="720"/>
        <w:contextualSpacing w:val="0"/>
        <w:rPr>
          <w:rFonts w:cstheme="minorHAnsi"/>
        </w:rPr>
      </w:pPr>
      <w:r w:rsidRPr="00A807BA">
        <w:rPr>
          <w:rFonts w:cstheme="minorHAnsi"/>
        </w:rPr>
        <w:t>Planning for provision of programmatic or evaluation-related training or technical assistance (T/TA).</w:t>
      </w:r>
    </w:p>
    <w:p w:rsidRPr="00014EDC" w:rsidR="004328A4" w:rsidP="00DF1291" w:rsidRDefault="004328A4" w14:paraId="36656807" w14:textId="1CC7EE16">
      <w:pPr>
        <w:spacing w:after="0" w:line="240" w:lineRule="auto"/>
        <w:rPr>
          <w:rFonts w:cstheme="minorHAnsi"/>
          <w:i/>
        </w:rPr>
      </w:pPr>
    </w:p>
    <w:p w:rsidR="007D0F6E" w:rsidP="00DF1291" w:rsidRDefault="00A36134" w14:paraId="3D05813B" w14:textId="4C4CA56F">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50FB5" w:rsidR="0090797A" w:rsidP="00DF1291" w:rsidRDefault="0090797A" w14:paraId="33738152" w14:textId="77777777">
      <w:pPr>
        <w:spacing w:after="0" w:line="240" w:lineRule="auto"/>
        <w:rPr>
          <w:rFonts w:cstheme="minorHAnsi"/>
        </w:rPr>
      </w:pPr>
    </w:p>
    <w:p w:rsidR="00950FB5" w:rsidP="00970E77" w:rsidRDefault="00950FB5" w14:paraId="3C62DE03" w14:textId="0AB893F7">
      <w:pPr>
        <w:pStyle w:val="paragraph"/>
        <w:spacing w:before="0" w:beforeAutospacing="0" w:after="0" w:afterAutospacing="0"/>
        <w:textAlignment w:val="baseline"/>
        <w:rPr>
          <w:rStyle w:val="eop"/>
          <w:rFonts w:asciiTheme="minorHAnsi" w:hAnsiTheme="minorHAnsi" w:cstheme="minorHAnsi"/>
          <w:sz w:val="22"/>
          <w:szCs w:val="22"/>
        </w:rPr>
      </w:pPr>
      <w:r w:rsidRPr="007601AA">
        <w:rPr>
          <w:rStyle w:val="normaltextrun"/>
          <w:rFonts w:asciiTheme="minorHAnsi" w:hAnsiTheme="minorHAnsi" w:cstheme="minorHAnsi"/>
          <w:sz w:val="22"/>
          <w:szCs w:val="22"/>
        </w:rPr>
        <w:t xml:space="preserve">The purpose </w:t>
      </w:r>
      <w:r>
        <w:rPr>
          <w:rStyle w:val="normaltextrun"/>
          <w:rFonts w:asciiTheme="minorHAnsi" w:hAnsiTheme="minorHAnsi" w:cstheme="minorHAnsi"/>
          <w:sz w:val="22"/>
          <w:szCs w:val="22"/>
        </w:rPr>
        <w:t>of th</w:t>
      </w:r>
      <w:r w:rsidR="009E672D">
        <w:rPr>
          <w:rStyle w:val="normaltextrun"/>
          <w:rFonts w:asciiTheme="minorHAnsi" w:hAnsiTheme="minorHAnsi" w:cstheme="minorHAnsi"/>
          <w:sz w:val="22"/>
          <w:szCs w:val="22"/>
        </w:rPr>
        <w:t xml:space="preserve">e </w:t>
      </w:r>
      <w:r w:rsidR="00284EC8">
        <w:rPr>
          <w:rStyle w:val="normaltextrun"/>
          <w:rFonts w:asciiTheme="minorHAnsi" w:hAnsiTheme="minorHAnsi" w:cstheme="minorHAnsi"/>
          <w:sz w:val="22"/>
          <w:szCs w:val="22"/>
        </w:rPr>
        <w:t xml:space="preserve">formative data </w:t>
      </w:r>
      <w:r>
        <w:rPr>
          <w:rStyle w:val="normaltextrun"/>
          <w:rFonts w:asciiTheme="minorHAnsi" w:hAnsiTheme="minorHAnsi" w:cstheme="minorHAnsi"/>
          <w:sz w:val="22"/>
          <w:szCs w:val="22"/>
        </w:rPr>
        <w:t xml:space="preserve">collection for </w:t>
      </w:r>
      <w:r w:rsidR="00284EC8">
        <w:rPr>
          <w:rStyle w:val="normaltextrun"/>
          <w:rFonts w:asciiTheme="minorHAnsi" w:hAnsiTheme="minorHAnsi" w:cstheme="minorHAnsi"/>
          <w:sz w:val="22"/>
          <w:szCs w:val="22"/>
        </w:rPr>
        <w:t>program support</w:t>
      </w:r>
      <w:r>
        <w:rPr>
          <w:rStyle w:val="normaltextrun"/>
          <w:rFonts w:asciiTheme="minorHAnsi" w:hAnsiTheme="minorHAnsi" w:cstheme="minorHAnsi"/>
          <w:sz w:val="22"/>
          <w:szCs w:val="22"/>
        </w:rPr>
        <w:t xml:space="preserve"> </w:t>
      </w:r>
      <w:r w:rsidRPr="007601AA">
        <w:rPr>
          <w:rStyle w:val="normaltextrun"/>
          <w:rFonts w:asciiTheme="minorHAnsi" w:hAnsiTheme="minorHAnsi" w:cstheme="minorHAnsi"/>
          <w:sz w:val="22"/>
          <w:szCs w:val="22"/>
        </w:rPr>
        <w:t xml:space="preserve">is to </w:t>
      </w:r>
      <w:r w:rsidR="009C7AC8">
        <w:rPr>
          <w:rStyle w:val="normaltextrun"/>
          <w:rFonts w:asciiTheme="minorHAnsi" w:hAnsiTheme="minorHAnsi" w:cstheme="minorHAnsi"/>
          <w:sz w:val="22"/>
          <w:szCs w:val="22"/>
        </w:rPr>
        <w:t>inform ACF/OPRE about the state of the field</w:t>
      </w:r>
      <w:r w:rsidR="00DA198F">
        <w:rPr>
          <w:rStyle w:val="normaltextrun"/>
          <w:rFonts w:asciiTheme="minorHAnsi" w:hAnsiTheme="minorHAnsi" w:cstheme="minorHAnsi"/>
          <w:sz w:val="22"/>
          <w:szCs w:val="22"/>
        </w:rPr>
        <w:t>’s</w:t>
      </w:r>
      <w:r w:rsidR="009C7AC8">
        <w:rPr>
          <w:rStyle w:val="normaltextrun"/>
          <w:rFonts w:asciiTheme="minorHAnsi" w:hAnsiTheme="minorHAnsi" w:cstheme="minorHAnsi"/>
          <w:sz w:val="22"/>
          <w:szCs w:val="22"/>
        </w:rPr>
        <w:t xml:space="preserve"> use of administrative data linking and integrated data systems (IDS) for research purposes to </w:t>
      </w:r>
      <w:r w:rsidRPr="007601AA">
        <w:rPr>
          <w:rStyle w:val="normaltextrun"/>
          <w:rFonts w:asciiTheme="minorHAnsi" w:hAnsiTheme="minorHAnsi" w:cstheme="minorHAnsi"/>
          <w:sz w:val="22"/>
          <w:szCs w:val="22"/>
        </w:rPr>
        <w:t xml:space="preserve">produce a series of options to guide OPRE to enhance the quality, completeness, and coordination of </w:t>
      </w:r>
      <w:r w:rsidR="007E6F25">
        <w:rPr>
          <w:rStyle w:val="normaltextrun"/>
          <w:rFonts w:asciiTheme="minorHAnsi" w:hAnsiTheme="minorHAnsi" w:cstheme="minorHAnsi"/>
          <w:sz w:val="22"/>
          <w:szCs w:val="22"/>
        </w:rPr>
        <w:t>TA</w:t>
      </w:r>
      <w:r>
        <w:rPr>
          <w:rStyle w:val="normaltextrun"/>
          <w:rFonts w:asciiTheme="minorHAnsi" w:hAnsiTheme="minorHAnsi" w:cstheme="minorHAnsi"/>
          <w:sz w:val="22"/>
          <w:szCs w:val="22"/>
        </w:rPr>
        <w:t xml:space="preserve"> related to data linkage and integration for research purposes</w:t>
      </w:r>
      <w:r w:rsidR="0060168D">
        <w:rPr>
          <w:rStyle w:val="normaltextrun"/>
          <w:rFonts w:asciiTheme="minorHAnsi" w:hAnsiTheme="minorHAnsi" w:cstheme="minorHAnsi"/>
          <w:sz w:val="22"/>
          <w:szCs w:val="22"/>
        </w:rPr>
        <w:t xml:space="preserve">. Additionally, the results can be shared with the </w:t>
      </w:r>
      <w:r w:rsidR="0018135E">
        <w:rPr>
          <w:rStyle w:val="normaltextrun"/>
          <w:rFonts w:asciiTheme="minorHAnsi" w:hAnsiTheme="minorHAnsi" w:cstheme="minorHAnsi"/>
          <w:sz w:val="22"/>
          <w:szCs w:val="22"/>
        </w:rPr>
        <w:t xml:space="preserve">field (state, local, and Tribes) </w:t>
      </w:r>
      <w:r w:rsidR="00D570AB">
        <w:rPr>
          <w:rStyle w:val="normaltextrun"/>
          <w:rFonts w:asciiTheme="minorHAnsi" w:hAnsiTheme="minorHAnsi" w:cstheme="minorHAnsi"/>
          <w:sz w:val="22"/>
          <w:szCs w:val="22"/>
        </w:rPr>
        <w:t xml:space="preserve">for their use in understanding what supports are available as they work to better integrate </w:t>
      </w:r>
      <w:r w:rsidR="00B351DA">
        <w:rPr>
          <w:rStyle w:val="normaltextrun"/>
          <w:rFonts w:asciiTheme="minorHAnsi" w:hAnsiTheme="minorHAnsi" w:cstheme="minorHAnsi"/>
          <w:sz w:val="22"/>
          <w:szCs w:val="22"/>
        </w:rPr>
        <w:t xml:space="preserve">or link data for research purposes. </w:t>
      </w:r>
    </w:p>
    <w:p w:rsidRPr="00950FB5" w:rsidR="0090797A" w:rsidP="006469DE" w:rsidRDefault="0090797A" w14:paraId="17608971" w14:textId="77777777">
      <w:pPr>
        <w:pStyle w:val="paragraph"/>
        <w:spacing w:before="0" w:beforeAutospacing="0" w:after="0" w:afterAutospacing="0"/>
        <w:textAlignment w:val="baseline"/>
        <w:rPr>
          <w:rFonts w:asciiTheme="minorHAnsi" w:hAnsiTheme="minorHAnsi" w:cstheme="minorHAnsi"/>
          <w:color w:val="000000"/>
          <w:sz w:val="22"/>
          <w:szCs w:val="22"/>
        </w:rPr>
      </w:pPr>
    </w:p>
    <w:p w:rsidR="004328A4" w:rsidP="007D0F6E" w:rsidRDefault="001D5A52" w14:paraId="57EB8C37" w14:textId="4DDAC5B4">
      <w:pPr>
        <w:spacing w:after="120" w:line="240" w:lineRule="auto"/>
        <w:rPr>
          <w:i/>
        </w:rPr>
      </w:pPr>
      <w:r>
        <w:rPr>
          <w:i/>
        </w:rPr>
        <w:t>Guiding Questions</w:t>
      </w:r>
    </w:p>
    <w:p w:rsidR="004B4917" w:rsidP="004B4917" w:rsidRDefault="004B4917" w14:paraId="2A9477C6" w14:textId="77777777">
      <w:pPr>
        <w:pStyle w:val="ListParagraph"/>
        <w:numPr>
          <w:ilvl w:val="0"/>
          <w:numId w:val="47"/>
        </w:numPr>
        <w:spacing w:after="0" w:line="240" w:lineRule="auto"/>
      </w:pPr>
      <w:r w:rsidRPr="009A0623">
        <w:t>Which orga</w:t>
      </w:r>
      <w:r>
        <w:t>nizations currently support data integration, linkage, and sharing for research and statistical purposes?</w:t>
      </w:r>
    </w:p>
    <w:p w:rsidR="004B4917" w:rsidP="004B4917" w:rsidRDefault="004B4917" w14:paraId="1CC3A44D" w14:textId="77777777">
      <w:pPr>
        <w:pStyle w:val="ListParagraph"/>
        <w:numPr>
          <w:ilvl w:val="1"/>
          <w:numId w:val="47"/>
        </w:numPr>
        <w:spacing w:after="0" w:line="240" w:lineRule="auto"/>
      </w:pPr>
      <w:r>
        <w:t>How are they funded and what resources have they created that could be used to support state, local, and Tribal public agencies?</w:t>
      </w:r>
    </w:p>
    <w:p w:rsidR="004B4917" w:rsidP="004B4917" w:rsidRDefault="004B4917" w14:paraId="1882DF63" w14:textId="77777777">
      <w:pPr>
        <w:pStyle w:val="ListParagraph"/>
        <w:numPr>
          <w:ilvl w:val="1"/>
          <w:numId w:val="47"/>
        </w:numPr>
        <w:spacing w:after="0" w:line="240" w:lineRule="auto"/>
      </w:pPr>
      <w:r>
        <w:t>What are their substantive and technical areas of focus (i.e., early education, employment, etc.)?</w:t>
      </w:r>
    </w:p>
    <w:p w:rsidR="004B4917" w:rsidP="004B4917" w:rsidRDefault="004B4917" w14:paraId="6FC0A264" w14:textId="77777777">
      <w:pPr>
        <w:pStyle w:val="ListParagraph"/>
        <w:numPr>
          <w:ilvl w:val="1"/>
          <w:numId w:val="47"/>
        </w:numPr>
        <w:spacing w:after="0" w:line="240" w:lineRule="auto"/>
      </w:pPr>
      <w:r>
        <w:t>What do the organizations do to coordinate with other groups offering TA and support services in this area?</w:t>
      </w:r>
    </w:p>
    <w:p w:rsidR="004B4917" w:rsidP="004B4917" w:rsidRDefault="004B4917" w14:paraId="4C22D6D4" w14:textId="77777777">
      <w:pPr>
        <w:pStyle w:val="ListParagraph"/>
        <w:numPr>
          <w:ilvl w:val="1"/>
          <w:numId w:val="47"/>
        </w:numPr>
        <w:spacing w:after="0" w:line="240" w:lineRule="auto"/>
      </w:pPr>
      <w:r>
        <w:lastRenderedPageBreak/>
        <w:t>How might these organizations make themselves more effective and efficient through coordination, collaboration, and cooperation?</w:t>
      </w:r>
    </w:p>
    <w:p w:rsidR="004B4917" w:rsidP="004B4917" w:rsidRDefault="004B4917" w14:paraId="6F9870A2" w14:textId="77777777">
      <w:pPr>
        <w:pStyle w:val="ListParagraph"/>
        <w:numPr>
          <w:ilvl w:val="0"/>
          <w:numId w:val="47"/>
        </w:numPr>
        <w:spacing w:after="0" w:line="240" w:lineRule="auto"/>
      </w:pPr>
      <w:r>
        <w:t>How are state, local, and Tribal public agencies using IDS to support research?</w:t>
      </w:r>
    </w:p>
    <w:p w:rsidR="004B4917" w:rsidP="004B4917" w:rsidRDefault="004B4917" w14:paraId="4625ED17" w14:textId="791F0B43">
      <w:pPr>
        <w:pStyle w:val="ListParagraph"/>
        <w:numPr>
          <w:ilvl w:val="0"/>
          <w:numId w:val="47"/>
        </w:numPr>
        <w:spacing w:after="0" w:line="240" w:lineRule="auto"/>
      </w:pPr>
      <w:r>
        <w:t xml:space="preserve">What needs do states, local, and Tribal public agencies have in order to better support using </w:t>
      </w:r>
      <w:r w:rsidR="004C60F3">
        <w:t>IDS</w:t>
      </w:r>
      <w:r>
        <w:t xml:space="preserve"> to support research?</w:t>
      </w:r>
    </w:p>
    <w:p w:rsidR="004B4917" w:rsidP="004B4917" w:rsidRDefault="004B4917" w14:paraId="3805571C" w14:textId="370005CC">
      <w:pPr>
        <w:pStyle w:val="ListParagraph"/>
        <w:numPr>
          <w:ilvl w:val="0"/>
          <w:numId w:val="47"/>
        </w:numPr>
        <w:spacing w:after="0" w:line="240" w:lineRule="auto"/>
      </w:pPr>
      <w:r>
        <w:t xml:space="preserve">What </w:t>
      </w:r>
      <w:r w:rsidR="003A3DDF">
        <w:t>TA</w:t>
      </w:r>
      <w:r>
        <w:t xml:space="preserve"> supports do they currently leverage and what impact has it had?</w:t>
      </w:r>
    </w:p>
    <w:p w:rsidRPr="00422F1F" w:rsidR="004328A4" w:rsidP="00DF1291" w:rsidRDefault="004B4917" w14:paraId="5B5CEC90" w14:textId="16EB31B6">
      <w:pPr>
        <w:pStyle w:val="ListParagraph"/>
        <w:numPr>
          <w:ilvl w:val="0"/>
          <w:numId w:val="47"/>
        </w:numPr>
        <w:spacing w:after="0" w:line="240" w:lineRule="auto"/>
      </w:pPr>
      <w:r>
        <w:t xml:space="preserve">How can the field (i.e., state programs, local programs, and Tribal communities) use existing </w:t>
      </w:r>
      <w:r w:rsidR="003A3DDF">
        <w:t>TA</w:t>
      </w:r>
      <w:r>
        <w:t xml:space="preserve"> and related supports to support integrated data system use in research? </w:t>
      </w:r>
    </w:p>
    <w:p w:rsidR="007D0F6E" w:rsidP="00DF1291" w:rsidRDefault="007D0F6E" w14:paraId="074BB4AA" w14:textId="77777777">
      <w:pPr>
        <w:spacing w:after="0" w:line="240" w:lineRule="auto"/>
        <w:rPr>
          <w:i/>
        </w:rPr>
      </w:pPr>
    </w:p>
    <w:p w:rsidR="004328A4" w:rsidP="00550794" w:rsidRDefault="004328A4" w14:paraId="5C99A251" w14:textId="20BC0A5F">
      <w:pPr>
        <w:keepNext/>
        <w:spacing w:after="120" w:line="240" w:lineRule="auto"/>
        <w:rPr>
          <w:i/>
        </w:rPr>
      </w:pPr>
      <w:r>
        <w:rPr>
          <w:i/>
        </w:rPr>
        <w:t>Study Design</w:t>
      </w:r>
    </w:p>
    <w:p w:rsidR="00605ACE" w:rsidP="006469DE" w:rsidRDefault="00C51B8D" w14:paraId="1A3B199B" w14:textId="090E6F5B">
      <w:pPr>
        <w:spacing w:after="240" w:line="240" w:lineRule="auto"/>
        <w:rPr>
          <w:rFonts w:cstheme="minorHAnsi"/>
        </w:rPr>
      </w:pPr>
      <w:r>
        <w:rPr>
          <w:rFonts w:cstheme="minorHAnsi"/>
        </w:rPr>
        <w:t>The SRI study team</w:t>
      </w:r>
      <w:r w:rsidRPr="002702A2">
        <w:rPr>
          <w:rFonts w:cstheme="minorHAnsi"/>
        </w:rPr>
        <w:t xml:space="preserve"> </w:t>
      </w:r>
      <w:r w:rsidRPr="002702A2" w:rsidR="00006AC7">
        <w:rPr>
          <w:rFonts w:cstheme="minorHAnsi"/>
        </w:rPr>
        <w:t xml:space="preserve">will </w:t>
      </w:r>
      <w:r w:rsidR="00C87A84">
        <w:rPr>
          <w:rFonts w:cstheme="minorHAnsi"/>
        </w:rPr>
        <w:t xml:space="preserve">first </w:t>
      </w:r>
      <w:r w:rsidRPr="002702A2" w:rsidR="00006AC7">
        <w:rPr>
          <w:rFonts w:cstheme="minorHAnsi"/>
        </w:rPr>
        <w:t xml:space="preserve">conduct an </w:t>
      </w:r>
      <w:r w:rsidRPr="00A366B2" w:rsidR="00006AC7">
        <w:rPr>
          <w:rFonts w:cstheme="minorHAnsi"/>
          <w:b/>
          <w:bCs/>
        </w:rPr>
        <w:t>environmental scan</w:t>
      </w:r>
      <w:r w:rsidRPr="002702A2" w:rsidR="00006AC7">
        <w:rPr>
          <w:rFonts w:cstheme="minorHAnsi"/>
        </w:rPr>
        <w:t xml:space="preserve"> to understand existing TA supporting states, localities, and Tribes in the development, maintenance, and use of administrative data linking and integrated data systems for statistical/research purposes. The two main components of the environmental scan are 1) a</w:t>
      </w:r>
      <w:r w:rsidR="0090797A">
        <w:rPr>
          <w:rFonts w:cstheme="minorHAnsi"/>
        </w:rPr>
        <w:t xml:space="preserve"> review of publicly available</w:t>
      </w:r>
      <w:r w:rsidRPr="002702A2" w:rsidR="00006AC7">
        <w:rPr>
          <w:rFonts w:cstheme="minorHAnsi"/>
        </w:rPr>
        <w:t xml:space="preserve"> resource</w:t>
      </w:r>
      <w:r w:rsidR="0090797A">
        <w:rPr>
          <w:rFonts w:cstheme="minorHAnsi"/>
        </w:rPr>
        <w:t>s</w:t>
      </w:r>
      <w:r w:rsidRPr="002702A2" w:rsidR="00006AC7">
        <w:rPr>
          <w:rFonts w:cstheme="minorHAnsi"/>
        </w:rPr>
        <w:t>/document</w:t>
      </w:r>
      <w:r w:rsidR="0090797A">
        <w:rPr>
          <w:rFonts w:cstheme="minorHAnsi"/>
        </w:rPr>
        <w:t>s</w:t>
      </w:r>
      <w:r w:rsidRPr="002702A2" w:rsidR="00006AC7">
        <w:rPr>
          <w:rFonts w:cstheme="minorHAnsi"/>
        </w:rPr>
        <w:t xml:space="preserve"> (to take place </w:t>
      </w:r>
      <w:r w:rsidR="0001232F">
        <w:rPr>
          <w:rFonts w:cstheme="minorHAnsi"/>
        </w:rPr>
        <w:t xml:space="preserve">summer </w:t>
      </w:r>
      <w:r w:rsidRPr="002702A2" w:rsidR="00006AC7">
        <w:rPr>
          <w:rFonts w:cstheme="minorHAnsi"/>
        </w:rPr>
        <w:t>2021</w:t>
      </w:r>
      <w:r w:rsidR="0001232F">
        <w:rPr>
          <w:rFonts w:cstheme="minorHAnsi"/>
        </w:rPr>
        <w:t xml:space="preserve"> (after study approval)</w:t>
      </w:r>
      <w:r w:rsidRPr="002702A2" w:rsidR="00006AC7">
        <w:rPr>
          <w:rFonts w:cstheme="minorHAnsi"/>
        </w:rPr>
        <w:t xml:space="preserve">), and 2) interviews with a sample of TA </w:t>
      </w:r>
      <w:r w:rsidR="00D76412">
        <w:rPr>
          <w:rFonts w:cstheme="minorHAnsi"/>
        </w:rPr>
        <w:t>c</w:t>
      </w:r>
      <w:r w:rsidRPr="002702A2" w:rsidR="00006AC7">
        <w:rPr>
          <w:rFonts w:cstheme="minorHAnsi"/>
        </w:rPr>
        <w:t xml:space="preserve">enter </w:t>
      </w:r>
      <w:r w:rsidR="00D76412">
        <w:rPr>
          <w:rFonts w:cstheme="minorHAnsi"/>
        </w:rPr>
        <w:t>d</w:t>
      </w:r>
      <w:r w:rsidRPr="002702A2" w:rsidR="00006AC7">
        <w:rPr>
          <w:rFonts w:cstheme="minorHAnsi"/>
        </w:rPr>
        <w:t xml:space="preserve">irectors and TA funders (to take place </w:t>
      </w:r>
      <w:r w:rsidR="00873EEC">
        <w:rPr>
          <w:rFonts w:cstheme="minorHAnsi"/>
        </w:rPr>
        <w:t>once</w:t>
      </w:r>
      <w:r w:rsidRPr="002702A2" w:rsidR="00006AC7">
        <w:rPr>
          <w:rFonts w:cstheme="minorHAnsi"/>
        </w:rPr>
        <w:t xml:space="preserve"> in August 2021). </w:t>
      </w:r>
    </w:p>
    <w:p w:rsidR="00EE463D" w:rsidP="006469DE" w:rsidRDefault="00C51B8D" w14:paraId="540E2BD9" w14:textId="177D8608">
      <w:pPr>
        <w:spacing w:after="240" w:line="240" w:lineRule="auto"/>
        <w:rPr>
          <w:rFonts w:cstheme="minorHAnsi"/>
        </w:rPr>
      </w:pPr>
      <w:r>
        <w:rPr>
          <w:rFonts w:cstheme="minorHAnsi"/>
        </w:rPr>
        <w:t>The study team</w:t>
      </w:r>
      <w:r w:rsidRPr="002702A2">
        <w:rPr>
          <w:rFonts w:cstheme="minorHAnsi"/>
        </w:rPr>
        <w:t xml:space="preserve"> </w:t>
      </w:r>
      <w:r w:rsidRPr="002702A2" w:rsidR="00006AC7">
        <w:rPr>
          <w:rFonts w:cstheme="minorHAnsi"/>
        </w:rPr>
        <w:t xml:space="preserve">will then conduct a </w:t>
      </w:r>
      <w:r w:rsidRPr="00A366B2" w:rsidR="00006AC7">
        <w:rPr>
          <w:rFonts w:cstheme="minorHAnsi"/>
          <w:b/>
          <w:bCs/>
        </w:rPr>
        <w:t>needs assessment</w:t>
      </w:r>
      <w:r w:rsidRPr="002702A2" w:rsidR="00006AC7">
        <w:rPr>
          <w:rFonts w:cstheme="minorHAnsi"/>
        </w:rPr>
        <w:t xml:space="preserve"> to identify areas of strength and unmet need</w:t>
      </w:r>
      <w:r w:rsidR="005A48F1">
        <w:rPr>
          <w:rFonts w:cstheme="minorHAnsi"/>
        </w:rPr>
        <w:t>s</w:t>
      </w:r>
      <w:r w:rsidRPr="002702A2" w:rsidR="00006AC7">
        <w:rPr>
          <w:rFonts w:cstheme="minorHAnsi"/>
        </w:rPr>
        <w:t xml:space="preserve"> with respect to TA for data linkage and integration for statistical/research purposes, and we will interview a sample of TA leads/specialists and TA recipients one time in September 2021 to collect this information.</w:t>
      </w:r>
      <w:r w:rsidR="00743F3C">
        <w:rPr>
          <w:rFonts w:cstheme="minorHAnsi"/>
        </w:rPr>
        <w:t xml:space="preserve"> (See Part B1 for </w:t>
      </w:r>
      <w:r w:rsidR="002B2D14">
        <w:rPr>
          <w:rFonts w:cstheme="minorHAnsi"/>
        </w:rPr>
        <w:t>information about the appropriateness of the study methods.)</w:t>
      </w:r>
    </w:p>
    <w:p w:rsidR="00C868ED" w:rsidP="007D0F6E" w:rsidRDefault="00C51B8D" w14:paraId="68E6AB89" w14:textId="09D2B4DA">
      <w:pPr>
        <w:spacing w:after="120" w:line="240" w:lineRule="auto"/>
        <w:rPr>
          <w:rFonts w:cstheme="minorHAnsi"/>
        </w:rPr>
      </w:pPr>
      <w:r>
        <w:rPr>
          <w:rFonts w:cstheme="minorHAnsi"/>
        </w:rPr>
        <w:t>The study team</w:t>
      </w:r>
      <w:r w:rsidRPr="002702A2">
        <w:rPr>
          <w:rFonts w:cstheme="minorHAnsi"/>
        </w:rPr>
        <w:t xml:space="preserve"> </w:t>
      </w:r>
      <w:r w:rsidRPr="002702A2" w:rsidR="00006AC7">
        <w:rPr>
          <w:rFonts w:cstheme="minorHAnsi"/>
        </w:rPr>
        <w:t xml:space="preserve">will compare the </w:t>
      </w:r>
      <w:r w:rsidRPr="00531663" w:rsidR="00006AC7">
        <w:rPr>
          <w:rFonts w:cstheme="minorHAnsi"/>
          <w:b/>
          <w:bCs/>
        </w:rPr>
        <w:t>findings</w:t>
      </w:r>
      <w:r w:rsidRPr="002702A2" w:rsidR="00006AC7">
        <w:rPr>
          <w:rFonts w:cstheme="minorHAnsi"/>
        </w:rPr>
        <w:t xml:space="preserve"> from the environmental scan and needs assessment to identify gaps between what supports are available and needed</w:t>
      </w:r>
      <w:r w:rsidR="00E3679F">
        <w:rPr>
          <w:rFonts w:cstheme="minorHAnsi"/>
        </w:rPr>
        <w:t xml:space="preserve"> (see Part B1 for </w:t>
      </w:r>
      <w:r w:rsidR="008226E5">
        <w:rPr>
          <w:rFonts w:cstheme="minorHAnsi"/>
        </w:rPr>
        <w:t xml:space="preserve">more information about how the </w:t>
      </w:r>
      <w:r w:rsidR="00C87A84">
        <w:rPr>
          <w:rFonts w:cstheme="minorHAnsi"/>
        </w:rPr>
        <w:t xml:space="preserve">OPRE </w:t>
      </w:r>
      <w:r w:rsidR="008226E5">
        <w:rPr>
          <w:rFonts w:cstheme="minorHAnsi"/>
        </w:rPr>
        <w:t>Division o</w:t>
      </w:r>
      <w:r w:rsidR="00C87A84">
        <w:rPr>
          <w:rFonts w:cstheme="minorHAnsi"/>
        </w:rPr>
        <w:t>f</w:t>
      </w:r>
      <w:r w:rsidR="008226E5">
        <w:rPr>
          <w:rFonts w:cstheme="minorHAnsi"/>
        </w:rPr>
        <w:t xml:space="preserve"> Data and Improvement can use this information)</w:t>
      </w:r>
      <w:r w:rsidRPr="002702A2" w:rsidR="00006AC7">
        <w:rPr>
          <w:rFonts w:cstheme="minorHAnsi"/>
        </w:rPr>
        <w:t>.</w:t>
      </w:r>
      <w:r w:rsidR="008226E5">
        <w:rPr>
          <w:rFonts w:cstheme="minorHAnsi"/>
        </w:rPr>
        <w:t xml:space="preserve"> </w:t>
      </w:r>
      <w:r w:rsidRPr="002702A2" w:rsidR="00006AC7">
        <w:rPr>
          <w:rFonts w:cstheme="minorHAnsi"/>
        </w:rPr>
        <w:t>A limitation of the study design is that the results are not designed to be representative of or generalizable to a given population.</w:t>
      </w:r>
      <w:r w:rsidRPr="002E5114" w:rsidR="002E5114">
        <w:t xml:space="preserve"> </w:t>
      </w:r>
      <w:r w:rsidR="002E5114">
        <w:t>T</w:t>
      </w:r>
      <w:r w:rsidRPr="00CB0774" w:rsidR="002E5114">
        <w:t>his key limitation will be included in products associated with this study.</w:t>
      </w:r>
    </w:p>
    <w:p w:rsidRPr="002702A2" w:rsidR="00297D65" w:rsidP="007D0F6E" w:rsidRDefault="00297D65" w14:paraId="608AD775" w14:textId="77777777">
      <w:pPr>
        <w:spacing w:after="120" w:line="240" w:lineRule="auto"/>
        <w:rPr>
          <w:rFonts w:cstheme="minorHAnsi"/>
          <w:iCs/>
        </w:rPr>
      </w:pPr>
    </w:p>
    <w:tbl>
      <w:tblPr>
        <w:tblStyle w:val="TableGrid"/>
        <w:tblW w:w="9445" w:type="dxa"/>
        <w:tblInd w:w="0" w:type="dxa"/>
        <w:tblLook w:val="04A0" w:firstRow="1" w:lastRow="0" w:firstColumn="1" w:lastColumn="0" w:noHBand="0" w:noVBand="1"/>
      </w:tblPr>
      <w:tblGrid>
        <w:gridCol w:w="1705"/>
        <w:gridCol w:w="1710"/>
        <w:gridCol w:w="4320"/>
        <w:gridCol w:w="1710"/>
      </w:tblGrid>
      <w:tr w:rsidR="00A36134" w:rsidTr="00DA198F" w14:paraId="51FF2E50" w14:textId="77777777">
        <w:tc>
          <w:tcPr>
            <w:tcW w:w="1705" w:type="dxa"/>
            <w:shd w:val="clear" w:color="auto" w:fill="D9D9D9" w:themeFill="background1" w:themeFillShade="D9"/>
          </w:tcPr>
          <w:p w:rsidRPr="00BC3401" w:rsidR="00A36134" w:rsidP="001A44F6"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710" w:type="dxa"/>
            <w:shd w:val="clear" w:color="auto" w:fill="D9D9D9" w:themeFill="background1" w:themeFillShade="D9"/>
          </w:tcPr>
          <w:p w:rsidRPr="00BC3401" w:rsidR="00A36134" w:rsidP="001A44F6"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320" w:type="dxa"/>
            <w:shd w:val="clear" w:color="auto" w:fill="D9D9D9" w:themeFill="background1" w:themeFillShade="D9"/>
          </w:tcPr>
          <w:p w:rsidRPr="00BC3401" w:rsidR="00A36134" w:rsidP="001A44F6"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1A44F6"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DA198F" w14:paraId="7460439D" w14:textId="77777777">
        <w:tc>
          <w:tcPr>
            <w:tcW w:w="1705" w:type="dxa"/>
          </w:tcPr>
          <w:p w:rsidRPr="002A0D3B" w:rsidR="00A36134" w:rsidP="001A44F6" w:rsidRDefault="00FF38BB" w14:paraId="45A0A4CE" w14:textId="4A66FA38">
            <w:pPr>
              <w:rPr>
                <w:rFonts w:asciiTheme="minorHAnsi" w:hAnsiTheme="minorHAnsi" w:cstheme="minorHAnsi"/>
              </w:rPr>
            </w:pPr>
            <w:r w:rsidRPr="002A0D3B">
              <w:rPr>
                <w:rFonts w:asciiTheme="minorHAnsi" w:hAnsiTheme="minorHAnsi" w:cstheme="minorHAnsi"/>
              </w:rPr>
              <w:t xml:space="preserve">Interviews for environmental scan </w:t>
            </w:r>
          </w:p>
        </w:tc>
        <w:tc>
          <w:tcPr>
            <w:tcW w:w="1710" w:type="dxa"/>
          </w:tcPr>
          <w:p w:rsidR="00A36134" w:rsidP="001A44F6" w:rsidRDefault="005E5F48" w14:paraId="463A6C86" w14:textId="36ED2CD8">
            <w:pPr>
              <w:rPr>
                <w:rFonts w:asciiTheme="minorHAnsi" w:hAnsiTheme="minorHAnsi" w:cstheme="minorHAnsi"/>
              </w:rPr>
            </w:pPr>
            <w:r>
              <w:rPr>
                <w:rFonts w:asciiTheme="minorHAnsi" w:hAnsiTheme="minorHAnsi" w:cstheme="minorHAnsi"/>
              </w:rPr>
              <w:t xml:space="preserve">Instrument 1: </w:t>
            </w:r>
            <w:r w:rsidR="008F6009">
              <w:rPr>
                <w:rFonts w:asciiTheme="minorHAnsi" w:hAnsiTheme="minorHAnsi" w:cstheme="minorHAnsi"/>
              </w:rPr>
              <w:t>Interview</w:t>
            </w:r>
            <w:r>
              <w:rPr>
                <w:rFonts w:asciiTheme="minorHAnsi" w:hAnsiTheme="minorHAnsi" w:cstheme="minorHAnsi"/>
              </w:rPr>
              <w:t xml:space="preserve"> protocol for TA </w:t>
            </w:r>
            <w:r w:rsidR="008F6009">
              <w:rPr>
                <w:rFonts w:asciiTheme="minorHAnsi" w:hAnsiTheme="minorHAnsi" w:cstheme="minorHAnsi"/>
              </w:rPr>
              <w:t>center directors</w:t>
            </w:r>
            <w:r>
              <w:rPr>
                <w:rFonts w:asciiTheme="minorHAnsi" w:hAnsiTheme="minorHAnsi" w:cstheme="minorHAnsi"/>
              </w:rPr>
              <w:t xml:space="preserve"> </w:t>
            </w:r>
          </w:p>
          <w:p w:rsidRPr="00BC3401" w:rsidR="005E5F48" w:rsidP="001A44F6" w:rsidRDefault="005E5F48" w14:paraId="3EDF4256" w14:textId="2D3F7781">
            <w:pPr>
              <w:rPr>
                <w:rFonts w:asciiTheme="minorHAnsi" w:hAnsiTheme="minorHAnsi" w:cstheme="minorHAnsi"/>
              </w:rPr>
            </w:pPr>
            <w:r>
              <w:rPr>
                <w:rFonts w:asciiTheme="minorHAnsi" w:hAnsiTheme="minorHAnsi" w:cstheme="minorHAnsi"/>
              </w:rPr>
              <w:t xml:space="preserve"> </w:t>
            </w:r>
          </w:p>
        </w:tc>
        <w:tc>
          <w:tcPr>
            <w:tcW w:w="4320" w:type="dxa"/>
          </w:tcPr>
          <w:p w:rsidRPr="005672A6" w:rsidR="000702A8" w:rsidP="005672A6" w:rsidRDefault="00A36134" w14:paraId="75045B4E" w14:textId="627A2A5B">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Pr="005672A6" w:rsidR="00126322">
              <w:rPr>
                <w:rFonts w:asciiTheme="minorHAnsi" w:hAnsiTheme="minorHAnsi" w:cstheme="minorHAnsi"/>
              </w:rPr>
              <w:t xml:space="preserve">TA </w:t>
            </w:r>
            <w:r w:rsidRPr="005672A6" w:rsidR="00E7114A">
              <w:rPr>
                <w:rFonts w:asciiTheme="minorHAnsi" w:hAnsiTheme="minorHAnsi" w:cstheme="minorHAnsi"/>
              </w:rPr>
              <w:t xml:space="preserve">center directors </w:t>
            </w:r>
            <w:r w:rsidRPr="005672A6" w:rsidR="00126322">
              <w:rPr>
                <w:rFonts w:asciiTheme="minorHAnsi" w:hAnsiTheme="minorHAnsi" w:cstheme="minorHAnsi"/>
              </w:rPr>
              <w:t xml:space="preserve">who </w:t>
            </w:r>
            <w:r w:rsidRPr="005672A6" w:rsidR="004C60CF">
              <w:rPr>
                <w:rFonts w:asciiTheme="minorHAnsi" w:hAnsiTheme="minorHAnsi" w:cstheme="minorHAnsi"/>
              </w:rPr>
              <w:t xml:space="preserve">oversee </w:t>
            </w:r>
            <w:r w:rsidRPr="005672A6" w:rsidR="00445280">
              <w:rPr>
                <w:rFonts w:asciiTheme="minorHAnsi" w:hAnsiTheme="minorHAnsi" w:cstheme="minorHAnsi"/>
              </w:rPr>
              <w:t>the provision of TA related to data linkage and integration</w:t>
            </w:r>
            <w:r w:rsidR="008C08F5">
              <w:rPr>
                <w:rFonts w:asciiTheme="minorHAnsi" w:hAnsiTheme="minorHAnsi" w:cstheme="minorHAnsi"/>
              </w:rPr>
              <w:t>.</w:t>
            </w:r>
          </w:p>
          <w:p w:rsidRPr="00BC3401" w:rsidR="00A36134" w:rsidP="001A44F6" w:rsidRDefault="00A36134" w14:paraId="32E164CC" w14:textId="77777777">
            <w:pPr>
              <w:rPr>
                <w:rFonts w:asciiTheme="minorHAnsi" w:hAnsiTheme="minorHAnsi" w:cstheme="minorHAnsi"/>
              </w:rPr>
            </w:pPr>
          </w:p>
          <w:p w:rsidRPr="00BC3401" w:rsidR="00A36134" w:rsidP="54FC2ECE" w:rsidRDefault="00A36134" w14:paraId="0BE4A700" w14:textId="7C8B6D19">
            <w:pPr>
              <w:rPr>
                <w:rFonts w:asciiTheme="minorHAnsi" w:hAnsiTheme="minorHAnsi" w:cstheme="minorBidi"/>
              </w:rPr>
            </w:pPr>
            <w:r w:rsidRPr="54FC2ECE">
              <w:rPr>
                <w:rFonts w:asciiTheme="minorHAnsi" w:hAnsiTheme="minorHAnsi" w:cstheme="minorBidi"/>
                <w:b/>
                <w:bCs/>
              </w:rPr>
              <w:t>Content</w:t>
            </w:r>
            <w:r w:rsidRPr="54FC2ECE">
              <w:rPr>
                <w:rFonts w:asciiTheme="minorHAnsi" w:hAnsiTheme="minorHAnsi" w:cstheme="minorBidi"/>
              </w:rPr>
              <w:t xml:space="preserve">: </w:t>
            </w:r>
            <w:r w:rsidRPr="54FC2ECE" w:rsidR="004E0B83">
              <w:rPr>
                <w:rFonts w:asciiTheme="minorHAnsi" w:hAnsiTheme="minorHAnsi" w:cstheme="minorBidi"/>
              </w:rPr>
              <w:t>Interview questions ask about</w:t>
            </w:r>
            <w:r w:rsidRPr="54FC2ECE" w:rsidR="00925354">
              <w:rPr>
                <w:rFonts w:asciiTheme="minorHAnsi" w:hAnsiTheme="minorHAnsi" w:cstheme="minorBidi"/>
              </w:rPr>
              <w:t xml:space="preserve"> the respondent</w:t>
            </w:r>
            <w:r w:rsidRPr="54FC2ECE" w:rsidR="000315A9">
              <w:rPr>
                <w:rFonts w:asciiTheme="minorHAnsi" w:hAnsiTheme="minorHAnsi" w:cstheme="minorBidi"/>
              </w:rPr>
              <w:t>’</w:t>
            </w:r>
            <w:r w:rsidRPr="54FC2ECE" w:rsidR="00925354">
              <w:rPr>
                <w:rFonts w:asciiTheme="minorHAnsi" w:hAnsiTheme="minorHAnsi" w:cstheme="minorBidi"/>
              </w:rPr>
              <w:t xml:space="preserve">s roles, </w:t>
            </w:r>
            <w:r w:rsidRPr="54FC2ECE" w:rsidR="003B06E9">
              <w:rPr>
                <w:rFonts w:asciiTheme="minorHAnsi" w:hAnsiTheme="minorHAnsi" w:cstheme="minorBidi"/>
              </w:rPr>
              <w:t>who their TA center serves</w:t>
            </w:r>
            <w:r w:rsidRPr="54FC2ECE" w:rsidR="00C52E40">
              <w:rPr>
                <w:rFonts w:asciiTheme="minorHAnsi" w:hAnsiTheme="minorHAnsi" w:cstheme="minorBidi"/>
              </w:rPr>
              <w:t>, the types of supports and services their TA center provides</w:t>
            </w:r>
            <w:r w:rsidRPr="54FC2ECE" w:rsidR="009A68A4">
              <w:rPr>
                <w:rFonts w:asciiTheme="minorHAnsi" w:hAnsiTheme="minorHAnsi" w:cstheme="minorBidi"/>
              </w:rPr>
              <w:t xml:space="preserve"> related to data linkage and integration, the perceived impact of these supports, </w:t>
            </w:r>
            <w:r w:rsidRPr="54FC2ECE" w:rsidR="00EC0B0A">
              <w:rPr>
                <w:rFonts w:asciiTheme="minorHAnsi" w:hAnsiTheme="minorHAnsi" w:cstheme="minorBidi"/>
              </w:rPr>
              <w:t xml:space="preserve">TA requests they are unable to meet, </w:t>
            </w:r>
            <w:r w:rsidRPr="54FC2ECE" w:rsidR="00C52E40">
              <w:rPr>
                <w:rFonts w:asciiTheme="minorHAnsi" w:hAnsiTheme="minorHAnsi" w:cstheme="minorBidi"/>
              </w:rPr>
              <w:t xml:space="preserve">how they coordinate and collaborate with other TA </w:t>
            </w:r>
            <w:r w:rsidRPr="54FC2ECE" w:rsidR="004C5767">
              <w:rPr>
                <w:rFonts w:asciiTheme="minorHAnsi" w:hAnsiTheme="minorHAnsi" w:cstheme="minorBidi"/>
              </w:rPr>
              <w:t xml:space="preserve">centers, and </w:t>
            </w:r>
            <w:r w:rsidRPr="54FC2ECE" w:rsidR="000E1B8E">
              <w:rPr>
                <w:rFonts w:asciiTheme="minorHAnsi" w:hAnsiTheme="minorHAnsi" w:cstheme="minorBidi"/>
              </w:rPr>
              <w:t>funding.</w:t>
            </w:r>
          </w:p>
          <w:p w:rsidRPr="00BC3401" w:rsidR="00A36134" w:rsidP="001A44F6" w:rsidRDefault="00A36134" w14:paraId="5DE76A03" w14:textId="77777777">
            <w:pPr>
              <w:rPr>
                <w:rFonts w:asciiTheme="minorHAnsi" w:hAnsiTheme="minorHAnsi" w:cstheme="minorHAnsi"/>
              </w:rPr>
            </w:pPr>
          </w:p>
          <w:p w:rsidRPr="000F306A" w:rsidR="000F306A" w:rsidP="001A44F6" w:rsidRDefault="00A36134" w14:paraId="11DAEC14" w14:textId="21E93789">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0E1B8E">
              <w:rPr>
                <w:rFonts w:asciiTheme="minorHAnsi" w:hAnsiTheme="minorHAnsi" w:cstheme="minorHAnsi"/>
              </w:rPr>
              <w:t xml:space="preserve"> </w:t>
            </w:r>
            <w:r w:rsidR="000F306A">
              <w:rPr>
                <w:rFonts w:asciiTheme="minorHAnsi" w:hAnsiTheme="minorHAnsi" w:cstheme="minorHAnsi"/>
              </w:rPr>
              <w:t xml:space="preserve">To learn about </w:t>
            </w:r>
            <w:r w:rsidRPr="000F306A" w:rsidR="000F306A">
              <w:rPr>
                <w:rFonts w:asciiTheme="minorHAnsi" w:hAnsiTheme="minorHAnsi" w:cstheme="minorHAnsi"/>
              </w:rPr>
              <w:t xml:space="preserve">existing </w:t>
            </w:r>
            <w:r w:rsidR="000F306A">
              <w:rPr>
                <w:rFonts w:asciiTheme="minorHAnsi" w:hAnsiTheme="minorHAnsi" w:cstheme="minorHAnsi"/>
              </w:rPr>
              <w:t xml:space="preserve">TA </w:t>
            </w:r>
            <w:r w:rsidRPr="000F306A" w:rsidR="000F306A">
              <w:rPr>
                <w:rFonts w:asciiTheme="minorHAnsi" w:hAnsiTheme="minorHAnsi" w:cstheme="minorHAnsi"/>
              </w:rPr>
              <w:t>supporting states, localities, and Tribes in the development, maintenance, and use of administrative data linking and integrated data systems for statistical/research purposes</w:t>
            </w:r>
            <w:r w:rsidR="00EC54E8">
              <w:rPr>
                <w:rFonts w:asciiTheme="minorHAnsi" w:hAnsiTheme="minorHAnsi" w:cstheme="minorHAnsi"/>
              </w:rPr>
              <w:t>.</w:t>
            </w:r>
          </w:p>
        </w:tc>
        <w:tc>
          <w:tcPr>
            <w:tcW w:w="1710" w:type="dxa"/>
          </w:tcPr>
          <w:p w:rsidRPr="00BC3401" w:rsidR="00A36134" w:rsidP="001A44F6" w:rsidRDefault="00A36134" w14:paraId="169F7FD4" w14:textId="513F5ACA">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DE1B1A">
              <w:rPr>
                <w:rFonts w:asciiTheme="minorHAnsi" w:hAnsiTheme="minorHAnsi" w:cstheme="minorHAnsi"/>
              </w:rPr>
              <w:t>Virtual interviews conducted via Zoom for Government</w:t>
            </w:r>
          </w:p>
          <w:p w:rsidRPr="00BC3401" w:rsidR="00A36134" w:rsidP="001A44F6" w:rsidRDefault="00A36134" w14:paraId="7FF7A335" w14:textId="77777777">
            <w:pPr>
              <w:rPr>
                <w:rFonts w:asciiTheme="minorHAnsi" w:hAnsiTheme="minorHAnsi" w:cstheme="minorHAnsi"/>
              </w:rPr>
            </w:pPr>
          </w:p>
          <w:p w:rsidRPr="00BC3401" w:rsidR="00A36134" w:rsidP="001A44F6" w:rsidRDefault="00A36134" w14:paraId="5A3D1520" w14:textId="7777777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DE1B1A">
              <w:rPr>
                <w:rFonts w:asciiTheme="minorHAnsi" w:hAnsiTheme="minorHAnsi" w:cstheme="minorHAnsi"/>
              </w:rPr>
              <w:t xml:space="preserve"> 1 hour</w:t>
            </w:r>
          </w:p>
        </w:tc>
      </w:tr>
      <w:tr w:rsidR="0070040D" w:rsidTr="00DA198F" w14:paraId="4A04A5D6" w14:textId="77777777">
        <w:tc>
          <w:tcPr>
            <w:tcW w:w="1705" w:type="dxa"/>
          </w:tcPr>
          <w:p w:rsidRPr="002A0D3B" w:rsidR="0070040D" w:rsidP="0070040D" w:rsidRDefault="0070040D" w14:paraId="7C5F883F" w14:textId="54BE36E3">
            <w:pPr>
              <w:rPr>
                <w:rFonts w:asciiTheme="minorHAnsi" w:hAnsiTheme="minorHAnsi" w:cstheme="minorHAnsi"/>
              </w:rPr>
            </w:pPr>
            <w:r w:rsidRPr="002A0D3B">
              <w:rPr>
                <w:rFonts w:asciiTheme="minorHAnsi" w:hAnsiTheme="minorHAnsi" w:cstheme="minorHAnsi"/>
              </w:rPr>
              <w:lastRenderedPageBreak/>
              <w:t>Interviews for environmental scan</w:t>
            </w:r>
          </w:p>
        </w:tc>
        <w:tc>
          <w:tcPr>
            <w:tcW w:w="1710" w:type="dxa"/>
          </w:tcPr>
          <w:p w:rsidR="0070040D" w:rsidP="0070040D" w:rsidRDefault="0070040D" w14:paraId="77FADD22" w14:textId="2B29C3EC">
            <w:pPr>
              <w:rPr>
                <w:rFonts w:cstheme="minorHAnsi"/>
              </w:rPr>
            </w:pPr>
            <w:r>
              <w:rPr>
                <w:rFonts w:asciiTheme="minorHAnsi" w:hAnsiTheme="minorHAnsi" w:cstheme="minorHAnsi"/>
              </w:rPr>
              <w:t>Instrument 2: Interview protocol for TA funders</w:t>
            </w:r>
          </w:p>
        </w:tc>
        <w:tc>
          <w:tcPr>
            <w:tcW w:w="4320" w:type="dxa"/>
          </w:tcPr>
          <w:p w:rsidRPr="005672A6" w:rsidR="0070040D" w:rsidP="005672A6" w:rsidRDefault="0070040D" w14:paraId="5BC1D0EF" w14:textId="538967C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Pr="005672A6">
              <w:rPr>
                <w:rFonts w:asciiTheme="minorHAnsi" w:hAnsiTheme="minorHAnsi" w:cstheme="minorHAnsi"/>
              </w:rPr>
              <w:t>Contracting Officer’s Representatives (COR) or Federal Program Officers (FPO) for federally funded TA centers</w:t>
            </w:r>
            <w:r w:rsidR="00DA4DF5">
              <w:rPr>
                <w:rFonts w:asciiTheme="minorHAnsi" w:hAnsiTheme="minorHAnsi" w:cstheme="minorHAnsi"/>
              </w:rPr>
              <w:t xml:space="preserve"> </w:t>
            </w:r>
            <w:r w:rsidRPr="005672A6">
              <w:rPr>
                <w:rFonts w:asciiTheme="minorHAnsi" w:hAnsiTheme="minorHAnsi" w:cstheme="minorHAnsi"/>
              </w:rPr>
              <w:t>or a program officer for a philanthropically funded TA center that focuses on data linkage and integration</w:t>
            </w:r>
            <w:r w:rsidR="008C08F5">
              <w:rPr>
                <w:rFonts w:asciiTheme="minorHAnsi" w:hAnsiTheme="minorHAnsi" w:cstheme="minorHAnsi"/>
              </w:rPr>
              <w:t>.</w:t>
            </w:r>
          </w:p>
          <w:p w:rsidRPr="00BC3401" w:rsidR="0070040D" w:rsidP="0070040D" w:rsidRDefault="0070040D" w14:paraId="35794C33" w14:textId="77777777">
            <w:pPr>
              <w:rPr>
                <w:rFonts w:asciiTheme="minorHAnsi" w:hAnsiTheme="minorHAnsi" w:cstheme="minorHAnsi"/>
              </w:rPr>
            </w:pPr>
          </w:p>
          <w:p w:rsidRPr="00BC3401" w:rsidR="0070040D" w:rsidP="0070040D" w:rsidRDefault="0070040D" w14:paraId="096CFF2C" w14:textId="347D2D4F">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Interview questions ask about the respondent</w:t>
            </w:r>
            <w:r w:rsidR="000315A9">
              <w:rPr>
                <w:rFonts w:asciiTheme="minorHAnsi" w:hAnsiTheme="minorHAnsi" w:cstheme="minorHAnsi"/>
              </w:rPr>
              <w:t>’</w:t>
            </w:r>
            <w:r>
              <w:rPr>
                <w:rFonts w:asciiTheme="minorHAnsi" w:hAnsiTheme="minorHAnsi" w:cstheme="minorHAnsi"/>
              </w:rPr>
              <w:t xml:space="preserve">s roles and responsibilities, the types of </w:t>
            </w:r>
            <w:r w:rsidR="00274B88">
              <w:rPr>
                <w:rFonts w:asciiTheme="minorHAnsi" w:hAnsiTheme="minorHAnsi" w:cstheme="minorHAnsi"/>
              </w:rPr>
              <w:t xml:space="preserve">TA </w:t>
            </w:r>
            <w:r>
              <w:rPr>
                <w:rFonts w:asciiTheme="minorHAnsi" w:hAnsiTheme="minorHAnsi" w:cstheme="minorHAnsi"/>
              </w:rPr>
              <w:t xml:space="preserve">supports and services </w:t>
            </w:r>
            <w:r w:rsidR="00274B88">
              <w:rPr>
                <w:rFonts w:asciiTheme="minorHAnsi" w:hAnsiTheme="minorHAnsi" w:cstheme="minorHAnsi"/>
              </w:rPr>
              <w:t>they fund</w:t>
            </w:r>
            <w:r>
              <w:rPr>
                <w:rFonts w:asciiTheme="minorHAnsi" w:hAnsiTheme="minorHAnsi" w:cstheme="minorHAnsi"/>
              </w:rPr>
              <w:t>,</w:t>
            </w:r>
            <w:r w:rsidR="00AF1736">
              <w:rPr>
                <w:rFonts w:asciiTheme="minorHAnsi" w:hAnsiTheme="minorHAnsi" w:cstheme="minorHAnsi"/>
              </w:rPr>
              <w:t xml:space="preserve"> the perceived impact of these funded supports, and</w:t>
            </w:r>
            <w:r>
              <w:rPr>
                <w:rFonts w:asciiTheme="minorHAnsi" w:hAnsiTheme="minorHAnsi" w:cstheme="minorHAnsi"/>
              </w:rPr>
              <w:t xml:space="preserve"> how they coordinate and collaborate with other funders</w:t>
            </w:r>
            <w:r w:rsidR="00F311B3">
              <w:rPr>
                <w:rFonts w:asciiTheme="minorHAnsi" w:hAnsiTheme="minorHAnsi" w:cstheme="minorHAnsi"/>
              </w:rPr>
              <w:t xml:space="preserve"> to support this work</w:t>
            </w:r>
            <w:r>
              <w:rPr>
                <w:rFonts w:asciiTheme="minorHAnsi" w:hAnsiTheme="minorHAnsi" w:cstheme="minorHAnsi"/>
              </w:rPr>
              <w:t>.</w:t>
            </w:r>
          </w:p>
          <w:p w:rsidRPr="00BC3401" w:rsidR="0070040D" w:rsidP="0070040D" w:rsidRDefault="0070040D" w14:paraId="3585E8C4" w14:textId="77777777">
            <w:pPr>
              <w:rPr>
                <w:rFonts w:asciiTheme="minorHAnsi" w:hAnsiTheme="minorHAnsi" w:cstheme="minorHAnsi"/>
              </w:rPr>
            </w:pPr>
          </w:p>
          <w:p w:rsidRPr="00BC3401" w:rsidR="0070040D" w:rsidP="0070040D" w:rsidRDefault="0070040D" w14:paraId="6E02521E" w14:textId="6D3F805E">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learn about </w:t>
            </w:r>
            <w:r w:rsidRPr="000F306A">
              <w:rPr>
                <w:rFonts w:asciiTheme="minorHAnsi" w:hAnsiTheme="minorHAnsi" w:cstheme="minorHAnsi"/>
              </w:rPr>
              <w:t xml:space="preserve">existing </w:t>
            </w:r>
            <w:r>
              <w:rPr>
                <w:rFonts w:asciiTheme="minorHAnsi" w:hAnsiTheme="minorHAnsi" w:cstheme="minorHAnsi"/>
              </w:rPr>
              <w:t xml:space="preserve">TA </w:t>
            </w:r>
            <w:r w:rsidRPr="000F306A">
              <w:rPr>
                <w:rFonts w:asciiTheme="minorHAnsi" w:hAnsiTheme="minorHAnsi" w:cstheme="minorHAnsi"/>
              </w:rPr>
              <w:t>supporting states, localities, and Tribes in the development, maintenance, and use of administrative data linking and integrated data systems for statistical/research purposes</w:t>
            </w:r>
            <w:r>
              <w:rPr>
                <w:rFonts w:asciiTheme="minorHAnsi" w:hAnsiTheme="minorHAnsi" w:cstheme="minorHAnsi"/>
              </w:rPr>
              <w:t>.</w:t>
            </w:r>
          </w:p>
        </w:tc>
        <w:tc>
          <w:tcPr>
            <w:tcW w:w="1710" w:type="dxa"/>
          </w:tcPr>
          <w:p w:rsidRPr="00BC3401" w:rsidR="0070040D" w:rsidP="0070040D" w:rsidRDefault="0070040D" w14:paraId="642F5024"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Virtual interviews conducted via Zoom for Government</w:t>
            </w:r>
          </w:p>
          <w:p w:rsidRPr="00BC3401" w:rsidR="0070040D" w:rsidP="0070040D" w:rsidRDefault="0070040D" w14:paraId="06225105" w14:textId="77777777">
            <w:pPr>
              <w:rPr>
                <w:rFonts w:asciiTheme="minorHAnsi" w:hAnsiTheme="minorHAnsi" w:cstheme="minorHAnsi"/>
              </w:rPr>
            </w:pPr>
          </w:p>
          <w:p w:rsidRPr="00BC3401" w:rsidR="0070040D" w:rsidP="0070040D" w:rsidRDefault="0070040D" w14:paraId="6A1530F9" w14:textId="6D8AE9CE">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 hour</w:t>
            </w:r>
          </w:p>
        </w:tc>
      </w:tr>
      <w:tr w:rsidR="0070040D" w:rsidTr="00DA198F" w14:paraId="1073E5DB" w14:textId="77777777">
        <w:tc>
          <w:tcPr>
            <w:tcW w:w="1705" w:type="dxa"/>
          </w:tcPr>
          <w:p w:rsidRPr="00BC3401" w:rsidR="0070040D" w:rsidP="0070040D" w:rsidRDefault="0070040D" w14:paraId="2C0ED9D1" w14:textId="759B9B0B">
            <w:pPr>
              <w:rPr>
                <w:rFonts w:asciiTheme="minorHAnsi" w:hAnsiTheme="minorHAnsi" w:cstheme="minorHAnsi"/>
              </w:rPr>
            </w:pPr>
            <w:r>
              <w:rPr>
                <w:rFonts w:asciiTheme="minorHAnsi" w:hAnsiTheme="minorHAnsi" w:cstheme="minorHAnsi"/>
              </w:rPr>
              <w:t xml:space="preserve">Interviews for needs assessment </w:t>
            </w:r>
          </w:p>
        </w:tc>
        <w:tc>
          <w:tcPr>
            <w:tcW w:w="1710" w:type="dxa"/>
          </w:tcPr>
          <w:p w:rsidR="0070040D" w:rsidP="0070040D" w:rsidRDefault="0070040D" w14:paraId="68F1FB2F" w14:textId="77777777">
            <w:pPr>
              <w:rPr>
                <w:rFonts w:asciiTheme="minorHAnsi" w:hAnsiTheme="minorHAnsi" w:cstheme="minorHAnsi"/>
              </w:rPr>
            </w:pPr>
            <w:r>
              <w:rPr>
                <w:rFonts w:asciiTheme="minorHAnsi" w:hAnsiTheme="minorHAnsi" w:cstheme="minorHAnsi"/>
              </w:rPr>
              <w:t xml:space="preserve">Instrument 3: </w:t>
            </w:r>
          </w:p>
          <w:p w:rsidR="0070040D" w:rsidP="0070040D" w:rsidRDefault="0070040D" w14:paraId="37A87D02" w14:textId="7FE1D3AE">
            <w:pPr>
              <w:rPr>
                <w:rFonts w:asciiTheme="minorHAnsi" w:hAnsiTheme="minorHAnsi" w:cstheme="minorHAnsi"/>
              </w:rPr>
            </w:pPr>
            <w:r>
              <w:rPr>
                <w:rFonts w:asciiTheme="minorHAnsi" w:hAnsiTheme="minorHAnsi" w:cstheme="minorHAnsi"/>
              </w:rPr>
              <w:t>Interview protocol for TA leads/specialists</w:t>
            </w:r>
          </w:p>
          <w:p w:rsidR="0070040D" w:rsidP="0070040D" w:rsidRDefault="0070040D" w14:paraId="1582C821" w14:textId="55444EA9">
            <w:pPr>
              <w:rPr>
                <w:rFonts w:asciiTheme="minorHAnsi" w:hAnsiTheme="minorHAnsi" w:cstheme="minorHAnsi"/>
              </w:rPr>
            </w:pPr>
          </w:p>
          <w:p w:rsidRPr="00BC3401" w:rsidR="0070040D" w:rsidP="0070040D" w:rsidRDefault="0070040D" w14:paraId="50C70376" w14:textId="1CFB51A2">
            <w:pPr>
              <w:rPr>
                <w:rFonts w:asciiTheme="minorHAnsi" w:hAnsiTheme="minorHAnsi" w:cstheme="minorHAnsi"/>
              </w:rPr>
            </w:pPr>
            <w:r>
              <w:rPr>
                <w:rFonts w:asciiTheme="minorHAnsi" w:hAnsiTheme="minorHAnsi" w:cstheme="minorHAnsi"/>
              </w:rPr>
              <w:t xml:space="preserve"> </w:t>
            </w:r>
          </w:p>
        </w:tc>
        <w:tc>
          <w:tcPr>
            <w:tcW w:w="4320" w:type="dxa"/>
          </w:tcPr>
          <w:p w:rsidR="0070040D" w:rsidP="0070040D" w:rsidRDefault="0070040D" w14:paraId="15C7BED5" w14:textId="55C9FBC2">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TA leads/specialists who provide TA services and supports related to data linkage and integration.</w:t>
            </w:r>
          </w:p>
          <w:p w:rsidRPr="00BC3401" w:rsidR="00283491" w:rsidP="0070040D" w:rsidRDefault="00283491" w14:paraId="51839685" w14:textId="77777777">
            <w:pPr>
              <w:rPr>
                <w:rFonts w:asciiTheme="minorHAnsi" w:hAnsiTheme="minorHAnsi" w:cstheme="minorHAnsi"/>
              </w:rPr>
            </w:pPr>
          </w:p>
          <w:p w:rsidR="0070040D" w:rsidP="0070040D" w:rsidRDefault="0070040D" w14:paraId="6D3BF3DE" w14:textId="55FF538E">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Pr="00827B3A">
              <w:rPr>
                <w:rFonts w:asciiTheme="minorHAnsi" w:hAnsiTheme="minorHAnsi" w:cstheme="minorHAnsi"/>
              </w:rPr>
              <w:t>Interview questions ask about the</w:t>
            </w:r>
            <w:r w:rsidR="00E2734F">
              <w:rPr>
                <w:rFonts w:asciiTheme="minorHAnsi" w:hAnsiTheme="minorHAnsi" w:cstheme="minorHAnsi"/>
              </w:rPr>
              <w:t xml:space="preserve"> respondent’s</w:t>
            </w:r>
            <w:r w:rsidRPr="00827B3A">
              <w:rPr>
                <w:rFonts w:asciiTheme="minorHAnsi" w:hAnsiTheme="minorHAnsi" w:cstheme="minorHAnsi"/>
              </w:rPr>
              <w:t xml:space="preserve"> roles and responsibilities, the needs of their TA recipients, the TA services and supports they provide related to data linkage and integration, the perceived impact of these supports, challenges to providing TA, TA requests they are unable to meet, and how they collaborate with other TA providers.</w:t>
            </w:r>
          </w:p>
          <w:p w:rsidRPr="00BC3401" w:rsidR="00283491" w:rsidP="0070040D" w:rsidRDefault="00283491" w14:paraId="66DC3A1E" w14:textId="77777777">
            <w:pPr>
              <w:rPr>
                <w:rFonts w:asciiTheme="minorHAnsi" w:hAnsiTheme="minorHAnsi" w:cstheme="minorHAnsi"/>
              </w:rPr>
            </w:pPr>
          </w:p>
          <w:p w:rsidRPr="00BC3401" w:rsidR="0070040D" w:rsidP="0070040D" w:rsidRDefault="0070040D" w14:paraId="30076CFB" w14:textId="32EB2931">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w:t>
            </w:r>
            <w:r w:rsidRPr="000C542D">
              <w:rPr>
                <w:rFonts w:asciiTheme="minorHAnsi" w:hAnsiTheme="minorHAnsi" w:cstheme="minorHAnsi"/>
              </w:rPr>
              <w:t>To identify areas of strength and unmet need with respect to TA for data linkage and integration for statistical/research purposes</w:t>
            </w:r>
            <w:r>
              <w:rPr>
                <w:rFonts w:asciiTheme="minorHAnsi" w:hAnsiTheme="minorHAnsi" w:cstheme="minorHAnsi"/>
              </w:rPr>
              <w:t>.</w:t>
            </w:r>
          </w:p>
        </w:tc>
        <w:tc>
          <w:tcPr>
            <w:tcW w:w="1710" w:type="dxa"/>
          </w:tcPr>
          <w:p w:rsidRPr="00BC3401" w:rsidR="0070040D" w:rsidP="0070040D" w:rsidRDefault="0070040D" w14:paraId="27ECB13A" w14:textId="07B234F4">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Virtual interviews conducted via Zoom for Government</w:t>
            </w:r>
          </w:p>
          <w:p w:rsidRPr="00BC3401" w:rsidR="0070040D" w:rsidP="0070040D" w:rsidRDefault="0070040D" w14:paraId="3E57C1F5" w14:textId="77777777">
            <w:pPr>
              <w:rPr>
                <w:rFonts w:asciiTheme="minorHAnsi" w:hAnsiTheme="minorHAnsi" w:cstheme="minorHAnsi"/>
              </w:rPr>
            </w:pPr>
          </w:p>
          <w:p w:rsidRPr="00BC3401" w:rsidR="0070040D" w:rsidP="0070040D" w:rsidRDefault="0070040D" w14:paraId="47B89D35" w14:textId="1A7CD638">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 hour </w:t>
            </w:r>
          </w:p>
        </w:tc>
      </w:tr>
      <w:tr w:rsidR="0070040D" w:rsidTr="00DA198F" w14:paraId="5E65364F" w14:textId="77777777">
        <w:tc>
          <w:tcPr>
            <w:tcW w:w="1705" w:type="dxa"/>
          </w:tcPr>
          <w:p w:rsidR="0070040D" w:rsidP="0070040D" w:rsidRDefault="0070040D" w14:paraId="6454C735" w14:textId="58F8D433">
            <w:pPr>
              <w:rPr>
                <w:rFonts w:cstheme="minorHAnsi"/>
              </w:rPr>
            </w:pPr>
            <w:r>
              <w:rPr>
                <w:rFonts w:asciiTheme="minorHAnsi" w:hAnsiTheme="minorHAnsi" w:cstheme="minorHAnsi"/>
              </w:rPr>
              <w:t>Interviews for needs assessment</w:t>
            </w:r>
          </w:p>
        </w:tc>
        <w:tc>
          <w:tcPr>
            <w:tcW w:w="1710" w:type="dxa"/>
          </w:tcPr>
          <w:p w:rsidR="0070040D" w:rsidP="0070040D" w:rsidRDefault="0070040D" w14:paraId="70776B98" w14:textId="77777777">
            <w:pPr>
              <w:rPr>
                <w:rFonts w:asciiTheme="minorHAnsi" w:hAnsiTheme="minorHAnsi" w:cstheme="minorHAnsi"/>
              </w:rPr>
            </w:pPr>
            <w:r>
              <w:rPr>
                <w:rFonts w:asciiTheme="minorHAnsi" w:hAnsiTheme="minorHAnsi" w:cstheme="minorHAnsi"/>
              </w:rPr>
              <w:t>Instrument 4:</w:t>
            </w:r>
          </w:p>
          <w:p w:rsidR="0070040D" w:rsidP="0070040D" w:rsidRDefault="0070040D" w14:paraId="236B3245" w14:textId="3067ABD1">
            <w:pPr>
              <w:rPr>
                <w:rFonts w:cstheme="minorHAnsi"/>
              </w:rPr>
            </w:pPr>
            <w:r>
              <w:rPr>
                <w:rFonts w:asciiTheme="minorHAnsi" w:hAnsiTheme="minorHAnsi" w:cstheme="minorHAnsi"/>
              </w:rPr>
              <w:t>Interview protocol for TA recipients</w:t>
            </w:r>
          </w:p>
        </w:tc>
        <w:tc>
          <w:tcPr>
            <w:tcW w:w="4320" w:type="dxa"/>
          </w:tcPr>
          <w:p w:rsidR="0070040D" w:rsidP="0070040D" w:rsidRDefault="0070040D" w14:paraId="4A56FA10" w14:textId="3F3F5FE5">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TA recipients who use TA services and supports related to data linkage and integration</w:t>
            </w:r>
            <w:r w:rsidR="008C08F5">
              <w:rPr>
                <w:rFonts w:asciiTheme="minorHAnsi" w:hAnsiTheme="minorHAnsi" w:cstheme="minorHAnsi"/>
              </w:rPr>
              <w:t>.</w:t>
            </w:r>
          </w:p>
          <w:p w:rsidRPr="00BC3401" w:rsidR="00DA4DF5" w:rsidP="0070040D" w:rsidRDefault="00DA4DF5" w14:paraId="6284369E" w14:textId="77777777">
            <w:pPr>
              <w:rPr>
                <w:rFonts w:asciiTheme="minorHAnsi" w:hAnsiTheme="minorHAnsi" w:cstheme="minorHAnsi"/>
              </w:rPr>
            </w:pPr>
          </w:p>
          <w:p w:rsidR="00DA4DF5" w:rsidP="0070040D" w:rsidRDefault="0070040D" w14:paraId="28136D28" w14:textId="49EB738F">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Pr="00827B3A" w:rsidR="00D1266E">
              <w:rPr>
                <w:rFonts w:asciiTheme="minorHAnsi" w:hAnsiTheme="minorHAnsi" w:cstheme="minorHAnsi"/>
              </w:rPr>
              <w:t>Interview questions ask about the</w:t>
            </w:r>
            <w:r w:rsidR="00D1266E">
              <w:rPr>
                <w:rFonts w:asciiTheme="minorHAnsi" w:hAnsiTheme="minorHAnsi" w:cstheme="minorHAnsi"/>
              </w:rPr>
              <w:t xml:space="preserve"> respondent’s</w:t>
            </w:r>
            <w:r w:rsidRPr="00827B3A" w:rsidR="00D1266E">
              <w:rPr>
                <w:rFonts w:asciiTheme="minorHAnsi" w:hAnsiTheme="minorHAnsi" w:cstheme="minorHAnsi"/>
              </w:rPr>
              <w:t xml:space="preserve"> roles and responsibilities, </w:t>
            </w:r>
            <w:r w:rsidR="00D1266E">
              <w:rPr>
                <w:rFonts w:asciiTheme="minorHAnsi" w:hAnsiTheme="minorHAnsi" w:cstheme="minorHAnsi"/>
              </w:rPr>
              <w:t xml:space="preserve">uses of integrated data systems, challenges with developing and using integrated data systems, TA needs </w:t>
            </w:r>
            <w:r w:rsidRPr="00827B3A" w:rsidR="00D1266E">
              <w:rPr>
                <w:rFonts w:asciiTheme="minorHAnsi" w:hAnsiTheme="minorHAnsi" w:cstheme="minorHAnsi"/>
              </w:rPr>
              <w:t xml:space="preserve">related to data linkage and integration, </w:t>
            </w:r>
            <w:r w:rsidR="00D1266E">
              <w:rPr>
                <w:rFonts w:asciiTheme="minorHAnsi" w:hAnsiTheme="minorHAnsi" w:cstheme="minorHAnsi"/>
              </w:rPr>
              <w:t xml:space="preserve">TA supports they use, </w:t>
            </w:r>
            <w:r w:rsidRPr="00827B3A" w:rsidR="00D1266E">
              <w:rPr>
                <w:rFonts w:asciiTheme="minorHAnsi" w:hAnsiTheme="minorHAnsi" w:cstheme="minorHAnsi"/>
              </w:rPr>
              <w:t xml:space="preserve">the perceived impact of these supports, </w:t>
            </w:r>
            <w:r w:rsidR="00D1266E">
              <w:rPr>
                <w:rFonts w:asciiTheme="minorHAnsi" w:hAnsiTheme="minorHAnsi" w:cstheme="minorHAnsi"/>
              </w:rPr>
              <w:t>whether they use multiple TA centers, and unmet TA needs</w:t>
            </w:r>
            <w:r w:rsidR="004E77AC">
              <w:rPr>
                <w:rFonts w:asciiTheme="minorHAnsi" w:hAnsiTheme="minorHAnsi" w:cstheme="minorHAnsi"/>
              </w:rPr>
              <w:t>.</w:t>
            </w:r>
          </w:p>
          <w:p w:rsidRPr="00BC3401" w:rsidR="00D1266E" w:rsidP="0070040D" w:rsidRDefault="00D1266E" w14:paraId="0C49B7C9" w14:textId="77777777">
            <w:pPr>
              <w:rPr>
                <w:rFonts w:asciiTheme="minorHAnsi" w:hAnsiTheme="minorHAnsi" w:cstheme="minorHAnsi"/>
              </w:rPr>
            </w:pPr>
          </w:p>
          <w:p w:rsidRPr="00BC3401" w:rsidR="0070040D" w:rsidP="0070040D" w:rsidRDefault="0070040D" w14:paraId="627437C3" w14:textId="05786626">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w:t>
            </w:r>
            <w:r w:rsidRPr="000C542D">
              <w:rPr>
                <w:rFonts w:asciiTheme="minorHAnsi" w:hAnsiTheme="minorHAnsi" w:cstheme="minorHAnsi"/>
              </w:rPr>
              <w:t>To identify areas of strength and unmet need with respect to TA for data linkage and integration for statistical/research purposes</w:t>
            </w:r>
            <w:r>
              <w:rPr>
                <w:rFonts w:asciiTheme="minorHAnsi" w:hAnsiTheme="minorHAnsi" w:cstheme="minorHAnsi"/>
              </w:rPr>
              <w:t>.</w:t>
            </w:r>
          </w:p>
        </w:tc>
        <w:tc>
          <w:tcPr>
            <w:tcW w:w="1710" w:type="dxa"/>
          </w:tcPr>
          <w:p w:rsidRPr="00BC3401" w:rsidR="0070040D" w:rsidP="0070040D" w:rsidRDefault="0070040D" w14:paraId="6861DCB6"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Virtual interviews conducted via Zoom for Government</w:t>
            </w:r>
          </w:p>
          <w:p w:rsidRPr="00BC3401" w:rsidR="0070040D" w:rsidP="0070040D" w:rsidRDefault="0070040D" w14:paraId="0D5D1F71" w14:textId="77777777">
            <w:pPr>
              <w:rPr>
                <w:rFonts w:asciiTheme="minorHAnsi" w:hAnsiTheme="minorHAnsi" w:cstheme="minorHAnsi"/>
              </w:rPr>
            </w:pPr>
          </w:p>
          <w:p w:rsidRPr="00BC3401" w:rsidR="0070040D" w:rsidP="0070040D" w:rsidRDefault="0070040D" w14:paraId="1F8C249C" w14:textId="488BE60D">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 hour</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7D0F6E" w:rsidP="007D0F6E" w:rsidRDefault="0042019B" w14:paraId="6B426E89" w14:textId="4535B8DD">
      <w:pPr>
        <w:spacing w:after="0" w:line="240" w:lineRule="auto"/>
      </w:pPr>
      <w:r>
        <w:t>We will use t</w:t>
      </w:r>
      <w:r w:rsidR="00056894">
        <w:t>he interview data in concert with information we collect from a website and document review of publicly available information on TA center websites. Examples of the types of information we will collect include but are not limited to: sponsoring department or agency of the TA center, affiliated program office, overview of TA services and supports, TA topics, tools (e.g., toolkits, checklist, templates), and products (e.g., guides, briefs, reports, case studies). The website and document review is not subject to</w:t>
      </w:r>
      <w:r w:rsidR="004E2F11">
        <w:t xml:space="preserve"> the Paperwork Reduction Act</w:t>
      </w:r>
      <w:r w:rsidR="00056894">
        <w:t xml:space="preserve"> </w:t>
      </w:r>
      <w:r w:rsidR="004E2F11">
        <w:t>(</w:t>
      </w:r>
      <w:r w:rsidR="00056894">
        <w:t>PRA</w:t>
      </w:r>
      <w:r w:rsidR="004E2F11">
        <w:t>)</w:t>
      </w:r>
      <w:r w:rsidR="00056894">
        <w:t>.</w:t>
      </w:r>
    </w:p>
    <w:p w:rsidR="00CB1F9B" w:rsidP="007D0F6E" w:rsidRDefault="00CB1F9B" w14:paraId="3D73964B" w14:textId="77777777">
      <w:pPr>
        <w:spacing w:after="0" w:line="240" w:lineRule="auto"/>
      </w:pPr>
    </w:p>
    <w:p w:rsidR="007D0F6E" w:rsidP="009F6E12" w:rsidRDefault="00BD702B" w14:paraId="14276DBE" w14:textId="517D48DC">
      <w:pPr>
        <w:keepNext/>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644FDA" w:rsidRDefault="00644BD7" w14:paraId="0D4EC89E" w14:textId="4CA473E1">
      <w:pPr>
        <w:pStyle w:val="ListParagraph"/>
        <w:spacing w:after="0" w:line="240" w:lineRule="auto"/>
        <w:ind w:left="0"/>
      </w:pPr>
      <w:r>
        <w:t xml:space="preserve">We plan to use Zoom for Government to conduct </w:t>
      </w:r>
      <w:r w:rsidR="00DA411A">
        <w:t>online</w:t>
      </w:r>
      <w:r>
        <w:t xml:space="preserve"> interviews with</w:t>
      </w:r>
      <w:r w:rsidR="00276BFE">
        <w:t xml:space="preserve"> study</w:t>
      </w:r>
      <w:r>
        <w:t xml:space="preserve"> participants. </w:t>
      </w:r>
      <w:r w:rsidR="00202224">
        <w:t xml:space="preserve">Conducting virtual interviews at a time convenient for interview respondents can reduce </w:t>
      </w:r>
      <w:r w:rsidR="00B077CC">
        <w:t xml:space="preserve">the </w:t>
      </w:r>
      <w:r w:rsidR="00202224">
        <w:t xml:space="preserve">burden by avoiding </w:t>
      </w:r>
      <w:r w:rsidR="00A73C47">
        <w:t xml:space="preserve">the need to spend time traveling to </w:t>
      </w:r>
      <w:r w:rsidR="00D14919">
        <w:t xml:space="preserve">and from a physical </w:t>
      </w:r>
      <w:r w:rsidR="00A73C47">
        <w:t>interview site</w:t>
      </w:r>
      <w:r w:rsidR="003E2A3F">
        <w:t>.</w:t>
      </w:r>
      <w:r w:rsidR="00B565D3">
        <w:t xml:space="preserve"> We anticipate that many interview participants will </w:t>
      </w:r>
      <w:r w:rsidR="00F27B9D">
        <w:t xml:space="preserve">already </w:t>
      </w:r>
      <w:r w:rsidR="00B565D3">
        <w:t xml:space="preserve">have </w:t>
      </w:r>
      <w:r w:rsidR="00F27B9D">
        <w:t>experience using conferencing platforms like Zoom</w:t>
      </w:r>
      <w:r w:rsidR="001356BA">
        <w:t>;</w:t>
      </w:r>
      <w:r w:rsidR="00415075">
        <w:t xml:space="preserve"> thus</w:t>
      </w:r>
      <w:r w:rsidR="001356BA">
        <w:t>,</w:t>
      </w:r>
      <w:r w:rsidR="00415075">
        <w:t xml:space="preserve"> we do not anticipate this will be a barrier to participation. </w:t>
      </w:r>
      <w:r w:rsidR="007E4DD5">
        <w:t xml:space="preserve">Participants </w:t>
      </w:r>
      <w:r w:rsidR="009F3990">
        <w:t xml:space="preserve">will have the option </w:t>
      </w:r>
      <w:r w:rsidR="00EC3035">
        <w:t xml:space="preserve">of turning their video on or off, or they may call in using the phone. </w:t>
      </w:r>
      <w:r w:rsidR="00E53609">
        <w:t xml:space="preserve">The interviews will be recorded, reducing burden </w:t>
      </w:r>
      <w:r w:rsidR="002469E8">
        <w:t>on the participa</w:t>
      </w:r>
      <w:r w:rsidR="009C7AC8">
        <w:t>n</w:t>
      </w:r>
      <w:r w:rsidR="002469E8">
        <w:t xml:space="preserve">t to repeat information. </w:t>
      </w: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8876C8" w:rsidRDefault="000327AA" w14:paraId="0A29ED08" w14:textId="3B1A1D4A">
      <w:pPr>
        <w:spacing w:after="0" w:line="240" w:lineRule="auto"/>
      </w:pPr>
      <w:r>
        <w:t xml:space="preserve">While </w:t>
      </w:r>
      <w:r w:rsidR="00A64854">
        <w:t>one aspect</w:t>
      </w:r>
      <w:r>
        <w:t xml:space="preserve"> of the study involves a resource and document review to better understand what TA centers exist that focus on data linkage and integration and the types of resources and supports they offer, it is important to supplement this information with conversations from TA </w:t>
      </w:r>
      <w:r w:rsidR="007F22FC">
        <w:t>center directors, TA funders, TA leads/specialists</w:t>
      </w:r>
      <w:r>
        <w:t xml:space="preserve">, </w:t>
      </w:r>
      <w:r w:rsidR="00FD43A5">
        <w:t xml:space="preserve">and </w:t>
      </w:r>
      <w:r w:rsidR="007F22FC">
        <w:t xml:space="preserve">TA </w:t>
      </w:r>
      <w:r>
        <w:t xml:space="preserve">recipients to learn more about what gaps might exist </w:t>
      </w:r>
      <w:r w:rsidR="00D535F3">
        <w:t>with respect to available resources and needs. To our knowledge, no other studies have conducted a</w:t>
      </w:r>
      <w:r w:rsidR="003A0EBA">
        <w:t>n environmental scan or</w:t>
      </w:r>
      <w:r w:rsidR="00D535F3">
        <w:t xml:space="preserve"> needs assessment</w:t>
      </w:r>
      <w:r w:rsidR="003A0EBA">
        <w:t xml:space="preserve"> focused on TA support for data integration for research purposes</w:t>
      </w:r>
      <w:r w:rsidR="00D535F3">
        <w:t xml:space="preserve"> by interviewing these types of respondents. </w:t>
      </w:r>
    </w:p>
    <w:p w:rsidR="00CB1F9B" w:rsidP="00DF1291" w:rsidRDefault="00CB1F9B" w14:paraId="3000107E" w14:textId="77777777">
      <w:pPr>
        <w:spacing w:after="0" w:line="240" w:lineRule="auto"/>
      </w:pPr>
    </w:p>
    <w:p w:rsidR="00B9441B" w:rsidP="00060B30" w:rsidRDefault="00BD702B" w14:paraId="0F92E2E6" w14:textId="2D19FB1C">
      <w:pPr>
        <w:spacing w:after="120" w:line="240" w:lineRule="auto"/>
      </w:pPr>
      <w:r w:rsidRPr="00624DDC">
        <w:rPr>
          <w:b/>
        </w:rPr>
        <w:t>A5</w:t>
      </w:r>
      <w:r>
        <w:t>.</w:t>
      </w:r>
      <w:r>
        <w:tab/>
      </w:r>
      <w:r w:rsidRPr="00721395" w:rsidR="004E5778">
        <w:rPr>
          <w:b/>
        </w:rPr>
        <w:t>Impact on Small Businesses</w:t>
      </w:r>
      <w:r w:rsidR="004E5778">
        <w:t xml:space="preserve"> </w:t>
      </w:r>
    </w:p>
    <w:p w:rsidR="005B5FCC" w:rsidP="00DA198F" w:rsidRDefault="00213A08" w14:paraId="373D68B1" w14:textId="4A51A636">
      <w:pPr>
        <w:pStyle w:val="NormalWeb"/>
        <w:spacing w:before="0" w:beforeAutospacing="0" w:after="0" w:afterAutospacing="0"/>
        <w:rPr>
          <w:rStyle w:val="cf01"/>
          <w:rFonts w:asciiTheme="minorHAnsi" w:hAnsiTheme="minorHAnsi" w:cstheme="minorHAnsi"/>
          <w:sz w:val="22"/>
          <w:szCs w:val="22"/>
        </w:rPr>
      </w:pPr>
      <w:r w:rsidRPr="00213A08">
        <w:rPr>
          <w:rStyle w:val="cf01"/>
          <w:rFonts w:asciiTheme="minorHAnsi" w:hAnsiTheme="minorHAnsi" w:cstheme="minorHAnsi"/>
          <w:sz w:val="22"/>
          <w:szCs w:val="22"/>
        </w:rPr>
        <w:t>No small businesses will be involved with this information collection</w:t>
      </w:r>
      <w:r w:rsidR="007E2C4B">
        <w:rPr>
          <w:rStyle w:val="cf01"/>
          <w:rFonts w:asciiTheme="minorHAnsi" w:hAnsiTheme="minorHAnsi" w:cstheme="minorHAnsi"/>
          <w:sz w:val="22"/>
          <w:szCs w:val="22"/>
        </w:rPr>
        <w:t>.</w:t>
      </w:r>
    </w:p>
    <w:p w:rsidRPr="005461C4" w:rsidR="00DA198F" w:rsidP="00DA198F" w:rsidRDefault="00DA198F" w14:paraId="39623318" w14:textId="77777777">
      <w:pPr>
        <w:pStyle w:val="NormalWeb"/>
        <w:spacing w:before="0" w:beforeAutospacing="0" w:after="0" w:afterAutospacing="0"/>
        <w:rPr>
          <w:rFonts w:asciiTheme="minorHAnsi" w:hAnsiTheme="minorHAnsi" w:cstheme="minorHAnsi"/>
          <w:sz w:val="22"/>
          <w:szCs w:val="22"/>
        </w:rPr>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341D28" w14:paraId="12F9F55B" w14:textId="65623FA2">
      <w:pPr>
        <w:spacing w:after="0"/>
      </w:pPr>
      <w:r>
        <w:t xml:space="preserve">This is a one-time data collection. </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Pr="0071208F" w:rsidR="00BF6A15" w:rsidP="0071208F" w:rsidRDefault="00014EDC" w14:paraId="755421AC" w14:textId="6BA1B923">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00405075">
        <w:t>October 13, 2020</w:t>
      </w:r>
      <w:r w:rsidRPr="00F97C94" w:rsidR="00405075">
        <w:t xml:space="preserve">, Volume </w:t>
      </w:r>
      <w:r w:rsidR="00405075">
        <w:t>85</w:t>
      </w:r>
      <w:r w:rsidRPr="00F97C94" w:rsidR="00405075">
        <w:t xml:space="preserve">, Number </w:t>
      </w:r>
      <w:r w:rsidR="00405075">
        <w:t>198</w:t>
      </w:r>
      <w:r w:rsidRPr="00F97C94" w:rsidR="00405075">
        <w:t xml:space="preserve">, page </w:t>
      </w:r>
      <w:r w:rsidR="00405075">
        <w:t>64480</w:t>
      </w:r>
      <w:r w:rsidRPr="00F97C94" w:rsidR="00405075">
        <w:t xml:space="preserve">, and provided a sixty-day period for public </w:t>
      </w:r>
      <w:r w:rsidRPr="00F97C94" w:rsidR="00405075">
        <w:lastRenderedPageBreak/>
        <w:t xml:space="preserve">comment. </w:t>
      </w:r>
      <w:r w:rsidR="00405075">
        <w:t>The second notice published on December 28, 2020</w:t>
      </w:r>
      <w:r w:rsidRPr="00F97C94" w:rsidR="00405075">
        <w:t xml:space="preserve">, Volume </w:t>
      </w:r>
      <w:r w:rsidR="00405075">
        <w:t>85</w:t>
      </w:r>
      <w:r w:rsidRPr="00F97C94" w:rsidR="00405075">
        <w:t xml:space="preserve">, Number </w:t>
      </w:r>
      <w:r w:rsidR="00405075">
        <w:t>248</w:t>
      </w:r>
      <w:r w:rsidRPr="00F97C94" w:rsidR="00405075">
        <w:t xml:space="preserve">, page </w:t>
      </w:r>
      <w:r w:rsidR="00405075">
        <w:t xml:space="preserve">84343, and provided a thirty-day period for public comment. </w:t>
      </w:r>
      <w:r w:rsidRPr="000E141A" w:rsidR="00405075">
        <w:t>ACF did not receive any substantive comments</w:t>
      </w:r>
      <w:r w:rsidRPr="00866012">
        <w:t xml:space="preserve">. </w:t>
      </w:r>
      <w:r w:rsidRPr="002C5585">
        <w:t xml:space="preserve"> </w:t>
      </w:r>
    </w:p>
    <w:p w:rsidRPr="00531663" w:rsidR="00060B30" w:rsidP="598D798E" w:rsidRDefault="00060B30" w14:paraId="678F3F3E" w14:textId="77777777">
      <w:pPr>
        <w:pStyle w:val="Heading4"/>
        <w:spacing w:before="0" w:after="120"/>
        <w:rPr>
          <w:rFonts w:asciiTheme="minorHAnsi" w:hAnsiTheme="minorHAnsi" w:cstheme="minorBidi"/>
          <w:b w:val="0"/>
          <w:bCs w:val="0"/>
          <w:i/>
          <w:iCs/>
          <w:sz w:val="22"/>
          <w:szCs w:val="22"/>
        </w:rPr>
      </w:pPr>
      <w:r w:rsidRPr="00531663">
        <w:rPr>
          <w:rFonts w:asciiTheme="minorHAnsi" w:hAnsiTheme="minorHAnsi" w:cstheme="minorBidi"/>
          <w:b w:val="0"/>
          <w:bCs w:val="0"/>
          <w:i/>
          <w:iCs/>
          <w:sz w:val="22"/>
          <w:szCs w:val="22"/>
        </w:rPr>
        <w:t>Consultation with Experts Outside of the Study</w:t>
      </w:r>
    </w:p>
    <w:p w:rsidR="002560D7" w:rsidP="002560D7" w:rsidRDefault="00914FDC" w14:paraId="4F415BD5" w14:textId="6DE72A18">
      <w:pPr>
        <w:spacing w:after="0" w:line="240" w:lineRule="auto"/>
      </w:pPr>
      <w:r>
        <w:t xml:space="preserve">We did not consult with experts outside of the study. </w:t>
      </w:r>
    </w:p>
    <w:p w:rsidR="00BF6A15" w:rsidP="002560D7" w:rsidRDefault="00BF6A15" w14:paraId="1508FD4E"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7D08BB" w14:paraId="144C58E3" w14:textId="69F4AFD3">
      <w:pPr>
        <w:spacing w:after="0"/>
      </w:pPr>
      <w:r>
        <w:t>We</w:t>
      </w:r>
      <w:r w:rsidR="00180155">
        <w:t xml:space="preserve"> will not be providing tokens of appreciation to interview participants. </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598D798E">
        <w:rPr>
          <w:b/>
          <w:bCs/>
        </w:rPr>
        <w:t>A10</w:t>
      </w:r>
      <w:r>
        <w:t>.</w:t>
      </w:r>
      <w:r>
        <w:tab/>
      </w:r>
      <w:r w:rsidRPr="598D798E" w:rsidR="002A41C6">
        <w:rPr>
          <w:b/>
          <w:bCs/>
        </w:rPr>
        <w:t xml:space="preserve">Privacy:  </w:t>
      </w:r>
      <w:r w:rsidRPr="598D798E" w:rsidR="00FB5BF6">
        <w:rPr>
          <w:b/>
          <w:bCs/>
        </w:rPr>
        <w:t>Procedures to p</w:t>
      </w:r>
      <w:r w:rsidRPr="598D798E" w:rsidR="004B75AC">
        <w:rPr>
          <w:b/>
          <w:bCs/>
        </w:rPr>
        <w:t xml:space="preserve">rotect </w:t>
      </w:r>
      <w:r w:rsidRPr="598D798E" w:rsidR="00FB5BF6">
        <w:rPr>
          <w:b/>
          <w:bCs/>
        </w:rPr>
        <w:t>p</w:t>
      </w:r>
      <w:r w:rsidRPr="598D798E" w:rsidR="00083227">
        <w:rPr>
          <w:b/>
          <w:bCs/>
        </w:rPr>
        <w:t>rivacy</w:t>
      </w:r>
      <w:r w:rsidRPr="598D798E" w:rsidR="004B75AC">
        <w:rPr>
          <w:b/>
          <w:bCs/>
        </w:rPr>
        <w:t xml:space="preserve"> of </w:t>
      </w:r>
      <w:r w:rsidRPr="598D798E" w:rsidR="00FB5BF6">
        <w:rPr>
          <w:b/>
          <w:bCs/>
        </w:rPr>
        <w:t>i</w:t>
      </w:r>
      <w:r w:rsidRPr="598D798E" w:rsidR="004B75AC">
        <w:rPr>
          <w:b/>
          <w:bCs/>
        </w:rPr>
        <w:t>nformation</w:t>
      </w:r>
      <w:r w:rsidRPr="598D798E" w:rsidR="00FB5BF6">
        <w:rPr>
          <w:b/>
          <w:bCs/>
        </w:rPr>
        <w:t>, while maximizing data sharing</w:t>
      </w:r>
    </w:p>
    <w:p w:rsidR="00CB57CE" w:rsidP="00CB57CE" w:rsidRDefault="00CB57CE" w14:paraId="6433E3BC" w14:textId="584A6F56">
      <w:pPr>
        <w:spacing w:after="120" w:line="240" w:lineRule="auto"/>
        <w:rPr>
          <w:i/>
        </w:rPr>
      </w:pPr>
      <w:r>
        <w:rPr>
          <w:i/>
        </w:rPr>
        <w:t>Personally Identifiable Information</w:t>
      </w:r>
    </w:p>
    <w:p w:rsidRPr="00914FDC" w:rsidR="00A43931" w:rsidP="00BB305C" w:rsidRDefault="00A92914" w14:paraId="47284C27" w14:textId="3121E4E7">
      <w:pPr>
        <w:spacing w:after="0" w:line="240" w:lineRule="auto"/>
      </w:pPr>
      <w:r>
        <w:rPr>
          <w:rFonts w:cstheme="minorHAnsi"/>
        </w:rPr>
        <w:t xml:space="preserve">Personally Identifiable Information (PII) will be limited to names, email addresses, phone numbers, and job titles and will be used primarily to arrange interviews and track </w:t>
      </w:r>
      <w:r w:rsidR="0002629F">
        <w:rPr>
          <w:rFonts w:cstheme="minorHAnsi"/>
        </w:rPr>
        <w:t>participants’</w:t>
      </w:r>
      <w:r>
        <w:rPr>
          <w:rFonts w:cstheme="minorHAnsi"/>
        </w:rPr>
        <w:t xml:space="preserve"> contact information. </w:t>
      </w:r>
      <w:r w:rsidRPr="009139B3" w:rsidR="008267B4">
        <w:rPr>
          <w:rFonts w:cstheme="minorHAnsi"/>
        </w:rPr>
        <w:t>Information will not be maintained in a paper or electronic system from which data are actually or directly retrieved by an individuals’ personal identifier.</w:t>
      </w:r>
      <w:r w:rsidR="00412084">
        <w:rPr>
          <w:rFonts w:cstheme="minorHAnsi"/>
        </w:rPr>
        <w:t xml:space="preserve"> </w:t>
      </w:r>
    </w:p>
    <w:p w:rsidR="002560D7" w:rsidP="0088087B" w:rsidRDefault="002560D7" w14:paraId="28D37A40" w14:textId="7557B9D2">
      <w:pPr>
        <w:spacing w:before="120" w:after="120" w:line="240" w:lineRule="auto"/>
        <w:rPr>
          <w:i/>
        </w:rPr>
      </w:pPr>
      <w:r>
        <w:rPr>
          <w:i/>
        </w:rPr>
        <w:t>Assurances of Privacy</w:t>
      </w:r>
    </w:p>
    <w:p w:rsidR="0026355A" w:rsidP="0088087B" w:rsidRDefault="00A011FE" w14:paraId="0761A240" w14:textId="23F31C60">
      <w:pPr>
        <w:spacing w:after="120" w:line="240" w:lineRule="auto"/>
      </w:pPr>
      <w:r>
        <w:t>We</w:t>
      </w:r>
      <w:r w:rsidR="0026355A">
        <w:t xml:space="preserve"> plan to audio</w:t>
      </w:r>
      <w:r w:rsidR="00E7505B">
        <w:t xml:space="preserve"> </w:t>
      </w:r>
      <w:r w:rsidR="0026355A">
        <w:t>record interviews</w:t>
      </w:r>
      <w:r w:rsidR="00D233EF">
        <w:t xml:space="preserve">. </w:t>
      </w:r>
      <w:r w:rsidR="00BD6B96">
        <w:t>A</w:t>
      </w:r>
      <w:r w:rsidR="00D233EF">
        <w:t xml:space="preserve"> study team member will</w:t>
      </w:r>
      <w:r w:rsidR="00BD6B96">
        <w:t xml:space="preserve"> begin each interview with a reminder </w:t>
      </w:r>
      <w:r w:rsidR="00A33620">
        <w:t xml:space="preserve">to </w:t>
      </w:r>
      <w:r w:rsidR="006C3B83">
        <w:t xml:space="preserve">the </w:t>
      </w:r>
      <w:r w:rsidR="00CF78A6">
        <w:t>interview respondent</w:t>
      </w:r>
      <w:r w:rsidR="00EF474D">
        <w:t xml:space="preserve"> that their </w:t>
      </w:r>
      <w:r w:rsidR="00384D21">
        <w:t>participation is voluntary</w:t>
      </w:r>
      <w:r w:rsidR="003C330B">
        <w:t xml:space="preserve"> and</w:t>
      </w:r>
      <w:r w:rsidR="00384D21">
        <w:t xml:space="preserve"> that they may skip questions as preferred, and </w:t>
      </w:r>
      <w:r w:rsidR="00E34CAE">
        <w:t xml:space="preserve">they </w:t>
      </w:r>
      <w:r w:rsidR="00384D21">
        <w:t xml:space="preserve">will ask for confirmation that the </w:t>
      </w:r>
      <w:r w:rsidR="00A06242">
        <w:t>participant</w:t>
      </w:r>
      <w:r w:rsidR="00384D21">
        <w:t xml:space="preserve"> is willing to be interviewed and </w:t>
      </w:r>
      <w:r w:rsidR="00584333">
        <w:t>also</w:t>
      </w:r>
      <w:r w:rsidR="00384D21">
        <w:t xml:space="preserve"> audio</w:t>
      </w:r>
      <w:r w:rsidR="003C330B">
        <w:t xml:space="preserve"> </w:t>
      </w:r>
      <w:r w:rsidR="00384D21">
        <w:t xml:space="preserve">recorded. </w:t>
      </w:r>
      <w:r w:rsidR="00FD104A">
        <w:t xml:space="preserve">Responses to these two questions will be noted at the beginning of the interview form. </w:t>
      </w:r>
      <w:r w:rsidR="00CA1434">
        <w:t>If the interview respondent does not provide their permission</w:t>
      </w:r>
      <w:r w:rsidR="0092255A">
        <w:t xml:space="preserve"> to be audio</w:t>
      </w:r>
      <w:r w:rsidR="00CF78A6">
        <w:t xml:space="preserve"> </w:t>
      </w:r>
      <w:r w:rsidR="0092255A">
        <w:t>recorded</w:t>
      </w:r>
      <w:r w:rsidR="00CA1434">
        <w:t xml:space="preserve">, </w:t>
      </w:r>
      <w:r>
        <w:t>we</w:t>
      </w:r>
      <w:r w:rsidR="00CA1434">
        <w:t xml:space="preserve"> will not record the interview.</w:t>
      </w:r>
      <w:r w:rsidR="0026355A">
        <w:t xml:space="preserve"> </w:t>
      </w:r>
      <w:r w:rsidR="002560D7">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2560D7" w:rsidP="598D798E" w:rsidRDefault="002560D7" w14:paraId="2490F478" w14:textId="3CF9D7B9">
      <w:pPr>
        <w:spacing w:after="120" w:line="240" w:lineRule="auto"/>
        <w:rPr>
          <w:i/>
          <w:iCs/>
        </w:rPr>
      </w:pPr>
      <w:r w:rsidRPr="598D798E">
        <w:rPr>
          <w:i/>
          <w:iCs/>
        </w:rPr>
        <w:t>Data Security and Monitoring</w:t>
      </w:r>
    </w:p>
    <w:p w:rsidR="0088087B" w:rsidP="008979C6" w:rsidRDefault="00C16B0A" w14:paraId="328C99C1" w14:textId="2C093AB4">
      <w:pPr>
        <w:spacing w:after="0" w:line="240" w:lineRule="auto"/>
      </w:pPr>
      <w:r w:rsidRPr="00B4700D">
        <w:t>SRI’s Information Security &amp; Technology Risk Management (ISTRM) vets and approves all data systems, issues data handling policy and standards, and provides training and resources to staff. The ISTRM approval process includes ensuring our systems comply with regulations for</w:t>
      </w:r>
      <w:r w:rsidR="00C375A9">
        <w:t xml:space="preserve"> the</w:t>
      </w:r>
      <w:r w:rsidRPr="00B4700D">
        <w:t xml:space="preserve"> </w:t>
      </w:r>
      <w:r w:rsidRPr="00B4700D" w:rsidR="00C375A9">
        <w:t xml:space="preserve">Family Educational Rights and Privacy Act </w:t>
      </w:r>
      <w:r w:rsidR="00C375A9">
        <w:t>(</w:t>
      </w:r>
      <w:r w:rsidRPr="00B4700D">
        <w:t>FERPA,</w:t>
      </w:r>
      <w:r w:rsidR="00C375A9">
        <w:t>)</w:t>
      </w:r>
      <w:r w:rsidRPr="00B4700D">
        <w:t xml:space="preserve"> </w:t>
      </w:r>
      <w:r w:rsidRPr="00304EA9" w:rsidR="00304EA9">
        <w:t xml:space="preserve">Health Insurance Portability and Accountability Act </w:t>
      </w:r>
      <w:r w:rsidR="00304EA9">
        <w:t>(</w:t>
      </w:r>
      <w:r w:rsidRPr="00B4700D">
        <w:t>HIPAA</w:t>
      </w:r>
      <w:r w:rsidR="00304EA9">
        <w:t>)</w:t>
      </w:r>
      <w:r w:rsidRPr="00B4700D">
        <w:t>,</w:t>
      </w:r>
      <w:r w:rsidR="00304EA9">
        <w:t xml:space="preserve"> </w:t>
      </w:r>
      <w:r w:rsidRPr="00B4700D" w:rsidR="00304EA9">
        <w:t>Federal Risk and Authorization Management Program</w:t>
      </w:r>
      <w:r w:rsidRPr="00B4700D">
        <w:t xml:space="preserve"> </w:t>
      </w:r>
      <w:r w:rsidR="00304EA9">
        <w:t>(</w:t>
      </w:r>
      <w:r w:rsidRPr="00B4700D">
        <w:t>FedRAMP</w:t>
      </w:r>
      <w:r w:rsidR="00304EA9">
        <w:t>)</w:t>
      </w:r>
      <w:r w:rsidRPr="00B4700D">
        <w:t>, and Controlled Unclassified Information (CUI).</w:t>
      </w:r>
    </w:p>
    <w:p w:rsidR="002469E8" w:rsidP="008979C6" w:rsidRDefault="002469E8" w14:paraId="791DD4E4" w14:textId="087D364D">
      <w:pPr>
        <w:spacing w:after="0" w:line="240" w:lineRule="auto"/>
      </w:pPr>
    </w:p>
    <w:p w:rsidRPr="00914FDC" w:rsidR="002469E8" w:rsidP="002469E8" w:rsidRDefault="002469E8" w14:paraId="737D818C" w14:textId="77777777">
      <w:pPr>
        <w:spacing w:after="0" w:line="240" w:lineRule="auto"/>
      </w:pPr>
      <w:r w:rsidRPr="00914FDC">
        <w:t xml:space="preserve">Staff are required to manage data as stated in SRI’s </w:t>
      </w:r>
      <w:r w:rsidRPr="00914FDC">
        <w:rPr>
          <w:i/>
          <w:iCs/>
        </w:rPr>
        <w:t>Handbook for Safeguarding Sensitive Personally Identifiable Information</w:t>
      </w:r>
      <w:r w:rsidRPr="00914FDC">
        <w:t>, which prescribes practices for handling and protecting sensitive PII.</w:t>
      </w:r>
    </w:p>
    <w:p w:rsidR="002469E8" w:rsidP="002469E8" w:rsidRDefault="002469E8" w14:paraId="30DFCA6D" w14:textId="77777777">
      <w:pPr>
        <w:spacing w:after="0" w:line="240" w:lineRule="auto"/>
        <w:rPr>
          <w:sz w:val="23"/>
          <w:szCs w:val="23"/>
        </w:rPr>
      </w:pPr>
    </w:p>
    <w:p w:rsidRPr="00914FDC" w:rsidR="002469E8" w:rsidP="002469E8" w:rsidRDefault="002469E8" w14:paraId="14658719" w14:textId="77777777">
      <w:pPr>
        <w:spacing w:after="0" w:line="240" w:lineRule="auto"/>
      </w:pPr>
      <w:r w:rsidRPr="00914FDC">
        <w:t>SRI has layered protections in place to protect PII, including specific teams assigned to ensure compliance with various regulations. SRI’s Data Security Committee leads ongoing trainings in data security best practices, provides consultation, and supports compliance with contractual and data use agreement requirements. In addition, all research is overseen by SRI’s Institutional Review Board (IRB), which ensures compliance with all human subjects’ research protections covered by HHS and FERPA including, but not limited to, secure handling of PII. Further, all data transfer, storage, and access processes are strictly permission-limited to the least number of users possible to minimize risk of unauthorized data access. Finally, data including PII are securely deleted at the appropriate time in compliance with data deletion according to the DoD 5220.22-M ECE standard.</w:t>
      </w:r>
    </w:p>
    <w:p w:rsidR="002469E8" w:rsidP="008979C6" w:rsidRDefault="002469E8" w14:paraId="4698EB09" w14:textId="77777777">
      <w:pPr>
        <w:spacing w:after="0" w:line="240" w:lineRule="auto"/>
      </w:pPr>
    </w:p>
    <w:p w:rsidRPr="00B4700D" w:rsidR="008979C6" w:rsidP="00750D0D" w:rsidRDefault="008979C6" w14:paraId="60B937A6" w14:textId="6CCDE9BB">
      <w:pPr>
        <w:spacing w:before="120" w:after="0" w:line="240" w:lineRule="auto"/>
      </w:pPr>
      <w:r w:rsidRPr="00B4700D">
        <w:t xml:space="preserve">To maintain the Confidentiality, Integrity, and Availability (C-I-A) of data collected in this project, SRI </w:t>
      </w:r>
      <w:r w:rsidRPr="00B4700D" w:rsidR="000C2456">
        <w:t>follows</w:t>
      </w:r>
      <w:r w:rsidRPr="00B4700D">
        <w:t xml:space="preserve"> its own highly rigorous standards and applicable policies, procedures, and controls required by the HHS Information Security Program. SRI uses state-of-the art software solutions to manage and protect data. </w:t>
      </w:r>
      <w:r w:rsidRPr="00B4700D" w:rsidR="00E01CEA">
        <w:t>SRI uses Office 365 (O365) U</w:t>
      </w:r>
      <w:r w:rsidR="00304EA9">
        <w:t>.</w:t>
      </w:r>
      <w:r w:rsidRPr="00B4700D" w:rsidR="00E01CEA">
        <w:t>S</w:t>
      </w:r>
      <w:r w:rsidR="00304EA9">
        <w:t>.</w:t>
      </w:r>
      <w:r w:rsidRPr="00B4700D" w:rsidR="00E01CEA">
        <w:t xml:space="preserve"> Government Community Cloud (GCC) with International Traffic in Arms Regulations (ITAR) support. Office 365 U</w:t>
      </w:r>
      <w:r w:rsidR="00304EA9">
        <w:t>.</w:t>
      </w:r>
      <w:r w:rsidRPr="00B4700D" w:rsidR="00E01CEA">
        <w:t>S</w:t>
      </w:r>
      <w:r w:rsidR="00304EA9">
        <w:t>.</w:t>
      </w:r>
      <w:r w:rsidRPr="00B4700D" w:rsidR="00E01CEA">
        <w:t xml:space="preserve"> Government supports the</w:t>
      </w:r>
      <w:r w:rsidR="00304EA9">
        <w:t xml:space="preserve"> </w:t>
      </w:r>
      <w:r w:rsidRPr="00B4700D" w:rsidR="00E01CEA">
        <w:t>FedRAMP</w:t>
      </w:r>
      <w:r w:rsidR="00304EA9">
        <w:t xml:space="preserve"> </w:t>
      </w:r>
      <w:r w:rsidRPr="00B4700D" w:rsidR="00E01CEA">
        <w:t xml:space="preserve">accreditation at a Moderate Impact level. FedRAMP artifacts are available for review by federal customers who are required to comply with FedRAMP. Federal agencies can review these artifacts in support of their review to grant an Authority to Operate (ATO). </w:t>
      </w:r>
      <w:r w:rsidRPr="00B4700D">
        <w:t xml:space="preserve">The O365 w/GCC </w:t>
      </w:r>
      <w:r w:rsidRPr="00B4700D" w:rsidR="00F226D8">
        <w:t xml:space="preserve">environment </w:t>
      </w:r>
      <w:r w:rsidRPr="00B4700D" w:rsidR="00DD35C1">
        <w:t>has</w:t>
      </w:r>
      <w:r w:rsidRPr="00B4700D">
        <w:t xml:space="preserve"> the control necessary to meet industry and government regulations, such as FERPA and HIPAA. </w:t>
      </w: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D32E6D" w:rsidRDefault="005727B2" w14:paraId="65524C3D" w14:textId="51A72015">
      <w:pPr>
        <w:spacing w:after="0" w:line="240" w:lineRule="auto"/>
        <w:rPr>
          <w:rFonts w:cstheme="minorHAnsi"/>
        </w:rPr>
      </w:pPr>
      <w:r>
        <w:rPr>
          <w:rFonts w:cstheme="minorHAnsi"/>
        </w:rPr>
        <w:t xml:space="preserve">We will not collect sensitive information. </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Pr="003657EB" w:rsidR="001F0446" w:rsidP="00230CAA" w:rsidRDefault="00E7401C" w14:paraId="6985EB8A" w14:textId="514E4DA0">
      <w:pPr>
        <w:spacing w:after="0" w:line="240" w:lineRule="auto"/>
        <w:rPr>
          <w:iCs/>
        </w:rPr>
      </w:pPr>
      <w:r>
        <w:rPr>
          <w:iCs/>
        </w:rPr>
        <w:t xml:space="preserve">Each participant will participate in one interview that will last no longer than 60 minutes. </w:t>
      </w:r>
    </w:p>
    <w:p w:rsidR="001F0446" w:rsidP="00230CAA" w:rsidRDefault="001F0446" w14:paraId="24B69DBB" w14:textId="77777777">
      <w:pPr>
        <w:spacing w:after="0" w:line="240" w:lineRule="auto"/>
        <w:rPr>
          <w:i/>
        </w:rPr>
      </w:pPr>
    </w:p>
    <w:p w:rsidRPr="00041B17" w:rsidR="001F0446" w:rsidP="00041B17" w:rsidRDefault="001F0446" w14:paraId="3C2DAC04" w14:textId="5E25DECD">
      <w:pPr>
        <w:spacing w:after="120" w:line="240" w:lineRule="auto"/>
        <w:rPr>
          <w:i/>
        </w:rPr>
      </w:pPr>
      <w:r>
        <w:rPr>
          <w:i/>
        </w:rPr>
        <w:t>Estimated Annualized Cost to Respondents</w:t>
      </w:r>
    </w:p>
    <w:p w:rsidRPr="00FD481C" w:rsidR="001F0446" w:rsidP="001F0446" w:rsidRDefault="00983AFF" w14:paraId="380BFA12" w14:textId="65AD1391">
      <w:pPr>
        <w:spacing w:after="0" w:line="240" w:lineRule="auto"/>
        <w:rPr>
          <w:rFonts w:eastAsia="Times New Roman" w:cstheme="minorHAnsi"/>
        </w:rPr>
      </w:pPr>
      <w:r w:rsidRPr="00FD481C">
        <w:rPr>
          <w:rFonts w:eastAsia="Times New Roman" w:cstheme="minorHAnsi"/>
        </w:rPr>
        <w:t xml:space="preserve">All wage estimates are from the Bureau of Labor Statistics (BLS), </w:t>
      </w:r>
      <w:hyperlink w:history="1" w:anchor="00-0000" r:id="rId13">
        <w:r w:rsidRPr="00FD481C">
          <w:rPr>
            <w:rStyle w:val="Hyperlink"/>
            <w:rFonts w:eastAsia="Times New Roman" w:cstheme="minorHAnsi"/>
          </w:rPr>
          <w:t>https://www.bls.gov/oes/current/oes_nat.htm#00-0000</w:t>
        </w:r>
      </w:hyperlink>
      <w:r w:rsidRPr="00FD481C">
        <w:rPr>
          <w:rFonts w:eastAsia="Times New Roman" w:cstheme="minorHAnsi"/>
        </w:rPr>
        <w:t>, retrieved on June 4, 2021. The hourly wages of TA center directors and TA funders was derived from BLS occupation code 11-2021 – “General and Operations Managers.” The hourly wage for TA leads/specialists was derived from BLS occupation code 11-3131 – “Training and Development Managers.” The hourly wage of TA recipients was derived from BLS occupation code 21-1099 – “Community and Social Service Specialists.”</w:t>
      </w:r>
    </w:p>
    <w:p w:rsidR="00983AFF" w:rsidP="001F0446" w:rsidRDefault="00983AFF" w14:paraId="3BD4A147" w14:textId="77777777">
      <w:pPr>
        <w:spacing w:after="0" w:line="240" w:lineRule="auto"/>
      </w:pPr>
    </w:p>
    <w:tbl>
      <w:tblPr>
        <w:tblStyle w:val="TableGrid"/>
        <w:tblW w:w="8753" w:type="dxa"/>
        <w:tblInd w:w="108" w:type="dxa"/>
        <w:tblLayout w:type="fixed"/>
        <w:tblLook w:val="01E0" w:firstRow="1" w:lastRow="1" w:firstColumn="1" w:lastColumn="1" w:noHBand="0" w:noVBand="0"/>
      </w:tblPr>
      <w:tblGrid>
        <w:gridCol w:w="1777"/>
        <w:gridCol w:w="1350"/>
        <w:gridCol w:w="1440"/>
        <w:gridCol w:w="1126"/>
        <w:gridCol w:w="900"/>
        <w:gridCol w:w="900"/>
        <w:gridCol w:w="1260"/>
      </w:tblGrid>
      <w:tr w:rsidR="00623FC2" w:rsidTr="00436F2E" w14:paraId="10E15412" w14:textId="77777777">
        <w:tc>
          <w:tcPr>
            <w:tcW w:w="1777" w:type="dxa"/>
            <w:tcBorders>
              <w:top w:val="single" w:color="auto" w:sz="4" w:space="0"/>
              <w:left w:val="single" w:color="auto" w:sz="4" w:space="0"/>
              <w:bottom w:val="single" w:color="auto" w:sz="4" w:space="0"/>
              <w:right w:val="single" w:color="auto" w:sz="4" w:space="0"/>
            </w:tcBorders>
            <w:hideMark/>
          </w:tcPr>
          <w:p w:rsidRPr="001F0446" w:rsidR="00623FC2" w:rsidP="00373D2F" w:rsidRDefault="00623FC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F0446" w:rsidR="00623FC2" w:rsidP="00373D2F" w:rsidRDefault="00623FC2"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1F0446" w:rsidR="00623FC2" w:rsidP="00373D2F" w:rsidRDefault="00623FC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26" w:type="dxa"/>
            <w:tcBorders>
              <w:top w:val="single" w:color="auto" w:sz="4" w:space="0"/>
              <w:left w:val="single" w:color="auto" w:sz="4" w:space="0"/>
              <w:bottom w:val="single" w:color="auto" w:sz="4" w:space="0"/>
              <w:right w:val="single" w:color="auto" w:sz="4" w:space="0"/>
            </w:tcBorders>
            <w:hideMark/>
          </w:tcPr>
          <w:p w:rsidRPr="001F0446" w:rsidR="00623FC2" w:rsidP="00373D2F" w:rsidRDefault="00623FC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1F0446" w:rsidR="00623FC2" w:rsidP="00373D2F" w:rsidRDefault="00623FC2" w14:paraId="63E93F96" w14:textId="4F8FE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 xml:space="preserve"> /Annual</w:t>
            </w:r>
            <w:r w:rsidRPr="001F0446">
              <w:rPr>
                <w:rFonts w:asciiTheme="minorHAnsi" w:hAnsiTheme="minorHAnsi" w:cstheme="minorHAnsi"/>
                <w:bCs/>
              </w:rPr>
              <w:t xml:space="preserve"> Burden (in hours)</w:t>
            </w:r>
          </w:p>
        </w:tc>
        <w:tc>
          <w:tcPr>
            <w:tcW w:w="900" w:type="dxa"/>
            <w:tcBorders>
              <w:top w:val="single" w:color="auto" w:sz="4" w:space="0"/>
              <w:left w:val="single" w:color="auto" w:sz="4" w:space="0"/>
              <w:bottom w:val="single" w:color="auto" w:sz="4" w:space="0"/>
              <w:right w:val="single" w:color="auto" w:sz="4" w:space="0"/>
            </w:tcBorders>
            <w:hideMark/>
          </w:tcPr>
          <w:p w:rsidRPr="001F0446" w:rsidR="00623FC2" w:rsidP="00373D2F" w:rsidRDefault="00623FC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0446" w:rsidR="00623FC2" w:rsidP="00373D2F" w:rsidRDefault="00623FC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623FC2" w:rsidTr="00436F2E" w14:paraId="6B5B6719" w14:textId="77777777">
        <w:tc>
          <w:tcPr>
            <w:tcW w:w="1777" w:type="dxa"/>
            <w:tcBorders>
              <w:top w:val="single" w:color="auto" w:sz="4" w:space="0"/>
              <w:left w:val="single" w:color="auto" w:sz="4" w:space="0"/>
              <w:bottom w:val="single" w:color="auto" w:sz="4" w:space="0"/>
              <w:right w:val="single" w:color="auto" w:sz="4" w:space="0"/>
            </w:tcBorders>
          </w:tcPr>
          <w:p w:rsidRPr="00231F6C" w:rsidR="00623FC2" w:rsidP="00CA7886" w:rsidRDefault="00623FC2" w14:paraId="2F62EEA9" w14:textId="1DD7CE01">
            <w:pPr>
              <w:rPr>
                <w:rFonts w:asciiTheme="minorHAnsi" w:hAnsiTheme="minorHAnsi" w:cstheme="minorHAnsi"/>
              </w:rPr>
            </w:pPr>
            <w:r w:rsidRPr="00231F6C">
              <w:rPr>
                <w:rFonts w:asciiTheme="minorHAnsi" w:hAnsiTheme="minorHAnsi" w:cstheme="minorHAnsi"/>
              </w:rPr>
              <w:t xml:space="preserve">Instrument 1: Interview protocol for TA center directors </w:t>
            </w:r>
          </w:p>
        </w:tc>
        <w:tc>
          <w:tcPr>
            <w:tcW w:w="135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734CE33C" w14:textId="108470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12</w:t>
            </w:r>
          </w:p>
        </w:tc>
        <w:tc>
          <w:tcPr>
            <w:tcW w:w="144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67B65A40" w14:textId="7E794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w:t>
            </w:r>
          </w:p>
        </w:tc>
        <w:tc>
          <w:tcPr>
            <w:tcW w:w="1126"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59B12C61" w14:textId="5406A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983AFF" w14:paraId="5DF8136F" w14:textId="114FF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31F6C" w:rsidR="00623FC2" w:rsidP="00373D2F" w:rsidRDefault="00623FC2" w14:paraId="14155F61" w14:textId="6B245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$60.45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31F6C" w:rsidR="00623FC2" w:rsidP="00373D2F" w:rsidRDefault="00623FC2" w14:paraId="12F8BC45" w14:textId="7AF36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w:t>
            </w:r>
            <w:r w:rsidR="00CF2243">
              <w:rPr>
                <w:rFonts w:asciiTheme="minorHAnsi" w:hAnsiTheme="minorHAnsi" w:cstheme="minorHAnsi"/>
                <w:bCs/>
              </w:rPr>
              <w:t>725</w:t>
            </w:r>
            <w:r w:rsidRPr="00231F6C">
              <w:rPr>
                <w:rFonts w:asciiTheme="minorHAnsi" w:hAnsiTheme="minorHAnsi" w:cstheme="minorHAnsi"/>
                <w:bCs/>
              </w:rPr>
              <w:t>.4</w:t>
            </w:r>
            <w:r w:rsidR="00CF2243">
              <w:rPr>
                <w:rFonts w:asciiTheme="minorHAnsi" w:hAnsiTheme="minorHAnsi" w:cstheme="minorHAnsi"/>
                <w:bCs/>
              </w:rPr>
              <w:t>0</w:t>
            </w:r>
          </w:p>
        </w:tc>
      </w:tr>
      <w:tr w:rsidR="00623FC2" w:rsidTr="00436F2E" w14:paraId="56AB0C3D" w14:textId="77777777">
        <w:tc>
          <w:tcPr>
            <w:tcW w:w="1777" w:type="dxa"/>
            <w:tcBorders>
              <w:top w:val="single" w:color="auto" w:sz="4" w:space="0"/>
              <w:left w:val="single" w:color="auto" w:sz="4" w:space="0"/>
              <w:bottom w:val="single" w:color="auto" w:sz="4" w:space="0"/>
              <w:right w:val="single" w:color="auto" w:sz="4" w:space="0"/>
            </w:tcBorders>
          </w:tcPr>
          <w:p w:rsidRPr="00231F6C" w:rsidR="00623FC2" w:rsidP="00CA7886" w:rsidRDefault="00623FC2" w14:paraId="10557A35" w14:textId="7EAFBA9E">
            <w:pPr>
              <w:rPr>
                <w:rFonts w:asciiTheme="minorHAnsi" w:hAnsiTheme="minorHAnsi" w:cstheme="minorHAnsi"/>
              </w:rPr>
            </w:pPr>
            <w:r w:rsidRPr="00231F6C">
              <w:rPr>
                <w:rFonts w:asciiTheme="minorHAnsi" w:hAnsiTheme="minorHAnsi" w:cstheme="minorHAnsi"/>
              </w:rPr>
              <w:lastRenderedPageBreak/>
              <w:t>Instrument 2: Interview protocol for TA funders</w:t>
            </w:r>
          </w:p>
        </w:tc>
        <w:tc>
          <w:tcPr>
            <w:tcW w:w="135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F0444F" w14:paraId="3A3DF1EF" w14:textId="0AD49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144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75773DE1" w14:textId="0DE93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w:t>
            </w:r>
          </w:p>
        </w:tc>
        <w:tc>
          <w:tcPr>
            <w:tcW w:w="1126"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7A8DDBB1" w14:textId="1DA6A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2436ED" w14:paraId="2F32185A" w14:textId="4A3D7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4CBD43E0" w14:textId="14726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$60.45</w:t>
            </w:r>
          </w:p>
        </w:tc>
        <w:tc>
          <w:tcPr>
            <w:tcW w:w="126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13E1C0B8" w14:textId="5F455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w:t>
            </w:r>
            <w:r w:rsidR="00F0444F">
              <w:rPr>
                <w:rFonts w:asciiTheme="minorHAnsi" w:hAnsiTheme="minorHAnsi" w:cstheme="minorHAnsi"/>
                <w:bCs/>
              </w:rPr>
              <w:t>120.90</w:t>
            </w:r>
          </w:p>
        </w:tc>
      </w:tr>
      <w:tr w:rsidR="00623FC2" w:rsidTr="00436F2E" w14:paraId="4B21C897" w14:textId="77777777">
        <w:tc>
          <w:tcPr>
            <w:tcW w:w="1777" w:type="dxa"/>
            <w:tcBorders>
              <w:top w:val="single" w:color="auto" w:sz="4" w:space="0"/>
              <w:left w:val="single" w:color="auto" w:sz="4" w:space="0"/>
              <w:bottom w:val="single" w:color="auto" w:sz="4" w:space="0"/>
              <w:right w:val="single" w:color="auto" w:sz="4" w:space="0"/>
            </w:tcBorders>
          </w:tcPr>
          <w:p w:rsidRPr="00231F6C" w:rsidR="00623FC2" w:rsidP="00CA7886" w:rsidRDefault="00623FC2" w14:paraId="21F0FC59" w14:textId="77777777">
            <w:pPr>
              <w:rPr>
                <w:rFonts w:asciiTheme="minorHAnsi" w:hAnsiTheme="minorHAnsi" w:cstheme="minorHAnsi"/>
              </w:rPr>
            </w:pPr>
            <w:r w:rsidRPr="00231F6C">
              <w:rPr>
                <w:rFonts w:asciiTheme="minorHAnsi" w:hAnsiTheme="minorHAnsi" w:cstheme="minorHAnsi"/>
              </w:rPr>
              <w:t xml:space="preserve">Instrument 3: </w:t>
            </w:r>
          </w:p>
          <w:p w:rsidRPr="00231F6C" w:rsidR="00623FC2" w:rsidP="00CA7886" w:rsidRDefault="00623FC2" w14:paraId="350DAD43" w14:textId="77777777">
            <w:pPr>
              <w:rPr>
                <w:rFonts w:asciiTheme="minorHAnsi" w:hAnsiTheme="minorHAnsi" w:cstheme="minorHAnsi"/>
              </w:rPr>
            </w:pPr>
            <w:r w:rsidRPr="00231F6C">
              <w:rPr>
                <w:rFonts w:asciiTheme="minorHAnsi" w:hAnsiTheme="minorHAnsi" w:cstheme="minorHAnsi"/>
              </w:rPr>
              <w:t>Interview protocol for TA leads/specialists</w:t>
            </w:r>
          </w:p>
          <w:p w:rsidRPr="00231F6C" w:rsidR="00623FC2" w:rsidP="00CA7886" w:rsidRDefault="00623FC2" w14:paraId="4BCAA98C" w14:textId="77777777">
            <w:pPr>
              <w:rPr>
                <w:rFonts w:asciiTheme="minorHAnsi" w:hAnsiTheme="minorHAnsi" w:cstheme="minorHAnsi"/>
              </w:rPr>
            </w:pPr>
          </w:p>
        </w:tc>
        <w:tc>
          <w:tcPr>
            <w:tcW w:w="135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38D72D69" w14:textId="5B831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8</w:t>
            </w:r>
          </w:p>
        </w:tc>
        <w:tc>
          <w:tcPr>
            <w:tcW w:w="144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31F5EEE9" w14:textId="47C7B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w:t>
            </w:r>
          </w:p>
        </w:tc>
        <w:tc>
          <w:tcPr>
            <w:tcW w:w="1126"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42DB2B59" w14:textId="1CA9F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983AFF" w14:paraId="6D1AD2D7" w14:textId="4F747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p>
        </w:tc>
        <w:tc>
          <w:tcPr>
            <w:tcW w:w="90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5422F723" w14:textId="1D264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$60.54</w:t>
            </w:r>
          </w:p>
        </w:tc>
        <w:tc>
          <w:tcPr>
            <w:tcW w:w="126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5C6FE144" w14:textId="645D8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w:t>
            </w:r>
            <w:r w:rsidR="00202933">
              <w:rPr>
                <w:rFonts w:asciiTheme="minorHAnsi" w:hAnsiTheme="minorHAnsi" w:cstheme="minorHAnsi"/>
                <w:bCs/>
              </w:rPr>
              <w:t>484.32</w:t>
            </w:r>
          </w:p>
        </w:tc>
      </w:tr>
      <w:tr w:rsidR="00623FC2" w:rsidTr="00436F2E" w14:paraId="6F3B5565" w14:textId="77777777">
        <w:tc>
          <w:tcPr>
            <w:tcW w:w="1777" w:type="dxa"/>
            <w:tcBorders>
              <w:top w:val="single" w:color="auto" w:sz="4" w:space="0"/>
              <w:left w:val="single" w:color="auto" w:sz="4" w:space="0"/>
              <w:bottom w:val="single" w:color="auto" w:sz="4" w:space="0"/>
              <w:right w:val="single" w:color="auto" w:sz="4" w:space="0"/>
            </w:tcBorders>
          </w:tcPr>
          <w:p w:rsidRPr="00231F6C" w:rsidR="00623FC2" w:rsidP="00CA7886" w:rsidRDefault="00623FC2" w14:paraId="3265F01C" w14:textId="77777777">
            <w:pPr>
              <w:rPr>
                <w:rFonts w:asciiTheme="minorHAnsi" w:hAnsiTheme="minorHAnsi" w:cstheme="minorHAnsi"/>
              </w:rPr>
            </w:pPr>
            <w:r w:rsidRPr="00231F6C">
              <w:rPr>
                <w:rFonts w:asciiTheme="minorHAnsi" w:hAnsiTheme="minorHAnsi" w:cstheme="minorHAnsi"/>
              </w:rPr>
              <w:t>Instrument 4:</w:t>
            </w:r>
          </w:p>
          <w:p w:rsidRPr="00231F6C" w:rsidR="00623FC2" w:rsidP="00CA7886" w:rsidRDefault="00623FC2" w14:paraId="498BB0A3" w14:textId="0BB93831">
            <w:pPr>
              <w:rPr>
                <w:rFonts w:asciiTheme="minorHAnsi" w:hAnsiTheme="minorHAnsi" w:cstheme="minorHAnsi"/>
              </w:rPr>
            </w:pPr>
            <w:r w:rsidRPr="00231F6C">
              <w:rPr>
                <w:rFonts w:asciiTheme="minorHAnsi" w:hAnsiTheme="minorHAnsi" w:cstheme="minorHAnsi"/>
              </w:rPr>
              <w:t>Interview protocol for TA recipients</w:t>
            </w:r>
          </w:p>
        </w:tc>
        <w:tc>
          <w:tcPr>
            <w:tcW w:w="135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0F042E71" w14:textId="4F11F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8</w:t>
            </w:r>
          </w:p>
        </w:tc>
        <w:tc>
          <w:tcPr>
            <w:tcW w:w="144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2E7654A2" w14:textId="5341B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w:t>
            </w:r>
          </w:p>
        </w:tc>
        <w:tc>
          <w:tcPr>
            <w:tcW w:w="1126"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0C998B71" w14:textId="3ECB9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983AFF" w14:paraId="7987378D" w14:textId="426F3F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p>
        </w:tc>
        <w:tc>
          <w:tcPr>
            <w:tcW w:w="90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504526B9" w14:textId="565EC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rPr>
              <w:t>$ 23.85</w:t>
            </w:r>
          </w:p>
        </w:tc>
        <w:tc>
          <w:tcPr>
            <w:tcW w:w="126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07EB76DB" w14:textId="56807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rPr>
              <w:t xml:space="preserve">$ </w:t>
            </w:r>
            <w:r w:rsidR="00344100">
              <w:rPr>
                <w:rFonts w:asciiTheme="minorHAnsi" w:hAnsiTheme="minorHAnsi" w:cstheme="minorHAnsi"/>
              </w:rPr>
              <w:t>190.80</w:t>
            </w:r>
          </w:p>
        </w:tc>
      </w:tr>
      <w:tr w:rsidR="00623FC2" w:rsidTr="00436F2E" w14:paraId="2EC327E8" w14:textId="77777777">
        <w:tc>
          <w:tcPr>
            <w:tcW w:w="1777" w:type="dxa"/>
            <w:tcBorders>
              <w:top w:val="single" w:color="auto" w:sz="4" w:space="0"/>
              <w:left w:val="single" w:color="auto" w:sz="4" w:space="0"/>
              <w:bottom w:val="single" w:color="auto" w:sz="4" w:space="0"/>
              <w:right w:val="single" w:color="auto" w:sz="4" w:space="0"/>
            </w:tcBorders>
            <w:hideMark/>
          </w:tcPr>
          <w:p w:rsidRPr="00231F6C" w:rsidR="00623FC2" w:rsidP="00373D2F" w:rsidRDefault="00623FC2"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31F6C">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26" w:type="dxa"/>
            <w:tcBorders>
              <w:top w:val="single" w:color="auto" w:sz="4" w:space="0"/>
              <w:left w:val="single" w:color="auto" w:sz="4" w:space="0"/>
              <w:bottom w:val="single" w:color="auto" w:sz="4" w:space="0"/>
              <w:right w:val="single" w:color="auto" w:sz="4" w:space="0"/>
            </w:tcBorders>
            <w:vAlign w:val="center"/>
          </w:tcPr>
          <w:p w:rsidRPr="00231F6C" w:rsidR="00623FC2" w:rsidP="00373D2F" w:rsidRDefault="00623FC2"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tcPr>
          <w:p w:rsidRPr="00231F6C" w:rsidR="00623FC2" w:rsidP="00373D2F" w:rsidRDefault="00983AFF" w14:paraId="738E4AEE" w14:textId="53FBA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2436ED">
              <w:rPr>
                <w:rFonts w:asciiTheme="minorHAnsi" w:hAnsiTheme="minorHAnsi" w:cstheme="minorHAnsi"/>
                <w:bCs/>
              </w:rPr>
              <w:t>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231F6C" w:rsidR="00623FC2" w:rsidP="00373D2F" w:rsidRDefault="00623FC2" w14:paraId="63D8209C" w14:textId="7EF98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231F6C" w:rsidR="00623FC2" w:rsidP="00373D2F" w:rsidRDefault="00623FC2" w14:paraId="7567EB84" w14:textId="02E0B8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31F6C">
              <w:rPr>
                <w:rFonts w:asciiTheme="minorHAnsi" w:hAnsiTheme="minorHAnsi" w:cstheme="minorHAnsi"/>
                <w:bCs/>
              </w:rPr>
              <w:t>$</w:t>
            </w:r>
            <w:r w:rsidR="00E81038">
              <w:rPr>
                <w:rFonts w:asciiTheme="minorHAnsi" w:hAnsiTheme="minorHAnsi" w:cstheme="minorHAnsi"/>
                <w:bCs/>
              </w:rPr>
              <w:t>1,</w:t>
            </w:r>
            <w:r w:rsidR="00F0444F">
              <w:rPr>
                <w:rFonts w:asciiTheme="minorHAnsi" w:hAnsiTheme="minorHAnsi" w:cstheme="minorHAnsi"/>
                <w:bCs/>
              </w:rPr>
              <w:t>521.42</w:t>
            </w:r>
          </w:p>
        </w:tc>
      </w:tr>
    </w:tbl>
    <w:p w:rsidR="006D4646" w:rsidP="00DA198F" w:rsidRDefault="00F0444F" w14:paraId="66E37E9C" w14:textId="074EF285">
      <w:pPr>
        <w:spacing w:after="0" w:line="240" w:lineRule="auto"/>
        <w:rPr>
          <w:rFonts w:cstheme="minorHAnsi"/>
          <w:b/>
          <w:i/>
          <w:iCs/>
          <w:sz w:val="18"/>
          <w:szCs w:val="18"/>
        </w:rPr>
      </w:pPr>
      <w:r w:rsidRPr="00187D97">
        <w:rPr>
          <w:rFonts w:cstheme="minorHAnsi"/>
          <w:b/>
          <w:i/>
          <w:iCs/>
          <w:sz w:val="18"/>
          <w:szCs w:val="18"/>
        </w:rPr>
        <w:t>*Note: Federal staff hours are not included in the burden estimate.</w:t>
      </w:r>
    </w:p>
    <w:p w:rsidRPr="00DA198F" w:rsidR="00DA198F" w:rsidP="00DA198F" w:rsidRDefault="00DA198F" w14:paraId="7ABA80C6" w14:textId="77777777">
      <w:pPr>
        <w:spacing w:after="0" w:line="240" w:lineRule="auto"/>
        <w:rPr>
          <w:rFonts w:cstheme="minorHAnsi"/>
          <w:b/>
          <w:i/>
          <w:iCs/>
        </w:rPr>
      </w:pPr>
    </w:p>
    <w:p w:rsidR="00373D2F" w:rsidP="00577243" w:rsidRDefault="00B23277" w14:paraId="3D55F30E" w14:textId="28372718">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CF3368" w14:paraId="262B006D" w14:textId="04CE5E27">
      <w:pPr>
        <w:autoSpaceDE w:val="0"/>
        <w:autoSpaceDN w:val="0"/>
        <w:adjustRightInd w:val="0"/>
        <w:spacing w:after="0" w:line="240" w:lineRule="auto"/>
        <w:rPr>
          <w:rFonts w:cstheme="minorHAnsi"/>
        </w:rPr>
      </w:pPr>
      <w:r>
        <w:rPr>
          <w:rFonts w:cstheme="minorHAnsi"/>
        </w:rPr>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9C670A" w:rsidR="00B13DC4" w:rsidP="009C670A" w:rsidRDefault="00B23277" w14:paraId="7ED67F4E" w14:textId="5EF52ABC">
      <w:pPr>
        <w:spacing w:after="120" w:line="240" w:lineRule="auto"/>
        <w:rPr>
          <w:rFonts w:cstheme="minorHAnsi"/>
        </w:rPr>
      </w:pPr>
      <w:r w:rsidRPr="001D6BC6">
        <w:rPr>
          <w:rFonts w:cstheme="minorHAnsi"/>
          <w:b/>
        </w:rPr>
        <w:t>A14</w:t>
      </w:r>
      <w:r w:rsidRPr="001D6BC6">
        <w:rPr>
          <w:rFonts w:cstheme="minorHAnsi"/>
        </w:rPr>
        <w:t>.</w:t>
      </w:r>
      <w:r w:rsidRPr="001D6BC6">
        <w:rPr>
          <w:rFonts w:cstheme="minorHAnsi"/>
        </w:rPr>
        <w:tab/>
      </w:r>
      <w:r w:rsidRPr="001D6BC6" w:rsidR="00577243">
        <w:rPr>
          <w:rFonts w:cstheme="minorHAnsi"/>
          <w:b/>
        </w:rPr>
        <w:t>Estimated Annualized Costs to the Federal Government</w:t>
      </w:r>
      <w:r w:rsidRPr="001D6BC6" w:rsidR="00577243">
        <w:rPr>
          <w:rFonts w:cstheme="minorHAnsi"/>
        </w:rPr>
        <w:t xml:space="preserve"> </w:t>
      </w:r>
      <w:r w:rsidRPr="001D6BC6" w:rsidR="000921EC">
        <w:rPr>
          <w:rFonts w:cstheme="minorHAnsi"/>
        </w:rPr>
        <w:softHyphen/>
      </w:r>
      <w:r w:rsidRPr="001D6BC6" w:rsidR="000921EC">
        <w:rPr>
          <w:rFonts w:cstheme="minorHAnsi"/>
        </w:rPr>
        <w:softHyphen/>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1AE6968D"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tcPr>
          <w:p w:rsidRPr="00B13297" w:rsidR="00B13DC4" w:rsidP="001A44F6" w:rsidRDefault="00B13DC4" w14:paraId="4E01E280" w14:textId="2D85D968">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tcPr>
          <w:p w:rsidRPr="00B13297" w:rsidR="00B13DC4" w:rsidP="001A44F6" w:rsidRDefault="00B13DC4" w14:paraId="395B2B42" w14:textId="630E0FED">
            <w:pPr>
              <w:jc w:val="center"/>
              <w:rPr>
                <w:b/>
                <w:bCs/>
                <w:sz w:val="20"/>
              </w:rPr>
            </w:pPr>
            <w:r w:rsidRPr="00B13297">
              <w:rPr>
                <w:b/>
                <w:bCs/>
                <w:sz w:val="20"/>
              </w:rPr>
              <w:t>Estimated Costs</w:t>
            </w:r>
          </w:p>
        </w:tc>
      </w:tr>
      <w:tr w:rsidRPr="00B13297" w:rsidR="00CB4358" w:rsidTr="00881E8E"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CB4358" w:rsidP="00CB4358" w:rsidRDefault="00CB4358" w14:paraId="3B60F72C" w14:textId="1F4B86F5">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CB4358" w:rsidP="00CB4358" w:rsidRDefault="00CB4358" w14:paraId="11F7276F" w14:textId="273FE88E">
            <w:pPr>
              <w:spacing w:after="0"/>
              <w:jc w:val="center"/>
              <w:rPr>
                <w:sz w:val="20"/>
                <w:szCs w:val="20"/>
              </w:rPr>
            </w:pPr>
            <w:r w:rsidRPr="1AE6968D">
              <w:rPr>
                <w:sz w:val="20"/>
                <w:szCs w:val="20"/>
              </w:rPr>
              <w:t>$</w:t>
            </w:r>
            <w:r w:rsidRPr="1AE6968D" w:rsidR="1392619C">
              <w:rPr>
                <w:sz w:val="20"/>
                <w:szCs w:val="20"/>
              </w:rPr>
              <w:t>18</w:t>
            </w:r>
            <w:r w:rsidRPr="1AE6968D" w:rsidR="54ED7C6A">
              <w:rPr>
                <w:sz w:val="20"/>
                <w:szCs w:val="20"/>
              </w:rPr>
              <w:t>,000</w:t>
            </w:r>
          </w:p>
        </w:tc>
      </w:tr>
      <w:tr w:rsidRPr="00B13297" w:rsidR="00CB4358" w:rsidTr="00881E8E"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CB4358" w:rsidP="00CB4358" w:rsidRDefault="00CB4358" w14:paraId="799DBD69" w14:textId="24A39A56">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CB4358" w:rsidP="00CB4358" w:rsidRDefault="00CB4358" w14:paraId="33786520" w14:textId="5D40F524">
            <w:pPr>
              <w:spacing w:after="0"/>
              <w:jc w:val="center"/>
              <w:rPr>
                <w:sz w:val="20"/>
                <w:szCs w:val="20"/>
              </w:rPr>
            </w:pPr>
            <w:r w:rsidRPr="1AE6968D">
              <w:rPr>
                <w:sz w:val="20"/>
                <w:szCs w:val="20"/>
              </w:rPr>
              <w:t>$</w:t>
            </w:r>
            <w:r w:rsidRPr="1AE6968D" w:rsidR="78612267">
              <w:rPr>
                <w:sz w:val="20"/>
                <w:szCs w:val="20"/>
              </w:rPr>
              <w:t>314</w:t>
            </w:r>
            <w:r w:rsidRPr="1AE6968D" w:rsidR="6DEE3A60">
              <w:rPr>
                <w:sz w:val="20"/>
                <w:szCs w:val="20"/>
              </w:rPr>
              <w:t>,000</w:t>
            </w:r>
          </w:p>
        </w:tc>
      </w:tr>
      <w:tr w:rsidRPr="00B13297" w:rsidR="00CB4358" w:rsidTr="00881E8E"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B13297" w:rsidR="00CB4358" w:rsidP="00CB4358" w:rsidRDefault="00CB4358" w14:paraId="31C29715" w14:textId="36F13D92">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B13297" w:rsidR="00CB4358" w:rsidP="00CB4358" w:rsidRDefault="00CB4358" w14:paraId="112ACDBC" w14:textId="1C676488">
            <w:pPr>
              <w:spacing w:after="0"/>
              <w:jc w:val="center"/>
              <w:rPr>
                <w:sz w:val="20"/>
                <w:szCs w:val="20"/>
              </w:rPr>
            </w:pPr>
            <w:r w:rsidRPr="1AE6968D">
              <w:rPr>
                <w:sz w:val="20"/>
                <w:szCs w:val="20"/>
              </w:rPr>
              <w:t>$</w:t>
            </w:r>
            <w:r w:rsidRPr="1AE6968D" w:rsidR="6B11775B">
              <w:rPr>
                <w:sz w:val="20"/>
                <w:szCs w:val="20"/>
              </w:rPr>
              <w:t>24,000</w:t>
            </w:r>
          </w:p>
        </w:tc>
      </w:tr>
      <w:tr w:rsidRPr="00B13297" w:rsidR="00CB4358" w:rsidTr="00881E8E"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108A5BAF" w14:textId="35E7561B">
            <w:pPr>
              <w:spacing w:after="0"/>
              <w:jc w:val="right"/>
              <w:rPr>
                <w:rFonts w:ascii="Calibri" w:hAnsi="Calibri" w:eastAsia="Calibri" w:cs="Calibri"/>
                <w:b/>
                <w:bCs/>
                <w:sz w:val="20"/>
              </w:rPr>
            </w:pPr>
            <w:r w:rsidRPr="00B13297">
              <w:rPr>
                <w:b/>
                <w:color w:val="000000"/>
                <w:sz w:val="20"/>
              </w:rPr>
              <w:t>Total</w:t>
            </w:r>
            <w:r w:rsidR="00907F77">
              <w:rPr>
                <w:b/>
                <w:color w:val="000000"/>
                <w:sz w:val="20"/>
              </w:rPr>
              <w:t>/annual</w:t>
            </w:r>
            <w:r w:rsidRPr="00B13297">
              <w:rPr>
                <w:b/>
                <w:color w:val="000000"/>
                <w:sz w:val="20"/>
              </w:rPr>
              <w:t xml:space="preserve">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26EBFD7A" w14:textId="5E22EF60">
            <w:pPr>
              <w:spacing w:after="0"/>
              <w:jc w:val="center"/>
              <w:rPr>
                <w:b/>
                <w:bCs/>
                <w:sz w:val="20"/>
              </w:rPr>
            </w:pPr>
            <w:r w:rsidRPr="00B13297">
              <w:rPr>
                <w:sz w:val="20"/>
              </w:rPr>
              <w:t>$</w:t>
            </w:r>
            <w:r w:rsidR="003917E9">
              <w:rPr>
                <w:sz w:val="20"/>
              </w:rPr>
              <w:t>356,000</w:t>
            </w:r>
          </w:p>
        </w:tc>
      </w:tr>
    </w:tbl>
    <w:p w:rsidR="006D4646" w:rsidP="00CB4358" w:rsidRDefault="006D4646" w14:paraId="1AF6004F" w14:textId="77777777">
      <w:pPr>
        <w:spacing w:after="120" w:line="240" w:lineRule="auto"/>
        <w:rPr>
          <w:rFonts w:cstheme="minorHAnsi"/>
          <w:b/>
        </w:rPr>
      </w:pPr>
    </w:p>
    <w:p w:rsidR="0068383E" w:rsidP="00CB4358" w:rsidRDefault="00B23277" w14:paraId="3C111F63" w14:textId="407D1E08">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DA198F" w:rsidRDefault="00014EDC" w14:paraId="67DF3E79" w14:textId="5FEB2F6D">
      <w:pPr>
        <w:spacing w:after="0"/>
      </w:pPr>
      <w:r w:rsidRPr="00CB2ED6">
        <w:t xml:space="preserve">This is for an individual information collection under the </w:t>
      </w:r>
      <w:r w:rsidRPr="00B2125D">
        <w:t>umbrella formative generic clearance for program support (0970-0531)</w:t>
      </w:r>
      <w:r w:rsidRPr="00B2125D" w:rsidR="00B2125D">
        <w:t>.</w:t>
      </w:r>
    </w:p>
    <w:p w:rsidRPr="00E83F0C" w:rsidR="00DA198F" w:rsidP="00DA198F" w:rsidRDefault="00DA198F" w14:paraId="5C876068" w14:textId="77777777">
      <w:pPr>
        <w:spacing w:after="0"/>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BB1D55" w:rsidP="00BB1D55" w:rsidRDefault="00BB1D55" w14:paraId="5D323B82" w14:textId="77777777">
      <w:pPr>
        <w:pStyle w:val="ListParagraph"/>
        <w:numPr>
          <w:ilvl w:val="0"/>
          <w:numId w:val="49"/>
        </w:numPr>
        <w:spacing w:after="0" w:line="240" w:lineRule="auto"/>
        <w:rPr>
          <w:rFonts w:cstheme="minorHAnsi"/>
        </w:rPr>
      </w:pPr>
      <w:r>
        <w:rPr>
          <w:rFonts w:cstheme="minorHAnsi"/>
        </w:rPr>
        <w:t>1 week after OMB approval – Begin conducting interviews with TA center directors and TA funders for environmental scan (August 2021)</w:t>
      </w:r>
    </w:p>
    <w:p w:rsidR="00BB1D55" w:rsidP="00BB1D55" w:rsidRDefault="00BB1D55" w14:paraId="6B21D1A0" w14:textId="77777777">
      <w:pPr>
        <w:pStyle w:val="ListParagraph"/>
        <w:numPr>
          <w:ilvl w:val="0"/>
          <w:numId w:val="49"/>
        </w:numPr>
        <w:spacing w:after="0" w:line="240" w:lineRule="auto"/>
        <w:rPr>
          <w:rFonts w:cstheme="minorHAnsi"/>
        </w:rPr>
      </w:pPr>
      <w:r>
        <w:rPr>
          <w:rFonts w:cstheme="minorHAnsi"/>
        </w:rPr>
        <w:t>1 month after OMB approval – Begin conducting interviews with TA leads/specialists and TA recipients for needs assessment (September 2021)</w:t>
      </w:r>
    </w:p>
    <w:p w:rsidRPr="00BB1D55" w:rsidR="00BB1D55" w:rsidP="00BB1D55" w:rsidRDefault="00BB1D55" w14:paraId="0B73DA71" w14:textId="77777777">
      <w:pPr>
        <w:pStyle w:val="ListParagraph"/>
        <w:numPr>
          <w:ilvl w:val="0"/>
          <w:numId w:val="49"/>
        </w:numPr>
        <w:spacing w:after="0" w:line="240" w:lineRule="auto"/>
        <w:rPr>
          <w:rFonts w:cstheme="minorHAnsi"/>
        </w:rPr>
      </w:pPr>
      <w:r>
        <w:rPr>
          <w:rFonts w:cstheme="minorHAnsi"/>
        </w:rPr>
        <w:t>Completion of report – March 2022</w:t>
      </w:r>
    </w:p>
    <w:p w:rsidRPr="00CB4358" w:rsidR="00DD3121" w:rsidP="00CB4358" w:rsidRDefault="00DD3121" w14:paraId="6D99B347"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DA198F" w:rsidRDefault="00CB1F9B" w14:paraId="1E574BF6" w14:textId="7A4658E4">
      <w:pPr>
        <w:spacing w:after="0"/>
      </w:pPr>
      <w:r w:rsidRPr="00CB1F9B">
        <w:t>No exceptions are necessary for this information collection.</w:t>
      </w:r>
      <w:r w:rsidRPr="00CB1F9B">
        <w:tab/>
      </w:r>
    </w:p>
    <w:p w:rsidR="00DA198F" w:rsidP="00DA198F" w:rsidRDefault="00DA198F" w14:paraId="77CD1FBB" w14:textId="77777777">
      <w:pPr>
        <w:spacing w:after="0"/>
      </w:pPr>
    </w:p>
    <w:p w:rsidR="00306028" w:rsidP="00306028" w:rsidRDefault="00306028" w14:paraId="503603E8" w14:textId="77777777">
      <w:pPr>
        <w:spacing w:after="0" w:line="240" w:lineRule="auto"/>
        <w:rPr>
          <w:b/>
        </w:rPr>
      </w:pPr>
      <w:r>
        <w:rPr>
          <w:b/>
        </w:rPr>
        <w:t>Attachments</w:t>
      </w:r>
    </w:p>
    <w:p w:rsidR="00306028" w:rsidP="00B13297" w:rsidRDefault="00915372" w14:paraId="08BDA7B5" w14:textId="07097AFA">
      <w:r>
        <w:t xml:space="preserve">Instrument 1: </w:t>
      </w:r>
      <w:r w:rsidR="009A3F39">
        <w:t xml:space="preserve">TA </w:t>
      </w:r>
      <w:r w:rsidR="007E41A1">
        <w:t>Center Director Interview Protocol for Environmental Scan</w:t>
      </w:r>
    </w:p>
    <w:p w:rsidR="00915372" w:rsidP="00B13297" w:rsidRDefault="00915372" w14:paraId="4529482E" w14:textId="33C2E18B">
      <w:r>
        <w:t>Instrument 2:</w:t>
      </w:r>
      <w:r w:rsidR="009A3F39">
        <w:t xml:space="preserve"> </w:t>
      </w:r>
      <w:r w:rsidR="007E41A1">
        <w:t xml:space="preserve">TA Funder Interview Protocol for Environmental Scan </w:t>
      </w:r>
    </w:p>
    <w:p w:rsidR="00915372" w:rsidP="00B13297" w:rsidRDefault="00915372" w14:paraId="3FC31278" w14:textId="6AFE4F48">
      <w:r>
        <w:t xml:space="preserve">Instrument 3: </w:t>
      </w:r>
      <w:r w:rsidR="007E41A1">
        <w:t xml:space="preserve">TA Lead-Specialist Interview Protocol for Needs Assessment </w:t>
      </w:r>
      <w:r w:rsidR="009A3F39">
        <w:t xml:space="preserve"> </w:t>
      </w:r>
    </w:p>
    <w:p w:rsidR="009A3F39" w:rsidP="00B13297" w:rsidRDefault="009A3F39" w14:paraId="63017E3C" w14:textId="310A17A2">
      <w:r>
        <w:lastRenderedPageBreak/>
        <w:t xml:space="preserve">Instrument 4: </w:t>
      </w:r>
      <w:r w:rsidR="007E41A1">
        <w:t>TA Recipient Interview Protocol for Needs Assessment</w:t>
      </w:r>
    </w:p>
    <w:p w:rsidR="009C7AC8" w:rsidP="00B13297" w:rsidRDefault="00A1082F" w14:paraId="7CDF9B08" w14:textId="261D2E19">
      <w:r>
        <w:t xml:space="preserve">Appendix A: </w:t>
      </w:r>
      <w:r w:rsidR="009C7AC8">
        <w:t>Research questions cross-walk</w:t>
      </w:r>
    </w:p>
    <w:p w:rsidRPr="006B53F1" w:rsidR="00A1082F" w:rsidP="00B13297" w:rsidRDefault="009C7AC8" w14:paraId="232EA28E" w14:textId="217AE71A">
      <w:r>
        <w:t xml:space="preserve">Appendix B: </w:t>
      </w:r>
      <w:r w:rsidR="00BA240B">
        <w:t xml:space="preserve">Study recruitment </w:t>
      </w:r>
      <w:r w:rsidR="00B75237">
        <w:t>email</w:t>
      </w:r>
      <w:r w:rsidR="3DAF794F">
        <w:t>s</w:t>
      </w:r>
      <w:r w:rsidR="00BA240B">
        <w:t xml:space="preserve"> </w:t>
      </w:r>
    </w:p>
    <w:sectPr w:rsidRPr="006B53F1" w:rsidR="00A1082F"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C7E8C" w14:textId="77777777" w:rsidR="00563848" w:rsidRDefault="00563848" w:rsidP="0004063C">
      <w:pPr>
        <w:spacing w:after="0" w:line="240" w:lineRule="auto"/>
      </w:pPr>
      <w:r>
        <w:separator/>
      </w:r>
    </w:p>
  </w:endnote>
  <w:endnote w:type="continuationSeparator" w:id="0">
    <w:p w14:paraId="4381E265" w14:textId="77777777" w:rsidR="00563848" w:rsidRDefault="00563848" w:rsidP="0004063C">
      <w:pPr>
        <w:spacing w:after="0" w:line="240" w:lineRule="auto"/>
      </w:pPr>
      <w:r>
        <w:continuationSeparator/>
      </w:r>
    </w:p>
  </w:endnote>
  <w:endnote w:type="continuationNotice" w:id="1">
    <w:p w14:paraId="1F4028CE" w14:textId="77777777" w:rsidR="00563848" w:rsidRDefault="00563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LGHO C+ Source Sans Pro">
    <w:altName w:val="MLGHO C+ Source Sans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F98F0" w14:textId="77777777" w:rsidR="00563848" w:rsidRDefault="00563848" w:rsidP="0004063C">
      <w:pPr>
        <w:spacing w:after="0" w:line="240" w:lineRule="auto"/>
      </w:pPr>
      <w:r>
        <w:separator/>
      </w:r>
    </w:p>
  </w:footnote>
  <w:footnote w:type="continuationSeparator" w:id="0">
    <w:p w14:paraId="7B7317D5" w14:textId="77777777" w:rsidR="00563848" w:rsidRDefault="00563848" w:rsidP="0004063C">
      <w:pPr>
        <w:spacing w:after="0" w:line="240" w:lineRule="auto"/>
      </w:pPr>
      <w:r>
        <w:continuationSeparator/>
      </w:r>
    </w:p>
  </w:footnote>
  <w:footnote w:type="continuationNotice" w:id="1">
    <w:p w14:paraId="31083266" w14:textId="77777777" w:rsidR="00563848" w:rsidRDefault="00563848">
      <w:pPr>
        <w:spacing w:after="0" w:line="240" w:lineRule="auto"/>
      </w:pPr>
    </w:p>
  </w:footnote>
  <w:footnote w:id="2">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2B72"/>
    <w:multiLevelType w:val="hybridMultilevel"/>
    <w:tmpl w:val="CEA63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8E70C9"/>
    <w:multiLevelType w:val="hybridMultilevel"/>
    <w:tmpl w:val="843C579E"/>
    <w:lvl w:ilvl="0" w:tplc="B602EE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81E32"/>
    <w:multiLevelType w:val="hybridMultilevel"/>
    <w:tmpl w:val="5786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4"/>
  </w:num>
  <w:num w:numId="5">
    <w:abstractNumId w:val="23"/>
  </w:num>
  <w:num w:numId="6">
    <w:abstractNumId w:val="45"/>
  </w:num>
  <w:num w:numId="7">
    <w:abstractNumId w:val="5"/>
  </w:num>
  <w:num w:numId="8">
    <w:abstractNumId w:val="14"/>
  </w:num>
  <w:num w:numId="9">
    <w:abstractNumId w:val="22"/>
  </w:num>
  <w:num w:numId="10">
    <w:abstractNumId w:val="43"/>
  </w:num>
  <w:num w:numId="11">
    <w:abstractNumId w:val="48"/>
  </w:num>
  <w:num w:numId="12">
    <w:abstractNumId w:val="39"/>
  </w:num>
  <w:num w:numId="13">
    <w:abstractNumId w:val="33"/>
  </w:num>
  <w:num w:numId="14">
    <w:abstractNumId w:val="41"/>
  </w:num>
  <w:num w:numId="15">
    <w:abstractNumId w:val="25"/>
  </w:num>
  <w:num w:numId="16">
    <w:abstractNumId w:val="32"/>
  </w:num>
  <w:num w:numId="17">
    <w:abstractNumId w:val="21"/>
  </w:num>
  <w:num w:numId="18">
    <w:abstractNumId w:val="11"/>
  </w:num>
  <w:num w:numId="19">
    <w:abstractNumId w:val="10"/>
  </w:num>
  <w:num w:numId="20">
    <w:abstractNumId w:val="31"/>
  </w:num>
  <w:num w:numId="21">
    <w:abstractNumId w:val="1"/>
  </w:num>
  <w:num w:numId="22">
    <w:abstractNumId w:val="2"/>
  </w:num>
  <w:num w:numId="23">
    <w:abstractNumId w:val="26"/>
  </w:num>
  <w:num w:numId="24">
    <w:abstractNumId w:val="3"/>
  </w:num>
  <w:num w:numId="25">
    <w:abstractNumId w:val="16"/>
  </w:num>
  <w:num w:numId="26">
    <w:abstractNumId w:val="47"/>
  </w:num>
  <w:num w:numId="27">
    <w:abstractNumId w:val="40"/>
  </w:num>
  <w:num w:numId="28">
    <w:abstractNumId w:val="18"/>
  </w:num>
  <w:num w:numId="29">
    <w:abstractNumId w:val="17"/>
  </w:num>
  <w:num w:numId="30">
    <w:abstractNumId w:val="4"/>
  </w:num>
  <w:num w:numId="31">
    <w:abstractNumId w:val="12"/>
  </w:num>
  <w:num w:numId="32">
    <w:abstractNumId w:val="28"/>
  </w:num>
  <w:num w:numId="33">
    <w:abstractNumId w:val="35"/>
  </w:num>
  <w:num w:numId="34">
    <w:abstractNumId w:val="15"/>
  </w:num>
  <w:num w:numId="35">
    <w:abstractNumId w:val="24"/>
  </w:num>
  <w:num w:numId="36">
    <w:abstractNumId w:val="19"/>
  </w:num>
  <w:num w:numId="37">
    <w:abstractNumId w:val="36"/>
  </w:num>
  <w:num w:numId="38">
    <w:abstractNumId w:val="29"/>
  </w:num>
  <w:num w:numId="39">
    <w:abstractNumId w:val="9"/>
  </w:num>
  <w:num w:numId="40">
    <w:abstractNumId w:val="44"/>
  </w:num>
  <w:num w:numId="41">
    <w:abstractNumId w:val="37"/>
  </w:num>
  <w:num w:numId="42">
    <w:abstractNumId w:val="8"/>
  </w:num>
  <w:num w:numId="43">
    <w:abstractNumId w:val="46"/>
  </w:num>
  <w:num w:numId="44">
    <w:abstractNumId w:val="38"/>
  </w:num>
  <w:num w:numId="45">
    <w:abstractNumId w:val="13"/>
  </w:num>
  <w:num w:numId="46">
    <w:abstractNumId w:val="42"/>
  </w:num>
  <w:num w:numId="47">
    <w:abstractNumId w:val="20"/>
  </w:num>
  <w:num w:numId="48">
    <w:abstractNumId w:val="0"/>
  </w:num>
  <w:num w:numId="4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jKysDSzMDQ2sDRR0lEKTi0uzszPAykwqgUANq0k2ywAAAA="/>
  </w:docVars>
  <w:rsids>
    <w:rsidRoot w:val="00B56589"/>
    <w:rsid w:val="00006AC7"/>
    <w:rsid w:val="0001232F"/>
    <w:rsid w:val="0001255D"/>
    <w:rsid w:val="00012A8E"/>
    <w:rsid w:val="000148E4"/>
    <w:rsid w:val="00014EDC"/>
    <w:rsid w:val="0001584E"/>
    <w:rsid w:val="00015A89"/>
    <w:rsid w:val="000210A1"/>
    <w:rsid w:val="000238F4"/>
    <w:rsid w:val="00025C5C"/>
    <w:rsid w:val="00026192"/>
    <w:rsid w:val="0002629F"/>
    <w:rsid w:val="00027E79"/>
    <w:rsid w:val="000315A9"/>
    <w:rsid w:val="000327AA"/>
    <w:rsid w:val="0003612F"/>
    <w:rsid w:val="0003700A"/>
    <w:rsid w:val="0004063C"/>
    <w:rsid w:val="00041B17"/>
    <w:rsid w:val="0004247F"/>
    <w:rsid w:val="00050E58"/>
    <w:rsid w:val="0005665C"/>
    <w:rsid w:val="00056894"/>
    <w:rsid w:val="00060B30"/>
    <w:rsid w:val="00060C59"/>
    <w:rsid w:val="00062AFB"/>
    <w:rsid w:val="000655DD"/>
    <w:rsid w:val="000678CF"/>
    <w:rsid w:val="00070163"/>
    <w:rsid w:val="000702A8"/>
    <w:rsid w:val="00071F79"/>
    <w:rsid w:val="0007251B"/>
    <w:rsid w:val="000733A5"/>
    <w:rsid w:val="000749C3"/>
    <w:rsid w:val="00075C56"/>
    <w:rsid w:val="00082C5B"/>
    <w:rsid w:val="00083227"/>
    <w:rsid w:val="00086CBE"/>
    <w:rsid w:val="00090812"/>
    <w:rsid w:val="000921EC"/>
    <w:rsid w:val="000921F0"/>
    <w:rsid w:val="00095566"/>
    <w:rsid w:val="000A012A"/>
    <w:rsid w:val="000A7BE2"/>
    <w:rsid w:val="000B07FD"/>
    <w:rsid w:val="000B57AF"/>
    <w:rsid w:val="000C1A85"/>
    <w:rsid w:val="000C2165"/>
    <w:rsid w:val="000C2456"/>
    <w:rsid w:val="000C44F5"/>
    <w:rsid w:val="000C542D"/>
    <w:rsid w:val="000C55C0"/>
    <w:rsid w:val="000C60BA"/>
    <w:rsid w:val="000C797F"/>
    <w:rsid w:val="000D4E9A"/>
    <w:rsid w:val="000D7D44"/>
    <w:rsid w:val="000E1B8E"/>
    <w:rsid w:val="000E5AB5"/>
    <w:rsid w:val="000F1E4A"/>
    <w:rsid w:val="000F306A"/>
    <w:rsid w:val="000F646D"/>
    <w:rsid w:val="00100D34"/>
    <w:rsid w:val="00103EFD"/>
    <w:rsid w:val="00106D05"/>
    <w:rsid w:val="00107D87"/>
    <w:rsid w:val="00115818"/>
    <w:rsid w:val="001175D7"/>
    <w:rsid w:val="00124A70"/>
    <w:rsid w:val="001253F4"/>
    <w:rsid w:val="00126322"/>
    <w:rsid w:val="00130299"/>
    <w:rsid w:val="001356BA"/>
    <w:rsid w:val="00142436"/>
    <w:rsid w:val="00143DB0"/>
    <w:rsid w:val="00153D17"/>
    <w:rsid w:val="00157482"/>
    <w:rsid w:val="00166DD9"/>
    <w:rsid w:val="00166FA9"/>
    <w:rsid w:val="001707D8"/>
    <w:rsid w:val="00174F6D"/>
    <w:rsid w:val="00175E9F"/>
    <w:rsid w:val="0017600E"/>
    <w:rsid w:val="00180155"/>
    <w:rsid w:val="0018135E"/>
    <w:rsid w:val="0018216D"/>
    <w:rsid w:val="00187D97"/>
    <w:rsid w:val="001902A3"/>
    <w:rsid w:val="001A38FD"/>
    <w:rsid w:val="001A44F6"/>
    <w:rsid w:val="001B0A76"/>
    <w:rsid w:val="001B6E1A"/>
    <w:rsid w:val="001C18E2"/>
    <w:rsid w:val="001C687D"/>
    <w:rsid w:val="001D4B2A"/>
    <w:rsid w:val="001D5A52"/>
    <w:rsid w:val="001D6BC6"/>
    <w:rsid w:val="001D7761"/>
    <w:rsid w:val="001E0DFC"/>
    <w:rsid w:val="001E28C7"/>
    <w:rsid w:val="001E459D"/>
    <w:rsid w:val="001E46DC"/>
    <w:rsid w:val="001F0446"/>
    <w:rsid w:val="001F101A"/>
    <w:rsid w:val="001F57F5"/>
    <w:rsid w:val="00200DCF"/>
    <w:rsid w:val="00202224"/>
    <w:rsid w:val="00202933"/>
    <w:rsid w:val="0020401C"/>
    <w:rsid w:val="0020418B"/>
    <w:rsid w:val="00204A38"/>
    <w:rsid w:val="0020629A"/>
    <w:rsid w:val="00206A06"/>
    <w:rsid w:val="00206E11"/>
    <w:rsid w:val="00206FE3"/>
    <w:rsid w:val="00207554"/>
    <w:rsid w:val="00211261"/>
    <w:rsid w:val="00213A08"/>
    <w:rsid w:val="00222D46"/>
    <w:rsid w:val="00224A5E"/>
    <w:rsid w:val="002255F7"/>
    <w:rsid w:val="00230CAA"/>
    <w:rsid w:val="00231F6C"/>
    <w:rsid w:val="0023248C"/>
    <w:rsid w:val="002345D9"/>
    <w:rsid w:val="00235C2A"/>
    <w:rsid w:val="002436ED"/>
    <w:rsid w:val="00245F22"/>
    <w:rsid w:val="002469E8"/>
    <w:rsid w:val="00251676"/>
    <w:rsid w:val="002517BB"/>
    <w:rsid w:val="002526DA"/>
    <w:rsid w:val="002560D7"/>
    <w:rsid w:val="00256E24"/>
    <w:rsid w:val="0026355A"/>
    <w:rsid w:val="00265491"/>
    <w:rsid w:val="00265C78"/>
    <w:rsid w:val="00265D67"/>
    <w:rsid w:val="00266113"/>
    <w:rsid w:val="002702A2"/>
    <w:rsid w:val="00270D7E"/>
    <w:rsid w:val="00274B88"/>
    <w:rsid w:val="00276BFE"/>
    <w:rsid w:val="00276CE2"/>
    <w:rsid w:val="00283491"/>
    <w:rsid w:val="002836AF"/>
    <w:rsid w:val="00284EC8"/>
    <w:rsid w:val="00287AF1"/>
    <w:rsid w:val="0029768F"/>
    <w:rsid w:val="00297D65"/>
    <w:rsid w:val="002A0D3B"/>
    <w:rsid w:val="002A41C6"/>
    <w:rsid w:val="002B25F4"/>
    <w:rsid w:val="002B2D14"/>
    <w:rsid w:val="002B314C"/>
    <w:rsid w:val="002B5DBE"/>
    <w:rsid w:val="002B785B"/>
    <w:rsid w:val="002C4601"/>
    <w:rsid w:val="002C5E63"/>
    <w:rsid w:val="002C71B4"/>
    <w:rsid w:val="002D4745"/>
    <w:rsid w:val="002D4A0D"/>
    <w:rsid w:val="002E5114"/>
    <w:rsid w:val="002E6CCF"/>
    <w:rsid w:val="002F33D0"/>
    <w:rsid w:val="002F3AF7"/>
    <w:rsid w:val="00300722"/>
    <w:rsid w:val="00302F98"/>
    <w:rsid w:val="0030316D"/>
    <w:rsid w:val="00304EA9"/>
    <w:rsid w:val="00306028"/>
    <w:rsid w:val="003064E3"/>
    <w:rsid w:val="00310021"/>
    <w:rsid w:val="003143D4"/>
    <w:rsid w:val="00330FC5"/>
    <w:rsid w:val="00331B40"/>
    <w:rsid w:val="00334726"/>
    <w:rsid w:val="00334B90"/>
    <w:rsid w:val="00337282"/>
    <w:rsid w:val="00341D28"/>
    <w:rsid w:val="00344100"/>
    <w:rsid w:val="00354CD8"/>
    <w:rsid w:val="00355A25"/>
    <w:rsid w:val="003570E8"/>
    <w:rsid w:val="00362EC5"/>
    <w:rsid w:val="003657EB"/>
    <w:rsid w:val="003664F6"/>
    <w:rsid w:val="00366F11"/>
    <w:rsid w:val="00371628"/>
    <w:rsid w:val="00372F4E"/>
    <w:rsid w:val="00373D2F"/>
    <w:rsid w:val="00375B64"/>
    <w:rsid w:val="00383EEF"/>
    <w:rsid w:val="00384D21"/>
    <w:rsid w:val="00390CF9"/>
    <w:rsid w:val="003917E9"/>
    <w:rsid w:val="00391AAF"/>
    <w:rsid w:val="003928F2"/>
    <w:rsid w:val="003A0EBA"/>
    <w:rsid w:val="003A1C3E"/>
    <w:rsid w:val="003A3DDF"/>
    <w:rsid w:val="003A7774"/>
    <w:rsid w:val="003B06E9"/>
    <w:rsid w:val="003B3163"/>
    <w:rsid w:val="003B331E"/>
    <w:rsid w:val="003C330B"/>
    <w:rsid w:val="003C7358"/>
    <w:rsid w:val="003D747B"/>
    <w:rsid w:val="003E199E"/>
    <w:rsid w:val="003E2A3F"/>
    <w:rsid w:val="003E2C7B"/>
    <w:rsid w:val="003E61DA"/>
    <w:rsid w:val="003E61F6"/>
    <w:rsid w:val="003F0D2E"/>
    <w:rsid w:val="00401D0C"/>
    <w:rsid w:val="00402732"/>
    <w:rsid w:val="00405075"/>
    <w:rsid w:val="0040601E"/>
    <w:rsid w:val="00406487"/>
    <w:rsid w:val="00407537"/>
    <w:rsid w:val="00410875"/>
    <w:rsid w:val="00412084"/>
    <w:rsid w:val="00415075"/>
    <w:rsid w:val="004165BD"/>
    <w:rsid w:val="0042019B"/>
    <w:rsid w:val="00421D54"/>
    <w:rsid w:val="0042220D"/>
    <w:rsid w:val="00422F1F"/>
    <w:rsid w:val="00430C3D"/>
    <w:rsid w:val="004328A4"/>
    <w:rsid w:val="0043377A"/>
    <w:rsid w:val="00436F2E"/>
    <w:rsid w:val="004379B6"/>
    <w:rsid w:val="0044428E"/>
    <w:rsid w:val="00445280"/>
    <w:rsid w:val="00446465"/>
    <w:rsid w:val="0045089F"/>
    <w:rsid w:val="00455109"/>
    <w:rsid w:val="00460D54"/>
    <w:rsid w:val="00461D3E"/>
    <w:rsid w:val="00470233"/>
    <w:rsid w:val="004706CC"/>
    <w:rsid w:val="00480905"/>
    <w:rsid w:val="00483119"/>
    <w:rsid w:val="004A02F8"/>
    <w:rsid w:val="004A408C"/>
    <w:rsid w:val="004A7353"/>
    <w:rsid w:val="004B43D8"/>
    <w:rsid w:val="004B4839"/>
    <w:rsid w:val="004B4917"/>
    <w:rsid w:val="004B75AC"/>
    <w:rsid w:val="004C3644"/>
    <w:rsid w:val="004C5767"/>
    <w:rsid w:val="004C5EA2"/>
    <w:rsid w:val="004C60CF"/>
    <w:rsid w:val="004C60F3"/>
    <w:rsid w:val="004D12DD"/>
    <w:rsid w:val="004D5771"/>
    <w:rsid w:val="004E0B83"/>
    <w:rsid w:val="004E1751"/>
    <w:rsid w:val="004E2F11"/>
    <w:rsid w:val="004E4B6D"/>
    <w:rsid w:val="004E5778"/>
    <w:rsid w:val="004E704F"/>
    <w:rsid w:val="004E77AC"/>
    <w:rsid w:val="004E7ED8"/>
    <w:rsid w:val="004F0163"/>
    <w:rsid w:val="005036A8"/>
    <w:rsid w:val="0050376D"/>
    <w:rsid w:val="0050538E"/>
    <w:rsid w:val="00507058"/>
    <w:rsid w:val="00510D78"/>
    <w:rsid w:val="00512C25"/>
    <w:rsid w:val="00520D20"/>
    <w:rsid w:val="005230CB"/>
    <w:rsid w:val="005256AE"/>
    <w:rsid w:val="00527B61"/>
    <w:rsid w:val="005302CB"/>
    <w:rsid w:val="00531663"/>
    <w:rsid w:val="0054255A"/>
    <w:rsid w:val="00542C39"/>
    <w:rsid w:val="005461C4"/>
    <w:rsid w:val="00550794"/>
    <w:rsid w:val="0055434C"/>
    <w:rsid w:val="00554FE2"/>
    <w:rsid w:val="005619BC"/>
    <w:rsid w:val="00563848"/>
    <w:rsid w:val="005672A6"/>
    <w:rsid w:val="005727B2"/>
    <w:rsid w:val="00577243"/>
    <w:rsid w:val="00584333"/>
    <w:rsid w:val="00591283"/>
    <w:rsid w:val="00597A73"/>
    <w:rsid w:val="005A3EF7"/>
    <w:rsid w:val="005A48F1"/>
    <w:rsid w:val="005A5161"/>
    <w:rsid w:val="005A61CE"/>
    <w:rsid w:val="005A7E5A"/>
    <w:rsid w:val="005B1285"/>
    <w:rsid w:val="005B1410"/>
    <w:rsid w:val="005B48CA"/>
    <w:rsid w:val="005B5FCC"/>
    <w:rsid w:val="005C2161"/>
    <w:rsid w:val="005C3434"/>
    <w:rsid w:val="005D2726"/>
    <w:rsid w:val="005D4A40"/>
    <w:rsid w:val="005E3F36"/>
    <w:rsid w:val="005E493B"/>
    <w:rsid w:val="005E5F48"/>
    <w:rsid w:val="005F2951"/>
    <w:rsid w:val="005F5189"/>
    <w:rsid w:val="005F7FA5"/>
    <w:rsid w:val="0060168D"/>
    <w:rsid w:val="00601F1C"/>
    <w:rsid w:val="00605ACE"/>
    <w:rsid w:val="006061A6"/>
    <w:rsid w:val="00621A9D"/>
    <w:rsid w:val="0062345D"/>
    <w:rsid w:val="00623FC2"/>
    <w:rsid w:val="00624DDC"/>
    <w:rsid w:val="006253B6"/>
    <w:rsid w:val="006257ED"/>
    <w:rsid w:val="0062686E"/>
    <w:rsid w:val="00630101"/>
    <w:rsid w:val="00630B30"/>
    <w:rsid w:val="0063660C"/>
    <w:rsid w:val="006375C6"/>
    <w:rsid w:val="00642803"/>
    <w:rsid w:val="00644BD7"/>
    <w:rsid w:val="00644FDA"/>
    <w:rsid w:val="006469DE"/>
    <w:rsid w:val="0065028D"/>
    <w:rsid w:val="006519AC"/>
    <w:rsid w:val="00651FF6"/>
    <w:rsid w:val="006640B9"/>
    <w:rsid w:val="00665119"/>
    <w:rsid w:val="00666B5A"/>
    <w:rsid w:val="00670C8B"/>
    <w:rsid w:val="006718E8"/>
    <w:rsid w:val="006804E2"/>
    <w:rsid w:val="0068303E"/>
    <w:rsid w:val="0068383E"/>
    <w:rsid w:val="00691236"/>
    <w:rsid w:val="0069472E"/>
    <w:rsid w:val="00695CC9"/>
    <w:rsid w:val="006A2B00"/>
    <w:rsid w:val="006A4D02"/>
    <w:rsid w:val="006B034B"/>
    <w:rsid w:val="006B1BF9"/>
    <w:rsid w:val="006B31DA"/>
    <w:rsid w:val="006B4E15"/>
    <w:rsid w:val="006B53F1"/>
    <w:rsid w:val="006B6037"/>
    <w:rsid w:val="006C0E56"/>
    <w:rsid w:val="006C122A"/>
    <w:rsid w:val="006C3B83"/>
    <w:rsid w:val="006D1852"/>
    <w:rsid w:val="006D1BD1"/>
    <w:rsid w:val="006D4646"/>
    <w:rsid w:val="006E1BF8"/>
    <w:rsid w:val="006E317A"/>
    <w:rsid w:val="006E38F1"/>
    <w:rsid w:val="006E4F82"/>
    <w:rsid w:val="006F6402"/>
    <w:rsid w:val="0070040D"/>
    <w:rsid w:val="00707630"/>
    <w:rsid w:val="0071208F"/>
    <w:rsid w:val="00717BDC"/>
    <w:rsid w:val="00721395"/>
    <w:rsid w:val="00723A28"/>
    <w:rsid w:val="00736B62"/>
    <w:rsid w:val="00740A42"/>
    <w:rsid w:val="00743F3C"/>
    <w:rsid w:val="0074729A"/>
    <w:rsid w:val="00750D0D"/>
    <w:rsid w:val="007512A3"/>
    <w:rsid w:val="007601AA"/>
    <w:rsid w:val="00764C85"/>
    <w:rsid w:val="00771C99"/>
    <w:rsid w:val="00781244"/>
    <w:rsid w:val="00782D0D"/>
    <w:rsid w:val="00785FBA"/>
    <w:rsid w:val="00793E3E"/>
    <w:rsid w:val="00794C59"/>
    <w:rsid w:val="007A29C5"/>
    <w:rsid w:val="007B0874"/>
    <w:rsid w:val="007B69CD"/>
    <w:rsid w:val="007C0550"/>
    <w:rsid w:val="007C0C01"/>
    <w:rsid w:val="007C798F"/>
    <w:rsid w:val="007C7B4B"/>
    <w:rsid w:val="007C7BA9"/>
    <w:rsid w:val="007D08BB"/>
    <w:rsid w:val="007D0F6E"/>
    <w:rsid w:val="007E2C4B"/>
    <w:rsid w:val="007E41A1"/>
    <w:rsid w:val="007E4DD5"/>
    <w:rsid w:val="007E6F25"/>
    <w:rsid w:val="007E7920"/>
    <w:rsid w:val="007E7DE5"/>
    <w:rsid w:val="007F22FC"/>
    <w:rsid w:val="0080037A"/>
    <w:rsid w:val="00810428"/>
    <w:rsid w:val="00815A43"/>
    <w:rsid w:val="00820470"/>
    <w:rsid w:val="00820FDB"/>
    <w:rsid w:val="008226E5"/>
    <w:rsid w:val="00823428"/>
    <w:rsid w:val="00823494"/>
    <w:rsid w:val="00825C17"/>
    <w:rsid w:val="008267B4"/>
    <w:rsid w:val="008269BE"/>
    <w:rsid w:val="00827B3A"/>
    <w:rsid w:val="00834C54"/>
    <w:rsid w:val="008369BA"/>
    <w:rsid w:val="00837B87"/>
    <w:rsid w:val="00840D32"/>
    <w:rsid w:val="00843933"/>
    <w:rsid w:val="008502D9"/>
    <w:rsid w:val="00850F4C"/>
    <w:rsid w:val="008522A8"/>
    <w:rsid w:val="00853053"/>
    <w:rsid w:val="00856B15"/>
    <w:rsid w:val="00864C1F"/>
    <w:rsid w:val="00866012"/>
    <w:rsid w:val="00866396"/>
    <w:rsid w:val="00866871"/>
    <w:rsid w:val="00866FE8"/>
    <w:rsid w:val="00870FA1"/>
    <w:rsid w:val="00873EEC"/>
    <w:rsid w:val="00875220"/>
    <w:rsid w:val="00875B1C"/>
    <w:rsid w:val="0088087B"/>
    <w:rsid w:val="008812FC"/>
    <w:rsid w:val="00881E8E"/>
    <w:rsid w:val="0088712A"/>
    <w:rsid w:val="008876C8"/>
    <w:rsid w:val="00887EBF"/>
    <w:rsid w:val="00891CD9"/>
    <w:rsid w:val="008979C6"/>
    <w:rsid w:val="008B0F95"/>
    <w:rsid w:val="008C08F5"/>
    <w:rsid w:val="008C2D65"/>
    <w:rsid w:val="008C7CA9"/>
    <w:rsid w:val="008D5591"/>
    <w:rsid w:val="008E0239"/>
    <w:rsid w:val="008E2BD9"/>
    <w:rsid w:val="008E4718"/>
    <w:rsid w:val="008F2446"/>
    <w:rsid w:val="008F6009"/>
    <w:rsid w:val="008F78DC"/>
    <w:rsid w:val="00901040"/>
    <w:rsid w:val="00906F6A"/>
    <w:rsid w:val="0090797A"/>
    <w:rsid w:val="00907F77"/>
    <w:rsid w:val="00914FDC"/>
    <w:rsid w:val="00915372"/>
    <w:rsid w:val="0092255A"/>
    <w:rsid w:val="00923F25"/>
    <w:rsid w:val="00925354"/>
    <w:rsid w:val="00925358"/>
    <w:rsid w:val="009352B7"/>
    <w:rsid w:val="00942E40"/>
    <w:rsid w:val="00950FB5"/>
    <w:rsid w:val="00951F9D"/>
    <w:rsid w:val="00954FDC"/>
    <w:rsid w:val="009623B2"/>
    <w:rsid w:val="00963503"/>
    <w:rsid w:val="00965DBD"/>
    <w:rsid w:val="00970866"/>
    <w:rsid w:val="00970E77"/>
    <w:rsid w:val="00971944"/>
    <w:rsid w:val="009743D6"/>
    <w:rsid w:val="00974DD2"/>
    <w:rsid w:val="0097793A"/>
    <w:rsid w:val="009815C6"/>
    <w:rsid w:val="00983AFF"/>
    <w:rsid w:val="00991DAF"/>
    <w:rsid w:val="009943EE"/>
    <w:rsid w:val="009961A0"/>
    <w:rsid w:val="00996201"/>
    <w:rsid w:val="009A39E1"/>
    <w:rsid w:val="009A3AD8"/>
    <w:rsid w:val="009A3F39"/>
    <w:rsid w:val="009A66F3"/>
    <w:rsid w:val="009A68A4"/>
    <w:rsid w:val="009A6EE8"/>
    <w:rsid w:val="009B0F58"/>
    <w:rsid w:val="009B5C10"/>
    <w:rsid w:val="009C3380"/>
    <w:rsid w:val="009C670A"/>
    <w:rsid w:val="009C7AC8"/>
    <w:rsid w:val="009D454C"/>
    <w:rsid w:val="009E672D"/>
    <w:rsid w:val="009E7E38"/>
    <w:rsid w:val="009F265B"/>
    <w:rsid w:val="009F3990"/>
    <w:rsid w:val="009F45C3"/>
    <w:rsid w:val="009F482C"/>
    <w:rsid w:val="009F68DB"/>
    <w:rsid w:val="009F6E12"/>
    <w:rsid w:val="00A006F2"/>
    <w:rsid w:val="00A011FE"/>
    <w:rsid w:val="00A03E3F"/>
    <w:rsid w:val="00A06242"/>
    <w:rsid w:val="00A06F32"/>
    <w:rsid w:val="00A1082F"/>
    <w:rsid w:val="00A1108E"/>
    <w:rsid w:val="00A111CD"/>
    <w:rsid w:val="00A137F2"/>
    <w:rsid w:val="00A14BE1"/>
    <w:rsid w:val="00A1606C"/>
    <w:rsid w:val="00A26E53"/>
    <w:rsid w:val="00A27CD0"/>
    <w:rsid w:val="00A33620"/>
    <w:rsid w:val="00A34154"/>
    <w:rsid w:val="00A36134"/>
    <w:rsid w:val="00A362B6"/>
    <w:rsid w:val="00A366B2"/>
    <w:rsid w:val="00A36841"/>
    <w:rsid w:val="00A43931"/>
    <w:rsid w:val="00A50B98"/>
    <w:rsid w:val="00A566E0"/>
    <w:rsid w:val="00A6130D"/>
    <w:rsid w:val="00A64496"/>
    <w:rsid w:val="00A64854"/>
    <w:rsid w:val="00A67DFF"/>
    <w:rsid w:val="00A71475"/>
    <w:rsid w:val="00A714DC"/>
    <w:rsid w:val="00A7179C"/>
    <w:rsid w:val="00A71D77"/>
    <w:rsid w:val="00A721F8"/>
    <w:rsid w:val="00A735F1"/>
    <w:rsid w:val="00A73C47"/>
    <w:rsid w:val="00A761CB"/>
    <w:rsid w:val="00A807BA"/>
    <w:rsid w:val="00A855FB"/>
    <w:rsid w:val="00A85701"/>
    <w:rsid w:val="00A92914"/>
    <w:rsid w:val="00A9413C"/>
    <w:rsid w:val="00AA3E3F"/>
    <w:rsid w:val="00AA5110"/>
    <w:rsid w:val="00AA6714"/>
    <w:rsid w:val="00AB55F9"/>
    <w:rsid w:val="00AD0344"/>
    <w:rsid w:val="00AD3261"/>
    <w:rsid w:val="00AD4355"/>
    <w:rsid w:val="00AD465D"/>
    <w:rsid w:val="00AD5FA8"/>
    <w:rsid w:val="00AE0A37"/>
    <w:rsid w:val="00AE3F5F"/>
    <w:rsid w:val="00AF1736"/>
    <w:rsid w:val="00B005AE"/>
    <w:rsid w:val="00B0178E"/>
    <w:rsid w:val="00B026D1"/>
    <w:rsid w:val="00B03FD4"/>
    <w:rsid w:val="00B04785"/>
    <w:rsid w:val="00B077CC"/>
    <w:rsid w:val="00B12CE8"/>
    <w:rsid w:val="00B12D8D"/>
    <w:rsid w:val="00B13297"/>
    <w:rsid w:val="00B13DC4"/>
    <w:rsid w:val="00B16245"/>
    <w:rsid w:val="00B17B7C"/>
    <w:rsid w:val="00B17EB8"/>
    <w:rsid w:val="00B2125D"/>
    <w:rsid w:val="00B23277"/>
    <w:rsid w:val="00B245AD"/>
    <w:rsid w:val="00B25F41"/>
    <w:rsid w:val="00B323A0"/>
    <w:rsid w:val="00B351DA"/>
    <w:rsid w:val="00B3652D"/>
    <w:rsid w:val="00B37345"/>
    <w:rsid w:val="00B4182B"/>
    <w:rsid w:val="00B43528"/>
    <w:rsid w:val="00B4700D"/>
    <w:rsid w:val="00B5215D"/>
    <w:rsid w:val="00B55E54"/>
    <w:rsid w:val="00B56589"/>
    <w:rsid w:val="00B565D3"/>
    <w:rsid w:val="00B64D05"/>
    <w:rsid w:val="00B65025"/>
    <w:rsid w:val="00B70460"/>
    <w:rsid w:val="00B75237"/>
    <w:rsid w:val="00B9441B"/>
    <w:rsid w:val="00BA0AD4"/>
    <w:rsid w:val="00BA240B"/>
    <w:rsid w:val="00BA3922"/>
    <w:rsid w:val="00BA42C4"/>
    <w:rsid w:val="00BB1D55"/>
    <w:rsid w:val="00BB305C"/>
    <w:rsid w:val="00BB4BF8"/>
    <w:rsid w:val="00BB5C15"/>
    <w:rsid w:val="00BC7618"/>
    <w:rsid w:val="00BC7F4C"/>
    <w:rsid w:val="00BD6B96"/>
    <w:rsid w:val="00BD702B"/>
    <w:rsid w:val="00BD72CC"/>
    <w:rsid w:val="00BD7963"/>
    <w:rsid w:val="00BD7B78"/>
    <w:rsid w:val="00BE371B"/>
    <w:rsid w:val="00BE773B"/>
    <w:rsid w:val="00BE7C0B"/>
    <w:rsid w:val="00BF6A15"/>
    <w:rsid w:val="00C015D6"/>
    <w:rsid w:val="00C05352"/>
    <w:rsid w:val="00C16B0A"/>
    <w:rsid w:val="00C31563"/>
    <w:rsid w:val="00C32404"/>
    <w:rsid w:val="00C375A9"/>
    <w:rsid w:val="00C41254"/>
    <w:rsid w:val="00C41C09"/>
    <w:rsid w:val="00C43783"/>
    <w:rsid w:val="00C5172C"/>
    <w:rsid w:val="00C51B8D"/>
    <w:rsid w:val="00C52E40"/>
    <w:rsid w:val="00C53710"/>
    <w:rsid w:val="00C53AEC"/>
    <w:rsid w:val="00C56875"/>
    <w:rsid w:val="00C624AA"/>
    <w:rsid w:val="00C63E54"/>
    <w:rsid w:val="00C7152E"/>
    <w:rsid w:val="00C73360"/>
    <w:rsid w:val="00C751AE"/>
    <w:rsid w:val="00C75B7C"/>
    <w:rsid w:val="00C85024"/>
    <w:rsid w:val="00C868ED"/>
    <w:rsid w:val="00C86CB2"/>
    <w:rsid w:val="00C87A84"/>
    <w:rsid w:val="00C91C71"/>
    <w:rsid w:val="00C95126"/>
    <w:rsid w:val="00CA1434"/>
    <w:rsid w:val="00CA72A5"/>
    <w:rsid w:val="00CA7886"/>
    <w:rsid w:val="00CB0562"/>
    <w:rsid w:val="00CB1F9B"/>
    <w:rsid w:val="00CB4358"/>
    <w:rsid w:val="00CB57CE"/>
    <w:rsid w:val="00CB5FAE"/>
    <w:rsid w:val="00CC07BF"/>
    <w:rsid w:val="00CC1726"/>
    <w:rsid w:val="00CC22D1"/>
    <w:rsid w:val="00CC35B8"/>
    <w:rsid w:val="00CC3A0A"/>
    <w:rsid w:val="00CC436B"/>
    <w:rsid w:val="00CC4651"/>
    <w:rsid w:val="00CC4C63"/>
    <w:rsid w:val="00CC614C"/>
    <w:rsid w:val="00CD03CD"/>
    <w:rsid w:val="00CD3C5D"/>
    <w:rsid w:val="00CD5C25"/>
    <w:rsid w:val="00CE018E"/>
    <w:rsid w:val="00CE6D50"/>
    <w:rsid w:val="00CE76B3"/>
    <w:rsid w:val="00CE7A4A"/>
    <w:rsid w:val="00CF2243"/>
    <w:rsid w:val="00CF2BBA"/>
    <w:rsid w:val="00CF315D"/>
    <w:rsid w:val="00CF3368"/>
    <w:rsid w:val="00CF47C3"/>
    <w:rsid w:val="00CF69D9"/>
    <w:rsid w:val="00CF78A6"/>
    <w:rsid w:val="00D1266E"/>
    <w:rsid w:val="00D12F29"/>
    <w:rsid w:val="00D1343F"/>
    <w:rsid w:val="00D13AA8"/>
    <w:rsid w:val="00D14919"/>
    <w:rsid w:val="00D17381"/>
    <w:rsid w:val="00D219B1"/>
    <w:rsid w:val="00D2240C"/>
    <w:rsid w:val="00D233EF"/>
    <w:rsid w:val="00D239B5"/>
    <w:rsid w:val="00D24987"/>
    <w:rsid w:val="00D30483"/>
    <w:rsid w:val="00D30B6F"/>
    <w:rsid w:val="00D32B72"/>
    <w:rsid w:val="00D32E6D"/>
    <w:rsid w:val="00D33BA5"/>
    <w:rsid w:val="00D357B2"/>
    <w:rsid w:val="00D4033C"/>
    <w:rsid w:val="00D45504"/>
    <w:rsid w:val="00D5346A"/>
    <w:rsid w:val="00D535F3"/>
    <w:rsid w:val="00D55767"/>
    <w:rsid w:val="00D570AB"/>
    <w:rsid w:val="00D62810"/>
    <w:rsid w:val="00D66359"/>
    <w:rsid w:val="00D71BA0"/>
    <w:rsid w:val="00D749DF"/>
    <w:rsid w:val="00D76412"/>
    <w:rsid w:val="00D77231"/>
    <w:rsid w:val="00D77E78"/>
    <w:rsid w:val="00D82755"/>
    <w:rsid w:val="00D82E67"/>
    <w:rsid w:val="00D831AC"/>
    <w:rsid w:val="00D85D62"/>
    <w:rsid w:val="00D87194"/>
    <w:rsid w:val="00D875FA"/>
    <w:rsid w:val="00D87B09"/>
    <w:rsid w:val="00D9155D"/>
    <w:rsid w:val="00D92206"/>
    <w:rsid w:val="00D93F18"/>
    <w:rsid w:val="00D95331"/>
    <w:rsid w:val="00D97926"/>
    <w:rsid w:val="00DA198F"/>
    <w:rsid w:val="00DA3557"/>
    <w:rsid w:val="00DA411A"/>
    <w:rsid w:val="00DA4701"/>
    <w:rsid w:val="00DA4DF5"/>
    <w:rsid w:val="00DB1D49"/>
    <w:rsid w:val="00DB2D41"/>
    <w:rsid w:val="00DB4CA5"/>
    <w:rsid w:val="00DB60F8"/>
    <w:rsid w:val="00DC5455"/>
    <w:rsid w:val="00DC6528"/>
    <w:rsid w:val="00DC65F2"/>
    <w:rsid w:val="00DC7190"/>
    <w:rsid w:val="00DC7876"/>
    <w:rsid w:val="00DC7DD5"/>
    <w:rsid w:val="00DD2F0F"/>
    <w:rsid w:val="00DD3121"/>
    <w:rsid w:val="00DD35C1"/>
    <w:rsid w:val="00DE1B1A"/>
    <w:rsid w:val="00DE3659"/>
    <w:rsid w:val="00DE3ED7"/>
    <w:rsid w:val="00DE3FEB"/>
    <w:rsid w:val="00DF1291"/>
    <w:rsid w:val="00E01CEA"/>
    <w:rsid w:val="00E1392C"/>
    <w:rsid w:val="00E13BCA"/>
    <w:rsid w:val="00E20D89"/>
    <w:rsid w:val="00E218C4"/>
    <w:rsid w:val="00E22AC6"/>
    <w:rsid w:val="00E24830"/>
    <w:rsid w:val="00E2681E"/>
    <w:rsid w:val="00E271B3"/>
    <w:rsid w:val="00E2734F"/>
    <w:rsid w:val="00E318A6"/>
    <w:rsid w:val="00E34CAE"/>
    <w:rsid w:val="00E36154"/>
    <w:rsid w:val="00E3679F"/>
    <w:rsid w:val="00E36829"/>
    <w:rsid w:val="00E3706E"/>
    <w:rsid w:val="00E4058A"/>
    <w:rsid w:val="00E41C62"/>
    <w:rsid w:val="00E41EE9"/>
    <w:rsid w:val="00E44AB6"/>
    <w:rsid w:val="00E461D4"/>
    <w:rsid w:val="00E53609"/>
    <w:rsid w:val="00E55497"/>
    <w:rsid w:val="00E61D2D"/>
    <w:rsid w:val="00E62285"/>
    <w:rsid w:val="00E62795"/>
    <w:rsid w:val="00E62819"/>
    <w:rsid w:val="00E668BA"/>
    <w:rsid w:val="00E7114A"/>
    <w:rsid w:val="00E71E25"/>
    <w:rsid w:val="00E73964"/>
    <w:rsid w:val="00E7401C"/>
    <w:rsid w:val="00E7505B"/>
    <w:rsid w:val="00E77CFB"/>
    <w:rsid w:val="00E80692"/>
    <w:rsid w:val="00E81038"/>
    <w:rsid w:val="00E81EB5"/>
    <w:rsid w:val="00E83F0C"/>
    <w:rsid w:val="00E9045F"/>
    <w:rsid w:val="00E9048E"/>
    <w:rsid w:val="00E90B2B"/>
    <w:rsid w:val="00E91F19"/>
    <w:rsid w:val="00E975C1"/>
    <w:rsid w:val="00EA0298"/>
    <w:rsid w:val="00EA0D4F"/>
    <w:rsid w:val="00EA188D"/>
    <w:rsid w:val="00EA405B"/>
    <w:rsid w:val="00EA52D5"/>
    <w:rsid w:val="00EB0D5F"/>
    <w:rsid w:val="00EB4C26"/>
    <w:rsid w:val="00EB6134"/>
    <w:rsid w:val="00EB6FCC"/>
    <w:rsid w:val="00EC0B0A"/>
    <w:rsid w:val="00EC1A6C"/>
    <w:rsid w:val="00EC282C"/>
    <w:rsid w:val="00EC3035"/>
    <w:rsid w:val="00EC37AA"/>
    <w:rsid w:val="00EC46E1"/>
    <w:rsid w:val="00EC54E8"/>
    <w:rsid w:val="00EC69CA"/>
    <w:rsid w:val="00ED7509"/>
    <w:rsid w:val="00EE34D7"/>
    <w:rsid w:val="00EE38AF"/>
    <w:rsid w:val="00EE463D"/>
    <w:rsid w:val="00EF254B"/>
    <w:rsid w:val="00EF32F6"/>
    <w:rsid w:val="00EF474D"/>
    <w:rsid w:val="00EF4FF2"/>
    <w:rsid w:val="00EF6B95"/>
    <w:rsid w:val="00F030DA"/>
    <w:rsid w:val="00F0444F"/>
    <w:rsid w:val="00F071DE"/>
    <w:rsid w:val="00F16678"/>
    <w:rsid w:val="00F17C67"/>
    <w:rsid w:val="00F20F5F"/>
    <w:rsid w:val="00F226D8"/>
    <w:rsid w:val="00F27B9D"/>
    <w:rsid w:val="00F311B3"/>
    <w:rsid w:val="00F37013"/>
    <w:rsid w:val="00F4057A"/>
    <w:rsid w:val="00F40B2E"/>
    <w:rsid w:val="00F42246"/>
    <w:rsid w:val="00F458F0"/>
    <w:rsid w:val="00F56DE2"/>
    <w:rsid w:val="00F628C5"/>
    <w:rsid w:val="00F63D97"/>
    <w:rsid w:val="00F74630"/>
    <w:rsid w:val="00F83FEF"/>
    <w:rsid w:val="00F84546"/>
    <w:rsid w:val="00F87CA1"/>
    <w:rsid w:val="00F9122A"/>
    <w:rsid w:val="00F913FC"/>
    <w:rsid w:val="00FA05D3"/>
    <w:rsid w:val="00FA6D2C"/>
    <w:rsid w:val="00FB5BF6"/>
    <w:rsid w:val="00FC1736"/>
    <w:rsid w:val="00FC779A"/>
    <w:rsid w:val="00FD104A"/>
    <w:rsid w:val="00FD43A5"/>
    <w:rsid w:val="00FD481C"/>
    <w:rsid w:val="00FE5015"/>
    <w:rsid w:val="00FF28DB"/>
    <w:rsid w:val="00FF38BB"/>
    <w:rsid w:val="00FF5C51"/>
    <w:rsid w:val="10A53CE0"/>
    <w:rsid w:val="10C4F102"/>
    <w:rsid w:val="1392619C"/>
    <w:rsid w:val="1AE6968D"/>
    <w:rsid w:val="34183BEB"/>
    <w:rsid w:val="359CA465"/>
    <w:rsid w:val="3DAF794F"/>
    <w:rsid w:val="4572969D"/>
    <w:rsid w:val="4BE46EC4"/>
    <w:rsid w:val="4F1C0F86"/>
    <w:rsid w:val="54C8C0CE"/>
    <w:rsid w:val="54ED7C6A"/>
    <w:rsid w:val="54FC2ECE"/>
    <w:rsid w:val="598D798E"/>
    <w:rsid w:val="5E7916EF"/>
    <w:rsid w:val="625E21F4"/>
    <w:rsid w:val="66445BE9"/>
    <w:rsid w:val="68CB5D35"/>
    <w:rsid w:val="693EDE0B"/>
    <w:rsid w:val="69E79828"/>
    <w:rsid w:val="6B11775B"/>
    <w:rsid w:val="6DEE3A60"/>
    <w:rsid w:val="78612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E405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normaltextrun">
    <w:name w:val="normaltextrun"/>
    <w:basedOn w:val="DefaultParagraphFont"/>
    <w:rsid w:val="0069472E"/>
  </w:style>
  <w:style w:type="paragraph" w:customStyle="1" w:styleId="paragraph">
    <w:name w:val="paragraph"/>
    <w:basedOn w:val="Normal"/>
    <w:rsid w:val="00760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01AA"/>
  </w:style>
  <w:style w:type="character" w:customStyle="1" w:styleId="cf01">
    <w:name w:val="cf01"/>
    <w:basedOn w:val="DefaultParagraphFont"/>
    <w:rsid w:val="00213A08"/>
    <w:rPr>
      <w:rFonts w:ascii="Segoe UI" w:hAnsi="Segoe UI" w:cs="Segoe UI" w:hint="default"/>
      <w:sz w:val="18"/>
      <w:szCs w:val="18"/>
    </w:rPr>
  </w:style>
  <w:style w:type="character" w:customStyle="1" w:styleId="Heading1Char">
    <w:name w:val="Heading 1 Char"/>
    <w:basedOn w:val="DefaultParagraphFont"/>
    <w:link w:val="Heading1"/>
    <w:uiPriority w:val="9"/>
    <w:rsid w:val="00E4058A"/>
    <w:rPr>
      <w:rFonts w:asciiTheme="majorHAnsi" w:eastAsiaTheme="majorEastAsia" w:hAnsiTheme="majorHAnsi" w:cstheme="majorBidi"/>
      <w:color w:val="365F91" w:themeColor="accent1" w:themeShade="BF"/>
      <w:sz w:val="32"/>
      <w:szCs w:val="32"/>
    </w:rPr>
  </w:style>
  <w:style w:type="paragraph" w:customStyle="1" w:styleId="pf0">
    <w:name w:val="pf0"/>
    <w:basedOn w:val="Normal"/>
    <w:rsid w:val="00C86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0"/>
    <w:uiPriority w:val="99"/>
    <w:rsid w:val="00C56875"/>
    <w:rPr>
      <w:rFonts w:cs="MLGHO C+ Source Sans Pro"/>
      <w:color w:val="000000"/>
      <w:sz w:val="20"/>
      <w:szCs w:val="20"/>
    </w:rPr>
  </w:style>
  <w:style w:type="paragraph" w:customStyle="1" w:styleId="Pa26">
    <w:name w:val="Pa26"/>
    <w:basedOn w:val="Normal"/>
    <w:next w:val="Normal"/>
    <w:uiPriority w:val="99"/>
    <w:rsid w:val="00D92206"/>
    <w:pPr>
      <w:autoSpaceDE w:val="0"/>
      <w:autoSpaceDN w:val="0"/>
      <w:adjustRightInd w:val="0"/>
      <w:spacing w:after="0" w:line="201" w:lineRule="atLeast"/>
    </w:pPr>
    <w:rPr>
      <w:rFonts w:ascii="MLGHO C+ Source Sans Pro" w:hAnsi="MLGHO C+ Source Sans Pro"/>
      <w:sz w:val="24"/>
      <w:szCs w:val="24"/>
    </w:rPr>
  </w:style>
  <w:style w:type="character" w:customStyle="1" w:styleId="A18">
    <w:name w:val="A18"/>
    <w:uiPriority w:val="99"/>
    <w:rsid w:val="00D92206"/>
    <w:rPr>
      <w:rFonts w:cs="MLGHO C+ Source Sans Pro"/>
      <w:color w:val="000000"/>
      <w:sz w:val="18"/>
      <w:szCs w:val="18"/>
    </w:rPr>
  </w:style>
  <w:style w:type="paragraph" w:customStyle="1" w:styleId="Pa27">
    <w:name w:val="Pa27"/>
    <w:basedOn w:val="Normal"/>
    <w:next w:val="Normal"/>
    <w:uiPriority w:val="99"/>
    <w:rsid w:val="00D92206"/>
    <w:pPr>
      <w:autoSpaceDE w:val="0"/>
      <w:autoSpaceDN w:val="0"/>
      <w:adjustRightInd w:val="0"/>
      <w:spacing w:after="0" w:line="201" w:lineRule="atLeast"/>
    </w:pPr>
    <w:rPr>
      <w:rFonts w:ascii="MLGHO C+ Source Sans Pro" w:hAnsi="MLGHO C+ Source Sans Pro"/>
      <w:sz w:val="24"/>
      <w:szCs w:val="24"/>
    </w:rPr>
  </w:style>
  <w:style w:type="character" w:styleId="UnresolvedMention">
    <w:name w:val="Unresolved Mention"/>
    <w:basedOn w:val="DefaultParagraphFont"/>
    <w:uiPriority w:val="99"/>
    <w:semiHidden/>
    <w:unhideWhenUsed/>
    <w:rsid w:val="007E7920"/>
    <w:rPr>
      <w:color w:val="605E5C"/>
      <w:shd w:val="clear" w:color="auto" w:fill="E1DFDD"/>
    </w:rPr>
  </w:style>
  <w:style w:type="character" w:customStyle="1" w:styleId="superscript">
    <w:name w:val="superscript"/>
    <w:basedOn w:val="DefaultParagraphFont"/>
    <w:rsid w:val="00AB55F9"/>
  </w:style>
  <w:style w:type="character" w:customStyle="1" w:styleId="contextualspellingandgrammarerror">
    <w:name w:val="contextualspellingandgrammarerror"/>
    <w:basedOn w:val="DefaultParagraphFont"/>
    <w:rsid w:val="00AB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40056">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10781491">
      <w:bodyDiv w:val="1"/>
      <w:marLeft w:val="0"/>
      <w:marRight w:val="0"/>
      <w:marTop w:val="0"/>
      <w:marBottom w:val="0"/>
      <w:divBdr>
        <w:top w:val="none" w:sz="0" w:space="0" w:color="auto"/>
        <w:left w:val="none" w:sz="0" w:space="0" w:color="auto"/>
        <w:bottom w:val="none" w:sz="0" w:space="0" w:color="auto"/>
        <w:right w:val="none" w:sz="0" w:space="0" w:color="auto"/>
      </w:divBdr>
    </w:div>
    <w:div w:id="180779314">
      <w:bodyDiv w:val="1"/>
      <w:marLeft w:val="0"/>
      <w:marRight w:val="0"/>
      <w:marTop w:val="0"/>
      <w:marBottom w:val="0"/>
      <w:divBdr>
        <w:top w:val="none" w:sz="0" w:space="0" w:color="auto"/>
        <w:left w:val="none" w:sz="0" w:space="0" w:color="auto"/>
        <w:bottom w:val="none" w:sz="0" w:space="0" w:color="auto"/>
        <w:right w:val="none" w:sz="0" w:space="0" w:color="auto"/>
      </w:divBdr>
    </w:div>
    <w:div w:id="24661495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78477495">
      <w:bodyDiv w:val="1"/>
      <w:marLeft w:val="0"/>
      <w:marRight w:val="0"/>
      <w:marTop w:val="0"/>
      <w:marBottom w:val="0"/>
      <w:divBdr>
        <w:top w:val="none" w:sz="0" w:space="0" w:color="auto"/>
        <w:left w:val="none" w:sz="0" w:space="0" w:color="auto"/>
        <w:bottom w:val="none" w:sz="0" w:space="0" w:color="auto"/>
        <w:right w:val="none" w:sz="0" w:space="0" w:color="auto"/>
      </w:divBdr>
      <w:divsChild>
        <w:div w:id="1829899993">
          <w:marLeft w:val="0"/>
          <w:marRight w:val="0"/>
          <w:marTop w:val="0"/>
          <w:marBottom w:val="0"/>
          <w:divBdr>
            <w:top w:val="none" w:sz="0" w:space="0" w:color="auto"/>
            <w:left w:val="none" w:sz="0" w:space="0" w:color="auto"/>
            <w:bottom w:val="none" w:sz="0" w:space="0" w:color="auto"/>
            <w:right w:val="none" w:sz="0" w:space="0" w:color="auto"/>
          </w:divBdr>
        </w:div>
      </w:divsChild>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17944499">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9263519">
      <w:bodyDiv w:val="1"/>
      <w:marLeft w:val="0"/>
      <w:marRight w:val="0"/>
      <w:marTop w:val="0"/>
      <w:marBottom w:val="0"/>
      <w:divBdr>
        <w:top w:val="none" w:sz="0" w:space="0" w:color="auto"/>
        <w:left w:val="none" w:sz="0" w:space="0" w:color="auto"/>
        <w:bottom w:val="none" w:sz="0" w:space="0" w:color="auto"/>
        <w:right w:val="none" w:sz="0" w:space="0" w:color="auto"/>
      </w:divBdr>
    </w:div>
    <w:div w:id="662007874">
      <w:bodyDiv w:val="1"/>
      <w:marLeft w:val="0"/>
      <w:marRight w:val="0"/>
      <w:marTop w:val="0"/>
      <w:marBottom w:val="0"/>
      <w:divBdr>
        <w:top w:val="none" w:sz="0" w:space="0" w:color="auto"/>
        <w:left w:val="none" w:sz="0" w:space="0" w:color="auto"/>
        <w:bottom w:val="none" w:sz="0" w:space="0" w:color="auto"/>
        <w:right w:val="none" w:sz="0" w:space="0" w:color="auto"/>
      </w:divBdr>
    </w:div>
    <w:div w:id="673459084">
      <w:bodyDiv w:val="1"/>
      <w:marLeft w:val="0"/>
      <w:marRight w:val="0"/>
      <w:marTop w:val="0"/>
      <w:marBottom w:val="0"/>
      <w:divBdr>
        <w:top w:val="none" w:sz="0" w:space="0" w:color="auto"/>
        <w:left w:val="none" w:sz="0" w:space="0" w:color="auto"/>
        <w:bottom w:val="none" w:sz="0" w:space="0" w:color="auto"/>
        <w:right w:val="none" w:sz="0" w:space="0" w:color="auto"/>
      </w:divBdr>
    </w:div>
    <w:div w:id="862473729">
      <w:bodyDiv w:val="1"/>
      <w:marLeft w:val="0"/>
      <w:marRight w:val="0"/>
      <w:marTop w:val="0"/>
      <w:marBottom w:val="0"/>
      <w:divBdr>
        <w:top w:val="none" w:sz="0" w:space="0" w:color="auto"/>
        <w:left w:val="none" w:sz="0" w:space="0" w:color="auto"/>
        <w:bottom w:val="none" w:sz="0" w:space="0" w:color="auto"/>
        <w:right w:val="none" w:sz="0" w:space="0" w:color="auto"/>
      </w:divBdr>
      <w:divsChild>
        <w:div w:id="2030332840">
          <w:marLeft w:val="0"/>
          <w:marRight w:val="0"/>
          <w:marTop w:val="0"/>
          <w:marBottom w:val="0"/>
          <w:divBdr>
            <w:top w:val="none" w:sz="0" w:space="0" w:color="auto"/>
            <w:left w:val="none" w:sz="0" w:space="0" w:color="auto"/>
            <w:bottom w:val="none" w:sz="0" w:space="0" w:color="auto"/>
            <w:right w:val="none" w:sz="0" w:space="0" w:color="auto"/>
          </w:divBdr>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14841169">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7387706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rategy.data.gov/assets/docs/2020-federal-data-strategy-action-pla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115th-congress/house-bill/4174/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23A19ED715543BC4E20497C4E0712" ma:contentTypeVersion="4" ma:contentTypeDescription="Create a new document." ma:contentTypeScope="" ma:versionID="cad3061dad2aa8f9d9fab909acad6040">
  <xsd:schema xmlns:xsd="http://www.w3.org/2001/XMLSchema" xmlns:xs="http://www.w3.org/2001/XMLSchema" xmlns:p="http://schemas.microsoft.com/office/2006/metadata/properties" xmlns:ns2="702493ef-f1a0-4f42-8be7-4fd2af516e88" xmlns:ns3="9389f5b4-ce8b-4c9c-9f0b-be74c383084a" targetNamespace="http://schemas.microsoft.com/office/2006/metadata/properties" ma:root="true" ma:fieldsID="b7a80b0fff827e5919fbe92612ceefa2" ns2:_="" ns3:_="">
    <xsd:import namespace="702493ef-f1a0-4f42-8be7-4fd2af516e88"/>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493ef-f1a0-4f42-8be7-4fd2af51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6300F-4481-4FFA-804E-54C99D9B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493ef-f1a0-4f42-8be7-4fd2af516e88"/>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2E803-51D6-470F-AADF-33DD2F5A9CC5}">
  <ds:schemaRefs>
    <ds:schemaRef ds:uri="http://schemas.openxmlformats.org/officeDocument/2006/bibliography"/>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2021-07-01T17:04:00Z</dcterms:created>
  <dcterms:modified xsi:type="dcterms:W3CDTF">2021-07-02T09:48:00Z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0x01010014923A19ED715543BC4E20497C4E0712</vt:lpwstr>
  </property>
</Properties>
</file>