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2114" w:rsidRPr="00482114" w:rsidP="00482114" w14:paraId="480801BD" w14:textId="566F16BE">
      <w:pPr>
        <w:pStyle w:val="Heading1"/>
        <w:jc w:val="center"/>
        <w:rPr>
          <w:rFonts w:ascii="Times New Roman" w:hAnsi="Times New Roman" w:cs="Times New Roman"/>
        </w:rPr>
      </w:pPr>
      <w:r>
        <w:rPr>
          <w:rFonts w:ascii="Times New Roman" w:hAnsi="Times New Roman" w:cs="Times New Roman"/>
        </w:rPr>
        <w:t>S</w:t>
      </w:r>
      <w:r w:rsidRPr="00BC7F42" w:rsidR="00F107B7">
        <w:rPr>
          <w:rFonts w:ascii="Times New Roman" w:hAnsi="Times New Roman" w:cs="Times New Roman"/>
        </w:rPr>
        <w:t xml:space="preserve">upporting Statement for </w:t>
      </w:r>
      <w:r w:rsidR="000667C2">
        <w:rPr>
          <w:rFonts w:ascii="Times New Roman" w:hAnsi="Times New Roman" w:cs="Times New Roman"/>
        </w:rPr>
        <w:t xml:space="preserve">Forms </w:t>
      </w:r>
      <w:r w:rsidRPr="00482114">
        <w:rPr>
          <w:rFonts w:ascii="Times New Roman" w:hAnsi="Times New Roman" w:cs="Times New Roman"/>
        </w:rPr>
        <w:t>SSA-637 and SSA-639</w:t>
      </w:r>
    </w:p>
    <w:p w:rsidR="000667C2" w:rsidP="00482114" w14:paraId="76378573" w14:textId="065AA10D">
      <w:pPr>
        <w:pStyle w:val="Heading1"/>
        <w:jc w:val="center"/>
        <w:rPr>
          <w:rFonts w:ascii="Times New Roman" w:hAnsi="Times New Roman" w:cs="Times New Roman"/>
        </w:rPr>
      </w:pPr>
      <w:r w:rsidRPr="00482114">
        <w:rPr>
          <w:rFonts w:ascii="Times New Roman" w:hAnsi="Times New Roman" w:cs="Times New Roman"/>
        </w:rPr>
        <w:t xml:space="preserve">Site Review Questionnaire for Volume and Fee-for-Service Payees and </w:t>
      </w:r>
    </w:p>
    <w:p w:rsidR="00482114" w:rsidRPr="00482114" w:rsidP="00482114" w14:paraId="4B078C28" w14:textId="77777777">
      <w:pPr>
        <w:pStyle w:val="Heading1"/>
        <w:jc w:val="center"/>
        <w:rPr>
          <w:rFonts w:ascii="Times New Roman" w:hAnsi="Times New Roman" w:cs="Times New Roman"/>
        </w:rPr>
      </w:pPr>
      <w:r w:rsidRPr="00482114">
        <w:rPr>
          <w:rFonts w:ascii="Times New Roman" w:hAnsi="Times New Roman" w:cs="Times New Roman"/>
        </w:rPr>
        <w:t xml:space="preserve">Beneficiary Interview Form </w:t>
      </w:r>
    </w:p>
    <w:p w:rsidR="00146275" w:rsidP="00482114" w14:paraId="7B98AC46"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482114">
        <w:rPr>
          <w:rFonts w:ascii="Times New Roman" w:hAnsi="Times New Roman" w:cs="Times New Roman"/>
        </w:rPr>
        <w:t>20 CFR 404.2035, 404.2065, 416.665, 416.701, and 416.708</w:t>
      </w:r>
    </w:p>
    <w:p w:rsidR="00A45D82" w:rsidP="00A45D82" w14:paraId="2B160027"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482114">
        <w:rPr>
          <w:rFonts w:ascii="Times New Roman" w:hAnsi="Times New Roman" w:cs="Times New Roman"/>
        </w:rPr>
        <w:t>0633</w:t>
      </w:r>
    </w:p>
    <w:p w:rsidR="00754A4C" w:rsidRPr="00754A4C" w:rsidP="00754A4C" w14:paraId="0610A26D" w14:textId="77777777"/>
    <w:p w:rsidR="00A45D82" w:rsidRPr="002321B0" w:rsidP="002F602F" w14:paraId="2CA3C130" w14:textId="77777777">
      <w:pPr>
        <w:ind w:left="720"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P="00A45D82" w14:paraId="21371B77" w14:textId="77777777">
      <w:pPr>
        <w:pStyle w:val="Header"/>
        <w:tabs>
          <w:tab w:val="clear" w:pos="4320"/>
          <w:tab w:val="clear" w:pos="8640"/>
        </w:tabs>
        <w:rPr>
          <w:rFonts w:ascii="Times New Roman" w:hAnsi="Times New Roman"/>
        </w:rPr>
      </w:pPr>
    </w:p>
    <w:p w:rsidR="002321B0" w:rsidRPr="002F602F" w:rsidP="002F602F" w14:paraId="5A257394" w14:textId="77777777">
      <w:pPr>
        <w:numPr>
          <w:ilvl w:val="0"/>
          <w:numId w:val="34"/>
        </w:numPr>
        <w:tabs>
          <w:tab w:val="clear" w:pos="720"/>
          <w:tab w:val="num" w:pos="1440"/>
        </w:tabs>
        <w:ind w:left="1440"/>
        <w:rPr>
          <w:rFonts w:ascii="Times New Roman" w:hAnsi="Times New Roman"/>
          <w:b/>
        </w:rPr>
      </w:pPr>
      <w:r w:rsidRPr="002F602F">
        <w:rPr>
          <w:rFonts w:ascii="Times New Roman" w:hAnsi="Times New Roman"/>
          <w:b/>
        </w:rPr>
        <w:t>Introduction/</w:t>
      </w:r>
      <w:r w:rsidRPr="002F602F" w:rsidR="00A45D82">
        <w:rPr>
          <w:rFonts w:ascii="Times New Roman" w:hAnsi="Times New Roman"/>
          <w:b/>
        </w:rPr>
        <w:t>Authoring Laws and Regulations</w:t>
      </w:r>
    </w:p>
    <w:p w:rsidR="005838F9" w:rsidP="002F602F" w14:paraId="69CFDC50" w14:textId="659B4AD8">
      <w:pPr>
        <w:tabs>
          <w:tab w:val="num" w:pos="1440"/>
        </w:tabs>
        <w:ind w:left="1440"/>
        <w:rPr>
          <w:rFonts w:ascii="Times New Roman" w:hAnsi="Times New Roman"/>
          <w:i/>
        </w:rPr>
      </w:pPr>
      <w:r w:rsidRPr="000667C2">
        <w:rPr>
          <w:rFonts w:ascii="Times New Roman" w:hAnsi="Times New Roman"/>
        </w:rPr>
        <w:t>Section</w:t>
      </w:r>
      <w:r w:rsidR="00D35E87">
        <w:rPr>
          <w:rFonts w:ascii="Times New Roman" w:hAnsi="Times New Roman"/>
        </w:rPr>
        <w:t>s</w:t>
      </w:r>
      <w:r w:rsidRPr="000667C2">
        <w:rPr>
          <w:rFonts w:ascii="Times New Roman" w:hAnsi="Times New Roman"/>
        </w:rPr>
        <w:t xml:space="preserve"> </w:t>
      </w:r>
      <w:r>
        <w:rPr>
          <w:rFonts w:ascii="Times New Roman" w:hAnsi="Times New Roman"/>
          <w:i/>
        </w:rPr>
        <w:t xml:space="preserve">205(j)(1)(A) </w:t>
      </w:r>
      <w:r>
        <w:rPr>
          <w:rFonts w:ascii="Times New Roman" w:hAnsi="Times New Roman"/>
        </w:rPr>
        <w:t>and</w:t>
      </w:r>
      <w:r>
        <w:rPr>
          <w:rFonts w:ascii="Times New Roman" w:hAnsi="Times New Roman"/>
          <w:i/>
        </w:rPr>
        <w:t xml:space="preserve"> 1631(a)(2)</w:t>
      </w:r>
      <w:r>
        <w:rPr>
          <w:rFonts w:ascii="Times New Roman" w:hAnsi="Times New Roman"/>
        </w:rPr>
        <w:t xml:space="preserve"> of the </w:t>
      </w:r>
      <w:r w:rsidRPr="00543205">
        <w:rPr>
          <w:rFonts w:ascii="Times New Roman" w:hAnsi="Times New Roman"/>
          <w:i/>
        </w:rPr>
        <w:t>Social Security Act (Act)</w:t>
      </w:r>
      <w:r>
        <w:rPr>
          <w:rFonts w:ascii="Times New Roman" w:hAnsi="Times New Roman"/>
        </w:rPr>
        <w:t xml:space="preserve"> provide for the payment of Social Security benefits and Supplemental Security Income (SSI)</w:t>
      </w:r>
      <w:r w:rsidR="003A7EC1">
        <w:rPr>
          <w:rFonts w:ascii="Times New Roman" w:hAnsi="Times New Roman"/>
        </w:rPr>
        <w:t xml:space="preserve"> payments</w:t>
      </w:r>
      <w:r>
        <w:rPr>
          <w:rFonts w:ascii="Times New Roman" w:hAnsi="Times New Roman"/>
        </w:rPr>
        <w:t xml:space="preserve"> to a relative, another person, or an organization when</w:t>
      </w:r>
      <w:r w:rsidR="00C47BB8">
        <w:rPr>
          <w:rFonts w:ascii="Times New Roman" w:hAnsi="Times New Roman"/>
        </w:rPr>
        <w:t xml:space="preserve"> it will serve</w:t>
      </w:r>
      <w:r>
        <w:rPr>
          <w:rFonts w:ascii="Times New Roman" w:hAnsi="Times New Roman"/>
        </w:rPr>
        <w:t xml:space="preserve"> the best interest of the beneficiary or SSI recipient.  </w:t>
      </w:r>
      <w:r w:rsidR="00C47BB8">
        <w:rPr>
          <w:rFonts w:ascii="Times New Roman" w:hAnsi="Times New Roman"/>
        </w:rPr>
        <w:t xml:space="preserve">Sections </w:t>
      </w:r>
      <w:r>
        <w:rPr>
          <w:rFonts w:ascii="Times New Roman" w:hAnsi="Times New Roman"/>
          <w:i/>
        </w:rPr>
        <w:t xml:space="preserve">20 </w:t>
      </w:r>
      <w:r w:rsidRPr="005838F9">
        <w:rPr>
          <w:rFonts w:ascii="Times New Roman" w:hAnsi="Times New Roman"/>
        </w:rPr>
        <w:t>CFR</w:t>
      </w:r>
      <w:r>
        <w:rPr>
          <w:rFonts w:ascii="Times New Roman" w:hAnsi="Times New Roman"/>
          <w:i/>
        </w:rPr>
        <w:t xml:space="preserve"> 404.2065 </w:t>
      </w:r>
      <w:r>
        <w:rPr>
          <w:rFonts w:ascii="Times New Roman" w:hAnsi="Times New Roman"/>
        </w:rPr>
        <w:t>and</w:t>
      </w:r>
      <w:r>
        <w:rPr>
          <w:rFonts w:ascii="Times New Roman" w:hAnsi="Times New Roman"/>
          <w:i/>
        </w:rPr>
        <w:t xml:space="preserve"> 416.665 </w:t>
      </w:r>
      <w:r>
        <w:rPr>
          <w:rFonts w:ascii="Times New Roman" w:hAnsi="Times New Roman"/>
        </w:rPr>
        <w:t xml:space="preserve">of the </w:t>
      </w:r>
      <w:r w:rsidRPr="005865EB">
        <w:rPr>
          <w:rFonts w:ascii="Times New Roman" w:hAnsi="Times New Roman"/>
          <w:i/>
        </w:rPr>
        <w:t>Code of Federal Regulations</w:t>
      </w:r>
      <w:r>
        <w:rPr>
          <w:rFonts w:ascii="Times New Roman" w:hAnsi="Times New Roman"/>
        </w:rPr>
        <w:t xml:space="preserve"> require representative payees to keep records on the use of benefits and payments, and to submit a written report accounting for </w:t>
      </w:r>
      <w:r w:rsidR="003A7EC1">
        <w:rPr>
          <w:rFonts w:ascii="Times New Roman" w:hAnsi="Times New Roman"/>
        </w:rPr>
        <w:t>them</w:t>
      </w:r>
      <w:r>
        <w:rPr>
          <w:rFonts w:ascii="Times New Roman" w:hAnsi="Times New Roman"/>
        </w:rPr>
        <w:t xml:space="preserve"> to </w:t>
      </w:r>
      <w:r w:rsidRPr="002B73B4">
        <w:rPr>
          <w:rFonts w:ascii="Times New Roman" w:hAnsi="Times New Roman"/>
        </w:rPr>
        <w:t>SSA.  These</w:t>
      </w:r>
      <w:r>
        <w:rPr>
          <w:rFonts w:ascii="Times New Roman" w:hAnsi="Times New Roman"/>
        </w:rPr>
        <w:t xml:space="preserve"> regulations also specify that SSA may verify, in certain situations, how a representative payee use</w:t>
      </w:r>
      <w:r w:rsidR="002B73B4">
        <w:rPr>
          <w:rFonts w:ascii="Times New Roman" w:hAnsi="Times New Roman"/>
        </w:rPr>
        <w:t>s</w:t>
      </w:r>
      <w:r>
        <w:rPr>
          <w:rFonts w:ascii="Times New Roman" w:hAnsi="Times New Roman"/>
        </w:rPr>
        <w:t xml:space="preserve"> the funds</w:t>
      </w:r>
      <w:r>
        <w:rPr>
          <w:rFonts w:ascii="Times New Roman" w:hAnsi="Times New Roman"/>
          <w:i/>
        </w:rPr>
        <w:t xml:space="preserve">. </w:t>
      </w:r>
    </w:p>
    <w:p w:rsidR="00754A4C" w:rsidP="002F602F" w14:paraId="6643EA50" w14:textId="6A3E3836">
      <w:pPr>
        <w:tabs>
          <w:tab w:val="num" w:pos="1440"/>
        </w:tabs>
        <w:ind w:left="1440"/>
        <w:rPr>
          <w:rFonts w:ascii="Times New Roman" w:hAnsi="Times New Roman"/>
        </w:rPr>
      </w:pPr>
      <w:r w:rsidRPr="002B73B4">
        <w:rPr>
          <w:rFonts w:ascii="Times New Roman" w:hAnsi="Times New Roman"/>
          <w:i/>
        </w:rPr>
        <w:t>20 CFR 404</w:t>
      </w:r>
      <w:r>
        <w:rPr>
          <w:rFonts w:ascii="Times New Roman" w:hAnsi="Times New Roman"/>
          <w:i/>
        </w:rPr>
        <w:t>.2035, 416.701</w:t>
      </w:r>
      <w:r w:rsidRPr="002B73B4" w:rsidR="002B73B4">
        <w:rPr>
          <w:rFonts w:ascii="Times New Roman" w:hAnsi="Times New Roman"/>
        </w:rPr>
        <w:t>,</w:t>
      </w:r>
      <w:r w:rsidRPr="002B73B4">
        <w:rPr>
          <w:rFonts w:ascii="Times New Roman" w:hAnsi="Times New Roman"/>
        </w:rPr>
        <w:t xml:space="preserve"> and </w:t>
      </w:r>
      <w:r>
        <w:rPr>
          <w:rFonts w:ascii="Times New Roman" w:hAnsi="Times New Roman"/>
          <w:i/>
        </w:rPr>
        <w:t>416.708</w:t>
      </w:r>
      <w:r>
        <w:rPr>
          <w:rFonts w:ascii="Times New Roman" w:hAnsi="Times New Roman"/>
        </w:rPr>
        <w:t xml:space="preserve"> discuss</w:t>
      </w:r>
      <w:r w:rsidR="00C57292">
        <w:rPr>
          <w:rFonts w:ascii="Times New Roman" w:hAnsi="Times New Roman"/>
        </w:rPr>
        <w:t>es</w:t>
      </w:r>
      <w:r>
        <w:rPr>
          <w:rFonts w:ascii="Times New Roman" w:hAnsi="Times New Roman"/>
        </w:rPr>
        <w:t xml:space="preserve"> the responsibi</w:t>
      </w:r>
      <w:r w:rsidR="002B73B4">
        <w:rPr>
          <w:rFonts w:ascii="Times New Roman" w:hAnsi="Times New Roman"/>
        </w:rPr>
        <w:t>lities of representative payees.</w:t>
      </w:r>
    </w:p>
    <w:p w:rsidR="00754A4C" w:rsidP="002F602F" w14:paraId="5680E590" w14:textId="77777777">
      <w:pPr>
        <w:tabs>
          <w:tab w:val="num" w:pos="1440"/>
        </w:tabs>
        <w:ind w:left="1440"/>
        <w:rPr>
          <w:rFonts w:ascii="Times New Roman" w:hAnsi="Times New Roman"/>
        </w:rPr>
      </w:pPr>
    </w:p>
    <w:p w:rsidR="004600A0" w:rsidRPr="004600A0" w:rsidP="004600A0" w14:paraId="34E94DEB" w14:textId="1E0743D9">
      <w:pPr>
        <w:tabs>
          <w:tab w:val="num" w:pos="1440"/>
        </w:tabs>
        <w:ind w:left="1440"/>
        <w:rPr>
          <w:rFonts w:ascii="Times New Roman" w:hAnsi="Times New Roman"/>
        </w:rPr>
      </w:pPr>
      <w:r>
        <w:rPr>
          <w:rFonts w:ascii="Times New Roman" w:hAnsi="Times New Roman"/>
        </w:rPr>
        <w:t xml:space="preserve">In March 2004, Congress passed </w:t>
      </w:r>
      <w:r w:rsidRPr="000667C2">
        <w:rPr>
          <w:rFonts w:ascii="Times New Roman" w:hAnsi="Times New Roman"/>
        </w:rPr>
        <w:t>Public Law (</w:t>
      </w:r>
      <w:r w:rsidRPr="000667C2">
        <w:rPr>
          <w:rFonts w:ascii="Times New Roman" w:hAnsi="Times New Roman"/>
        </w:rPr>
        <w:t>P</w:t>
      </w:r>
      <w:r>
        <w:rPr>
          <w:rFonts w:ascii="Times New Roman" w:hAnsi="Times New Roman"/>
        </w:rPr>
        <w:t>ub</w:t>
      </w:r>
      <w:r w:rsidRPr="000667C2">
        <w:rPr>
          <w:rFonts w:ascii="Times New Roman" w:hAnsi="Times New Roman"/>
        </w:rPr>
        <w:t>.L</w:t>
      </w:r>
      <w:r w:rsidRPr="000667C2">
        <w:rPr>
          <w:rFonts w:ascii="Times New Roman" w:hAnsi="Times New Roman"/>
        </w:rPr>
        <w:t>.)</w:t>
      </w:r>
      <w:r>
        <w:rPr>
          <w:rFonts w:ascii="Times New Roman" w:hAnsi="Times New Roman"/>
          <w:i/>
        </w:rPr>
        <w:t xml:space="preserve"> 108-203</w:t>
      </w:r>
      <w:r w:rsidR="002B73B4">
        <w:rPr>
          <w:rFonts w:ascii="Times New Roman" w:hAnsi="Times New Roman"/>
          <w:i/>
        </w:rPr>
        <w:t>.</w:t>
      </w:r>
      <w:r w:rsidR="002B73B4">
        <w:rPr>
          <w:rFonts w:ascii="Times New Roman" w:hAnsi="Times New Roman"/>
        </w:rPr>
        <w:t xml:space="preserve">  </w:t>
      </w:r>
      <w:r w:rsidRPr="00C47BB8" w:rsidR="005838F9">
        <w:rPr>
          <w:rFonts w:ascii="Times New Roman" w:hAnsi="Times New Roman"/>
        </w:rPr>
        <w:t>Section</w:t>
      </w:r>
      <w:r w:rsidRPr="00543205">
        <w:rPr>
          <w:rFonts w:ascii="Times New Roman" w:hAnsi="Times New Roman"/>
        </w:rPr>
        <w:t xml:space="preserve"> </w:t>
      </w:r>
      <w:r>
        <w:rPr>
          <w:rFonts w:ascii="Times New Roman" w:hAnsi="Times New Roman"/>
          <w:i/>
        </w:rPr>
        <w:t xml:space="preserve">102(b) </w:t>
      </w:r>
      <w:r>
        <w:rPr>
          <w:rFonts w:ascii="Times New Roman" w:hAnsi="Times New Roman"/>
        </w:rPr>
        <w:t xml:space="preserve">of </w:t>
      </w:r>
      <w:r>
        <w:rPr>
          <w:rFonts w:ascii="Times New Roman" w:hAnsi="Times New Roman"/>
        </w:rPr>
        <w:t>Pub.</w:t>
      </w:r>
      <w:r w:rsidRPr="000667C2">
        <w:rPr>
          <w:rFonts w:ascii="Times New Roman" w:hAnsi="Times New Roman"/>
        </w:rPr>
        <w:t>L</w:t>
      </w:r>
      <w:r w:rsidRPr="000667C2">
        <w:rPr>
          <w:rFonts w:ascii="Times New Roman" w:hAnsi="Times New Roman"/>
        </w:rPr>
        <w:t>.</w:t>
      </w:r>
      <w:r>
        <w:rPr>
          <w:rFonts w:ascii="Times New Roman" w:hAnsi="Times New Roman"/>
          <w:i/>
        </w:rPr>
        <w:t xml:space="preserve"> 108-203, </w:t>
      </w:r>
      <w:r>
        <w:rPr>
          <w:rFonts w:ascii="Times New Roman" w:hAnsi="Times New Roman"/>
        </w:rPr>
        <w:t xml:space="preserve">amended </w:t>
      </w:r>
      <w:r w:rsidRPr="000667C2">
        <w:rPr>
          <w:rFonts w:ascii="Times New Roman" w:hAnsi="Times New Roman"/>
        </w:rPr>
        <w:t xml:space="preserve">sections </w:t>
      </w:r>
      <w:r>
        <w:rPr>
          <w:rFonts w:ascii="Times New Roman" w:hAnsi="Times New Roman"/>
          <w:i/>
        </w:rPr>
        <w:t xml:space="preserve">205(j)(6)(A) </w:t>
      </w:r>
      <w:r>
        <w:rPr>
          <w:rFonts w:ascii="Times New Roman" w:hAnsi="Times New Roman"/>
        </w:rPr>
        <w:t>and</w:t>
      </w:r>
      <w:r>
        <w:rPr>
          <w:rFonts w:ascii="Times New Roman" w:hAnsi="Times New Roman"/>
          <w:i/>
        </w:rPr>
        <w:t xml:space="preserve"> 1631(a)(2)(G)(i)</w:t>
      </w:r>
      <w:r>
        <w:rPr>
          <w:rFonts w:ascii="Times New Roman" w:hAnsi="Times New Roman"/>
        </w:rPr>
        <w:t xml:space="preserve"> of the</w:t>
      </w:r>
      <w:r>
        <w:rPr>
          <w:rFonts w:ascii="Times New Roman" w:hAnsi="Times New Roman"/>
          <w:i/>
        </w:rPr>
        <w:t xml:space="preserve"> </w:t>
      </w:r>
      <w:r w:rsidRPr="00543205">
        <w:rPr>
          <w:rFonts w:ascii="Times New Roman" w:hAnsi="Times New Roman"/>
          <w:i/>
        </w:rPr>
        <w:t>Act</w:t>
      </w:r>
      <w:r w:rsidRPr="000667C2">
        <w:rPr>
          <w:rFonts w:ascii="Times New Roman" w:hAnsi="Times New Roman"/>
        </w:rPr>
        <w:t xml:space="preserve"> </w:t>
      </w:r>
      <w:r>
        <w:rPr>
          <w:rFonts w:ascii="Times New Roman" w:hAnsi="Times New Roman"/>
        </w:rPr>
        <w:t xml:space="preserve">to require SSA to conduct periodic on-site (site) reviews of representative payees who meet the criteria described in </w:t>
      </w:r>
      <w:r w:rsidRPr="000667C2">
        <w:rPr>
          <w:rFonts w:ascii="Times New Roman" w:hAnsi="Times New Roman"/>
        </w:rPr>
        <w:t xml:space="preserve">sections </w:t>
      </w:r>
      <w:r>
        <w:rPr>
          <w:rFonts w:ascii="Times New Roman" w:hAnsi="Times New Roman"/>
          <w:i/>
        </w:rPr>
        <w:t>205(j)(6)(A)(i), 205(j)(6)(A)(ii), 205(j)(6)(A)(iii), 1631(a)(2)(G)(i)(I), 1631(a)(2)(G)(</w:t>
      </w:r>
      <w:r>
        <w:rPr>
          <w:rFonts w:ascii="Times New Roman" w:hAnsi="Times New Roman"/>
          <w:i/>
        </w:rPr>
        <w:t>i</w:t>
      </w:r>
      <w:r>
        <w:rPr>
          <w:rFonts w:ascii="Times New Roman" w:hAnsi="Times New Roman"/>
          <w:i/>
        </w:rPr>
        <w:t xml:space="preserve">)(II), </w:t>
      </w:r>
      <w:r>
        <w:rPr>
          <w:rFonts w:ascii="Times New Roman" w:hAnsi="Times New Roman"/>
        </w:rPr>
        <w:t>and</w:t>
      </w:r>
      <w:r>
        <w:rPr>
          <w:rFonts w:ascii="Times New Roman" w:hAnsi="Times New Roman"/>
          <w:i/>
        </w:rPr>
        <w:t xml:space="preserve"> 1631(a)(2)(G)(</w:t>
      </w:r>
      <w:r>
        <w:rPr>
          <w:rFonts w:ascii="Times New Roman" w:hAnsi="Times New Roman"/>
          <w:i/>
        </w:rPr>
        <w:t>i</w:t>
      </w:r>
      <w:r>
        <w:rPr>
          <w:rFonts w:ascii="Times New Roman" w:hAnsi="Times New Roman"/>
          <w:i/>
        </w:rPr>
        <w:t xml:space="preserve">)(III) </w:t>
      </w:r>
      <w:r>
        <w:rPr>
          <w:rFonts w:ascii="Times New Roman" w:hAnsi="Times New Roman"/>
        </w:rPr>
        <w:t>of the</w:t>
      </w:r>
      <w:r>
        <w:rPr>
          <w:rFonts w:ascii="Times New Roman" w:hAnsi="Times New Roman"/>
          <w:i/>
        </w:rPr>
        <w:t xml:space="preserve"> </w:t>
      </w:r>
      <w:r w:rsidRPr="00543205">
        <w:rPr>
          <w:rFonts w:ascii="Times New Roman" w:hAnsi="Times New Roman"/>
          <w:i/>
        </w:rPr>
        <w:t>Act</w:t>
      </w:r>
      <w:r w:rsidRPr="002B73B4">
        <w:rPr>
          <w:rFonts w:ascii="Times New Roman" w:hAnsi="Times New Roman"/>
        </w:rPr>
        <w:t>.</w:t>
      </w:r>
      <w:r w:rsidR="00187EE5">
        <w:rPr>
          <w:rFonts w:ascii="Times New Roman" w:hAnsi="Times New Roman"/>
        </w:rPr>
        <w:t>.</w:t>
      </w:r>
    </w:p>
    <w:p w:rsidR="004600A0" w:rsidRPr="004600A0" w:rsidP="004600A0" w14:paraId="755F033D" w14:textId="77777777">
      <w:pPr>
        <w:tabs>
          <w:tab w:val="num" w:pos="1440"/>
        </w:tabs>
        <w:ind w:left="1440"/>
        <w:rPr>
          <w:rFonts w:ascii="Times New Roman" w:hAnsi="Times New Roman"/>
        </w:rPr>
      </w:pPr>
      <w:r w:rsidRPr="004600A0">
        <w:rPr>
          <w:rFonts w:ascii="Times New Roman" w:hAnsi="Times New Roman"/>
        </w:rPr>
        <w:t xml:space="preserve">Representative payees </w:t>
      </w:r>
      <w:r w:rsidRPr="004600A0">
        <w:rPr>
          <w:rFonts w:ascii="Times New Roman" w:hAnsi="Times New Roman"/>
        </w:rPr>
        <w:t>are selected</w:t>
      </w:r>
      <w:r w:rsidRPr="004600A0">
        <w:rPr>
          <w:rFonts w:ascii="Times New Roman" w:hAnsi="Times New Roman"/>
        </w:rPr>
        <w:t xml:space="preserve"> for periodic on-site reviews in any case in which the payee is a:</w:t>
      </w:r>
    </w:p>
    <w:p w:rsidR="004600A0" w:rsidRPr="004600A0" w:rsidP="004600A0" w14:paraId="590C3751" w14:textId="77777777">
      <w:pPr>
        <w:tabs>
          <w:tab w:val="num" w:pos="1440"/>
        </w:tabs>
        <w:ind w:left="1440"/>
        <w:rPr>
          <w:rFonts w:ascii="Times New Roman" w:hAnsi="Times New Roman"/>
        </w:rPr>
      </w:pPr>
    </w:p>
    <w:p w:rsidR="004600A0" w:rsidRPr="004600A0" w:rsidP="004600A0" w14:paraId="44B2F784" w14:textId="77777777">
      <w:pPr>
        <w:tabs>
          <w:tab w:val="num" w:pos="1440"/>
        </w:tabs>
        <w:ind w:left="1440"/>
        <w:rPr>
          <w:rFonts w:ascii="Times New Roman" w:hAnsi="Times New Roman"/>
        </w:rPr>
      </w:pPr>
      <w:r w:rsidRPr="004600A0">
        <w:rPr>
          <w:rFonts w:ascii="Times New Roman" w:hAnsi="Times New Roman"/>
        </w:rPr>
        <w:t xml:space="preserve">•Volume organizational payees serving 50 or more beneficiaries, </w:t>
      </w:r>
    </w:p>
    <w:p w:rsidR="004600A0" w:rsidRPr="004600A0" w:rsidP="004600A0" w14:paraId="20CE5BAC" w14:textId="77777777">
      <w:pPr>
        <w:tabs>
          <w:tab w:val="num" w:pos="1440"/>
        </w:tabs>
        <w:ind w:left="1440"/>
        <w:rPr>
          <w:rFonts w:ascii="Times New Roman" w:hAnsi="Times New Roman"/>
        </w:rPr>
      </w:pPr>
    </w:p>
    <w:p w:rsidR="004600A0" w:rsidRPr="004600A0" w:rsidP="004600A0" w14:paraId="279F8B5C" w14:textId="77777777">
      <w:pPr>
        <w:tabs>
          <w:tab w:val="num" w:pos="1440"/>
        </w:tabs>
        <w:ind w:left="1440"/>
        <w:rPr>
          <w:rFonts w:ascii="Times New Roman" w:hAnsi="Times New Roman"/>
        </w:rPr>
      </w:pPr>
      <w:r w:rsidRPr="004600A0">
        <w:rPr>
          <w:rFonts w:ascii="Times New Roman" w:hAnsi="Times New Roman"/>
        </w:rPr>
        <w:t>•Volume individual payees serving 15 or more beneficiaries,</w:t>
      </w:r>
    </w:p>
    <w:p w:rsidR="004600A0" w:rsidRPr="004600A0" w:rsidP="004600A0" w14:paraId="2EB212E7" w14:textId="77777777">
      <w:pPr>
        <w:tabs>
          <w:tab w:val="num" w:pos="1440"/>
        </w:tabs>
        <w:ind w:left="1440"/>
        <w:rPr>
          <w:rFonts w:ascii="Times New Roman" w:hAnsi="Times New Roman"/>
        </w:rPr>
      </w:pPr>
    </w:p>
    <w:p w:rsidR="004600A0" w:rsidRPr="004600A0" w:rsidP="004600A0" w14:paraId="008BF087" w14:textId="77777777">
      <w:pPr>
        <w:tabs>
          <w:tab w:val="num" w:pos="1440"/>
        </w:tabs>
        <w:ind w:left="1440"/>
        <w:rPr>
          <w:rFonts w:ascii="Times New Roman" w:hAnsi="Times New Roman"/>
        </w:rPr>
      </w:pPr>
      <w:r w:rsidRPr="004600A0">
        <w:rPr>
          <w:rFonts w:ascii="Times New Roman" w:hAnsi="Times New Roman"/>
        </w:rPr>
        <w:t>•Fee-for Service (FFS) payees, and</w:t>
      </w:r>
    </w:p>
    <w:p w:rsidR="004600A0" w:rsidRPr="004600A0" w:rsidP="004600A0" w14:paraId="13971EE5" w14:textId="77777777">
      <w:pPr>
        <w:tabs>
          <w:tab w:val="num" w:pos="1440"/>
        </w:tabs>
        <w:ind w:left="1440"/>
        <w:rPr>
          <w:rFonts w:ascii="Times New Roman" w:hAnsi="Times New Roman"/>
        </w:rPr>
      </w:pPr>
    </w:p>
    <w:p w:rsidR="004600A0" w:rsidRPr="004600A0" w:rsidP="004600A0" w14:paraId="27890558" w14:textId="77777777">
      <w:pPr>
        <w:tabs>
          <w:tab w:val="num" w:pos="1440"/>
        </w:tabs>
        <w:ind w:left="1440"/>
        <w:rPr>
          <w:rFonts w:ascii="Times New Roman" w:hAnsi="Times New Roman"/>
        </w:rPr>
      </w:pPr>
      <w:r w:rsidRPr="004600A0">
        <w:rPr>
          <w:rFonts w:ascii="Times New Roman" w:hAnsi="Times New Roman"/>
        </w:rPr>
        <w:t xml:space="preserve">•State Onsite payees. </w:t>
      </w:r>
    </w:p>
    <w:p w:rsidR="004600A0" w:rsidRPr="004600A0" w:rsidP="004600A0" w14:paraId="4E9ED141" w14:textId="77777777">
      <w:pPr>
        <w:tabs>
          <w:tab w:val="num" w:pos="1440"/>
        </w:tabs>
        <w:ind w:left="1440"/>
        <w:rPr>
          <w:rFonts w:ascii="Times New Roman" w:hAnsi="Times New Roman"/>
        </w:rPr>
      </w:pPr>
    </w:p>
    <w:p w:rsidR="004600A0" w:rsidP="004600A0" w14:paraId="30A8728E" w14:textId="5CFFCC92">
      <w:pPr>
        <w:tabs>
          <w:tab w:val="num" w:pos="1440"/>
        </w:tabs>
        <w:ind w:left="1440"/>
        <w:rPr>
          <w:rFonts w:ascii="Times New Roman" w:hAnsi="Times New Roman"/>
        </w:rPr>
      </w:pPr>
      <w:r w:rsidRPr="004600A0">
        <w:rPr>
          <w:rFonts w:ascii="Times New Roman" w:hAnsi="Times New Roman"/>
        </w:rPr>
        <w:t>Additionally, the Act requires that SSA also conduct periodic onsite reviews of individual and organizational payees selected based on risk-factors for potential misuse or unsuitability associated with such payees or beneficiaries.</w:t>
      </w:r>
    </w:p>
    <w:p w:rsidR="006E1380" w:rsidRPr="00A5447A" w:rsidP="004600A0" w14:paraId="15C0D86B" w14:textId="49B49AEE">
      <w:pPr>
        <w:tabs>
          <w:tab w:val="num" w:pos="1440"/>
        </w:tabs>
        <w:ind w:left="1440"/>
        <w:rPr>
          <w:rFonts w:ascii="Times New Roman" w:hAnsi="Times New Roman"/>
        </w:rPr>
      </w:pPr>
      <w:r>
        <w:rPr>
          <w:rFonts w:ascii="Times New Roman" w:hAnsi="Times New Roman"/>
        </w:rPr>
        <w:t>In April 2018, Con</w:t>
      </w:r>
      <w:r w:rsidR="00D702AF">
        <w:rPr>
          <w:rFonts w:ascii="Times New Roman" w:hAnsi="Times New Roman"/>
        </w:rPr>
        <w:t xml:space="preserve">gress passed </w:t>
      </w:r>
      <w:r w:rsidR="00D702AF">
        <w:rPr>
          <w:rFonts w:ascii="Times New Roman" w:hAnsi="Times New Roman"/>
        </w:rPr>
        <w:t>Pub.L</w:t>
      </w:r>
      <w:r w:rsidR="00D702AF">
        <w:rPr>
          <w:rFonts w:ascii="Times New Roman" w:hAnsi="Times New Roman"/>
        </w:rPr>
        <w:t>.</w:t>
      </w:r>
      <w:r>
        <w:rPr>
          <w:rFonts w:ascii="Times New Roman" w:hAnsi="Times New Roman"/>
        </w:rPr>
        <w:t xml:space="preserve"> </w:t>
      </w:r>
      <w:r w:rsidRPr="008F7643">
        <w:rPr>
          <w:rFonts w:ascii="Times New Roman" w:hAnsi="Times New Roman"/>
          <w:i/>
        </w:rPr>
        <w:t>115-165</w:t>
      </w:r>
      <w:r w:rsidR="00310F0F">
        <w:rPr>
          <w:rFonts w:ascii="Times New Roman" w:hAnsi="Times New Roman"/>
          <w:color w:val="212121"/>
          <w:lang w:val="en"/>
        </w:rPr>
        <w:t xml:space="preserve"> to strengthen oversight and beneficiary protections, while improving payee selection and quality.</w:t>
      </w:r>
      <w:r w:rsidR="002B73B4">
        <w:rPr>
          <w:rFonts w:ascii="Times New Roman" w:hAnsi="Times New Roman"/>
          <w:color w:val="212121"/>
          <w:lang w:val="en"/>
        </w:rPr>
        <w:t xml:space="preserve"> </w:t>
      </w:r>
      <w:r>
        <w:rPr>
          <w:rFonts w:ascii="Times New Roman" w:hAnsi="Times New Roman"/>
          <w:color w:val="212121"/>
          <w:lang w:val="en"/>
        </w:rPr>
        <w:t xml:space="preserve"> Section </w:t>
      </w:r>
      <w:r w:rsidRPr="002B73B4">
        <w:rPr>
          <w:rFonts w:ascii="Times New Roman" w:hAnsi="Times New Roman"/>
          <w:i/>
          <w:color w:val="212121"/>
          <w:lang w:val="en"/>
        </w:rPr>
        <w:t>101</w:t>
      </w:r>
      <w:r>
        <w:rPr>
          <w:rFonts w:ascii="Times New Roman" w:hAnsi="Times New Roman"/>
          <w:color w:val="212121"/>
          <w:lang w:val="en"/>
        </w:rPr>
        <w:t xml:space="preserve"> of </w:t>
      </w:r>
      <w:r>
        <w:rPr>
          <w:rFonts w:ascii="Times New Roman" w:hAnsi="Times New Roman"/>
          <w:color w:val="212121"/>
          <w:lang w:val="en"/>
        </w:rPr>
        <w:t>Pub.L</w:t>
      </w:r>
      <w:r>
        <w:rPr>
          <w:rFonts w:ascii="Times New Roman" w:hAnsi="Times New Roman"/>
          <w:color w:val="212121"/>
          <w:lang w:val="en"/>
        </w:rPr>
        <w:t xml:space="preserve">. </w:t>
      </w:r>
      <w:r w:rsidRPr="002B73B4">
        <w:rPr>
          <w:rFonts w:ascii="Times New Roman" w:hAnsi="Times New Roman"/>
          <w:i/>
          <w:color w:val="212121"/>
          <w:lang w:val="en"/>
        </w:rPr>
        <w:t>115-165</w:t>
      </w:r>
      <w:r>
        <w:rPr>
          <w:rFonts w:ascii="Times New Roman" w:hAnsi="Times New Roman"/>
          <w:color w:val="212121"/>
          <w:lang w:val="en"/>
        </w:rPr>
        <w:t xml:space="preserve"> requires SSA to make annual</w:t>
      </w:r>
      <w:r w:rsidR="007F2CFB">
        <w:rPr>
          <w:rFonts w:ascii="Times New Roman" w:hAnsi="Times New Roman"/>
          <w:i/>
        </w:rPr>
        <w:t xml:space="preserve"> </w:t>
      </w:r>
      <w:r w:rsidRPr="00D702AF" w:rsidR="007F2CFB">
        <w:rPr>
          <w:rFonts w:ascii="Times New Roman" w:hAnsi="Times New Roman"/>
        </w:rPr>
        <w:t xml:space="preserve">grants to the </w:t>
      </w:r>
      <w:r w:rsidRPr="00D702AF" w:rsidR="00402AAA">
        <w:rPr>
          <w:rFonts w:ascii="Times New Roman" w:hAnsi="Times New Roman"/>
        </w:rPr>
        <w:t>Protection and Advocacy (</w:t>
      </w:r>
      <w:r w:rsidRPr="00D702AF" w:rsidR="007F2CFB">
        <w:rPr>
          <w:rFonts w:ascii="Times New Roman" w:hAnsi="Times New Roman"/>
        </w:rPr>
        <w:t>P&amp;A</w:t>
      </w:r>
      <w:r w:rsidRPr="00D702AF" w:rsidR="00402AAA">
        <w:rPr>
          <w:rFonts w:ascii="Times New Roman" w:hAnsi="Times New Roman"/>
        </w:rPr>
        <w:t>)</w:t>
      </w:r>
      <w:r w:rsidRPr="00D702AF" w:rsidR="007F2CFB">
        <w:rPr>
          <w:rFonts w:ascii="Times New Roman" w:hAnsi="Times New Roman"/>
        </w:rPr>
        <w:t xml:space="preserve"> system of each state</w:t>
      </w:r>
      <w:r w:rsidR="00694312">
        <w:rPr>
          <w:rFonts w:ascii="Times New Roman" w:hAnsi="Times New Roman"/>
        </w:rPr>
        <w:t xml:space="preserve"> and U.S. territory, </w:t>
      </w:r>
      <w:r w:rsidRPr="00D702AF">
        <w:rPr>
          <w:rFonts w:ascii="Times New Roman" w:hAnsi="Times New Roman"/>
        </w:rPr>
        <w:t>which will conduct</w:t>
      </w:r>
      <w:r w:rsidRPr="00D702AF" w:rsidR="007F2CFB">
        <w:rPr>
          <w:rFonts w:ascii="Times New Roman" w:hAnsi="Times New Roman"/>
        </w:rPr>
        <w:t xml:space="preserve"> all reviews of representative payees serving Social Security beneficiaries or SSI recipients.</w:t>
      </w:r>
      <w:r w:rsidR="007F2CFB">
        <w:rPr>
          <w:rFonts w:ascii="Times New Roman" w:hAnsi="Times New Roman"/>
          <w:i/>
        </w:rPr>
        <w:t xml:space="preserve">  </w:t>
      </w:r>
      <w:r w:rsidR="00754A4C">
        <w:rPr>
          <w:rFonts w:ascii="Times New Roman" w:hAnsi="Times New Roman"/>
        </w:rPr>
        <w:t>We use Forms SSA-637 and SSA</w:t>
      </w:r>
      <w:r w:rsidR="002B73B4">
        <w:rPr>
          <w:rFonts w:ascii="Times New Roman" w:hAnsi="Times New Roman"/>
        </w:rPr>
        <w:noBreakHyphen/>
      </w:r>
      <w:r w:rsidR="00754A4C">
        <w:rPr>
          <w:rFonts w:ascii="Times New Roman" w:hAnsi="Times New Roman"/>
        </w:rPr>
        <w:t>639 to v</w:t>
      </w:r>
      <w:r w:rsidR="00C47BB8">
        <w:rPr>
          <w:rFonts w:ascii="Times New Roman" w:hAnsi="Times New Roman"/>
        </w:rPr>
        <w:t xml:space="preserve">erify representative payees </w:t>
      </w:r>
      <w:r w:rsidR="00C47BB8">
        <w:rPr>
          <w:rFonts w:ascii="Times New Roman" w:hAnsi="Times New Roman"/>
        </w:rPr>
        <w:t>comply</w:t>
      </w:r>
      <w:r w:rsidR="00754A4C">
        <w:rPr>
          <w:rFonts w:ascii="Times New Roman" w:hAnsi="Times New Roman"/>
        </w:rPr>
        <w:t xml:space="preserve"> with their responsibilities to keep records on their use of Social Security benefits and SSI payments (</w:t>
      </w:r>
      <w:r w:rsidR="00754A4C">
        <w:rPr>
          <w:rFonts w:ascii="Times New Roman" w:hAnsi="Times New Roman"/>
          <w:i/>
        </w:rPr>
        <w:t xml:space="preserve">20 </w:t>
      </w:r>
      <w:r w:rsidRPr="005838F9" w:rsidR="00754A4C">
        <w:rPr>
          <w:rFonts w:ascii="Times New Roman" w:hAnsi="Times New Roman"/>
        </w:rPr>
        <w:t>CFR</w:t>
      </w:r>
      <w:r w:rsidR="00754A4C">
        <w:rPr>
          <w:rFonts w:ascii="Times New Roman" w:hAnsi="Times New Roman"/>
          <w:i/>
        </w:rPr>
        <w:t xml:space="preserve"> 404.2065 </w:t>
      </w:r>
      <w:r w:rsidR="00754A4C">
        <w:rPr>
          <w:rFonts w:ascii="Times New Roman" w:hAnsi="Times New Roman"/>
        </w:rPr>
        <w:t>and</w:t>
      </w:r>
      <w:r w:rsidR="00754A4C">
        <w:rPr>
          <w:rFonts w:ascii="Times New Roman" w:hAnsi="Times New Roman"/>
          <w:i/>
        </w:rPr>
        <w:t xml:space="preserve"> 416.665</w:t>
      </w:r>
      <w:r w:rsidR="00754A4C">
        <w:rPr>
          <w:rFonts w:ascii="Times New Roman" w:hAnsi="Times New Roman"/>
        </w:rPr>
        <w:t>)</w:t>
      </w:r>
      <w:r w:rsidR="002B73B4">
        <w:rPr>
          <w:rFonts w:ascii="Times New Roman" w:hAnsi="Times New Roman"/>
        </w:rPr>
        <w:t>,</w:t>
      </w:r>
      <w:r w:rsidR="00754A4C">
        <w:rPr>
          <w:rFonts w:ascii="Times New Roman" w:hAnsi="Times New Roman"/>
        </w:rPr>
        <w:t xml:space="preserve"> and make the required reports (</w:t>
      </w:r>
      <w:r w:rsidR="00754A4C">
        <w:rPr>
          <w:rFonts w:ascii="Times New Roman" w:hAnsi="Times New Roman"/>
          <w:i/>
        </w:rPr>
        <w:t xml:space="preserve">20 </w:t>
      </w:r>
      <w:r w:rsidRPr="005838F9" w:rsidR="00754A4C">
        <w:rPr>
          <w:rFonts w:ascii="Times New Roman" w:hAnsi="Times New Roman"/>
        </w:rPr>
        <w:t>CFR</w:t>
      </w:r>
      <w:r w:rsidR="00754A4C">
        <w:rPr>
          <w:rFonts w:ascii="Times New Roman" w:hAnsi="Times New Roman"/>
          <w:i/>
        </w:rPr>
        <w:t xml:space="preserve"> 404.2035, 416.701 </w:t>
      </w:r>
      <w:r w:rsidR="00754A4C">
        <w:rPr>
          <w:rFonts w:ascii="Times New Roman" w:hAnsi="Times New Roman"/>
        </w:rPr>
        <w:t>and</w:t>
      </w:r>
      <w:r w:rsidR="00754A4C">
        <w:rPr>
          <w:rFonts w:ascii="Times New Roman" w:hAnsi="Times New Roman"/>
          <w:i/>
        </w:rPr>
        <w:t xml:space="preserve"> 416.708)</w:t>
      </w:r>
      <w:r w:rsidRPr="00D35E87" w:rsidR="00754A4C">
        <w:rPr>
          <w:rFonts w:ascii="Times New Roman" w:hAnsi="Times New Roman"/>
          <w:iCs/>
        </w:rPr>
        <w:t>.</w:t>
      </w:r>
      <w:r w:rsidR="00754A4C">
        <w:rPr>
          <w:rFonts w:ascii="Times New Roman" w:hAnsi="Times New Roman"/>
          <w:i/>
        </w:rPr>
        <w:t xml:space="preserve">  </w:t>
      </w:r>
      <w:r w:rsidR="00754A4C">
        <w:rPr>
          <w:rFonts w:ascii="Times New Roman" w:hAnsi="Times New Roman"/>
        </w:rPr>
        <w:t>We also use the forms to</w:t>
      </w:r>
      <w:r w:rsidR="009974CB">
        <w:rPr>
          <w:rFonts w:ascii="Times New Roman" w:hAnsi="Times New Roman"/>
        </w:rPr>
        <w:t xml:space="preserve"> assist us in fulfilling the</w:t>
      </w:r>
      <w:r w:rsidR="00754A4C">
        <w:rPr>
          <w:rFonts w:ascii="Times New Roman" w:hAnsi="Times New Roman"/>
        </w:rPr>
        <w:t xml:space="preserve"> responsibilit</w:t>
      </w:r>
      <w:r w:rsidR="003100C4">
        <w:rPr>
          <w:rFonts w:ascii="Times New Roman" w:hAnsi="Times New Roman"/>
        </w:rPr>
        <w:t>ies</w:t>
      </w:r>
      <w:r w:rsidR="00754A4C">
        <w:rPr>
          <w:rFonts w:ascii="Times New Roman" w:hAnsi="Times New Roman"/>
        </w:rPr>
        <w:t xml:space="preserve"> to conduc</w:t>
      </w:r>
      <w:r w:rsidR="009974CB">
        <w:rPr>
          <w:rFonts w:ascii="Times New Roman" w:hAnsi="Times New Roman"/>
        </w:rPr>
        <w:t xml:space="preserve">t </w:t>
      </w:r>
      <w:r w:rsidR="00754A4C">
        <w:rPr>
          <w:rFonts w:ascii="Times New Roman" w:hAnsi="Times New Roman"/>
        </w:rPr>
        <w:t xml:space="preserve">site reviews of representative payees under </w:t>
      </w:r>
      <w:r w:rsidRPr="000667C2" w:rsidR="00754A4C">
        <w:rPr>
          <w:rFonts w:ascii="Times New Roman" w:hAnsi="Times New Roman"/>
        </w:rPr>
        <w:t xml:space="preserve">sections </w:t>
      </w:r>
      <w:r w:rsidR="00754A4C">
        <w:rPr>
          <w:rFonts w:ascii="Times New Roman" w:hAnsi="Times New Roman"/>
          <w:i/>
        </w:rPr>
        <w:t xml:space="preserve">205(j)(6)(A) </w:t>
      </w:r>
      <w:r w:rsidR="00754A4C">
        <w:rPr>
          <w:rFonts w:ascii="Times New Roman" w:hAnsi="Times New Roman"/>
        </w:rPr>
        <w:t>and</w:t>
      </w:r>
      <w:r w:rsidR="00754A4C">
        <w:rPr>
          <w:rFonts w:ascii="Times New Roman" w:hAnsi="Times New Roman"/>
          <w:i/>
        </w:rPr>
        <w:t xml:space="preserve"> 1631(a)(2)(G)(i)</w:t>
      </w:r>
      <w:r w:rsidR="00754A4C">
        <w:rPr>
          <w:rFonts w:ascii="Times New Roman" w:hAnsi="Times New Roman"/>
        </w:rPr>
        <w:t xml:space="preserve"> of the</w:t>
      </w:r>
      <w:r w:rsidR="00754A4C">
        <w:rPr>
          <w:rFonts w:ascii="Times New Roman" w:hAnsi="Times New Roman"/>
          <w:i/>
        </w:rPr>
        <w:t xml:space="preserve"> </w:t>
      </w:r>
      <w:r w:rsidRPr="00543205" w:rsidR="00754A4C">
        <w:rPr>
          <w:rFonts w:ascii="Times New Roman" w:hAnsi="Times New Roman"/>
          <w:i/>
        </w:rPr>
        <w:t>Act</w:t>
      </w:r>
      <w:r w:rsidRPr="00D35E87" w:rsidR="00754A4C">
        <w:rPr>
          <w:rFonts w:ascii="Times New Roman" w:hAnsi="Times New Roman"/>
          <w:iCs/>
        </w:rPr>
        <w:t>.</w:t>
      </w:r>
    </w:p>
    <w:p w:rsidR="00754A4C" w:rsidRPr="00543205" w:rsidP="002F602F" w14:paraId="04F64CC5" w14:textId="77777777">
      <w:pPr>
        <w:tabs>
          <w:tab w:val="num" w:pos="1440"/>
        </w:tabs>
        <w:ind w:left="1440"/>
        <w:rPr>
          <w:rFonts w:ascii="Times New Roman" w:hAnsi="Times New Roman"/>
          <w:i/>
        </w:rPr>
      </w:pPr>
    </w:p>
    <w:p w:rsidR="00C47BB8" w:rsidRPr="002F602F" w:rsidP="002F602F" w14:paraId="77EBE260" w14:textId="77777777">
      <w:pPr>
        <w:numPr>
          <w:ilvl w:val="0"/>
          <w:numId w:val="20"/>
        </w:numPr>
        <w:tabs>
          <w:tab w:val="clear" w:pos="720"/>
          <w:tab w:val="num" w:pos="1440"/>
        </w:tabs>
        <w:ind w:left="1440"/>
        <w:rPr>
          <w:rFonts w:ascii="Times New Roman" w:hAnsi="Times New Roman"/>
          <w:b/>
        </w:rPr>
      </w:pPr>
      <w:r w:rsidRPr="002F602F">
        <w:rPr>
          <w:rFonts w:ascii="Times New Roman" w:hAnsi="Times New Roman"/>
          <w:b/>
        </w:rPr>
        <w:t xml:space="preserve">Description of Collection </w:t>
      </w:r>
    </w:p>
    <w:p w:rsidR="00724B5D" w:rsidP="002F602F" w14:paraId="50898B16" w14:textId="02CBB21E">
      <w:pPr>
        <w:tabs>
          <w:tab w:val="num" w:pos="1440"/>
        </w:tabs>
        <w:ind w:left="1440"/>
        <w:rPr>
          <w:rFonts w:ascii="Times New Roman" w:hAnsi="Times New Roman"/>
        </w:rPr>
      </w:pPr>
      <w:r>
        <w:rPr>
          <w:rFonts w:ascii="Times New Roman" w:eastAsia="SimSun" w:hAnsi="Times New Roman"/>
          <w:snapToGrid/>
        </w:rPr>
        <w:t xml:space="preserve">The </w:t>
      </w:r>
      <w:r w:rsidR="00B84BE9">
        <w:rPr>
          <w:rFonts w:ascii="Times New Roman" w:eastAsia="SimSun" w:hAnsi="Times New Roman"/>
          <w:snapToGrid/>
        </w:rPr>
        <w:t>P&amp;A</w:t>
      </w:r>
      <w:r w:rsidR="00402AAA">
        <w:rPr>
          <w:rFonts w:ascii="Times New Roman" w:eastAsia="SimSun" w:hAnsi="Times New Roman"/>
          <w:snapToGrid/>
        </w:rPr>
        <w:t>s</w:t>
      </w:r>
      <w:r w:rsidR="00B84BE9">
        <w:rPr>
          <w:rFonts w:ascii="Times New Roman" w:eastAsia="SimSun" w:hAnsi="Times New Roman"/>
          <w:snapToGrid/>
        </w:rPr>
        <w:t xml:space="preserve"> </w:t>
      </w:r>
      <w:r w:rsidRPr="00C47BB8" w:rsidR="00754A4C">
        <w:rPr>
          <w:rFonts w:ascii="Times New Roman" w:eastAsia="SimSun" w:hAnsi="Times New Roman"/>
          <w:snapToGrid/>
        </w:rPr>
        <w:t xml:space="preserve">ask representative payees </w:t>
      </w:r>
      <w:r>
        <w:rPr>
          <w:rFonts w:ascii="Times New Roman" w:eastAsia="SimSun" w:hAnsi="Times New Roman"/>
          <w:snapToGrid/>
        </w:rPr>
        <w:t xml:space="preserve">questions </w:t>
      </w:r>
      <w:r w:rsidR="00C57292">
        <w:rPr>
          <w:rFonts w:ascii="Times New Roman" w:eastAsia="SimSun" w:hAnsi="Times New Roman"/>
          <w:snapToGrid/>
        </w:rPr>
        <w:t xml:space="preserve">using </w:t>
      </w:r>
      <w:r>
        <w:rPr>
          <w:rFonts w:ascii="Times New Roman" w:eastAsia="SimSun" w:hAnsi="Times New Roman"/>
          <w:snapToGrid/>
        </w:rPr>
        <w:t>Form SSA-637,</w:t>
      </w:r>
      <w:r w:rsidR="00C47BB8">
        <w:rPr>
          <w:rFonts w:ascii="Times New Roman" w:eastAsia="SimSun" w:hAnsi="Times New Roman"/>
          <w:snapToGrid/>
        </w:rPr>
        <w:t xml:space="preserve"> </w:t>
      </w:r>
      <w:r w:rsidRPr="00C47BB8" w:rsidR="00754A4C">
        <w:rPr>
          <w:rFonts w:ascii="Times New Roman" w:eastAsia="SimSun" w:hAnsi="Times New Roman"/>
          <w:snapToGrid/>
        </w:rPr>
        <w:t xml:space="preserve">Site Review Questionnaire for Volume and Fee-for-Service Payees, </w:t>
      </w:r>
      <w:r>
        <w:rPr>
          <w:rFonts w:ascii="Times New Roman" w:eastAsia="SimSun" w:hAnsi="Times New Roman"/>
          <w:snapToGrid/>
        </w:rPr>
        <w:t>which</w:t>
      </w:r>
      <w:r w:rsidRPr="00C47BB8" w:rsidR="00754A4C">
        <w:rPr>
          <w:rFonts w:ascii="Times New Roman" w:eastAsia="SimSun" w:hAnsi="Times New Roman"/>
          <w:snapToGrid/>
        </w:rPr>
        <w:t xml:space="preserve"> provide</w:t>
      </w:r>
      <w:r>
        <w:rPr>
          <w:rFonts w:ascii="Times New Roman" w:eastAsia="SimSun" w:hAnsi="Times New Roman"/>
          <w:snapToGrid/>
        </w:rPr>
        <w:t>s</w:t>
      </w:r>
      <w:r w:rsidRPr="00C47BB8" w:rsidR="00C47BB8">
        <w:rPr>
          <w:rFonts w:ascii="Times New Roman" w:eastAsia="SimSun" w:hAnsi="Times New Roman"/>
          <w:snapToGrid/>
        </w:rPr>
        <w:t xml:space="preserve"> </w:t>
      </w:r>
      <w:r w:rsidRPr="00C47BB8" w:rsidR="00754A4C">
        <w:rPr>
          <w:rFonts w:ascii="Times New Roman" w:eastAsia="SimSun" w:hAnsi="Times New Roman"/>
          <w:snapToGrid/>
        </w:rPr>
        <w:t>information on how they carry out their responsibilities, including how they</w:t>
      </w:r>
      <w:r w:rsidR="00C47BB8">
        <w:rPr>
          <w:rFonts w:ascii="Times New Roman" w:eastAsia="SimSun" w:hAnsi="Times New Roman"/>
          <w:snapToGrid/>
        </w:rPr>
        <w:t xml:space="preserve"> </w:t>
      </w:r>
      <w:r w:rsidRPr="00C47BB8" w:rsidR="00754A4C">
        <w:rPr>
          <w:rFonts w:ascii="Times New Roman" w:eastAsia="SimSun" w:hAnsi="Times New Roman"/>
          <w:snapToGrid/>
        </w:rPr>
        <w:t xml:space="preserve">manage beneficiary funds.  </w:t>
      </w:r>
      <w:r>
        <w:rPr>
          <w:rFonts w:ascii="Times New Roman" w:eastAsia="SimSun" w:hAnsi="Times New Roman"/>
          <w:snapToGrid/>
        </w:rPr>
        <w:t xml:space="preserve">The </w:t>
      </w:r>
      <w:r w:rsidR="00B84BE9">
        <w:rPr>
          <w:rFonts w:ascii="Times New Roman" w:eastAsia="SimSun" w:hAnsi="Times New Roman"/>
          <w:snapToGrid/>
        </w:rPr>
        <w:t>P&amp;A</w:t>
      </w:r>
      <w:r w:rsidR="00402AAA">
        <w:rPr>
          <w:rFonts w:ascii="Times New Roman" w:eastAsia="SimSun" w:hAnsi="Times New Roman"/>
          <w:snapToGrid/>
        </w:rPr>
        <w:t>s</w:t>
      </w:r>
      <w:r w:rsidR="00B84BE9">
        <w:rPr>
          <w:rFonts w:ascii="Times New Roman" w:eastAsia="SimSun" w:hAnsi="Times New Roman"/>
          <w:snapToGrid/>
        </w:rPr>
        <w:t xml:space="preserve"> </w:t>
      </w:r>
      <w:r w:rsidRPr="00C47BB8" w:rsidR="00754A4C">
        <w:rPr>
          <w:rFonts w:ascii="Times New Roman" w:eastAsia="SimSun" w:hAnsi="Times New Roman"/>
          <w:snapToGrid/>
        </w:rPr>
        <w:t xml:space="preserve">then obtain information from the </w:t>
      </w:r>
      <w:r w:rsidR="00C47BB8">
        <w:rPr>
          <w:rFonts w:ascii="Times New Roman" w:eastAsia="SimSun" w:hAnsi="Times New Roman"/>
          <w:snapToGrid/>
        </w:rPr>
        <w:t xml:space="preserve">beneficiaries </w:t>
      </w:r>
      <w:r w:rsidRPr="00D35436" w:rsidR="00754A4C">
        <w:rPr>
          <w:rFonts w:ascii="Times New Roman" w:eastAsia="SimSun" w:hAnsi="Times New Roman"/>
          <w:snapToGrid/>
        </w:rPr>
        <w:t xml:space="preserve">these </w:t>
      </w:r>
      <w:r w:rsidRPr="00D35436" w:rsidR="00402AAA">
        <w:rPr>
          <w:rFonts w:ascii="Times New Roman" w:eastAsia="SimSun" w:hAnsi="Times New Roman"/>
          <w:snapToGrid/>
        </w:rPr>
        <w:t>payees</w:t>
      </w:r>
      <w:r w:rsidRPr="00C47BB8" w:rsidR="00402AAA">
        <w:rPr>
          <w:rFonts w:ascii="Times New Roman" w:eastAsia="SimSun" w:hAnsi="Times New Roman"/>
          <w:snapToGrid/>
        </w:rPr>
        <w:t xml:space="preserve"> </w:t>
      </w:r>
      <w:r w:rsidRPr="00C47BB8" w:rsidR="00C47BB8">
        <w:rPr>
          <w:rFonts w:ascii="Times New Roman" w:eastAsia="SimSun" w:hAnsi="Times New Roman"/>
          <w:snapToGrid/>
        </w:rPr>
        <w:t>represent via Form SSA-</w:t>
      </w:r>
      <w:r w:rsidRPr="00C47BB8" w:rsidR="00754A4C">
        <w:rPr>
          <w:rFonts w:ascii="Times New Roman" w:eastAsia="SimSun" w:hAnsi="Times New Roman"/>
          <w:snapToGrid/>
        </w:rPr>
        <w:t>639, Beneficiary Interview Form, to</w:t>
      </w:r>
      <w:r w:rsidR="00C47BB8">
        <w:rPr>
          <w:rFonts w:ascii="Times New Roman" w:hAnsi="Times New Roman"/>
          <w:b/>
        </w:rPr>
        <w:t xml:space="preserve"> </w:t>
      </w:r>
      <w:r w:rsidRPr="00754A4C" w:rsidR="00754A4C">
        <w:rPr>
          <w:rFonts w:ascii="Times New Roman" w:eastAsia="SimSun" w:hAnsi="Times New Roman"/>
          <w:snapToGrid/>
        </w:rPr>
        <w:t xml:space="preserve">corroborate the payees’ </w:t>
      </w:r>
      <w:r w:rsidRPr="00754A4C" w:rsidR="00FB7521">
        <w:rPr>
          <w:rFonts w:ascii="Times New Roman" w:eastAsia="SimSun" w:hAnsi="Times New Roman"/>
          <w:snapToGrid/>
        </w:rPr>
        <w:t>statements</w:t>
      </w:r>
      <w:r w:rsidR="00FB7521">
        <w:rPr>
          <w:rFonts w:ascii="Times New Roman" w:eastAsia="SimSun" w:hAnsi="Times New Roman"/>
          <w:snapToGrid/>
        </w:rPr>
        <w:t>.</w:t>
      </w:r>
      <w:r w:rsidR="00754A4C">
        <w:rPr>
          <w:rFonts w:ascii="Times New Roman" w:eastAsia="SimSun" w:hAnsi="Times New Roman"/>
          <w:snapToGrid/>
        </w:rPr>
        <w:t xml:space="preserve"> </w:t>
      </w:r>
      <w:r w:rsidRPr="00754A4C" w:rsidR="00754A4C">
        <w:rPr>
          <w:rFonts w:ascii="Times New Roman" w:eastAsia="SimSun" w:hAnsi="Times New Roman"/>
          <w:snapToGrid/>
        </w:rPr>
        <w:t xml:space="preserve"> Due</w:t>
      </w:r>
      <w:r w:rsidR="00754A4C">
        <w:rPr>
          <w:rFonts w:ascii="Times New Roman" w:eastAsia="SimSun" w:hAnsi="Times New Roman"/>
          <w:snapToGrid/>
        </w:rPr>
        <w:t xml:space="preserve"> </w:t>
      </w:r>
      <w:r w:rsidRPr="00754A4C" w:rsidR="00754A4C">
        <w:rPr>
          <w:rFonts w:ascii="Times New Roman" w:eastAsia="SimSun" w:hAnsi="Times New Roman"/>
          <w:snapToGrid/>
        </w:rPr>
        <w:t>to the sensitivity of the information,</w:t>
      </w:r>
      <w:r w:rsidR="00C47BB8">
        <w:rPr>
          <w:rFonts w:ascii="Times New Roman" w:eastAsia="SimSun" w:hAnsi="Times New Roman"/>
          <w:snapToGrid/>
        </w:rPr>
        <w:t xml:space="preserve"> </w:t>
      </w:r>
      <w:r w:rsidR="007F2CFB">
        <w:rPr>
          <w:rFonts w:ascii="Times New Roman" w:eastAsia="SimSun" w:hAnsi="Times New Roman"/>
          <w:snapToGrid/>
        </w:rPr>
        <w:t xml:space="preserve">P&amp;A </w:t>
      </w:r>
      <w:r w:rsidRPr="00754A4C" w:rsidR="00754A4C">
        <w:rPr>
          <w:rFonts w:ascii="Times New Roman" w:eastAsia="SimSun" w:hAnsi="Times New Roman"/>
          <w:snapToGrid/>
        </w:rPr>
        <w:t>employees always complete the</w:t>
      </w:r>
      <w:r w:rsidR="00754A4C">
        <w:rPr>
          <w:rFonts w:ascii="Times New Roman" w:eastAsia="SimSun" w:hAnsi="Times New Roman"/>
          <w:snapToGrid/>
        </w:rPr>
        <w:t xml:space="preserve"> </w:t>
      </w:r>
      <w:r w:rsidRPr="00754A4C" w:rsidR="00754A4C">
        <w:rPr>
          <w:rFonts w:ascii="Times New Roman" w:eastAsia="SimSun" w:hAnsi="Times New Roman"/>
          <w:snapToGrid/>
        </w:rPr>
        <w:t>forms based on the answers respondents</w:t>
      </w:r>
      <w:r w:rsidR="00C47BB8">
        <w:rPr>
          <w:rFonts w:ascii="Times New Roman" w:hAnsi="Times New Roman"/>
          <w:b/>
        </w:rPr>
        <w:t xml:space="preserve"> </w:t>
      </w:r>
      <w:r w:rsidR="00C47BB8">
        <w:rPr>
          <w:rFonts w:ascii="Times New Roman" w:eastAsia="SimSun" w:hAnsi="Times New Roman"/>
          <w:snapToGrid/>
        </w:rPr>
        <w:t xml:space="preserve">give </w:t>
      </w:r>
      <w:r w:rsidRPr="00754A4C" w:rsidR="00754A4C">
        <w:rPr>
          <w:rFonts w:ascii="Times New Roman" w:eastAsia="SimSun" w:hAnsi="Times New Roman"/>
          <w:snapToGrid/>
        </w:rPr>
        <w:t>during the interview</w:t>
      </w:r>
      <w:r>
        <w:rPr>
          <w:rFonts w:ascii="Times New Roman" w:eastAsia="SimSun" w:hAnsi="Times New Roman"/>
          <w:snapToGrid/>
        </w:rPr>
        <w:t>.</w:t>
      </w:r>
      <w:r w:rsidR="00C8323E">
        <w:rPr>
          <w:rFonts w:ascii="Times New Roman" w:eastAsia="SimSun" w:hAnsi="Times New Roman"/>
          <w:snapToGrid/>
        </w:rPr>
        <w:t xml:space="preserve"> </w:t>
      </w:r>
      <w:r>
        <w:rPr>
          <w:rFonts w:ascii="Times New Roman" w:eastAsia="SimSun" w:hAnsi="Times New Roman"/>
          <w:snapToGrid/>
        </w:rPr>
        <w:t xml:space="preserve"> </w:t>
      </w:r>
      <w:r w:rsidR="009246E7">
        <w:rPr>
          <w:rFonts w:ascii="Times New Roman" w:eastAsia="SimSun" w:hAnsi="Times New Roman"/>
          <w:snapToGrid/>
        </w:rPr>
        <w:t xml:space="preserve">The collection of this information is mandatory for the completion of all representative payee site reviews. </w:t>
      </w:r>
      <w:r w:rsidR="00C8323E">
        <w:rPr>
          <w:rFonts w:ascii="Times New Roman" w:eastAsia="SimSun" w:hAnsi="Times New Roman"/>
          <w:snapToGrid/>
        </w:rPr>
        <w:t xml:space="preserve"> </w:t>
      </w:r>
      <w:r w:rsidR="009246E7">
        <w:rPr>
          <w:rFonts w:ascii="Times New Roman" w:eastAsia="SimSun" w:hAnsi="Times New Roman"/>
          <w:snapToGrid/>
        </w:rPr>
        <w:t xml:space="preserve">These information collections </w:t>
      </w:r>
      <w:r w:rsidR="009246E7">
        <w:rPr>
          <w:rFonts w:ascii="Times New Roman" w:eastAsia="SimSun" w:hAnsi="Times New Roman"/>
          <w:snapToGrid/>
        </w:rPr>
        <w:t>are used</w:t>
      </w:r>
      <w:r>
        <w:rPr>
          <w:rFonts w:ascii="Times New Roman" w:eastAsia="SimSun" w:hAnsi="Times New Roman"/>
          <w:snapToGrid/>
        </w:rPr>
        <w:t xml:space="preserve"> every</w:t>
      </w:r>
      <w:r w:rsidR="009246E7">
        <w:rPr>
          <w:rFonts w:ascii="Times New Roman" w:eastAsia="SimSun" w:hAnsi="Times New Roman"/>
          <w:snapToGrid/>
        </w:rPr>
        <w:t xml:space="preserve"> three</w:t>
      </w:r>
      <w:r>
        <w:rPr>
          <w:rFonts w:ascii="Times New Roman" w:eastAsia="SimSun" w:hAnsi="Times New Roman"/>
          <w:snapToGrid/>
        </w:rPr>
        <w:t xml:space="preserve"> or four years</w:t>
      </w:r>
      <w:r w:rsidR="009246E7">
        <w:rPr>
          <w:rFonts w:ascii="Times New Roman" w:hAnsi="Times New Roman"/>
        </w:rPr>
        <w:t xml:space="preserve"> depending on the type of payee be</w:t>
      </w:r>
      <w:r w:rsidR="00C8323E">
        <w:rPr>
          <w:rFonts w:ascii="Times New Roman" w:hAnsi="Times New Roman"/>
        </w:rPr>
        <w:t>ing</w:t>
      </w:r>
      <w:r w:rsidR="009246E7">
        <w:rPr>
          <w:rFonts w:ascii="Times New Roman" w:hAnsi="Times New Roman"/>
        </w:rPr>
        <w:t xml:space="preserve"> review</w:t>
      </w:r>
      <w:r w:rsidR="00C8323E">
        <w:rPr>
          <w:rFonts w:ascii="Times New Roman" w:hAnsi="Times New Roman"/>
        </w:rPr>
        <w:t>ed</w:t>
      </w:r>
      <w:r w:rsidR="009246E7">
        <w:rPr>
          <w:rFonts w:ascii="Times New Roman" w:hAnsi="Times New Roman"/>
        </w:rPr>
        <w:t>.</w:t>
      </w:r>
      <w:r w:rsidR="00C8323E">
        <w:rPr>
          <w:rFonts w:ascii="Times New Roman" w:hAnsi="Times New Roman"/>
        </w:rPr>
        <w:t xml:space="preserve">  </w:t>
      </w:r>
      <w:r w:rsidRPr="00C8323E" w:rsidR="00C8323E">
        <w:rPr>
          <w:rFonts w:ascii="Times New Roman" w:eastAsia="SimSun" w:hAnsi="Times New Roman"/>
          <w:snapToGrid/>
        </w:rPr>
        <w:t>The respondents</w:t>
      </w:r>
      <w:r w:rsidRPr="00C8323E" w:rsidR="00C8323E">
        <w:rPr>
          <w:rFonts w:ascii="Times New Roman" w:eastAsia="SimSun" w:hAnsi="Times New Roman"/>
          <w:iCs/>
          <w:snapToGrid/>
        </w:rPr>
        <w:t xml:space="preserve"> </w:t>
      </w:r>
      <w:r w:rsidRPr="00C8323E" w:rsidR="00C8323E">
        <w:rPr>
          <w:rFonts w:ascii="Times New Roman" w:eastAsia="SimSun" w:hAnsi="Times New Roman"/>
          <w:snapToGrid/>
        </w:rPr>
        <w:t xml:space="preserve">are individuals; </w:t>
      </w:r>
      <w:bookmarkStart w:id="0" w:name="_Hlk79478446"/>
      <w:r w:rsidRPr="00C8323E" w:rsidR="00C8323E">
        <w:rPr>
          <w:rFonts w:ascii="Times New Roman" w:eastAsia="SimSun" w:hAnsi="Times New Roman"/>
          <w:snapToGrid/>
        </w:rPr>
        <w:t>State and local</w:t>
      </w:r>
      <w:r w:rsidRPr="00C8323E" w:rsidR="00C8323E">
        <w:rPr>
          <w:rFonts w:ascii="Times New Roman" w:eastAsia="SimSun" w:hAnsi="Times New Roman"/>
          <w:iCs/>
          <w:snapToGrid/>
        </w:rPr>
        <w:t xml:space="preserve"> </w:t>
      </w:r>
      <w:r w:rsidRPr="00C8323E" w:rsidR="00C8323E">
        <w:rPr>
          <w:rFonts w:ascii="Times New Roman" w:eastAsia="SimSun" w:hAnsi="Times New Roman"/>
          <w:snapToGrid/>
        </w:rPr>
        <w:t>governments</w:t>
      </w:r>
      <w:bookmarkEnd w:id="0"/>
      <w:r w:rsidRPr="00C8323E" w:rsidR="00C8323E">
        <w:rPr>
          <w:rFonts w:ascii="Times New Roman" w:eastAsia="SimSun" w:hAnsi="Times New Roman"/>
          <w:snapToGrid/>
        </w:rPr>
        <w:t xml:space="preserve">; </w:t>
      </w:r>
      <w:bookmarkStart w:id="1" w:name="_Hlk79478585"/>
      <w:r w:rsidRPr="00C8323E" w:rsidR="00C8323E">
        <w:rPr>
          <w:rFonts w:ascii="Times New Roman" w:eastAsia="SimSun" w:hAnsi="Times New Roman"/>
          <w:snapToGrid/>
        </w:rPr>
        <w:t>non-profit and for-profit</w:t>
      </w:r>
      <w:r w:rsidRPr="00C8323E" w:rsidR="00C8323E">
        <w:rPr>
          <w:rFonts w:ascii="Times New Roman" w:eastAsia="SimSun" w:hAnsi="Times New Roman"/>
          <w:iCs/>
          <w:snapToGrid/>
        </w:rPr>
        <w:t xml:space="preserve"> </w:t>
      </w:r>
      <w:r w:rsidRPr="00C8323E" w:rsidR="00C8323E">
        <w:rPr>
          <w:rFonts w:ascii="Times New Roman" w:eastAsia="SimSun" w:hAnsi="Times New Roman"/>
          <w:snapToGrid/>
        </w:rPr>
        <w:t>organizations serving as</w:t>
      </w:r>
      <w:r w:rsidRPr="00C8323E" w:rsidR="00C8323E">
        <w:rPr>
          <w:rFonts w:ascii="Times New Roman" w:eastAsia="SimSun" w:hAnsi="Times New Roman"/>
          <w:iCs/>
          <w:snapToGrid/>
        </w:rPr>
        <w:t xml:space="preserve"> </w:t>
      </w:r>
      <w:r w:rsidRPr="00C8323E" w:rsidR="00C8323E">
        <w:rPr>
          <w:rFonts w:ascii="Times New Roman" w:eastAsia="SimSun" w:hAnsi="Times New Roman"/>
          <w:snapToGrid/>
        </w:rPr>
        <w:t>representative payees</w:t>
      </w:r>
      <w:bookmarkEnd w:id="1"/>
      <w:r w:rsidRPr="00C8323E" w:rsidR="00C8323E">
        <w:rPr>
          <w:rFonts w:ascii="Times New Roman" w:eastAsia="SimSun" w:hAnsi="Times New Roman"/>
          <w:snapToGrid/>
        </w:rPr>
        <w:t>; and the</w:t>
      </w:r>
      <w:r w:rsidRPr="00C8323E" w:rsidR="00C8323E">
        <w:rPr>
          <w:rFonts w:ascii="Times New Roman" w:eastAsia="SimSun" w:hAnsi="Times New Roman"/>
          <w:iCs/>
          <w:snapToGrid/>
        </w:rPr>
        <w:t xml:space="preserve"> </w:t>
      </w:r>
      <w:r w:rsidRPr="00C8323E" w:rsidR="00C8323E">
        <w:rPr>
          <w:rFonts w:ascii="Times New Roman" w:eastAsia="SimSun" w:hAnsi="Times New Roman"/>
          <w:snapToGrid/>
        </w:rPr>
        <w:t>beneficiaries they serve</w:t>
      </w:r>
      <w:r w:rsidRPr="00724B5D">
        <w:rPr>
          <w:rFonts w:ascii="Times New Roman" w:hAnsi="Times New Roman"/>
        </w:rPr>
        <w:t>.</w:t>
      </w:r>
    </w:p>
    <w:p w:rsidR="00C47BB8" w:rsidRPr="00C47BB8" w:rsidP="002F602F" w14:paraId="7172920C" w14:textId="77777777">
      <w:pPr>
        <w:tabs>
          <w:tab w:val="num" w:pos="1440"/>
        </w:tabs>
        <w:ind w:left="1440"/>
        <w:rPr>
          <w:rFonts w:ascii="Times New Roman" w:hAnsi="Times New Roman"/>
          <w:b/>
        </w:rPr>
      </w:pPr>
    </w:p>
    <w:p w:rsidR="0036696D" w:rsidRPr="002F602F" w:rsidP="002F602F" w14:paraId="5359C0E8" w14:textId="77777777">
      <w:pPr>
        <w:numPr>
          <w:ilvl w:val="0"/>
          <w:numId w:val="20"/>
        </w:numPr>
        <w:tabs>
          <w:tab w:val="clear" w:pos="720"/>
          <w:tab w:val="num" w:pos="1440"/>
        </w:tabs>
        <w:ind w:left="1440"/>
        <w:rPr>
          <w:rFonts w:ascii="Times New Roman" w:hAnsi="Times New Roman"/>
          <w:b/>
        </w:rPr>
      </w:pPr>
      <w:r w:rsidRPr="002F602F">
        <w:rPr>
          <w:rFonts w:ascii="Times New Roman" w:hAnsi="Times New Roman"/>
          <w:b/>
        </w:rPr>
        <w:t>Use of Information Technology to Collect the Information</w:t>
      </w:r>
    </w:p>
    <w:p w:rsidR="00835449" w:rsidRPr="00FB7521" w:rsidP="002F602F" w14:paraId="43CE1125" w14:textId="38EA3882">
      <w:pPr>
        <w:tabs>
          <w:tab w:val="num" w:pos="1440"/>
        </w:tabs>
        <w:ind w:left="1440"/>
        <w:rPr>
          <w:rFonts w:ascii="Times New Roman" w:hAnsi="Times New Roman"/>
        </w:rPr>
      </w:pPr>
      <w:r>
        <w:rPr>
          <w:rFonts w:ascii="Times New Roman" w:hAnsi="Times New Roman"/>
        </w:rPr>
        <w:t>Th</w:t>
      </w:r>
      <w:r w:rsidR="00791775">
        <w:rPr>
          <w:rFonts w:ascii="Times New Roman" w:hAnsi="Times New Roman"/>
        </w:rPr>
        <w:t>ese forms are</w:t>
      </w:r>
      <w:r w:rsidR="00A878DE">
        <w:rPr>
          <w:rFonts w:ascii="Times New Roman" w:hAnsi="Times New Roman"/>
        </w:rPr>
        <w:t xml:space="preserve"> </w:t>
      </w:r>
      <w:r>
        <w:rPr>
          <w:rFonts w:ascii="Times New Roman" w:hAnsi="Times New Roman"/>
        </w:rPr>
        <w:t xml:space="preserve">available as </w:t>
      </w:r>
      <w:r w:rsidR="00402AAA">
        <w:rPr>
          <w:rFonts w:ascii="Times New Roman" w:hAnsi="Times New Roman"/>
        </w:rPr>
        <w:t xml:space="preserve">fillable </w:t>
      </w:r>
      <w:r w:rsidR="00791775">
        <w:rPr>
          <w:rFonts w:ascii="Times New Roman" w:hAnsi="Times New Roman"/>
        </w:rPr>
        <w:t xml:space="preserve">PDFs on </w:t>
      </w:r>
      <w:r w:rsidRPr="00791775" w:rsidR="00791775">
        <w:rPr>
          <w:rFonts w:ascii="Times New Roman" w:hAnsi="Times New Roman"/>
        </w:rPr>
        <w:t>SSA’s website</w:t>
      </w:r>
      <w:r w:rsidR="00D35436">
        <w:rPr>
          <w:rFonts w:ascii="Times New Roman" w:hAnsi="Times New Roman"/>
        </w:rPr>
        <w:t xml:space="preserve"> and </w:t>
      </w:r>
      <w:r w:rsidRPr="00D35436" w:rsidR="00D35436">
        <w:rPr>
          <w:rFonts w:ascii="Times New Roman" w:hAnsi="Times New Roman"/>
        </w:rPr>
        <w:t>the</w:t>
      </w:r>
      <w:r w:rsidR="003541E1">
        <w:rPr>
          <w:rFonts w:ascii="Times New Roman" w:hAnsi="Times New Roman"/>
        </w:rPr>
        <w:t xml:space="preserve"> </w:t>
      </w:r>
      <w:r w:rsidRPr="00D35436" w:rsidR="00D35436">
        <w:rPr>
          <w:rFonts w:ascii="Times New Roman" w:hAnsi="Times New Roman"/>
        </w:rPr>
        <w:t>Representative Payee Monitoring Tool (RPMT)</w:t>
      </w:r>
      <w:r>
        <w:rPr>
          <w:rFonts w:ascii="Times New Roman" w:hAnsi="Times New Roman"/>
        </w:rPr>
        <w:t>.</w:t>
      </w:r>
      <w:r w:rsidR="003541E1">
        <w:rPr>
          <w:rFonts w:ascii="Times New Roman" w:hAnsi="Times New Roman"/>
        </w:rPr>
        <w:t xml:space="preserve">  P&amp;</w:t>
      </w:r>
      <w:r w:rsidR="003541E1">
        <w:rPr>
          <w:rFonts w:ascii="Times New Roman" w:hAnsi="Times New Roman"/>
        </w:rPr>
        <w:t>As</w:t>
      </w:r>
      <w:r w:rsidR="003541E1">
        <w:rPr>
          <w:rFonts w:ascii="Times New Roman" w:hAnsi="Times New Roman"/>
        </w:rPr>
        <w:t xml:space="preserve"> access t</w:t>
      </w:r>
      <w:r w:rsidR="00131EE7">
        <w:rPr>
          <w:rFonts w:ascii="Times New Roman" w:hAnsi="Times New Roman"/>
        </w:rPr>
        <w:t xml:space="preserve">hese </w:t>
      </w:r>
      <w:r w:rsidR="003541E1">
        <w:rPr>
          <w:rFonts w:ascii="Times New Roman" w:hAnsi="Times New Roman"/>
        </w:rPr>
        <w:t>form</w:t>
      </w:r>
      <w:r w:rsidR="00131EE7">
        <w:rPr>
          <w:rFonts w:ascii="Times New Roman" w:hAnsi="Times New Roman"/>
        </w:rPr>
        <w:t>s</w:t>
      </w:r>
      <w:r w:rsidR="003541E1">
        <w:rPr>
          <w:rFonts w:ascii="Times New Roman" w:hAnsi="Times New Roman"/>
        </w:rPr>
        <w:t xml:space="preserve"> </w:t>
      </w:r>
      <w:r w:rsidR="00A5447A">
        <w:rPr>
          <w:rFonts w:ascii="Times New Roman" w:hAnsi="Times New Roman"/>
        </w:rPr>
        <w:t xml:space="preserve">on </w:t>
      </w:r>
      <w:r w:rsidR="00131EE7">
        <w:rPr>
          <w:rFonts w:ascii="Times New Roman" w:hAnsi="Times New Roman"/>
        </w:rPr>
        <w:t xml:space="preserve">the </w:t>
      </w:r>
      <w:r w:rsidRPr="00131EE7" w:rsidR="00131EE7">
        <w:rPr>
          <w:rFonts w:ascii="Times New Roman" w:hAnsi="Times New Roman"/>
        </w:rPr>
        <w:t>RPMT</w:t>
      </w:r>
      <w:r w:rsidR="00A5447A">
        <w:rPr>
          <w:rFonts w:ascii="Times New Roman" w:hAnsi="Times New Roman"/>
        </w:rPr>
        <w:t xml:space="preserve"> during face</w:t>
      </w:r>
      <w:r w:rsidR="003541E1">
        <w:rPr>
          <w:rFonts w:ascii="Times New Roman" w:hAnsi="Times New Roman"/>
        </w:rPr>
        <w:t>-</w:t>
      </w:r>
      <w:r w:rsidR="00A5447A">
        <w:rPr>
          <w:rFonts w:ascii="Times New Roman" w:hAnsi="Times New Roman"/>
        </w:rPr>
        <w:t>to</w:t>
      </w:r>
      <w:r w:rsidR="003541E1">
        <w:rPr>
          <w:rFonts w:ascii="Times New Roman" w:hAnsi="Times New Roman"/>
        </w:rPr>
        <w:t>-</w:t>
      </w:r>
      <w:r w:rsidR="00A5447A">
        <w:rPr>
          <w:rFonts w:ascii="Times New Roman" w:hAnsi="Times New Roman"/>
        </w:rPr>
        <w:t>face interview</w:t>
      </w:r>
      <w:r w:rsidR="003541E1">
        <w:rPr>
          <w:rFonts w:ascii="Times New Roman" w:hAnsi="Times New Roman"/>
        </w:rPr>
        <w:t>s</w:t>
      </w:r>
      <w:r w:rsidR="00A5447A">
        <w:rPr>
          <w:rFonts w:ascii="Times New Roman" w:hAnsi="Times New Roman"/>
        </w:rPr>
        <w:t xml:space="preserve"> with the respondent</w:t>
      </w:r>
      <w:r w:rsidR="003A50B6">
        <w:rPr>
          <w:rFonts w:ascii="Times New Roman" w:hAnsi="Times New Roman"/>
        </w:rPr>
        <w:t xml:space="preserve">. </w:t>
      </w:r>
      <w:r w:rsidR="003541E1">
        <w:rPr>
          <w:rFonts w:ascii="Times New Roman" w:hAnsi="Times New Roman"/>
        </w:rPr>
        <w:t xml:space="preserve"> </w:t>
      </w:r>
      <w:r w:rsidR="0073534E">
        <w:rPr>
          <w:rFonts w:ascii="Times New Roman" w:hAnsi="Times New Roman"/>
        </w:rPr>
        <w:t>The</w:t>
      </w:r>
      <w:r w:rsidR="00A82B8F">
        <w:rPr>
          <w:rFonts w:ascii="Times New Roman" w:hAnsi="Times New Roman"/>
        </w:rPr>
        <w:t xml:space="preserve"> P&amp;As record the respondent answers, and once the form is </w:t>
      </w:r>
      <w:r w:rsidR="003541E1">
        <w:rPr>
          <w:rFonts w:ascii="Times New Roman" w:hAnsi="Times New Roman"/>
        </w:rPr>
        <w:t>complete,</w:t>
      </w:r>
      <w:r w:rsidR="00A82B8F">
        <w:rPr>
          <w:rFonts w:ascii="Times New Roman" w:hAnsi="Times New Roman"/>
        </w:rPr>
        <w:t xml:space="preserve"> they </w:t>
      </w:r>
      <w:r w:rsidR="0076376A">
        <w:rPr>
          <w:rFonts w:ascii="Times New Roman" w:hAnsi="Times New Roman"/>
        </w:rPr>
        <w:t>upload</w:t>
      </w:r>
      <w:r w:rsidR="00A82B8F">
        <w:rPr>
          <w:rFonts w:ascii="Times New Roman" w:hAnsi="Times New Roman"/>
        </w:rPr>
        <w:t xml:space="preserve"> the form</w:t>
      </w:r>
      <w:r w:rsidR="00A5447A">
        <w:rPr>
          <w:rFonts w:ascii="Times New Roman" w:hAnsi="Times New Roman"/>
        </w:rPr>
        <w:t xml:space="preserve"> </w:t>
      </w:r>
      <w:r w:rsidR="004D0811">
        <w:rPr>
          <w:rFonts w:ascii="Times New Roman" w:hAnsi="Times New Roman"/>
        </w:rPr>
        <w:t>to</w:t>
      </w:r>
      <w:r w:rsidR="009D2CBB">
        <w:rPr>
          <w:rFonts w:ascii="Times New Roman" w:hAnsi="Times New Roman"/>
        </w:rPr>
        <w:t xml:space="preserve"> the RPMT.  </w:t>
      </w:r>
      <w:r w:rsidR="008547C8">
        <w:rPr>
          <w:rFonts w:ascii="Times New Roman" w:hAnsi="Times New Roman"/>
        </w:rPr>
        <w:t>T</w:t>
      </w:r>
      <w:r w:rsidR="003A50B6">
        <w:rPr>
          <w:rFonts w:ascii="Times New Roman" w:hAnsi="Times New Roman"/>
        </w:rPr>
        <w:t xml:space="preserve">he information collected </w:t>
      </w:r>
      <w:r w:rsidR="008547C8">
        <w:rPr>
          <w:rFonts w:ascii="Times New Roman" w:hAnsi="Times New Roman"/>
        </w:rPr>
        <w:t>is used</w:t>
      </w:r>
      <w:r w:rsidR="008547C8">
        <w:rPr>
          <w:rFonts w:ascii="Times New Roman" w:hAnsi="Times New Roman"/>
        </w:rPr>
        <w:t xml:space="preserve"> </w:t>
      </w:r>
      <w:r w:rsidR="00A82B8F">
        <w:rPr>
          <w:rFonts w:ascii="Times New Roman" w:hAnsi="Times New Roman"/>
        </w:rPr>
        <w:t xml:space="preserve">by the P&amp;As </w:t>
      </w:r>
      <w:r w:rsidR="003A50B6">
        <w:rPr>
          <w:rFonts w:ascii="Times New Roman" w:hAnsi="Times New Roman"/>
        </w:rPr>
        <w:t>to complete the site review final report</w:t>
      </w:r>
      <w:r w:rsidR="003541E1">
        <w:rPr>
          <w:rFonts w:ascii="Times New Roman" w:hAnsi="Times New Roman"/>
        </w:rPr>
        <w:t>,</w:t>
      </w:r>
      <w:r w:rsidR="003A50B6">
        <w:rPr>
          <w:rFonts w:ascii="Times New Roman" w:hAnsi="Times New Roman"/>
        </w:rPr>
        <w:t xml:space="preserve"> and </w:t>
      </w:r>
      <w:r w:rsidR="003541E1">
        <w:rPr>
          <w:rFonts w:ascii="Times New Roman" w:hAnsi="Times New Roman"/>
        </w:rPr>
        <w:t xml:space="preserve">the </w:t>
      </w:r>
      <w:r w:rsidR="003A50B6">
        <w:rPr>
          <w:rFonts w:ascii="Times New Roman" w:hAnsi="Times New Roman"/>
        </w:rPr>
        <w:t>Corrective Action Plan</w:t>
      </w:r>
      <w:r w:rsidR="00067CB5">
        <w:rPr>
          <w:rFonts w:ascii="Times New Roman" w:hAnsi="Times New Roman"/>
        </w:rPr>
        <w:t xml:space="preserve"> (CAP)</w:t>
      </w:r>
      <w:r w:rsidR="00A878DE">
        <w:rPr>
          <w:rFonts w:ascii="Times New Roman" w:hAnsi="Times New Roman"/>
        </w:rPr>
        <w:t>,</w:t>
      </w:r>
      <w:r w:rsidR="003A50B6">
        <w:rPr>
          <w:rFonts w:ascii="Times New Roman" w:hAnsi="Times New Roman"/>
        </w:rPr>
        <w:t xml:space="preserve"> if needed.</w:t>
      </w:r>
    </w:p>
    <w:p w:rsidR="00A45D82" w:rsidRPr="00BC7F42" w:rsidP="002F602F" w14:paraId="62A53598" w14:textId="77777777">
      <w:pPr>
        <w:tabs>
          <w:tab w:val="num" w:pos="1440"/>
        </w:tabs>
        <w:ind w:left="1440"/>
        <w:rPr>
          <w:rFonts w:ascii="Times New Roman" w:hAnsi="Times New Roman"/>
        </w:rPr>
      </w:pPr>
    </w:p>
    <w:p w:rsidR="000C1D18" w:rsidRPr="002F602F" w:rsidP="002F602F" w14:paraId="7705E907" w14:textId="77777777">
      <w:pPr>
        <w:numPr>
          <w:ilvl w:val="0"/>
          <w:numId w:val="20"/>
        </w:numPr>
        <w:tabs>
          <w:tab w:val="clear" w:pos="720"/>
          <w:tab w:val="num" w:pos="1440"/>
        </w:tabs>
        <w:ind w:left="1440"/>
        <w:rPr>
          <w:rFonts w:ascii="Times New Roman" w:hAnsi="Times New Roman"/>
          <w:b/>
        </w:rPr>
      </w:pPr>
      <w:r w:rsidRPr="002F602F">
        <w:rPr>
          <w:rFonts w:ascii="Times New Roman" w:hAnsi="Times New Roman"/>
          <w:b/>
        </w:rPr>
        <w:t xml:space="preserve">Why </w:t>
      </w:r>
      <w:r w:rsidRPr="002F602F">
        <w:rPr>
          <w:rFonts w:ascii="Times New Roman" w:hAnsi="Times New Roman"/>
          <w:b/>
        </w:rPr>
        <w:t>We Cannot Use Duplicate Information</w:t>
      </w:r>
    </w:p>
    <w:p w:rsidR="00482114" w:rsidRPr="00482114" w:rsidP="002F602F" w14:paraId="38C99619" w14:textId="7A628AED">
      <w:pPr>
        <w:tabs>
          <w:tab w:val="num" w:pos="1440"/>
        </w:tabs>
        <w:suppressAutoHyphens/>
        <w:ind w:left="1440"/>
        <w:rPr>
          <w:rFonts w:ascii="Times New Roman" w:hAnsi="Times New Roman"/>
          <w:snapToGrid/>
          <w:lang w:eastAsia="ar-SA"/>
        </w:rPr>
      </w:pPr>
      <w:r w:rsidRPr="00482114">
        <w:rPr>
          <w:rFonts w:ascii="Times New Roman" w:hAnsi="Times New Roman"/>
          <w:snapToGrid/>
          <w:lang w:eastAsia="ar-SA"/>
        </w:rPr>
        <w:t>Some of the information collection (</w:t>
      </w:r>
      <w:r w:rsidRPr="00482114" w:rsidR="00B713F3">
        <w:rPr>
          <w:rFonts w:ascii="Times New Roman" w:hAnsi="Times New Roman"/>
          <w:snapToGrid/>
          <w:lang w:eastAsia="ar-SA"/>
        </w:rPr>
        <w:t>e.g.</w:t>
      </w:r>
      <w:r w:rsidRPr="00482114">
        <w:rPr>
          <w:rFonts w:ascii="Times New Roman" w:hAnsi="Times New Roman"/>
          <w:snapToGrid/>
          <w:lang w:eastAsia="ar-SA"/>
        </w:rPr>
        <w:t xml:space="preserve">, questions on direct deposit of benefits) may duplicate information contained in SSA's </w:t>
      </w:r>
      <w:r w:rsidR="00360627">
        <w:rPr>
          <w:rFonts w:ascii="Times New Roman" w:hAnsi="Times New Roman"/>
          <w:snapToGrid/>
          <w:lang w:eastAsia="ar-SA"/>
        </w:rPr>
        <w:t xml:space="preserve">electronic </w:t>
      </w:r>
      <w:r w:rsidRPr="00482114">
        <w:rPr>
          <w:rFonts w:ascii="Times New Roman" w:hAnsi="Times New Roman"/>
          <w:snapToGrid/>
          <w:lang w:eastAsia="ar-SA"/>
        </w:rPr>
        <w:t>Representative Payee Sy</w:t>
      </w:r>
      <w:r w:rsidR="007E604F">
        <w:rPr>
          <w:rFonts w:ascii="Times New Roman" w:hAnsi="Times New Roman"/>
          <w:snapToGrid/>
          <w:lang w:eastAsia="ar-SA"/>
        </w:rPr>
        <w:t>stem (</w:t>
      </w:r>
      <w:r w:rsidR="00360627">
        <w:rPr>
          <w:rFonts w:ascii="Times New Roman" w:hAnsi="Times New Roman"/>
          <w:snapToGrid/>
          <w:lang w:eastAsia="ar-SA"/>
        </w:rPr>
        <w:t>e</w:t>
      </w:r>
      <w:r w:rsidR="007E604F">
        <w:rPr>
          <w:rFonts w:ascii="Times New Roman" w:hAnsi="Times New Roman"/>
          <w:snapToGrid/>
          <w:lang w:eastAsia="ar-SA"/>
        </w:rPr>
        <w:t>RPS</w:t>
      </w:r>
      <w:r w:rsidR="007E604F">
        <w:rPr>
          <w:rFonts w:ascii="Times New Roman" w:hAnsi="Times New Roman"/>
          <w:snapToGrid/>
          <w:lang w:eastAsia="ar-SA"/>
        </w:rPr>
        <w:t xml:space="preserve">).  However, </w:t>
      </w:r>
      <w:r w:rsidR="000F0B8B">
        <w:rPr>
          <w:rFonts w:ascii="Times New Roman" w:hAnsi="Times New Roman"/>
          <w:snapToGrid/>
          <w:lang w:eastAsia="ar-SA"/>
        </w:rPr>
        <w:t>SSA</w:t>
      </w:r>
      <w:r w:rsidRPr="00482114">
        <w:rPr>
          <w:rFonts w:ascii="Times New Roman" w:hAnsi="Times New Roman"/>
          <w:snapToGrid/>
          <w:lang w:eastAsia="ar-SA"/>
        </w:rPr>
        <w:t xml:space="preserve"> needs to collect current information to ensure our records are ac</w:t>
      </w:r>
      <w:r w:rsidR="007E604F">
        <w:rPr>
          <w:rFonts w:ascii="Times New Roman" w:hAnsi="Times New Roman"/>
          <w:snapToGrid/>
          <w:lang w:eastAsia="ar-SA"/>
        </w:rPr>
        <w:t>curate and up to date, to ascertain</w:t>
      </w:r>
      <w:r w:rsidRPr="00482114">
        <w:rPr>
          <w:rFonts w:ascii="Times New Roman" w:hAnsi="Times New Roman"/>
          <w:snapToGrid/>
          <w:lang w:eastAsia="ar-SA"/>
        </w:rPr>
        <w:t xml:space="preserve"> representative payee fraud, and to ensure representative payees are complying with their fiduciary and reporting responsibilities for beneficiaries</w:t>
      </w:r>
      <w:r w:rsidR="00C47BB8">
        <w:rPr>
          <w:rFonts w:ascii="Times New Roman" w:hAnsi="Times New Roman"/>
          <w:snapToGrid/>
          <w:lang w:eastAsia="ar-SA"/>
        </w:rPr>
        <w:t xml:space="preserve"> and </w:t>
      </w:r>
      <w:r w:rsidR="007E604F">
        <w:rPr>
          <w:rFonts w:ascii="Times New Roman" w:hAnsi="Times New Roman"/>
          <w:snapToGrid/>
          <w:lang w:eastAsia="ar-SA"/>
        </w:rPr>
        <w:t>SSI recipients</w:t>
      </w:r>
      <w:r w:rsidRPr="00482114">
        <w:rPr>
          <w:rFonts w:ascii="Times New Roman" w:hAnsi="Times New Roman"/>
          <w:snapToGrid/>
          <w:lang w:eastAsia="ar-SA"/>
        </w:rPr>
        <w:t xml:space="preserve">.  The </w:t>
      </w:r>
      <w:r w:rsidR="00360627">
        <w:rPr>
          <w:rFonts w:ascii="Times New Roman" w:hAnsi="Times New Roman"/>
          <w:snapToGrid/>
          <w:lang w:eastAsia="ar-SA"/>
        </w:rPr>
        <w:t>e</w:t>
      </w:r>
      <w:r w:rsidRPr="00482114">
        <w:rPr>
          <w:rFonts w:ascii="Times New Roman" w:hAnsi="Times New Roman"/>
          <w:snapToGrid/>
          <w:lang w:eastAsia="ar-SA"/>
        </w:rPr>
        <w:t>RPS</w:t>
      </w:r>
      <w:r w:rsidRPr="00482114">
        <w:rPr>
          <w:rFonts w:ascii="Times New Roman" w:hAnsi="Times New Roman"/>
          <w:snapToGrid/>
          <w:lang w:eastAsia="ar-SA"/>
        </w:rPr>
        <w:t xml:space="preserve"> system may not have the most recent information.</w:t>
      </w:r>
    </w:p>
    <w:p w:rsidR="00A45D82" w:rsidRPr="00BC7F42" w:rsidP="002F602F" w14:paraId="28900DEE" w14:textId="77777777">
      <w:pPr>
        <w:pStyle w:val="Header"/>
        <w:tabs>
          <w:tab w:val="num" w:pos="1440"/>
          <w:tab w:val="clear" w:pos="4320"/>
          <w:tab w:val="clear" w:pos="8640"/>
        </w:tabs>
        <w:ind w:left="1440"/>
        <w:rPr>
          <w:rFonts w:ascii="Times New Roman" w:hAnsi="Times New Roman"/>
        </w:rPr>
      </w:pPr>
    </w:p>
    <w:p w:rsidR="00077E0E" w:rsidRPr="002F602F" w:rsidP="002F602F" w14:paraId="39733CED" w14:textId="77777777">
      <w:pPr>
        <w:numPr>
          <w:ilvl w:val="0"/>
          <w:numId w:val="28"/>
        </w:numPr>
        <w:tabs>
          <w:tab w:val="clear" w:pos="360"/>
          <w:tab w:val="num" w:pos="1440"/>
        </w:tabs>
        <w:ind w:left="1440" w:hanging="720"/>
        <w:rPr>
          <w:rFonts w:ascii="Times New Roman" w:hAnsi="Times New Roman"/>
          <w:b/>
        </w:rPr>
      </w:pPr>
      <w:r w:rsidRPr="002F602F">
        <w:rPr>
          <w:rFonts w:ascii="Times New Roman" w:hAnsi="Times New Roman"/>
          <w:b/>
        </w:rPr>
        <w:t>Minimizing Burden on Small Respondents</w:t>
      </w:r>
    </w:p>
    <w:p w:rsidR="00E75DB0" w:rsidRPr="00482114" w:rsidP="002F602F" w14:paraId="14F5254B" w14:textId="47D6C65F">
      <w:pPr>
        <w:tabs>
          <w:tab w:val="num" w:pos="1440"/>
        </w:tabs>
        <w:suppressAutoHyphens/>
        <w:ind w:left="1440"/>
        <w:rPr>
          <w:rFonts w:ascii="Times New Roman" w:hAnsi="Times New Roman"/>
          <w:snapToGrid/>
          <w:lang w:eastAsia="ar-SA"/>
        </w:rPr>
      </w:pPr>
      <w:r w:rsidRPr="00482114">
        <w:rPr>
          <w:rFonts w:ascii="Times New Roman" w:hAnsi="Times New Roman"/>
          <w:snapToGrid/>
          <w:lang w:eastAsia="ar-SA"/>
        </w:rPr>
        <w:t>This collection affects small businesses or other small entities.  However, if we did not impose this burden, we w</w:t>
      </w:r>
      <w:r w:rsidR="00DB3E50">
        <w:rPr>
          <w:rFonts w:ascii="Times New Roman" w:hAnsi="Times New Roman"/>
          <w:snapToGrid/>
          <w:lang w:eastAsia="ar-SA"/>
        </w:rPr>
        <w:t xml:space="preserve">ould be unable to verify that </w:t>
      </w:r>
      <w:r w:rsidRPr="00482114">
        <w:rPr>
          <w:rFonts w:ascii="Times New Roman" w:hAnsi="Times New Roman"/>
          <w:snapToGrid/>
          <w:lang w:eastAsia="ar-SA"/>
        </w:rPr>
        <w:t>smal</w:t>
      </w:r>
      <w:r w:rsidR="00DB3E50">
        <w:rPr>
          <w:rFonts w:ascii="Times New Roman" w:hAnsi="Times New Roman"/>
          <w:snapToGrid/>
          <w:lang w:eastAsia="ar-SA"/>
        </w:rPr>
        <w:t xml:space="preserve">l business or other small entities serving as </w:t>
      </w:r>
      <w:r w:rsidRPr="00482114">
        <w:rPr>
          <w:rFonts w:ascii="Times New Roman" w:hAnsi="Times New Roman"/>
          <w:snapToGrid/>
          <w:lang w:eastAsia="ar-SA"/>
        </w:rPr>
        <w:t>representative payee</w:t>
      </w:r>
      <w:r w:rsidR="00C47BB8">
        <w:rPr>
          <w:rFonts w:ascii="Times New Roman" w:hAnsi="Times New Roman"/>
          <w:snapToGrid/>
          <w:lang w:eastAsia="ar-SA"/>
        </w:rPr>
        <w:t>s comply</w:t>
      </w:r>
      <w:r w:rsidRPr="00482114">
        <w:rPr>
          <w:rFonts w:ascii="Times New Roman" w:hAnsi="Times New Roman"/>
          <w:snapToGrid/>
          <w:lang w:eastAsia="ar-SA"/>
        </w:rPr>
        <w:t xml:space="preserve"> with the</w:t>
      </w:r>
      <w:r w:rsidR="00DB3E50">
        <w:rPr>
          <w:rFonts w:ascii="Times New Roman" w:hAnsi="Times New Roman"/>
          <w:snapToGrid/>
          <w:lang w:eastAsia="ar-SA"/>
        </w:rPr>
        <w:t>ir</w:t>
      </w:r>
      <w:r w:rsidRPr="00482114">
        <w:rPr>
          <w:rFonts w:ascii="Times New Roman" w:hAnsi="Times New Roman"/>
          <w:snapToGrid/>
          <w:lang w:eastAsia="ar-SA"/>
        </w:rPr>
        <w:t xml:space="preserve"> fiduciary and re</w:t>
      </w:r>
      <w:r w:rsidR="00C47BB8">
        <w:rPr>
          <w:rFonts w:ascii="Times New Roman" w:hAnsi="Times New Roman"/>
          <w:snapToGrid/>
          <w:lang w:eastAsia="ar-SA"/>
        </w:rPr>
        <w:t>porting responsibilities, which</w:t>
      </w:r>
      <w:r w:rsidR="00DB3E50">
        <w:rPr>
          <w:rFonts w:ascii="Times New Roman" w:hAnsi="Times New Roman"/>
          <w:snapToGrid/>
          <w:lang w:eastAsia="ar-SA"/>
        </w:rPr>
        <w:t xml:space="preserve"> they agreed to perform</w:t>
      </w:r>
      <w:r w:rsidR="007E604F">
        <w:rPr>
          <w:rFonts w:ascii="Times New Roman" w:hAnsi="Times New Roman"/>
          <w:snapToGrid/>
          <w:lang w:eastAsia="ar-SA"/>
        </w:rPr>
        <w:t xml:space="preserve"> </w:t>
      </w:r>
      <w:r w:rsidRPr="00482114">
        <w:rPr>
          <w:rFonts w:ascii="Times New Roman" w:hAnsi="Times New Roman"/>
          <w:snapToGrid/>
          <w:lang w:eastAsia="ar-SA"/>
        </w:rPr>
        <w:t>on behalf of beneficiaries</w:t>
      </w:r>
      <w:r w:rsidR="000F0B8B">
        <w:rPr>
          <w:rFonts w:ascii="Times New Roman" w:hAnsi="Times New Roman"/>
          <w:snapToGrid/>
          <w:lang w:eastAsia="ar-SA"/>
        </w:rPr>
        <w:t xml:space="preserve"> and SSI recipients</w:t>
      </w:r>
      <w:r w:rsidRPr="00482114">
        <w:rPr>
          <w:rFonts w:ascii="Times New Roman" w:hAnsi="Times New Roman"/>
          <w:snapToGrid/>
          <w:lang w:eastAsia="ar-SA"/>
        </w:rPr>
        <w:t>.  We minimized the burden by carefully revie</w:t>
      </w:r>
      <w:r w:rsidR="00DB3E50">
        <w:rPr>
          <w:rFonts w:ascii="Times New Roman" w:hAnsi="Times New Roman"/>
          <w:snapToGrid/>
          <w:lang w:eastAsia="ar-SA"/>
        </w:rPr>
        <w:t xml:space="preserve">wing the form and ensuring </w:t>
      </w:r>
      <w:r w:rsidR="00C47BB8">
        <w:rPr>
          <w:rFonts w:ascii="Times New Roman" w:hAnsi="Times New Roman"/>
          <w:snapToGrid/>
          <w:lang w:eastAsia="ar-SA"/>
        </w:rPr>
        <w:t xml:space="preserve">we only ask small businesses or </w:t>
      </w:r>
      <w:r w:rsidRPr="00482114">
        <w:rPr>
          <w:rFonts w:ascii="Times New Roman" w:hAnsi="Times New Roman"/>
          <w:snapToGrid/>
          <w:lang w:eastAsia="ar-SA"/>
        </w:rPr>
        <w:t>entities to complete relevant and necessary questions.</w:t>
      </w:r>
    </w:p>
    <w:p w:rsidR="00E75DB0" w:rsidRPr="00077E0E" w:rsidP="002F602F" w14:paraId="1BA475E1" w14:textId="77777777">
      <w:pPr>
        <w:tabs>
          <w:tab w:val="num" w:pos="1440"/>
        </w:tabs>
        <w:ind w:left="1440"/>
        <w:rPr>
          <w:rFonts w:ascii="Times New Roman" w:hAnsi="Times New Roman"/>
          <w:b/>
          <w:u w:val="single"/>
        </w:rPr>
      </w:pPr>
    </w:p>
    <w:p w:rsidR="00A45D82" w:rsidP="002F602F" w14:paraId="0F4B0518" w14:textId="05F7B319">
      <w:pPr>
        <w:tabs>
          <w:tab w:val="num" w:pos="1440"/>
        </w:tabs>
        <w:ind w:left="1440" w:hanging="720"/>
        <w:rPr>
          <w:rFonts w:ascii="Times New Roman" w:hAnsi="Times New Roman"/>
        </w:rPr>
      </w:pPr>
      <w:r w:rsidRPr="002F602F">
        <w:rPr>
          <w:rFonts w:ascii="Times New Roman" w:hAnsi="Times New Roman"/>
          <w:b/>
        </w:rPr>
        <w:t>6.</w:t>
      </w:r>
      <w:r w:rsidRPr="002F602F">
        <w:rPr>
          <w:rFonts w:ascii="Times New Roman" w:hAnsi="Times New Roman"/>
          <w:b/>
        </w:rPr>
        <w:tab/>
        <w:t>Consequence of Not Collecting Information or Collecting it Less</w:t>
      </w:r>
      <w:r w:rsidRPr="00BC7F42">
        <w:rPr>
          <w:rFonts w:ascii="Times New Roman" w:hAnsi="Times New Roman"/>
          <w:b/>
        </w:rPr>
        <w:t xml:space="preserve"> Frequently</w:t>
      </w:r>
      <w:r w:rsidR="00441B85">
        <w:rPr>
          <w:rFonts w:ascii="Times New Roman" w:hAnsi="Times New Roman"/>
          <w:b/>
        </w:rPr>
        <w:t xml:space="preserve"> </w:t>
      </w:r>
      <w:r w:rsidRPr="00840C2E" w:rsidR="00840C2E">
        <w:rPr>
          <w:rFonts w:ascii="Times New Roman" w:hAnsi="Times New Roman"/>
        </w:rPr>
        <w:t xml:space="preserve">If </w:t>
      </w:r>
      <w:r w:rsidR="00A617C8">
        <w:rPr>
          <w:rFonts w:ascii="Times New Roman" w:hAnsi="Times New Roman"/>
        </w:rPr>
        <w:t>SSA</w:t>
      </w:r>
      <w:r w:rsidR="00840C2E">
        <w:rPr>
          <w:rFonts w:ascii="Times New Roman" w:hAnsi="Times New Roman"/>
          <w:b/>
        </w:rPr>
        <w:t xml:space="preserve"> </w:t>
      </w:r>
      <w:r w:rsidR="00840C2E">
        <w:rPr>
          <w:rFonts w:ascii="Times New Roman" w:hAnsi="Times New Roman"/>
        </w:rPr>
        <w:t>did not collect this information, SSA wou</w:t>
      </w:r>
      <w:r w:rsidR="00441B85">
        <w:rPr>
          <w:rFonts w:ascii="Times New Roman" w:hAnsi="Times New Roman"/>
        </w:rPr>
        <w:t>ld be in violation of the law.  We need the information to</w:t>
      </w:r>
      <w:r w:rsidRPr="00441B85" w:rsidR="00441B85">
        <w:rPr>
          <w:rFonts w:ascii="Times New Roman" w:hAnsi="Times New Roman"/>
        </w:rPr>
        <w:t xml:space="preserve"> fulfill </w:t>
      </w:r>
      <w:r w:rsidR="003100C4">
        <w:rPr>
          <w:rFonts w:ascii="Times New Roman" w:hAnsi="Times New Roman"/>
        </w:rPr>
        <w:t>the responsibilit</w:t>
      </w:r>
      <w:r w:rsidR="001903C4">
        <w:rPr>
          <w:rFonts w:ascii="Times New Roman" w:hAnsi="Times New Roman"/>
        </w:rPr>
        <w:t>y</w:t>
      </w:r>
      <w:r w:rsidRPr="00441B85" w:rsidR="00441B85">
        <w:rPr>
          <w:rFonts w:ascii="Times New Roman" w:hAnsi="Times New Roman"/>
        </w:rPr>
        <w:t xml:space="preserve"> to co</w:t>
      </w:r>
      <w:r w:rsidR="00F4721F">
        <w:rPr>
          <w:rFonts w:ascii="Times New Roman" w:hAnsi="Times New Roman"/>
        </w:rPr>
        <w:t xml:space="preserve">nduct </w:t>
      </w:r>
      <w:r w:rsidR="00C47BB8">
        <w:rPr>
          <w:rFonts w:ascii="Times New Roman" w:hAnsi="Times New Roman"/>
        </w:rPr>
        <w:t>site</w:t>
      </w:r>
      <w:r w:rsidRPr="00441B85" w:rsidR="00441B85">
        <w:rPr>
          <w:rFonts w:ascii="Times New Roman" w:hAnsi="Times New Roman"/>
        </w:rPr>
        <w:t xml:space="preserve"> reviews of representative pa</w:t>
      </w:r>
      <w:r w:rsidR="00441B85">
        <w:rPr>
          <w:rFonts w:ascii="Times New Roman" w:hAnsi="Times New Roman"/>
        </w:rPr>
        <w:t>yees, and</w:t>
      </w:r>
      <w:r w:rsidR="00C47BB8">
        <w:rPr>
          <w:rFonts w:ascii="Times New Roman" w:hAnsi="Times New Roman"/>
        </w:rPr>
        <w:t>,</w:t>
      </w:r>
      <w:r w:rsidR="00441B85">
        <w:rPr>
          <w:rFonts w:ascii="Times New Roman" w:hAnsi="Times New Roman"/>
        </w:rPr>
        <w:t xml:space="preserve"> therefore</w:t>
      </w:r>
      <w:r w:rsidR="00C47BB8">
        <w:rPr>
          <w:rFonts w:ascii="Times New Roman" w:hAnsi="Times New Roman"/>
        </w:rPr>
        <w:t>,</w:t>
      </w:r>
      <w:r w:rsidR="00441B85">
        <w:rPr>
          <w:rFonts w:ascii="Times New Roman" w:hAnsi="Times New Roman"/>
        </w:rPr>
        <w:t xml:space="preserve"> cannot collect it less frequently</w:t>
      </w:r>
      <w:r w:rsidR="005838F9">
        <w:rPr>
          <w:rFonts w:ascii="Times New Roman" w:hAnsi="Times New Roman"/>
        </w:rPr>
        <w:t xml:space="preserve">.  </w:t>
      </w:r>
      <w:r w:rsidR="00791A03">
        <w:rPr>
          <w:rFonts w:ascii="Times New Roman" w:hAnsi="Times New Roman"/>
        </w:rPr>
        <w:t>There are no technical or legal obstacles to burden reduction</w:t>
      </w:r>
      <w:r w:rsidR="00F4721F">
        <w:rPr>
          <w:rFonts w:ascii="Times New Roman" w:hAnsi="Times New Roman"/>
        </w:rPr>
        <w:t>.</w:t>
      </w:r>
    </w:p>
    <w:p w:rsidR="00791A03" w:rsidRPr="00BC7F42" w:rsidP="002F602F" w14:paraId="4C0F20B7" w14:textId="77777777">
      <w:pPr>
        <w:tabs>
          <w:tab w:val="num" w:pos="1440"/>
        </w:tabs>
        <w:ind w:left="1440"/>
        <w:rPr>
          <w:rFonts w:ascii="Times New Roman" w:hAnsi="Times New Roman"/>
        </w:rPr>
      </w:pPr>
    </w:p>
    <w:p w:rsidR="00127980" w:rsidRPr="002F602F" w:rsidP="002F602F" w14:paraId="7B66F2C1" w14:textId="77777777">
      <w:pPr>
        <w:tabs>
          <w:tab w:val="num" w:pos="1440"/>
        </w:tabs>
        <w:ind w:left="1440" w:hanging="720"/>
        <w:rPr>
          <w:rFonts w:ascii="Times New Roman" w:hAnsi="Times New Roman"/>
          <w:b/>
        </w:rPr>
      </w:pPr>
      <w:r w:rsidRPr="002F602F">
        <w:rPr>
          <w:rFonts w:ascii="Times New Roman" w:hAnsi="Times New Roman"/>
          <w:b/>
        </w:rPr>
        <w:t>7.</w:t>
      </w:r>
      <w:r w:rsidRPr="002F602F">
        <w:rPr>
          <w:rFonts w:ascii="Times New Roman" w:hAnsi="Times New Roman"/>
          <w:b/>
        </w:rPr>
        <w:tab/>
        <w:t xml:space="preserve">Special Circumstances </w:t>
      </w:r>
    </w:p>
    <w:p w:rsidR="00623BED" w:rsidRPr="00623BED" w:rsidP="00623BED" w14:paraId="5D500832" w14:textId="77777777">
      <w:pPr>
        <w:widowControl/>
        <w:ind w:left="1440"/>
        <w:rPr>
          <w:rFonts w:ascii="Times New Roman" w:hAnsi="Times New Roman"/>
          <w:bCs/>
          <w:snapToGrid/>
        </w:rPr>
      </w:pPr>
      <w:r w:rsidRPr="00623BED">
        <w:rPr>
          <w:rFonts w:ascii="Times New Roman" w:hAnsi="Times New Roman"/>
          <w:bCs/>
          <w:iCs/>
          <w:snapToGrid/>
        </w:rPr>
        <w:t xml:space="preserve">There are no special circumstances that would cause SSA to conduct this information collection in a manner inconsistent with </w:t>
      </w:r>
      <w:r w:rsidRPr="00623BED">
        <w:rPr>
          <w:rFonts w:ascii="Times New Roman" w:hAnsi="Times New Roman"/>
          <w:bCs/>
          <w:i/>
          <w:iCs/>
          <w:snapToGrid/>
        </w:rPr>
        <w:t>5 CFR 1320.5</w:t>
      </w:r>
      <w:r w:rsidRPr="00623BED">
        <w:rPr>
          <w:rFonts w:ascii="Times New Roman" w:hAnsi="Times New Roman"/>
          <w:snapToGrid/>
        </w:rPr>
        <w:t>.</w:t>
      </w:r>
    </w:p>
    <w:p w:rsidR="00A45D82" w:rsidRPr="00623BED" w:rsidP="002F602F" w14:paraId="2480971C" w14:textId="77777777">
      <w:pPr>
        <w:tabs>
          <w:tab w:val="num" w:pos="1440"/>
        </w:tabs>
        <w:ind w:left="1440"/>
        <w:rPr>
          <w:rFonts w:ascii="Times New Roman" w:hAnsi="Times New Roman"/>
        </w:rPr>
      </w:pPr>
    </w:p>
    <w:p w:rsidR="000F0B8B" w:rsidRPr="00921F6D" w:rsidP="002F602F" w14:paraId="7431CCDC" w14:textId="77777777">
      <w:pPr>
        <w:numPr>
          <w:ilvl w:val="0"/>
          <w:numId w:val="14"/>
        </w:numPr>
        <w:tabs>
          <w:tab w:val="clear" w:pos="720"/>
          <w:tab w:val="num" w:pos="1440"/>
        </w:tabs>
        <w:ind w:left="1440"/>
        <w:rPr>
          <w:rFonts w:ascii="Times New Roman" w:hAnsi="Times New Roman"/>
          <w:i/>
        </w:rPr>
      </w:pPr>
      <w:r w:rsidRPr="002F602F">
        <w:rPr>
          <w:rFonts w:ascii="Times New Roman" w:hAnsi="Times New Roman"/>
          <w:b/>
        </w:rPr>
        <w:t>Solicitation of Public Comment and Other Consultations with the</w:t>
      </w:r>
      <w:r w:rsidRPr="00BC7F42">
        <w:rPr>
          <w:rFonts w:ascii="Times New Roman" w:hAnsi="Times New Roman"/>
          <w:b/>
        </w:rPr>
        <w:t xml:space="preserve"> Public </w:t>
      </w:r>
    </w:p>
    <w:p w:rsidR="001C6D3A" w:rsidP="00623BED" w14:paraId="7CCEC976" w14:textId="3CB55E82">
      <w:pPr>
        <w:tabs>
          <w:tab w:val="num" w:pos="1440"/>
        </w:tabs>
        <w:ind w:left="1440"/>
        <w:rPr>
          <w:rFonts w:ascii="Times New Roman" w:hAnsi="Times New Roman"/>
        </w:rPr>
      </w:pPr>
      <w:r w:rsidRPr="00EB059D">
        <w:rPr>
          <w:rFonts w:ascii="Times New Roman" w:eastAsia="SimSun" w:hAnsi="Times New Roman"/>
          <w:noProof/>
          <w:lang w:eastAsia="zh-CN" w:bidi="en-US"/>
        </w:rPr>
        <w:t xml:space="preserve">The 60-day advance Federal Register Notice published on </w:t>
      </w:r>
      <w:r>
        <w:rPr>
          <w:rFonts w:ascii="Times New Roman" w:eastAsia="SimSun" w:hAnsi="Times New Roman"/>
          <w:noProof/>
          <w:lang w:eastAsia="zh-CN" w:bidi="en-US"/>
        </w:rPr>
        <w:t>October 12</w:t>
      </w:r>
      <w:r w:rsidRPr="00EB059D">
        <w:rPr>
          <w:rFonts w:ascii="Times New Roman" w:eastAsia="SimSun" w:hAnsi="Times New Roman"/>
          <w:noProof/>
          <w:lang w:eastAsia="zh-CN" w:bidi="en-US"/>
        </w:rPr>
        <w:t>, 2021 at 86 FR </w:t>
      </w:r>
      <w:r>
        <w:rPr>
          <w:rFonts w:ascii="Times New Roman" w:eastAsia="SimSun" w:hAnsi="Times New Roman"/>
          <w:noProof/>
          <w:lang w:eastAsia="zh-CN" w:bidi="en-US"/>
        </w:rPr>
        <w:t>56746</w:t>
      </w:r>
      <w:r w:rsidRPr="00EB059D">
        <w:rPr>
          <w:rFonts w:ascii="Times New Roman" w:eastAsia="SimSun" w:hAnsi="Times New Roman"/>
          <w:noProof/>
          <w:lang w:eastAsia="zh-CN" w:bidi="en-US"/>
        </w:rPr>
        <w:t xml:space="preserve">, and we received no public comments.  The 30-day FRN published on </w:t>
      </w:r>
      <w:r w:rsidR="00D87226">
        <w:rPr>
          <w:rFonts w:ascii="Times New Roman" w:eastAsia="SimSun" w:hAnsi="Times New Roman"/>
          <w:noProof/>
          <w:lang w:eastAsia="zh-CN" w:bidi="en-US"/>
        </w:rPr>
        <w:t xml:space="preserve">January 3, 2022 </w:t>
      </w:r>
      <w:r w:rsidRPr="00EB059D">
        <w:rPr>
          <w:rFonts w:ascii="Times New Roman" w:eastAsia="SimSun" w:hAnsi="Times New Roman"/>
          <w:noProof/>
          <w:lang w:eastAsia="zh-CN" w:bidi="en-US"/>
        </w:rPr>
        <w:t>at 8</w:t>
      </w:r>
      <w:r w:rsidR="00D87226">
        <w:rPr>
          <w:rFonts w:ascii="Times New Roman" w:eastAsia="SimSun" w:hAnsi="Times New Roman"/>
          <w:noProof/>
          <w:lang w:eastAsia="zh-CN" w:bidi="en-US"/>
        </w:rPr>
        <w:t>7</w:t>
      </w:r>
      <w:r w:rsidRPr="00EB059D">
        <w:rPr>
          <w:rFonts w:ascii="Times New Roman" w:eastAsia="SimSun" w:hAnsi="Times New Roman"/>
          <w:noProof/>
          <w:lang w:eastAsia="zh-CN" w:bidi="en-US"/>
        </w:rPr>
        <w:t xml:space="preserve"> FR </w:t>
      </w:r>
      <w:r w:rsidR="00D87226">
        <w:rPr>
          <w:rFonts w:ascii="Times New Roman" w:eastAsia="SimSun" w:hAnsi="Times New Roman"/>
          <w:noProof/>
          <w:lang w:eastAsia="zh-CN" w:bidi="en-US"/>
        </w:rPr>
        <w:t>139</w:t>
      </w:r>
      <w:r w:rsidRPr="00EB059D">
        <w:rPr>
          <w:rFonts w:ascii="Times New Roman" w:eastAsia="SimSun" w:hAnsi="Times New Roman"/>
          <w:noProof/>
          <w:lang w:eastAsia="zh-CN" w:bidi="en-US"/>
        </w:rPr>
        <w:t>.  If we receive any comments in response to this Notice, we will forward them to OMB</w:t>
      </w:r>
      <w:r w:rsidRPr="00921F6D" w:rsidR="00921F6D">
        <w:rPr>
          <w:rFonts w:ascii="Times New Roman" w:hAnsi="Times New Roman"/>
        </w:rPr>
        <w:t xml:space="preserve">. </w:t>
      </w:r>
    </w:p>
    <w:p w:rsidR="00F4721F" w:rsidRPr="00D2395F" w:rsidP="002F602F" w14:paraId="0BE97274" w14:textId="77777777">
      <w:pPr>
        <w:tabs>
          <w:tab w:val="num" w:pos="1440"/>
        </w:tabs>
        <w:ind w:left="1440"/>
      </w:pPr>
    </w:p>
    <w:p w:rsidR="00795BAB" w:rsidRPr="002F602F" w:rsidP="002F602F" w14:paraId="24139FC4" w14:textId="77777777">
      <w:pPr>
        <w:numPr>
          <w:ilvl w:val="0"/>
          <w:numId w:val="14"/>
        </w:numPr>
        <w:tabs>
          <w:tab w:val="clear" w:pos="720"/>
          <w:tab w:val="num" w:pos="1440"/>
        </w:tabs>
        <w:ind w:left="1440"/>
        <w:rPr>
          <w:rFonts w:ascii="Times New Roman" w:hAnsi="Times New Roman"/>
          <w:b/>
        </w:rPr>
      </w:pPr>
      <w:r w:rsidRPr="002F602F">
        <w:rPr>
          <w:rFonts w:ascii="Times New Roman" w:hAnsi="Times New Roman"/>
          <w:b/>
        </w:rPr>
        <w:t>Payment or Gifts to Respondents</w:t>
      </w:r>
    </w:p>
    <w:p w:rsidR="00A45D82" w:rsidRPr="00791A03" w:rsidP="002F602F" w14:paraId="1FE4EB43" w14:textId="77777777">
      <w:pPr>
        <w:tabs>
          <w:tab w:val="num" w:pos="1440"/>
        </w:tabs>
        <w:ind w:left="1440"/>
        <w:rPr>
          <w:rFonts w:ascii="Times New Roman" w:hAnsi="Times New Roman"/>
        </w:rPr>
      </w:pPr>
      <w:r w:rsidRPr="00791A03">
        <w:rPr>
          <w:rFonts w:ascii="Times New Roman" w:hAnsi="Times New Roman"/>
        </w:rPr>
        <w:t>SSA does not provide payments or gifts</w:t>
      </w:r>
      <w:r w:rsidRPr="00791A03">
        <w:rPr>
          <w:rFonts w:ascii="Times New Roman" w:hAnsi="Times New Roman"/>
        </w:rPr>
        <w:t xml:space="preserve"> to the respondents. </w:t>
      </w:r>
    </w:p>
    <w:p w:rsidR="00A45D82" w:rsidRPr="00BC7F42" w:rsidP="002F602F" w14:paraId="2C2220A3" w14:textId="77777777">
      <w:pPr>
        <w:tabs>
          <w:tab w:val="num" w:pos="1440"/>
        </w:tabs>
        <w:ind w:left="1440"/>
        <w:rPr>
          <w:rFonts w:ascii="Times New Roman" w:hAnsi="Times New Roman"/>
        </w:rPr>
      </w:pPr>
    </w:p>
    <w:p w:rsidR="00795BAB" w:rsidRPr="002F602F" w:rsidP="002F602F" w14:paraId="344AE901" w14:textId="77777777">
      <w:pPr>
        <w:numPr>
          <w:ilvl w:val="0"/>
          <w:numId w:val="14"/>
        </w:numPr>
        <w:tabs>
          <w:tab w:val="clear" w:pos="720"/>
          <w:tab w:val="num" w:pos="1440"/>
        </w:tabs>
        <w:ind w:left="1440"/>
        <w:rPr>
          <w:rFonts w:ascii="Times New Roman" w:hAnsi="Times New Roman"/>
          <w:b/>
        </w:rPr>
      </w:pPr>
      <w:r w:rsidRPr="002F602F">
        <w:rPr>
          <w:rFonts w:ascii="Times New Roman" w:hAnsi="Times New Roman"/>
          <w:b/>
        </w:rPr>
        <w:t>Assurances of Confidentiality</w:t>
      </w:r>
    </w:p>
    <w:p w:rsidR="00791A03" w:rsidRPr="00791A03" w:rsidP="002F602F" w14:paraId="38D99265" w14:textId="59BE0570">
      <w:pPr>
        <w:tabs>
          <w:tab w:val="num" w:pos="1440"/>
        </w:tabs>
        <w:suppressAutoHyphens/>
        <w:ind w:left="1440"/>
        <w:rPr>
          <w:rFonts w:ascii="Times New Roman" w:hAnsi="Times New Roman"/>
          <w:snapToGrid/>
          <w:color w:val="0000FF"/>
          <w:lang w:eastAsia="ar-SA"/>
        </w:rPr>
      </w:pPr>
      <w:r w:rsidRPr="00623BED">
        <w:rPr>
          <w:rFonts w:ascii="Times New Roman" w:hAnsi="Times New Roman"/>
          <w:snapToGrid/>
        </w:rPr>
        <w:t xml:space="preserve">SSA protects and holds confidential the information it collects in accordance with </w:t>
      </w:r>
      <w:r w:rsidRPr="00623BED">
        <w:rPr>
          <w:rFonts w:ascii="Times New Roman" w:hAnsi="Times New Roman"/>
          <w:i/>
          <w:snapToGrid/>
        </w:rPr>
        <w:t>42 U.S.C. 1306</w:t>
      </w:r>
      <w:r w:rsidRPr="00623BED">
        <w:rPr>
          <w:rFonts w:ascii="Times New Roman" w:hAnsi="Times New Roman"/>
          <w:snapToGrid/>
        </w:rPr>
        <w:t xml:space="preserve">, </w:t>
      </w:r>
      <w:r w:rsidRPr="00623BED">
        <w:rPr>
          <w:rFonts w:ascii="Times New Roman" w:hAnsi="Times New Roman"/>
          <w:i/>
          <w:snapToGrid/>
        </w:rPr>
        <w:t>20 CFR 401</w:t>
      </w:r>
      <w:r w:rsidRPr="00623BED">
        <w:rPr>
          <w:rFonts w:ascii="Times New Roman" w:hAnsi="Times New Roman"/>
          <w:snapToGrid/>
        </w:rPr>
        <w:t xml:space="preserve"> and </w:t>
      </w:r>
      <w:r w:rsidRPr="00623BED">
        <w:rPr>
          <w:rFonts w:ascii="Times New Roman" w:hAnsi="Times New Roman"/>
          <w:i/>
          <w:snapToGrid/>
        </w:rPr>
        <w:t>402, 5 U.S.C. 552</w:t>
      </w:r>
      <w:r w:rsidRPr="00623BED">
        <w:rPr>
          <w:rFonts w:ascii="Times New Roman" w:hAnsi="Times New Roman"/>
          <w:snapToGrid/>
        </w:rPr>
        <w:t xml:space="preserve"> (Freedom of Information Act), </w:t>
      </w:r>
      <w:r w:rsidRPr="00623BED">
        <w:rPr>
          <w:rFonts w:ascii="Times New Roman" w:hAnsi="Times New Roman"/>
          <w:i/>
          <w:snapToGrid/>
        </w:rPr>
        <w:t>5 U.S.C. 552a</w:t>
      </w:r>
      <w:r w:rsidRPr="00623BED">
        <w:rPr>
          <w:rFonts w:ascii="Times New Roman" w:hAnsi="Times New Roman"/>
          <w:snapToGrid/>
        </w:rPr>
        <w:t xml:space="preserve"> (Privacy Act of 1974), and OMB Circular No. A-130</w:t>
      </w:r>
      <w:r w:rsidRPr="00791A03">
        <w:rPr>
          <w:rFonts w:ascii="Times New Roman" w:hAnsi="Times New Roman"/>
          <w:snapToGrid/>
          <w:color w:val="0000FF"/>
          <w:lang w:eastAsia="ar-SA"/>
        </w:rPr>
        <w:t>.</w:t>
      </w:r>
    </w:p>
    <w:p w:rsidR="00A45D82" w:rsidRPr="00BC7F42" w:rsidP="002F602F" w14:paraId="0DD20E07" w14:textId="77777777">
      <w:pPr>
        <w:pStyle w:val="Header"/>
        <w:tabs>
          <w:tab w:val="num" w:pos="1440"/>
          <w:tab w:val="clear" w:pos="4320"/>
          <w:tab w:val="clear" w:pos="8640"/>
        </w:tabs>
        <w:ind w:left="1440"/>
        <w:rPr>
          <w:rFonts w:ascii="Times New Roman" w:hAnsi="Times New Roman"/>
        </w:rPr>
      </w:pPr>
    </w:p>
    <w:p w:rsidR="00A45D82" w:rsidRPr="002F602F" w:rsidP="002F602F" w14:paraId="4E70D425" w14:textId="77777777">
      <w:pPr>
        <w:numPr>
          <w:ilvl w:val="0"/>
          <w:numId w:val="14"/>
        </w:numPr>
        <w:tabs>
          <w:tab w:val="clear" w:pos="720"/>
          <w:tab w:val="num" w:pos="1440"/>
        </w:tabs>
        <w:ind w:left="1440"/>
        <w:rPr>
          <w:rFonts w:ascii="Times New Roman" w:hAnsi="Times New Roman"/>
          <w:b/>
        </w:rPr>
      </w:pPr>
      <w:r w:rsidRPr="002F602F">
        <w:rPr>
          <w:rFonts w:ascii="Times New Roman" w:hAnsi="Times New Roman"/>
          <w:b/>
        </w:rPr>
        <w:t>Justification for Sensitive Questions</w:t>
      </w:r>
    </w:p>
    <w:p w:rsidR="00A45D82" w:rsidRPr="00791A03" w:rsidP="002F602F" w14:paraId="598772B8" w14:textId="77777777">
      <w:pPr>
        <w:pStyle w:val="BodyText2"/>
        <w:tabs>
          <w:tab w:val="clear" w:pos="-1440"/>
          <w:tab w:val="clear" w:pos="-720"/>
          <w:tab w:val="clear" w:pos="0"/>
          <w:tab w:val="clear" w:pos="720"/>
          <w:tab w:val="num"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791A03">
        <w:rPr>
          <w:rFonts w:ascii="Times New Roman" w:hAnsi="Times New Roman"/>
          <w:b w:val="0"/>
          <w:i w:val="0"/>
        </w:rPr>
        <w:t>The information collection does not contain any questions of a sensitive nature.</w:t>
      </w:r>
    </w:p>
    <w:p w:rsidR="00A45D82" w:rsidRPr="00BC7F42" w:rsidP="002F602F" w14:paraId="3C48F089" w14:textId="77777777">
      <w:pPr>
        <w:tabs>
          <w:tab w:val="num" w:pos="1440"/>
        </w:tabs>
        <w:ind w:left="1440"/>
        <w:rPr>
          <w:rFonts w:ascii="Times New Roman" w:hAnsi="Times New Roman"/>
        </w:rPr>
      </w:pPr>
    </w:p>
    <w:p w:rsidR="003E145C" w:rsidRPr="002F602F" w:rsidP="002F602F" w14:paraId="55407CA1" w14:textId="77777777">
      <w:pPr>
        <w:numPr>
          <w:ilvl w:val="0"/>
          <w:numId w:val="14"/>
        </w:numPr>
        <w:tabs>
          <w:tab w:val="clear" w:pos="720"/>
          <w:tab w:val="num" w:pos="1440"/>
        </w:tabs>
        <w:ind w:left="1440"/>
        <w:rPr>
          <w:rFonts w:ascii="Times New Roman" w:hAnsi="Times New Roman"/>
          <w:b/>
        </w:rPr>
      </w:pPr>
      <w:r w:rsidRPr="002F602F">
        <w:rPr>
          <w:rFonts w:ascii="Times New Roman" w:hAnsi="Times New Roman"/>
          <w:b/>
        </w:rPr>
        <w:t>Estimates of Public Reporting Burden</w:t>
      </w:r>
    </w:p>
    <w:p w:rsidR="00EC24EE" w:rsidP="006E5521" w14:paraId="4192BB93" w14:textId="4459D77D">
      <w:pPr>
        <w:suppressAutoHyphens/>
        <w:ind w:left="1440" w:right="-90"/>
        <w:rPr>
          <w:rFonts w:ascii="Times New Roman" w:eastAsia="SimSun" w:hAnsi="Times New Roman"/>
          <w:bCs/>
          <w:snapToGrid/>
          <w:lang w:eastAsia="zh-CN"/>
        </w:rPr>
      </w:pPr>
      <w:r w:rsidRPr="00BB661A">
        <w:rPr>
          <w:rFonts w:ascii="Times New Roman" w:eastAsia="SimSun" w:hAnsi="Times New Roman"/>
          <w:bCs/>
          <w:snapToGrid/>
          <w:lang w:eastAsia="zh-CN"/>
        </w:rPr>
        <w:t>Please see the burden chart below:</w:t>
      </w:r>
    </w:p>
    <w:p w:rsidR="00CA6BD2" w:rsidP="006E5521" w14:paraId="45AC9EB7" w14:textId="0A51B730">
      <w:pPr>
        <w:suppressAutoHyphens/>
        <w:ind w:left="1440" w:right="-90"/>
        <w:rPr>
          <w:rFonts w:ascii="Times New Roman" w:eastAsia="SimSun" w:hAnsi="Times New Roman"/>
          <w:bCs/>
          <w:snapToGrid/>
          <w:lang w:eastAsia="zh-CN"/>
        </w:rPr>
      </w:pPr>
    </w:p>
    <w:tbl>
      <w:tblPr>
        <w:tblW w:w="1053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9"/>
        <w:gridCol w:w="1523"/>
        <w:gridCol w:w="1310"/>
        <w:gridCol w:w="1190"/>
        <w:gridCol w:w="1256"/>
        <w:gridCol w:w="1562"/>
        <w:gridCol w:w="1980"/>
      </w:tblGrid>
      <w:tr w14:paraId="398ACBCD" w14:textId="77777777" w:rsidTr="00CA6BD2">
        <w:tblPrEx>
          <w:tblW w:w="1053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709" w:type="dxa"/>
            <w:shd w:val="clear" w:color="auto" w:fill="auto"/>
          </w:tcPr>
          <w:p w:rsidR="00CA6BD2" w:rsidRPr="00CA6BD2" w:rsidP="00CA6BD2" w14:paraId="0DB6B7E4" w14:textId="77777777">
            <w:pPr>
              <w:widowControl/>
              <w:suppressAutoHyphens/>
              <w:rPr>
                <w:rFonts w:ascii="Times New Roman" w:eastAsia="SimSun" w:hAnsi="Times New Roman"/>
                <w:b/>
                <w:snapToGrid/>
                <w:lang w:eastAsia="ar-SA"/>
              </w:rPr>
            </w:pPr>
            <w:r w:rsidRPr="00CA6BD2">
              <w:rPr>
                <w:rFonts w:ascii="Times New Roman" w:eastAsia="SimSun" w:hAnsi="Times New Roman"/>
                <w:b/>
                <w:snapToGrid/>
                <w:color w:val="000000"/>
                <w:lang w:eastAsia="ar-SA"/>
              </w:rPr>
              <w:t>Modality of Completion</w:t>
            </w:r>
          </w:p>
        </w:tc>
        <w:tc>
          <w:tcPr>
            <w:tcW w:w="1523" w:type="dxa"/>
            <w:shd w:val="clear" w:color="auto" w:fill="auto"/>
          </w:tcPr>
          <w:p w:rsidR="00CA6BD2" w:rsidRPr="00CA6BD2" w:rsidP="00CA6BD2" w14:paraId="35B96E23" w14:textId="77777777">
            <w:pPr>
              <w:widowControl/>
              <w:suppressAutoHyphens/>
              <w:rPr>
                <w:rFonts w:ascii="Times New Roman" w:eastAsia="SimSun" w:hAnsi="Times New Roman"/>
                <w:b/>
                <w:snapToGrid/>
                <w:lang w:eastAsia="ar-SA"/>
              </w:rPr>
            </w:pPr>
            <w:r w:rsidRPr="00CA6BD2">
              <w:rPr>
                <w:rFonts w:ascii="Times New Roman" w:eastAsia="SimSun" w:hAnsi="Times New Roman"/>
                <w:b/>
                <w:snapToGrid/>
                <w:color w:val="000000"/>
                <w:lang w:eastAsia="ar-SA"/>
              </w:rPr>
              <w:t>Number of Respondents</w:t>
            </w:r>
          </w:p>
        </w:tc>
        <w:tc>
          <w:tcPr>
            <w:tcW w:w="1310" w:type="dxa"/>
            <w:shd w:val="clear" w:color="auto" w:fill="auto"/>
          </w:tcPr>
          <w:p w:rsidR="00CA6BD2" w:rsidRPr="00CA6BD2" w:rsidP="00CA6BD2" w14:paraId="25C2F30F" w14:textId="77777777">
            <w:pPr>
              <w:widowControl/>
              <w:suppressAutoHyphens/>
              <w:rPr>
                <w:rFonts w:ascii="Times New Roman" w:eastAsia="SimSun" w:hAnsi="Times New Roman"/>
                <w:b/>
                <w:snapToGrid/>
                <w:lang w:eastAsia="ar-SA"/>
              </w:rPr>
            </w:pPr>
            <w:r w:rsidRPr="00CA6BD2">
              <w:rPr>
                <w:rFonts w:ascii="Times New Roman" w:eastAsia="SimSun" w:hAnsi="Times New Roman"/>
                <w:b/>
                <w:snapToGrid/>
                <w:color w:val="000000"/>
                <w:lang w:eastAsia="ar-SA"/>
              </w:rPr>
              <w:t>Frequency of Response</w:t>
            </w:r>
          </w:p>
        </w:tc>
        <w:tc>
          <w:tcPr>
            <w:tcW w:w="1190" w:type="dxa"/>
            <w:shd w:val="clear" w:color="auto" w:fill="auto"/>
          </w:tcPr>
          <w:p w:rsidR="00CA6BD2" w:rsidRPr="00CA6BD2" w:rsidP="00CA6BD2" w14:paraId="42F33EB8" w14:textId="77777777">
            <w:pPr>
              <w:widowControl/>
              <w:suppressAutoHyphens/>
              <w:rPr>
                <w:rFonts w:ascii="Times New Roman" w:eastAsia="SimSun" w:hAnsi="Times New Roman"/>
                <w:b/>
                <w:snapToGrid/>
                <w:lang w:eastAsia="ar-SA"/>
              </w:rPr>
            </w:pPr>
            <w:r w:rsidRPr="00CA6BD2">
              <w:rPr>
                <w:rFonts w:ascii="Times New Roman" w:eastAsia="SimSun" w:hAnsi="Times New Roman"/>
                <w:b/>
                <w:snapToGrid/>
                <w:lang w:eastAsia="ar-SA"/>
              </w:rPr>
              <w:t>Average Burden Per Response (minutes)</w:t>
            </w:r>
          </w:p>
        </w:tc>
        <w:tc>
          <w:tcPr>
            <w:tcW w:w="1256" w:type="dxa"/>
            <w:shd w:val="clear" w:color="auto" w:fill="auto"/>
          </w:tcPr>
          <w:p w:rsidR="00CA6BD2" w:rsidRPr="00CA6BD2" w:rsidP="00CA6BD2" w14:paraId="08BA027F" w14:textId="77777777">
            <w:pPr>
              <w:widowControl/>
              <w:suppressAutoHyphens/>
              <w:rPr>
                <w:rFonts w:ascii="Times New Roman" w:eastAsia="SimSun" w:hAnsi="Times New Roman"/>
                <w:b/>
                <w:snapToGrid/>
                <w:lang w:eastAsia="ar-SA"/>
              </w:rPr>
            </w:pPr>
            <w:r w:rsidRPr="00CA6BD2">
              <w:rPr>
                <w:rFonts w:ascii="Times New Roman" w:eastAsia="SimSun" w:hAnsi="Times New Roman"/>
                <w:b/>
                <w:snapToGrid/>
                <w:color w:val="000000"/>
                <w:lang w:eastAsia="ar-SA"/>
              </w:rPr>
              <w:t>Estimated Total Annual Burden (hours)</w:t>
            </w:r>
          </w:p>
        </w:tc>
        <w:tc>
          <w:tcPr>
            <w:tcW w:w="1562" w:type="dxa"/>
            <w:shd w:val="clear" w:color="auto" w:fill="auto"/>
          </w:tcPr>
          <w:p w:rsidR="00CA6BD2" w:rsidRPr="00CA6BD2" w:rsidP="00CA6BD2" w14:paraId="62FE79F5" w14:textId="77777777">
            <w:pPr>
              <w:widowControl/>
              <w:suppressAutoHyphens/>
              <w:rPr>
                <w:rFonts w:ascii="Times New Roman" w:eastAsia="SimSun" w:hAnsi="Times New Roman"/>
                <w:b/>
                <w:snapToGrid/>
                <w:lang w:eastAsia="ar-SA"/>
              </w:rPr>
            </w:pPr>
            <w:r w:rsidRPr="00CA6BD2">
              <w:rPr>
                <w:rFonts w:ascii="Times New Roman" w:eastAsia="SimSun" w:hAnsi="Times New Roman"/>
                <w:b/>
                <w:snapToGrid/>
                <w:lang w:eastAsia="ar-SA"/>
              </w:rPr>
              <w:t>Average Theoretical Hourly Cost Amount (dollars)*</w:t>
            </w:r>
          </w:p>
        </w:tc>
        <w:tc>
          <w:tcPr>
            <w:tcW w:w="1980" w:type="dxa"/>
            <w:shd w:val="clear" w:color="auto" w:fill="auto"/>
          </w:tcPr>
          <w:p w:rsidR="00CA6BD2" w:rsidRPr="00CA6BD2" w:rsidP="00CA6BD2" w14:paraId="57999234" w14:textId="77777777">
            <w:pPr>
              <w:suppressAutoHyphens/>
              <w:contextualSpacing/>
              <w:rPr>
                <w:rFonts w:ascii="Times New Roman" w:eastAsia="Calibri" w:hAnsi="Times New Roman"/>
                <w:b/>
              </w:rPr>
            </w:pPr>
            <w:r w:rsidRPr="00CA6BD2">
              <w:rPr>
                <w:rFonts w:ascii="Times New Roman" w:hAnsi="Times New Roman"/>
                <w:b/>
                <w:lang w:eastAsia="ar-SA"/>
              </w:rPr>
              <w:t>Total Annual Opportunity Cost (dollars)**</w:t>
            </w:r>
          </w:p>
        </w:tc>
      </w:tr>
      <w:tr w14:paraId="72829975" w14:textId="77777777" w:rsidTr="00CA6BD2">
        <w:tblPrEx>
          <w:tblW w:w="10530" w:type="dxa"/>
          <w:tblInd w:w="-545" w:type="dxa"/>
          <w:tblLook w:val="04A0"/>
        </w:tblPrEx>
        <w:tc>
          <w:tcPr>
            <w:tcW w:w="1709" w:type="dxa"/>
            <w:tcBorders>
              <w:top w:val="single" w:sz="4" w:space="0" w:color="auto"/>
              <w:left w:val="single" w:sz="4" w:space="0" w:color="auto"/>
              <w:bottom w:val="single" w:sz="4" w:space="0" w:color="auto"/>
              <w:right w:val="single" w:sz="4" w:space="0" w:color="auto"/>
            </w:tcBorders>
          </w:tcPr>
          <w:p w:rsidR="00CA6BD2" w:rsidRPr="00CA6BD2" w:rsidP="00CA6BD2" w14:paraId="1CB95B6E" w14:textId="77777777">
            <w:pPr>
              <w:widowControl/>
              <w:suppressAutoHyphens/>
              <w:rPr>
                <w:rFonts w:ascii="Times New Roman" w:eastAsia="SimSun" w:hAnsi="Times New Roman"/>
                <w:snapToGrid/>
                <w:lang w:eastAsia="ar-SA"/>
              </w:rPr>
            </w:pPr>
            <w:r w:rsidRPr="00CA6BD2">
              <w:rPr>
                <w:rFonts w:ascii="Times New Roman" w:eastAsia="SimSun" w:hAnsi="Times New Roman"/>
                <w:snapToGrid/>
                <w:lang w:eastAsia="zh-CN"/>
              </w:rPr>
              <w:t>SSA-639 – Individuals</w:t>
            </w:r>
          </w:p>
        </w:tc>
        <w:tc>
          <w:tcPr>
            <w:tcW w:w="1523" w:type="dxa"/>
            <w:tcBorders>
              <w:top w:val="single" w:sz="4" w:space="0" w:color="auto"/>
              <w:left w:val="single" w:sz="4" w:space="0" w:color="auto"/>
              <w:bottom w:val="single" w:sz="4" w:space="0" w:color="auto"/>
              <w:right w:val="single" w:sz="4" w:space="0" w:color="auto"/>
            </w:tcBorders>
          </w:tcPr>
          <w:p w:rsidR="00CA6BD2" w:rsidRPr="00CA6BD2" w:rsidP="00CA6BD2" w14:paraId="0DF54A47" w14:textId="77777777">
            <w:pPr>
              <w:widowControl/>
              <w:suppressAutoHyphens/>
              <w:jc w:val="right"/>
              <w:rPr>
                <w:rFonts w:ascii="Times New Roman" w:eastAsia="SimSun" w:hAnsi="Times New Roman"/>
                <w:snapToGrid/>
                <w:lang w:eastAsia="ar-SA"/>
              </w:rPr>
            </w:pPr>
            <w:r w:rsidRPr="00CA6BD2">
              <w:rPr>
                <w:rFonts w:ascii="Times New Roman" w:eastAsia="SimSun" w:hAnsi="Times New Roman"/>
                <w:snapToGrid/>
                <w:lang w:eastAsia="zh-CN"/>
              </w:rPr>
              <w:t>22,000</w:t>
            </w:r>
          </w:p>
        </w:tc>
        <w:tc>
          <w:tcPr>
            <w:tcW w:w="1310" w:type="dxa"/>
            <w:tcBorders>
              <w:top w:val="single" w:sz="4" w:space="0" w:color="auto"/>
              <w:left w:val="single" w:sz="4" w:space="0" w:color="auto"/>
              <w:bottom w:val="single" w:sz="4" w:space="0" w:color="auto"/>
              <w:right w:val="single" w:sz="4" w:space="0" w:color="auto"/>
            </w:tcBorders>
          </w:tcPr>
          <w:p w:rsidR="00CA6BD2" w:rsidRPr="00CA6BD2" w:rsidP="00CA6BD2" w14:paraId="162F4BEE" w14:textId="77777777">
            <w:pPr>
              <w:widowControl/>
              <w:suppressAutoHyphens/>
              <w:jc w:val="right"/>
              <w:rPr>
                <w:rFonts w:ascii="Times New Roman" w:eastAsia="SimSun" w:hAnsi="Times New Roman"/>
                <w:snapToGrid/>
                <w:lang w:eastAsia="ar-SA"/>
              </w:rPr>
            </w:pPr>
            <w:r w:rsidRPr="00CA6BD2">
              <w:rPr>
                <w:rFonts w:ascii="Times New Roman" w:eastAsia="SimSun" w:hAnsi="Times New Roman"/>
                <w:snapToGrid/>
                <w:lang w:eastAsia="zh-CN"/>
              </w:rPr>
              <w:t>1</w:t>
            </w:r>
          </w:p>
        </w:tc>
        <w:tc>
          <w:tcPr>
            <w:tcW w:w="1190" w:type="dxa"/>
            <w:tcBorders>
              <w:top w:val="single" w:sz="4" w:space="0" w:color="auto"/>
              <w:left w:val="single" w:sz="4" w:space="0" w:color="auto"/>
              <w:bottom w:val="single" w:sz="4" w:space="0" w:color="auto"/>
              <w:right w:val="single" w:sz="4" w:space="0" w:color="auto"/>
            </w:tcBorders>
          </w:tcPr>
          <w:p w:rsidR="00CA6BD2" w:rsidRPr="00CA6BD2" w:rsidP="00CA6BD2" w14:paraId="2F809D8A" w14:textId="77777777">
            <w:pPr>
              <w:widowControl/>
              <w:suppressAutoHyphens/>
              <w:jc w:val="right"/>
              <w:rPr>
                <w:rFonts w:ascii="Times New Roman" w:eastAsia="SimSun" w:hAnsi="Times New Roman"/>
                <w:snapToGrid/>
                <w:lang w:eastAsia="ar-SA"/>
              </w:rPr>
            </w:pPr>
            <w:r w:rsidRPr="00CA6BD2">
              <w:rPr>
                <w:rFonts w:ascii="Times New Roman" w:eastAsia="SimSun" w:hAnsi="Times New Roman"/>
                <w:snapToGrid/>
                <w:lang w:eastAsia="zh-CN"/>
              </w:rPr>
              <w:t>10</w:t>
            </w:r>
          </w:p>
        </w:tc>
        <w:tc>
          <w:tcPr>
            <w:tcW w:w="1256" w:type="dxa"/>
            <w:tcBorders>
              <w:top w:val="single" w:sz="4" w:space="0" w:color="auto"/>
              <w:left w:val="single" w:sz="4" w:space="0" w:color="auto"/>
              <w:bottom w:val="single" w:sz="4" w:space="0" w:color="auto"/>
              <w:right w:val="single" w:sz="4" w:space="0" w:color="auto"/>
            </w:tcBorders>
          </w:tcPr>
          <w:p w:rsidR="00CA6BD2" w:rsidRPr="00CA6BD2" w:rsidP="00CA6BD2" w14:paraId="742873D2" w14:textId="77777777">
            <w:pPr>
              <w:widowControl/>
              <w:suppressAutoHyphens/>
              <w:jc w:val="right"/>
              <w:rPr>
                <w:rFonts w:ascii="Times New Roman" w:eastAsia="SimSun" w:hAnsi="Times New Roman"/>
                <w:snapToGrid/>
                <w:lang w:eastAsia="ar-SA"/>
              </w:rPr>
            </w:pPr>
            <w:r w:rsidRPr="00CA6BD2">
              <w:rPr>
                <w:rFonts w:ascii="Times New Roman" w:eastAsia="SimSun" w:hAnsi="Times New Roman"/>
                <w:snapToGrid/>
                <w:lang w:eastAsia="zh-CN"/>
              </w:rPr>
              <w:t>3,667</w:t>
            </w:r>
          </w:p>
        </w:tc>
        <w:tc>
          <w:tcPr>
            <w:tcW w:w="1562" w:type="dxa"/>
          </w:tcPr>
          <w:p w:rsidR="00CA6BD2" w:rsidRPr="00CA6BD2" w:rsidP="00CA6BD2" w14:paraId="4EF04470" w14:textId="45874AC8">
            <w:pPr>
              <w:widowControl/>
              <w:suppressAutoHyphens/>
              <w:jc w:val="right"/>
              <w:rPr>
                <w:rFonts w:ascii="Times New Roman" w:eastAsia="SimSun" w:hAnsi="Times New Roman"/>
                <w:snapToGrid/>
                <w:lang w:eastAsia="ar-SA"/>
              </w:rPr>
            </w:pPr>
            <w:r w:rsidRPr="00CA6BD2">
              <w:rPr>
                <w:rFonts w:ascii="Times New Roman" w:hAnsi="Times New Roman"/>
              </w:rPr>
              <w:t>$</w:t>
            </w:r>
            <w:r w:rsidR="002540F5">
              <w:rPr>
                <w:rFonts w:ascii="Times New Roman" w:hAnsi="Times New Roman"/>
              </w:rPr>
              <w:t>20.00</w:t>
            </w:r>
            <w:r w:rsidRPr="00CA6BD2">
              <w:rPr>
                <w:rFonts w:ascii="Times New Roman" w:hAnsi="Times New Roman"/>
              </w:rPr>
              <w:t>*</w:t>
            </w:r>
          </w:p>
        </w:tc>
        <w:tc>
          <w:tcPr>
            <w:tcW w:w="1980" w:type="dxa"/>
          </w:tcPr>
          <w:p w:rsidR="00CA6BD2" w:rsidRPr="00CA6BD2" w:rsidP="00CA6BD2" w14:paraId="727E4DFB" w14:textId="50EE1AA4">
            <w:pPr>
              <w:suppressAutoHyphens/>
              <w:contextualSpacing/>
              <w:jc w:val="right"/>
              <w:rPr>
                <w:rFonts w:ascii="Times New Roman" w:eastAsia="Calibri" w:hAnsi="Times New Roman"/>
              </w:rPr>
            </w:pPr>
            <w:r w:rsidRPr="00CA6BD2">
              <w:rPr>
                <w:rFonts w:ascii="Times New Roman" w:hAnsi="Times New Roman"/>
              </w:rPr>
              <w:t>$</w:t>
            </w:r>
            <w:r w:rsidR="002540F5">
              <w:rPr>
                <w:rFonts w:ascii="Times New Roman" w:hAnsi="Times New Roman"/>
              </w:rPr>
              <w:t>73,340</w:t>
            </w:r>
            <w:r w:rsidRPr="00CA6BD2">
              <w:rPr>
                <w:rFonts w:ascii="Times New Roman" w:hAnsi="Times New Roman"/>
              </w:rPr>
              <w:t>**</w:t>
            </w:r>
          </w:p>
        </w:tc>
      </w:tr>
      <w:tr w14:paraId="323DF112" w14:textId="77777777" w:rsidTr="00CA6BD2">
        <w:tblPrEx>
          <w:tblW w:w="10530" w:type="dxa"/>
          <w:tblInd w:w="-545" w:type="dxa"/>
          <w:tblLook w:val="04A0"/>
        </w:tblPrEx>
        <w:tc>
          <w:tcPr>
            <w:tcW w:w="1709" w:type="dxa"/>
            <w:tcBorders>
              <w:top w:val="single" w:sz="4" w:space="0" w:color="auto"/>
              <w:left w:val="single" w:sz="4" w:space="0" w:color="auto"/>
              <w:bottom w:val="single" w:sz="4" w:space="0" w:color="auto"/>
              <w:right w:val="single" w:sz="4" w:space="0" w:color="auto"/>
            </w:tcBorders>
          </w:tcPr>
          <w:p w:rsidR="00CA6BD2" w:rsidRPr="00CA6BD2" w:rsidP="00CA6BD2" w14:paraId="17460056" w14:textId="77777777">
            <w:pPr>
              <w:widowControl/>
              <w:suppressAutoHyphens/>
              <w:rPr>
                <w:rFonts w:ascii="Times New Roman" w:hAnsi="Times New Roman"/>
              </w:rPr>
            </w:pPr>
            <w:r w:rsidRPr="00CA6BD2">
              <w:rPr>
                <w:rFonts w:ascii="Times New Roman" w:eastAsia="SimSun" w:hAnsi="Times New Roman"/>
                <w:snapToGrid/>
                <w:lang w:eastAsia="zh-CN"/>
              </w:rPr>
              <w:t>SSA-637 – Individuals</w:t>
            </w:r>
          </w:p>
        </w:tc>
        <w:tc>
          <w:tcPr>
            <w:tcW w:w="1523" w:type="dxa"/>
            <w:tcBorders>
              <w:top w:val="single" w:sz="4" w:space="0" w:color="auto"/>
              <w:left w:val="single" w:sz="4" w:space="0" w:color="auto"/>
              <w:bottom w:val="single" w:sz="4" w:space="0" w:color="auto"/>
              <w:right w:val="single" w:sz="4" w:space="0" w:color="auto"/>
            </w:tcBorders>
          </w:tcPr>
          <w:p w:rsidR="00CA6BD2" w:rsidRPr="00CA6BD2" w:rsidP="00CA6BD2" w14:paraId="7387AD32" w14:textId="77777777">
            <w:pPr>
              <w:widowControl/>
              <w:suppressAutoHyphens/>
              <w:jc w:val="right"/>
              <w:rPr>
                <w:rFonts w:ascii="Times New Roman" w:hAnsi="Times New Roman"/>
              </w:rPr>
            </w:pPr>
            <w:r w:rsidRPr="00CA6BD2">
              <w:rPr>
                <w:rFonts w:ascii="Times New Roman" w:eastAsia="SimSun" w:hAnsi="Times New Roman"/>
                <w:snapToGrid/>
                <w:lang w:eastAsia="zh-CN"/>
              </w:rPr>
              <w:t>500</w:t>
            </w:r>
          </w:p>
        </w:tc>
        <w:tc>
          <w:tcPr>
            <w:tcW w:w="1310" w:type="dxa"/>
            <w:tcBorders>
              <w:top w:val="single" w:sz="4" w:space="0" w:color="auto"/>
              <w:left w:val="single" w:sz="4" w:space="0" w:color="auto"/>
              <w:bottom w:val="single" w:sz="4" w:space="0" w:color="auto"/>
              <w:right w:val="single" w:sz="4" w:space="0" w:color="auto"/>
            </w:tcBorders>
          </w:tcPr>
          <w:p w:rsidR="00CA6BD2" w:rsidRPr="00CA6BD2" w:rsidP="00CA6BD2" w14:paraId="370C3BB8" w14:textId="77777777">
            <w:pPr>
              <w:widowControl/>
              <w:suppressAutoHyphens/>
              <w:jc w:val="right"/>
              <w:rPr>
                <w:rFonts w:ascii="Times New Roman" w:hAnsi="Times New Roman"/>
              </w:rPr>
            </w:pPr>
            <w:r w:rsidRPr="00CA6BD2">
              <w:rPr>
                <w:rFonts w:ascii="Times New Roman" w:eastAsia="SimSun" w:hAnsi="Times New Roman"/>
                <w:snapToGrid/>
                <w:lang w:eastAsia="zh-CN"/>
              </w:rPr>
              <w:t>1</w:t>
            </w:r>
          </w:p>
        </w:tc>
        <w:tc>
          <w:tcPr>
            <w:tcW w:w="1190" w:type="dxa"/>
            <w:tcBorders>
              <w:top w:val="single" w:sz="4" w:space="0" w:color="auto"/>
              <w:left w:val="single" w:sz="4" w:space="0" w:color="auto"/>
              <w:bottom w:val="single" w:sz="4" w:space="0" w:color="auto"/>
              <w:right w:val="single" w:sz="4" w:space="0" w:color="auto"/>
            </w:tcBorders>
          </w:tcPr>
          <w:p w:rsidR="00CA6BD2" w:rsidRPr="00CA6BD2" w:rsidP="00CA6BD2" w14:paraId="6B5BD2B0" w14:textId="77777777">
            <w:pPr>
              <w:widowControl/>
              <w:suppressAutoHyphens/>
              <w:jc w:val="right"/>
              <w:rPr>
                <w:rFonts w:ascii="Times New Roman" w:hAnsi="Times New Roman"/>
              </w:rPr>
            </w:pPr>
            <w:r w:rsidRPr="00CA6BD2">
              <w:rPr>
                <w:rFonts w:ascii="Times New Roman" w:eastAsia="SimSun" w:hAnsi="Times New Roman"/>
                <w:snapToGrid/>
                <w:lang w:eastAsia="zh-CN"/>
              </w:rPr>
              <w:t>120</w:t>
            </w:r>
          </w:p>
        </w:tc>
        <w:tc>
          <w:tcPr>
            <w:tcW w:w="1256" w:type="dxa"/>
            <w:tcBorders>
              <w:top w:val="single" w:sz="4" w:space="0" w:color="auto"/>
              <w:left w:val="single" w:sz="4" w:space="0" w:color="auto"/>
              <w:bottom w:val="single" w:sz="4" w:space="0" w:color="auto"/>
              <w:right w:val="single" w:sz="4" w:space="0" w:color="auto"/>
            </w:tcBorders>
          </w:tcPr>
          <w:p w:rsidR="00CA6BD2" w:rsidRPr="00CA6BD2" w:rsidP="00CA6BD2" w14:paraId="3CAEA9C4" w14:textId="77777777">
            <w:pPr>
              <w:widowControl/>
              <w:suppressAutoHyphens/>
              <w:jc w:val="right"/>
              <w:rPr>
                <w:rFonts w:ascii="Times New Roman" w:hAnsi="Times New Roman"/>
              </w:rPr>
            </w:pPr>
            <w:r w:rsidRPr="00CA6BD2">
              <w:rPr>
                <w:rFonts w:ascii="Times New Roman" w:eastAsia="SimSun" w:hAnsi="Times New Roman"/>
                <w:snapToGrid/>
                <w:lang w:eastAsia="zh-CN"/>
              </w:rPr>
              <w:t>1,000</w:t>
            </w:r>
          </w:p>
        </w:tc>
        <w:tc>
          <w:tcPr>
            <w:tcW w:w="1562" w:type="dxa"/>
          </w:tcPr>
          <w:p w:rsidR="00CA6BD2" w:rsidRPr="00CA6BD2" w:rsidP="00CA6BD2" w14:paraId="13B3998D" w14:textId="404B4BA7">
            <w:pPr>
              <w:widowControl/>
              <w:suppressAutoHyphens/>
              <w:jc w:val="right"/>
              <w:rPr>
                <w:rFonts w:ascii="Times New Roman" w:hAnsi="Times New Roman"/>
              </w:rPr>
            </w:pPr>
            <w:r w:rsidRPr="00CA6BD2">
              <w:rPr>
                <w:rFonts w:ascii="Times New Roman" w:hAnsi="Times New Roman"/>
              </w:rPr>
              <w:t>$</w:t>
            </w:r>
            <w:r w:rsidR="002540F5">
              <w:rPr>
                <w:rFonts w:ascii="Times New Roman" w:hAnsi="Times New Roman"/>
              </w:rPr>
              <w:t>20.00</w:t>
            </w:r>
            <w:r w:rsidRPr="00CA6BD2">
              <w:rPr>
                <w:rFonts w:ascii="Times New Roman" w:hAnsi="Times New Roman"/>
              </w:rPr>
              <w:t>*</w:t>
            </w:r>
          </w:p>
        </w:tc>
        <w:tc>
          <w:tcPr>
            <w:tcW w:w="1980" w:type="dxa"/>
          </w:tcPr>
          <w:p w:rsidR="00CA6BD2" w:rsidRPr="00CA6BD2" w:rsidP="00CA6BD2" w14:paraId="6C16656D" w14:textId="710854DF">
            <w:pPr>
              <w:suppressAutoHyphens/>
              <w:contextualSpacing/>
              <w:jc w:val="right"/>
              <w:rPr>
                <w:rFonts w:ascii="Times New Roman" w:hAnsi="Times New Roman"/>
              </w:rPr>
            </w:pPr>
            <w:r w:rsidRPr="00CA6BD2">
              <w:rPr>
                <w:rFonts w:ascii="Times New Roman" w:hAnsi="Times New Roman"/>
              </w:rPr>
              <w:t>$</w:t>
            </w:r>
            <w:r w:rsidR="002540F5">
              <w:rPr>
                <w:rFonts w:ascii="Times New Roman" w:hAnsi="Times New Roman"/>
              </w:rPr>
              <w:t>20,000</w:t>
            </w:r>
            <w:r w:rsidRPr="00CA6BD2">
              <w:rPr>
                <w:rFonts w:ascii="Times New Roman" w:hAnsi="Times New Roman"/>
              </w:rPr>
              <w:t>**</w:t>
            </w:r>
          </w:p>
        </w:tc>
      </w:tr>
      <w:tr w14:paraId="3EE25EE7" w14:textId="77777777" w:rsidTr="00CA6BD2">
        <w:tblPrEx>
          <w:tblW w:w="10530" w:type="dxa"/>
          <w:tblInd w:w="-545" w:type="dxa"/>
          <w:tblLook w:val="04A0"/>
        </w:tblPrEx>
        <w:tc>
          <w:tcPr>
            <w:tcW w:w="1709" w:type="dxa"/>
            <w:tcBorders>
              <w:top w:val="single" w:sz="4" w:space="0" w:color="auto"/>
              <w:left w:val="single" w:sz="4" w:space="0" w:color="auto"/>
              <w:bottom w:val="single" w:sz="4" w:space="0" w:color="auto"/>
              <w:right w:val="single" w:sz="4" w:space="0" w:color="auto"/>
            </w:tcBorders>
          </w:tcPr>
          <w:p w:rsidR="00CA6BD2" w:rsidRPr="00CA6BD2" w:rsidP="00CA6BD2" w14:paraId="0D561DBA" w14:textId="77777777">
            <w:pPr>
              <w:widowControl/>
              <w:suppressAutoHyphens/>
              <w:rPr>
                <w:rFonts w:ascii="Times New Roman" w:hAnsi="Times New Roman"/>
              </w:rPr>
            </w:pPr>
            <w:r w:rsidRPr="00CA6BD2">
              <w:rPr>
                <w:rFonts w:ascii="Times New Roman" w:eastAsia="SimSun" w:hAnsi="Times New Roman"/>
                <w:snapToGrid/>
                <w:lang w:eastAsia="zh-CN"/>
              </w:rPr>
              <w:t>SSA-637 – Organizations</w:t>
            </w:r>
          </w:p>
        </w:tc>
        <w:tc>
          <w:tcPr>
            <w:tcW w:w="1523" w:type="dxa"/>
            <w:tcBorders>
              <w:top w:val="single" w:sz="4" w:space="0" w:color="auto"/>
              <w:left w:val="single" w:sz="4" w:space="0" w:color="auto"/>
              <w:bottom w:val="single" w:sz="4" w:space="0" w:color="auto"/>
              <w:right w:val="single" w:sz="4" w:space="0" w:color="auto"/>
            </w:tcBorders>
          </w:tcPr>
          <w:p w:rsidR="00CA6BD2" w:rsidRPr="00CA6BD2" w:rsidP="00CA6BD2" w14:paraId="3BBF2869" w14:textId="77777777">
            <w:pPr>
              <w:widowControl/>
              <w:suppressAutoHyphens/>
              <w:jc w:val="right"/>
              <w:rPr>
                <w:rFonts w:ascii="Times New Roman" w:hAnsi="Times New Roman"/>
              </w:rPr>
            </w:pPr>
            <w:r w:rsidRPr="00CA6BD2">
              <w:rPr>
                <w:rFonts w:ascii="Times New Roman" w:eastAsia="SimSun" w:hAnsi="Times New Roman"/>
                <w:snapToGrid/>
                <w:lang w:eastAsia="zh-CN"/>
              </w:rPr>
              <w:t>4,500</w:t>
            </w:r>
          </w:p>
        </w:tc>
        <w:tc>
          <w:tcPr>
            <w:tcW w:w="1310" w:type="dxa"/>
            <w:tcBorders>
              <w:top w:val="single" w:sz="4" w:space="0" w:color="auto"/>
              <w:left w:val="single" w:sz="4" w:space="0" w:color="auto"/>
              <w:bottom w:val="single" w:sz="4" w:space="0" w:color="auto"/>
              <w:right w:val="single" w:sz="4" w:space="0" w:color="auto"/>
            </w:tcBorders>
          </w:tcPr>
          <w:p w:rsidR="00CA6BD2" w:rsidRPr="00CA6BD2" w:rsidP="00CA6BD2" w14:paraId="2F7E14B2" w14:textId="77777777">
            <w:pPr>
              <w:widowControl/>
              <w:suppressAutoHyphens/>
              <w:jc w:val="right"/>
              <w:rPr>
                <w:rFonts w:ascii="Times New Roman" w:hAnsi="Times New Roman"/>
              </w:rPr>
            </w:pPr>
            <w:r w:rsidRPr="00CA6BD2">
              <w:rPr>
                <w:rFonts w:ascii="Times New Roman" w:eastAsia="SimSun" w:hAnsi="Times New Roman"/>
                <w:snapToGrid/>
                <w:lang w:eastAsia="zh-CN"/>
              </w:rPr>
              <w:t>1</w:t>
            </w:r>
          </w:p>
        </w:tc>
        <w:tc>
          <w:tcPr>
            <w:tcW w:w="1190" w:type="dxa"/>
            <w:tcBorders>
              <w:top w:val="single" w:sz="4" w:space="0" w:color="auto"/>
              <w:left w:val="single" w:sz="4" w:space="0" w:color="auto"/>
              <w:bottom w:val="single" w:sz="4" w:space="0" w:color="auto"/>
              <w:right w:val="single" w:sz="4" w:space="0" w:color="auto"/>
            </w:tcBorders>
          </w:tcPr>
          <w:p w:rsidR="00CA6BD2" w:rsidRPr="00CA6BD2" w:rsidP="00CA6BD2" w14:paraId="12ECAE42" w14:textId="77777777">
            <w:pPr>
              <w:widowControl/>
              <w:suppressAutoHyphens/>
              <w:jc w:val="right"/>
              <w:rPr>
                <w:rFonts w:ascii="Times New Roman" w:hAnsi="Times New Roman"/>
              </w:rPr>
            </w:pPr>
            <w:r w:rsidRPr="00CA6BD2">
              <w:rPr>
                <w:rFonts w:ascii="Times New Roman" w:eastAsia="SimSun" w:hAnsi="Times New Roman"/>
                <w:snapToGrid/>
                <w:lang w:eastAsia="zh-CN"/>
              </w:rPr>
              <w:t>120</w:t>
            </w:r>
          </w:p>
        </w:tc>
        <w:tc>
          <w:tcPr>
            <w:tcW w:w="1256" w:type="dxa"/>
            <w:tcBorders>
              <w:top w:val="single" w:sz="4" w:space="0" w:color="auto"/>
              <w:left w:val="single" w:sz="4" w:space="0" w:color="auto"/>
              <w:bottom w:val="single" w:sz="4" w:space="0" w:color="auto"/>
              <w:right w:val="single" w:sz="4" w:space="0" w:color="auto"/>
            </w:tcBorders>
          </w:tcPr>
          <w:p w:rsidR="00CA6BD2" w:rsidRPr="00CA6BD2" w:rsidP="00CA6BD2" w14:paraId="1CE5D94B" w14:textId="77777777">
            <w:pPr>
              <w:widowControl/>
              <w:suppressAutoHyphens/>
              <w:jc w:val="right"/>
              <w:rPr>
                <w:rFonts w:ascii="Times New Roman" w:hAnsi="Times New Roman"/>
              </w:rPr>
            </w:pPr>
            <w:r w:rsidRPr="00CA6BD2">
              <w:rPr>
                <w:rFonts w:ascii="Times New Roman" w:eastAsia="SimSun" w:hAnsi="Times New Roman"/>
                <w:snapToGrid/>
                <w:lang w:eastAsia="zh-CN"/>
              </w:rPr>
              <w:t>9,000</w:t>
            </w:r>
          </w:p>
        </w:tc>
        <w:tc>
          <w:tcPr>
            <w:tcW w:w="1562" w:type="dxa"/>
          </w:tcPr>
          <w:p w:rsidR="00CA6BD2" w:rsidRPr="00CA6BD2" w:rsidP="00CA6BD2" w14:paraId="38CDD861" w14:textId="703EF3B9">
            <w:pPr>
              <w:widowControl/>
              <w:suppressAutoHyphens/>
              <w:jc w:val="right"/>
              <w:rPr>
                <w:rFonts w:ascii="Times New Roman" w:hAnsi="Times New Roman"/>
              </w:rPr>
            </w:pPr>
            <w:r w:rsidRPr="00CA6BD2">
              <w:rPr>
                <w:rFonts w:ascii="Times New Roman" w:hAnsi="Times New Roman"/>
              </w:rPr>
              <w:t>$</w:t>
            </w:r>
            <w:r w:rsidR="002540F5">
              <w:rPr>
                <w:rFonts w:ascii="Times New Roman" w:hAnsi="Times New Roman"/>
              </w:rPr>
              <w:t>20.00</w:t>
            </w:r>
            <w:r w:rsidRPr="00CA6BD2">
              <w:rPr>
                <w:rFonts w:ascii="Times New Roman" w:hAnsi="Times New Roman"/>
              </w:rPr>
              <w:t>*</w:t>
            </w:r>
          </w:p>
        </w:tc>
        <w:tc>
          <w:tcPr>
            <w:tcW w:w="1980" w:type="dxa"/>
          </w:tcPr>
          <w:p w:rsidR="00CA6BD2" w:rsidRPr="00CA6BD2" w:rsidP="00CA6BD2" w14:paraId="4BF2DBAD" w14:textId="17EAF005">
            <w:pPr>
              <w:suppressAutoHyphens/>
              <w:contextualSpacing/>
              <w:jc w:val="right"/>
              <w:rPr>
                <w:rFonts w:ascii="Times New Roman" w:hAnsi="Times New Roman"/>
              </w:rPr>
            </w:pPr>
            <w:r w:rsidRPr="00CA6BD2">
              <w:rPr>
                <w:rFonts w:ascii="Times New Roman" w:hAnsi="Times New Roman"/>
              </w:rPr>
              <w:t>$</w:t>
            </w:r>
            <w:r w:rsidR="002540F5">
              <w:rPr>
                <w:rFonts w:ascii="Times New Roman" w:hAnsi="Times New Roman"/>
              </w:rPr>
              <w:t>180,000</w:t>
            </w:r>
            <w:r w:rsidRPr="00CA6BD2">
              <w:rPr>
                <w:rFonts w:ascii="Times New Roman" w:hAnsi="Times New Roman"/>
              </w:rPr>
              <w:t>**</w:t>
            </w:r>
          </w:p>
        </w:tc>
      </w:tr>
      <w:tr w14:paraId="4181A83F" w14:textId="77777777" w:rsidTr="00CA6BD2">
        <w:tblPrEx>
          <w:tblW w:w="10530" w:type="dxa"/>
          <w:tblInd w:w="-545" w:type="dxa"/>
          <w:tblLook w:val="04A0"/>
        </w:tblPrEx>
        <w:tc>
          <w:tcPr>
            <w:tcW w:w="1709" w:type="dxa"/>
            <w:tcBorders>
              <w:top w:val="single" w:sz="4" w:space="0" w:color="auto"/>
              <w:left w:val="single" w:sz="4" w:space="0" w:color="auto"/>
              <w:bottom w:val="single" w:sz="4" w:space="0" w:color="auto"/>
              <w:right w:val="single" w:sz="4" w:space="0" w:color="auto"/>
            </w:tcBorders>
          </w:tcPr>
          <w:p w:rsidR="00CA6BD2" w:rsidRPr="00CA6BD2" w:rsidP="00CA6BD2" w14:paraId="0D5FA2B5" w14:textId="77777777">
            <w:pPr>
              <w:widowControl/>
              <w:suppressAutoHyphens/>
              <w:rPr>
                <w:rFonts w:ascii="Times New Roman" w:hAnsi="Times New Roman"/>
              </w:rPr>
            </w:pPr>
            <w:r w:rsidRPr="00CA6BD2">
              <w:rPr>
                <w:rFonts w:ascii="Times New Roman" w:eastAsia="SimSun" w:hAnsi="Times New Roman"/>
                <w:b/>
                <w:snapToGrid/>
                <w:lang w:eastAsia="zh-CN"/>
              </w:rPr>
              <w:t>Totals</w:t>
            </w:r>
          </w:p>
        </w:tc>
        <w:tc>
          <w:tcPr>
            <w:tcW w:w="1523" w:type="dxa"/>
            <w:tcBorders>
              <w:top w:val="single" w:sz="4" w:space="0" w:color="auto"/>
              <w:left w:val="single" w:sz="4" w:space="0" w:color="auto"/>
              <w:bottom w:val="single" w:sz="4" w:space="0" w:color="auto"/>
              <w:right w:val="single" w:sz="4" w:space="0" w:color="auto"/>
            </w:tcBorders>
          </w:tcPr>
          <w:p w:rsidR="00CA6BD2" w:rsidRPr="00CA6BD2" w:rsidP="00CA6BD2" w14:paraId="28F1A49D" w14:textId="77777777">
            <w:pPr>
              <w:widowControl/>
              <w:suppressAutoHyphens/>
              <w:jc w:val="right"/>
              <w:rPr>
                <w:rFonts w:ascii="Times New Roman" w:hAnsi="Times New Roman"/>
              </w:rPr>
            </w:pPr>
            <w:r w:rsidRPr="00CA6BD2">
              <w:rPr>
                <w:rFonts w:ascii="Times New Roman" w:eastAsia="SimSun" w:hAnsi="Times New Roman"/>
                <w:b/>
                <w:snapToGrid/>
                <w:lang w:eastAsia="zh-CN"/>
              </w:rPr>
              <w:t>27,000</w:t>
            </w:r>
          </w:p>
        </w:tc>
        <w:tc>
          <w:tcPr>
            <w:tcW w:w="1310" w:type="dxa"/>
            <w:tcBorders>
              <w:top w:val="single" w:sz="4" w:space="0" w:color="auto"/>
              <w:left w:val="single" w:sz="4" w:space="0" w:color="auto"/>
              <w:bottom w:val="single" w:sz="4" w:space="0" w:color="auto"/>
              <w:right w:val="single" w:sz="4" w:space="0" w:color="auto"/>
            </w:tcBorders>
          </w:tcPr>
          <w:p w:rsidR="00CA6BD2" w:rsidRPr="00CA6BD2" w:rsidP="00CA6BD2" w14:paraId="5944F0FA" w14:textId="77777777">
            <w:pPr>
              <w:widowControl/>
              <w:suppressAutoHyphens/>
              <w:jc w:val="right"/>
              <w:rPr>
                <w:rFonts w:ascii="Times New Roman" w:hAnsi="Times New Roman"/>
              </w:rPr>
            </w:pPr>
          </w:p>
        </w:tc>
        <w:tc>
          <w:tcPr>
            <w:tcW w:w="1190" w:type="dxa"/>
            <w:tcBorders>
              <w:top w:val="single" w:sz="4" w:space="0" w:color="auto"/>
              <w:left w:val="single" w:sz="4" w:space="0" w:color="auto"/>
              <w:bottom w:val="single" w:sz="4" w:space="0" w:color="auto"/>
              <w:right w:val="single" w:sz="4" w:space="0" w:color="auto"/>
            </w:tcBorders>
          </w:tcPr>
          <w:p w:rsidR="00CA6BD2" w:rsidRPr="00CA6BD2" w:rsidP="00CA6BD2" w14:paraId="44DD8DC6" w14:textId="77777777">
            <w:pPr>
              <w:widowControl/>
              <w:suppressAutoHyphens/>
              <w:jc w:val="right"/>
              <w:rPr>
                <w:rFonts w:ascii="Times New Roman" w:hAnsi="Times New Roman"/>
              </w:rPr>
            </w:pPr>
          </w:p>
        </w:tc>
        <w:tc>
          <w:tcPr>
            <w:tcW w:w="1256" w:type="dxa"/>
            <w:tcBorders>
              <w:top w:val="single" w:sz="4" w:space="0" w:color="auto"/>
              <w:left w:val="single" w:sz="4" w:space="0" w:color="auto"/>
              <w:bottom w:val="single" w:sz="4" w:space="0" w:color="auto"/>
              <w:right w:val="single" w:sz="4" w:space="0" w:color="auto"/>
            </w:tcBorders>
          </w:tcPr>
          <w:p w:rsidR="00CA6BD2" w:rsidRPr="00CA6BD2" w:rsidP="00CA6BD2" w14:paraId="0294AE70" w14:textId="77777777">
            <w:pPr>
              <w:widowControl/>
              <w:suppressAutoHyphens/>
              <w:jc w:val="right"/>
              <w:rPr>
                <w:rFonts w:ascii="Times New Roman" w:hAnsi="Times New Roman"/>
              </w:rPr>
            </w:pPr>
            <w:r w:rsidRPr="00CA6BD2">
              <w:rPr>
                <w:rFonts w:ascii="Times New Roman" w:eastAsia="SimSun" w:hAnsi="Times New Roman"/>
                <w:b/>
                <w:snapToGrid/>
                <w:lang w:eastAsia="zh-CN"/>
              </w:rPr>
              <w:t>13,667</w:t>
            </w:r>
          </w:p>
        </w:tc>
        <w:tc>
          <w:tcPr>
            <w:tcW w:w="1562" w:type="dxa"/>
          </w:tcPr>
          <w:p w:rsidR="00CA6BD2" w:rsidRPr="00CA6BD2" w:rsidP="00CA6BD2" w14:paraId="1CF4B96F" w14:textId="77777777">
            <w:pPr>
              <w:widowControl/>
              <w:suppressAutoHyphens/>
              <w:jc w:val="right"/>
              <w:rPr>
                <w:rFonts w:ascii="Times New Roman" w:hAnsi="Times New Roman"/>
              </w:rPr>
            </w:pPr>
          </w:p>
        </w:tc>
        <w:tc>
          <w:tcPr>
            <w:tcW w:w="1980" w:type="dxa"/>
          </w:tcPr>
          <w:p w:rsidR="00CA6BD2" w:rsidRPr="00CA6BD2" w:rsidP="00CA6BD2" w14:paraId="737A9A62" w14:textId="1A6AE1E0">
            <w:pPr>
              <w:suppressAutoHyphens/>
              <w:contextualSpacing/>
              <w:jc w:val="right"/>
              <w:rPr>
                <w:rFonts w:ascii="Times New Roman" w:hAnsi="Times New Roman"/>
                <w:b/>
                <w:bCs/>
              </w:rPr>
            </w:pPr>
            <w:r w:rsidRPr="00CA6BD2">
              <w:rPr>
                <w:rFonts w:ascii="Times New Roman" w:hAnsi="Times New Roman"/>
                <w:b/>
                <w:bCs/>
              </w:rPr>
              <w:t>$</w:t>
            </w:r>
            <w:r w:rsidR="002540F5">
              <w:rPr>
                <w:rFonts w:ascii="Times New Roman" w:hAnsi="Times New Roman"/>
                <w:b/>
                <w:bCs/>
              </w:rPr>
              <w:t>273,340</w:t>
            </w:r>
            <w:r w:rsidRPr="00CA6BD2">
              <w:rPr>
                <w:rFonts w:ascii="Times New Roman" w:hAnsi="Times New Roman"/>
                <w:b/>
                <w:bCs/>
              </w:rPr>
              <w:t>**</w:t>
            </w:r>
          </w:p>
        </w:tc>
      </w:tr>
    </w:tbl>
    <w:p w:rsidR="00FB4738" w:rsidP="00FB4738" w14:paraId="118D80D2" w14:textId="7B0EA374">
      <w:pPr>
        <w:suppressAutoHyphens/>
        <w:ind w:left="1440" w:right="-90"/>
        <w:rPr>
          <w:rFonts w:ascii="Times New Roman" w:hAnsi="Times New Roman"/>
          <w:snapToGrid/>
          <w:lang w:eastAsia="ar-SA"/>
        </w:rPr>
      </w:pPr>
      <w:r w:rsidRPr="00525641">
        <w:rPr>
          <w:rFonts w:ascii="Times New Roman" w:eastAsia="SimSun" w:hAnsi="Times New Roman"/>
          <w:snapToGrid/>
          <w:lang w:eastAsia="zh-CN"/>
        </w:rPr>
        <w:t>* We based the figure for individuals by averaging both the average DI payments based on SSA's current FY 202</w:t>
      </w:r>
      <w:r w:rsidR="002540F5">
        <w:rPr>
          <w:rFonts w:ascii="Times New Roman" w:eastAsia="SimSun" w:hAnsi="Times New Roman"/>
          <w:snapToGrid/>
          <w:lang w:eastAsia="zh-CN"/>
        </w:rPr>
        <w:t>3</w:t>
      </w:r>
      <w:r w:rsidRPr="00525641">
        <w:rPr>
          <w:rFonts w:ascii="Times New Roman" w:eastAsia="SimSun" w:hAnsi="Times New Roman"/>
          <w:snapToGrid/>
          <w:lang w:eastAsia="zh-CN"/>
        </w:rPr>
        <w:t xml:space="preserve"> data</w:t>
      </w:r>
      <w:r>
        <w:rPr>
          <w:rFonts w:ascii="Times New Roman" w:eastAsia="SimSun" w:hAnsi="Times New Roman"/>
          <w:snapToGrid/>
          <w:lang w:eastAsia="zh-CN"/>
        </w:rPr>
        <w:t xml:space="preserve"> </w:t>
      </w:r>
      <w:r w:rsidRPr="00525641">
        <w:rPr>
          <w:rFonts w:ascii="Times New Roman" w:eastAsia="SimSun" w:hAnsi="Times New Roman"/>
          <w:snapToGrid/>
          <w:lang w:eastAsia="zh-CN"/>
        </w:rPr>
        <w:t>(</w:t>
      </w:r>
      <w:hyperlink r:id="rId5" w:history="1">
        <w:r w:rsidRPr="008377CD" w:rsidR="002540F5">
          <w:rPr>
            <w:rStyle w:val="Hyperlink"/>
            <w:rFonts w:ascii="Times New Roman" w:eastAsia="SimSun" w:hAnsi="Times New Roman"/>
            <w:snapToGrid/>
            <w:lang w:eastAsia="zh-CN"/>
          </w:rPr>
          <w:t>https://www.ssa.gov/legislation/2023FactSheet.pdf</w:t>
        </w:r>
      </w:hyperlink>
      <w:r w:rsidRPr="00525641">
        <w:rPr>
          <w:rFonts w:ascii="Times New Roman" w:eastAsia="SimSun" w:hAnsi="Times New Roman"/>
          <w:snapToGrid/>
          <w:lang w:eastAsia="zh-CN"/>
        </w:rPr>
        <w:t xml:space="preserve">), and the average U.S. </w:t>
      </w:r>
      <w:r w:rsidRPr="00525641">
        <w:rPr>
          <w:rFonts w:ascii="Times New Roman" w:eastAsia="SimSun" w:hAnsi="Times New Roman"/>
          <w:snapToGrid/>
          <w:lang w:eastAsia="zh-CN"/>
        </w:rPr>
        <w:t>worker’s hourly wages, as reported by Bureau of Labor Statistics data (</w:t>
      </w:r>
      <w:hyperlink r:id="rId6" w:history="1">
        <w:r w:rsidRPr="00525641">
          <w:rPr>
            <w:rFonts w:ascii="Times New Roman" w:eastAsia="SimSun" w:hAnsi="Times New Roman"/>
            <w:snapToGrid/>
            <w:color w:val="0070C0"/>
            <w:u w:val="single"/>
            <w:lang w:eastAsia="zh-CN"/>
          </w:rPr>
          <w:t>https://www.bls.gov/oes/current/oes_nat.htm</w:t>
        </w:r>
      </w:hyperlink>
      <w:r w:rsidRPr="00525641">
        <w:rPr>
          <w:rFonts w:ascii="Times New Roman" w:eastAsia="SimSun" w:hAnsi="Times New Roman"/>
          <w:snapToGrid/>
          <w:lang w:eastAsia="zh-CN"/>
        </w:rPr>
        <w:t>)</w:t>
      </w:r>
      <w:r w:rsidRPr="00525641">
        <w:rPr>
          <w:rFonts w:ascii="Times New Roman" w:eastAsia="SimSun" w:hAnsi="Times New Roman"/>
          <w:snapToGrid/>
          <w:lang w:eastAsia="ar-SA"/>
        </w:rPr>
        <w:t xml:space="preserve">.  </w:t>
      </w:r>
      <w:r w:rsidRPr="00525641">
        <w:rPr>
          <w:rFonts w:ascii="Times New Roman" w:eastAsia="SimSun" w:hAnsi="Times New Roman"/>
          <w:snapToGrid/>
          <w:lang w:eastAsia="zh-CN"/>
        </w:rPr>
        <w:t>We based the figure for organizations</w:t>
      </w:r>
      <w:r w:rsidRPr="00525641">
        <w:rPr>
          <w:rFonts w:ascii="Times New Roman" w:eastAsia="SimSun" w:hAnsi="Times New Roman"/>
          <w:snapToGrid/>
          <w:lang w:eastAsia="ar-SA"/>
        </w:rPr>
        <w:t xml:space="preserve"> by averaging both the average </w:t>
      </w:r>
      <w:r w:rsidRPr="00525641">
        <w:rPr>
          <w:rFonts w:ascii="Times New Roman" w:eastAsia="SimSun" w:hAnsi="Times New Roman"/>
          <w:snapToGrid/>
        </w:rPr>
        <w:t>State and local</w:t>
      </w:r>
      <w:r w:rsidRPr="00525641">
        <w:rPr>
          <w:rFonts w:ascii="Times New Roman" w:eastAsia="SimSun" w:hAnsi="Times New Roman"/>
          <w:iCs/>
          <w:snapToGrid/>
        </w:rPr>
        <w:t xml:space="preserve"> </w:t>
      </w:r>
      <w:r w:rsidRPr="00525641">
        <w:rPr>
          <w:rFonts w:ascii="Times New Roman" w:eastAsia="SimSun" w:hAnsi="Times New Roman"/>
          <w:snapToGrid/>
        </w:rPr>
        <w:t>governments (</w:t>
      </w:r>
      <w:hyperlink r:id="rId7" w:history="1">
        <w:r w:rsidRPr="00525641">
          <w:rPr>
            <w:rFonts w:ascii="Times New Roman" w:eastAsia="SimSun" w:hAnsi="Times New Roman"/>
            <w:snapToGrid/>
            <w:color w:val="0563C1"/>
            <w:u w:val="single"/>
          </w:rPr>
          <w:t>https://www.bls.gov/oes/current/oes211093.htm</w:t>
        </w:r>
      </w:hyperlink>
      <w:r w:rsidRPr="00525641">
        <w:rPr>
          <w:rFonts w:ascii="Times New Roman" w:eastAsia="SimSun" w:hAnsi="Times New Roman"/>
          <w:snapToGrid/>
        </w:rPr>
        <w:t>), and the average non</w:t>
      </w:r>
      <w:r w:rsidRPr="00525641">
        <w:rPr>
          <w:rFonts w:ascii="Times New Roman" w:eastAsia="SimSun" w:hAnsi="Times New Roman"/>
          <w:snapToGrid/>
        </w:rPr>
        <w:noBreakHyphen/>
        <w:t>profit and for-profit</w:t>
      </w:r>
      <w:r w:rsidRPr="00525641">
        <w:rPr>
          <w:rFonts w:ascii="Times New Roman" w:eastAsia="SimSun" w:hAnsi="Times New Roman"/>
          <w:iCs/>
          <w:snapToGrid/>
        </w:rPr>
        <w:t xml:space="preserve"> </w:t>
      </w:r>
      <w:r w:rsidRPr="00525641">
        <w:rPr>
          <w:rFonts w:ascii="Times New Roman" w:eastAsia="SimSun" w:hAnsi="Times New Roman"/>
          <w:snapToGrid/>
        </w:rPr>
        <w:t>organizations serving as</w:t>
      </w:r>
      <w:r w:rsidRPr="00525641">
        <w:rPr>
          <w:rFonts w:ascii="Times New Roman" w:eastAsia="SimSun" w:hAnsi="Times New Roman"/>
          <w:iCs/>
          <w:snapToGrid/>
        </w:rPr>
        <w:t xml:space="preserve"> </w:t>
      </w:r>
      <w:r w:rsidRPr="00525641">
        <w:rPr>
          <w:rFonts w:ascii="Times New Roman" w:eastAsia="SimSun" w:hAnsi="Times New Roman"/>
          <w:snapToGrid/>
        </w:rPr>
        <w:t>representative payees (</w:t>
      </w:r>
      <w:hyperlink r:id="rId8" w:history="1">
        <w:r w:rsidRPr="00525641">
          <w:rPr>
            <w:rFonts w:ascii="Times New Roman" w:eastAsia="SimSun" w:hAnsi="Times New Roman"/>
            <w:snapToGrid/>
            <w:color w:val="0563C1"/>
            <w:u w:val="single"/>
          </w:rPr>
          <w:t>https://www.bls.gov/oes/current/oes390000.htm</w:t>
        </w:r>
      </w:hyperlink>
      <w:r w:rsidRPr="00525641">
        <w:rPr>
          <w:rFonts w:ascii="Times New Roman" w:eastAsia="SimSun" w:hAnsi="Times New Roman"/>
          <w:snapToGrid/>
        </w:rPr>
        <w:t>)</w:t>
      </w:r>
      <w:r w:rsidRPr="00FB4738">
        <w:rPr>
          <w:rFonts w:ascii="Times New Roman" w:hAnsi="Times New Roman"/>
          <w:snapToGrid/>
          <w:lang w:eastAsia="ar-SA"/>
        </w:rPr>
        <w:t>.</w:t>
      </w:r>
    </w:p>
    <w:p w:rsidR="00FB4738" w:rsidRPr="00FB4738" w:rsidP="00FB4738" w14:paraId="109241CA" w14:textId="77777777">
      <w:pPr>
        <w:suppressAutoHyphens/>
        <w:ind w:left="1440" w:right="-90"/>
        <w:rPr>
          <w:rFonts w:ascii="Times New Roman" w:hAnsi="Times New Roman"/>
          <w:snapToGrid/>
          <w:lang w:eastAsia="ar-SA"/>
        </w:rPr>
      </w:pPr>
    </w:p>
    <w:p w:rsidR="00423621" w:rsidP="00FB4738" w14:paraId="3776F543" w14:textId="7C93C264">
      <w:pPr>
        <w:suppressAutoHyphens/>
        <w:ind w:left="1440" w:right="-90"/>
        <w:rPr>
          <w:rFonts w:ascii="Times New Roman" w:hAnsi="Times New Roman"/>
          <w:snapToGrid/>
          <w:lang w:eastAsia="ar-SA"/>
        </w:rPr>
      </w:pPr>
      <w:r w:rsidRPr="00FB4738">
        <w:rPr>
          <w:rFonts w:ascii="Times New Roman" w:hAnsi="Times New Roman"/>
          <w:snapToGrid/>
          <w:lang w:eastAsia="ar-SA"/>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FB4738">
        <w:rPr>
          <w:rFonts w:ascii="Times New Roman" w:hAnsi="Times New Roman"/>
          <w:b/>
          <w:snapToGrid/>
          <w:u w:val="single"/>
          <w:lang w:eastAsia="ar-SA"/>
        </w:rPr>
        <w:t>There is no actual charge to respondents to complete the application</w:t>
      </w:r>
      <w:r w:rsidRPr="00A9410C" w:rsidR="00A9410C">
        <w:rPr>
          <w:rFonts w:ascii="Times New Roman" w:hAnsi="Times New Roman"/>
          <w:snapToGrid/>
          <w:lang w:eastAsia="ar-SA"/>
        </w:rPr>
        <w:t>.</w:t>
      </w:r>
    </w:p>
    <w:p w:rsidR="00423621" w:rsidP="00A9410C" w14:paraId="0CCD7D87" w14:textId="77777777">
      <w:pPr>
        <w:suppressAutoHyphens/>
        <w:ind w:left="1440" w:right="-90"/>
        <w:rPr>
          <w:rFonts w:ascii="Times New Roman" w:hAnsi="Times New Roman"/>
          <w:snapToGrid/>
          <w:lang w:eastAsia="ar-SA"/>
        </w:rPr>
      </w:pPr>
    </w:p>
    <w:p w:rsidR="003B15EC" w:rsidRPr="00E25B2B" w:rsidP="00A9410C" w14:paraId="0690C0A4" w14:textId="667E026B">
      <w:pPr>
        <w:suppressAutoHyphens/>
        <w:ind w:left="1440" w:right="-90"/>
        <w:rPr>
          <w:rFonts w:ascii="Times New Roman" w:hAnsi="Times New Roman"/>
          <w:snapToGrid/>
          <w:lang w:eastAsia="ar-SA"/>
        </w:rPr>
      </w:pPr>
      <w:r w:rsidRPr="00423621">
        <w:rPr>
          <w:rFonts w:ascii="Times New Roman" w:hAnsi="Times New Roman"/>
          <w:snapToGrid/>
          <w:lang w:eastAsia="ar-SA"/>
        </w:rPr>
        <w:t xml:space="preserve">The total burden for this ICR is </w:t>
      </w:r>
      <w:r w:rsidRPr="00CC2469" w:rsidR="00067CB5">
        <w:rPr>
          <w:rFonts w:ascii="Times New Roman" w:hAnsi="Times New Roman"/>
          <w:b/>
          <w:bCs/>
          <w:snapToGrid/>
          <w:lang w:eastAsia="ar-SA"/>
        </w:rPr>
        <w:t>13,667</w:t>
      </w:r>
      <w:r w:rsidRPr="00423621">
        <w:rPr>
          <w:rFonts w:ascii="Times New Roman" w:hAnsi="Times New Roman"/>
          <w:snapToGrid/>
          <w:lang w:eastAsia="ar-SA"/>
        </w:rPr>
        <w:t xml:space="preserve"> burden hours (reflecting SSA management information data), which results in an associated theoretical (not actual) opportunity </w:t>
      </w:r>
      <w:r>
        <w:rPr>
          <w:rFonts w:ascii="Times New Roman" w:hAnsi="Times New Roman"/>
          <w:snapToGrid/>
          <w:lang w:eastAsia="ar-SA"/>
        </w:rPr>
        <w:t xml:space="preserve">cost financial burden of </w:t>
      </w:r>
      <w:r w:rsidRPr="00CC2469">
        <w:rPr>
          <w:rFonts w:ascii="Times New Roman" w:hAnsi="Times New Roman"/>
          <w:b/>
          <w:bCs/>
          <w:snapToGrid/>
          <w:lang w:eastAsia="ar-SA"/>
        </w:rPr>
        <w:t>$</w:t>
      </w:r>
      <w:r w:rsidRPr="00CC2469" w:rsidR="00CC2469">
        <w:rPr>
          <w:rFonts w:ascii="Times New Roman" w:hAnsi="Times New Roman"/>
          <w:b/>
          <w:bCs/>
          <w:snapToGrid/>
          <w:lang w:eastAsia="ar-SA"/>
        </w:rPr>
        <w:t>2</w:t>
      </w:r>
      <w:r w:rsidR="002540F5">
        <w:rPr>
          <w:rFonts w:ascii="Times New Roman" w:hAnsi="Times New Roman"/>
          <w:b/>
          <w:bCs/>
          <w:snapToGrid/>
          <w:lang w:eastAsia="ar-SA"/>
        </w:rPr>
        <w:t>73,340</w:t>
      </w:r>
      <w:r w:rsidRPr="00423621">
        <w:rPr>
          <w:rFonts w:ascii="Times New Roman" w:hAnsi="Times New Roman"/>
          <w:snapToGrid/>
          <w:lang w:eastAsia="ar-SA"/>
        </w:rPr>
        <w:t xml:space="preserve">.  </w:t>
      </w:r>
      <w:r w:rsidRPr="00240DED" w:rsidR="00240DED">
        <w:rPr>
          <w:rFonts w:ascii="Times New Roman" w:hAnsi="Times New Roman"/>
        </w:rPr>
        <w:t xml:space="preserve">SSA does not charge respondents to complete our applications. </w:t>
      </w:r>
      <w:r w:rsidRPr="00240DED" w:rsidR="00240DED">
        <w:rPr>
          <w:rFonts w:ascii="Times New Roman" w:hAnsi="Times New Roman"/>
          <w:noProof/>
          <w:lang w:eastAsia="zh-CN"/>
        </w:rPr>
        <w:t xml:space="preserve"> We base our burden estimates on current management information data, which includes data from actual interviews, as well as from years of conducting this information collection.  Per our management information data, we believe that the </w:t>
      </w:r>
      <w:r w:rsidR="00240DED">
        <w:rPr>
          <w:rFonts w:ascii="Times New Roman" w:hAnsi="Times New Roman"/>
          <w:noProof/>
          <w:lang w:eastAsia="zh-CN"/>
        </w:rPr>
        <w:t>10 and 120</w:t>
      </w:r>
      <w:r w:rsidRPr="00240DED" w:rsidR="00240DED">
        <w:rPr>
          <w:rFonts w:ascii="Times New Roman" w:hAnsi="Times New Roman"/>
          <w:noProof/>
          <w:lang w:eastAsia="zh-CN"/>
        </w:rPr>
        <w:t xml:space="preserve"> minutes accurately shows the average burden per response for reading the instructions, gathering the facts, and answering the questions.  Based on our current management information data, the current burden information we provided is accurate</w:t>
      </w:r>
      <w:r w:rsidRPr="00423621">
        <w:rPr>
          <w:rFonts w:ascii="Times New Roman" w:hAnsi="Times New Roman"/>
          <w:snapToGrid/>
          <w:lang w:eastAsia="ar-SA"/>
        </w:rPr>
        <w:t>.</w:t>
      </w:r>
      <w:r w:rsidR="006E5521">
        <w:rPr>
          <w:rFonts w:ascii="Times New Roman" w:hAnsi="Times New Roman"/>
          <w:snapToGrid/>
          <w:lang w:eastAsia="ar-SA"/>
        </w:rPr>
        <w:br/>
      </w:r>
    </w:p>
    <w:p w:rsidR="00A45D82" w:rsidRPr="00BC7F42" w:rsidP="006E5521" w14:paraId="7A3AF957" w14:textId="77777777">
      <w:pPr>
        <w:ind w:left="1440" w:hanging="720"/>
        <w:rPr>
          <w:rFonts w:ascii="Times New Roman" w:hAnsi="Times New Roman"/>
        </w:rPr>
      </w:pPr>
      <w:r w:rsidRPr="003B15EC">
        <w:rPr>
          <w:rFonts w:ascii="Times New Roman" w:hAnsi="Times New Roman"/>
          <w:b/>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A45D82" w:rsidRPr="00A24565" w:rsidP="006E5521" w14:paraId="437C6D6D" w14:textId="1E942C35">
      <w:pPr>
        <w:ind w:left="1440"/>
        <w:rPr>
          <w:rFonts w:ascii="Times New Roman" w:hAnsi="Times New Roman"/>
        </w:rPr>
      </w:pPr>
      <w:r w:rsidRPr="00A24565">
        <w:rPr>
          <w:rFonts w:ascii="Times New Roman" w:hAnsi="Times New Roman"/>
        </w:rPr>
        <w:t xml:space="preserve">This collection does not impose a known cost burden </w:t>
      </w:r>
      <w:r w:rsidRPr="00A24565" w:rsidR="00AC39FD">
        <w:rPr>
          <w:rFonts w:ascii="Times New Roman" w:hAnsi="Times New Roman"/>
        </w:rPr>
        <w:t>on</w:t>
      </w:r>
      <w:r w:rsidRPr="00A24565">
        <w:rPr>
          <w:rFonts w:ascii="Times New Roman" w:hAnsi="Times New Roman"/>
        </w:rPr>
        <w:t xml:space="preserve"> the respondents. </w:t>
      </w:r>
    </w:p>
    <w:p w:rsidR="00A45D82" w:rsidRPr="00BC7F42" w:rsidP="006E5521" w14:paraId="177EBAF4" w14:textId="77777777">
      <w:pPr>
        <w:ind w:left="1440"/>
        <w:rPr>
          <w:rFonts w:ascii="Times New Roman" w:hAnsi="Times New Roman"/>
        </w:rPr>
      </w:pPr>
    </w:p>
    <w:p w:rsidR="00121032" w:rsidRPr="00121032" w:rsidP="006E5521" w14:paraId="73D6D9A3" w14:textId="77777777">
      <w:pPr>
        <w:numPr>
          <w:ilvl w:val="0"/>
          <w:numId w:val="27"/>
        </w:numPr>
        <w:tabs>
          <w:tab w:val="clear" w:pos="360"/>
          <w:tab w:val="left" w:pos="720"/>
        </w:tabs>
        <w:ind w:left="1440" w:hanging="720"/>
        <w:rPr>
          <w:rFonts w:ascii="Times New Roman" w:hAnsi="Times New Roman"/>
        </w:rPr>
      </w:pPr>
      <w:r w:rsidRPr="00BC7F42">
        <w:rPr>
          <w:rFonts w:ascii="Times New Roman" w:hAnsi="Times New Roman"/>
          <w:b/>
        </w:rPr>
        <w:t xml:space="preserve">Annual Cost </w:t>
      </w:r>
      <w:r w:rsidRPr="00BC7F42">
        <w:rPr>
          <w:rFonts w:ascii="Times New Roman" w:hAnsi="Times New Roman"/>
          <w:b/>
        </w:rPr>
        <w:t>To</w:t>
      </w:r>
      <w:r w:rsidRPr="00BC7F42">
        <w:rPr>
          <w:rFonts w:ascii="Times New Roman" w:hAnsi="Times New Roman"/>
          <w:b/>
        </w:rPr>
        <w:t xml:space="preserve"> Federal Government</w:t>
      </w:r>
    </w:p>
    <w:p w:rsidR="00155B60" w:rsidP="002F602F" w14:paraId="7AE6415D" w14:textId="6364A737">
      <w:pPr>
        <w:ind w:left="1440"/>
        <w:rPr>
          <w:rFonts w:ascii="Times New Roman" w:hAnsi="Times New Roman"/>
        </w:rPr>
      </w:pPr>
      <w:r w:rsidRPr="00423621">
        <w:rPr>
          <w:rFonts w:ascii="Times New Roman" w:hAnsi="Times New Roman"/>
        </w:rPr>
        <w:t xml:space="preserve">There is no annual cost to the Federal Government associated with the use of this collection instrument.  With the implementation of Section 201 of the SPSSB act of </w:t>
      </w:r>
      <w:r>
        <w:rPr>
          <w:rFonts w:ascii="Times New Roman" w:hAnsi="Times New Roman"/>
        </w:rPr>
        <w:t>2018, the use of the SSA-637 and the SSA-639</w:t>
      </w:r>
      <w:r w:rsidRPr="00423621">
        <w:rPr>
          <w:rFonts w:ascii="Times New Roman" w:hAnsi="Times New Roman"/>
        </w:rPr>
        <w:t xml:space="preserve"> </w:t>
      </w:r>
      <w:r w:rsidRPr="00423621">
        <w:rPr>
          <w:rFonts w:ascii="Times New Roman" w:hAnsi="Times New Roman"/>
        </w:rPr>
        <w:t>is now limited</w:t>
      </w:r>
      <w:r w:rsidRPr="00423621">
        <w:rPr>
          <w:rFonts w:ascii="Times New Roman" w:hAnsi="Times New Roman"/>
        </w:rPr>
        <w:t xml:space="preserve"> to the P&amp;As.</w:t>
      </w:r>
      <w:r>
        <w:rPr>
          <w:rFonts w:ascii="Times New Roman" w:hAnsi="Times New Roman"/>
        </w:rPr>
        <w:t xml:space="preserve">  The P&amp;As </w:t>
      </w:r>
      <w:r w:rsidR="0073534E">
        <w:rPr>
          <w:rFonts w:ascii="Times New Roman" w:hAnsi="Times New Roman"/>
        </w:rPr>
        <w:t>access fillable PDFs of the</w:t>
      </w:r>
      <w:r>
        <w:rPr>
          <w:rFonts w:ascii="Times New Roman" w:hAnsi="Times New Roman"/>
        </w:rPr>
        <w:t xml:space="preserve"> forms</w:t>
      </w:r>
      <w:r w:rsidR="0073534E">
        <w:rPr>
          <w:rFonts w:ascii="Times New Roman" w:hAnsi="Times New Roman"/>
        </w:rPr>
        <w:t xml:space="preserve"> and use them</w:t>
      </w:r>
      <w:r w:rsidRPr="00423621">
        <w:rPr>
          <w:rFonts w:ascii="Times New Roman" w:hAnsi="Times New Roman"/>
        </w:rPr>
        <w:t xml:space="preserve"> to collect information during </w:t>
      </w:r>
      <w:r>
        <w:rPr>
          <w:rFonts w:ascii="Times New Roman" w:hAnsi="Times New Roman"/>
        </w:rPr>
        <w:t xml:space="preserve">Representative Payees Site reviews.  Once the forms </w:t>
      </w:r>
      <w:r>
        <w:rPr>
          <w:rFonts w:ascii="Times New Roman" w:hAnsi="Times New Roman"/>
        </w:rPr>
        <w:t>are</w:t>
      </w:r>
      <w:r w:rsidRPr="00423621">
        <w:rPr>
          <w:rFonts w:ascii="Times New Roman" w:hAnsi="Times New Roman"/>
        </w:rPr>
        <w:t xml:space="preserve"> completed</w:t>
      </w:r>
      <w:r w:rsidRPr="00423621">
        <w:rPr>
          <w:rFonts w:ascii="Times New Roman" w:hAnsi="Times New Roman"/>
        </w:rPr>
        <w:t xml:space="preserve">, the P&amp;As </w:t>
      </w:r>
      <w:r w:rsidR="0076376A">
        <w:rPr>
          <w:rFonts w:ascii="Times New Roman" w:hAnsi="Times New Roman"/>
        </w:rPr>
        <w:t>upload</w:t>
      </w:r>
      <w:r w:rsidRPr="00423621">
        <w:rPr>
          <w:rFonts w:ascii="Times New Roman" w:hAnsi="Times New Roman"/>
        </w:rPr>
        <w:t xml:space="preserve"> the form</w:t>
      </w:r>
      <w:r>
        <w:rPr>
          <w:rFonts w:ascii="Times New Roman" w:hAnsi="Times New Roman"/>
        </w:rPr>
        <w:t>s</w:t>
      </w:r>
      <w:r w:rsidRPr="00423621">
        <w:rPr>
          <w:rFonts w:ascii="Times New Roman" w:hAnsi="Times New Roman"/>
        </w:rPr>
        <w:t xml:space="preserve"> into the system and use the information collected as a reference to complete the subsequent reports of findings.</w:t>
      </w:r>
    </w:p>
    <w:p w:rsidR="004B76DA" w:rsidP="002F602F" w14:paraId="5EE03728" w14:textId="5AB0EC05">
      <w:pPr>
        <w:ind w:left="1440"/>
        <w:rPr>
          <w:rFonts w:ascii="Times New Roman" w:hAnsi="Times New Roman"/>
        </w:rPr>
      </w:pPr>
    </w:p>
    <w:p w:rsidR="004B76DA" w:rsidRPr="004B76DA" w:rsidP="004B76DA" w14:paraId="24AE6E6B" w14:textId="77777777">
      <w:pPr>
        <w:ind w:left="1440"/>
        <w:rPr>
          <w:rFonts w:ascii="Times New Roman" w:hAnsi="Times New Roman"/>
        </w:rPr>
      </w:pPr>
      <w:r w:rsidRPr="004B76DA">
        <w:rPr>
          <w:rFonts w:ascii="Times New Roman" w:hAnsi="Times New Roman"/>
        </w:rPr>
        <w:t xml:space="preserve">We calculated that on average the P&amp;As </w:t>
      </w:r>
      <w:r w:rsidRPr="004B76DA">
        <w:rPr>
          <w:rFonts w:ascii="Times New Roman" w:hAnsi="Times New Roman"/>
        </w:rPr>
        <w:t>were compensated</w:t>
      </w:r>
      <w:r w:rsidRPr="004B76DA">
        <w:rPr>
          <w:rFonts w:ascii="Times New Roman" w:hAnsi="Times New Roman"/>
        </w:rPr>
        <w:t xml:space="preserve"> $8,461 per review.</w:t>
      </w:r>
    </w:p>
    <w:p w:rsidR="004B76DA" w:rsidP="004B76DA" w14:paraId="52CEC9F3" w14:textId="549F40AA">
      <w:pPr>
        <w:ind w:left="1440"/>
        <w:rPr>
          <w:rFonts w:ascii="Times New Roman" w:hAnsi="Times New Roman"/>
        </w:rPr>
      </w:pPr>
      <w:r w:rsidRPr="004B76DA">
        <w:rPr>
          <w:rFonts w:ascii="Times New Roman" w:hAnsi="Times New Roman"/>
        </w:rPr>
        <w:t xml:space="preserve">A complete site </w:t>
      </w:r>
      <w:r>
        <w:rPr>
          <w:rFonts w:ascii="Times New Roman" w:hAnsi="Times New Roman"/>
        </w:rPr>
        <w:t>review of Representative Payees serv</w:t>
      </w:r>
      <w:r w:rsidR="00A82B8F">
        <w:rPr>
          <w:rFonts w:ascii="Times New Roman" w:hAnsi="Times New Roman"/>
        </w:rPr>
        <w:t>ing beneficiaries</w:t>
      </w:r>
      <w:r w:rsidRPr="004B76DA">
        <w:rPr>
          <w:rFonts w:ascii="Times New Roman" w:hAnsi="Times New Roman"/>
        </w:rPr>
        <w:t xml:space="preserve"> involves:</w:t>
      </w:r>
    </w:p>
    <w:p w:rsidR="00A82B8F" w:rsidRPr="004B76DA" w:rsidP="004B76DA" w14:paraId="7C80922B" w14:textId="77777777">
      <w:pPr>
        <w:ind w:left="1440"/>
        <w:rPr>
          <w:rFonts w:ascii="Times New Roman" w:hAnsi="Times New Roman"/>
        </w:rPr>
      </w:pPr>
    </w:p>
    <w:p w:rsidR="004B76DA" w:rsidRPr="004B76DA" w:rsidP="004B76DA" w14:paraId="62264944" w14:textId="09D02DD3">
      <w:pPr>
        <w:pStyle w:val="ListParagraph"/>
        <w:numPr>
          <w:ilvl w:val="0"/>
          <w:numId w:val="48"/>
        </w:numPr>
        <w:rPr>
          <w:rFonts w:ascii="Times New Roman" w:hAnsi="Times New Roman"/>
        </w:rPr>
      </w:pPr>
      <w:r>
        <w:rPr>
          <w:rFonts w:ascii="Times New Roman" w:hAnsi="Times New Roman"/>
        </w:rPr>
        <w:t>Printing, recording the payee’s answers,</w:t>
      </w:r>
      <w:r w:rsidRPr="004B76DA">
        <w:rPr>
          <w:rFonts w:ascii="Times New Roman" w:hAnsi="Times New Roman"/>
        </w:rPr>
        <w:t xml:space="preserve"> </w:t>
      </w:r>
      <w:r>
        <w:rPr>
          <w:rFonts w:ascii="Times New Roman" w:hAnsi="Times New Roman"/>
        </w:rPr>
        <w:t>and scanning the completed SSA-637 and the SSA-639</w:t>
      </w:r>
      <w:r w:rsidRPr="004B76DA">
        <w:rPr>
          <w:rFonts w:ascii="Times New Roman" w:hAnsi="Times New Roman"/>
        </w:rPr>
        <w:t xml:space="preserve"> into the system,</w:t>
      </w:r>
    </w:p>
    <w:p w:rsidR="004B76DA" w:rsidRPr="004B76DA" w:rsidP="004B76DA" w14:paraId="71D5954F" w14:textId="397063BF">
      <w:pPr>
        <w:pStyle w:val="ListParagraph"/>
        <w:numPr>
          <w:ilvl w:val="0"/>
          <w:numId w:val="48"/>
        </w:numPr>
        <w:rPr>
          <w:rFonts w:ascii="Times New Roman" w:hAnsi="Times New Roman"/>
        </w:rPr>
      </w:pPr>
      <w:r w:rsidRPr="004B76DA">
        <w:rPr>
          <w:rFonts w:ascii="Times New Roman" w:hAnsi="Times New Roman"/>
        </w:rPr>
        <w:t>Scheduling and completing an on</w:t>
      </w:r>
      <w:r w:rsidR="00067CB5">
        <w:rPr>
          <w:rFonts w:ascii="Times New Roman" w:hAnsi="Times New Roman"/>
        </w:rPr>
        <w:t>-</w:t>
      </w:r>
      <w:r w:rsidRPr="004B76DA">
        <w:rPr>
          <w:rFonts w:ascii="Times New Roman" w:hAnsi="Times New Roman"/>
        </w:rPr>
        <w:t>site visit,</w:t>
      </w:r>
    </w:p>
    <w:p w:rsidR="004B76DA" w:rsidRPr="004B76DA" w:rsidP="004B76DA" w14:paraId="29CDEF36" w14:textId="0C89C747">
      <w:pPr>
        <w:pStyle w:val="ListParagraph"/>
        <w:numPr>
          <w:ilvl w:val="0"/>
          <w:numId w:val="48"/>
        </w:numPr>
        <w:rPr>
          <w:rFonts w:ascii="Times New Roman" w:hAnsi="Times New Roman"/>
        </w:rPr>
      </w:pPr>
      <w:r w:rsidRPr="004B76DA">
        <w:rPr>
          <w:rFonts w:ascii="Times New Roman" w:hAnsi="Times New Roman"/>
        </w:rPr>
        <w:t>Review</w:t>
      </w:r>
      <w:r w:rsidR="003D0CD5">
        <w:rPr>
          <w:rFonts w:ascii="Times New Roman" w:hAnsi="Times New Roman"/>
        </w:rPr>
        <w:t>ing</w:t>
      </w:r>
      <w:r w:rsidRPr="004B76DA">
        <w:rPr>
          <w:rFonts w:ascii="Times New Roman" w:hAnsi="Times New Roman"/>
        </w:rPr>
        <w:t xml:space="preserve"> of all accounting records, </w:t>
      </w:r>
    </w:p>
    <w:p w:rsidR="004B76DA" w:rsidRPr="004B76DA" w:rsidP="004B76DA" w14:paraId="5C5EB9AA" w14:textId="5A0577D6">
      <w:pPr>
        <w:pStyle w:val="ListParagraph"/>
        <w:numPr>
          <w:ilvl w:val="0"/>
          <w:numId w:val="48"/>
        </w:numPr>
        <w:rPr>
          <w:rFonts w:ascii="Times New Roman" w:hAnsi="Times New Roman"/>
        </w:rPr>
      </w:pPr>
      <w:r w:rsidRPr="004B76DA">
        <w:rPr>
          <w:rFonts w:ascii="Times New Roman" w:hAnsi="Times New Roman"/>
        </w:rPr>
        <w:t>In</w:t>
      </w:r>
      <w:r>
        <w:rPr>
          <w:rFonts w:ascii="Times New Roman" w:hAnsi="Times New Roman"/>
        </w:rPr>
        <w:t>terviewing required number</w:t>
      </w:r>
      <w:r w:rsidRPr="004B76DA">
        <w:rPr>
          <w:rFonts w:ascii="Times New Roman" w:hAnsi="Times New Roman"/>
        </w:rPr>
        <w:t xml:space="preserve"> of the beneficiaries in the f</w:t>
      </w:r>
      <w:r>
        <w:rPr>
          <w:rFonts w:ascii="Times New Roman" w:hAnsi="Times New Roman"/>
        </w:rPr>
        <w:t>acility</w:t>
      </w:r>
      <w:r w:rsidRPr="004B76DA">
        <w:rPr>
          <w:rFonts w:ascii="Times New Roman" w:hAnsi="Times New Roman"/>
        </w:rPr>
        <w:t>,</w:t>
      </w:r>
    </w:p>
    <w:p w:rsidR="004B76DA" w:rsidRPr="004B76DA" w:rsidP="004B76DA" w14:paraId="3905A0CD" w14:textId="75BAE88B">
      <w:pPr>
        <w:pStyle w:val="ListParagraph"/>
        <w:numPr>
          <w:ilvl w:val="0"/>
          <w:numId w:val="48"/>
        </w:numPr>
        <w:rPr>
          <w:rFonts w:ascii="Times New Roman" w:hAnsi="Times New Roman"/>
        </w:rPr>
      </w:pPr>
      <w:r w:rsidRPr="004B76DA">
        <w:rPr>
          <w:rFonts w:ascii="Times New Roman" w:hAnsi="Times New Roman"/>
        </w:rPr>
        <w:t>Reviewing all findings,</w:t>
      </w:r>
    </w:p>
    <w:p w:rsidR="004B76DA" w:rsidRPr="004B76DA" w:rsidP="004B76DA" w14:paraId="27F69D7C" w14:textId="24765F92">
      <w:pPr>
        <w:pStyle w:val="ListParagraph"/>
        <w:numPr>
          <w:ilvl w:val="0"/>
          <w:numId w:val="48"/>
        </w:numPr>
        <w:rPr>
          <w:rFonts w:ascii="Times New Roman" w:hAnsi="Times New Roman"/>
        </w:rPr>
      </w:pPr>
      <w:r>
        <w:rPr>
          <w:rFonts w:ascii="Times New Roman" w:hAnsi="Times New Roman"/>
        </w:rPr>
        <w:t xml:space="preserve">Completing and mailing </w:t>
      </w:r>
      <w:r w:rsidRPr="004B76DA">
        <w:rPr>
          <w:rFonts w:ascii="Times New Roman" w:hAnsi="Times New Roman"/>
        </w:rPr>
        <w:t xml:space="preserve">CAP letters if necessary, and </w:t>
      </w:r>
    </w:p>
    <w:p w:rsidR="004B76DA" w:rsidP="004B76DA" w14:paraId="3B045CB0" w14:textId="6C3D34CF">
      <w:pPr>
        <w:pStyle w:val="ListParagraph"/>
        <w:numPr>
          <w:ilvl w:val="0"/>
          <w:numId w:val="48"/>
        </w:numPr>
        <w:rPr>
          <w:rFonts w:ascii="Times New Roman" w:hAnsi="Times New Roman"/>
        </w:rPr>
      </w:pPr>
      <w:r w:rsidRPr="004B76DA">
        <w:rPr>
          <w:rFonts w:ascii="Times New Roman" w:hAnsi="Times New Roman"/>
        </w:rPr>
        <w:t>Completing the final report to close the case.</w:t>
      </w:r>
    </w:p>
    <w:p w:rsidR="004B76DA" w:rsidRPr="004B76DA" w:rsidP="004B76DA" w14:paraId="031FE210" w14:textId="77777777">
      <w:pPr>
        <w:pStyle w:val="ListParagraph"/>
        <w:ind w:left="2160"/>
        <w:rPr>
          <w:rFonts w:ascii="Times New Roman" w:hAnsi="Times New Roman"/>
        </w:rPr>
      </w:pPr>
    </w:p>
    <w:p w:rsidR="004B76DA" w:rsidP="004B76DA" w14:paraId="505B6AA2" w14:textId="7CB105C4">
      <w:pPr>
        <w:ind w:left="1440"/>
        <w:rPr>
          <w:rFonts w:ascii="Times New Roman" w:hAnsi="Times New Roman"/>
        </w:rPr>
      </w:pPr>
      <w:r w:rsidRPr="004B76DA">
        <w:rPr>
          <w:rFonts w:ascii="Times New Roman" w:hAnsi="Times New Roman"/>
        </w:rPr>
        <w:t xml:space="preserve">We do not have a way to allocate how much the P&amp;As </w:t>
      </w:r>
      <w:r>
        <w:rPr>
          <w:rFonts w:ascii="Times New Roman" w:hAnsi="Times New Roman"/>
        </w:rPr>
        <w:t xml:space="preserve">are </w:t>
      </w:r>
      <w:r w:rsidRPr="004B76DA">
        <w:rPr>
          <w:rFonts w:ascii="Times New Roman" w:hAnsi="Times New Roman"/>
        </w:rPr>
        <w:t>compensate</w:t>
      </w:r>
      <w:r w:rsidR="003D0CD5">
        <w:rPr>
          <w:rFonts w:ascii="Times New Roman" w:hAnsi="Times New Roman"/>
        </w:rPr>
        <w:t>d</w:t>
      </w:r>
      <w:r w:rsidRPr="004B76DA">
        <w:rPr>
          <w:rFonts w:ascii="Times New Roman" w:hAnsi="Times New Roman"/>
        </w:rPr>
        <w:t xml:space="preserve"> for </w:t>
      </w:r>
      <w:r w:rsidR="0073534E">
        <w:rPr>
          <w:rFonts w:ascii="Times New Roman" w:hAnsi="Times New Roman"/>
        </w:rPr>
        <w:t>the process of accessing</w:t>
      </w:r>
      <w:r>
        <w:rPr>
          <w:rFonts w:ascii="Times New Roman" w:hAnsi="Times New Roman"/>
        </w:rPr>
        <w:t>, recording</w:t>
      </w:r>
      <w:r w:rsidR="0073534E">
        <w:rPr>
          <w:rFonts w:ascii="Times New Roman" w:hAnsi="Times New Roman"/>
        </w:rPr>
        <w:t xml:space="preserve"> the payee answers, and saving</w:t>
      </w:r>
      <w:r>
        <w:rPr>
          <w:rFonts w:ascii="Times New Roman" w:hAnsi="Times New Roman"/>
        </w:rPr>
        <w:t xml:space="preserve"> the forms into the RPM</w:t>
      </w:r>
      <w:r w:rsidR="005A3CDB">
        <w:rPr>
          <w:rFonts w:ascii="Times New Roman" w:hAnsi="Times New Roman"/>
        </w:rPr>
        <w:t>T</w:t>
      </w:r>
      <w:r>
        <w:rPr>
          <w:rFonts w:ascii="Times New Roman" w:hAnsi="Times New Roman"/>
        </w:rPr>
        <w:t xml:space="preserve"> System</w:t>
      </w:r>
      <w:r w:rsidRPr="004B76DA">
        <w:rPr>
          <w:rFonts w:ascii="Times New Roman" w:hAnsi="Times New Roman"/>
        </w:rPr>
        <w:t>.</w:t>
      </w:r>
    </w:p>
    <w:p w:rsidR="004B76DA" w:rsidRPr="00FC1919" w:rsidP="004B76DA" w14:paraId="62A30E29" w14:textId="77777777">
      <w:pPr>
        <w:ind w:left="1440"/>
        <w:rPr>
          <w:rFonts w:ascii="Times New Roman" w:hAnsi="Times New Roman"/>
        </w:rPr>
      </w:pPr>
    </w:p>
    <w:p w:rsidR="00063A05" w:rsidP="002F602F" w14:paraId="6E667396" w14:textId="77777777">
      <w:pPr>
        <w:ind w:left="1440" w:hanging="720"/>
        <w:rPr>
          <w:rFonts w:ascii="Times New Roman" w:hAnsi="Times New Roman"/>
          <w:b/>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Pr>
          <w:rFonts w:ascii="Times New Roman" w:hAnsi="Times New Roman"/>
          <w:b/>
        </w:rPr>
        <w:t>Request</w:t>
      </w:r>
    </w:p>
    <w:p w:rsidR="00063A05" w:rsidP="002F602F" w14:paraId="6B6D236C" w14:textId="0A5B69DC">
      <w:pPr>
        <w:ind w:left="1440"/>
        <w:rPr>
          <w:rFonts w:ascii="Times New Roman" w:hAnsi="Times New Roman"/>
          <w:b/>
        </w:rPr>
      </w:pPr>
      <w:r>
        <w:rPr>
          <w:rFonts w:ascii="Times New Roman" w:hAnsi="Times New Roman"/>
        </w:rPr>
        <w:t>When we last cleared this</w:t>
      </w:r>
      <w:r w:rsidR="00844D4B">
        <w:rPr>
          <w:rFonts w:ascii="Times New Roman" w:hAnsi="Times New Roman"/>
        </w:rPr>
        <w:t xml:space="preserve"> IC</w:t>
      </w:r>
      <w:r>
        <w:rPr>
          <w:rFonts w:ascii="Times New Roman" w:hAnsi="Times New Roman"/>
        </w:rPr>
        <w:t xml:space="preserve">, the burden was </w:t>
      </w:r>
      <w:r w:rsidR="00844D4B">
        <w:rPr>
          <w:rFonts w:ascii="Times New Roman" w:hAnsi="Times New Roman"/>
        </w:rPr>
        <w:t>13,47</w:t>
      </w:r>
      <w:r w:rsidR="008B5D40">
        <w:rPr>
          <w:rFonts w:ascii="Times New Roman" w:hAnsi="Times New Roman"/>
        </w:rPr>
        <w:t>7</w:t>
      </w:r>
      <w:r>
        <w:rPr>
          <w:rFonts w:ascii="Times New Roman" w:hAnsi="Times New Roman"/>
        </w:rPr>
        <w:t xml:space="preserve"> hours.</w:t>
      </w:r>
      <w:r w:rsidR="00F4721F">
        <w:rPr>
          <w:rFonts w:ascii="Times New Roman" w:hAnsi="Times New Roman"/>
        </w:rPr>
        <w:t xml:space="preserve"> </w:t>
      </w:r>
      <w:r>
        <w:rPr>
          <w:rFonts w:ascii="Times New Roman" w:hAnsi="Times New Roman"/>
        </w:rPr>
        <w:t xml:space="preserve"> However, we are currently reporting a burden of </w:t>
      </w:r>
      <w:r w:rsidR="00067CB5">
        <w:rPr>
          <w:rFonts w:ascii="Times New Roman" w:hAnsi="Times New Roman"/>
        </w:rPr>
        <w:t>13,667 hours</w:t>
      </w:r>
      <w:r w:rsidR="008B5D40">
        <w:rPr>
          <w:rFonts w:ascii="Times New Roman" w:hAnsi="Times New Roman"/>
        </w:rPr>
        <w:t xml:space="preserve">.  </w:t>
      </w:r>
      <w:r w:rsidRPr="008B5D40" w:rsidR="008B5D40">
        <w:rPr>
          <w:rFonts w:ascii="Times New Roman" w:hAnsi="Times New Roman"/>
        </w:rPr>
        <w:t xml:space="preserve">This change stems </w:t>
      </w:r>
      <w:r w:rsidR="008B5D40">
        <w:rPr>
          <w:rFonts w:ascii="Times New Roman" w:hAnsi="Times New Roman"/>
        </w:rPr>
        <w:t xml:space="preserve">from </w:t>
      </w:r>
      <w:r w:rsidRPr="008B5D40" w:rsidR="008B5D40">
        <w:rPr>
          <w:rFonts w:ascii="Times New Roman" w:hAnsi="Times New Roman"/>
        </w:rPr>
        <w:t>a</w:t>
      </w:r>
      <w:r w:rsidR="008B5D40">
        <w:rPr>
          <w:rFonts w:ascii="Times New Roman" w:hAnsi="Times New Roman"/>
        </w:rPr>
        <w:t xml:space="preserve">n </w:t>
      </w:r>
      <w:r w:rsidRPr="008B5D40" w:rsidR="008B5D40">
        <w:rPr>
          <w:rFonts w:ascii="Times New Roman" w:hAnsi="Times New Roman"/>
        </w:rPr>
        <w:t xml:space="preserve">increase in the number of responses from </w:t>
      </w:r>
      <w:r w:rsidR="008B5D40">
        <w:rPr>
          <w:rFonts w:ascii="Times New Roman" w:hAnsi="Times New Roman"/>
        </w:rPr>
        <w:t>26,696</w:t>
      </w:r>
      <w:r w:rsidRPr="008B5D40" w:rsidR="008B5D40">
        <w:rPr>
          <w:rFonts w:ascii="Times New Roman" w:hAnsi="Times New Roman"/>
        </w:rPr>
        <w:t xml:space="preserve"> to </w:t>
      </w:r>
      <w:r w:rsidR="008B5D40">
        <w:rPr>
          <w:rFonts w:ascii="Times New Roman" w:hAnsi="Times New Roman"/>
        </w:rPr>
        <w:t>27,000</w:t>
      </w:r>
      <w:r w:rsidR="00B86174">
        <w:rPr>
          <w:rFonts w:ascii="Times New Roman" w:hAnsi="Times New Roman"/>
        </w:rPr>
        <w:t xml:space="preserve">. </w:t>
      </w:r>
      <w:r w:rsidR="00E33475">
        <w:rPr>
          <w:rFonts w:ascii="Times New Roman" w:hAnsi="Times New Roman"/>
        </w:rPr>
        <w:t xml:space="preserve"> </w:t>
      </w:r>
      <w:r w:rsidRPr="00E33475" w:rsidR="00E33475">
        <w:rPr>
          <w:rFonts w:ascii="Times New Roman" w:hAnsi="Times New Roman"/>
        </w:rPr>
        <w:t>There is no change to the burden time per response.  Although the number of responses changed, SSA did not take any actions to cause this change</w:t>
      </w:r>
      <w:r w:rsidR="005D36B2">
        <w:rPr>
          <w:rFonts w:ascii="Times New Roman" w:hAnsi="Times New Roman"/>
        </w:rPr>
        <w:t>.</w:t>
      </w:r>
      <w:r w:rsidR="008B5D40">
        <w:rPr>
          <w:rFonts w:ascii="Times New Roman" w:hAnsi="Times New Roman"/>
        </w:rPr>
        <w:t xml:space="preserve">  </w:t>
      </w:r>
      <w:r w:rsidRPr="008B5D40" w:rsidR="008B5D40">
        <w:rPr>
          <w:rFonts w:ascii="Times New Roman" w:hAnsi="Times New Roman"/>
        </w:rPr>
        <w:t>These figures represent current Management Information data.</w:t>
      </w:r>
    </w:p>
    <w:p w:rsidR="00FC51D3" w:rsidRPr="00BC7F42" w:rsidP="002F602F" w14:paraId="137CAC46" w14:textId="77777777">
      <w:pPr>
        <w:ind w:left="1440"/>
        <w:rPr>
          <w:rFonts w:ascii="Times New Roman" w:hAnsi="Times New Roman"/>
        </w:rPr>
      </w:pPr>
    </w:p>
    <w:p w:rsidR="00063A05" w:rsidP="002F602F" w14:paraId="4ECF4FC0" w14:textId="77777777">
      <w:pPr>
        <w:ind w:left="1440" w:hanging="720"/>
        <w:rPr>
          <w:rFonts w:ascii="Times New Roman" w:hAnsi="Times New Roman"/>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A45D82" w:rsidP="007F6BAE" w14:paraId="04F4680B" w14:textId="076E03CE">
      <w:pPr>
        <w:pStyle w:val="NoSpacing"/>
        <w:ind w:left="1440"/>
      </w:pPr>
      <w:r w:rsidRPr="00FC1919">
        <w:rPr>
          <w:bCs/>
          <w:iCs/>
        </w:rPr>
        <w:t>SSA will not publish the results of the information collection.</w:t>
      </w:r>
      <w:r w:rsidR="00D04530">
        <w:rPr>
          <w:bCs/>
          <w:iCs/>
        </w:rPr>
        <w:t xml:space="preserve">  </w:t>
      </w:r>
      <w:r w:rsidR="00D04530">
        <w:t xml:space="preserve">However, SSA </w:t>
      </w:r>
      <w:r w:rsidR="00840C2E">
        <w:t>provide</w:t>
      </w:r>
      <w:r w:rsidR="00D04530">
        <w:t>s</w:t>
      </w:r>
      <w:r w:rsidR="00840C2E">
        <w:t xml:space="preserve"> Congress with an annual report on our progress in increasing the oversight of organizational payees and improving the monitoring process, including the number of </w:t>
      </w:r>
      <w:r w:rsidR="00840C2E">
        <w:t>site</w:t>
      </w:r>
      <w:r w:rsidR="00840C2E">
        <w:t xml:space="preserve"> reviews </w:t>
      </w:r>
      <w:r w:rsidR="00694312">
        <w:t xml:space="preserve">the P&amp;As </w:t>
      </w:r>
      <w:r w:rsidR="00840C2E">
        <w:t xml:space="preserve">conduct, relevant findings, and corrective actions.  </w:t>
      </w:r>
    </w:p>
    <w:p w:rsidR="00476501" w:rsidRPr="00BC7F42" w:rsidP="002F602F" w14:paraId="73DEB869" w14:textId="77777777">
      <w:pPr>
        <w:pStyle w:val="Header"/>
        <w:tabs>
          <w:tab w:val="clear" w:pos="4320"/>
          <w:tab w:val="clear" w:pos="8640"/>
        </w:tabs>
        <w:ind w:left="1440"/>
        <w:rPr>
          <w:rFonts w:ascii="Times New Roman" w:hAnsi="Times New Roman"/>
        </w:rPr>
      </w:pPr>
    </w:p>
    <w:p w:rsidR="003B30B4" w:rsidP="002F602F" w14:paraId="2F48102B" w14:textId="77777777">
      <w:pPr>
        <w:ind w:left="1440" w:hanging="720"/>
        <w:rPr>
          <w:rFonts w:ascii="Times New Roman" w:hAnsi="Times New Roman"/>
        </w:rPr>
      </w:pPr>
      <w:r w:rsidRPr="003B30B4">
        <w:rPr>
          <w:rFonts w:ascii="Times New Roman" w:hAnsi="Times New Roman"/>
          <w:b/>
        </w:rPr>
        <w:t>17.</w:t>
      </w:r>
      <w:r w:rsidRPr="00BC7F42">
        <w:rPr>
          <w:rFonts w:ascii="Times New Roman" w:hAnsi="Times New Roman"/>
        </w:rPr>
        <w:tab/>
      </w:r>
      <w:r>
        <w:rPr>
          <w:rFonts w:ascii="Times New Roman" w:hAnsi="Times New Roman"/>
          <w:b/>
        </w:rPr>
        <w:t>Displaying the OMB Approval Expiration Date</w:t>
      </w:r>
    </w:p>
    <w:p w:rsidR="003B30B4" w:rsidRPr="00FC1919" w:rsidP="002F602F" w14:paraId="7AA1057E" w14:textId="77777777">
      <w:pPr>
        <w:pStyle w:val="NoSpacing"/>
        <w:ind w:left="1440"/>
        <w:rPr>
          <w:bCs/>
          <w:iCs/>
        </w:rPr>
      </w:pPr>
      <w:r w:rsidRPr="00FC1919">
        <w:rPr>
          <w:bCs/>
          <w:iCs/>
        </w:rPr>
        <w:t>OMB granted SSA an exemption from the requirement to print the OMB expiration date on its program forms</w:t>
      </w:r>
      <w:r w:rsidRPr="00FC1919" w:rsidR="00FA0FE2">
        <w:rPr>
          <w:bCs/>
          <w:iCs/>
        </w:rPr>
        <w:t xml:space="preserve">.  </w:t>
      </w:r>
      <w:r w:rsidRPr="00FC1919">
        <w:rPr>
          <w:bCs/>
          <w:iCs/>
        </w:rPr>
        <w:t xml:space="preserve">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787907" w:rsidRPr="00BC7F42" w:rsidP="002F602F" w14:paraId="0E5CB976" w14:textId="77777777">
      <w:pPr>
        <w:pStyle w:val="BodyText2"/>
        <w:tabs>
          <w:tab w:val="clear" w:pos="-1440"/>
          <w:tab w:val="clear" w:pos="-720"/>
          <w:tab w:val="clear" w:pos="0"/>
          <w:tab w:val="clear" w:pos="720"/>
          <w:tab w:val="clear" w:pos="1440"/>
          <w:tab w:val="clear" w:pos="2160"/>
          <w:tab w:val="clear" w:pos="2880"/>
          <w:tab w:val="left" w:pos="3132"/>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Pr>
          <w:rFonts w:ascii="Times New Roman" w:hAnsi="Times New Roman"/>
          <w:b w:val="0"/>
          <w:i w:val="0"/>
        </w:rPr>
        <w:tab/>
      </w:r>
    </w:p>
    <w:p w:rsidR="003B30B4" w:rsidP="002F602F" w14:paraId="16439759" w14:textId="77777777">
      <w:pPr>
        <w:numPr>
          <w:ilvl w:val="0"/>
          <w:numId w:val="43"/>
        </w:numPr>
        <w:ind w:left="1440"/>
        <w:rPr>
          <w:rFonts w:ascii="Times New Roman" w:hAnsi="Times New Roman"/>
          <w:b/>
        </w:rPr>
      </w:pPr>
      <w:r w:rsidRPr="00BC7F42">
        <w:rPr>
          <w:rFonts w:ascii="Times New Roman" w:hAnsi="Times New Roman"/>
          <w:b/>
        </w:rPr>
        <w:t>Exceptions to Certification Statement</w:t>
      </w:r>
    </w:p>
    <w:p w:rsidR="0041131C" w:rsidRPr="00FC1919" w:rsidP="002F602F" w14:paraId="3A11DCA4"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FC1919">
        <w:rPr>
          <w:rFonts w:ascii="Times New Roman" w:hAnsi="Times New Roman"/>
          <w:b w:val="0"/>
          <w:i w:val="0"/>
        </w:rPr>
        <w:t xml:space="preserve">SSA is not requesting an exception to the certification requirements at </w:t>
      </w:r>
      <w:r w:rsidRPr="005838F9">
        <w:rPr>
          <w:rFonts w:ascii="Times New Roman" w:hAnsi="Times New Roman"/>
          <w:b w:val="0"/>
        </w:rPr>
        <w:t>5 CFR</w:t>
      </w:r>
      <w:r w:rsidRPr="00FC1919">
        <w:rPr>
          <w:rFonts w:ascii="Times New Roman" w:hAnsi="Times New Roman"/>
          <w:b w:val="0"/>
          <w:i w:val="0"/>
        </w:rPr>
        <w:t xml:space="preserve"> </w:t>
      </w:r>
      <w:r w:rsidRPr="005838F9">
        <w:rPr>
          <w:rFonts w:ascii="Times New Roman" w:hAnsi="Times New Roman"/>
          <w:b w:val="0"/>
        </w:rPr>
        <w:t>1320.9</w:t>
      </w:r>
      <w:r w:rsidRPr="00FC1919">
        <w:rPr>
          <w:rFonts w:ascii="Times New Roman" w:hAnsi="Times New Roman"/>
          <w:b w:val="0"/>
          <w:i w:val="0"/>
        </w:rPr>
        <w:t xml:space="preserve"> and related provisions at </w:t>
      </w:r>
      <w:r w:rsidRPr="005838F9">
        <w:rPr>
          <w:rFonts w:ascii="Times New Roman" w:hAnsi="Times New Roman"/>
          <w:b w:val="0"/>
        </w:rPr>
        <w:t>5 CFR 1320.8(b)(3)</w:t>
      </w:r>
      <w:r w:rsidRPr="00FC1919">
        <w:rPr>
          <w:rFonts w:ascii="Times New Roman" w:hAnsi="Times New Roman"/>
          <w:b w:val="0"/>
          <w:i w:val="0"/>
        </w:rPr>
        <w:t xml:space="preserve">. </w:t>
      </w:r>
    </w:p>
    <w:p w:rsidR="00A45D82" w:rsidRPr="00BC7F42" w:rsidP="00A45D82" w14:paraId="5A4A58F7" w14:textId="77777777">
      <w:pPr>
        <w:rPr>
          <w:rFonts w:ascii="Times New Roman" w:hAnsi="Times New Roman"/>
        </w:rPr>
      </w:pPr>
    </w:p>
    <w:p w:rsidR="00A45D82" w:rsidP="002F602F" w14:paraId="7143F051" w14:textId="495CEDC2">
      <w:pPr>
        <w:ind w:left="720" w:hanging="540"/>
        <w:rPr>
          <w:rFonts w:ascii="Times New Roman" w:hAnsi="Times New Roman"/>
          <w:b/>
          <w:u w:val="single"/>
        </w:rPr>
      </w:pPr>
      <w:r>
        <w:rPr>
          <w:rFonts w:ascii="Times New Roman" w:hAnsi="Times New Roman"/>
          <w:b/>
        </w:rPr>
        <w:t>B.</w:t>
      </w:r>
      <w:r>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41131C" w:rsidRPr="00BC7F42" w:rsidP="0041131C" w14:paraId="5667458A" w14:textId="77777777">
      <w:pPr>
        <w:rPr>
          <w:rFonts w:ascii="Times New Roman" w:hAnsi="Times New Roman"/>
        </w:rPr>
      </w:pPr>
      <w:r>
        <w:rPr>
          <w:rFonts w:ascii="Times New Roman" w:hAnsi="Times New Roman"/>
        </w:rPr>
        <w:tab/>
      </w:r>
    </w:p>
    <w:p w:rsidR="0041131C" w:rsidRPr="00FC1919" w:rsidP="002F602F" w14:paraId="52E3B18C"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FC1919">
        <w:rPr>
          <w:rFonts w:ascii="Times New Roman" w:hAnsi="Times New Roman"/>
          <w:b w:val="0"/>
          <w:i w:val="0"/>
        </w:rPr>
        <w:t xml:space="preserve">SSA does not use statistical methods for this information collection. </w:t>
      </w:r>
    </w:p>
    <w:p w:rsidR="00A45D82" w:rsidRPr="00BC7F42" w:rsidP="009974CB" w14:paraId="24D77EB6" w14:textId="1D771E66">
      <w:pPr>
        <w:pStyle w:val="Heading6"/>
        <w:jc w:val="left"/>
        <w:rPr>
          <w:rFonts w:ascii="Times New Roman" w:hAnsi="Times New Roman"/>
        </w:rPr>
      </w:pPr>
    </w:p>
    <w:sectPr w:rsidSect="002F60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44631A7"/>
    <w:multiLevelType w:val="hybridMultilevel"/>
    <w:tmpl w:val="517ECA56"/>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0602A3E"/>
    <w:multiLevelType w:val="hybridMultilevel"/>
    <w:tmpl w:val="AB964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0F45D34"/>
    <w:multiLevelType w:val="hybridMultilevel"/>
    <w:tmpl w:val="A0CC2F1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70E7633"/>
    <w:multiLevelType w:val="hybridMultilevel"/>
    <w:tmpl w:val="3F28754C"/>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74B1E30"/>
    <w:multiLevelType w:val="hybridMultilevel"/>
    <w:tmpl w:val="929E5D74"/>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3">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nsid w:val="37421940"/>
    <w:multiLevelType w:val="hybridMultilevel"/>
    <w:tmpl w:val="BE568B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8">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1">
    <w:nsid w:val="3ED52573"/>
    <w:multiLevelType w:val="hybridMultilevel"/>
    <w:tmpl w:val="CCF8CB5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2">
    <w:nsid w:val="41837325"/>
    <w:multiLevelType w:val="hybridMultilevel"/>
    <w:tmpl w:val="63F674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nsid w:val="43985EE9"/>
    <w:multiLevelType w:val="hybridMultilevel"/>
    <w:tmpl w:val="B1628A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46DB132C"/>
    <w:multiLevelType w:val="hybridMultilevel"/>
    <w:tmpl w:val="439E855C"/>
    <w:lvl w:ilvl="0">
      <w:start w:val="1"/>
      <w:numFmt w:val="bullet"/>
      <w:lvlText w:val=""/>
      <w:lvlJc w:val="left"/>
      <w:pPr>
        <w:tabs>
          <w:tab w:val="num" w:pos="2520"/>
        </w:tabs>
        <w:ind w:left="2520" w:hanging="360"/>
      </w:pPr>
      <w:rPr>
        <w:rFonts w:ascii="Wingdings" w:hAnsi="Wingdings" w:hint="default"/>
      </w:rPr>
    </w:lvl>
    <w:lvl w:ilvl="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26">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C785F9C"/>
    <w:multiLevelType w:val="hybridMultilevel"/>
    <w:tmpl w:val="3A08A6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4D101D77"/>
    <w:multiLevelType w:val="hybridMultilevel"/>
    <w:tmpl w:val="21E6E07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nsid w:val="5A605A35"/>
    <w:multiLevelType w:val="singleLevel"/>
    <w:tmpl w:val="F6944ADC"/>
    <w:lvl w:ilvl="0">
      <w:start w:val="5"/>
      <w:numFmt w:val="decimal"/>
      <w:lvlText w:val="%1."/>
      <w:lvlJc w:val="left"/>
      <w:pPr>
        <w:tabs>
          <w:tab w:val="num" w:pos="360"/>
        </w:tabs>
        <w:ind w:left="360" w:hanging="360"/>
      </w:pPr>
      <w:rPr>
        <w:rFonts w:hint="default"/>
        <w:b/>
        <w:bCs/>
      </w:rPr>
    </w:lvl>
  </w:abstractNum>
  <w:abstractNum w:abstractNumId="31">
    <w:nsid w:val="5DA832D9"/>
    <w:multiLevelType w:val="hybridMultilevel"/>
    <w:tmpl w:val="F2E49E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3">
    <w:nsid w:val="616F329C"/>
    <w:multiLevelType w:val="hybridMultilevel"/>
    <w:tmpl w:val="5FCA4548"/>
    <w:lvl w:ilvl="0">
      <w:start w:val="1"/>
      <w:numFmt w:val="decimal"/>
      <w:lvlText w:val="%1."/>
      <w:lvlJc w:val="left"/>
      <w:pPr>
        <w:tabs>
          <w:tab w:val="num" w:pos="720"/>
        </w:tabs>
        <w:ind w:left="720" w:hanging="720"/>
      </w:pPr>
      <w:rPr>
        <w:rFonts w:hint="default"/>
        <w:b/>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4">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5">
    <w:nsid w:val="63C9722E"/>
    <w:multiLevelType w:val="hybridMultilevel"/>
    <w:tmpl w:val="427013D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6">
    <w:nsid w:val="67CE2404"/>
    <w:multiLevelType w:val="hybridMultilevel"/>
    <w:tmpl w:val="EDA45C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8">
    <w:nsid w:val="735608D6"/>
    <w:multiLevelType w:val="hybridMultilevel"/>
    <w:tmpl w:val="501826A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2">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6E50D95"/>
    <w:multiLevelType w:val="hybridMultilevel"/>
    <w:tmpl w:val="9BD6E22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4">
    <w:nsid w:val="76EF0A82"/>
    <w:multiLevelType w:val="hybridMultilevel"/>
    <w:tmpl w:val="7F3EE3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5">
    <w:nsid w:val="7866410B"/>
    <w:multiLevelType w:val="singleLevel"/>
    <w:tmpl w:val="117E513C"/>
    <w:lvl w:ilvl="0">
      <w:start w:val="2"/>
      <w:numFmt w:val="decimal"/>
      <w:lvlText w:val="%1."/>
      <w:lvlJc w:val="left"/>
      <w:pPr>
        <w:tabs>
          <w:tab w:val="num" w:pos="720"/>
        </w:tabs>
        <w:ind w:left="720" w:hanging="720"/>
      </w:pPr>
      <w:rPr>
        <w:rFonts w:hint="default"/>
        <w:b/>
      </w:rPr>
    </w:lvl>
  </w:abstractNum>
  <w:abstractNum w:abstractNumId="46">
    <w:nsid w:val="7A9B5E7D"/>
    <w:multiLevelType w:val="singleLevel"/>
    <w:tmpl w:val="7304047E"/>
    <w:lvl w:ilvl="0">
      <w:start w:val="8"/>
      <w:numFmt w:val="decimal"/>
      <w:lvlText w:val="%1."/>
      <w:lvlJc w:val="left"/>
      <w:pPr>
        <w:tabs>
          <w:tab w:val="num" w:pos="720"/>
        </w:tabs>
        <w:ind w:left="720" w:hanging="720"/>
      </w:pPr>
      <w:rPr>
        <w:rFonts w:hint="default"/>
        <w:b/>
        <w:i w:val="0"/>
      </w:rPr>
    </w:lvl>
  </w:abstractNum>
  <w:abstractNum w:abstractNumId="47">
    <w:nsid w:val="7B802170"/>
    <w:multiLevelType w:val="hybridMultilevel"/>
    <w:tmpl w:val="02DE369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num w:numId="1" w16cid:durableId="1014966066">
    <w:abstractNumId w:val="14"/>
  </w:num>
  <w:num w:numId="2" w16cid:durableId="1505590295">
    <w:abstractNumId w:val="26"/>
  </w:num>
  <w:num w:numId="3" w16cid:durableId="871183955">
    <w:abstractNumId w:val="3"/>
  </w:num>
  <w:num w:numId="4" w16cid:durableId="2050760505">
    <w:abstractNumId w:val="18"/>
  </w:num>
  <w:num w:numId="5" w16cid:durableId="1345129717">
    <w:abstractNumId w:val="42"/>
  </w:num>
  <w:num w:numId="6" w16cid:durableId="301930070">
    <w:abstractNumId w:val="7"/>
  </w:num>
  <w:num w:numId="7" w16cid:durableId="1978221407">
    <w:abstractNumId w:val="28"/>
  </w:num>
  <w:num w:numId="8" w16cid:durableId="547229369">
    <w:abstractNumId w:val="34"/>
  </w:num>
  <w:num w:numId="9" w16cid:durableId="646858657">
    <w:abstractNumId w:val="40"/>
  </w:num>
  <w:num w:numId="10" w16cid:durableId="1696465998">
    <w:abstractNumId w:val="4"/>
  </w:num>
  <w:num w:numId="11" w16cid:durableId="587544038">
    <w:abstractNumId w:val="2"/>
  </w:num>
  <w:num w:numId="12" w16cid:durableId="125591814">
    <w:abstractNumId w:val="15"/>
  </w:num>
  <w:num w:numId="13" w16cid:durableId="1129519610">
    <w:abstractNumId w:val="19"/>
  </w:num>
  <w:num w:numId="14" w16cid:durableId="1560240246">
    <w:abstractNumId w:val="46"/>
  </w:num>
  <w:num w:numId="15" w16cid:durableId="2132282477">
    <w:abstractNumId w:val="10"/>
  </w:num>
  <w:num w:numId="16" w16cid:durableId="1212033902">
    <w:abstractNumId w:val="13"/>
  </w:num>
  <w:num w:numId="17" w16cid:durableId="1024863454">
    <w:abstractNumId w:val="32"/>
  </w:num>
  <w:num w:numId="18" w16cid:durableId="360739779">
    <w:abstractNumId w:val="6"/>
  </w:num>
  <w:num w:numId="19" w16cid:durableId="2010863577">
    <w:abstractNumId w:val="5"/>
  </w:num>
  <w:num w:numId="20" w16cid:durableId="1169053493">
    <w:abstractNumId w:val="45"/>
  </w:num>
  <w:num w:numId="21" w16cid:durableId="2123760607">
    <w:abstractNumId w:val="16"/>
  </w:num>
  <w:num w:numId="22" w16cid:durableId="1164008508">
    <w:abstractNumId w:val="0"/>
    <w:lvlOverride w:ilvl="0">
      <w:lvl w:ilvl="0">
        <w:start w:val="0"/>
        <w:numFmt w:val="bullet"/>
        <w:lvlText w:val=""/>
        <w:legacy w:legacy="1" w:legacySpace="0" w:legacyIndent="360"/>
        <w:lvlJc w:val="left"/>
        <w:rPr>
          <w:rFonts w:ascii="Symbol" w:hAnsi="Symbol" w:hint="default"/>
        </w:rPr>
      </w:lvl>
    </w:lvlOverride>
  </w:num>
  <w:num w:numId="23" w16cid:durableId="763889413">
    <w:abstractNumId w:val="39"/>
  </w:num>
  <w:num w:numId="24" w16cid:durableId="36702653">
    <w:abstractNumId w:val="37"/>
  </w:num>
  <w:num w:numId="25" w16cid:durableId="1918854856">
    <w:abstractNumId w:val="23"/>
  </w:num>
  <w:num w:numId="26" w16cid:durableId="2030989029">
    <w:abstractNumId w:val="20"/>
  </w:num>
  <w:num w:numId="27" w16cid:durableId="2042977239">
    <w:abstractNumId w:val="41"/>
  </w:num>
  <w:num w:numId="28" w16cid:durableId="806439109">
    <w:abstractNumId w:val="30"/>
  </w:num>
  <w:num w:numId="29" w16cid:durableId="2056612774">
    <w:abstractNumId w:val="27"/>
  </w:num>
  <w:num w:numId="30" w16cid:durableId="1697274498">
    <w:abstractNumId w:val="38"/>
  </w:num>
  <w:num w:numId="31" w16cid:durableId="1966812145">
    <w:abstractNumId w:val="36"/>
  </w:num>
  <w:num w:numId="32" w16cid:durableId="706805901">
    <w:abstractNumId w:val="12"/>
  </w:num>
  <w:num w:numId="33" w16cid:durableId="2064214761">
    <w:abstractNumId w:val="25"/>
  </w:num>
  <w:num w:numId="34" w16cid:durableId="1606844083">
    <w:abstractNumId w:val="33"/>
  </w:num>
  <w:num w:numId="35" w16cid:durableId="362440430">
    <w:abstractNumId w:val="47"/>
  </w:num>
  <w:num w:numId="36" w16cid:durableId="442580906">
    <w:abstractNumId w:val="43"/>
  </w:num>
  <w:num w:numId="37" w16cid:durableId="1787851696">
    <w:abstractNumId w:val="17"/>
  </w:num>
  <w:num w:numId="38" w16cid:durableId="1162620290">
    <w:abstractNumId w:val="35"/>
  </w:num>
  <w:num w:numId="39" w16cid:durableId="165171951">
    <w:abstractNumId w:val="9"/>
  </w:num>
  <w:num w:numId="40" w16cid:durableId="1260092974">
    <w:abstractNumId w:val="29"/>
  </w:num>
  <w:num w:numId="41" w16cid:durableId="618146696">
    <w:abstractNumId w:val="22"/>
  </w:num>
  <w:num w:numId="42" w16cid:durableId="2110007330">
    <w:abstractNumId w:val="8"/>
  </w:num>
  <w:num w:numId="43" w16cid:durableId="469830377">
    <w:abstractNumId w:val="1"/>
  </w:num>
  <w:num w:numId="44" w16cid:durableId="1815029406">
    <w:abstractNumId w:val="11"/>
  </w:num>
  <w:num w:numId="45" w16cid:durableId="1252278299">
    <w:abstractNumId w:val="44"/>
  </w:num>
  <w:num w:numId="46" w16cid:durableId="1427002553">
    <w:abstractNumId w:val="24"/>
  </w:num>
  <w:num w:numId="47" w16cid:durableId="190537987">
    <w:abstractNumId w:val="31"/>
  </w:num>
  <w:num w:numId="48" w16cid:durableId="1160268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222A7"/>
    <w:rsid w:val="00025216"/>
    <w:rsid w:val="0002677F"/>
    <w:rsid w:val="00056A95"/>
    <w:rsid w:val="00063A05"/>
    <w:rsid w:val="000667C2"/>
    <w:rsid w:val="0006715D"/>
    <w:rsid w:val="00067CB5"/>
    <w:rsid w:val="0007189E"/>
    <w:rsid w:val="00077720"/>
    <w:rsid w:val="00077E0E"/>
    <w:rsid w:val="00086E84"/>
    <w:rsid w:val="00092A3F"/>
    <w:rsid w:val="000958AA"/>
    <w:rsid w:val="000A6AE3"/>
    <w:rsid w:val="000B2B68"/>
    <w:rsid w:val="000B3B12"/>
    <w:rsid w:val="000C03E3"/>
    <w:rsid w:val="000C151C"/>
    <w:rsid w:val="000C1D18"/>
    <w:rsid w:val="000C3D7D"/>
    <w:rsid w:val="000D2E58"/>
    <w:rsid w:val="000D5F5C"/>
    <w:rsid w:val="000E263B"/>
    <w:rsid w:val="000F0B8B"/>
    <w:rsid w:val="000F5C8B"/>
    <w:rsid w:val="001068DE"/>
    <w:rsid w:val="00121032"/>
    <w:rsid w:val="00122EE2"/>
    <w:rsid w:val="00127980"/>
    <w:rsid w:val="00131EE7"/>
    <w:rsid w:val="00146275"/>
    <w:rsid w:val="00154D78"/>
    <w:rsid w:val="00155005"/>
    <w:rsid w:val="0015576E"/>
    <w:rsid w:val="00155B60"/>
    <w:rsid w:val="00187EE5"/>
    <w:rsid w:val="001903C4"/>
    <w:rsid w:val="00192897"/>
    <w:rsid w:val="001A3317"/>
    <w:rsid w:val="001A65F9"/>
    <w:rsid w:val="001B7CF4"/>
    <w:rsid w:val="001C6D3A"/>
    <w:rsid w:val="001E0053"/>
    <w:rsid w:val="001E1076"/>
    <w:rsid w:val="001E7C8E"/>
    <w:rsid w:val="00211D38"/>
    <w:rsid w:val="00213AF2"/>
    <w:rsid w:val="00223E3A"/>
    <w:rsid w:val="002321B0"/>
    <w:rsid w:val="00240DED"/>
    <w:rsid w:val="00245E03"/>
    <w:rsid w:val="00246836"/>
    <w:rsid w:val="002540F5"/>
    <w:rsid w:val="0026052B"/>
    <w:rsid w:val="00267004"/>
    <w:rsid w:val="00276AAF"/>
    <w:rsid w:val="002801F8"/>
    <w:rsid w:val="002A4C30"/>
    <w:rsid w:val="002B0820"/>
    <w:rsid w:val="002B5578"/>
    <w:rsid w:val="002B5CB8"/>
    <w:rsid w:val="002B73B4"/>
    <w:rsid w:val="002E18CF"/>
    <w:rsid w:val="002E71D2"/>
    <w:rsid w:val="002F1C11"/>
    <w:rsid w:val="002F602F"/>
    <w:rsid w:val="00302545"/>
    <w:rsid w:val="003100C4"/>
    <w:rsid w:val="00310F0F"/>
    <w:rsid w:val="0031325E"/>
    <w:rsid w:val="00331821"/>
    <w:rsid w:val="003465DC"/>
    <w:rsid w:val="003469CA"/>
    <w:rsid w:val="00350380"/>
    <w:rsid w:val="003541E1"/>
    <w:rsid w:val="00360627"/>
    <w:rsid w:val="0036374C"/>
    <w:rsid w:val="0036696D"/>
    <w:rsid w:val="0038050B"/>
    <w:rsid w:val="003A50B6"/>
    <w:rsid w:val="003A7EC1"/>
    <w:rsid w:val="003B15EC"/>
    <w:rsid w:val="003B2C1B"/>
    <w:rsid w:val="003B30B4"/>
    <w:rsid w:val="003C10BD"/>
    <w:rsid w:val="003D0CD5"/>
    <w:rsid w:val="003D3A19"/>
    <w:rsid w:val="003E145C"/>
    <w:rsid w:val="003E40E0"/>
    <w:rsid w:val="00402AAA"/>
    <w:rsid w:val="0040397B"/>
    <w:rsid w:val="00405548"/>
    <w:rsid w:val="0041131C"/>
    <w:rsid w:val="004134D3"/>
    <w:rsid w:val="00423621"/>
    <w:rsid w:val="00441B85"/>
    <w:rsid w:val="00447EE9"/>
    <w:rsid w:val="0045065A"/>
    <w:rsid w:val="004509AD"/>
    <w:rsid w:val="004600A0"/>
    <w:rsid w:val="0046251E"/>
    <w:rsid w:val="00475350"/>
    <w:rsid w:val="00476501"/>
    <w:rsid w:val="00481B44"/>
    <w:rsid w:val="00482114"/>
    <w:rsid w:val="004827E7"/>
    <w:rsid w:val="00484662"/>
    <w:rsid w:val="004915B5"/>
    <w:rsid w:val="00493B48"/>
    <w:rsid w:val="00493C9B"/>
    <w:rsid w:val="004B76DA"/>
    <w:rsid w:val="004D0811"/>
    <w:rsid w:val="004D4EEE"/>
    <w:rsid w:val="004D61E9"/>
    <w:rsid w:val="004E146D"/>
    <w:rsid w:val="004E4E82"/>
    <w:rsid w:val="0050197F"/>
    <w:rsid w:val="005040EC"/>
    <w:rsid w:val="00506486"/>
    <w:rsid w:val="005128DF"/>
    <w:rsid w:val="00525641"/>
    <w:rsid w:val="00543205"/>
    <w:rsid w:val="005538C2"/>
    <w:rsid w:val="0056138E"/>
    <w:rsid w:val="0056163C"/>
    <w:rsid w:val="00563EDE"/>
    <w:rsid w:val="0056612C"/>
    <w:rsid w:val="005721D4"/>
    <w:rsid w:val="005838F9"/>
    <w:rsid w:val="005865EB"/>
    <w:rsid w:val="00593A36"/>
    <w:rsid w:val="00595F5B"/>
    <w:rsid w:val="005A1198"/>
    <w:rsid w:val="005A3CDB"/>
    <w:rsid w:val="005B15E5"/>
    <w:rsid w:val="005C2C39"/>
    <w:rsid w:val="005D36B2"/>
    <w:rsid w:val="005D4107"/>
    <w:rsid w:val="005F208A"/>
    <w:rsid w:val="006002DD"/>
    <w:rsid w:val="006013A3"/>
    <w:rsid w:val="006160ED"/>
    <w:rsid w:val="00623BED"/>
    <w:rsid w:val="00625DBA"/>
    <w:rsid w:val="00626C22"/>
    <w:rsid w:val="00631F1B"/>
    <w:rsid w:val="0063304D"/>
    <w:rsid w:val="00637AF5"/>
    <w:rsid w:val="00640A26"/>
    <w:rsid w:val="00646E40"/>
    <w:rsid w:val="0066100C"/>
    <w:rsid w:val="00663881"/>
    <w:rsid w:val="00664553"/>
    <w:rsid w:val="006806E1"/>
    <w:rsid w:val="00694312"/>
    <w:rsid w:val="00694C28"/>
    <w:rsid w:val="0069667B"/>
    <w:rsid w:val="006B173F"/>
    <w:rsid w:val="006B17EF"/>
    <w:rsid w:val="006B21DE"/>
    <w:rsid w:val="006B297F"/>
    <w:rsid w:val="006C23D9"/>
    <w:rsid w:val="006E1380"/>
    <w:rsid w:val="006E1CF9"/>
    <w:rsid w:val="006E5521"/>
    <w:rsid w:val="006E64B4"/>
    <w:rsid w:val="006F2B8B"/>
    <w:rsid w:val="006F4D0F"/>
    <w:rsid w:val="007126D1"/>
    <w:rsid w:val="00712F1B"/>
    <w:rsid w:val="007146B8"/>
    <w:rsid w:val="00717DEC"/>
    <w:rsid w:val="007245C9"/>
    <w:rsid w:val="00724B5D"/>
    <w:rsid w:val="0072566E"/>
    <w:rsid w:val="007256B3"/>
    <w:rsid w:val="0073534E"/>
    <w:rsid w:val="00742B56"/>
    <w:rsid w:val="00745462"/>
    <w:rsid w:val="00754A4C"/>
    <w:rsid w:val="007561AF"/>
    <w:rsid w:val="0076376A"/>
    <w:rsid w:val="007851B2"/>
    <w:rsid w:val="00787907"/>
    <w:rsid w:val="00791775"/>
    <w:rsid w:val="00791A03"/>
    <w:rsid w:val="00795BAB"/>
    <w:rsid w:val="007A08D1"/>
    <w:rsid w:val="007A0A66"/>
    <w:rsid w:val="007A2DEE"/>
    <w:rsid w:val="007A36B3"/>
    <w:rsid w:val="007B007C"/>
    <w:rsid w:val="007B7646"/>
    <w:rsid w:val="007C6319"/>
    <w:rsid w:val="007D061D"/>
    <w:rsid w:val="007D22EB"/>
    <w:rsid w:val="007D3C1F"/>
    <w:rsid w:val="007D5C92"/>
    <w:rsid w:val="007E17BD"/>
    <w:rsid w:val="007E2BD2"/>
    <w:rsid w:val="007E462C"/>
    <w:rsid w:val="007E604F"/>
    <w:rsid w:val="007F2CFB"/>
    <w:rsid w:val="007F6BAE"/>
    <w:rsid w:val="00806984"/>
    <w:rsid w:val="00810485"/>
    <w:rsid w:val="008142FF"/>
    <w:rsid w:val="00814772"/>
    <w:rsid w:val="00824D72"/>
    <w:rsid w:val="00825B97"/>
    <w:rsid w:val="00835449"/>
    <w:rsid w:val="00835A1C"/>
    <w:rsid w:val="008377CD"/>
    <w:rsid w:val="008401E5"/>
    <w:rsid w:val="00840C2E"/>
    <w:rsid w:val="00844D4B"/>
    <w:rsid w:val="0084775D"/>
    <w:rsid w:val="00852335"/>
    <w:rsid w:val="008547C8"/>
    <w:rsid w:val="0086463A"/>
    <w:rsid w:val="008754ED"/>
    <w:rsid w:val="0087691D"/>
    <w:rsid w:val="0088258D"/>
    <w:rsid w:val="00891CA8"/>
    <w:rsid w:val="00892E12"/>
    <w:rsid w:val="00894A1E"/>
    <w:rsid w:val="008B3158"/>
    <w:rsid w:val="008B5D40"/>
    <w:rsid w:val="008B6774"/>
    <w:rsid w:val="008C027A"/>
    <w:rsid w:val="008C7EE1"/>
    <w:rsid w:val="008D158E"/>
    <w:rsid w:val="008D7883"/>
    <w:rsid w:val="008E0EC1"/>
    <w:rsid w:val="008E1458"/>
    <w:rsid w:val="008E3A3A"/>
    <w:rsid w:val="008F7643"/>
    <w:rsid w:val="00906892"/>
    <w:rsid w:val="00921F6D"/>
    <w:rsid w:val="00923536"/>
    <w:rsid w:val="009246E7"/>
    <w:rsid w:val="00924D79"/>
    <w:rsid w:val="009252AB"/>
    <w:rsid w:val="00927646"/>
    <w:rsid w:val="00951258"/>
    <w:rsid w:val="00952C5B"/>
    <w:rsid w:val="00955EC4"/>
    <w:rsid w:val="009748B6"/>
    <w:rsid w:val="00975DD8"/>
    <w:rsid w:val="009974CB"/>
    <w:rsid w:val="009A0B16"/>
    <w:rsid w:val="009A26A0"/>
    <w:rsid w:val="009B6AA5"/>
    <w:rsid w:val="009D2CBB"/>
    <w:rsid w:val="009E3C50"/>
    <w:rsid w:val="009F23D6"/>
    <w:rsid w:val="009F7BB3"/>
    <w:rsid w:val="00A24565"/>
    <w:rsid w:val="00A337E4"/>
    <w:rsid w:val="00A33C65"/>
    <w:rsid w:val="00A34222"/>
    <w:rsid w:val="00A45D82"/>
    <w:rsid w:val="00A5447A"/>
    <w:rsid w:val="00A5492A"/>
    <w:rsid w:val="00A61256"/>
    <w:rsid w:val="00A617C8"/>
    <w:rsid w:val="00A651A7"/>
    <w:rsid w:val="00A65A37"/>
    <w:rsid w:val="00A67D76"/>
    <w:rsid w:val="00A706B8"/>
    <w:rsid w:val="00A82B8F"/>
    <w:rsid w:val="00A83A44"/>
    <w:rsid w:val="00A878DE"/>
    <w:rsid w:val="00A9410C"/>
    <w:rsid w:val="00AA06A4"/>
    <w:rsid w:val="00AA0858"/>
    <w:rsid w:val="00AA0C27"/>
    <w:rsid w:val="00AB0CA7"/>
    <w:rsid w:val="00AC15E4"/>
    <w:rsid w:val="00AC39FD"/>
    <w:rsid w:val="00AD0977"/>
    <w:rsid w:val="00AE0527"/>
    <w:rsid w:val="00AF0C4E"/>
    <w:rsid w:val="00B007C5"/>
    <w:rsid w:val="00B01D57"/>
    <w:rsid w:val="00B0791A"/>
    <w:rsid w:val="00B150C2"/>
    <w:rsid w:val="00B32CF2"/>
    <w:rsid w:val="00B46C30"/>
    <w:rsid w:val="00B5760D"/>
    <w:rsid w:val="00B713F3"/>
    <w:rsid w:val="00B715F8"/>
    <w:rsid w:val="00B741F6"/>
    <w:rsid w:val="00B83C30"/>
    <w:rsid w:val="00B83E78"/>
    <w:rsid w:val="00B84BE9"/>
    <w:rsid w:val="00B86174"/>
    <w:rsid w:val="00B92550"/>
    <w:rsid w:val="00BA1653"/>
    <w:rsid w:val="00BA401A"/>
    <w:rsid w:val="00BB661A"/>
    <w:rsid w:val="00BC40B1"/>
    <w:rsid w:val="00BC5531"/>
    <w:rsid w:val="00BC6A6D"/>
    <w:rsid w:val="00BC7F42"/>
    <w:rsid w:val="00BE3CE0"/>
    <w:rsid w:val="00BF026F"/>
    <w:rsid w:val="00BF6F81"/>
    <w:rsid w:val="00C0290B"/>
    <w:rsid w:val="00C22097"/>
    <w:rsid w:val="00C25FDC"/>
    <w:rsid w:val="00C26CC8"/>
    <w:rsid w:val="00C34A91"/>
    <w:rsid w:val="00C377BC"/>
    <w:rsid w:val="00C47BB8"/>
    <w:rsid w:val="00C50ADF"/>
    <w:rsid w:val="00C5104E"/>
    <w:rsid w:val="00C5380D"/>
    <w:rsid w:val="00C57292"/>
    <w:rsid w:val="00C60E61"/>
    <w:rsid w:val="00C67C8A"/>
    <w:rsid w:val="00C67F83"/>
    <w:rsid w:val="00C8323E"/>
    <w:rsid w:val="00C941E2"/>
    <w:rsid w:val="00CA0B15"/>
    <w:rsid w:val="00CA5F75"/>
    <w:rsid w:val="00CA6BD2"/>
    <w:rsid w:val="00CA6CAE"/>
    <w:rsid w:val="00CB7253"/>
    <w:rsid w:val="00CB7557"/>
    <w:rsid w:val="00CC2469"/>
    <w:rsid w:val="00CC6611"/>
    <w:rsid w:val="00CD07B4"/>
    <w:rsid w:val="00CD667A"/>
    <w:rsid w:val="00CE23C1"/>
    <w:rsid w:val="00CF2EF1"/>
    <w:rsid w:val="00D0011E"/>
    <w:rsid w:val="00D03E8A"/>
    <w:rsid w:val="00D04530"/>
    <w:rsid w:val="00D16839"/>
    <w:rsid w:val="00D2395F"/>
    <w:rsid w:val="00D35436"/>
    <w:rsid w:val="00D35E87"/>
    <w:rsid w:val="00D42EFE"/>
    <w:rsid w:val="00D44900"/>
    <w:rsid w:val="00D5531A"/>
    <w:rsid w:val="00D67734"/>
    <w:rsid w:val="00D678F8"/>
    <w:rsid w:val="00D702AF"/>
    <w:rsid w:val="00D87226"/>
    <w:rsid w:val="00DA3E41"/>
    <w:rsid w:val="00DB1DB4"/>
    <w:rsid w:val="00DB1E1F"/>
    <w:rsid w:val="00DB3E50"/>
    <w:rsid w:val="00DD494D"/>
    <w:rsid w:val="00DE33DB"/>
    <w:rsid w:val="00DE6186"/>
    <w:rsid w:val="00E0137B"/>
    <w:rsid w:val="00E065DA"/>
    <w:rsid w:val="00E1562C"/>
    <w:rsid w:val="00E22231"/>
    <w:rsid w:val="00E25B2B"/>
    <w:rsid w:val="00E3164F"/>
    <w:rsid w:val="00E33475"/>
    <w:rsid w:val="00E437C5"/>
    <w:rsid w:val="00E465B2"/>
    <w:rsid w:val="00E65CCA"/>
    <w:rsid w:val="00E75DB0"/>
    <w:rsid w:val="00E80456"/>
    <w:rsid w:val="00E956F3"/>
    <w:rsid w:val="00EB059D"/>
    <w:rsid w:val="00EB52E7"/>
    <w:rsid w:val="00EC24EE"/>
    <w:rsid w:val="00EC7EFD"/>
    <w:rsid w:val="00ED36D8"/>
    <w:rsid w:val="00EE6086"/>
    <w:rsid w:val="00EE6DA9"/>
    <w:rsid w:val="00EF4071"/>
    <w:rsid w:val="00EF765F"/>
    <w:rsid w:val="00F028DE"/>
    <w:rsid w:val="00F0585C"/>
    <w:rsid w:val="00F107B7"/>
    <w:rsid w:val="00F11F57"/>
    <w:rsid w:val="00F15EF8"/>
    <w:rsid w:val="00F16B11"/>
    <w:rsid w:val="00F25844"/>
    <w:rsid w:val="00F36E53"/>
    <w:rsid w:val="00F4316C"/>
    <w:rsid w:val="00F46176"/>
    <w:rsid w:val="00F4721F"/>
    <w:rsid w:val="00F5149E"/>
    <w:rsid w:val="00F56A74"/>
    <w:rsid w:val="00F57AD9"/>
    <w:rsid w:val="00F832E5"/>
    <w:rsid w:val="00F870A3"/>
    <w:rsid w:val="00F9169A"/>
    <w:rsid w:val="00F91762"/>
    <w:rsid w:val="00F9405B"/>
    <w:rsid w:val="00FA0FE2"/>
    <w:rsid w:val="00FA34E8"/>
    <w:rsid w:val="00FA7D4E"/>
    <w:rsid w:val="00FB4738"/>
    <w:rsid w:val="00FB7521"/>
    <w:rsid w:val="00FC1919"/>
    <w:rsid w:val="00FC405A"/>
    <w:rsid w:val="00FC51D3"/>
    <w:rsid w:val="00FC7C76"/>
    <w:rsid w:val="00FD549D"/>
    <w:rsid w:val="00FD622B"/>
    <w:rsid w:val="00FD63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342A933"/>
  <w15:docId w15:val="{0E44B553-1D49-4EFA-914D-28BBADB04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Revision">
    <w:name w:val="Revision"/>
    <w:hidden/>
    <w:uiPriority w:val="99"/>
    <w:semiHidden/>
    <w:rsid w:val="00D702AF"/>
    <w:rPr>
      <w:rFonts w:ascii="Courier" w:eastAsia="Times New Roman" w:hAnsi="Courier"/>
      <w:snapToGrid w:val="0"/>
      <w:sz w:val="24"/>
      <w:szCs w:val="24"/>
    </w:rPr>
  </w:style>
  <w:style w:type="character" w:styleId="UnresolvedMention">
    <w:name w:val="Unresolved Mention"/>
    <w:basedOn w:val="DefaultParagraphFont"/>
    <w:uiPriority w:val="99"/>
    <w:semiHidden/>
    <w:unhideWhenUsed/>
    <w:rsid w:val="00FB47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sa.gov/legislation/2023FactSheet.pdf" TargetMode="External" /><Relationship Id="rId6" Type="http://schemas.openxmlformats.org/officeDocument/2006/relationships/hyperlink" Target="https://www.bls.gov/oes/current/oes_nat.htm" TargetMode="External" /><Relationship Id="rId7" Type="http://schemas.openxmlformats.org/officeDocument/2006/relationships/hyperlink" Target="https://www.bls.gov/oes/current/oes211093.htm" TargetMode="External" /><Relationship Id="rId8" Type="http://schemas.openxmlformats.org/officeDocument/2006/relationships/hyperlink" Target="https://www.bls.gov/oes/current/oes390000.ht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F356E-11FE-4EAE-8BCC-348EBC497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1773</Words>
  <Characters>10525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SSA Response</cp:lastModifiedBy>
  <cp:revision>2</cp:revision>
  <cp:lastPrinted>2018-06-28T19:52:00Z</cp:lastPrinted>
  <dcterms:created xsi:type="dcterms:W3CDTF">2023-10-16T12:37:00Z</dcterms:created>
  <dcterms:modified xsi:type="dcterms:W3CDTF">2023-10-16T12:37:00Z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