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616D0" w:rsidRPr="00690EEC" w:rsidP="197C0D9D" w14:paraId="00008386" w14:textId="5C01B88E">
      <w:pPr>
        <w:jc w:val="center"/>
        <w:rPr>
          <w:rFonts w:ascii="Times New Roman" w:hAnsi="Times New Roman"/>
          <w:b/>
          <w:bCs/>
          <w:sz w:val="24"/>
          <w:szCs w:val="24"/>
        </w:rPr>
      </w:pPr>
      <w:r w:rsidRPr="197C0D9D">
        <w:rPr>
          <w:rFonts w:ascii="Times New Roman" w:hAnsi="Times New Roman"/>
          <w:b/>
          <w:bCs/>
          <w:sz w:val="24"/>
          <w:szCs w:val="24"/>
        </w:rPr>
        <w:t>20</w:t>
      </w:r>
      <w:r w:rsidRPr="197C0D9D" w:rsidR="003E4D8B">
        <w:rPr>
          <w:rFonts w:ascii="Times New Roman" w:hAnsi="Times New Roman"/>
          <w:b/>
          <w:bCs/>
          <w:sz w:val="24"/>
          <w:szCs w:val="24"/>
        </w:rPr>
        <w:t>2</w:t>
      </w:r>
      <w:r w:rsidRPr="197C0D9D" w:rsidR="005A20FE">
        <w:rPr>
          <w:rFonts w:ascii="Times New Roman" w:hAnsi="Times New Roman"/>
          <w:b/>
          <w:bCs/>
          <w:sz w:val="24"/>
          <w:szCs w:val="24"/>
        </w:rPr>
        <w:t>2</w:t>
      </w:r>
    </w:p>
    <w:p w:rsidR="005616D0" w:rsidP="197C0D9D" w14:paraId="2EC25365" w14:textId="77777777">
      <w:pPr>
        <w:rPr>
          <w:rFonts w:ascii="Times New Roman" w:hAnsi="Times New Roman"/>
          <w:sz w:val="24"/>
          <w:szCs w:val="24"/>
        </w:rPr>
      </w:pPr>
    </w:p>
    <w:p w:rsidR="003B6AF7" w:rsidRPr="005E0FB3" w:rsidP="197C0D9D" w14:paraId="70060782" w14:textId="77777777">
      <w:pPr>
        <w:jc w:val="center"/>
        <w:rPr>
          <w:rFonts w:ascii="Times New Roman" w:hAnsi="Times New Roman"/>
          <w:b/>
          <w:bCs/>
          <w:sz w:val="24"/>
          <w:szCs w:val="24"/>
        </w:rPr>
      </w:pPr>
      <w:r w:rsidRPr="197C0D9D">
        <w:rPr>
          <w:rFonts w:ascii="Times New Roman" w:hAnsi="Times New Roman"/>
          <w:b/>
          <w:bCs/>
          <w:sz w:val="24"/>
          <w:szCs w:val="24"/>
        </w:rPr>
        <w:t>SUPPORTING STATEMENT</w:t>
      </w:r>
    </w:p>
    <w:p w:rsidR="003B6AF7" w:rsidP="197C0D9D" w14:paraId="325AE83C" w14:textId="77777777">
      <w:pPr>
        <w:jc w:val="center"/>
        <w:rPr>
          <w:rFonts w:ascii="Times New Roman" w:hAnsi="Times New Roman"/>
          <w:sz w:val="24"/>
          <w:szCs w:val="24"/>
        </w:rPr>
      </w:pPr>
    </w:p>
    <w:p w:rsidR="003B6AF7" w:rsidP="197C0D9D" w14:paraId="648C0FC0" w14:textId="77777777">
      <w:pPr>
        <w:jc w:val="center"/>
        <w:rPr>
          <w:rFonts w:ascii="Times New Roman" w:hAnsi="Times New Roman"/>
          <w:sz w:val="24"/>
          <w:szCs w:val="24"/>
        </w:rPr>
      </w:pPr>
      <w:r w:rsidRPr="197C0D9D">
        <w:rPr>
          <w:rFonts w:ascii="Times New Roman" w:hAnsi="Times New Roman"/>
          <w:b/>
          <w:bCs/>
          <w:sz w:val="24"/>
          <w:szCs w:val="24"/>
        </w:rPr>
        <w:t>OMB Control No.</w:t>
      </w:r>
      <w:r w:rsidRPr="197C0D9D">
        <w:rPr>
          <w:rFonts w:ascii="Times New Roman" w:hAnsi="Times New Roman"/>
          <w:sz w:val="24"/>
          <w:szCs w:val="24"/>
        </w:rPr>
        <w:t xml:space="preserve"> </w:t>
      </w:r>
      <w:r w:rsidRPr="197C0D9D">
        <w:rPr>
          <w:rFonts w:ascii="Times New Roman" w:hAnsi="Times New Roman"/>
          <w:b/>
          <w:bCs/>
          <w:sz w:val="24"/>
          <w:szCs w:val="24"/>
        </w:rPr>
        <w:t>0572 – 0041</w:t>
      </w:r>
    </w:p>
    <w:p w:rsidR="003B6AF7" w:rsidP="197C0D9D" w14:paraId="6C451D4D" w14:textId="77777777">
      <w:pPr>
        <w:jc w:val="center"/>
        <w:rPr>
          <w:rFonts w:ascii="Times New Roman" w:hAnsi="Times New Roman"/>
          <w:sz w:val="24"/>
          <w:szCs w:val="24"/>
        </w:rPr>
      </w:pPr>
    </w:p>
    <w:p w:rsidR="003B6AF7" w:rsidRPr="005E0FB3" w:rsidP="197C0D9D" w14:paraId="32820A09" w14:textId="77777777">
      <w:pPr>
        <w:jc w:val="center"/>
        <w:rPr>
          <w:rFonts w:ascii="Times New Roman" w:hAnsi="Times New Roman"/>
          <w:b/>
          <w:bCs/>
          <w:sz w:val="24"/>
          <w:szCs w:val="24"/>
        </w:rPr>
      </w:pPr>
      <w:r w:rsidRPr="256BDEAC">
        <w:rPr>
          <w:rFonts w:ascii="Times New Roman" w:hAnsi="Times New Roman"/>
          <w:b/>
          <w:bCs/>
          <w:sz w:val="24"/>
          <w:szCs w:val="24"/>
        </w:rPr>
        <w:t>Request for Release of Lien and/or Approval of Sale</w:t>
      </w:r>
    </w:p>
    <w:p w:rsidR="003B6AF7" w:rsidRPr="005E0FB3" w:rsidP="197C0D9D" w14:paraId="41C7C6DF" w14:textId="77777777">
      <w:pPr>
        <w:jc w:val="center"/>
        <w:rPr>
          <w:rFonts w:ascii="Times New Roman" w:hAnsi="Times New Roman"/>
          <w:b/>
          <w:bCs/>
          <w:sz w:val="24"/>
          <w:szCs w:val="24"/>
        </w:rPr>
      </w:pPr>
      <w:r w:rsidRPr="256BDEAC">
        <w:rPr>
          <w:rFonts w:ascii="Times New Roman" w:hAnsi="Times New Roman"/>
          <w:b/>
          <w:bCs/>
          <w:sz w:val="24"/>
          <w:szCs w:val="24"/>
        </w:rPr>
        <w:t>R</w:t>
      </w:r>
      <w:r w:rsidRPr="256BDEAC" w:rsidR="001E06A6">
        <w:rPr>
          <w:rFonts w:ascii="Times New Roman" w:hAnsi="Times New Roman"/>
          <w:b/>
          <w:bCs/>
          <w:sz w:val="24"/>
          <w:szCs w:val="24"/>
        </w:rPr>
        <w:t xml:space="preserve">US </w:t>
      </w:r>
      <w:r w:rsidRPr="256BDEAC">
        <w:rPr>
          <w:rFonts w:ascii="Times New Roman" w:hAnsi="Times New Roman"/>
          <w:b/>
          <w:bCs/>
          <w:sz w:val="24"/>
          <w:szCs w:val="24"/>
        </w:rPr>
        <w:t>Form 793</w:t>
      </w:r>
    </w:p>
    <w:p w:rsidR="003B6AF7" w:rsidRPr="005E0FB3" w:rsidP="197C0D9D" w14:paraId="28253D6B" w14:textId="77777777">
      <w:pPr>
        <w:rPr>
          <w:rFonts w:ascii="Times New Roman" w:hAnsi="Times New Roman"/>
          <w:b/>
          <w:bCs/>
          <w:sz w:val="24"/>
          <w:szCs w:val="24"/>
        </w:rPr>
      </w:pPr>
    </w:p>
    <w:p w:rsidR="003B6AF7" w:rsidRPr="00481136" w14:paraId="37B1F4A2" w14:textId="77777777">
      <w:pPr>
        <w:pStyle w:val="Heading1"/>
      </w:pPr>
      <w:r w:rsidRPr="197C0D9D">
        <w:t>Justification</w:t>
      </w:r>
    </w:p>
    <w:p w:rsidR="003B6AF7" w:rsidRPr="00481136" w:rsidP="197C0D9D" w14:paraId="4102BE9F" w14:textId="77777777">
      <w:pPr>
        <w:rPr>
          <w:rFonts w:ascii="Times New Roman" w:hAnsi="Times New Roman"/>
          <w:sz w:val="24"/>
          <w:szCs w:val="24"/>
        </w:rPr>
      </w:pPr>
    </w:p>
    <w:p w:rsidR="003B6AF7" w:rsidP="197C0D9D" w14:paraId="2157B673" w14:textId="7D3FEAA4">
      <w:pPr>
        <w:rPr>
          <w:rFonts w:ascii="Times New Roman" w:hAnsi="Times New Roman"/>
          <w:b/>
          <w:bCs/>
          <w:sz w:val="24"/>
          <w:szCs w:val="24"/>
        </w:rPr>
      </w:pPr>
      <w:r w:rsidRPr="197C0D9D">
        <w:rPr>
          <w:rFonts w:ascii="Times New Roman" w:hAnsi="Times New Roman"/>
          <w:b/>
          <w:bCs/>
          <w:sz w:val="24"/>
          <w:szCs w:val="24"/>
        </w:rPr>
        <w:t xml:space="preserve">1. </w:t>
      </w:r>
      <w:r w:rsidRPr="197C0D9D" w:rsidR="00481136">
        <w:rPr>
          <w:rFonts w:ascii="Times New Roman" w:hAnsi="Times New Roman"/>
          <w:b/>
          <w:bCs/>
          <w:sz w:val="24"/>
          <w:szCs w:val="24"/>
          <w:u w:val="single"/>
        </w:rPr>
        <w:t>Explain the circumstances that make the</w:t>
      </w:r>
      <w:r w:rsidRPr="197C0D9D">
        <w:rPr>
          <w:rFonts w:ascii="Times New Roman" w:hAnsi="Times New Roman"/>
          <w:b/>
          <w:bCs/>
          <w:sz w:val="24"/>
          <w:szCs w:val="24"/>
          <w:u w:val="single"/>
        </w:rPr>
        <w:t xml:space="preserve"> collection of information necessary</w:t>
      </w:r>
      <w:r w:rsidRPr="197C0D9D">
        <w:rPr>
          <w:rFonts w:ascii="Times New Roman" w:hAnsi="Times New Roman"/>
          <w:b/>
          <w:bCs/>
          <w:sz w:val="24"/>
          <w:szCs w:val="24"/>
        </w:rPr>
        <w:t>.</w:t>
      </w:r>
    </w:p>
    <w:p w:rsidR="006D11FB" w:rsidRPr="005E0FB3" w:rsidP="197C0D9D" w14:paraId="18198EE4" w14:textId="77777777">
      <w:pPr>
        <w:rPr>
          <w:rFonts w:ascii="Times New Roman" w:hAnsi="Times New Roman"/>
          <w:b/>
          <w:bCs/>
          <w:sz w:val="24"/>
          <w:szCs w:val="24"/>
        </w:rPr>
      </w:pPr>
    </w:p>
    <w:p w:rsidR="003B6AF7" w:rsidRPr="000F3C8E" w:rsidP="1A53FBF0" w14:paraId="23A2FAA3" w14:textId="05F58592">
      <w:pPr>
        <w:spacing w:before="100" w:beforeAutospacing="1" w:after="100" w:afterAutospacing="1"/>
        <w:outlineLvl w:val="3"/>
        <w:rPr>
          <w:rFonts w:ascii="Times New Roman" w:hAnsi="Times New Roman"/>
          <w:b/>
          <w:bCs/>
          <w:color w:val="000066"/>
        </w:rPr>
      </w:pPr>
      <w:r w:rsidRPr="1A53FBF0">
        <w:rPr>
          <w:rFonts w:ascii="Times New Roman" w:hAnsi="Times New Roman"/>
          <w:sz w:val="24"/>
          <w:szCs w:val="24"/>
        </w:rPr>
        <w:t xml:space="preserve">This package is being submitted under a </w:t>
      </w:r>
      <w:r w:rsidRPr="1A53FBF0" w:rsidR="00E65B5C">
        <w:rPr>
          <w:rFonts w:ascii="Times New Roman" w:hAnsi="Times New Roman"/>
          <w:sz w:val="24"/>
          <w:szCs w:val="24"/>
        </w:rPr>
        <w:t>standard</w:t>
      </w:r>
      <w:r w:rsidRPr="1A53FBF0">
        <w:rPr>
          <w:rFonts w:ascii="Times New Roman" w:hAnsi="Times New Roman"/>
          <w:sz w:val="24"/>
          <w:szCs w:val="24"/>
        </w:rPr>
        <w:t xml:space="preserve"> clearance as an extension of a currently approved collection. </w:t>
      </w:r>
      <w:r w:rsidRPr="1A53FBF0">
        <w:rPr>
          <w:rFonts w:ascii="Times New Roman" w:hAnsi="Times New Roman"/>
          <w:sz w:val="24"/>
          <w:szCs w:val="24"/>
        </w:rPr>
        <w:t xml:space="preserve">The Rural Utilities Service (RUS) is a </w:t>
      </w:r>
      <w:r w:rsidRPr="1A53FBF0" w:rsidR="00E65B5C">
        <w:rPr>
          <w:rFonts w:ascii="Times New Roman" w:hAnsi="Times New Roman"/>
          <w:sz w:val="24"/>
          <w:szCs w:val="24"/>
        </w:rPr>
        <w:t xml:space="preserve">financing </w:t>
      </w:r>
      <w:r w:rsidRPr="1A53FBF0">
        <w:rPr>
          <w:rFonts w:ascii="Times New Roman" w:hAnsi="Times New Roman"/>
          <w:sz w:val="24"/>
          <w:szCs w:val="24"/>
        </w:rPr>
        <w:t>agency of the U.S. Depar</w:t>
      </w:r>
      <w:r w:rsidRPr="1A53FBF0" w:rsidR="00EB1965">
        <w:rPr>
          <w:rFonts w:ascii="Times New Roman" w:hAnsi="Times New Roman"/>
          <w:sz w:val="24"/>
          <w:szCs w:val="24"/>
        </w:rPr>
        <w:t>tment of Agriculture (USDA).  RUS</w:t>
      </w:r>
      <w:r w:rsidRPr="1A53FBF0">
        <w:rPr>
          <w:rFonts w:ascii="Times New Roman" w:hAnsi="Times New Roman"/>
          <w:sz w:val="24"/>
          <w:szCs w:val="24"/>
        </w:rPr>
        <w:t xml:space="preserve"> makes mortgage loans and loan guarantees to finance electric, telecommunications, and water and waste facilities in rural areas.  RUS manages loan programs in accordance with the Rural Electrification Act of 1936, 7 U.S.C. 901 </w:t>
      </w:r>
      <w:r w:rsidRPr="008026C5">
        <w:rPr>
          <w:rFonts w:ascii="Times New Roman" w:hAnsi="Times New Roman"/>
          <w:sz w:val="24"/>
          <w:szCs w:val="24"/>
        </w:rPr>
        <w:t>et seq</w:t>
      </w:r>
      <w:r w:rsidRPr="1A53FBF0">
        <w:rPr>
          <w:rFonts w:ascii="Times New Roman" w:hAnsi="Times New Roman"/>
          <w:sz w:val="24"/>
          <w:szCs w:val="24"/>
        </w:rPr>
        <w:t>., as amended (RE Act).  Section 201 of the RE Act provides that loan shall not be made unless RUS finds and certifies that the security for the loan is reasonably adequate and that the loan</w:t>
      </w:r>
      <w:r w:rsidRPr="1A53FBF0" w:rsidR="001E06A6">
        <w:rPr>
          <w:rFonts w:ascii="Times New Roman" w:hAnsi="Times New Roman"/>
          <w:sz w:val="24"/>
          <w:szCs w:val="24"/>
        </w:rPr>
        <w:t>s</w:t>
      </w:r>
      <w:r w:rsidRPr="1A53FBF0">
        <w:rPr>
          <w:rFonts w:ascii="Times New Roman" w:hAnsi="Times New Roman"/>
          <w:sz w:val="24"/>
          <w:szCs w:val="24"/>
        </w:rPr>
        <w:t xml:space="preserve"> will be repaid within the time agreed.  In addition to providing loans and loan guarantees, one of RUS’s main objectives is to safeguard loan security until the loan is repaid.  This objective is in accordance with OMB Circular No. A-129</w:t>
      </w:r>
      <w:r w:rsidRPr="1A53FBF0">
        <w:rPr>
          <w:rFonts w:ascii="Times New Roman" w:hAnsi="Times New Roman"/>
          <w:i/>
          <w:iCs/>
          <w:sz w:val="24"/>
          <w:szCs w:val="24"/>
        </w:rPr>
        <w:t>, “Policies for Federal Credit Programs and Non-Tax Receivables</w:t>
      </w:r>
      <w:r w:rsidRPr="008026C5">
        <w:rPr>
          <w:rFonts w:ascii="Times New Roman" w:hAnsi="Times New Roman"/>
          <w:i/>
          <w:iCs/>
          <w:sz w:val="24"/>
          <w:szCs w:val="24"/>
        </w:rPr>
        <w:t>,</w:t>
      </w:r>
      <w:r w:rsidRPr="1A53FBF0">
        <w:rPr>
          <w:rFonts w:ascii="Times New Roman" w:hAnsi="Times New Roman"/>
          <w:i/>
          <w:iCs/>
          <w:sz w:val="24"/>
          <w:szCs w:val="24"/>
        </w:rPr>
        <w:t>”</w:t>
      </w:r>
      <w:r w:rsidRPr="1A53FBF0">
        <w:rPr>
          <w:rFonts w:ascii="Times New Roman" w:hAnsi="Times New Roman"/>
          <w:sz w:val="24"/>
          <w:szCs w:val="24"/>
        </w:rPr>
        <w:t xml:space="preserve"> which</w:t>
      </w:r>
      <w:r w:rsidRPr="1A53FBF0" w:rsidR="002D25E3">
        <w:rPr>
          <w:rFonts w:ascii="Times New Roman" w:hAnsi="Times New Roman"/>
          <w:sz w:val="24"/>
          <w:szCs w:val="24"/>
        </w:rPr>
        <w:t xml:space="preserve"> </w:t>
      </w:r>
      <w:r w:rsidRPr="1A53FBF0">
        <w:rPr>
          <w:rFonts w:ascii="Times New Roman" w:hAnsi="Times New Roman"/>
          <w:sz w:val="24"/>
          <w:szCs w:val="24"/>
        </w:rPr>
        <w:t xml:space="preserve">states that agencies must, based on a review of a loan application, determine that an applicant complies with statutory, regulatory, and administrative eligibility requirements for loan assistance, and should follow sound financial practices in the administration of credit programs </w:t>
      </w:r>
      <w:r w:rsidRPr="1A53FBF0" w:rsidR="00E65B5C">
        <w:rPr>
          <w:rFonts w:ascii="Times New Roman" w:hAnsi="Times New Roman"/>
          <w:sz w:val="24"/>
          <w:szCs w:val="24"/>
        </w:rPr>
        <w:t>and</w:t>
      </w:r>
      <w:r w:rsidRPr="1A53FBF0">
        <w:rPr>
          <w:rFonts w:ascii="Times New Roman" w:hAnsi="Times New Roman"/>
          <w:sz w:val="24"/>
          <w:szCs w:val="24"/>
        </w:rPr>
        <w:t xml:space="preserve"> protect the value of the </w:t>
      </w:r>
      <w:r w:rsidRPr="1A53FBF0" w:rsidR="00614A1F">
        <w:rPr>
          <w:rFonts w:ascii="Times New Roman" w:hAnsi="Times New Roman"/>
          <w:sz w:val="24"/>
          <w:szCs w:val="24"/>
        </w:rPr>
        <w:t>government</w:t>
      </w:r>
      <w:r w:rsidRPr="1A53FBF0">
        <w:rPr>
          <w:rFonts w:ascii="Times New Roman" w:hAnsi="Times New Roman"/>
          <w:sz w:val="24"/>
          <w:szCs w:val="24"/>
        </w:rPr>
        <w:t>’s assets.</w:t>
      </w:r>
    </w:p>
    <w:p w:rsidR="003B6AF7" w:rsidP="197C0D9D" w14:paraId="3E75F550" w14:textId="77777777">
      <w:pPr>
        <w:rPr>
          <w:rFonts w:ascii="Times New Roman" w:hAnsi="Times New Roman"/>
          <w:sz w:val="24"/>
          <w:szCs w:val="24"/>
        </w:rPr>
      </w:pPr>
    </w:p>
    <w:p w:rsidR="003B6AF7" w:rsidP="197C0D9D" w14:paraId="4E50DD72" w14:textId="702997C9">
      <w:pPr>
        <w:rPr>
          <w:rFonts w:ascii="Times New Roman" w:hAnsi="Times New Roman"/>
          <w:sz w:val="24"/>
          <w:szCs w:val="24"/>
        </w:rPr>
      </w:pPr>
      <w:r w:rsidRPr="1A53FBF0">
        <w:rPr>
          <w:rFonts w:ascii="Times New Roman" w:hAnsi="Times New Roman"/>
          <w:sz w:val="24"/>
          <w:szCs w:val="24"/>
        </w:rPr>
        <w:t>All current and future capital assets o</w:t>
      </w:r>
      <w:r w:rsidRPr="1A53FBF0" w:rsidR="001E06A6">
        <w:rPr>
          <w:rFonts w:ascii="Times New Roman" w:hAnsi="Times New Roman"/>
          <w:sz w:val="24"/>
          <w:szCs w:val="24"/>
        </w:rPr>
        <w:t>f</w:t>
      </w:r>
      <w:r w:rsidRPr="1A53FBF0">
        <w:rPr>
          <w:rFonts w:ascii="Times New Roman" w:hAnsi="Times New Roman"/>
          <w:sz w:val="24"/>
          <w:szCs w:val="24"/>
        </w:rPr>
        <w:t xml:space="preserve"> RUS borrowers are ordinarily mortgaged or pledged to the Federal </w:t>
      </w:r>
      <w:r w:rsidRPr="1A53FBF0" w:rsidR="00614A1F">
        <w:rPr>
          <w:rFonts w:ascii="Times New Roman" w:hAnsi="Times New Roman"/>
          <w:sz w:val="24"/>
          <w:szCs w:val="24"/>
        </w:rPr>
        <w:t>government</w:t>
      </w:r>
      <w:r w:rsidRPr="1A53FBF0">
        <w:rPr>
          <w:rFonts w:ascii="Times New Roman" w:hAnsi="Times New Roman"/>
          <w:sz w:val="24"/>
          <w:szCs w:val="24"/>
        </w:rPr>
        <w:t xml:space="preserve"> as security for RUS loans. Assets include tangible and intangible utility plant, non-utility property, construction in progress, and materials, supplies, and equipment normally used in a telephone system.  Section 7 of the RE Act and the various security instruments</w:t>
      </w:r>
      <w:r w:rsidRPr="1A53FBF0" w:rsidR="002D7B69">
        <w:rPr>
          <w:rFonts w:ascii="Times New Roman" w:hAnsi="Times New Roman"/>
          <w:sz w:val="24"/>
          <w:szCs w:val="24"/>
        </w:rPr>
        <w:t xml:space="preserve"> (</w:t>
      </w:r>
      <w:r w:rsidRPr="1A53FBF0" w:rsidR="007537A9">
        <w:rPr>
          <w:rFonts w:ascii="Times New Roman" w:hAnsi="Times New Roman"/>
          <w:sz w:val="24"/>
          <w:szCs w:val="24"/>
        </w:rPr>
        <w:t>e.g.,</w:t>
      </w:r>
      <w:r w:rsidRPr="1A53FBF0">
        <w:rPr>
          <w:rFonts w:ascii="Times New Roman" w:hAnsi="Times New Roman"/>
          <w:sz w:val="24"/>
          <w:szCs w:val="24"/>
        </w:rPr>
        <w:t xml:space="preserve"> the RUS m</w:t>
      </w:r>
      <w:r w:rsidRPr="1A53FBF0" w:rsidR="00205C6A">
        <w:rPr>
          <w:rFonts w:ascii="Times New Roman" w:hAnsi="Times New Roman"/>
          <w:sz w:val="24"/>
          <w:szCs w:val="24"/>
        </w:rPr>
        <w:t xml:space="preserve">ortgage, limit the rights of </w:t>
      </w:r>
      <w:r w:rsidRPr="1A53FBF0">
        <w:rPr>
          <w:rFonts w:ascii="Times New Roman" w:hAnsi="Times New Roman"/>
          <w:sz w:val="24"/>
          <w:szCs w:val="24"/>
        </w:rPr>
        <w:t>RUS borrower</w:t>
      </w:r>
      <w:r w:rsidRPr="1A53FBF0" w:rsidR="00205C6A">
        <w:rPr>
          <w:rFonts w:ascii="Times New Roman" w:hAnsi="Times New Roman"/>
          <w:sz w:val="24"/>
          <w:szCs w:val="24"/>
        </w:rPr>
        <w:t>s</w:t>
      </w:r>
      <w:r w:rsidRPr="1A53FBF0">
        <w:rPr>
          <w:rFonts w:ascii="Times New Roman" w:hAnsi="Times New Roman"/>
          <w:sz w:val="24"/>
          <w:szCs w:val="24"/>
        </w:rPr>
        <w:t xml:space="preserve"> to disp</w:t>
      </w:r>
      <w:r w:rsidRPr="1A53FBF0" w:rsidR="00117F2C">
        <w:rPr>
          <w:rFonts w:ascii="Times New Roman" w:hAnsi="Times New Roman"/>
          <w:sz w:val="24"/>
          <w:szCs w:val="24"/>
        </w:rPr>
        <w:t>ose of its capital assets</w:t>
      </w:r>
      <w:r w:rsidRPr="1A53FBF0" w:rsidR="002D7B69">
        <w:rPr>
          <w:rFonts w:ascii="Times New Roman" w:hAnsi="Times New Roman"/>
          <w:sz w:val="24"/>
          <w:szCs w:val="24"/>
        </w:rPr>
        <w:t>)</w:t>
      </w:r>
      <w:r w:rsidRPr="1A53FBF0" w:rsidR="00117F2C">
        <w:rPr>
          <w:rFonts w:ascii="Times New Roman" w:hAnsi="Times New Roman"/>
          <w:sz w:val="24"/>
          <w:szCs w:val="24"/>
        </w:rPr>
        <w:t>.  RUS</w:t>
      </w:r>
      <w:r w:rsidRPr="1A53FBF0">
        <w:rPr>
          <w:rFonts w:ascii="Times New Roman" w:hAnsi="Times New Roman"/>
          <w:sz w:val="24"/>
          <w:szCs w:val="24"/>
        </w:rPr>
        <w:t xml:space="preserve"> policy on sales of capital assets requ</w:t>
      </w:r>
      <w:r w:rsidRPr="1A53FBF0" w:rsidR="00205C6A">
        <w:rPr>
          <w:rFonts w:ascii="Times New Roman" w:hAnsi="Times New Roman"/>
          <w:sz w:val="24"/>
          <w:szCs w:val="24"/>
        </w:rPr>
        <w:t>ires sales</w:t>
      </w:r>
      <w:r w:rsidRPr="1A53FBF0">
        <w:rPr>
          <w:rFonts w:ascii="Times New Roman" w:hAnsi="Times New Roman"/>
          <w:sz w:val="24"/>
          <w:szCs w:val="24"/>
        </w:rPr>
        <w:t xml:space="preserve"> meet several requirements including the following: </w:t>
      </w:r>
      <w:r w:rsidRPr="1A53FBF0" w:rsidR="00AD6A49">
        <w:rPr>
          <w:rFonts w:ascii="Times New Roman" w:hAnsi="Times New Roman"/>
          <w:sz w:val="24"/>
          <w:szCs w:val="24"/>
        </w:rPr>
        <w:t>(</w:t>
      </w:r>
      <w:r w:rsidRPr="1A53FBF0">
        <w:rPr>
          <w:rFonts w:ascii="Times New Roman" w:hAnsi="Times New Roman"/>
          <w:sz w:val="24"/>
          <w:szCs w:val="24"/>
        </w:rPr>
        <w:t xml:space="preserve">1) </w:t>
      </w:r>
      <w:r w:rsidRPr="1A53FBF0" w:rsidR="00AD6A49">
        <w:rPr>
          <w:rFonts w:ascii="Times New Roman" w:hAnsi="Times New Roman"/>
          <w:sz w:val="24"/>
          <w:szCs w:val="24"/>
        </w:rPr>
        <w:t>T</w:t>
      </w:r>
      <w:r w:rsidRPr="1A53FBF0">
        <w:rPr>
          <w:rFonts w:ascii="Times New Roman" w:hAnsi="Times New Roman"/>
          <w:sz w:val="24"/>
          <w:szCs w:val="24"/>
        </w:rPr>
        <w:t xml:space="preserve">he selling price should be greater than or equal to fair market value; </w:t>
      </w:r>
      <w:r w:rsidRPr="1A53FBF0" w:rsidR="00AD6A49">
        <w:rPr>
          <w:rFonts w:ascii="Times New Roman" w:hAnsi="Times New Roman"/>
          <w:sz w:val="24"/>
          <w:szCs w:val="24"/>
        </w:rPr>
        <w:t>(</w:t>
      </w:r>
      <w:r w:rsidRPr="1A53FBF0">
        <w:rPr>
          <w:rFonts w:ascii="Times New Roman" w:hAnsi="Times New Roman"/>
          <w:sz w:val="24"/>
          <w:szCs w:val="24"/>
        </w:rPr>
        <w:t xml:space="preserve">2) the system will be operational after sale; </w:t>
      </w:r>
      <w:r w:rsidRPr="1A53FBF0" w:rsidR="00086279">
        <w:rPr>
          <w:rFonts w:ascii="Times New Roman" w:hAnsi="Times New Roman"/>
          <w:sz w:val="24"/>
          <w:szCs w:val="24"/>
        </w:rPr>
        <w:t>and</w:t>
      </w:r>
      <w:r w:rsidRPr="1A53FBF0">
        <w:rPr>
          <w:rFonts w:ascii="Times New Roman" w:hAnsi="Times New Roman"/>
          <w:sz w:val="24"/>
          <w:szCs w:val="24"/>
        </w:rPr>
        <w:t xml:space="preserve"> </w:t>
      </w:r>
      <w:r w:rsidRPr="1A53FBF0" w:rsidR="00AD6A49">
        <w:rPr>
          <w:rFonts w:ascii="Times New Roman" w:hAnsi="Times New Roman"/>
          <w:sz w:val="24"/>
          <w:szCs w:val="24"/>
        </w:rPr>
        <w:t>(</w:t>
      </w:r>
      <w:r w:rsidRPr="1A53FBF0">
        <w:rPr>
          <w:rFonts w:ascii="Times New Roman" w:hAnsi="Times New Roman"/>
          <w:sz w:val="24"/>
          <w:szCs w:val="24"/>
        </w:rPr>
        <w:t>3) th</w:t>
      </w:r>
      <w:r w:rsidRPr="1A53FBF0" w:rsidR="002A2C2A">
        <w:rPr>
          <w:rFonts w:ascii="Times New Roman" w:hAnsi="Times New Roman"/>
          <w:sz w:val="24"/>
          <w:szCs w:val="24"/>
        </w:rPr>
        <w:t xml:space="preserve">e sale shall not jeopardize </w:t>
      </w:r>
      <w:r w:rsidRPr="1A53FBF0">
        <w:rPr>
          <w:rFonts w:ascii="Times New Roman" w:hAnsi="Times New Roman"/>
          <w:sz w:val="24"/>
          <w:szCs w:val="24"/>
        </w:rPr>
        <w:t xml:space="preserve">repayment of </w:t>
      </w:r>
      <w:r w:rsidRPr="1A53FBF0" w:rsidR="002A2C2A">
        <w:rPr>
          <w:rFonts w:ascii="Times New Roman" w:hAnsi="Times New Roman"/>
          <w:sz w:val="24"/>
          <w:szCs w:val="24"/>
        </w:rPr>
        <w:t>the RUS</w:t>
      </w:r>
      <w:r w:rsidRPr="1A53FBF0" w:rsidR="00D747E1">
        <w:rPr>
          <w:rFonts w:ascii="Times New Roman" w:hAnsi="Times New Roman"/>
          <w:sz w:val="24"/>
          <w:szCs w:val="24"/>
        </w:rPr>
        <w:t xml:space="preserve"> loan. </w:t>
      </w:r>
      <w:r w:rsidRPr="1A53FBF0">
        <w:rPr>
          <w:rFonts w:ascii="Times New Roman" w:hAnsi="Times New Roman"/>
          <w:sz w:val="24"/>
          <w:szCs w:val="24"/>
        </w:rPr>
        <w:t xml:space="preserve">RUS </w:t>
      </w:r>
      <w:r w:rsidRPr="1A53FBF0" w:rsidR="001E06A6">
        <w:rPr>
          <w:rFonts w:ascii="Times New Roman" w:hAnsi="Times New Roman"/>
          <w:sz w:val="24"/>
          <w:szCs w:val="24"/>
        </w:rPr>
        <w:t>F</w:t>
      </w:r>
      <w:r w:rsidRPr="1A53FBF0">
        <w:rPr>
          <w:rFonts w:ascii="Times New Roman" w:hAnsi="Times New Roman"/>
          <w:sz w:val="24"/>
          <w:szCs w:val="24"/>
        </w:rPr>
        <w:t xml:space="preserve">orm 793, </w:t>
      </w:r>
      <w:r w:rsidRPr="1A53FBF0">
        <w:rPr>
          <w:rFonts w:ascii="Times New Roman" w:hAnsi="Times New Roman"/>
          <w:i/>
          <w:iCs/>
          <w:sz w:val="24"/>
          <w:szCs w:val="24"/>
        </w:rPr>
        <w:t>“Request for Release of Lien and/or Approval of Sale,</w:t>
      </w:r>
      <w:r w:rsidRPr="1A53FBF0" w:rsidR="001E06A6">
        <w:rPr>
          <w:rFonts w:ascii="Times New Roman" w:hAnsi="Times New Roman"/>
          <w:i/>
          <w:iCs/>
          <w:sz w:val="24"/>
          <w:szCs w:val="24"/>
        </w:rPr>
        <w:t>”</w:t>
      </w:r>
      <w:r w:rsidRPr="1A53FBF0">
        <w:rPr>
          <w:rFonts w:ascii="Times New Roman" w:hAnsi="Times New Roman"/>
          <w:sz w:val="24"/>
          <w:szCs w:val="24"/>
        </w:rPr>
        <w:t xml:space="preserve"> allows RUS to maintain an up-to-date list </w:t>
      </w:r>
      <w:r w:rsidRPr="1A53FBF0" w:rsidR="001E06A6">
        <w:rPr>
          <w:rFonts w:ascii="Times New Roman" w:hAnsi="Times New Roman"/>
          <w:sz w:val="24"/>
          <w:szCs w:val="24"/>
        </w:rPr>
        <w:t xml:space="preserve">of </w:t>
      </w:r>
      <w:r w:rsidRPr="1A53FBF0">
        <w:rPr>
          <w:rFonts w:ascii="Times New Roman" w:hAnsi="Times New Roman"/>
          <w:sz w:val="24"/>
          <w:szCs w:val="24"/>
        </w:rPr>
        <w:t>assets available for loan security.  The collected information can also be used to satisfy OMB recommendations for “well-managed collateral requirements” to reduce the risk of default and potential losses (</w:t>
      </w:r>
      <w:r w:rsidRPr="1A53FBF0" w:rsidR="00CE2116">
        <w:rPr>
          <w:rFonts w:ascii="Times New Roman" w:hAnsi="Times New Roman"/>
          <w:sz w:val="24"/>
          <w:szCs w:val="24"/>
        </w:rPr>
        <w:t xml:space="preserve">see, </w:t>
      </w:r>
      <w:r w:rsidRPr="008026C5">
        <w:rPr>
          <w:rFonts w:ascii="Times New Roman" w:hAnsi="Times New Roman"/>
          <w:sz w:val="24"/>
          <w:szCs w:val="24"/>
        </w:rPr>
        <w:t>OMB Circular A-129</w:t>
      </w:r>
      <w:r w:rsidRPr="1A53FBF0">
        <w:rPr>
          <w:rFonts w:ascii="Times New Roman" w:hAnsi="Times New Roman"/>
          <w:sz w:val="24"/>
          <w:szCs w:val="24"/>
        </w:rPr>
        <w:t>).</w:t>
      </w:r>
    </w:p>
    <w:p w:rsidR="00332E22" w:rsidP="197C0D9D" w14:paraId="29231360" w14:textId="77777777">
      <w:pPr>
        <w:rPr>
          <w:rFonts w:ascii="Times New Roman" w:hAnsi="Times New Roman"/>
          <w:b/>
          <w:bCs/>
          <w:sz w:val="24"/>
          <w:szCs w:val="24"/>
        </w:rPr>
      </w:pPr>
    </w:p>
    <w:p w:rsidR="003B6AF7" w:rsidP="197C0D9D" w14:paraId="5966C933" w14:textId="17E4371D">
      <w:pPr>
        <w:rPr>
          <w:rFonts w:ascii="Times New Roman" w:hAnsi="Times New Roman"/>
          <w:b/>
          <w:bCs/>
          <w:sz w:val="24"/>
          <w:szCs w:val="24"/>
        </w:rPr>
      </w:pPr>
      <w:r w:rsidRPr="1A53FBF0">
        <w:rPr>
          <w:rFonts w:ascii="Times New Roman" w:hAnsi="Times New Roman"/>
          <w:b/>
          <w:bCs/>
          <w:sz w:val="24"/>
          <w:szCs w:val="24"/>
        </w:rPr>
        <w:t xml:space="preserve">2.  </w:t>
      </w:r>
      <w:r w:rsidRPr="1A53FBF0">
        <w:rPr>
          <w:rFonts w:ascii="Times New Roman" w:hAnsi="Times New Roman"/>
          <w:b/>
          <w:bCs/>
          <w:sz w:val="24"/>
          <w:szCs w:val="24"/>
          <w:u w:val="single"/>
        </w:rPr>
        <w:t>Indicate how, by whom, and for what purpose the information is to be used.  Except for a new collectio</w:t>
      </w:r>
      <w:r w:rsidRPr="1A53FBF0" w:rsidR="003C1FAD">
        <w:rPr>
          <w:rFonts w:ascii="Times New Roman" w:hAnsi="Times New Roman"/>
          <w:b/>
          <w:bCs/>
          <w:sz w:val="24"/>
          <w:szCs w:val="24"/>
          <w:u w:val="single"/>
        </w:rPr>
        <w:t>n, indicate the actual use the a</w:t>
      </w:r>
      <w:r w:rsidRPr="1A53FBF0">
        <w:rPr>
          <w:rFonts w:ascii="Times New Roman" w:hAnsi="Times New Roman"/>
          <w:b/>
          <w:bCs/>
          <w:sz w:val="24"/>
          <w:szCs w:val="24"/>
          <w:u w:val="single"/>
        </w:rPr>
        <w:t>gency has made of the information received from the current collection</w:t>
      </w:r>
      <w:r w:rsidRPr="1A53FBF0">
        <w:rPr>
          <w:rFonts w:ascii="Times New Roman" w:hAnsi="Times New Roman"/>
          <w:b/>
          <w:bCs/>
          <w:sz w:val="24"/>
          <w:szCs w:val="24"/>
        </w:rPr>
        <w:t>.</w:t>
      </w:r>
    </w:p>
    <w:p w:rsidR="006D11FB" w:rsidP="197C0D9D" w14:paraId="7537EB04" w14:textId="77777777">
      <w:pPr>
        <w:rPr>
          <w:rFonts w:ascii="Times New Roman" w:hAnsi="Times New Roman"/>
          <w:sz w:val="24"/>
          <w:szCs w:val="24"/>
        </w:rPr>
      </w:pPr>
    </w:p>
    <w:p w:rsidR="003B6AF7" w:rsidP="197C0D9D" w14:paraId="105890AE" w14:textId="45B2BE36">
      <w:pPr>
        <w:rPr>
          <w:rFonts w:ascii="Times New Roman" w:hAnsi="Times New Roman"/>
          <w:sz w:val="24"/>
          <w:szCs w:val="24"/>
        </w:rPr>
      </w:pPr>
      <w:r w:rsidRPr="1A53FBF0">
        <w:rPr>
          <w:rFonts w:ascii="Times New Roman" w:hAnsi="Times New Roman"/>
          <w:sz w:val="24"/>
          <w:szCs w:val="24"/>
        </w:rPr>
        <w:t xml:space="preserve">RUS telecommunications borrowers fill out RUS Form 793 to request RUS approval to sell capital assets.  </w:t>
      </w:r>
      <w:r w:rsidRPr="1A53FBF0" w:rsidR="007532DE">
        <w:rPr>
          <w:rFonts w:ascii="Times New Roman" w:hAnsi="Times New Roman"/>
          <w:sz w:val="24"/>
          <w:szCs w:val="24"/>
        </w:rPr>
        <w:t xml:space="preserve">The </w:t>
      </w:r>
      <w:r w:rsidRPr="1A53FBF0" w:rsidR="00C462FA">
        <w:rPr>
          <w:rFonts w:ascii="Times New Roman" w:hAnsi="Times New Roman"/>
          <w:sz w:val="24"/>
          <w:szCs w:val="24"/>
        </w:rPr>
        <w:t xml:space="preserve">RUS Form 793 collects detailed information regarding the proposed sale of a portion of the borrower’s system. </w:t>
      </w:r>
      <w:r w:rsidRPr="1A53FBF0" w:rsidR="00436199">
        <w:rPr>
          <w:rFonts w:ascii="Times New Roman" w:hAnsi="Times New Roman"/>
          <w:sz w:val="24"/>
          <w:szCs w:val="24"/>
        </w:rPr>
        <w:t xml:space="preserve">Submission of the information collected in </w:t>
      </w:r>
      <w:r w:rsidRPr="1A53FBF0" w:rsidR="00E25206">
        <w:rPr>
          <w:rFonts w:ascii="Times New Roman" w:hAnsi="Times New Roman"/>
          <w:sz w:val="24"/>
          <w:szCs w:val="24"/>
        </w:rPr>
        <w:t xml:space="preserve">RUS Form 793 allows the telecommunications program borrower to seek agency permission to sell some of its assets. </w:t>
      </w:r>
      <w:r w:rsidRPr="1A53FBF0" w:rsidR="00D64850">
        <w:rPr>
          <w:rFonts w:ascii="Times New Roman" w:hAnsi="Times New Roman"/>
          <w:sz w:val="24"/>
          <w:szCs w:val="24"/>
        </w:rPr>
        <w:t xml:space="preserve">A borrower’s assets provide security for a loan. </w:t>
      </w:r>
      <w:r w:rsidRPr="1A53FBF0" w:rsidR="00D04D8C">
        <w:rPr>
          <w:rFonts w:ascii="Times New Roman" w:hAnsi="Times New Roman"/>
          <w:sz w:val="24"/>
          <w:szCs w:val="24"/>
        </w:rPr>
        <w:t xml:space="preserve">A proposed sale of assets must first be approved by the borrower’s directors or shareholders.  </w:t>
      </w:r>
      <w:r w:rsidRPr="1A53FBF0" w:rsidR="00FC6FC8">
        <w:rPr>
          <w:rFonts w:ascii="Times New Roman" w:hAnsi="Times New Roman"/>
          <w:sz w:val="24"/>
          <w:szCs w:val="24"/>
        </w:rPr>
        <w:t>S</w:t>
      </w:r>
      <w:r w:rsidRPr="1A53FBF0" w:rsidR="00D747E1">
        <w:rPr>
          <w:rFonts w:ascii="Times New Roman" w:hAnsi="Times New Roman"/>
          <w:sz w:val="24"/>
          <w:szCs w:val="24"/>
        </w:rPr>
        <w:t xml:space="preserve">elling </w:t>
      </w:r>
      <w:r w:rsidRPr="1A53FBF0" w:rsidR="00E25206">
        <w:rPr>
          <w:rFonts w:ascii="Times New Roman" w:hAnsi="Times New Roman"/>
          <w:sz w:val="24"/>
          <w:szCs w:val="24"/>
        </w:rPr>
        <w:t xml:space="preserve">borrower </w:t>
      </w:r>
      <w:r w:rsidRPr="1A53FBF0">
        <w:rPr>
          <w:rFonts w:ascii="Times New Roman" w:hAnsi="Times New Roman"/>
          <w:sz w:val="24"/>
          <w:szCs w:val="24"/>
        </w:rPr>
        <w:t>assets reduces</w:t>
      </w:r>
      <w:r w:rsidRPr="1A53FBF0" w:rsidR="00D747E1">
        <w:rPr>
          <w:rFonts w:ascii="Times New Roman" w:hAnsi="Times New Roman"/>
          <w:sz w:val="24"/>
          <w:szCs w:val="24"/>
        </w:rPr>
        <w:t xml:space="preserve"> the security and increases </w:t>
      </w:r>
      <w:r w:rsidRPr="1A53FBF0">
        <w:rPr>
          <w:rFonts w:ascii="Times New Roman" w:hAnsi="Times New Roman"/>
          <w:sz w:val="24"/>
          <w:szCs w:val="24"/>
        </w:rPr>
        <w:t xml:space="preserve">risk of loss to the </w:t>
      </w:r>
      <w:r w:rsidRPr="1A53FBF0" w:rsidR="00614A1F">
        <w:rPr>
          <w:rFonts w:ascii="Times New Roman" w:hAnsi="Times New Roman"/>
          <w:sz w:val="24"/>
          <w:szCs w:val="24"/>
        </w:rPr>
        <w:t>government</w:t>
      </w:r>
      <w:r w:rsidRPr="1A53FBF0" w:rsidR="00E25206">
        <w:rPr>
          <w:rFonts w:ascii="Times New Roman" w:hAnsi="Times New Roman"/>
          <w:sz w:val="24"/>
          <w:szCs w:val="24"/>
        </w:rPr>
        <w:t xml:space="preserve">.  </w:t>
      </w:r>
      <w:r w:rsidRPr="00B13B7E">
        <w:rPr>
          <w:rFonts w:ascii="Times New Roman" w:hAnsi="Times New Roman"/>
          <w:sz w:val="24"/>
          <w:szCs w:val="24"/>
        </w:rPr>
        <w:t xml:space="preserve">Specifics to the sale of capital assets, including the use of </w:t>
      </w:r>
      <w:r w:rsidRPr="00B13B7E" w:rsidR="00BA1716">
        <w:rPr>
          <w:rFonts w:ascii="Times New Roman" w:hAnsi="Times New Roman"/>
          <w:sz w:val="24"/>
          <w:szCs w:val="24"/>
        </w:rPr>
        <w:t xml:space="preserve">RUS </w:t>
      </w:r>
      <w:r w:rsidRPr="00B13B7E">
        <w:rPr>
          <w:rFonts w:ascii="Times New Roman" w:hAnsi="Times New Roman"/>
          <w:sz w:val="24"/>
          <w:szCs w:val="24"/>
        </w:rPr>
        <w:t>Form 793 and submission of supporting documentation are covered in R</w:t>
      </w:r>
      <w:r w:rsidRPr="00B13B7E" w:rsidR="001E06A6">
        <w:rPr>
          <w:rFonts w:ascii="Times New Roman" w:hAnsi="Times New Roman"/>
          <w:sz w:val="24"/>
          <w:szCs w:val="24"/>
        </w:rPr>
        <w:t xml:space="preserve">US </w:t>
      </w:r>
      <w:r w:rsidRPr="00B13B7E">
        <w:rPr>
          <w:rFonts w:ascii="Times New Roman" w:hAnsi="Times New Roman"/>
          <w:sz w:val="24"/>
          <w:szCs w:val="24"/>
        </w:rPr>
        <w:t xml:space="preserve">Bulletin 415-1, </w:t>
      </w:r>
      <w:r w:rsidRPr="00B13B7E">
        <w:rPr>
          <w:rFonts w:ascii="Times New Roman" w:hAnsi="Times New Roman"/>
          <w:i/>
          <w:iCs/>
          <w:sz w:val="24"/>
          <w:szCs w:val="24"/>
        </w:rPr>
        <w:t>“Sale of Property by Telephone Borrowers.”</w:t>
      </w:r>
    </w:p>
    <w:p w:rsidR="003B6AF7" w:rsidP="197C0D9D" w14:paraId="30B32D04" w14:textId="77777777">
      <w:pPr>
        <w:rPr>
          <w:rFonts w:ascii="Times New Roman" w:hAnsi="Times New Roman"/>
          <w:sz w:val="24"/>
          <w:szCs w:val="24"/>
        </w:rPr>
      </w:pPr>
    </w:p>
    <w:p w:rsidR="003B6AF7" w:rsidP="197C0D9D" w14:paraId="0578907C" w14:textId="7EAE074A">
      <w:pPr>
        <w:rPr>
          <w:rFonts w:ascii="Times New Roman" w:hAnsi="Times New Roman"/>
          <w:sz w:val="24"/>
          <w:szCs w:val="24"/>
        </w:rPr>
      </w:pPr>
      <w:r w:rsidRPr="6132B971">
        <w:rPr>
          <w:rFonts w:ascii="Times New Roman" w:hAnsi="Times New Roman"/>
          <w:sz w:val="24"/>
          <w:szCs w:val="24"/>
        </w:rPr>
        <w:t xml:space="preserve">RUS uses the information </w:t>
      </w:r>
      <w:r w:rsidRPr="6132B971" w:rsidR="5F96E910">
        <w:rPr>
          <w:rFonts w:ascii="Times New Roman" w:hAnsi="Times New Roman"/>
          <w:sz w:val="24"/>
          <w:szCs w:val="24"/>
        </w:rPr>
        <w:t xml:space="preserve">submitted </w:t>
      </w:r>
      <w:r w:rsidRPr="6132B971">
        <w:rPr>
          <w:rFonts w:ascii="Times New Roman" w:hAnsi="Times New Roman"/>
          <w:sz w:val="24"/>
          <w:szCs w:val="24"/>
        </w:rPr>
        <w:t xml:space="preserve">on the form to determine </w:t>
      </w:r>
      <w:r w:rsidRPr="6132B971" w:rsidR="0A8846DE">
        <w:rPr>
          <w:rFonts w:ascii="Times New Roman" w:hAnsi="Times New Roman"/>
          <w:sz w:val="24"/>
          <w:szCs w:val="24"/>
        </w:rPr>
        <w:t>whether</w:t>
      </w:r>
      <w:r w:rsidRPr="6132B971">
        <w:rPr>
          <w:rFonts w:ascii="Times New Roman" w:hAnsi="Times New Roman"/>
          <w:sz w:val="24"/>
          <w:szCs w:val="24"/>
        </w:rPr>
        <w:t xml:space="preserve"> </w:t>
      </w:r>
      <w:r w:rsidRPr="6132B971" w:rsidR="3DD9F26A">
        <w:rPr>
          <w:rFonts w:ascii="Times New Roman" w:hAnsi="Times New Roman"/>
          <w:sz w:val="24"/>
          <w:szCs w:val="24"/>
        </w:rPr>
        <w:t xml:space="preserve">the </w:t>
      </w:r>
      <w:r w:rsidRPr="6132B971">
        <w:rPr>
          <w:rFonts w:ascii="Times New Roman" w:hAnsi="Times New Roman"/>
          <w:sz w:val="24"/>
          <w:szCs w:val="24"/>
        </w:rPr>
        <w:t xml:space="preserve">agency should approve the sale.  The agency also uses this information to keep track of what property still exists to secure the loan.  The borrower’s current assets are used in calculating the risk </w:t>
      </w:r>
      <w:r w:rsidRPr="6132B971" w:rsidR="0A8846DE">
        <w:rPr>
          <w:rFonts w:ascii="Times New Roman" w:hAnsi="Times New Roman"/>
          <w:sz w:val="24"/>
          <w:szCs w:val="24"/>
        </w:rPr>
        <w:t>and/or</w:t>
      </w:r>
      <w:r w:rsidRPr="6132B971">
        <w:rPr>
          <w:rFonts w:ascii="Times New Roman" w:hAnsi="Times New Roman"/>
          <w:sz w:val="24"/>
          <w:szCs w:val="24"/>
        </w:rPr>
        <w:t xml:space="preserve"> default in repaying t</w:t>
      </w:r>
      <w:r w:rsidRPr="6132B971" w:rsidR="5720A4F1">
        <w:rPr>
          <w:rFonts w:ascii="Times New Roman" w:hAnsi="Times New Roman"/>
          <w:sz w:val="24"/>
          <w:szCs w:val="24"/>
        </w:rPr>
        <w:t xml:space="preserve">he loan to the </w:t>
      </w:r>
      <w:r w:rsidRPr="6132B971" w:rsidR="6E9EC67E">
        <w:rPr>
          <w:rFonts w:ascii="Times New Roman" w:hAnsi="Times New Roman"/>
          <w:sz w:val="24"/>
          <w:szCs w:val="24"/>
        </w:rPr>
        <w:t>government</w:t>
      </w:r>
      <w:r w:rsidRPr="6132B971" w:rsidR="5720A4F1">
        <w:rPr>
          <w:rFonts w:ascii="Times New Roman" w:hAnsi="Times New Roman"/>
          <w:sz w:val="24"/>
          <w:szCs w:val="24"/>
        </w:rPr>
        <w:t xml:space="preserve">.  </w:t>
      </w:r>
    </w:p>
    <w:p w:rsidR="00DD73B9" w:rsidP="197C0D9D" w14:paraId="372EFABE" w14:textId="77777777">
      <w:pPr>
        <w:rPr>
          <w:rFonts w:ascii="Times New Roman" w:hAnsi="Times New Roman"/>
          <w:sz w:val="24"/>
          <w:szCs w:val="24"/>
        </w:rPr>
      </w:pPr>
    </w:p>
    <w:p w:rsidR="003B6AF7" w:rsidRPr="00F870EB" w:rsidP="197C0D9D" w14:paraId="7D4B8975" w14:textId="237413F9">
      <w:pPr>
        <w:rPr>
          <w:rFonts w:ascii="Times New Roman" w:hAnsi="Times New Roman"/>
          <w:sz w:val="24"/>
          <w:szCs w:val="24"/>
        </w:rPr>
      </w:pPr>
      <w:r w:rsidRPr="5F597A8B">
        <w:rPr>
          <w:rFonts w:ascii="Times New Roman" w:hAnsi="Times New Roman"/>
          <w:sz w:val="24"/>
          <w:szCs w:val="24"/>
        </w:rPr>
        <w:t>The agency reviews the forms and decides whether to appr</w:t>
      </w:r>
      <w:r w:rsidRPr="5F597A8B" w:rsidR="009069CB">
        <w:rPr>
          <w:rFonts w:ascii="Times New Roman" w:hAnsi="Times New Roman"/>
          <w:sz w:val="24"/>
          <w:szCs w:val="24"/>
        </w:rPr>
        <w:t>ove the sale.  Documents</w:t>
      </w:r>
      <w:r w:rsidRPr="5F597A8B">
        <w:rPr>
          <w:rFonts w:ascii="Times New Roman" w:hAnsi="Times New Roman"/>
          <w:sz w:val="24"/>
          <w:szCs w:val="24"/>
        </w:rPr>
        <w:t xml:space="preserve"> are stored with the borrower’s other loan documents for a particular loan.  All accompa</w:t>
      </w:r>
      <w:r w:rsidRPr="5F597A8B" w:rsidR="00F870EB">
        <w:rPr>
          <w:rFonts w:ascii="Times New Roman" w:hAnsi="Times New Roman"/>
          <w:sz w:val="24"/>
          <w:szCs w:val="24"/>
        </w:rPr>
        <w:t>nying loan documentation is retained</w:t>
      </w:r>
      <w:r w:rsidRPr="5F597A8B">
        <w:rPr>
          <w:rFonts w:ascii="Times New Roman" w:hAnsi="Times New Roman"/>
          <w:sz w:val="24"/>
          <w:szCs w:val="24"/>
        </w:rPr>
        <w:t xml:space="preserve"> by RUS for the life of the loan, which is generally no more than 35 years.</w:t>
      </w:r>
    </w:p>
    <w:p w:rsidR="5F597A8B" w:rsidP="5F597A8B" w14:paraId="729BA7D1" w14:textId="53011128">
      <w:pPr>
        <w:rPr>
          <w:sz w:val="24"/>
          <w:szCs w:val="24"/>
        </w:rPr>
      </w:pPr>
    </w:p>
    <w:p w:rsidR="5F597A8B" w:rsidP="5F597A8B" w14:paraId="3320F495" w14:textId="0F45DB24">
      <w:pPr>
        <w:rPr>
          <w:rFonts w:ascii="Times New Roman" w:hAnsi="Times New Roman"/>
          <w:b/>
          <w:bCs/>
          <w:sz w:val="24"/>
          <w:szCs w:val="24"/>
        </w:rPr>
      </w:pPr>
      <w:r w:rsidRPr="5F597A8B">
        <w:rPr>
          <w:rFonts w:ascii="Times New Roman" w:hAnsi="Times New Roman"/>
          <w:b/>
          <w:bCs/>
          <w:sz w:val="24"/>
          <w:szCs w:val="24"/>
        </w:rPr>
        <w:t>INFORMATION COLLECTED UNDER THIS OMB PACKAGE:</w:t>
      </w:r>
    </w:p>
    <w:p w:rsidR="362F2A56" w:rsidP="197C0D9D" w14:paraId="46F1D143" w14:textId="69B2667A">
      <w:pPr>
        <w:rPr>
          <w:rFonts w:ascii="Times New Roman" w:hAnsi="Times New Roman"/>
          <w:sz w:val="24"/>
          <w:szCs w:val="24"/>
        </w:rPr>
      </w:pPr>
    </w:p>
    <w:p w:rsidR="362F2A56" w:rsidRPr="00A83E32" w:rsidP="02A8AFC0" w14:paraId="1C7B1CAE" w14:textId="28CCD940">
      <w:pPr>
        <w:tabs>
          <w:tab w:val="left" w:pos="1800"/>
        </w:tabs>
        <w:rPr>
          <w:rFonts w:ascii="Times New Roman" w:hAnsi="Times New Roman"/>
          <w:b/>
          <w:bCs/>
          <w:color w:val="0078D4"/>
          <w:sz w:val="24"/>
          <w:szCs w:val="24"/>
        </w:rPr>
      </w:pPr>
      <w:r w:rsidRPr="008026C5">
        <w:rPr>
          <w:rFonts w:ascii="Times New Roman" w:hAnsi="Times New Roman"/>
          <w:b/>
          <w:bCs/>
          <w:sz w:val="24"/>
          <w:szCs w:val="24"/>
          <w:u w:val="single"/>
        </w:rPr>
        <w:t>REPORTING REQUIREMENTS - NO FORMS:</w:t>
      </w:r>
      <w:r w:rsidRPr="00A83E32" w:rsidR="00A83E32">
        <w:rPr>
          <w:rFonts w:ascii="Times New Roman" w:hAnsi="Times New Roman"/>
          <w:b/>
          <w:bCs/>
          <w:color w:val="0078D4"/>
          <w:sz w:val="24"/>
          <w:szCs w:val="24"/>
        </w:rPr>
        <w:t xml:space="preserve"> </w:t>
      </w:r>
      <w:r w:rsidRPr="00BE1712" w:rsidR="00A83E32">
        <w:rPr>
          <w:rFonts w:ascii="Times New Roman" w:hAnsi="Times New Roman"/>
          <w:sz w:val="24"/>
          <w:szCs w:val="24"/>
        </w:rPr>
        <w:t>None.</w:t>
      </w:r>
    </w:p>
    <w:p w:rsidR="00A83E32" w:rsidRPr="00A83E32" w:rsidP="02A8AFC0" w14:paraId="55B747A9" w14:textId="77777777">
      <w:pPr>
        <w:tabs>
          <w:tab w:val="left" w:pos="1800"/>
        </w:tabs>
        <w:rPr>
          <w:rFonts w:ascii="Times New Roman" w:hAnsi="Times New Roman"/>
          <w:b/>
          <w:bCs/>
          <w:color w:val="0078D4"/>
          <w:sz w:val="24"/>
          <w:szCs w:val="24"/>
          <w:u w:val="single"/>
        </w:rPr>
      </w:pPr>
    </w:p>
    <w:p w:rsidR="003B6AF7" w:rsidP="5F597A8B" w14:paraId="2B5AD88E" w14:textId="70B8A923">
      <w:pPr>
        <w:rPr>
          <w:rFonts w:ascii="Times New Roman" w:hAnsi="Times New Roman"/>
          <w:color w:val="000000" w:themeColor="text1"/>
          <w:sz w:val="24"/>
          <w:szCs w:val="24"/>
        </w:rPr>
      </w:pPr>
      <w:r w:rsidRPr="5F597A8B">
        <w:rPr>
          <w:rFonts w:ascii="Times New Roman" w:hAnsi="Times New Roman"/>
          <w:b/>
          <w:bCs/>
          <w:color w:val="000000" w:themeColor="text1"/>
          <w:sz w:val="24"/>
          <w:szCs w:val="24"/>
          <w:u w:val="single"/>
        </w:rPr>
        <w:t>FORMS APPROVED UNDER THIS COLLECTION:</w:t>
      </w:r>
    </w:p>
    <w:p w:rsidR="003B6AF7" w:rsidP="02A8AFC0" w14:paraId="643ECD7C" w14:textId="6598220C">
      <w:pPr>
        <w:tabs>
          <w:tab w:val="left" w:pos="1800"/>
        </w:tabs>
        <w:rPr>
          <w:b/>
          <w:bCs/>
          <w:sz w:val="24"/>
          <w:szCs w:val="24"/>
          <w:u w:val="single"/>
        </w:rPr>
      </w:pPr>
    </w:p>
    <w:p w:rsidR="003B6AF7" w:rsidRPr="008026C5" w:rsidP="02A8AFC0" w14:paraId="7977B890" w14:textId="570A264C">
      <w:pPr>
        <w:tabs>
          <w:tab w:val="left" w:pos="1800"/>
        </w:tabs>
        <w:rPr>
          <w:sz w:val="24"/>
          <w:szCs w:val="24"/>
          <w:u w:val="single"/>
        </w:rPr>
      </w:pPr>
      <w:r w:rsidRPr="008026C5">
        <w:rPr>
          <w:rFonts w:ascii="Times New Roman" w:hAnsi="Times New Roman"/>
          <w:sz w:val="24"/>
          <w:szCs w:val="24"/>
          <w:u w:val="single"/>
        </w:rPr>
        <w:t xml:space="preserve">RUS </w:t>
      </w:r>
      <w:r w:rsidRPr="008026C5" w:rsidR="193E5739">
        <w:rPr>
          <w:rFonts w:ascii="Times New Roman" w:hAnsi="Times New Roman"/>
          <w:sz w:val="24"/>
          <w:szCs w:val="24"/>
          <w:u w:val="single"/>
        </w:rPr>
        <w:t>Form 793</w:t>
      </w:r>
    </w:p>
    <w:p w:rsidR="003B6AF7" w:rsidP="02A8AFC0" w14:paraId="0F8F7D47" w14:textId="41AB1A6C">
      <w:pPr>
        <w:rPr>
          <w:rFonts w:ascii="Times New Roman" w:hAnsi="Times New Roman"/>
          <w:sz w:val="24"/>
          <w:szCs w:val="24"/>
        </w:rPr>
      </w:pPr>
      <w:r w:rsidRPr="02A8AFC0">
        <w:rPr>
          <w:rFonts w:ascii="Times New Roman" w:hAnsi="Times New Roman"/>
          <w:sz w:val="24"/>
          <w:szCs w:val="24"/>
        </w:rPr>
        <w:t xml:space="preserve">RUS </w:t>
      </w:r>
      <w:r w:rsidRPr="02A8AFC0" w:rsidR="193E5739">
        <w:rPr>
          <w:rFonts w:ascii="Times New Roman" w:hAnsi="Times New Roman"/>
          <w:sz w:val="24"/>
          <w:szCs w:val="24"/>
        </w:rPr>
        <w:t xml:space="preserve">Form 793 </w:t>
      </w:r>
      <w:r w:rsidRPr="02A8AFC0" w:rsidR="133236B7">
        <w:rPr>
          <w:rFonts w:ascii="Times New Roman" w:hAnsi="Times New Roman"/>
          <w:sz w:val="24"/>
          <w:szCs w:val="24"/>
        </w:rPr>
        <w:t xml:space="preserve">information is used by </w:t>
      </w:r>
      <w:r w:rsidRPr="02A8AFC0" w:rsidR="193E5739">
        <w:rPr>
          <w:rFonts w:ascii="Times New Roman" w:hAnsi="Times New Roman"/>
          <w:sz w:val="24"/>
          <w:szCs w:val="24"/>
        </w:rPr>
        <w:t>borrower</w:t>
      </w:r>
      <w:r w:rsidRPr="02A8AFC0" w:rsidR="133236B7">
        <w:rPr>
          <w:rFonts w:ascii="Times New Roman" w:hAnsi="Times New Roman"/>
          <w:sz w:val="24"/>
          <w:szCs w:val="24"/>
        </w:rPr>
        <w:t>s</w:t>
      </w:r>
      <w:r w:rsidRPr="02A8AFC0" w:rsidR="193E5739">
        <w:rPr>
          <w:rFonts w:ascii="Times New Roman" w:hAnsi="Times New Roman"/>
          <w:sz w:val="24"/>
          <w:szCs w:val="24"/>
        </w:rPr>
        <w:t xml:space="preserve"> to request a release of RUS’ lien on the particular asset.</w:t>
      </w:r>
      <w:r w:rsidRPr="02A8AFC0" w:rsidR="007532DE">
        <w:rPr>
          <w:rFonts w:ascii="Times New Roman" w:hAnsi="Times New Roman"/>
          <w:sz w:val="24"/>
          <w:szCs w:val="24"/>
        </w:rPr>
        <w:t xml:space="preserve"> The </w:t>
      </w:r>
      <w:r w:rsidRPr="02A8AFC0" w:rsidR="00C462FA">
        <w:rPr>
          <w:rFonts w:ascii="Times New Roman" w:hAnsi="Times New Roman"/>
          <w:sz w:val="24"/>
          <w:szCs w:val="24"/>
        </w:rPr>
        <w:t>RUS Form 793 collects detailed information regarding the proposed sale of a portion of the borrower’s system.</w:t>
      </w:r>
    </w:p>
    <w:p w:rsidR="00332E22" w:rsidP="02A8AFC0" w14:paraId="02E00107" w14:textId="77777777">
      <w:pPr>
        <w:rPr>
          <w:sz w:val="24"/>
          <w:szCs w:val="24"/>
        </w:rPr>
      </w:pPr>
    </w:p>
    <w:p w:rsidR="003B6AF7" w:rsidRPr="008026C5" w:rsidP="6132B971" w14:paraId="55E55858" w14:textId="71824DE0">
      <w:pPr>
        <w:rPr>
          <w:sz w:val="24"/>
          <w:szCs w:val="24"/>
        </w:rPr>
      </w:pPr>
    </w:p>
    <w:p w:rsidR="001E06A6" w:rsidP="197C0D9D" w14:paraId="7AC3C06D" w14:textId="63631A8A">
      <w:pPr>
        <w:autoSpaceDE w:val="0"/>
        <w:autoSpaceDN w:val="0"/>
        <w:adjustRightInd w:val="0"/>
        <w:rPr>
          <w:rFonts w:ascii="Times New Roman" w:hAnsi="Times New Roman"/>
          <w:b/>
          <w:bCs/>
          <w:sz w:val="24"/>
          <w:szCs w:val="24"/>
        </w:rPr>
      </w:pPr>
      <w:r w:rsidRPr="1A53FBF0">
        <w:rPr>
          <w:rFonts w:ascii="Times New Roman" w:hAnsi="Times New Roman"/>
          <w:b/>
          <w:bCs/>
          <w:sz w:val="24"/>
          <w:szCs w:val="24"/>
        </w:rPr>
        <w:t xml:space="preserve">3.  </w:t>
      </w:r>
      <w:r w:rsidRPr="1A53FBF0">
        <w:rPr>
          <w:rFonts w:ascii="Times New Roman" w:hAnsi="Times New Roman"/>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1A53FBF0">
        <w:rPr>
          <w:rFonts w:ascii="Times New Roman" w:hAnsi="Times New Roman"/>
          <w:b/>
          <w:bCs/>
          <w:sz w:val="24"/>
          <w:szCs w:val="24"/>
        </w:rPr>
        <w:t>.</w:t>
      </w:r>
    </w:p>
    <w:p w:rsidR="006D11FB" w:rsidP="197C0D9D" w14:paraId="6BFE0655" w14:textId="77777777">
      <w:pPr>
        <w:autoSpaceDE w:val="0"/>
        <w:autoSpaceDN w:val="0"/>
        <w:adjustRightInd w:val="0"/>
        <w:rPr>
          <w:rFonts w:ascii="Times New Roman" w:hAnsi="Times New Roman"/>
          <w:sz w:val="24"/>
          <w:szCs w:val="24"/>
        </w:rPr>
      </w:pPr>
    </w:p>
    <w:p w:rsidR="001E06A6" w:rsidP="197C0D9D" w14:paraId="3C705911" w14:textId="6BF5637E">
      <w:pPr>
        <w:autoSpaceDE w:val="0"/>
        <w:autoSpaceDN w:val="0"/>
        <w:adjustRightInd w:val="0"/>
        <w:rPr>
          <w:rFonts w:ascii="Times New Roman" w:hAnsi="Times New Roman"/>
          <w:sz w:val="24"/>
          <w:szCs w:val="24"/>
        </w:rPr>
      </w:pPr>
      <w:r w:rsidRPr="1A53FBF0">
        <w:rPr>
          <w:rFonts w:ascii="Times New Roman" w:hAnsi="Times New Roman"/>
          <w:sz w:val="24"/>
          <w:szCs w:val="24"/>
        </w:rPr>
        <w:t>RUS is committed to complying with the E-Government Act, promot</w:t>
      </w:r>
      <w:r w:rsidRPr="1A53FBF0" w:rsidR="00DF7E8B">
        <w:rPr>
          <w:rFonts w:ascii="Times New Roman" w:hAnsi="Times New Roman"/>
          <w:sz w:val="24"/>
          <w:szCs w:val="24"/>
        </w:rPr>
        <w:t>ing</w:t>
      </w:r>
      <w:r w:rsidRPr="1A53FBF0">
        <w:rPr>
          <w:rFonts w:ascii="Times New Roman" w:hAnsi="Times New Roman"/>
          <w:sz w:val="24"/>
          <w:szCs w:val="24"/>
        </w:rPr>
        <w:t xml:space="preserve"> the use of the </w:t>
      </w:r>
      <w:r w:rsidRPr="1A53FBF0" w:rsidR="00DF7E8B">
        <w:rPr>
          <w:rFonts w:ascii="Times New Roman" w:hAnsi="Times New Roman"/>
          <w:sz w:val="24"/>
          <w:szCs w:val="24"/>
        </w:rPr>
        <w:t>i</w:t>
      </w:r>
      <w:r w:rsidRPr="1A53FBF0">
        <w:rPr>
          <w:rFonts w:ascii="Times New Roman" w:hAnsi="Times New Roman"/>
          <w:sz w:val="24"/>
          <w:szCs w:val="24"/>
        </w:rPr>
        <w:t>nternet</w:t>
      </w:r>
      <w:r w:rsidRPr="1A53FBF0" w:rsidR="00DF7E8B">
        <w:rPr>
          <w:rFonts w:ascii="Times New Roman" w:hAnsi="Times New Roman"/>
          <w:sz w:val="24"/>
          <w:szCs w:val="24"/>
        </w:rPr>
        <w:t>,</w:t>
      </w:r>
      <w:r w:rsidRPr="1A53FBF0">
        <w:rPr>
          <w:rFonts w:ascii="Times New Roman" w:hAnsi="Times New Roman"/>
          <w:sz w:val="24"/>
          <w:szCs w:val="24"/>
        </w:rPr>
        <w:t xml:space="preserve"> and </w:t>
      </w:r>
      <w:r w:rsidRPr="1A53FBF0" w:rsidR="00573D21">
        <w:rPr>
          <w:rFonts w:ascii="Times New Roman" w:hAnsi="Times New Roman"/>
          <w:sz w:val="24"/>
          <w:szCs w:val="24"/>
        </w:rPr>
        <w:t xml:space="preserve">the usage of </w:t>
      </w:r>
      <w:r w:rsidRPr="1A53FBF0">
        <w:rPr>
          <w:rFonts w:ascii="Times New Roman" w:hAnsi="Times New Roman"/>
          <w:sz w:val="24"/>
          <w:szCs w:val="24"/>
        </w:rPr>
        <w:t>other information technologies t</w:t>
      </w:r>
      <w:r w:rsidRPr="1A53FBF0" w:rsidR="00897AF8">
        <w:rPr>
          <w:rFonts w:ascii="Times New Roman" w:hAnsi="Times New Roman"/>
          <w:sz w:val="24"/>
          <w:szCs w:val="24"/>
        </w:rPr>
        <w:t>hat</w:t>
      </w:r>
      <w:r w:rsidRPr="1A53FBF0">
        <w:rPr>
          <w:rFonts w:ascii="Times New Roman" w:hAnsi="Times New Roman"/>
          <w:sz w:val="24"/>
          <w:szCs w:val="24"/>
        </w:rPr>
        <w:t xml:space="preserve"> provide increased opportunities for </w:t>
      </w:r>
      <w:r w:rsidRPr="1A53FBF0" w:rsidR="00897AF8">
        <w:rPr>
          <w:rFonts w:ascii="Times New Roman" w:hAnsi="Times New Roman"/>
          <w:sz w:val="24"/>
          <w:szCs w:val="24"/>
        </w:rPr>
        <w:t xml:space="preserve">public </w:t>
      </w:r>
      <w:r w:rsidRPr="1A53FBF0">
        <w:rPr>
          <w:rFonts w:ascii="Times New Roman" w:hAnsi="Times New Roman"/>
          <w:sz w:val="24"/>
          <w:szCs w:val="24"/>
        </w:rPr>
        <w:t xml:space="preserve">access to </w:t>
      </w:r>
      <w:r w:rsidRPr="1A53FBF0" w:rsidR="00614A1F">
        <w:rPr>
          <w:rFonts w:ascii="Times New Roman" w:hAnsi="Times New Roman"/>
          <w:sz w:val="24"/>
          <w:szCs w:val="24"/>
        </w:rPr>
        <w:t>government</w:t>
      </w:r>
      <w:r w:rsidRPr="1A53FBF0">
        <w:rPr>
          <w:rFonts w:ascii="Times New Roman" w:hAnsi="Times New Roman"/>
          <w:sz w:val="24"/>
          <w:szCs w:val="24"/>
        </w:rPr>
        <w:t xml:space="preserve"> information and services. </w:t>
      </w:r>
      <w:r w:rsidRPr="1A53FBF0" w:rsidR="00242C83">
        <w:rPr>
          <w:rFonts w:ascii="Times New Roman" w:hAnsi="Times New Roman"/>
          <w:sz w:val="24"/>
          <w:szCs w:val="24"/>
        </w:rPr>
        <w:t>The Form 7</w:t>
      </w:r>
      <w:r w:rsidRPr="1A53FBF0" w:rsidR="00AB07B3">
        <w:rPr>
          <w:rFonts w:ascii="Times New Roman" w:hAnsi="Times New Roman"/>
          <w:sz w:val="24"/>
          <w:szCs w:val="24"/>
        </w:rPr>
        <w:t>93</w:t>
      </w:r>
      <w:r w:rsidRPr="1A53FBF0" w:rsidR="00B43413">
        <w:rPr>
          <w:rFonts w:ascii="Times New Roman" w:hAnsi="Times New Roman"/>
          <w:sz w:val="24"/>
          <w:szCs w:val="24"/>
        </w:rPr>
        <w:t xml:space="preserve"> has been kept to one page and</w:t>
      </w:r>
      <w:r w:rsidRPr="1A53FBF0" w:rsidR="00AB07B3">
        <w:rPr>
          <w:rFonts w:ascii="Times New Roman" w:hAnsi="Times New Roman"/>
          <w:sz w:val="24"/>
          <w:szCs w:val="24"/>
        </w:rPr>
        <w:t xml:space="preserve"> is </w:t>
      </w:r>
      <w:r w:rsidRPr="1A53FBF0" w:rsidR="00B43413">
        <w:rPr>
          <w:rFonts w:ascii="Times New Roman" w:hAnsi="Times New Roman"/>
          <w:sz w:val="24"/>
          <w:szCs w:val="24"/>
        </w:rPr>
        <w:t>available on the a</w:t>
      </w:r>
      <w:r w:rsidRPr="1A53FBF0" w:rsidR="00AB07B3">
        <w:rPr>
          <w:rFonts w:ascii="Times New Roman" w:hAnsi="Times New Roman"/>
          <w:sz w:val="24"/>
          <w:szCs w:val="24"/>
        </w:rPr>
        <w:t>genc</w:t>
      </w:r>
      <w:r w:rsidRPr="1A53FBF0" w:rsidR="00B43413">
        <w:rPr>
          <w:rFonts w:ascii="Times New Roman" w:hAnsi="Times New Roman"/>
          <w:sz w:val="24"/>
          <w:szCs w:val="24"/>
        </w:rPr>
        <w:t xml:space="preserve">y website </w:t>
      </w:r>
      <w:r w:rsidRPr="1A53FBF0" w:rsidR="00AB07B3">
        <w:rPr>
          <w:rFonts w:ascii="Times New Roman" w:hAnsi="Times New Roman"/>
          <w:sz w:val="24"/>
          <w:szCs w:val="24"/>
        </w:rPr>
        <w:t>in Ad</w:t>
      </w:r>
      <w:r w:rsidRPr="1A53FBF0">
        <w:rPr>
          <w:rFonts w:ascii="Times New Roman" w:hAnsi="Times New Roman"/>
          <w:sz w:val="24"/>
          <w:szCs w:val="24"/>
        </w:rPr>
        <w:t xml:space="preserve">obe PDF format printable for </w:t>
      </w:r>
      <w:r w:rsidRPr="1A53FBF0" w:rsidR="008172C9">
        <w:rPr>
          <w:rFonts w:ascii="Times New Roman" w:hAnsi="Times New Roman"/>
          <w:sz w:val="24"/>
          <w:szCs w:val="24"/>
        </w:rPr>
        <w:t xml:space="preserve">borrowers </w:t>
      </w:r>
      <w:r w:rsidRPr="1A53FBF0">
        <w:rPr>
          <w:rFonts w:ascii="Times New Roman" w:hAnsi="Times New Roman"/>
          <w:sz w:val="24"/>
          <w:szCs w:val="24"/>
        </w:rPr>
        <w:t>use</w:t>
      </w:r>
      <w:r w:rsidRPr="1A53FBF0" w:rsidR="007937A8">
        <w:rPr>
          <w:rFonts w:ascii="Times New Roman" w:hAnsi="Times New Roman"/>
          <w:sz w:val="24"/>
          <w:szCs w:val="24"/>
        </w:rPr>
        <w:t>.</w:t>
      </w:r>
    </w:p>
    <w:p w:rsidR="003B6AF7" w:rsidP="197C0D9D" w14:paraId="3D15C5CE" w14:textId="77777777">
      <w:pPr>
        <w:rPr>
          <w:rFonts w:ascii="Times New Roman" w:hAnsi="Times New Roman"/>
          <w:sz w:val="24"/>
          <w:szCs w:val="24"/>
        </w:rPr>
      </w:pPr>
      <w:r w:rsidRPr="197C0D9D">
        <w:rPr>
          <w:rFonts w:ascii="Times New Roman" w:hAnsi="Times New Roman"/>
          <w:sz w:val="24"/>
          <w:szCs w:val="24"/>
        </w:rPr>
        <w:t xml:space="preserve"> </w:t>
      </w:r>
    </w:p>
    <w:p w:rsidR="003B6AF7" w:rsidRPr="005156A4" w:rsidP="197C0D9D" w14:paraId="07524781" w14:textId="77777777">
      <w:pPr>
        <w:rPr>
          <w:rFonts w:ascii="Times New Roman" w:hAnsi="Times New Roman"/>
          <w:b/>
          <w:bCs/>
          <w:sz w:val="24"/>
          <w:szCs w:val="24"/>
        </w:rPr>
      </w:pPr>
      <w:r w:rsidRPr="197C0D9D">
        <w:rPr>
          <w:rFonts w:ascii="Times New Roman" w:hAnsi="Times New Roman"/>
          <w:b/>
          <w:bCs/>
          <w:sz w:val="24"/>
          <w:szCs w:val="24"/>
        </w:rPr>
        <w:t xml:space="preserve">4.  </w:t>
      </w:r>
      <w:r w:rsidRPr="197C0D9D">
        <w:rPr>
          <w:rFonts w:ascii="Times New Roman" w:hAnsi="Times New Roman"/>
          <w:b/>
          <w:bCs/>
          <w:sz w:val="24"/>
          <w:szCs w:val="24"/>
          <w:u w:val="single"/>
        </w:rPr>
        <w:t>Describe efforts to identify duplication.  Show specifically why any similar information already available cannot be used or modified for use for the purposes described in Item 2 above</w:t>
      </w:r>
      <w:r w:rsidRPr="197C0D9D">
        <w:rPr>
          <w:rFonts w:ascii="Times New Roman" w:hAnsi="Times New Roman"/>
          <w:b/>
          <w:bCs/>
          <w:sz w:val="24"/>
          <w:szCs w:val="24"/>
        </w:rPr>
        <w:t>.</w:t>
      </w:r>
    </w:p>
    <w:p w:rsidR="003B6AF7" w:rsidP="197C0D9D" w14:paraId="7A8DE744" w14:textId="77777777">
      <w:pPr>
        <w:rPr>
          <w:rFonts w:ascii="Times New Roman" w:hAnsi="Times New Roman"/>
          <w:sz w:val="24"/>
          <w:szCs w:val="24"/>
        </w:rPr>
      </w:pPr>
    </w:p>
    <w:p w:rsidR="003B6AF7" w:rsidP="197C0D9D" w14:paraId="30EE1FE1" w14:textId="16BC1E66">
      <w:pPr>
        <w:rPr>
          <w:rFonts w:ascii="Times New Roman" w:hAnsi="Times New Roman"/>
          <w:sz w:val="24"/>
          <w:szCs w:val="24"/>
        </w:rPr>
      </w:pPr>
      <w:r w:rsidRPr="1A53FBF0">
        <w:rPr>
          <w:rFonts w:ascii="Times New Roman" w:hAnsi="Times New Roman"/>
          <w:sz w:val="24"/>
          <w:szCs w:val="24"/>
        </w:rPr>
        <w:t>RUS Form 793 will contain information that is associated with a particular request, specific asset, and relates to a particular borrower loan.</w:t>
      </w:r>
      <w:r w:rsidRPr="1A53FBF0" w:rsidR="00436199">
        <w:rPr>
          <w:rFonts w:ascii="Times New Roman" w:hAnsi="Times New Roman"/>
          <w:sz w:val="24"/>
          <w:szCs w:val="24"/>
        </w:rPr>
        <w:t xml:space="preserve"> </w:t>
      </w:r>
      <w:r w:rsidRPr="1A53FBF0">
        <w:rPr>
          <w:rFonts w:ascii="Times New Roman" w:hAnsi="Times New Roman"/>
          <w:sz w:val="24"/>
          <w:szCs w:val="24"/>
        </w:rPr>
        <w:t xml:space="preserve">The data contained on </w:t>
      </w:r>
      <w:r w:rsidRPr="1A53FBF0">
        <w:rPr>
          <w:rFonts w:ascii="Times New Roman" w:hAnsi="Times New Roman"/>
          <w:sz w:val="24"/>
          <w:szCs w:val="24"/>
        </w:rPr>
        <w:t>Form 793 is specific, not only for each borrower, but also for each case</w:t>
      </w:r>
      <w:r w:rsidRPr="1A53FBF0" w:rsidR="00075531">
        <w:rPr>
          <w:rFonts w:ascii="Times New Roman" w:hAnsi="Times New Roman"/>
          <w:sz w:val="24"/>
          <w:szCs w:val="24"/>
        </w:rPr>
        <w:t xml:space="preserve"> (</w:t>
      </w:r>
      <w:r w:rsidRPr="1A53FBF0">
        <w:rPr>
          <w:rFonts w:ascii="Times New Roman" w:hAnsi="Times New Roman"/>
          <w:sz w:val="24"/>
          <w:szCs w:val="24"/>
        </w:rPr>
        <w:t>e.g.</w:t>
      </w:r>
      <w:r w:rsidRPr="1A53FBF0" w:rsidR="00075531">
        <w:rPr>
          <w:rFonts w:ascii="Times New Roman" w:hAnsi="Times New Roman"/>
          <w:sz w:val="24"/>
          <w:szCs w:val="24"/>
        </w:rPr>
        <w:t xml:space="preserve">, </w:t>
      </w:r>
      <w:r w:rsidRPr="1A53FBF0">
        <w:rPr>
          <w:rFonts w:ascii="Times New Roman" w:hAnsi="Times New Roman"/>
          <w:sz w:val="24"/>
          <w:szCs w:val="24"/>
        </w:rPr>
        <w:t>property description, sale price, date of sale</w:t>
      </w:r>
      <w:r w:rsidRPr="1A53FBF0" w:rsidR="00075531">
        <w:rPr>
          <w:rFonts w:ascii="Times New Roman" w:hAnsi="Times New Roman"/>
          <w:sz w:val="24"/>
          <w:szCs w:val="24"/>
        </w:rPr>
        <w:t>)</w:t>
      </w:r>
      <w:r w:rsidRPr="1A53FBF0">
        <w:rPr>
          <w:rFonts w:ascii="Times New Roman" w:hAnsi="Times New Roman"/>
          <w:sz w:val="24"/>
          <w:szCs w:val="24"/>
        </w:rPr>
        <w:t>.  A form is completed only once for the proposed sale of a particular asset.</w:t>
      </w:r>
      <w:r w:rsidRPr="1A53FBF0" w:rsidR="001E06A6">
        <w:rPr>
          <w:rFonts w:ascii="Times New Roman" w:hAnsi="Times New Roman"/>
          <w:sz w:val="24"/>
          <w:szCs w:val="24"/>
        </w:rPr>
        <w:t xml:space="preserve">  Therefore, there is no similar information available nor are borrowers required to submit duplicate information under other collections</w:t>
      </w:r>
      <w:r w:rsidRPr="1A53FBF0" w:rsidR="001C710A">
        <w:rPr>
          <w:rFonts w:ascii="Times New Roman" w:hAnsi="Times New Roman"/>
          <w:sz w:val="24"/>
          <w:szCs w:val="24"/>
        </w:rPr>
        <w:t>.</w:t>
      </w:r>
    </w:p>
    <w:p w:rsidR="003B6AF7" w:rsidP="197C0D9D" w14:paraId="3A49BE19" w14:textId="77777777">
      <w:pPr>
        <w:rPr>
          <w:rFonts w:ascii="Times New Roman" w:hAnsi="Times New Roman"/>
          <w:sz w:val="24"/>
          <w:szCs w:val="24"/>
        </w:rPr>
      </w:pPr>
    </w:p>
    <w:p w:rsidR="003B6AF7" w:rsidRPr="005156A4" w:rsidP="197C0D9D" w14:paraId="3A0EAA3C" w14:textId="77777777">
      <w:pPr>
        <w:rPr>
          <w:rFonts w:ascii="Times New Roman" w:hAnsi="Times New Roman"/>
          <w:b/>
          <w:bCs/>
          <w:sz w:val="24"/>
          <w:szCs w:val="24"/>
        </w:rPr>
      </w:pPr>
      <w:r w:rsidRPr="5F597A8B">
        <w:rPr>
          <w:rFonts w:ascii="Times New Roman" w:hAnsi="Times New Roman"/>
          <w:b/>
          <w:bCs/>
          <w:sz w:val="24"/>
          <w:szCs w:val="24"/>
        </w:rPr>
        <w:t xml:space="preserve">5.  </w:t>
      </w:r>
      <w:r w:rsidRPr="5F597A8B">
        <w:rPr>
          <w:rFonts w:ascii="Times New Roman" w:hAnsi="Times New Roman"/>
          <w:b/>
          <w:bCs/>
          <w:sz w:val="24"/>
          <w:szCs w:val="24"/>
          <w:u w:val="single"/>
        </w:rPr>
        <w:t>If the collection of information impacts small businesses or other small entities (item 5 of OMB Form 83-1), describe any methods used to minimize burden</w:t>
      </w:r>
      <w:r w:rsidRPr="5F597A8B">
        <w:rPr>
          <w:rFonts w:ascii="Times New Roman" w:hAnsi="Times New Roman"/>
          <w:b/>
          <w:bCs/>
          <w:sz w:val="24"/>
          <w:szCs w:val="24"/>
        </w:rPr>
        <w:t>.</w:t>
      </w:r>
    </w:p>
    <w:p w:rsidR="003B6AF7" w:rsidP="197C0D9D" w14:paraId="5FA5A1E0" w14:textId="77777777">
      <w:pPr>
        <w:rPr>
          <w:rFonts w:ascii="Times New Roman" w:hAnsi="Times New Roman"/>
          <w:sz w:val="24"/>
          <w:szCs w:val="24"/>
        </w:rPr>
      </w:pPr>
    </w:p>
    <w:p w:rsidR="007D7BEF" w:rsidP="197C0D9D" w14:paraId="704005A9" w14:textId="77777777">
      <w:pPr>
        <w:rPr>
          <w:rFonts w:ascii="Times New Roman" w:hAnsi="Times New Roman"/>
          <w:sz w:val="24"/>
          <w:szCs w:val="24"/>
        </w:rPr>
      </w:pPr>
      <w:r w:rsidRPr="6132B971">
        <w:rPr>
          <w:rFonts w:ascii="Times New Roman" w:hAnsi="Times New Roman"/>
          <w:sz w:val="24"/>
          <w:szCs w:val="24"/>
        </w:rPr>
        <w:t xml:space="preserve">The Small Business Administration (SBA) has established a Table of Small Business Size Standards which corresponds to the industries described in the Department of Labor North American Industry Classification System (NAICS). </w:t>
      </w:r>
      <w:r w:rsidRPr="6132B971" w:rsidR="3F2A8EEF">
        <w:rPr>
          <w:rFonts w:ascii="Times New Roman" w:hAnsi="Times New Roman"/>
          <w:sz w:val="24"/>
          <w:szCs w:val="24"/>
        </w:rPr>
        <w:t xml:space="preserve">Telecommunication borrowers are members of the “wired telecommunication carriers” (NAICS 517110) industry.  The SBA size standard for this industry is 1,500 employees. </w:t>
      </w:r>
      <w:r w:rsidRPr="6132B971" w:rsidR="6F636185">
        <w:rPr>
          <w:rFonts w:ascii="Times New Roman" w:hAnsi="Times New Roman"/>
          <w:sz w:val="24"/>
          <w:szCs w:val="24"/>
        </w:rPr>
        <w:t xml:space="preserve">According to the SBA size standards, 100 percent of the </w:t>
      </w:r>
      <w:r w:rsidRPr="6132B971" w:rsidR="3F2A8EEF">
        <w:rPr>
          <w:rFonts w:ascii="Times New Roman" w:hAnsi="Times New Roman"/>
          <w:sz w:val="24"/>
          <w:szCs w:val="24"/>
        </w:rPr>
        <w:t>telecommunications borrowers are considered SBA small business as they have less than 1,500 employees.</w:t>
      </w:r>
    </w:p>
    <w:p w:rsidR="003B6AF7" w:rsidP="197C0D9D" w14:paraId="632604D3" w14:textId="77777777">
      <w:pPr>
        <w:rPr>
          <w:rFonts w:ascii="Times New Roman" w:hAnsi="Times New Roman"/>
          <w:sz w:val="24"/>
          <w:szCs w:val="24"/>
        </w:rPr>
      </w:pPr>
    </w:p>
    <w:p w:rsidR="006628D0" w:rsidRPr="006628D0" w:rsidP="197C0D9D" w14:paraId="44940A2A" w14:textId="51E42EBF">
      <w:pPr>
        <w:rPr>
          <w:rFonts w:ascii="Times New Roman" w:hAnsi="Times New Roman"/>
          <w:sz w:val="24"/>
          <w:szCs w:val="24"/>
        </w:rPr>
      </w:pPr>
      <w:r w:rsidRPr="6132B971">
        <w:rPr>
          <w:rFonts w:ascii="Times New Roman" w:hAnsi="Times New Roman"/>
          <w:sz w:val="24"/>
          <w:szCs w:val="24"/>
        </w:rPr>
        <w:t>RUS ma</w:t>
      </w:r>
      <w:r w:rsidRPr="6132B971" w:rsidR="75378F8A">
        <w:rPr>
          <w:rFonts w:ascii="Times New Roman" w:hAnsi="Times New Roman"/>
          <w:sz w:val="24"/>
          <w:szCs w:val="24"/>
        </w:rPr>
        <w:t xml:space="preserve">kes every effort to ensure </w:t>
      </w:r>
      <w:r w:rsidRPr="6132B971">
        <w:rPr>
          <w:rFonts w:ascii="Times New Roman" w:hAnsi="Times New Roman"/>
          <w:sz w:val="24"/>
          <w:szCs w:val="24"/>
        </w:rPr>
        <w:t xml:space="preserve">the burden on small </w:t>
      </w:r>
      <w:r w:rsidRPr="6132B971" w:rsidR="7DD03800">
        <w:rPr>
          <w:rFonts w:ascii="Times New Roman" w:hAnsi="Times New Roman"/>
          <w:sz w:val="24"/>
          <w:szCs w:val="24"/>
        </w:rPr>
        <w:t>businesses</w:t>
      </w:r>
      <w:r w:rsidRPr="6132B971" w:rsidR="00B93A71">
        <w:rPr>
          <w:rFonts w:ascii="Times New Roman" w:hAnsi="Times New Roman"/>
          <w:sz w:val="24"/>
          <w:szCs w:val="24"/>
        </w:rPr>
        <w:t xml:space="preserve"> or other small entities</w:t>
      </w:r>
      <w:r w:rsidRPr="6132B971" w:rsidR="7DD03800">
        <w:rPr>
          <w:rFonts w:ascii="Times New Roman" w:hAnsi="Times New Roman"/>
          <w:sz w:val="24"/>
          <w:szCs w:val="24"/>
        </w:rPr>
        <w:t xml:space="preserve"> </w:t>
      </w:r>
      <w:r w:rsidRPr="6132B971">
        <w:rPr>
          <w:rFonts w:ascii="Times New Roman" w:hAnsi="Times New Roman"/>
          <w:sz w:val="24"/>
          <w:szCs w:val="24"/>
        </w:rPr>
        <w:t>is the minimum necessar</w:t>
      </w:r>
      <w:r w:rsidRPr="6132B971" w:rsidR="75378F8A">
        <w:rPr>
          <w:rFonts w:ascii="Times New Roman" w:hAnsi="Times New Roman"/>
          <w:sz w:val="24"/>
          <w:szCs w:val="24"/>
        </w:rPr>
        <w:t xml:space="preserve">y to effectively administer </w:t>
      </w:r>
      <w:r w:rsidRPr="6132B971">
        <w:rPr>
          <w:rFonts w:ascii="Times New Roman" w:hAnsi="Times New Roman"/>
          <w:sz w:val="24"/>
          <w:szCs w:val="24"/>
        </w:rPr>
        <w:t xml:space="preserve">agency programs and reviews information collected to determine whether reductions in information collection are possible. </w:t>
      </w:r>
      <w:r w:rsidRPr="6132B971" w:rsidR="193E5739">
        <w:rPr>
          <w:rFonts w:ascii="Times New Roman" w:hAnsi="Times New Roman"/>
          <w:sz w:val="24"/>
          <w:szCs w:val="24"/>
        </w:rPr>
        <w:t xml:space="preserve">The </w:t>
      </w:r>
      <w:r w:rsidRPr="6132B971" w:rsidR="3DF86D4B">
        <w:rPr>
          <w:rFonts w:ascii="Times New Roman" w:hAnsi="Times New Roman"/>
          <w:sz w:val="24"/>
          <w:szCs w:val="24"/>
        </w:rPr>
        <w:t xml:space="preserve">RUS </w:t>
      </w:r>
      <w:r w:rsidRPr="6132B971" w:rsidR="193E5739">
        <w:rPr>
          <w:rFonts w:ascii="Times New Roman" w:hAnsi="Times New Roman"/>
          <w:sz w:val="24"/>
          <w:szCs w:val="24"/>
        </w:rPr>
        <w:t>Form 7</w:t>
      </w:r>
      <w:r w:rsidRPr="6132B971" w:rsidR="3DF86D4B">
        <w:rPr>
          <w:rFonts w:ascii="Times New Roman" w:hAnsi="Times New Roman"/>
          <w:sz w:val="24"/>
          <w:szCs w:val="24"/>
        </w:rPr>
        <w:t>93</w:t>
      </w:r>
      <w:r w:rsidRPr="6132B971" w:rsidR="75378F8A">
        <w:rPr>
          <w:rFonts w:ascii="Times New Roman" w:hAnsi="Times New Roman"/>
          <w:sz w:val="24"/>
          <w:szCs w:val="24"/>
        </w:rPr>
        <w:t xml:space="preserve"> has been kept to one page and </w:t>
      </w:r>
      <w:r w:rsidRPr="6132B971" w:rsidR="193E5739">
        <w:rPr>
          <w:rFonts w:ascii="Times New Roman" w:hAnsi="Times New Roman"/>
          <w:sz w:val="24"/>
          <w:szCs w:val="24"/>
        </w:rPr>
        <w:t>information to be collected is in a</w:t>
      </w:r>
      <w:r w:rsidRPr="6132B971" w:rsidR="75378F8A">
        <w:rPr>
          <w:rFonts w:ascii="Times New Roman" w:hAnsi="Times New Roman"/>
          <w:sz w:val="24"/>
          <w:szCs w:val="24"/>
        </w:rPr>
        <w:t xml:space="preserve"> format designed to minimize information collection burden </w:t>
      </w:r>
      <w:r w:rsidRPr="6132B971" w:rsidR="193E5739">
        <w:rPr>
          <w:rFonts w:ascii="Times New Roman" w:hAnsi="Times New Roman"/>
          <w:sz w:val="24"/>
          <w:szCs w:val="24"/>
        </w:rPr>
        <w:t>on small businesses and other small entities</w:t>
      </w:r>
      <w:r w:rsidRPr="6132B971" w:rsidR="3DF86D4B">
        <w:rPr>
          <w:rFonts w:ascii="Times New Roman" w:hAnsi="Times New Roman"/>
          <w:sz w:val="24"/>
          <w:szCs w:val="24"/>
        </w:rPr>
        <w:t>.  The information requested</w:t>
      </w:r>
      <w:r w:rsidRPr="6132B971" w:rsidR="3F2A8EEF">
        <w:rPr>
          <w:rFonts w:ascii="Times New Roman" w:hAnsi="Times New Roman"/>
          <w:sz w:val="24"/>
          <w:szCs w:val="24"/>
        </w:rPr>
        <w:t xml:space="preserve"> is unique to each borrower and is </w:t>
      </w:r>
      <w:r w:rsidRPr="6132B971" w:rsidR="193E5739">
        <w:rPr>
          <w:rFonts w:ascii="Times New Roman" w:hAnsi="Times New Roman"/>
          <w:sz w:val="24"/>
          <w:szCs w:val="24"/>
        </w:rPr>
        <w:t xml:space="preserve">the minimum required to protect the </w:t>
      </w:r>
      <w:r w:rsidRPr="6132B971" w:rsidR="6E9EC67E">
        <w:rPr>
          <w:rFonts w:ascii="Times New Roman" w:hAnsi="Times New Roman"/>
          <w:sz w:val="24"/>
          <w:szCs w:val="24"/>
        </w:rPr>
        <w:t>government</w:t>
      </w:r>
      <w:r w:rsidRPr="6132B971" w:rsidR="193E5739">
        <w:rPr>
          <w:rFonts w:ascii="Times New Roman" w:hAnsi="Times New Roman"/>
          <w:sz w:val="24"/>
          <w:szCs w:val="24"/>
        </w:rPr>
        <w:t>’s security on the loans made to borrowers</w:t>
      </w:r>
      <w:r w:rsidRPr="6132B971" w:rsidR="00B93A71">
        <w:rPr>
          <w:rFonts w:ascii="Times New Roman" w:hAnsi="Times New Roman"/>
          <w:sz w:val="24"/>
          <w:szCs w:val="24"/>
        </w:rPr>
        <w:t>.</w:t>
      </w:r>
    </w:p>
    <w:p w:rsidR="003B6AF7" w:rsidP="197C0D9D" w14:paraId="7E56BC3B" w14:textId="77777777">
      <w:pPr>
        <w:rPr>
          <w:rFonts w:ascii="Times New Roman" w:hAnsi="Times New Roman"/>
          <w:sz w:val="24"/>
          <w:szCs w:val="24"/>
        </w:rPr>
      </w:pPr>
    </w:p>
    <w:p w:rsidR="003B6AF7" w:rsidRPr="00B13012" w:rsidP="197C0D9D" w14:paraId="60800E81" w14:textId="77777777">
      <w:pPr>
        <w:rPr>
          <w:rFonts w:ascii="Times New Roman" w:hAnsi="Times New Roman"/>
          <w:b/>
          <w:bCs/>
          <w:sz w:val="24"/>
          <w:szCs w:val="24"/>
        </w:rPr>
      </w:pPr>
      <w:r w:rsidRPr="197C0D9D">
        <w:rPr>
          <w:rFonts w:ascii="Times New Roman" w:hAnsi="Times New Roman"/>
          <w:sz w:val="24"/>
          <w:szCs w:val="24"/>
        </w:rPr>
        <w:t xml:space="preserve"> </w:t>
      </w:r>
      <w:r w:rsidRPr="197C0D9D">
        <w:rPr>
          <w:rFonts w:ascii="Times New Roman" w:hAnsi="Times New Roman"/>
          <w:b/>
          <w:bCs/>
          <w:sz w:val="24"/>
          <w:szCs w:val="24"/>
        </w:rPr>
        <w:t xml:space="preserve">6.  </w:t>
      </w:r>
      <w:r w:rsidRPr="197C0D9D">
        <w:rPr>
          <w:rFonts w:ascii="Times New Roman" w:hAnsi="Times New Roman"/>
          <w:b/>
          <w:bCs/>
          <w:sz w:val="24"/>
          <w:szCs w:val="24"/>
          <w:u w:val="single"/>
        </w:rPr>
        <w:t>Describe the consequences to Federal program or policy activities if the collection is not conducted or conducted less frequently, as well as any technical or legal obstacles to reducing burden</w:t>
      </w:r>
      <w:r w:rsidRPr="197C0D9D">
        <w:rPr>
          <w:rFonts w:ascii="Times New Roman" w:hAnsi="Times New Roman"/>
          <w:b/>
          <w:bCs/>
          <w:sz w:val="24"/>
          <w:szCs w:val="24"/>
        </w:rPr>
        <w:t>.</w:t>
      </w:r>
    </w:p>
    <w:p w:rsidR="003B6AF7" w:rsidP="197C0D9D" w14:paraId="2BB95A6F" w14:textId="77777777">
      <w:pPr>
        <w:rPr>
          <w:rFonts w:ascii="Times New Roman" w:hAnsi="Times New Roman"/>
          <w:sz w:val="24"/>
          <w:szCs w:val="24"/>
        </w:rPr>
      </w:pPr>
    </w:p>
    <w:p w:rsidR="003B6AF7" w:rsidP="197C0D9D" w14:paraId="00CF1990" w14:textId="7A342B47">
      <w:pPr>
        <w:rPr>
          <w:rFonts w:ascii="Times New Roman" w:hAnsi="Times New Roman"/>
          <w:sz w:val="24"/>
          <w:szCs w:val="24"/>
        </w:rPr>
      </w:pPr>
      <w:r w:rsidRPr="6132B971">
        <w:rPr>
          <w:rFonts w:ascii="Times New Roman" w:hAnsi="Times New Roman"/>
          <w:sz w:val="24"/>
          <w:szCs w:val="24"/>
        </w:rPr>
        <w:t>RUS Form 793</w:t>
      </w:r>
      <w:r w:rsidRPr="6132B971" w:rsidR="193E5739">
        <w:rPr>
          <w:rFonts w:ascii="Times New Roman" w:hAnsi="Times New Roman"/>
          <w:sz w:val="24"/>
          <w:szCs w:val="24"/>
        </w:rPr>
        <w:t xml:space="preserve"> is completed once</w:t>
      </w:r>
      <w:r w:rsidRPr="6132B971" w:rsidR="63B47FC2">
        <w:rPr>
          <w:rFonts w:ascii="Times New Roman" w:hAnsi="Times New Roman"/>
          <w:sz w:val="24"/>
          <w:szCs w:val="24"/>
        </w:rPr>
        <w:t xml:space="preserve"> for</w:t>
      </w:r>
      <w:r w:rsidRPr="6132B971" w:rsidR="193E5739">
        <w:rPr>
          <w:rFonts w:ascii="Times New Roman" w:hAnsi="Times New Roman"/>
          <w:sz w:val="24"/>
          <w:szCs w:val="24"/>
        </w:rPr>
        <w:t xml:space="preserve"> the proposed sale of a particular asset.  If this information were not collected at the time of the proposed sale of a</w:t>
      </w:r>
      <w:r w:rsidRPr="6132B971" w:rsidR="75378F8A">
        <w:rPr>
          <w:rFonts w:ascii="Times New Roman" w:hAnsi="Times New Roman"/>
          <w:sz w:val="24"/>
          <w:szCs w:val="24"/>
        </w:rPr>
        <w:t xml:space="preserve"> borrower’s capital assets, </w:t>
      </w:r>
      <w:r w:rsidRPr="6132B971" w:rsidR="193E5739">
        <w:rPr>
          <w:rFonts w:ascii="Times New Roman" w:hAnsi="Times New Roman"/>
          <w:sz w:val="24"/>
          <w:szCs w:val="24"/>
        </w:rPr>
        <w:t xml:space="preserve">assets securing the </w:t>
      </w:r>
      <w:r w:rsidRPr="6132B971" w:rsidR="6E9EC67E">
        <w:rPr>
          <w:rFonts w:ascii="Times New Roman" w:hAnsi="Times New Roman"/>
          <w:sz w:val="24"/>
          <w:szCs w:val="24"/>
        </w:rPr>
        <w:t>government</w:t>
      </w:r>
      <w:r w:rsidRPr="6132B971" w:rsidR="193E5739">
        <w:rPr>
          <w:rFonts w:ascii="Times New Roman" w:hAnsi="Times New Roman"/>
          <w:sz w:val="24"/>
          <w:szCs w:val="24"/>
        </w:rPr>
        <w:t>’s loans could be liquidated and the security for the outstanding loans would disappear</w:t>
      </w:r>
      <w:r w:rsidRPr="6132B971" w:rsidR="7572B594">
        <w:rPr>
          <w:rFonts w:ascii="Times New Roman" w:hAnsi="Times New Roman"/>
          <w:sz w:val="24"/>
          <w:szCs w:val="24"/>
        </w:rPr>
        <w:t xml:space="preserve"> resulting in increased risk</w:t>
      </w:r>
      <w:r w:rsidRPr="6132B971" w:rsidR="193E5739">
        <w:rPr>
          <w:rFonts w:ascii="Times New Roman" w:hAnsi="Times New Roman"/>
          <w:sz w:val="24"/>
          <w:szCs w:val="24"/>
        </w:rPr>
        <w:t xml:space="preserve"> to the </w:t>
      </w:r>
      <w:r w:rsidRPr="6132B971" w:rsidR="6E9EC67E">
        <w:rPr>
          <w:rFonts w:ascii="Times New Roman" w:hAnsi="Times New Roman"/>
          <w:sz w:val="24"/>
          <w:szCs w:val="24"/>
        </w:rPr>
        <w:t>government</w:t>
      </w:r>
      <w:r w:rsidRPr="6132B971" w:rsidR="193E5739">
        <w:rPr>
          <w:rFonts w:ascii="Times New Roman" w:hAnsi="Times New Roman"/>
          <w:sz w:val="24"/>
          <w:szCs w:val="24"/>
        </w:rPr>
        <w:t xml:space="preserve">.  In the event of default, the </w:t>
      </w:r>
      <w:r w:rsidRPr="6132B971" w:rsidR="6E9EC67E">
        <w:rPr>
          <w:rFonts w:ascii="Times New Roman" w:hAnsi="Times New Roman"/>
          <w:sz w:val="24"/>
          <w:szCs w:val="24"/>
        </w:rPr>
        <w:t>government</w:t>
      </w:r>
      <w:r w:rsidRPr="6132B971" w:rsidR="193E5739">
        <w:rPr>
          <w:rFonts w:ascii="Times New Roman" w:hAnsi="Times New Roman"/>
          <w:sz w:val="24"/>
          <w:szCs w:val="24"/>
        </w:rPr>
        <w:t xml:space="preserve"> could lose its money.</w:t>
      </w:r>
    </w:p>
    <w:p w:rsidR="003B6AF7" w:rsidP="197C0D9D" w14:paraId="2414567F" w14:textId="77777777">
      <w:pPr>
        <w:rPr>
          <w:rFonts w:ascii="Times New Roman" w:hAnsi="Times New Roman"/>
          <w:sz w:val="24"/>
          <w:szCs w:val="24"/>
        </w:rPr>
      </w:pPr>
    </w:p>
    <w:p w:rsidR="003B6AF7" w:rsidRPr="009E4F38" w:rsidP="197C0D9D" w14:paraId="3B470DEB" w14:textId="77777777">
      <w:pPr>
        <w:rPr>
          <w:rFonts w:ascii="Times New Roman" w:hAnsi="Times New Roman"/>
          <w:b/>
          <w:bCs/>
          <w:sz w:val="24"/>
          <w:szCs w:val="24"/>
        </w:rPr>
      </w:pPr>
      <w:r w:rsidRPr="197C0D9D">
        <w:rPr>
          <w:rFonts w:ascii="Times New Roman" w:hAnsi="Times New Roman"/>
          <w:b/>
          <w:bCs/>
          <w:sz w:val="24"/>
          <w:szCs w:val="24"/>
        </w:rPr>
        <w:t xml:space="preserve">7.  </w:t>
      </w:r>
      <w:r w:rsidRPr="197C0D9D">
        <w:rPr>
          <w:rFonts w:ascii="Times New Roman" w:hAnsi="Times New Roman"/>
          <w:b/>
          <w:bCs/>
          <w:sz w:val="24"/>
          <w:szCs w:val="24"/>
          <w:u w:val="single"/>
        </w:rPr>
        <w:t>Explain any special circumstances that would cause an information collection</w:t>
      </w:r>
      <w:r w:rsidRPr="197C0D9D" w:rsidR="00FB0D9A">
        <w:rPr>
          <w:rFonts w:ascii="Times New Roman" w:hAnsi="Times New Roman"/>
          <w:b/>
          <w:bCs/>
          <w:sz w:val="24"/>
          <w:szCs w:val="24"/>
          <w:u w:val="single"/>
        </w:rPr>
        <w:t xml:space="preserve"> to be conducted in a manner:</w:t>
      </w:r>
    </w:p>
    <w:p w:rsidR="003B6AF7" w:rsidRPr="00B13012" w:rsidP="197C0D9D" w14:paraId="2FEDD62A" w14:textId="77777777">
      <w:pPr>
        <w:rPr>
          <w:rFonts w:ascii="Times New Roman" w:hAnsi="Times New Roman"/>
          <w:b/>
          <w:bCs/>
          <w:sz w:val="24"/>
          <w:szCs w:val="24"/>
        </w:rPr>
      </w:pPr>
    </w:p>
    <w:p w:rsidR="004C3C15" w:rsidRPr="00B13012" w:rsidP="197C0D9D" w14:paraId="523DC6B3" w14:textId="77777777">
      <w:pPr>
        <w:numPr>
          <w:ilvl w:val="0"/>
          <w:numId w:val="10"/>
        </w:numPr>
        <w:rPr>
          <w:rFonts w:ascii="Times New Roman" w:hAnsi="Times New Roman"/>
          <w:b/>
          <w:bCs/>
          <w:sz w:val="24"/>
          <w:szCs w:val="24"/>
          <w:u w:val="single"/>
        </w:rPr>
      </w:pPr>
      <w:r w:rsidRPr="197C0D9D">
        <w:rPr>
          <w:rFonts w:ascii="Times New Roman" w:hAnsi="Times New Roman"/>
          <w:b/>
          <w:bCs/>
          <w:sz w:val="24"/>
          <w:szCs w:val="24"/>
          <w:u w:val="single"/>
        </w:rPr>
        <w:t>Requiring respondents to report information mor</w:t>
      </w:r>
      <w:r w:rsidRPr="197C0D9D" w:rsidR="009E4F38">
        <w:rPr>
          <w:rFonts w:ascii="Times New Roman" w:hAnsi="Times New Roman"/>
          <w:b/>
          <w:bCs/>
          <w:sz w:val="24"/>
          <w:szCs w:val="24"/>
          <w:u w:val="single"/>
        </w:rPr>
        <w:t>e than quarterly</w:t>
      </w:r>
      <w:r w:rsidRPr="197C0D9D" w:rsidR="009E4F38">
        <w:rPr>
          <w:rFonts w:ascii="Times New Roman" w:hAnsi="Times New Roman"/>
          <w:b/>
          <w:bCs/>
          <w:sz w:val="24"/>
          <w:szCs w:val="24"/>
        </w:rPr>
        <w:t>.</w:t>
      </w:r>
    </w:p>
    <w:p w:rsidR="00DA7DBA" w:rsidP="197C0D9D" w14:paraId="26FC98C5" w14:textId="77777777">
      <w:pPr>
        <w:rPr>
          <w:rFonts w:ascii="Times New Roman" w:hAnsi="Times New Roman"/>
          <w:sz w:val="24"/>
          <w:szCs w:val="24"/>
          <w:u w:val="single"/>
        </w:rPr>
      </w:pPr>
    </w:p>
    <w:p w:rsidR="00DA7DBA" w:rsidP="197C0D9D" w14:paraId="437D8BF1" w14:textId="77777777">
      <w:pPr>
        <w:ind w:left="360"/>
        <w:rPr>
          <w:rFonts w:ascii="Times New Roman" w:hAnsi="Times New Roman"/>
          <w:sz w:val="24"/>
          <w:szCs w:val="24"/>
        </w:rPr>
      </w:pPr>
      <w:r w:rsidRPr="197C0D9D">
        <w:rPr>
          <w:rFonts w:ascii="Times New Roman" w:hAnsi="Times New Roman"/>
          <w:sz w:val="24"/>
          <w:szCs w:val="24"/>
        </w:rPr>
        <w:t xml:space="preserve">There are no requirements </w:t>
      </w:r>
      <w:r w:rsidRPr="197C0D9D" w:rsidR="00FB0D9A">
        <w:rPr>
          <w:rFonts w:ascii="Times New Roman" w:hAnsi="Times New Roman"/>
          <w:sz w:val="24"/>
          <w:szCs w:val="24"/>
        </w:rPr>
        <w:t xml:space="preserve">for respondents </w:t>
      </w:r>
      <w:r w:rsidRPr="197C0D9D">
        <w:rPr>
          <w:rFonts w:ascii="Times New Roman" w:hAnsi="Times New Roman"/>
          <w:sz w:val="24"/>
          <w:szCs w:val="24"/>
        </w:rPr>
        <w:t>to report more than quarterly.</w:t>
      </w:r>
    </w:p>
    <w:p w:rsidR="00DA7DBA" w:rsidRPr="00DA7DBA" w:rsidP="197C0D9D" w14:paraId="426E763D" w14:textId="77777777">
      <w:pPr>
        <w:ind w:left="360"/>
        <w:rPr>
          <w:rFonts w:ascii="Times New Roman" w:hAnsi="Times New Roman"/>
          <w:sz w:val="24"/>
          <w:szCs w:val="24"/>
        </w:rPr>
      </w:pPr>
    </w:p>
    <w:p w:rsidR="004C3C15" w:rsidRPr="00873E81" w:rsidP="197C0D9D" w14:paraId="22BAEC43" w14:textId="77777777">
      <w:pPr>
        <w:numPr>
          <w:ilvl w:val="0"/>
          <w:numId w:val="10"/>
        </w:numPr>
        <w:rPr>
          <w:rFonts w:ascii="Times New Roman" w:hAnsi="Times New Roman"/>
          <w:b/>
          <w:bCs/>
          <w:sz w:val="24"/>
          <w:szCs w:val="24"/>
          <w:u w:val="single"/>
        </w:rPr>
      </w:pPr>
      <w:r w:rsidRPr="197C0D9D">
        <w:rPr>
          <w:rFonts w:ascii="Times New Roman" w:hAnsi="Times New Roman"/>
          <w:b/>
          <w:bCs/>
          <w:sz w:val="24"/>
          <w:szCs w:val="24"/>
          <w:u w:val="single"/>
        </w:rPr>
        <w:t>Requiring written</w:t>
      </w:r>
      <w:r w:rsidRPr="197C0D9D" w:rsidR="009E4F38">
        <w:rPr>
          <w:rFonts w:ascii="Times New Roman" w:hAnsi="Times New Roman"/>
          <w:b/>
          <w:bCs/>
          <w:sz w:val="24"/>
          <w:szCs w:val="24"/>
          <w:u w:val="single"/>
        </w:rPr>
        <w:t xml:space="preserve"> responses in less than 30 days</w:t>
      </w:r>
      <w:r w:rsidRPr="197C0D9D" w:rsidR="009E4F38">
        <w:rPr>
          <w:rFonts w:ascii="Times New Roman" w:hAnsi="Times New Roman"/>
          <w:b/>
          <w:bCs/>
          <w:sz w:val="24"/>
          <w:szCs w:val="24"/>
        </w:rPr>
        <w:t>.</w:t>
      </w:r>
    </w:p>
    <w:p w:rsidR="00F32858" w:rsidRPr="00873E81" w:rsidP="197C0D9D" w14:paraId="7806819B" w14:textId="77777777">
      <w:pPr>
        <w:ind w:left="360"/>
        <w:rPr>
          <w:rFonts w:ascii="Times New Roman" w:hAnsi="Times New Roman"/>
          <w:b/>
          <w:bCs/>
          <w:sz w:val="24"/>
          <w:szCs w:val="24"/>
          <w:u w:val="single"/>
        </w:rPr>
      </w:pPr>
    </w:p>
    <w:p w:rsidR="00672004" w:rsidP="197C0D9D" w14:paraId="2CA70B26" w14:textId="77777777">
      <w:pPr>
        <w:ind w:left="360"/>
        <w:rPr>
          <w:rFonts w:ascii="Times New Roman" w:hAnsi="Times New Roman"/>
          <w:sz w:val="24"/>
          <w:szCs w:val="24"/>
        </w:rPr>
      </w:pPr>
      <w:r w:rsidRPr="197C0D9D">
        <w:rPr>
          <w:rFonts w:ascii="Times New Roman" w:hAnsi="Times New Roman"/>
          <w:sz w:val="24"/>
          <w:szCs w:val="24"/>
        </w:rPr>
        <w:t>There are no requirements to respond in less than 30 days.</w:t>
      </w:r>
    </w:p>
    <w:p w:rsidR="00672004" w:rsidRPr="00873E81" w:rsidP="197C0D9D" w14:paraId="1F6383C1" w14:textId="77777777">
      <w:pPr>
        <w:ind w:left="360"/>
        <w:rPr>
          <w:rFonts w:ascii="Times New Roman" w:hAnsi="Times New Roman"/>
          <w:b/>
          <w:bCs/>
          <w:sz w:val="24"/>
          <w:szCs w:val="24"/>
        </w:rPr>
      </w:pPr>
    </w:p>
    <w:p w:rsidR="004C3C15" w:rsidRPr="00873E81" w:rsidP="197C0D9D" w14:paraId="47C23983" w14:textId="77777777">
      <w:pPr>
        <w:numPr>
          <w:ilvl w:val="0"/>
          <w:numId w:val="10"/>
        </w:numPr>
        <w:rPr>
          <w:rFonts w:ascii="Times New Roman" w:hAnsi="Times New Roman"/>
          <w:b/>
          <w:bCs/>
          <w:sz w:val="24"/>
          <w:szCs w:val="24"/>
          <w:u w:val="single"/>
        </w:rPr>
      </w:pPr>
      <w:r w:rsidRPr="197C0D9D">
        <w:rPr>
          <w:rFonts w:ascii="Times New Roman" w:hAnsi="Times New Roman"/>
          <w:b/>
          <w:bCs/>
          <w:sz w:val="24"/>
          <w:szCs w:val="24"/>
          <w:u w:val="single"/>
        </w:rPr>
        <w:t xml:space="preserve">Requiring more </w:t>
      </w:r>
      <w:r w:rsidRPr="197C0D9D" w:rsidR="009E4F38">
        <w:rPr>
          <w:rFonts w:ascii="Times New Roman" w:hAnsi="Times New Roman"/>
          <w:b/>
          <w:bCs/>
          <w:sz w:val="24"/>
          <w:szCs w:val="24"/>
          <w:u w:val="single"/>
        </w:rPr>
        <w:t>than an original and two copies</w:t>
      </w:r>
      <w:r w:rsidRPr="197C0D9D" w:rsidR="009E4F38">
        <w:rPr>
          <w:rFonts w:ascii="Times New Roman" w:hAnsi="Times New Roman"/>
          <w:b/>
          <w:bCs/>
          <w:sz w:val="24"/>
          <w:szCs w:val="24"/>
        </w:rPr>
        <w:t>.</w:t>
      </w:r>
    </w:p>
    <w:p w:rsidR="00672004" w:rsidRPr="00873E81" w:rsidP="197C0D9D" w14:paraId="01252B7D" w14:textId="77777777">
      <w:pPr>
        <w:ind w:left="360"/>
        <w:rPr>
          <w:rFonts w:ascii="Times New Roman" w:hAnsi="Times New Roman"/>
          <w:b/>
          <w:bCs/>
          <w:sz w:val="24"/>
          <w:szCs w:val="24"/>
          <w:u w:val="single"/>
        </w:rPr>
      </w:pPr>
    </w:p>
    <w:p w:rsidR="00672004" w:rsidP="197C0D9D" w14:paraId="0A02062C" w14:textId="77777777">
      <w:pPr>
        <w:ind w:left="360"/>
        <w:rPr>
          <w:rFonts w:ascii="Times New Roman" w:hAnsi="Times New Roman"/>
          <w:sz w:val="24"/>
          <w:szCs w:val="24"/>
        </w:rPr>
      </w:pPr>
      <w:r w:rsidRPr="197C0D9D">
        <w:rPr>
          <w:rFonts w:ascii="Times New Roman" w:hAnsi="Times New Roman"/>
          <w:sz w:val="24"/>
          <w:szCs w:val="24"/>
        </w:rPr>
        <w:t>There are no requirements for more than an original and two copies.</w:t>
      </w:r>
    </w:p>
    <w:p w:rsidR="00672004" w:rsidRPr="00873E81" w:rsidP="197C0D9D" w14:paraId="0AB37C76" w14:textId="77777777">
      <w:pPr>
        <w:ind w:left="360"/>
        <w:rPr>
          <w:rFonts w:ascii="Times New Roman" w:hAnsi="Times New Roman"/>
          <w:b/>
          <w:bCs/>
          <w:sz w:val="24"/>
          <w:szCs w:val="24"/>
        </w:rPr>
      </w:pPr>
    </w:p>
    <w:p w:rsidR="004C3C15" w:rsidRPr="00873E81" w:rsidP="197C0D9D" w14:paraId="22BA7BDF" w14:textId="77777777">
      <w:pPr>
        <w:numPr>
          <w:ilvl w:val="0"/>
          <w:numId w:val="10"/>
        </w:numPr>
        <w:rPr>
          <w:rFonts w:ascii="Times New Roman" w:hAnsi="Times New Roman"/>
          <w:b/>
          <w:bCs/>
          <w:sz w:val="24"/>
          <w:szCs w:val="24"/>
          <w:u w:val="single"/>
        </w:rPr>
      </w:pPr>
      <w:r w:rsidRPr="197C0D9D">
        <w:rPr>
          <w:rFonts w:ascii="Times New Roman" w:hAnsi="Times New Roman"/>
          <w:b/>
          <w:bCs/>
          <w:sz w:val="24"/>
          <w:szCs w:val="24"/>
          <w:u w:val="single"/>
        </w:rPr>
        <w:t>Requiring respondents to retai</w:t>
      </w:r>
      <w:r w:rsidRPr="197C0D9D" w:rsidR="007F0C7D">
        <w:rPr>
          <w:rFonts w:ascii="Times New Roman" w:hAnsi="Times New Roman"/>
          <w:b/>
          <w:bCs/>
          <w:sz w:val="24"/>
          <w:szCs w:val="24"/>
          <w:u w:val="single"/>
        </w:rPr>
        <w:t>n records for more than 3 years</w:t>
      </w:r>
      <w:r w:rsidRPr="197C0D9D" w:rsidR="007F0C7D">
        <w:rPr>
          <w:rFonts w:ascii="Times New Roman" w:hAnsi="Times New Roman"/>
          <w:b/>
          <w:bCs/>
          <w:sz w:val="24"/>
          <w:szCs w:val="24"/>
        </w:rPr>
        <w:t>.</w:t>
      </w:r>
      <w:r w:rsidRPr="197C0D9D">
        <w:rPr>
          <w:rFonts w:ascii="Times New Roman" w:hAnsi="Times New Roman"/>
          <w:b/>
          <w:bCs/>
          <w:sz w:val="24"/>
          <w:szCs w:val="24"/>
          <w:u w:val="single"/>
        </w:rPr>
        <w:t xml:space="preserve"> </w:t>
      </w:r>
    </w:p>
    <w:p w:rsidR="00672004" w:rsidRPr="00873E81" w:rsidP="197C0D9D" w14:paraId="672ED04C" w14:textId="77777777">
      <w:pPr>
        <w:ind w:left="360"/>
        <w:rPr>
          <w:rFonts w:ascii="Times New Roman" w:hAnsi="Times New Roman"/>
          <w:b/>
          <w:bCs/>
          <w:sz w:val="24"/>
          <w:szCs w:val="24"/>
        </w:rPr>
      </w:pPr>
    </w:p>
    <w:p w:rsidR="00672004" w:rsidP="197C0D9D" w14:paraId="09F9D13C" w14:textId="77777777">
      <w:pPr>
        <w:ind w:left="360"/>
        <w:rPr>
          <w:rFonts w:ascii="Times New Roman" w:hAnsi="Times New Roman"/>
          <w:sz w:val="24"/>
          <w:szCs w:val="24"/>
        </w:rPr>
      </w:pPr>
      <w:r w:rsidRPr="197C0D9D">
        <w:rPr>
          <w:rFonts w:ascii="Times New Roman" w:hAnsi="Times New Roman"/>
          <w:sz w:val="24"/>
          <w:szCs w:val="24"/>
        </w:rPr>
        <w:t>There are no requirements for the respondent to retain records for more than 3 years.</w:t>
      </w:r>
    </w:p>
    <w:p w:rsidR="00672004" w:rsidRPr="00873E81" w:rsidP="197C0D9D" w14:paraId="4FDCAFE1" w14:textId="77777777">
      <w:pPr>
        <w:ind w:left="360"/>
        <w:rPr>
          <w:rFonts w:ascii="Times New Roman" w:hAnsi="Times New Roman"/>
          <w:b/>
          <w:bCs/>
          <w:sz w:val="24"/>
          <w:szCs w:val="24"/>
        </w:rPr>
      </w:pPr>
    </w:p>
    <w:p w:rsidR="004C3C15" w:rsidRPr="00873E81" w:rsidP="197C0D9D" w14:paraId="605436B5" w14:textId="77777777">
      <w:pPr>
        <w:numPr>
          <w:ilvl w:val="0"/>
          <w:numId w:val="10"/>
        </w:numPr>
        <w:rPr>
          <w:rFonts w:ascii="Times New Roman" w:hAnsi="Times New Roman"/>
          <w:b/>
          <w:bCs/>
          <w:sz w:val="24"/>
          <w:szCs w:val="24"/>
          <w:u w:val="single"/>
        </w:rPr>
      </w:pPr>
      <w:r w:rsidRPr="197C0D9D">
        <w:rPr>
          <w:rFonts w:ascii="Times New Roman" w:hAnsi="Times New Roman"/>
          <w:b/>
          <w:bCs/>
          <w:sz w:val="24"/>
          <w:szCs w:val="24"/>
          <w:u w:val="single"/>
        </w:rPr>
        <w:t>In connection with a statistical survey, t</w:t>
      </w:r>
      <w:r w:rsidRPr="197C0D9D">
        <w:rPr>
          <w:rFonts w:ascii="Times New Roman" w:hAnsi="Times New Roman"/>
          <w:b/>
          <w:bCs/>
          <w:sz w:val="24"/>
          <w:szCs w:val="24"/>
          <w:u w:val="single"/>
        </w:rPr>
        <w:t>hat is not designed to produce valid and reliable results that can be gener</w:t>
      </w:r>
      <w:r w:rsidRPr="197C0D9D" w:rsidR="007F0C7D">
        <w:rPr>
          <w:rFonts w:ascii="Times New Roman" w:hAnsi="Times New Roman"/>
          <w:b/>
          <w:bCs/>
          <w:sz w:val="24"/>
          <w:szCs w:val="24"/>
          <w:u w:val="single"/>
        </w:rPr>
        <w:t>alized to the universe of study</w:t>
      </w:r>
      <w:r w:rsidRPr="197C0D9D" w:rsidR="007F0C7D">
        <w:rPr>
          <w:rFonts w:ascii="Times New Roman" w:hAnsi="Times New Roman"/>
          <w:b/>
          <w:bCs/>
          <w:sz w:val="24"/>
          <w:szCs w:val="24"/>
        </w:rPr>
        <w:t>.</w:t>
      </w:r>
    </w:p>
    <w:p w:rsidR="00672004" w:rsidRPr="00873E81" w:rsidP="197C0D9D" w14:paraId="19C3B425" w14:textId="77777777">
      <w:pPr>
        <w:ind w:left="360"/>
        <w:rPr>
          <w:rFonts w:ascii="Times New Roman" w:hAnsi="Times New Roman"/>
          <w:b/>
          <w:bCs/>
          <w:sz w:val="24"/>
          <w:szCs w:val="24"/>
          <w:u w:val="single"/>
        </w:rPr>
      </w:pPr>
    </w:p>
    <w:p w:rsidR="00672004" w:rsidP="197C0D9D" w14:paraId="03E2A29F" w14:textId="77777777">
      <w:pPr>
        <w:ind w:left="360"/>
        <w:rPr>
          <w:rFonts w:ascii="Times New Roman" w:hAnsi="Times New Roman"/>
          <w:sz w:val="24"/>
          <w:szCs w:val="24"/>
        </w:rPr>
      </w:pPr>
      <w:r w:rsidRPr="197C0D9D">
        <w:rPr>
          <w:rFonts w:ascii="Times New Roman" w:hAnsi="Times New Roman"/>
          <w:sz w:val="24"/>
          <w:szCs w:val="24"/>
        </w:rPr>
        <w:t>This collection is not a survey.</w:t>
      </w:r>
    </w:p>
    <w:p w:rsidR="00672004" w:rsidRPr="00873E81" w:rsidP="197C0D9D" w14:paraId="28856390" w14:textId="77777777">
      <w:pPr>
        <w:ind w:left="360"/>
        <w:rPr>
          <w:rFonts w:ascii="Times New Roman" w:hAnsi="Times New Roman"/>
          <w:b/>
          <w:bCs/>
          <w:sz w:val="24"/>
          <w:szCs w:val="24"/>
        </w:rPr>
      </w:pPr>
    </w:p>
    <w:p w:rsidR="004C3C15" w:rsidRPr="00873E81" w:rsidP="197C0D9D" w14:paraId="20494ED3" w14:textId="77777777">
      <w:pPr>
        <w:numPr>
          <w:ilvl w:val="0"/>
          <w:numId w:val="10"/>
        </w:numPr>
        <w:rPr>
          <w:rFonts w:ascii="Times New Roman" w:hAnsi="Times New Roman"/>
          <w:b/>
          <w:bCs/>
          <w:sz w:val="24"/>
          <w:szCs w:val="24"/>
          <w:u w:val="single"/>
        </w:rPr>
      </w:pPr>
      <w:r w:rsidRPr="197C0D9D">
        <w:rPr>
          <w:rFonts w:ascii="Times New Roman" w:hAnsi="Times New Roman"/>
          <w:b/>
          <w:bCs/>
          <w:sz w:val="24"/>
          <w:szCs w:val="24"/>
          <w:u w:val="single"/>
        </w:rPr>
        <w:t>Requiring use of statistical sampling which has not been reviewed and approved</w:t>
      </w:r>
      <w:r w:rsidRPr="197C0D9D" w:rsidR="0055420B">
        <w:rPr>
          <w:rFonts w:ascii="Times New Roman" w:hAnsi="Times New Roman"/>
          <w:b/>
          <w:bCs/>
          <w:sz w:val="24"/>
          <w:szCs w:val="24"/>
          <w:u w:val="single"/>
        </w:rPr>
        <w:t xml:space="preserve"> </w:t>
      </w:r>
      <w:r w:rsidRPr="197C0D9D" w:rsidR="007F0C7D">
        <w:rPr>
          <w:rFonts w:ascii="Times New Roman" w:hAnsi="Times New Roman"/>
          <w:b/>
          <w:bCs/>
          <w:sz w:val="24"/>
          <w:szCs w:val="24"/>
          <w:u w:val="single"/>
        </w:rPr>
        <w:t>by OMB</w:t>
      </w:r>
      <w:r w:rsidRPr="197C0D9D" w:rsidR="007F0C7D">
        <w:rPr>
          <w:rFonts w:ascii="Times New Roman" w:hAnsi="Times New Roman"/>
          <w:b/>
          <w:bCs/>
          <w:sz w:val="24"/>
          <w:szCs w:val="24"/>
        </w:rPr>
        <w:t>.</w:t>
      </w:r>
    </w:p>
    <w:p w:rsidR="00672004" w:rsidRPr="00873E81" w:rsidP="197C0D9D" w14:paraId="3761C161" w14:textId="77777777">
      <w:pPr>
        <w:ind w:left="360"/>
        <w:rPr>
          <w:rFonts w:ascii="Times New Roman" w:hAnsi="Times New Roman"/>
          <w:b/>
          <w:bCs/>
          <w:sz w:val="24"/>
          <w:szCs w:val="24"/>
          <w:u w:val="single"/>
        </w:rPr>
      </w:pPr>
    </w:p>
    <w:p w:rsidR="00672004" w:rsidP="197C0D9D" w14:paraId="3C448014" w14:textId="77777777">
      <w:pPr>
        <w:ind w:left="360"/>
        <w:rPr>
          <w:rFonts w:ascii="Times New Roman" w:hAnsi="Times New Roman"/>
          <w:sz w:val="24"/>
          <w:szCs w:val="24"/>
        </w:rPr>
      </w:pPr>
      <w:r w:rsidRPr="197C0D9D">
        <w:rPr>
          <w:rFonts w:ascii="Times New Roman" w:hAnsi="Times New Roman"/>
          <w:sz w:val="24"/>
          <w:szCs w:val="24"/>
        </w:rPr>
        <w:t>This collection does not employ</w:t>
      </w:r>
      <w:r w:rsidRPr="197C0D9D">
        <w:rPr>
          <w:rFonts w:ascii="Times New Roman" w:hAnsi="Times New Roman"/>
          <w:sz w:val="24"/>
          <w:szCs w:val="24"/>
        </w:rPr>
        <w:t xml:space="preserve"> statistical sampling.</w:t>
      </w:r>
    </w:p>
    <w:p w:rsidR="00672004" w:rsidRPr="00873E81" w:rsidP="197C0D9D" w14:paraId="2AF250F0" w14:textId="77777777">
      <w:pPr>
        <w:ind w:left="360"/>
        <w:rPr>
          <w:rFonts w:ascii="Times New Roman" w:hAnsi="Times New Roman"/>
          <w:b/>
          <w:bCs/>
          <w:sz w:val="24"/>
          <w:szCs w:val="24"/>
        </w:rPr>
      </w:pPr>
    </w:p>
    <w:p w:rsidR="004C3C15" w:rsidRPr="00873E81" w:rsidP="197C0D9D" w14:paraId="2D17E094" w14:textId="77777777">
      <w:pPr>
        <w:numPr>
          <w:ilvl w:val="0"/>
          <w:numId w:val="10"/>
        </w:numPr>
        <w:rPr>
          <w:rFonts w:ascii="Times New Roman" w:hAnsi="Times New Roman"/>
          <w:b/>
          <w:bCs/>
          <w:sz w:val="24"/>
          <w:szCs w:val="24"/>
          <w:u w:val="single"/>
        </w:rPr>
      </w:pPr>
      <w:r w:rsidRPr="197C0D9D">
        <w:rPr>
          <w:rFonts w:ascii="Times New Roman" w:hAnsi="Times New Roman"/>
          <w:b/>
          <w:bCs/>
          <w:sz w:val="24"/>
          <w:szCs w:val="24"/>
          <w:u w:val="single"/>
        </w:rPr>
        <w:t>Requiring a pledge of confi</w:t>
      </w:r>
      <w:r w:rsidRPr="197C0D9D" w:rsidR="007F0C7D">
        <w:rPr>
          <w:rFonts w:ascii="Times New Roman" w:hAnsi="Times New Roman"/>
          <w:b/>
          <w:bCs/>
          <w:sz w:val="24"/>
          <w:szCs w:val="24"/>
          <w:u w:val="single"/>
        </w:rPr>
        <w:t>dentiality</w:t>
      </w:r>
      <w:r w:rsidRPr="197C0D9D" w:rsidR="00D523A7">
        <w:rPr>
          <w:rFonts w:ascii="Times New Roman" w:hAnsi="Times New Roman"/>
          <w:b/>
          <w:bCs/>
          <w:sz w:val="24"/>
          <w:szCs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197C0D9D" w:rsidR="007F0C7D">
        <w:rPr>
          <w:rFonts w:ascii="Times New Roman" w:hAnsi="Times New Roman"/>
          <w:b/>
          <w:bCs/>
          <w:sz w:val="24"/>
          <w:szCs w:val="24"/>
        </w:rPr>
        <w:t>.</w:t>
      </w:r>
    </w:p>
    <w:p w:rsidR="00672004" w:rsidRPr="00873E81" w:rsidP="197C0D9D" w14:paraId="080F5BFF" w14:textId="77777777">
      <w:pPr>
        <w:ind w:left="360"/>
        <w:rPr>
          <w:rFonts w:ascii="Times New Roman" w:hAnsi="Times New Roman"/>
          <w:b/>
          <w:bCs/>
          <w:sz w:val="24"/>
          <w:szCs w:val="24"/>
          <w:u w:val="single"/>
        </w:rPr>
      </w:pPr>
    </w:p>
    <w:p w:rsidR="00672004" w:rsidP="197C0D9D" w14:paraId="5048EB06" w14:textId="77777777">
      <w:pPr>
        <w:ind w:left="360"/>
        <w:rPr>
          <w:rFonts w:ascii="Times New Roman" w:hAnsi="Times New Roman"/>
          <w:sz w:val="24"/>
          <w:szCs w:val="24"/>
        </w:rPr>
      </w:pPr>
      <w:r w:rsidRPr="197C0D9D">
        <w:rPr>
          <w:rFonts w:ascii="Times New Roman" w:hAnsi="Times New Roman"/>
          <w:sz w:val="24"/>
          <w:szCs w:val="24"/>
        </w:rPr>
        <w:t>N</w:t>
      </w:r>
      <w:r w:rsidRPr="197C0D9D">
        <w:rPr>
          <w:rFonts w:ascii="Times New Roman" w:hAnsi="Times New Roman"/>
          <w:sz w:val="24"/>
          <w:szCs w:val="24"/>
        </w:rPr>
        <w:t xml:space="preserve">o pledge of confidentiality </w:t>
      </w:r>
      <w:r w:rsidRPr="197C0D9D">
        <w:rPr>
          <w:rFonts w:ascii="Times New Roman" w:hAnsi="Times New Roman"/>
          <w:sz w:val="24"/>
          <w:szCs w:val="24"/>
        </w:rPr>
        <w:t xml:space="preserve">is </w:t>
      </w:r>
      <w:r w:rsidRPr="197C0D9D">
        <w:rPr>
          <w:rFonts w:ascii="Times New Roman" w:hAnsi="Times New Roman"/>
          <w:sz w:val="24"/>
          <w:szCs w:val="24"/>
        </w:rPr>
        <w:t>required.</w:t>
      </w:r>
    </w:p>
    <w:p w:rsidR="00672004" w:rsidRPr="00873E81" w:rsidP="197C0D9D" w14:paraId="186D3786" w14:textId="77777777">
      <w:pPr>
        <w:ind w:left="360"/>
        <w:rPr>
          <w:rFonts w:ascii="Times New Roman" w:hAnsi="Times New Roman"/>
          <w:b/>
          <w:bCs/>
          <w:sz w:val="24"/>
          <w:szCs w:val="24"/>
        </w:rPr>
      </w:pPr>
    </w:p>
    <w:p w:rsidR="004C3C15" w:rsidRPr="00873E81" w:rsidP="197C0D9D" w14:paraId="30F7CA33" w14:textId="77777777">
      <w:pPr>
        <w:numPr>
          <w:ilvl w:val="0"/>
          <w:numId w:val="10"/>
        </w:numPr>
        <w:rPr>
          <w:rFonts w:ascii="Times New Roman" w:hAnsi="Times New Roman"/>
          <w:b/>
          <w:bCs/>
          <w:sz w:val="24"/>
          <w:szCs w:val="24"/>
        </w:rPr>
      </w:pPr>
      <w:r w:rsidRPr="197C0D9D">
        <w:rPr>
          <w:rFonts w:ascii="Times New Roman" w:hAnsi="Times New Roman"/>
          <w:b/>
          <w:bCs/>
          <w:sz w:val="24"/>
          <w:szCs w:val="24"/>
          <w:u w:val="single"/>
        </w:rPr>
        <w:t xml:space="preserve">Requiring </w:t>
      </w:r>
      <w:r w:rsidRPr="197C0D9D" w:rsidR="0053292A">
        <w:rPr>
          <w:rFonts w:ascii="Times New Roman" w:hAnsi="Times New Roman"/>
          <w:b/>
          <w:bCs/>
          <w:sz w:val="24"/>
          <w:szCs w:val="24"/>
          <w:u w:val="single"/>
        </w:rPr>
        <w:t xml:space="preserve">respondents to </w:t>
      </w:r>
      <w:r w:rsidRPr="197C0D9D">
        <w:rPr>
          <w:rFonts w:ascii="Times New Roman" w:hAnsi="Times New Roman"/>
          <w:b/>
          <w:bCs/>
          <w:sz w:val="24"/>
          <w:szCs w:val="24"/>
          <w:u w:val="single"/>
        </w:rPr>
        <w:t>submi</w:t>
      </w:r>
      <w:r w:rsidRPr="197C0D9D" w:rsidR="0053292A">
        <w:rPr>
          <w:rFonts w:ascii="Times New Roman" w:hAnsi="Times New Roman"/>
          <w:b/>
          <w:bCs/>
          <w:sz w:val="24"/>
          <w:szCs w:val="24"/>
          <w:u w:val="single"/>
        </w:rPr>
        <w:t>t</w:t>
      </w:r>
      <w:r w:rsidRPr="197C0D9D">
        <w:rPr>
          <w:rFonts w:ascii="Times New Roman" w:hAnsi="Times New Roman"/>
          <w:b/>
          <w:bCs/>
          <w:sz w:val="24"/>
          <w:szCs w:val="24"/>
          <w:u w:val="single"/>
        </w:rPr>
        <w:t xml:space="preserve"> proprietary trade secrets</w:t>
      </w:r>
      <w:r w:rsidRPr="197C0D9D" w:rsidR="0053292A">
        <w:rPr>
          <w:rFonts w:ascii="Times New Roman" w:hAnsi="Times New Roman"/>
          <w:b/>
          <w:bCs/>
          <w:sz w:val="24"/>
          <w:szCs w:val="24"/>
          <w:u w:val="single"/>
        </w:rPr>
        <w:t>, or other confidential information unless the agency can demonstrate that it has instituted procedures to protect the information’s confidentiality to the extent permitted by law</w:t>
      </w:r>
      <w:r w:rsidRPr="197C0D9D" w:rsidR="007F0C7D">
        <w:rPr>
          <w:rFonts w:ascii="Times New Roman" w:hAnsi="Times New Roman"/>
          <w:b/>
          <w:bCs/>
          <w:sz w:val="24"/>
          <w:szCs w:val="24"/>
        </w:rPr>
        <w:t>.</w:t>
      </w:r>
    </w:p>
    <w:p w:rsidR="00672004" w:rsidRPr="00873E81" w:rsidP="197C0D9D" w14:paraId="2D14DB0C" w14:textId="77777777">
      <w:pPr>
        <w:ind w:left="360"/>
        <w:rPr>
          <w:rFonts w:ascii="Times New Roman" w:hAnsi="Times New Roman"/>
          <w:b/>
          <w:bCs/>
          <w:sz w:val="24"/>
          <w:szCs w:val="24"/>
          <w:u w:val="single"/>
        </w:rPr>
      </w:pPr>
    </w:p>
    <w:p w:rsidR="00672004" w:rsidRPr="00672004" w:rsidP="197C0D9D" w14:paraId="14243101" w14:textId="77777777">
      <w:pPr>
        <w:ind w:left="360"/>
        <w:rPr>
          <w:rFonts w:ascii="Times New Roman" w:hAnsi="Times New Roman"/>
          <w:sz w:val="24"/>
          <w:szCs w:val="24"/>
        </w:rPr>
      </w:pPr>
      <w:r w:rsidRPr="5F597A8B">
        <w:rPr>
          <w:rFonts w:ascii="Times New Roman" w:hAnsi="Times New Roman"/>
          <w:sz w:val="24"/>
          <w:szCs w:val="24"/>
        </w:rPr>
        <w:t>There is no requireme</w:t>
      </w:r>
      <w:r w:rsidRPr="5F597A8B" w:rsidR="0053292A">
        <w:rPr>
          <w:rFonts w:ascii="Times New Roman" w:hAnsi="Times New Roman"/>
          <w:sz w:val="24"/>
          <w:szCs w:val="24"/>
        </w:rPr>
        <w:t>nt for submission of</w:t>
      </w:r>
      <w:r w:rsidRPr="5F597A8B">
        <w:rPr>
          <w:rFonts w:ascii="Times New Roman" w:hAnsi="Times New Roman"/>
          <w:sz w:val="24"/>
          <w:szCs w:val="24"/>
        </w:rPr>
        <w:t xml:space="preserve"> trade secrets.</w:t>
      </w:r>
    </w:p>
    <w:p w:rsidR="5F597A8B" w:rsidP="5F597A8B" w14:paraId="0DEBC584" w14:textId="0056F67E">
      <w:pPr>
        <w:ind w:left="360"/>
        <w:rPr>
          <w:sz w:val="24"/>
          <w:szCs w:val="24"/>
        </w:rPr>
      </w:pPr>
    </w:p>
    <w:p w:rsidR="003B6AF7" w:rsidRPr="007F0C7D" w:rsidP="197C0D9D" w14:paraId="08C9923F" w14:textId="77777777">
      <w:pPr>
        <w:rPr>
          <w:rFonts w:ascii="Times New Roman" w:hAnsi="Times New Roman"/>
          <w:b/>
          <w:bCs/>
          <w:sz w:val="24"/>
          <w:szCs w:val="24"/>
        </w:rPr>
      </w:pPr>
      <w:bookmarkStart w:id="0" w:name="OLE_LINK1"/>
      <w:r w:rsidRPr="5F597A8B">
        <w:rPr>
          <w:rFonts w:ascii="Times New Roman" w:hAnsi="Times New Roman"/>
          <w:b/>
          <w:bCs/>
          <w:sz w:val="24"/>
          <w:szCs w:val="24"/>
        </w:rPr>
        <w:t>8</w:t>
      </w:r>
      <w:r w:rsidRPr="5F597A8B">
        <w:rPr>
          <w:rFonts w:ascii="Times New Roman" w:hAnsi="Times New Roman"/>
          <w:b/>
          <w:bCs/>
          <w:sz w:val="24"/>
          <w:szCs w:val="24"/>
        </w:rPr>
        <w:t xml:space="preserve">.  </w:t>
      </w:r>
      <w:r w:rsidRPr="5F597A8B">
        <w:rPr>
          <w:rFonts w:ascii="Times New Roman" w:hAnsi="Times New Roman"/>
          <w:b/>
          <w:bCs/>
          <w:sz w:val="24"/>
          <w:szCs w:val="24"/>
          <w:u w:val="single"/>
        </w:rPr>
        <w:t>I</w:t>
      </w:r>
      <w:r w:rsidRPr="5F597A8B">
        <w:rPr>
          <w:rFonts w:ascii="Times New Roman" w:hAnsi="Times New Roman"/>
          <w:b/>
          <w:bCs/>
          <w:sz w:val="24"/>
          <w:szCs w:val="24"/>
          <w:u w:val="single"/>
        </w:rPr>
        <w:t>f applicable, identify the date and page number of publication in the Federal</w:t>
      </w:r>
      <w:r w:rsidRPr="5F597A8B">
        <w:rPr>
          <w:rFonts w:ascii="Times New Roman" w:hAnsi="Times New Roman"/>
          <w:b/>
          <w:bCs/>
          <w:sz w:val="24"/>
          <w:szCs w:val="24"/>
          <w:u w:val="single"/>
        </w:rPr>
        <w:t xml:space="preserve"> Register</w:t>
      </w:r>
      <w:r w:rsidRPr="5F597A8B">
        <w:rPr>
          <w:rFonts w:ascii="Times New Roman" w:hAnsi="Times New Roman"/>
          <w:b/>
          <w:bCs/>
          <w:sz w:val="24"/>
          <w:szCs w:val="24"/>
          <w:u w:val="single"/>
        </w:rPr>
        <w:t xml:space="preserve">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w:t>
      </w:r>
      <w:r w:rsidRPr="5F597A8B">
        <w:rPr>
          <w:rFonts w:ascii="Times New Roman" w:hAnsi="Times New Roman"/>
          <w:b/>
          <w:bCs/>
          <w:sz w:val="24"/>
          <w:szCs w:val="24"/>
          <w:u w:val="single"/>
        </w:rPr>
        <w:t xml:space="preserve"> and </w:t>
      </w:r>
      <w:r w:rsidRPr="5F597A8B" w:rsidR="007F0C7D">
        <w:rPr>
          <w:rFonts w:ascii="Times New Roman" w:hAnsi="Times New Roman"/>
          <w:b/>
          <w:bCs/>
          <w:sz w:val="24"/>
          <w:szCs w:val="24"/>
          <w:u w:val="single"/>
        </w:rPr>
        <w:t>on data elements to be recorded, disclosed, or reported</w:t>
      </w:r>
      <w:r w:rsidRPr="5F597A8B">
        <w:rPr>
          <w:rFonts w:ascii="Times New Roman" w:hAnsi="Times New Roman"/>
          <w:b/>
          <w:bCs/>
          <w:sz w:val="24"/>
          <w:szCs w:val="24"/>
        </w:rPr>
        <w:t>.</w:t>
      </w:r>
    </w:p>
    <w:p w:rsidR="003B6AF7" w:rsidP="197C0D9D" w14:paraId="37FC25AC" w14:textId="77777777">
      <w:pPr>
        <w:rPr>
          <w:rFonts w:ascii="Times New Roman" w:hAnsi="Times New Roman"/>
          <w:sz w:val="24"/>
          <w:szCs w:val="24"/>
        </w:rPr>
      </w:pPr>
    </w:p>
    <w:p w:rsidR="007D54CB" w:rsidP="197C0D9D" w14:paraId="698AA193" w14:textId="6D75C811">
      <w:pPr>
        <w:rPr>
          <w:rFonts w:ascii="Times New Roman" w:hAnsi="Times New Roman"/>
          <w:sz w:val="24"/>
          <w:szCs w:val="24"/>
        </w:rPr>
      </w:pPr>
      <w:r w:rsidRPr="00B02B71">
        <w:rPr>
          <w:rFonts w:ascii="Times New Roman" w:hAnsi="Times New Roman"/>
          <w:sz w:val="24"/>
          <w:szCs w:val="24"/>
        </w:rPr>
        <w:t xml:space="preserve">As required by 5 CFR 1320.8(d), a </w:t>
      </w:r>
      <w:r w:rsidRPr="00B02B71" w:rsidR="00E4086B">
        <w:rPr>
          <w:rFonts w:ascii="Times New Roman" w:hAnsi="Times New Roman"/>
          <w:sz w:val="24"/>
          <w:szCs w:val="24"/>
        </w:rPr>
        <w:t xml:space="preserve">60-day </w:t>
      </w:r>
      <w:r w:rsidRPr="00B02B71">
        <w:rPr>
          <w:rFonts w:ascii="Times New Roman" w:hAnsi="Times New Roman"/>
          <w:sz w:val="24"/>
          <w:szCs w:val="24"/>
        </w:rPr>
        <w:t>Notice to request comments was published</w:t>
      </w:r>
      <w:r w:rsidRPr="00B02B71" w:rsidR="00D334BC">
        <w:rPr>
          <w:rFonts w:ascii="Times New Roman" w:hAnsi="Times New Roman"/>
          <w:sz w:val="24"/>
          <w:szCs w:val="24"/>
        </w:rPr>
        <w:t xml:space="preserve"> in the </w:t>
      </w:r>
      <w:r w:rsidRPr="00B02B71" w:rsidR="00D334BC">
        <w:rPr>
          <w:rFonts w:ascii="Times New Roman" w:hAnsi="Times New Roman"/>
          <w:b/>
          <w:bCs/>
          <w:sz w:val="24"/>
          <w:szCs w:val="24"/>
        </w:rPr>
        <w:t>Federal Register</w:t>
      </w:r>
      <w:r w:rsidRPr="00B02B71" w:rsidR="00EB6DDD">
        <w:rPr>
          <w:rFonts w:ascii="Times New Roman" w:hAnsi="Times New Roman"/>
          <w:sz w:val="24"/>
          <w:szCs w:val="24"/>
        </w:rPr>
        <w:t xml:space="preserve"> on </w:t>
      </w:r>
      <w:r w:rsidRPr="00B02B71" w:rsidR="0044516F">
        <w:rPr>
          <w:rFonts w:ascii="Times New Roman" w:hAnsi="Times New Roman"/>
          <w:sz w:val="24"/>
          <w:szCs w:val="24"/>
        </w:rPr>
        <w:t>J</w:t>
      </w:r>
      <w:r w:rsidRPr="00B02B71" w:rsidR="00D334BC">
        <w:rPr>
          <w:rFonts w:ascii="Times New Roman" w:hAnsi="Times New Roman"/>
          <w:sz w:val="24"/>
          <w:szCs w:val="24"/>
        </w:rPr>
        <w:t>u</w:t>
      </w:r>
      <w:r w:rsidRPr="00B02B71" w:rsidR="0044516F">
        <w:rPr>
          <w:rFonts w:ascii="Times New Roman" w:hAnsi="Times New Roman"/>
          <w:sz w:val="24"/>
          <w:szCs w:val="24"/>
        </w:rPr>
        <w:t>l</w:t>
      </w:r>
      <w:r w:rsidRPr="00B02B71" w:rsidR="00D334BC">
        <w:rPr>
          <w:rFonts w:ascii="Times New Roman" w:hAnsi="Times New Roman"/>
          <w:sz w:val="24"/>
          <w:szCs w:val="24"/>
        </w:rPr>
        <w:t xml:space="preserve">y </w:t>
      </w:r>
      <w:r w:rsidRPr="00B02B71">
        <w:rPr>
          <w:rFonts w:ascii="Times New Roman" w:hAnsi="Times New Roman"/>
          <w:sz w:val="24"/>
          <w:szCs w:val="24"/>
        </w:rPr>
        <w:t>2</w:t>
      </w:r>
      <w:r w:rsidRPr="00B02B71" w:rsidR="0044516F">
        <w:rPr>
          <w:rFonts w:ascii="Times New Roman" w:hAnsi="Times New Roman"/>
          <w:sz w:val="24"/>
          <w:szCs w:val="24"/>
        </w:rPr>
        <w:t>1</w:t>
      </w:r>
      <w:r w:rsidRPr="00B02B71">
        <w:rPr>
          <w:rFonts w:ascii="Times New Roman" w:hAnsi="Times New Roman"/>
          <w:sz w:val="24"/>
          <w:szCs w:val="24"/>
        </w:rPr>
        <w:t>, 20</w:t>
      </w:r>
      <w:r w:rsidRPr="00B02B71" w:rsidR="0044516F">
        <w:rPr>
          <w:rFonts w:ascii="Times New Roman" w:hAnsi="Times New Roman"/>
          <w:sz w:val="24"/>
          <w:szCs w:val="24"/>
        </w:rPr>
        <w:t>22</w:t>
      </w:r>
      <w:r w:rsidRPr="00B02B71" w:rsidR="00D334BC">
        <w:rPr>
          <w:rFonts w:ascii="Times New Roman" w:hAnsi="Times New Roman"/>
          <w:sz w:val="24"/>
          <w:szCs w:val="24"/>
        </w:rPr>
        <w:t>, at 8</w:t>
      </w:r>
      <w:r w:rsidRPr="00B02B71" w:rsidR="0044516F">
        <w:rPr>
          <w:rFonts w:ascii="Times New Roman" w:hAnsi="Times New Roman"/>
          <w:sz w:val="24"/>
          <w:szCs w:val="24"/>
        </w:rPr>
        <w:t>7</w:t>
      </w:r>
      <w:r w:rsidRPr="00B02B71" w:rsidR="00D334BC">
        <w:rPr>
          <w:rFonts w:ascii="Times New Roman" w:hAnsi="Times New Roman"/>
          <w:sz w:val="24"/>
          <w:szCs w:val="24"/>
        </w:rPr>
        <w:t xml:space="preserve"> FR </w:t>
      </w:r>
      <w:r w:rsidRPr="00B02B71" w:rsidR="0044516F">
        <w:rPr>
          <w:rFonts w:ascii="Times New Roman" w:hAnsi="Times New Roman"/>
          <w:sz w:val="24"/>
          <w:szCs w:val="24"/>
        </w:rPr>
        <w:t>43494</w:t>
      </w:r>
      <w:r w:rsidRPr="00B02B71" w:rsidR="00E4086B">
        <w:rPr>
          <w:rFonts w:ascii="Times New Roman" w:hAnsi="Times New Roman"/>
          <w:sz w:val="24"/>
          <w:szCs w:val="24"/>
        </w:rPr>
        <w:t>.</w:t>
      </w:r>
      <w:r w:rsidRPr="00B02B71" w:rsidR="004C3C15">
        <w:rPr>
          <w:rFonts w:ascii="Times New Roman" w:hAnsi="Times New Roman"/>
          <w:sz w:val="24"/>
          <w:szCs w:val="24"/>
        </w:rPr>
        <w:t xml:space="preserve"> </w:t>
      </w:r>
      <w:r w:rsidRPr="00B02B71" w:rsidR="00B02B71">
        <w:rPr>
          <w:rFonts w:ascii="Times New Roman" w:hAnsi="Times New Roman"/>
          <w:sz w:val="24"/>
          <w:szCs w:val="24"/>
        </w:rPr>
        <w:t>No comments were received.</w:t>
      </w:r>
    </w:p>
    <w:p w:rsidR="00B02B71" w:rsidRPr="00321949" w:rsidP="197C0D9D" w14:paraId="5A891701" w14:textId="77777777">
      <w:pPr>
        <w:rPr>
          <w:rFonts w:ascii="Times New Roman" w:hAnsi="Times New Roman"/>
          <w:sz w:val="24"/>
          <w:szCs w:val="24"/>
        </w:rPr>
      </w:pPr>
    </w:p>
    <w:p w:rsidR="0057273D" w:rsidRPr="00321949" w:rsidP="197C0D9D" w14:paraId="066573E6" w14:textId="77777777">
      <w:pPr>
        <w:rPr>
          <w:rFonts w:ascii="Times New Roman" w:hAnsi="Times New Roman"/>
          <w:sz w:val="24"/>
          <w:szCs w:val="24"/>
        </w:rPr>
      </w:pPr>
      <w:r w:rsidRPr="197C0D9D">
        <w:rPr>
          <w:rFonts w:ascii="Times New Roman" w:hAnsi="Times New Roman"/>
          <w:sz w:val="24"/>
          <w:szCs w:val="24"/>
        </w:rPr>
        <w:t>RUS maintains close con</w:t>
      </w:r>
      <w:r w:rsidRPr="197C0D9D">
        <w:rPr>
          <w:rFonts w:ascii="Times New Roman" w:hAnsi="Times New Roman"/>
          <w:sz w:val="24"/>
          <w:szCs w:val="24"/>
        </w:rPr>
        <w:t>tact with borrowers through RUS</w:t>
      </w:r>
      <w:r w:rsidRPr="197C0D9D">
        <w:rPr>
          <w:rFonts w:ascii="Times New Roman" w:hAnsi="Times New Roman"/>
          <w:sz w:val="24"/>
          <w:szCs w:val="24"/>
        </w:rPr>
        <w:t xml:space="preserve"> general field representatives (GFR), field </w:t>
      </w:r>
      <w:r w:rsidRPr="197C0D9D">
        <w:rPr>
          <w:rFonts w:ascii="Times New Roman" w:hAnsi="Times New Roman"/>
          <w:sz w:val="24"/>
          <w:szCs w:val="24"/>
        </w:rPr>
        <w:t>accountants, and a headquarters</w:t>
      </w:r>
      <w:r w:rsidRPr="197C0D9D">
        <w:rPr>
          <w:rFonts w:ascii="Times New Roman" w:hAnsi="Times New Roman"/>
          <w:sz w:val="24"/>
          <w:szCs w:val="24"/>
        </w:rPr>
        <w:t xml:space="preserve"> staff.  GFRs have direct personal </w:t>
      </w:r>
      <w:r w:rsidRPr="197C0D9D" w:rsidR="0078322C">
        <w:rPr>
          <w:rFonts w:ascii="Times New Roman" w:hAnsi="Times New Roman"/>
          <w:sz w:val="24"/>
          <w:szCs w:val="24"/>
        </w:rPr>
        <w:t>cont</w:t>
      </w:r>
      <w:r w:rsidRPr="197C0D9D" w:rsidR="009069CB">
        <w:rPr>
          <w:rFonts w:ascii="Times New Roman" w:hAnsi="Times New Roman"/>
          <w:sz w:val="24"/>
          <w:szCs w:val="24"/>
        </w:rPr>
        <w:t xml:space="preserve">act with </w:t>
      </w:r>
      <w:r w:rsidRPr="197C0D9D">
        <w:rPr>
          <w:rFonts w:ascii="Times New Roman" w:hAnsi="Times New Roman"/>
          <w:sz w:val="24"/>
          <w:szCs w:val="24"/>
        </w:rPr>
        <w:t>borrower</w:t>
      </w:r>
      <w:r w:rsidRPr="197C0D9D" w:rsidR="009069CB">
        <w:rPr>
          <w:rFonts w:ascii="Times New Roman" w:hAnsi="Times New Roman"/>
          <w:sz w:val="24"/>
          <w:szCs w:val="24"/>
        </w:rPr>
        <w:t>s</w:t>
      </w:r>
      <w:r w:rsidRPr="197C0D9D">
        <w:rPr>
          <w:rFonts w:ascii="Times New Roman" w:hAnsi="Times New Roman"/>
          <w:sz w:val="24"/>
          <w:szCs w:val="24"/>
        </w:rPr>
        <w:t xml:space="preserve"> in connection with the fulfillment of RUS requirements, including filling out the </w:t>
      </w:r>
      <w:r w:rsidRPr="197C0D9D" w:rsidR="00BA1716">
        <w:rPr>
          <w:rFonts w:ascii="Times New Roman" w:hAnsi="Times New Roman"/>
          <w:sz w:val="24"/>
          <w:szCs w:val="24"/>
        </w:rPr>
        <w:t xml:space="preserve">RUS </w:t>
      </w:r>
      <w:r w:rsidRPr="197C0D9D" w:rsidR="005352C9">
        <w:rPr>
          <w:rFonts w:ascii="Times New Roman" w:hAnsi="Times New Roman"/>
          <w:sz w:val="24"/>
          <w:szCs w:val="24"/>
        </w:rPr>
        <w:t xml:space="preserve">Form 793.  GFRs pass on </w:t>
      </w:r>
      <w:r w:rsidRPr="197C0D9D">
        <w:rPr>
          <w:rFonts w:ascii="Times New Roman" w:hAnsi="Times New Roman"/>
          <w:sz w:val="24"/>
          <w:szCs w:val="24"/>
        </w:rPr>
        <w:t xml:space="preserve">substantive comments to the headquarters staff.  </w:t>
      </w:r>
      <w:r w:rsidRPr="197C0D9D">
        <w:rPr>
          <w:rFonts w:ascii="Times New Roman" w:hAnsi="Times New Roman"/>
          <w:sz w:val="24"/>
          <w:szCs w:val="24"/>
        </w:rPr>
        <w:t xml:space="preserve">Borrowers may consult with </w:t>
      </w:r>
      <w:r w:rsidRPr="197C0D9D">
        <w:rPr>
          <w:rFonts w:ascii="Times New Roman" w:hAnsi="Times New Roman"/>
          <w:sz w:val="24"/>
          <w:szCs w:val="24"/>
        </w:rPr>
        <w:t>GFRs, field ac</w:t>
      </w:r>
      <w:r w:rsidRPr="197C0D9D" w:rsidR="009069CB">
        <w:rPr>
          <w:rFonts w:ascii="Times New Roman" w:hAnsi="Times New Roman"/>
          <w:sz w:val="24"/>
          <w:szCs w:val="24"/>
        </w:rPr>
        <w:t xml:space="preserve">countants, and </w:t>
      </w:r>
      <w:r w:rsidRPr="197C0D9D">
        <w:rPr>
          <w:rFonts w:ascii="Times New Roman" w:hAnsi="Times New Roman"/>
          <w:sz w:val="24"/>
          <w:szCs w:val="24"/>
        </w:rPr>
        <w:t>headquarters</w:t>
      </w:r>
      <w:r w:rsidRPr="197C0D9D">
        <w:rPr>
          <w:rFonts w:ascii="Times New Roman" w:hAnsi="Times New Roman"/>
          <w:sz w:val="24"/>
          <w:szCs w:val="24"/>
        </w:rPr>
        <w:t xml:space="preserve"> staff at any time regarding comments or suggestions on procedures, forms, regulations, etc.  Consultations take place on an individual basis, by telephone, e-mail, regular mail, fax, and at various meetings and conferences attended jointly by RUS staff and borrowers. </w:t>
      </w:r>
      <w:r w:rsidRPr="197C0D9D" w:rsidR="00787D48">
        <w:rPr>
          <w:rFonts w:ascii="Times New Roman" w:hAnsi="Times New Roman"/>
          <w:sz w:val="24"/>
          <w:szCs w:val="24"/>
        </w:rPr>
        <w:t xml:space="preserve"> </w:t>
      </w:r>
      <w:r w:rsidRPr="197C0D9D">
        <w:rPr>
          <w:rFonts w:ascii="Times New Roman" w:hAnsi="Times New Roman"/>
          <w:sz w:val="24"/>
          <w:szCs w:val="24"/>
        </w:rPr>
        <w:t>Suggestions and comments are</w:t>
      </w:r>
      <w:r w:rsidRPr="197C0D9D" w:rsidR="009069CB">
        <w:rPr>
          <w:rFonts w:ascii="Times New Roman" w:hAnsi="Times New Roman"/>
          <w:sz w:val="24"/>
          <w:szCs w:val="24"/>
        </w:rPr>
        <w:t xml:space="preserve"> always </w:t>
      </w:r>
      <w:r w:rsidRPr="197C0D9D" w:rsidR="00AA676B">
        <w:rPr>
          <w:rFonts w:ascii="Times New Roman" w:hAnsi="Times New Roman"/>
          <w:sz w:val="24"/>
          <w:szCs w:val="24"/>
        </w:rPr>
        <w:t>considered,</w:t>
      </w:r>
      <w:r w:rsidRPr="197C0D9D">
        <w:rPr>
          <w:rFonts w:ascii="Times New Roman" w:hAnsi="Times New Roman"/>
          <w:sz w:val="24"/>
          <w:szCs w:val="24"/>
        </w:rPr>
        <w:t xml:space="preserve"> and RUS remains committed to pursuing further reductions in both the burdens placed upon our borrowers/customers and the total volume of regulations imposed.</w:t>
      </w:r>
    </w:p>
    <w:p w:rsidR="003B6AF7" w:rsidRPr="00321949" w:rsidP="197C0D9D" w14:paraId="7D1BFCD1" w14:textId="77777777">
      <w:pPr>
        <w:rPr>
          <w:rFonts w:ascii="Times New Roman" w:hAnsi="Times New Roman"/>
          <w:sz w:val="24"/>
          <w:szCs w:val="24"/>
        </w:rPr>
      </w:pPr>
    </w:p>
    <w:p w:rsidR="003B6AF7" w:rsidRPr="00321949" w:rsidP="197C0D9D" w14:paraId="35BEDBF5" w14:textId="77777777">
      <w:pPr>
        <w:rPr>
          <w:rFonts w:ascii="Times New Roman" w:hAnsi="Times New Roman"/>
          <w:sz w:val="24"/>
          <w:szCs w:val="24"/>
        </w:rPr>
      </w:pPr>
      <w:r w:rsidRPr="197C0D9D">
        <w:rPr>
          <w:rFonts w:ascii="Times New Roman" w:hAnsi="Times New Roman"/>
          <w:sz w:val="24"/>
          <w:szCs w:val="24"/>
        </w:rPr>
        <w:t xml:space="preserve">RUS works closely with lending institutions such as the </w:t>
      </w:r>
      <w:r w:rsidRPr="197C0D9D" w:rsidR="008F6BE9">
        <w:rPr>
          <w:rFonts w:ascii="Times New Roman" w:hAnsi="Times New Roman"/>
          <w:sz w:val="24"/>
          <w:szCs w:val="24"/>
        </w:rPr>
        <w:t>Rural Telephone Finance Cooperative,</w:t>
      </w:r>
      <w:r w:rsidRPr="197C0D9D">
        <w:rPr>
          <w:rFonts w:ascii="Times New Roman" w:hAnsi="Times New Roman"/>
          <w:sz w:val="24"/>
          <w:szCs w:val="24"/>
        </w:rPr>
        <w:t xml:space="preserve"> and CoBank, a</w:t>
      </w:r>
      <w:r w:rsidRPr="197C0D9D" w:rsidR="008F6BE9">
        <w:rPr>
          <w:rFonts w:ascii="Times New Roman" w:hAnsi="Times New Roman"/>
          <w:sz w:val="24"/>
          <w:szCs w:val="24"/>
        </w:rPr>
        <w:t xml:space="preserve"> </w:t>
      </w:r>
      <w:r w:rsidRPr="197C0D9D">
        <w:rPr>
          <w:rFonts w:ascii="Times New Roman" w:hAnsi="Times New Roman"/>
          <w:sz w:val="24"/>
          <w:szCs w:val="24"/>
        </w:rPr>
        <w:t>part of the Farm Credit System, which provide supplemental loan funds to borrowers.</w:t>
      </w:r>
      <w:r w:rsidRPr="197C0D9D" w:rsidR="0057273D">
        <w:rPr>
          <w:rFonts w:ascii="Times New Roman" w:hAnsi="Times New Roman"/>
          <w:sz w:val="24"/>
          <w:szCs w:val="24"/>
        </w:rPr>
        <w:t xml:space="preserve"> RUS</w:t>
      </w:r>
      <w:r w:rsidRPr="197C0D9D" w:rsidR="005352C9">
        <w:rPr>
          <w:rFonts w:ascii="Times New Roman" w:hAnsi="Times New Roman"/>
          <w:sz w:val="24"/>
          <w:szCs w:val="24"/>
        </w:rPr>
        <w:t xml:space="preserve"> also works cooperatively</w:t>
      </w:r>
      <w:r w:rsidRPr="197C0D9D">
        <w:rPr>
          <w:rFonts w:ascii="Times New Roman" w:hAnsi="Times New Roman"/>
          <w:sz w:val="24"/>
          <w:szCs w:val="24"/>
        </w:rPr>
        <w:t xml:space="preserve"> with national and/or statewide</w:t>
      </w:r>
      <w:r w:rsidRPr="197C0D9D" w:rsidR="0057273D">
        <w:rPr>
          <w:rFonts w:ascii="Times New Roman" w:hAnsi="Times New Roman"/>
          <w:sz w:val="24"/>
          <w:szCs w:val="24"/>
        </w:rPr>
        <w:t xml:space="preserve"> associations representing RUS </w:t>
      </w:r>
      <w:r w:rsidRPr="197C0D9D">
        <w:rPr>
          <w:rFonts w:ascii="Times New Roman" w:hAnsi="Times New Roman"/>
          <w:sz w:val="24"/>
          <w:szCs w:val="24"/>
        </w:rPr>
        <w:t xml:space="preserve">telecommunications program borrowers such as:  National Rural Telecom Association; National Telephone Cooperative Association, United States </w:t>
      </w:r>
      <w:r w:rsidRPr="197C0D9D" w:rsidR="00FC4AAD">
        <w:rPr>
          <w:rFonts w:ascii="Times New Roman" w:hAnsi="Times New Roman"/>
          <w:sz w:val="24"/>
          <w:szCs w:val="24"/>
        </w:rPr>
        <w:t xml:space="preserve">Telecom </w:t>
      </w:r>
      <w:r w:rsidRPr="197C0D9D">
        <w:rPr>
          <w:rFonts w:ascii="Times New Roman" w:hAnsi="Times New Roman"/>
          <w:sz w:val="24"/>
          <w:szCs w:val="24"/>
        </w:rPr>
        <w:t xml:space="preserve">Association; </w:t>
      </w:r>
      <w:r w:rsidRPr="197C0D9D" w:rsidR="00AB2C4F">
        <w:rPr>
          <w:rFonts w:ascii="Times New Roman" w:hAnsi="Times New Roman"/>
          <w:sz w:val="24"/>
          <w:szCs w:val="24"/>
        </w:rPr>
        <w:t>Western Telecommunications Alliance</w:t>
      </w:r>
      <w:r w:rsidRPr="197C0D9D">
        <w:rPr>
          <w:rFonts w:ascii="Times New Roman" w:hAnsi="Times New Roman"/>
          <w:sz w:val="24"/>
          <w:szCs w:val="24"/>
        </w:rPr>
        <w:t xml:space="preserve">; </w:t>
      </w:r>
      <w:r w:rsidRPr="197C0D9D" w:rsidR="003677BB">
        <w:rPr>
          <w:rFonts w:ascii="Times New Roman" w:hAnsi="Times New Roman"/>
          <w:sz w:val="24"/>
          <w:szCs w:val="24"/>
        </w:rPr>
        <w:t xml:space="preserve">and </w:t>
      </w:r>
      <w:r w:rsidRPr="197C0D9D" w:rsidR="00AB2C4F">
        <w:rPr>
          <w:rFonts w:ascii="Times New Roman" w:hAnsi="Times New Roman"/>
          <w:sz w:val="24"/>
          <w:szCs w:val="24"/>
        </w:rPr>
        <w:t>Organization for the Promotion and Advancement of Small Telecommunications Companies</w:t>
      </w:r>
      <w:r w:rsidRPr="197C0D9D">
        <w:rPr>
          <w:rFonts w:ascii="Times New Roman" w:hAnsi="Times New Roman"/>
          <w:sz w:val="24"/>
          <w:szCs w:val="24"/>
        </w:rPr>
        <w:t>; among others.</w:t>
      </w:r>
    </w:p>
    <w:p w:rsidR="003B6AF7" w:rsidRPr="00321949" w:rsidP="197C0D9D" w14:paraId="76090D8F" w14:textId="77777777">
      <w:pPr>
        <w:rPr>
          <w:rFonts w:ascii="Times New Roman" w:hAnsi="Times New Roman"/>
          <w:sz w:val="24"/>
          <w:szCs w:val="24"/>
        </w:rPr>
      </w:pPr>
      <w:r w:rsidRPr="197C0D9D">
        <w:rPr>
          <w:rFonts w:ascii="Times New Roman" w:hAnsi="Times New Roman"/>
          <w:sz w:val="24"/>
          <w:szCs w:val="24"/>
        </w:rPr>
        <w:t>RUS works closely with various Federal agencies including the National Association of Regulatory Utility Commissions, Department of Justice, Treasury Department, and others as appropriate.  In addition, RUS works with various State regulatory agencies.</w:t>
      </w:r>
    </w:p>
    <w:p w:rsidR="003B6AF7" w:rsidP="197C0D9D" w14:paraId="545A12B2" w14:textId="6C37E7E7">
      <w:pPr>
        <w:rPr>
          <w:rFonts w:ascii="Times New Roman" w:hAnsi="Times New Roman"/>
          <w:sz w:val="24"/>
          <w:szCs w:val="24"/>
        </w:rPr>
      </w:pPr>
      <w:r w:rsidRPr="197C0D9D">
        <w:rPr>
          <w:rFonts w:ascii="Times New Roman" w:hAnsi="Times New Roman"/>
          <w:sz w:val="24"/>
          <w:szCs w:val="24"/>
        </w:rPr>
        <w:t>RUS has a</w:t>
      </w:r>
      <w:r w:rsidRPr="197C0D9D">
        <w:rPr>
          <w:rFonts w:ascii="Times New Roman" w:hAnsi="Times New Roman"/>
          <w:sz w:val="24"/>
          <w:szCs w:val="24"/>
        </w:rPr>
        <w:t xml:space="preserve"> website containing general information about the agency, specific information about the three major programs (electric, telecommunications, and water </w:t>
      </w:r>
      <w:r w:rsidRPr="197C0D9D" w:rsidR="0057273D">
        <w:rPr>
          <w:rFonts w:ascii="Times New Roman" w:hAnsi="Times New Roman"/>
          <w:sz w:val="24"/>
          <w:szCs w:val="24"/>
        </w:rPr>
        <w:t>and waste) administered by the a</w:t>
      </w:r>
      <w:r w:rsidRPr="197C0D9D">
        <w:rPr>
          <w:rFonts w:ascii="Times New Roman" w:hAnsi="Times New Roman"/>
          <w:sz w:val="24"/>
          <w:szCs w:val="24"/>
        </w:rPr>
        <w:t xml:space="preserve">gency; a directory of various program staff and how </w:t>
      </w:r>
      <w:r w:rsidRPr="197C0D9D" w:rsidR="0057273D">
        <w:rPr>
          <w:rFonts w:ascii="Times New Roman" w:hAnsi="Times New Roman"/>
          <w:sz w:val="24"/>
          <w:szCs w:val="24"/>
        </w:rPr>
        <w:t>to communicate with them; many a</w:t>
      </w:r>
      <w:r w:rsidRPr="197C0D9D">
        <w:rPr>
          <w:rFonts w:ascii="Times New Roman" w:hAnsi="Times New Roman"/>
          <w:sz w:val="24"/>
          <w:szCs w:val="24"/>
        </w:rPr>
        <w:t>gency regulations, forms, and bulletins; and links to other relevant sites.</w:t>
      </w:r>
    </w:p>
    <w:bookmarkEnd w:id="0"/>
    <w:p w:rsidR="003B6AF7" w:rsidP="197C0D9D" w14:paraId="1E8C184C" w14:textId="77777777">
      <w:pPr>
        <w:rPr>
          <w:rFonts w:ascii="Times New Roman" w:hAnsi="Times New Roman"/>
          <w:sz w:val="24"/>
          <w:szCs w:val="24"/>
        </w:rPr>
      </w:pPr>
    </w:p>
    <w:p w:rsidR="00FC4AAD" w:rsidRPr="003473D0" w:rsidP="197C0D9D" w14:paraId="7F8CE915" w14:textId="29F188A0">
      <w:pPr>
        <w:rPr>
          <w:rFonts w:ascii="Times New Roman" w:hAnsi="Times New Roman"/>
          <w:sz w:val="24"/>
          <w:szCs w:val="24"/>
        </w:rPr>
      </w:pPr>
      <w:r w:rsidRPr="197C0D9D">
        <w:rPr>
          <w:rFonts w:ascii="Times New Roman" w:hAnsi="Times New Roman"/>
          <w:sz w:val="24"/>
          <w:szCs w:val="24"/>
        </w:rPr>
        <w:t xml:space="preserve">The </w:t>
      </w:r>
      <w:r w:rsidRPr="197C0D9D" w:rsidR="00FC1215">
        <w:rPr>
          <w:rFonts w:ascii="Times New Roman" w:hAnsi="Times New Roman"/>
          <w:sz w:val="24"/>
          <w:szCs w:val="24"/>
        </w:rPr>
        <w:t>a</w:t>
      </w:r>
      <w:r w:rsidRPr="197C0D9D" w:rsidR="0057273D">
        <w:rPr>
          <w:rFonts w:ascii="Times New Roman" w:hAnsi="Times New Roman"/>
          <w:sz w:val="24"/>
          <w:szCs w:val="24"/>
        </w:rPr>
        <w:t xml:space="preserve">gency spoke </w:t>
      </w:r>
      <w:r w:rsidRPr="197C0D9D" w:rsidR="002671B6">
        <w:rPr>
          <w:rFonts w:ascii="Times New Roman" w:hAnsi="Times New Roman"/>
          <w:sz w:val="24"/>
          <w:szCs w:val="24"/>
        </w:rPr>
        <w:t xml:space="preserve">with three telecom loan respondents </w:t>
      </w:r>
      <w:r w:rsidRPr="197C0D9D" w:rsidR="0057273D">
        <w:rPr>
          <w:rFonts w:ascii="Times New Roman" w:hAnsi="Times New Roman"/>
          <w:sz w:val="24"/>
          <w:szCs w:val="24"/>
        </w:rPr>
        <w:t>by telephone</w:t>
      </w:r>
      <w:r w:rsidRPr="197C0D9D" w:rsidR="002671B6">
        <w:rPr>
          <w:rFonts w:ascii="Times New Roman" w:hAnsi="Times New Roman"/>
          <w:sz w:val="24"/>
          <w:szCs w:val="24"/>
        </w:rPr>
        <w:t xml:space="preserve"> from the following companies</w:t>
      </w:r>
      <w:r w:rsidRPr="197C0D9D">
        <w:rPr>
          <w:rFonts w:ascii="Times New Roman" w:hAnsi="Times New Roman"/>
          <w:sz w:val="24"/>
          <w:szCs w:val="24"/>
        </w:rPr>
        <w:t>:</w:t>
      </w:r>
    </w:p>
    <w:p w:rsidR="005049EE" w:rsidRPr="008026C5" w:rsidP="197C0D9D" w14:paraId="492A86AA" w14:textId="49C33A4D">
      <w:pPr>
        <w:rPr>
          <w:rFonts w:ascii="Times New Roman" w:hAnsi="Times New Roman"/>
          <w:sz w:val="24"/>
          <w:szCs w:val="24"/>
        </w:rPr>
      </w:pPr>
    </w:p>
    <w:p w:rsidR="00DC5334" w:rsidRPr="004A4907" w:rsidP="197C0D9D" w14:paraId="5BD6C3C9" w14:textId="35EA22C9">
      <w:pPr>
        <w:rPr>
          <w:rFonts w:ascii="Times New Roman" w:hAnsi="Times New Roman"/>
          <w:sz w:val="24"/>
          <w:szCs w:val="24"/>
        </w:rPr>
      </w:pPr>
      <w:r w:rsidRPr="004A4907">
        <w:rPr>
          <w:rFonts w:ascii="Times New Roman" w:hAnsi="Times New Roman"/>
          <w:sz w:val="24"/>
          <w:szCs w:val="24"/>
        </w:rPr>
        <w:t>Office Manager</w:t>
      </w:r>
    </w:p>
    <w:p w:rsidR="00DC5334" w:rsidRPr="004A4907" w:rsidP="197C0D9D" w14:paraId="5921EB48" w14:textId="37AC39BA">
      <w:pPr>
        <w:rPr>
          <w:rFonts w:ascii="Times New Roman" w:hAnsi="Times New Roman"/>
          <w:sz w:val="24"/>
          <w:szCs w:val="24"/>
        </w:rPr>
      </w:pPr>
      <w:r w:rsidRPr="004A4907">
        <w:rPr>
          <w:rFonts w:ascii="Times New Roman" w:hAnsi="Times New Roman"/>
          <w:sz w:val="24"/>
          <w:szCs w:val="24"/>
        </w:rPr>
        <w:t>Arapahoe Telephone Company</w:t>
      </w:r>
    </w:p>
    <w:p w:rsidR="00DC5334" w:rsidRPr="004A4907" w:rsidP="197C0D9D" w14:paraId="5C0A9B6F" w14:textId="30793E35">
      <w:pPr>
        <w:rPr>
          <w:rFonts w:ascii="Times New Roman" w:hAnsi="Times New Roman"/>
          <w:sz w:val="24"/>
          <w:szCs w:val="24"/>
        </w:rPr>
      </w:pPr>
      <w:r w:rsidRPr="004A4907">
        <w:rPr>
          <w:rFonts w:ascii="Times New Roman" w:hAnsi="Times New Roman"/>
          <w:sz w:val="24"/>
          <w:szCs w:val="24"/>
        </w:rPr>
        <w:t>Arapahoe</w:t>
      </w:r>
      <w:r w:rsidRPr="004A4907">
        <w:rPr>
          <w:rFonts w:ascii="Times New Roman" w:hAnsi="Times New Roman"/>
          <w:sz w:val="24"/>
          <w:szCs w:val="24"/>
        </w:rPr>
        <w:t xml:space="preserve">, </w:t>
      </w:r>
      <w:r w:rsidRPr="004A4907">
        <w:rPr>
          <w:rFonts w:ascii="Times New Roman" w:hAnsi="Times New Roman"/>
          <w:sz w:val="24"/>
          <w:szCs w:val="24"/>
        </w:rPr>
        <w:t>Nebraska</w:t>
      </w:r>
      <w:r w:rsidRPr="004A4907">
        <w:rPr>
          <w:rFonts w:ascii="Times New Roman" w:hAnsi="Times New Roman"/>
          <w:sz w:val="24"/>
          <w:szCs w:val="24"/>
        </w:rPr>
        <w:t xml:space="preserve">   </w:t>
      </w:r>
    </w:p>
    <w:p w:rsidR="4663FB00" w:rsidRPr="004A4907" w:rsidP="197C0D9D" w14:paraId="19F78E1B" w14:textId="4D43CA2D">
      <w:pPr>
        <w:rPr>
          <w:rFonts w:ascii="Times New Roman" w:hAnsi="Times New Roman"/>
          <w:sz w:val="24"/>
          <w:szCs w:val="24"/>
        </w:rPr>
      </w:pPr>
    </w:p>
    <w:p w:rsidR="00DC5334" w:rsidRPr="004A4907" w:rsidP="197C0D9D" w14:paraId="1DF9CD44" w14:textId="62F48CAD">
      <w:pPr>
        <w:rPr>
          <w:rFonts w:ascii="Times New Roman" w:hAnsi="Times New Roman"/>
          <w:sz w:val="24"/>
          <w:szCs w:val="24"/>
        </w:rPr>
      </w:pPr>
      <w:r w:rsidRPr="004A4907">
        <w:rPr>
          <w:rFonts w:ascii="Times New Roman" w:hAnsi="Times New Roman"/>
          <w:sz w:val="24"/>
          <w:szCs w:val="24"/>
        </w:rPr>
        <w:t>CFO</w:t>
      </w:r>
    </w:p>
    <w:p w:rsidR="00DC5334" w:rsidRPr="004A4907" w:rsidP="197C0D9D" w14:paraId="13446F51" w14:textId="6A029F4C">
      <w:pPr>
        <w:rPr>
          <w:rFonts w:ascii="Times New Roman" w:hAnsi="Times New Roman"/>
          <w:sz w:val="24"/>
          <w:szCs w:val="24"/>
        </w:rPr>
      </w:pPr>
      <w:r w:rsidRPr="004A4907">
        <w:rPr>
          <w:rFonts w:ascii="Times New Roman" w:hAnsi="Times New Roman"/>
          <w:sz w:val="24"/>
          <w:szCs w:val="24"/>
        </w:rPr>
        <w:t>Volcano</w:t>
      </w:r>
      <w:r w:rsidRPr="004A4907">
        <w:rPr>
          <w:rFonts w:ascii="Times New Roman" w:hAnsi="Times New Roman"/>
          <w:sz w:val="24"/>
          <w:szCs w:val="24"/>
        </w:rPr>
        <w:t xml:space="preserve"> Telephone Company</w:t>
      </w:r>
    </w:p>
    <w:p w:rsidR="00DC5334" w:rsidRPr="004A4907" w:rsidP="197C0D9D" w14:paraId="5C033FF3" w14:textId="65EB3123">
      <w:pPr>
        <w:rPr>
          <w:rFonts w:ascii="Times New Roman" w:hAnsi="Times New Roman"/>
          <w:sz w:val="24"/>
          <w:szCs w:val="24"/>
        </w:rPr>
      </w:pPr>
      <w:r w:rsidRPr="004A4907">
        <w:rPr>
          <w:rFonts w:ascii="Times New Roman" w:hAnsi="Times New Roman"/>
          <w:sz w:val="24"/>
          <w:szCs w:val="24"/>
        </w:rPr>
        <w:t>Pine Grove, C</w:t>
      </w:r>
      <w:r w:rsidRPr="004A4907" w:rsidR="00296056">
        <w:rPr>
          <w:rFonts w:ascii="Times New Roman" w:hAnsi="Times New Roman"/>
          <w:sz w:val="24"/>
          <w:szCs w:val="24"/>
        </w:rPr>
        <w:t>alifornia</w:t>
      </w:r>
      <w:r w:rsidRPr="004A4907">
        <w:rPr>
          <w:rFonts w:ascii="Times New Roman" w:hAnsi="Times New Roman"/>
          <w:sz w:val="24"/>
          <w:szCs w:val="24"/>
        </w:rPr>
        <w:t xml:space="preserve"> </w:t>
      </w:r>
      <w:hyperlink r:id="rId9" w:history="1"/>
    </w:p>
    <w:p w:rsidR="00DC5334" w:rsidRPr="004A4907" w:rsidP="197C0D9D" w14:paraId="03B9271F" w14:textId="77777777">
      <w:pPr>
        <w:rPr>
          <w:rFonts w:ascii="Times New Roman" w:hAnsi="Times New Roman"/>
          <w:sz w:val="24"/>
          <w:szCs w:val="24"/>
        </w:rPr>
      </w:pPr>
    </w:p>
    <w:p w:rsidR="00DC5334" w:rsidRPr="004A4907" w:rsidP="197C0D9D" w14:paraId="711E7B91" w14:textId="4E8DF832">
      <w:pPr>
        <w:rPr>
          <w:rFonts w:ascii="Times New Roman" w:hAnsi="Times New Roman"/>
          <w:sz w:val="24"/>
          <w:szCs w:val="24"/>
        </w:rPr>
      </w:pPr>
      <w:r w:rsidRPr="004A4907">
        <w:rPr>
          <w:rFonts w:ascii="Times New Roman" w:hAnsi="Times New Roman"/>
          <w:sz w:val="24"/>
          <w:szCs w:val="24"/>
        </w:rPr>
        <w:t>General Manager</w:t>
      </w:r>
    </w:p>
    <w:p w:rsidR="00DC5334" w:rsidRPr="004A4907" w:rsidP="197C0D9D" w14:paraId="3977696E" w14:textId="00EBC499">
      <w:pPr>
        <w:rPr>
          <w:rFonts w:ascii="Times New Roman" w:hAnsi="Times New Roman"/>
          <w:sz w:val="24"/>
          <w:szCs w:val="24"/>
        </w:rPr>
      </w:pPr>
      <w:r w:rsidRPr="004A4907">
        <w:rPr>
          <w:rFonts w:ascii="Times New Roman" w:hAnsi="Times New Roman"/>
          <w:sz w:val="24"/>
          <w:szCs w:val="24"/>
        </w:rPr>
        <w:t>Stanton Telecom, Inc.</w:t>
      </w:r>
    </w:p>
    <w:p w:rsidR="00B1652B" w:rsidP="197C0D9D" w14:paraId="2ED65C2F" w14:textId="6DE3B01F">
      <w:pPr>
        <w:rPr>
          <w:rFonts w:ascii="Times New Roman" w:hAnsi="Times New Roman"/>
          <w:sz w:val="24"/>
          <w:szCs w:val="24"/>
        </w:rPr>
      </w:pPr>
      <w:r w:rsidRPr="004A4907">
        <w:rPr>
          <w:rFonts w:ascii="Times New Roman" w:hAnsi="Times New Roman"/>
          <w:sz w:val="24"/>
          <w:szCs w:val="24"/>
        </w:rPr>
        <w:t>Stanton, Nebraska</w:t>
      </w:r>
      <w:r w:rsidRPr="008026C5" w:rsidR="00DC5334">
        <w:rPr>
          <w:rFonts w:ascii="Times New Roman" w:hAnsi="Times New Roman"/>
          <w:sz w:val="24"/>
          <w:szCs w:val="24"/>
        </w:rPr>
        <w:t xml:space="preserve"> </w:t>
      </w:r>
    </w:p>
    <w:p w:rsidR="003A7550" w:rsidP="197C0D9D" w14:paraId="52E8897A" w14:textId="3DEEDCAB">
      <w:pPr>
        <w:rPr>
          <w:rFonts w:ascii="Times New Roman" w:hAnsi="Times New Roman"/>
          <w:sz w:val="24"/>
          <w:szCs w:val="24"/>
        </w:rPr>
      </w:pPr>
    </w:p>
    <w:p w:rsidR="4663FB00" w:rsidRPr="008026C5" w:rsidP="197C0D9D" w14:paraId="4C83F3F9" w14:textId="73450F4F">
      <w:pPr>
        <w:contextualSpacing/>
        <w:rPr>
          <w:rFonts w:ascii="Times New Roman" w:hAnsi="Times New Roman"/>
          <w:sz w:val="24"/>
          <w:szCs w:val="24"/>
        </w:rPr>
      </w:pPr>
      <w:r>
        <w:rPr>
          <w:rFonts w:ascii="Times New Roman" w:eastAsia="Calibri" w:hAnsi="Times New Roman"/>
          <w:sz w:val="24"/>
          <w:szCs w:val="24"/>
        </w:rPr>
        <w:t xml:space="preserve">The Telecom Program contacted three borrowers </w:t>
      </w:r>
      <w:r w:rsidR="008A03AF">
        <w:rPr>
          <w:rFonts w:ascii="Times New Roman" w:eastAsia="Calibri" w:hAnsi="Times New Roman"/>
          <w:sz w:val="24"/>
          <w:szCs w:val="24"/>
        </w:rPr>
        <w:t xml:space="preserve">for feedback </w:t>
      </w:r>
      <w:r w:rsidR="00685FE4">
        <w:rPr>
          <w:rFonts w:ascii="Times New Roman" w:eastAsia="Calibri" w:hAnsi="Times New Roman"/>
          <w:sz w:val="24"/>
          <w:szCs w:val="24"/>
        </w:rPr>
        <w:t xml:space="preserve">regarding RUS Form 793. </w:t>
      </w:r>
      <w:r w:rsidR="0046443A">
        <w:rPr>
          <w:rFonts w:ascii="Times New Roman" w:eastAsia="Calibri" w:hAnsi="Times New Roman"/>
          <w:sz w:val="24"/>
          <w:szCs w:val="24"/>
        </w:rPr>
        <w:t>A</w:t>
      </w:r>
      <w:r w:rsidRPr="00557C2E" w:rsidR="00557C2E">
        <w:rPr>
          <w:rFonts w:ascii="Times New Roman" w:eastAsia="Calibri" w:hAnsi="Times New Roman"/>
          <w:sz w:val="24"/>
          <w:szCs w:val="24"/>
        </w:rPr>
        <w:t xml:space="preserve">ll three contacts </w:t>
      </w:r>
      <w:r w:rsidR="0046443A">
        <w:rPr>
          <w:rFonts w:ascii="Times New Roman" w:eastAsia="Calibri" w:hAnsi="Times New Roman"/>
          <w:sz w:val="24"/>
          <w:szCs w:val="24"/>
        </w:rPr>
        <w:t>were of</w:t>
      </w:r>
      <w:r w:rsidRPr="00557C2E" w:rsidR="00557C2E">
        <w:rPr>
          <w:rFonts w:ascii="Times New Roman" w:eastAsia="Calibri" w:hAnsi="Times New Roman"/>
          <w:sz w:val="24"/>
          <w:szCs w:val="24"/>
        </w:rPr>
        <w:t xml:space="preserve"> the “same mind”</w:t>
      </w:r>
      <w:r w:rsidR="0046443A">
        <w:rPr>
          <w:rFonts w:ascii="Times New Roman" w:eastAsia="Calibri" w:hAnsi="Times New Roman"/>
          <w:sz w:val="24"/>
          <w:szCs w:val="24"/>
        </w:rPr>
        <w:t xml:space="preserve">. </w:t>
      </w:r>
      <w:r w:rsidR="00657180">
        <w:rPr>
          <w:rFonts w:ascii="Times New Roman" w:eastAsia="Calibri" w:hAnsi="Times New Roman"/>
          <w:sz w:val="24"/>
          <w:szCs w:val="24"/>
        </w:rPr>
        <w:t>All respondents reported the forms were easy to follow</w:t>
      </w:r>
      <w:r w:rsidR="00F52D3B">
        <w:rPr>
          <w:rFonts w:ascii="Times New Roman" w:eastAsia="Calibri" w:hAnsi="Times New Roman"/>
          <w:sz w:val="24"/>
          <w:szCs w:val="24"/>
        </w:rPr>
        <w:t>.</w:t>
      </w:r>
      <w:r w:rsidR="0046443A">
        <w:rPr>
          <w:rFonts w:ascii="Times New Roman" w:eastAsia="Calibri" w:hAnsi="Times New Roman"/>
          <w:sz w:val="24"/>
          <w:szCs w:val="24"/>
        </w:rPr>
        <w:t xml:space="preserve"> </w:t>
      </w:r>
    </w:p>
    <w:p w:rsidR="00B1652B" w:rsidP="197C0D9D" w14:paraId="0E31B893" w14:textId="77777777">
      <w:pPr>
        <w:rPr>
          <w:rFonts w:ascii="Times New Roman" w:hAnsi="Times New Roman"/>
          <w:sz w:val="24"/>
          <w:szCs w:val="24"/>
        </w:rPr>
      </w:pPr>
    </w:p>
    <w:p w:rsidR="003B6AF7" w:rsidRPr="00776662" w:rsidP="197C0D9D" w14:paraId="2482A4B7" w14:textId="77777777">
      <w:pPr>
        <w:rPr>
          <w:rFonts w:ascii="Times New Roman" w:hAnsi="Times New Roman"/>
          <w:b/>
          <w:bCs/>
          <w:sz w:val="24"/>
          <w:szCs w:val="24"/>
        </w:rPr>
      </w:pPr>
      <w:r w:rsidRPr="197C0D9D">
        <w:rPr>
          <w:rFonts w:ascii="Times New Roman" w:hAnsi="Times New Roman"/>
          <w:sz w:val="24"/>
          <w:szCs w:val="24"/>
        </w:rPr>
        <w:t xml:space="preserve"> </w:t>
      </w:r>
      <w:r w:rsidRPr="197C0D9D">
        <w:rPr>
          <w:rFonts w:ascii="Times New Roman" w:hAnsi="Times New Roman"/>
          <w:b/>
          <w:bCs/>
          <w:sz w:val="24"/>
          <w:szCs w:val="24"/>
        </w:rPr>
        <w:t xml:space="preserve">9.  </w:t>
      </w:r>
      <w:r w:rsidRPr="197C0D9D" w:rsidR="00D334BC">
        <w:rPr>
          <w:rFonts w:ascii="Times New Roman" w:hAnsi="Times New Roman"/>
          <w:b/>
          <w:bCs/>
          <w:sz w:val="24"/>
          <w:szCs w:val="24"/>
          <w:u w:val="single"/>
        </w:rPr>
        <w:t>Explain any decision to provide any payment or</w:t>
      </w:r>
      <w:r w:rsidRPr="197C0D9D">
        <w:rPr>
          <w:rFonts w:ascii="Times New Roman" w:hAnsi="Times New Roman"/>
          <w:b/>
          <w:bCs/>
          <w:sz w:val="24"/>
          <w:szCs w:val="24"/>
          <w:u w:val="single"/>
        </w:rPr>
        <w:t xml:space="preserve"> gifts to respondents</w:t>
      </w:r>
      <w:r w:rsidRPr="197C0D9D" w:rsidR="00D334BC">
        <w:rPr>
          <w:rFonts w:ascii="Times New Roman" w:hAnsi="Times New Roman"/>
          <w:b/>
          <w:bCs/>
          <w:sz w:val="24"/>
          <w:szCs w:val="24"/>
          <w:u w:val="single"/>
        </w:rPr>
        <w:t>, other than remuneration of contractors or grantees</w:t>
      </w:r>
      <w:r w:rsidRPr="197C0D9D" w:rsidR="00776662">
        <w:rPr>
          <w:rFonts w:ascii="Times New Roman" w:hAnsi="Times New Roman"/>
          <w:b/>
          <w:bCs/>
          <w:sz w:val="24"/>
          <w:szCs w:val="24"/>
        </w:rPr>
        <w:t>.</w:t>
      </w:r>
    </w:p>
    <w:p w:rsidR="003B6AF7" w:rsidP="197C0D9D" w14:paraId="42F5B4A1" w14:textId="77777777">
      <w:pPr>
        <w:rPr>
          <w:rFonts w:ascii="Times New Roman" w:hAnsi="Times New Roman"/>
          <w:sz w:val="24"/>
          <w:szCs w:val="24"/>
        </w:rPr>
      </w:pPr>
    </w:p>
    <w:p w:rsidR="003B6AF7" w:rsidP="197C0D9D" w14:paraId="671F6E82" w14:textId="77777777">
      <w:pPr>
        <w:rPr>
          <w:rFonts w:ascii="Times New Roman" w:hAnsi="Times New Roman"/>
          <w:sz w:val="24"/>
          <w:szCs w:val="24"/>
        </w:rPr>
      </w:pPr>
      <w:r w:rsidRPr="197C0D9D">
        <w:rPr>
          <w:rFonts w:ascii="Times New Roman" w:hAnsi="Times New Roman"/>
          <w:sz w:val="24"/>
          <w:szCs w:val="24"/>
        </w:rPr>
        <w:t>Payments or gifts are not provided to respondents.</w:t>
      </w:r>
    </w:p>
    <w:p w:rsidR="003B6AF7" w:rsidP="197C0D9D" w14:paraId="3BDF7241" w14:textId="77777777">
      <w:pPr>
        <w:rPr>
          <w:rFonts w:ascii="Times New Roman" w:hAnsi="Times New Roman"/>
          <w:sz w:val="24"/>
          <w:szCs w:val="24"/>
        </w:rPr>
      </w:pPr>
    </w:p>
    <w:p w:rsidR="003B6AF7" w:rsidRPr="00776662" w:rsidP="197C0D9D" w14:paraId="062EF937" w14:textId="77777777">
      <w:pPr>
        <w:rPr>
          <w:rFonts w:ascii="Times New Roman" w:hAnsi="Times New Roman"/>
          <w:b/>
          <w:bCs/>
          <w:sz w:val="24"/>
          <w:szCs w:val="24"/>
        </w:rPr>
      </w:pPr>
      <w:r w:rsidRPr="197C0D9D">
        <w:rPr>
          <w:rFonts w:ascii="Times New Roman" w:hAnsi="Times New Roman"/>
          <w:b/>
          <w:bCs/>
          <w:sz w:val="24"/>
          <w:szCs w:val="24"/>
        </w:rPr>
        <w:t xml:space="preserve">10.  </w:t>
      </w:r>
      <w:r w:rsidRPr="197C0D9D" w:rsidR="0004519D">
        <w:rPr>
          <w:rFonts w:ascii="Times New Roman" w:hAnsi="Times New Roman"/>
          <w:b/>
          <w:bCs/>
          <w:sz w:val="24"/>
          <w:szCs w:val="24"/>
          <w:u w:val="single"/>
        </w:rPr>
        <w:t>Describe any a</w:t>
      </w:r>
      <w:r w:rsidRPr="197C0D9D">
        <w:rPr>
          <w:rFonts w:ascii="Times New Roman" w:hAnsi="Times New Roman"/>
          <w:b/>
          <w:bCs/>
          <w:sz w:val="24"/>
          <w:szCs w:val="24"/>
          <w:u w:val="single"/>
        </w:rPr>
        <w:t>ssurance of confidentiality</w:t>
      </w:r>
      <w:r w:rsidRPr="197C0D9D" w:rsidR="0004519D">
        <w:rPr>
          <w:rFonts w:ascii="Times New Roman" w:hAnsi="Times New Roman"/>
          <w:b/>
          <w:bCs/>
          <w:sz w:val="24"/>
          <w:szCs w:val="24"/>
          <w:u w:val="single"/>
        </w:rPr>
        <w:t xml:space="preserve"> provided to respondents and the basis for the assurance in statute, regulation, or agency policy</w:t>
      </w:r>
      <w:r w:rsidRPr="197C0D9D" w:rsidR="00776662">
        <w:rPr>
          <w:rFonts w:ascii="Times New Roman" w:hAnsi="Times New Roman"/>
          <w:b/>
          <w:bCs/>
          <w:sz w:val="24"/>
          <w:szCs w:val="24"/>
        </w:rPr>
        <w:t>.</w:t>
      </w:r>
    </w:p>
    <w:p w:rsidR="003B6AF7" w:rsidP="197C0D9D" w14:paraId="531B5F0A" w14:textId="77777777">
      <w:pPr>
        <w:rPr>
          <w:rFonts w:ascii="Times New Roman" w:hAnsi="Times New Roman"/>
          <w:sz w:val="24"/>
          <w:szCs w:val="24"/>
        </w:rPr>
      </w:pPr>
    </w:p>
    <w:p w:rsidR="003B6AF7" w:rsidP="197C0D9D" w14:paraId="660C6C8F" w14:textId="7A8E5336">
      <w:pPr>
        <w:rPr>
          <w:rFonts w:ascii="Times New Roman" w:hAnsi="Times New Roman"/>
          <w:sz w:val="24"/>
          <w:szCs w:val="24"/>
        </w:rPr>
      </w:pPr>
      <w:r w:rsidRPr="008026C5">
        <w:rPr>
          <w:rFonts w:ascii="Times New Roman" w:hAnsi="Times New Roman"/>
          <w:sz w:val="24"/>
          <w:szCs w:val="24"/>
        </w:rPr>
        <w:t>Rural Development has a System of Record Notices (SORN) to cover collection of the information and the systems where the information is stored.  Please refer to 84 FR 21315 issued on 5/14/2019.</w:t>
      </w:r>
    </w:p>
    <w:p w:rsidR="4663FB00" w:rsidRPr="008026C5" w:rsidP="197C0D9D" w14:paraId="46E13BA8" w14:textId="2B5AEC85">
      <w:pPr>
        <w:rPr>
          <w:rFonts w:ascii="Times New Roman" w:hAnsi="Times New Roman"/>
          <w:sz w:val="24"/>
          <w:szCs w:val="24"/>
        </w:rPr>
      </w:pPr>
    </w:p>
    <w:p w:rsidR="003B6AF7" w:rsidRPr="00D2730A" w:rsidP="197C0D9D" w14:paraId="05AD9FD1" w14:textId="77777777">
      <w:pPr>
        <w:rPr>
          <w:rFonts w:ascii="Times New Roman" w:hAnsi="Times New Roman"/>
          <w:b/>
          <w:bCs/>
          <w:sz w:val="24"/>
          <w:szCs w:val="24"/>
        </w:rPr>
      </w:pPr>
      <w:r w:rsidRPr="197C0D9D">
        <w:rPr>
          <w:rFonts w:ascii="Times New Roman" w:hAnsi="Times New Roman"/>
          <w:b/>
          <w:bCs/>
          <w:sz w:val="24"/>
          <w:szCs w:val="24"/>
        </w:rPr>
        <w:t xml:space="preserve">11.  </w:t>
      </w:r>
      <w:r w:rsidRPr="197C0D9D" w:rsidR="0004519D">
        <w:rPr>
          <w:rFonts w:ascii="Times New Roman" w:hAnsi="Times New Roman"/>
          <w:b/>
          <w:bCs/>
          <w:sz w:val="24"/>
          <w:szCs w:val="24"/>
          <w:u w:val="single"/>
        </w:rPr>
        <w:t>Provide additional justification for any question</w:t>
      </w:r>
      <w:r w:rsidRPr="197C0D9D">
        <w:rPr>
          <w:rFonts w:ascii="Times New Roman" w:hAnsi="Times New Roman"/>
          <w:b/>
          <w:bCs/>
          <w:sz w:val="24"/>
          <w:szCs w:val="24"/>
          <w:u w:val="single"/>
        </w:rPr>
        <w:t xml:space="preserve"> of a sensitive nature</w:t>
      </w:r>
      <w:r w:rsidRPr="197C0D9D" w:rsidR="0004519D">
        <w:rPr>
          <w:rFonts w:ascii="Times New Roman" w:hAnsi="Times New Roman"/>
          <w:b/>
          <w:bCs/>
          <w:sz w:val="24"/>
          <w:szCs w:val="24"/>
          <w:u w:val="single"/>
        </w:rPr>
        <w:t>, such as sexual behavior or attitudes, religious beliefs, and other matters that are commonly considered private</w:t>
      </w:r>
      <w:r w:rsidRPr="197C0D9D">
        <w:rPr>
          <w:rFonts w:ascii="Times New Roman" w:hAnsi="Times New Roman"/>
          <w:b/>
          <w:bCs/>
          <w:sz w:val="24"/>
          <w:szCs w:val="24"/>
        </w:rPr>
        <w:t>.</w:t>
      </w:r>
    </w:p>
    <w:p w:rsidR="003B6AF7" w:rsidRPr="00D2730A" w:rsidP="197C0D9D" w14:paraId="70D8BDAF" w14:textId="77777777">
      <w:pPr>
        <w:rPr>
          <w:rFonts w:ascii="Times New Roman" w:hAnsi="Times New Roman"/>
          <w:b/>
          <w:bCs/>
          <w:sz w:val="24"/>
          <w:szCs w:val="24"/>
        </w:rPr>
      </w:pPr>
    </w:p>
    <w:p w:rsidR="003B6AF7" w:rsidP="197C0D9D" w14:paraId="45F1DB95" w14:textId="1F22D38A">
      <w:pPr>
        <w:rPr>
          <w:rFonts w:ascii="Times New Roman" w:hAnsi="Times New Roman"/>
          <w:sz w:val="24"/>
          <w:szCs w:val="24"/>
        </w:rPr>
      </w:pPr>
      <w:r w:rsidRPr="197C0D9D">
        <w:rPr>
          <w:rFonts w:ascii="Times New Roman" w:hAnsi="Times New Roman"/>
          <w:sz w:val="24"/>
          <w:szCs w:val="24"/>
        </w:rPr>
        <w:t>Th</w:t>
      </w:r>
      <w:r w:rsidRPr="197C0D9D" w:rsidR="0004519D">
        <w:rPr>
          <w:rFonts w:ascii="Times New Roman" w:hAnsi="Times New Roman"/>
          <w:sz w:val="24"/>
          <w:szCs w:val="24"/>
        </w:rPr>
        <w:t>is collection does not include</w:t>
      </w:r>
      <w:r w:rsidRPr="197C0D9D">
        <w:rPr>
          <w:rFonts w:ascii="Times New Roman" w:hAnsi="Times New Roman"/>
          <w:sz w:val="24"/>
          <w:szCs w:val="24"/>
        </w:rPr>
        <w:t xml:space="preserve"> questions of a sensitive nature.</w:t>
      </w:r>
    </w:p>
    <w:p w:rsidR="003B6AF7" w:rsidP="197C0D9D" w14:paraId="6A81CA74" w14:textId="77777777">
      <w:pPr>
        <w:rPr>
          <w:rFonts w:ascii="Times New Roman" w:hAnsi="Times New Roman"/>
          <w:sz w:val="24"/>
          <w:szCs w:val="24"/>
        </w:rPr>
      </w:pPr>
    </w:p>
    <w:p w:rsidR="003B6AF7" w:rsidRPr="00D2730A" w:rsidP="197C0D9D" w14:paraId="1040B07D" w14:textId="77777777">
      <w:pPr>
        <w:rPr>
          <w:rFonts w:ascii="Times New Roman" w:hAnsi="Times New Roman"/>
          <w:b/>
          <w:bCs/>
          <w:sz w:val="24"/>
          <w:szCs w:val="24"/>
        </w:rPr>
      </w:pPr>
      <w:r w:rsidRPr="5F597A8B">
        <w:rPr>
          <w:rFonts w:ascii="Times New Roman" w:hAnsi="Times New Roman"/>
          <w:b/>
          <w:bCs/>
          <w:sz w:val="24"/>
          <w:szCs w:val="24"/>
        </w:rPr>
        <w:t xml:space="preserve">12.  </w:t>
      </w:r>
      <w:r w:rsidRPr="5F597A8B">
        <w:rPr>
          <w:rFonts w:ascii="Times New Roman" w:hAnsi="Times New Roman"/>
          <w:b/>
          <w:bCs/>
          <w:sz w:val="24"/>
          <w:szCs w:val="24"/>
          <w:u w:val="single"/>
        </w:rPr>
        <w:t>Provide estimates of the hour burden of the collection of information</w:t>
      </w:r>
      <w:r w:rsidRPr="5F597A8B">
        <w:rPr>
          <w:rFonts w:ascii="Times New Roman" w:hAnsi="Times New Roman"/>
          <w:b/>
          <w:bCs/>
          <w:sz w:val="24"/>
          <w:szCs w:val="24"/>
        </w:rPr>
        <w:t>.</w:t>
      </w:r>
    </w:p>
    <w:p w:rsidR="000A20A6" w:rsidP="197C0D9D" w14:paraId="2D0B1420" w14:textId="7DEC15B4">
      <w:pPr>
        <w:spacing w:before="240"/>
        <w:rPr>
          <w:rFonts w:ascii="Times New Roman" w:hAnsi="Times New Roman"/>
          <w:sz w:val="24"/>
          <w:szCs w:val="24"/>
        </w:rPr>
      </w:pPr>
      <w:r w:rsidRPr="00D321A6">
        <w:rPr>
          <w:rFonts w:ascii="Times New Roman" w:hAnsi="Times New Roman"/>
          <w:sz w:val="24"/>
          <w:szCs w:val="24"/>
        </w:rPr>
        <w:t xml:space="preserve">The annualized cost estimate for respondents is </w:t>
      </w:r>
      <w:r w:rsidRPr="00DB74A6" w:rsidR="00DB74A6">
        <w:rPr>
          <w:rFonts w:ascii="Times New Roman" w:hAnsi="Times New Roman"/>
          <w:sz w:val="24"/>
          <w:szCs w:val="24"/>
        </w:rPr>
        <w:t>$14,639.82</w:t>
      </w:r>
      <w:r w:rsidR="00DB74A6">
        <w:rPr>
          <w:rFonts w:ascii="Times New Roman" w:hAnsi="Times New Roman"/>
          <w:color w:val="FF0000"/>
          <w:sz w:val="24"/>
          <w:szCs w:val="24"/>
        </w:rPr>
        <w:t xml:space="preserve"> </w:t>
      </w:r>
      <w:r w:rsidRPr="00D321A6" w:rsidR="00A46BA6">
        <w:rPr>
          <w:rFonts w:ascii="Times New Roman" w:hAnsi="Times New Roman"/>
          <w:sz w:val="24"/>
          <w:szCs w:val="24"/>
        </w:rPr>
        <w:t>RUS estimates receiving</w:t>
      </w:r>
      <w:r w:rsidRPr="00D321A6" w:rsidR="003B6AF7">
        <w:rPr>
          <w:rFonts w:ascii="Times New Roman" w:hAnsi="Times New Roman"/>
          <w:sz w:val="24"/>
          <w:szCs w:val="24"/>
        </w:rPr>
        <w:t xml:space="preserve"> </w:t>
      </w:r>
      <w:r w:rsidRPr="00D321A6" w:rsidR="00791C16">
        <w:rPr>
          <w:rFonts w:ascii="Times New Roman" w:hAnsi="Times New Roman"/>
          <w:sz w:val="24"/>
          <w:szCs w:val="24"/>
        </w:rPr>
        <w:t>3</w:t>
      </w:r>
      <w:r w:rsidR="00F7318B">
        <w:rPr>
          <w:rFonts w:ascii="Times New Roman" w:hAnsi="Times New Roman"/>
          <w:sz w:val="24"/>
          <w:szCs w:val="24"/>
        </w:rPr>
        <w:t>0</w:t>
      </w:r>
      <w:r w:rsidRPr="00D321A6" w:rsidR="003677BB">
        <w:rPr>
          <w:rFonts w:ascii="Times New Roman" w:hAnsi="Times New Roman"/>
          <w:sz w:val="24"/>
          <w:szCs w:val="24"/>
        </w:rPr>
        <w:t xml:space="preserve"> </w:t>
      </w:r>
      <w:r w:rsidRPr="00D321A6" w:rsidR="003B6AF7">
        <w:rPr>
          <w:rFonts w:ascii="Times New Roman" w:hAnsi="Times New Roman"/>
          <w:sz w:val="24"/>
          <w:szCs w:val="24"/>
        </w:rPr>
        <w:t>responses annually</w:t>
      </w:r>
      <w:r w:rsidRPr="00D321A6" w:rsidR="00B616F0">
        <w:rPr>
          <w:rFonts w:ascii="Times New Roman" w:hAnsi="Times New Roman"/>
          <w:sz w:val="24"/>
          <w:szCs w:val="24"/>
        </w:rPr>
        <w:t xml:space="preserve"> based upon </w:t>
      </w:r>
      <w:r w:rsidRPr="00D321A6" w:rsidR="00C11B91">
        <w:rPr>
          <w:rFonts w:ascii="Times New Roman" w:hAnsi="Times New Roman"/>
          <w:sz w:val="24"/>
          <w:szCs w:val="24"/>
        </w:rPr>
        <w:t xml:space="preserve">an average of the annual lien requests over the past </w:t>
      </w:r>
      <w:r w:rsidRPr="00D321A6" w:rsidR="00AA676B">
        <w:rPr>
          <w:rFonts w:ascii="Times New Roman" w:hAnsi="Times New Roman"/>
          <w:sz w:val="24"/>
          <w:szCs w:val="24"/>
        </w:rPr>
        <w:t>three-year</w:t>
      </w:r>
      <w:r w:rsidRPr="00D321A6" w:rsidR="00C11B91">
        <w:rPr>
          <w:rFonts w:ascii="Times New Roman" w:hAnsi="Times New Roman"/>
          <w:sz w:val="24"/>
          <w:szCs w:val="24"/>
        </w:rPr>
        <w:t xml:space="preserve"> period</w:t>
      </w:r>
      <w:r w:rsidRPr="00D321A6" w:rsidR="00B616F0">
        <w:rPr>
          <w:rFonts w:ascii="Times New Roman" w:hAnsi="Times New Roman"/>
          <w:sz w:val="24"/>
          <w:szCs w:val="24"/>
        </w:rPr>
        <w:t xml:space="preserve"> and </w:t>
      </w:r>
      <w:r w:rsidRPr="00D321A6" w:rsidR="00FC02FE">
        <w:rPr>
          <w:rFonts w:ascii="Times New Roman" w:hAnsi="Times New Roman"/>
          <w:sz w:val="24"/>
          <w:szCs w:val="24"/>
        </w:rPr>
        <w:t xml:space="preserve">on </w:t>
      </w:r>
      <w:r w:rsidRPr="00D321A6" w:rsidR="00B616F0">
        <w:rPr>
          <w:rFonts w:ascii="Times New Roman" w:hAnsi="Times New Roman"/>
          <w:sz w:val="24"/>
          <w:szCs w:val="24"/>
        </w:rPr>
        <w:t>the information provided by the respon</w:t>
      </w:r>
      <w:r w:rsidRPr="00D321A6" w:rsidR="00BF5F53">
        <w:rPr>
          <w:rFonts w:ascii="Times New Roman" w:hAnsi="Times New Roman"/>
          <w:sz w:val="24"/>
          <w:szCs w:val="24"/>
        </w:rPr>
        <w:t xml:space="preserve">dents interviewed </w:t>
      </w:r>
      <w:r w:rsidRPr="00D321A6" w:rsidR="00B43DAA">
        <w:rPr>
          <w:rFonts w:ascii="Times New Roman" w:hAnsi="Times New Roman"/>
          <w:sz w:val="24"/>
          <w:szCs w:val="24"/>
        </w:rPr>
        <w:t xml:space="preserve">for and listed in </w:t>
      </w:r>
      <w:r w:rsidRPr="00D321A6" w:rsidR="00B616F0">
        <w:rPr>
          <w:rFonts w:ascii="Times New Roman" w:hAnsi="Times New Roman"/>
          <w:sz w:val="24"/>
          <w:szCs w:val="24"/>
        </w:rPr>
        <w:t>Question 8, above.</w:t>
      </w:r>
      <w:r w:rsidRPr="00D321A6" w:rsidR="00402CD2">
        <w:rPr>
          <w:rFonts w:ascii="Times New Roman" w:hAnsi="Times New Roman"/>
          <w:sz w:val="24"/>
          <w:szCs w:val="24"/>
        </w:rPr>
        <w:t xml:space="preserve"> The t</w:t>
      </w:r>
      <w:r w:rsidRPr="00D321A6" w:rsidR="00A91CE2">
        <w:rPr>
          <w:rFonts w:ascii="Times New Roman" w:hAnsi="Times New Roman"/>
          <w:sz w:val="24"/>
          <w:szCs w:val="24"/>
        </w:rPr>
        <w:t>otal estimated burden</w:t>
      </w:r>
      <w:r w:rsidRPr="00D321A6" w:rsidR="00791C16">
        <w:rPr>
          <w:rFonts w:ascii="Times New Roman" w:hAnsi="Times New Roman"/>
          <w:sz w:val="24"/>
          <w:szCs w:val="24"/>
        </w:rPr>
        <w:t xml:space="preserve"> to the public</w:t>
      </w:r>
      <w:r w:rsidRPr="00D321A6" w:rsidR="00A91CE2">
        <w:rPr>
          <w:rFonts w:ascii="Times New Roman" w:hAnsi="Times New Roman"/>
          <w:sz w:val="24"/>
          <w:szCs w:val="24"/>
        </w:rPr>
        <w:t xml:space="preserve"> is </w:t>
      </w:r>
      <w:r w:rsidRPr="00D321A6" w:rsidR="00791C16">
        <w:rPr>
          <w:rFonts w:ascii="Times New Roman" w:hAnsi="Times New Roman"/>
          <w:sz w:val="24"/>
          <w:szCs w:val="24"/>
        </w:rPr>
        <w:t>2</w:t>
      </w:r>
      <w:r w:rsidRPr="00D321A6" w:rsidR="005D72CE">
        <w:rPr>
          <w:rFonts w:ascii="Times New Roman" w:hAnsi="Times New Roman"/>
          <w:sz w:val="24"/>
          <w:szCs w:val="24"/>
        </w:rPr>
        <w:t>3</w:t>
      </w:r>
      <w:r w:rsidR="005C7062">
        <w:rPr>
          <w:rFonts w:ascii="Times New Roman" w:hAnsi="Times New Roman"/>
          <w:sz w:val="24"/>
          <w:szCs w:val="24"/>
        </w:rPr>
        <w:t>1</w:t>
      </w:r>
      <w:r w:rsidRPr="00D321A6" w:rsidR="00791C16">
        <w:rPr>
          <w:rFonts w:ascii="Times New Roman" w:hAnsi="Times New Roman"/>
          <w:sz w:val="24"/>
          <w:szCs w:val="24"/>
        </w:rPr>
        <w:t xml:space="preserve"> hours</w:t>
      </w:r>
      <w:r w:rsidRPr="00D321A6" w:rsidR="00E35D9C">
        <w:rPr>
          <w:rFonts w:ascii="Times New Roman" w:hAnsi="Times New Roman"/>
          <w:sz w:val="24"/>
          <w:szCs w:val="24"/>
        </w:rPr>
        <w:t xml:space="preserve"> </w:t>
      </w:r>
      <w:r w:rsidRPr="00D321A6" w:rsidR="00791C16">
        <w:rPr>
          <w:rFonts w:ascii="Times New Roman" w:hAnsi="Times New Roman"/>
          <w:sz w:val="24"/>
          <w:szCs w:val="24"/>
        </w:rPr>
        <w:t>with</w:t>
      </w:r>
      <w:r w:rsidRPr="00D321A6" w:rsidR="00E35D9C">
        <w:rPr>
          <w:rFonts w:ascii="Times New Roman" w:hAnsi="Times New Roman"/>
          <w:sz w:val="24"/>
          <w:szCs w:val="24"/>
        </w:rPr>
        <w:t xml:space="preserve"> each r</w:t>
      </w:r>
      <w:r w:rsidRPr="00D321A6" w:rsidR="00FC02FE">
        <w:rPr>
          <w:rFonts w:ascii="Times New Roman" w:hAnsi="Times New Roman"/>
          <w:sz w:val="24"/>
          <w:szCs w:val="24"/>
        </w:rPr>
        <w:t>esponse requir</w:t>
      </w:r>
      <w:r w:rsidRPr="00D321A6" w:rsidR="00791C16">
        <w:rPr>
          <w:rFonts w:ascii="Times New Roman" w:hAnsi="Times New Roman"/>
          <w:sz w:val="24"/>
          <w:szCs w:val="24"/>
        </w:rPr>
        <w:t>ing</w:t>
      </w:r>
      <w:r w:rsidRPr="00D321A6" w:rsidR="00FC02FE">
        <w:rPr>
          <w:rFonts w:ascii="Times New Roman" w:hAnsi="Times New Roman"/>
          <w:sz w:val="24"/>
          <w:szCs w:val="24"/>
        </w:rPr>
        <w:t xml:space="preserve"> an average</w:t>
      </w:r>
      <w:r w:rsidRPr="00D321A6" w:rsidR="00791C16">
        <w:rPr>
          <w:rFonts w:ascii="Times New Roman" w:hAnsi="Times New Roman"/>
          <w:sz w:val="24"/>
          <w:szCs w:val="24"/>
        </w:rPr>
        <w:t xml:space="preserve"> of</w:t>
      </w:r>
      <w:r w:rsidRPr="00D321A6" w:rsidR="00FC02FE">
        <w:rPr>
          <w:rFonts w:ascii="Times New Roman" w:hAnsi="Times New Roman"/>
          <w:sz w:val="24"/>
          <w:szCs w:val="24"/>
        </w:rPr>
        <w:t xml:space="preserve"> </w:t>
      </w:r>
      <w:r w:rsidR="005C7062">
        <w:rPr>
          <w:rFonts w:ascii="Times New Roman" w:hAnsi="Times New Roman"/>
          <w:sz w:val="24"/>
          <w:szCs w:val="24"/>
        </w:rPr>
        <w:t>7</w:t>
      </w:r>
      <w:r w:rsidRPr="00D321A6" w:rsidR="00791C16">
        <w:rPr>
          <w:rFonts w:ascii="Times New Roman" w:hAnsi="Times New Roman"/>
          <w:sz w:val="24"/>
          <w:szCs w:val="24"/>
        </w:rPr>
        <w:t>.7</w:t>
      </w:r>
      <w:r w:rsidRPr="00D321A6" w:rsidR="00B43DAA">
        <w:rPr>
          <w:rFonts w:ascii="Times New Roman" w:hAnsi="Times New Roman"/>
          <w:sz w:val="24"/>
          <w:szCs w:val="24"/>
        </w:rPr>
        <w:t xml:space="preserve"> hours</w:t>
      </w:r>
      <w:r w:rsidRPr="00D321A6" w:rsidR="00402CD2">
        <w:rPr>
          <w:rFonts w:ascii="Times New Roman" w:hAnsi="Times New Roman"/>
          <w:sz w:val="24"/>
          <w:szCs w:val="24"/>
        </w:rPr>
        <w:t>.</w:t>
      </w:r>
      <w:r w:rsidRPr="00D321A6" w:rsidR="00B616F0">
        <w:rPr>
          <w:rFonts w:ascii="Times New Roman" w:hAnsi="Times New Roman"/>
          <w:sz w:val="24"/>
          <w:szCs w:val="24"/>
        </w:rPr>
        <w:t xml:space="preserve"> </w:t>
      </w:r>
      <w:r w:rsidRPr="00D321A6" w:rsidR="00EB6DDD">
        <w:rPr>
          <w:rFonts w:ascii="Times New Roman" w:hAnsi="Times New Roman"/>
          <w:sz w:val="24"/>
          <w:szCs w:val="24"/>
        </w:rPr>
        <w:t xml:space="preserve">The </w:t>
      </w:r>
      <w:r w:rsidRPr="00D321A6" w:rsidR="00BA1716">
        <w:rPr>
          <w:rFonts w:ascii="Times New Roman" w:hAnsi="Times New Roman"/>
          <w:sz w:val="24"/>
          <w:szCs w:val="24"/>
        </w:rPr>
        <w:t>RUS Form 793</w:t>
      </w:r>
      <w:r w:rsidRPr="00D321A6" w:rsidR="00EB6DDD">
        <w:rPr>
          <w:rFonts w:ascii="Times New Roman" w:hAnsi="Times New Roman"/>
          <w:sz w:val="24"/>
          <w:szCs w:val="24"/>
        </w:rPr>
        <w:t xml:space="preserve"> is submitted along with the board r</w:t>
      </w:r>
      <w:r w:rsidRPr="00D321A6" w:rsidR="00E35D9C">
        <w:rPr>
          <w:rFonts w:ascii="Times New Roman" w:hAnsi="Times New Roman"/>
          <w:sz w:val="24"/>
          <w:szCs w:val="24"/>
        </w:rPr>
        <w:t>esolution and release of lien and</w:t>
      </w:r>
      <w:r w:rsidRPr="00D321A6" w:rsidR="00BF5F53">
        <w:rPr>
          <w:rFonts w:ascii="Times New Roman" w:hAnsi="Times New Roman"/>
          <w:sz w:val="24"/>
          <w:szCs w:val="24"/>
        </w:rPr>
        <w:t xml:space="preserve"> RUS estimates</w:t>
      </w:r>
      <w:r w:rsidRPr="00D321A6" w:rsidR="00A44B5C">
        <w:rPr>
          <w:rFonts w:ascii="Times New Roman" w:hAnsi="Times New Roman"/>
          <w:sz w:val="24"/>
          <w:szCs w:val="24"/>
        </w:rPr>
        <w:t xml:space="preserve"> that</w:t>
      </w:r>
      <w:r w:rsidRPr="00D321A6" w:rsidR="00FC02FE">
        <w:rPr>
          <w:rFonts w:ascii="Times New Roman" w:hAnsi="Times New Roman"/>
          <w:sz w:val="24"/>
          <w:szCs w:val="24"/>
        </w:rPr>
        <w:t xml:space="preserve"> of the </w:t>
      </w:r>
      <w:r w:rsidR="005C7062">
        <w:rPr>
          <w:rFonts w:ascii="Times New Roman" w:hAnsi="Times New Roman"/>
          <w:sz w:val="24"/>
          <w:szCs w:val="24"/>
        </w:rPr>
        <w:t>7</w:t>
      </w:r>
      <w:r w:rsidRPr="00D321A6" w:rsidR="00791C16">
        <w:rPr>
          <w:rFonts w:ascii="Times New Roman" w:hAnsi="Times New Roman"/>
          <w:sz w:val="24"/>
          <w:szCs w:val="24"/>
        </w:rPr>
        <w:t>.7</w:t>
      </w:r>
      <w:r w:rsidRPr="00D321A6" w:rsidR="008946CD">
        <w:rPr>
          <w:rFonts w:ascii="Times New Roman" w:hAnsi="Times New Roman"/>
          <w:sz w:val="24"/>
          <w:szCs w:val="24"/>
        </w:rPr>
        <w:t xml:space="preserve"> hours per response,</w:t>
      </w:r>
      <w:r w:rsidRPr="00D321A6" w:rsidR="00A91CE2">
        <w:rPr>
          <w:rFonts w:ascii="Times New Roman" w:hAnsi="Times New Roman"/>
          <w:sz w:val="24"/>
          <w:szCs w:val="24"/>
        </w:rPr>
        <w:t xml:space="preserve"> </w:t>
      </w:r>
      <w:r w:rsidRPr="00D321A6" w:rsidR="00791C16">
        <w:rPr>
          <w:rFonts w:ascii="Times New Roman" w:hAnsi="Times New Roman"/>
          <w:sz w:val="24"/>
          <w:szCs w:val="24"/>
        </w:rPr>
        <w:t>3.1</w:t>
      </w:r>
      <w:r w:rsidRPr="00D321A6" w:rsidR="00A44B5C">
        <w:rPr>
          <w:rFonts w:ascii="Times New Roman" w:hAnsi="Times New Roman"/>
          <w:sz w:val="24"/>
          <w:szCs w:val="24"/>
        </w:rPr>
        <w:t xml:space="preserve"> hours </w:t>
      </w:r>
      <w:r w:rsidRPr="00D321A6" w:rsidR="005A1E7F">
        <w:rPr>
          <w:rFonts w:ascii="Times New Roman" w:hAnsi="Times New Roman"/>
          <w:sz w:val="24"/>
          <w:szCs w:val="24"/>
        </w:rPr>
        <w:t>l</w:t>
      </w:r>
      <w:r w:rsidRPr="00D321A6" w:rsidR="00EB6DDD">
        <w:rPr>
          <w:rFonts w:ascii="Times New Roman" w:hAnsi="Times New Roman"/>
          <w:sz w:val="24"/>
          <w:szCs w:val="24"/>
        </w:rPr>
        <w:t>egal time is required for the borrower to fill out the release of lien</w:t>
      </w:r>
      <w:r w:rsidRPr="00D321A6" w:rsidR="008946CD">
        <w:rPr>
          <w:rFonts w:ascii="Times New Roman" w:hAnsi="Times New Roman"/>
          <w:sz w:val="24"/>
          <w:szCs w:val="24"/>
        </w:rPr>
        <w:t>;</w:t>
      </w:r>
      <w:r w:rsidRPr="00D321A6" w:rsidR="005A1E7F">
        <w:rPr>
          <w:rFonts w:ascii="Times New Roman" w:hAnsi="Times New Roman"/>
          <w:sz w:val="24"/>
          <w:szCs w:val="24"/>
        </w:rPr>
        <w:t xml:space="preserve"> </w:t>
      </w:r>
      <w:r w:rsidRPr="00D321A6" w:rsidR="00791C16">
        <w:rPr>
          <w:rFonts w:ascii="Times New Roman" w:hAnsi="Times New Roman"/>
          <w:sz w:val="24"/>
          <w:szCs w:val="24"/>
        </w:rPr>
        <w:t>2.5</w:t>
      </w:r>
      <w:r w:rsidRPr="00D321A6" w:rsidR="00A44B5C">
        <w:rPr>
          <w:rFonts w:ascii="Times New Roman" w:hAnsi="Times New Roman"/>
          <w:sz w:val="24"/>
          <w:szCs w:val="24"/>
        </w:rPr>
        <w:t xml:space="preserve"> hour</w:t>
      </w:r>
      <w:r w:rsidRPr="00D321A6" w:rsidR="00791C16">
        <w:rPr>
          <w:rFonts w:ascii="Times New Roman" w:hAnsi="Times New Roman"/>
          <w:sz w:val="24"/>
          <w:szCs w:val="24"/>
        </w:rPr>
        <w:t>s of</w:t>
      </w:r>
      <w:r w:rsidRPr="00D321A6" w:rsidR="00A44B5C">
        <w:rPr>
          <w:rFonts w:ascii="Times New Roman" w:hAnsi="Times New Roman"/>
          <w:sz w:val="24"/>
          <w:szCs w:val="24"/>
        </w:rPr>
        <w:t xml:space="preserve"> </w:t>
      </w:r>
      <w:r w:rsidRPr="00D321A6" w:rsidR="005A1E7F">
        <w:rPr>
          <w:rFonts w:ascii="Times New Roman" w:hAnsi="Times New Roman"/>
          <w:sz w:val="24"/>
          <w:szCs w:val="24"/>
        </w:rPr>
        <w:t>p</w:t>
      </w:r>
      <w:r w:rsidRPr="00D321A6" w:rsidR="00EB6DDD">
        <w:rPr>
          <w:rFonts w:ascii="Times New Roman" w:hAnsi="Times New Roman"/>
          <w:sz w:val="24"/>
          <w:szCs w:val="24"/>
        </w:rPr>
        <w:t>ro</w:t>
      </w:r>
      <w:r w:rsidRPr="00D321A6" w:rsidR="005A1E7F">
        <w:rPr>
          <w:rFonts w:ascii="Times New Roman" w:hAnsi="Times New Roman"/>
          <w:sz w:val="24"/>
          <w:szCs w:val="24"/>
        </w:rPr>
        <w:t>fessional time is required</w:t>
      </w:r>
      <w:r w:rsidRPr="00D321A6" w:rsidR="00EB6DDD">
        <w:rPr>
          <w:rFonts w:ascii="Times New Roman" w:hAnsi="Times New Roman"/>
          <w:sz w:val="24"/>
          <w:szCs w:val="24"/>
        </w:rPr>
        <w:t xml:space="preserve"> to review the </w:t>
      </w:r>
      <w:r w:rsidRPr="00D321A6" w:rsidR="00A44B5C">
        <w:rPr>
          <w:rFonts w:ascii="Times New Roman" w:hAnsi="Times New Roman"/>
          <w:sz w:val="24"/>
          <w:szCs w:val="24"/>
        </w:rPr>
        <w:t>form</w:t>
      </w:r>
      <w:r w:rsidRPr="00D321A6" w:rsidR="00B95F55">
        <w:rPr>
          <w:rFonts w:ascii="Times New Roman" w:hAnsi="Times New Roman"/>
          <w:sz w:val="24"/>
          <w:szCs w:val="24"/>
        </w:rPr>
        <w:t>; and</w:t>
      </w:r>
      <w:r w:rsidRPr="00D321A6" w:rsidR="00EB6DDD">
        <w:rPr>
          <w:rFonts w:ascii="Times New Roman" w:hAnsi="Times New Roman"/>
          <w:sz w:val="24"/>
          <w:szCs w:val="24"/>
        </w:rPr>
        <w:t xml:space="preserve"> </w:t>
      </w:r>
      <w:r w:rsidRPr="00D321A6" w:rsidR="00A44B5C">
        <w:rPr>
          <w:rFonts w:ascii="Times New Roman" w:hAnsi="Times New Roman"/>
          <w:sz w:val="24"/>
          <w:szCs w:val="24"/>
        </w:rPr>
        <w:t>Clerical/administrative time</w:t>
      </w:r>
      <w:r w:rsidRPr="00D321A6" w:rsidR="00C11B91">
        <w:rPr>
          <w:rFonts w:ascii="Times New Roman" w:hAnsi="Times New Roman"/>
          <w:sz w:val="24"/>
          <w:szCs w:val="24"/>
        </w:rPr>
        <w:t xml:space="preserve"> of </w:t>
      </w:r>
      <w:r w:rsidRPr="00D321A6" w:rsidR="00791C16">
        <w:rPr>
          <w:rFonts w:ascii="Times New Roman" w:hAnsi="Times New Roman"/>
          <w:sz w:val="24"/>
          <w:szCs w:val="24"/>
        </w:rPr>
        <w:t>2.1</w:t>
      </w:r>
      <w:r w:rsidRPr="00D321A6" w:rsidR="00C11B91">
        <w:rPr>
          <w:rFonts w:ascii="Times New Roman" w:hAnsi="Times New Roman"/>
          <w:sz w:val="24"/>
          <w:szCs w:val="24"/>
        </w:rPr>
        <w:t xml:space="preserve"> hours</w:t>
      </w:r>
      <w:r w:rsidRPr="00D321A6" w:rsidR="00A44B5C">
        <w:rPr>
          <w:rFonts w:ascii="Times New Roman" w:hAnsi="Times New Roman"/>
          <w:sz w:val="24"/>
          <w:szCs w:val="24"/>
        </w:rPr>
        <w:t xml:space="preserve"> is required for typing</w:t>
      </w:r>
      <w:r w:rsidRPr="00D321A6" w:rsidR="00EB6DDD">
        <w:rPr>
          <w:rFonts w:ascii="Times New Roman" w:hAnsi="Times New Roman"/>
          <w:sz w:val="24"/>
          <w:szCs w:val="24"/>
        </w:rPr>
        <w:t>, notarizing, copying, mailing, and filing</w:t>
      </w:r>
      <w:r w:rsidRPr="00D321A6" w:rsidR="00A44B5C">
        <w:rPr>
          <w:rFonts w:ascii="Times New Roman" w:hAnsi="Times New Roman"/>
          <w:sz w:val="24"/>
          <w:szCs w:val="24"/>
        </w:rPr>
        <w:t xml:space="preserve"> the form</w:t>
      </w:r>
      <w:r w:rsidRPr="00D321A6" w:rsidR="00EB6DDD">
        <w:rPr>
          <w:rFonts w:ascii="Times New Roman" w:hAnsi="Times New Roman"/>
          <w:sz w:val="24"/>
          <w:szCs w:val="24"/>
        </w:rPr>
        <w:t xml:space="preserve">.  </w:t>
      </w:r>
      <w:r w:rsidRPr="00D321A6" w:rsidR="00E35D9C">
        <w:rPr>
          <w:rFonts w:ascii="Times New Roman" w:hAnsi="Times New Roman"/>
          <w:sz w:val="24"/>
          <w:szCs w:val="24"/>
        </w:rPr>
        <w:t>W</w:t>
      </w:r>
      <w:r w:rsidRPr="00D321A6" w:rsidR="00402CD2">
        <w:rPr>
          <w:rFonts w:ascii="Times New Roman" w:hAnsi="Times New Roman"/>
          <w:sz w:val="24"/>
          <w:szCs w:val="24"/>
        </w:rPr>
        <w:t xml:space="preserve">age rates utilized </w:t>
      </w:r>
      <w:r w:rsidRPr="00D321A6" w:rsidR="00E35D9C">
        <w:rPr>
          <w:rFonts w:ascii="Times New Roman" w:hAnsi="Times New Roman"/>
          <w:sz w:val="24"/>
          <w:szCs w:val="24"/>
        </w:rPr>
        <w:t xml:space="preserve">for cost calculation are </w:t>
      </w:r>
      <w:r w:rsidRPr="00D321A6" w:rsidR="00A46BA6">
        <w:rPr>
          <w:rFonts w:ascii="Times New Roman" w:hAnsi="Times New Roman"/>
          <w:sz w:val="24"/>
          <w:szCs w:val="24"/>
        </w:rPr>
        <w:t xml:space="preserve">selected from </w:t>
      </w:r>
      <w:r w:rsidRPr="00D321A6" w:rsidR="00AF4E7A">
        <w:rPr>
          <w:rFonts w:ascii="Times New Roman" w:hAnsi="Times New Roman"/>
          <w:sz w:val="24"/>
          <w:szCs w:val="24"/>
        </w:rPr>
        <w:t>May 202</w:t>
      </w:r>
      <w:r w:rsidRPr="00D321A6" w:rsidR="00245FB2">
        <w:rPr>
          <w:rFonts w:ascii="Times New Roman" w:hAnsi="Times New Roman"/>
          <w:sz w:val="24"/>
          <w:szCs w:val="24"/>
        </w:rPr>
        <w:t>1</w:t>
      </w:r>
      <w:r w:rsidRPr="00D321A6" w:rsidR="00AF4E7A">
        <w:rPr>
          <w:rFonts w:ascii="Times New Roman" w:hAnsi="Times New Roman"/>
          <w:sz w:val="24"/>
          <w:szCs w:val="24"/>
        </w:rPr>
        <w:t xml:space="preserve"> National Occupational Employment and Wage Estimates</w:t>
      </w:r>
      <w:r w:rsidRPr="00D321A6" w:rsidR="00E35D9C">
        <w:rPr>
          <w:rFonts w:ascii="Times New Roman" w:hAnsi="Times New Roman"/>
          <w:sz w:val="24"/>
          <w:szCs w:val="24"/>
        </w:rPr>
        <w:t xml:space="preserve"> </w:t>
      </w:r>
      <w:r w:rsidRPr="00D321A6" w:rsidR="00402CD2">
        <w:rPr>
          <w:rFonts w:ascii="Times New Roman" w:hAnsi="Times New Roman"/>
          <w:sz w:val="24"/>
          <w:szCs w:val="24"/>
        </w:rPr>
        <w:t>at</w:t>
      </w:r>
      <w:r w:rsidRPr="00D321A6" w:rsidR="00AF4E7A">
        <w:rPr>
          <w:rFonts w:ascii="Times New Roman" w:hAnsi="Times New Roman"/>
        </w:rPr>
        <w:t xml:space="preserve"> </w:t>
      </w:r>
      <w:hyperlink r:id="rId10">
        <w:r w:rsidRPr="00D321A6" w:rsidR="00AF4E7A">
          <w:rPr>
            <w:rStyle w:val="Hyperlink"/>
            <w:rFonts w:ascii="Times New Roman" w:hAnsi="Times New Roman"/>
            <w:sz w:val="24"/>
            <w:szCs w:val="24"/>
          </w:rPr>
          <w:t>https://www.bls.gov/oes/current/oes_nat.htm/</w:t>
        </w:r>
      </w:hyperlink>
      <w:r w:rsidRPr="00D321A6" w:rsidR="005C5EB2">
        <w:rPr>
          <w:rFonts w:ascii="Times New Roman" w:hAnsi="Times New Roman"/>
          <w:sz w:val="24"/>
          <w:szCs w:val="24"/>
        </w:rPr>
        <w:t xml:space="preserve">. </w:t>
      </w:r>
      <w:r w:rsidRPr="00D321A6" w:rsidR="00E35D9C">
        <w:rPr>
          <w:rFonts w:ascii="Times New Roman" w:hAnsi="Times New Roman"/>
          <w:sz w:val="24"/>
          <w:szCs w:val="24"/>
        </w:rPr>
        <w:t>M</w:t>
      </w:r>
      <w:r w:rsidRPr="00D321A6" w:rsidR="00791C16">
        <w:rPr>
          <w:rFonts w:ascii="Times New Roman" w:hAnsi="Times New Roman"/>
          <w:sz w:val="24"/>
          <w:szCs w:val="24"/>
        </w:rPr>
        <w:t>ean</w:t>
      </w:r>
      <w:r w:rsidRPr="00D321A6" w:rsidR="00E35D9C">
        <w:rPr>
          <w:rFonts w:ascii="Times New Roman" w:hAnsi="Times New Roman"/>
          <w:sz w:val="24"/>
          <w:szCs w:val="24"/>
        </w:rPr>
        <w:t xml:space="preserve"> hourly wage rates of</w:t>
      </w:r>
      <w:r w:rsidRPr="00D321A6" w:rsidR="005C5EB2">
        <w:rPr>
          <w:rFonts w:ascii="Times New Roman" w:hAnsi="Times New Roman"/>
          <w:sz w:val="24"/>
          <w:szCs w:val="24"/>
        </w:rPr>
        <w:t xml:space="preserve"> $</w:t>
      </w:r>
      <w:r w:rsidRPr="00D321A6" w:rsidR="003E4D8B">
        <w:rPr>
          <w:rFonts w:ascii="Times New Roman" w:hAnsi="Times New Roman"/>
          <w:sz w:val="24"/>
          <w:szCs w:val="24"/>
        </w:rPr>
        <w:t>71.</w:t>
      </w:r>
      <w:r w:rsidRPr="00D321A6" w:rsidR="006C031E">
        <w:rPr>
          <w:rFonts w:ascii="Times New Roman" w:hAnsi="Times New Roman"/>
          <w:sz w:val="24"/>
          <w:szCs w:val="24"/>
        </w:rPr>
        <w:t>17</w:t>
      </w:r>
      <w:r w:rsidRPr="00D321A6" w:rsidR="00402CD2">
        <w:rPr>
          <w:rFonts w:ascii="Times New Roman" w:hAnsi="Times New Roman"/>
          <w:sz w:val="24"/>
          <w:szCs w:val="24"/>
        </w:rPr>
        <w:t xml:space="preserve"> for</w:t>
      </w:r>
      <w:r w:rsidRPr="00D321A6" w:rsidR="00BF5F53">
        <w:rPr>
          <w:rFonts w:ascii="Times New Roman" w:hAnsi="Times New Roman"/>
          <w:sz w:val="24"/>
          <w:szCs w:val="24"/>
        </w:rPr>
        <w:t xml:space="preserve"> Lawyers (23-1011); $</w:t>
      </w:r>
      <w:r w:rsidRPr="00D321A6" w:rsidR="00393281">
        <w:rPr>
          <w:rFonts w:ascii="Times New Roman" w:hAnsi="Times New Roman"/>
          <w:sz w:val="24"/>
          <w:szCs w:val="24"/>
        </w:rPr>
        <w:t>62.36</w:t>
      </w:r>
      <w:r w:rsidRPr="00D321A6" w:rsidR="00BF5F53">
        <w:rPr>
          <w:rFonts w:ascii="Times New Roman" w:hAnsi="Times New Roman"/>
          <w:sz w:val="24"/>
          <w:szCs w:val="24"/>
        </w:rPr>
        <w:t xml:space="preserve"> for professionals (</w:t>
      </w:r>
      <w:r w:rsidRPr="00D321A6" w:rsidR="00402CD2">
        <w:rPr>
          <w:rFonts w:ascii="Times New Roman" w:hAnsi="Times New Roman"/>
          <w:sz w:val="24"/>
          <w:szCs w:val="24"/>
        </w:rPr>
        <w:t>Managers, All Other (11-919</w:t>
      </w:r>
      <w:r w:rsidRPr="00D321A6" w:rsidR="00393281">
        <w:rPr>
          <w:rFonts w:ascii="Times New Roman" w:hAnsi="Times New Roman"/>
          <w:sz w:val="24"/>
          <w:szCs w:val="24"/>
        </w:rPr>
        <w:t>9</w:t>
      </w:r>
      <w:r w:rsidRPr="00D321A6" w:rsidR="00402CD2">
        <w:rPr>
          <w:rFonts w:ascii="Times New Roman" w:hAnsi="Times New Roman"/>
          <w:sz w:val="24"/>
          <w:szCs w:val="24"/>
        </w:rPr>
        <w:t>)</w:t>
      </w:r>
      <w:r w:rsidRPr="00D321A6" w:rsidR="00BF5F53">
        <w:rPr>
          <w:rFonts w:ascii="Times New Roman" w:hAnsi="Times New Roman"/>
          <w:sz w:val="24"/>
          <w:szCs w:val="24"/>
        </w:rPr>
        <w:t>); and $</w:t>
      </w:r>
      <w:r w:rsidRPr="00D321A6" w:rsidR="005720B3">
        <w:rPr>
          <w:rFonts w:ascii="Times New Roman" w:hAnsi="Times New Roman"/>
          <w:sz w:val="24"/>
          <w:szCs w:val="24"/>
        </w:rPr>
        <w:t>20.47</w:t>
      </w:r>
      <w:r w:rsidRPr="00D321A6" w:rsidR="00BF5F53">
        <w:rPr>
          <w:rFonts w:ascii="Times New Roman" w:hAnsi="Times New Roman"/>
          <w:sz w:val="24"/>
          <w:szCs w:val="24"/>
        </w:rPr>
        <w:t xml:space="preserve"> for clerical time (</w:t>
      </w:r>
      <w:r w:rsidRPr="00D321A6" w:rsidR="00402CD2">
        <w:rPr>
          <w:rFonts w:ascii="Times New Roman" w:hAnsi="Times New Roman"/>
          <w:sz w:val="24"/>
          <w:szCs w:val="24"/>
        </w:rPr>
        <w:t>Office and Administrative S</w:t>
      </w:r>
      <w:r w:rsidRPr="00D321A6" w:rsidR="00BF5F53">
        <w:rPr>
          <w:rFonts w:ascii="Times New Roman" w:hAnsi="Times New Roman"/>
          <w:sz w:val="24"/>
          <w:szCs w:val="24"/>
        </w:rPr>
        <w:t>upport Workers</w:t>
      </w:r>
      <w:r w:rsidRPr="00D321A6">
        <w:rPr>
          <w:rFonts w:ascii="Times New Roman" w:hAnsi="Times New Roman"/>
          <w:sz w:val="24"/>
          <w:szCs w:val="24"/>
        </w:rPr>
        <w:t xml:space="preserve"> (43-91</w:t>
      </w:r>
      <w:r w:rsidRPr="00D321A6" w:rsidR="00A46BA6">
        <w:rPr>
          <w:rFonts w:ascii="Times New Roman" w:hAnsi="Times New Roman"/>
          <w:sz w:val="24"/>
          <w:szCs w:val="24"/>
        </w:rPr>
        <w:t>99) are</w:t>
      </w:r>
      <w:r w:rsidRPr="00D321A6" w:rsidR="00402CD2">
        <w:rPr>
          <w:rFonts w:ascii="Times New Roman" w:hAnsi="Times New Roman"/>
          <w:sz w:val="24"/>
          <w:szCs w:val="24"/>
        </w:rPr>
        <w:t xml:space="preserve"> used. </w:t>
      </w:r>
      <w:r w:rsidRPr="00D321A6">
        <w:rPr>
          <w:rFonts w:ascii="Times New Roman" w:hAnsi="Times New Roman"/>
          <w:sz w:val="24"/>
          <w:szCs w:val="24"/>
        </w:rPr>
        <w:t>After calculating benefits as a percentage of total</w:t>
      </w:r>
      <w:r w:rsidRPr="00D321A6" w:rsidR="00EC41DF">
        <w:rPr>
          <w:rFonts w:ascii="Times New Roman" w:hAnsi="Times New Roman"/>
          <w:sz w:val="24"/>
          <w:szCs w:val="24"/>
        </w:rPr>
        <w:t xml:space="preserve"> compensation, wage costs are $</w:t>
      </w:r>
      <w:r w:rsidRPr="00D321A6" w:rsidR="00791C16">
        <w:rPr>
          <w:rFonts w:ascii="Times New Roman" w:hAnsi="Times New Roman"/>
          <w:sz w:val="24"/>
          <w:szCs w:val="24"/>
        </w:rPr>
        <w:t>9</w:t>
      </w:r>
      <w:r w:rsidRPr="00D321A6" w:rsidR="005E1D1F">
        <w:rPr>
          <w:rFonts w:ascii="Times New Roman" w:hAnsi="Times New Roman"/>
          <w:sz w:val="24"/>
          <w:szCs w:val="24"/>
        </w:rPr>
        <w:t>2.</w:t>
      </w:r>
      <w:r w:rsidRPr="00D321A6" w:rsidR="003F2C96">
        <w:rPr>
          <w:rFonts w:ascii="Times New Roman" w:hAnsi="Times New Roman"/>
          <w:sz w:val="24"/>
          <w:szCs w:val="24"/>
        </w:rPr>
        <w:t>24</w:t>
      </w:r>
      <w:r w:rsidRPr="00D321A6" w:rsidR="00EC41DF">
        <w:rPr>
          <w:rFonts w:ascii="Times New Roman" w:hAnsi="Times New Roman"/>
          <w:sz w:val="24"/>
          <w:szCs w:val="24"/>
        </w:rPr>
        <w:t xml:space="preserve"> per hour </w:t>
      </w:r>
      <w:r w:rsidRPr="00D321A6">
        <w:rPr>
          <w:rFonts w:ascii="Times New Roman" w:hAnsi="Times New Roman"/>
          <w:sz w:val="24"/>
          <w:szCs w:val="24"/>
        </w:rPr>
        <w:t xml:space="preserve">for legal time, </w:t>
      </w:r>
      <w:r w:rsidRPr="00D321A6" w:rsidR="00EC41DF">
        <w:rPr>
          <w:rFonts w:ascii="Times New Roman" w:hAnsi="Times New Roman"/>
          <w:sz w:val="24"/>
          <w:szCs w:val="24"/>
        </w:rPr>
        <w:t>$</w:t>
      </w:r>
      <w:r w:rsidRPr="00D321A6" w:rsidR="00A24D3C">
        <w:rPr>
          <w:rFonts w:ascii="Times New Roman" w:hAnsi="Times New Roman"/>
          <w:sz w:val="24"/>
          <w:szCs w:val="24"/>
        </w:rPr>
        <w:t>80.82</w:t>
      </w:r>
      <w:r w:rsidRPr="00D321A6" w:rsidR="00EC41DF">
        <w:rPr>
          <w:rFonts w:ascii="Times New Roman" w:hAnsi="Times New Roman"/>
          <w:sz w:val="24"/>
          <w:szCs w:val="24"/>
        </w:rPr>
        <w:t xml:space="preserve"> </w:t>
      </w:r>
      <w:r w:rsidRPr="00D321A6">
        <w:rPr>
          <w:rFonts w:ascii="Times New Roman" w:hAnsi="Times New Roman"/>
          <w:sz w:val="24"/>
          <w:szCs w:val="24"/>
        </w:rPr>
        <w:t xml:space="preserve">per hour for professional time, and </w:t>
      </w:r>
      <w:r w:rsidRPr="00D321A6" w:rsidR="00EC41DF">
        <w:rPr>
          <w:rFonts w:ascii="Times New Roman" w:hAnsi="Times New Roman"/>
          <w:sz w:val="24"/>
          <w:szCs w:val="24"/>
        </w:rPr>
        <w:t>$</w:t>
      </w:r>
      <w:r w:rsidRPr="00D321A6" w:rsidR="00791C16">
        <w:rPr>
          <w:rFonts w:ascii="Times New Roman" w:hAnsi="Times New Roman"/>
          <w:sz w:val="24"/>
          <w:szCs w:val="24"/>
        </w:rPr>
        <w:t>2</w:t>
      </w:r>
      <w:r w:rsidRPr="00D321A6" w:rsidR="00CF6250">
        <w:rPr>
          <w:rFonts w:ascii="Times New Roman" w:hAnsi="Times New Roman"/>
          <w:sz w:val="24"/>
          <w:szCs w:val="24"/>
        </w:rPr>
        <w:t>6.53</w:t>
      </w:r>
      <w:r w:rsidRPr="00D321A6">
        <w:rPr>
          <w:rFonts w:ascii="Times New Roman" w:hAnsi="Times New Roman"/>
          <w:sz w:val="24"/>
          <w:szCs w:val="24"/>
        </w:rPr>
        <w:t xml:space="preserve"> for</w:t>
      </w:r>
      <w:r w:rsidRPr="5F597A8B">
        <w:rPr>
          <w:rFonts w:ascii="Times New Roman" w:hAnsi="Times New Roman"/>
          <w:sz w:val="24"/>
          <w:szCs w:val="24"/>
        </w:rPr>
        <w:t xml:space="preserve"> clerical/time.</w:t>
      </w:r>
      <w:r w:rsidRPr="5F597A8B" w:rsidR="00E35D9C">
        <w:rPr>
          <w:rFonts w:ascii="Times New Roman" w:hAnsi="Times New Roman"/>
          <w:sz w:val="24"/>
          <w:szCs w:val="24"/>
        </w:rPr>
        <w:t xml:space="preserve"> </w:t>
      </w:r>
    </w:p>
    <w:p w:rsidR="00861722" w:rsidP="197C0D9D" w14:paraId="1CBF77EA" w14:textId="12E3178C">
      <w:pPr>
        <w:spacing w:before="240"/>
        <w:rPr>
          <w:rFonts w:ascii="Times New Roman" w:hAnsi="Times New Roman"/>
          <w:sz w:val="24"/>
          <w:szCs w:val="24"/>
        </w:rPr>
      </w:pPr>
      <w:r w:rsidRPr="5F597A8B">
        <w:rPr>
          <w:rFonts w:ascii="Times New Roman" w:hAnsi="Times New Roman"/>
          <w:sz w:val="24"/>
          <w:szCs w:val="24"/>
        </w:rPr>
        <w:t xml:space="preserve">Calculation of </w:t>
      </w:r>
      <w:r w:rsidRPr="5F597A8B" w:rsidR="00BF5F53">
        <w:rPr>
          <w:rFonts w:ascii="Times New Roman" w:hAnsi="Times New Roman"/>
          <w:sz w:val="24"/>
          <w:szCs w:val="24"/>
        </w:rPr>
        <w:t xml:space="preserve">the burden and </w:t>
      </w:r>
      <w:r w:rsidRPr="5F597A8B">
        <w:rPr>
          <w:rFonts w:ascii="Times New Roman" w:hAnsi="Times New Roman"/>
          <w:sz w:val="24"/>
          <w:szCs w:val="24"/>
        </w:rPr>
        <w:t>costs is shown below:</w:t>
      </w:r>
    </w:p>
    <w:p w:rsidR="00873CBC" w:rsidP="197C0D9D" w14:paraId="786810F0" w14:textId="77777777">
      <w:pPr>
        <w:rPr>
          <w:rFonts w:ascii="Times New Roman" w:hAnsi="Times New Roman"/>
          <w:sz w:val="24"/>
          <w:szCs w:val="24"/>
        </w:rPr>
      </w:pPr>
    </w:p>
    <w:p w:rsidR="003B6AF7" w:rsidRPr="00321949" w:rsidP="197C0D9D" w14:paraId="4B5ECB96" w14:textId="77777777">
      <w:pPr>
        <w:rPr>
          <w:rFonts w:ascii="Times New Roman" w:hAnsi="Times New Roman"/>
          <w:sz w:val="24"/>
          <w:szCs w:val="24"/>
        </w:rPr>
      </w:pPr>
      <w:r w:rsidRPr="197C0D9D">
        <w:rPr>
          <w:rFonts w:ascii="Times New Roman" w:hAnsi="Times New Roman"/>
          <w:sz w:val="24"/>
          <w:szCs w:val="24"/>
        </w:rPr>
        <w:t>Number</w:t>
      </w:r>
      <w:r>
        <w:tab/>
      </w:r>
      <w:r>
        <w:tab/>
      </w:r>
      <w:r w:rsidRPr="197C0D9D">
        <w:rPr>
          <w:rFonts w:ascii="Times New Roman" w:hAnsi="Times New Roman"/>
          <w:sz w:val="24"/>
          <w:szCs w:val="24"/>
        </w:rPr>
        <w:t>Number of</w:t>
      </w:r>
      <w:r>
        <w:tab/>
      </w:r>
      <w:r>
        <w:tab/>
      </w:r>
      <w:r w:rsidRPr="197C0D9D">
        <w:rPr>
          <w:rFonts w:ascii="Times New Roman" w:hAnsi="Times New Roman"/>
          <w:sz w:val="24"/>
          <w:szCs w:val="24"/>
        </w:rPr>
        <w:t>Total</w:t>
      </w:r>
      <w:r>
        <w:tab/>
      </w:r>
      <w:r>
        <w:tab/>
      </w:r>
      <w:r w:rsidRPr="197C0D9D">
        <w:rPr>
          <w:rFonts w:ascii="Times New Roman" w:hAnsi="Times New Roman"/>
          <w:sz w:val="24"/>
          <w:szCs w:val="24"/>
        </w:rPr>
        <w:t>Hours</w:t>
      </w:r>
    </w:p>
    <w:p w:rsidR="003B6AF7" w:rsidRPr="00321949" w:rsidP="197C0D9D" w14:paraId="0EB511D6" w14:textId="5CD80B5C">
      <w:pPr>
        <w:rPr>
          <w:rFonts w:ascii="Times New Roman" w:hAnsi="Times New Roman"/>
          <w:sz w:val="24"/>
          <w:szCs w:val="24"/>
        </w:rPr>
      </w:pPr>
      <w:r w:rsidRPr="197C0D9D">
        <w:rPr>
          <w:rFonts w:ascii="Times New Roman" w:hAnsi="Times New Roman"/>
          <w:sz w:val="24"/>
          <w:szCs w:val="24"/>
        </w:rPr>
        <w:t xml:space="preserve">   </w:t>
      </w:r>
      <w:r w:rsidR="00745B01">
        <w:rPr>
          <w:rFonts w:ascii="Times New Roman" w:hAnsi="Times New Roman"/>
          <w:sz w:val="24"/>
          <w:szCs w:val="24"/>
        </w:rPr>
        <w:t>o</w:t>
      </w:r>
      <w:r w:rsidRPr="197C0D9D">
        <w:rPr>
          <w:rFonts w:ascii="Times New Roman" w:hAnsi="Times New Roman"/>
          <w:sz w:val="24"/>
          <w:szCs w:val="24"/>
        </w:rPr>
        <w:t>f</w:t>
      </w:r>
      <w:r>
        <w:tab/>
      </w:r>
      <w:r>
        <w:tab/>
      </w:r>
      <w:r>
        <w:tab/>
      </w:r>
      <w:r w:rsidRPr="197C0D9D">
        <w:rPr>
          <w:rFonts w:ascii="Times New Roman" w:hAnsi="Times New Roman"/>
          <w:sz w:val="24"/>
          <w:szCs w:val="24"/>
        </w:rPr>
        <w:t>Responses/</w:t>
      </w:r>
      <w:r>
        <w:tab/>
      </w:r>
      <w:r>
        <w:tab/>
      </w:r>
      <w:r w:rsidRPr="197C0D9D">
        <w:rPr>
          <w:rFonts w:ascii="Times New Roman" w:hAnsi="Times New Roman"/>
          <w:sz w:val="24"/>
          <w:szCs w:val="24"/>
        </w:rPr>
        <w:t>Annual</w:t>
      </w:r>
      <w:r>
        <w:tab/>
      </w:r>
      <w:r w:rsidRPr="197C0D9D">
        <w:rPr>
          <w:rFonts w:ascii="Times New Roman" w:hAnsi="Times New Roman"/>
          <w:sz w:val="24"/>
          <w:szCs w:val="24"/>
        </w:rPr>
        <w:t xml:space="preserve"> </w:t>
      </w:r>
      <w:r>
        <w:tab/>
      </w:r>
      <w:r w:rsidRPr="197C0D9D">
        <w:rPr>
          <w:rFonts w:ascii="Times New Roman" w:hAnsi="Times New Roman"/>
          <w:sz w:val="24"/>
          <w:szCs w:val="24"/>
        </w:rPr>
        <w:t xml:space="preserve">   per</w:t>
      </w:r>
      <w:r>
        <w:tab/>
      </w:r>
      <w:r>
        <w:tab/>
      </w:r>
      <w:r w:rsidRPr="197C0D9D">
        <w:rPr>
          <w:rFonts w:ascii="Times New Roman" w:hAnsi="Times New Roman"/>
          <w:sz w:val="24"/>
          <w:szCs w:val="24"/>
        </w:rPr>
        <w:t>Total</w:t>
      </w:r>
    </w:p>
    <w:p w:rsidR="003B6AF7" w:rsidRPr="00321949" w:rsidP="197C0D9D" w14:paraId="5379F823" w14:textId="77777777">
      <w:pPr>
        <w:rPr>
          <w:rFonts w:ascii="Times New Roman" w:hAnsi="Times New Roman"/>
          <w:sz w:val="24"/>
          <w:szCs w:val="24"/>
        </w:rPr>
      </w:pPr>
      <w:r w:rsidRPr="197C0D9D">
        <w:rPr>
          <w:rFonts w:ascii="Times New Roman" w:hAnsi="Times New Roman"/>
          <w:sz w:val="24"/>
          <w:szCs w:val="24"/>
          <w:u w:val="single"/>
        </w:rPr>
        <w:t>Respondents</w:t>
      </w:r>
      <w:r>
        <w:tab/>
      </w:r>
      <w:r>
        <w:tab/>
      </w:r>
      <w:r w:rsidRPr="197C0D9D">
        <w:rPr>
          <w:rFonts w:ascii="Times New Roman" w:hAnsi="Times New Roman"/>
          <w:sz w:val="24"/>
          <w:szCs w:val="24"/>
          <w:u w:val="single"/>
        </w:rPr>
        <w:t>Respondent</w:t>
      </w:r>
      <w:r>
        <w:tab/>
      </w:r>
      <w:r>
        <w:tab/>
      </w:r>
      <w:r w:rsidRPr="197C0D9D">
        <w:rPr>
          <w:rFonts w:ascii="Times New Roman" w:hAnsi="Times New Roman"/>
          <w:sz w:val="24"/>
          <w:szCs w:val="24"/>
          <w:u w:val="single"/>
        </w:rPr>
        <w:t>Responses</w:t>
      </w:r>
      <w:r>
        <w:tab/>
      </w:r>
      <w:r w:rsidRPr="197C0D9D">
        <w:rPr>
          <w:rFonts w:ascii="Times New Roman" w:hAnsi="Times New Roman"/>
          <w:sz w:val="24"/>
          <w:szCs w:val="24"/>
          <w:u w:val="single"/>
        </w:rPr>
        <w:t>Response</w:t>
      </w:r>
      <w:r>
        <w:tab/>
      </w:r>
      <w:r w:rsidRPr="197C0D9D">
        <w:rPr>
          <w:rFonts w:ascii="Times New Roman" w:hAnsi="Times New Roman"/>
          <w:sz w:val="24"/>
          <w:szCs w:val="24"/>
          <w:u w:val="single"/>
        </w:rPr>
        <w:t>Hours</w:t>
      </w:r>
    </w:p>
    <w:p w:rsidR="003B6AF7" w:rsidRPr="00321949" w:rsidP="197C0D9D" w14:paraId="093135CD" w14:textId="3C402DC2">
      <w:pPr>
        <w:rPr>
          <w:rFonts w:ascii="Times New Roman" w:hAnsi="Times New Roman"/>
          <w:sz w:val="24"/>
          <w:szCs w:val="24"/>
        </w:rPr>
      </w:pPr>
      <w:r w:rsidRPr="197C0D9D">
        <w:rPr>
          <w:rFonts w:ascii="Times New Roman" w:hAnsi="Times New Roman"/>
          <w:sz w:val="24"/>
          <w:szCs w:val="24"/>
        </w:rPr>
        <w:t xml:space="preserve">     </w:t>
      </w:r>
      <w:r w:rsidRPr="197C0D9D" w:rsidR="00791C16">
        <w:rPr>
          <w:rFonts w:ascii="Times New Roman" w:hAnsi="Times New Roman"/>
          <w:sz w:val="24"/>
          <w:szCs w:val="24"/>
        </w:rPr>
        <w:t>3</w:t>
      </w:r>
      <w:r w:rsidR="00F7318B">
        <w:rPr>
          <w:rFonts w:ascii="Times New Roman" w:hAnsi="Times New Roman"/>
          <w:sz w:val="24"/>
          <w:szCs w:val="24"/>
        </w:rPr>
        <w:t>0</w:t>
      </w:r>
      <w:r w:rsidRPr="197C0D9D" w:rsidR="003677BB">
        <w:rPr>
          <w:rFonts w:ascii="Times New Roman" w:hAnsi="Times New Roman"/>
          <w:sz w:val="24"/>
          <w:szCs w:val="24"/>
        </w:rPr>
        <w:t xml:space="preserve">    </w:t>
      </w:r>
      <w:r>
        <w:tab/>
      </w:r>
      <w:r>
        <w:tab/>
      </w:r>
      <w:r w:rsidRPr="00F7318B">
        <w:rPr>
          <w:rFonts w:ascii="Times New Roman" w:hAnsi="Times New Roman"/>
          <w:color w:val="FF0000"/>
          <w:sz w:val="24"/>
          <w:szCs w:val="24"/>
        </w:rPr>
        <w:t xml:space="preserve">         </w:t>
      </w:r>
      <w:r w:rsidRPr="00743F05" w:rsidR="00743F05">
        <w:rPr>
          <w:rFonts w:ascii="Times New Roman" w:hAnsi="Times New Roman"/>
          <w:sz w:val="24"/>
          <w:szCs w:val="24"/>
        </w:rPr>
        <w:t>1</w:t>
      </w:r>
      <w:r w:rsidRPr="00743F05" w:rsidR="00092844">
        <w:rPr>
          <w:rFonts w:ascii="Times New Roman" w:hAnsi="Times New Roman"/>
          <w:sz w:val="24"/>
          <w:szCs w:val="24"/>
        </w:rPr>
        <w:tab/>
      </w:r>
      <w:r>
        <w:tab/>
      </w:r>
      <w:r>
        <w:tab/>
      </w:r>
      <w:r w:rsidRPr="197C0D9D">
        <w:rPr>
          <w:rFonts w:ascii="Times New Roman" w:hAnsi="Times New Roman"/>
          <w:sz w:val="24"/>
          <w:szCs w:val="24"/>
        </w:rPr>
        <w:t xml:space="preserve">      </w:t>
      </w:r>
      <w:r w:rsidRPr="197C0D9D" w:rsidR="00791C16">
        <w:rPr>
          <w:rFonts w:ascii="Times New Roman" w:hAnsi="Times New Roman"/>
          <w:sz w:val="24"/>
          <w:szCs w:val="24"/>
        </w:rPr>
        <w:t>3</w:t>
      </w:r>
      <w:r w:rsidR="00F7318B">
        <w:rPr>
          <w:rFonts w:ascii="Times New Roman" w:hAnsi="Times New Roman"/>
          <w:sz w:val="24"/>
          <w:szCs w:val="24"/>
        </w:rPr>
        <w:t>0</w:t>
      </w:r>
      <w:r>
        <w:tab/>
      </w:r>
      <w:r w:rsidRPr="197C0D9D" w:rsidR="00791C16">
        <w:rPr>
          <w:rFonts w:ascii="Times New Roman" w:hAnsi="Times New Roman"/>
          <w:sz w:val="24"/>
          <w:szCs w:val="24"/>
        </w:rPr>
        <w:t xml:space="preserve">    </w:t>
      </w:r>
      <w:r>
        <w:tab/>
      </w:r>
      <w:r w:rsidRPr="197C0D9D" w:rsidR="00AD7729">
        <w:rPr>
          <w:rFonts w:ascii="Times New Roman" w:hAnsi="Times New Roman"/>
          <w:sz w:val="24"/>
          <w:szCs w:val="24"/>
        </w:rPr>
        <w:t xml:space="preserve"> </w:t>
      </w:r>
      <w:r w:rsidR="005C7062">
        <w:rPr>
          <w:rFonts w:ascii="Times New Roman" w:hAnsi="Times New Roman"/>
          <w:sz w:val="24"/>
          <w:szCs w:val="24"/>
        </w:rPr>
        <w:t>7</w:t>
      </w:r>
      <w:r w:rsidRPr="197C0D9D" w:rsidR="00B85225">
        <w:rPr>
          <w:rFonts w:ascii="Times New Roman" w:hAnsi="Times New Roman"/>
          <w:sz w:val="24"/>
          <w:szCs w:val="24"/>
        </w:rPr>
        <w:t>.7</w:t>
      </w:r>
      <w:r>
        <w:tab/>
      </w:r>
      <w:r>
        <w:tab/>
      </w:r>
      <w:r w:rsidRPr="197C0D9D" w:rsidR="00791C16">
        <w:rPr>
          <w:rFonts w:ascii="Times New Roman" w:hAnsi="Times New Roman"/>
          <w:sz w:val="24"/>
          <w:szCs w:val="24"/>
        </w:rPr>
        <w:t xml:space="preserve"> </w:t>
      </w:r>
      <w:r w:rsidRPr="197C0D9D" w:rsidR="00AD7729">
        <w:rPr>
          <w:rFonts w:ascii="Times New Roman" w:hAnsi="Times New Roman"/>
          <w:sz w:val="24"/>
          <w:szCs w:val="24"/>
        </w:rPr>
        <w:t>2</w:t>
      </w:r>
      <w:r w:rsidRPr="197C0D9D" w:rsidR="00B85225">
        <w:rPr>
          <w:rFonts w:ascii="Times New Roman" w:hAnsi="Times New Roman"/>
          <w:sz w:val="24"/>
          <w:szCs w:val="24"/>
        </w:rPr>
        <w:t>3</w:t>
      </w:r>
      <w:r w:rsidR="005C7062">
        <w:rPr>
          <w:rFonts w:ascii="Times New Roman" w:hAnsi="Times New Roman"/>
          <w:sz w:val="24"/>
          <w:szCs w:val="24"/>
        </w:rPr>
        <w:t>1</w:t>
      </w:r>
      <w:r w:rsidRPr="197C0D9D" w:rsidR="00A91CE2">
        <w:rPr>
          <w:rFonts w:ascii="Times New Roman" w:hAnsi="Times New Roman"/>
          <w:sz w:val="24"/>
          <w:szCs w:val="24"/>
        </w:rPr>
        <w:t xml:space="preserve">  </w:t>
      </w:r>
    </w:p>
    <w:p w:rsidR="00873CBC" w:rsidP="197C0D9D" w14:paraId="3FE9C035" w14:textId="77777777">
      <w:pPr>
        <w:rPr>
          <w:rFonts w:ascii="Times New Roman" w:hAnsi="Times New Roman"/>
          <w:sz w:val="24"/>
          <w:szCs w:val="24"/>
        </w:rPr>
      </w:pPr>
    </w:p>
    <w:p w:rsidR="00A93B32" w:rsidRPr="00A93B32" w:rsidP="197C0D9D" w14:paraId="057F76B7" w14:textId="5EFD7AE1">
      <w:pPr>
        <w:rPr>
          <w:rFonts w:ascii="Times New Roman" w:hAnsi="Times New Roman"/>
          <w:sz w:val="24"/>
          <w:szCs w:val="24"/>
        </w:rPr>
      </w:pPr>
      <w:r w:rsidRPr="197C0D9D">
        <w:rPr>
          <w:rFonts w:ascii="Times New Roman" w:hAnsi="Times New Roman"/>
          <w:sz w:val="24"/>
          <w:szCs w:val="24"/>
        </w:rPr>
        <w:t xml:space="preserve">Table 1: Respondent </w:t>
      </w:r>
      <w:r w:rsidRPr="197C0D9D" w:rsidR="005A7D77">
        <w:rPr>
          <w:rFonts w:ascii="Times New Roman" w:hAnsi="Times New Roman"/>
          <w:sz w:val="24"/>
          <w:szCs w:val="24"/>
        </w:rPr>
        <w:t>C</w:t>
      </w:r>
      <w:r w:rsidRPr="197C0D9D">
        <w:rPr>
          <w:rFonts w:ascii="Times New Roman" w:hAnsi="Times New Roman"/>
          <w:sz w:val="24"/>
          <w:szCs w:val="24"/>
        </w:rPr>
        <w:t xml:space="preserve">ost </w:t>
      </w:r>
      <w:r w:rsidRPr="197C0D9D" w:rsidR="005A7D77">
        <w:rPr>
          <w:rFonts w:ascii="Times New Roman" w:hAnsi="Times New Roman"/>
          <w:sz w:val="24"/>
          <w:szCs w:val="24"/>
        </w:rPr>
        <w:t>C</w:t>
      </w:r>
      <w:r w:rsidRPr="197C0D9D">
        <w:rPr>
          <w:rFonts w:ascii="Times New Roman" w:hAnsi="Times New Roman"/>
          <w:sz w:val="24"/>
          <w:szCs w:val="24"/>
        </w:rPr>
        <w:t>alculation</w:t>
      </w:r>
    </w:p>
    <w:p w:rsidR="00DB6144" w:rsidRPr="00DB6144" w:rsidP="197C0D9D" w14:paraId="05FA0C92" w14:textId="77777777">
      <w:pPr>
        <w:jc w:val="center"/>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3"/>
        <w:gridCol w:w="1449"/>
        <w:gridCol w:w="1319"/>
        <w:gridCol w:w="1384"/>
        <w:gridCol w:w="1795"/>
      </w:tblGrid>
      <w:tr w14:paraId="4CAB434A" w14:textId="67E2E41E" w:rsidTr="00D321A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5"/>
        </w:trPr>
        <w:tc>
          <w:tcPr>
            <w:tcW w:w="1513" w:type="dxa"/>
            <w:shd w:val="clear" w:color="auto" w:fill="auto"/>
          </w:tcPr>
          <w:p w:rsidR="006D11FB" w:rsidRPr="00880B3E" w:rsidP="5F597A8B" w14:paraId="64C0F875" w14:textId="77777777">
            <w:pPr>
              <w:jc w:val="center"/>
              <w:rPr>
                <w:rFonts w:ascii="Times New Roman" w:hAnsi="Times New Roman"/>
                <w:sz w:val="18"/>
                <w:szCs w:val="18"/>
              </w:rPr>
            </w:pPr>
            <w:r w:rsidRPr="00880B3E">
              <w:rPr>
                <w:rFonts w:ascii="Times New Roman" w:hAnsi="Times New Roman"/>
                <w:sz w:val="18"/>
                <w:szCs w:val="18"/>
              </w:rPr>
              <w:t>Category</w:t>
            </w:r>
          </w:p>
        </w:tc>
        <w:tc>
          <w:tcPr>
            <w:tcW w:w="1449" w:type="dxa"/>
            <w:shd w:val="clear" w:color="auto" w:fill="auto"/>
          </w:tcPr>
          <w:p w:rsidR="006D11FB" w:rsidRPr="00880B3E" w:rsidP="5F597A8B" w14:paraId="5A087BEA" w14:textId="77777777">
            <w:pPr>
              <w:jc w:val="center"/>
              <w:rPr>
                <w:rFonts w:ascii="Times New Roman" w:hAnsi="Times New Roman"/>
                <w:sz w:val="18"/>
                <w:szCs w:val="18"/>
              </w:rPr>
            </w:pPr>
            <w:r w:rsidRPr="00880B3E">
              <w:rPr>
                <w:rFonts w:ascii="Times New Roman" w:hAnsi="Times New Roman"/>
                <w:sz w:val="18"/>
                <w:szCs w:val="18"/>
              </w:rPr>
              <w:t>No. Responses</w:t>
            </w:r>
          </w:p>
        </w:tc>
        <w:tc>
          <w:tcPr>
            <w:tcW w:w="1319" w:type="dxa"/>
            <w:shd w:val="clear" w:color="auto" w:fill="auto"/>
          </w:tcPr>
          <w:p w:rsidR="006D11FB" w:rsidRPr="00880B3E" w:rsidP="5F597A8B" w14:paraId="1286B0EE" w14:textId="77777777">
            <w:pPr>
              <w:jc w:val="center"/>
              <w:rPr>
                <w:rFonts w:ascii="Times New Roman" w:hAnsi="Times New Roman"/>
                <w:sz w:val="18"/>
                <w:szCs w:val="18"/>
              </w:rPr>
            </w:pPr>
            <w:r w:rsidRPr="00880B3E">
              <w:rPr>
                <w:rFonts w:ascii="Times New Roman" w:hAnsi="Times New Roman"/>
                <w:sz w:val="18"/>
                <w:szCs w:val="18"/>
              </w:rPr>
              <w:t>No. Hours</w:t>
            </w:r>
          </w:p>
        </w:tc>
        <w:tc>
          <w:tcPr>
            <w:tcW w:w="1384" w:type="dxa"/>
            <w:shd w:val="clear" w:color="auto" w:fill="auto"/>
          </w:tcPr>
          <w:p w:rsidR="006D11FB" w:rsidRPr="00880B3E" w:rsidP="5F597A8B" w14:paraId="543E43AC" w14:textId="77777777">
            <w:pPr>
              <w:jc w:val="center"/>
              <w:rPr>
                <w:rFonts w:ascii="Times New Roman" w:hAnsi="Times New Roman"/>
                <w:sz w:val="18"/>
                <w:szCs w:val="18"/>
              </w:rPr>
            </w:pPr>
            <w:r w:rsidRPr="00880B3E">
              <w:rPr>
                <w:rFonts w:ascii="Times New Roman" w:hAnsi="Times New Roman"/>
                <w:sz w:val="18"/>
                <w:szCs w:val="18"/>
              </w:rPr>
              <w:t>Wage and Benefits</w:t>
            </w:r>
          </w:p>
        </w:tc>
        <w:tc>
          <w:tcPr>
            <w:tcW w:w="1795" w:type="dxa"/>
            <w:shd w:val="clear" w:color="auto" w:fill="auto"/>
          </w:tcPr>
          <w:p w:rsidR="006D11FB" w:rsidRPr="00880B3E" w:rsidP="5F597A8B" w14:paraId="73B6F393" w14:textId="77777777">
            <w:pPr>
              <w:jc w:val="center"/>
              <w:rPr>
                <w:rFonts w:ascii="Times New Roman" w:hAnsi="Times New Roman"/>
                <w:sz w:val="18"/>
                <w:szCs w:val="18"/>
              </w:rPr>
            </w:pPr>
            <w:r w:rsidRPr="00880B3E">
              <w:rPr>
                <w:rFonts w:ascii="Times New Roman" w:hAnsi="Times New Roman"/>
                <w:sz w:val="18"/>
                <w:szCs w:val="18"/>
              </w:rPr>
              <w:t>Cost</w:t>
            </w:r>
          </w:p>
        </w:tc>
      </w:tr>
      <w:tr w14:paraId="19B54E10" w14:textId="34D0CB62" w:rsidTr="00D321A6">
        <w:tblPrEx>
          <w:tblW w:w="0" w:type="auto"/>
          <w:tblLook w:val="04A0"/>
        </w:tblPrEx>
        <w:tc>
          <w:tcPr>
            <w:tcW w:w="1513" w:type="dxa"/>
            <w:shd w:val="clear" w:color="auto" w:fill="auto"/>
          </w:tcPr>
          <w:p w:rsidR="006D11FB" w:rsidRPr="00880B3E" w:rsidP="5F597A8B" w14:paraId="61415582" w14:textId="77777777">
            <w:pPr>
              <w:jc w:val="center"/>
              <w:rPr>
                <w:rFonts w:ascii="Times New Roman" w:hAnsi="Times New Roman"/>
                <w:sz w:val="18"/>
                <w:szCs w:val="18"/>
              </w:rPr>
            </w:pPr>
            <w:r w:rsidRPr="00880B3E">
              <w:rPr>
                <w:rFonts w:ascii="Times New Roman" w:hAnsi="Times New Roman"/>
                <w:sz w:val="18"/>
                <w:szCs w:val="18"/>
              </w:rPr>
              <w:t>Legal</w:t>
            </w:r>
          </w:p>
        </w:tc>
        <w:tc>
          <w:tcPr>
            <w:tcW w:w="1449" w:type="dxa"/>
            <w:shd w:val="clear" w:color="auto" w:fill="auto"/>
          </w:tcPr>
          <w:p w:rsidR="006D11FB" w:rsidRPr="00880B3E" w:rsidP="5F597A8B" w14:paraId="227A3E16" w14:textId="2722ACDE">
            <w:pPr>
              <w:jc w:val="center"/>
              <w:rPr>
                <w:rFonts w:ascii="Times New Roman" w:hAnsi="Times New Roman"/>
                <w:sz w:val="18"/>
                <w:szCs w:val="18"/>
              </w:rPr>
            </w:pPr>
            <w:r w:rsidRPr="00880B3E">
              <w:rPr>
                <w:rFonts w:ascii="Times New Roman" w:hAnsi="Times New Roman"/>
                <w:sz w:val="18"/>
                <w:szCs w:val="18"/>
              </w:rPr>
              <w:t>30</w:t>
            </w:r>
          </w:p>
        </w:tc>
        <w:tc>
          <w:tcPr>
            <w:tcW w:w="1319" w:type="dxa"/>
            <w:shd w:val="clear" w:color="auto" w:fill="auto"/>
          </w:tcPr>
          <w:p w:rsidR="006D11FB" w:rsidRPr="00880B3E" w:rsidP="5F597A8B" w14:paraId="46AC8E02" w14:textId="77777777">
            <w:pPr>
              <w:jc w:val="center"/>
              <w:rPr>
                <w:rFonts w:ascii="Times New Roman" w:hAnsi="Times New Roman"/>
                <w:sz w:val="18"/>
                <w:szCs w:val="18"/>
              </w:rPr>
            </w:pPr>
            <w:r w:rsidRPr="00880B3E">
              <w:rPr>
                <w:rFonts w:ascii="Times New Roman" w:hAnsi="Times New Roman"/>
                <w:sz w:val="18"/>
                <w:szCs w:val="18"/>
              </w:rPr>
              <w:t xml:space="preserve">3.1 </w:t>
            </w:r>
          </w:p>
        </w:tc>
        <w:tc>
          <w:tcPr>
            <w:tcW w:w="1384" w:type="dxa"/>
            <w:shd w:val="clear" w:color="auto" w:fill="auto"/>
          </w:tcPr>
          <w:p w:rsidR="006D11FB" w:rsidRPr="00880B3E" w:rsidP="5F597A8B" w14:paraId="64D0CF85" w14:textId="550F9045">
            <w:pPr>
              <w:jc w:val="center"/>
              <w:rPr>
                <w:rFonts w:ascii="Times New Roman" w:hAnsi="Times New Roman"/>
                <w:sz w:val="18"/>
                <w:szCs w:val="18"/>
              </w:rPr>
            </w:pPr>
            <w:r w:rsidRPr="00880B3E">
              <w:rPr>
                <w:rFonts w:ascii="Times New Roman" w:hAnsi="Times New Roman"/>
                <w:sz w:val="18"/>
                <w:szCs w:val="18"/>
              </w:rPr>
              <w:t>$92.</w:t>
            </w:r>
            <w:r>
              <w:rPr>
                <w:rFonts w:ascii="Times New Roman" w:hAnsi="Times New Roman"/>
                <w:sz w:val="18"/>
                <w:szCs w:val="18"/>
              </w:rPr>
              <w:t>24</w:t>
            </w:r>
          </w:p>
        </w:tc>
        <w:tc>
          <w:tcPr>
            <w:tcW w:w="1795" w:type="dxa"/>
            <w:shd w:val="clear" w:color="auto" w:fill="auto"/>
          </w:tcPr>
          <w:p w:rsidR="006D11FB" w:rsidRPr="00880B3E" w:rsidP="5F597A8B" w14:paraId="39B617A1" w14:textId="511E7DC2">
            <w:pPr>
              <w:jc w:val="center"/>
              <w:rPr>
                <w:rFonts w:ascii="Times New Roman" w:hAnsi="Times New Roman"/>
                <w:sz w:val="18"/>
                <w:szCs w:val="18"/>
              </w:rPr>
            </w:pPr>
            <w:r w:rsidRPr="00880B3E">
              <w:rPr>
                <w:rFonts w:ascii="Times New Roman" w:hAnsi="Times New Roman"/>
                <w:sz w:val="18"/>
                <w:szCs w:val="18"/>
              </w:rPr>
              <w:t>$8,</w:t>
            </w:r>
            <w:r>
              <w:rPr>
                <w:rFonts w:ascii="Times New Roman" w:hAnsi="Times New Roman"/>
                <w:sz w:val="18"/>
                <w:szCs w:val="18"/>
              </w:rPr>
              <w:t>578.32</w:t>
            </w:r>
          </w:p>
        </w:tc>
      </w:tr>
      <w:tr w14:paraId="25A3CE78" w14:textId="1AE18424" w:rsidTr="00D321A6">
        <w:tblPrEx>
          <w:tblW w:w="0" w:type="auto"/>
          <w:tblLook w:val="04A0"/>
        </w:tblPrEx>
        <w:trPr>
          <w:trHeight w:val="287"/>
        </w:trPr>
        <w:tc>
          <w:tcPr>
            <w:tcW w:w="1513" w:type="dxa"/>
            <w:shd w:val="clear" w:color="auto" w:fill="auto"/>
          </w:tcPr>
          <w:p w:rsidR="006D11FB" w:rsidRPr="00880B3E" w:rsidP="5F597A8B" w14:paraId="5B8075BB" w14:textId="77777777">
            <w:pPr>
              <w:jc w:val="center"/>
              <w:rPr>
                <w:rFonts w:ascii="Times New Roman" w:hAnsi="Times New Roman"/>
                <w:sz w:val="18"/>
                <w:szCs w:val="18"/>
              </w:rPr>
            </w:pPr>
            <w:r w:rsidRPr="00880B3E">
              <w:rPr>
                <w:rFonts w:ascii="Times New Roman" w:hAnsi="Times New Roman"/>
                <w:sz w:val="18"/>
                <w:szCs w:val="18"/>
              </w:rPr>
              <w:t>Professional</w:t>
            </w:r>
          </w:p>
        </w:tc>
        <w:tc>
          <w:tcPr>
            <w:tcW w:w="1449" w:type="dxa"/>
            <w:shd w:val="clear" w:color="auto" w:fill="auto"/>
          </w:tcPr>
          <w:p w:rsidR="006D11FB" w:rsidRPr="00880B3E" w:rsidP="5F597A8B" w14:paraId="6A31706E" w14:textId="7DED04A6">
            <w:pPr>
              <w:jc w:val="center"/>
              <w:rPr>
                <w:rFonts w:ascii="Times New Roman" w:hAnsi="Times New Roman"/>
                <w:sz w:val="18"/>
                <w:szCs w:val="18"/>
              </w:rPr>
            </w:pPr>
            <w:r w:rsidRPr="00880B3E">
              <w:rPr>
                <w:rFonts w:ascii="Times New Roman" w:hAnsi="Times New Roman"/>
                <w:sz w:val="18"/>
                <w:szCs w:val="18"/>
              </w:rPr>
              <w:t>30</w:t>
            </w:r>
          </w:p>
        </w:tc>
        <w:tc>
          <w:tcPr>
            <w:tcW w:w="1319" w:type="dxa"/>
            <w:shd w:val="clear" w:color="auto" w:fill="auto"/>
          </w:tcPr>
          <w:p w:rsidR="006D11FB" w:rsidRPr="00880B3E" w:rsidP="5F597A8B" w14:paraId="05B32294" w14:textId="77777777">
            <w:pPr>
              <w:jc w:val="center"/>
              <w:rPr>
                <w:rFonts w:ascii="Times New Roman" w:hAnsi="Times New Roman"/>
                <w:sz w:val="18"/>
                <w:szCs w:val="18"/>
              </w:rPr>
            </w:pPr>
            <w:r w:rsidRPr="00880B3E">
              <w:rPr>
                <w:rFonts w:ascii="Times New Roman" w:hAnsi="Times New Roman"/>
                <w:sz w:val="18"/>
                <w:szCs w:val="18"/>
              </w:rPr>
              <w:t>2.5</w:t>
            </w:r>
          </w:p>
        </w:tc>
        <w:tc>
          <w:tcPr>
            <w:tcW w:w="1384" w:type="dxa"/>
            <w:shd w:val="clear" w:color="auto" w:fill="auto"/>
          </w:tcPr>
          <w:p w:rsidR="006D11FB" w:rsidRPr="00880B3E" w:rsidP="5F597A8B" w14:paraId="4442297C" w14:textId="19CB5B63">
            <w:pPr>
              <w:jc w:val="center"/>
              <w:rPr>
                <w:rFonts w:ascii="Times New Roman" w:hAnsi="Times New Roman"/>
                <w:sz w:val="18"/>
                <w:szCs w:val="18"/>
              </w:rPr>
            </w:pPr>
            <w:r w:rsidRPr="00880B3E">
              <w:rPr>
                <w:rFonts w:ascii="Times New Roman" w:hAnsi="Times New Roman"/>
                <w:sz w:val="18"/>
                <w:szCs w:val="18"/>
              </w:rPr>
              <w:t>$</w:t>
            </w:r>
            <w:r>
              <w:rPr>
                <w:rFonts w:ascii="Times New Roman" w:hAnsi="Times New Roman"/>
                <w:sz w:val="18"/>
                <w:szCs w:val="18"/>
              </w:rPr>
              <w:t>80.82</w:t>
            </w:r>
          </w:p>
        </w:tc>
        <w:tc>
          <w:tcPr>
            <w:tcW w:w="1795" w:type="dxa"/>
            <w:shd w:val="clear" w:color="auto" w:fill="auto"/>
          </w:tcPr>
          <w:p w:rsidR="006D11FB" w:rsidRPr="00880B3E" w:rsidP="5F597A8B" w14:paraId="393E49D9" w14:textId="091DF6F3">
            <w:pPr>
              <w:jc w:val="center"/>
              <w:rPr>
                <w:rFonts w:ascii="Times New Roman" w:hAnsi="Times New Roman"/>
                <w:sz w:val="18"/>
                <w:szCs w:val="18"/>
              </w:rPr>
            </w:pPr>
            <w:r w:rsidRPr="00880B3E">
              <w:rPr>
                <w:rFonts w:ascii="Times New Roman" w:hAnsi="Times New Roman"/>
                <w:sz w:val="18"/>
                <w:szCs w:val="18"/>
              </w:rPr>
              <w:t>$</w:t>
            </w:r>
            <w:r>
              <w:rPr>
                <w:rFonts w:ascii="Times New Roman" w:hAnsi="Times New Roman"/>
                <w:sz w:val="18"/>
                <w:szCs w:val="18"/>
              </w:rPr>
              <w:t>6</w:t>
            </w:r>
            <w:r w:rsidR="00A83E32">
              <w:rPr>
                <w:rFonts w:ascii="Times New Roman" w:hAnsi="Times New Roman"/>
                <w:sz w:val="18"/>
                <w:szCs w:val="18"/>
              </w:rPr>
              <w:t>,</w:t>
            </w:r>
            <w:r>
              <w:rPr>
                <w:rFonts w:ascii="Times New Roman" w:hAnsi="Times New Roman"/>
                <w:sz w:val="18"/>
                <w:szCs w:val="18"/>
              </w:rPr>
              <w:t>061.50</w:t>
            </w:r>
          </w:p>
        </w:tc>
      </w:tr>
      <w:tr w14:paraId="6E76F71D" w14:textId="1A3B9975" w:rsidTr="00D321A6">
        <w:tblPrEx>
          <w:tblW w:w="0" w:type="auto"/>
          <w:tblLook w:val="04A0"/>
        </w:tblPrEx>
        <w:tc>
          <w:tcPr>
            <w:tcW w:w="1513" w:type="dxa"/>
            <w:shd w:val="clear" w:color="auto" w:fill="auto"/>
          </w:tcPr>
          <w:p w:rsidR="00F7318B" w:rsidRPr="00880B3E" w:rsidP="5F597A8B" w14:paraId="6B4FC56D" w14:textId="742A0175">
            <w:pPr>
              <w:jc w:val="center"/>
              <w:rPr>
                <w:rFonts w:ascii="Times New Roman" w:hAnsi="Times New Roman"/>
                <w:sz w:val="18"/>
                <w:szCs w:val="18"/>
              </w:rPr>
            </w:pPr>
            <w:r w:rsidRPr="00880B3E">
              <w:rPr>
                <w:rFonts w:ascii="Times New Roman" w:hAnsi="Times New Roman"/>
                <w:sz w:val="18"/>
                <w:szCs w:val="18"/>
              </w:rPr>
              <w:t>Total Cost to Respondents</w:t>
            </w:r>
          </w:p>
        </w:tc>
        <w:tc>
          <w:tcPr>
            <w:tcW w:w="1449" w:type="dxa"/>
            <w:shd w:val="clear" w:color="auto" w:fill="auto"/>
          </w:tcPr>
          <w:p w:rsidR="00F7318B" w:rsidRPr="00880B3E" w:rsidP="5F597A8B" w14:paraId="6E55CA8D" w14:textId="6F4A237A">
            <w:pPr>
              <w:jc w:val="center"/>
              <w:rPr>
                <w:rFonts w:ascii="Times New Roman" w:hAnsi="Times New Roman"/>
                <w:sz w:val="18"/>
                <w:szCs w:val="18"/>
              </w:rPr>
            </w:pPr>
            <w:r>
              <w:rPr>
                <w:rFonts w:ascii="Times New Roman" w:hAnsi="Times New Roman"/>
                <w:sz w:val="18"/>
                <w:szCs w:val="18"/>
              </w:rPr>
              <w:t>0</w:t>
            </w:r>
          </w:p>
        </w:tc>
        <w:tc>
          <w:tcPr>
            <w:tcW w:w="1319" w:type="dxa"/>
            <w:shd w:val="clear" w:color="auto" w:fill="auto"/>
          </w:tcPr>
          <w:p w:rsidR="00F7318B" w:rsidRPr="00880B3E" w:rsidP="5F597A8B" w14:paraId="6C48690C" w14:textId="3E61EAA7">
            <w:pPr>
              <w:jc w:val="center"/>
              <w:rPr>
                <w:rFonts w:ascii="Times New Roman" w:hAnsi="Times New Roman"/>
                <w:sz w:val="18"/>
                <w:szCs w:val="18"/>
              </w:rPr>
            </w:pPr>
            <w:r>
              <w:rPr>
                <w:rFonts w:ascii="Times New Roman" w:hAnsi="Times New Roman"/>
                <w:sz w:val="18"/>
                <w:szCs w:val="18"/>
              </w:rPr>
              <w:t>0</w:t>
            </w:r>
          </w:p>
        </w:tc>
        <w:tc>
          <w:tcPr>
            <w:tcW w:w="1384" w:type="dxa"/>
            <w:shd w:val="clear" w:color="auto" w:fill="auto"/>
          </w:tcPr>
          <w:p w:rsidR="00F7318B" w:rsidRPr="00880B3E" w:rsidP="5F597A8B" w14:paraId="30F2EBDE" w14:textId="3A9EE9CD">
            <w:pPr>
              <w:jc w:val="center"/>
              <w:rPr>
                <w:rFonts w:ascii="Times New Roman" w:hAnsi="Times New Roman"/>
                <w:sz w:val="18"/>
                <w:szCs w:val="18"/>
              </w:rPr>
            </w:pPr>
            <w:r>
              <w:rPr>
                <w:rFonts w:ascii="Times New Roman" w:hAnsi="Times New Roman"/>
                <w:sz w:val="18"/>
                <w:szCs w:val="18"/>
              </w:rPr>
              <w:t>0</w:t>
            </w:r>
          </w:p>
        </w:tc>
        <w:tc>
          <w:tcPr>
            <w:tcW w:w="1795" w:type="dxa"/>
            <w:shd w:val="clear" w:color="auto" w:fill="auto"/>
          </w:tcPr>
          <w:p w:rsidR="00F7318B" w:rsidRPr="00880B3E" w:rsidP="5F597A8B" w14:paraId="724F7CE3" w14:textId="152EC6E9">
            <w:pPr>
              <w:jc w:val="center"/>
              <w:rPr>
                <w:rFonts w:ascii="Times New Roman" w:hAnsi="Times New Roman"/>
                <w:sz w:val="18"/>
                <w:szCs w:val="18"/>
              </w:rPr>
            </w:pPr>
            <w:r>
              <w:rPr>
                <w:rFonts w:ascii="Times New Roman" w:hAnsi="Times New Roman"/>
                <w:sz w:val="18"/>
                <w:szCs w:val="18"/>
              </w:rPr>
              <w:t>$14,639.82</w:t>
            </w:r>
          </w:p>
        </w:tc>
      </w:tr>
    </w:tbl>
    <w:p w:rsidR="00DB6B16" w:rsidRPr="0004519D" w:rsidP="197C0D9D" w14:paraId="64F30E0A" w14:textId="77777777">
      <w:pPr>
        <w:rPr>
          <w:rFonts w:ascii="Times New Roman" w:hAnsi="Times New Roman"/>
          <w:b/>
          <w:bCs/>
          <w:sz w:val="24"/>
          <w:szCs w:val="24"/>
        </w:rPr>
      </w:pPr>
    </w:p>
    <w:p w:rsidR="003B6AF7" w:rsidP="197C0D9D" w14:paraId="7164D728" w14:textId="773D8FF7">
      <w:pPr>
        <w:numPr>
          <w:ilvl w:val="0"/>
          <w:numId w:val="1"/>
        </w:numPr>
        <w:rPr>
          <w:rFonts w:ascii="Times New Roman" w:hAnsi="Times New Roman"/>
          <w:b/>
          <w:bCs/>
          <w:sz w:val="24"/>
          <w:szCs w:val="24"/>
        </w:rPr>
      </w:pPr>
      <w:r w:rsidRPr="5F597A8B">
        <w:rPr>
          <w:rFonts w:ascii="Times New Roman" w:hAnsi="Times New Roman"/>
          <w:b/>
          <w:bCs/>
          <w:sz w:val="24"/>
          <w:szCs w:val="24"/>
          <w:u w:val="single"/>
        </w:rPr>
        <w:t xml:space="preserve">Provide an estimate of </w:t>
      </w:r>
      <w:r w:rsidRPr="5F597A8B" w:rsidR="0004519D">
        <w:rPr>
          <w:rFonts w:ascii="Times New Roman" w:hAnsi="Times New Roman"/>
          <w:b/>
          <w:bCs/>
          <w:sz w:val="24"/>
          <w:szCs w:val="24"/>
          <w:u w:val="single"/>
        </w:rPr>
        <w:t xml:space="preserve">the total annual cost </w:t>
      </w:r>
      <w:r w:rsidRPr="5F597A8B">
        <w:rPr>
          <w:rFonts w:ascii="Times New Roman" w:hAnsi="Times New Roman"/>
          <w:b/>
          <w:bCs/>
          <w:sz w:val="24"/>
          <w:szCs w:val="24"/>
          <w:u w:val="single"/>
        </w:rPr>
        <w:t xml:space="preserve">burden </w:t>
      </w:r>
      <w:r w:rsidRPr="5F597A8B" w:rsidR="0004519D">
        <w:rPr>
          <w:rFonts w:ascii="Times New Roman" w:hAnsi="Times New Roman"/>
          <w:b/>
          <w:bCs/>
          <w:sz w:val="24"/>
          <w:szCs w:val="24"/>
          <w:u w:val="single"/>
        </w:rPr>
        <w:t xml:space="preserve">to respondents or recordkeepers resulting from the </w:t>
      </w:r>
      <w:r w:rsidRPr="5F597A8B">
        <w:rPr>
          <w:rFonts w:ascii="Times New Roman" w:hAnsi="Times New Roman"/>
          <w:b/>
          <w:bCs/>
          <w:sz w:val="24"/>
          <w:szCs w:val="24"/>
          <w:u w:val="single"/>
        </w:rPr>
        <w:t>collection of information</w:t>
      </w:r>
      <w:r w:rsidRPr="5F597A8B">
        <w:rPr>
          <w:rFonts w:ascii="Times New Roman" w:hAnsi="Times New Roman"/>
          <w:b/>
          <w:bCs/>
          <w:sz w:val="24"/>
          <w:szCs w:val="24"/>
        </w:rPr>
        <w:t>.</w:t>
      </w:r>
    </w:p>
    <w:p w:rsidR="001D5136" w:rsidRPr="001D5136" w:rsidP="001D5136" w14:paraId="0FC8E541" w14:textId="77777777">
      <w:pPr>
        <w:ind w:left="600"/>
        <w:rPr>
          <w:rFonts w:ascii="Times New Roman" w:hAnsi="Times New Roman"/>
          <w:b/>
          <w:bCs/>
          <w:sz w:val="24"/>
          <w:szCs w:val="24"/>
        </w:rPr>
      </w:pPr>
    </w:p>
    <w:p w:rsidR="00EB6DDD" w:rsidP="197C0D9D" w14:paraId="449F0175" w14:textId="77777777">
      <w:pPr>
        <w:rPr>
          <w:rFonts w:ascii="Times New Roman" w:hAnsi="Times New Roman"/>
          <w:sz w:val="24"/>
          <w:szCs w:val="24"/>
        </w:rPr>
      </w:pPr>
      <w:r w:rsidRPr="197C0D9D">
        <w:rPr>
          <w:rFonts w:ascii="Times New Roman" w:hAnsi="Times New Roman"/>
          <w:sz w:val="24"/>
          <w:szCs w:val="24"/>
        </w:rPr>
        <w:t>There are no capital and start-</w:t>
      </w:r>
      <w:r w:rsidRPr="197C0D9D" w:rsidR="00AA676B">
        <w:rPr>
          <w:rFonts w:ascii="Times New Roman" w:hAnsi="Times New Roman"/>
          <w:sz w:val="24"/>
          <w:szCs w:val="24"/>
        </w:rPr>
        <w:t>costs,</w:t>
      </w:r>
      <w:r w:rsidRPr="197C0D9D">
        <w:rPr>
          <w:rFonts w:ascii="Times New Roman" w:hAnsi="Times New Roman"/>
          <w:sz w:val="24"/>
          <w:szCs w:val="24"/>
        </w:rPr>
        <w:t xml:space="preserve"> or operation and maintenance costs associated with the collection.</w:t>
      </w:r>
    </w:p>
    <w:p w:rsidR="00EB6DDD" w:rsidP="197C0D9D" w14:paraId="2307BCF3" w14:textId="77777777">
      <w:pPr>
        <w:rPr>
          <w:rFonts w:ascii="Times New Roman" w:hAnsi="Times New Roman"/>
          <w:sz w:val="24"/>
          <w:szCs w:val="24"/>
        </w:rPr>
      </w:pPr>
    </w:p>
    <w:p w:rsidR="003B6AF7" w:rsidRPr="0004519D" w:rsidP="197C0D9D" w14:paraId="7AE868C7" w14:textId="634FBA84">
      <w:pPr>
        <w:rPr>
          <w:rFonts w:ascii="Times New Roman" w:hAnsi="Times New Roman"/>
          <w:b/>
          <w:bCs/>
          <w:sz w:val="24"/>
          <w:szCs w:val="24"/>
        </w:rPr>
      </w:pPr>
      <w:r w:rsidRPr="197C0D9D">
        <w:rPr>
          <w:rFonts w:ascii="Times New Roman" w:hAnsi="Times New Roman"/>
          <w:b/>
          <w:bCs/>
          <w:sz w:val="24"/>
          <w:szCs w:val="24"/>
        </w:rPr>
        <w:t xml:space="preserve">14.  </w:t>
      </w:r>
      <w:r w:rsidRPr="197C0D9D" w:rsidR="0004519D">
        <w:rPr>
          <w:rFonts w:ascii="Times New Roman" w:hAnsi="Times New Roman"/>
          <w:b/>
          <w:bCs/>
          <w:sz w:val="24"/>
          <w:szCs w:val="24"/>
          <w:u w:val="single"/>
        </w:rPr>
        <w:t>Provide estimates of a</w:t>
      </w:r>
      <w:r w:rsidRPr="197C0D9D">
        <w:rPr>
          <w:rFonts w:ascii="Times New Roman" w:hAnsi="Times New Roman"/>
          <w:b/>
          <w:bCs/>
          <w:sz w:val="24"/>
          <w:szCs w:val="24"/>
          <w:u w:val="single"/>
        </w:rPr>
        <w:t xml:space="preserve">nnualized cost to the Federal </w:t>
      </w:r>
      <w:r w:rsidRPr="197C0D9D" w:rsidR="00614A1F">
        <w:rPr>
          <w:rFonts w:ascii="Times New Roman" w:hAnsi="Times New Roman"/>
          <w:b/>
          <w:bCs/>
          <w:sz w:val="24"/>
          <w:szCs w:val="24"/>
          <w:u w:val="single"/>
        </w:rPr>
        <w:t>government</w:t>
      </w:r>
      <w:r w:rsidRPr="197C0D9D">
        <w:rPr>
          <w:rFonts w:ascii="Times New Roman" w:hAnsi="Times New Roman"/>
          <w:b/>
          <w:bCs/>
          <w:sz w:val="24"/>
          <w:szCs w:val="24"/>
        </w:rPr>
        <w:t>.</w:t>
      </w:r>
    </w:p>
    <w:p w:rsidR="003B6AF7" w:rsidP="197C0D9D" w14:paraId="41088477" w14:textId="77777777">
      <w:pPr>
        <w:rPr>
          <w:rFonts w:ascii="Times New Roman" w:hAnsi="Times New Roman"/>
          <w:sz w:val="24"/>
          <w:szCs w:val="24"/>
        </w:rPr>
      </w:pPr>
    </w:p>
    <w:p w:rsidR="007C7A35" w:rsidP="197C0D9D" w14:paraId="435AC65C" w14:textId="5F548775">
      <w:pPr>
        <w:rPr>
          <w:rFonts w:ascii="Times New Roman" w:hAnsi="Times New Roman"/>
          <w:sz w:val="24"/>
          <w:szCs w:val="24"/>
        </w:rPr>
      </w:pPr>
      <w:r w:rsidRPr="5F597A8B">
        <w:rPr>
          <w:rFonts w:ascii="Times New Roman" w:hAnsi="Times New Roman"/>
          <w:sz w:val="24"/>
          <w:szCs w:val="24"/>
        </w:rPr>
        <w:t>RUS</w:t>
      </w:r>
      <w:r w:rsidRPr="5F597A8B" w:rsidR="00957160">
        <w:rPr>
          <w:rFonts w:ascii="Times New Roman" w:hAnsi="Times New Roman"/>
          <w:sz w:val="24"/>
          <w:szCs w:val="24"/>
        </w:rPr>
        <w:t xml:space="preserve"> estimates the annualized cost to the Federal </w:t>
      </w:r>
      <w:r w:rsidRPr="5F597A8B" w:rsidR="00614A1F">
        <w:rPr>
          <w:rFonts w:ascii="Times New Roman" w:hAnsi="Times New Roman"/>
          <w:sz w:val="24"/>
          <w:szCs w:val="24"/>
        </w:rPr>
        <w:t>government</w:t>
      </w:r>
      <w:r w:rsidRPr="5F597A8B" w:rsidR="00957160">
        <w:rPr>
          <w:rFonts w:ascii="Times New Roman" w:hAnsi="Times New Roman"/>
          <w:sz w:val="24"/>
          <w:szCs w:val="24"/>
        </w:rPr>
        <w:t xml:space="preserve"> </w:t>
      </w:r>
      <w:r w:rsidRPr="00D321A6" w:rsidR="00957160">
        <w:rPr>
          <w:rFonts w:ascii="Times New Roman" w:hAnsi="Times New Roman"/>
          <w:sz w:val="24"/>
          <w:szCs w:val="24"/>
        </w:rPr>
        <w:t xml:space="preserve">is </w:t>
      </w:r>
      <w:r w:rsidRPr="00D321A6" w:rsidR="008C596C">
        <w:rPr>
          <w:rFonts w:ascii="Times New Roman" w:hAnsi="Times New Roman"/>
          <w:sz w:val="24"/>
          <w:szCs w:val="24"/>
        </w:rPr>
        <w:t>$4,</w:t>
      </w:r>
      <w:r w:rsidRPr="00D321A6" w:rsidR="000967A3">
        <w:rPr>
          <w:rFonts w:ascii="Times New Roman" w:hAnsi="Times New Roman"/>
          <w:sz w:val="24"/>
          <w:szCs w:val="24"/>
        </w:rPr>
        <w:t>123.19</w:t>
      </w:r>
      <w:r w:rsidRPr="00D321A6" w:rsidR="000E2887">
        <w:rPr>
          <w:rFonts w:ascii="Times New Roman" w:hAnsi="Times New Roman"/>
          <w:sz w:val="24"/>
          <w:szCs w:val="24"/>
        </w:rPr>
        <w:t>.</w:t>
      </w:r>
      <w:r w:rsidR="00D321A6">
        <w:rPr>
          <w:rFonts w:ascii="Times New Roman" w:hAnsi="Times New Roman"/>
          <w:sz w:val="24"/>
          <w:szCs w:val="24"/>
        </w:rPr>
        <w:t xml:space="preserve"> </w:t>
      </w:r>
      <w:r w:rsidRPr="5F597A8B" w:rsidR="0002778C">
        <w:rPr>
          <w:rFonts w:ascii="Times New Roman" w:hAnsi="Times New Roman"/>
          <w:sz w:val="24"/>
          <w:szCs w:val="24"/>
        </w:rPr>
        <w:t xml:space="preserve">The table below displays </w:t>
      </w:r>
      <w:r w:rsidRPr="5F597A8B" w:rsidR="00957160">
        <w:rPr>
          <w:rFonts w:ascii="Times New Roman" w:hAnsi="Times New Roman"/>
          <w:sz w:val="24"/>
          <w:szCs w:val="24"/>
        </w:rPr>
        <w:t>estimated cost to the government based</w:t>
      </w:r>
      <w:r w:rsidRPr="5F597A8B" w:rsidR="00F46B34">
        <w:rPr>
          <w:rFonts w:ascii="Times New Roman" w:hAnsi="Times New Roman"/>
          <w:sz w:val="24"/>
          <w:szCs w:val="24"/>
        </w:rPr>
        <w:t xml:space="preserve"> upon an hourly salary of $4</w:t>
      </w:r>
      <w:r w:rsidRPr="5F597A8B" w:rsidR="00AD6B22">
        <w:rPr>
          <w:rFonts w:ascii="Times New Roman" w:hAnsi="Times New Roman"/>
          <w:sz w:val="24"/>
          <w:szCs w:val="24"/>
        </w:rPr>
        <w:t>7.35</w:t>
      </w:r>
      <w:r w:rsidRPr="5F597A8B" w:rsidR="00957160">
        <w:rPr>
          <w:rFonts w:ascii="Times New Roman" w:hAnsi="Times New Roman"/>
          <w:sz w:val="24"/>
          <w:szCs w:val="24"/>
        </w:rPr>
        <w:t xml:space="preserve"> an hour for a GS-12 Step 5 federal employee</w:t>
      </w:r>
      <w:r w:rsidRPr="5F597A8B">
        <w:rPr>
          <w:rFonts w:ascii="Times New Roman" w:hAnsi="Times New Roman"/>
          <w:sz w:val="24"/>
          <w:szCs w:val="24"/>
        </w:rPr>
        <w:t xml:space="preserve"> (Professional</w:t>
      </w:r>
      <w:r w:rsidRPr="5F597A8B" w:rsidR="008C596C">
        <w:rPr>
          <w:rFonts w:ascii="Times New Roman" w:hAnsi="Times New Roman"/>
          <w:sz w:val="24"/>
          <w:szCs w:val="24"/>
        </w:rPr>
        <w:t>) and an hourly salary of $2</w:t>
      </w:r>
      <w:r w:rsidRPr="5F597A8B" w:rsidR="00100AFA">
        <w:rPr>
          <w:rFonts w:ascii="Times New Roman" w:hAnsi="Times New Roman"/>
          <w:sz w:val="24"/>
          <w:szCs w:val="24"/>
        </w:rPr>
        <w:t>4.02</w:t>
      </w:r>
      <w:r w:rsidRPr="5F597A8B">
        <w:rPr>
          <w:rFonts w:ascii="Times New Roman" w:hAnsi="Times New Roman"/>
          <w:sz w:val="24"/>
          <w:szCs w:val="24"/>
        </w:rPr>
        <w:t xml:space="preserve"> for a GS-6 Step 5 federal employee (Clerical)</w:t>
      </w:r>
      <w:r w:rsidRPr="5F597A8B" w:rsidR="00957160">
        <w:rPr>
          <w:rFonts w:ascii="Times New Roman" w:hAnsi="Times New Roman"/>
          <w:sz w:val="24"/>
          <w:szCs w:val="24"/>
        </w:rPr>
        <w:t xml:space="preserve">. The </w:t>
      </w:r>
      <w:r w:rsidRPr="5F597A8B">
        <w:rPr>
          <w:rFonts w:ascii="Times New Roman" w:hAnsi="Times New Roman"/>
          <w:sz w:val="24"/>
          <w:szCs w:val="24"/>
        </w:rPr>
        <w:t xml:space="preserve">total </w:t>
      </w:r>
      <w:r w:rsidRPr="5F597A8B" w:rsidR="00957160">
        <w:rPr>
          <w:rFonts w:ascii="Times New Roman" w:hAnsi="Times New Roman"/>
          <w:sz w:val="24"/>
          <w:szCs w:val="24"/>
        </w:rPr>
        <w:t>hourly wage was calculated</w:t>
      </w:r>
      <w:r w:rsidRPr="5F597A8B">
        <w:rPr>
          <w:rFonts w:ascii="Times New Roman" w:hAnsi="Times New Roman"/>
          <w:sz w:val="24"/>
          <w:szCs w:val="24"/>
        </w:rPr>
        <w:t xml:space="preserve"> multiplying the hourly rates</w:t>
      </w:r>
      <w:r w:rsidRPr="5F597A8B" w:rsidR="00957160">
        <w:rPr>
          <w:rFonts w:ascii="Times New Roman" w:hAnsi="Times New Roman"/>
          <w:sz w:val="24"/>
          <w:szCs w:val="24"/>
        </w:rPr>
        <w:t xml:space="preserve"> by 36.25% to account for a </w:t>
      </w:r>
      <w:r w:rsidRPr="5F597A8B">
        <w:rPr>
          <w:rFonts w:ascii="Times New Roman" w:hAnsi="Times New Roman"/>
          <w:sz w:val="24"/>
          <w:szCs w:val="24"/>
        </w:rPr>
        <w:t>fringe benefit cost factor for total hourly wages of</w:t>
      </w:r>
      <w:r w:rsidRPr="5F597A8B" w:rsidR="008C596C">
        <w:rPr>
          <w:rFonts w:ascii="Times New Roman" w:hAnsi="Times New Roman"/>
          <w:sz w:val="24"/>
          <w:szCs w:val="24"/>
        </w:rPr>
        <w:t xml:space="preserve"> $</w:t>
      </w:r>
      <w:r w:rsidRPr="5F597A8B" w:rsidR="00C13B24">
        <w:rPr>
          <w:rFonts w:ascii="Times New Roman" w:hAnsi="Times New Roman"/>
          <w:sz w:val="24"/>
          <w:szCs w:val="24"/>
        </w:rPr>
        <w:t>6</w:t>
      </w:r>
      <w:r w:rsidRPr="5F597A8B" w:rsidR="00100AFA">
        <w:rPr>
          <w:rFonts w:ascii="Times New Roman" w:hAnsi="Times New Roman"/>
          <w:sz w:val="24"/>
          <w:szCs w:val="24"/>
        </w:rPr>
        <w:t>4.51</w:t>
      </w:r>
      <w:r w:rsidRPr="5F597A8B">
        <w:rPr>
          <w:rFonts w:ascii="Times New Roman" w:hAnsi="Times New Roman"/>
          <w:sz w:val="24"/>
          <w:szCs w:val="24"/>
        </w:rPr>
        <w:t xml:space="preserve"> for a GS-12 Step 5 federal employee and </w:t>
      </w:r>
      <w:r w:rsidRPr="5F597A8B" w:rsidR="008C596C">
        <w:rPr>
          <w:rFonts w:ascii="Times New Roman" w:hAnsi="Times New Roman"/>
          <w:sz w:val="24"/>
          <w:szCs w:val="24"/>
        </w:rPr>
        <w:t>$</w:t>
      </w:r>
      <w:r w:rsidRPr="5F597A8B" w:rsidR="00C13B24">
        <w:rPr>
          <w:rFonts w:ascii="Times New Roman" w:hAnsi="Times New Roman"/>
          <w:sz w:val="24"/>
          <w:szCs w:val="24"/>
        </w:rPr>
        <w:t>3</w:t>
      </w:r>
      <w:r w:rsidRPr="5F597A8B" w:rsidR="00100AFA">
        <w:rPr>
          <w:rFonts w:ascii="Times New Roman" w:hAnsi="Times New Roman"/>
          <w:sz w:val="24"/>
          <w:szCs w:val="24"/>
        </w:rPr>
        <w:t>2.73</w:t>
      </w:r>
      <w:r w:rsidRPr="5F597A8B">
        <w:rPr>
          <w:rFonts w:ascii="Times New Roman" w:hAnsi="Times New Roman"/>
          <w:sz w:val="24"/>
          <w:szCs w:val="24"/>
        </w:rPr>
        <w:t xml:space="preserve"> for a GS-6 Step 5 federal employee.  Estimates are </w:t>
      </w:r>
      <w:r w:rsidRPr="5F597A8B" w:rsidR="000E2887">
        <w:rPr>
          <w:rFonts w:ascii="Times New Roman" w:hAnsi="Times New Roman"/>
          <w:sz w:val="24"/>
          <w:szCs w:val="24"/>
        </w:rPr>
        <w:t>based upon current</w:t>
      </w:r>
      <w:r w:rsidRPr="5F597A8B">
        <w:rPr>
          <w:rFonts w:ascii="Times New Roman" w:hAnsi="Times New Roman"/>
          <w:sz w:val="24"/>
          <w:szCs w:val="24"/>
        </w:rPr>
        <w:t xml:space="preserve"> research and prior experience with this collection.</w:t>
      </w:r>
    </w:p>
    <w:p w:rsidR="00251BF0" w:rsidP="197C0D9D" w14:paraId="69254E53" w14:textId="77777777">
      <w:pPr>
        <w:rPr>
          <w:rFonts w:ascii="Times New Roman" w:hAnsi="Times New Roman"/>
          <w:sz w:val="24"/>
          <w:szCs w:val="24"/>
        </w:rPr>
      </w:pPr>
    </w:p>
    <w:p w:rsidR="0002778C" w:rsidP="197C0D9D" w14:paraId="064A4175" w14:textId="25A69B37">
      <w:pPr>
        <w:rPr>
          <w:rFonts w:ascii="Times New Roman" w:hAnsi="Times New Roman"/>
          <w:sz w:val="24"/>
          <w:szCs w:val="24"/>
        </w:rPr>
      </w:pPr>
      <w:r w:rsidRPr="197C0D9D">
        <w:rPr>
          <w:rFonts w:ascii="Times New Roman" w:hAnsi="Times New Roman"/>
          <w:sz w:val="24"/>
          <w:szCs w:val="24"/>
        </w:rPr>
        <w:t xml:space="preserve">Table 2: Federal Government </w:t>
      </w:r>
      <w:r w:rsidRPr="197C0D9D" w:rsidR="005A7D77">
        <w:rPr>
          <w:rFonts w:ascii="Times New Roman" w:hAnsi="Times New Roman"/>
          <w:sz w:val="24"/>
          <w:szCs w:val="24"/>
        </w:rPr>
        <w:t>C</w:t>
      </w:r>
      <w:r w:rsidRPr="197C0D9D">
        <w:rPr>
          <w:rFonts w:ascii="Times New Roman" w:hAnsi="Times New Roman"/>
          <w:sz w:val="24"/>
          <w:szCs w:val="24"/>
        </w:rPr>
        <w:t xml:space="preserve">ost </w:t>
      </w:r>
      <w:r w:rsidRPr="197C0D9D" w:rsidR="005A7D77">
        <w:rPr>
          <w:rFonts w:ascii="Times New Roman" w:hAnsi="Times New Roman"/>
          <w:sz w:val="24"/>
          <w:szCs w:val="24"/>
        </w:rPr>
        <w:t>C</w:t>
      </w:r>
      <w:r w:rsidRPr="197C0D9D">
        <w:rPr>
          <w:rFonts w:ascii="Times New Roman" w:hAnsi="Times New Roman"/>
          <w:sz w:val="24"/>
          <w:szCs w:val="24"/>
        </w:rPr>
        <w:t>alculation:</w:t>
      </w:r>
    </w:p>
    <w:p w:rsidR="007C7A35" w:rsidRPr="007C7A35" w:rsidP="197C0D9D" w14:paraId="69BDE424" w14:textId="77777777">
      <w:pPr>
        <w:jc w:val="center"/>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4"/>
        <w:gridCol w:w="1710"/>
        <w:gridCol w:w="1733"/>
        <w:gridCol w:w="1727"/>
        <w:gridCol w:w="1726"/>
      </w:tblGrid>
      <w:tr w14:paraId="0F6A69AA" w14:textId="77777777" w:rsidTr="197C0D9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71" w:type="dxa"/>
          </w:tcPr>
          <w:p w:rsidR="007C7A35" w:rsidRPr="00152C19" w:rsidP="197C0D9D" w14:paraId="34E63396" w14:textId="77777777">
            <w:pPr>
              <w:jc w:val="center"/>
              <w:rPr>
                <w:rFonts w:ascii="Times New Roman" w:hAnsi="Times New Roman"/>
                <w:sz w:val="18"/>
                <w:szCs w:val="18"/>
              </w:rPr>
            </w:pPr>
          </w:p>
        </w:tc>
        <w:tc>
          <w:tcPr>
            <w:tcW w:w="1771" w:type="dxa"/>
          </w:tcPr>
          <w:p w:rsidR="007C7A35" w:rsidRPr="00152C19" w:rsidP="197C0D9D" w14:paraId="7E55DAA7" w14:textId="77777777">
            <w:pPr>
              <w:jc w:val="center"/>
              <w:rPr>
                <w:rFonts w:ascii="Times New Roman" w:hAnsi="Times New Roman"/>
                <w:sz w:val="18"/>
                <w:szCs w:val="18"/>
              </w:rPr>
            </w:pPr>
            <w:r w:rsidRPr="197C0D9D">
              <w:rPr>
                <w:rFonts w:ascii="Times New Roman" w:hAnsi="Times New Roman"/>
                <w:sz w:val="18"/>
                <w:szCs w:val="18"/>
              </w:rPr>
              <w:t>Hours</w:t>
            </w:r>
          </w:p>
        </w:tc>
        <w:tc>
          <w:tcPr>
            <w:tcW w:w="1771" w:type="dxa"/>
          </w:tcPr>
          <w:p w:rsidR="007C7A35" w:rsidRPr="00152C19" w:rsidP="197C0D9D" w14:paraId="3EB23EB7" w14:textId="77777777">
            <w:pPr>
              <w:jc w:val="center"/>
              <w:rPr>
                <w:rFonts w:ascii="Times New Roman" w:hAnsi="Times New Roman"/>
                <w:sz w:val="18"/>
                <w:szCs w:val="18"/>
              </w:rPr>
            </w:pPr>
            <w:r w:rsidRPr="197C0D9D">
              <w:rPr>
                <w:rFonts w:ascii="Times New Roman" w:hAnsi="Times New Roman"/>
                <w:sz w:val="18"/>
                <w:szCs w:val="18"/>
              </w:rPr>
              <w:t>Wage/Cost</w:t>
            </w:r>
            <w:r>
              <w:rPr>
                <w:rStyle w:val="FootnoteReference"/>
                <w:rFonts w:ascii="Times New Roman" w:hAnsi="Times New Roman"/>
                <w:sz w:val="18"/>
                <w:szCs w:val="18"/>
              </w:rPr>
              <w:footnoteReference w:id="2"/>
            </w:r>
          </w:p>
        </w:tc>
        <w:tc>
          <w:tcPr>
            <w:tcW w:w="1771" w:type="dxa"/>
          </w:tcPr>
          <w:p w:rsidR="007C7A35" w:rsidRPr="00152C19" w:rsidP="197C0D9D" w14:paraId="571CCAAC" w14:textId="77777777">
            <w:pPr>
              <w:jc w:val="center"/>
              <w:rPr>
                <w:rFonts w:ascii="Times New Roman" w:hAnsi="Times New Roman"/>
                <w:sz w:val="18"/>
                <w:szCs w:val="18"/>
              </w:rPr>
            </w:pPr>
            <w:r w:rsidRPr="197C0D9D">
              <w:rPr>
                <w:rFonts w:ascii="Times New Roman" w:hAnsi="Times New Roman"/>
                <w:sz w:val="18"/>
                <w:szCs w:val="18"/>
              </w:rPr>
              <w:t>Responses</w:t>
            </w:r>
          </w:p>
        </w:tc>
        <w:tc>
          <w:tcPr>
            <w:tcW w:w="1772" w:type="dxa"/>
          </w:tcPr>
          <w:p w:rsidR="007C7A35" w:rsidRPr="00152C19" w:rsidP="197C0D9D" w14:paraId="0697FA4F" w14:textId="77777777">
            <w:pPr>
              <w:jc w:val="center"/>
              <w:rPr>
                <w:rFonts w:ascii="Times New Roman" w:hAnsi="Times New Roman"/>
                <w:sz w:val="18"/>
                <w:szCs w:val="18"/>
              </w:rPr>
            </w:pPr>
            <w:r w:rsidRPr="197C0D9D">
              <w:rPr>
                <w:rFonts w:ascii="Times New Roman" w:hAnsi="Times New Roman"/>
                <w:sz w:val="18"/>
                <w:szCs w:val="18"/>
              </w:rPr>
              <w:t>Total</w:t>
            </w:r>
          </w:p>
        </w:tc>
      </w:tr>
      <w:tr w14:paraId="16E21F9A" w14:textId="77777777" w:rsidTr="197C0D9D">
        <w:tblPrEx>
          <w:tblW w:w="0" w:type="auto"/>
          <w:tblLook w:val="04A0"/>
        </w:tblPrEx>
        <w:tc>
          <w:tcPr>
            <w:tcW w:w="1771" w:type="dxa"/>
          </w:tcPr>
          <w:p w:rsidR="007C7A35" w:rsidRPr="00152C19" w:rsidP="197C0D9D" w14:paraId="006464BF" w14:textId="77777777">
            <w:pPr>
              <w:jc w:val="center"/>
              <w:rPr>
                <w:rFonts w:ascii="Times New Roman" w:hAnsi="Times New Roman"/>
                <w:sz w:val="18"/>
                <w:szCs w:val="18"/>
              </w:rPr>
            </w:pPr>
            <w:r w:rsidRPr="197C0D9D">
              <w:rPr>
                <w:rFonts w:ascii="Times New Roman" w:hAnsi="Times New Roman"/>
                <w:sz w:val="18"/>
                <w:szCs w:val="18"/>
              </w:rPr>
              <w:t>Professional GS-12/5</w:t>
            </w:r>
          </w:p>
        </w:tc>
        <w:tc>
          <w:tcPr>
            <w:tcW w:w="1771" w:type="dxa"/>
          </w:tcPr>
          <w:p w:rsidR="007C7A35" w:rsidRPr="00152C19" w:rsidP="197C0D9D" w14:paraId="26799987" w14:textId="77777777">
            <w:pPr>
              <w:jc w:val="center"/>
              <w:rPr>
                <w:rFonts w:ascii="Times New Roman" w:hAnsi="Times New Roman"/>
                <w:sz w:val="18"/>
                <w:szCs w:val="18"/>
              </w:rPr>
            </w:pPr>
            <w:r w:rsidRPr="197C0D9D">
              <w:rPr>
                <w:rFonts w:ascii="Times New Roman" w:hAnsi="Times New Roman"/>
                <w:sz w:val="18"/>
                <w:szCs w:val="18"/>
              </w:rPr>
              <w:t>1.75</w:t>
            </w:r>
          </w:p>
        </w:tc>
        <w:tc>
          <w:tcPr>
            <w:tcW w:w="1771" w:type="dxa"/>
          </w:tcPr>
          <w:p w:rsidR="007C7A35" w:rsidRPr="00152C19" w:rsidP="197C0D9D" w14:paraId="220394FB" w14:textId="1667A718">
            <w:pPr>
              <w:jc w:val="center"/>
              <w:rPr>
                <w:rFonts w:ascii="Times New Roman" w:hAnsi="Times New Roman"/>
                <w:sz w:val="18"/>
                <w:szCs w:val="18"/>
              </w:rPr>
            </w:pPr>
            <w:r w:rsidRPr="197C0D9D">
              <w:rPr>
                <w:rFonts w:ascii="Times New Roman" w:hAnsi="Times New Roman"/>
                <w:sz w:val="18"/>
                <w:szCs w:val="18"/>
              </w:rPr>
              <w:t>$</w:t>
            </w:r>
            <w:r w:rsidRPr="197C0D9D" w:rsidR="00C13B24">
              <w:rPr>
                <w:rFonts w:ascii="Times New Roman" w:hAnsi="Times New Roman"/>
                <w:sz w:val="18"/>
                <w:szCs w:val="18"/>
              </w:rPr>
              <w:t>6</w:t>
            </w:r>
            <w:r w:rsidRPr="197C0D9D" w:rsidR="00100AFA">
              <w:rPr>
                <w:rFonts w:ascii="Times New Roman" w:hAnsi="Times New Roman"/>
                <w:sz w:val="18"/>
                <w:szCs w:val="18"/>
              </w:rPr>
              <w:t>4.51</w:t>
            </w:r>
          </w:p>
        </w:tc>
        <w:tc>
          <w:tcPr>
            <w:tcW w:w="1771" w:type="dxa"/>
          </w:tcPr>
          <w:p w:rsidR="007C7A35" w:rsidRPr="00152C19" w:rsidP="197C0D9D" w14:paraId="7E77273D" w14:textId="13597ACD">
            <w:pPr>
              <w:jc w:val="center"/>
              <w:rPr>
                <w:rFonts w:ascii="Times New Roman" w:hAnsi="Times New Roman"/>
                <w:sz w:val="18"/>
                <w:szCs w:val="18"/>
              </w:rPr>
            </w:pPr>
            <w:r w:rsidRPr="197C0D9D">
              <w:rPr>
                <w:rFonts w:ascii="Times New Roman" w:hAnsi="Times New Roman"/>
                <w:sz w:val="18"/>
                <w:szCs w:val="18"/>
              </w:rPr>
              <w:t>3</w:t>
            </w:r>
            <w:r w:rsidRPr="197C0D9D" w:rsidR="00100AFA">
              <w:rPr>
                <w:rFonts w:ascii="Times New Roman" w:hAnsi="Times New Roman"/>
                <w:sz w:val="18"/>
                <w:szCs w:val="18"/>
              </w:rPr>
              <w:t>0</w:t>
            </w:r>
          </w:p>
        </w:tc>
        <w:tc>
          <w:tcPr>
            <w:tcW w:w="1772" w:type="dxa"/>
          </w:tcPr>
          <w:p w:rsidR="007C7A35" w:rsidRPr="00152C19" w:rsidP="197C0D9D" w14:paraId="3C2948FE" w14:textId="444CA320">
            <w:pPr>
              <w:jc w:val="center"/>
              <w:rPr>
                <w:rFonts w:ascii="Times New Roman" w:hAnsi="Times New Roman"/>
                <w:sz w:val="18"/>
                <w:szCs w:val="18"/>
              </w:rPr>
            </w:pPr>
            <w:r w:rsidRPr="197C0D9D">
              <w:rPr>
                <w:rFonts w:ascii="Times New Roman" w:hAnsi="Times New Roman"/>
                <w:sz w:val="18"/>
                <w:szCs w:val="18"/>
              </w:rPr>
              <w:t>$</w:t>
            </w:r>
            <w:r w:rsidRPr="197C0D9D" w:rsidR="00C13B24">
              <w:rPr>
                <w:rFonts w:ascii="Times New Roman" w:hAnsi="Times New Roman"/>
                <w:sz w:val="18"/>
                <w:szCs w:val="18"/>
              </w:rPr>
              <w:t>3,</w:t>
            </w:r>
            <w:r w:rsidRPr="197C0D9D" w:rsidR="00100AFA">
              <w:rPr>
                <w:rFonts w:ascii="Times New Roman" w:hAnsi="Times New Roman"/>
                <w:sz w:val="18"/>
                <w:szCs w:val="18"/>
              </w:rPr>
              <w:t>386.76</w:t>
            </w:r>
          </w:p>
        </w:tc>
      </w:tr>
      <w:tr w14:paraId="2992E016" w14:textId="77777777" w:rsidTr="197C0D9D">
        <w:tblPrEx>
          <w:tblW w:w="0" w:type="auto"/>
          <w:tblLook w:val="04A0"/>
        </w:tblPrEx>
        <w:tc>
          <w:tcPr>
            <w:tcW w:w="1771" w:type="dxa"/>
          </w:tcPr>
          <w:p w:rsidR="007C7A35" w:rsidRPr="00152C19" w:rsidP="197C0D9D" w14:paraId="7BE31CED" w14:textId="77777777">
            <w:pPr>
              <w:jc w:val="center"/>
              <w:rPr>
                <w:rFonts w:ascii="Times New Roman" w:hAnsi="Times New Roman"/>
                <w:sz w:val="18"/>
                <w:szCs w:val="18"/>
              </w:rPr>
            </w:pPr>
            <w:r w:rsidRPr="197C0D9D">
              <w:rPr>
                <w:rFonts w:ascii="Times New Roman" w:hAnsi="Times New Roman"/>
                <w:sz w:val="18"/>
                <w:szCs w:val="18"/>
              </w:rPr>
              <w:t>Clerical GS-6/5</w:t>
            </w:r>
          </w:p>
        </w:tc>
        <w:tc>
          <w:tcPr>
            <w:tcW w:w="1771" w:type="dxa"/>
          </w:tcPr>
          <w:p w:rsidR="007C7A35" w:rsidRPr="00152C19" w:rsidP="197C0D9D" w14:paraId="52D9A2F6" w14:textId="77777777">
            <w:pPr>
              <w:jc w:val="center"/>
              <w:rPr>
                <w:rFonts w:ascii="Times New Roman" w:hAnsi="Times New Roman"/>
                <w:sz w:val="18"/>
                <w:szCs w:val="18"/>
              </w:rPr>
            </w:pPr>
            <w:r w:rsidRPr="197C0D9D">
              <w:rPr>
                <w:rFonts w:ascii="Times New Roman" w:hAnsi="Times New Roman"/>
                <w:sz w:val="18"/>
                <w:szCs w:val="18"/>
              </w:rPr>
              <w:t>.75</w:t>
            </w:r>
          </w:p>
        </w:tc>
        <w:tc>
          <w:tcPr>
            <w:tcW w:w="1771" w:type="dxa"/>
          </w:tcPr>
          <w:p w:rsidR="007C7A35" w:rsidRPr="00152C19" w:rsidP="197C0D9D" w14:paraId="024DA2BE" w14:textId="5796E190">
            <w:pPr>
              <w:jc w:val="center"/>
              <w:rPr>
                <w:rFonts w:ascii="Times New Roman" w:hAnsi="Times New Roman"/>
                <w:sz w:val="18"/>
                <w:szCs w:val="18"/>
              </w:rPr>
            </w:pPr>
            <w:r w:rsidRPr="197C0D9D">
              <w:rPr>
                <w:rFonts w:ascii="Times New Roman" w:hAnsi="Times New Roman"/>
                <w:sz w:val="18"/>
                <w:szCs w:val="18"/>
              </w:rPr>
              <w:t>$</w:t>
            </w:r>
            <w:r w:rsidRPr="197C0D9D" w:rsidR="00C13B24">
              <w:rPr>
                <w:rFonts w:ascii="Times New Roman" w:hAnsi="Times New Roman"/>
                <w:sz w:val="18"/>
                <w:szCs w:val="18"/>
              </w:rPr>
              <w:t>3</w:t>
            </w:r>
            <w:r w:rsidRPr="197C0D9D" w:rsidR="00100AFA">
              <w:rPr>
                <w:rFonts w:ascii="Times New Roman" w:hAnsi="Times New Roman"/>
                <w:sz w:val="18"/>
                <w:szCs w:val="18"/>
              </w:rPr>
              <w:t>2.73</w:t>
            </w:r>
          </w:p>
        </w:tc>
        <w:tc>
          <w:tcPr>
            <w:tcW w:w="1771" w:type="dxa"/>
          </w:tcPr>
          <w:p w:rsidR="007C7A35" w:rsidRPr="00152C19" w:rsidP="197C0D9D" w14:paraId="776911A9" w14:textId="5FB99C36">
            <w:pPr>
              <w:jc w:val="center"/>
              <w:rPr>
                <w:rFonts w:ascii="Times New Roman" w:hAnsi="Times New Roman"/>
                <w:sz w:val="18"/>
                <w:szCs w:val="18"/>
              </w:rPr>
            </w:pPr>
            <w:r w:rsidRPr="197C0D9D">
              <w:rPr>
                <w:rFonts w:ascii="Times New Roman" w:hAnsi="Times New Roman"/>
                <w:sz w:val="18"/>
                <w:szCs w:val="18"/>
              </w:rPr>
              <w:t>3</w:t>
            </w:r>
            <w:r w:rsidRPr="197C0D9D" w:rsidR="00100AFA">
              <w:rPr>
                <w:rFonts w:ascii="Times New Roman" w:hAnsi="Times New Roman"/>
                <w:sz w:val="18"/>
                <w:szCs w:val="18"/>
              </w:rPr>
              <w:t>0</w:t>
            </w:r>
          </w:p>
        </w:tc>
        <w:tc>
          <w:tcPr>
            <w:tcW w:w="1772" w:type="dxa"/>
          </w:tcPr>
          <w:p w:rsidR="007C7A35" w:rsidRPr="00152C19" w:rsidP="197C0D9D" w14:paraId="14D77AE8" w14:textId="202C54F5">
            <w:pPr>
              <w:jc w:val="center"/>
              <w:rPr>
                <w:rFonts w:ascii="Times New Roman" w:hAnsi="Times New Roman"/>
                <w:sz w:val="18"/>
                <w:szCs w:val="18"/>
              </w:rPr>
            </w:pPr>
            <w:r w:rsidRPr="197C0D9D">
              <w:rPr>
                <w:rFonts w:ascii="Times New Roman" w:hAnsi="Times New Roman"/>
                <w:sz w:val="18"/>
                <w:szCs w:val="18"/>
              </w:rPr>
              <w:t>$</w:t>
            </w:r>
            <w:r w:rsidRPr="197C0D9D" w:rsidR="00100AFA">
              <w:rPr>
                <w:rFonts w:ascii="Times New Roman" w:hAnsi="Times New Roman"/>
                <w:sz w:val="18"/>
                <w:szCs w:val="18"/>
              </w:rPr>
              <w:t>736.43</w:t>
            </w:r>
          </w:p>
        </w:tc>
      </w:tr>
      <w:tr w14:paraId="5FB09566" w14:textId="77777777" w:rsidTr="197C0D9D">
        <w:tblPrEx>
          <w:tblW w:w="0" w:type="auto"/>
          <w:tblLook w:val="04A0"/>
        </w:tblPrEx>
        <w:tc>
          <w:tcPr>
            <w:tcW w:w="1771" w:type="dxa"/>
          </w:tcPr>
          <w:p w:rsidR="007C7A35" w:rsidRPr="00152C19" w:rsidP="197C0D9D" w14:paraId="02AB829D" w14:textId="77777777">
            <w:pPr>
              <w:jc w:val="center"/>
              <w:rPr>
                <w:rFonts w:ascii="Times New Roman" w:hAnsi="Times New Roman"/>
                <w:sz w:val="18"/>
                <w:szCs w:val="18"/>
              </w:rPr>
            </w:pPr>
          </w:p>
        </w:tc>
        <w:tc>
          <w:tcPr>
            <w:tcW w:w="1771" w:type="dxa"/>
          </w:tcPr>
          <w:p w:rsidR="007C7A35" w:rsidRPr="00152C19" w:rsidP="197C0D9D" w14:paraId="08BE739E" w14:textId="77777777">
            <w:pPr>
              <w:jc w:val="center"/>
              <w:rPr>
                <w:rFonts w:ascii="Times New Roman" w:hAnsi="Times New Roman"/>
                <w:sz w:val="18"/>
                <w:szCs w:val="18"/>
              </w:rPr>
            </w:pPr>
          </w:p>
        </w:tc>
        <w:tc>
          <w:tcPr>
            <w:tcW w:w="1771" w:type="dxa"/>
          </w:tcPr>
          <w:p w:rsidR="007C7A35" w:rsidRPr="00152C19" w:rsidP="197C0D9D" w14:paraId="0D6618D2" w14:textId="77777777">
            <w:pPr>
              <w:jc w:val="center"/>
              <w:rPr>
                <w:rFonts w:ascii="Times New Roman" w:hAnsi="Times New Roman"/>
                <w:sz w:val="18"/>
                <w:szCs w:val="18"/>
              </w:rPr>
            </w:pPr>
          </w:p>
        </w:tc>
        <w:tc>
          <w:tcPr>
            <w:tcW w:w="1771" w:type="dxa"/>
          </w:tcPr>
          <w:p w:rsidR="007C7A35" w:rsidRPr="00152C19" w:rsidP="197C0D9D" w14:paraId="20D2DF0A" w14:textId="77777777">
            <w:pPr>
              <w:jc w:val="center"/>
              <w:rPr>
                <w:rFonts w:ascii="Times New Roman" w:hAnsi="Times New Roman"/>
                <w:sz w:val="18"/>
                <w:szCs w:val="18"/>
              </w:rPr>
            </w:pPr>
          </w:p>
        </w:tc>
        <w:tc>
          <w:tcPr>
            <w:tcW w:w="1772" w:type="dxa"/>
          </w:tcPr>
          <w:p w:rsidR="007C7A35" w:rsidRPr="008026C5" w:rsidP="197C0D9D" w14:paraId="54C3340C" w14:textId="7D189712">
            <w:pPr>
              <w:jc w:val="center"/>
              <w:rPr>
                <w:rFonts w:ascii="Times New Roman" w:hAnsi="Times New Roman"/>
                <w:sz w:val="18"/>
                <w:szCs w:val="18"/>
                <w:highlight w:val="yellow"/>
              </w:rPr>
            </w:pPr>
            <w:r w:rsidRPr="00D321A6">
              <w:rPr>
                <w:rFonts w:ascii="Times New Roman" w:hAnsi="Times New Roman"/>
                <w:sz w:val="18"/>
                <w:szCs w:val="18"/>
              </w:rPr>
              <w:t>$4,</w:t>
            </w:r>
            <w:r w:rsidRPr="00D321A6" w:rsidR="00100AFA">
              <w:rPr>
                <w:rFonts w:ascii="Times New Roman" w:hAnsi="Times New Roman"/>
                <w:sz w:val="18"/>
                <w:szCs w:val="18"/>
              </w:rPr>
              <w:t>123.19</w:t>
            </w:r>
          </w:p>
        </w:tc>
      </w:tr>
    </w:tbl>
    <w:p w:rsidR="00957160" w:rsidP="197C0D9D" w14:paraId="146054E8" w14:textId="77777777">
      <w:pPr>
        <w:rPr>
          <w:rFonts w:ascii="Times New Roman" w:hAnsi="Times New Roman"/>
          <w:sz w:val="24"/>
          <w:szCs w:val="24"/>
        </w:rPr>
      </w:pPr>
      <w:r w:rsidRPr="197C0D9D">
        <w:rPr>
          <w:rFonts w:ascii="Times New Roman" w:hAnsi="Times New Roman"/>
          <w:sz w:val="24"/>
          <w:szCs w:val="24"/>
        </w:rPr>
        <w:t xml:space="preserve"> </w:t>
      </w:r>
    </w:p>
    <w:p w:rsidR="003B6AF7" w:rsidRPr="0004519D" w:rsidP="197C0D9D" w14:paraId="4EA5FC81" w14:textId="77777777">
      <w:pPr>
        <w:rPr>
          <w:rFonts w:ascii="Times New Roman" w:hAnsi="Times New Roman"/>
          <w:b/>
          <w:bCs/>
          <w:sz w:val="24"/>
          <w:szCs w:val="24"/>
        </w:rPr>
      </w:pPr>
      <w:r w:rsidRPr="197C0D9D">
        <w:rPr>
          <w:rFonts w:ascii="Times New Roman" w:hAnsi="Times New Roman"/>
          <w:b/>
          <w:bCs/>
          <w:sz w:val="24"/>
          <w:szCs w:val="24"/>
        </w:rPr>
        <w:t xml:space="preserve">15.  </w:t>
      </w:r>
      <w:r w:rsidRPr="197C0D9D" w:rsidR="0004519D">
        <w:rPr>
          <w:rFonts w:ascii="Times New Roman" w:hAnsi="Times New Roman"/>
          <w:b/>
          <w:bCs/>
          <w:sz w:val="24"/>
          <w:szCs w:val="24"/>
          <w:u w:val="single"/>
        </w:rPr>
        <w:t>Explain the reasons for any program changes or adjustments reported in items 13 or 14 of the OMB Form 83-I.</w:t>
      </w:r>
    </w:p>
    <w:p w:rsidR="003B6AF7" w:rsidP="197C0D9D" w14:paraId="50D4D1DB" w14:textId="77777777">
      <w:pPr>
        <w:rPr>
          <w:rFonts w:ascii="Times New Roman" w:hAnsi="Times New Roman"/>
          <w:sz w:val="24"/>
          <w:szCs w:val="24"/>
        </w:rPr>
      </w:pPr>
    </w:p>
    <w:p w:rsidR="00EA3908" w:rsidRPr="00D74AC8" w:rsidP="008C3E68" w14:paraId="6EB0EF5D" w14:textId="7EEFF8CE">
      <w:pPr>
        <w:tabs>
          <w:tab w:val="left" w:pos="1800"/>
        </w:tabs>
        <w:rPr>
          <w:rFonts w:ascii="Times New Roman" w:hAnsi="Times New Roman"/>
          <w:sz w:val="24"/>
          <w:szCs w:val="24"/>
        </w:rPr>
      </w:pPr>
      <w:r w:rsidRPr="009C4A1C">
        <w:rPr>
          <w:rFonts w:ascii="Times New Roman" w:hAnsi="Times New Roman"/>
          <w:sz w:val="24"/>
        </w:rPr>
        <w:t xml:space="preserve">This is a request for </w:t>
      </w:r>
      <w:r w:rsidR="0044625D">
        <w:rPr>
          <w:rFonts w:ascii="Times New Roman" w:hAnsi="Times New Roman"/>
          <w:sz w:val="24"/>
        </w:rPr>
        <w:t xml:space="preserve">a </w:t>
      </w:r>
      <w:r w:rsidRPr="009C4A1C">
        <w:rPr>
          <w:rFonts w:ascii="Times New Roman" w:hAnsi="Times New Roman"/>
          <w:sz w:val="24"/>
        </w:rPr>
        <w:t>revision of a currently approved</w:t>
      </w:r>
      <w:r w:rsidR="004866E4">
        <w:rPr>
          <w:rFonts w:ascii="Times New Roman" w:hAnsi="Times New Roman"/>
          <w:sz w:val="24"/>
        </w:rPr>
        <w:t xml:space="preserve"> information</w:t>
      </w:r>
      <w:r w:rsidRPr="009C4A1C">
        <w:rPr>
          <w:rFonts w:ascii="Times New Roman" w:hAnsi="Times New Roman"/>
          <w:sz w:val="24"/>
        </w:rPr>
        <w:t xml:space="preserve"> collection. </w:t>
      </w:r>
      <w:r w:rsidRPr="00286AAD" w:rsidR="004866E4">
        <w:rPr>
          <w:rFonts w:ascii="Times New Roman" w:hAnsi="Times New Roman"/>
          <w:sz w:val="24"/>
          <w:szCs w:val="24"/>
        </w:rPr>
        <w:t xml:space="preserve">The method used for reporting is the same as the previous </w:t>
      </w:r>
      <w:r w:rsidRPr="000877B0" w:rsidR="000877B0">
        <w:rPr>
          <w:rFonts w:ascii="Times New Roman" w:hAnsi="Times New Roman"/>
          <w:sz w:val="24"/>
          <w:szCs w:val="24"/>
        </w:rPr>
        <w:t xml:space="preserve">information </w:t>
      </w:r>
      <w:r w:rsidRPr="00286AAD" w:rsidR="004866E4">
        <w:rPr>
          <w:rFonts w:ascii="Times New Roman" w:hAnsi="Times New Roman"/>
          <w:sz w:val="24"/>
          <w:szCs w:val="24"/>
        </w:rPr>
        <w:t>collection.</w:t>
      </w:r>
      <w:r w:rsidRPr="197C0D9D" w:rsidR="004866E4">
        <w:rPr>
          <w:rFonts w:ascii="Times New Roman" w:hAnsi="Times New Roman"/>
          <w:sz w:val="24"/>
          <w:szCs w:val="24"/>
        </w:rPr>
        <w:t xml:space="preserve"> </w:t>
      </w:r>
      <w:r w:rsidR="004866E4">
        <w:rPr>
          <w:rFonts w:ascii="Times New Roman" w:hAnsi="Times New Roman"/>
          <w:sz w:val="24"/>
        </w:rPr>
        <w:t xml:space="preserve">The </w:t>
      </w:r>
      <w:r w:rsidRPr="009C4A1C">
        <w:rPr>
          <w:rFonts w:ascii="Times New Roman" w:hAnsi="Times New Roman"/>
          <w:sz w:val="24"/>
        </w:rPr>
        <w:t>annual burden hours</w:t>
      </w:r>
      <w:r w:rsidR="004866E4">
        <w:rPr>
          <w:rFonts w:ascii="Times New Roman" w:hAnsi="Times New Roman"/>
          <w:sz w:val="24"/>
        </w:rPr>
        <w:t xml:space="preserve"> </w:t>
      </w:r>
      <w:r w:rsidRPr="009C4A1C">
        <w:rPr>
          <w:rFonts w:ascii="Times New Roman" w:hAnsi="Times New Roman"/>
          <w:sz w:val="24"/>
        </w:rPr>
        <w:t xml:space="preserve">have decreased </w:t>
      </w:r>
      <w:r w:rsidRPr="009C4A1C" w:rsidR="0044625D">
        <w:rPr>
          <w:rFonts w:ascii="Times New Roman" w:hAnsi="Times New Roman"/>
          <w:sz w:val="24"/>
        </w:rPr>
        <w:t>from 270</w:t>
      </w:r>
      <w:r w:rsidR="0044625D">
        <w:rPr>
          <w:rFonts w:ascii="Times New Roman" w:hAnsi="Times New Roman"/>
          <w:sz w:val="24"/>
        </w:rPr>
        <w:t xml:space="preserve"> in </w:t>
      </w:r>
      <w:r w:rsidRPr="009C4A1C" w:rsidR="0044625D">
        <w:rPr>
          <w:rFonts w:ascii="Times New Roman" w:hAnsi="Times New Roman"/>
          <w:sz w:val="24"/>
        </w:rPr>
        <w:t>the previous</w:t>
      </w:r>
      <w:r w:rsidR="005D3A3E">
        <w:t xml:space="preserve"> </w:t>
      </w:r>
      <w:r w:rsidRPr="000877B0" w:rsidR="000877B0">
        <w:rPr>
          <w:rFonts w:ascii="Times New Roman" w:hAnsi="Times New Roman"/>
          <w:sz w:val="24"/>
        </w:rPr>
        <w:t>information</w:t>
      </w:r>
      <w:r w:rsidRPr="009C4A1C" w:rsidR="0044625D">
        <w:rPr>
          <w:rFonts w:ascii="Times New Roman" w:hAnsi="Times New Roman"/>
          <w:sz w:val="24"/>
        </w:rPr>
        <w:t xml:space="preserve"> collection</w:t>
      </w:r>
      <w:r w:rsidRPr="009C4A1C">
        <w:rPr>
          <w:rFonts w:ascii="Times New Roman" w:hAnsi="Times New Roman"/>
          <w:sz w:val="24"/>
        </w:rPr>
        <w:t xml:space="preserve"> to 23</w:t>
      </w:r>
      <w:r w:rsidR="00211F20">
        <w:rPr>
          <w:rFonts w:ascii="Times New Roman" w:hAnsi="Times New Roman"/>
          <w:sz w:val="24"/>
        </w:rPr>
        <w:t>1</w:t>
      </w:r>
      <w:r w:rsidR="0044625D">
        <w:rPr>
          <w:rFonts w:ascii="Times New Roman" w:hAnsi="Times New Roman"/>
          <w:sz w:val="24"/>
        </w:rPr>
        <w:t xml:space="preserve"> in the current </w:t>
      </w:r>
      <w:bookmarkStart w:id="1" w:name="_Hlk114826754"/>
      <w:r w:rsidR="0044625D">
        <w:rPr>
          <w:rFonts w:ascii="Times New Roman" w:hAnsi="Times New Roman"/>
          <w:sz w:val="24"/>
        </w:rPr>
        <w:t>information</w:t>
      </w:r>
      <w:bookmarkEnd w:id="1"/>
      <w:r w:rsidR="0044625D">
        <w:rPr>
          <w:rFonts w:ascii="Times New Roman" w:hAnsi="Times New Roman"/>
          <w:sz w:val="24"/>
        </w:rPr>
        <w:t xml:space="preserve"> collection</w:t>
      </w:r>
      <w:r w:rsidRPr="009C4A1C">
        <w:rPr>
          <w:rFonts w:ascii="Times New Roman" w:hAnsi="Times New Roman"/>
          <w:sz w:val="24"/>
        </w:rPr>
        <w:t>.</w:t>
      </w:r>
      <w:r w:rsidRPr="00286AAD" w:rsidR="00C40C40">
        <w:rPr>
          <w:rFonts w:ascii="Times New Roman" w:hAnsi="Times New Roman"/>
          <w:sz w:val="24"/>
          <w:szCs w:val="24"/>
        </w:rPr>
        <w:t xml:space="preserve"> </w:t>
      </w:r>
      <w:r w:rsidRPr="00286AAD" w:rsidR="000877B0">
        <w:rPr>
          <w:rFonts w:ascii="Times New Roman" w:hAnsi="Times New Roman"/>
          <w:sz w:val="24"/>
          <w:szCs w:val="24"/>
        </w:rPr>
        <w:t>Wages have been adjusted to reflect the increase in pay in the industry.</w:t>
      </w:r>
    </w:p>
    <w:p w:rsidR="00EA3908" w:rsidRPr="00286AAD" w:rsidP="00286AAD" w14:paraId="0D64CA48" w14:textId="77777777">
      <w:pPr>
        <w:tabs>
          <w:tab w:val="left" w:pos="1800"/>
        </w:tabs>
        <w:rPr>
          <w:sz w:val="24"/>
          <w:szCs w:val="24"/>
          <w:u w:val="single"/>
        </w:rPr>
      </w:pPr>
    </w:p>
    <w:p w:rsidR="003B6AF7" w:rsidP="197C0D9D" w14:paraId="45FBD86B" w14:textId="77777777">
      <w:pPr>
        <w:rPr>
          <w:rFonts w:ascii="Times New Roman" w:hAnsi="Times New Roman"/>
          <w:sz w:val="24"/>
          <w:szCs w:val="24"/>
        </w:rPr>
      </w:pPr>
    </w:p>
    <w:p w:rsidR="003B6AF7" w:rsidRPr="00FC7FCA" w:rsidP="197C0D9D" w14:paraId="69AA4FC5" w14:textId="77777777">
      <w:pPr>
        <w:rPr>
          <w:rFonts w:ascii="Times New Roman" w:hAnsi="Times New Roman"/>
          <w:b/>
          <w:bCs/>
          <w:sz w:val="24"/>
          <w:szCs w:val="24"/>
        </w:rPr>
      </w:pPr>
      <w:r w:rsidRPr="197C0D9D">
        <w:rPr>
          <w:rFonts w:ascii="Times New Roman" w:hAnsi="Times New Roman"/>
          <w:b/>
          <w:bCs/>
          <w:sz w:val="24"/>
          <w:szCs w:val="24"/>
        </w:rPr>
        <w:t xml:space="preserve">16.  </w:t>
      </w:r>
      <w:r w:rsidRPr="197C0D9D">
        <w:rPr>
          <w:rFonts w:ascii="Times New Roman" w:hAnsi="Times New Roman"/>
          <w:b/>
          <w:bCs/>
          <w:sz w:val="24"/>
          <w:szCs w:val="24"/>
          <w:u w:val="single"/>
        </w:rPr>
        <w:t>For collection of information whose results will be published, outline plans for tabulation and publication</w:t>
      </w:r>
      <w:r w:rsidRPr="197C0D9D">
        <w:rPr>
          <w:rFonts w:ascii="Times New Roman" w:hAnsi="Times New Roman"/>
          <w:b/>
          <w:bCs/>
          <w:sz w:val="24"/>
          <w:szCs w:val="24"/>
        </w:rPr>
        <w:t>.</w:t>
      </w:r>
    </w:p>
    <w:p w:rsidR="003B6AF7" w:rsidP="197C0D9D" w14:paraId="45C31CAC" w14:textId="77777777">
      <w:pPr>
        <w:rPr>
          <w:rFonts w:ascii="Times New Roman" w:hAnsi="Times New Roman"/>
          <w:sz w:val="24"/>
          <w:szCs w:val="24"/>
        </w:rPr>
      </w:pPr>
    </w:p>
    <w:p w:rsidR="003B6AF7" w:rsidP="197C0D9D" w14:paraId="692FBFBC" w14:textId="77777777">
      <w:pPr>
        <w:rPr>
          <w:rFonts w:ascii="Times New Roman" w:hAnsi="Times New Roman"/>
          <w:sz w:val="24"/>
          <w:szCs w:val="24"/>
        </w:rPr>
      </w:pPr>
      <w:r w:rsidRPr="197C0D9D">
        <w:rPr>
          <w:rFonts w:ascii="Times New Roman" w:hAnsi="Times New Roman"/>
          <w:sz w:val="24"/>
          <w:szCs w:val="24"/>
        </w:rPr>
        <w:t>The</w:t>
      </w:r>
      <w:r w:rsidRPr="197C0D9D" w:rsidR="00FC7FCA">
        <w:rPr>
          <w:rFonts w:ascii="Times New Roman" w:hAnsi="Times New Roman"/>
          <w:sz w:val="24"/>
          <w:szCs w:val="24"/>
        </w:rPr>
        <w:t xml:space="preserve">re are no plans for </w:t>
      </w:r>
      <w:r w:rsidRPr="197C0D9D">
        <w:rPr>
          <w:rFonts w:ascii="Times New Roman" w:hAnsi="Times New Roman"/>
          <w:sz w:val="24"/>
          <w:szCs w:val="24"/>
        </w:rPr>
        <w:t>publication.</w:t>
      </w:r>
    </w:p>
    <w:p w:rsidR="003B6AF7" w:rsidP="197C0D9D" w14:paraId="68ECC369" w14:textId="77777777">
      <w:pPr>
        <w:rPr>
          <w:rFonts w:ascii="Times New Roman" w:hAnsi="Times New Roman"/>
          <w:sz w:val="24"/>
          <w:szCs w:val="24"/>
        </w:rPr>
      </w:pPr>
    </w:p>
    <w:p w:rsidR="003B6AF7" w:rsidRPr="00FC7FCA" w:rsidP="197C0D9D" w14:paraId="5E116F28" w14:textId="77777777">
      <w:pPr>
        <w:rPr>
          <w:rFonts w:ascii="Times New Roman" w:hAnsi="Times New Roman"/>
          <w:b/>
          <w:bCs/>
          <w:sz w:val="24"/>
          <w:szCs w:val="24"/>
        </w:rPr>
      </w:pPr>
      <w:r w:rsidRPr="197C0D9D">
        <w:rPr>
          <w:rFonts w:ascii="Times New Roman" w:hAnsi="Times New Roman"/>
          <w:b/>
          <w:bCs/>
          <w:sz w:val="24"/>
          <w:szCs w:val="24"/>
        </w:rPr>
        <w:t xml:space="preserve">17.  </w:t>
      </w:r>
      <w:r w:rsidRPr="197C0D9D">
        <w:rPr>
          <w:rFonts w:ascii="Times New Roman" w:hAnsi="Times New Roman"/>
          <w:b/>
          <w:bCs/>
          <w:sz w:val="24"/>
          <w:szCs w:val="24"/>
          <w:u w:val="single"/>
        </w:rPr>
        <w:t>If seeking approval to not display the expiration date for OMB approval of the information collection, explain the reasons that display would be inappropriate</w:t>
      </w:r>
      <w:r w:rsidRPr="197C0D9D">
        <w:rPr>
          <w:rFonts w:ascii="Times New Roman" w:hAnsi="Times New Roman"/>
          <w:b/>
          <w:bCs/>
          <w:sz w:val="24"/>
          <w:szCs w:val="24"/>
        </w:rPr>
        <w:t>.</w:t>
      </w:r>
    </w:p>
    <w:p w:rsidR="003B6AF7" w:rsidP="197C0D9D" w14:paraId="5DE22D77" w14:textId="77777777">
      <w:pPr>
        <w:rPr>
          <w:rFonts w:ascii="Times New Roman" w:hAnsi="Times New Roman"/>
          <w:sz w:val="24"/>
          <w:szCs w:val="24"/>
        </w:rPr>
      </w:pPr>
    </w:p>
    <w:p w:rsidR="00AA5D36" w:rsidRPr="00AA5D36" w:rsidP="197C0D9D" w14:paraId="48F72990" w14:textId="77777777">
      <w:pPr>
        <w:rPr>
          <w:rFonts w:ascii="Times New Roman" w:hAnsi="Times New Roman"/>
          <w:sz w:val="24"/>
          <w:szCs w:val="24"/>
        </w:rPr>
      </w:pPr>
      <w:r w:rsidRPr="197C0D9D">
        <w:rPr>
          <w:rFonts w:ascii="Times New Roman" w:hAnsi="Times New Roman"/>
          <w:sz w:val="24"/>
          <w:szCs w:val="24"/>
        </w:rPr>
        <w:t>The a</w:t>
      </w:r>
      <w:r w:rsidRPr="197C0D9D" w:rsidR="00547766">
        <w:rPr>
          <w:rFonts w:ascii="Times New Roman" w:hAnsi="Times New Roman"/>
          <w:sz w:val="24"/>
          <w:szCs w:val="24"/>
        </w:rPr>
        <w:t xml:space="preserve">gency is </w:t>
      </w:r>
      <w:r w:rsidRPr="197C0D9D">
        <w:rPr>
          <w:rFonts w:ascii="Times New Roman" w:hAnsi="Times New Roman"/>
          <w:sz w:val="24"/>
          <w:szCs w:val="24"/>
        </w:rPr>
        <w:t>not seeking such approval</w:t>
      </w:r>
      <w:r w:rsidRPr="197C0D9D" w:rsidR="00547766">
        <w:rPr>
          <w:rFonts w:ascii="Times New Roman" w:hAnsi="Times New Roman"/>
          <w:sz w:val="24"/>
          <w:szCs w:val="24"/>
        </w:rPr>
        <w:t>.</w:t>
      </w:r>
    </w:p>
    <w:p w:rsidR="003B6AF7" w:rsidP="197C0D9D" w14:paraId="4D025267" w14:textId="77777777">
      <w:pPr>
        <w:rPr>
          <w:rFonts w:ascii="Times New Roman" w:hAnsi="Times New Roman"/>
          <w:sz w:val="24"/>
          <w:szCs w:val="24"/>
        </w:rPr>
      </w:pPr>
    </w:p>
    <w:p w:rsidR="003B6AF7" w:rsidRPr="00FC7FCA" w:rsidP="197C0D9D" w14:paraId="6D201221" w14:textId="77777777">
      <w:pPr>
        <w:rPr>
          <w:rFonts w:ascii="Times New Roman" w:hAnsi="Times New Roman"/>
          <w:b/>
          <w:bCs/>
          <w:sz w:val="24"/>
          <w:szCs w:val="24"/>
        </w:rPr>
      </w:pPr>
      <w:r w:rsidRPr="197C0D9D">
        <w:rPr>
          <w:rFonts w:ascii="Times New Roman" w:hAnsi="Times New Roman"/>
          <w:b/>
          <w:bCs/>
          <w:sz w:val="24"/>
          <w:szCs w:val="24"/>
        </w:rPr>
        <w:t xml:space="preserve">18.  </w:t>
      </w:r>
      <w:r w:rsidRPr="197C0D9D">
        <w:rPr>
          <w:rFonts w:ascii="Times New Roman" w:hAnsi="Times New Roman"/>
          <w:b/>
          <w:bCs/>
          <w:sz w:val="24"/>
          <w:szCs w:val="24"/>
          <w:u w:val="single"/>
        </w:rPr>
        <w:t>Explain each exception to the certification statement identified in item 19 on OMB 83-1</w:t>
      </w:r>
      <w:r w:rsidRPr="197C0D9D">
        <w:rPr>
          <w:rFonts w:ascii="Times New Roman" w:hAnsi="Times New Roman"/>
          <w:b/>
          <w:bCs/>
          <w:sz w:val="24"/>
          <w:szCs w:val="24"/>
        </w:rPr>
        <w:t>.</w:t>
      </w:r>
    </w:p>
    <w:p w:rsidR="003B6AF7" w:rsidP="197C0D9D" w14:paraId="02647E98" w14:textId="77777777">
      <w:pPr>
        <w:rPr>
          <w:rFonts w:ascii="Times New Roman" w:hAnsi="Times New Roman"/>
          <w:sz w:val="24"/>
          <w:szCs w:val="24"/>
        </w:rPr>
      </w:pPr>
    </w:p>
    <w:p w:rsidR="003B6AF7" w:rsidP="197C0D9D" w14:paraId="64593168" w14:textId="77777777">
      <w:pPr>
        <w:rPr>
          <w:rFonts w:ascii="Times New Roman" w:hAnsi="Times New Roman"/>
          <w:sz w:val="24"/>
          <w:szCs w:val="24"/>
        </w:rPr>
      </w:pPr>
      <w:r w:rsidRPr="197C0D9D">
        <w:rPr>
          <w:rFonts w:ascii="Times New Roman" w:hAnsi="Times New Roman"/>
          <w:sz w:val="24"/>
          <w:szCs w:val="24"/>
        </w:rPr>
        <w:t>None requested</w:t>
      </w:r>
      <w:r w:rsidRPr="197C0D9D">
        <w:rPr>
          <w:rFonts w:ascii="Times New Roman" w:hAnsi="Times New Roman"/>
          <w:sz w:val="24"/>
          <w:szCs w:val="24"/>
        </w:rPr>
        <w:t>.</w:t>
      </w:r>
    </w:p>
    <w:p w:rsidR="003B6AF7" w:rsidP="197C0D9D" w14:paraId="4CC958B8" w14:textId="77777777">
      <w:pPr>
        <w:rPr>
          <w:rFonts w:ascii="Times New Roman" w:hAnsi="Times New Roman"/>
          <w:sz w:val="24"/>
          <w:szCs w:val="24"/>
        </w:rPr>
      </w:pPr>
    </w:p>
    <w:p w:rsidR="003B6AF7" w:rsidRPr="00FC7FCA" w:rsidP="197C0D9D" w14:paraId="635D77F0" w14:textId="084687B2">
      <w:pPr>
        <w:numPr>
          <w:ilvl w:val="0"/>
          <w:numId w:val="3"/>
        </w:numPr>
        <w:rPr>
          <w:rFonts w:ascii="Times New Roman" w:hAnsi="Times New Roman"/>
          <w:b/>
          <w:bCs/>
          <w:sz w:val="24"/>
          <w:szCs w:val="24"/>
          <w:u w:val="single"/>
        </w:rPr>
      </w:pPr>
      <w:r w:rsidRPr="197C0D9D">
        <w:rPr>
          <w:rFonts w:ascii="Times New Roman" w:hAnsi="Times New Roman"/>
          <w:b/>
          <w:bCs/>
          <w:sz w:val="24"/>
          <w:szCs w:val="24"/>
          <w:u w:val="single"/>
        </w:rPr>
        <w:t>Collection of Information Employing Statistical Methods</w:t>
      </w:r>
    </w:p>
    <w:p w:rsidR="003B6AF7" w:rsidP="197C0D9D" w14:paraId="13CF1E03" w14:textId="77777777">
      <w:pPr>
        <w:rPr>
          <w:rFonts w:ascii="Times New Roman" w:hAnsi="Times New Roman"/>
          <w:sz w:val="24"/>
          <w:szCs w:val="24"/>
        </w:rPr>
      </w:pPr>
    </w:p>
    <w:p w:rsidR="00FC7FCA" w:rsidRPr="00FC7FCA" w:rsidP="197C0D9D" w14:paraId="0BBF1B2E" w14:textId="77777777">
      <w:pPr>
        <w:rPr>
          <w:rFonts w:ascii="Times New Roman" w:hAnsi="Times New Roman"/>
          <w:sz w:val="24"/>
          <w:szCs w:val="24"/>
        </w:rPr>
      </w:pPr>
      <w:r w:rsidRPr="197C0D9D">
        <w:rPr>
          <w:rFonts w:ascii="Times New Roman" w:hAnsi="Times New Roman"/>
          <w:b/>
          <w:bCs/>
          <w:sz w:val="24"/>
          <w:szCs w:val="24"/>
        </w:rPr>
        <w:t xml:space="preserve">1.   </w:t>
      </w:r>
      <w:r w:rsidRPr="197C0D9D">
        <w:rPr>
          <w:rFonts w:ascii="Times New Roman" w:hAnsi="Times New Roman"/>
          <w:b/>
          <w:bCs/>
          <w:sz w:val="24"/>
          <w:szCs w:val="24"/>
          <w:u w:val="single"/>
        </w:rPr>
        <w:t>Describe (including a numerical estimate) the potential respondent universe and any sampling or other respondent selection method to be used.</w:t>
      </w:r>
    </w:p>
    <w:p w:rsidR="00FC7FCA" w:rsidP="197C0D9D" w14:paraId="3D826F21" w14:textId="77777777">
      <w:pPr>
        <w:ind w:left="360"/>
        <w:rPr>
          <w:rFonts w:ascii="Times New Roman" w:hAnsi="Times New Roman"/>
          <w:b/>
          <w:bCs/>
          <w:sz w:val="24"/>
          <w:szCs w:val="24"/>
          <w:u w:val="single"/>
        </w:rPr>
      </w:pPr>
    </w:p>
    <w:p w:rsidR="003B6AF7" w:rsidP="197C0D9D" w14:paraId="4FEE2066" w14:textId="77777777">
      <w:pPr>
        <w:rPr>
          <w:rFonts w:ascii="Times New Roman" w:hAnsi="Times New Roman"/>
          <w:sz w:val="24"/>
          <w:szCs w:val="24"/>
        </w:rPr>
      </w:pPr>
      <w:r w:rsidRPr="197C0D9D">
        <w:rPr>
          <w:rFonts w:ascii="Times New Roman" w:hAnsi="Times New Roman"/>
          <w:sz w:val="24"/>
          <w:szCs w:val="24"/>
        </w:rPr>
        <w:t>This information collection does not employ statistical methods.</w:t>
      </w:r>
    </w:p>
    <w:p w:rsidR="00514C9E" w:rsidP="197C0D9D" w14:paraId="7D5DD9F8" w14:textId="77777777">
      <w:pPr>
        <w:rPr>
          <w:rFonts w:ascii="Times New Roman" w:hAnsi="Times New Roman"/>
          <w:sz w:val="24"/>
          <w:szCs w:val="24"/>
        </w:rPr>
      </w:pPr>
    </w:p>
    <w:sectPr w:rsidSect="003D2583">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7160" w14:paraId="6A1D4F0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57160" w14:paraId="016DBC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7160" w14:paraId="403D538B" w14:textId="5357A3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6ABC">
      <w:rPr>
        <w:rStyle w:val="PageNumber"/>
        <w:noProof/>
      </w:rPr>
      <w:t>2</w:t>
    </w:r>
    <w:r>
      <w:rPr>
        <w:rStyle w:val="PageNumber"/>
      </w:rPr>
      <w:fldChar w:fldCharType="end"/>
    </w:r>
  </w:p>
  <w:p w:rsidR="00957160" w14:paraId="0BBAC51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4551" w14:paraId="1489EC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67454" w14:paraId="13B9FACA" w14:textId="77777777">
      <w:r>
        <w:separator/>
      </w:r>
    </w:p>
  </w:footnote>
  <w:footnote w:type="continuationSeparator" w:id="1">
    <w:p w:rsidR="00267454" w14:paraId="29EF3A14" w14:textId="77777777">
      <w:r>
        <w:continuationSeparator/>
      </w:r>
    </w:p>
  </w:footnote>
  <w:footnote w:id="2">
    <w:p w:rsidR="007C7A35" w:rsidRPr="007C7A35" w14:paraId="277EDC21" w14:textId="77777777">
      <w:pPr>
        <w:pStyle w:val="FootnoteText"/>
        <w:rPr>
          <w:rFonts w:ascii="Times New Roman" w:hAnsi="Times New Roman"/>
        </w:rPr>
      </w:pPr>
      <w:r w:rsidRPr="00402CD2">
        <w:rPr>
          <w:rStyle w:val="FootnoteReference"/>
          <w:rFonts w:ascii="Times New Roman" w:hAnsi="Times New Roman"/>
        </w:rPr>
        <w:footnoteRef/>
      </w:r>
      <w:r w:rsidRPr="00402CD2">
        <w:rPr>
          <w:rFonts w:ascii="Times New Roman" w:hAnsi="Times New Roman"/>
        </w:rPr>
        <w:t xml:space="preserve"> This cost represents OPM salary rate and 36.25% fringe benefit cost factor </w:t>
      </w:r>
      <w:r>
        <w:rPr>
          <w:rFonts w:ascii="Times New Roman" w:hAnsi="Times New Roman"/>
        </w:rPr>
        <w:t>in accordance with OMB Memorandum M-08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4551" w14:paraId="523C62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4551" w14:paraId="39F15EF9" w14:textId="70E78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4551" w14:paraId="3DE9EE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75012"/>
    <w:multiLevelType w:val="hybridMultilevel"/>
    <w:tmpl w:val="2D823A4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1B3628A9"/>
    <w:multiLevelType w:val="hybridMultilevel"/>
    <w:tmpl w:val="288273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20AE7DD4"/>
    <w:multiLevelType w:val="hybridMultilevel"/>
    <w:tmpl w:val="F9F8487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322F63"/>
    <w:multiLevelType w:val="hybridMultilevel"/>
    <w:tmpl w:val="3F4A7B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6">
    <w:nsid w:val="360E7716"/>
    <w:multiLevelType w:val="singleLevel"/>
    <w:tmpl w:val="CA943458"/>
    <w:lvl w:ilvl="0">
      <w:start w:val="1"/>
      <w:numFmt w:val="lowerLetter"/>
      <w:lvlText w:val="%1."/>
      <w:lvlJc w:val="left"/>
      <w:pPr>
        <w:tabs>
          <w:tab w:val="num" w:pos="720"/>
        </w:tabs>
        <w:ind w:left="720" w:hanging="360"/>
      </w:pPr>
      <w:rPr>
        <w:rFonts w:hint="default"/>
      </w:rPr>
    </w:lvl>
  </w:abstractNum>
  <w:abstractNum w:abstractNumId="7">
    <w:nsid w:val="3CE14897"/>
    <w:multiLevelType w:val="hybridMultilevel"/>
    <w:tmpl w:val="6666B1E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AF73067"/>
    <w:multiLevelType w:val="hybridMultilevel"/>
    <w:tmpl w:val="3926BDCE"/>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CDE2445"/>
    <w:multiLevelType w:val="hybridMultilevel"/>
    <w:tmpl w:val="2BD4D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7010AF8"/>
    <w:multiLevelType w:val="hybridMultilevel"/>
    <w:tmpl w:val="C89A5DE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9427145"/>
    <w:multiLevelType w:val="hybridMultilevel"/>
    <w:tmpl w:val="60F044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FB33343"/>
    <w:multiLevelType w:val="hybridMultilevel"/>
    <w:tmpl w:val="9528C618"/>
    <w:lvl w:ilvl="0">
      <w:start w:val="1"/>
      <w:numFmt w:val="lowerLetter"/>
      <w:lvlText w:val="%1."/>
      <w:lvlJc w:val="left"/>
      <w:pPr>
        <w:tabs>
          <w:tab w:val="num" w:pos="630"/>
        </w:tabs>
        <w:ind w:left="63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4">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5">
    <w:nsid w:val="73D921AB"/>
    <w:multiLevelType w:val="multilevel"/>
    <w:tmpl w:val="9F8A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C2F7371"/>
    <w:multiLevelType w:val="singleLevel"/>
    <w:tmpl w:val="F5D464C6"/>
    <w:lvl w:ilvl="0">
      <w:start w:val="1"/>
      <w:numFmt w:val="upperLetter"/>
      <w:pStyle w:val="Heading1"/>
      <w:lvlText w:val="%1."/>
      <w:lvlJc w:val="left"/>
      <w:pPr>
        <w:tabs>
          <w:tab w:val="num" w:pos="360"/>
        </w:tabs>
        <w:ind w:left="360" w:hanging="360"/>
      </w:pPr>
      <w:rPr>
        <w:rFonts w:hint="default"/>
      </w:rPr>
    </w:lvl>
  </w:abstractNum>
  <w:abstractNum w:abstractNumId="17">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4"/>
  </w:num>
  <w:num w:numId="3">
    <w:abstractNumId w:val="13"/>
  </w:num>
  <w:num w:numId="4">
    <w:abstractNumId w:val="5"/>
  </w:num>
  <w:num w:numId="5">
    <w:abstractNumId w:val="17"/>
  </w:num>
  <w:num w:numId="6">
    <w:abstractNumId w:val="16"/>
  </w:num>
  <w:num w:numId="7">
    <w:abstractNumId w:val="6"/>
  </w:num>
  <w:num w:numId="8">
    <w:abstractNumId w:val="2"/>
  </w:num>
  <w:num w:numId="9">
    <w:abstractNumId w:val="10"/>
  </w:num>
  <w:num w:numId="10">
    <w:abstractNumId w:val="12"/>
  </w:num>
  <w:num w:numId="11">
    <w:abstractNumId w:val="4"/>
  </w:num>
  <w:num w:numId="12">
    <w:abstractNumId w:val="0"/>
  </w:num>
  <w:num w:numId="13">
    <w:abstractNumId w:val="8"/>
  </w:num>
  <w:num w:numId="14">
    <w:abstractNumId w:val="3"/>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6B"/>
    <w:rsid w:val="00004FA9"/>
    <w:rsid w:val="0000625F"/>
    <w:rsid w:val="0002141A"/>
    <w:rsid w:val="00024513"/>
    <w:rsid w:val="0002778C"/>
    <w:rsid w:val="00027C7F"/>
    <w:rsid w:val="0002BE1E"/>
    <w:rsid w:val="0004519D"/>
    <w:rsid w:val="000547F9"/>
    <w:rsid w:val="00057B1C"/>
    <w:rsid w:val="00072539"/>
    <w:rsid w:val="00075531"/>
    <w:rsid w:val="00077250"/>
    <w:rsid w:val="00086279"/>
    <w:rsid w:val="00086F56"/>
    <w:rsid w:val="000877B0"/>
    <w:rsid w:val="00092844"/>
    <w:rsid w:val="00093BFD"/>
    <w:rsid w:val="00093D9B"/>
    <w:rsid w:val="000967A3"/>
    <w:rsid w:val="000A20A6"/>
    <w:rsid w:val="000A7481"/>
    <w:rsid w:val="000C568E"/>
    <w:rsid w:val="000D3CA1"/>
    <w:rsid w:val="000E1670"/>
    <w:rsid w:val="000E2887"/>
    <w:rsid w:val="000E3C31"/>
    <w:rsid w:val="000F3C8E"/>
    <w:rsid w:val="00100AFA"/>
    <w:rsid w:val="00100BEA"/>
    <w:rsid w:val="00103EAA"/>
    <w:rsid w:val="0011162F"/>
    <w:rsid w:val="00117F2C"/>
    <w:rsid w:val="001244C0"/>
    <w:rsid w:val="0013305E"/>
    <w:rsid w:val="00136A0D"/>
    <w:rsid w:val="00152C19"/>
    <w:rsid w:val="00157D84"/>
    <w:rsid w:val="00182A62"/>
    <w:rsid w:val="00195128"/>
    <w:rsid w:val="001953F0"/>
    <w:rsid w:val="00197DA9"/>
    <w:rsid w:val="001A45B3"/>
    <w:rsid w:val="001A4843"/>
    <w:rsid w:val="001B2ABF"/>
    <w:rsid w:val="001B4A6C"/>
    <w:rsid w:val="001C0B19"/>
    <w:rsid w:val="001C1611"/>
    <w:rsid w:val="001C1A99"/>
    <w:rsid w:val="001C6220"/>
    <w:rsid w:val="001C710A"/>
    <w:rsid w:val="001D5136"/>
    <w:rsid w:val="001E06A6"/>
    <w:rsid w:val="001E0CEB"/>
    <w:rsid w:val="001F271E"/>
    <w:rsid w:val="001F5E9E"/>
    <w:rsid w:val="001F6733"/>
    <w:rsid w:val="00202D4E"/>
    <w:rsid w:val="00205C6A"/>
    <w:rsid w:val="00205FE0"/>
    <w:rsid w:val="00206584"/>
    <w:rsid w:val="00210B88"/>
    <w:rsid w:val="00211F20"/>
    <w:rsid w:val="002163DD"/>
    <w:rsid w:val="002213C5"/>
    <w:rsid w:val="00242549"/>
    <w:rsid w:val="00242C83"/>
    <w:rsid w:val="00242E0C"/>
    <w:rsid w:val="00245FB2"/>
    <w:rsid w:val="0025055F"/>
    <w:rsid w:val="00251BF0"/>
    <w:rsid w:val="00253A99"/>
    <w:rsid w:val="002546AC"/>
    <w:rsid w:val="002602AF"/>
    <w:rsid w:val="002647ED"/>
    <w:rsid w:val="00264B3C"/>
    <w:rsid w:val="002671B6"/>
    <w:rsid w:val="00267454"/>
    <w:rsid w:val="002700CF"/>
    <w:rsid w:val="0028399B"/>
    <w:rsid w:val="0028424A"/>
    <w:rsid w:val="00286AAD"/>
    <w:rsid w:val="00290201"/>
    <w:rsid w:val="0029304D"/>
    <w:rsid w:val="00296056"/>
    <w:rsid w:val="002A2C2A"/>
    <w:rsid w:val="002A3E55"/>
    <w:rsid w:val="002A786D"/>
    <w:rsid w:val="002B0840"/>
    <w:rsid w:val="002D1369"/>
    <w:rsid w:val="002D25E3"/>
    <w:rsid w:val="002D7B69"/>
    <w:rsid w:val="002F01F0"/>
    <w:rsid w:val="002F554B"/>
    <w:rsid w:val="0030444C"/>
    <w:rsid w:val="00310C50"/>
    <w:rsid w:val="00313BD0"/>
    <w:rsid w:val="00321949"/>
    <w:rsid w:val="003244FD"/>
    <w:rsid w:val="0032779C"/>
    <w:rsid w:val="00332E22"/>
    <w:rsid w:val="003370D9"/>
    <w:rsid w:val="0034185C"/>
    <w:rsid w:val="003473D0"/>
    <w:rsid w:val="00354A99"/>
    <w:rsid w:val="00363151"/>
    <w:rsid w:val="003677BB"/>
    <w:rsid w:val="00374674"/>
    <w:rsid w:val="00382CFE"/>
    <w:rsid w:val="00386C6D"/>
    <w:rsid w:val="00390E3F"/>
    <w:rsid w:val="00393281"/>
    <w:rsid w:val="00393DAF"/>
    <w:rsid w:val="00394275"/>
    <w:rsid w:val="00395015"/>
    <w:rsid w:val="0039730D"/>
    <w:rsid w:val="003A0EBB"/>
    <w:rsid w:val="003A2FF7"/>
    <w:rsid w:val="003A3D12"/>
    <w:rsid w:val="003A44E3"/>
    <w:rsid w:val="003A7550"/>
    <w:rsid w:val="003B431E"/>
    <w:rsid w:val="003B6AF7"/>
    <w:rsid w:val="003C1FAD"/>
    <w:rsid w:val="003C2332"/>
    <w:rsid w:val="003C44E0"/>
    <w:rsid w:val="003C6345"/>
    <w:rsid w:val="003D2583"/>
    <w:rsid w:val="003D2B8F"/>
    <w:rsid w:val="003E3DC2"/>
    <w:rsid w:val="003E4D8B"/>
    <w:rsid w:val="003F1345"/>
    <w:rsid w:val="003F2784"/>
    <w:rsid w:val="003F2C96"/>
    <w:rsid w:val="003F5524"/>
    <w:rsid w:val="00400B7E"/>
    <w:rsid w:val="00402CD2"/>
    <w:rsid w:val="00410960"/>
    <w:rsid w:val="00416873"/>
    <w:rsid w:val="00430BAF"/>
    <w:rsid w:val="00431BF3"/>
    <w:rsid w:val="004358C3"/>
    <w:rsid w:val="00436199"/>
    <w:rsid w:val="00441756"/>
    <w:rsid w:val="00444659"/>
    <w:rsid w:val="0044516F"/>
    <w:rsid w:val="0044625D"/>
    <w:rsid w:val="00460DAC"/>
    <w:rsid w:val="0046443A"/>
    <w:rsid w:val="004762E2"/>
    <w:rsid w:val="00477218"/>
    <w:rsid w:val="00481136"/>
    <w:rsid w:val="004829A8"/>
    <w:rsid w:val="004866E4"/>
    <w:rsid w:val="00486A85"/>
    <w:rsid w:val="00486E81"/>
    <w:rsid w:val="004A2846"/>
    <w:rsid w:val="004A4907"/>
    <w:rsid w:val="004A595B"/>
    <w:rsid w:val="004B3430"/>
    <w:rsid w:val="004C3C15"/>
    <w:rsid w:val="004C6432"/>
    <w:rsid w:val="004D2FCB"/>
    <w:rsid w:val="004F094D"/>
    <w:rsid w:val="005049EE"/>
    <w:rsid w:val="00506039"/>
    <w:rsid w:val="00512C47"/>
    <w:rsid w:val="00514C9E"/>
    <w:rsid w:val="00514E68"/>
    <w:rsid w:val="005156A4"/>
    <w:rsid w:val="005168B2"/>
    <w:rsid w:val="0051771B"/>
    <w:rsid w:val="00517DBB"/>
    <w:rsid w:val="005277D6"/>
    <w:rsid w:val="0053292A"/>
    <w:rsid w:val="005352C9"/>
    <w:rsid w:val="00540C7C"/>
    <w:rsid w:val="00547766"/>
    <w:rsid w:val="00552442"/>
    <w:rsid w:val="0055420B"/>
    <w:rsid w:val="005549EA"/>
    <w:rsid w:val="00557C2E"/>
    <w:rsid w:val="005616D0"/>
    <w:rsid w:val="00564643"/>
    <w:rsid w:val="00566709"/>
    <w:rsid w:val="005720B3"/>
    <w:rsid w:val="0057273D"/>
    <w:rsid w:val="00573D21"/>
    <w:rsid w:val="005761DA"/>
    <w:rsid w:val="00580427"/>
    <w:rsid w:val="00593E37"/>
    <w:rsid w:val="005A0967"/>
    <w:rsid w:val="005A1E7F"/>
    <w:rsid w:val="005A20FE"/>
    <w:rsid w:val="005A7D77"/>
    <w:rsid w:val="005B0662"/>
    <w:rsid w:val="005B1682"/>
    <w:rsid w:val="005C087B"/>
    <w:rsid w:val="005C5EB2"/>
    <w:rsid w:val="005C7062"/>
    <w:rsid w:val="005D3A3E"/>
    <w:rsid w:val="005D72CE"/>
    <w:rsid w:val="005E0FB3"/>
    <w:rsid w:val="005E19BE"/>
    <w:rsid w:val="005E1D1F"/>
    <w:rsid w:val="005E48D1"/>
    <w:rsid w:val="005F179A"/>
    <w:rsid w:val="005F41F3"/>
    <w:rsid w:val="005F48F1"/>
    <w:rsid w:val="005F4C1B"/>
    <w:rsid w:val="005F50AB"/>
    <w:rsid w:val="00601ABB"/>
    <w:rsid w:val="00614A1F"/>
    <w:rsid w:val="0061561C"/>
    <w:rsid w:val="006230D8"/>
    <w:rsid w:val="006304A5"/>
    <w:rsid w:val="00630D32"/>
    <w:rsid w:val="00641442"/>
    <w:rsid w:val="0064499D"/>
    <w:rsid w:val="00657180"/>
    <w:rsid w:val="006628D0"/>
    <w:rsid w:val="00667631"/>
    <w:rsid w:val="00672004"/>
    <w:rsid w:val="00676A14"/>
    <w:rsid w:val="00681FC2"/>
    <w:rsid w:val="006857AF"/>
    <w:rsid w:val="00685FE4"/>
    <w:rsid w:val="006900B4"/>
    <w:rsid w:val="00690EEC"/>
    <w:rsid w:val="006B07AE"/>
    <w:rsid w:val="006B772D"/>
    <w:rsid w:val="006C031E"/>
    <w:rsid w:val="006C2AFF"/>
    <w:rsid w:val="006C366B"/>
    <w:rsid w:val="006D11FB"/>
    <w:rsid w:val="006E497E"/>
    <w:rsid w:val="006F5781"/>
    <w:rsid w:val="0070059E"/>
    <w:rsid w:val="00701F4D"/>
    <w:rsid w:val="00713EA7"/>
    <w:rsid w:val="00716ACA"/>
    <w:rsid w:val="00717DD6"/>
    <w:rsid w:val="00743F05"/>
    <w:rsid w:val="00745B01"/>
    <w:rsid w:val="00750070"/>
    <w:rsid w:val="007532DE"/>
    <w:rsid w:val="007537A9"/>
    <w:rsid w:val="007661DA"/>
    <w:rsid w:val="00766A91"/>
    <w:rsid w:val="00775865"/>
    <w:rsid w:val="00776662"/>
    <w:rsid w:val="00776F6D"/>
    <w:rsid w:val="007808AB"/>
    <w:rsid w:val="00781B88"/>
    <w:rsid w:val="007829D7"/>
    <w:rsid w:val="0078322C"/>
    <w:rsid w:val="007832F0"/>
    <w:rsid w:val="00787D48"/>
    <w:rsid w:val="007901E3"/>
    <w:rsid w:val="0079094C"/>
    <w:rsid w:val="00791C16"/>
    <w:rsid w:val="007937A8"/>
    <w:rsid w:val="00795A1B"/>
    <w:rsid w:val="007978ED"/>
    <w:rsid w:val="007A10D2"/>
    <w:rsid w:val="007B1114"/>
    <w:rsid w:val="007C7A35"/>
    <w:rsid w:val="007D3F8E"/>
    <w:rsid w:val="007D54CB"/>
    <w:rsid w:val="007D7BEF"/>
    <w:rsid w:val="007E1F50"/>
    <w:rsid w:val="007E2D44"/>
    <w:rsid w:val="007E4C42"/>
    <w:rsid w:val="007F0C7D"/>
    <w:rsid w:val="007F4AD9"/>
    <w:rsid w:val="007F600C"/>
    <w:rsid w:val="008026C5"/>
    <w:rsid w:val="008172C9"/>
    <w:rsid w:val="008204F6"/>
    <w:rsid w:val="0083644E"/>
    <w:rsid w:val="00837E80"/>
    <w:rsid w:val="00851B98"/>
    <w:rsid w:val="00854219"/>
    <w:rsid w:val="008545B1"/>
    <w:rsid w:val="00857A08"/>
    <w:rsid w:val="00861722"/>
    <w:rsid w:val="00862A3F"/>
    <w:rsid w:val="00867FDC"/>
    <w:rsid w:val="00873CBC"/>
    <w:rsid w:val="00873E81"/>
    <w:rsid w:val="00880B3E"/>
    <w:rsid w:val="008811DA"/>
    <w:rsid w:val="008823AC"/>
    <w:rsid w:val="00884878"/>
    <w:rsid w:val="00894123"/>
    <w:rsid w:val="008946CD"/>
    <w:rsid w:val="00895C86"/>
    <w:rsid w:val="00897AF8"/>
    <w:rsid w:val="008A03AF"/>
    <w:rsid w:val="008A559A"/>
    <w:rsid w:val="008A56C8"/>
    <w:rsid w:val="008A6585"/>
    <w:rsid w:val="008B0E9A"/>
    <w:rsid w:val="008B58BC"/>
    <w:rsid w:val="008C3E68"/>
    <w:rsid w:val="008C596C"/>
    <w:rsid w:val="008E65B9"/>
    <w:rsid w:val="008F6BE9"/>
    <w:rsid w:val="00904E16"/>
    <w:rsid w:val="009069CB"/>
    <w:rsid w:val="00913539"/>
    <w:rsid w:val="00920EB4"/>
    <w:rsid w:val="00932AC3"/>
    <w:rsid w:val="00940FCF"/>
    <w:rsid w:val="00942911"/>
    <w:rsid w:val="00956CAA"/>
    <w:rsid w:val="00957160"/>
    <w:rsid w:val="00961272"/>
    <w:rsid w:val="00963974"/>
    <w:rsid w:val="0097281A"/>
    <w:rsid w:val="00975813"/>
    <w:rsid w:val="0098279D"/>
    <w:rsid w:val="00983C55"/>
    <w:rsid w:val="00984EBB"/>
    <w:rsid w:val="00997DDC"/>
    <w:rsid w:val="009A0F75"/>
    <w:rsid w:val="009A2A83"/>
    <w:rsid w:val="009A363B"/>
    <w:rsid w:val="009A4689"/>
    <w:rsid w:val="009A4AF5"/>
    <w:rsid w:val="009A7BF2"/>
    <w:rsid w:val="009B2AED"/>
    <w:rsid w:val="009B54E9"/>
    <w:rsid w:val="009C4A1C"/>
    <w:rsid w:val="009D2F63"/>
    <w:rsid w:val="009E4F38"/>
    <w:rsid w:val="009F6981"/>
    <w:rsid w:val="00A01D56"/>
    <w:rsid w:val="00A047B5"/>
    <w:rsid w:val="00A13952"/>
    <w:rsid w:val="00A16286"/>
    <w:rsid w:val="00A2275A"/>
    <w:rsid w:val="00A23C5A"/>
    <w:rsid w:val="00A24D3C"/>
    <w:rsid w:val="00A316DA"/>
    <w:rsid w:val="00A44B5C"/>
    <w:rsid w:val="00A46BA6"/>
    <w:rsid w:val="00A53867"/>
    <w:rsid w:val="00A647E9"/>
    <w:rsid w:val="00A67E88"/>
    <w:rsid w:val="00A70EBB"/>
    <w:rsid w:val="00A83E32"/>
    <w:rsid w:val="00A85E8B"/>
    <w:rsid w:val="00A87888"/>
    <w:rsid w:val="00A91CE2"/>
    <w:rsid w:val="00A93B32"/>
    <w:rsid w:val="00AA34CA"/>
    <w:rsid w:val="00AA5D36"/>
    <w:rsid w:val="00AA65F8"/>
    <w:rsid w:val="00AA676B"/>
    <w:rsid w:val="00AA67A2"/>
    <w:rsid w:val="00AB07B3"/>
    <w:rsid w:val="00AB2C4F"/>
    <w:rsid w:val="00AB4856"/>
    <w:rsid w:val="00AC008D"/>
    <w:rsid w:val="00AC0E86"/>
    <w:rsid w:val="00AC4AEE"/>
    <w:rsid w:val="00AD3244"/>
    <w:rsid w:val="00AD6A49"/>
    <w:rsid w:val="00AD6B22"/>
    <w:rsid w:val="00AD7729"/>
    <w:rsid w:val="00AD7906"/>
    <w:rsid w:val="00AF0A74"/>
    <w:rsid w:val="00AF191D"/>
    <w:rsid w:val="00AF1B4D"/>
    <w:rsid w:val="00AF4E7A"/>
    <w:rsid w:val="00AF7E79"/>
    <w:rsid w:val="00B002C3"/>
    <w:rsid w:val="00B02B71"/>
    <w:rsid w:val="00B04374"/>
    <w:rsid w:val="00B07D02"/>
    <w:rsid w:val="00B1097F"/>
    <w:rsid w:val="00B13012"/>
    <w:rsid w:val="00B13B7E"/>
    <w:rsid w:val="00B1652B"/>
    <w:rsid w:val="00B23B3E"/>
    <w:rsid w:val="00B2748D"/>
    <w:rsid w:val="00B316DA"/>
    <w:rsid w:val="00B32713"/>
    <w:rsid w:val="00B43413"/>
    <w:rsid w:val="00B439E6"/>
    <w:rsid w:val="00B43DAA"/>
    <w:rsid w:val="00B510B5"/>
    <w:rsid w:val="00B52AF9"/>
    <w:rsid w:val="00B55EAE"/>
    <w:rsid w:val="00B57900"/>
    <w:rsid w:val="00B616F0"/>
    <w:rsid w:val="00B65BF4"/>
    <w:rsid w:val="00B829D0"/>
    <w:rsid w:val="00B85225"/>
    <w:rsid w:val="00B876A0"/>
    <w:rsid w:val="00B91E6E"/>
    <w:rsid w:val="00B93A71"/>
    <w:rsid w:val="00B95F55"/>
    <w:rsid w:val="00BA1716"/>
    <w:rsid w:val="00BB2B13"/>
    <w:rsid w:val="00BB3281"/>
    <w:rsid w:val="00BB505C"/>
    <w:rsid w:val="00BC3160"/>
    <w:rsid w:val="00BD5874"/>
    <w:rsid w:val="00BE0F91"/>
    <w:rsid w:val="00BE1712"/>
    <w:rsid w:val="00BF0FBD"/>
    <w:rsid w:val="00BF5F53"/>
    <w:rsid w:val="00C11B91"/>
    <w:rsid w:val="00C13B24"/>
    <w:rsid w:val="00C21F86"/>
    <w:rsid w:val="00C25D3D"/>
    <w:rsid w:val="00C34551"/>
    <w:rsid w:val="00C36DFC"/>
    <w:rsid w:val="00C37731"/>
    <w:rsid w:val="00C40C40"/>
    <w:rsid w:val="00C410E3"/>
    <w:rsid w:val="00C42823"/>
    <w:rsid w:val="00C462FA"/>
    <w:rsid w:val="00C55CE5"/>
    <w:rsid w:val="00C575DB"/>
    <w:rsid w:val="00C64C60"/>
    <w:rsid w:val="00C6526C"/>
    <w:rsid w:val="00C70580"/>
    <w:rsid w:val="00C705EF"/>
    <w:rsid w:val="00C742B3"/>
    <w:rsid w:val="00C810FD"/>
    <w:rsid w:val="00C975CB"/>
    <w:rsid w:val="00CB0973"/>
    <w:rsid w:val="00CB3B57"/>
    <w:rsid w:val="00CB46F0"/>
    <w:rsid w:val="00CC13D4"/>
    <w:rsid w:val="00CD4C34"/>
    <w:rsid w:val="00CE2116"/>
    <w:rsid w:val="00CF6250"/>
    <w:rsid w:val="00D04D8C"/>
    <w:rsid w:val="00D12AD9"/>
    <w:rsid w:val="00D12CE9"/>
    <w:rsid w:val="00D246E3"/>
    <w:rsid w:val="00D2730A"/>
    <w:rsid w:val="00D321A6"/>
    <w:rsid w:val="00D330C8"/>
    <w:rsid w:val="00D334BC"/>
    <w:rsid w:val="00D35CAF"/>
    <w:rsid w:val="00D40861"/>
    <w:rsid w:val="00D523A7"/>
    <w:rsid w:val="00D52B42"/>
    <w:rsid w:val="00D56452"/>
    <w:rsid w:val="00D609F6"/>
    <w:rsid w:val="00D62FDA"/>
    <w:rsid w:val="00D64850"/>
    <w:rsid w:val="00D67190"/>
    <w:rsid w:val="00D747E1"/>
    <w:rsid w:val="00D74AC8"/>
    <w:rsid w:val="00D849B6"/>
    <w:rsid w:val="00D9657E"/>
    <w:rsid w:val="00D977B2"/>
    <w:rsid w:val="00DA1115"/>
    <w:rsid w:val="00DA3180"/>
    <w:rsid w:val="00DA7DBA"/>
    <w:rsid w:val="00DB59D1"/>
    <w:rsid w:val="00DB6144"/>
    <w:rsid w:val="00DB6B16"/>
    <w:rsid w:val="00DB74A6"/>
    <w:rsid w:val="00DC0ED6"/>
    <w:rsid w:val="00DC5334"/>
    <w:rsid w:val="00DC5DBC"/>
    <w:rsid w:val="00DD73B9"/>
    <w:rsid w:val="00DE28C4"/>
    <w:rsid w:val="00DE56C2"/>
    <w:rsid w:val="00DE6551"/>
    <w:rsid w:val="00DF3540"/>
    <w:rsid w:val="00DF4A43"/>
    <w:rsid w:val="00DF7E8B"/>
    <w:rsid w:val="00E02126"/>
    <w:rsid w:val="00E02517"/>
    <w:rsid w:val="00E13717"/>
    <w:rsid w:val="00E20D16"/>
    <w:rsid w:val="00E23677"/>
    <w:rsid w:val="00E25206"/>
    <w:rsid w:val="00E25E9D"/>
    <w:rsid w:val="00E35D9C"/>
    <w:rsid w:val="00E4049C"/>
    <w:rsid w:val="00E4086B"/>
    <w:rsid w:val="00E565E5"/>
    <w:rsid w:val="00E571E9"/>
    <w:rsid w:val="00E65B5C"/>
    <w:rsid w:val="00E73014"/>
    <w:rsid w:val="00E83726"/>
    <w:rsid w:val="00E86383"/>
    <w:rsid w:val="00E94042"/>
    <w:rsid w:val="00E977A7"/>
    <w:rsid w:val="00EA3908"/>
    <w:rsid w:val="00EB1965"/>
    <w:rsid w:val="00EB4768"/>
    <w:rsid w:val="00EB6DDD"/>
    <w:rsid w:val="00EC0E7E"/>
    <w:rsid w:val="00EC41DF"/>
    <w:rsid w:val="00EC5F4C"/>
    <w:rsid w:val="00EC61A4"/>
    <w:rsid w:val="00EC67AA"/>
    <w:rsid w:val="00EC6CBC"/>
    <w:rsid w:val="00EC6EFB"/>
    <w:rsid w:val="00ED0C15"/>
    <w:rsid w:val="00ED1564"/>
    <w:rsid w:val="00ED6D90"/>
    <w:rsid w:val="00ED79D0"/>
    <w:rsid w:val="00EE1B3C"/>
    <w:rsid w:val="00EE4A37"/>
    <w:rsid w:val="00F20DDA"/>
    <w:rsid w:val="00F27BBD"/>
    <w:rsid w:val="00F32858"/>
    <w:rsid w:val="00F34243"/>
    <w:rsid w:val="00F44DE6"/>
    <w:rsid w:val="00F46B34"/>
    <w:rsid w:val="00F5077A"/>
    <w:rsid w:val="00F52D3B"/>
    <w:rsid w:val="00F62473"/>
    <w:rsid w:val="00F7318B"/>
    <w:rsid w:val="00F76ABC"/>
    <w:rsid w:val="00F819A1"/>
    <w:rsid w:val="00F870EB"/>
    <w:rsid w:val="00FA0B77"/>
    <w:rsid w:val="00FA789B"/>
    <w:rsid w:val="00FB0D9A"/>
    <w:rsid w:val="00FB3B82"/>
    <w:rsid w:val="00FB448E"/>
    <w:rsid w:val="00FB5461"/>
    <w:rsid w:val="00FC02FE"/>
    <w:rsid w:val="00FC11C0"/>
    <w:rsid w:val="00FC1215"/>
    <w:rsid w:val="00FC4AAD"/>
    <w:rsid w:val="00FC6FC8"/>
    <w:rsid w:val="00FC78FA"/>
    <w:rsid w:val="00FC7BB2"/>
    <w:rsid w:val="00FC7FCA"/>
    <w:rsid w:val="00FD3973"/>
    <w:rsid w:val="00FE2786"/>
    <w:rsid w:val="00FE7552"/>
    <w:rsid w:val="00FF62C2"/>
    <w:rsid w:val="0270D75C"/>
    <w:rsid w:val="02A8AFC0"/>
    <w:rsid w:val="05FA7BFF"/>
    <w:rsid w:val="09C995E1"/>
    <w:rsid w:val="0A3535EE"/>
    <w:rsid w:val="0A8846DE"/>
    <w:rsid w:val="0BAB4A3F"/>
    <w:rsid w:val="0CA29C9E"/>
    <w:rsid w:val="0D471AA0"/>
    <w:rsid w:val="10D0DDE8"/>
    <w:rsid w:val="10D8F848"/>
    <w:rsid w:val="133236B7"/>
    <w:rsid w:val="1345BB8C"/>
    <w:rsid w:val="15F4493D"/>
    <w:rsid w:val="16000B7B"/>
    <w:rsid w:val="17A920C3"/>
    <w:rsid w:val="186A1129"/>
    <w:rsid w:val="18CEF9A3"/>
    <w:rsid w:val="193E5739"/>
    <w:rsid w:val="197C0D9D"/>
    <w:rsid w:val="1A53FBF0"/>
    <w:rsid w:val="1B287063"/>
    <w:rsid w:val="1CC9503D"/>
    <w:rsid w:val="1CE5D3FC"/>
    <w:rsid w:val="1DF19896"/>
    <w:rsid w:val="1E086D54"/>
    <w:rsid w:val="1E65209E"/>
    <w:rsid w:val="215859AF"/>
    <w:rsid w:val="256BDEAC"/>
    <w:rsid w:val="2C699860"/>
    <w:rsid w:val="2CD1BFAF"/>
    <w:rsid w:val="2E5A643F"/>
    <w:rsid w:val="2E756AA6"/>
    <w:rsid w:val="30A8D7E7"/>
    <w:rsid w:val="33628276"/>
    <w:rsid w:val="33871FB5"/>
    <w:rsid w:val="359DDC42"/>
    <w:rsid w:val="362F2A56"/>
    <w:rsid w:val="368E43D3"/>
    <w:rsid w:val="37E678B5"/>
    <w:rsid w:val="3A4E0B85"/>
    <w:rsid w:val="3B837F78"/>
    <w:rsid w:val="3DD9F26A"/>
    <w:rsid w:val="3DF86D4B"/>
    <w:rsid w:val="3EC3AB3E"/>
    <w:rsid w:val="3F2A8EEF"/>
    <w:rsid w:val="3FBF4A72"/>
    <w:rsid w:val="45F835E7"/>
    <w:rsid w:val="4663FB00"/>
    <w:rsid w:val="47136630"/>
    <w:rsid w:val="47BE29F8"/>
    <w:rsid w:val="4808D7CB"/>
    <w:rsid w:val="49043AE8"/>
    <w:rsid w:val="4A527811"/>
    <w:rsid w:val="4A59B299"/>
    <w:rsid w:val="4AE71F99"/>
    <w:rsid w:val="4D47B19A"/>
    <w:rsid w:val="4EAA591B"/>
    <w:rsid w:val="4EEBABEF"/>
    <w:rsid w:val="4F0CC0D7"/>
    <w:rsid w:val="503A0F0C"/>
    <w:rsid w:val="516A436A"/>
    <w:rsid w:val="53232989"/>
    <w:rsid w:val="5460E09D"/>
    <w:rsid w:val="566161FC"/>
    <w:rsid w:val="5720A4F1"/>
    <w:rsid w:val="5798815F"/>
    <w:rsid w:val="57B8BDE8"/>
    <w:rsid w:val="58032AE5"/>
    <w:rsid w:val="5917CE01"/>
    <w:rsid w:val="5A151B57"/>
    <w:rsid w:val="5A4AC5E1"/>
    <w:rsid w:val="5BF2BB79"/>
    <w:rsid w:val="5E07C2E3"/>
    <w:rsid w:val="5F597A8B"/>
    <w:rsid w:val="5F96E910"/>
    <w:rsid w:val="60538E38"/>
    <w:rsid w:val="607AD278"/>
    <w:rsid w:val="6132B971"/>
    <w:rsid w:val="63B47FC2"/>
    <w:rsid w:val="6676E861"/>
    <w:rsid w:val="6687F916"/>
    <w:rsid w:val="67FDA4A1"/>
    <w:rsid w:val="689932F8"/>
    <w:rsid w:val="68A2681C"/>
    <w:rsid w:val="6983B994"/>
    <w:rsid w:val="6BC6EDF6"/>
    <w:rsid w:val="6DE09B62"/>
    <w:rsid w:val="6E005A1C"/>
    <w:rsid w:val="6E9EC67E"/>
    <w:rsid w:val="6EF198B7"/>
    <w:rsid w:val="6F636185"/>
    <w:rsid w:val="6F6D292A"/>
    <w:rsid w:val="70DE2718"/>
    <w:rsid w:val="7140F136"/>
    <w:rsid w:val="72A357E1"/>
    <w:rsid w:val="72A4C9EC"/>
    <w:rsid w:val="75378F8A"/>
    <w:rsid w:val="7572B594"/>
    <w:rsid w:val="7588D8AA"/>
    <w:rsid w:val="79242F9D"/>
    <w:rsid w:val="7AAE483A"/>
    <w:rsid w:val="7DD03800"/>
    <w:rsid w:val="7DEBAB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E53C81"/>
  <w15:chartTrackingRefBased/>
  <w15:docId w15:val="{666D1307-EEE9-4F64-8DD2-12799812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keepNext/>
      <w:numPr>
        <w:numId w:val="6"/>
      </w:numPr>
      <w:outlineLvl w:val="0"/>
    </w:pPr>
    <w:rPr>
      <w:rFonts w:ascii="Times New Roman" w:hAnsi="Times New Roman"/>
      <w:sz w:val="24"/>
    </w:rPr>
  </w:style>
  <w:style w:type="paragraph" w:styleId="Heading2">
    <w:name w:val="heading 2"/>
    <w:basedOn w:val="Normal"/>
    <w:next w:val="Normal"/>
    <w:qFormat/>
    <w:pPr>
      <w:keepNext/>
      <w:outlineLvl w:val="1"/>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72539"/>
    <w:rPr>
      <w:rFonts w:ascii="Tahoma" w:hAnsi="Tahoma" w:cs="Tahoma"/>
      <w:sz w:val="16"/>
      <w:szCs w:val="16"/>
    </w:rPr>
  </w:style>
  <w:style w:type="character" w:styleId="Hyperlink">
    <w:name w:val="Hyperlink"/>
    <w:rsid w:val="0057273D"/>
    <w:rPr>
      <w:color w:val="0000FF"/>
      <w:u w:val="single"/>
    </w:rPr>
  </w:style>
  <w:style w:type="character" w:styleId="CommentReference">
    <w:name w:val="annotation reference"/>
    <w:rsid w:val="006230D8"/>
    <w:rPr>
      <w:sz w:val="16"/>
      <w:szCs w:val="16"/>
    </w:rPr>
  </w:style>
  <w:style w:type="paragraph" w:styleId="CommentText">
    <w:name w:val="annotation text"/>
    <w:basedOn w:val="Normal"/>
    <w:link w:val="CommentTextChar"/>
    <w:rsid w:val="006230D8"/>
  </w:style>
  <w:style w:type="character" w:customStyle="1" w:styleId="CommentTextChar">
    <w:name w:val="Comment Text Char"/>
    <w:link w:val="CommentText"/>
    <w:rsid w:val="006230D8"/>
    <w:rPr>
      <w:rFonts w:ascii="Courier" w:hAnsi="Courier"/>
    </w:rPr>
  </w:style>
  <w:style w:type="paragraph" w:styleId="CommentSubject">
    <w:name w:val="annotation subject"/>
    <w:basedOn w:val="CommentText"/>
    <w:next w:val="CommentText"/>
    <w:link w:val="CommentSubjectChar"/>
    <w:rsid w:val="006230D8"/>
    <w:rPr>
      <w:b/>
      <w:bCs/>
    </w:rPr>
  </w:style>
  <w:style w:type="character" w:customStyle="1" w:styleId="CommentSubjectChar">
    <w:name w:val="Comment Subject Char"/>
    <w:link w:val="CommentSubject"/>
    <w:rsid w:val="006230D8"/>
    <w:rPr>
      <w:rFonts w:ascii="Courier" w:hAnsi="Courier"/>
      <w:b/>
      <w:bCs/>
    </w:rPr>
  </w:style>
  <w:style w:type="table" w:styleId="TableGrid">
    <w:name w:val="Table Grid"/>
    <w:basedOn w:val="TableNormal"/>
    <w:uiPriority w:val="59"/>
    <w:rsid w:val="00DB6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C7A35"/>
  </w:style>
  <w:style w:type="character" w:customStyle="1" w:styleId="FootnoteTextChar">
    <w:name w:val="Footnote Text Char"/>
    <w:link w:val="FootnoteText"/>
    <w:rsid w:val="007C7A35"/>
    <w:rPr>
      <w:rFonts w:ascii="Courier" w:hAnsi="Courier"/>
    </w:rPr>
  </w:style>
  <w:style w:type="character" w:styleId="FootnoteReference">
    <w:name w:val="footnote reference"/>
    <w:rsid w:val="007C7A35"/>
    <w:rPr>
      <w:vertAlign w:val="superscript"/>
    </w:rPr>
  </w:style>
  <w:style w:type="character" w:styleId="FollowedHyperlink">
    <w:name w:val="FollowedHyperlink"/>
    <w:rsid w:val="00402CD2"/>
    <w:rPr>
      <w:color w:val="954F72"/>
      <w:u w:val="single"/>
    </w:rPr>
  </w:style>
  <w:style w:type="character" w:styleId="UnresolvedMention">
    <w:name w:val="Unresolved Mention"/>
    <w:basedOn w:val="DefaultParagraphFont"/>
    <w:uiPriority w:val="99"/>
    <w:semiHidden/>
    <w:unhideWhenUsed/>
    <w:rsid w:val="00D849B6"/>
    <w:rPr>
      <w:color w:val="605E5C"/>
      <w:shd w:val="clear" w:color="auto" w:fill="E1DFDD"/>
    </w:rPr>
  </w:style>
  <w:style w:type="paragraph" w:styleId="Header">
    <w:name w:val="header"/>
    <w:basedOn w:val="Normal"/>
    <w:link w:val="HeaderChar"/>
    <w:rsid w:val="00C34551"/>
    <w:pPr>
      <w:tabs>
        <w:tab w:val="center" w:pos="4680"/>
        <w:tab w:val="right" w:pos="9360"/>
      </w:tabs>
    </w:pPr>
  </w:style>
  <w:style w:type="character" w:customStyle="1" w:styleId="HeaderChar">
    <w:name w:val="Header Char"/>
    <w:basedOn w:val="DefaultParagraphFont"/>
    <w:link w:val="Header"/>
    <w:rsid w:val="00C34551"/>
    <w:rPr>
      <w:rFonts w:ascii="Courier" w:hAnsi="Courier"/>
    </w:rPr>
  </w:style>
  <w:style w:type="character" w:styleId="LineNumber">
    <w:name w:val="line number"/>
    <w:basedOn w:val="DefaultParagraphFont"/>
    <w:rsid w:val="00C34551"/>
  </w:style>
  <w:style w:type="paragraph" w:styleId="NormalWeb">
    <w:name w:val="Normal (Web)"/>
    <w:basedOn w:val="Normal"/>
    <w:uiPriority w:val="99"/>
    <w:unhideWhenUsed/>
    <w:rsid w:val="00004FA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6D1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brendas@volcanote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A5F15B49BBD46BAD24569EAF4F923" ma:contentTypeVersion="2" ma:contentTypeDescription="Create a new document." ma:contentTypeScope="" ma:versionID="31f0178699280d9c78361a939b55b20c">
  <xsd:schema xmlns:xsd="http://www.w3.org/2001/XMLSchema" xmlns:xs="http://www.w3.org/2001/XMLSchema" xmlns:p="http://schemas.microsoft.com/office/2006/metadata/properties" xmlns:ns2="eb9ed168-19c8-4633-a1ec-ec6df6c71bf0" targetNamespace="http://schemas.microsoft.com/office/2006/metadata/properties" ma:root="true" ma:fieldsID="1b7afc2941ef9fdf7abd301866d2980a" ns2:_="">
    <xsd:import namespace="eb9ed168-19c8-4633-a1ec-ec6df6c71b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ed168-19c8-4633-a1ec-ec6df6c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F7BB5-ABF4-47A0-A1BA-70B502A7C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ed168-19c8-4633-a1ec-ec6df6c7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6ACD6-597F-430C-AC80-EE226072F453}">
  <ds:schemaRefs>
    <ds:schemaRef ds:uri="http://schemas.microsoft.com/sharepoint/v3/contenttype/forms"/>
  </ds:schemaRefs>
</ds:datastoreItem>
</file>

<file path=customXml/itemProps3.xml><?xml version="1.0" encoding="utf-8"?>
<ds:datastoreItem xmlns:ds="http://schemas.openxmlformats.org/officeDocument/2006/customXml" ds:itemID="{ACBA9228-0793-458E-804F-5DD25ACA7D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25B6D2-4696-4419-986C-C12A12591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2708</Words>
  <Characters>15223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Rebecca.Hunt@wdc.usda.gov</dc:creator>
  <cp:lastModifiedBy>Pemberton, Crystal - RD, National Office</cp:lastModifiedBy>
  <cp:revision>19</cp:revision>
  <cp:lastPrinted>2019-03-13T15:43:00Z</cp:lastPrinted>
  <dcterms:created xsi:type="dcterms:W3CDTF">2022-09-27T13:23:00Z</dcterms:created>
  <dcterms:modified xsi:type="dcterms:W3CDTF">2022-09-29T16:20:00Z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0x01010032EA5F15B49BBD46BAD24569EAF4F923</vt:lpwstr>
  </property>
</Properties>
</file>