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CE7" w:rsidP="007947FB" w:rsidRDefault="007947FB" w14:paraId="512F802A" w14:textId="425A624B">
      <w:pPr>
        <w:jc w:val="center"/>
      </w:pPr>
      <w:r w:rsidRPr="007947FB">
        <w:t>7 CFR Part 1717, Subpart Y, Settlement of Debt Owed by Electric Borrowers</w:t>
      </w:r>
    </w:p>
    <w:p w:rsidR="007947FB" w:rsidP="007947FB" w:rsidRDefault="007947FB" w14:paraId="20799DC2" w14:textId="34A6C05B">
      <w:pPr>
        <w:jc w:val="center"/>
      </w:pPr>
      <w:r>
        <w:t>IC Instrument</w:t>
      </w:r>
    </w:p>
    <w:p w:rsidR="007947FB" w:rsidP="007947FB" w:rsidRDefault="007947FB" w14:paraId="7C2E27EA" w14:textId="11BE3971">
      <w:pPr>
        <w:jc w:val="center"/>
      </w:pPr>
    </w:p>
    <w:p w:rsidR="007947FB" w:rsidP="007947FB" w:rsidRDefault="007947FB" w14:paraId="49AE5A39" w14:textId="09607FA3">
      <w:r>
        <w:t xml:space="preserve">This document serves as a stand-in to represent the non-form IC titled “Narrative, analysis, and other documentation supported by charts graphs, etc.” </w:t>
      </w:r>
    </w:p>
    <w:sectPr w:rsidR="00794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FB"/>
    <w:rsid w:val="006A5CE7"/>
    <w:rsid w:val="0079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52FDA"/>
  <w15:chartTrackingRefBased/>
  <w15:docId w15:val="{2B127A5D-8AEA-42A6-9FF0-D408752B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Kimble - RD, Washington, DC</dc:creator>
  <cp:keywords/>
  <dc:description/>
  <cp:lastModifiedBy>Brown, Kimble - RD, Washington, DC</cp:lastModifiedBy>
  <cp:revision>1</cp:revision>
  <dcterms:created xsi:type="dcterms:W3CDTF">2022-01-20T20:49:00Z</dcterms:created>
  <dcterms:modified xsi:type="dcterms:W3CDTF">2022-01-20T20:59:00Z</dcterms:modified>
</cp:coreProperties>
</file>