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0722" w:rsidR="00C64707" w:rsidP="00C64707" w:rsidRDefault="00C64707" w14:paraId="509F6A1B"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A30722" w:rsidR="00055603" w:rsidP="00C64707" w:rsidRDefault="00055603" w14:paraId="69FFAAE5" w14:textId="77777777">
      <w:pPr>
        <w:shd w:val="clear" w:color="auto" w:fill="FFFFFF"/>
        <w:spacing w:after="0" w:line="240" w:lineRule="auto"/>
        <w:rPr>
          <w:rFonts w:ascii="Arial" w:hAnsi="Arial" w:eastAsia="Times New Roman" w:cs="Arial"/>
          <w:sz w:val="24"/>
          <w:szCs w:val="24"/>
        </w:rPr>
      </w:pPr>
    </w:p>
    <w:p w:rsidRPr="00A30722" w:rsidR="00055603" w:rsidP="00055603" w:rsidRDefault="00055603" w14:paraId="5F155D9D" w14:textId="77777777">
      <w:pPr>
        <w:autoSpaceDE w:val="0"/>
        <w:autoSpaceDN w:val="0"/>
        <w:adjustRightInd w:val="0"/>
        <w:rPr>
          <w:rFonts w:ascii="Arial" w:hAnsi="Arial" w:cs="Arial"/>
          <w:sz w:val="24"/>
          <w:szCs w:val="23"/>
        </w:rPr>
      </w:pPr>
      <w:r w:rsidRPr="00A30722">
        <w:rPr>
          <w:rFonts w:ascii="Arial" w:hAnsi="Arial" w:cs="Arial"/>
          <w:sz w:val="24"/>
          <w:szCs w:val="23"/>
        </w:rPr>
        <w:t xml:space="preserve">Section 2203 of the FAA Extension, Safety, and Security Act of 2016 (P.L. 114-90) requires manufacturers of </w:t>
      </w:r>
      <w:proofErr w:type="gramStart"/>
      <w:r w:rsidRPr="00A30722">
        <w:rPr>
          <w:rFonts w:ascii="Arial" w:hAnsi="Arial" w:cs="Arial"/>
          <w:sz w:val="24"/>
          <w:szCs w:val="23"/>
        </w:rPr>
        <w:t>small unmanned</w:t>
      </w:r>
      <w:proofErr w:type="gramEnd"/>
      <w:r w:rsidRPr="00A30722">
        <w:rPr>
          <w:rFonts w:ascii="Arial" w:hAnsi="Arial" w:cs="Arial"/>
          <w:sz w:val="24"/>
          <w:szCs w:val="23"/>
        </w:rPr>
        <w:t xml:space="preserve"> aircraft to make available to the owner a safety statement that satisfies requirements detailed in that section. The requirements include:</w:t>
      </w:r>
    </w:p>
    <w:p w:rsidRPr="00A30722" w:rsidR="00055603" w:rsidP="00055603" w:rsidRDefault="00055603" w14:paraId="51B5382F" w14:textId="77777777">
      <w:pPr>
        <w:numPr>
          <w:ilvl w:val="0"/>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 xml:space="preserve">Information about, and sources of, laws and regulations applicable to small unmanned </w:t>
      </w:r>
      <w:proofErr w:type="gramStart"/>
      <w:r w:rsidRPr="00A30722">
        <w:rPr>
          <w:rFonts w:ascii="Arial" w:hAnsi="Arial" w:cs="Arial"/>
          <w:sz w:val="24"/>
          <w:szCs w:val="23"/>
        </w:rPr>
        <w:t>aircraft;</w:t>
      </w:r>
      <w:proofErr w:type="gramEnd"/>
    </w:p>
    <w:p w:rsidRPr="00A30722" w:rsidR="00055603" w:rsidP="00055603" w:rsidRDefault="00055603" w14:paraId="30394F59" w14:textId="77777777">
      <w:pPr>
        <w:numPr>
          <w:ilvl w:val="0"/>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 xml:space="preserve">Recommendations for using </w:t>
      </w:r>
      <w:proofErr w:type="gramStart"/>
      <w:r w:rsidRPr="00A30722">
        <w:rPr>
          <w:rFonts w:ascii="Arial" w:hAnsi="Arial" w:cs="Arial"/>
          <w:sz w:val="24"/>
          <w:szCs w:val="23"/>
        </w:rPr>
        <w:t>small unmanned</w:t>
      </w:r>
      <w:proofErr w:type="gramEnd"/>
      <w:r w:rsidRPr="00A30722">
        <w:rPr>
          <w:rFonts w:ascii="Arial" w:hAnsi="Arial" w:cs="Arial"/>
          <w:sz w:val="24"/>
          <w:szCs w:val="23"/>
        </w:rPr>
        <w:t xml:space="preserve"> aircraft in a manner that promotes the safety of person and property;</w:t>
      </w:r>
    </w:p>
    <w:p w:rsidRPr="00A30722" w:rsidR="00055603" w:rsidP="00055603" w:rsidRDefault="00055603" w14:paraId="21A5CEDE" w14:textId="77777777">
      <w:pPr>
        <w:numPr>
          <w:ilvl w:val="0"/>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The date that the safety statement was created or last modified; and</w:t>
      </w:r>
    </w:p>
    <w:p w:rsidRPr="00A30722" w:rsidR="00055603" w:rsidP="00055603" w:rsidRDefault="00055603" w14:paraId="70FDE3B3" w14:textId="77777777">
      <w:pPr>
        <w:numPr>
          <w:ilvl w:val="0"/>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Language approved by the Administrator regarding the following:</w:t>
      </w:r>
    </w:p>
    <w:p w:rsidRPr="00A30722" w:rsidR="00055603" w:rsidP="00055603" w:rsidRDefault="00055603" w14:paraId="57154E0D" w14:textId="77777777">
      <w:pPr>
        <w:numPr>
          <w:ilvl w:val="1"/>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 xml:space="preserve">A person may operate the </w:t>
      </w:r>
      <w:proofErr w:type="gramStart"/>
      <w:r w:rsidRPr="00A30722">
        <w:rPr>
          <w:rFonts w:ascii="Arial" w:hAnsi="Arial" w:cs="Arial"/>
          <w:sz w:val="24"/>
          <w:szCs w:val="23"/>
        </w:rPr>
        <w:t>small unmanned</w:t>
      </w:r>
      <w:proofErr w:type="gramEnd"/>
      <w:r w:rsidRPr="00A30722">
        <w:rPr>
          <w:rFonts w:ascii="Arial" w:hAnsi="Arial" w:cs="Arial"/>
          <w:sz w:val="24"/>
          <w:szCs w:val="23"/>
        </w:rPr>
        <w:t xml:space="preserve"> aircraft as a model aircraft (as defined in section 336 of the FAA Modernization and Reform Act of 2012 (49 U.S.C. 40101 note)) or otherwise in accordance with Federal Aviation Administration authorization or regulation, including requirements for the completion of any applicable airman test.</w:t>
      </w:r>
    </w:p>
    <w:p w:rsidRPr="00A30722" w:rsidR="00055603" w:rsidP="00055603" w:rsidRDefault="00055603" w14:paraId="676024A8" w14:textId="77777777">
      <w:pPr>
        <w:numPr>
          <w:ilvl w:val="1"/>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The definition of a model aircraft under section 336 of the FAA Modernization and Reform Act of 2012 (49 U.S.C. 40101 note).</w:t>
      </w:r>
    </w:p>
    <w:p w:rsidRPr="00A30722" w:rsidR="00055603" w:rsidP="00055603" w:rsidRDefault="00055603" w14:paraId="6E6B3C5C" w14:textId="77777777">
      <w:pPr>
        <w:numPr>
          <w:ilvl w:val="1"/>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The requirements regarding the operation of a model aircraft under section 336 of the FAA Modernization and Reform Act of 2012 (49 U.S.C. 40101 note).</w:t>
      </w:r>
    </w:p>
    <w:p w:rsidRPr="00A30722" w:rsidR="00055603" w:rsidP="00055603" w:rsidRDefault="00055603" w14:paraId="22F794E1" w14:textId="77777777">
      <w:pPr>
        <w:numPr>
          <w:ilvl w:val="1"/>
          <w:numId w:val="6"/>
        </w:numPr>
        <w:autoSpaceDE w:val="0"/>
        <w:autoSpaceDN w:val="0"/>
        <w:adjustRightInd w:val="0"/>
        <w:spacing w:after="0" w:line="240" w:lineRule="auto"/>
        <w:rPr>
          <w:rFonts w:ascii="Arial" w:hAnsi="Arial" w:cs="Arial"/>
          <w:sz w:val="24"/>
          <w:szCs w:val="23"/>
        </w:rPr>
      </w:pPr>
      <w:r w:rsidRPr="00A30722">
        <w:rPr>
          <w:rFonts w:ascii="Arial" w:hAnsi="Arial" w:cs="Arial"/>
          <w:sz w:val="24"/>
          <w:szCs w:val="23"/>
        </w:rPr>
        <w:t>The Administrator may pursue enforcement action against a person operating model aircraft who endangers the safety of the national airspace system.</w:t>
      </w:r>
    </w:p>
    <w:p w:rsidRPr="00A30722" w:rsidR="00055603" w:rsidP="00055603" w:rsidRDefault="00055603" w14:paraId="0F172E2B" w14:textId="77777777">
      <w:pPr>
        <w:shd w:val="clear" w:color="auto" w:fill="FFFFFF"/>
        <w:spacing w:after="0" w:line="240" w:lineRule="auto"/>
        <w:rPr>
          <w:rFonts w:ascii="Arial" w:hAnsi="Arial" w:eastAsia="Times New Roman" w:cs="Arial"/>
          <w:sz w:val="24"/>
          <w:szCs w:val="24"/>
        </w:rPr>
      </w:pPr>
    </w:p>
    <w:p w:rsidRPr="00A30722" w:rsidR="00C64707" w:rsidP="00055603" w:rsidRDefault="00055603" w14:paraId="07D84FCA" w14:textId="1757F56C">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By statute, manufacturers will be required to make a safety statement available to small UAS owners. This manufacturer insert serves as an example safety statement that UAS manufacturers may use. Formal FAA guidance for manufacturers to develop their own safety statements is currently in coordination and is expected to be issued in </w:t>
      </w:r>
      <w:r w:rsidR="00123247">
        <w:rPr>
          <w:rFonts w:ascii="Arial" w:hAnsi="Arial" w:eastAsia="Times New Roman" w:cs="Arial"/>
          <w:sz w:val="24"/>
          <w:szCs w:val="24"/>
        </w:rPr>
        <w:t>FY23</w:t>
      </w:r>
      <w:r w:rsidRPr="00A30722">
        <w:rPr>
          <w:rFonts w:ascii="Arial" w:hAnsi="Arial" w:eastAsia="Times New Roman" w:cs="Arial"/>
          <w:sz w:val="24"/>
          <w:szCs w:val="24"/>
        </w:rPr>
        <w:t>.</w:t>
      </w:r>
    </w:p>
    <w:p w:rsidRPr="00A30722" w:rsidR="00C64707" w:rsidP="00C64707" w:rsidRDefault="00C64707" w14:paraId="1079AD10"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26F0E687"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A30722" w:rsidR="00055603" w:rsidP="00C64707" w:rsidRDefault="00055603" w14:paraId="1BE3D275" w14:textId="77777777">
      <w:pPr>
        <w:shd w:val="clear" w:color="auto" w:fill="FFFFFF"/>
        <w:spacing w:after="0" w:line="240" w:lineRule="auto"/>
        <w:rPr>
          <w:rFonts w:ascii="Arial" w:hAnsi="Arial" w:eastAsia="Times New Roman" w:cs="Arial"/>
          <w:sz w:val="24"/>
          <w:szCs w:val="24"/>
        </w:rPr>
      </w:pPr>
    </w:p>
    <w:p w:rsidRPr="00A30722" w:rsidR="001F0724" w:rsidP="00C64707" w:rsidRDefault="00055603" w14:paraId="64C329C0" w14:textId="31C26715">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The requirement </w:t>
      </w:r>
      <w:r w:rsidRPr="00A30722" w:rsidR="007439E4">
        <w:rPr>
          <w:rFonts w:ascii="Arial" w:hAnsi="Arial" w:eastAsia="Times New Roman" w:cs="Arial"/>
          <w:sz w:val="24"/>
          <w:szCs w:val="24"/>
        </w:rPr>
        <w:t>mandates</w:t>
      </w:r>
      <w:r w:rsidRPr="00A30722">
        <w:rPr>
          <w:rFonts w:ascii="Arial" w:hAnsi="Arial" w:eastAsia="Times New Roman" w:cs="Arial"/>
          <w:sz w:val="24"/>
          <w:szCs w:val="24"/>
        </w:rPr>
        <w:t xml:space="preserve"> manufacturers to provide safety information to the public for using </w:t>
      </w:r>
      <w:proofErr w:type="gramStart"/>
      <w:r w:rsidRPr="00A30722">
        <w:rPr>
          <w:rFonts w:ascii="Arial" w:hAnsi="Arial" w:eastAsia="Times New Roman" w:cs="Arial"/>
          <w:sz w:val="24"/>
          <w:szCs w:val="24"/>
        </w:rPr>
        <w:t>small unmanned</w:t>
      </w:r>
      <w:proofErr w:type="gramEnd"/>
      <w:r w:rsidRPr="00A30722">
        <w:rPr>
          <w:rFonts w:ascii="Arial" w:hAnsi="Arial" w:eastAsia="Times New Roman" w:cs="Arial"/>
          <w:sz w:val="24"/>
          <w:szCs w:val="24"/>
        </w:rPr>
        <w:t xml:space="preserve"> aircraft. </w:t>
      </w:r>
      <w:r w:rsidRPr="00A30722" w:rsidR="007439E4">
        <w:rPr>
          <w:rFonts w:ascii="Arial" w:hAnsi="Arial" w:eastAsia="Times New Roman" w:cs="Arial"/>
          <w:sz w:val="24"/>
          <w:szCs w:val="24"/>
        </w:rPr>
        <w:t xml:space="preserve">This information must be provided when someone purchases a </w:t>
      </w:r>
      <w:proofErr w:type="gramStart"/>
      <w:r w:rsidRPr="00A30722" w:rsidR="007439E4">
        <w:rPr>
          <w:rFonts w:ascii="Arial" w:hAnsi="Arial" w:eastAsia="Times New Roman" w:cs="Arial"/>
          <w:sz w:val="24"/>
          <w:szCs w:val="24"/>
        </w:rPr>
        <w:t>small unmanned</w:t>
      </w:r>
      <w:proofErr w:type="gramEnd"/>
      <w:r w:rsidRPr="00A30722" w:rsidR="007439E4">
        <w:rPr>
          <w:rFonts w:ascii="Arial" w:hAnsi="Arial" w:eastAsia="Times New Roman" w:cs="Arial"/>
          <w:sz w:val="24"/>
          <w:szCs w:val="24"/>
        </w:rPr>
        <w:t xml:space="preserve"> aircraft and may be done as a packing insert or via electronic means. </w:t>
      </w:r>
      <w:r w:rsidRPr="00A30722">
        <w:rPr>
          <w:rFonts w:ascii="Arial" w:hAnsi="Arial" w:eastAsia="Times New Roman" w:cs="Arial"/>
          <w:sz w:val="24"/>
          <w:szCs w:val="24"/>
        </w:rPr>
        <w:t xml:space="preserve">No additional information is anticipated to be disseminated to the public. </w:t>
      </w:r>
      <w:r w:rsidRPr="00A30722" w:rsidR="007439E4">
        <w:rPr>
          <w:rFonts w:ascii="Arial" w:hAnsi="Arial" w:eastAsia="Times New Roman" w:cs="Arial"/>
          <w:sz w:val="24"/>
          <w:szCs w:val="24"/>
        </w:rPr>
        <w:t>The FAA will not be collecting information related to this requirement.</w:t>
      </w:r>
    </w:p>
    <w:p w:rsidRPr="00A30722" w:rsidR="00055603" w:rsidP="00C64707" w:rsidRDefault="00055603" w14:paraId="5CA7687C" w14:textId="77777777">
      <w:pPr>
        <w:shd w:val="clear" w:color="auto" w:fill="FFFFFF"/>
        <w:spacing w:after="0" w:line="240" w:lineRule="auto"/>
        <w:rPr>
          <w:rFonts w:ascii="Arial" w:hAnsi="Arial" w:eastAsia="Times New Roman" w:cs="Arial"/>
          <w:sz w:val="24"/>
          <w:szCs w:val="24"/>
        </w:rPr>
      </w:pPr>
    </w:p>
    <w:p w:rsidRPr="00A30722" w:rsidR="00C64707" w:rsidP="00C64707" w:rsidRDefault="00C64707" w14:paraId="2E2590F4"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lastRenderedPageBreak/>
        <w:br/>
      </w:r>
    </w:p>
    <w:p w:rsidRPr="00A30722" w:rsidR="00C64707" w:rsidP="00C64707" w:rsidRDefault="00C64707" w14:paraId="7236B130"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A30722" w:rsidR="00055603" w:rsidP="00C64707" w:rsidRDefault="00055603" w14:paraId="5EB195A8" w14:textId="77777777">
      <w:pPr>
        <w:shd w:val="clear" w:color="auto" w:fill="FFFFFF"/>
        <w:spacing w:after="0" w:line="240" w:lineRule="auto"/>
        <w:rPr>
          <w:rFonts w:ascii="Arial" w:hAnsi="Arial" w:eastAsia="Times New Roman" w:cs="Arial"/>
          <w:sz w:val="24"/>
          <w:szCs w:val="24"/>
        </w:rPr>
      </w:pPr>
    </w:p>
    <w:p w:rsidRPr="00A30722" w:rsidR="00055603" w:rsidP="00C64707" w:rsidRDefault="00055603" w14:paraId="345E2C21"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Section 2203 does not prescribe how manufacturers must satisfy the requirement. It is up to the manufacturer to select their method of compliance, including website content, mobile applications, or other electronic means. </w:t>
      </w:r>
    </w:p>
    <w:p w:rsidRPr="00A30722" w:rsidR="00C64707" w:rsidP="00C64707" w:rsidRDefault="00C64707" w14:paraId="52BB0528" w14:textId="00A0D028">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6BC1B9A1"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A30722" w:rsidR="00055603" w:rsidP="00C64707" w:rsidRDefault="00055603" w14:paraId="73A3AD61" w14:textId="77777777">
      <w:pPr>
        <w:shd w:val="clear" w:color="auto" w:fill="FFFFFF"/>
        <w:spacing w:after="0" w:line="240" w:lineRule="auto"/>
        <w:rPr>
          <w:rFonts w:ascii="Arial" w:hAnsi="Arial" w:eastAsia="Times New Roman" w:cs="Arial"/>
          <w:sz w:val="24"/>
          <w:szCs w:val="24"/>
        </w:rPr>
      </w:pPr>
    </w:p>
    <w:p w:rsidRPr="00A30722" w:rsidR="00055603" w:rsidP="00C64707" w:rsidRDefault="00055603" w14:paraId="0BBF1DE0"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There is no duplication. </w:t>
      </w:r>
    </w:p>
    <w:p w:rsidRPr="00A30722" w:rsidR="00C64707" w:rsidP="00C64707" w:rsidRDefault="00C64707" w14:paraId="16479E55" w14:textId="1BCFBE2A">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5491DE39"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5. If the collection of information involves small businesses or other small entities, describe the methods used to minimize burden.</w:t>
      </w:r>
    </w:p>
    <w:p w:rsidRPr="00A30722" w:rsidR="00055603" w:rsidP="00C64707" w:rsidRDefault="00055603" w14:paraId="4ED9D6CD" w14:textId="77777777">
      <w:pPr>
        <w:shd w:val="clear" w:color="auto" w:fill="FFFFFF"/>
        <w:spacing w:after="0" w:line="240" w:lineRule="auto"/>
        <w:rPr>
          <w:rFonts w:ascii="Arial" w:hAnsi="Arial" w:eastAsia="Times New Roman" w:cs="Arial"/>
          <w:sz w:val="24"/>
          <w:szCs w:val="24"/>
        </w:rPr>
      </w:pPr>
    </w:p>
    <w:p w:rsidRPr="00A30722" w:rsidR="00055603" w:rsidP="00055603" w:rsidRDefault="00055603" w14:paraId="577A806A" w14:textId="77777777">
      <w:pPr>
        <w:shd w:val="clear" w:color="auto" w:fill="FFFFFF"/>
        <w:spacing w:after="0" w:line="240" w:lineRule="auto"/>
        <w:rPr>
          <w:rFonts w:ascii="Arial" w:hAnsi="Arial" w:eastAsia="Times New Roman" w:cs="Arial"/>
          <w:sz w:val="24"/>
          <w:szCs w:val="24"/>
        </w:rPr>
      </w:pPr>
      <w:proofErr w:type="gramStart"/>
      <w:r w:rsidRPr="00A30722">
        <w:rPr>
          <w:rFonts w:ascii="Arial" w:hAnsi="Arial" w:eastAsia="Times New Roman" w:cs="Arial"/>
          <w:sz w:val="24"/>
          <w:szCs w:val="24"/>
        </w:rPr>
        <w:t>In order to</w:t>
      </w:r>
      <w:proofErr w:type="gramEnd"/>
      <w:r w:rsidRPr="00A30722">
        <w:rPr>
          <w:rFonts w:ascii="Arial" w:hAnsi="Arial" w:eastAsia="Times New Roman" w:cs="Arial"/>
          <w:sz w:val="24"/>
          <w:szCs w:val="24"/>
        </w:rPr>
        <w:t xml:space="preserve"> minimize the burden on small businesses, the FAA has developed an example safety statement that can be used to satisfy the requirement. </w:t>
      </w:r>
    </w:p>
    <w:p w:rsidRPr="00A30722" w:rsidR="00C64707" w:rsidP="00C64707" w:rsidRDefault="00C64707" w14:paraId="37CB68D2"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1181017B"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A30722" w:rsidR="00055603" w:rsidP="00C64707" w:rsidRDefault="00055603" w14:paraId="5A573A87" w14:textId="77777777">
      <w:pPr>
        <w:shd w:val="clear" w:color="auto" w:fill="FFFFFF"/>
        <w:spacing w:after="0" w:line="240" w:lineRule="auto"/>
        <w:rPr>
          <w:rFonts w:ascii="Arial" w:hAnsi="Arial" w:eastAsia="Times New Roman" w:cs="Arial"/>
          <w:sz w:val="24"/>
          <w:szCs w:val="24"/>
        </w:rPr>
      </w:pPr>
    </w:p>
    <w:p w:rsidRPr="00A30722" w:rsidR="00055603" w:rsidP="00B609BD" w:rsidRDefault="00055603" w14:paraId="7879A948" w14:textId="66C67B01">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This is a Congressional requirement under Section 2203 of the FAA Extension, Safety, and Security Act of 2016 (P.L. 114-90).</w:t>
      </w:r>
      <w:r w:rsidRPr="00A30722" w:rsidR="00B609BD">
        <w:rPr>
          <w:rFonts w:ascii="Arial" w:hAnsi="Arial" w:eastAsia="Times New Roman" w:cs="Arial"/>
          <w:sz w:val="24"/>
          <w:szCs w:val="24"/>
        </w:rPr>
        <w:t xml:space="preserve"> A person who violates subsection (a) shall be liable for each violation to the United States Government for a civil penalty described in section 46301(a) of title 49, United States Code.</w:t>
      </w:r>
    </w:p>
    <w:p w:rsidRPr="00A30722" w:rsidR="00C64707" w:rsidP="00C64707" w:rsidRDefault="00C64707" w14:paraId="623C7388"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6A0208" w:rsidRDefault="00C64707" w14:paraId="36A67586" w14:textId="253167F0">
      <w:pPr>
        <w:shd w:val="clear" w:color="auto" w:fill="FFFFFF"/>
        <w:spacing w:after="0" w:line="240" w:lineRule="auto"/>
        <w:rPr>
          <w:rFonts w:ascii="Arial" w:hAnsi="Arial" w:eastAsia="Times New Roman" w:cs="Arial"/>
          <w:b/>
          <w:bCs/>
          <w:sz w:val="24"/>
          <w:szCs w:val="24"/>
        </w:rPr>
      </w:pPr>
      <w:r w:rsidRPr="00A30722">
        <w:rPr>
          <w:rFonts w:ascii="Arial" w:hAnsi="Arial" w:eastAsia="Times New Roman" w:cs="Arial"/>
          <w:b/>
          <w:bCs/>
          <w:sz w:val="24"/>
          <w:szCs w:val="24"/>
        </w:rPr>
        <w:t>7. Explain any special circumstances that would cause an information collection to be conducted in a manner:</w:t>
      </w:r>
    </w:p>
    <w:p w:rsidRPr="00A30722" w:rsidR="006A0208" w:rsidP="006A0208" w:rsidRDefault="006A0208" w14:paraId="736D2E50" w14:textId="3E96A1E2">
      <w:pPr>
        <w:shd w:val="clear" w:color="auto" w:fill="FFFFFF"/>
        <w:spacing w:after="0" w:line="240" w:lineRule="auto"/>
        <w:rPr>
          <w:rFonts w:ascii="Arial" w:hAnsi="Arial" w:eastAsia="Times New Roman" w:cs="Arial"/>
          <w:b/>
          <w:bCs/>
          <w:sz w:val="24"/>
          <w:szCs w:val="24"/>
        </w:rPr>
      </w:pPr>
    </w:p>
    <w:p w:rsidRPr="00A30722" w:rsidR="006A0208" w:rsidP="006A0208" w:rsidRDefault="006A0208" w14:paraId="2D5596C7"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There are no special circumstances that would require this collection to be conducted in a manner inconsistent with the points presented in 5 CFR section 1320.5(d)(2)(i)(viii).</w:t>
      </w:r>
    </w:p>
    <w:p w:rsidRPr="00A30722" w:rsidR="00C64707" w:rsidP="00C64707" w:rsidRDefault="00C64707" w14:paraId="2AF75598"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6D9B7FBC"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w:t>
      </w:r>
      <w:r w:rsidRPr="00A30722">
        <w:rPr>
          <w:rFonts w:ascii="Arial" w:hAnsi="Arial" w:eastAsia="Times New Roman" w:cs="Arial"/>
          <w:b/>
          <w:bCs/>
          <w:sz w:val="24"/>
          <w:szCs w:val="24"/>
        </w:rPr>
        <w:lastRenderedPageBreak/>
        <w:t>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30722" w:rsidR="007C7C85" w:rsidP="007C7C85" w:rsidRDefault="006A0208" w14:paraId="43AA51EE" w14:textId="02CF3288">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A Federal Register Notice for </w:t>
      </w:r>
      <w:r w:rsidRPr="00A30722" w:rsidR="00F632BB">
        <w:rPr>
          <w:rFonts w:ascii="Arial" w:hAnsi="Arial" w:eastAsia="Times New Roman" w:cs="Arial"/>
          <w:sz w:val="24"/>
          <w:szCs w:val="24"/>
        </w:rPr>
        <w:t>published on May 7, 2019 (84 FR 19989) solicited public comment</w:t>
      </w:r>
      <w:r w:rsidRPr="00A30722">
        <w:rPr>
          <w:rFonts w:ascii="Arial" w:hAnsi="Arial" w:eastAsia="Times New Roman" w:cs="Arial"/>
          <w:sz w:val="24"/>
          <w:szCs w:val="24"/>
        </w:rPr>
        <w:t xml:space="preserve">. </w:t>
      </w:r>
      <w:r w:rsidRPr="00A30722" w:rsidR="00F632BB">
        <w:rPr>
          <w:rFonts w:ascii="Arial" w:hAnsi="Arial" w:eastAsia="Times New Roman" w:cs="Arial"/>
          <w:sz w:val="24"/>
          <w:szCs w:val="24"/>
        </w:rPr>
        <w:t>T</w:t>
      </w:r>
      <w:r w:rsidRPr="00A30722" w:rsidR="007C7C85">
        <w:rPr>
          <w:rFonts w:ascii="Arial" w:hAnsi="Arial" w:eastAsia="Times New Roman" w:cs="Arial"/>
          <w:sz w:val="24"/>
          <w:szCs w:val="24"/>
        </w:rPr>
        <w:t>hree comments were received, one comment was from Airlines from America and two from individuals.</w:t>
      </w:r>
    </w:p>
    <w:p w:rsidRPr="00A30722" w:rsidR="007C7C85" w:rsidP="007C7C85" w:rsidRDefault="007C7C85" w14:paraId="7F29EDDF" w14:textId="77777777">
      <w:pPr>
        <w:numPr>
          <w:ilvl w:val="0"/>
          <w:numId w:val="7"/>
        </w:num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The FAA agrees with Airlines for America: “The Safety Statement is an important safety and oversight tool to ensure that </w:t>
      </w:r>
      <w:proofErr w:type="spellStart"/>
      <w:r w:rsidRPr="00A30722">
        <w:rPr>
          <w:rFonts w:ascii="Arial" w:hAnsi="Arial" w:eastAsia="Times New Roman" w:cs="Arial"/>
          <w:sz w:val="24"/>
          <w:szCs w:val="24"/>
        </w:rPr>
        <w:t>sUAS</w:t>
      </w:r>
      <w:proofErr w:type="spellEnd"/>
      <w:r w:rsidRPr="00A30722">
        <w:rPr>
          <w:rFonts w:ascii="Arial" w:hAnsi="Arial" w:eastAsia="Times New Roman" w:cs="Arial"/>
          <w:sz w:val="24"/>
          <w:szCs w:val="24"/>
        </w:rPr>
        <w:t xml:space="preserve"> manufacturers are compliant with FAA accepted consensus safety standards, while imposing minimal burden upon the </w:t>
      </w:r>
      <w:proofErr w:type="spellStart"/>
      <w:r w:rsidRPr="00A30722">
        <w:rPr>
          <w:rFonts w:ascii="Arial" w:hAnsi="Arial" w:eastAsia="Times New Roman" w:cs="Arial"/>
          <w:sz w:val="24"/>
          <w:szCs w:val="24"/>
        </w:rPr>
        <w:t>sUAS</w:t>
      </w:r>
      <w:proofErr w:type="spellEnd"/>
      <w:r w:rsidRPr="00A30722">
        <w:rPr>
          <w:rFonts w:ascii="Arial" w:hAnsi="Arial" w:eastAsia="Times New Roman" w:cs="Arial"/>
          <w:sz w:val="24"/>
          <w:szCs w:val="24"/>
        </w:rPr>
        <w:t xml:space="preserve"> industry.”</w:t>
      </w:r>
    </w:p>
    <w:p w:rsidRPr="00A30722" w:rsidR="007C7C85" w:rsidP="007C7C85" w:rsidRDefault="007C7C85" w14:paraId="06977AC7" w14:textId="77777777">
      <w:pPr>
        <w:numPr>
          <w:ilvl w:val="0"/>
          <w:numId w:val="7"/>
        </w:num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Since the requirement for manufacturers to make safety statements available is statutory, this information collection request is not an overstep by the FAA, but part of the process to implement Section 2203 of the FAA Extension, Safety, and Security Act of 2016 (Pub. L. 114-90). In addition, to reduce the burden on manufacturers, the FAA has provided a sample safety statement for manufacturers to use to satisfy this requirement or as a guide to create a custom safety statement. The FAA has updated the sample safety statement as needed and will continue to do so.</w:t>
      </w:r>
    </w:p>
    <w:p w:rsidRPr="00A30722" w:rsidR="00C64707" w:rsidP="00C64707" w:rsidRDefault="00C64707" w14:paraId="7FABD340"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7DD44C63"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9. Explain any decisions to provide payments or gifts to respondents, other than remuneration of contractors or grantees.</w:t>
      </w:r>
    </w:p>
    <w:p w:rsidRPr="00A30722" w:rsidR="007C7C85" w:rsidP="00C64707" w:rsidRDefault="007C7C85" w14:paraId="6D7A5745" w14:textId="77777777">
      <w:pPr>
        <w:shd w:val="clear" w:color="auto" w:fill="FFFFFF"/>
        <w:spacing w:after="0" w:line="240" w:lineRule="auto"/>
        <w:rPr>
          <w:rFonts w:ascii="Arial" w:hAnsi="Arial" w:eastAsia="Times New Roman" w:cs="Arial"/>
          <w:sz w:val="24"/>
          <w:szCs w:val="24"/>
        </w:rPr>
      </w:pPr>
    </w:p>
    <w:p w:rsidRPr="00A30722" w:rsidR="007C7C85" w:rsidP="007C7C85" w:rsidRDefault="007C7C85" w14:paraId="1A12AF66"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No payments or gifts were provided to respondents.</w:t>
      </w:r>
    </w:p>
    <w:p w:rsidRPr="00A30722" w:rsidR="00C64707" w:rsidP="00C64707" w:rsidRDefault="00C64707" w14:paraId="5974A357"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6AAB2C20"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10. Describe any assurance of confidentiality provided to respondents and the basis for assurance in statute, regulation, or agency policy.</w:t>
      </w:r>
    </w:p>
    <w:p w:rsidRPr="00A30722" w:rsidR="007C7C85" w:rsidP="00C64707" w:rsidRDefault="007C7C85" w14:paraId="732A2833" w14:textId="77777777">
      <w:pPr>
        <w:shd w:val="clear" w:color="auto" w:fill="FFFFFF"/>
        <w:spacing w:after="0" w:line="240" w:lineRule="auto"/>
        <w:rPr>
          <w:rFonts w:ascii="Arial" w:hAnsi="Arial" w:eastAsia="Times New Roman" w:cs="Arial"/>
          <w:sz w:val="24"/>
          <w:szCs w:val="24"/>
        </w:rPr>
      </w:pPr>
    </w:p>
    <w:p w:rsidRPr="00A30722" w:rsidR="007C7C85" w:rsidP="007C7C85" w:rsidRDefault="007C7C85" w14:paraId="66A1A818"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No assurance of confidentiality is provided.</w:t>
      </w:r>
    </w:p>
    <w:p w:rsidRPr="00A30722" w:rsidR="00C64707" w:rsidP="00C64707" w:rsidRDefault="00C64707" w14:paraId="467DBFAE"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br/>
      </w:r>
    </w:p>
    <w:p w:rsidRPr="00A30722" w:rsidR="00C64707" w:rsidP="00C64707" w:rsidRDefault="00C64707" w14:paraId="612F4ED9"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A30722" w:rsidR="007C7C85" w:rsidP="00C64707" w:rsidRDefault="007C7C85" w14:paraId="2972154D" w14:textId="77777777">
      <w:pPr>
        <w:shd w:val="clear" w:color="auto" w:fill="FFFFFF"/>
        <w:spacing w:after="0" w:line="240" w:lineRule="auto"/>
        <w:rPr>
          <w:rFonts w:ascii="Arial" w:hAnsi="Arial" w:eastAsia="Times New Roman" w:cs="Arial"/>
          <w:sz w:val="24"/>
          <w:szCs w:val="24"/>
        </w:rPr>
      </w:pPr>
    </w:p>
    <w:p w:rsidRPr="00A30722" w:rsidR="007C7C85" w:rsidP="007C7C85" w:rsidRDefault="007C7C85" w14:paraId="7DB6F4CC"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No sensitive information is collected.</w:t>
      </w:r>
    </w:p>
    <w:p w:rsidRPr="00A30722" w:rsidR="00C64707" w:rsidP="00C64707" w:rsidRDefault="00C64707" w14:paraId="1495F0B0"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573F4E47" w14:textId="6EDA2440">
      <w:pPr>
        <w:shd w:val="clear" w:color="auto" w:fill="FFFFFF"/>
        <w:spacing w:after="0" w:line="240" w:lineRule="auto"/>
        <w:rPr>
          <w:rFonts w:ascii="Arial" w:hAnsi="Arial" w:eastAsia="Times New Roman" w:cs="Arial"/>
          <w:b/>
          <w:bCs/>
          <w:sz w:val="24"/>
          <w:szCs w:val="24"/>
        </w:rPr>
      </w:pPr>
      <w:r w:rsidRPr="00A30722">
        <w:rPr>
          <w:rFonts w:ascii="Arial" w:hAnsi="Arial" w:eastAsia="Times New Roman" w:cs="Arial"/>
          <w:b/>
          <w:bCs/>
          <w:sz w:val="24"/>
          <w:szCs w:val="24"/>
        </w:rPr>
        <w:t>12. Provide estimates of the hour burden of the collection of information. The statement should:</w:t>
      </w:r>
    </w:p>
    <w:p w:rsidRPr="00A30722" w:rsidR="007C7C85" w:rsidP="00C64707" w:rsidRDefault="007C7C85" w14:paraId="41ADAC0D" w14:textId="3EAE51DA">
      <w:pPr>
        <w:shd w:val="clear" w:color="auto" w:fill="FFFFFF"/>
        <w:spacing w:after="0" w:line="240" w:lineRule="auto"/>
        <w:rPr>
          <w:rFonts w:ascii="Arial" w:hAnsi="Arial" w:eastAsia="Times New Roman" w:cs="Arial"/>
          <w:b/>
          <w:bCs/>
          <w:sz w:val="24"/>
          <w:szCs w:val="24"/>
        </w:rPr>
      </w:pPr>
    </w:p>
    <w:p w:rsidRPr="00A30722" w:rsidR="007C7C85" w:rsidP="007C7C85" w:rsidRDefault="007C7C85" w14:paraId="6D303D0C"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lastRenderedPageBreak/>
        <w:t xml:space="preserve">Due to the fast pace of the UAS industry, it is difficult to reliably estimate the number respondents as new manufacturers are frequently joining the UAS industry while existing manufacturers leave. Additionally, the FAA has developed an example safety statement that can be used to satisfy the requirement and reduce the burden to the manufacturer, however the manufacturer may elect to develop materials of their own. </w:t>
      </w:r>
    </w:p>
    <w:p w:rsidRPr="00A30722" w:rsidR="007C7C85" w:rsidP="007C7C85" w:rsidRDefault="007C7C85" w14:paraId="6EA2F39C" w14:textId="77777777">
      <w:pPr>
        <w:shd w:val="clear" w:color="auto" w:fill="FFFFFF"/>
        <w:spacing w:after="0" w:line="240" w:lineRule="auto"/>
        <w:rPr>
          <w:rFonts w:ascii="Arial" w:hAnsi="Arial" w:eastAsia="Times New Roman" w:cs="Arial"/>
          <w:sz w:val="24"/>
          <w:szCs w:val="24"/>
        </w:rPr>
      </w:pPr>
    </w:p>
    <w:p w:rsidRPr="00A30722" w:rsidR="007C7C85" w:rsidP="007C7C85" w:rsidRDefault="007C7C85" w14:paraId="7C68AA6B"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Assuming there are 100 UAS manufacturers: 50% of those use the FAA developed guidance and 50% develop their own guidance, the time burden would be: </w:t>
      </w:r>
    </w:p>
    <w:p w:rsidRPr="00A30722" w:rsidR="007C7C85" w:rsidP="007C7C85" w:rsidRDefault="007C7C85" w14:paraId="565EC9B9" w14:textId="77777777">
      <w:pPr>
        <w:shd w:val="clear" w:color="auto" w:fill="FFFFFF"/>
        <w:spacing w:after="0" w:line="240" w:lineRule="auto"/>
        <w:rPr>
          <w:rFonts w:ascii="Arial" w:hAnsi="Arial" w:eastAsia="Times New Roman" w:cs="Arial"/>
          <w:sz w:val="24"/>
          <w:szCs w:val="24"/>
        </w:rPr>
      </w:pPr>
    </w:p>
    <w:p w:rsidRPr="00A30722" w:rsidR="007C7C85" w:rsidP="007C7C85" w:rsidRDefault="007C7C85" w14:paraId="0D6DABFB" w14:textId="598BFE20">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40 hours/year to develop and approve content x $75/hour</w:t>
      </w:r>
      <w:r w:rsidRPr="00A30722" w:rsidR="00565CC5">
        <w:rPr>
          <w:rStyle w:val="FootnoteReference"/>
          <w:rFonts w:ascii="Arial" w:hAnsi="Arial" w:eastAsia="Times New Roman" w:cs="Arial"/>
          <w:sz w:val="24"/>
          <w:szCs w:val="24"/>
        </w:rPr>
        <w:footnoteReference w:id="1"/>
      </w:r>
      <w:r w:rsidRPr="00A30722">
        <w:rPr>
          <w:rFonts w:ascii="Arial" w:hAnsi="Arial" w:eastAsia="Times New Roman" w:cs="Arial"/>
          <w:sz w:val="24"/>
          <w:szCs w:val="24"/>
        </w:rPr>
        <w:t xml:space="preserve"> = $3,000 development cost</w:t>
      </w:r>
    </w:p>
    <w:p w:rsidRPr="00A30722" w:rsidR="007C7C85" w:rsidP="007C7C85" w:rsidRDefault="007C7C85" w14:paraId="436B73A1"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50 manufacturers x $3,000 development cost = $150,000/year </w:t>
      </w:r>
    </w:p>
    <w:p w:rsidRPr="00A30722" w:rsidR="007C7C85" w:rsidP="00C64707" w:rsidRDefault="007C7C85" w14:paraId="4086FDF3" w14:textId="15C92062">
      <w:pPr>
        <w:shd w:val="clear" w:color="auto" w:fill="FFFFFF"/>
        <w:spacing w:after="0" w:line="240" w:lineRule="auto"/>
        <w:rPr>
          <w:rFonts w:ascii="Arial" w:hAnsi="Arial" w:eastAsia="Times New Roman" w:cs="Arial"/>
          <w:b/>
          <w:bCs/>
          <w:sz w:val="24"/>
          <w:szCs w:val="24"/>
        </w:rPr>
      </w:pPr>
    </w:p>
    <w:p w:rsidRPr="00A30722" w:rsidR="004F5A6E" w:rsidP="004F5A6E" w:rsidRDefault="004F5A6E" w14:paraId="66295AF3" w14:textId="77777777">
      <w:pPr>
        <w:shd w:val="clear" w:color="auto" w:fill="FFFFFF"/>
        <w:spacing w:before="100" w:beforeAutospacing="1" w:after="225" w:line="240" w:lineRule="auto"/>
        <w:contextualSpacing/>
        <w:rPr>
          <w:rFonts w:ascii="Arial" w:hAnsi="Arial" w:eastAsia="Times New Roman" w:cs="Arial"/>
          <w:sz w:val="24"/>
          <w:szCs w:val="24"/>
        </w:rPr>
      </w:pPr>
    </w:p>
    <w:tbl>
      <w:tblPr>
        <w:tblW w:w="8836" w:type="dxa"/>
        <w:tblLook w:val="04A0" w:firstRow="1" w:lastRow="0" w:firstColumn="1" w:lastColumn="0" w:noHBand="0" w:noVBand="1"/>
      </w:tblPr>
      <w:tblGrid>
        <w:gridCol w:w="3505"/>
        <w:gridCol w:w="2596"/>
        <w:gridCol w:w="1579"/>
        <w:gridCol w:w="1156"/>
      </w:tblGrid>
      <w:tr w:rsidRPr="00A30722" w:rsidR="00A30722" w:rsidTr="00C853FC" w14:paraId="09C44BF2" w14:textId="77777777">
        <w:trPr>
          <w:trHeight w:val="630"/>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30722" w:rsidR="00771C53" w:rsidP="00C72B2C" w:rsidRDefault="00771C53" w14:paraId="5B9305B3" w14:textId="49E99C63">
            <w:pPr>
              <w:spacing w:after="0" w:line="240" w:lineRule="auto"/>
              <w:rPr>
                <w:rFonts w:cs="Calibri"/>
              </w:rPr>
            </w:pPr>
            <w:r w:rsidRPr="00A30722">
              <w:rPr>
                <w:rFonts w:cs="Calibri"/>
              </w:rPr>
              <w:t> </w:t>
            </w:r>
            <w:r w:rsidRPr="00A30722" w:rsidR="00C853FC">
              <w:rPr>
                <w:rFonts w:cs="Calibri"/>
              </w:rPr>
              <w:t>Summary (Annual N</w:t>
            </w:r>
            <w:r w:rsidRPr="00A30722">
              <w:rPr>
                <w:rFonts w:cs="Calibri"/>
              </w:rPr>
              <w:t>umbers)</w:t>
            </w:r>
          </w:p>
        </w:tc>
        <w:tc>
          <w:tcPr>
            <w:tcW w:w="2596" w:type="dxa"/>
            <w:tcBorders>
              <w:top w:val="single" w:color="auto" w:sz="4" w:space="0"/>
              <w:left w:val="nil"/>
              <w:bottom w:val="single" w:color="auto" w:sz="4" w:space="0"/>
              <w:right w:val="single" w:color="auto" w:sz="4" w:space="0"/>
            </w:tcBorders>
            <w:shd w:val="clear" w:color="auto" w:fill="auto"/>
            <w:noWrap/>
            <w:vAlign w:val="bottom"/>
            <w:hideMark/>
          </w:tcPr>
          <w:p w:rsidRPr="00A30722" w:rsidR="00771C53" w:rsidP="00C853FC" w:rsidRDefault="003B5603" w14:paraId="324E93AC" w14:textId="6FBB47E9">
            <w:pPr>
              <w:spacing w:after="0" w:line="240" w:lineRule="auto"/>
              <w:jc w:val="center"/>
              <w:rPr>
                <w:rFonts w:cs="Calibri"/>
                <w:b/>
                <w:bCs/>
              </w:rPr>
            </w:pPr>
            <w:r>
              <w:rPr>
                <w:rFonts w:cs="Calibri"/>
                <w:b/>
                <w:bCs/>
              </w:rPr>
              <w:t>Disclosure</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A30722" w:rsidR="00771C53" w:rsidP="00C853FC" w:rsidRDefault="00771C53" w14:paraId="0B83F9B1" w14:textId="77777777">
            <w:pPr>
              <w:spacing w:after="0" w:line="240" w:lineRule="auto"/>
              <w:jc w:val="center"/>
              <w:rPr>
                <w:rFonts w:cs="Calibri"/>
                <w:b/>
                <w:bCs/>
              </w:rPr>
            </w:pPr>
            <w:r w:rsidRPr="00A30722">
              <w:rPr>
                <w:rFonts w:cs="Calibri"/>
                <w:b/>
                <w:bCs/>
              </w:rPr>
              <w:t>Recordkeeping</w:t>
            </w:r>
          </w:p>
        </w:tc>
        <w:tc>
          <w:tcPr>
            <w:tcW w:w="1156" w:type="dxa"/>
            <w:tcBorders>
              <w:top w:val="single" w:color="auto" w:sz="4" w:space="0"/>
              <w:left w:val="nil"/>
              <w:bottom w:val="single" w:color="auto" w:sz="4" w:space="0"/>
              <w:right w:val="single" w:color="auto" w:sz="4" w:space="0"/>
            </w:tcBorders>
            <w:vAlign w:val="bottom"/>
          </w:tcPr>
          <w:p w:rsidRPr="00A30722" w:rsidR="00771C53" w:rsidP="00C853FC" w:rsidRDefault="00F308F3" w14:paraId="610EA45C" w14:textId="01486192">
            <w:pPr>
              <w:spacing w:after="0" w:line="240" w:lineRule="auto"/>
              <w:jc w:val="center"/>
              <w:rPr>
                <w:rFonts w:cs="Calibri"/>
                <w:b/>
                <w:bCs/>
              </w:rPr>
            </w:pPr>
            <w:r>
              <w:rPr>
                <w:rFonts w:cs="Calibri"/>
                <w:b/>
                <w:bCs/>
              </w:rPr>
              <w:t>Reporting</w:t>
            </w:r>
          </w:p>
        </w:tc>
      </w:tr>
      <w:tr w:rsidRPr="00A30722" w:rsidR="00A30722" w:rsidTr="00C853FC" w14:paraId="21627436" w14:textId="77777777">
        <w:trPr>
          <w:trHeight w:val="465"/>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A30722" w:rsidR="00771C53" w:rsidP="00C72B2C" w:rsidRDefault="00C853FC" w14:paraId="4AA23351" w14:textId="01490266">
            <w:pPr>
              <w:spacing w:after="0" w:line="240" w:lineRule="auto"/>
              <w:rPr>
                <w:rFonts w:cs="Calibri"/>
                <w:b/>
                <w:bCs/>
              </w:rPr>
            </w:pPr>
            <w:r w:rsidRPr="00A30722">
              <w:rPr>
                <w:rFonts w:cs="Calibri"/>
                <w:b/>
                <w:bCs/>
              </w:rPr>
              <w:t>Estimated Number</w:t>
            </w:r>
            <w:r w:rsidRPr="00A30722" w:rsidR="00771C53">
              <w:rPr>
                <w:rFonts w:cs="Calibri"/>
                <w:b/>
                <w:bCs/>
              </w:rPr>
              <w:t xml:space="preserve"> of Respondents</w:t>
            </w:r>
          </w:p>
        </w:tc>
        <w:tc>
          <w:tcPr>
            <w:tcW w:w="2596"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4B97914D" w14:textId="5F3D5C33">
            <w:pPr>
              <w:spacing w:after="0" w:line="240" w:lineRule="auto"/>
              <w:rPr>
                <w:rFonts w:cs="Calibri"/>
              </w:rPr>
            </w:pPr>
            <w:r w:rsidRPr="00A30722">
              <w:rPr>
                <w:rFonts w:cs="Calibri"/>
              </w:rPr>
              <w:t>50 manufacturers</w:t>
            </w:r>
          </w:p>
        </w:tc>
        <w:tc>
          <w:tcPr>
            <w:tcW w:w="1579"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10AE1FE0" w14:textId="399A0CA6">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71C53" w:rsidP="00C853FC" w:rsidRDefault="007C7C85" w14:paraId="0309933E" w14:textId="00393F38">
            <w:pPr>
              <w:spacing w:after="0" w:line="240" w:lineRule="auto"/>
              <w:jc w:val="center"/>
              <w:rPr>
                <w:rFonts w:cs="Calibri"/>
              </w:rPr>
            </w:pPr>
            <w:r w:rsidRPr="00A30722">
              <w:rPr>
                <w:rFonts w:cs="Calibri"/>
              </w:rPr>
              <w:t>N/A</w:t>
            </w:r>
          </w:p>
        </w:tc>
      </w:tr>
      <w:tr w:rsidRPr="00A30722" w:rsidR="00A30722" w:rsidTr="00C853FC" w14:paraId="0B407202" w14:textId="77777777">
        <w:trPr>
          <w:trHeight w:val="330"/>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A30722" w:rsidR="00771C53" w:rsidP="00C72B2C" w:rsidRDefault="00C853FC" w14:paraId="5911086B" w14:textId="0D6F15BD">
            <w:pPr>
              <w:spacing w:after="0" w:line="240" w:lineRule="auto"/>
              <w:rPr>
                <w:rFonts w:cs="Calibri"/>
                <w:b/>
                <w:bCs/>
              </w:rPr>
            </w:pPr>
            <w:r w:rsidRPr="00A30722">
              <w:rPr>
                <w:rFonts w:cs="Calibri"/>
                <w:b/>
                <w:bCs/>
              </w:rPr>
              <w:t>Estimated Number</w:t>
            </w:r>
            <w:r w:rsidRPr="00A30722" w:rsidR="00771C53">
              <w:rPr>
                <w:rFonts w:cs="Calibri"/>
                <w:b/>
                <w:bCs/>
              </w:rPr>
              <w:t xml:space="preserve"> of Responses</w:t>
            </w:r>
            <w:r w:rsidRPr="00A30722">
              <w:rPr>
                <w:rFonts w:cs="Calibri"/>
                <w:b/>
                <w:bCs/>
                <w:noProof/>
              </w:rPr>
              <w:t xml:space="preserve"> per R</w:t>
            </w:r>
            <w:r w:rsidRPr="00A30722" w:rsidR="00771C53">
              <w:rPr>
                <w:rFonts w:cs="Calibri"/>
                <w:b/>
                <w:bCs/>
                <w:noProof/>
              </w:rPr>
              <w:t>espondent</w:t>
            </w:r>
          </w:p>
        </w:tc>
        <w:tc>
          <w:tcPr>
            <w:tcW w:w="2596"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7D7CE8AE" w14:textId="4ADF6534">
            <w:pPr>
              <w:spacing w:after="0" w:line="240" w:lineRule="auto"/>
              <w:rPr>
                <w:rFonts w:cs="Calibri"/>
              </w:rPr>
            </w:pPr>
            <w:r w:rsidRPr="00A30722">
              <w:rPr>
                <w:rFonts w:cs="Calibri"/>
              </w:rPr>
              <w:t xml:space="preserve">1 </w:t>
            </w:r>
            <w:r w:rsidRPr="00A30722" w:rsidR="00C853FC">
              <w:rPr>
                <w:rFonts w:cs="Calibri"/>
              </w:rPr>
              <w:t xml:space="preserve">response </w:t>
            </w:r>
            <w:r w:rsidRPr="00A30722">
              <w:rPr>
                <w:rFonts w:cs="Calibri"/>
              </w:rPr>
              <w:t>per year</w:t>
            </w:r>
            <w:r w:rsidRPr="00A30722" w:rsidR="00C853FC">
              <w:rPr>
                <w:rFonts w:cs="Calibri"/>
              </w:rPr>
              <w:t xml:space="preserve"> per manufacturer</w:t>
            </w:r>
          </w:p>
        </w:tc>
        <w:tc>
          <w:tcPr>
            <w:tcW w:w="1579"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3BF7460F" w14:textId="78DC4A80">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71C53" w:rsidP="00C853FC" w:rsidRDefault="007C7C85" w14:paraId="18478831" w14:textId="673F3DF8">
            <w:pPr>
              <w:spacing w:after="0" w:line="240" w:lineRule="auto"/>
              <w:jc w:val="center"/>
              <w:rPr>
                <w:rFonts w:cs="Calibri"/>
              </w:rPr>
            </w:pPr>
            <w:r w:rsidRPr="00A30722">
              <w:rPr>
                <w:rFonts w:cs="Calibri"/>
              </w:rPr>
              <w:t>N/A</w:t>
            </w:r>
          </w:p>
        </w:tc>
      </w:tr>
      <w:tr w:rsidRPr="00A30722" w:rsidR="00A30722" w:rsidTr="00C853FC" w14:paraId="2F266054" w14:textId="77777777">
        <w:trPr>
          <w:trHeight w:val="330"/>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A30722" w:rsidR="00771C53" w:rsidP="00C72B2C" w:rsidRDefault="00C853FC" w14:paraId="42625EAA" w14:textId="565E9BDD">
            <w:pPr>
              <w:spacing w:after="0" w:line="240" w:lineRule="auto"/>
              <w:rPr>
                <w:rFonts w:cs="Calibri"/>
                <w:b/>
                <w:bCs/>
              </w:rPr>
            </w:pPr>
            <w:r w:rsidRPr="00A30722">
              <w:rPr>
                <w:rFonts w:cs="Calibri"/>
                <w:b/>
                <w:bCs/>
              </w:rPr>
              <w:t>Cost</w:t>
            </w:r>
            <w:r w:rsidRPr="00A30722" w:rsidR="00771C53">
              <w:rPr>
                <w:rFonts w:cs="Calibri"/>
                <w:b/>
                <w:bCs/>
              </w:rPr>
              <w:t xml:space="preserve"> per Response</w:t>
            </w:r>
          </w:p>
        </w:tc>
        <w:tc>
          <w:tcPr>
            <w:tcW w:w="2596"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52D6727A" w14:textId="68B367E7">
            <w:pPr>
              <w:spacing w:after="0" w:line="240" w:lineRule="auto"/>
              <w:jc w:val="right"/>
              <w:rPr>
                <w:rFonts w:cs="Calibri"/>
              </w:rPr>
            </w:pPr>
            <w:r w:rsidRPr="00A30722">
              <w:rPr>
                <w:rFonts w:cs="Calibri"/>
              </w:rPr>
              <w:t>$3,000</w:t>
            </w:r>
          </w:p>
        </w:tc>
        <w:tc>
          <w:tcPr>
            <w:tcW w:w="1579"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07F2A08B" w14:textId="362307F0">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71C53" w:rsidP="00C853FC" w:rsidRDefault="007C7C85" w14:paraId="0205AF65" w14:textId="1D808A1D">
            <w:pPr>
              <w:spacing w:after="0" w:line="240" w:lineRule="auto"/>
              <w:jc w:val="center"/>
              <w:rPr>
                <w:rFonts w:cs="Calibri"/>
              </w:rPr>
            </w:pPr>
            <w:r w:rsidRPr="00A30722">
              <w:rPr>
                <w:rFonts w:cs="Calibri"/>
              </w:rPr>
              <w:t>N/A</w:t>
            </w:r>
          </w:p>
        </w:tc>
      </w:tr>
      <w:tr w:rsidRPr="00A30722" w:rsidR="00A30722" w:rsidTr="00C853FC" w14:paraId="1C548A6F" w14:textId="77777777">
        <w:trPr>
          <w:trHeight w:val="330"/>
        </w:trPr>
        <w:tc>
          <w:tcPr>
            <w:tcW w:w="3505" w:type="dxa"/>
            <w:tcBorders>
              <w:top w:val="nil"/>
              <w:left w:val="single" w:color="auto" w:sz="4" w:space="0"/>
              <w:bottom w:val="single" w:color="auto" w:sz="4" w:space="0"/>
              <w:right w:val="single" w:color="auto" w:sz="4" w:space="0"/>
            </w:tcBorders>
            <w:shd w:val="clear" w:color="auto" w:fill="auto"/>
            <w:noWrap/>
            <w:vAlign w:val="bottom"/>
          </w:tcPr>
          <w:p w:rsidRPr="00A30722" w:rsidR="007439E4" w:rsidP="00C72B2C" w:rsidRDefault="007439E4" w14:paraId="4FD401EA" w14:textId="74789E61">
            <w:pPr>
              <w:spacing w:after="0" w:line="240" w:lineRule="auto"/>
              <w:rPr>
                <w:rFonts w:cs="Calibri"/>
                <w:b/>
                <w:bCs/>
              </w:rPr>
            </w:pPr>
            <w:r w:rsidRPr="00A30722">
              <w:rPr>
                <w:rFonts w:cs="Calibri"/>
                <w:b/>
                <w:bCs/>
              </w:rPr>
              <w:t>Hours per Response</w:t>
            </w:r>
          </w:p>
        </w:tc>
        <w:tc>
          <w:tcPr>
            <w:tcW w:w="2596" w:type="dxa"/>
            <w:tcBorders>
              <w:top w:val="nil"/>
              <w:left w:val="nil"/>
              <w:bottom w:val="single" w:color="auto" w:sz="4" w:space="0"/>
              <w:right w:val="single" w:color="auto" w:sz="4" w:space="0"/>
            </w:tcBorders>
            <w:shd w:val="clear" w:color="auto" w:fill="auto"/>
            <w:noWrap/>
            <w:vAlign w:val="bottom"/>
          </w:tcPr>
          <w:p w:rsidRPr="00A30722" w:rsidR="007439E4" w:rsidP="00C853FC" w:rsidRDefault="007439E4" w14:paraId="135A47B3" w14:textId="69F16943">
            <w:pPr>
              <w:spacing w:after="0" w:line="240" w:lineRule="auto"/>
              <w:jc w:val="right"/>
              <w:rPr>
                <w:rFonts w:cs="Calibri"/>
              </w:rPr>
            </w:pPr>
            <w:r w:rsidRPr="00A30722">
              <w:rPr>
                <w:rFonts w:cs="Calibri"/>
              </w:rPr>
              <w:t>40</w:t>
            </w:r>
          </w:p>
        </w:tc>
        <w:tc>
          <w:tcPr>
            <w:tcW w:w="1579" w:type="dxa"/>
            <w:tcBorders>
              <w:top w:val="nil"/>
              <w:left w:val="nil"/>
              <w:bottom w:val="single" w:color="auto" w:sz="4" w:space="0"/>
              <w:right w:val="single" w:color="auto" w:sz="4" w:space="0"/>
            </w:tcBorders>
            <w:shd w:val="clear" w:color="auto" w:fill="auto"/>
            <w:noWrap/>
            <w:vAlign w:val="bottom"/>
          </w:tcPr>
          <w:p w:rsidRPr="00A30722" w:rsidR="007439E4" w:rsidP="00C853FC" w:rsidRDefault="007439E4" w14:paraId="097D61C4" w14:textId="7990C7D5">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439E4" w:rsidP="00C853FC" w:rsidRDefault="007439E4" w14:paraId="2A1C5779" w14:textId="38EE2525">
            <w:pPr>
              <w:spacing w:after="0" w:line="240" w:lineRule="auto"/>
              <w:jc w:val="center"/>
              <w:rPr>
                <w:rFonts w:cs="Calibri"/>
              </w:rPr>
            </w:pPr>
            <w:r w:rsidRPr="00A30722">
              <w:rPr>
                <w:rFonts w:cs="Calibri"/>
              </w:rPr>
              <w:t>N/A</w:t>
            </w:r>
          </w:p>
        </w:tc>
      </w:tr>
      <w:tr w:rsidRPr="00A30722" w:rsidR="00A30722" w:rsidTr="00C853FC" w14:paraId="114F1109" w14:textId="77777777">
        <w:trPr>
          <w:trHeight w:val="330"/>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A30722" w:rsidR="00771C53" w:rsidP="00C72B2C" w:rsidRDefault="00C853FC" w14:paraId="6E4A378E" w14:textId="42F2441E">
            <w:pPr>
              <w:spacing w:after="0" w:line="240" w:lineRule="auto"/>
              <w:rPr>
                <w:rFonts w:cs="Calibri"/>
                <w:b/>
                <w:bCs/>
              </w:rPr>
            </w:pPr>
            <w:r w:rsidRPr="00A30722">
              <w:rPr>
                <w:rFonts w:cs="Calibri"/>
                <w:b/>
                <w:bCs/>
              </w:rPr>
              <w:t>Total Number of R</w:t>
            </w:r>
            <w:r w:rsidRPr="00A30722" w:rsidR="00771C53">
              <w:rPr>
                <w:rFonts w:cs="Calibri"/>
                <w:b/>
                <w:bCs/>
              </w:rPr>
              <w:t>esponses</w:t>
            </w:r>
          </w:p>
        </w:tc>
        <w:tc>
          <w:tcPr>
            <w:tcW w:w="2596" w:type="dxa"/>
            <w:tcBorders>
              <w:top w:val="nil"/>
              <w:left w:val="nil"/>
              <w:bottom w:val="single" w:color="auto" w:sz="4" w:space="0"/>
              <w:right w:val="single" w:color="auto" w:sz="4" w:space="0"/>
            </w:tcBorders>
            <w:shd w:val="clear" w:color="auto" w:fill="auto"/>
            <w:noWrap/>
            <w:vAlign w:val="bottom"/>
          </w:tcPr>
          <w:p w:rsidRPr="00A30722" w:rsidR="00771C53" w:rsidP="00C853FC" w:rsidRDefault="00C853FC" w14:paraId="3042268B" w14:textId="7CE67640">
            <w:pPr>
              <w:spacing w:after="0" w:line="240" w:lineRule="auto"/>
              <w:jc w:val="right"/>
              <w:rPr>
                <w:rFonts w:cs="Calibri"/>
              </w:rPr>
            </w:pPr>
            <w:r w:rsidRPr="00A30722">
              <w:rPr>
                <w:rFonts w:cs="Calibri"/>
              </w:rPr>
              <w:t>50</w:t>
            </w:r>
          </w:p>
        </w:tc>
        <w:tc>
          <w:tcPr>
            <w:tcW w:w="1579"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74CD61F5" w14:textId="78F44A57">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71C53" w:rsidP="00C853FC" w:rsidRDefault="007C7C85" w14:paraId="0633EE71" w14:textId="3E494FA0">
            <w:pPr>
              <w:spacing w:after="0" w:line="240" w:lineRule="auto"/>
              <w:jc w:val="center"/>
              <w:rPr>
                <w:rFonts w:cs="Calibri"/>
              </w:rPr>
            </w:pPr>
            <w:r w:rsidRPr="00A30722">
              <w:rPr>
                <w:rFonts w:cs="Calibri"/>
              </w:rPr>
              <w:t>N/A</w:t>
            </w:r>
          </w:p>
        </w:tc>
      </w:tr>
      <w:tr w:rsidRPr="00A30722" w:rsidR="00A30722" w:rsidTr="00C853FC" w14:paraId="2BF505C2" w14:textId="77777777">
        <w:trPr>
          <w:trHeight w:val="330"/>
        </w:trPr>
        <w:tc>
          <w:tcPr>
            <w:tcW w:w="3505" w:type="dxa"/>
            <w:tcBorders>
              <w:top w:val="nil"/>
              <w:left w:val="single" w:color="auto" w:sz="4" w:space="0"/>
              <w:bottom w:val="single" w:color="auto" w:sz="4" w:space="0"/>
              <w:right w:val="single" w:color="auto" w:sz="4" w:space="0"/>
            </w:tcBorders>
            <w:shd w:val="clear" w:color="auto" w:fill="auto"/>
            <w:noWrap/>
            <w:vAlign w:val="bottom"/>
          </w:tcPr>
          <w:p w:rsidRPr="00A30722" w:rsidR="007439E4" w:rsidP="00C72B2C" w:rsidRDefault="007439E4" w14:paraId="4BFF871A" w14:textId="6CC0789E">
            <w:pPr>
              <w:spacing w:after="0" w:line="240" w:lineRule="auto"/>
              <w:rPr>
                <w:rFonts w:cs="Calibri"/>
                <w:b/>
                <w:bCs/>
              </w:rPr>
            </w:pPr>
            <w:r w:rsidRPr="00A30722">
              <w:rPr>
                <w:rFonts w:cs="Calibri"/>
                <w:b/>
                <w:bCs/>
              </w:rPr>
              <w:t>Total Burden (Hours)</w:t>
            </w:r>
          </w:p>
        </w:tc>
        <w:tc>
          <w:tcPr>
            <w:tcW w:w="2596" w:type="dxa"/>
            <w:tcBorders>
              <w:top w:val="nil"/>
              <w:left w:val="nil"/>
              <w:bottom w:val="single" w:color="auto" w:sz="4" w:space="0"/>
              <w:right w:val="single" w:color="auto" w:sz="4" w:space="0"/>
            </w:tcBorders>
            <w:shd w:val="clear" w:color="auto" w:fill="auto"/>
            <w:noWrap/>
            <w:vAlign w:val="bottom"/>
          </w:tcPr>
          <w:p w:rsidRPr="00A30722" w:rsidR="007439E4" w:rsidP="00C853FC" w:rsidRDefault="007439E4" w14:paraId="24EEC9C3" w14:textId="79C53457">
            <w:pPr>
              <w:spacing w:after="0" w:line="240" w:lineRule="auto"/>
              <w:jc w:val="right"/>
              <w:rPr>
                <w:rFonts w:cs="Calibri"/>
              </w:rPr>
            </w:pPr>
            <w:r w:rsidRPr="00A30722">
              <w:rPr>
                <w:rFonts w:cs="Calibri"/>
              </w:rPr>
              <w:t>2,000</w:t>
            </w:r>
          </w:p>
        </w:tc>
        <w:tc>
          <w:tcPr>
            <w:tcW w:w="1579" w:type="dxa"/>
            <w:tcBorders>
              <w:top w:val="nil"/>
              <w:left w:val="nil"/>
              <w:bottom w:val="single" w:color="auto" w:sz="4" w:space="0"/>
              <w:right w:val="single" w:color="auto" w:sz="4" w:space="0"/>
            </w:tcBorders>
            <w:shd w:val="clear" w:color="auto" w:fill="auto"/>
            <w:noWrap/>
            <w:vAlign w:val="bottom"/>
          </w:tcPr>
          <w:p w:rsidRPr="00A30722" w:rsidR="007439E4" w:rsidP="00C853FC" w:rsidRDefault="007439E4" w14:paraId="77BF0518" w14:textId="27BAA8E9">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439E4" w:rsidP="00C853FC" w:rsidRDefault="007439E4" w14:paraId="76335FF4" w14:textId="7B5F4CAD">
            <w:pPr>
              <w:spacing w:after="0" w:line="240" w:lineRule="auto"/>
              <w:jc w:val="center"/>
              <w:rPr>
                <w:rFonts w:cs="Calibri"/>
              </w:rPr>
            </w:pPr>
            <w:r w:rsidRPr="00A30722">
              <w:rPr>
                <w:rFonts w:cs="Calibri"/>
              </w:rPr>
              <w:t>N/A</w:t>
            </w:r>
          </w:p>
        </w:tc>
      </w:tr>
      <w:tr w:rsidRPr="00A30722" w:rsidR="00771C53" w:rsidTr="00C853FC" w14:paraId="2468AB58" w14:textId="77777777">
        <w:trPr>
          <w:trHeight w:val="330"/>
        </w:trPr>
        <w:tc>
          <w:tcPr>
            <w:tcW w:w="3505" w:type="dxa"/>
            <w:tcBorders>
              <w:top w:val="nil"/>
              <w:left w:val="single" w:color="auto" w:sz="4" w:space="0"/>
              <w:bottom w:val="single" w:color="auto" w:sz="4" w:space="0"/>
              <w:right w:val="single" w:color="auto" w:sz="4" w:space="0"/>
            </w:tcBorders>
            <w:shd w:val="clear" w:color="auto" w:fill="auto"/>
            <w:noWrap/>
            <w:vAlign w:val="bottom"/>
          </w:tcPr>
          <w:p w:rsidRPr="00A30722" w:rsidR="00771C53" w:rsidP="00C853FC" w:rsidRDefault="00C853FC" w14:paraId="214D51A6" w14:textId="583DB13C">
            <w:pPr>
              <w:spacing w:after="0" w:line="240" w:lineRule="auto"/>
              <w:rPr>
                <w:rFonts w:cs="Calibri"/>
                <w:b/>
                <w:bCs/>
              </w:rPr>
            </w:pPr>
            <w:r w:rsidRPr="00A30722">
              <w:rPr>
                <w:rFonts w:cs="Calibri"/>
                <w:b/>
                <w:bCs/>
              </w:rPr>
              <w:t>Total B</w:t>
            </w:r>
            <w:r w:rsidRPr="00A30722" w:rsidR="00771C53">
              <w:rPr>
                <w:rFonts w:cs="Calibri"/>
                <w:b/>
                <w:bCs/>
              </w:rPr>
              <w:t>urden (</w:t>
            </w:r>
            <w:r w:rsidRPr="00A30722">
              <w:rPr>
                <w:rFonts w:cs="Calibri"/>
                <w:b/>
                <w:bCs/>
              </w:rPr>
              <w:t>Cost</w:t>
            </w:r>
            <w:r w:rsidRPr="00A30722" w:rsidR="00771C53">
              <w:rPr>
                <w:rFonts w:cs="Calibri"/>
                <w:b/>
                <w:bCs/>
              </w:rPr>
              <w:t>)</w:t>
            </w:r>
          </w:p>
        </w:tc>
        <w:tc>
          <w:tcPr>
            <w:tcW w:w="2596" w:type="dxa"/>
            <w:tcBorders>
              <w:top w:val="nil"/>
              <w:left w:val="nil"/>
              <w:bottom w:val="single" w:color="auto" w:sz="4" w:space="0"/>
              <w:right w:val="single" w:color="auto" w:sz="4" w:space="0"/>
            </w:tcBorders>
            <w:shd w:val="clear" w:color="auto" w:fill="auto"/>
            <w:noWrap/>
            <w:vAlign w:val="bottom"/>
          </w:tcPr>
          <w:p w:rsidRPr="00A30722" w:rsidR="00771C53" w:rsidP="00C853FC" w:rsidRDefault="00C853FC" w14:paraId="2E421CCE" w14:textId="17F811BD">
            <w:pPr>
              <w:spacing w:after="0" w:line="240" w:lineRule="auto"/>
              <w:jc w:val="right"/>
              <w:rPr>
                <w:rFonts w:cs="Calibri"/>
              </w:rPr>
            </w:pPr>
            <w:r w:rsidRPr="00A30722">
              <w:rPr>
                <w:rFonts w:cs="Calibri"/>
              </w:rPr>
              <w:t>$150,000</w:t>
            </w:r>
          </w:p>
        </w:tc>
        <w:tc>
          <w:tcPr>
            <w:tcW w:w="1579" w:type="dxa"/>
            <w:tcBorders>
              <w:top w:val="nil"/>
              <w:left w:val="nil"/>
              <w:bottom w:val="single" w:color="auto" w:sz="4" w:space="0"/>
              <w:right w:val="single" w:color="auto" w:sz="4" w:space="0"/>
            </w:tcBorders>
            <w:shd w:val="clear" w:color="auto" w:fill="auto"/>
            <w:noWrap/>
            <w:vAlign w:val="bottom"/>
          </w:tcPr>
          <w:p w:rsidRPr="00A30722" w:rsidR="00771C53" w:rsidP="00C853FC" w:rsidRDefault="007C7C85" w14:paraId="3957D9F6" w14:textId="4ED4E8BC">
            <w:pPr>
              <w:spacing w:after="0" w:line="240" w:lineRule="auto"/>
              <w:jc w:val="center"/>
              <w:rPr>
                <w:rFonts w:cs="Calibri"/>
              </w:rPr>
            </w:pPr>
            <w:r w:rsidRPr="00A30722">
              <w:rPr>
                <w:rFonts w:cs="Calibri"/>
              </w:rPr>
              <w:t>N/A</w:t>
            </w:r>
          </w:p>
        </w:tc>
        <w:tc>
          <w:tcPr>
            <w:tcW w:w="1156" w:type="dxa"/>
            <w:tcBorders>
              <w:top w:val="nil"/>
              <w:left w:val="nil"/>
              <w:bottom w:val="single" w:color="auto" w:sz="4" w:space="0"/>
              <w:right w:val="single" w:color="auto" w:sz="4" w:space="0"/>
            </w:tcBorders>
          </w:tcPr>
          <w:p w:rsidRPr="00A30722" w:rsidR="00771C53" w:rsidP="00C853FC" w:rsidRDefault="007C7C85" w14:paraId="7A518503" w14:textId="58F15B52">
            <w:pPr>
              <w:spacing w:after="0" w:line="240" w:lineRule="auto"/>
              <w:jc w:val="center"/>
              <w:rPr>
                <w:rFonts w:cs="Calibri"/>
              </w:rPr>
            </w:pPr>
            <w:r w:rsidRPr="00A30722">
              <w:rPr>
                <w:rFonts w:cs="Calibri"/>
              </w:rPr>
              <w:t>N/A</w:t>
            </w:r>
          </w:p>
        </w:tc>
      </w:tr>
    </w:tbl>
    <w:p w:rsidRPr="00A30722" w:rsidR="001F0724" w:rsidP="001F0724" w:rsidRDefault="001F0724" w14:paraId="5E820E22" w14:textId="77777777">
      <w:pPr>
        <w:shd w:val="clear" w:color="auto" w:fill="FFFFFF"/>
        <w:spacing w:before="100" w:beforeAutospacing="1" w:after="225" w:line="240" w:lineRule="auto"/>
        <w:rPr>
          <w:rFonts w:ascii="Arial" w:hAnsi="Arial" w:eastAsia="Times New Roman" w:cs="Arial"/>
          <w:sz w:val="24"/>
          <w:szCs w:val="24"/>
        </w:rPr>
      </w:pPr>
    </w:p>
    <w:p w:rsidRPr="00A30722" w:rsidR="00C64707" w:rsidP="00C64707" w:rsidRDefault="00C64707" w14:paraId="3E650CE9"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13. Provide an estimate for the total annual cost burden to respondents or record keepers resulting from the collection of information.</w:t>
      </w:r>
    </w:p>
    <w:p w:rsidRPr="00A30722" w:rsidR="00C853FC" w:rsidP="00C64707" w:rsidRDefault="00C853FC" w14:paraId="16815B61" w14:textId="77777777">
      <w:pPr>
        <w:shd w:val="clear" w:color="auto" w:fill="FFFFFF"/>
        <w:spacing w:after="0" w:line="240" w:lineRule="auto"/>
        <w:rPr>
          <w:rFonts w:ascii="Arial" w:hAnsi="Arial" w:eastAsia="Times New Roman" w:cs="Arial"/>
          <w:sz w:val="24"/>
          <w:szCs w:val="24"/>
        </w:rPr>
      </w:pPr>
    </w:p>
    <w:p w:rsidRPr="00A30722" w:rsidR="00C853FC" w:rsidP="00C853FC" w:rsidRDefault="00C853FC" w14:paraId="10D0223D"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Section 2203 does not prescribe how manufacturers must satisfy the requirement. It is up to the manufacturer to select their method of compliance (including but not limited to printed materials, website content, mobile applications, or other electronic means). </w:t>
      </w:r>
    </w:p>
    <w:p w:rsidRPr="00A30722" w:rsidR="00C853FC" w:rsidP="00C853FC" w:rsidRDefault="00C853FC" w14:paraId="1BBE4592" w14:textId="77777777">
      <w:pPr>
        <w:shd w:val="clear" w:color="auto" w:fill="FFFFFF"/>
        <w:spacing w:after="0" w:line="240" w:lineRule="auto"/>
        <w:rPr>
          <w:rFonts w:ascii="Arial" w:hAnsi="Arial" w:eastAsia="Times New Roman" w:cs="Arial"/>
          <w:sz w:val="24"/>
          <w:szCs w:val="24"/>
        </w:rPr>
      </w:pPr>
    </w:p>
    <w:p w:rsidRPr="00A30722" w:rsidR="00C853FC" w:rsidP="00C853FC" w:rsidRDefault="00C853FC" w14:paraId="6D7FA97C" w14:textId="77777777">
      <w:pPr>
        <w:autoSpaceDE w:val="0"/>
        <w:autoSpaceDN w:val="0"/>
        <w:adjustRightInd w:val="0"/>
        <w:spacing w:after="0" w:line="240" w:lineRule="auto"/>
        <w:rPr>
          <w:rFonts w:ascii="Arial" w:hAnsi="Arial" w:cs="Arial"/>
          <w:sz w:val="20"/>
          <w:szCs w:val="20"/>
        </w:rPr>
      </w:pPr>
      <w:r w:rsidRPr="00A30722">
        <w:rPr>
          <w:rFonts w:ascii="Arial" w:hAnsi="Arial" w:eastAsia="Times New Roman" w:cs="Arial"/>
          <w:sz w:val="24"/>
          <w:szCs w:val="24"/>
        </w:rPr>
        <w:t xml:space="preserve">If manufacturers elect to print materials: </w:t>
      </w:r>
    </w:p>
    <w:p w:rsidRPr="00A30722" w:rsidR="00C853FC" w:rsidP="00C853FC" w:rsidRDefault="00C853FC" w14:paraId="5595E3C5" w14:textId="77777777">
      <w:pPr>
        <w:shd w:val="clear" w:color="auto" w:fill="FFFFFF"/>
        <w:spacing w:after="0" w:line="240" w:lineRule="auto"/>
        <w:rPr>
          <w:rFonts w:ascii="Arial" w:hAnsi="Arial" w:eastAsia="Times New Roman" w:cs="Arial"/>
          <w:sz w:val="24"/>
          <w:szCs w:val="24"/>
        </w:rPr>
      </w:pPr>
    </w:p>
    <w:p w:rsidRPr="00A30722" w:rsidR="00C853FC" w:rsidP="00C853FC" w:rsidRDefault="00C853FC" w14:paraId="724FE1CB"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$.01/safety statement (printing, shipping, and placement) x 2 million drones = $20,000</w:t>
      </w:r>
    </w:p>
    <w:p w:rsidRPr="00A30722" w:rsidR="00C853FC" w:rsidP="00C853FC" w:rsidRDefault="00C853FC" w14:paraId="7D9611CB" w14:textId="77777777">
      <w:pPr>
        <w:shd w:val="clear" w:color="auto" w:fill="FFFFFF"/>
        <w:spacing w:after="0" w:line="240" w:lineRule="auto"/>
        <w:rPr>
          <w:rFonts w:ascii="Arial" w:hAnsi="Arial" w:eastAsia="Times New Roman" w:cs="Arial"/>
          <w:sz w:val="24"/>
          <w:szCs w:val="24"/>
        </w:rPr>
      </w:pPr>
    </w:p>
    <w:p w:rsidRPr="00A30722" w:rsidR="00C853FC" w:rsidP="00C853FC" w:rsidRDefault="00C853FC" w14:paraId="01358C11"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If manufacturers elect electronic delivery:</w:t>
      </w:r>
    </w:p>
    <w:p w:rsidRPr="00A30722" w:rsidR="00C853FC" w:rsidP="00C853FC" w:rsidRDefault="00C853FC" w14:paraId="7E4B0A44" w14:textId="77777777">
      <w:pPr>
        <w:shd w:val="clear" w:color="auto" w:fill="FFFFFF"/>
        <w:spacing w:after="0" w:line="240" w:lineRule="auto"/>
        <w:rPr>
          <w:rFonts w:ascii="Arial" w:hAnsi="Arial" w:eastAsia="Times New Roman" w:cs="Arial"/>
          <w:sz w:val="24"/>
          <w:szCs w:val="24"/>
        </w:rPr>
      </w:pPr>
    </w:p>
    <w:p w:rsidRPr="00A30722" w:rsidR="00C853FC" w:rsidP="00C853FC" w:rsidRDefault="007439E4" w14:paraId="6700A2E6" w14:textId="23986DF8">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Cost for electronic delivery </w:t>
      </w:r>
      <w:proofErr w:type="gramStart"/>
      <w:r w:rsidRPr="00A30722">
        <w:rPr>
          <w:rFonts w:ascii="Arial" w:hAnsi="Arial" w:eastAsia="Times New Roman" w:cs="Arial"/>
          <w:sz w:val="24"/>
          <w:szCs w:val="24"/>
        </w:rPr>
        <w:t>are</w:t>
      </w:r>
      <w:proofErr w:type="gramEnd"/>
      <w:r w:rsidRPr="00A30722">
        <w:rPr>
          <w:rFonts w:ascii="Arial" w:hAnsi="Arial" w:eastAsia="Times New Roman" w:cs="Arial"/>
          <w:sz w:val="24"/>
          <w:szCs w:val="24"/>
        </w:rPr>
        <w:t xml:space="preserve"> included in question 12 above.</w:t>
      </w:r>
    </w:p>
    <w:p w:rsidRPr="00A30722" w:rsidR="00C64707" w:rsidP="00C64707" w:rsidRDefault="00C64707" w14:paraId="101C8696"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lastRenderedPageBreak/>
        <w:br/>
      </w:r>
    </w:p>
    <w:p w:rsidRPr="00A30722" w:rsidR="00C64707" w:rsidP="00C64707" w:rsidRDefault="00C64707" w14:paraId="3163D094"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30722" w:rsidR="00C853FC" w:rsidP="00C64707" w:rsidRDefault="00C853FC" w14:paraId="38BE9898" w14:textId="77777777">
      <w:pPr>
        <w:shd w:val="clear" w:color="auto" w:fill="FFFFFF"/>
        <w:spacing w:after="0" w:line="240" w:lineRule="auto"/>
        <w:rPr>
          <w:rFonts w:ascii="Arial" w:hAnsi="Arial" w:eastAsia="Times New Roman" w:cs="Arial"/>
          <w:sz w:val="24"/>
          <w:szCs w:val="24"/>
        </w:rPr>
      </w:pPr>
    </w:p>
    <w:p w:rsidRPr="00A30722" w:rsidR="00C853FC" w:rsidP="00C853FC" w:rsidRDefault="00C853FC" w14:paraId="39550D53"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Annualized costs to the Federal government could include content modification development, coordination, and distribution. </w:t>
      </w:r>
    </w:p>
    <w:p w:rsidRPr="00A30722" w:rsidR="00C853FC" w:rsidP="00C853FC" w:rsidRDefault="00C853FC" w14:paraId="0EED00F9" w14:textId="77777777">
      <w:pPr>
        <w:shd w:val="clear" w:color="auto" w:fill="FFFFFF"/>
        <w:spacing w:after="0" w:line="240" w:lineRule="auto"/>
        <w:rPr>
          <w:rFonts w:ascii="Arial" w:hAnsi="Arial" w:eastAsia="Times New Roman" w:cs="Arial"/>
          <w:sz w:val="24"/>
          <w:szCs w:val="24"/>
        </w:rPr>
      </w:pPr>
    </w:p>
    <w:p w:rsidRPr="00A30722" w:rsidR="00C64707" w:rsidP="00C853FC" w:rsidRDefault="00C853FC" w14:paraId="5AB9D42E" w14:textId="6FAC243C">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80 hours x $60/hour</w:t>
      </w:r>
      <w:r w:rsidRPr="00A30722" w:rsidR="00565CC5">
        <w:rPr>
          <w:rStyle w:val="FootnoteReference"/>
          <w:rFonts w:ascii="Arial" w:hAnsi="Arial" w:eastAsia="Times New Roman" w:cs="Arial"/>
          <w:sz w:val="24"/>
          <w:szCs w:val="24"/>
        </w:rPr>
        <w:footnoteReference w:id="2"/>
      </w:r>
      <w:r w:rsidRPr="00A30722">
        <w:rPr>
          <w:rFonts w:ascii="Arial" w:hAnsi="Arial" w:eastAsia="Times New Roman" w:cs="Arial"/>
          <w:sz w:val="24"/>
          <w:szCs w:val="24"/>
        </w:rPr>
        <w:t xml:space="preserve"> (or J band equivalent) = $4,800/year</w:t>
      </w:r>
    </w:p>
    <w:p w:rsidRPr="00A30722" w:rsidR="00C64707" w:rsidP="00C64707" w:rsidRDefault="00C64707" w14:paraId="260DBE0E" w14:textId="7A0332AE">
      <w:pPr>
        <w:shd w:val="clear" w:color="auto" w:fill="FFFFFF"/>
        <w:spacing w:after="0" w:line="240" w:lineRule="auto"/>
        <w:rPr>
          <w:rFonts w:ascii="Arial" w:hAnsi="Arial" w:eastAsia="Times New Roman" w:cs="Arial"/>
          <w:b/>
          <w:bCs/>
          <w:sz w:val="24"/>
          <w:szCs w:val="24"/>
        </w:rPr>
      </w:pPr>
      <w:r w:rsidRPr="00A30722">
        <w:rPr>
          <w:rFonts w:ascii="Arial" w:hAnsi="Arial" w:eastAsia="Times New Roman" w:cs="Arial"/>
          <w:b/>
          <w:bCs/>
          <w:sz w:val="24"/>
          <w:szCs w:val="24"/>
        </w:rPr>
        <w:t>15. Explain the reasons for any program changes or adjustments.</w:t>
      </w:r>
    </w:p>
    <w:p w:rsidRPr="00A30722" w:rsidR="005E36F4" w:rsidP="00C64707" w:rsidRDefault="005E36F4" w14:paraId="67BC358B" w14:textId="77777777">
      <w:pPr>
        <w:shd w:val="clear" w:color="auto" w:fill="FFFFFF"/>
        <w:spacing w:after="0" w:line="240" w:lineRule="auto"/>
        <w:rPr>
          <w:rFonts w:ascii="Arial" w:hAnsi="Arial" w:eastAsia="Times New Roman" w:cs="Arial"/>
          <w:sz w:val="24"/>
          <w:szCs w:val="24"/>
        </w:rPr>
      </w:pPr>
    </w:p>
    <w:p w:rsidRPr="00A30722" w:rsidR="005E36F4" w:rsidP="005E36F4" w:rsidRDefault="005E36F4" w14:paraId="05732D2A"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This is a new information collection. </w:t>
      </w:r>
    </w:p>
    <w:p w:rsidRPr="00A30722" w:rsidR="005E36F4" w:rsidP="00C64707" w:rsidRDefault="005E36F4" w14:paraId="2719C592" w14:textId="77777777">
      <w:pPr>
        <w:shd w:val="clear" w:color="auto" w:fill="FFFFFF"/>
        <w:spacing w:after="0" w:line="240" w:lineRule="auto"/>
        <w:rPr>
          <w:rFonts w:ascii="Arial" w:hAnsi="Arial" w:eastAsia="Times New Roman" w:cs="Arial"/>
          <w:sz w:val="24"/>
          <w:szCs w:val="24"/>
        </w:rPr>
      </w:pPr>
    </w:p>
    <w:p w:rsidRPr="00A30722" w:rsidR="00C64707" w:rsidP="00C64707" w:rsidRDefault="00C64707" w14:paraId="7D47449D" w14:textId="2E9862F9">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r w:rsidRPr="00A30722">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30722" w:rsidR="005E36F4" w:rsidP="00C64707" w:rsidRDefault="005E36F4" w14:paraId="525CD0B0" w14:textId="77777777">
      <w:pPr>
        <w:shd w:val="clear" w:color="auto" w:fill="FFFFFF"/>
        <w:spacing w:after="0" w:line="240" w:lineRule="auto"/>
        <w:rPr>
          <w:rFonts w:ascii="Arial" w:hAnsi="Arial" w:eastAsia="Times New Roman" w:cs="Arial"/>
          <w:sz w:val="24"/>
          <w:szCs w:val="24"/>
        </w:rPr>
      </w:pPr>
    </w:p>
    <w:p w:rsidRPr="00A30722" w:rsidR="005E36F4" w:rsidP="005E36F4" w:rsidRDefault="005E36F4" w14:paraId="2A867205"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The results will not be published.</w:t>
      </w:r>
    </w:p>
    <w:p w:rsidRPr="00A30722" w:rsidR="00C64707" w:rsidP="00C64707" w:rsidRDefault="00C64707" w14:paraId="05DB4629"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br/>
      </w:r>
    </w:p>
    <w:p w:rsidRPr="00A30722" w:rsidR="00C64707" w:rsidP="00C64707" w:rsidRDefault="00C64707" w14:paraId="481F5581"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A30722" w:rsidR="005E36F4" w:rsidP="00C64707" w:rsidRDefault="005E36F4" w14:paraId="24B1B64C" w14:textId="77777777">
      <w:pPr>
        <w:shd w:val="clear" w:color="auto" w:fill="FFFFFF"/>
        <w:spacing w:after="0" w:line="240" w:lineRule="auto"/>
        <w:rPr>
          <w:rFonts w:ascii="Arial" w:hAnsi="Arial" w:eastAsia="Times New Roman" w:cs="Arial"/>
          <w:sz w:val="24"/>
          <w:szCs w:val="24"/>
        </w:rPr>
      </w:pPr>
    </w:p>
    <w:p w:rsidRPr="00A30722" w:rsidR="00C64707" w:rsidP="00C64707" w:rsidRDefault="005E36F4" w14:paraId="3C481C7D" w14:textId="5376B1C9">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The FAA is not seeking approval to not display the expiration date. </w:t>
      </w:r>
      <w:r w:rsidRPr="00A30722">
        <w:rPr>
          <w:rFonts w:ascii="Arial" w:hAnsi="Arial" w:eastAsia="Times New Roman" w:cs="Arial"/>
          <w:sz w:val="24"/>
          <w:szCs w:val="24"/>
        </w:rPr>
        <w:br/>
      </w:r>
      <w:r w:rsidRPr="00A30722" w:rsidR="00C64707">
        <w:rPr>
          <w:rFonts w:ascii="Arial" w:hAnsi="Arial" w:eastAsia="Times New Roman" w:cs="Arial"/>
          <w:sz w:val="24"/>
          <w:szCs w:val="24"/>
        </w:rPr>
        <w:br/>
      </w:r>
    </w:p>
    <w:p w:rsidRPr="00A30722" w:rsidR="00C64707" w:rsidP="00C64707" w:rsidRDefault="00C64707" w14:paraId="3579CBBD"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b/>
          <w:bCs/>
          <w:sz w:val="24"/>
          <w:szCs w:val="24"/>
        </w:rPr>
        <w:t>18. Explain each exception to the topics of the certification statement identified in “Certification for Paperwork Reduction Act Submissions.”</w:t>
      </w:r>
    </w:p>
    <w:p w:rsidRPr="00A30722" w:rsidR="005E36F4" w:rsidP="00C64707" w:rsidRDefault="005E36F4" w14:paraId="1582D78D" w14:textId="77777777">
      <w:pPr>
        <w:shd w:val="clear" w:color="auto" w:fill="FFFFFF"/>
        <w:spacing w:after="0" w:line="240" w:lineRule="auto"/>
        <w:rPr>
          <w:rFonts w:ascii="Arial" w:hAnsi="Arial" w:eastAsia="Times New Roman" w:cs="Arial"/>
          <w:sz w:val="24"/>
          <w:szCs w:val="24"/>
        </w:rPr>
      </w:pPr>
    </w:p>
    <w:p w:rsidRPr="00A30722" w:rsidR="005E36F4" w:rsidP="005E36F4" w:rsidRDefault="005E36F4" w14:paraId="44160552" w14:textId="77777777">
      <w:pPr>
        <w:shd w:val="clear" w:color="auto" w:fill="FFFFFF"/>
        <w:spacing w:after="0" w:line="240" w:lineRule="auto"/>
        <w:rPr>
          <w:rFonts w:ascii="Arial" w:hAnsi="Arial" w:eastAsia="Times New Roman" w:cs="Arial"/>
          <w:sz w:val="24"/>
          <w:szCs w:val="24"/>
        </w:rPr>
      </w:pPr>
      <w:r w:rsidRPr="00A30722">
        <w:rPr>
          <w:rFonts w:ascii="Arial" w:hAnsi="Arial" w:eastAsia="Times New Roman" w:cs="Arial"/>
          <w:sz w:val="24"/>
          <w:szCs w:val="24"/>
        </w:rPr>
        <w:t xml:space="preserve">There are no exceptions to the certification statement. </w:t>
      </w:r>
    </w:p>
    <w:p w:rsidRPr="00A30722" w:rsidR="005B4EB0" w:rsidRDefault="005B4EB0" w14:paraId="1603DE3E" w14:textId="77777777"/>
    <w:sectPr w:rsidRPr="00A30722" w:rsidR="005B4EB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BB10D" w14:textId="77777777" w:rsidR="009D6E97" w:rsidRDefault="009D6E97" w:rsidP="006A570D">
      <w:pPr>
        <w:spacing w:after="0" w:line="240" w:lineRule="auto"/>
      </w:pPr>
      <w:r>
        <w:separator/>
      </w:r>
    </w:p>
  </w:endnote>
  <w:endnote w:type="continuationSeparator" w:id="0">
    <w:p w14:paraId="1F9A41F8" w14:textId="77777777" w:rsidR="009D6E97" w:rsidRDefault="009D6E97" w:rsidP="006A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0809" w14:textId="77777777" w:rsidR="00A30722" w:rsidRDefault="00A3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5DB5" w14:textId="77777777" w:rsidR="00A30722" w:rsidRDefault="00A30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AB540" w14:textId="77777777" w:rsidR="00A30722" w:rsidRDefault="00A3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18B93" w14:textId="77777777" w:rsidR="009D6E97" w:rsidRDefault="009D6E97" w:rsidP="006A570D">
      <w:pPr>
        <w:spacing w:after="0" w:line="240" w:lineRule="auto"/>
      </w:pPr>
      <w:r>
        <w:separator/>
      </w:r>
    </w:p>
  </w:footnote>
  <w:footnote w:type="continuationSeparator" w:id="0">
    <w:p w14:paraId="3FD264EB" w14:textId="77777777" w:rsidR="009D6E97" w:rsidRDefault="009D6E97" w:rsidP="006A570D">
      <w:pPr>
        <w:spacing w:after="0" w:line="240" w:lineRule="auto"/>
      </w:pPr>
      <w:r>
        <w:continuationSeparator/>
      </w:r>
    </w:p>
  </w:footnote>
  <w:footnote w:id="1">
    <w:p w14:paraId="6AA0F893" w14:textId="5C046CB6" w:rsidR="00565CC5" w:rsidRDefault="00565CC5">
      <w:pPr>
        <w:pStyle w:val="FootnoteText"/>
      </w:pPr>
      <w:r>
        <w:rPr>
          <w:rStyle w:val="FootnoteReference"/>
        </w:rPr>
        <w:footnoteRef/>
      </w:r>
      <w:r>
        <w:t xml:space="preserve"> U.S. Bureau of Labor Statistics (BLS); Occupational Employment and Wage Statistics </w:t>
      </w:r>
    </w:p>
  </w:footnote>
  <w:footnote w:id="2">
    <w:p w14:paraId="409EDB2B" w14:textId="01214AAF" w:rsidR="00565CC5" w:rsidRDefault="00565CC5">
      <w:pPr>
        <w:pStyle w:val="FootnoteText"/>
      </w:pPr>
      <w:r>
        <w:rPr>
          <w:rStyle w:val="FootnoteReference"/>
        </w:rPr>
        <w:footnoteRef/>
      </w:r>
      <w:r>
        <w:t xml:space="preserve"> Federal Aviation Administration (FAA) Pay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FB0B5" w14:textId="77777777" w:rsidR="00A30722" w:rsidRDefault="00A30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DF9F" w14:textId="77777777" w:rsidR="006A570D" w:rsidRPr="00C64707" w:rsidRDefault="006A570D" w:rsidP="006A570D">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Supporting </w:t>
    </w:r>
    <w:proofErr w:type="gramStart"/>
    <w:r w:rsidRPr="00C64707">
      <w:rPr>
        <w:rFonts w:ascii="Arial" w:eastAsia="Times New Roman" w:hAnsi="Arial" w:cs="Arial"/>
        <w:b/>
        <w:bCs/>
        <w:color w:val="555555"/>
        <w:sz w:val="24"/>
        <w:szCs w:val="24"/>
      </w:rPr>
      <w:t>Statement</w:t>
    </w:r>
    <w:proofErr w:type="gramEnd"/>
    <w:r w:rsidRPr="00C64707">
      <w:rPr>
        <w:rFonts w:ascii="Arial" w:eastAsia="Times New Roman" w:hAnsi="Arial" w:cs="Arial"/>
        <w:b/>
        <w:bCs/>
        <w:color w:val="555555"/>
        <w:sz w:val="24"/>
        <w:szCs w:val="24"/>
      </w:rPr>
      <w:t xml:space="preserve"> A</w:t>
    </w:r>
  </w:p>
  <w:p w14:paraId="5DEA62BA" w14:textId="4D287B24" w:rsidR="006A570D" w:rsidRDefault="006A570D" w:rsidP="006A570D">
    <w:pPr>
      <w:shd w:val="clear" w:color="auto" w:fill="FFFFFF"/>
      <w:spacing w:after="0" w:line="240" w:lineRule="auto"/>
      <w:jc w:val="center"/>
      <w:rPr>
        <w:rFonts w:ascii="Arial" w:eastAsia="Times New Roman" w:hAnsi="Arial" w:cs="Arial"/>
        <w:b/>
        <w:bCs/>
        <w:color w:val="555555"/>
        <w:sz w:val="24"/>
        <w:szCs w:val="24"/>
      </w:rPr>
    </w:pPr>
    <w:r w:rsidRPr="006A570D">
      <w:rPr>
        <w:rFonts w:ascii="Arial" w:eastAsia="Times New Roman" w:hAnsi="Arial" w:cs="Arial"/>
        <w:b/>
        <w:bCs/>
        <w:color w:val="555555"/>
        <w:sz w:val="24"/>
        <w:szCs w:val="24"/>
      </w:rPr>
      <w:t>Safety Statement Requirement for Manufacturers of Small Unmanned Aircraft</w:t>
    </w:r>
  </w:p>
  <w:p w14:paraId="2508F796" w14:textId="6954B1C5" w:rsidR="00977128" w:rsidRDefault="00977128" w:rsidP="006A570D">
    <w:pPr>
      <w:shd w:val="clear" w:color="auto" w:fill="FFFFFF"/>
      <w:spacing w:after="0" w:line="240" w:lineRule="auto"/>
      <w:jc w:val="center"/>
      <w:rPr>
        <w:rFonts w:ascii="Arial" w:eastAsia="Times New Roman" w:hAnsi="Arial" w:cs="Arial"/>
        <w:b/>
        <w:bCs/>
        <w:color w:val="555555"/>
        <w:sz w:val="24"/>
        <w:szCs w:val="24"/>
      </w:rPr>
    </w:pPr>
    <w:r w:rsidRPr="00977128">
      <w:rPr>
        <w:rFonts w:ascii="Arial" w:eastAsia="Times New Roman" w:hAnsi="Arial" w:cs="Arial"/>
        <w:b/>
        <w:bCs/>
        <w:color w:val="555555"/>
        <w:sz w:val="24"/>
        <w:szCs w:val="24"/>
      </w:rPr>
      <w:t>OMB 2120-XXXX</w:t>
    </w:r>
  </w:p>
  <w:p w14:paraId="605D3952" w14:textId="77777777" w:rsidR="006A570D" w:rsidRPr="006A570D" w:rsidRDefault="006A570D" w:rsidP="006A570D">
    <w:pPr>
      <w:shd w:val="clear" w:color="auto" w:fill="FFFFFF"/>
      <w:spacing w:after="0" w:line="240" w:lineRule="auto"/>
      <w:jc w:val="center"/>
      <w:rPr>
        <w:rFonts w:ascii="Arial" w:eastAsia="Times New Roman" w:hAnsi="Arial" w:cs="Arial"/>
        <w:b/>
        <w:bCs/>
        <w:color w:val="555555"/>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0521D" w14:textId="77777777" w:rsidR="00A30722" w:rsidRDefault="00A30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705E6"/>
    <w:multiLevelType w:val="hybridMultilevel"/>
    <w:tmpl w:val="6E26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F3A9E"/>
    <w:multiLevelType w:val="hybridMultilevel"/>
    <w:tmpl w:val="D960C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875B3"/>
    <w:multiLevelType w:val="hybridMultilevel"/>
    <w:tmpl w:val="5F26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C2D53"/>
    <w:multiLevelType w:val="hybridMultilevel"/>
    <w:tmpl w:val="ED16E6B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55603"/>
    <w:rsid w:val="0007447D"/>
    <w:rsid w:val="0008751E"/>
    <w:rsid w:val="000F7B0F"/>
    <w:rsid w:val="001032E6"/>
    <w:rsid w:val="00123247"/>
    <w:rsid w:val="00171307"/>
    <w:rsid w:val="001F0724"/>
    <w:rsid w:val="00255701"/>
    <w:rsid w:val="00273C7B"/>
    <w:rsid w:val="002E6D7D"/>
    <w:rsid w:val="00343C41"/>
    <w:rsid w:val="00364B84"/>
    <w:rsid w:val="00370603"/>
    <w:rsid w:val="003B2E53"/>
    <w:rsid w:val="003B5603"/>
    <w:rsid w:val="003C1E0D"/>
    <w:rsid w:val="00491658"/>
    <w:rsid w:val="00494B2C"/>
    <w:rsid w:val="004968D5"/>
    <w:rsid w:val="004F5A6E"/>
    <w:rsid w:val="004F5AB9"/>
    <w:rsid w:val="00523F43"/>
    <w:rsid w:val="00546B66"/>
    <w:rsid w:val="00565CC5"/>
    <w:rsid w:val="00580E43"/>
    <w:rsid w:val="00585F14"/>
    <w:rsid w:val="005B2EF1"/>
    <w:rsid w:val="005B4EB0"/>
    <w:rsid w:val="005E36F4"/>
    <w:rsid w:val="005F1E0A"/>
    <w:rsid w:val="00610E38"/>
    <w:rsid w:val="006A0208"/>
    <w:rsid w:val="006A570D"/>
    <w:rsid w:val="0070408D"/>
    <w:rsid w:val="007149E5"/>
    <w:rsid w:val="00717A6A"/>
    <w:rsid w:val="0074147E"/>
    <w:rsid w:val="007439E4"/>
    <w:rsid w:val="00771C53"/>
    <w:rsid w:val="007A3572"/>
    <w:rsid w:val="007C7C85"/>
    <w:rsid w:val="007D2FB5"/>
    <w:rsid w:val="007D61D2"/>
    <w:rsid w:val="007D686E"/>
    <w:rsid w:val="008245A0"/>
    <w:rsid w:val="008B50B1"/>
    <w:rsid w:val="008D3FFB"/>
    <w:rsid w:val="00956181"/>
    <w:rsid w:val="00977128"/>
    <w:rsid w:val="009D6E97"/>
    <w:rsid w:val="00A105FA"/>
    <w:rsid w:val="00A11762"/>
    <w:rsid w:val="00A30722"/>
    <w:rsid w:val="00A8023F"/>
    <w:rsid w:val="00A9607C"/>
    <w:rsid w:val="00B45390"/>
    <w:rsid w:val="00B554FF"/>
    <w:rsid w:val="00B60649"/>
    <w:rsid w:val="00B609BD"/>
    <w:rsid w:val="00BB2472"/>
    <w:rsid w:val="00BB59C6"/>
    <w:rsid w:val="00BC509C"/>
    <w:rsid w:val="00BE7373"/>
    <w:rsid w:val="00BF34C3"/>
    <w:rsid w:val="00C10CA4"/>
    <w:rsid w:val="00C64707"/>
    <w:rsid w:val="00C853FC"/>
    <w:rsid w:val="00C90A97"/>
    <w:rsid w:val="00CC1EB2"/>
    <w:rsid w:val="00CE0BE1"/>
    <w:rsid w:val="00D05A10"/>
    <w:rsid w:val="00D15C4C"/>
    <w:rsid w:val="00D47938"/>
    <w:rsid w:val="00D50B92"/>
    <w:rsid w:val="00D674E2"/>
    <w:rsid w:val="00DC1D2C"/>
    <w:rsid w:val="00E014E8"/>
    <w:rsid w:val="00E26C16"/>
    <w:rsid w:val="00E45679"/>
    <w:rsid w:val="00EA58ED"/>
    <w:rsid w:val="00EB1D3C"/>
    <w:rsid w:val="00F308F3"/>
    <w:rsid w:val="00F632BB"/>
    <w:rsid w:val="00F64E72"/>
    <w:rsid w:val="00F652D6"/>
    <w:rsid w:val="00F7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BC509C"/>
    <w:pPr>
      <w:ind w:left="720"/>
      <w:contextualSpacing/>
    </w:pPr>
  </w:style>
  <w:style w:type="paragraph" w:styleId="CommentSubject">
    <w:name w:val="annotation subject"/>
    <w:basedOn w:val="CommentText"/>
    <w:next w:val="CommentText"/>
    <w:link w:val="CommentSubjectChar"/>
    <w:uiPriority w:val="99"/>
    <w:semiHidden/>
    <w:unhideWhenUsed/>
    <w:rsid w:val="00523F43"/>
    <w:rPr>
      <w:b/>
      <w:bCs/>
    </w:rPr>
  </w:style>
  <w:style w:type="character" w:customStyle="1" w:styleId="CommentSubjectChar">
    <w:name w:val="Comment Subject Char"/>
    <w:basedOn w:val="CommentTextChar"/>
    <w:link w:val="CommentSubject"/>
    <w:uiPriority w:val="99"/>
    <w:semiHidden/>
    <w:rsid w:val="00523F43"/>
    <w:rPr>
      <w:b/>
      <w:bCs/>
      <w:sz w:val="20"/>
      <w:szCs w:val="20"/>
    </w:rPr>
  </w:style>
  <w:style w:type="paragraph" w:styleId="Header">
    <w:name w:val="header"/>
    <w:basedOn w:val="Normal"/>
    <w:link w:val="HeaderChar"/>
    <w:uiPriority w:val="99"/>
    <w:unhideWhenUsed/>
    <w:rsid w:val="006A5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70D"/>
  </w:style>
  <w:style w:type="paragraph" w:styleId="Footer">
    <w:name w:val="footer"/>
    <w:basedOn w:val="Normal"/>
    <w:link w:val="FooterChar"/>
    <w:uiPriority w:val="99"/>
    <w:unhideWhenUsed/>
    <w:rsid w:val="006A5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0D"/>
  </w:style>
  <w:style w:type="paragraph" w:styleId="FootnoteText">
    <w:name w:val="footnote text"/>
    <w:basedOn w:val="Normal"/>
    <w:link w:val="FootnoteTextChar"/>
    <w:uiPriority w:val="99"/>
    <w:semiHidden/>
    <w:unhideWhenUsed/>
    <w:rsid w:val="00565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CC5"/>
    <w:rPr>
      <w:sz w:val="20"/>
      <w:szCs w:val="20"/>
    </w:rPr>
  </w:style>
  <w:style w:type="character" w:styleId="FootnoteReference">
    <w:name w:val="footnote reference"/>
    <w:basedOn w:val="DefaultParagraphFont"/>
    <w:uiPriority w:val="99"/>
    <w:semiHidden/>
    <w:unhideWhenUsed/>
    <w:rsid w:val="00565C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DK47U3XYXCHK-715759581-11</_dlc_DocId>
    <_dlc_DocIdUrl xmlns="d4c66cdc-bb58-4182-b657-5606942bf8a8">
      <Url>https://ksn2.faa.gov/afn/IT/ASP/100/110/_layouts/15/DocIdRedir.aspx?ID=DK47U3XYXCHK-715759581-11</Url>
      <Description>DK47U3XYXCHK-715759581-11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55AEA-A9D1-4362-B13D-5BC9A78B259E}">
  <ds:schemaRefs>
    <ds:schemaRef ds:uri="http://schemas.microsoft.com/sharepoint/events"/>
  </ds:schemaRefs>
</ds:datastoreItem>
</file>

<file path=customXml/itemProps2.xml><?xml version="1.0" encoding="utf-8"?>
<ds:datastoreItem xmlns:ds="http://schemas.openxmlformats.org/officeDocument/2006/customXml" ds:itemID="{1DD46F76-7B5D-4CC6-82A0-5E556C4A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9BE87-4641-4309-BAC7-4913FC4CEA54}">
  <ds:schemaRefs>
    <ds:schemaRef ds:uri="http://schemas.openxmlformats.org/officeDocument/2006/bibliography"/>
  </ds:schemaRefs>
</ds:datastoreItem>
</file>

<file path=customXml/itemProps4.xml><?xml version="1.0" encoding="utf-8"?>
<ds:datastoreItem xmlns:ds="http://schemas.openxmlformats.org/officeDocument/2006/customXml" ds:itemID="{598470BC-05A9-452E-97FF-A877A347A858}">
  <ds:schemaRefs>
    <ds:schemaRef ds:uri="http://schemas.microsoft.com/office/2006/metadata/properties"/>
    <ds:schemaRef ds:uri="http://schemas.microsoft.com/office/infopath/2007/PartnerControls"/>
    <ds:schemaRef ds:uri="d4c66cdc-bb58-4182-b657-5606942bf8a8"/>
  </ds:schemaRefs>
</ds:datastoreItem>
</file>

<file path=customXml/itemProps5.xml><?xml version="1.0" encoding="utf-8"?>
<ds:datastoreItem xmlns:ds="http://schemas.openxmlformats.org/officeDocument/2006/customXml" ds:itemID="{31D5D2BF-FCAB-4795-B066-6BE8587A5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Orquina, Jessica A (FAA)</cp:lastModifiedBy>
  <cp:revision>3</cp:revision>
  <dcterms:created xsi:type="dcterms:W3CDTF">2022-08-04T15:07:00Z</dcterms:created>
  <dcterms:modified xsi:type="dcterms:W3CDTF">2022-08-04T15:07:00Z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6a3822de-c574-4d1b-ba8c-9dcfa9feb0ea</vt:lpwstr>
  </property>
</Properties>
</file>