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4A16" w:rsidP="00D408D4" w:rsidRDefault="004A4A16" w14:paraId="46AD95CF" w14:textId="77777777">
      <w:pPr>
        <w:pStyle w:val="Mainhead"/>
        <w:pBdr>
          <w:bottom w:val="none" w:color="auto" w:sz="0" w:space="0"/>
        </w:pBdr>
        <w:spacing w:before="0" w:after="0"/>
        <w:jc w:val="center"/>
        <w:rPr>
          <w:rFonts w:cstheme="minorHAnsi"/>
          <w:color w:val="ECC331"/>
          <w:sz w:val="36"/>
          <w:szCs w:val="36"/>
        </w:rPr>
      </w:pPr>
    </w:p>
    <w:p w:rsidRPr="000830F8" w:rsidR="000830F8" w:rsidP="00D408D4" w:rsidRDefault="000830F8" w14:paraId="41245417" w14:textId="77777777">
      <w:pPr>
        <w:jc w:val="center"/>
        <w:rPr>
          <w:rFonts w:cstheme="minorHAnsi"/>
          <w:b/>
          <w:bCs/>
          <w:noProof/>
          <w:color w:val="ECC331"/>
          <w:sz w:val="36"/>
          <w:szCs w:val="36"/>
        </w:rPr>
      </w:pPr>
      <w:bookmarkStart w:name="_Toc431980558" w:id="0"/>
    </w:p>
    <w:p w:rsidRPr="000830F8" w:rsidR="000830F8" w:rsidP="00D408D4" w:rsidRDefault="000830F8" w14:paraId="29BADFB5" w14:textId="77777777">
      <w:pPr>
        <w:jc w:val="center"/>
        <w:rPr>
          <w:rFonts w:cstheme="minorHAnsi"/>
          <w:b/>
          <w:bCs/>
          <w:noProof/>
          <w:color w:val="ECC331"/>
          <w:sz w:val="36"/>
          <w:szCs w:val="36"/>
        </w:rPr>
      </w:pPr>
    </w:p>
    <w:p w:rsidRPr="000830F8" w:rsidR="000830F8" w:rsidP="00D408D4" w:rsidRDefault="000830F8" w14:paraId="0124E512" w14:textId="77777777">
      <w:pPr>
        <w:jc w:val="center"/>
        <w:rPr>
          <w:rFonts w:cstheme="minorHAnsi"/>
          <w:b/>
          <w:bCs/>
          <w:noProof/>
          <w:color w:val="ECC331"/>
          <w:sz w:val="36"/>
          <w:szCs w:val="36"/>
        </w:rPr>
      </w:pPr>
    </w:p>
    <w:p w:rsidRPr="000830F8" w:rsidR="000830F8" w:rsidP="00D408D4" w:rsidRDefault="000830F8" w14:paraId="7F748D7F" w14:textId="77777777">
      <w:pPr>
        <w:jc w:val="center"/>
        <w:rPr>
          <w:rFonts w:cstheme="minorHAnsi"/>
          <w:b/>
          <w:bCs/>
          <w:noProof/>
          <w:color w:val="ECC331"/>
          <w:sz w:val="36"/>
          <w:szCs w:val="36"/>
        </w:rPr>
      </w:pPr>
    </w:p>
    <w:p w:rsidRPr="000830F8" w:rsidR="000830F8" w:rsidP="00D408D4" w:rsidRDefault="000830F8" w14:paraId="3565368D" w14:textId="77777777">
      <w:pPr>
        <w:jc w:val="center"/>
        <w:rPr>
          <w:rFonts w:cstheme="minorHAnsi"/>
          <w:b/>
          <w:bCs/>
          <w:noProof/>
          <w:color w:val="ECC331"/>
          <w:sz w:val="36"/>
          <w:szCs w:val="36"/>
        </w:rPr>
      </w:pPr>
    </w:p>
    <w:p w:rsidRPr="000830F8" w:rsidR="000830F8" w:rsidP="00D408D4" w:rsidRDefault="000830F8" w14:paraId="06EA9685" w14:textId="77777777">
      <w:pPr>
        <w:jc w:val="center"/>
        <w:rPr>
          <w:rFonts w:cstheme="minorHAnsi"/>
          <w:b/>
          <w:bCs/>
          <w:noProof/>
          <w:color w:val="ECC331"/>
          <w:sz w:val="36"/>
          <w:szCs w:val="36"/>
        </w:rPr>
      </w:pPr>
    </w:p>
    <w:p w:rsidRPr="000830F8" w:rsidR="000830F8" w:rsidP="00D408D4" w:rsidRDefault="000830F8" w14:paraId="709D10E1" w14:textId="77777777">
      <w:pPr>
        <w:jc w:val="center"/>
        <w:rPr>
          <w:rFonts w:cstheme="minorHAnsi"/>
          <w:b/>
          <w:bCs/>
          <w:noProof/>
          <w:color w:val="ECC331"/>
          <w:sz w:val="36"/>
          <w:szCs w:val="36"/>
        </w:rPr>
      </w:pPr>
    </w:p>
    <w:p w:rsidRPr="000830F8" w:rsidR="000830F8" w:rsidP="00D408D4" w:rsidRDefault="000830F8" w14:paraId="549D7A27" w14:textId="77777777">
      <w:pPr>
        <w:jc w:val="center"/>
        <w:rPr>
          <w:rFonts w:cstheme="minorHAnsi"/>
          <w:b/>
          <w:bCs/>
          <w:noProof/>
          <w:color w:val="ECC331"/>
          <w:sz w:val="36"/>
          <w:szCs w:val="36"/>
        </w:rPr>
      </w:pPr>
    </w:p>
    <w:p w:rsidRPr="000830F8" w:rsidR="000830F8" w:rsidP="00D408D4" w:rsidRDefault="000830F8" w14:paraId="38641218" w14:textId="77777777">
      <w:pPr>
        <w:jc w:val="center"/>
        <w:rPr>
          <w:rFonts w:cstheme="minorHAnsi"/>
          <w:b/>
          <w:bCs/>
          <w:noProof/>
          <w:color w:val="ECC331"/>
          <w:sz w:val="36"/>
          <w:szCs w:val="36"/>
        </w:rPr>
      </w:pPr>
    </w:p>
    <w:p w:rsidRPr="000830F8" w:rsidR="000830F8" w:rsidP="00D408D4" w:rsidRDefault="000830F8" w14:paraId="7216FA15" w14:textId="77777777">
      <w:pPr>
        <w:jc w:val="center"/>
        <w:rPr>
          <w:rFonts w:cstheme="minorHAnsi"/>
          <w:b/>
          <w:bCs/>
          <w:noProof/>
          <w:color w:val="ECC331"/>
          <w:sz w:val="36"/>
          <w:szCs w:val="36"/>
        </w:rPr>
      </w:pPr>
    </w:p>
    <w:p w:rsidR="00185E51" w:rsidP="00185E51" w:rsidRDefault="00185E51" w14:paraId="495733BB" w14:textId="03E6FB20">
      <w:pPr>
        <w:jc w:val="center"/>
        <w:rPr>
          <w:rFonts w:cstheme="minorHAnsi"/>
          <w:b/>
          <w:bCs/>
          <w:noProof/>
          <w:color w:val="1F497D" w:themeColor="text2"/>
          <w:sz w:val="48"/>
          <w:szCs w:val="36"/>
        </w:rPr>
      </w:pPr>
      <w:r w:rsidRPr="000830F8">
        <w:rPr>
          <w:rFonts w:cstheme="minorHAnsi"/>
          <w:b/>
          <w:bCs/>
          <w:noProof/>
          <w:color w:val="1F497D" w:themeColor="text2"/>
          <w:sz w:val="48"/>
          <w:szCs w:val="36"/>
        </w:rPr>
        <w:t>Methane Challenge Program</w:t>
      </w:r>
    </w:p>
    <w:p w:rsidR="00185E51" w:rsidP="00185E51" w:rsidRDefault="00185E51" w14:paraId="316864FA" w14:textId="77777777">
      <w:pPr>
        <w:jc w:val="center"/>
        <w:rPr>
          <w:rFonts w:cstheme="minorHAnsi"/>
          <w:b/>
          <w:bCs/>
          <w:noProof/>
          <w:color w:val="1F497D" w:themeColor="text2"/>
          <w:sz w:val="48"/>
          <w:szCs w:val="36"/>
        </w:rPr>
      </w:pPr>
    </w:p>
    <w:p w:rsidRPr="000830F8" w:rsidR="000830F8" w:rsidP="00185E51" w:rsidRDefault="00185E51" w14:paraId="76F96BA5" w14:textId="6A9F1086">
      <w:pPr>
        <w:jc w:val="center"/>
        <w:rPr>
          <w:rFonts w:cstheme="minorHAnsi"/>
          <w:b/>
          <w:bCs/>
          <w:noProof/>
          <w:color w:val="1F497D" w:themeColor="text2"/>
          <w:sz w:val="48"/>
          <w:szCs w:val="36"/>
        </w:rPr>
      </w:pPr>
      <w:r w:rsidRPr="00542D86">
        <w:rPr>
          <w:rFonts w:cstheme="minorHAnsi"/>
          <w:b/>
          <w:bCs/>
          <w:noProof/>
          <w:color w:val="1F497D" w:themeColor="text2"/>
          <w:sz w:val="42"/>
          <w:szCs w:val="42"/>
        </w:rPr>
        <w:t>ONE Future Commitment Option Technical Document</w:t>
      </w:r>
    </w:p>
    <w:p w:rsidRPr="000830F8" w:rsidR="000830F8" w:rsidP="00D408D4" w:rsidRDefault="000830F8" w14:paraId="59A38F07" w14:textId="77777777">
      <w:pPr>
        <w:rPr>
          <w:rFonts w:eastAsiaTheme="majorEastAsia" w:cstheme="minorHAnsi"/>
          <w:b/>
          <w:bCs/>
          <w:color w:val="002060"/>
          <w:sz w:val="24"/>
        </w:rPr>
      </w:pPr>
      <w:r w:rsidRPr="000830F8">
        <w:rPr>
          <w:rFonts w:cstheme="minorHAnsi"/>
          <w:color w:val="002060"/>
          <w:sz w:val="24"/>
        </w:rPr>
        <w:br w:type="page"/>
      </w:r>
    </w:p>
    <w:sdt>
      <w:sdtPr>
        <w:id w:val="-1875609141"/>
        <w:docPartObj>
          <w:docPartGallery w:val="Table of Contents"/>
          <w:docPartUnique/>
        </w:docPartObj>
      </w:sdtPr>
      <w:sdtEndPr>
        <w:rPr>
          <w:b/>
          <w:bCs/>
          <w:noProof/>
        </w:rPr>
      </w:sdtEndPr>
      <w:sdtContent>
        <w:p w:rsidRPr="000830F8" w:rsidR="000830F8" w:rsidP="00D408D4" w:rsidRDefault="000830F8" w14:paraId="72B2E392" w14:textId="77777777">
          <w:pPr>
            <w:rPr>
              <w:rFonts w:asciiTheme="majorHAnsi" w:hAnsiTheme="majorHAnsi" w:eastAsiaTheme="majorEastAsia" w:cstheme="majorBidi"/>
              <w:color w:val="365F91" w:themeColor="accent1" w:themeShade="BF"/>
              <w:sz w:val="32"/>
              <w:szCs w:val="32"/>
            </w:rPr>
          </w:pPr>
          <w:r w:rsidRPr="000830F8">
            <w:rPr>
              <w:rFonts w:asciiTheme="majorHAnsi" w:hAnsiTheme="majorHAnsi" w:eastAsiaTheme="majorEastAsia" w:cstheme="majorBidi"/>
              <w:color w:val="365F91" w:themeColor="accent1" w:themeShade="BF"/>
              <w:sz w:val="32"/>
              <w:szCs w:val="32"/>
            </w:rPr>
            <w:t>Contents</w:t>
          </w:r>
        </w:p>
        <w:p w:rsidR="0042007F" w:rsidRDefault="00941BAC" w14:paraId="0CCF00E9" w14:textId="63958181">
          <w:pPr>
            <w:pStyle w:val="TOC1"/>
            <w:rPr>
              <w:rFonts w:asciiTheme="minorHAnsi" w:hAnsiTheme="minorHAnsi" w:eastAsiaTheme="minorEastAsia" w:cstheme="minorBidi"/>
              <w:b w:val="0"/>
              <w:noProof/>
              <w:color w:val="auto"/>
              <w:szCs w:val="22"/>
            </w:rPr>
          </w:pPr>
          <w:r>
            <w:rPr>
              <w:b w:val="0"/>
              <w:bCs/>
              <w:noProof/>
            </w:rPr>
            <w:fldChar w:fldCharType="begin"/>
          </w:r>
          <w:r>
            <w:rPr>
              <w:b w:val="0"/>
              <w:bCs/>
              <w:noProof/>
            </w:rPr>
            <w:instrText xml:space="preserve"> TOC \o "2-3" \h \z \t "Heading 1,1" </w:instrText>
          </w:r>
          <w:r>
            <w:rPr>
              <w:b w:val="0"/>
              <w:bCs/>
              <w:noProof/>
            </w:rPr>
            <w:fldChar w:fldCharType="separate"/>
          </w:r>
          <w:hyperlink w:history="1" w:anchor="_Toc67044893">
            <w:r w:rsidRPr="00053090" w:rsidR="0042007F">
              <w:rPr>
                <w:rStyle w:val="Hyperlink"/>
                <w:noProof/>
              </w:rPr>
              <w:t>Document Version</w:t>
            </w:r>
            <w:r w:rsidR="0042007F">
              <w:rPr>
                <w:noProof/>
                <w:webHidden/>
              </w:rPr>
              <w:tab/>
            </w:r>
            <w:r w:rsidR="0042007F">
              <w:rPr>
                <w:noProof/>
                <w:webHidden/>
              </w:rPr>
              <w:fldChar w:fldCharType="begin"/>
            </w:r>
            <w:r w:rsidR="0042007F">
              <w:rPr>
                <w:noProof/>
                <w:webHidden/>
              </w:rPr>
              <w:instrText xml:space="preserve"> PAGEREF _Toc67044893 \h </w:instrText>
            </w:r>
            <w:r w:rsidR="0042007F">
              <w:rPr>
                <w:noProof/>
                <w:webHidden/>
              </w:rPr>
            </w:r>
            <w:r w:rsidR="0042007F">
              <w:rPr>
                <w:noProof/>
                <w:webHidden/>
              </w:rPr>
              <w:fldChar w:fldCharType="separate"/>
            </w:r>
            <w:r w:rsidR="0042007F">
              <w:rPr>
                <w:noProof/>
                <w:webHidden/>
              </w:rPr>
              <w:t>4</w:t>
            </w:r>
            <w:r w:rsidR="0042007F">
              <w:rPr>
                <w:noProof/>
                <w:webHidden/>
              </w:rPr>
              <w:fldChar w:fldCharType="end"/>
            </w:r>
          </w:hyperlink>
        </w:p>
        <w:p w:rsidR="0042007F" w:rsidRDefault="00F74F5D" w14:paraId="7C62ADED" w14:textId="092DAAC5">
          <w:pPr>
            <w:pStyle w:val="TOC1"/>
            <w:rPr>
              <w:rFonts w:asciiTheme="minorHAnsi" w:hAnsiTheme="minorHAnsi" w:eastAsiaTheme="minorEastAsia" w:cstheme="minorBidi"/>
              <w:b w:val="0"/>
              <w:noProof/>
              <w:color w:val="auto"/>
              <w:szCs w:val="22"/>
            </w:rPr>
          </w:pPr>
          <w:hyperlink w:history="1" w:anchor="_Toc67044894">
            <w:r w:rsidRPr="00053090" w:rsidR="0042007F">
              <w:rPr>
                <w:rStyle w:val="Hyperlink"/>
                <w:noProof/>
              </w:rPr>
              <w:t>Introduction</w:t>
            </w:r>
            <w:r w:rsidR="0042007F">
              <w:rPr>
                <w:noProof/>
                <w:webHidden/>
              </w:rPr>
              <w:tab/>
            </w:r>
            <w:r w:rsidR="0042007F">
              <w:rPr>
                <w:noProof/>
                <w:webHidden/>
              </w:rPr>
              <w:fldChar w:fldCharType="begin"/>
            </w:r>
            <w:r w:rsidR="0042007F">
              <w:rPr>
                <w:noProof/>
                <w:webHidden/>
              </w:rPr>
              <w:instrText xml:space="preserve"> PAGEREF _Toc67044894 \h </w:instrText>
            </w:r>
            <w:r w:rsidR="0042007F">
              <w:rPr>
                <w:noProof/>
                <w:webHidden/>
              </w:rPr>
            </w:r>
            <w:r w:rsidR="0042007F">
              <w:rPr>
                <w:noProof/>
                <w:webHidden/>
              </w:rPr>
              <w:fldChar w:fldCharType="separate"/>
            </w:r>
            <w:r w:rsidR="0042007F">
              <w:rPr>
                <w:noProof/>
                <w:webHidden/>
              </w:rPr>
              <w:t>5</w:t>
            </w:r>
            <w:r w:rsidR="0042007F">
              <w:rPr>
                <w:noProof/>
                <w:webHidden/>
              </w:rPr>
              <w:fldChar w:fldCharType="end"/>
            </w:r>
          </w:hyperlink>
        </w:p>
        <w:p w:rsidR="0042007F" w:rsidRDefault="00F74F5D" w14:paraId="70B761A5" w14:textId="01406278">
          <w:pPr>
            <w:pStyle w:val="TOC1"/>
            <w:rPr>
              <w:rFonts w:asciiTheme="minorHAnsi" w:hAnsiTheme="minorHAnsi" w:eastAsiaTheme="minorEastAsia" w:cstheme="minorBidi"/>
              <w:b w:val="0"/>
              <w:noProof/>
              <w:color w:val="auto"/>
              <w:szCs w:val="22"/>
            </w:rPr>
          </w:pPr>
          <w:hyperlink w:history="1" w:anchor="_Toc67044895">
            <w:r w:rsidRPr="00053090" w:rsidR="0042007F">
              <w:rPr>
                <w:rStyle w:val="Hyperlink"/>
                <w:noProof/>
              </w:rPr>
              <w:t>Methane Challenge Program Reporting</w:t>
            </w:r>
            <w:r w:rsidR="0042007F">
              <w:rPr>
                <w:noProof/>
                <w:webHidden/>
              </w:rPr>
              <w:tab/>
            </w:r>
            <w:r w:rsidR="0042007F">
              <w:rPr>
                <w:noProof/>
                <w:webHidden/>
              </w:rPr>
              <w:fldChar w:fldCharType="begin"/>
            </w:r>
            <w:r w:rsidR="0042007F">
              <w:rPr>
                <w:noProof/>
                <w:webHidden/>
              </w:rPr>
              <w:instrText xml:space="preserve"> PAGEREF _Toc67044895 \h </w:instrText>
            </w:r>
            <w:r w:rsidR="0042007F">
              <w:rPr>
                <w:noProof/>
                <w:webHidden/>
              </w:rPr>
            </w:r>
            <w:r w:rsidR="0042007F">
              <w:rPr>
                <w:noProof/>
                <w:webHidden/>
              </w:rPr>
              <w:fldChar w:fldCharType="separate"/>
            </w:r>
            <w:r w:rsidR="0042007F">
              <w:rPr>
                <w:noProof/>
                <w:webHidden/>
              </w:rPr>
              <w:t>5</w:t>
            </w:r>
            <w:r w:rsidR="0042007F">
              <w:rPr>
                <w:noProof/>
                <w:webHidden/>
              </w:rPr>
              <w:fldChar w:fldCharType="end"/>
            </w:r>
          </w:hyperlink>
        </w:p>
        <w:p w:rsidR="0042007F" w:rsidRDefault="00F74F5D" w14:paraId="4629DD38" w14:textId="10A35D9C">
          <w:pPr>
            <w:pStyle w:val="TOC1"/>
            <w:rPr>
              <w:rFonts w:asciiTheme="minorHAnsi" w:hAnsiTheme="minorHAnsi" w:eastAsiaTheme="minorEastAsia" w:cstheme="minorBidi"/>
              <w:b w:val="0"/>
              <w:noProof/>
              <w:color w:val="auto"/>
              <w:szCs w:val="22"/>
            </w:rPr>
          </w:pPr>
          <w:hyperlink w:history="1" w:anchor="_Toc67044896">
            <w:r w:rsidRPr="00053090" w:rsidR="0042007F">
              <w:rPr>
                <w:rStyle w:val="Hyperlink"/>
                <w:noProof/>
              </w:rPr>
              <w:t>Emission Sources</w:t>
            </w:r>
            <w:r w:rsidR="0042007F">
              <w:rPr>
                <w:noProof/>
                <w:webHidden/>
              </w:rPr>
              <w:tab/>
            </w:r>
            <w:r w:rsidR="0042007F">
              <w:rPr>
                <w:noProof/>
                <w:webHidden/>
              </w:rPr>
              <w:fldChar w:fldCharType="begin"/>
            </w:r>
            <w:r w:rsidR="0042007F">
              <w:rPr>
                <w:noProof/>
                <w:webHidden/>
              </w:rPr>
              <w:instrText xml:space="preserve"> PAGEREF _Toc67044896 \h </w:instrText>
            </w:r>
            <w:r w:rsidR="0042007F">
              <w:rPr>
                <w:noProof/>
                <w:webHidden/>
              </w:rPr>
            </w:r>
            <w:r w:rsidR="0042007F">
              <w:rPr>
                <w:noProof/>
                <w:webHidden/>
              </w:rPr>
              <w:fldChar w:fldCharType="separate"/>
            </w:r>
            <w:r w:rsidR="0042007F">
              <w:rPr>
                <w:noProof/>
                <w:webHidden/>
              </w:rPr>
              <w:t>6</w:t>
            </w:r>
            <w:r w:rsidR="0042007F">
              <w:rPr>
                <w:noProof/>
                <w:webHidden/>
              </w:rPr>
              <w:fldChar w:fldCharType="end"/>
            </w:r>
          </w:hyperlink>
        </w:p>
        <w:p w:rsidR="0042007F" w:rsidRDefault="00F74F5D" w14:paraId="4F1884EF" w14:textId="531665C8">
          <w:pPr>
            <w:pStyle w:val="TOC2"/>
            <w:rPr>
              <w:rFonts w:eastAsiaTheme="minorEastAsia" w:cstheme="minorBidi"/>
              <w:color w:val="auto"/>
            </w:rPr>
          </w:pPr>
          <w:hyperlink w:history="1" w:anchor="_Toc67044897">
            <w:r w:rsidRPr="00053090" w:rsidR="0042007F">
              <w:rPr>
                <w:rStyle w:val="Hyperlink"/>
              </w:rPr>
              <w:t>Acid Gas Removal Vents</w:t>
            </w:r>
            <w:r w:rsidR="0042007F">
              <w:rPr>
                <w:webHidden/>
              </w:rPr>
              <w:tab/>
            </w:r>
            <w:r w:rsidR="0042007F">
              <w:rPr>
                <w:webHidden/>
              </w:rPr>
              <w:fldChar w:fldCharType="begin"/>
            </w:r>
            <w:r w:rsidR="0042007F">
              <w:rPr>
                <w:webHidden/>
              </w:rPr>
              <w:instrText xml:space="preserve"> PAGEREF _Toc67044897 \h </w:instrText>
            </w:r>
            <w:r w:rsidR="0042007F">
              <w:rPr>
                <w:webHidden/>
              </w:rPr>
            </w:r>
            <w:r w:rsidR="0042007F">
              <w:rPr>
                <w:webHidden/>
              </w:rPr>
              <w:fldChar w:fldCharType="separate"/>
            </w:r>
            <w:r w:rsidR="0042007F">
              <w:rPr>
                <w:webHidden/>
              </w:rPr>
              <w:t>8</w:t>
            </w:r>
            <w:r w:rsidR="0042007F">
              <w:rPr>
                <w:webHidden/>
              </w:rPr>
              <w:fldChar w:fldCharType="end"/>
            </w:r>
          </w:hyperlink>
        </w:p>
        <w:p w:rsidR="0042007F" w:rsidRDefault="00F74F5D" w14:paraId="7AB0AB9F" w14:textId="71918954">
          <w:pPr>
            <w:pStyle w:val="TOC2"/>
            <w:rPr>
              <w:rFonts w:eastAsiaTheme="minorEastAsia" w:cstheme="minorBidi"/>
              <w:color w:val="auto"/>
            </w:rPr>
          </w:pPr>
          <w:hyperlink w:history="1" w:anchor="_Toc67044898">
            <w:r w:rsidRPr="00053090" w:rsidR="0042007F">
              <w:rPr>
                <w:rStyle w:val="Hyperlink"/>
              </w:rPr>
              <w:t>Associated Gas Venting &amp; Flaring</w:t>
            </w:r>
            <w:r w:rsidR="0042007F">
              <w:rPr>
                <w:webHidden/>
              </w:rPr>
              <w:tab/>
            </w:r>
            <w:r w:rsidR="0042007F">
              <w:rPr>
                <w:webHidden/>
              </w:rPr>
              <w:fldChar w:fldCharType="begin"/>
            </w:r>
            <w:r w:rsidR="0042007F">
              <w:rPr>
                <w:webHidden/>
              </w:rPr>
              <w:instrText xml:space="preserve"> PAGEREF _Toc67044898 \h </w:instrText>
            </w:r>
            <w:r w:rsidR="0042007F">
              <w:rPr>
                <w:webHidden/>
              </w:rPr>
            </w:r>
            <w:r w:rsidR="0042007F">
              <w:rPr>
                <w:webHidden/>
              </w:rPr>
              <w:fldChar w:fldCharType="separate"/>
            </w:r>
            <w:r w:rsidR="0042007F">
              <w:rPr>
                <w:webHidden/>
              </w:rPr>
              <w:t>9</w:t>
            </w:r>
            <w:r w:rsidR="0042007F">
              <w:rPr>
                <w:webHidden/>
              </w:rPr>
              <w:fldChar w:fldCharType="end"/>
            </w:r>
          </w:hyperlink>
        </w:p>
        <w:p w:rsidR="0042007F" w:rsidRDefault="00F74F5D" w14:paraId="66B4FB0E" w14:textId="0432E112">
          <w:pPr>
            <w:pStyle w:val="TOC2"/>
            <w:rPr>
              <w:rFonts w:eastAsiaTheme="minorEastAsia" w:cstheme="minorBidi"/>
              <w:color w:val="auto"/>
            </w:rPr>
          </w:pPr>
          <w:hyperlink w:history="1" w:anchor="_Toc67044899">
            <w:r w:rsidRPr="00053090" w:rsidR="0042007F">
              <w:rPr>
                <w:rStyle w:val="Hyperlink"/>
              </w:rPr>
              <w:t>Blowdowns – Production</w:t>
            </w:r>
            <w:r w:rsidR="0042007F">
              <w:rPr>
                <w:webHidden/>
              </w:rPr>
              <w:tab/>
            </w:r>
            <w:r w:rsidR="0042007F">
              <w:rPr>
                <w:webHidden/>
              </w:rPr>
              <w:fldChar w:fldCharType="begin"/>
            </w:r>
            <w:r w:rsidR="0042007F">
              <w:rPr>
                <w:webHidden/>
              </w:rPr>
              <w:instrText xml:space="preserve"> PAGEREF _Toc67044899 \h </w:instrText>
            </w:r>
            <w:r w:rsidR="0042007F">
              <w:rPr>
                <w:webHidden/>
              </w:rPr>
            </w:r>
            <w:r w:rsidR="0042007F">
              <w:rPr>
                <w:webHidden/>
              </w:rPr>
              <w:fldChar w:fldCharType="separate"/>
            </w:r>
            <w:r w:rsidR="0042007F">
              <w:rPr>
                <w:webHidden/>
              </w:rPr>
              <w:t>10</w:t>
            </w:r>
            <w:r w:rsidR="0042007F">
              <w:rPr>
                <w:webHidden/>
              </w:rPr>
              <w:fldChar w:fldCharType="end"/>
            </w:r>
          </w:hyperlink>
        </w:p>
        <w:p w:rsidR="0042007F" w:rsidRDefault="00F74F5D" w14:paraId="48103183" w14:textId="65141C4F">
          <w:pPr>
            <w:pStyle w:val="TOC2"/>
            <w:rPr>
              <w:rFonts w:eastAsiaTheme="minorEastAsia" w:cstheme="minorBidi"/>
              <w:color w:val="auto"/>
            </w:rPr>
          </w:pPr>
          <w:hyperlink w:history="1" w:anchor="_Toc67044900">
            <w:r w:rsidRPr="00053090" w:rsidR="0042007F">
              <w:rPr>
                <w:rStyle w:val="Hyperlink"/>
              </w:rPr>
              <w:t>Blowdowns – Transmission Pipeline (Between Compressor Stations)</w:t>
            </w:r>
            <w:r w:rsidR="0042007F">
              <w:rPr>
                <w:webHidden/>
              </w:rPr>
              <w:tab/>
            </w:r>
            <w:r w:rsidR="0042007F">
              <w:rPr>
                <w:webHidden/>
              </w:rPr>
              <w:fldChar w:fldCharType="begin"/>
            </w:r>
            <w:r w:rsidR="0042007F">
              <w:rPr>
                <w:webHidden/>
              </w:rPr>
              <w:instrText xml:space="preserve"> PAGEREF _Toc67044900 \h </w:instrText>
            </w:r>
            <w:r w:rsidR="0042007F">
              <w:rPr>
                <w:webHidden/>
              </w:rPr>
            </w:r>
            <w:r w:rsidR="0042007F">
              <w:rPr>
                <w:webHidden/>
              </w:rPr>
              <w:fldChar w:fldCharType="separate"/>
            </w:r>
            <w:r w:rsidR="0042007F">
              <w:rPr>
                <w:webHidden/>
              </w:rPr>
              <w:t>11</w:t>
            </w:r>
            <w:r w:rsidR="0042007F">
              <w:rPr>
                <w:webHidden/>
              </w:rPr>
              <w:fldChar w:fldCharType="end"/>
            </w:r>
          </w:hyperlink>
        </w:p>
        <w:p w:rsidR="0042007F" w:rsidRDefault="00F74F5D" w14:paraId="304837DF" w14:textId="329F3F56">
          <w:pPr>
            <w:pStyle w:val="TOC2"/>
            <w:rPr>
              <w:rFonts w:eastAsiaTheme="minorEastAsia" w:cstheme="minorBidi"/>
              <w:color w:val="auto"/>
            </w:rPr>
          </w:pPr>
          <w:hyperlink w:history="1" w:anchor="_Toc67044901">
            <w:r w:rsidRPr="00053090" w:rsidR="0042007F">
              <w:rPr>
                <w:rStyle w:val="Hyperlink"/>
              </w:rPr>
              <w:t>Blowdowns – Distribution Pipeline</w:t>
            </w:r>
            <w:r w:rsidR="0042007F">
              <w:rPr>
                <w:webHidden/>
              </w:rPr>
              <w:tab/>
            </w:r>
            <w:r w:rsidR="0042007F">
              <w:rPr>
                <w:webHidden/>
              </w:rPr>
              <w:fldChar w:fldCharType="begin"/>
            </w:r>
            <w:r w:rsidR="0042007F">
              <w:rPr>
                <w:webHidden/>
              </w:rPr>
              <w:instrText xml:space="preserve"> PAGEREF _Toc67044901 \h </w:instrText>
            </w:r>
            <w:r w:rsidR="0042007F">
              <w:rPr>
                <w:webHidden/>
              </w:rPr>
            </w:r>
            <w:r w:rsidR="0042007F">
              <w:rPr>
                <w:webHidden/>
              </w:rPr>
              <w:fldChar w:fldCharType="separate"/>
            </w:r>
            <w:r w:rsidR="0042007F">
              <w:rPr>
                <w:webHidden/>
              </w:rPr>
              <w:t>12</w:t>
            </w:r>
            <w:r w:rsidR="0042007F">
              <w:rPr>
                <w:webHidden/>
              </w:rPr>
              <w:fldChar w:fldCharType="end"/>
            </w:r>
          </w:hyperlink>
        </w:p>
        <w:p w:rsidR="0042007F" w:rsidRDefault="00F74F5D" w14:paraId="5D943236" w14:textId="1DC01025">
          <w:pPr>
            <w:pStyle w:val="TOC2"/>
            <w:rPr>
              <w:rFonts w:eastAsiaTheme="minorEastAsia" w:cstheme="minorBidi"/>
              <w:color w:val="auto"/>
            </w:rPr>
          </w:pPr>
          <w:hyperlink w:history="1" w:anchor="_Toc67044902">
            <w:r w:rsidRPr="00053090" w:rsidR="0042007F">
              <w:rPr>
                <w:rStyle w:val="Hyperlink"/>
              </w:rPr>
              <w:t>Blowdown Vent Stacks</w:t>
            </w:r>
            <w:r w:rsidR="0042007F">
              <w:rPr>
                <w:webHidden/>
              </w:rPr>
              <w:tab/>
            </w:r>
            <w:r w:rsidR="0042007F">
              <w:rPr>
                <w:webHidden/>
              </w:rPr>
              <w:fldChar w:fldCharType="begin"/>
            </w:r>
            <w:r w:rsidR="0042007F">
              <w:rPr>
                <w:webHidden/>
              </w:rPr>
              <w:instrText xml:space="preserve"> PAGEREF _Toc67044902 \h </w:instrText>
            </w:r>
            <w:r w:rsidR="0042007F">
              <w:rPr>
                <w:webHidden/>
              </w:rPr>
            </w:r>
            <w:r w:rsidR="0042007F">
              <w:rPr>
                <w:webHidden/>
              </w:rPr>
              <w:fldChar w:fldCharType="separate"/>
            </w:r>
            <w:r w:rsidR="0042007F">
              <w:rPr>
                <w:webHidden/>
              </w:rPr>
              <w:t>13</w:t>
            </w:r>
            <w:r w:rsidR="0042007F">
              <w:rPr>
                <w:webHidden/>
              </w:rPr>
              <w:fldChar w:fldCharType="end"/>
            </w:r>
          </w:hyperlink>
        </w:p>
        <w:p w:rsidR="0042007F" w:rsidRDefault="00F74F5D" w14:paraId="19573768" w14:textId="0B6BC233">
          <w:pPr>
            <w:pStyle w:val="TOC2"/>
            <w:rPr>
              <w:rFonts w:eastAsiaTheme="minorEastAsia" w:cstheme="minorBidi"/>
              <w:color w:val="auto"/>
            </w:rPr>
          </w:pPr>
          <w:hyperlink w:history="1" w:anchor="_Toc67044903">
            <w:r w:rsidRPr="00053090" w:rsidR="0042007F">
              <w:rPr>
                <w:rStyle w:val="Hyperlink"/>
                <w:rFonts w:eastAsia="Cambria"/>
              </w:rPr>
              <w:t>Combustion Units</w:t>
            </w:r>
            <w:r w:rsidR="0042007F">
              <w:rPr>
                <w:webHidden/>
              </w:rPr>
              <w:tab/>
            </w:r>
            <w:r w:rsidR="0042007F">
              <w:rPr>
                <w:webHidden/>
              </w:rPr>
              <w:fldChar w:fldCharType="begin"/>
            </w:r>
            <w:r w:rsidR="0042007F">
              <w:rPr>
                <w:webHidden/>
              </w:rPr>
              <w:instrText xml:space="preserve"> PAGEREF _Toc67044903 \h </w:instrText>
            </w:r>
            <w:r w:rsidR="0042007F">
              <w:rPr>
                <w:webHidden/>
              </w:rPr>
            </w:r>
            <w:r w:rsidR="0042007F">
              <w:rPr>
                <w:webHidden/>
              </w:rPr>
              <w:fldChar w:fldCharType="separate"/>
            </w:r>
            <w:r w:rsidR="0042007F">
              <w:rPr>
                <w:webHidden/>
              </w:rPr>
              <w:t>14</w:t>
            </w:r>
            <w:r w:rsidR="0042007F">
              <w:rPr>
                <w:webHidden/>
              </w:rPr>
              <w:fldChar w:fldCharType="end"/>
            </w:r>
          </w:hyperlink>
        </w:p>
        <w:p w:rsidR="0042007F" w:rsidRDefault="00F74F5D" w14:paraId="41F558F0" w14:textId="14E65223">
          <w:pPr>
            <w:pStyle w:val="TOC2"/>
            <w:rPr>
              <w:rFonts w:eastAsiaTheme="minorEastAsia" w:cstheme="minorBidi"/>
              <w:color w:val="auto"/>
            </w:rPr>
          </w:pPr>
          <w:hyperlink w:history="1" w:anchor="_Toc67044904">
            <w:r w:rsidRPr="00053090" w:rsidR="0042007F">
              <w:rPr>
                <w:rStyle w:val="Hyperlink"/>
                <w:rFonts w:eastAsia="Cambria"/>
              </w:rPr>
              <w:t>Combustion Units – Subpart C</w:t>
            </w:r>
            <w:r w:rsidR="0042007F">
              <w:rPr>
                <w:webHidden/>
              </w:rPr>
              <w:tab/>
            </w:r>
            <w:r w:rsidR="0042007F">
              <w:rPr>
                <w:webHidden/>
              </w:rPr>
              <w:fldChar w:fldCharType="begin"/>
            </w:r>
            <w:r w:rsidR="0042007F">
              <w:rPr>
                <w:webHidden/>
              </w:rPr>
              <w:instrText xml:space="preserve"> PAGEREF _Toc67044904 \h </w:instrText>
            </w:r>
            <w:r w:rsidR="0042007F">
              <w:rPr>
                <w:webHidden/>
              </w:rPr>
            </w:r>
            <w:r w:rsidR="0042007F">
              <w:rPr>
                <w:webHidden/>
              </w:rPr>
              <w:fldChar w:fldCharType="separate"/>
            </w:r>
            <w:r w:rsidR="0042007F">
              <w:rPr>
                <w:webHidden/>
              </w:rPr>
              <w:t>15</w:t>
            </w:r>
            <w:r w:rsidR="0042007F">
              <w:rPr>
                <w:webHidden/>
              </w:rPr>
              <w:fldChar w:fldCharType="end"/>
            </w:r>
          </w:hyperlink>
        </w:p>
        <w:p w:rsidR="0042007F" w:rsidRDefault="00F74F5D" w14:paraId="7C61C5F3" w14:textId="5111D4AC">
          <w:pPr>
            <w:pStyle w:val="TOC2"/>
            <w:rPr>
              <w:rFonts w:eastAsiaTheme="minorEastAsia" w:cstheme="minorBidi"/>
              <w:color w:val="auto"/>
            </w:rPr>
          </w:pPr>
          <w:hyperlink w:history="1" w:anchor="_Toc67044905">
            <w:r w:rsidRPr="00053090" w:rsidR="0042007F">
              <w:rPr>
                <w:rStyle w:val="Hyperlink"/>
              </w:rPr>
              <w:t>Compressors – Centrifugal (Production and Gathering &amp; Boosting)</w:t>
            </w:r>
            <w:r w:rsidR="0042007F">
              <w:rPr>
                <w:webHidden/>
              </w:rPr>
              <w:tab/>
            </w:r>
            <w:r w:rsidR="0042007F">
              <w:rPr>
                <w:webHidden/>
              </w:rPr>
              <w:fldChar w:fldCharType="begin"/>
            </w:r>
            <w:r w:rsidR="0042007F">
              <w:rPr>
                <w:webHidden/>
              </w:rPr>
              <w:instrText xml:space="preserve"> PAGEREF _Toc67044905 \h </w:instrText>
            </w:r>
            <w:r w:rsidR="0042007F">
              <w:rPr>
                <w:webHidden/>
              </w:rPr>
            </w:r>
            <w:r w:rsidR="0042007F">
              <w:rPr>
                <w:webHidden/>
              </w:rPr>
              <w:fldChar w:fldCharType="separate"/>
            </w:r>
            <w:r w:rsidR="0042007F">
              <w:rPr>
                <w:webHidden/>
              </w:rPr>
              <w:t>16</w:t>
            </w:r>
            <w:r w:rsidR="0042007F">
              <w:rPr>
                <w:webHidden/>
              </w:rPr>
              <w:fldChar w:fldCharType="end"/>
            </w:r>
          </w:hyperlink>
        </w:p>
        <w:p w:rsidR="0042007F" w:rsidRDefault="00F74F5D" w14:paraId="4DF40884" w14:textId="00BD6153">
          <w:pPr>
            <w:pStyle w:val="TOC2"/>
            <w:rPr>
              <w:rFonts w:eastAsiaTheme="minorEastAsia" w:cstheme="minorBidi"/>
              <w:color w:val="auto"/>
            </w:rPr>
          </w:pPr>
          <w:hyperlink w:history="1" w:anchor="_Toc67044906">
            <w:r w:rsidRPr="00053090" w:rsidR="0042007F">
              <w:rPr>
                <w:rStyle w:val="Hyperlink"/>
              </w:rPr>
              <w:t>Compressors – Centrifugal (Other Segments)</w:t>
            </w:r>
            <w:r w:rsidR="0042007F">
              <w:rPr>
                <w:webHidden/>
              </w:rPr>
              <w:tab/>
            </w:r>
            <w:r w:rsidR="0042007F">
              <w:rPr>
                <w:webHidden/>
              </w:rPr>
              <w:fldChar w:fldCharType="begin"/>
            </w:r>
            <w:r w:rsidR="0042007F">
              <w:rPr>
                <w:webHidden/>
              </w:rPr>
              <w:instrText xml:space="preserve"> PAGEREF _Toc67044906 \h </w:instrText>
            </w:r>
            <w:r w:rsidR="0042007F">
              <w:rPr>
                <w:webHidden/>
              </w:rPr>
            </w:r>
            <w:r w:rsidR="0042007F">
              <w:rPr>
                <w:webHidden/>
              </w:rPr>
              <w:fldChar w:fldCharType="separate"/>
            </w:r>
            <w:r w:rsidR="0042007F">
              <w:rPr>
                <w:webHidden/>
              </w:rPr>
              <w:t>17</w:t>
            </w:r>
            <w:r w:rsidR="0042007F">
              <w:rPr>
                <w:webHidden/>
              </w:rPr>
              <w:fldChar w:fldCharType="end"/>
            </w:r>
          </w:hyperlink>
        </w:p>
        <w:p w:rsidR="0042007F" w:rsidRDefault="00F74F5D" w14:paraId="25F798EE" w14:textId="65A9E99A">
          <w:pPr>
            <w:pStyle w:val="TOC2"/>
            <w:rPr>
              <w:rFonts w:eastAsiaTheme="minorEastAsia" w:cstheme="minorBidi"/>
              <w:color w:val="auto"/>
            </w:rPr>
          </w:pPr>
          <w:hyperlink w:history="1" w:anchor="_Toc67044907">
            <w:r w:rsidRPr="00053090" w:rsidR="0042007F">
              <w:rPr>
                <w:rStyle w:val="Hyperlink"/>
              </w:rPr>
              <w:t>Compressors – Reciprocating (Production and Gathering and Boosting)</w:t>
            </w:r>
            <w:r w:rsidR="0042007F">
              <w:rPr>
                <w:webHidden/>
              </w:rPr>
              <w:tab/>
            </w:r>
            <w:r w:rsidR="0042007F">
              <w:rPr>
                <w:webHidden/>
              </w:rPr>
              <w:fldChar w:fldCharType="begin"/>
            </w:r>
            <w:r w:rsidR="0042007F">
              <w:rPr>
                <w:webHidden/>
              </w:rPr>
              <w:instrText xml:space="preserve"> PAGEREF _Toc67044907 \h </w:instrText>
            </w:r>
            <w:r w:rsidR="0042007F">
              <w:rPr>
                <w:webHidden/>
              </w:rPr>
            </w:r>
            <w:r w:rsidR="0042007F">
              <w:rPr>
                <w:webHidden/>
              </w:rPr>
              <w:fldChar w:fldCharType="separate"/>
            </w:r>
            <w:r w:rsidR="0042007F">
              <w:rPr>
                <w:webHidden/>
              </w:rPr>
              <w:t>19</w:t>
            </w:r>
            <w:r w:rsidR="0042007F">
              <w:rPr>
                <w:webHidden/>
              </w:rPr>
              <w:fldChar w:fldCharType="end"/>
            </w:r>
          </w:hyperlink>
        </w:p>
        <w:p w:rsidR="0042007F" w:rsidRDefault="00F74F5D" w14:paraId="26B2A84C" w14:textId="698D2075">
          <w:pPr>
            <w:pStyle w:val="TOC2"/>
            <w:rPr>
              <w:rFonts w:eastAsiaTheme="minorEastAsia" w:cstheme="minorBidi"/>
              <w:color w:val="auto"/>
            </w:rPr>
          </w:pPr>
          <w:hyperlink w:history="1" w:anchor="_Toc67044908">
            <w:r w:rsidRPr="00053090" w:rsidR="0042007F">
              <w:rPr>
                <w:rStyle w:val="Hyperlink"/>
              </w:rPr>
              <w:t>Compressors – Reciprocating (Other Segments)</w:t>
            </w:r>
            <w:r w:rsidR="0042007F">
              <w:rPr>
                <w:webHidden/>
              </w:rPr>
              <w:tab/>
            </w:r>
            <w:r w:rsidR="0042007F">
              <w:rPr>
                <w:webHidden/>
              </w:rPr>
              <w:fldChar w:fldCharType="begin"/>
            </w:r>
            <w:r w:rsidR="0042007F">
              <w:rPr>
                <w:webHidden/>
              </w:rPr>
              <w:instrText xml:space="preserve"> PAGEREF _Toc67044908 \h </w:instrText>
            </w:r>
            <w:r w:rsidR="0042007F">
              <w:rPr>
                <w:webHidden/>
              </w:rPr>
            </w:r>
            <w:r w:rsidR="0042007F">
              <w:rPr>
                <w:webHidden/>
              </w:rPr>
              <w:fldChar w:fldCharType="separate"/>
            </w:r>
            <w:r w:rsidR="0042007F">
              <w:rPr>
                <w:webHidden/>
              </w:rPr>
              <w:t>20</w:t>
            </w:r>
            <w:r w:rsidR="0042007F">
              <w:rPr>
                <w:webHidden/>
              </w:rPr>
              <w:fldChar w:fldCharType="end"/>
            </w:r>
          </w:hyperlink>
        </w:p>
        <w:p w:rsidR="0042007F" w:rsidRDefault="00F74F5D" w14:paraId="2EEF2A2D" w14:textId="3E2C1385">
          <w:pPr>
            <w:pStyle w:val="TOC2"/>
            <w:rPr>
              <w:rFonts w:eastAsiaTheme="minorEastAsia" w:cstheme="minorBidi"/>
              <w:color w:val="auto"/>
            </w:rPr>
          </w:pPr>
          <w:hyperlink w:history="1" w:anchor="_Toc67044909">
            <w:r w:rsidRPr="00053090" w:rsidR="0042007F">
              <w:rPr>
                <w:rStyle w:val="Hyperlink"/>
              </w:rPr>
              <w:t>Compressor Starts</w:t>
            </w:r>
            <w:r w:rsidR="0042007F">
              <w:rPr>
                <w:webHidden/>
              </w:rPr>
              <w:tab/>
            </w:r>
            <w:r w:rsidR="0042007F">
              <w:rPr>
                <w:webHidden/>
              </w:rPr>
              <w:fldChar w:fldCharType="begin"/>
            </w:r>
            <w:r w:rsidR="0042007F">
              <w:rPr>
                <w:webHidden/>
              </w:rPr>
              <w:instrText xml:space="preserve"> PAGEREF _Toc67044909 \h </w:instrText>
            </w:r>
            <w:r w:rsidR="0042007F">
              <w:rPr>
                <w:webHidden/>
              </w:rPr>
            </w:r>
            <w:r w:rsidR="0042007F">
              <w:rPr>
                <w:webHidden/>
              </w:rPr>
              <w:fldChar w:fldCharType="separate"/>
            </w:r>
            <w:r w:rsidR="0042007F">
              <w:rPr>
                <w:webHidden/>
              </w:rPr>
              <w:t>22</w:t>
            </w:r>
            <w:r w:rsidR="0042007F">
              <w:rPr>
                <w:webHidden/>
              </w:rPr>
              <w:fldChar w:fldCharType="end"/>
            </w:r>
          </w:hyperlink>
        </w:p>
        <w:p w:rsidR="0042007F" w:rsidRDefault="00F74F5D" w14:paraId="2831CD87" w14:textId="4CD4105D">
          <w:pPr>
            <w:pStyle w:val="TOC2"/>
            <w:rPr>
              <w:rFonts w:eastAsiaTheme="minorEastAsia" w:cstheme="minorBidi"/>
              <w:color w:val="auto"/>
            </w:rPr>
          </w:pPr>
          <w:hyperlink w:history="1" w:anchor="_Toc67044910">
            <w:r w:rsidRPr="00053090" w:rsidR="0042007F">
              <w:rPr>
                <w:rStyle w:val="Hyperlink"/>
              </w:rPr>
              <w:t>Damages</w:t>
            </w:r>
            <w:r w:rsidR="0042007F">
              <w:rPr>
                <w:webHidden/>
              </w:rPr>
              <w:tab/>
            </w:r>
            <w:r w:rsidR="0042007F">
              <w:rPr>
                <w:webHidden/>
              </w:rPr>
              <w:fldChar w:fldCharType="begin"/>
            </w:r>
            <w:r w:rsidR="0042007F">
              <w:rPr>
                <w:webHidden/>
              </w:rPr>
              <w:instrText xml:space="preserve"> PAGEREF _Toc67044910 \h </w:instrText>
            </w:r>
            <w:r w:rsidR="0042007F">
              <w:rPr>
                <w:webHidden/>
              </w:rPr>
            </w:r>
            <w:r w:rsidR="0042007F">
              <w:rPr>
                <w:webHidden/>
              </w:rPr>
              <w:fldChar w:fldCharType="separate"/>
            </w:r>
            <w:r w:rsidR="0042007F">
              <w:rPr>
                <w:webHidden/>
              </w:rPr>
              <w:t>23</w:t>
            </w:r>
            <w:r w:rsidR="0042007F">
              <w:rPr>
                <w:webHidden/>
              </w:rPr>
              <w:fldChar w:fldCharType="end"/>
            </w:r>
          </w:hyperlink>
        </w:p>
        <w:p w:rsidR="0042007F" w:rsidRDefault="00F74F5D" w14:paraId="19A66AF8" w14:textId="07D4D53C">
          <w:pPr>
            <w:pStyle w:val="TOC2"/>
            <w:rPr>
              <w:rFonts w:eastAsiaTheme="minorEastAsia" w:cstheme="minorBidi"/>
              <w:color w:val="auto"/>
            </w:rPr>
          </w:pPr>
          <w:hyperlink w:history="1" w:anchor="_Toc67044911">
            <w:r w:rsidRPr="00053090" w:rsidR="0042007F">
              <w:rPr>
                <w:rStyle w:val="Hyperlink"/>
              </w:rPr>
              <w:t>Dehydrator Vents</w:t>
            </w:r>
            <w:r w:rsidR="0042007F">
              <w:rPr>
                <w:webHidden/>
              </w:rPr>
              <w:tab/>
            </w:r>
            <w:r w:rsidR="0042007F">
              <w:rPr>
                <w:webHidden/>
              </w:rPr>
              <w:fldChar w:fldCharType="begin"/>
            </w:r>
            <w:r w:rsidR="0042007F">
              <w:rPr>
                <w:webHidden/>
              </w:rPr>
              <w:instrText xml:space="preserve"> PAGEREF _Toc67044911 \h </w:instrText>
            </w:r>
            <w:r w:rsidR="0042007F">
              <w:rPr>
                <w:webHidden/>
              </w:rPr>
            </w:r>
            <w:r w:rsidR="0042007F">
              <w:rPr>
                <w:webHidden/>
              </w:rPr>
              <w:fldChar w:fldCharType="separate"/>
            </w:r>
            <w:r w:rsidR="0042007F">
              <w:rPr>
                <w:webHidden/>
              </w:rPr>
              <w:t>24</w:t>
            </w:r>
            <w:r w:rsidR="0042007F">
              <w:rPr>
                <w:webHidden/>
              </w:rPr>
              <w:fldChar w:fldCharType="end"/>
            </w:r>
          </w:hyperlink>
        </w:p>
        <w:p w:rsidR="0042007F" w:rsidRDefault="00F74F5D" w14:paraId="2062650B" w14:textId="523519D2">
          <w:pPr>
            <w:pStyle w:val="TOC2"/>
            <w:rPr>
              <w:rFonts w:eastAsiaTheme="minorEastAsia" w:cstheme="minorBidi"/>
              <w:color w:val="auto"/>
            </w:rPr>
          </w:pPr>
          <w:hyperlink w:history="1" w:anchor="_Toc67044912">
            <w:r w:rsidRPr="00053090" w:rsidR="0042007F">
              <w:rPr>
                <w:rStyle w:val="Hyperlink"/>
              </w:rPr>
              <w:t>Distribution Mains</w:t>
            </w:r>
            <w:r w:rsidR="0042007F">
              <w:rPr>
                <w:webHidden/>
              </w:rPr>
              <w:tab/>
            </w:r>
            <w:r w:rsidR="0042007F">
              <w:rPr>
                <w:webHidden/>
              </w:rPr>
              <w:fldChar w:fldCharType="begin"/>
            </w:r>
            <w:r w:rsidR="0042007F">
              <w:rPr>
                <w:webHidden/>
              </w:rPr>
              <w:instrText xml:space="preserve"> PAGEREF _Toc67044912 \h </w:instrText>
            </w:r>
            <w:r w:rsidR="0042007F">
              <w:rPr>
                <w:webHidden/>
              </w:rPr>
            </w:r>
            <w:r w:rsidR="0042007F">
              <w:rPr>
                <w:webHidden/>
              </w:rPr>
              <w:fldChar w:fldCharType="separate"/>
            </w:r>
            <w:r w:rsidR="0042007F">
              <w:rPr>
                <w:webHidden/>
              </w:rPr>
              <w:t>26</w:t>
            </w:r>
            <w:r w:rsidR="0042007F">
              <w:rPr>
                <w:webHidden/>
              </w:rPr>
              <w:fldChar w:fldCharType="end"/>
            </w:r>
          </w:hyperlink>
        </w:p>
        <w:p w:rsidR="0042007F" w:rsidRDefault="00F74F5D" w14:paraId="79CB0C44" w14:textId="2F09A880">
          <w:pPr>
            <w:pStyle w:val="TOC2"/>
            <w:rPr>
              <w:rFonts w:eastAsiaTheme="minorEastAsia" w:cstheme="minorBidi"/>
              <w:color w:val="auto"/>
            </w:rPr>
          </w:pPr>
          <w:hyperlink w:history="1" w:anchor="_Toc67044913">
            <w:r w:rsidRPr="00053090" w:rsidR="0042007F">
              <w:rPr>
                <w:rStyle w:val="Hyperlink"/>
              </w:rPr>
              <w:t>Distribution Services</w:t>
            </w:r>
            <w:r w:rsidR="0042007F">
              <w:rPr>
                <w:webHidden/>
              </w:rPr>
              <w:tab/>
            </w:r>
            <w:r w:rsidR="0042007F">
              <w:rPr>
                <w:webHidden/>
              </w:rPr>
              <w:fldChar w:fldCharType="begin"/>
            </w:r>
            <w:r w:rsidR="0042007F">
              <w:rPr>
                <w:webHidden/>
              </w:rPr>
              <w:instrText xml:space="preserve"> PAGEREF _Toc67044913 \h </w:instrText>
            </w:r>
            <w:r w:rsidR="0042007F">
              <w:rPr>
                <w:webHidden/>
              </w:rPr>
            </w:r>
            <w:r w:rsidR="0042007F">
              <w:rPr>
                <w:webHidden/>
              </w:rPr>
              <w:fldChar w:fldCharType="separate"/>
            </w:r>
            <w:r w:rsidR="0042007F">
              <w:rPr>
                <w:webHidden/>
              </w:rPr>
              <w:t>27</w:t>
            </w:r>
            <w:r w:rsidR="0042007F">
              <w:rPr>
                <w:webHidden/>
              </w:rPr>
              <w:fldChar w:fldCharType="end"/>
            </w:r>
          </w:hyperlink>
        </w:p>
        <w:p w:rsidR="0042007F" w:rsidRDefault="00F74F5D" w14:paraId="7DA29286" w14:textId="7AA54FBE">
          <w:pPr>
            <w:pStyle w:val="TOC2"/>
            <w:rPr>
              <w:rFonts w:eastAsiaTheme="minorEastAsia" w:cstheme="minorBidi"/>
              <w:color w:val="auto"/>
            </w:rPr>
          </w:pPr>
          <w:hyperlink w:history="1" w:anchor="_Toc67044914">
            <w:r w:rsidRPr="00053090" w:rsidR="0042007F">
              <w:rPr>
                <w:rStyle w:val="Hyperlink"/>
              </w:rPr>
              <w:t>Equipment Leaks</w:t>
            </w:r>
            <w:r w:rsidR="0042007F">
              <w:rPr>
                <w:webHidden/>
              </w:rPr>
              <w:tab/>
            </w:r>
            <w:r w:rsidR="0042007F">
              <w:rPr>
                <w:webHidden/>
              </w:rPr>
              <w:fldChar w:fldCharType="begin"/>
            </w:r>
            <w:r w:rsidR="0042007F">
              <w:rPr>
                <w:webHidden/>
              </w:rPr>
              <w:instrText xml:space="preserve"> PAGEREF _Toc67044914 \h </w:instrText>
            </w:r>
            <w:r w:rsidR="0042007F">
              <w:rPr>
                <w:webHidden/>
              </w:rPr>
            </w:r>
            <w:r w:rsidR="0042007F">
              <w:rPr>
                <w:webHidden/>
              </w:rPr>
              <w:fldChar w:fldCharType="separate"/>
            </w:r>
            <w:r w:rsidR="0042007F">
              <w:rPr>
                <w:webHidden/>
              </w:rPr>
              <w:t>28</w:t>
            </w:r>
            <w:r w:rsidR="0042007F">
              <w:rPr>
                <w:webHidden/>
              </w:rPr>
              <w:fldChar w:fldCharType="end"/>
            </w:r>
          </w:hyperlink>
        </w:p>
        <w:p w:rsidR="0042007F" w:rsidRDefault="00F74F5D" w14:paraId="60DC0867" w14:textId="551E1FE3">
          <w:pPr>
            <w:pStyle w:val="TOC2"/>
            <w:rPr>
              <w:rFonts w:eastAsiaTheme="minorEastAsia" w:cstheme="minorBidi"/>
              <w:color w:val="auto"/>
            </w:rPr>
          </w:pPr>
          <w:hyperlink w:history="1" w:anchor="_Toc67044915">
            <w:r w:rsidRPr="00053090" w:rsidR="0042007F">
              <w:rPr>
                <w:rStyle w:val="Hyperlink"/>
              </w:rPr>
              <w:t>Equipment Leaks – Gathering and Transmission Pipelines</w:t>
            </w:r>
            <w:r w:rsidR="0042007F">
              <w:rPr>
                <w:webHidden/>
              </w:rPr>
              <w:tab/>
            </w:r>
            <w:r w:rsidR="0042007F">
              <w:rPr>
                <w:webHidden/>
              </w:rPr>
              <w:fldChar w:fldCharType="begin"/>
            </w:r>
            <w:r w:rsidR="0042007F">
              <w:rPr>
                <w:webHidden/>
              </w:rPr>
              <w:instrText xml:space="preserve"> PAGEREF _Toc67044915 \h </w:instrText>
            </w:r>
            <w:r w:rsidR="0042007F">
              <w:rPr>
                <w:webHidden/>
              </w:rPr>
            </w:r>
            <w:r w:rsidR="0042007F">
              <w:rPr>
                <w:webHidden/>
              </w:rPr>
              <w:fldChar w:fldCharType="separate"/>
            </w:r>
            <w:r w:rsidR="0042007F">
              <w:rPr>
                <w:webHidden/>
              </w:rPr>
              <w:t>30</w:t>
            </w:r>
            <w:r w:rsidR="0042007F">
              <w:rPr>
                <w:webHidden/>
              </w:rPr>
              <w:fldChar w:fldCharType="end"/>
            </w:r>
          </w:hyperlink>
        </w:p>
        <w:p w:rsidR="0042007F" w:rsidRDefault="00F74F5D" w14:paraId="743B3CA5" w14:textId="6524D70B">
          <w:pPr>
            <w:pStyle w:val="TOC2"/>
            <w:rPr>
              <w:rFonts w:eastAsiaTheme="minorEastAsia" w:cstheme="minorBidi"/>
              <w:color w:val="auto"/>
            </w:rPr>
          </w:pPr>
          <w:hyperlink w:history="1" w:anchor="_Toc67044916">
            <w:r w:rsidRPr="00053090" w:rsidR="0042007F">
              <w:rPr>
                <w:rStyle w:val="Hyperlink"/>
                <w:highlight w:val="yellow"/>
              </w:rPr>
              <w:t xml:space="preserve">Equipment Leaks – Above Grade Transmission-Distribution Transfer Stations </w:t>
            </w:r>
            <w:r w:rsidR="0042007F">
              <w:rPr>
                <w:webHidden/>
              </w:rPr>
              <w:tab/>
            </w:r>
            <w:r w:rsidR="0042007F">
              <w:rPr>
                <w:webHidden/>
              </w:rPr>
              <w:fldChar w:fldCharType="begin"/>
            </w:r>
            <w:r w:rsidR="0042007F">
              <w:rPr>
                <w:webHidden/>
              </w:rPr>
              <w:instrText xml:space="preserve"> PAGEREF _Toc67044916 \h </w:instrText>
            </w:r>
            <w:r w:rsidR="0042007F">
              <w:rPr>
                <w:webHidden/>
              </w:rPr>
            </w:r>
            <w:r w:rsidR="0042007F">
              <w:rPr>
                <w:webHidden/>
              </w:rPr>
              <w:fldChar w:fldCharType="separate"/>
            </w:r>
            <w:r w:rsidR="0042007F">
              <w:rPr>
                <w:webHidden/>
              </w:rPr>
              <w:t>31</w:t>
            </w:r>
            <w:r w:rsidR="0042007F">
              <w:rPr>
                <w:webHidden/>
              </w:rPr>
              <w:fldChar w:fldCharType="end"/>
            </w:r>
          </w:hyperlink>
        </w:p>
        <w:p w:rsidR="0042007F" w:rsidRDefault="00F74F5D" w14:paraId="1F926EFE" w14:textId="3AF968F4">
          <w:pPr>
            <w:pStyle w:val="TOC2"/>
            <w:rPr>
              <w:rFonts w:eastAsiaTheme="minorEastAsia" w:cstheme="minorBidi"/>
              <w:color w:val="auto"/>
            </w:rPr>
          </w:pPr>
          <w:hyperlink w:history="1" w:anchor="_Toc67044917">
            <w:r w:rsidRPr="00053090" w:rsidR="0042007F">
              <w:rPr>
                <w:rStyle w:val="Hyperlink"/>
              </w:rPr>
              <w:t>Equipment Leaks – Below Grade Transmission-Distribution Transfer Stations</w:t>
            </w:r>
            <w:r w:rsidR="0042007F">
              <w:rPr>
                <w:webHidden/>
              </w:rPr>
              <w:tab/>
            </w:r>
            <w:r w:rsidR="0042007F">
              <w:rPr>
                <w:webHidden/>
              </w:rPr>
              <w:fldChar w:fldCharType="begin"/>
            </w:r>
            <w:r w:rsidR="0042007F">
              <w:rPr>
                <w:webHidden/>
              </w:rPr>
              <w:instrText xml:space="preserve"> PAGEREF _Toc67044917 \h </w:instrText>
            </w:r>
            <w:r w:rsidR="0042007F">
              <w:rPr>
                <w:webHidden/>
              </w:rPr>
            </w:r>
            <w:r w:rsidR="0042007F">
              <w:rPr>
                <w:webHidden/>
              </w:rPr>
              <w:fldChar w:fldCharType="separate"/>
            </w:r>
            <w:r w:rsidR="0042007F">
              <w:rPr>
                <w:webHidden/>
              </w:rPr>
              <w:t>32</w:t>
            </w:r>
            <w:r w:rsidR="0042007F">
              <w:rPr>
                <w:webHidden/>
              </w:rPr>
              <w:fldChar w:fldCharType="end"/>
            </w:r>
          </w:hyperlink>
        </w:p>
        <w:p w:rsidR="0042007F" w:rsidRDefault="00F74F5D" w14:paraId="4FB8D339" w14:textId="59DB9C2B">
          <w:pPr>
            <w:pStyle w:val="TOC2"/>
            <w:rPr>
              <w:rFonts w:eastAsiaTheme="minorEastAsia" w:cstheme="minorBidi"/>
              <w:color w:val="auto"/>
            </w:rPr>
          </w:pPr>
          <w:hyperlink w:history="1" w:anchor="_Toc67044918">
            <w:r w:rsidRPr="00053090" w:rsidR="0042007F">
              <w:rPr>
                <w:rStyle w:val="Hyperlink"/>
              </w:rPr>
              <w:t>Equipment Leaks – Above Grade Metering-Regulating Stations</w:t>
            </w:r>
            <w:r w:rsidR="0042007F">
              <w:rPr>
                <w:webHidden/>
              </w:rPr>
              <w:tab/>
            </w:r>
            <w:r w:rsidR="0042007F">
              <w:rPr>
                <w:webHidden/>
              </w:rPr>
              <w:fldChar w:fldCharType="begin"/>
            </w:r>
            <w:r w:rsidR="0042007F">
              <w:rPr>
                <w:webHidden/>
              </w:rPr>
              <w:instrText xml:space="preserve"> PAGEREF _Toc67044918 \h </w:instrText>
            </w:r>
            <w:r w:rsidR="0042007F">
              <w:rPr>
                <w:webHidden/>
              </w:rPr>
            </w:r>
            <w:r w:rsidR="0042007F">
              <w:rPr>
                <w:webHidden/>
              </w:rPr>
              <w:fldChar w:fldCharType="separate"/>
            </w:r>
            <w:r w:rsidR="0042007F">
              <w:rPr>
                <w:webHidden/>
              </w:rPr>
              <w:t>33</w:t>
            </w:r>
            <w:r w:rsidR="0042007F">
              <w:rPr>
                <w:webHidden/>
              </w:rPr>
              <w:fldChar w:fldCharType="end"/>
            </w:r>
          </w:hyperlink>
        </w:p>
        <w:p w:rsidR="0042007F" w:rsidRDefault="00F74F5D" w14:paraId="008C2075" w14:textId="6A078712">
          <w:pPr>
            <w:pStyle w:val="TOC2"/>
            <w:rPr>
              <w:rFonts w:eastAsiaTheme="minorEastAsia" w:cstheme="minorBidi"/>
              <w:color w:val="auto"/>
            </w:rPr>
          </w:pPr>
          <w:hyperlink w:history="1" w:anchor="_Toc67044919">
            <w:r w:rsidRPr="00053090" w:rsidR="0042007F">
              <w:rPr>
                <w:rStyle w:val="Hyperlink"/>
              </w:rPr>
              <w:t>Equipment Leaks – Below Grade Metering-Regulating Stations</w:t>
            </w:r>
            <w:r w:rsidR="0042007F">
              <w:rPr>
                <w:webHidden/>
              </w:rPr>
              <w:tab/>
            </w:r>
            <w:r w:rsidR="0042007F">
              <w:rPr>
                <w:webHidden/>
              </w:rPr>
              <w:fldChar w:fldCharType="begin"/>
            </w:r>
            <w:r w:rsidR="0042007F">
              <w:rPr>
                <w:webHidden/>
              </w:rPr>
              <w:instrText xml:space="preserve"> PAGEREF _Toc67044919 \h </w:instrText>
            </w:r>
            <w:r w:rsidR="0042007F">
              <w:rPr>
                <w:webHidden/>
              </w:rPr>
            </w:r>
            <w:r w:rsidR="0042007F">
              <w:rPr>
                <w:webHidden/>
              </w:rPr>
              <w:fldChar w:fldCharType="separate"/>
            </w:r>
            <w:r w:rsidR="0042007F">
              <w:rPr>
                <w:webHidden/>
              </w:rPr>
              <w:t>34</w:t>
            </w:r>
            <w:r w:rsidR="0042007F">
              <w:rPr>
                <w:webHidden/>
              </w:rPr>
              <w:fldChar w:fldCharType="end"/>
            </w:r>
          </w:hyperlink>
        </w:p>
        <w:p w:rsidR="0042007F" w:rsidRDefault="00F74F5D" w14:paraId="1AC5C774" w14:textId="78A60D08">
          <w:pPr>
            <w:pStyle w:val="TOC2"/>
            <w:rPr>
              <w:rFonts w:eastAsiaTheme="minorEastAsia" w:cstheme="minorBidi"/>
              <w:color w:val="auto"/>
            </w:rPr>
          </w:pPr>
          <w:hyperlink w:history="1" w:anchor="_Toc67044920">
            <w:r w:rsidRPr="00053090" w:rsidR="0042007F">
              <w:rPr>
                <w:rStyle w:val="Hyperlink"/>
              </w:rPr>
              <w:t>Flare Stacks</w:t>
            </w:r>
            <w:r w:rsidR="0042007F">
              <w:rPr>
                <w:webHidden/>
              </w:rPr>
              <w:tab/>
            </w:r>
            <w:r w:rsidR="0042007F">
              <w:rPr>
                <w:webHidden/>
              </w:rPr>
              <w:fldChar w:fldCharType="begin"/>
            </w:r>
            <w:r w:rsidR="0042007F">
              <w:rPr>
                <w:webHidden/>
              </w:rPr>
              <w:instrText xml:space="preserve"> PAGEREF _Toc67044920 \h </w:instrText>
            </w:r>
            <w:r w:rsidR="0042007F">
              <w:rPr>
                <w:webHidden/>
              </w:rPr>
            </w:r>
            <w:r w:rsidR="0042007F">
              <w:rPr>
                <w:webHidden/>
              </w:rPr>
              <w:fldChar w:fldCharType="separate"/>
            </w:r>
            <w:r w:rsidR="0042007F">
              <w:rPr>
                <w:webHidden/>
              </w:rPr>
              <w:t>35</w:t>
            </w:r>
            <w:r w:rsidR="0042007F">
              <w:rPr>
                <w:webHidden/>
              </w:rPr>
              <w:fldChar w:fldCharType="end"/>
            </w:r>
          </w:hyperlink>
        </w:p>
        <w:p w:rsidR="0042007F" w:rsidRDefault="00F74F5D" w14:paraId="3081614B" w14:textId="2C7558BC">
          <w:pPr>
            <w:pStyle w:val="TOC2"/>
            <w:rPr>
              <w:rFonts w:eastAsiaTheme="minorEastAsia" w:cstheme="minorBidi"/>
              <w:color w:val="auto"/>
            </w:rPr>
          </w:pPr>
          <w:hyperlink w:history="1" w:anchor="_Toc67044921">
            <w:r w:rsidRPr="00053090" w:rsidR="0042007F">
              <w:rPr>
                <w:rStyle w:val="Hyperlink"/>
              </w:rPr>
              <w:t>Liquids Unloading</w:t>
            </w:r>
            <w:r w:rsidR="0042007F">
              <w:rPr>
                <w:webHidden/>
              </w:rPr>
              <w:tab/>
            </w:r>
            <w:r w:rsidR="0042007F">
              <w:rPr>
                <w:webHidden/>
              </w:rPr>
              <w:fldChar w:fldCharType="begin"/>
            </w:r>
            <w:r w:rsidR="0042007F">
              <w:rPr>
                <w:webHidden/>
              </w:rPr>
              <w:instrText xml:space="preserve"> PAGEREF _Toc67044921 \h </w:instrText>
            </w:r>
            <w:r w:rsidR="0042007F">
              <w:rPr>
                <w:webHidden/>
              </w:rPr>
            </w:r>
            <w:r w:rsidR="0042007F">
              <w:rPr>
                <w:webHidden/>
              </w:rPr>
              <w:fldChar w:fldCharType="separate"/>
            </w:r>
            <w:r w:rsidR="0042007F">
              <w:rPr>
                <w:webHidden/>
              </w:rPr>
              <w:t>36</w:t>
            </w:r>
            <w:r w:rsidR="0042007F">
              <w:rPr>
                <w:webHidden/>
              </w:rPr>
              <w:fldChar w:fldCharType="end"/>
            </w:r>
          </w:hyperlink>
        </w:p>
        <w:p w:rsidR="0042007F" w:rsidRDefault="00F74F5D" w14:paraId="6E7E4968" w14:textId="71E7E229">
          <w:pPr>
            <w:pStyle w:val="TOC2"/>
            <w:rPr>
              <w:rFonts w:eastAsiaTheme="minorEastAsia" w:cstheme="minorBidi"/>
              <w:color w:val="auto"/>
            </w:rPr>
          </w:pPr>
          <w:hyperlink w:history="1" w:anchor="_Toc67044922">
            <w:r w:rsidRPr="00053090" w:rsidR="0042007F">
              <w:rPr>
                <w:rStyle w:val="Hyperlink"/>
              </w:rPr>
              <w:t>Meters – Residential</w:t>
            </w:r>
            <w:r w:rsidR="0042007F">
              <w:rPr>
                <w:webHidden/>
              </w:rPr>
              <w:tab/>
            </w:r>
            <w:r w:rsidR="0042007F">
              <w:rPr>
                <w:webHidden/>
              </w:rPr>
              <w:fldChar w:fldCharType="begin"/>
            </w:r>
            <w:r w:rsidR="0042007F">
              <w:rPr>
                <w:webHidden/>
              </w:rPr>
              <w:instrText xml:space="preserve"> PAGEREF _Toc67044922 \h </w:instrText>
            </w:r>
            <w:r w:rsidR="0042007F">
              <w:rPr>
                <w:webHidden/>
              </w:rPr>
            </w:r>
            <w:r w:rsidR="0042007F">
              <w:rPr>
                <w:webHidden/>
              </w:rPr>
              <w:fldChar w:fldCharType="separate"/>
            </w:r>
            <w:r w:rsidR="0042007F">
              <w:rPr>
                <w:webHidden/>
              </w:rPr>
              <w:t>37</w:t>
            </w:r>
            <w:r w:rsidR="0042007F">
              <w:rPr>
                <w:webHidden/>
              </w:rPr>
              <w:fldChar w:fldCharType="end"/>
            </w:r>
          </w:hyperlink>
        </w:p>
        <w:p w:rsidR="0042007F" w:rsidRDefault="00F74F5D" w14:paraId="7DD30417" w14:textId="6F32DB13">
          <w:pPr>
            <w:pStyle w:val="TOC2"/>
            <w:rPr>
              <w:rFonts w:eastAsiaTheme="minorEastAsia" w:cstheme="minorBidi"/>
              <w:color w:val="auto"/>
            </w:rPr>
          </w:pPr>
          <w:hyperlink w:history="1" w:anchor="_Toc67044923">
            <w:r w:rsidRPr="00053090" w:rsidR="0042007F">
              <w:rPr>
                <w:rStyle w:val="Hyperlink"/>
              </w:rPr>
              <w:t>Meters – Commercial/Industrial</w:t>
            </w:r>
            <w:r w:rsidR="0042007F">
              <w:rPr>
                <w:webHidden/>
              </w:rPr>
              <w:tab/>
            </w:r>
            <w:r w:rsidR="0042007F">
              <w:rPr>
                <w:webHidden/>
              </w:rPr>
              <w:fldChar w:fldCharType="begin"/>
            </w:r>
            <w:r w:rsidR="0042007F">
              <w:rPr>
                <w:webHidden/>
              </w:rPr>
              <w:instrText xml:space="preserve"> PAGEREF _Toc67044923 \h </w:instrText>
            </w:r>
            <w:r w:rsidR="0042007F">
              <w:rPr>
                <w:webHidden/>
              </w:rPr>
            </w:r>
            <w:r w:rsidR="0042007F">
              <w:rPr>
                <w:webHidden/>
              </w:rPr>
              <w:fldChar w:fldCharType="separate"/>
            </w:r>
            <w:r w:rsidR="0042007F">
              <w:rPr>
                <w:webHidden/>
              </w:rPr>
              <w:t>37</w:t>
            </w:r>
            <w:r w:rsidR="0042007F">
              <w:rPr>
                <w:webHidden/>
              </w:rPr>
              <w:fldChar w:fldCharType="end"/>
            </w:r>
          </w:hyperlink>
        </w:p>
        <w:p w:rsidR="0042007F" w:rsidRDefault="00F74F5D" w14:paraId="2350DEC4" w14:textId="75D26951">
          <w:pPr>
            <w:pStyle w:val="TOC2"/>
            <w:rPr>
              <w:rFonts w:eastAsiaTheme="minorEastAsia" w:cstheme="minorBidi"/>
              <w:color w:val="auto"/>
            </w:rPr>
          </w:pPr>
          <w:hyperlink w:history="1" w:anchor="_Toc67044924">
            <w:r w:rsidRPr="00053090" w:rsidR="0042007F">
              <w:rPr>
                <w:rStyle w:val="Hyperlink"/>
              </w:rPr>
              <w:t>Natural Gas Pneumatic Device (Controller) Vents</w:t>
            </w:r>
            <w:r w:rsidR="0042007F">
              <w:rPr>
                <w:webHidden/>
              </w:rPr>
              <w:tab/>
            </w:r>
            <w:r w:rsidR="0042007F">
              <w:rPr>
                <w:webHidden/>
              </w:rPr>
              <w:fldChar w:fldCharType="begin"/>
            </w:r>
            <w:r w:rsidR="0042007F">
              <w:rPr>
                <w:webHidden/>
              </w:rPr>
              <w:instrText xml:space="preserve"> PAGEREF _Toc67044924 \h </w:instrText>
            </w:r>
            <w:r w:rsidR="0042007F">
              <w:rPr>
                <w:webHidden/>
              </w:rPr>
            </w:r>
            <w:r w:rsidR="0042007F">
              <w:rPr>
                <w:webHidden/>
              </w:rPr>
              <w:fldChar w:fldCharType="separate"/>
            </w:r>
            <w:r w:rsidR="0042007F">
              <w:rPr>
                <w:webHidden/>
              </w:rPr>
              <w:t>38</w:t>
            </w:r>
            <w:r w:rsidR="0042007F">
              <w:rPr>
                <w:webHidden/>
              </w:rPr>
              <w:fldChar w:fldCharType="end"/>
            </w:r>
          </w:hyperlink>
        </w:p>
        <w:p w:rsidR="0042007F" w:rsidRDefault="00F74F5D" w14:paraId="707EDB25" w14:textId="7E1B5F95">
          <w:pPr>
            <w:pStyle w:val="TOC2"/>
            <w:rPr>
              <w:rFonts w:eastAsiaTheme="minorEastAsia" w:cstheme="minorBidi"/>
              <w:color w:val="auto"/>
            </w:rPr>
          </w:pPr>
          <w:hyperlink w:history="1" w:anchor="_Toc67044925">
            <w:r w:rsidRPr="00053090" w:rsidR="0042007F">
              <w:rPr>
                <w:rStyle w:val="Hyperlink"/>
              </w:rPr>
              <w:t>Natural Gas Driven Pneumatic (Chemical Injection) Pump Vents</w:t>
            </w:r>
            <w:r w:rsidR="0042007F">
              <w:rPr>
                <w:webHidden/>
              </w:rPr>
              <w:tab/>
            </w:r>
            <w:r w:rsidR="0042007F">
              <w:rPr>
                <w:webHidden/>
              </w:rPr>
              <w:fldChar w:fldCharType="begin"/>
            </w:r>
            <w:r w:rsidR="0042007F">
              <w:rPr>
                <w:webHidden/>
              </w:rPr>
              <w:instrText xml:space="preserve"> PAGEREF _Toc67044925 \h </w:instrText>
            </w:r>
            <w:r w:rsidR="0042007F">
              <w:rPr>
                <w:webHidden/>
              </w:rPr>
            </w:r>
            <w:r w:rsidR="0042007F">
              <w:rPr>
                <w:webHidden/>
              </w:rPr>
              <w:fldChar w:fldCharType="separate"/>
            </w:r>
            <w:r w:rsidR="0042007F">
              <w:rPr>
                <w:webHidden/>
              </w:rPr>
              <w:t>40</w:t>
            </w:r>
            <w:r w:rsidR="0042007F">
              <w:rPr>
                <w:webHidden/>
              </w:rPr>
              <w:fldChar w:fldCharType="end"/>
            </w:r>
          </w:hyperlink>
        </w:p>
        <w:p w:rsidR="0042007F" w:rsidRDefault="00F74F5D" w14:paraId="4DAA0164" w14:textId="00A7F83C">
          <w:pPr>
            <w:pStyle w:val="TOC2"/>
            <w:rPr>
              <w:rFonts w:eastAsiaTheme="minorEastAsia" w:cstheme="minorBidi"/>
              <w:color w:val="auto"/>
            </w:rPr>
          </w:pPr>
          <w:hyperlink w:history="1" w:anchor="_Toc67044926">
            <w:r w:rsidRPr="00053090" w:rsidR="0042007F">
              <w:rPr>
                <w:rStyle w:val="Hyperlink"/>
              </w:rPr>
              <w:t>Pressure Relief Valves</w:t>
            </w:r>
            <w:r w:rsidR="0042007F">
              <w:rPr>
                <w:webHidden/>
              </w:rPr>
              <w:tab/>
            </w:r>
            <w:r w:rsidR="0042007F">
              <w:rPr>
                <w:webHidden/>
              </w:rPr>
              <w:fldChar w:fldCharType="begin"/>
            </w:r>
            <w:r w:rsidR="0042007F">
              <w:rPr>
                <w:webHidden/>
              </w:rPr>
              <w:instrText xml:space="preserve"> PAGEREF _Toc67044926 \h </w:instrText>
            </w:r>
            <w:r w:rsidR="0042007F">
              <w:rPr>
                <w:webHidden/>
              </w:rPr>
            </w:r>
            <w:r w:rsidR="0042007F">
              <w:rPr>
                <w:webHidden/>
              </w:rPr>
              <w:fldChar w:fldCharType="separate"/>
            </w:r>
            <w:r w:rsidR="0042007F">
              <w:rPr>
                <w:webHidden/>
              </w:rPr>
              <w:t>41</w:t>
            </w:r>
            <w:r w:rsidR="0042007F">
              <w:rPr>
                <w:webHidden/>
              </w:rPr>
              <w:fldChar w:fldCharType="end"/>
            </w:r>
          </w:hyperlink>
        </w:p>
        <w:p w:rsidR="0042007F" w:rsidRDefault="00F74F5D" w14:paraId="0E044959" w14:textId="4201814E">
          <w:pPr>
            <w:pStyle w:val="TOC2"/>
            <w:rPr>
              <w:rFonts w:eastAsiaTheme="minorEastAsia" w:cstheme="minorBidi"/>
              <w:color w:val="auto"/>
            </w:rPr>
          </w:pPr>
          <w:hyperlink w:history="1" w:anchor="_Toc67044927">
            <w:r w:rsidRPr="00053090" w:rsidR="0042007F">
              <w:rPr>
                <w:rStyle w:val="Hyperlink"/>
              </w:rPr>
              <w:t>Station Venting</w:t>
            </w:r>
            <w:r w:rsidR="0042007F">
              <w:rPr>
                <w:webHidden/>
              </w:rPr>
              <w:tab/>
            </w:r>
            <w:r w:rsidR="0042007F">
              <w:rPr>
                <w:webHidden/>
              </w:rPr>
              <w:fldChar w:fldCharType="begin"/>
            </w:r>
            <w:r w:rsidR="0042007F">
              <w:rPr>
                <w:webHidden/>
              </w:rPr>
              <w:instrText xml:space="preserve"> PAGEREF _Toc67044927 \h </w:instrText>
            </w:r>
            <w:r w:rsidR="0042007F">
              <w:rPr>
                <w:webHidden/>
              </w:rPr>
            </w:r>
            <w:r w:rsidR="0042007F">
              <w:rPr>
                <w:webHidden/>
              </w:rPr>
              <w:fldChar w:fldCharType="separate"/>
            </w:r>
            <w:r w:rsidR="0042007F">
              <w:rPr>
                <w:webHidden/>
              </w:rPr>
              <w:t>42</w:t>
            </w:r>
            <w:r w:rsidR="0042007F">
              <w:rPr>
                <w:webHidden/>
              </w:rPr>
              <w:fldChar w:fldCharType="end"/>
            </w:r>
          </w:hyperlink>
        </w:p>
        <w:p w:rsidR="0042007F" w:rsidRDefault="00F74F5D" w14:paraId="557EA403" w14:textId="5A3BB0E9">
          <w:pPr>
            <w:pStyle w:val="TOC2"/>
            <w:rPr>
              <w:rFonts w:eastAsiaTheme="minorEastAsia" w:cstheme="minorBidi"/>
              <w:color w:val="auto"/>
            </w:rPr>
          </w:pPr>
          <w:hyperlink w:history="1" w:anchor="_Toc67044928">
            <w:r w:rsidRPr="00053090" w:rsidR="0042007F">
              <w:rPr>
                <w:rStyle w:val="Hyperlink"/>
              </w:rPr>
              <w:t>Storage Tank Vented Emissions</w:t>
            </w:r>
            <w:r w:rsidR="0042007F">
              <w:rPr>
                <w:webHidden/>
              </w:rPr>
              <w:tab/>
            </w:r>
            <w:r w:rsidR="0042007F">
              <w:rPr>
                <w:webHidden/>
              </w:rPr>
              <w:fldChar w:fldCharType="begin"/>
            </w:r>
            <w:r w:rsidR="0042007F">
              <w:rPr>
                <w:webHidden/>
              </w:rPr>
              <w:instrText xml:space="preserve"> PAGEREF _Toc67044928 \h </w:instrText>
            </w:r>
            <w:r w:rsidR="0042007F">
              <w:rPr>
                <w:webHidden/>
              </w:rPr>
            </w:r>
            <w:r w:rsidR="0042007F">
              <w:rPr>
                <w:webHidden/>
              </w:rPr>
              <w:fldChar w:fldCharType="separate"/>
            </w:r>
            <w:r w:rsidR="0042007F">
              <w:rPr>
                <w:webHidden/>
              </w:rPr>
              <w:t>43</w:t>
            </w:r>
            <w:r w:rsidR="0042007F">
              <w:rPr>
                <w:webHidden/>
              </w:rPr>
              <w:fldChar w:fldCharType="end"/>
            </w:r>
          </w:hyperlink>
        </w:p>
        <w:p w:rsidR="0042007F" w:rsidRDefault="00F74F5D" w14:paraId="7666E845" w14:textId="07C542A7">
          <w:pPr>
            <w:pStyle w:val="TOC2"/>
            <w:rPr>
              <w:rFonts w:eastAsiaTheme="minorEastAsia" w:cstheme="minorBidi"/>
              <w:color w:val="auto"/>
            </w:rPr>
          </w:pPr>
          <w:hyperlink w:history="1" w:anchor="_Toc67044929">
            <w:r w:rsidRPr="00053090" w:rsidR="0042007F">
              <w:rPr>
                <w:rStyle w:val="Hyperlink"/>
              </w:rPr>
              <w:t>Storage Tank Vents – Transmission Compression</w:t>
            </w:r>
            <w:r w:rsidR="0042007F">
              <w:rPr>
                <w:webHidden/>
              </w:rPr>
              <w:tab/>
            </w:r>
            <w:r w:rsidR="0042007F">
              <w:rPr>
                <w:webHidden/>
              </w:rPr>
              <w:fldChar w:fldCharType="begin"/>
            </w:r>
            <w:r w:rsidR="0042007F">
              <w:rPr>
                <w:webHidden/>
              </w:rPr>
              <w:instrText xml:space="preserve"> PAGEREF _Toc67044929 \h </w:instrText>
            </w:r>
            <w:r w:rsidR="0042007F">
              <w:rPr>
                <w:webHidden/>
              </w:rPr>
            </w:r>
            <w:r w:rsidR="0042007F">
              <w:rPr>
                <w:webHidden/>
              </w:rPr>
              <w:fldChar w:fldCharType="separate"/>
            </w:r>
            <w:r w:rsidR="0042007F">
              <w:rPr>
                <w:webHidden/>
              </w:rPr>
              <w:t>45</w:t>
            </w:r>
            <w:r w:rsidR="0042007F">
              <w:rPr>
                <w:webHidden/>
              </w:rPr>
              <w:fldChar w:fldCharType="end"/>
            </w:r>
          </w:hyperlink>
        </w:p>
        <w:p w:rsidR="0042007F" w:rsidRDefault="00F74F5D" w14:paraId="64E98F75" w14:textId="5B11541B">
          <w:pPr>
            <w:pStyle w:val="TOC2"/>
            <w:rPr>
              <w:rFonts w:eastAsiaTheme="minorEastAsia" w:cstheme="minorBidi"/>
              <w:color w:val="auto"/>
            </w:rPr>
          </w:pPr>
          <w:hyperlink w:history="1" w:anchor="_Toc67044930">
            <w:r w:rsidRPr="00053090" w:rsidR="0042007F">
              <w:rPr>
                <w:rStyle w:val="Hyperlink"/>
              </w:rPr>
              <w:t>Well Drilling</w:t>
            </w:r>
            <w:r w:rsidR="0042007F">
              <w:rPr>
                <w:webHidden/>
              </w:rPr>
              <w:tab/>
            </w:r>
            <w:r w:rsidR="0042007F">
              <w:rPr>
                <w:webHidden/>
              </w:rPr>
              <w:fldChar w:fldCharType="begin"/>
            </w:r>
            <w:r w:rsidR="0042007F">
              <w:rPr>
                <w:webHidden/>
              </w:rPr>
              <w:instrText xml:space="preserve"> PAGEREF _Toc67044930 \h </w:instrText>
            </w:r>
            <w:r w:rsidR="0042007F">
              <w:rPr>
                <w:webHidden/>
              </w:rPr>
            </w:r>
            <w:r w:rsidR="0042007F">
              <w:rPr>
                <w:webHidden/>
              </w:rPr>
              <w:fldChar w:fldCharType="separate"/>
            </w:r>
            <w:r w:rsidR="0042007F">
              <w:rPr>
                <w:webHidden/>
              </w:rPr>
              <w:t>46</w:t>
            </w:r>
            <w:r w:rsidR="0042007F">
              <w:rPr>
                <w:webHidden/>
              </w:rPr>
              <w:fldChar w:fldCharType="end"/>
            </w:r>
          </w:hyperlink>
        </w:p>
        <w:p w:rsidR="0042007F" w:rsidRDefault="00F74F5D" w14:paraId="6F316706" w14:textId="79CEC06E">
          <w:pPr>
            <w:pStyle w:val="TOC2"/>
            <w:rPr>
              <w:rFonts w:eastAsiaTheme="minorEastAsia" w:cstheme="minorBidi"/>
              <w:color w:val="auto"/>
            </w:rPr>
          </w:pPr>
          <w:hyperlink w:history="1" w:anchor="_Toc67044931">
            <w:r w:rsidRPr="00053090" w:rsidR="0042007F">
              <w:rPr>
                <w:rStyle w:val="Hyperlink"/>
              </w:rPr>
              <w:t>Well Venting During Well Completions/Workovers with Hydraulic Fracturing</w:t>
            </w:r>
            <w:r w:rsidR="0042007F">
              <w:rPr>
                <w:webHidden/>
              </w:rPr>
              <w:tab/>
            </w:r>
            <w:r w:rsidR="0042007F">
              <w:rPr>
                <w:webHidden/>
              </w:rPr>
              <w:fldChar w:fldCharType="begin"/>
            </w:r>
            <w:r w:rsidR="0042007F">
              <w:rPr>
                <w:webHidden/>
              </w:rPr>
              <w:instrText xml:space="preserve"> PAGEREF _Toc67044931 \h </w:instrText>
            </w:r>
            <w:r w:rsidR="0042007F">
              <w:rPr>
                <w:webHidden/>
              </w:rPr>
            </w:r>
            <w:r w:rsidR="0042007F">
              <w:rPr>
                <w:webHidden/>
              </w:rPr>
              <w:fldChar w:fldCharType="separate"/>
            </w:r>
            <w:r w:rsidR="0042007F">
              <w:rPr>
                <w:webHidden/>
              </w:rPr>
              <w:t>47</w:t>
            </w:r>
            <w:r w:rsidR="0042007F">
              <w:rPr>
                <w:webHidden/>
              </w:rPr>
              <w:fldChar w:fldCharType="end"/>
            </w:r>
          </w:hyperlink>
        </w:p>
        <w:p w:rsidR="0042007F" w:rsidRDefault="00F74F5D" w14:paraId="554A441E" w14:textId="349B8A45">
          <w:pPr>
            <w:pStyle w:val="TOC2"/>
            <w:rPr>
              <w:rFonts w:eastAsiaTheme="minorEastAsia" w:cstheme="minorBidi"/>
              <w:color w:val="auto"/>
            </w:rPr>
          </w:pPr>
          <w:hyperlink w:history="1" w:anchor="_Toc67044932">
            <w:r w:rsidRPr="00053090" w:rsidR="0042007F">
              <w:rPr>
                <w:rStyle w:val="Hyperlink"/>
              </w:rPr>
              <w:t>Gas Well Venting During Well Completions/Workovers without Hydraulic Fracturing</w:t>
            </w:r>
            <w:r w:rsidR="0042007F">
              <w:rPr>
                <w:webHidden/>
              </w:rPr>
              <w:tab/>
            </w:r>
            <w:r w:rsidR="0042007F">
              <w:rPr>
                <w:webHidden/>
              </w:rPr>
              <w:fldChar w:fldCharType="begin"/>
            </w:r>
            <w:r w:rsidR="0042007F">
              <w:rPr>
                <w:webHidden/>
              </w:rPr>
              <w:instrText xml:space="preserve"> PAGEREF _Toc67044932 \h </w:instrText>
            </w:r>
            <w:r w:rsidR="0042007F">
              <w:rPr>
                <w:webHidden/>
              </w:rPr>
            </w:r>
            <w:r w:rsidR="0042007F">
              <w:rPr>
                <w:webHidden/>
              </w:rPr>
              <w:fldChar w:fldCharType="separate"/>
            </w:r>
            <w:r w:rsidR="0042007F">
              <w:rPr>
                <w:webHidden/>
              </w:rPr>
              <w:t>48</w:t>
            </w:r>
            <w:r w:rsidR="0042007F">
              <w:rPr>
                <w:webHidden/>
              </w:rPr>
              <w:fldChar w:fldCharType="end"/>
            </w:r>
          </w:hyperlink>
        </w:p>
        <w:p w:rsidR="0042007F" w:rsidRDefault="00F74F5D" w14:paraId="1D242551" w14:textId="43BCDFFC">
          <w:pPr>
            <w:pStyle w:val="TOC2"/>
            <w:rPr>
              <w:rFonts w:eastAsiaTheme="minorEastAsia" w:cstheme="minorBidi"/>
              <w:color w:val="auto"/>
            </w:rPr>
          </w:pPr>
          <w:hyperlink w:history="1" w:anchor="_Toc67044933">
            <w:r w:rsidRPr="00053090" w:rsidR="0042007F">
              <w:rPr>
                <w:rStyle w:val="Hyperlink"/>
              </w:rPr>
              <w:t>Well Testing Venting &amp; Flaring</w:t>
            </w:r>
            <w:r w:rsidR="0042007F">
              <w:rPr>
                <w:webHidden/>
              </w:rPr>
              <w:tab/>
            </w:r>
            <w:r w:rsidR="0042007F">
              <w:rPr>
                <w:webHidden/>
              </w:rPr>
              <w:fldChar w:fldCharType="begin"/>
            </w:r>
            <w:r w:rsidR="0042007F">
              <w:rPr>
                <w:webHidden/>
              </w:rPr>
              <w:instrText xml:space="preserve"> PAGEREF _Toc67044933 \h </w:instrText>
            </w:r>
            <w:r w:rsidR="0042007F">
              <w:rPr>
                <w:webHidden/>
              </w:rPr>
            </w:r>
            <w:r w:rsidR="0042007F">
              <w:rPr>
                <w:webHidden/>
              </w:rPr>
              <w:fldChar w:fldCharType="separate"/>
            </w:r>
            <w:r w:rsidR="0042007F">
              <w:rPr>
                <w:webHidden/>
              </w:rPr>
              <w:t>49</w:t>
            </w:r>
            <w:r w:rsidR="0042007F">
              <w:rPr>
                <w:webHidden/>
              </w:rPr>
              <w:fldChar w:fldCharType="end"/>
            </w:r>
          </w:hyperlink>
        </w:p>
        <w:p w:rsidR="0042007F" w:rsidRDefault="00F74F5D" w14:paraId="0EB855EB" w14:textId="3816001D">
          <w:pPr>
            <w:pStyle w:val="TOC2"/>
            <w:rPr>
              <w:rFonts w:eastAsiaTheme="minorEastAsia" w:cstheme="minorBidi"/>
              <w:color w:val="auto"/>
            </w:rPr>
          </w:pPr>
          <w:hyperlink w:history="1" w:anchor="_Toc67044934">
            <w:r w:rsidRPr="00053090" w:rsidR="0042007F">
              <w:rPr>
                <w:rStyle w:val="Hyperlink"/>
                <w:highlight w:val="yellow"/>
              </w:rPr>
              <w:t>Renewable Natural Gas</w:t>
            </w:r>
            <w:r w:rsidR="0042007F">
              <w:rPr>
                <w:webHidden/>
              </w:rPr>
              <w:tab/>
            </w:r>
            <w:r w:rsidR="0042007F">
              <w:rPr>
                <w:webHidden/>
              </w:rPr>
              <w:fldChar w:fldCharType="begin"/>
            </w:r>
            <w:r w:rsidR="0042007F">
              <w:rPr>
                <w:webHidden/>
              </w:rPr>
              <w:instrText xml:space="preserve"> PAGEREF _Toc67044934 \h </w:instrText>
            </w:r>
            <w:r w:rsidR="0042007F">
              <w:rPr>
                <w:webHidden/>
              </w:rPr>
            </w:r>
            <w:r w:rsidR="0042007F">
              <w:rPr>
                <w:webHidden/>
              </w:rPr>
              <w:fldChar w:fldCharType="separate"/>
            </w:r>
            <w:r w:rsidR="0042007F">
              <w:rPr>
                <w:webHidden/>
              </w:rPr>
              <w:t>50</w:t>
            </w:r>
            <w:r w:rsidR="0042007F">
              <w:rPr>
                <w:webHidden/>
              </w:rPr>
              <w:fldChar w:fldCharType="end"/>
            </w:r>
          </w:hyperlink>
        </w:p>
        <w:p w:rsidR="0042007F" w:rsidRDefault="00F74F5D" w14:paraId="50C4C268" w14:textId="7FFA541E">
          <w:pPr>
            <w:pStyle w:val="TOC2"/>
            <w:rPr>
              <w:rFonts w:eastAsiaTheme="minorEastAsia" w:cstheme="minorBidi"/>
              <w:color w:val="auto"/>
            </w:rPr>
          </w:pPr>
          <w:hyperlink w:history="1" w:anchor="_Toc67044935">
            <w:r w:rsidRPr="00053090" w:rsidR="0042007F">
              <w:rPr>
                <w:rStyle w:val="Hyperlink"/>
                <w:highlight w:val="yellow"/>
              </w:rPr>
              <w:t>Innovative Technologies, Practices, and Approaches</w:t>
            </w:r>
            <w:r w:rsidR="0042007F">
              <w:rPr>
                <w:webHidden/>
              </w:rPr>
              <w:tab/>
            </w:r>
            <w:r w:rsidR="0042007F">
              <w:rPr>
                <w:webHidden/>
              </w:rPr>
              <w:fldChar w:fldCharType="begin"/>
            </w:r>
            <w:r w:rsidR="0042007F">
              <w:rPr>
                <w:webHidden/>
              </w:rPr>
              <w:instrText xml:space="preserve"> PAGEREF _Toc67044935 \h </w:instrText>
            </w:r>
            <w:r w:rsidR="0042007F">
              <w:rPr>
                <w:webHidden/>
              </w:rPr>
            </w:r>
            <w:r w:rsidR="0042007F">
              <w:rPr>
                <w:webHidden/>
              </w:rPr>
              <w:fldChar w:fldCharType="separate"/>
            </w:r>
            <w:r w:rsidR="0042007F">
              <w:rPr>
                <w:webHidden/>
              </w:rPr>
              <w:t>54</w:t>
            </w:r>
            <w:r w:rsidR="0042007F">
              <w:rPr>
                <w:webHidden/>
              </w:rPr>
              <w:fldChar w:fldCharType="end"/>
            </w:r>
          </w:hyperlink>
        </w:p>
        <w:p w:rsidR="0042007F" w:rsidRDefault="00F74F5D" w14:paraId="2762E5CD" w14:textId="384D35C5">
          <w:pPr>
            <w:pStyle w:val="TOC1"/>
            <w:rPr>
              <w:rFonts w:asciiTheme="minorHAnsi" w:hAnsiTheme="minorHAnsi" w:eastAsiaTheme="minorEastAsia" w:cstheme="minorBidi"/>
              <w:b w:val="0"/>
              <w:noProof/>
              <w:color w:val="auto"/>
              <w:szCs w:val="22"/>
            </w:rPr>
          </w:pPr>
          <w:hyperlink w:history="1" w:anchor="_Toc67044936">
            <w:r w:rsidRPr="00053090" w:rsidR="0042007F">
              <w:rPr>
                <w:rStyle w:val="Hyperlink"/>
                <w:noProof/>
              </w:rPr>
              <w:t>Appendix A: GHGI Emission Factors Referenced in this Technical Document</w:t>
            </w:r>
            <w:r w:rsidR="0042007F">
              <w:rPr>
                <w:noProof/>
                <w:webHidden/>
              </w:rPr>
              <w:tab/>
            </w:r>
            <w:r w:rsidR="0042007F">
              <w:rPr>
                <w:noProof/>
                <w:webHidden/>
              </w:rPr>
              <w:fldChar w:fldCharType="begin"/>
            </w:r>
            <w:r w:rsidR="0042007F">
              <w:rPr>
                <w:noProof/>
                <w:webHidden/>
              </w:rPr>
              <w:instrText xml:space="preserve"> PAGEREF _Toc67044936 \h </w:instrText>
            </w:r>
            <w:r w:rsidR="0042007F">
              <w:rPr>
                <w:noProof/>
                <w:webHidden/>
              </w:rPr>
            </w:r>
            <w:r w:rsidR="0042007F">
              <w:rPr>
                <w:noProof/>
                <w:webHidden/>
              </w:rPr>
              <w:fldChar w:fldCharType="separate"/>
            </w:r>
            <w:r w:rsidR="0042007F">
              <w:rPr>
                <w:noProof/>
                <w:webHidden/>
              </w:rPr>
              <w:t>55</w:t>
            </w:r>
            <w:r w:rsidR="0042007F">
              <w:rPr>
                <w:noProof/>
                <w:webHidden/>
              </w:rPr>
              <w:fldChar w:fldCharType="end"/>
            </w:r>
          </w:hyperlink>
        </w:p>
        <w:p w:rsidR="0042007F" w:rsidRDefault="00F74F5D" w14:paraId="1816B108" w14:textId="3F763AC7">
          <w:pPr>
            <w:pStyle w:val="TOC1"/>
            <w:rPr>
              <w:rFonts w:asciiTheme="minorHAnsi" w:hAnsiTheme="minorHAnsi" w:eastAsiaTheme="minorEastAsia" w:cstheme="minorBidi"/>
              <w:b w:val="0"/>
              <w:noProof/>
              <w:color w:val="auto"/>
              <w:szCs w:val="22"/>
            </w:rPr>
          </w:pPr>
          <w:hyperlink w:history="1" w:anchor="_Toc67044937">
            <w:r w:rsidRPr="00053090" w:rsidR="0042007F">
              <w:rPr>
                <w:rStyle w:val="Hyperlink"/>
                <w:noProof/>
              </w:rPr>
              <w:t>Appendix B: Segment and Facility Definitions</w:t>
            </w:r>
            <w:r w:rsidR="0042007F">
              <w:rPr>
                <w:noProof/>
                <w:webHidden/>
              </w:rPr>
              <w:tab/>
            </w:r>
            <w:r w:rsidR="0042007F">
              <w:rPr>
                <w:noProof/>
                <w:webHidden/>
              </w:rPr>
              <w:fldChar w:fldCharType="begin"/>
            </w:r>
            <w:r w:rsidR="0042007F">
              <w:rPr>
                <w:noProof/>
                <w:webHidden/>
              </w:rPr>
              <w:instrText xml:space="preserve"> PAGEREF _Toc67044937 \h </w:instrText>
            </w:r>
            <w:r w:rsidR="0042007F">
              <w:rPr>
                <w:noProof/>
                <w:webHidden/>
              </w:rPr>
            </w:r>
            <w:r w:rsidR="0042007F">
              <w:rPr>
                <w:noProof/>
                <w:webHidden/>
              </w:rPr>
              <w:fldChar w:fldCharType="separate"/>
            </w:r>
            <w:r w:rsidR="0042007F">
              <w:rPr>
                <w:noProof/>
                <w:webHidden/>
              </w:rPr>
              <w:t>57</w:t>
            </w:r>
            <w:r w:rsidR="0042007F">
              <w:rPr>
                <w:noProof/>
                <w:webHidden/>
              </w:rPr>
              <w:fldChar w:fldCharType="end"/>
            </w:r>
          </w:hyperlink>
        </w:p>
        <w:p w:rsidR="0042007F" w:rsidRDefault="00F74F5D" w14:paraId="3992454A" w14:textId="7F1F0957">
          <w:pPr>
            <w:pStyle w:val="TOC2"/>
            <w:rPr>
              <w:rFonts w:eastAsiaTheme="minorEastAsia" w:cstheme="minorBidi"/>
              <w:color w:val="auto"/>
            </w:rPr>
          </w:pPr>
          <w:hyperlink w:history="1" w:anchor="_Toc67044938">
            <w:r w:rsidRPr="00053090" w:rsidR="0042007F">
              <w:rPr>
                <w:rStyle w:val="Hyperlink"/>
              </w:rPr>
              <w:t>Onshore Petroleum and Natural Gas Production</w:t>
            </w:r>
            <w:r w:rsidR="0042007F">
              <w:rPr>
                <w:webHidden/>
              </w:rPr>
              <w:tab/>
            </w:r>
            <w:r w:rsidR="0042007F">
              <w:rPr>
                <w:webHidden/>
              </w:rPr>
              <w:fldChar w:fldCharType="begin"/>
            </w:r>
            <w:r w:rsidR="0042007F">
              <w:rPr>
                <w:webHidden/>
              </w:rPr>
              <w:instrText xml:space="preserve"> PAGEREF _Toc67044938 \h </w:instrText>
            </w:r>
            <w:r w:rsidR="0042007F">
              <w:rPr>
                <w:webHidden/>
              </w:rPr>
            </w:r>
            <w:r w:rsidR="0042007F">
              <w:rPr>
                <w:webHidden/>
              </w:rPr>
              <w:fldChar w:fldCharType="separate"/>
            </w:r>
            <w:r w:rsidR="0042007F">
              <w:rPr>
                <w:webHidden/>
              </w:rPr>
              <w:t>57</w:t>
            </w:r>
            <w:r w:rsidR="0042007F">
              <w:rPr>
                <w:webHidden/>
              </w:rPr>
              <w:fldChar w:fldCharType="end"/>
            </w:r>
          </w:hyperlink>
        </w:p>
        <w:p w:rsidR="0042007F" w:rsidRDefault="00F74F5D" w14:paraId="3B79095D" w14:textId="26D6475F">
          <w:pPr>
            <w:pStyle w:val="TOC2"/>
            <w:rPr>
              <w:rFonts w:eastAsiaTheme="minorEastAsia" w:cstheme="minorBidi"/>
              <w:color w:val="auto"/>
            </w:rPr>
          </w:pPr>
          <w:hyperlink w:history="1" w:anchor="_Toc67044939">
            <w:r w:rsidRPr="00053090" w:rsidR="0042007F">
              <w:rPr>
                <w:rStyle w:val="Hyperlink"/>
              </w:rPr>
              <w:t>Onshore Petroleum and Natural Gas Gathering and Boosting</w:t>
            </w:r>
            <w:r w:rsidR="0042007F">
              <w:rPr>
                <w:webHidden/>
              </w:rPr>
              <w:tab/>
            </w:r>
            <w:r w:rsidR="0042007F">
              <w:rPr>
                <w:webHidden/>
              </w:rPr>
              <w:fldChar w:fldCharType="begin"/>
            </w:r>
            <w:r w:rsidR="0042007F">
              <w:rPr>
                <w:webHidden/>
              </w:rPr>
              <w:instrText xml:space="preserve"> PAGEREF _Toc67044939 \h </w:instrText>
            </w:r>
            <w:r w:rsidR="0042007F">
              <w:rPr>
                <w:webHidden/>
              </w:rPr>
            </w:r>
            <w:r w:rsidR="0042007F">
              <w:rPr>
                <w:webHidden/>
              </w:rPr>
              <w:fldChar w:fldCharType="separate"/>
            </w:r>
            <w:r w:rsidR="0042007F">
              <w:rPr>
                <w:webHidden/>
              </w:rPr>
              <w:t>57</w:t>
            </w:r>
            <w:r w:rsidR="0042007F">
              <w:rPr>
                <w:webHidden/>
              </w:rPr>
              <w:fldChar w:fldCharType="end"/>
            </w:r>
          </w:hyperlink>
        </w:p>
        <w:p w:rsidR="0042007F" w:rsidRDefault="00F74F5D" w14:paraId="2D691AB0" w14:textId="1AFDE763">
          <w:pPr>
            <w:pStyle w:val="TOC2"/>
            <w:rPr>
              <w:rFonts w:eastAsiaTheme="minorEastAsia" w:cstheme="minorBidi"/>
              <w:color w:val="auto"/>
            </w:rPr>
          </w:pPr>
          <w:hyperlink w:history="1" w:anchor="_Toc67044940">
            <w:r w:rsidRPr="00053090" w:rsidR="0042007F">
              <w:rPr>
                <w:rStyle w:val="Hyperlink"/>
              </w:rPr>
              <w:t>Onshore Natural Gas Processing</w:t>
            </w:r>
            <w:r w:rsidR="0042007F">
              <w:rPr>
                <w:webHidden/>
              </w:rPr>
              <w:tab/>
            </w:r>
            <w:r w:rsidR="0042007F">
              <w:rPr>
                <w:webHidden/>
              </w:rPr>
              <w:fldChar w:fldCharType="begin"/>
            </w:r>
            <w:r w:rsidR="0042007F">
              <w:rPr>
                <w:webHidden/>
              </w:rPr>
              <w:instrText xml:space="preserve"> PAGEREF _Toc67044940 \h </w:instrText>
            </w:r>
            <w:r w:rsidR="0042007F">
              <w:rPr>
                <w:webHidden/>
              </w:rPr>
            </w:r>
            <w:r w:rsidR="0042007F">
              <w:rPr>
                <w:webHidden/>
              </w:rPr>
              <w:fldChar w:fldCharType="separate"/>
            </w:r>
            <w:r w:rsidR="0042007F">
              <w:rPr>
                <w:webHidden/>
              </w:rPr>
              <w:t>58</w:t>
            </w:r>
            <w:r w:rsidR="0042007F">
              <w:rPr>
                <w:webHidden/>
              </w:rPr>
              <w:fldChar w:fldCharType="end"/>
            </w:r>
          </w:hyperlink>
        </w:p>
        <w:p w:rsidR="0042007F" w:rsidRDefault="00F74F5D" w14:paraId="3431ACFA" w14:textId="324DDEAC">
          <w:pPr>
            <w:pStyle w:val="TOC2"/>
            <w:rPr>
              <w:rFonts w:eastAsiaTheme="minorEastAsia" w:cstheme="minorBidi"/>
              <w:color w:val="auto"/>
            </w:rPr>
          </w:pPr>
          <w:hyperlink w:history="1" w:anchor="_Toc67044941">
            <w:r w:rsidRPr="00053090" w:rsidR="0042007F">
              <w:rPr>
                <w:rStyle w:val="Hyperlink"/>
              </w:rPr>
              <w:t>Onshore Natural Gas Transmission Compression &amp; Underground Natural Gas Storage</w:t>
            </w:r>
            <w:r w:rsidR="0042007F">
              <w:rPr>
                <w:webHidden/>
              </w:rPr>
              <w:tab/>
            </w:r>
            <w:r w:rsidR="0042007F">
              <w:rPr>
                <w:webHidden/>
              </w:rPr>
              <w:fldChar w:fldCharType="begin"/>
            </w:r>
            <w:r w:rsidR="0042007F">
              <w:rPr>
                <w:webHidden/>
              </w:rPr>
              <w:instrText xml:space="preserve"> PAGEREF _Toc67044941 \h </w:instrText>
            </w:r>
            <w:r w:rsidR="0042007F">
              <w:rPr>
                <w:webHidden/>
              </w:rPr>
            </w:r>
            <w:r w:rsidR="0042007F">
              <w:rPr>
                <w:webHidden/>
              </w:rPr>
              <w:fldChar w:fldCharType="separate"/>
            </w:r>
            <w:r w:rsidR="0042007F">
              <w:rPr>
                <w:webHidden/>
              </w:rPr>
              <w:t>58</w:t>
            </w:r>
            <w:r w:rsidR="0042007F">
              <w:rPr>
                <w:webHidden/>
              </w:rPr>
              <w:fldChar w:fldCharType="end"/>
            </w:r>
          </w:hyperlink>
        </w:p>
        <w:p w:rsidR="0042007F" w:rsidRDefault="00F74F5D" w14:paraId="70C5C0E5" w14:textId="36A36629">
          <w:pPr>
            <w:pStyle w:val="TOC2"/>
            <w:rPr>
              <w:rFonts w:eastAsiaTheme="minorEastAsia" w:cstheme="minorBidi"/>
              <w:color w:val="auto"/>
            </w:rPr>
          </w:pPr>
          <w:hyperlink w:history="1" w:anchor="_Toc67044942">
            <w:r w:rsidRPr="00053090" w:rsidR="0042007F">
              <w:rPr>
                <w:rStyle w:val="Hyperlink"/>
              </w:rPr>
              <w:t>Liquefied Natural Gas (LNG) Storage</w:t>
            </w:r>
            <w:r w:rsidR="0042007F">
              <w:rPr>
                <w:webHidden/>
              </w:rPr>
              <w:tab/>
            </w:r>
            <w:r w:rsidR="0042007F">
              <w:rPr>
                <w:webHidden/>
              </w:rPr>
              <w:fldChar w:fldCharType="begin"/>
            </w:r>
            <w:r w:rsidR="0042007F">
              <w:rPr>
                <w:webHidden/>
              </w:rPr>
              <w:instrText xml:space="preserve"> PAGEREF _Toc67044942 \h </w:instrText>
            </w:r>
            <w:r w:rsidR="0042007F">
              <w:rPr>
                <w:webHidden/>
              </w:rPr>
            </w:r>
            <w:r w:rsidR="0042007F">
              <w:rPr>
                <w:webHidden/>
              </w:rPr>
              <w:fldChar w:fldCharType="separate"/>
            </w:r>
            <w:r w:rsidR="0042007F">
              <w:rPr>
                <w:webHidden/>
              </w:rPr>
              <w:t>59</w:t>
            </w:r>
            <w:r w:rsidR="0042007F">
              <w:rPr>
                <w:webHidden/>
              </w:rPr>
              <w:fldChar w:fldCharType="end"/>
            </w:r>
          </w:hyperlink>
        </w:p>
        <w:p w:rsidR="0042007F" w:rsidRDefault="00F74F5D" w14:paraId="6D85F55E" w14:textId="5F25CCDA">
          <w:pPr>
            <w:pStyle w:val="TOC2"/>
            <w:rPr>
              <w:rFonts w:eastAsiaTheme="minorEastAsia" w:cstheme="minorBidi"/>
              <w:color w:val="auto"/>
            </w:rPr>
          </w:pPr>
          <w:hyperlink w:history="1" w:anchor="_Toc67044943">
            <w:r w:rsidRPr="00053090" w:rsidR="0042007F">
              <w:rPr>
                <w:rStyle w:val="Hyperlink"/>
              </w:rPr>
              <w:t>LNG Import and Export Equipment</w:t>
            </w:r>
            <w:r w:rsidR="0042007F">
              <w:rPr>
                <w:webHidden/>
              </w:rPr>
              <w:tab/>
            </w:r>
            <w:r w:rsidR="0042007F">
              <w:rPr>
                <w:webHidden/>
              </w:rPr>
              <w:fldChar w:fldCharType="begin"/>
            </w:r>
            <w:r w:rsidR="0042007F">
              <w:rPr>
                <w:webHidden/>
              </w:rPr>
              <w:instrText xml:space="preserve"> PAGEREF _Toc67044943 \h </w:instrText>
            </w:r>
            <w:r w:rsidR="0042007F">
              <w:rPr>
                <w:webHidden/>
              </w:rPr>
            </w:r>
            <w:r w:rsidR="0042007F">
              <w:rPr>
                <w:webHidden/>
              </w:rPr>
              <w:fldChar w:fldCharType="separate"/>
            </w:r>
            <w:r w:rsidR="0042007F">
              <w:rPr>
                <w:webHidden/>
              </w:rPr>
              <w:t>59</w:t>
            </w:r>
            <w:r w:rsidR="0042007F">
              <w:rPr>
                <w:webHidden/>
              </w:rPr>
              <w:fldChar w:fldCharType="end"/>
            </w:r>
          </w:hyperlink>
        </w:p>
        <w:p w:rsidR="0042007F" w:rsidRDefault="00F74F5D" w14:paraId="472311CE" w14:textId="39D75A53">
          <w:pPr>
            <w:pStyle w:val="TOC2"/>
            <w:rPr>
              <w:rFonts w:eastAsiaTheme="minorEastAsia" w:cstheme="minorBidi"/>
              <w:color w:val="auto"/>
            </w:rPr>
          </w:pPr>
          <w:hyperlink w:history="1" w:anchor="_Toc67044944">
            <w:r w:rsidRPr="00053090" w:rsidR="0042007F">
              <w:rPr>
                <w:rStyle w:val="Hyperlink"/>
              </w:rPr>
              <w:t>Onshore Natural Gas Transmission Pipeline</w:t>
            </w:r>
            <w:r w:rsidR="0042007F">
              <w:rPr>
                <w:webHidden/>
              </w:rPr>
              <w:tab/>
            </w:r>
            <w:r w:rsidR="0042007F">
              <w:rPr>
                <w:webHidden/>
              </w:rPr>
              <w:fldChar w:fldCharType="begin"/>
            </w:r>
            <w:r w:rsidR="0042007F">
              <w:rPr>
                <w:webHidden/>
              </w:rPr>
              <w:instrText xml:space="preserve"> PAGEREF _Toc67044944 \h </w:instrText>
            </w:r>
            <w:r w:rsidR="0042007F">
              <w:rPr>
                <w:webHidden/>
              </w:rPr>
            </w:r>
            <w:r w:rsidR="0042007F">
              <w:rPr>
                <w:webHidden/>
              </w:rPr>
              <w:fldChar w:fldCharType="separate"/>
            </w:r>
            <w:r w:rsidR="0042007F">
              <w:rPr>
                <w:webHidden/>
              </w:rPr>
              <w:t>59</w:t>
            </w:r>
            <w:r w:rsidR="0042007F">
              <w:rPr>
                <w:webHidden/>
              </w:rPr>
              <w:fldChar w:fldCharType="end"/>
            </w:r>
          </w:hyperlink>
        </w:p>
        <w:p w:rsidR="0042007F" w:rsidRDefault="00F74F5D" w14:paraId="276EF304" w14:textId="5645FE7D">
          <w:pPr>
            <w:pStyle w:val="TOC2"/>
            <w:rPr>
              <w:rFonts w:eastAsiaTheme="minorEastAsia" w:cstheme="minorBidi"/>
              <w:color w:val="auto"/>
            </w:rPr>
          </w:pPr>
          <w:hyperlink w:history="1" w:anchor="_Toc67044945">
            <w:r w:rsidRPr="00053090" w:rsidR="0042007F">
              <w:rPr>
                <w:rStyle w:val="Hyperlink"/>
              </w:rPr>
              <w:t>Natural Gas Distribution</w:t>
            </w:r>
            <w:r w:rsidR="0042007F">
              <w:rPr>
                <w:webHidden/>
              </w:rPr>
              <w:tab/>
            </w:r>
            <w:r w:rsidR="0042007F">
              <w:rPr>
                <w:webHidden/>
              </w:rPr>
              <w:fldChar w:fldCharType="begin"/>
            </w:r>
            <w:r w:rsidR="0042007F">
              <w:rPr>
                <w:webHidden/>
              </w:rPr>
              <w:instrText xml:space="preserve"> PAGEREF _Toc67044945 \h </w:instrText>
            </w:r>
            <w:r w:rsidR="0042007F">
              <w:rPr>
                <w:webHidden/>
              </w:rPr>
            </w:r>
            <w:r w:rsidR="0042007F">
              <w:rPr>
                <w:webHidden/>
              </w:rPr>
              <w:fldChar w:fldCharType="separate"/>
            </w:r>
            <w:r w:rsidR="0042007F">
              <w:rPr>
                <w:webHidden/>
              </w:rPr>
              <w:t>59</w:t>
            </w:r>
            <w:r w:rsidR="0042007F">
              <w:rPr>
                <w:webHidden/>
              </w:rPr>
              <w:fldChar w:fldCharType="end"/>
            </w:r>
          </w:hyperlink>
        </w:p>
        <w:p w:rsidRPr="000830F8" w:rsidR="000830F8" w:rsidP="00D408D4" w:rsidRDefault="00941BAC" w14:paraId="1BF4FB16" w14:textId="666D987F">
          <w:r>
            <w:rPr>
              <w:rFonts w:ascii="Calibri" w:hAnsi="Calibri"/>
              <w:b/>
              <w:bCs/>
              <w:noProof/>
              <w:color w:val="000000" w:themeColor="text1"/>
            </w:rPr>
            <w:fldChar w:fldCharType="end"/>
          </w:r>
        </w:p>
      </w:sdtContent>
    </w:sdt>
    <w:p w:rsidRPr="000830F8" w:rsidR="000830F8" w:rsidP="00D408D4" w:rsidRDefault="000830F8" w14:paraId="205143C0" w14:textId="77777777">
      <w:pPr>
        <w:rPr>
          <w:rFonts w:ascii="Calibri" w:hAnsi="Calibri" w:cs="Calibri" w:eastAsiaTheme="minorEastAsia"/>
          <w:szCs w:val="23"/>
        </w:rPr>
      </w:pPr>
      <w:r w:rsidRPr="000830F8">
        <w:rPr>
          <w:rFonts w:ascii="Calibri" w:hAnsi="Calibri" w:cs="Calibri"/>
          <w:szCs w:val="23"/>
        </w:rPr>
        <w:br w:type="page"/>
      </w:r>
    </w:p>
    <w:p w:rsidR="003829C7" w:rsidP="003829C7" w:rsidRDefault="003829C7" w14:paraId="643B986A" w14:textId="77777777">
      <w:pPr>
        <w:pStyle w:val="Heading1"/>
      </w:pPr>
      <w:bookmarkStart w:name="_Toc67044893" w:id="1"/>
      <w:bookmarkStart w:name="_Toc431807903" w:id="2"/>
      <w:bookmarkStart w:name="_Toc431980554" w:id="3"/>
      <w:bookmarkStart w:name="_Toc432172214" w:id="4"/>
      <w:bookmarkStart w:name="_Toc499536573" w:id="5"/>
      <w:r>
        <w:lastRenderedPageBreak/>
        <w:t>Document Version</w:t>
      </w:r>
      <w:bookmarkEnd w:id="1"/>
    </w:p>
    <w:p w:rsidR="00D93A05" w:rsidRDefault="0099740A" w14:paraId="1B128FBD" w14:textId="6599821F">
      <w:pPr>
        <w:spacing w:after="200" w:line="276" w:lineRule="auto"/>
      </w:pPr>
      <w:r>
        <w:t>This version of the Technical Document was developed for the Methane Challenge program’s “Information Collection Request” renewal in 2021. It includes the following updates from the previously published version</w:t>
      </w:r>
      <w:r w:rsidR="0042007F">
        <w:t xml:space="preserve"> (updates are noted with yellow highlighting)</w:t>
      </w:r>
      <w:r>
        <w:t>:</w:t>
      </w:r>
    </w:p>
    <w:p w:rsidR="00F2035C" w:rsidP="00D93A05" w:rsidRDefault="00AB32A5" w14:paraId="2CB24CD5" w14:textId="427D31D0">
      <w:pPr>
        <w:pStyle w:val="ListParagraph"/>
        <w:numPr>
          <w:ilvl w:val="0"/>
          <w:numId w:val="26"/>
        </w:numPr>
      </w:pPr>
      <w:r>
        <w:t>Clarifies the calculation methodologies and their Subpart W citations for</w:t>
      </w:r>
      <w:r w:rsidR="00F2035C">
        <w:t xml:space="preserve"> </w:t>
      </w:r>
      <w:r w:rsidRPr="00CE18F3" w:rsidR="00F2035C">
        <w:rPr>
          <w:rFonts w:cs="Calibri"/>
        </w:rPr>
        <w:t>Above Grade Transmission-Distribution (T-D) Transfer Stations</w:t>
      </w:r>
      <w:r w:rsidR="00542B01">
        <w:rPr>
          <w:rFonts w:cs="Calibri"/>
        </w:rPr>
        <w:t xml:space="preserve"> (page 31)</w:t>
      </w:r>
      <w:r>
        <w:rPr>
          <w:rFonts w:cs="Calibri"/>
        </w:rPr>
        <w:t>;</w:t>
      </w:r>
      <w:r w:rsidR="00F2035C">
        <w:t xml:space="preserve"> </w:t>
      </w:r>
    </w:p>
    <w:p w:rsidR="0059711A" w:rsidP="001B41C2" w:rsidRDefault="0059711A" w14:paraId="539280B5" w14:textId="0B27F7E0">
      <w:pPr>
        <w:pStyle w:val="ListParagraph"/>
        <w:numPr>
          <w:ilvl w:val="0"/>
          <w:numId w:val="26"/>
        </w:numPr>
      </w:pPr>
      <w:r>
        <w:t>A</w:t>
      </w:r>
      <w:r w:rsidR="001B41C2">
        <w:t>dds</w:t>
      </w:r>
      <w:r>
        <w:t xml:space="preserve"> </w:t>
      </w:r>
      <w:r w:rsidR="00F2035C">
        <w:t xml:space="preserve">new data elements </w:t>
      </w:r>
      <w:r>
        <w:t>for Renewable Natural Gas (</w:t>
      </w:r>
      <w:r w:rsidRPr="0028694B">
        <w:t xml:space="preserve">pages </w:t>
      </w:r>
      <w:r w:rsidRPr="0028694B" w:rsidR="00542B01">
        <w:t>50</w:t>
      </w:r>
      <w:r w:rsidRPr="0028694B">
        <w:t xml:space="preserve"> - </w:t>
      </w:r>
      <w:r w:rsidR="00542B01">
        <w:t>53</w:t>
      </w:r>
      <w:r>
        <w:t>)</w:t>
      </w:r>
      <w:r w:rsidR="001B41C2">
        <w:t xml:space="preserve"> as developed through the program’s Continuous Improvement Process; and</w:t>
      </w:r>
    </w:p>
    <w:p w:rsidR="0059711A" w:rsidP="004B62C1" w:rsidRDefault="001B41C2" w14:paraId="4B617F1E" w14:textId="3A27B97E">
      <w:pPr>
        <w:pStyle w:val="ListParagraph"/>
        <w:numPr>
          <w:ilvl w:val="0"/>
          <w:numId w:val="26"/>
        </w:numPr>
      </w:pPr>
      <w:r>
        <w:t>Adds a mechanism for companies to report information on innovative technologies, practices, and approaches to measure, track, and/or mitigate their emissions</w:t>
      </w:r>
      <w:r w:rsidR="003D47B9">
        <w:t xml:space="preserve"> (</w:t>
      </w:r>
      <w:r w:rsidRPr="0028694B" w:rsidR="003D47B9">
        <w:t xml:space="preserve">page </w:t>
      </w:r>
      <w:r w:rsidRPr="0028694B" w:rsidR="00542B01">
        <w:t>54</w:t>
      </w:r>
      <w:r w:rsidR="003D47B9">
        <w:t>)</w:t>
      </w:r>
    </w:p>
    <w:p w:rsidRPr="003829C7" w:rsidR="003829C7" w:rsidP="00D93A05" w:rsidRDefault="003829C7" w14:paraId="21E93B7C" w14:textId="19772300">
      <w:pPr>
        <w:pStyle w:val="ListParagraph"/>
        <w:numPr>
          <w:ilvl w:val="0"/>
          <w:numId w:val="26"/>
        </w:numPr>
      </w:pPr>
      <w:r>
        <w:br w:type="page"/>
      </w:r>
    </w:p>
    <w:p w:rsidRPr="000830F8" w:rsidR="000830F8" w:rsidP="00B00626" w:rsidRDefault="000830F8" w14:paraId="68A0DE89" w14:textId="5D6FB7C0">
      <w:pPr>
        <w:pStyle w:val="Heading1"/>
      </w:pPr>
      <w:bookmarkStart w:name="_Toc67044894" w:id="6"/>
      <w:r w:rsidRPr="001A581B">
        <w:lastRenderedPageBreak/>
        <w:t>Introduction</w:t>
      </w:r>
      <w:bookmarkEnd w:id="2"/>
      <w:bookmarkEnd w:id="3"/>
      <w:bookmarkEnd w:id="4"/>
      <w:bookmarkEnd w:id="5"/>
      <w:bookmarkEnd w:id="6"/>
    </w:p>
    <w:p w:rsidRPr="006D7ED6" w:rsidR="006D7ED6" w:rsidP="00DA0DCF" w:rsidRDefault="000830F8" w14:paraId="44B44B2C" w14:textId="5F791D43">
      <w:pPr>
        <w:spacing w:after="120"/>
        <w:rPr>
          <w:rFonts w:eastAsiaTheme="minorEastAsia"/>
        </w:rPr>
      </w:pPr>
      <w:r w:rsidRPr="000830F8">
        <w:rPr>
          <w:rFonts w:eastAsiaTheme="minorEastAsia" w:cstheme="minorBidi"/>
        </w:rPr>
        <w:t xml:space="preserve">This document provides additional details to augment the Methane Challenge Program (“Methane Challenge”) </w:t>
      </w:r>
      <w:r w:rsidR="005510EE">
        <w:rPr>
          <w:rFonts w:eastAsiaTheme="minorEastAsia" w:cstheme="minorBidi"/>
        </w:rPr>
        <w:t>ONE Future Emissions Intensity (ONE Future) Commitment Framework</w:t>
      </w:r>
      <w:r w:rsidRPr="000830F8" w:rsidR="005510EE">
        <w:rPr>
          <w:rFonts w:eastAsiaTheme="minorEastAsia" w:cstheme="minorBidi"/>
        </w:rPr>
        <w:t xml:space="preserve"> </w:t>
      </w:r>
      <w:r w:rsidR="00D359F4">
        <w:rPr>
          <w:rFonts w:eastAsiaTheme="minorEastAsia" w:cstheme="minorBidi"/>
        </w:rPr>
        <w:t>and Partnership Agreement documents</w:t>
      </w:r>
      <w:r w:rsidR="00776320">
        <w:rPr>
          <w:rFonts w:eastAsiaTheme="minorEastAsia" w:cstheme="minorBidi"/>
        </w:rPr>
        <w:t>.</w:t>
      </w:r>
      <w:r w:rsidR="00CB7A8F">
        <w:rPr>
          <w:rStyle w:val="FootnoteReference"/>
          <w:rFonts w:eastAsiaTheme="minorEastAsia" w:cstheme="minorBidi"/>
        </w:rPr>
        <w:footnoteReference w:id="2"/>
      </w:r>
      <w:r w:rsidRPr="000830F8">
        <w:rPr>
          <w:rFonts w:eastAsiaTheme="minorEastAsia" w:cstheme="minorBidi"/>
        </w:rPr>
        <w:t xml:space="preserve"> </w:t>
      </w:r>
      <w:r w:rsidRPr="009A4D14" w:rsidR="009A4D14">
        <w:rPr>
          <w:rFonts w:eastAsiaTheme="minorEastAsia" w:cstheme="minorBidi"/>
        </w:rPr>
        <w:t xml:space="preserve">This document provides information </w:t>
      </w:r>
      <w:r w:rsidR="00C56CFB">
        <w:rPr>
          <w:rFonts w:eastAsiaTheme="minorEastAsia" w:cstheme="minorBidi"/>
        </w:rPr>
        <w:t>on how companies selecting the ONE Future Commitment Option quantify emissions and reductions and report to the Methane Challenge Program</w:t>
      </w:r>
      <w:r w:rsidRPr="009A4D14" w:rsidR="009A4D14">
        <w:rPr>
          <w:rFonts w:eastAsiaTheme="minorEastAsia" w:cstheme="minorBidi"/>
        </w:rPr>
        <w:t xml:space="preserve">, including Greenhouse Gas Reporting Program (GHGRP) and </w:t>
      </w:r>
      <w:r w:rsidR="00676D2D">
        <w:rPr>
          <w:rFonts w:eastAsiaTheme="minorEastAsia" w:cstheme="minorBidi"/>
        </w:rPr>
        <w:t>supplementary</w:t>
      </w:r>
      <w:r w:rsidRPr="009A4D14" w:rsidR="009A4D14">
        <w:rPr>
          <w:rFonts w:eastAsiaTheme="minorEastAsia" w:cstheme="minorBidi"/>
        </w:rPr>
        <w:t xml:space="preserve"> reporting data elements that </w:t>
      </w:r>
      <w:r w:rsidR="00C56CFB">
        <w:rPr>
          <w:rFonts w:eastAsiaTheme="minorEastAsia" w:cstheme="minorBidi"/>
        </w:rPr>
        <w:t>will be used</w:t>
      </w:r>
      <w:r w:rsidRPr="009A4D14" w:rsidR="009A4D14">
        <w:rPr>
          <w:rFonts w:eastAsiaTheme="minorEastAsia" w:cstheme="minorBidi"/>
        </w:rPr>
        <w:t xml:space="preserve"> to track partner progress.</w:t>
      </w:r>
      <w:r w:rsidR="004E2208">
        <w:rPr>
          <w:rFonts w:eastAsiaTheme="minorEastAsia" w:cstheme="minorBidi"/>
        </w:rPr>
        <w:t xml:space="preserve"> </w:t>
      </w:r>
      <w:r w:rsidR="00B6046A">
        <w:rPr>
          <w:rFonts w:eastAsiaTheme="minorEastAsia" w:cstheme="minorBidi"/>
        </w:rPr>
        <w:t xml:space="preserve">Because companies selecting the ONE Future Commitment Option would need to quantify all of their methane emission sources, this document is intended to be comprehensive and cover all methane emitting sources covered in the GHGRP </w:t>
      </w:r>
      <w:r w:rsidR="00B32186">
        <w:rPr>
          <w:rFonts w:eastAsiaTheme="minorEastAsia" w:cstheme="minorBidi"/>
        </w:rPr>
        <w:t>and the</w:t>
      </w:r>
      <w:r w:rsidR="00B6046A">
        <w:rPr>
          <w:rFonts w:eastAsiaTheme="minorEastAsia" w:cstheme="minorBidi"/>
        </w:rPr>
        <w:t xml:space="preserve"> </w:t>
      </w:r>
      <w:r w:rsidR="00E84FD3">
        <w:rPr>
          <w:rFonts w:eastAsiaTheme="minorEastAsia" w:cstheme="minorBidi"/>
        </w:rPr>
        <w:t xml:space="preserve">Inventory of U.S. </w:t>
      </w:r>
      <w:r w:rsidRPr="000830F8" w:rsidR="00B6046A">
        <w:rPr>
          <w:rFonts w:eastAsiaTheme="minorEastAsia" w:cstheme="minorBidi"/>
        </w:rPr>
        <w:t xml:space="preserve">Greenhouse Gas </w:t>
      </w:r>
      <w:r w:rsidR="00E84FD3">
        <w:rPr>
          <w:rFonts w:eastAsiaTheme="minorEastAsia" w:cstheme="minorBidi"/>
        </w:rPr>
        <w:t xml:space="preserve">Emissions and Sinks </w:t>
      </w:r>
      <w:r w:rsidRPr="000830F8" w:rsidR="00B6046A">
        <w:rPr>
          <w:rFonts w:eastAsiaTheme="minorEastAsia" w:cstheme="minorBidi"/>
        </w:rPr>
        <w:t>(GHGI)</w:t>
      </w:r>
      <w:r w:rsidR="00B6046A">
        <w:rPr>
          <w:rFonts w:eastAsiaTheme="minorEastAsia" w:cstheme="minorBidi"/>
        </w:rPr>
        <w:t xml:space="preserve">. </w:t>
      </w:r>
    </w:p>
    <w:p w:rsidRPr="000830F8" w:rsidR="000830F8" w:rsidP="00B00626" w:rsidRDefault="000830F8" w14:paraId="359A454D" w14:textId="450CC2DB">
      <w:pPr>
        <w:pStyle w:val="Heading1"/>
      </w:pPr>
      <w:bookmarkStart w:name="_Toc431807904" w:id="7"/>
      <w:bookmarkStart w:name="_Toc431980555" w:id="8"/>
      <w:bookmarkStart w:name="_Toc432172215" w:id="9"/>
      <w:bookmarkStart w:name="_Toc499536574" w:id="10"/>
      <w:bookmarkStart w:name="_Toc67044895" w:id="11"/>
      <w:r w:rsidRPr="000D439A">
        <w:t>Methane Challenge Program Reporting</w:t>
      </w:r>
      <w:bookmarkEnd w:id="7"/>
      <w:bookmarkEnd w:id="8"/>
      <w:bookmarkEnd w:id="9"/>
      <w:bookmarkEnd w:id="10"/>
      <w:bookmarkEnd w:id="11"/>
    </w:p>
    <w:p w:rsidRPr="00984787" w:rsidR="00776320" w:rsidP="00624A50" w:rsidRDefault="00776320" w14:paraId="3662C615" w14:textId="77777777">
      <w:pPr>
        <w:spacing w:after="120"/>
        <w:rPr>
          <w:rFonts w:ascii="Calibri" w:hAnsi="Calibri" w:cs="Calibri"/>
        </w:rPr>
      </w:pPr>
      <w:r w:rsidRPr="00984787">
        <w:rPr>
          <w:rFonts w:ascii="Calibri" w:hAnsi="Calibri" w:cs="Calibri"/>
        </w:rPr>
        <w:t>To provide context for participation in the Program and facilitate annual tracking of progress, EPA collects the following information from partner companies during facility registration and management in the Methane Challenge reporting module of the electronic Greenhouse Gas Reporting Tool (e-GGRT):</w:t>
      </w:r>
    </w:p>
    <w:p w:rsidRPr="003E6A89" w:rsidR="003E6A89" w:rsidP="003E6A89" w:rsidRDefault="003E6A89" w14:paraId="372FC55B" w14:textId="225E3038">
      <w:pPr>
        <w:widowControl w:val="0"/>
        <w:numPr>
          <w:ilvl w:val="0"/>
          <w:numId w:val="16"/>
        </w:numPr>
        <w:rPr>
          <w:szCs w:val="22"/>
        </w:rPr>
      </w:pPr>
      <w:r w:rsidRPr="003E6A89">
        <w:rPr>
          <w:szCs w:val="22"/>
        </w:rPr>
        <w:t>List of included facilities that report to Subpart W (facility ID)</w:t>
      </w:r>
    </w:p>
    <w:p w:rsidRPr="003E6A89" w:rsidR="003E6A89" w:rsidP="003E6A89" w:rsidRDefault="003E6A89" w14:paraId="3EB2FAA4" w14:textId="6B9AAC34">
      <w:pPr>
        <w:widowControl w:val="0"/>
        <w:numPr>
          <w:ilvl w:val="0"/>
          <w:numId w:val="16"/>
        </w:numPr>
        <w:rPr>
          <w:szCs w:val="22"/>
        </w:rPr>
      </w:pPr>
      <w:r w:rsidRPr="003E6A89">
        <w:rPr>
          <w:szCs w:val="22"/>
        </w:rPr>
        <w:t>List of included facilities not reporting to Subpart W (</w:t>
      </w:r>
      <w:r w:rsidR="00DC08F3">
        <w:rPr>
          <w:rFonts w:ascii="Calibri" w:hAnsi="Calibri" w:cs="Calibri" w:eastAsiaTheme="minorEastAsia"/>
          <w:szCs w:val="22"/>
        </w:rPr>
        <w:t>Methane Challenge facility ID</w:t>
      </w:r>
      <w:r w:rsidR="00DC08F3">
        <w:rPr>
          <w:rStyle w:val="FootnoteReference"/>
          <w:rFonts w:ascii="Calibri" w:hAnsi="Calibri" w:cs="Calibri" w:eastAsiaTheme="minorEastAsia"/>
          <w:szCs w:val="22"/>
        </w:rPr>
        <w:footnoteReference w:id="3"/>
      </w:r>
      <w:r w:rsidR="00861805">
        <w:rPr>
          <w:szCs w:val="22"/>
        </w:rPr>
        <w:t>)</w:t>
      </w:r>
    </w:p>
    <w:p w:rsidRPr="003E6A89" w:rsidR="003E6A89" w:rsidP="00DA0DCF" w:rsidRDefault="003E6A89" w14:paraId="73464376" w14:textId="6B0D5927">
      <w:pPr>
        <w:widowControl w:val="0"/>
        <w:numPr>
          <w:ilvl w:val="0"/>
          <w:numId w:val="16"/>
        </w:numPr>
        <w:spacing w:after="120"/>
        <w:rPr>
          <w:szCs w:val="22"/>
        </w:rPr>
      </w:pPr>
      <w:r w:rsidRPr="003E6A89">
        <w:rPr>
          <w:szCs w:val="22"/>
        </w:rPr>
        <w:t>List of facilities acquired/divested during the reporting year</w:t>
      </w:r>
      <w:r w:rsidR="005A43DC">
        <w:rPr>
          <w:szCs w:val="22"/>
        </w:rPr>
        <w:t>.</w:t>
      </w:r>
    </w:p>
    <w:p w:rsidR="003E6A89" w:rsidP="00DA0DCF" w:rsidRDefault="003E6A89" w14:paraId="10FF8FFB" w14:textId="7C329E76">
      <w:pPr>
        <w:widowControl w:val="0"/>
        <w:spacing w:after="120"/>
        <w:rPr>
          <w:szCs w:val="22"/>
        </w:rPr>
      </w:pPr>
      <w:r w:rsidRPr="003E6A89">
        <w:rPr>
          <w:szCs w:val="22"/>
        </w:rPr>
        <w:t xml:space="preserve">In the following sections of this document, for each emission source, </w:t>
      </w:r>
      <w:r w:rsidRPr="003E6A89" w:rsidR="00102517">
        <w:rPr>
          <w:szCs w:val="22"/>
        </w:rPr>
        <w:t>a corresponding method or method</w:t>
      </w:r>
      <w:r w:rsidR="00102517">
        <w:rPr>
          <w:szCs w:val="22"/>
        </w:rPr>
        <w:t>s to quantify methane emissions is described. For each source, a</w:t>
      </w:r>
      <w:r w:rsidRPr="003E6A89">
        <w:rPr>
          <w:szCs w:val="22"/>
        </w:rPr>
        <w:t xml:space="preserve"> “Reporting” table </w:t>
      </w:r>
      <w:r w:rsidR="00102517">
        <w:rPr>
          <w:szCs w:val="22"/>
        </w:rPr>
        <w:t xml:space="preserve">also </w:t>
      </w:r>
      <w:r w:rsidRPr="003E6A89">
        <w:rPr>
          <w:szCs w:val="22"/>
        </w:rPr>
        <w:t>summarizes</w:t>
      </w:r>
      <w:r>
        <w:rPr>
          <w:szCs w:val="22"/>
        </w:rPr>
        <w:t xml:space="preserve"> </w:t>
      </w:r>
      <w:r w:rsidRPr="003E6A89">
        <w:rPr>
          <w:szCs w:val="22"/>
        </w:rPr>
        <w:t xml:space="preserve">the </w:t>
      </w:r>
      <w:r w:rsidR="00102517">
        <w:rPr>
          <w:szCs w:val="22"/>
        </w:rPr>
        <w:t>d</w:t>
      </w:r>
      <w:r w:rsidRPr="003E6A89">
        <w:rPr>
          <w:szCs w:val="22"/>
        </w:rPr>
        <w:t xml:space="preserve">ata </w:t>
      </w:r>
      <w:r w:rsidR="00102517">
        <w:rPr>
          <w:szCs w:val="22"/>
        </w:rPr>
        <w:t>e</w:t>
      </w:r>
      <w:r w:rsidRPr="003E6A89">
        <w:rPr>
          <w:szCs w:val="22"/>
        </w:rPr>
        <w:t>lements the Methane Challenge Program utilize</w:t>
      </w:r>
      <w:r w:rsidR="006323B8">
        <w:rPr>
          <w:szCs w:val="22"/>
        </w:rPr>
        <w:t>s</w:t>
      </w:r>
      <w:r w:rsidRPr="003E6A89">
        <w:rPr>
          <w:szCs w:val="22"/>
        </w:rPr>
        <w:t xml:space="preserve"> to track partner company progress</w:t>
      </w:r>
      <w:r>
        <w:rPr>
          <w:szCs w:val="22"/>
        </w:rPr>
        <w:t xml:space="preserve"> </w:t>
      </w:r>
      <w:r w:rsidRPr="003E6A89">
        <w:rPr>
          <w:szCs w:val="22"/>
        </w:rPr>
        <w:t>towards their commitments, including the following information:</w:t>
      </w:r>
    </w:p>
    <w:p w:rsidRPr="003E6A89" w:rsidR="003E6A89" w:rsidP="003E6A89" w:rsidRDefault="003E6A89" w14:paraId="37435C16" w14:textId="321E02AC">
      <w:pPr>
        <w:widowControl w:val="0"/>
        <w:numPr>
          <w:ilvl w:val="0"/>
          <w:numId w:val="17"/>
        </w:numPr>
        <w:rPr>
          <w:szCs w:val="22"/>
        </w:rPr>
      </w:pPr>
      <w:r w:rsidRPr="00FE485D">
        <w:rPr>
          <w:b/>
          <w:szCs w:val="22"/>
        </w:rPr>
        <w:t>Emission Source</w:t>
      </w:r>
      <w:r w:rsidRPr="003E6A89">
        <w:rPr>
          <w:szCs w:val="22"/>
        </w:rPr>
        <w:t xml:space="preserve">: </w:t>
      </w:r>
      <w:r w:rsidR="00DF3A34">
        <w:rPr>
          <w:szCs w:val="22"/>
        </w:rPr>
        <w:t>T</w:t>
      </w:r>
      <w:r w:rsidRPr="003E6A89">
        <w:rPr>
          <w:szCs w:val="22"/>
        </w:rPr>
        <w:t xml:space="preserve">he </w:t>
      </w:r>
      <w:r w:rsidR="00DF3A34">
        <w:rPr>
          <w:szCs w:val="22"/>
        </w:rPr>
        <w:t xml:space="preserve">partner </w:t>
      </w:r>
      <w:r w:rsidRPr="003E6A89">
        <w:rPr>
          <w:szCs w:val="22"/>
        </w:rPr>
        <w:t xml:space="preserve">company will provide information on all occurrences of </w:t>
      </w:r>
      <w:r w:rsidR="00DF3A34">
        <w:rPr>
          <w:szCs w:val="22"/>
        </w:rPr>
        <w:t>methane emission</w:t>
      </w:r>
      <w:r w:rsidRPr="003E6A89">
        <w:rPr>
          <w:szCs w:val="22"/>
        </w:rPr>
        <w:t xml:space="preserve"> source</w:t>
      </w:r>
      <w:r w:rsidR="00DF3A34">
        <w:rPr>
          <w:szCs w:val="22"/>
        </w:rPr>
        <w:t>s</w:t>
      </w:r>
      <w:r w:rsidRPr="003E6A89">
        <w:rPr>
          <w:szCs w:val="22"/>
        </w:rPr>
        <w:t xml:space="preserve"> across company/unit operations.  Data collection will include both unmitigated sources and sources that have implemented mitigation options.</w:t>
      </w:r>
    </w:p>
    <w:p w:rsidRPr="003E6A89" w:rsidR="003E6A89" w:rsidP="00DA0DCF" w:rsidRDefault="003E6A89" w14:paraId="185A49ED" w14:textId="39AB95C8">
      <w:pPr>
        <w:widowControl w:val="0"/>
        <w:numPr>
          <w:ilvl w:val="0"/>
          <w:numId w:val="17"/>
        </w:numPr>
        <w:spacing w:after="120"/>
        <w:rPr>
          <w:szCs w:val="22"/>
        </w:rPr>
      </w:pPr>
      <w:r w:rsidRPr="00FE485D">
        <w:rPr>
          <w:b/>
          <w:szCs w:val="22"/>
        </w:rPr>
        <w:t>Data Elements Collected via Facility-Level Reporting</w:t>
      </w:r>
      <w:r w:rsidRPr="003E6A89">
        <w:rPr>
          <w:szCs w:val="22"/>
        </w:rPr>
        <w:t xml:space="preserve">: </w:t>
      </w:r>
      <w:r w:rsidRPr="00730403" w:rsidR="006323B8">
        <w:rPr>
          <w:rFonts w:ascii="Calibri" w:hAnsi="Calibri" w:eastAsia="Calibri"/>
          <w:szCs w:val="22"/>
        </w:rPr>
        <w:t>Th</w:t>
      </w:r>
      <w:r w:rsidR="006323B8">
        <w:rPr>
          <w:rFonts w:ascii="Calibri" w:hAnsi="Calibri" w:eastAsia="Calibri"/>
          <w:szCs w:val="22"/>
        </w:rPr>
        <w:t xml:space="preserve">is column </w:t>
      </w:r>
      <w:r w:rsidRPr="00730403" w:rsidR="006323B8">
        <w:rPr>
          <w:rFonts w:ascii="Calibri" w:hAnsi="Calibri" w:eastAsia="Calibri"/>
          <w:szCs w:val="22"/>
        </w:rPr>
        <w:t>lists</w:t>
      </w:r>
      <w:r w:rsidR="006323B8">
        <w:rPr>
          <w:rFonts w:ascii="Calibri" w:hAnsi="Calibri" w:eastAsia="Calibri"/>
          <w:szCs w:val="22"/>
        </w:rPr>
        <w:t xml:space="preserve"> all</w:t>
      </w:r>
      <w:r w:rsidRPr="00730403" w:rsidR="006323B8">
        <w:rPr>
          <w:rFonts w:ascii="Calibri" w:hAnsi="Calibri" w:eastAsia="Calibri"/>
          <w:szCs w:val="22"/>
        </w:rPr>
        <w:t xml:space="preserve"> data elements to</w:t>
      </w:r>
      <w:r w:rsidRPr="00730403" w:rsidDel="008128AF" w:rsidR="006323B8">
        <w:rPr>
          <w:rFonts w:ascii="Calibri" w:hAnsi="Calibri" w:eastAsia="Calibri"/>
          <w:szCs w:val="22"/>
        </w:rPr>
        <w:t xml:space="preserve"> </w:t>
      </w:r>
      <w:r w:rsidRPr="00730403" w:rsidR="006323B8">
        <w:rPr>
          <w:rFonts w:ascii="Calibri" w:hAnsi="Calibri" w:eastAsia="Calibri"/>
          <w:szCs w:val="22"/>
        </w:rPr>
        <w:t>be reported by Partners and indicates those already collected through G</w:t>
      </w:r>
      <w:r w:rsidRPr="00A0706C" w:rsidR="006323B8">
        <w:rPr>
          <w:rFonts w:ascii="Calibri" w:hAnsi="Calibri" w:eastAsia="Calibri"/>
          <w:szCs w:val="22"/>
        </w:rPr>
        <w:t xml:space="preserve">HGRP Subpart W reporting. </w:t>
      </w:r>
      <w:r w:rsidR="006323B8">
        <w:rPr>
          <w:rFonts w:ascii="Calibri" w:hAnsi="Calibri" w:eastAsia="Calibri"/>
          <w:szCs w:val="22"/>
        </w:rPr>
        <w:t>For facilities that report to Subpart W, the applicable Subpart W data for the reporting year will be automatically pre-populated in their Methane Challenge reporting forms by the reporting system.</w:t>
      </w:r>
      <w:r w:rsidR="006323B8">
        <w:rPr>
          <w:rStyle w:val="FootnoteReference"/>
          <w:rFonts w:ascii="Calibri" w:hAnsi="Calibri" w:eastAsia="Calibri"/>
          <w:szCs w:val="22"/>
        </w:rPr>
        <w:footnoteReference w:id="4"/>
      </w:r>
      <w:r w:rsidR="006323B8">
        <w:rPr>
          <w:rFonts w:ascii="Calibri" w:hAnsi="Calibri" w:eastAsia="Calibri"/>
          <w:szCs w:val="22"/>
        </w:rPr>
        <w:t xml:space="preserve"> These facilities will only need to fill out the supplementary Methane Challenge data elements. Fa</w:t>
      </w:r>
      <w:r w:rsidRPr="00A0706C" w:rsidR="006323B8">
        <w:rPr>
          <w:rFonts w:ascii="Calibri" w:hAnsi="Calibri" w:eastAsia="Calibri"/>
          <w:szCs w:val="22"/>
        </w:rPr>
        <w:t xml:space="preserve">cilities </w:t>
      </w:r>
      <w:r w:rsidR="006323B8">
        <w:rPr>
          <w:rFonts w:ascii="Calibri" w:hAnsi="Calibri" w:eastAsia="Calibri"/>
          <w:szCs w:val="22"/>
        </w:rPr>
        <w:t xml:space="preserve">that do not report to </w:t>
      </w:r>
      <w:r w:rsidRPr="00A0706C" w:rsidR="006323B8">
        <w:rPr>
          <w:rFonts w:ascii="Calibri" w:hAnsi="Calibri" w:eastAsia="Calibri"/>
          <w:szCs w:val="22"/>
        </w:rPr>
        <w:t xml:space="preserve">Subpart W </w:t>
      </w:r>
      <w:r w:rsidR="006323B8">
        <w:rPr>
          <w:rFonts w:ascii="Calibri" w:hAnsi="Calibri" w:eastAsia="Calibri"/>
          <w:szCs w:val="22"/>
        </w:rPr>
        <w:t>will</w:t>
      </w:r>
      <w:r w:rsidRPr="00A0706C" w:rsidR="006323B8">
        <w:rPr>
          <w:rFonts w:ascii="Calibri" w:hAnsi="Calibri" w:eastAsia="Calibri"/>
          <w:szCs w:val="22"/>
        </w:rPr>
        <w:t xml:space="preserve"> </w:t>
      </w:r>
      <w:r w:rsidR="006323B8">
        <w:rPr>
          <w:rFonts w:ascii="Calibri" w:hAnsi="Calibri" w:eastAsia="Calibri"/>
          <w:szCs w:val="22"/>
        </w:rPr>
        <w:t>fill out</w:t>
      </w:r>
      <w:r w:rsidRPr="00A0706C" w:rsidR="006323B8">
        <w:rPr>
          <w:rFonts w:ascii="Calibri" w:hAnsi="Calibri" w:eastAsia="Calibri"/>
          <w:szCs w:val="22"/>
        </w:rPr>
        <w:t xml:space="preserve"> </w:t>
      </w:r>
      <w:r w:rsidR="006323B8">
        <w:rPr>
          <w:rFonts w:ascii="Calibri" w:hAnsi="Calibri" w:eastAsia="Calibri"/>
          <w:szCs w:val="22"/>
        </w:rPr>
        <w:t>all relevant data elements on their Methane Challenge reporting forms</w:t>
      </w:r>
      <w:r w:rsidRPr="00A0706C" w:rsidR="006323B8">
        <w:rPr>
          <w:rFonts w:ascii="Calibri" w:hAnsi="Calibri" w:eastAsia="Calibri"/>
          <w:szCs w:val="22"/>
        </w:rPr>
        <w:t>.</w:t>
      </w:r>
    </w:p>
    <w:p w:rsidRPr="00624A50" w:rsidR="006323B8" w:rsidP="00624A50" w:rsidRDefault="006323B8" w14:paraId="472E3A4F" w14:textId="77777777">
      <w:pPr>
        <w:spacing w:after="120"/>
        <w:rPr>
          <w:rFonts w:ascii="Calibri" w:hAnsi="Calibri" w:eastAsia="Calibri"/>
        </w:rPr>
      </w:pPr>
      <w:r w:rsidRPr="00624A50">
        <w:rPr>
          <w:rFonts w:ascii="Calibri" w:hAnsi="Calibri" w:eastAsia="Calibri"/>
        </w:rPr>
        <w:t xml:space="preserve">Annual reports also provide partners an opportunity to report optional, qualitative information to give context for their progress each year. </w:t>
      </w:r>
    </w:p>
    <w:p w:rsidR="00A6749A" w:rsidP="00DA0DCF" w:rsidRDefault="00772937" w14:paraId="0F6B6670" w14:textId="449AC543">
      <w:pPr>
        <w:widowControl w:val="0"/>
        <w:spacing w:after="120"/>
        <w:rPr>
          <w:rFonts w:ascii="Calibri" w:hAnsi="Calibri" w:cs="Calibri"/>
          <w:szCs w:val="22"/>
        </w:rPr>
      </w:pPr>
      <w:r w:rsidRPr="00772937">
        <w:rPr>
          <w:rFonts w:ascii="Calibri" w:hAnsi="Calibri" w:cs="Calibri"/>
          <w:szCs w:val="22"/>
        </w:rPr>
        <w:t xml:space="preserve">For reporting purposes, the Methane Challenge Program </w:t>
      </w:r>
      <w:r w:rsidR="006323B8">
        <w:rPr>
          <w:rFonts w:ascii="Calibri" w:hAnsi="Calibri" w:cs="Calibri"/>
          <w:szCs w:val="22"/>
        </w:rPr>
        <w:t>uses the</w:t>
      </w:r>
      <w:r w:rsidRPr="00772937">
        <w:rPr>
          <w:rFonts w:ascii="Calibri" w:hAnsi="Calibri" w:cs="Calibri"/>
          <w:szCs w:val="22"/>
        </w:rPr>
        <w:t xml:space="preserve"> same</w:t>
      </w:r>
      <w:r w:rsidR="006323B8">
        <w:rPr>
          <w:rFonts w:ascii="Calibri" w:hAnsi="Calibri" w:cs="Calibri"/>
          <w:szCs w:val="22"/>
        </w:rPr>
        <w:t xml:space="preserve"> emission</w:t>
      </w:r>
      <w:r w:rsidRPr="00772937">
        <w:rPr>
          <w:rFonts w:ascii="Calibri" w:hAnsi="Calibri" w:cs="Calibri"/>
          <w:szCs w:val="22"/>
        </w:rPr>
        <w:t xml:space="preserve"> source</w:t>
      </w:r>
      <w:r w:rsidR="00EF65B9">
        <w:rPr>
          <w:rFonts w:ascii="Calibri" w:hAnsi="Calibri" w:cs="Calibri"/>
          <w:szCs w:val="22"/>
        </w:rPr>
        <w:t xml:space="preserve"> </w:t>
      </w:r>
      <w:r w:rsidRPr="00772937" w:rsidR="00EF65B9">
        <w:rPr>
          <w:rFonts w:ascii="Calibri" w:hAnsi="Calibri" w:cs="Calibri"/>
          <w:szCs w:val="22"/>
        </w:rPr>
        <w:t xml:space="preserve">definitions as </w:t>
      </w:r>
      <w:r w:rsidRPr="00772937" w:rsidR="00EF65B9">
        <w:rPr>
          <w:rFonts w:ascii="Calibri" w:hAnsi="Calibri" w:cs="Calibri"/>
          <w:szCs w:val="22"/>
        </w:rPr>
        <w:lastRenderedPageBreak/>
        <w:t>Subpart W</w:t>
      </w:r>
      <w:r w:rsidR="00EF65B9">
        <w:rPr>
          <w:rFonts w:ascii="Calibri" w:hAnsi="Calibri" w:cs="Calibri"/>
          <w:szCs w:val="22"/>
        </w:rPr>
        <w:t xml:space="preserve"> and the </w:t>
      </w:r>
      <w:r w:rsidR="00FB54FC">
        <w:rPr>
          <w:rFonts w:ascii="Calibri" w:hAnsi="Calibri" w:cs="Calibri"/>
          <w:szCs w:val="22"/>
        </w:rPr>
        <w:t>GHGI</w:t>
      </w:r>
      <w:r w:rsidR="00EF65B9">
        <w:rPr>
          <w:rFonts w:ascii="Calibri" w:hAnsi="Calibri" w:cs="Calibri"/>
          <w:szCs w:val="22"/>
        </w:rPr>
        <w:t xml:space="preserve"> (where applicable)</w:t>
      </w:r>
      <w:r w:rsidRPr="00772937">
        <w:rPr>
          <w:rFonts w:ascii="Calibri" w:hAnsi="Calibri" w:cs="Calibri"/>
          <w:szCs w:val="22"/>
        </w:rPr>
        <w:t xml:space="preserve">, </w:t>
      </w:r>
      <w:r w:rsidR="00EF65B9">
        <w:rPr>
          <w:rFonts w:ascii="Calibri" w:hAnsi="Calibri" w:cs="Calibri"/>
          <w:szCs w:val="22"/>
        </w:rPr>
        <w:t xml:space="preserve">and the </w:t>
      </w:r>
      <w:r w:rsidRPr="00772937">
        <w:rPr>
          <w:rFonts w:ascii="Calibri" w:hAnsi="Calibri" w:cs="Calibri"/>
          <w:szCs w:val="22"/>
        </w:rPr>
        <w:t xml:space="preserve">segment and facility definitions </w:t>
      </w:r>
      <w:r w:rsidR="00A6749A">
        <w:rPr>
          <w:rFonts w:ascii="Calibri" w:hAnsi="Calibri" w:cs="Calibri"/>
          <w:szCs w:val="22"/>
        </w:rPr>
        <w:t>from</w:t>
      </w:r>
      <w:r w:rsidRPr="00772937" w:rsidR="00A6749A">
        <w:rPr>
          <w:rFonts w:ascii="Calibri" w:hAnsi="Calibri" w:cs="Calibri"/>
          <w:szCs w:val="22"/>
        </w:rPr>
        <w:t xml:space="preserve"> </w:t>
      </w:r>
      <w:r w:rsidRPr="00772937">
        <w:rPr>
          <w:rFonts w:ascii="Calibri" w:hAnsi="Calibri" w:cs="Calibri"/>
          <w:szCs w:val="22"/>
        </w:rPr>
        <w:t>Subpart W</w:t>
      </w:r>
      <w:r w:rsidR="001D7444">
        <w:rPr>
          <w:rStyle w:val="FootnoteReference"/>
          <w:rFonts w:ascii="Calibri" w:hAnsi="Calibri" w:cs="Calibri"/>
          <w:szCs w:val="22"/>
        </w:rPr>
        <w:footnoteReference w:id="5"/>
      </w:r>
      <w:r w:rsidR="009A5AA8">
        <w:rPr>
          <w:rFonts w:ascii="Calibri" w:hAnsi="Calibri" w:cs="Calibri"/>
          <w:szCs w:val="22"/>
        </w:rPr>
        <w:t>.</w:t>
      </w:r>
      <w:r w:rsidR="005065DD">
        <w:rPr>
          <w:rFonts w:ascii="Calibri" w:hAnsi="Calibri" w:cs="Calibri"/>
          <w:szCs w:val="22"/>
        </w:rPr>
        <w:t xml:space="preserve"> The exception will be </w:t>
      </w:r>
      <w:r w:rsidRPr="00A6749A" w:rsidR="00A6749A">
        <w:rPr>
          <w:rFonts w:ascii="Calibri" w:hAnsi="Calibri" w:cs="Calibri"/>
          <w:szCs w:val="22"/>
        </w:rPr>
        <w:t>Natural Gas Transmission Compression &amp; Underground Natural Gas Storage</w:t>
      </w:r>
      <w:r w:rsidR="005065DD">
        <w:rPr>
          <w:rFonts w:ascii="Calibri" w:hAnsi="Calibri" w:cs="Calibri"/>
          <w:szCs w:val="22"/>
        </w:rPr>
        <w:t xml:space="preserve"> facilities that do not report to </w:t>
      </w:r>
      <w:r w:rsidR="00186B80">
        <w:rPr>
          <w:rFonts w:ascii="Calibri" w:hAnsi="Calibri" w:cs="Calibri"/>
          <w:szCs w:val="22"/>
        </w:rPr>
        <w:t>Subpart W</w:t>
      </w:r>
      <w:r w:rsidR="005065DD">
        <w:rPr>
          <w:rFonts w:ascii="Calibri" w:hAnsi="Calibri" w:cs="Calibri"/>
          <w:szCs w:val="22"/>
        </w:rPr>
        <w:t xml:space="preserve">, which will </w:t>
      </w:r>
      <w:r w:rsidR="00C96789">
        <w:rPr>
          <w:rFonts w:ascii="Calibri" w:hAnsi="Calibri" w:cs="Calibri"/>
          <w:szCs w:val="22"/>
        </w:rPr>
        <w:t xml:space="preserve">be </w:t>
      </w:r>
      <w:r w:rsidR="005065DD">
        <w:rPr>
          <w:rFonts w:ascii="Calibri" w:hAnsi="Calibri" w:cs="Calibri"/>
          <w:szCs w:val="22"/>
        </w:rPr>
        <w:t>r</w:t>
      </w:r>
      <w:r w:rsidR="004C503F">
        <w:rPr>
          <w:rFonts w:ascii="Calibri" w:hAnsi="Calibri" w:cs="Calibri"/>
          <w:szCs w:val="22"/>
        </w:rPr>
        <w:t>eport</w:t>
      </w:r>
      <w:r w:rsidR="00C96789">
        <w:rPr>
          <w:rFonts w:ascii="Calibri" w:hAnsi="Calibri" w:cs="Calibri"/>
          <w:szCs w:val="22"/>
        </w:rPr>
        <w:t>ed</w:t>
      </w:r>
      <w:r w:rsidR="004C503F">
        <w:rPr>
          <w:rFonts w:ascii="Calibri" w:hAnsi="Calibri" w:cs="Calibri"/>
          <w:szCs w:val="22"/>
        </w:rPr>
        <w:t xml:space="preserve"> </w:t>
      </w:r>
      <w:r w:rsidR="00C96789">
        <w:rPr>
          <w:rFonts w:ascii="Calibri" w:hAnsi="Calibri" w:cs="Calibri"/>
          <w:szCs w:val="22"/>
        </w:rPr>
        <w:t xml:space="preserve">at an aggregated </w:t>
      </w:r>
      <w:r w:rsidR="00822B19">
        <w:rPr>
          <w:rFonts w:ascii="Calibri" w:hAnsi="Calibri" w:cs="Calibri"/>
          <w:szCs w:val="22"/>
        </w:rPr>
        <w:t>level by each partner company</w:t>
      </w:r>
      <w:r w:rsidR="00A6749A">
        <w:rPr>
          <w:rFonts w:ascii="Calibri" w:hAnsi="Calibri" w:cs="Calibri"/>
          <w:szCs w:val="22"/>
        </w:rPr>
        <w:t xml:space="preserve"> (see Appendix </w:t>
      </w:r>
      <w:r w:rsidR="00B80BB5">
        <w:rPr>
          <w:rFonts w:ascii="Calibri" w:hAnsi="Calibri" w:cs="Calibri"/>
          <w:szCs w:val="22"/>
        </w:rPr>
        <w:t>B</w:t>
      </w:r>
      <w:r w:rsidR="00A6749A">
        <w:rPr>
          <w:rFonts w:ascii="Calibri" w:hAnsi="Calibri" w:cs="Calibri"/>
          <w:szCs w:val="22"/>
        </w:rPr>
        <w:t xml:space="preserve"> for alternate facility definition</w:t>
      </w:r>
      <w:r w:rsidR="00FF0C15">
        <w:rPr>
          <w:rFonts w:ascii="Calibri" w:hAnsi="Calibri" w:cs="Calibri"/>
          <w:szCs w:val="22"/>
        </w:rPr>
        <w:t xml:space="preserve"> for “Transmission Pipeline Company</w:t>
      </w:r>
      <w:r w:rsidR="00ED58E9">
        <w:rPr>
          <w:rFonts w:ascii="Calibri" w:hAnsi="Calibri" w:cs="Calibri"/>
          <w:szCs w:val="22"/>
        </w:rPr>
        <w:t>”</w:t>
      </w:r>
      <w:r w:rsidR="00A6749A">
        <w:rPr>
          <w:rFonts w:ascii="Calibri" w:hAnsi="Calibri" w:cs="Calibri"/>
          <w:szCs w:val="22"/>
        </w:rPr>
        <w:t>)</w:t>
      </w:r>
      <w:r w:rsidR="004C1529">
        <w:rPr>
          <w:rStyle w:val="FootnoteReference"/>
          <w:rFonts w:ascii="Calibri" w:hAnsi="Calibri" w:cs="Calibri"/>
          <w:szCs w:val="22"/>
        </w:rPr>
        <w:footnoteReference w:id="6"/>
      </w:r>
      <w:r w:rsidR="00DA0DCF">
        <w:rPr>
          <w:rFonts w:ascii="Calibri" w:hAnsi="Calibri" w:cs="Calibri"/>
          <w:szCs w:val="22"/>
        </w:rPr>
        <w:t>.</w:t>
      </w:r>
      <w:r w:rsidR="00106A40">
        <w:rPr>
          <w:rFonts w:ascii="Calibri" w:hAnsi="Calibri" w:cs="Calibri"/>
          <w:szCs w:val="22"/>
        </w:rPr>
        <w:t xml:space="preserve"> For sources using GHGI emission factors, </w:t>
      </w:r>
      <w:r w:rsidR="00BE3194">
        <w:rPr>
          <w:rFonts w:ascii="Calibri" w:hAnsi="Calibri" w:cs="Calibri"/>
          <w:szCs w:val="22"/>
        </w:rPr>
        <w:t>t</w:t>
      </w:r>
      <w:r w:rsidR="00AC0647">
        <w:t>hese data are provided for reporters’ reference in Appendix A to this document.</w:t>
      </w:r>
    </w:p>
    <w:p w:rsidR="008922DE" w:rsidP="00DD0D57" w:rsidRDefault="00772937" w14:paraId="5E899002" w14:textId="75DBA43D">
      <w:pPr>
        <w:widowControl w:val="0"/>
        <w:spacing w:after="120"/>
        <w:rPr>
          <w:rFonts w:eastAsiaTheme="minorEastAsia"/>
        </w:rPr>
      </w:pPr>
      <w:r w:rsidRPr="00772937">
        <w:rPr>
          <w:rFonts w:ascii="Calibri" w:hAnsi="Calibri" w:cs="Calibri"/>
          <w:szCs w:val="22"/>
        </w:rPr>
        <w:t xml:space="preserve">Data </w:t>
      </w:r>
      <w:r w:rsidR="00B05232">
        <w:rPr>
          <w:rFonts w:ascii="Calibri" w:hAnsi="Calibri" w:cs="Calibri"/>
          <w:szCs w:val="22"/>
        </w:rPr>
        <w:t>will</w:t>
      </w:r>
      <w:r w:rsidRPr="00772937" w:rsidR="00B05232">
        <w:rPr>
          <w:rFonts w:ascii="Calibri" w:hAnsi="Calibri" w:cs="Calibri"/>
          <w:szCs w:val="22"/>
        </w:rPr>
        <w:t xml:space="preserve"> </w:t>
      </w:r>
      <w:r w:rsidRPr="00772937">
        <w:rPr>
          <w:rFonts w:ascii="Calibri" w:hAnsi="Calibri" w:cs="Calibri"/>
          <w:szCs w:val="22"/>
        </w:rPr>
        <w:t>be reported at the facility level, except where specified.</w:t>
      </w:r>
      <w:r w:rsidRPr="00237086" w:rsidR="00237086">
        <w:t xml:space="preserve"> </w:t>
      </w:r>
      <w:r w:rsidR="00237086">
        <w:t xml:space="preserve"> </w:t>
      </w:r>
      <w:r w:rsidRPr="00237086" w:rsidR="00237086">
        <w:rPr>
          <w:szCs w:val="22"/>
        </w:rPr>
        <w:t xml:space="preserve">Annually, EPA </w:t>
      </w:r>
      <w:r w:rsidR="00A11B68">
        <w:rPr>
          <w:szCs w:val="22"/>
        </w:rPr>
        <w:t>collect</w:t>
      </w:r>
      <w:r w:rsidR="006323B8">
        <w:rPr>
          <w:szCs w:val="22"/>
        </w:rPr>
        <w:t>s</w:t>
      </w:r>
      <w:r w:rsidR="00A11B68">
        <w:rPr>
          <w:szCs w:val="22"/>
        </w:rPr>
        <w:t xml:space="preserve"> company-specific information about activity data, methane emissions, and voluntary emission reductions as submitted by ONE Future </w:t>
      </w:r>
      <w:r w:rsidR="003A5136">
        <w:rPr>
          <w:szCs w:val="22"/>
        </w:rPr>
        <w:t xml:space="preserve">Commitment Option </w:t>
      </w:r>
      <w:r w:rsidR="00A11B68">
        <w:rPr>
          <w:szCs w:val="22"/>
        </w:rPr>
        <w:t>partners</w:t>
      </w:r>
      <w:r w:rsidR="00C23D61">
        <w:rPr>
          <w:szCs w:val="22"/>
        </w:rPr>
        <w:t xml:space="preserve"> and publicly release</w:t>
      </w:r>
      <w:r w:rsidR="0078651A">
        <w:rPr>
          <w:szCs w:val="22"/>
        </w:rPr>
        <w:t>s</w:t>
      </w:r>
      <w:r w:rsidRPr="00237086" w:rsidR="00237086">
        <w:rPr>
          <w:szCs w:val="22"/>
        </w:rPr>
        <w:t xml:space="preserve"> all non-confidential data submitted either t</w:t>
      </w:r>
      <w:r w:rsidR="00237086">
        <w:rPr>
          <w:szCs w:val="22"/>
        </w:rPr>
        <w:t>o the Methane Challenge Program</w:t>
      </w:r>
      <w:r w:rsidR="00237086">
        <w:rPr>
          <w:rStyle w:val="FootnoteReference"/>
          <w:szCs w:val="22"/>
        </w:rPr>
        <w:footnoteReference w:id="7"/>
      </w:r>
      <w:r w:rsidRPr="00237086" w:rsidR="00237086">
        <w:rPr>
          <w:szCs w:val="22"/>
        </w:rPr>
        <w:t xml:space="preserve"> or through the GHGRP to track the progress of individual Partner companies in meeting their Program commitments.</w:t>
      </w:r>
      <w:r w:rsidR="00333AB3">
        <w:rPr>
          <w:szCs w:val="22"/>
        </w:rPr>
        <w:t xml:space="preserve"> </w:t>
      </w:r>
      <w:r w:rsidRPr="00C02775" w:rsidR="00333AB3">
        <w:rPr>
          <w:szCs w:val="22"/>
        </w:rPr>
        <w:t xml:space="preserve">ONE Future will utilize each company’s total </w:t>
      </w:r>
      <w:r w:rsidRPr="00C02775" w:rsidR="009F10E8">
        <w:rPr>
          <w:szCs w:val="22"/>
        </w:rPr>
        <w:t xml:space="preserve">methane </w:t>
      </w:r>
      <w:r w:rsidRPr="00C02775" w:rsidR="00333AB3">
        <w:rPr>
          <w:szCs w:val="22"/>
        </w:rPr>
        <w:t>emissions data, calculated per the methodologies outlined in this document, to</w:t>
      </w:r>
      <w:r w:rsidRPr="00C02775" w:rsidR="00B05232">
        <w:rPr>
          <w:szCs w:val="22"/>
        </w:rPr>
        <w:t xml:space="preserve"> </w:t>
      </w:r>
      <w:r w:rsidRPr="00C02775" w:rsidR="00333AB3">
        <w:rPr>
          <w:szCs w:val="22"/>
        </w:rPr>
        <w:t>determine</w:t>
      </w:r>
      <w:r w:rsidRPr="00C02775" w:rsidR="00B05232">
        <w:rPr>
          <w:szCs w:val="22"/>
        </w:rPr>
        <w:t xml:space="preserve"> their respective </w:t>
      </w:r>
      <w:r w:rsidRPr="00C02775" w:rsidR="009F10E8">
        <w:rPr>
          <w:szCs w:val="22"/>
        </w:rPr>
        <w:t>methane</w:t>
      </w:r>
      <w:r w:rsidRPr="00C02775" w:rsidR="00B07CE2">
        <w:rPr>
          <w:szCs w:val="22"/>
        </w:rPr>
        <w:t xml:space="preserve"> </w:t>
      </w:r>
      <w:r w:rsidRPr="00C02775" w:rsidR="00B05232">
        <w:rPr>
          <w:szCs w:val="22"/>
        </w:rPr>
        <w:t>emission intensity.</w:t>
      </w:r>
      <w:r w:rsidR="0078651A">
        <w:rPr>
          <w:szCs w:val="22"/>
        </w:rPr>
        <w:t xml:space="preserve"> Partners may provide their company-specific methane emission intensity rate to Methane Challenge for publication on their partner profile page. </w:t>
      </w:r>
      <w:r w:rsidR="00B05232">
        <w:rPr>
          <w:szCs w:val="22"/>
        </w:rPr>
        <w:t xml:space="preserve"> </w:t>
      </w:r>
      <w:r w:rsidR="00FD16DE">
        <w:rPr>
          <w:rFonts w:eastAsiaTheme="minorEastAsia"/>
        </w:rPr>
        <w:t>Additional information on how</w:t>
      </w:r>
      <w:r w:rsidRPr="006D7ED6" w:rsidR="00FD16DE">
        <w:rPr>
          <w:rFonts w:eastAsiaTheme="minorEastAsia"/>
        </w:rPr>
        <w:t xml:space="preserve"> ONE Future </w:t>
      </w:r>
      <w:r w:rsidR="00FD16DE">
        <w:rPr>
          <w:rFonts w:eastAsiaTheme="minorEastAsia"/>
        </w:rPr>
        <w:t>will use this information to track their</w:t>
      </w:r>
      <w:r w:rsidR="00C20372">
        <w:rPr>
          <w:rFonts w:eastAsiaTheme="minorEastAsia"/>
        </w:rPr>
        <w:t xml:space="preserve"> partners’</w:t>
      </w:r>
      <w:r w:rsidR="00FD16DE">
        <w:rPr>
          <w:rFonts w:eastAsiaTheme="minorEastAsia"/>
        </w:rPr>
        <w:t xml:space="preserve"> individual and collective company progress is available on </w:t>
      </w:r>
      <w:r w:rsidR="00C20372">
        <w:rPr>
          <w:rFonts w:eastAsiaTheme="minorEastAsia"/>
        </w:rPr>
        <w:t>the ONE Future</w:t>
      </w:r>
      <w:r w:rsidR="00221975">
        <w:rPr>
          <w:rFonts w:eastAsiaTheme="minorEastAsia"/>
        </w:rPr>
        <w:t xml:space="preserve"> website:  </w:t>
      </w:r>
      <w:hyperlink w:history="1" r:id="rId14">
        <w:r w:rsidRPr="00C02771" w:rsidR="00D30384">
          <w:rPr>
            <w:rStyle w:val="Hyperlink"/>
            <w:rFonts w:eastAsiaTheme="minorEastAsia"/>
          </w:rPr>
          <w:t>http://www.onefuture.us/</w:t>
        </w:r>
      </w:hyperlink>
      <w:r w:rsidR="00FD16DE">
        <w:rPr>
          <w:rFonts w:eastAsiaTheme="minorEastAsia"/>
        </w:rPr>
        <w:t>.</w:t>
      </w:r>
      <w:r w:rsidRPr="006D7ED6" w:rsidR="00FD16DE">
        <w:rPr>
          <w:rFonts w:eastAsiaTheme="minorEastAsia"/>
          <w:vertAlign w:val="superscript"/>
        </w:rPr>
        <w:footnoteReference w:id="8"/>
      </w:r>
    </w:p>
    <w:p w:rsidRPr="00537D3C" w:rsidR="00210B76" w:rsidP="00210B76" w:rsidRDefault="00210B76" w14:paraId="55923110" w14:textId="77777777">
      <w:pPr>
        <w:pStyle w:val="Heading1"/>
      </w:pPr>
      <w:bookmarkStart w:name="_Toc67044896" w:id="13"/>
      <w:r w:rsidRPr="00537D3C">
        <w:t>Emission Sources</w:t>
      </w:r>
      <w:bookmarkEnd w:id="13"/>
    </w:p>
    <w:p w:rsidR="00210B76" w:rsidP="007D413D" w:rsidRDefault="00210B76" w14:paraId="6471265A" w14:textId="77777777">
      <w:pPr>
        <w:spacing w:after="120"/>
        <w:rPr>
          <w:rFonts w:eastAsiaTheme="majorEastAsia"/>
        </w:rPr>
      </w:pPr>
      <w:r>
        <w:rPr>
          <w:rFonts w:eastAsiaTheme="majorEastAsia"/>
        </w:rPr>
        <w:t>On the following pages, quantification methods and data elements to be collected via facility-level reporting are detailed for each emission source.</w:t>
      </w:r>
    </w:p>
    <w:p w:rsidR="00210B76" w:rsidP="007D413D" w:rsidRDefault="00210B76" w14:paraId="1CDFA77F" w14:textId="7A6AD645">
      <w:r>
        <w:t xml:space="preserve">For each source we identify </w:t>
      </w:r>
      <w:r w:rsidR="008050FF">
        <w:t xml:space="preserve">its </w:t>
      </w:r>
      <w:r w:rsidR="003800F0">
        <w:t>“</w:t>
      </w:r>
      <w:r>
        <w:t>Applicable Segments.</w:t>
      </w:r>
      <w:r w:rsidR="003800F0">
        <w:t xml:space="preserve">” </w:t>
      </w:r>
      <w:r>
        <w:t>For the purposes of this document:</w:t>
      </w:r>
    </w:p>
    <w:p w:rsidRPr="00D0508C" w:rsidR="00210B76" w:rsidP="00210B76" w:rsidRDefault="00210B76" w14:paraId="4B296869" w14:textId="42996DE6">
      <w:pPr>
        <w:pStyle w:val="ListParagraph"/>
        <w:numPr>
          <w:ilvl w:val="0"/>
          <w:numId w:val="19"/>
        </w:numPr>
        <w:spacing w:after="240"/>
        <w:rPr>
          <w:rFonts w:eastAsiaTheme="majorEastAsia"/>
        </w:rPr>
      </w:pPr>
      <w:r>
        <w:t xml:space="preserve">“Production” refers to the Onshore Petroleum and Natural Gas Production segment, </w:t>
      </w:r>
      <w:hyperlink w:history="1" w:anchor="_Onshore_Petroleum_and">
        <w:r w:rsidR="00AC0647">
          <w:rPr>
            <w:rStyle w:val="Hyperlink"/>
          </w:rPr>
          <w:t>as defined in Appendix B</w:t>
        </w:r>
      </w:hyperlink>
      <w:r>
        <w:t>.</w:t>
      </w:r>
    </w:p>
    <w:p w:rsidRPr="00D0508C" w:rsidR="00210B76" w:rsidP="00210B76" w:rsidRDefault="00210B76" w14:paraId="0E97639B" w14:textId="1319D738">
      <w:pPr>
        <w:pStyle w:val="ListParagraph"/>
        <w:numPr>
          <w:ilvl w:val="0"/>
          <w:numId w:val="19"/>
        </w:numPr>
        <w:spacing w:after="240"/>
        <w:rPr>
          <w:rFonts w:eastAsiaTheme="majorEastAsia"/>
        </w:rPr>
      </w:pPr>
      <w:r>
        <w:t xml:space="preserve">“Gathering and Boosting” refers to the Onshore Petroleum and Natural Gas Gathering and Boosting segment, </w:t>
      </w:r>
      <w:hyperlink w:history="1" w:anchor="_Onshore_Petroleum_and_1">
        <w:r w:rsidRPr="00EF1192">
          <w:rPr>
            <w:rStyle w:val="Hyperlink"/>
          </w:rPr>
          <w:t xml:space="preserve">as defined in Appendix </w:t>
        </w:r>
        <w:r w:rsidR="00AC0647">
          <w:rPr>
            <w:rStyle w:val="Hyperlink"/>
          </w:rPr>
          <w:t>B</w:t>
        </w:r>
      </w:hyperlink>
      <w:r>
        <w:t>.</w:t>
      </w:r>
    </w:p>
    <w:p w:rsidRPr="00D37B64" w:rsidR="00210B76" w:rsidP="00210B76" w:rsidRDefault="00210B76" w14:paraId="60D4F485" w14:textId="61622E79">
      <w:pPr>
        <w:pStyle w:val="ListParagraph"/>
        <w:numPr>
          <w:ilvl w:val="0"/>
          <w:numId w:val="19"/>
        </w:numPr>
        <w:spacing w:after="240"/>
        <w:rPr>
          <w:rFonts w:eastAsiaTheme="majorEastAsia"/>
        </w:rPr>
      </w:pPr>
      <w:r>
        <w:t xml:space="preserve">“Processing” refers to the Onshore Natural Gas Processing segment, </w:t>
      </w:r>
      <w:hyperlink w:history="1" w:anchor="_Onshore_Natural_Gas">
        <w:r w:rsidRPr="00EF1192" w:rsidR="00AC0647">
          <w:rPr>
            <w:rStyle w:val="Hyperlink"/>
          </w:rPr>
          <w:t xml:space="preserve">as defined in Appendix </w:t>
        </w:r>
        <w:r w:rsidR="00AC0647">
          <w:rPr>
            <w:rStyle w:val="Hyperlink"/>
          </w:rPr>
          <w:t>B</w:t>
        </w:r>
      </w:hyperlink>
      <w:r>
        <w:t>.</w:t>
      </w:r>
    </w:p>
    <w:p w:rsidR="00210B76" w:rsidP="00210B76" w:rsidRDefault="00210B76" w14:paraId="64B56988" w14:textId="0E9DBB77">
      <w:pPr>
        <w:pStyle w:val="ListParagraph"/>
        <w:numPr>
          <w:ilvl w:val="0"/>
          <w:numId w:val="19"/>
        </w:numPr>
        <w:spacing w:after="240"/>
        <w:rPr>
          <w:rFonts w:eastAsiaTheme="majorEastAsia"/>
        </w:rPr>
      </w:pPr>
      <w:r>
        <w:rPr>
          <w:rFonts w:eastAsiaTheme="majorEastAsia"/>
        </w:rPr>
        <w:t>“</w:t>
      </w:r>
      <w:r w:rsidRPr="00403C96">
        <w:rPr>
          <w:rFonts w:eastAsiaTheme="majorEastAsia"/>
        </w:rPr>
        <w:t>Transmission Compression” refer</w:t>
      </w:r>
      <w:r>
        <w:rPr>
          <w:rFonts w:eastAsiaTheme="majorEastAsia"/>
        </w:rPr>
        <w:t>s</w:t>
      </w:r>
      <w:r w:rsidRPr="00403C96">
        <w:rPr>
          <w:rFonts w:eastAsiaTheme="majorEastAsia"/>
        </w:rPr>
        <w:t xml:space="preserve"> to the Onshore Natural Gas Transmission Compression segment, </w:t>
      </w:r>
      <w:hyperlink w:history="1" w:anchor="_Onshore_Natural_Gas_2">
        <w:r w:rsidRPr="00403C96" w:rsidR="00AC0647">
          <w:rPr>
            <w:rStyle w:val="Hyperlink"/>
            <w:rFonts w:eastAsiaTheme="majorEastAsia"/>
          </w:rPr>
          <w:t xml:space="preserve">as defined in Appendix </w:t>
        </w:r>
        <w:r w:rsidR="00AC0647">
          <w:rPr>
            <w:rStyle w:val="Hyperlink"/>
            <w:rFonts w:eastAsiaTheme="majorEastAsia"/>
          </w:rPr>
          <w:t>B</w:t>
        </w:r>
      </w:hyperlink>
      <w:r w:rsidRPr="00403C96">
        <w:rPr>
          <w:rFonts w:eastAsiaTheme="majorEastAsia"/>
        </w:rPr>
        <w:t>.</w:t>
      </w:r>
    </w:p>
    <w:p w:rsidRPr="00220A8E" w:rsidR="00210B76" w:rsidP="00210B76" w:rsidRDefault="00210B76" w14:paraId="1E9E70BB" w14:textId="542D8019">
      <w:pPr>
        <w:pStyle w:val="ListParagraph"/>
        <w:numPr>
          <w:ilvl w:val="0"/>
          <w:numId w:val="19"/>
        </w:numPr>
        <w:spacing w:after="240"/>
        <w:rPr>
          <w:rFonts w:eastAsiaTheme="majorEastAsia"/>
        </w:rPr>
      </w:pPr>
      <w:r w:rsidRPr="00220A8E">
        <w:rPr>
          <w:rFonts w:eastAsiaTheme="majorEastAsia"/>
        </w:rPr>
        <w:t>“Storage” refer</w:t>
      </w:r>
      <w:r>
        <w:rPr>
          <w:rFonts w:eastAsiaTheme="majorEastAsia"/>
        </w:rPr>
        <w:t>s</w:t>
      </w:r>
      <w:r w:rsidRPr="00220A8E">
        <w:rPr>
          <w:rFonts w:eastAsiaTheme="majorEastAsia"/>
        </w:rPr>
        <w:t xml:space="preserve"> to the Underground Natural Gas Storage segment, </w:t>
      </w:r>
      <w:hyperlink w:history="1" w:anchor="_Onshore_Natural_Gas_2">
        <w:r w:rsidRPr="00220A8E" w:rsidR="00AC0647">
          <w:rPr>
            <w:rStyle w:val="Hyperlink"/>
            <w:rFonts w:eastAsiaTheme="majorEastAsia"/>
          </w:rPr>
          <w:t xml:space="preserve">as defined in Appendix </w:t>
        </w:r>
        <w:r w:rsidR="00AC0647">
          <w:rPr>
            <w:rStyle w:val="Hyperlink"/>
            <w:rFonts w:eastAsiaTheme="majorEastAsia"/>
          </w:rPr>
          <w:t>B</w:t>
        </w:r>
      </w:hyperlink>
      <w:r w:rsidRPr="00220A8E">
        <w:rPr>
          <w:rFonts w:eastAsiaTheme="majorEastAsia"/>
        </w:rPr>
        <w:t>.</w:t>
      </w:r>
    </w:p>
    <w:p w:rsidRPr="00403C96" w:rsidR="00210B76" w:rsidP="00210B76" w:rsidRDefault="00210B76" w14:paraId="3F57861B" w14:textId="70981DF0">
      <w:pPr>
        <w:pStyle w:val="ListParagraph"/>
        <w:numPr>
          <w:ilvl w:val="0"/>
          <w:numId w:val="19"/>
        </w:numPr>
        <w:spacing w:after="240"/>
        <w:rPr>
          <w:rFonts w:eastAsiaTheme="majorEastAsia"/>
        </w:rPr>
      </w:pPr>
      <w:r w:rsidRPr="00220A8E">
        <w:rPr>
          <w:rFonts w:eastAsiaTheme="majorEastAsia"/>
        </w:rPr>
        <w:t>“LNG Storage” refer</w:t>
      </w:r>
      <w:r>
        <w:rPr>
          <w:rFonts w:eastAsiaTheme="majorEastAsia"/>
        </w:rPr>
        <w:t>s</w:t>
      </w:r>
      <w:r w:rsidRPr="00220A8E">
        <w:rPr>
          <w:rFonts w:eastAsiaTheme="majorEastAsia"/>
        </w:rPr>
        <w:t xml:space="preserve"> to the Liquefied Natural Gas (LNG) Storage segment, </w:t>
      </w:r>
      <w:hyperlink w:history="1" w:anchor="_Liquefied_Natural_Gas">
        <w:r w:rsidRPr="00220A8E" w:rsidR="00AC0647">
          <w:rPr>
            <w:rStyle w:val="Hyperlink"/>
            <w:rFonts w:eastAsiaTheme="majorEastAsia"/>
          </w:rPr>
          <w:t xml:space="preserve">as defined in Appendix </w:t>
        </w:r>
        <w:r w:rsidR="00AC0647">
          <w:rPr>
            <w:rStyle w:val="Hyperlink"/>
            <w:rFonts w:eastAsiaTheme="majorEastAsia"/>
          </w:rPr>
          <w:t>B</w:t>
        </w:r>
      </w:hyperlink>
      <w:r w:rsidRPr="00220A8E">
        <w:rPr>
          <w:rFonts w:eastAsiaTheme="majorEastAsia"/>
        </w:rPr>
        <w:t>.</w:t>
      </w:r>
    </w:p>
    <w:p w:rsidRPr="00D37B64" w:rsidR="00210B76" w:rsidP="00210B76" w:rsidRDefault="00210B76" w14:paraId="1BC0A149" w14:textId="16C17EBF">
      <w:pPr>
        <w:pStyle w:val="ListParagraph"/>
        <w:numPr>
          <w:ilvl w:val="0"/>
          <w:numId w:val="19"/>
        </w:numPr>
        <w:spacing w:after="240"/>
        <w:rPr>
          <w:rFonts w:eastAsiaTheme="majorEastAsia"/>
        </w:rPr>
      </w:pPr>
      <w:r w:rsidRPr="00403C96">
        <w:rPr>
          <w:rFonts w:eastAsiaTheme="majorEastAsia"/>
        </w:rPr>
        <w:t>“LNG Import/Export” refer</w:t>
      </w:r>
      <w:r>
        <w:rPr>
          <w:rFonts w:eastAsiaTheme="majorEastAsia"/>
        </w:rPr>
        <w:t>s</w:t>
      </w:r>
      <w:r w:rsidRPr="00403C96">
        <w:rPr>
          <w:rFonts w:eastAsiaTheme="majorEastAsia"/>
        </w:rPr>
        <w:t xml:space="preserve"> to the LNG Import and Export Equipment segment, </w:t>
      </w:r>
      <w:hyperlink w:history="1" w:anchor="_LNG_Import_and">
        <w:r w:rsidRPr="00403C96" w:rsidR="00AC0647">
          <w:rPr>
            <w:rStyle w:val="Hyperlink"/>
            <w:rFonts w:eastAsiaTheme="majorEastAsia"/>
          </w:rPr>
          <w:t xml:space="preserve">as defined in Appendix </w:t>
        </w:r>
        <w:r w:rsidR="00AC0647">
          <w:rPr>
            <w:rStyle w:val="Hyperlink"/>
            <w:rFonts w:eastAsiaTheme="majorEastAsia"/>
          </w:rPr>
          <w:t>B</w:t>
        </w:r>
      </w:hyperlink>
      <w:r w:rsidRPr="00403C96">
        <w:rPr>
          <w:rFonts w:eastAsiaTheme="majorEastAsia"/>
        </w:rPr>
        <w:t>.</w:t>
      </w:r>
    </w:p>
    <w:p w:rsidRPr="00D37B64" w:rsidR="00210B76" w:rsidP="00210B76" w:rsidRDefault="00210B76" w14:paraId="47F84170" w14:textId="182810EC">
      <w:pPr>
        <w:pStyle w:val="ListParagraph"/>
        <w:numPr>
          <w:ilvl w:val="0"/>
          <w:numId w:val="19"/>
        </w:numPr>
        <w:spacing w:after="240"/>
        <w:rPr>
          <w:rFonts w:eastAsiaTheme="majorEastAsia"/>
        </w:rPr>
      </w:pPr>
      <w:r>
        <w:t xml:space="preserve">“Transmission Pipelines” refers to the Onshore Natural Gas Transmission Pipeline segment, </w:t>
      </w:r>
      <w:hyperlink w:history="1" w:anchor="_Onshore_Natural_Gas_1">
        <w:r w:rsidRPr="00EF1192" w:rsidR="00AC0647">
          <w:rPr>
            <w:rStyle w:val="Hyperlink"/>
          </w:rPr>
          <w:t xml:space="preserve">as defined in Appendix </w:t>
        </w:r>
        <w:r w:rsidR="00AC0647">
          <w:rPr>
            <w:rStyle w:val="Hyperlink"/>
          </w:rPr>
          <w:t>B</w:t>
        </w:r>
      </w:hyperlink>
      <w:r>
        <w:t>.</w:t>
      </w:r>
    </w:p>
    <w:p w:rsidRPr="00AC0647" w:rsidR="00CA487C" w:rsidP="006A580E" w:rsidRDefault="00210B76" w14:paraId="7BCC9495" w14:textId="7AF2EDB6">
      <w:pPr>
        <w:pStyle w:val="ListParagraph"/>
        <w:numPr>
          <w:ilvl w:val="0"/>
          <w:numId w:val="19"/>
        </w:numPr>
        <w:rPr>
          <w:rFonts w:ascii="Calibri" w:hAnsi="Calibri" w:cs="Calibri"/>
          <w:b/>
          <w:bCs/>
          <w:color w:val="002060"/>
          <w:sz w:val="24"/>
        </w:rPr>
        <w:sectPr w:rsidRPr="00AC0647" w:rsidR="00CA487C" w:rsidSect="00537D3C">
          <w:headerReference w:type="default" r:id="rId15"/>
          <w:footerReference w:type="default" r:id="rId16"/>
          <w:headerReference w:type="first" r:id="rId17"/>
          <w:type w:val="continuous"/>
          <w:pgSz w:w="12240" w:h="15840"/>
          <w:pgMar w:top="1440" w:right="1440" w:bottom="1440" w:left="1440" w:header="720" w:footer="720" w:gutter="0"/>
          <w:cols w:space="720"/>
          <w:titlePg/>
          <w:docGrid w:linePitch="360"/>
        </w:sectPr>
      </w:pPr>
      <w:r>
        <w:t xml:space="preserve">“Distribution” refers to the Natural Gas Distribution segment, </w:t>
      </w:r>
      <w:hyperlink w:history="1" w:anchor="_Natural_Gas_Distribution">
        <w:r w:rsidRPr="00EF1192" w:rsidR="00AC0647">
          <w:rPr>
            <w:rStyle w:val="Hyperlink"/>
          </w:rPr>
          <w:t xml:space="preserve">as defined in Appendix </w:t>
        </w:r>
        <w:r w:rsidR="00AC0647">
          <w:rPr>
            <w:rStyle w:val="Hyperlink"/>
          </w:rPr>
          <w:t>B</w:t>
        </w:r>
      </w:hyperlink>
      <w:r>
        <w:t>.</w:t>
      </w:r>
      <w:r w:rsidRPr="00AC0647" w:rsidR="00160230">
        <w:rPr>
          <w:rFonts w:ascii="Calibri" w:hAnsi="Calibri" w:cs="Calibri"/>
          <w:b/>
          <w:bCs/>
          <w:color w:val="002060"/>
          <w:sz w:val="24"/>
        </w:rPr>
        <w:br w:type="page"/>
      </w:r>
    </w:p>
    <w:p w:rsidRPr="00941BAC" w:rsidR="00C81858" w:rsidP="00941BAC" w:rsidRDefault="00C81858" w14:paraId="78D2FC0E" w14:textId="7FD21284">
      <w:pPr>
        <w:pStyle w:val="Heading2"/>
      </w:pPr>
      <w:bookmarkStart w:name="_Toc499536576" w:id="14"/>
      <w:bookmarkStart w:name="_Toc67044897" w:id="15"/>
      <w:r w:rsidRPr="00941BAC">
        <w:lastRenderedPageBreak/>
        <w:t>Acid Gas Removal Vents</w:t>
      </w:r>
      <w:bookmarkEnd w:id="14"/>
      <w:bookmarkEnd w:id="15"/>
    </w:p>
    <w:p w:rsidRPr="00375026" w:rsidR="00C81858" w:rsidP="00C81858" w:rsidRDefault="00C81858" w14:paraId="622167CC" w14:textId="77777777">
      <w:pPr>
        <w:widowControl w:val="0"/>
        <w:rPr>
          <w:rFonts w:ascii="Calibri" w:hAnsi="Calibri" w:cs="Calibri"/>
          <w:szCs w:val="22"/>
          <w:u w:val="single"/>
        </w:rPr>
      </w:pPr>
      <w:r w:rsidRPr="00375026">
        <w:rPr>
          <w:rFonts w:ascii="Calibri" w:hAnsi="Calibri" w:cs="Calibri"/>
          <w:szCs w:val="22"/>
          <w:u w:val="single"/>
        </w:rPr>
        <w:t>Applicable Segments:</w:t>
      </w:r>
    </w:p>
    <w:p w:rsidRPr="00F10487" w:rsidR="00C81858" w:rsidP="007A7580" w:rsidRDefault="00C81858" w14:paraId="38FE83C1" w14:textId="533949F7">
      <w:pPr>
        <w:pStyle w:val="ListParagraph"/>
        <w:widowControl w:val="0"/>
        <w:numPr>
          <w:ilvl w:val="0"/>
          <w:numId w:val="2"/>
        </w:numPr>
        <w:spacing w:after="120" w:line="240" w:lineRule="auto"/>
        <w:rPr>
          <w:rFonts w:ascii="Calibri" w:hAnsi="Calibri" w:eastAsia="Times New Roman" w:cs="Calibri"/>
        </w:rPr>
      </w:pPr>
      <w:r w:rsidRPr="00F10487">
        <w:rPr>
          <w:rFonts w:ascii="Calibri" w:hAnsi="Calibri" w:eastAsia="Times New Roman" w:cs="Calibri"/>
        </w:rPr>
        <w:t xml:space="preserve"> Processing</w:t>
      </w:r>
    </w:p>
    <w:p w:rsidRPr="00375026" w:rsidR="00C81858" w:rsidP="00C81858" w:rsidRDefault="00C81858" w14:paraId="79F2DBE3" w14:textId="77777777">
      <w:pPr>
        <w:widowControl w:val="0"/>
        <w:rPr>
          <w:rFonts w:ascii="Calibri" w:hAnsi="Calibri" w:cs="Calibri"/>
          <w:szCs w:val="22"/>
          <w:u w:val="single"/>
        </w:rPr>
      </w:pPr>
      <w:r w:rsidRPr="00375026">
        <w:rPr>
          <w:rFonts w:ascii="Calibri" w:hAnsi="Calibri" w:cs="Calibri"/>
          <w:szCs w:val="22"/>
          <w:u w:val="single"/>
        </w:rPr>
        <w:t xml:space="preserve">Quantification Methods: </w:t>
      </w:r>
    </w:p>
    <w:p w:rsidRPr="00154937" w:rsidR="00C81858" w:rsidP="007A7580" w:rsidRDefault="00C81858" w14:paraId="50C66DAA" w14:textId="25DEDF09">
      <w:pPr>
        <w:pStyle w:val="ListParagraph"/>
        <w:widowControl w:val="0"/>
        <w:numPr>
          <w:ilvl w:val="0"/>
          <w:numId w:val="2"/>
        </w:numPr>
        <w:spacing w:after="120" w:line="240" w:lineRule="auto"/>
        <w:rPr>
          <w:rFonts w:ascii="Calibri" w:hAnsi="Calibri" w:cs="Calibri"/>
        </w:rPr>
      </w:pPr>
      <w:r>
        <w:rPr>
          <w:rFonts w:ascii="Calibri" w:hAnsi="Calibri" w:cs="Calibri"/>
        </w:rPr>
        <w:t>GHGI segment specific EF</w:t>
      </w:r>
      <w:r w:rsidR="00901743">
        <w:rPr>
          <w:rFonts w:ascii="Calibri" w:hAnsi="Calibri" w:cs="Calibri"/>
        </w:rPr>
        <w:t xml:space="preserve"> for the relevant year</w:t>
      </w:r>
      <w:r>
        <w:rPr>
          <w:rStyle w:val="FootnoteReference"/>
          <w:rFonts w:ascii="Calibri" w:hAnsi="Calibri" w:cs="Calibri"/>
        </w:rPr>
        <w:footnoteReference w:id="9"/>
      </w:r>
    </w:p>
    <w:p w:rsidRPr="00473449" w:rsidR="00C81858" w:rsidP="007A7580" w:rsidRDefault="00C81858" w14:paraId="063FB15F" w14:textId="162BA67F">
      <w:pPr>
        <w:widowControl w:val="0"/>
        <w:spacing w:after="120"/>
        <w:rPr>
          <w:rFonts w:ascii="Calibri" w:hAnsi="Calibri" w:cs="Calibri"/>
          <w:u w:val="single"/>
        </w:rPr>
      </w:pPr>
      <w:r w:rsidRPr="00375026">
        <w:rPr>
          <w:rFonts w:ascii="Calibri" w:hAnsi="Calibri" w:cs="Calibri"/>
          <w:szCs w:val="22"/>
          <w:u w:val="single"/>
        </w:rPr>
        <w:t xml:space="preserve">Reporting: </w:t>
      </w:r>
    </w:p>
    <w:tbl>
      <w:tblPr>
        <w:tblStyle w:val="TableGrid61"/>
        <w:tblW w:w="927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3245"/>
        <w:gridCol w:w="5310"/>
        <w:gridCol w:w="720"/>
      </w:tblGrid>
      <w:tr w:rsidRPr="00473449" w:rsidR="00C81858" w:rsidTr="007A2AC7" w14:paraId="1DBA6355" w14:textId="77777777">
        <w:trPr>
          <w:trHeight w:val="547"/>
          <w:tblHeader/>
          <w:jc w:val="center"/>
        </w:trPr>
        <w:tc>
          <w:tcPr>
            <w:tcW w:w="324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DF738C" w:rsidRDefault="00C81858" w14:paraId="7D15BE1B" w14:textId="77777777">
            <w:pPr>
              <w:widowControl w:val="0"/>
              <w:jc w:val="center"/>
              <w:rPr>
                <w:rFonts w:cs="Calibri"/>
                <w:b/>
                <w:szCs w:val="22"/>
              </w:rPr>
            </w:pPr>
            <w:r w:rsidRPr="00824DB9">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DF738C" w:rsidRDefault="00C81858" w14:paraId="462B0E57" w14:textId="77777777">
            <w:pPr>
              <w:widowControl w:val="0"/>
              <w:rPr>
                <w:rFonts w:cs="Calibri"/>
                <w:b/>
                <w:szCs w:val="22"/>
              </w:rPr>
            </w:pPr>
            <w:r w:rsidRPr="005259D7">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824DB9" w:rsidR="00C81858" w:rsidP="00DF738C" w:rsidRDefault="00C81858" w14:paraId="7CD1F53F" w14:textId="77777777">
            <w:pPr>
              <w:widowControl w:val="0"/>
              <w:jc w:val="center"/>
              <w:rPr>
                <w:rFonts w:cs="Calibri"/>
                <w:b/>
                <w:szCs w:val="22"/>
              </w:rPr>
            </w:pPr>
            <w:r w:rsidRPr="00824DB9">
              <w:rPr>
                <w:rFonts w:cs="Calibri"/>
                <w:b/>
                <w:szCs w:val="22"/>
              </w:rPr>
              <w:t>GHGRP</w:t>
            </w:r>
          </w:p>
        </w:tc>
      </w:tr>
      <w:tr w:rsidRPr="00473449" w:rsidR="00C81858" w:rsidTr="00486883" w14:paraId="4CA59930" w14:textId="77777777">
        <w:trPr>
          <w:trHeight w:val="260"/>
          <w:jc w:val="center"/>
        </w:trPr>
        <w:tc>
          <w:tcPr>
            <w:tcW w:w="3245" w:type="dxa"/>
            <w:vMerge w:val="restart"/>
            <w:tcBorders>
              <w:left w:val="single" w:color="auto" w:sz="4" w:space="0"/>
              <w:right w:val="single" w:color="auto" w:sz="4" w:space="0"/>
            </w:tcBorders>
            <w:shd w:val="clear" w:color="auto" w:fill="auto"/>
            <w:vAlign w:val="center"/>
          </w:tcPr>
          <w:p w:rsidRPr="00824DB9" w:rsidR="00C81858" w:rsidP="00DF738C" w:rsidRDefault="00C81858" w14:paraId="128167A8" w14:textId="0EFAAE8E">
            <w:pPr>
              <w:widowControl w:val="0"/>
              <w:rPr>
                <w:rFonts w:cs="Calibri"/>
                <w:szCs w:val="22"/>
              </w:rPr>
            </w:pPr>
            <w:r w:rsidRPr="00824DB9">
              <w:rPr>
                <w:rFonts w:cs="Calibri"/>
                <w:szCs w:val="22"/>
              </w:rPr>
              <w:t>Acid Gas Removal (AGR) vents</w:t>
            </w:r>
            <w:r w:rsidR="008267A0">
              <w:rPr>
                <w:rFonts w:cs="Calibri"/>
                <w:szCs w:val="22"/>
              </w:rPr>
              <w:t xml:space="preserve"> (GHGI)</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09725F37" w14:textId="77777777">
            <w:pPr>
              <w:widowControl w:val="0"/>
              <w:rPr>
                <w:rFonts w:cs="Calibri"/>
                <w:szCs w:val="22"/>
              </w:rPr>
            </w:pPr>
            <w:r w:rsidRPr="00824DB9">
              <w:rPr>
                <w:rFonts w:cs="Calibri"/>
                <w:szCs w:val="22"/>
              </w:rPr>
              <w:t xml:space="preserve">Actual count of AGR </w:t>
            </w:r>
            <w:r>
              <w:rPr>
                <w:rFonts w:cs="Calibri"/>
                <w:szCs w:val="22"/>
              </w:rPr>
              <w:t>units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03BB89E4" w14:textId="77777777">
            <w:pPr>
              <w:widowControl w:val="0"/>
              <w:jc w:val="center"/>
              <w:rPr>
                <w:rFonts w:cs="Calibri"/>
                <w:szCs w:val="22"/>
              </w:rPr>
            </w:pPr>
            <w:r w:rsidRPr="00824DB9">
              <w:rPr>
                <w:rFonts w:cs="Calibri"/>
                <w:szCs w:val="22"/>
              </w:rPr>
              <w:t>X</w:t>
            </w:r>
          </w:p>
        </w:tc>
      </w:tr>
      <w:tr w:rsidRPr="00473449" w:rsidR="00C81858" w:rsidTr="00486883" w14:paraId="3A317090" w14:textId="77777777">
        <w:trPr>
          <w:trHeight w:val="260"/>
          <w:jc w:val="center"/>
        </w:trPr>
        <w:tc>
          <w:tcPr>
            <w:tcW w:w="3245" w:type="dxa"/>
            <w:vMerge/>
            <w:tcBorders>
              <w:left w:val="single" w:color="auto" w:sz="4" w:space="0"/>
              <w:right w:val="single" w:color="auto" w:sz="4" w:space="0"/>
            </w:tcBorders>
            <w:shd w:val="clear" w:color="auto" w:fill="auto"/>
            <w:vAlign w:val="center"/>
          </w:tcPr>
          <w:p w:rsidRPr="00824DB9" w:rsidR="00C81858" w:rsidP="00DF738C" w:rsidRDefault="00C81858" w14:paraId="07F2AA78"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038283E1" w14:textId="77777777">
            <w:pPr>
              <w:widowControl w:val="0"/>
              <w:rPr>
                <w:rFonts w:cs="Calibri"/>
                <w:szCs w:val="22"/>
              </w:rPr>
            </w:pPr>
            <w:r w:rsidRPr="00824DB9">
              <w:rPr>
                <w:rFonts w:cs="Calibri"/>
                <w:szCs w:val="22"/>
              </w:rPr>
              <w:t>Annual CH</w:t>
            </w:r>
            <w:r w:rsidRPr="00824DB9">
              <w:rPr>
                <w:rFonts w:cs="Calibri"/>
                <w:szCs w:val="22"/>
                <w:vertAlign w:val="subscript"/>
              </w:rPr>
              <w:t>4</w:t>
            </w:r>
            <w:r w:rsidRPr="00824DB9">
              <w:rPr>
                <w:rFonts w:cs="Calibri"/>
                <w:szCs w:val="22"/>
              </w:rPr>
              <w:t xml:space="preserve"> Emissions (mt CH</w:t>
            </w:r>
            <w:r w:rsidRPr="00824DB9">
              <w:rPr>
                <w:rFonts w:cs="Calibri"/>
                <w:szCs w:val="22"/>
                <w:vertAlign w:val="subscript"/>
              </w:rPr>
              <w:t>4</w:t>
            </w:r>
            <w:r w:rsidRPr="00824DB9">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410A10C0" w14:textId="77777777">
            <w:pPr>
              <w:widowControl w:val="0"/>
              <w:jc w:val="center"/>
              <w:rPr>
                <w:rFonts w:cs="Calibri"/>
                <w:szCs w:val="22"/>
              </w:rPr>
            </w:pPr>
          </w:p>
        </w:tc>
      </w:tr>
      <w:tr w:rsidRPr="00473449" w:rsidR="00C81858" w:rsidTr="00486883" w14:paraId="432119C6" w14:textId="77777777">
        <w:trPr>
          <w:trHeight w:val="260"/>
          <w:jc w:val="center"/>
        </w:trPr>
        <w:tc>
          <w:tcPr>
            <w:tcW w:w="3245" w:type="dxa"/>
            <w:vMerge w:val="restart"/>
            <w:tcBorders>
              <w:left w:val="single" w:color="auto" w:sz="4" w:space="0"/>
              <w:right w:val="single" w:color="auto" w:sz="4" w:space="0"/>
            </w:tcBorders>
            <w:shd w:val="clear" w:color="auto" w:fill="auto"/>
            <w:vAlign w:val="center"/>
          </w:tcPr>
          <w:p w:rsidRPr="00824DB9" w:rsidR="00C81858" w:rsidP="00DF738C" w:rsidRDefault="00C81858" w14:paraId="15B823D9" w14:textId="77777777">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0"/>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54440603" w14:textId="77777777">
            <w:pPr>
              <w:widowControl w:val="0"/>
              <w:rPr>
                <w:rFonts w:cs="Calibri"/>
                <w:szCs w:val="22"/>
              </w:rPr>
            </w:pPr>
            <w:r w:rsidRPr="00824DB9">
              <w:rPr>
                <w:rFonts w:cs="Calibri"/>
                <w:szCs w:val="22"/>
              </w:rPr>
              <w:t>Mitigation actions implemented to reduce methane emissions (list)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50A7742F" w14:textId="77777777">
            <w:pPr>
              <w:widowControl w:val="0"/>
              <w:jc w:val="center"/>
              <w:rPr>
                <w:rFonts w:cs="Calibri"/>
                <w:szCs w:val="22"/>
              </w:rPr>
            </w:pPr>
          </w:p>
        </w:tc>
      </w:tr>
      <w:tr w:rsidRPr="00473449" w:rsidR="003A5136" w:rsidTr="00486883" w14:paraId="3BD8DE38" w14:textId="77777777">
        <w:trPr>
          <w:trHeight w:val="260"/>
          <w:jc w:val="center"/>
        </w:trPr>
        <w:tc>
          <w:tcPr>
            <w:tcW w:w="3245" w:type="dxa"/>
            <w:vMerge/>
            <w:tcBorders>
              <w:left w:val="single" w:color="auto" w:sz="4" w:space="0"/>
              <w:right w:val="single" w:color="auto" w:sz="4" w:space="0"/>
            </w:tcBorders>
            <w:shd w:val="clear" w:color="auto" w:fill="auto"/>
            <w:vAlign w:val="center"/>
          </w:tcPr>
          <w:p w:rsidRPr="00824DB9" w:rsidR="003A5136" w:rsidP="00DF738C" w:rsidRDefault="003A5136" w14:paraId="00F3EAC8"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3A5136" w:rsidP="00DF738C" w:rsidRDefault="003A5136" w14:paraId="2882BDCB" w14:textId="398BA19E">
            <w:pPr>
              <w:widowControl w:val="0"/>
              <w:rPr>
                <w:rFonts w:cs="Calibri"/>
                <w:szCs w:val="22"/>
              </w:rPr>
            </w:pPr>
            <w:r w:rsidRPr="000D439A">
              <w:rPr>
                <w:rFonts w:cs="Calibri"/>
                <w:szCs w:val="22"/>
              </w:rPr>
              <w:t>Methodology used to quantify reductions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3A5136" w:rsidP="00DF738C" w:rsidRDefault="003A5136" w14:paraId="3AB7E4FF" w14:textId="77777777">
            <w:pPr>
              <w:widowControl w:val="0"/>
              <w:jc w:val="center"/>
              <w:rPr>
                <w:rFonts w:cs="Calibri"/>
                <w:szCs w:val="22"/>
              </w:rPr>
            </w:pPr>
          </w:p>
        </w:tc>
      </w:tr>
      <w:tr w:rsidRPr="00473449" w:rsidR="00C81858" w:rsidTr="00486883" w14:paraId="0E8005C4" w14:textId="77777777">
        <w:trPr>
          <w:trHeight w:val="260"/>
          <w:jc w:val="center"/>
        </w:trPr>
        <w:tc>
          <w:tcPr>
            <w:tcW w:w="3245" w:type="dxa"/>
            <w:vMerge/>
            <w:tcBorders>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7E68D94"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12D26001" w14:textId="77777777">
            <w:pPr>
              <w:widowControl w:val="0"/>
              <w:rPr>
                <w:rFonts w:cs="Calibri"/>
                <w:szCs w:val="22"/>
              </w:rPr>
            </w:pPr>
            <w:r w:rsidRPr="00824DB9">
              <w:rPr>
                <w:rFonts w:cs="Calibri"/>
                <w:szCs w:val="22"/>
              </w:rPr>
              <w:t>Emission reductions from voluntary action (mt CH</w:t>
            </w:r>
            <w:r w:rsidRPr="00824DB9">
              <w:rPr>
                <w:rFonts w:cs="Calibri"/>
                <w:szCs w:val="22"/>
                <w:vertAlign w:val="subscript"/>
              </w:rPr>
              <w:t>4</w:t>
            </w:r>
            <w:r w:rsidRPr="00824DB9">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2BB9B5CB" w14:textId="77777777">
            <w:pPr>
              <w:widowControl w:val="0"/>
              <w:jc w:val="center"/>
              <w:rPr>
                <w:rFonts w:cs="Calibri"/>
                <w:szCs w:val="22"/>
              </w:rPr>
            </w:pPr>
          </w:p>
        </w:tc>
      </w:tr>
    </w:tbl>
    <w:p w:rsidR="00C81858" w:rsidP="00C81858" w:rsidRDefault="00C81858" w14:paraId="7537AB3D" w14:textId="77777777">
      <w:pPr>
        <w:widowControl w:val="0"/>
        <w:rPr>
          <w:rFonts w:ascii="Cambria" w:hAnsi="Cambria"/>
          <w:color w:val="243F60"/>
          <w:sz w:val="24"/>
        </w:rPr>
      </w:pPr>
    </w:p>
    <w:p w:rsidR="00160230" w:rsidRDefault="00160230" w14:paraId="6FE014C9" w14:textId="77777777">
      <w:pPr>
        <w:spacing w:after="200" w:line="276" w:lineRule="auto"/>
        <w:rPr>
          <w:rFonts w:ascii="Cambria" w:hAnsi="Cambria"/>
          <w:color w:val="243F60"/>
          <w:sz w:val="24"/>
        </w:rPr>
      </w:pPr>
      <w:r>
        <w:rPr>
          <w:rFonts w:ascii="Cambria" w:hAnsi="Cambria"/>
          <w:color w:val="243F60"/>
          <w:sz w:val="24"/>
        </w:rPr>
        <w:br w:type="page"/>
      </w:r>
    </w:p>
    <w:p w:rsidRPr="00F3539D" w:rsidR="00C81858" w:rsidP="005B4850" w:rsidRDefault="00C81858" w14:paraId="61265161" w14:textId="2F3719A8">
      <w:pPr>
        <w:pStyle w:val="Heading2"/>
      </w:pPr>
      <w:bookmarkStart w:name="_Toc67044898" w:id="18"/>
      <w:r w:rsidRPr="00F3539D">
        <w:lastRenderedPageBreak/>
        <w:t>Associated Gas Venting &amp; Flaring</w:t>
      </w:r>
      <w:bookmarkEnd w:id="18"/>
    </w:p>
    <w:p w:rsidRPr="00375026" w:rsidR="00C81858" w:rsidP="00C81858" w:rsidRDefault="00C81858" w14:paraId="185060F7" w14:textId="77777777">
      <w:pPr>
        <w:widowControl w:val="0"/>
        <w:rPr>
          <w:rFonts w:ascii="Calibri" w:hAnsi="Calibri" w:cs="Calibri"/>
          <w:szCs w:val="22"/>
          <w:u w:val="single"/>
        </w:rPr>
      </w:pPr>
      <w:r w:rsidRPr="00375026">
        <w:rPr>
          <w:rFonts w:ascii="Calibri" w:hAnsi="Calibri" w:cs="Calibri"/>
          <w:szCs w:val="22"/>
          <w:u w:val="single"/>
        </w:rPr>
        <w:t>Applicable Segments:</w:t>
      </w:r>
    </w:p>
    <w:p w:rsidRPr="001122A5" w:rsidR="00C81858" w:rsidP="005B4850" w:rsidRDefault="00C81858" w14:paraId="5EA495EE" w14:textId="5C19E333">
      <w:pPr>
        <w:pStyle w:val="ListParagraph"/>
        <w:numPr>
          <w:ilvl w:val="0"/>
          <w:numId w:val="2"/>
        </w:numPr>
        <w:spacing w:after="120" w:line="240" w:lineRule="auto"/>
      </w:pPr>
      <w:r>
        <w:t>Production</w:t>
      </w:r>
    </w:p>
    <w:p w:rsidRPr="00375026" w:rsidR="00C81858" w:rsidP="00C81858" w:rsidRDefault="00C81858" w14:paraId="6B18C01F" w14:textId="77777777">
      <w:pPr>
        <w:widowControl w:val="0"/>
        <w:rPr>
          <w:rFonts w:ascii="Calibri" w:hAnsi="Calibri" w:cs="Calibri"/>
          <w:szCs w:val="22"/>
          <w:u w:val="single"/>
        </w:rPr>
      </w:pPr>
      <w:r w:rsidRPr="00375026">
        <w:rPr>
          <w:rFonts w:ascii="Calibri" w:hAnsi="Calibri" w:cs="Calibri"/>
          <w:szCs w:val="22"/>
          <w:u w:val="single"/>
        </w:rPr>
        <w:t xml:space="preserve">Quantification Methods: </w:t>
      </w:r>
    </w:p>
    <w:p w:rsidRPr="002B39BD" w:rsidR="00C81858" w:rsidP="005B4850" w:rsidRDefault="00C81858" w14:paraId="13E3C682" w14:textId="592ECB86">
      <w:pPr>
        <w:pStyle w:val="ListParagraph"/>
        <w:widowControl w:val="0"/>
        <w:numPr>
          <w:ilvl w:val="0"/>
          <w:numId w:val="2"/>
        </w:numPr>
        <w:spacing w:after="120" w:line="240" w:lineRule="auto"/>
        <w:rPr>
          <w:rFonts w:ascii="Calibri" w:hAnsi="Calibri" w:cs="Calibri"/>
        </w:rPr>
      </w:pPr>
      <w:r w:rsidRPr="000F245A">
        <w:t xml:space="preserve">Subpart W </w:t>
      </w:r>
      <w:r w:rsidR="002B39BD">
        <w:t xml:space="preserve">- Calculation </w:t>
      </w:r>
      <w:r w:rsidR="00535D2D">
        <w:t>using</w:t>
      </w:r>
      <w:r w:rsidR="002B39BD">
        <w:t xml:space="preserve"> volume of oil produced, gas to oil ratio (GOR), and volume of associated gas sent to sales; accounting for flare control as applicable</w:t>
      </w:r>
      <w:r>
        <w:rPr>
          <w:rStyle w:val="FootnoteReference"/>
          <w:rFonts w:ascii="Calibri" w:hAnsi="Calibri" w:cs="Calibri"/>
        </w:rPr>
        <w:footnoteReference w:id="11"/>
      </w:r>
    </w:p>
    <w:p w:rsidRPr="00375026" w:rsidR="00C81858" w:rsidP="005B4850" w:rsidRDefault="00C81858" w14:paraId="2A234431" w14:textId="77777777">
      <w:pPr>
        <w:widowControl w:val="0"/>
        <w:spacing w:after="120"/>
        <w:rPr>
          <w:rFonts w:ascii="Calibri" w:hAnsi="Calibri" w:cs="Calibri"/>
          <w:szCs w:val="22"/>
          <w:u w:val="single"/>
        </w:rPr>
      </w:pPr>
      <w:r w:rsidRPr="00375026">
        <w:rPr>
          <w:rFonts w:ascii="Calibri" w:hAnsi="Calibri" w:cs="Calibri"/>
          <w:szCs w:val="22"/>
          <w:u w:val="single"/>
        </w:rPr>
        <w:t xml:space="preserve">Reporting: </w:t>
      </w:r>
    </w:p>
    <w:tbl>
      <w:tblPr>
        <w:tblStyle w:val="TableGrid61"/>
        <w:tblW w:w="909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970"/>
        <w:gridCol w:w="5310"/>
        <w:gridCol w:w="810"/>
      </w:tblGrid>
      <w:tr w:rsidRPr="00473449" w:rsidR="00C81858" w:rsidTr="007A2AC7" w14:paraId="3E759093" w14:textId="77777777">
        <w:trPr>
          <w:trHeight w:val="547"/>
          <w:tblHeader/>
          <w:jc w:val="center"/>
        </w:trPr>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DF738C" w:rsidRDefault="00C81858" w14:paraId="2222C439" w14:textId="77777777">
            <w:pPr>
              <w:widowControl w:val="0"/>
              <w:jc w:val="center"/>
              <w:rPr>
                <w:rFonts w:cs="Calibri"/>
                <w:b/>
                <w:szCs w:val="22"/>
              </w:rPr>
            </w:pPr>
            <w:r w:rsidRPr="00824DB9">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DF738C" w:rsidRDefault="00C81858" w14:paraId="2ACE8F1B" w14:textId="77777777">
            <w:pPr>
              <w:widowControl w:val="0"/>
              <w:rPr>
                <w:rFonts w:cs="Calibri"/>
                <w:b/>
                <w:szCs w:val="22"/>
              </w:rPr>
            </w:pPr>
            <w:r w:rsidRPr="00824DB9">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824DB9" w:rsidR="00C81858" w:rsidP="00DF738C" w:rsidRDefault="00C81858" w14:paraId="5154D4D3" w14:textId="77777777">
            <w:pPr>
              <w:widowControl w:val="0"/>
              <w:jc w:val="center"/>
              <w:rPr>
                <w:rFonts w:cs="Calibri"/>
                <w:b/>
                <w:szCs w:val="22"/>
              </w:rPr>
            </w:pPr>
            <w:r w:rsidRPr="00824DB9">
              <w:rPr>
                <w:rFonts w:cs="Calibri"/>
                <w:b/>
                <w:szCs w:val="22"/>
              </w:rPr>
              <w:t>GHGRP</w:t>
            </w:r>
          </w:p>
        </w:tc>
      </w:tr>
      <w:tr w:rsidRPr="00473449" w:rsidR="00C81858" w:rsidTr="00486883" w14:paraId="72771A74"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824DB9" w:rsidR="00C81858" w:rsidP="00DF738C" w:rsidRDefault="00C81858" w14:paraId="3F381CC9" w14:textId="42074571">
            <w:pPr>
              <w:widowControl w:val="0"/>
              <w:rPr>
                <w:rFonts w:cs="Calibri"/>
                <w:szCs w:val="22"/>
              </w:rPr>
            </w:pPr>
            <w:r w:rsidRPr="00824DB9">
              <w:rPr>
                <w:rFonts w:cs="Calibri"/>
                <w:szCs w:val="22"/>
              </w:rPr>
              <w:t>Associated Gas Venting &amp; Flaring</w:t>
            </w:r>
            <w:r w:rsidR="008267A0">
              <w:rPr>
                <w:rFonts w:cs="Calibri"/>
                <w:szCs w:val="22"/>
              </w:rPr>
              <w:t xml:space="preserve"> (GHGRP)</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66B52C80" w14:textId="5144CEEA">
            <w:pPr>
              <w:widowControl w:val="0"/>
              <w:rPr>
                <w:szCs w:val="22"/>
              </w:rPr>
            </w:pPr>
            <w:r w:rsidRPr="00824DB9">
              <w:rPr>
                <w:szCs w:val="22"/>
              </w:rPr>
              <w:t>Volume of oil produced during venting/flaring</w:t>
            </w:r>
            <w:r w:rsidR="00746104">
              <w:rPr>
                <w:szCs w:val="22"/>
              </w:rPr>
              <w:t xml:space="preserve"> (bbls)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4F791067" w14:textId="77777777">
            <w:pPr>
              <w:widowControl w:val="0"/>
              <w:jc w:val="center"/>
              <w:rPr>
                <w:rFonts w:cs="Calibri"/>
                <w:szCs w:val="22"/>
              </w:rPr>
            </w:pPr>
            <w:r w:rsidRPr="00824DB9">
              <w:rPr>
                <w:rFonts w:cs="Calibri"/>
                <w:szCs w:val="22"/>
              </w:rPr>
              <w:t>X</w:t>
            </w:r>
          </w:p>
        </w:tc>
      </w:tr>
      <w:tr w:rsidRPr="00473449" w:rsidR="00C81858" w:rsidTr="00486883" w14:paraId="3E93C544"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824DB9" w:rsidR="00C81858" w:rsidP="00DF738C" w:rsidRDefault="00C81858" w14:paraId="5E3EC894"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29A1BA19" w14:textId="77777777">
            <w:pPr>
              <w:widowControl w:val="0"/>
              <w:rPr>
                <w:szCs w:val="22"/>
              </w:rPr>
            </w:pPr>
            <w:r w:rsidRPr="00824DB9">
              <w:rPr>
                <w:szCs w:val="22"/>
              </w:rPr>
              <w:t>Volume of associated gas sent to sales (scf)</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3C6D0CE0" w14:textId="77777777">
            <w:pPr>
              <w:widowControl w:val="0"/>
              <w:jc w:val="center"/>
              <w:rPr>
                <w:rFonts w:cs="Calibri"/>
                <w:szCs w:val="22"/>
              </w:rPr>
            </w:pPr>
            <w:r w:rsidRPr="00824DB9">
              <w:rPr>
                <w:rFonts w:cs="Calibri"/>
                <w:szCs w:val="22"/>
              </w:rPr>
              <w:t>X</w:t>
            </w:r>
          </w:p>
        </w:tc>
      </w:tr>
      <w:tr w:rsidRPr="00473449" w:rsidR="00C81858" w:rsidTr="00486883" w14:paraId="2A2B3402"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824DB9" w:rsidR="00C81858" w:rsidP="00DF738C" w:rsidRDefault="00C81858" w14:paraId="46039E04"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13D1D0E7" w14:textId="77777777">
            <w:pPr>
              <w:widowControl w:val="0"/>
              <w:rPr>
                <w:szCs w:val="22"/>
              </w:rPr>
            </w:pPr>
            <w:r w:rsidRPr="00824DB9">
              <w:rPr>
                <w:szCs w:val="22"/>
              </w:rPr>
              <w:t>Actual count of wells venting associated gas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7347F266" w14:textId="77777777">
            <w:pPr>
              <w:widowControl w:val="0"/>
              <w:jc w:val="center"/>
              <w:rPr>
                <w:rFonts w:cs="Calibri"/>
                <w:szCs w:val="22"/>
              </w:rPr>
            </w:pPr>
            <w:r w:rsidRPr="00824DB9">
              <w:rPr>
                <w:rFonts w:cs="Calibri"/>
                <w:szCs w:val="22"/>
              </w:rPr>
              <w:t>X</w:t>
            </w:r>
          </w:p>
        </w:tc>
      </w:tr>
      <w:tr w:rsidRPr="00473449" w:rsidR="00C81858" w:rsidTr="00486883" w14:paraId="6E0D6F79"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824DB9" w:rsidR="00C81858" w:rsidP="00DF738C" w:rsidRDefault="00C81858" w14:paraId="5676FB6E"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2D988879" w14:textId="77777777">
            <w:pPr>
              <w:widowControl w:val="0"/>
              <w:rPr>
                <w:szCs w:val="22"/>
              </w:rPr>
            </w:pPr>
            <w:r w:rsidRPr="00824DB9">
              <w:rPr>
                <w:szCs w:val="22"/>
              </w:rPr>
              <w:t>Actual count of wells flaring associated gas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4FB857CF" w14:textId="77777777">
            <w:pPr>
              <w:widowControl w:val="0"/>
              <w:jc w:val="center"/>
              <w:rPr>
                <w:rFonts w:cs="Calibri"/>
                <w:szCs w:val="22"/>
              </w:rPr>
            </w:pPr>
            <w:r w:rsidRPr="00824DB9">
              <w:rPr>
                <w:rFonts w:cs="Calibri"/>
                <w:szCs w:val="22"/>
              </w:rPr>
              <w:t>X</w:t>
            </w:r>
          </w:p>
        </w:tc>
      </w:tr>
      <w:tr w:rsidRPr="00473449" w:rsidR="00C81858" w:rsidTr="00486883" w14:paraId="635EC1B9"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824DB9" w:rsidR="00C81858" w:rsidP="00DF738C" w:rsidRDefault="00C81858" w14:paraId="147A558B"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34306E38" w14:textId="77777777">
            <w:pPr>
              <w:widowControl w:val="0"/>
              <w:rPr>
                <w:szCs w:val="22"/>
              </w:rPr>
            </w:pPr>
            <w:r w:rsidRPr="00824DB9">
              <w:rPr>
                <w:rFonts w:cs="Calibri"/>
                <w:szCs w:val="22"/>
              </w:rPr>
              <w:t>Annual CH</w:t>
            </w:r>
            <w:r w:rsidRPr="00824DB9">
              <w:rPr>
                <w:rFonts w:cs="Calibri"/>
                <w:szCs w:val="22"/>
                <w:vertAlign w:val="subscript"/>
              </w:rPr>
              <w:t>4</w:t>
            </w:r>
            <w:r w:rsidRPr="00824DB9">
              <w:rPr>
                <w:rFonts w:cs="Calibri"/>
                <w:szCs w:val="22"/>
              </w:rPr>
              <w:t xml:space="preserve"> Emissions from Venting (mt CH</w:t>
            </w:r>
            <w:r w:rsidRPr="00824DB9">
              <w:rPr>
                <w:rFonts w:cs="Calibri"/>
                <w:szCs w:val="22"/>
                <w:vertAlign w:val="subscript"/>
              </w:rPr>
              <w:t>4</w:t>
            </w:r>
            <w:r w:rsidRPr="00824DB9">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41012114" w14:textId="77777777">
            <w:pPr>
              <w:widowControl w:val="0"/>
              <w:jc w:val="center"/>
              <w:rPr>
                <w:rFonts w:cs="Calibri"/>
                <w:szCs w:val="22"/>
              </w:rPr>
            </w:pPr>
            <w:r w:rsidRPr="00824DB9">
              <w:rPr>
                <w:rFonts w:cs="Calibri"/>
                <w:szCs w:val="22"/>
              </w:rPr>
              <w:t>X</w:t>
            </w:r>
          </w:p>
        </w:tc>
      </w:tr>
      <w:tr w:rsidRPr="00473449" w:rsidR="00C81858" w:rsidTr="00486883" w14:paraId="36E12360"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824DB9" w:rsidR="00C81858" w:rsidP="00DF738C" w:rsidRDefault="00C81858" w14:paraId="453ABEA8"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79B114CF" w14:textId="77777777">
            <w:pPr>
              <w:widowControl w:val="0"/>
              <w:rPr>
                <w:szCs w:val="22"/>
              </w:rPr>
            </w:pPr>
            <w:r w:rsidRPr="00824DB9">
              <w:rPr>
                <w:rFonts w:cs="Calibri"/>
                <w:szCs w:val="22"/>
              </w:rPr>
              <w:t>Annual CH</w:t>
            </w:r>
            <w:r w:rsidRPr="00824DB9">
              <w:rPr>
                <w:rFonts w:cs="Calibri"/>
                <w:szCs w:val="22"/>
                <w:vertAlign w:val="subscript"/>
              </w:rPr>
              <w:t>4</w:t>
            </w:r>
            <w:r w:rsidRPr="00824DB9">
              <w:rPr>
                <w:rFonts w:cs="Calibri"/>
                <w:szCs w:val="22"/>
              </w:rPr>
              <w:t xml:space="preserve"> Emissions from Flaring (mt CH</w:t>
            </w:r>
            <w:r w:rsidRPr="00824DB9">
              <w:rPr>
                <w:rFonts w:cs="Calibri"/>
                <w:szCs w:val="22"/>
                <w:vertAlign w:val="subscript"/>
              </w:rPr>
              <w:t>4</w:t>
            </w:r>
            <w:r w:rsidRPr="00824DB9">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19784AFA" w14:textId="77777777">
            <w:pPr>
              <w:widowControl w:val="0"/>
              <w:jc w:val="center"/>
              <w:rPr>
                <w:rFonts w:cs="Calibri"/>
                <w:szCs w:val="22"/>
              </w:rPr>
            </w:pPr>
            <w:r w:rsidRPr="00824DB9">
              <w:rPr>
                <w:rFonts w:cs="Calibri"/>
                <w:szCs w:val="22"/>
              </w:rPr>
              <w:t>X</w:t>
            </w:r>
          </w:p>
        </w:tc>
      </w:tr>
      <w:tr w:rsidRPr="00473449" w:rsidR="00C81858" w:rsidTr="00486883" w14:paraId="4307EA44"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824DB9" w:rsidR="00C81858" w:rsidP="00DF738C" w:rsidRDefault="00C81858" w14:paraId="7616E972" w14:textId="77777777">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2"/>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806B6DE" w14:textId="77777777">
            <w:pPr>
              <w:widowControl w:val="0"/>
              <w:rPr>
                <w:rFonts w:cs="Calibri"/>
                <w:szCs w:val="22"/>
              </w:rPr>
            </w:pPr>
            <w:r w:rsidRPr="00824DB9">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4A2579C" w14:textId="77777777">
            <w:pPr>
              <w:widowControl w:val="0"/>
              <w:jc w:val="center"/>
              <w:rPr>
                <w:rFonts w:cs="Calibri"/>
                <w:szCs w:val="22"/>
              </w:rPr>
            </w:pPr>
          </w:p>
        </w:tc>
      </w:tr>
      <w:tr w:rsidRPr="00473449" w:rsidR="00C81858" w:rsidTr="00486883" w14:paraId="668A5CEF" w14:textId="77777777">
        <w:trPr>
          <w:trHeight w:val="260"/>
          <w:jc w:val="center"/>
        </w:trPr>
        <w:tc>
          <w:tcPr>
            <w:tcW w:w="2970" w:type="dxa"/>
            <w:vMerge/>
            <w:tcBorders>
              <w:left w:val="single" w:color="auto" w:sz="4" w:space="0"/>
              <w:bottom w:val="single" w:color="auto" w:sz="4" w:space="0"/>
              <w:right w:val="single" w:color="auto" w:sz="4" w:space="0"/>
            </w:tcBorders>
            <w:shd w:val="clear" w:color="auto" w:fill="auto"/>
            <w:vAlign w:val="center"/>
          </w:tcPr>
          <w:p w:rsidRPr="00473449" w:rsidR="00C81858" w:rsidP="00DF738C" w:rsidRDefault="00C81858" w14:paraId="21B31071" w14:textId="77777777">
            <w:pPr>
              <w:widowControl w:val="0"/>
              <w:rPr>
                <w:rFonts w:cs="Calibri"/>
                <w:sz w:val="21"/>
                <w:szCs w:val="21"/>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473449" w:rsidR="00C81858" w:rsidP="00DF738C" w:rsidRDefault="00C81858" w14:paraId="6D8A7B71" w14:textId="77777777">
            <w:pPr>
              <w:widowControl w:val="0"/>
              <w:rPr>
                <w:rFonts w:cs="Calibri"/>
                <w:sz w:val="21"/>
                <w:szCs w:val="21"/>
              </w:rPr>
            </w:pPr>
            <w:r w:rsidRPr="00473449">
              <w:rPr>
                <w:rFonts w:cs="Calibri"/>
                <w:sz w:val="21"/>
                <w:szCs w:val="21"/>
              </w:rPr>
              <w:t>Emission reductions from voluntary action (mt CH</w:t>
            </w:r>
            <w:r w:rsidRPr="00594B4C">
              <w:rPr>
                <w:rFonts w:cs="Calibri"/>
                <w:sz w:val="21"/>
                <w:szCs w:val="21"/>
                <w:vertAlign w:val="subscript"/>
              </w:rPr>
              <w:t>4</w:t>
            </w:r>
            <w:r w:rsidRPr="00473449">
              <w:rPr>
                <w:rFonts w:cs="Calibri"/>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473449" w:rsidR="00C81858" w:rsidP="00DF738C" w:rsidRDefault="00C81858" w14:paraId="74AE8752" w14:textId="77777777">
            <w:pPr>
              <w:widowControl w:val="0"/>
              <w:jc w:val="center"/>
              <w:rPr>
                <w:rFonts w:cs="Calibri"/>
                <w:sz w:val="21"/>
                <w:szCs w:val="21"/>
              </w:rPr>
            </w:pPr>
          </w:p>
        </w:tc>
      </w:tr>
    </w:tbl>
    <w:p w:rsidR="00C81858" w:rsidP="00C81858" w:rsidRDefault="00C81858" w14:paraId="1A37303A" w14:textId="77777777">
      <w:pPr>
        <w:widowControl w:val="0"/>
        <w:rPr>
          <w:rFonts w:ascii="Calibri" w:hAnsi="Calibri" w:cs="Calibri"/>
          <w:b/>
        </w:rPr>
      </w:pPr>
    </w:p>
    <w:p w:rsidR="00160230" w:rsidRDefault="00160230" w14:paraId="04B1A75F" w14:textId="77777777">
      <w:pPr>
        <w:spacing w:after="200" w:line="276" w:lineRule="auto"/>
        <w:rPr>
          <w:rFonts w:ascii="Cambria" w:hAnsi="Cambria"/>
          <w:color w:val="243F60"/>
          <w:sz w:val="24"/>
        </w:rPr>
      </w:pPr>
      <w:r>
        <w:rPr>
          <w:rFonts w:ascii="Cambria" w:hAnsi="Cambria"/>
          <w:color w:val="243F60"/>
          <w:sz w:val="24"/>
        </w:rPr>
        <w:br w:type="page"/>
      </w:r>
    </w:p>
    <w:p w:rsidR="00695088" w:rsidP="00A0157C" w:rsidRDefault="002850AA" w14:paraId="57F1C369" w14:textId="14EFDF4B">
      <w:pPr>
        <w:pStyle w:val="Heading2"/>
      </w:pPr>
      <w:bookmarkStart w:name="_Toc67044899" w:id="19"/>
      <w:r w:rsidRPr="003E0AF8">
        <w:lastRenderedPageBreak/>
        <w:t xml:space="preserve">Blowdowns </w:t>
      </w:r>
      <w:r w:rsidR="007B21FE">
        <w:t>–</w:t>
      </w:r>
      <w:r>
        <w:t xml:space="preserve"> </w:t>
      </w:r>
      <w:r w:rsidRPr="003E0AF8" w:rsidR="00695088">
        <w:t>Production</w:t>
      </w:r>
      <w:bookmarkEnd w:id="19"/>
      <w:r w:rsidRPr="003E0AF8" w:rsidR="00695088">
        <w:t xml:space="preserve"> </w:t>
      </w:r>
      <w:r w:rsidRPr="002850AA">
        <w:t xml:space="preserve"> </w:t>
      </w:r>
    </w:p>
    <w:p w:rsidR="00695088" w:rsidP="00695088" w:rsidRDefault="00695088" w14:paraId="3A256997" w14:textId="77777777">
      <w:pPr>
        <w:widowControl w:val="0"/>
        <w:rPr>
          <w:rFonts w:ascii="Calibri" w:hAnsi="Calibri" w:cs="Calibri"/>
          <w:u w:val="single"/>
        </w:rPr>
      </w:pPr>
      <w:r>
        <w:rPr>
          <w:rFonts w:ascii="Calibri" w:hAnsi="Calibri" w:cs="Calibri"/>
          <w:u w:val="single"/>
        </w:rPr>
        <w:t>Applicable Segments:</w:t>
      </w:r>
    </w:p>
    <w:p w:rsidRPr="003E0AF8" w:rsidR="00695088" w:rsidP="00A0157C" w:rsidRDefault="00C20372" w14:paraId="560B985B" w14:textId="53FBD92B">
      <w:pPr>
        <w:pStyle w:val="ListParagraph"/>
        <w:numPr>
          <w:ilvl w:val="0"/>
          <w:numId w:val="6"/>
        </w:numPr>
        <w:spacing w:after="120" w:line="240" w:lineRule="auto"/>
        <w:rPr>
          <w:rFonts w:ascii="Calibri" w:hAnsi="Calibri" w:cs="Calibri"/>
        </w:rPr>
      </w:pPr>
      <w:r w:rsidRPr="003E0AF8">
        <w:rPr>
          <w:rFonts w:ascii="Calibri" w:hAnsi="Calibri" w:cs="Calibri"/>
        </w:rPr>
        <w:t>Production</w:t>
      </w:r>
    </w:p>
    <w:p w:rsidRPr="000D23F3" w:rsidR="00695088" w:rsidP="00695088" w:rsidRDefault="00695088" w14:paraId="6929A5FB" w14:textId="77777777">
      <w:pPr>
        <w:widowControl w:val="0"/>
        <w:rPr>
          <w:rFonts w:ascii="Calibri" w:hAnsi="Calibri" w:cs="Calibri"/>
          <w:u w:val="single"/>
        </w:rPr>
      </w:pPr>
      <w:r w:rsidRPr="000D23F3">
        <w:rPr>
          <w:rFonts w:ascii="Calibri" w:hAnsi="Calibri" w:cs="Calibri"/>
          <w:u w:val="single"/>
        </w:rPr>
        <w:t>Quantification Methods:</w:t>
      </w:r>
    </w:p>
    <w:p w:rsidRPr="003E0AF8" w:rsidR="00695088" w:rsidP="00A0157C" w:rsidRDefault="00695088" w14:paraId="7DD18D55" w14:textId="1585C1FC">
      <w:pPr>
        <w:pStyle w:val="ListParagraph"/>
        <w:numPr>
          <w:ilvl w:val="0"/>
          <w:numId w:val="6"/>
        </w:numPr>
        <w:spacing w:after="120" w:line="240" w:lineRule="auto"/>
      </w:pPr>
      <w:r w:rsidRPr="003E0AF8">
        <w:t>GHGI segment specific EF</w:t>
      </w:r>
      <w:r w:rsidR="00901743">
        <w:t xml:space="preserve"> for the relevant year</w:t>
      </w:r>
      <w:r w:rsidRPr="003E0AF8">
        <w:rPr>
          <w:rStyle w:val="FootnoteReference"/>
          <w:rFonts w:ascii="Calibri" w:hAnsi="Calibri" w:cs="Calibri"/>
        </w:rPr>
        <w:footnoteReference w:id="13"/>
      </w:r>
    </w:p>
    <w:tbl>
      <w:tblPr>
        <w:tblStyle w:val="TableGrid61"/>
        <w:tblW w:w="9270" w:type="dxa"/>
        <w:jc w:val="center"/>
        <w:tblInd w:w="0" w:type="dxa"/>
        <w:tblLayout w:type="fixed"/>
        <w:tblLook w:val="04A0" w:firstRow="1" w:lastRow="0" w:firstColumn="1" w:lastColumn="0" w:noHBand="0" w:noVBand="1"/>
      </w:tblPr>
      <w:tblGrid>
        <w:gridCol w:w="2880"/>
        <w:gridCol w:w="5490"/>
        <w:gridCol w:w="900"/>
      </w:tblGrid>
      <w:tr w:rsidRPr="00473449" w:rsidR="00695088" w:rsidTr="007A2AC7" w14:paraId="0D68291B" w14:textId="77777777">
        <w:trPr>
          <w:trHeight w:val="547"/>
          <w:jc w:val="center"/>
        </w:trPr>
        <w:tc>
          <w:tcPr>
            <w:tcW w:w="2880" w:type="dxa"/>
            <w:shd w:val="clear" w:color="auto" w:fill="BFBFBF" w:themeFill="background1" w:themeFillShade="BF"/>
            <w:vAlign w:val="center"/>
            <w:hideMark/>
          </w:tcPr>
          <w:p w:rsidRPr="00824DB9" w:rsidR="00695088" w:rsidP="00B30200" w:rsidRDefault="00695088" w14:paraId="0481E5C2" w14:textId="1D5CEEF5">
            <w:pPr>
              <w:widowControl w:val="0"/>
              <w:jc w:val="center"/>
              <w:rPr>
                <w:rFonts w:cs="Calibri"/>
                <w:b/>
                <w:szCs w:val="22"/>
              </w:rPr>
            </w:pPr>
            <w:r w:rsidRPr="00824DB9">
              <w:rPr>
                <w:rFonts w:cs="Calibri"/>
                <w:b/>
                <w:szCs w:val="22"/>
              </w:rPr>
              <w:t>Emission Source</w:t>
            </w:r>
            <w:r>
              <w:rPr>
                <w:rStyle w:val="FootnoteReference"/>
                <w:rFonts w:cs="Calibri"/>
                <w:b/>
                <w:szCs w:val="22"/>
              </w:rPr>
              <w:footnoteReference w:id="14"/>
            </w:r>
          </w:p>
        </w:tc>
        <w:tc>
          <w:tcPr>
            <w:tcW w:w="5490" w:type="dxa"/>
            <w:shd w:val="clear" w:color="auto" w:fill="BFBFBF" w:themeFill="background1" w:themeFillShade="BF"/>
            <w:vAlign w:val="center"/>
            <w:hideMark/>
          </w:tcPr>
          <w:p w:rsidRPr="00824DB9" w:rsidR="00695088" w:rsidP="00B30200" w:rsidRDefault="00695088" w14:paraId="0657ECEA" w14:textId="77777777">
            <w:pPr>
              <w:widowControl w:val="0"/>
              <w:rPr>
                <w:rFonts w:cs="Calibri"/>
                <w:b/>
                <w:szCs w:val="22"/>
              </w:rPr>
            </w:pPr>
            <w:r w:rsidRPr="00824DB9">
              <w:rPr>
                <w:rFonts w:cs="Calibri"/>
                <w:b/>
                <w:szCs w:val="22"/>
              </w:rPr>
              <w:t>Data Elements Collected via Facility-Level Reporting</w:t>
            </w:r>
          </w:p>
        </w:tc>
        <w:tc>
          <w:tcPr>
            <w:tcW w:w="900" w:type="dxa"/>
            <w:shd w:val="clear" w:color="auto" w:fill="BFBFBF" w:themeFill="background1" w:themeFillShade="BF"/>
            <w:vAlign w:val="center"/>
            <w:hideMark/>
          </w:tcPr>
          <w:p w:rsidRPr="00824DB9" w:rsidR="00695088" w:rsidP="00B30200" w:rsidRDefault="00695088" w14:paraId="762891A4" w14:textId="77777777">
            <w:pPr>
              <w:widowControl w:val="0"/>
              <w:jc w:val="center"/>
              <w:rPr>
                <w:rFonts w:cs="Calibri"/>
                <w:b/>
                <w:szCs w:val="22"/>
              </w:rPr>
            </w:pPr>
            <w:r w:rsidRPr="00824DB9">
              <w:rPr>
                <w:rFonts w:cs="Calibri"/>
                <w:b/>
                <w:szCs w:val="22"/>
              </w:rPr>
              <w:t>GHGRP</w:t>
            </w:r>
          </w:p>
        </w:tc>
      </w:tr>
      <w:tr w:rsidRPr="00473449" w:rsidR="00695088" w:rsidTr="00B30200" w14:paraId="4B77B1B4" w14:textId="77777777">
        <w:trPr>
          <w:trHeight w:val="242"/>
          <w:jc w:val="center"/>
        </w:trPr>
        <w:tc>
          <w:tcPr>
            <w:tcW w:w="2880" w:type="dxa"/>
            <w:vMerge w:val="restart"/>
          </w:tcPr>
          <w:p w:rsidRPr="003E0AF8" w:rsidR="00695088" w:rsidP="00B30200" w:rsidRDefault="00695088" w14:paraId="69A9E557" w14:textId="2BFFE14F">
            <w:pPr>
              <w:widowControl w:val="0"/>
              <w:rPr>
                <w:rFonts w:cs="Calibri"/>
                <w:szCs w:val="22"/>
              </w:rPr>
            </w:pPr>
            <w:r w:rsidRPr="003E0AF8">
              <w:rPr>
                <w:rFonts w:cs="Calibri"/>
                <w:szCs w:val="22"/>
              </w:rPr>
              <w:t>Vessel Blowdowns</w:t>
            </w:r>
            <w:r w:rsidR="008267A0">
              <w:rPr>
                <w:rFonts w:cs="Calibri"/>
                <w:szCs w:val="22"/>
              </w:rPr>
              <w:t xml:space="preserve"> (GHGI)</w:t>
            </w:r>
          </w:p>
        </w:tc>
        <w:tc>
          <w:tcPr>
            <w:tcW w:w="5490" w:type="dxa"/>
          </w:tcPr>
          <w:p w:rsidRPr="00DA1DD3" w:rsidR="00695088" w:rsidP="00B30200" w:rsidRDefault="00695088" w14:paraId="35D026BA" w14:textId="7AD10D4D">
            <w:pPr>
              <w:widowControl w:val="0"/>
              <w:rPr>
                <w:rFonts w:cs="Calibri"/>
                <w:i/>
                <w:szCs w:val="22"/>
              </w:rPr>
            </w:pPr>
            <w:r w:rsidRPr="003E0AF8">
              <w:rPr>
                <w:rFonts w:cs="Calibri"/>
                <w:szCs w:val="22"/>
              </w:rPr>
              <w:t>Actual count of blowdowns</w:t>
            </w:r>
            <w:r w:rsidR="00A03E53">
              <w:rPr>
                <w:rFonts w:cs="Calibri"/>
                <w:szCs w:val="22"/>
              </w:rPr>
              <w:t xml:space="preserve"> (</w:t>
            </w:r>
            <w:r w:rsidR="00A03E53">
              <w:rPr>
                <w:rFonts w:cs="Calibri"/>
                <w:i/>
                <w:szCs w:val="22"/>
              </w:rPr>
              <w:t>optional)</w:t>
            </w:r>
          </w:p>
        </w:tc>
        <w:tc>
          <w:tcPr>
            <w:tcW w:w="900" w:type="dxa"/>
            <w:vAlign w:val="center"/>
          </w:tcPr>
          <w:p w:rsidRPr="00824DB9" w:rsidR="00695088" w:rsidP="00B30200" w:rsidRDefault="00695088" w14:paraId="0D6A8B89" w14:textId="77777777">
            <w:pPr>
              <w:widowControl w:val="0"/>
              <w:jc w:val="center"/>
              <w:rPr>
                <w:rFonts w:cs="Calibri"/>
                <w:szCs w:val="22"/>
              </w:rPr>
            </w:pPr>
          </w:p>
        </w:tc>
      </w:tr>
      <w:tr w:rsidRPr="00473449" w:rsidR="00695088" w:rsidTr="00B30200" w14:paraId="44C2CD11" w14:textId="77777777">
        <w:trPr>
          <w:trHeight w:val="242"/>
          <w:jc w:val="center"/>
        </w:trPr>
        <w:tc>
          <w:tcPr>
            <w:tcW w:w="2880" w:type="dxa"/>
            <w:vMerge/>
          </w:tcPr>
          <w:p w:rsidRPr="003E0AF8" w:rsidR="00695088" w:rsidP="00B30200" w:rsidRDefault="00695088" w14:paraId="49E9234D" w14:textId="77777777">
            <w:pPr>
              <w:widowControl w:val="0"/>
              <w:rPr>
                <w:rFonts w:cs="Calibri"/>
                <w:szCs w:val="22"/>
              </w:rPr>
            </w:pPr>
          </w:p>
        </w:tc>
        <w:tc>
          <w:tcPr>
            <w:tcW w:w="5490" w:type="dxa"/>
          </w:tcPr>
          <w:p w:rsidRPr="003E0AF8" w:rsidR="00695088" w:rsidP="00B30200" w:rsidRDefault="00695088" w14:paraId="0FFC23CE" w14:textId="77777777">
            <w:pPr>
              <w:widowControl w:val="0"/>
              <w:rPr>
                <w:rFonts w:cs="Calibri"/>
                <w:szCs w:val="22"/>
              </w:rPr>
            </w:pPr>
            <w:r w:rsidRPr="003E0AF8">
              <w:rPr>
                <w:rFonts w:cs="Calibri"/>
                <w:szCs w:val="22"/>
              </w:rPr>
              <w:t>Actual count of vessels</w:t>
            </w:r>
          </w:p>
        </w:tc>
        <w:tc>
          <w:tcPr>
            <w:tcW w:w="900" w:type="dxa"/>
            <w:vAlign w:val="center"/>
          </w:tcPr>
          <w:p w:rsidRPr="00824DB9" w:rsidR="00695088" w:rsidP="00B30200" w:rsidRDefault="00695088" w14:paraId="56F65FB7" w14:textId="77777777">
            <w:pPr>
              <w:widowControl w:val="0"/>
              <w:jc w:val="center"/>
              <w:rPr>
                <w:rFonts w:cs="Calibri"/>
                <w:szCs w:val="22"/>
              </w:rPr>
            </w:pPr>
          </w:p>
        </w:tc>
      </w:tr>
      <w:tr w:rsidRPr="00473449" w:rsidR="00695088" w:rsidTr="00B30200" w14:paraId="7104C77A" w14:textId="77777777">
        <w:trPr>
          <w:trHeight w:val="242"/>
          <w:jc w:val="center"/>
        </w:trPr>
        <w:tc>
          <w:tcPr>
            <w:tcW w:w="2880" w:type="dxa"/>
            <w:vMerge/>
          </w:tcPr>
          <w:p w:rsidRPr="003E0AF8" w:rsidR="00695088" w:rsidP="00B30200" w:rsidRDefault="00695088" w14:paraId="0041DA00" w14:textId="77777777">
            <w:pPr>
              <w:widowControl w:val="0"/>
              <w:rPr>
                <w:rFonts w:cs="Calibri"/>
                <w:szCs w:val="22"/>
              </w:rPr>
            </w:pPr>
          </w:p>
        </w:tc>
        <w:tc>
          <w:tcPr>
            <w:tcW w:w="5490" w:type="dxa"/>
          </w:tcPr>
          <w:p w:rsidRPr="003E0AF8" w:rsidR="00695088" w:rsidP="00B30200" w:rsidRDefault="00695088" w14:paraId="7954D6C9" w14:textId="77777777">
            <w:pPr>
              <w:widowControl w:val="0"/>
              <w:rPr>
                <w:rFonts w:cs="Calibri"/>
                <w:szCs w:val="22"/>
              </w:rPr>
            </w:pPr>
            <w:r w:rsidRPr="003E0AF8">
              <w:rPr>
                <w:rFonts w:cs="Calibri"/>
                <w:szCs w:val="22"/>
              </w:rPr>
              <w:t>Annual CH</w:t>
            </w:r>
            <w:r w:rsidRPr="003E0AF8">
              <w:rPr>
                <w:rFonts w:cs="Calibri"/>
                <w:szCs w:val="22"/>
                <w:vertAlign w:val="subscript"/>
              </w:rPr>
              <w:t>4</w:t>
            </w:r>
            <w:r w:rsidRPr="003E0AF8">
              <w:rPr>
                <w:rFonts w:cs="Calibri"/>
                <w:szCs w:val="22"/>
              </w:rPr>
              <w:t xml:space="preserve"> Emissions (mt CH</w:t>
            </w:r>
            <w:r w:rsidRPr="003E0AF8">
              <w:rPr>
                <w:rFonts w:cs="Calibri"/>
                <w:szCs w:val="22"/>
                <w:vertAlign w:val="subscript"/>
              </w:rPr>
              <w:t>4</w:t>
            </w:r>
            <w:r w:rsidRPr="003E0AF8">
              <w:rPr>
                <w:rFonts w:cs="Calibri"/>
                <w:szCs w:val="22"/>
              </w:rPr>
              <w:t>)</w:t>
            </w:r>
          </w:p>
        </w:tc>
        <w:tc>
          <w:tcPr>
            <w:tcW w:w="900" w:type="dxa"/>
            <w:vAlign w:val="center"/>
          </w:tcPr>
          <w:p w:rsidRPr="00824DB9" w:rsidR="00695088" w:rsidP="00B30200" w:rsidRDefault="00695088" w14:paraId="46C0E457" w14:textId="77777777">
            <w:pPr>
              <w:widowControl w:val="0"/>
              <w:jc w:val="center"/>
              <w:rPr>
                <w:rFonts w:cs="Calibri"/>
                <w:szCs w:val="22"/>
              </w:rPr>
            </w:pPr>
          </w:p>
        </w:tc>
      </w:tr>
      <w:tr w:rsidRPr="00473449" w:rsidR="00695088" w:rsidTr="00B30200" w14:paraId="2CB0F9BC" w14:textId="77777777">
        <w:trPr>
          <w:trHeight w:val="242"/>
          <w:jc w:val="center"/>
        </w:trPr>
        <w:tc>
          <w:tcPr>
            <w:tcW w:w="2880" w:type="dxa"/>
            <w:vMerge w:val="restart"/>
          </w:tcPr>
          <w:p w:rsidRPr="003E0AF8" w:rsidR="00695088" w:rsidP="00B30200" w:rsidRDefault="00695088" w14:paraId="5F658669" w14:textId="127364B3">
            <w:pPr>
              <w:widowControl w:val="0"/>
              <w:rPr>
                <w:rFonts w:cs="Calibri"/>
                <w:szCs w:val="22"/>
              </w:rPr>
            </w:pPr>
            <w:r w:rsidRPr="003E0AF8">
              <w:rPr>
                <w:rFonts w:cs="Calibri"/>
                <w:szCs w:val="22"/>
              </w:rPr>
              <w:t>Compressor Blowdowns</w:t>
            </w:r>
            <w:r w:rsidR="008267A0">
              <w:rPr>
                <w:rFonts w:cs="Calibri"/>
                <w:szCs w:val="22"/>
              </w:rPr>
              <w:t xml:space="preserve"> (GHGI)</w:t>
            </w:r>
          </w:p>
        </w:tc>
        <w:tc>
          <w:tcPr>
            <w:tcW w:w="5490" w:type="dxa"/>
          </w:tcPr>
          <w:p w:rsidRPr="00DA1DD3" w:rsidR="00695088" w:rsidP="00B30200" w:rsidRDefault="00695088" w14:paraId="54E243FC" w14:textId="357604F8">
            <w:pPr>
              <w:widowControl w:val="0"/>
              <w:rPr>
                <w:rFonts w:cs="Calibri"/>
                <w:i/>
                <w:szCs w:val="22"/>
              </w:rPr>
            </w:pPr>
            <w:r w:rsidRPr="003E0AF8">
              <w:rPr>
                <w:rFonts w:cs="Calibri"/>
                <w:szCs w:val="22"/>
              </w:rPr>
              <w:t>Actual count of blowdowns</w:t>
            </w:r>
            <w:r w:rsidR="0014325B">
              <w:rPr>
                <w:rFonts w:cs="Calibri"/>
                <w:szCs w:val="22"/>
              </w:rPr>
              <w:t xml:space="preserve"> (</w:t>
            </w:r>
            <w:r w:rsidR="0014325B">
              <w:rPr>
                <w:rFonts w:cs="Calibri"/>
                <w:i/>
                <w:szCs w:val="22"/>
              </w:rPr>
              <w:t>optional)</w:t>
            </w:r>
          </w:p>
        </w:tc>
        <w:tc>
          <w:tcPr>
            <w:tcW w:w="900" w:type="dxa"/>
            <w:vAlign w:val="center"/>
          </w:tcPr>
          <w:p w:rsidRPr="00824DB9" w:rsidR="00695088" w:rsidP="00B30200" w:rsidRDefault="00695088" w14:paraId="0756EC39" w14:textId="77777777">
            <w:pPr>
              <w:widowControl w:val="0"/>
              <w:jc w:val="center"/>
              <w:rPr>
                <w:rFonts w:cs="Calibri"/>
                <w:szCs w:val="22"/>
              </w:rPr>
            </w:pPr>
          </w:p>
        </w:tc>
      </w:tr>
      <w:tr w:rsidRPr="00473449" w:rsidR="00695088" w:rsidTr="00B30200" w14:paraId="6F146BDA" w14:textId="77777777">
        <w:trPr>
          <w:trHeight w:val="242"/>
          <w:jc w:val="center"/>
        </w:trPr>
        <w:tc>
          <w:tcPr>
            <w:tcW w:w="2880" w:type="dxa"/>
            <w:vMerge/>
          </w:tcPr>
          <w:p w:rsidRPr="003E0AF8" w:rsidR="00695088" w:rsidP="00B30200" w:rsidRDefault="00695088" w14:paraId="1C696F86" w14:textId="77777777">
            <w:pPr>
              <w:widowControl w:val="0"/>
              <w:rPr>
                <w:rFonts w:cs="Calibri"/>
                <w:szCs w:val="22"/>
              </w:rPr>
            </w:pPr>
          </w:p>
        </w:tc>
        <w:tc>
          <w:tcPr>
            <w:tcW w:w="5490" w:type="dxa"/>
          </w:tcPr>
          <w:p w:rsidRPr="003E0AF8" w:rsidR="00695088" w:rsidP="00B30200" w:rsidRDefault="00695088" w14:paraId="13E8336F" w14:textId="77777777">
            <w:pPr>
              <w:widowControl w:val="0"/>
              <w:rPr>
                <w:rFonts w:cs="Calibri"/>
                <w:szCs w:val="22"/>
              </w:rPr>
            </w:pPr>
            <w:r w:rsidRPr="003E0AF8">
              <w:rPr>
                <w:rFonts w:cs="Calibri"/>
                <w:szCs w:val="22"/>
              </w:rPr>
              <w:t>Actual count of compressors</w:t>
            </w:r>
          </w:p>
        </w:tc>
        <w:tc>
          <w:tcPr>
            <w:tcW w:w="900" w:type="dxa"/>
            <w:vAlign w:val="center"/>
          </w:tcPr>
          <w:p w:rsidRPr="00824DB9" w:rsidR="00695088" w:rsidP="00B30200" w:rsidRDefault="00695088" w14:paraId="4E09F54D" w14:textId="77777777">
            <w:pPr>
              <w:widowControl w:val="0"/>
              <w:jc w:val="center"/>
              <w:rPr>
                <w:rFonts w:cs="Calibri"/>
                <w:szCs w:val="22"/>
              </w:rPr>
            </w:pPr>
          </w:p>
        </w:tc>
      </w:tr>
      <w:tr w:rsidRPr="00473449" w:rsidR="00695088" w:rsidTr="00B30200" w14:paraId="759C4110" w14:textId="77777777">
        <w:trPr>
          <w:trHeight w:val="242"/>
          <w:jc w:val="center"/>
        </w:trPr>
        <w:tc>
          <w:tcPr>
            <w:tcW w:w="2880" w:type="dxa"/>
            <w:vMerge/>
          </w:tcPr>
          <w:p w:rsidRPr="003E0AF8" w:rsidR="00695088" w:rsidP="00B30200" w:rsidRDefault="00695088" w14:paraId="7D7A8513" w14:textId="77777777">
            <w:pPr>
              <w:widowControl w:val="0"/>
              <w:rPr>
                <w:rFonts w:cs="Calibri"/>
                <w:szCs w:val="22"/>
              </w:rPr>
            </w:pPr>
          </w:p>
        </w:tc>
        <w:tc>
          <w:tcPr>
            <w:tcW w:w="5490" w:type="dxa"/>
          </w:tcPr>
          <w:p w:rsidRPr="003E0AF8" w:rsidR="00695088" w:rsidP="00B30200" w:rsidRDefault="00695088" w14:paraId="605025E8" w14:textId="77777777">
            <w:pPr>
              <w:widowControl w:val="0"/>
              <w:rPr>
                <w:rFonts w:cs="Calibri"/>
                <w:szCs w:val="22"/>
              </w:rPr>
            </w:pPr>
            <w:r w:rsidRPr="003E0AF8">
              <w:rPr>
                <w:rFonts w:cs="Calibri"/>
                <w:szCs w:val="22"/>
              </w:rPr>
              <w:t>Annual CH</w:t>
            </w:r>
            <w:r w:rsidRPr="003E0AF8">
              <w:rPr>
                <w:rFonts w:cs="Calibri"/>
                <w:szCs w:val="22"/>
                <w:vertAlign w:val="subscript"/>
              </w:rPr>
              <w:t>4</w:t>
            </w:r>
            <w:r w:rsidRPr="003E0AF8">
              <w:rPr>
                <w:rFonts w:cs="Calibri"/>
                <w:szCs w:val="22"/>
              </w:rPr>
              <w:t xml:space="preserve"> emissions (mt CH</w:t>
            </w:r>
            <w:r w:rsidRPr="003E0AF8">
              <w:rPr>
                <w:rFonts w:cs="Calibri"/>
                <w:szCs w:val="22"/>
                <w:vertAlign w:val="subscript"/>
              </w:rPr>
              <w:t>4</w:t>
            </w:r>
            <w:r w:rsidRPr="003E0AF8">
              <w:rPr>
                <w:rFonts w:cs="Calibri"/>
                <w:szCs w:val="22"/>
              </w:rPr>
              <w:t>)</w:t>
            </w:r>
          </w:p>
        </w:tc>
        <w:tc>
          <w:tcPr>
            <w:tcW w:w="900" w:type="dxa"/>
            <w:vAlign w:val="center"/>
          </w:tcPr>
          <w:p w:rsidRPr="00824DB9" w:rsidR="00695088" w:rsidP="00B30200" w:rsidRDefault="00695088" w14:paraId="7DCB26CB" w14:textId="77777777">
            <w:pPr>
              <w:widowControl w:val="0"/>
              <w:jc w:val="center"/>
              <w:rPr>
                <w:rFonts w:cs="Calibri"/>
                <w:szCs w:val="22"/>
              </w:rPr>
            </w:pPr>
          </w:p>
        </w:tc>
      </w:tr>
      <w:tr w:rsidRPr="00473449" w:rsidR="00695088" w:rsidTr="00B30200" w14:paraId="6A9F5995" w14:textId="77777777">
        <w:trPr>
          <w:trHeight w:val="260"/>
          <w:jc w:val="center"/>
        </w:trPr>
        <w:tc>
          <w:tcPr>
            <w:tcW w:w="2880" w:type="dxa"/>
            <w:vMerge w:val="restart"/>
          </w:tcPr>
          <w:p w:rsidRPr="00824DB9" w:rsidR="00695088" w:rsidP="00695088" w:rsidRDefault="00695088" w14:paraId="067904D1" w14:textId="3F6FBCFD">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Pr>
                <w:rStyle w:val="FootnoteReference"/>
                <w:rFonts w:cs="Calibri"/>
                <w:szCs w:val="22"/>
              </w:rPr>
              <w:footnoteReference w:id="15"/>
            </w:r>
          </w:p>
        </w:tc>
        <w:tc>
          <w:tcPr>
            <w:tcW w:w="5490" w:type="dxa"/>
          </w:tcPr>
          <w:p w:rsidRPr="00824DB9" w:rsidR="00695088" w:rsidP="00B30200" w:rsidRDefault="00695088" w14:paraId="6BBA7F18" w14:textId="77777777">
            <w:pPr>
              <w:widowControl w:val="0"/>
              <w:rPr>
                <w:rFonts w:cs="Calibri"/>
                <w:szCs w:val="22"/>
              </w:rPr>
            </w:pPr>
            <w:r w:rsidRPr="00824DB9">
              <w:rPr>
                <w:rFonts w:cs="Calibri"/>
                <w:szCs w:val="22"/>
              </w:rPr>
              <w:t>Mitigation actions implemented to reduce methane emissions (list)</w:t>
            </w:r>
          </w:p>
        </w:tc>
        <w:tc>
          <w:tcPr>
            <w:tcW w:w="900" w:type="dxa"/>
            <w:vAlign w:val="center"/>
          </w:tcPr>
          <w:p w:rsidRPr="00824DB9" w:rsidR="00695088" w:rsidP="00B30200" w:rsidRDefault="00695088" w14:paraId="6CAAAC42" w14:textId="77777777">
            <w:pPr>
              <w:widowControl w:val="0"/>
              <w:jc w:val="center"/>
              <w:rPr>
                <w:rFonts w:cs="Calibri"/>
                <w:szCs w:val="22"/>
              </w:rPr>
            </w:pPr>
          </w:p>
        </w:tc>
      </w:tr>
      <w:tr w:rsidRPr="00473449" w:rsidR="00695088" w:rsidTr="00B30200" w14:paraId="74EC5DCC" w14:textId="77777777">
        <w:trPr>
          <w:trHeight w:val="260"/>
          <w:jc w:val="center"/>
        </w:trPr>
        <w:tc>
          <w:tcPr>
            <w:tcW w:w="2880" w:type="dxa"/>
            <w:vMerge/>
          </w:tcPr>
          <w:p w:rsidRPr="00824DB9" w:rsidR="00695088" w:rsidP="00B30200" w:rsidRDefault="00695088" w14:paraId="7E3CA1D6" w14:textId="77777777">
            <w:pPr>
              <w:widowControl w:val="0"/>
              <w:rPr>
                <w:rFonts w:cs="Calibri"/>
                <w:szCs w:val="22"/>
              </w:rPr>
            </w:pPr>
          </w:p>
        </w:tc>
        <w:tc>
          <w:tcPr>
            <w:tcW w:w="5490" w:type="dxa"/>
          </w:tcPr>
          <w:p w:rsidRPr="00824DB9" w:rsidR="00695088" w:rsidP="00B30200" w:rsidRDefault="00695088" w14:paraId="7719807B" w14:textId="5538FEC7">
            <w:pPr>
              <w:widowControl w:val="0"/>
              <w:rPr>
                <w:rFonts w:cs="Calibri"/>
                <w:szCs w:val="22"/>
              </w:rPr>
            </w:pPr>
            <w:r w:rsidRPr="0099606A">
              <w:rPr>
                <w:rFonts w:cs="Calibri"/>
                <w:szCs w:val="22"/>
              </w:rPr>
              <w:t>Methodology used to quantify reductions</w:t>
            </w:r>
          </w:p>
        </w:tc>
        <w:tc>
          <w:tcPr>
            <w:tcW w:w="900" w:type="dxa"/>
            <w:vAlign w:val="center"/>
          </w:tcPr>
          <w:p w:rsidRPr="00824DB9" w:rsidR="00695088" w:rsidP="00B30200" w:rsidRDefault="00695088" w14:paraId="2862E4B3" w14:textId="77777777">
            <w:pPr>
              <w:widowControl w:val="0"/>
              <w:jc w:val="center"/>
              <w:rPr>
                <w:rFonts w:cs="Calibri"/>
                <w:szCs w:val="22"/>
              </w:rPr>
            </w:pPr>
          </w:p>
        </w:tc>
      </w:tr>
      <w:tr w:rsidRPr="00473449" w:rsidR="00695088" w:rsidTr="00B30200" w14:paraId="5685F108" w14:textId="77777777">
        <w:trPr>
          <w:trHeight w:val="260"/>
          <w:jc w:val="center"/>
        </w:trPr>
        <w:tc>
          <w:tcPr>
            <w:tcW w:w="2880" w:type="dxa"/>
            <w:vMerge/>
          </w:tcPr>
          <w:p w:rsidRPr="00824DB9" w:rsidR="00695088" w:rsidP="00B30200" w:rsidRDefault="00695088" w14:paraId="2AD752D9" w14:textId="77777777">
            <w:pPr>
              <w:widowControl w:val="0"/>
              <w:rPr>
                <w:rFonts w:cs="Calibri"/>
                <w:szCs w:val="22"/>
                <w:u w:val="single"/>
              </w:rPr>
            </w:pPr>
          </w:p>
        </w:tc>
        <w:tc>
          <w:tcPr>
            <w:tcW w:w="5490" w:type="dxa"/>
          </w:tcPr>
          <w:p w:rsidRPr="00824DB9" w:rsidR="00695088" w:rsidP="00B30200" w:rsidRDefault="00695088" w14:paraId="21920C80" w14:textId="77777777">
            <w:pPr>
              <w:widowControl w:val="0"/>
              <w:rPr>
                <w:rFonts w:cs="Calibri"/>
                <w:szCs w:val="22"/>
              </w:rPr>
            </w:pPr>
            <w:r w:rsidRPr="00824DB9">
              <w:rPr>
                <w:rFonts w:cs="Calibri"/>
                <w:szCs w:val="22"/>
              </w:rPr>
              <w:t>Emission reductions from voluntary action (mt CH</w:t>
            </w:r>
            <w:r w:rsidRPr="00824DB9">
              <w:rPr>
                <w:rFonts w:cs="Calibri"/>
                <w:szCs w:val="22"/>
                <w:vertAlign w:val="subscript"/>
              </w:rPr>
              <w:t>4</w:t>
            </w:r>
            <w:r w:rsidRPr="00824DB9">
              <w:rPr>
                <w:rFonts w:cs="Calibri"/>
                <w:szCs w:val="22"/>
              </w:rPr>
              <w:t>)</w:t>
            </w:r>
          </w:p>
        </w:tc>
        <w:tc>
          <w:tcPr>
            <w:tcW w:w="900" w:type="dxa"/>
            <w:vAlign w:val="center"/>
          </w:tcPr>
          <w:p w:rsidRPr="00824DB9" w:rsidR="00695088" w:rsidP="00B30200" w:rsidRDefault="00695088" w14:paraId="7AF650C8" w14:textId="77777777">
            <w:pPr>
              <w:widowControl w:val="0"/>
              <w:jc w:val="center"/>
              <w:rPr>
                <w:rFonts w:cs="Calibri"/>
                <w:szCs w:val="22"/>
              </w:rPr>
            </w:pPr>
          </w:p>
        </w:tc>
      </w:tr>
    </w:tbl>
    <w:p w:rsidR="00C81858" w:rsidP="00193644" w:rsidRDefault="00C81858" w14:paraId="07EA2505" w14:textId="48249480">
      <w:pPr>
        <w:widowControl w:val="0"/>
        <w:rPr>
          <w:rFonts w:ascii="Calibri" w:hAnsi="Calibri" w:cs="Calibri"/>
          <w:vertAlign w:val="superscript"/>
        </w:rPr>
      </w:pPr>
    </w:p>
    <w:p w:rsidR="002E1D3B" w:rsidP="002E1D3B" w:rsidRDefault="00160230" w14:paraId="03DD89AF" w14:textId="6C2CBF4F">
      <w:pPr>
        <w:pStyle w:val="Heading2"/>
      </w:pPr>
      <w:r>
        <w:rPr>
          <w:rFonts w:ascii="Cambria" w:hAnsi="Cambria" w:eastAsia="Cambria" w:cs="Cambria"/>
          <w:color w:val="243F60"/>
        </w:rPr>
        <w:br w:type="page"/>
      </w:r>
      <w:bookmarkStart w:name="_Toc67044900" w:id="20"/>
      <w:r w:rsidR="007B21FE">
        <w:lastRenderedPageBreak/>
        <w:t>Blowdowns –</w:t>
      </w:r>
      <w:r w:rsidR="002E1D3B">
        <w:t xml:space="preserve"> Transmission Pipeline (Between Compressor Stations)</w:t>
      </w:r>
      <w:bookmarkEnd w:id="20"/>
    </w:p>
    <w:p w:rsidR="002E1D3B" w:rsidP="002E1D3B" w:rsidRDefault="002E1D3B" w14:paraId="64F7B844" w14:textId="77777777">
      <w:pPr>
        <w:widowControl w:val="0"/>
        <w:rPr>
          <w:rFonts w:ascii="Calibri" w:hAnsi="Calibri" w:cs="Calibri"/>
          <w:u w:val="single"/>
        </w:rPr>
      </w:pPr>
      <w:r>
        <w:rPr>
          <w:rFonts w:ascii="Calibri" w:hAnsi="Calibri" w:cs="Calibri"/>
          <w:u w:val="single"/>
        </w:rPr>
        <w:t>Applicable Segments:</w:t>
      </w:r>
    </w:p>
    <w:p w:rsidRPr="001122A5" w:rsidR="002E1D3B" w:rsidP="002E1D3B" w:rsidRDefault="002E1D3B" w14:paraId="0E6503AA" w14:textId="77777777">
      <w:pPr>
        <w:pStyle w:val="ListParagraph"/>
        <w:numPr>
          <w:ilvl w:val="0"/>
          <w:numId w:val="2"/>
        </w:numPr>
        <w:spacing w:after="120" w:line="240" w:lineRule="auto"/>
      </w:pPr>
      <w:r>
        <w:t>Transmission Pipelines</w:t>
      </w:r>
    </w:p>
    <w:p w:rsidR="002E1D3B" w:rsidP="002E1D3B" w:rsidRDefault="002E1D3B" w14:paraId="544A4701" w14:textId="77777777">
      <w:pPr>
        <w:widowControl w:val="0"/>
        <w:rPr>
          <w:rFonts w:ascii="Calibri" w:hAnsi="Calibri" w:cs="Calibri"/>
          <w:u w:val="single"/>
        </w:rPr>
      </w:pPr>
      <w:r w:rsidRPr="001122A5">
        <w:rPr>
          <w:rFonts w:ascii="Calibri" w:hAnsi="Calibri" w:cs="Calibri"/>
          <w:u w:val="single"/>
        </w:rPr>
        <w:t xml:space="preserve">Quantification Methods: </w:t>
      </w:r>
    </w:p>
    <w:p w:rsidRPr="002D3217" w:rsidR="002E1D3B" w:rsidP="002E1D3B" w:rsidRDefault="002E1D3B" w14:paraId="4092DEAF" w14:textId="77777777">
      <w:pPr>
        <w:pStyle w:val="ListParagraph"/>
        <w:widowControl w:val="0"/>
        <w:numPr>
          <w:ilvl w:val="0"/>
          <w:numId w:val="2"/>
        </w:numPr>
        <w:spacing w:after="0" w:line="240" w:lineRule="auto"/>
        <w:rPr>
          <w:rFonts w:ascii="Calibri" w:hAnsi="Calibri" w:cs="Calibri"/>
        </w:rPr>
      </w:pPr>
      <w:r w:rsidRPr="002922D1">
        <w:t>Subp</w:t>
      </w:r>
      <w:r>
        <w:t>art W - Calculation method using the volume of transmission pipeline segment between isolation valves and the pressure and temperature of the gas within the transmission pipeline</w:t>
      </w:r>
      <w:r>
        <w:rPr>
          <w:rStyle w:val="FootnoteReference"/>
        </w:rPr>
        <w:footnoteReference w:id="16"/>
      </w:r>
      <w:r>
        <w:t xml:space="preserve">  </w:t>
      </w:r>
    </w:p>
    <w:p w:rsidRPr="009B0CF9" w:rsidR="002E1D3B" w:rsidP="002E1D3B" w:rsidRDefault="002E1D3B" w14:paraId="5D75B9F0" w14:textId="497B174D">
      <w:pPr>
        <w:pStyle w:val="ListParagraph"/>
        <w:widowControl w:val="0"/>
        <w:numPr>
          <w:ilvl w:val="0"/>
          <w:numId w:val="2"/>
        </w:numPr>
        <w:spacing w:after="120" w:line="240" w:lineRule="auto"/>
        <w:rPr>
          <w:rFonts w:ascii="Calibri" w:hAnsi="Calibri" w:cs="Calibri"/>
        </w:rPr>
      </w:pPr>
      <w:r w:rsidRPr="002922D1">
        <w:t>Subp</w:t>
      </w:r>
      <w:r>
        <w:t>art W - Calculation method using direct measurement of emissions using a flow meter</w:t>
      </w:r>
      <w:r>
        <w:rPr>
          <w:rStyle w:val="FootnoteReference"/>
        </w:rPr>
        <w:footnoteReference w:id="17"/>
      </w:r>
    </w:p>
    <w:p w:rsidRPr="009B0CF9" w:rsidR="009B0CF9" w:rsidP="009B0CF9" w:rsidRDefault="009B0CF9" w14:paraId="1239AF01" w14:textId="14E6E826">
      <w:pPr>
        <w:pStyle w:val="ListParagraph"/>
        <w:widowControl w:val="0"/>
        <w:numPr>
          <w:ilvl w:val="0"/>
          <w:numId w:val="2"/>
        </w:numPr>
        <w:spacing w:after="120" w:line="240" w:lineRule="auto"/>
      </w:pPr>
      <w:r w:rsidRPr="000D439A">
        <w:t xml:space="preserve">Alternate calculation method using actual event counts multiplied by the average </w:t>
      </w:r>
      <w:r>
        <w:t>emission factor</w:t>
      </w:r>
      <w:r w:rsidRPr="000D439A">
        <w:t xml:space="preserve"> as calculated from all company-specific Subpart W facility events (</w:t>
      </w:r>
      <w:r w:rsidRPr="00F24489">
        <w:t>for Transmission</w:t>
      </w:r>
      <w:r w:rsidRPr="00A37270">
        <w:t xml:space="preserve"> </w:t>
      </w:r>
      <w:r>
        <w:t>Pipeline</w:t>
      </w:r>
      <w:r w:rsidRPr="000D439A">
        <w:t xml:space="preserve"> facilities not reporting to Subpart W </w:t>
      </w:r>
      <w:r w:rsidRPr="000D439A">
        <w:rPr>
          <w:b/>
          <w:u w:val="single"/>
        </w:rPr>
        <w:t>only</w:t>
      </w:r>
      <w:r w:rsidRPr="000D439A">
        <w:rPr>
          <w:u w:val="single"/>
        </w:rPr>
        <w:t>)</w:t>
      </w:r>
      <w:r w:rsidRPr="000D439A">
        <w:t xml:space="preserve"> </w:t>
      </w:r>
    </w:p>
    <w:p w:rsidRPr="001642F4" w:rsidR="002E1D3B" w:rsidP="002E1D3B" w:rsidRDefault="002E1D3B" w14:paraId="086B0847" w14:textId="77777777">
      <w:pPr>
        <w:widowControl w:val="0"/>
        <w:spacing w:after="120"/>
        <w:rPr>
          <w:rFonts w:ascii="Calibri" w:hAnsi="Calibri" w:cs="Calibri"/>
          <w:u w:val="single"/>
        </w:rPr>
      </w:pPr>
      <w:r w:rsidRPr="001642F4">
        <w:rPr>
          <w:rFonts w:ascii="Calibri" w:hAnsi="Calibri" w:cs="Calibri"/>
          <w:u w:val="single"/>
        </w:rPr>
        <w:t xml:space="preserve">Reporting: </w:t>
      </w:r>
    </w:p>
    <w:tbl>
      <w:tblPr>
        <w:tblStyle w:val="TableGrid61"/>
        <w:tblW w:w="927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430"/>
        <w:gridCol w:w="6035"/>
        <w:gridCol w:w="810"/>
      </w:tblGrid>
      <w:tr w:rsidRPr="00473449" w:rsidR="002E1D3B" w:rsidTr="007145E7" w14:paraId="425A487C" w14:textId="77777777">
        <w:trPr>
          <w:trHeight w:val="547"/>
          <w:tblHeader/>
          <w:jc w:val="center"/>
        </w:trPr>
        <w:tc>
          <w:tcPr>
            <w:tcW w:w="24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2E1D3B" w:rsidP="007145E7" w:rsidRDefault="002E1D3B" w14:paraId="0D294857" w14:textId="77777777">
            <w:pPr>
              <w:widowControl w:val="0"/>
              <w:jc w:val="center"/>
              <w:rPr>
                <w:rFonts w:cs="Calibri"/>
                <w:b/>
                <w:szCs w:val="22"/>
              </w:rPr>
            </w:pPr>
            <w:r w:rsidRPr="00CE18F3">
              <w:rPr>
                <w:rFonts w:cs="Calibri"/>
                <w:b/>
                <w:szCs w:val="22"/>
              </w:rPr>
              <w:t>Emission Source</w:t>
            </w:r>
          </w:p>
        </w:tc>
        <w:tc>
          <w:tcPr>
            <w:tcW w:w="603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2E1D3B" w:rsidP="007145E7" w:rsidRDefault="002E1D3B" w14:paraId="03C8DC18" w14:textId="77777777">
            <w:pPr>
              <w:widowControl w:val="0"/>
              <w:rPr>
                <w:rFonts w:cs="Calibri"/>
                <w:b/>
                <w:szCs w:val="22"/>
              </w:rPr>
            </w:pPr>
            <w:r w:rsidRPr="00773D58">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2E1D3B" w:rsidP="007145E7" w:rsidRDefault="002E1D3B" w14:paraId="4BB037D2" w14:textId="77777777">
            <w:pPr>
              <w:widowControl w:val="0"/>
              <w:jc w:val="center"/>
              <w:rPr>
                <w:rFonts w:cs="Calibri"/>
                <w:b/>
                <w:szCs w:val="22"/>
              </w:rPr>
            </w:pPr>
            <w:r w:rsidRPr="00CE18F3">
              <w:rPr>
                <w:rFonts w:cs="Calibri"/>
                <w:b/>
                <w:szCs w:val="22"/>
              </w:rPr>
              <w:t>GHGRP</w:t>
            </w:r>
          </w:p>
        </w:tc>
      </w:tr>
      <w:tr w:rsidRPr="00473449" w:rsidR="002E1D3B" w:rsidTr="003B3146" w14:paraId="52C164C3" w14:textId="77777777">
        <w:trPr>
          <w:trHeight w:val="532"/>
          <w:jc w:val="center"/>
        </w:trPr>
        <w:tc>
          <w:tcPr>
            <w:tcW w:w="2430" w:type="dxa"/>
            <w:vMerge w:val="restart"/>
            <w:tcBorders>
              <w:left w:val="single" w:color="auto" w:sz="4" w:space="0"/>
              <w:right w:val="single" w:color="auto" w:sz="4" w:space="0"/>
            </w:tcBorders>
            <w:shd w:val="clear" w:color="auto" w:fill="auto"/>
            <w:vAlign w:val="center"/>
          </w:tcPr>
          <w:p w:rsidRPr="00CE18F3" w:rsidR="002E1D3B" w:rsidP="007145E7" w:rsidRDefault="002E1D3B" w14:paraId="1C9B84AE" w14:textId="4A6FF90E">
            <w:pPr>
              <w:widowControl w:val="0"/>
              <w:rPr>
                <w:rFonts w:cs="Calibri"/>
                <w:szCs w:val="22"/>
              </w:rPr>
            </w:pPr>
            <w:r w:rsidRPr="00CE18F3">
              <w:rPr>
                <w:rFonts w:cs="Calibri"/>
                <w:szCs w:val="22"/>
              </w:rPr>
              <w:t>Transmission Pipeline Blowdowns (between Compressor Stations)</w:t>
            </w:r>
            <w:r w:rsidR="006C5A6D">
              <w:rPr>
                <w:rFonts w:cs="Calibri"/>
                <w:szCs w:val="22"/>
              </w:rPr>
              <w:t xml:space="preserve"> (GHGRP)</w:t>
            </w: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3B3146" w:rsidRDefault="002E1D3B" w14:paraId="153DD391" w14:textId="77777777">
            <w:pPr>
              <w:widowControl w:val="0"/>
              <w:rPr>
                <w:szCs w:val="22"/>
              </w:rPr>
            </w:pPr>
            <w:r w:rsidRPr="00CE18F3">
              <w:rPr>
                <w:szCs w:val="22"/>
              </w:rPr>
              <w:t xml:space="preserve">Actual count of blowdowns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3B3146" w:rsidRDefault="002E1D3B" w14:paraId="7FEA18AB" w14:textId="77777777">
            <w:pPr>
              <w:widowControl w:val="0"/>
              <w:jc w:val="center"/>
              <w:rPr>
                <w:rFonts w:cs="Calibri"/>
                <w:szCs w:val="22"/>
              </w:rPr>
            </w:pPr>
            <w:r w:rsidRPr="00CE18F3">
              <w:rPr>
                <w:rFonts w:cs="Calibri"/>
                <w:szCs w:val="22"/>
              </w:rPr>
              <w:t>X</w:t>
            </w:r>
          </w:p>
        </w:tc>
      </w:tr>
      <w:tr w:rsidRPr="00473449" w:rsidR="002E1D3B" w:rsidTr="003B3146" w14:paraId="462EC6EA" w14:textId="77777777">
        <w:trPr>
          <w:trHeight w:val="532"/>
          <w:jc w:val="center"/>
        </w:trPr>
        <w:tc>
          <w:tcPr>
            <w:tcW w:w="2430" w:type="dxa"/>
            <w:vMerge/>
            <w:tcBorders>
              <w:left w:val="single" w:color="auto" w:sz="4" w:space="0"/>
              <w:right w:val="single" w:color="auto" w:sz="4" w:space="0"/>
            </w:tcBorders>
            <w:shd w:val="clear" w:color="auto" w:fill="auto"/>
            <w:vAlign w:val="center"/>
          </w:tcPr>
          <w:p w:rsidRPr="00CE18F3" w:rsidR="002E1D3B" w:rsidP="007145E7" w:rsidRDefault="002E1D3B" w14:paraId="6043646E"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3B3146" w:rsidRDefault="002E1D3B" w14:paraId="1470B6C4"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3B3146" w:rsidRDefault="002E1D3B" w14:paraId="432038C5" w14:textId="77777777">
            <w:pPr>
              <w:widowControl w:val="0"/>
              <w:jc w:val="center"/>
              <w:rPr>
                <w:rFonts w:cs="Calibri"/>
                <w:szCs w:val="22"/>
              </w:rPr>
            </w:pPr>
            <w:r w:rsidRPr="00CE18F3">
              <w:rPr>
                <w:rFonts w:cs="Calibri"/>
                <w:szCs w:val="22"/>
              </w:rPr>
              <w:t>X</w:t>
            </w:r>
          </w:p>
        </w:tc>
      </w:tr>
      <w:tr w:rsidRPr="00473449" w:rsidR="003354FD" w:rsidTr="00CD04EE" w14:paraId="4EA73E19" w14:textId="77777777">
        <w:trPr>
          <w:trHeight w:val="692"/>
          <w:jc w:val="center"/>
        </w:trPr>
        <w:tc>
          <w:tcPr>
            <w:tcW w:w="2430" w:type="dxa"/>
            <w:vMerge w:val="restart"/>
            <w:tcBorders>
              <w:left w:val="single" w:color="auto" w:sz="4" w:space="0"/>
              <w:right w:val="single" w:color="auto" w:sz="4" w:space="0"/>
            </w:tcBorders>
            <w:shd w:val="clear" w:color="auto" w:fill="auto"/>
            <w:vAlign w:val="center"/>
          </w:tcPr>
          <w:p w:rsidR="003354FD" w:rsidP="003354FD" w:rsidRDefault="003354FD" w14:paraId="63C84078" w14:textId="77777777">
            <w:pPr>
              <w:widowControl w:val="0"/>
              <w:rPr>
                <w:rFonts w:cs="Calibri"/>
                <w:szCs w:val="22"/>
              </w:rPr>
            </w:pPr>
            <w:r w:rsidRPr="00CE18F3">
              <w:rPr>
                <w:rFonts w:cs="Calibri"/>
                <w:szCs w:val="22"/>
              </w:rPr>
              <w:t>Transmission Pipeline Blowdowns (between Compressor Stations)</w:t>
            </w:r>
          </w:p>
          <w:p w:rsidRPr="00CE18F3" w:rsidR="003354FD" w:rsidP="003354FD" w:rsidRDefault="003354FD" w14:paraId="2F836ED0" w14:textId="5FF4719D">
            <w:pPr>
              <w:widowControl w:val="0"/>
              <w:rPr>
                <w:rFonts w:cs="Calibri"/>
                <w:szCs w:val="22"/>
              </w:rPr>
            </w:pPr>
            <w:r>
              <w:rPr>
                <w:rFonts w:cs="Calibri"/>
                <w:szCs w:val="22"/>
              </w:rPr>
              <w:t>(alternate calculation method)</w:t>
            </w: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603EF2EF" w14:textId="10109EF9">
            <w:pPr>
              <w:widowControl w:val="0"/>
              <w:rPr>
                <w:rFonts w:cs="Calibri"/>
                <w:szCs w:val="22"/>
              </w:rPr>
            </w:pPr>
            <w:r w:rsidRPr="00CE18F3">
              <w:rPr>
                <w:szCs w:val="22"/>
              </w:rPr>
              <w:t xml:space="preserve">Actual count of blowdowns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69FA9EB4" w14:textId="77777777">
            <w:pPr>
              <w:widowControl w:val="0"/>
              <w:jc w:val="center"/>
              <w:rPr>
                <w:rFonts w:cs="Calibri"/>
                <w:szCs w:val="22"/>
              </w:rPr>
            </w:pPr>
          </w:p>
        </w:tc>
      </w:tr>
      <w:tr w:rsidRPr="00473449" w:rsidR="003354FD" w:rsidTr="007145E7" w14:paraId="30AEB69E"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05A6AE82"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66815557" w14:textId="68AF6F1A">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0AB3D994" w14:textId="77777777">
            <w:pPr>
              <w:widowControl w:val="0"/>
              <w:jc w:val="center"/>
              <w:rPr>
                <w:rFonts w:cs="Calibri"/>
                <w:szCs w:val="22"/>
              </w:rPr>
            </w:pPr>
          </w:p>
        </w:tc>
      </w:tr>
      <w:tr w:rsidRPr="00473449" w:rsidR="003354FD" w:rsidTr="00647662" w14:paraId="7551080F" w14:textId="77777777">
        <w:trPr>
          <w:trHeight w:val="260"/>
          <w:jc w:val="center"/>
        </w:trPr>
        <w:tc>
          <w:tcPr>
            <w:tcW w:w="2430" w:type="dxa"/>
            <w:vMerge w:val="restart"/>
            <w:tcBorders>
              <w:left w:val="single" w:color="auto" w:sz="4" w:space="0"/>
              <w:right w:val="single" w:color="auto" w:sz="4" w:space="0"/>
            </w:tcBorders>
            <w:shd w:val="clear" w:color="auto" w:fill="auto"/>
            <w:vAlign w:val="center"/>
          </w:tcPr>
          <w:p w:rsidRPr="00CE18F3" w:rsidR="003354FD" w:rsidP="003354FD" w:rsidRDefault="003354FD" w14:paraId="0B91E7B0" w14:textId="77777777">
            <w:pPr>
              <w:widowControl w:val="0"/>
              <w:rPr>
                <w:rFonts w:cs="Calibri"/>
                <w:szCs w:val="22"/>
              </w:rPr>
            </w:pPr>
            <w:r w:rsidRPr="00CE18F3">
              <w:rPr>
                <w:rFonts w:cs="Calibri"/>
                <w:szCs w:val="22"/>
              </w:rPr>
              <w:t>Voluntary action to reduce methane emissions during the reporting year</w:t>
            </w:r>
            <w:r w:rsidRPr="00CE18F3">
              <w:rPr>
                <w:rStyle w:val="FootnoteReference"/>
                <w:rFonts w:cs="Calibri"/>
                <w:szCs w:val="22"/>
              </w:rPr>
              <w:footnoteReference w:id="18"/>
            </w:r>
          </w:p>
        </w:tc>
        <w:tc>
          <w:tcPr>
            <w:tcW w:w="6845" w:type="dxa"/>
            <w:gridSpan w:val="2"/>
            <w:tcBorders>
              <w:top w:val="single" w:color="auto" w:sz="4" w:space="0"/>
              <w:left w:val="single" w:color="auto" w:sz="4" w:space="0"/>
              <w:right w:val="single" w:color="auto" w:sz="4" w:space="0"/>
            </w:tcBorders>
            <w:shd w:val="clear" w:color="auto" w:fill="auto"/>
            <w:vAlign w:val="center"/>
          </w:tcPr>
          <w:p w:rsidRPr="00CE18F3" w:rsidR="003354FD" w:rsidP="003354FD" w:rsidRDefault="003354FD" w14:paraId="69CCEA9A" w14:textId="1BCB8FCE">
            <w:pPr>
              <w:widowControl w:val="0"/>
              <w:rPr>
                <w:rFonts w:cs="Calibri"/>
                <w:szCs w:val="22"/>
              </w:rPr>
            </w:pPr>
            <w:r w:rsidRPr="00CE18F3">
              <w:rPr>
                <w:rFonts w:cs="Calibri"/>
                <w:szCs w:val="22"/>
              </w:rPr>
              <w:t>Number of blowdowns that routed gas to</w:t>
            </w:r>
            <w:r>
              <w:rPr>
                <w:rFonts w:cs="Calibri"/>
                <w:szCs w:val="22"/>
              </w:rPr>
              <w:t>:</w:t>
            </w:r>
            <w:r w:rsidRPr="00CE18F3">
              <w:rPr>
                <w:rFonts w:cs="Calibri"/>
                <w:szCs w:val="22"/>
              </w:rPr>
              <w:t xml:space="preserve"> </w:t>
            </w:r>
          </w:p>
        </w:tc>
      </w:tr>
      <w:tr w:rsidRPr="00473449" w:rsidR="003354FD" w:rsidTr="007145E7" w14:paraId="6D9F5821"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40AF19CA"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187D3B6B" w14:textId="77777777">
            <w:pPr>
              <w:widowControl w:val="0"/>
              <w:ind w:left="440"/>
              <w:rPr>
                <w:rFonts w:cs="Calibri"/>
                <w:szCs w:val="22"/>
              </w:rPr>
            </w:pPr>
            <w:r>
              <w:rPr>
                <w:rFonts w:cs="Calibri"/>
                <w:szCs w:val="22"/>
              </w:rPr>
              <w:t>A</w:t>
            </w:r>
            <w:r w:rsidRPr="00CE18F3">
              <w:rPr>
                <w:rFonts w:cs="Calibri"/>
                <w:szCs w:val="22"/>
              </w:rPr>
              <w:t xml:space="preserve"> compressor or capture system for beneficial use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175D33F7" w14:textId="77777777">
            <w:pPr>
              <w:widowControl w:val="0"/>
              <w:jc w:val="center"/>
              <w:rPr>
                <w:rFonts w:cs="Calibri"/>
                <w:szCs w:val="22"/>
              </w:rPr>
            </w:pPr>
          </w:p>
        </w:tc>
      </w:tr>
      <w:tr w:rsidRPr="00473449" w:rsidR="003354FD" w:rsidTr="007145E7" w14:paraId="7FE080C9"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1504DC2F"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767FA3A7" w14:textId="77777777">
            <w:pPr>
              <w:widowControl w:val="0"/>
              <w:ind w:left="440"/>
              <w:rPr>
                <w:rFonts w:cs="Calibri"/>
                <w:szCs w:val="22"/>
              </w:rPr>
            </w:pPr>
            <w:r>
              <w:rPr>
                <w:rFonts w:cs="Calibri"/>
                <w:szCs w:val="22"/>
              </w:rPr>
              <w:t>A</w:t>
            </w:r>
            <w:r w:rsidRPr="00CE18F3">
              <w:rPr>
                <w:rFonts w:cs="Calibri"/>
                <w:szCs w:val="22"/>
              </w:rPr>
              <w:t xml:space="preserve"> flare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19B640CC" w14:textId="77777777">
            <w:pPr>
              <w:widowControl w:val="0"/>
              <w:jc w:val="center"/>
              <w:rPr>
                <w:rFonts w:cs="Calibri"/>
                <w:szCs w:val="22"/>
              </w:rPr>
            </w:pPr>
          </w:p>
        </w:tc>
      </w:tr>
      <w:tr w:rsidRPr="00473449" w:rsidR="003354FD" w:rsidTr="007145E7" w14:paraId="1E77B454"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62B9A570"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070CB4CC" w14:textId="77777777">
            <w:pPr>
              <w:widowControl w:val="0"/>
              <w:ind w:left="440"/>
              <w:rPr>
                <w:rFonts w:cs="Calibri"/>
                <w:szCs w:val="22"/>
              </w:rPr>
            </w:pPr>
            <w:r>
              <w:rPr>
                <w:rFonts w:cs="Calibri"/>
                <w:szCs w:val="22"/>
              </w:rPr>
              <w:t>A</w:t>
            </w:r>
            <w:r w:rsidRPr="00CE18F3">
              <w:rPr>
                <w:rFonts w:cs="Calibri"/>
                <w:szCs w:val="22"/>
              </w:rPr>
              <w:t xml:space="preserve"> low-pressure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0D80BA4C" w14:textId="77777777">
            <w:pPr>
              <w:widowControl w:val="0"/>
              <w:jc w:val="center"/>
              <w:rPr>
                <w:rFonts w:cs="Calibri"/>
                <w:szCs w:val="22"/>
              </w:rPr>
            </w:pPr>
          </w:p>
        </w:tc>
      </w:tr>
      <w:tr w:rsidRPr="00473449" w:rsidR="003354FD" w:rsidTr="007145E7" w14:paraId="450E44E1"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714DAF43"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4C4998BF" w14:textId="77777777">
            <w:pPr>
              <w:widowControl w:val="0"/>
              <w:rPr>
                <w:rFonts w:cs="Calibri"/>
                <w:szCs w:val="22"/>
              </w:rPr>
            </w:pPr>
            <w:r w:rsidRPr="00CE18F3">
              <w:rPr>
                <w:rFonts w:cs="Calibri"/>
                <w:szCs w:val="22"/>
              </w:rPr>
              <w:t>Number of hot taps utilized that avoided the need to blowdown gas to the atmosphere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3E75B785" w14:textId="77777777">
            <w:pPr>
              <w:widowControl w:val="0"/>
              <w:jc w:val="center"/>
              <w:rPr>
                <w:rFonts w:cs="Calibri"/>
                <w:szCs w:val="22"/>
              </w:rPr>
            </w:pPr>
          </w:p>
        </w:tc>
      </w:tr>
      <w:tr w:rsidRPr="00473449" w:rsidR="003354FD" w:rsidTr="007145E7" w14:paraId="0F7193D8" w14:textId="77777777">
        <w:trPr>
          <w:trHeight w:val="260"/>
          <w:jc w:val="center"/>
        </w:trPr>
        <w:tc>
          <w:tcPr>
            <w:tcW w:w="2430" w:type="dxa"/>
            <w:vMerge/>
            <w:tcBorders>
              <w:left w:val="single" w:color="auto" w:sz="4" w:space="0"/>
              <w:right w:val="single" w:color="auto" w:sz="4" w:space="0"/>
            </w:tcBorders>
            <w:shd w:val="clear" w:color="auto" w:fill="auto"/>
            <w:vAlign w:val="center"/>
          </w:tcPr>
          <w:p w:rsidRPr="00CE18F3" w:rsidR="003354FD" w:rsidP="003354FD" w:rsidRDefault="003354FD" w14:paraId="4F75443A" w14:textId="77777777">
            <w:pPr>
              <w:widowControl w:val="0"/>
              <w:rPr>
                <w:rFonts w:cs="Calibri"/>
                <w:szCs w:val="22"/>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60C752C3" w14:textId="77777777">
            <w:pPr>
              <w:widowControl w:val="0"/>
              <w:rPr>
                <w:rFonts w:cs="Calibri"/>
                <w:szCs w:val="22"/>
              </w:rPr>
            </w:pPr>
            <w:r w:rsidRPr="00CE18F3">
              <w:rPr>
                <w:rFonts w:cs="Calibri"/>
                <w:szCs w:val="22"/>
              </w:rPr>
              <w:t xml:space="preserve">Number of blowdowns </w:t>
            </w:r>
            <w:r>
              <w:rPr>
                <w:rFonts w:cs="Calibri"/>
                <w:szCs w:val="22"/>
              </w:rPr>
              <w:t>utilizing</w:t>
            </w:r>
            <w:r w:rsidRPr="00CE18F3">
              <w:rPr>
                <w:rFonts w:cs="Calibri"/>
                <w:szCs w:val="22"/>
              </w:rPr>
              <w:t xml:space="preserve"> other emissions control technique (specify emissions control methodology)</w:t>
            </w:r>
            <w:r>
              <w:rPr>
                <w:rStyle w:val="FootnoteReference"/>
                <w:rFonts w:cs="Calibri"/>
                <w:szCs w:val="22"/>
              </w:rPr>
              <w:footnoteReference w:id="19"/>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3354FD" w:rsidP="003354FD" w:rsidRDefault="003354FD" w14:paraId="59BF000B" w14:textId="77777777">
            <w:pPr>
              <w:widowControl w:val="0"/>
              <w:jc w:val="center"/>
              <w:rPr>
                <w:rFonts w:cs="Calibri"/>
                <w:szCs w:val="22"/>
              </w:rPr>
            </w:pPr>
          </w:p>
        </w:tc>
      </w:tr>
      <w:tr w:rsidRPr="00473449" w:rsidR="003354FD" w:rsidTr="007145E7" w14:paraId="45ED65EE" w14:textId="77777777">
        <w:trPr>
          <w:trHeight w:val="260"/>
          <w:jc w:val="center"/>
        </w:trPr>
        <w:tc>
          <w:tcPr>
            <w:tcW w:w="2430" w:type="dxa"/>
            <w:vMerge/>
            <w:tcBorders>
              <w:left w:val="single" w:color="auto" w:sz="4" w:space="0"/>
              <w:bottom w:val="single" w:color="auto" w:sz="4" w:space="0"/>
              <w:right w:val="single" w:color="auto" w:sz="4" w:space="0"/>
            </w:tcBorders>
            <w:shd w:val="clear" w:color="auto" w:fill="auto"/>
            <w:vAlign w:val="center"/>
          </w:tcPr>
          <w:p w:rsidRPr="00473449" w:rsidR="003354FD" w:rsidP="003354FD" w:rsidRDefault="003354FD" w14:paraId="134183E3" w14:textId="77777777">
            <w:pPr>
              <w:widowControl w:val="0"/>
              <w:rPr>
                <w:rFonts w:cs="Calibri"/>
                <w:sz w:val="21"/>
                <w:szCs w:val="21"/>
                <w:u w:val="single"/>
              </w:rPr>
            </w:pPr>
          </w:p>
        </w:tc>
        <w:tc>
          <w:tcPr>
            <w:tcW w:w="6035" w:type="dxa"/>
            <w:tcBorders>
              <w:top w:val="single" w:color="auto" w:sz="4" w:space="0"/>
              <w:left w:val="single" w:color="auto" w:sz="4" w:space="0"/>
              <w:bottom w:val="single" w:color="auto" w:sz="4" w:space="0"/>
              <w:right w:val="single" w:color="auto" w:sz="4" w:space="0"/>
            </w:tcBorders>
            <w:shd w:val="clear" w:color="auto" w:fill="auto"/>
            <w:vAlign w:val="center"/>
          </w:tcPr>
          <w:p w:rsidRPr="00473449" w:rsidR="003354FD" w:rsidP="003354FD" w:rsidRDefault="003354FD" w14:paraId="536D5AB4" w14:textId="77777777">
            <w:pPr>
              <w:widowControl w:val="0"/>
              <w:rPr>
                <w:rFonts w:cs="Calibri"/>
                <w:sz w:val="21"/>
                <w:szCs w:val="21"/>
              </w:rPr>
            </w:pPr>
            <w:r w:rsidRPr="00473449">
              <w:rPr>
                <w:rFonts w:cs="Calibri"/>
                <w:sz w:val="21"/>
                <w:szCs w:val="21"/>
              </w:rPr>
              <w:t>Emission reductions from voluntary action (mt CH</w:t>
            </w:r>
            <w:r w:rsidRPr="00594B4C">
              <w:rPr>
                <w:rFonts w:cs="Calibri"/>
                <w:sz w:val="21"/>
                <w:szCs w:val="21"/>
                <w:vertAlign w:val="subscript"/>
              </w:rPr>
              <w:t>4</w:t>
            </w:r>
            <w:r w:rsidRPr="00473449">
              <w:rPr>
                <w:rFonts w:cs="Calibri"/>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473449" w:rsidR="003354FD" w:rsidP="003354FD" w:rsidRDefault="003354FD" w14:paraId="253D90EC" w14:textId="77777777">
            <w:pPr>
              <w:widowControl w:val="0"/>
              <w:jc w:val="center"/>
              <w:rPr>
                <w:rFonts w:cs="Calibri"/>
                <w:sz w:val="21"/>
                <w:szCs w:val="21"/>
              </w:rPr>
            </w:pPr>
          </w:p>
        </w:tc>
      </w:tr>
    </w:tbl>
    <w:p w:rsidR="002E1D3B" w:rsidP="002E1D3B" w:rsidRDefault="002E1D3B" w14:paraId="3F6C3E24" w14:textId="77777777">
      <w:pPr>
        <w:widowControl w:val="0"/>
        <w:rPr>
          <w:rFonts w:ascii="Calibri" w:hAnsi="Calibri" w:cs="Calibri"/>
          <w:b/>
        </w:rPr>
      </w:pPr>
    </w:p>
    <w:p w:rsidR="002E1D3B" w:rsidP="002E1D3B" w:rsidRDefault="002E1D3B" w14:paraId="2C4D0369" w14:textId="1B690CBD">
      <w:pPr>
        <w:pStyle w:val="Heading2"/>
      </w:pPr>
      <w:r>
        <w:rPr>
          <w:rFonts w:ascii="Cambria" w:hAnsi="Cambria"/>
          <w:color w:val="243F60"/>
        </w:rPr>
        <w:br w:type="page"/>
      </w:r>
      <w:bookmarkStart w:name="_Toc67044901" w:id="21"/>
      <w:r>
        <w:lastRenderedPageBreak/>
        <w:t xml:space="preserve">Blowdowns </w:t>
      </w:r>
      <w:r w:rsidR="007B21FE">
        <w:t>–</w:t>
      </w:r>
      <w:r>
        <w:t xml:space="preserve"> Distribution Pipeline</w:t>
      </w:r>
      <w:bookmarkEnd w:id="21"/>
      <w:r>
        <w:t xml:space="preserve"> </w:t>
      </w:r>
    </w:p>
    <w:p w:rsidR="002E1D3B" w:rsidP="002E1D3B" w:rsidRDefault="002E1D3B" w14:paraId="218899CE" w14:textId="77777777">
      <w:pPr>
        <w:widowControl w:val="0"/>
        <w:rPr>
          <w:rFonts w:ascii="Calibri" w:hAnsi="Calibri" w:cs="Calibri"/>
          <w:u w:val="single"/>
        </w:rPr>
      </w:pPr>
      <w:r>
        <w:rPr>
          <w:rFonts w:ascii="Calibri" w:hAnsi="Calibri" w:cs="Calibri"/>
          <w:u w:val="single"/>
        </w:rPr>
        <w:t>Applicable Segments:</w:t>
      </w:r>
    </w:p>
    <w:p w:rsidRPr="001122A5" w:rsidR="002E1D3B" w:rsidP="002E1D3B" w:rsidRDefault="002E1D3B" w14:paraId="10813254" w14:textId="77777777">
      <w:pPr>
        <w:pStyle w:val="ListParagraph"/>
        <w:numPr>
          <w:ilvl w:val="0"/>
          <w:numId w:val="2"/>
        </w:numPr>
        <w:spacing w:after="120" w:line="240" w:lineRule="auto"/>
      </w:pPr>
      <w:r>
        <w:t>Distribution</w:t>
      </w:r>
    </w:p>
    <w:p w:rsidR="002E1D3B" w:rsidP="002E1D3B" w:rsidRDefault="002E1D3B" w14:paraId="477486B9" w14:textId="77777777">
      <w:pPr>
        <w:widowControl w:val="0"/>
        <w:rPr>
          <w:rFonts w:ascii="Calibri" w:hAnsi="Calibri" w:cs="Calibri"/>
          <w:u w:val="single"/>
        </w:rPr>
      </w:pPr>
      <w:r w:rsidRPr="001122A5">
        <w:rPr>
          <w:rFonts w:ascii="Calibri" w:hAnsi="Calibri" w:cs="Calibri"/>
          <w:u w:val="single"/>
        </w:rPr>
        <w:t xml:space="preserve">Quantification Methods: </w:t>
      </w:r>
    </w:p>
    <w:p w:rsidRPr="00154937" w:rsidR="002E1D3B" w:rsidP="002E1D3B" w:rsidRDefault="002E1D3B" w14:paraId="5C61489D" w14:textId="2E3C1D99">
      <w:pPr>
        <w:pStyle w:val="ListParagraph"/>
        <w:widowControl w:val="0"/>
        <w:numPr>
          <w:ilvl w:val="0"/>
          <w:numId w:val="2"/>
        </w:numPr>
        <w:spacing w:after="120" w:line="240" w:lineRule="auto"/>
        <w:rPr>
          <w:rFonts w:ascii="Calibri" w:hAnsi="Calibri" w:cs="Calibri"/>
        </w:rPr>
      </w:pPr>
      <w:r>
        <w:rPr>
          <w:rFonts w:ascii="Calibri" w:hAnsi="Calibri" w:cs="Calibri"/>
        </w:rPr>
        <w:t>GHGI segment specific EF for the relevant year</w:t>
      </w:r>
      <w:r>
        <w:rPr>
          <w:rStyle w:val="FootnoteReference"/>
          <w:rFonts w:ascii="Calibri" w:hAnsi="Calibri" w:cs="Calibri"/>
        </w:rPr>
        <w:footnoteReference w:id="20"/>
      </w:r>
    </w:p>
    <w:p w:rsidRPr="001122A5" w:rsidR="002E1D3B" w:rsidP="002E1D3B" w:rsidRDefault="002E1D3B" w14:paraId="1B2B8DF9"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27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520"/>
        <w:gridCol w:w="5855"/>
        <w:gridCol w:w="900"/>
      </w:tblGrid>
      <w:tr w:rsidRPr="00473449" w:rsidR="002E1D3B" w:rsidTr="007145E7" w14:paraId="21AD428A" w14:textId="77777777">
        <w:trPr>
          <w:trHeight w:val="547"/>
          <w:tblHeader/>
          <w:jc w:val="center"/>
        </w:trPr>
        <w:tc>
          <w:tcPr>
            <w:tcW w:w="25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2E1D3B" w:rsidP="007145E7" w:rsidRDefault="002E1D3B" w14:paraId="70F24240" w14:textId="77777777">
            <w:pPr>
              <w:widowControl w:val="0"/>
              <w:jc w:val="center"/>
              <w:rPr>
                <w:rFonts w:cs="Calibri"/>
                <w:b/>
                <w:szCs w:val="22"/>
              </w:rPr>
            </w:pPr>
            <w:r w:rsidRPr="00CE18F3">
              <w:rPr>
                <w:rFonts w:cs="Calibri"/>
                <w:b/>
                <w:szCs w:val="22"/>
              </w:rPr>
              <w:t>Emission Source</w:t>
            </w:r>
          </w:p>
        </w:tc>
        <w:tc>
          <w:tcPr>
            <w:tcW w:w="585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2E1D3B" w:rsidP="007145E7" w:rsidRDefault="002E1D3B" w14:paraId="18E48551" w14:textId="77777777">
            <w:pPr>
              <w:widowControl w:val="0"/>
              <w:rPr>
                <w:rFonts w:cs="Calibri"/>
                <w:b/>
                <w:szCs w:val="22"/>
              </w:rPr>
            </w:pPr>
            <w:r w:rsidRPr="00CE18F3">
              <w:rPr>
                <w:rFonts w:cs="Calibri"/>
                <w:b/>
                <w:szCs w:val="22"/>
              </w:rPr>
              <w:t>Data Elements Collected via Facility-Level Reporting</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2E1D3B" w:rsidP="007145E7" w:rsidRDefault="002E1D3B" w14:paraId="11DB35D7" w14:textId="77777777">
            <w:pPr>
              <w:widowControl w:val="0"/>
              <w:jc w:val="center"/>
              <w:rPr>
                <w:rFonts w:cs="Calibri"/>
                <w:b/>
                <w:szCs w:val="22"/>
              </w:rPr>
            </w:pPr>
            <w:r w:rsidRPr="00CE18F3">
              <w:rPr>
                <w:rFonts w:cs="Calibri"/>
                <w:b/>
                <w:szCs w:val="22"/>
              </w:rPr>
              <w:t>GHGRP</w:t>
            </w:r>
          </w:p>
        </w:tc>
      </w:tr>
      <w:tr w:rsidRPr="00995BEE" w:rsidR="002E1D3B" w:rsidTr="00692EE7" w14:paraId="36DC2675" w14:textId="77777777">
        <w:trPr>
          <w:trHeight w:val="398"/>
          <w:jc w:val="center"/>
        </w:trPr>
        <w:tc>
          <w:tcPr>
            <w:tcW w:w="2520" w:type="dxa"/>
            <w:vMerge w:val="restart"/>
            <w:tcBorders>
              <w:left w:val="single" w:color="auto" w:sz="4" w:space="0"/>
              <w:right w:val="single" w:color="auto" w:sz="4" w:space="0"/>
            </w:tcBorders>
            <w:shd w:val="clear" w:color="auto" w:fill="auto"/>
            <w:vAlign w:val="center"/>
          </w:tcPr>
          <w:p w:rsidRPr="00CE18F3" w:rsidR="002E1D3B" w:rsidP="007145E7" w:rsidRDefault="002E1D3B" w14:paraId="0EDE5BE9" w14:textId="653557A3">
            <w:pPr>
              <w:widowControl w:val="0"/>
              <w:rPr>
                <w:rFonts w:cs="Calibri"/>
                <w:szCs w:val="22"/>
              </w:rPr>
            </w:pPr>
            <w:r w:rsidRPr="00CE18F3">
              <w:rPr>
                <w:rFonts w:cs="Calibri"/>
                <w:szCs w:val="22"/>
              </w:rPr>
              <w:t>Routine maintenance: Pipeline Blowdowns</w:t>
            </w:r>
            <w:r w:rsidR="006C5A6D">
              <w:rPr>
                <w:rFonts w:cs="Calibri"/>
                <w:szCs w:val="22"/>
              </w:rPr>
              <w:t xml:space="preserve"> (GHGI)</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692EE7" w:rsidRDefault="002E1D3B" w14:paraId="0378C0D5" w14:textId="2CF8526D">
            <w:pPr>
              <w:widowControl w:val="0"/>
              <w:rPr>
                <w:rFonts w:cs="Calibri"/>
                <w:szCs w:val="22"/>
              </w:rPr>
            </w:pPr>
            <w:r w:rsidRPr="00CE18F3">
              <w:rPr>
                <w:rFonts w:cs="Calibri"/>
                <w:szCs w:val="22"/>
              </w:rPr>
              <w:t xml:space="preserve">Miles of </w:t>
            </w:r>
            <w:r w:rsidR="001419DB">
              <w:rPr>
                <w:rFonts w:cs="Calibri"/>
                <w:szCs w:val="22"/>
              </w:rPr>
              <w:t xml:space="preserve">distribution </w:t>
            </w:r>
            <w:r w:rsidRPr="00CE18F3">
              <w:rPr>
                <w:rFonts w:cs="Calibri"/>
                <w:szCs w:val="22"/>
              </w:rPr>
              <w:t>pipeline</w:t>
            </w:r>
            <w:r w:rsidR="001419DB">
              <w:rPr>
                <w:rFonts w:cs="Calibri"/>
                <w:szCs w:val="22"/>
              </w:rPr>
              <w:t xml:space="preserve"> mains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4A8A4DEC" w14:textId="77777777">
            <w:pPr>
              <w:widowControl w:val="0"/>
              <w:jc w:val="center"/>
              <w:rPr>
                <w:rFonts w:cs="Calibri"/>
                <w:szCs w:val="22"/>
              </w:rPr>
            </w:pPr>
          </w:p>
        </w:tc>
      </w:tr>
      <w:tr w:rsidRPr="00995BEE" w:rsidR="00AD4870" w:rsidTr="00692EE7" w14:paraId="2A3D76F3" w14:textId="77777777">
        <w:trPr>
          <w:trHeight w:val="398"/>
          <w:jc w:val="center"/>
        </w:trPr>
        <w:tc>
          <w:tcPr>
            <w:tcW w:w="2520" w:type="dxa"/>
            <w:vMerge/>
            <w:tcBorders>
              <w:left w:val="single" w:color="auto" w:sz="4" w:space="0"/>
              <w:right w:val="single" w:color="auto" w:sz="4" w:space="0"/>
            </w:tcBorders>
            <w:shd w:val="clear" w:color="auto" w:fill="auto"/>
            <w:vAlign w:val="center"/>
          </w:tcPr>
          <w:p w:rsidRPr="00CE18F3" w:rsidR="00AD4870" w:rsidP="007145E7" w:rsidRDefault="00AD4870" w14:paraId="1A5BBF7F" w14:textId="77777777">
            <w:pPr>
              <w:widowControl w:val="0"/>
              <w:rPr>
                <w:rFonts w:cs="Calibri"/>
                <w:szCs w:val="22"/>
              </w:rPr>
            </w:pP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AD4870" w:rsidP="00692EE7" w:rsidRDefault="00AD4870" w14:paraId="4CCE2DD3" w14:textId="467739D0">
            <w:pPr>
              <w:widowControl w:val="0"/>
              <w:rPr>
                <w:rFonts w:cs="Calibri"/>
                <w:szCs w:val="22"/>
              </w:rPr>
            </w:pPr>
            <w:r w:rsidRPr="00CE18F3">
              <w:rPr>
                <w:rFonts w:cs="Calibri"/>
                <w:szCs w:val="22"/>
              </w:rPr>
              <w:t xml:space="preserve">Miles of </w:t>
            </w:r>
            <w:r>
              <w:rPr>
                <w:rFonts w:cs="Calibri"/>
                <w:szCs w:val="22"/>
              </w:rPr>
              <w:t xml:space="preserve">distribution </w:t>
            </w:r>
            <w:r w:rsidRPr="00CE18F3">
              <w:rPr>
                <w:rFonts w:cs="Calibri"/>
                <w:szCs w:val="22"/>
              </w:rPr>
              <w:t>pipeline</w:t>
            </w:r>
            <w:r>
              <w:rPr>
                <w:rFonts w:cs="Calibri"/>
                <w:szCs w:val="22"/>
              </w:rPr>
              <w:t xml:space="preserve"> services</w:t>
            </w:r>
            <w:r>
              <w:rPr>
                <w:rStyle w:val="FootnoteReference"/>
                <w:rFonts w:cs="Calibri"/>
                <w:szCs w:val="22"/>
              </w:rPr>
              <w:footnoteReference w:id="21"/>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AD4870" w:rsidP="007145E7" w:rsidRDefault="00AD4870" w14:paraId="1CC0C475" w14:textId="77777777">
            <w:pPr>
              <w:widowControl w:val="0"/>
              <w:jc w:val="center"/>
              <w:rPr>
                <w:rFonts w:cs="Calibri"/>
                <w:szCs w:val="22"/>
              </w:rPr>
            </w:pPr>
          </w:p>
        </w:tc>
      </w:tr>
      <w:tr w:rsidRPr="00995BEE" w:rsidR="002E1D3B" w:rsidTr="00692EE7" w14:paraId="26B188F9" w14:textId="77777777">
        <w:trPr>
          <w:trHeight w:val="398"/>
          <w:jc w:val="center"/>
        </w:trPr>
        <w:tc>
          <w:tcPr>
            <w:tcW w:w="2520" w:type="dxa"/>
            <w:vMerge/>
            <w:tcBorders>
              <w:left w:val="single" w:color="auto" w:sz="4" w:space="0"/>
              <w:right w:val="single" w:color="auto" w:sz="4" w:space="0"/>
            </w:tcBorders>
            <w:shd w:val="clear" w:color="auto" w:fill="auto"/>
            <w:vAlign w:val="center"/>
          </w:tcPr>
          <w:p w:rsidRPr="00CE18F3" w:rsidR="002E1D3B" w:rsidP="007145E7" w:rsidRDefault="002E1D3B" w14:paraId="36BC3A89" w14:textId="77777777">
            <w:pPr>
              <w:widowControl w:val="0"/>
              <w:rPr>
                <w:rFonts w:cs="Calibri"/>
                <w:szCs w:val="22"/>
              </w:rPr>
            </w:pP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6E1E600D"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1E57BB1A" w14:textId="77777777">
            <w:pPr>
              <w:widowControl w:val="0"/>
              <w:jc w:val="center"/>
              <w:rPr>
                <w:rFonts w:cs="Calibri"/>
                <w:szCs w:val="22"/>
              </w:rPr>
            </w:pPr>
          </w:p>
        </w:tc>
      </w:tr>
      <w:tr w:rsidRPr="00995BEE" w:rsidR="002E1D3B" w:rsidTr="007145E7" w14:paraId="1540018A" w14:textId="77777777">
        <w:trPr>
          <w:trHeight w:val="260"/>
          <w:jc w:val="center"/>
        </w:trPr>
        <w:tc>
          <w:tcPr>
            <w:tcW w:w="2520" w:type="dxa"/>
            <w:vMerge w:val="restart"/>
            <w:tcBorders>
              <w:left w:val="single" w:color="auto" w:sz="4" w:space="0"/>
              <w:right w:val="single" w:color="auto" w:sz="4" w:space="0"/>
            </w:tcBorders>
            <w:shd w:val="clear" w:color="auto" w:fill="auto"/>
            <w:vAlign w:val="center"/>
          </w:tcPr>
          <w:p w:rsidRPr="00CE18F3" w:rsidR="002E1D3B" w:rsidP="007145E7" w:rsidRDefault="002E1D3B" w14:paraId="03E0789A"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22"/>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557F4BA4" w14:textId="77777777">
            <w:pPr>
              <w:widowControl w:val="0"/>
              <w:rPr>
                <w:rFonts w:cs="Calibri"/>
                <w:szCs w:val="22"/>
              </w:rPr>
            </w:pPr>
            <w:r w:rsidRPr="00CE18F3">
              <w:rPr>
                <w:rFonts w:cs="Calibri"/>
                <w:szCs w:val="22"/>
              </w:rPr>
              <w:t xml:space="preserve">Number of blowdowns that routed gas to a compressor or capture system for beneficial use, flare, or low-pressure system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0F85A60D" w14:textId="77777777">
            <w:pPr>
              <w:widowControl w:val="0"/>
              <w:jc w:val="center"/>
              <w:rPr>
                <w:rFonts w:cs="Calibri"/>
                <w:szCs w:val="22"/>
              </w:rPr>
            </w:pPr>
          </w:p>
        </w:tc>
      </w:tr>
      <w:tr w:rsidRPr="00995BEE" w:rsidR="002E1D3B" w:rsidTr="007145E7" w14:paraId="3880F104" w14:textId="77777777">
        <w:trPr>
          <w:trHeight w:val="260"/>
          <w:jc w:val="center"/>
        </w:trPr>
        <w:tc>
          <w:tcPr>
            <w:tcW w:w="2520" w:type="dxa"/>
            <w:vMerge/>
            <w:tcBorders>
              <w:left w:val="single" w:color="auto" w:sz="4" w:space="0"/>
              <w:right w:val="single" w:color="auto" w:sz="4" w:space="0"/>
            </w:tcBorders>
            <w:shd w:val="clear" w:color="auto" w:fill="auto"/>
            <w:vAlign w:val="center"/>
          </w:tcPr>
          <w:p w:rsidRPr="00CE18F3" w:rsidR="002E1D3B" w:rsidP="007145E7" w:rsidRDefault="002E1D3B" w14:paraId="5387C32E" w14:textId="77777777">
            <w:pPr>
              <w:widowControl w:val="0"/>
              <w:rPr>
                <w:rFonts w:cs="Calibri"/>
                <w:szCs w:val="22"/>
              </w:rPr>
            </w:pP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1A579075" w14:textId="77777777">
            <w:pPr>
              <w:widowControl w:val="0"/>
              <w:rPr>
                <w:rFonts w:cs="Calibri"/>
                <w:szCs w:val="22"/>
              </w:rPr>
            </w:pPr>
            <w:r w:rsidRPr="00CE18F3">
              <w:rPr>
                <w:rFonts w:cs="Calibri"/>
                <w:szCs w:val="22"/>
              </w:rPr>
              <w:t>Number of hot taps utilized that avoided the need to blowdown gas to the atmosphere</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2C4D9CB1" w14:textId="77777777">
            <w:pPr>
              <w:widowControl w:val="0"/>
              <w:jc w:val="center"/>
              <w:rPr>
                <w:rFonts w:cs="Calibri"/>
                <w:szCs w:val="22"/>
              </w:rPr>
            </w:pPr>
          </w:p>
        </w:tc>
      </w:tr>
      <w:tr w:rsidRPr="00995BEE" w:rsidR="002E1D3B" w:rsidTr="007145E7" w14:paraId="44A12883" w14:textId="77777777">
        <w:trPr>
          <w:trHeight w:val="260"/>
          <w:jc w:val="center"/>
        </w:trPr>
        <w:tc>
          <w:tcPr>
            <w:tcW w:w="2520" w:type="dxa"/>
            <w:vMerge/>
            <w:tcBorders>
              <w:left w:val="single" w:color="auto" w:sz="4" w:space="0"/>
              <w:right w:val="single" w:color="auto" w:sz="4" w:space="0"/>
            </w:tcBorders>
            <w:shd w:val="clear" w:color="auto" w:fill="auto"/>
            <w:vAlign w:val="center"/>
          </w:tcPr>
          <w:p w:rsidRPr="00CE18F3" w:rsidR="002E1D3B" w:rsidP="007145E7" w:rsidRDefault="002E1D3B" w14:paraId="45AB0191" w14:textId="77777777">
            <w:pPr>
              <w:widowControl w:val="0"/>
              <w:rPr>
                <w:rFonts w:cs="Calibri"/>
                <w:szCs w:val="22"/>
              </w:rPr>
            </w:pP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4C67ECB8" w14:textId="77777777">
            <w:pPr>
              <w:widowControl w:val="0"/>
              <w:rPr>
                <w:rFonts w:cs="Calibri"/>
                <w:szCs w:val="22"/>
              </w:rPr>
            </w:pPr>
            <w:r w:rsidRPr="003E0AF8">
              <w:rPr>
                <w:rFonts w:cs="Calibri"/>
                <w:szCs w:val="22"/>
              </w:rPr>
              <w:t>Methodology used to quantify reductions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49F12EE7" w14:textId="77777777">
            <w:pPr>
              <w:widowControl w:val="0"/>
              <w:jc w:val="center"/>
              <w:rPr>
                <w:rFonts w:cs="Calibri"/>
                <w:szCs w:val="22"/>
              </w:rPr>
            </w:pPr>
          </w:p>
        </w:tc>
      </w:tr>
      <w:tr w:rsidRPr="00995BEE" w:rsidR="002E1D3B" w:rsidTr="007145E7" w14:paraId="7A9BB431" w14:textId="77777777">
        <w:trPr>
          <w:trHeight w:val="77"/>
          <w:jc w:val="center"/>
        </w:trPr>
        <w:tc>
          <w:tcPr>
            <w:tcW w:w="2520" w:type="dxa"/>
            <w:vMerge/>
            <w:tcBorders>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759C0633" w14:textId="77777777">
            <w:pPr>
              <w:widowControl w:val="0"/>
              <w:rPr>
                <w:rFonts w:cs="Calibri"/>
                <w:szCs w:val="22"/>
                <w:u w:val="single"/>
              </w:rPr>
            </w:pP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7DA6BFD8"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2E1D3B" w:rsidP="007145E7" w:rsidRDefault="002E1D3B" w14:paraId="011AC246" w14:textId="77777777">
            <w:pPr>
              <w:widowControl w:val="0"/>
              <w:jc w:val="center"/>
              <w:rPr>
                <w:rFonts w:cs="Calibri"/>
                <w:szCs w:val="22"/>
              </w:rPr>
            </w:pPr>
          </w:p>
        </w:tc>
      </w:tr>
    </w:tbl>
    <w:p w:rsidR="002E1D3B" w:rsidP="002E1D3B" w:rsidRDefault="002E1D3B" w14:paraId="425CC7EB" w14:textId="77777777">
      <w:pPr>
        <w:widowControl w:val="0"/>
        <w:outlineLvl w:val="1"/>
        <w:rPr>
          <w:rFonts w:ascii="Cambria" w:hAnsi="Cambria"/>
          <w:color w:val="243F60"/>
          <w:sz w:val="24"/>
        </w:rPr>
      </w:pPr>
    </w:p>
    <w:p w:rsidR="002E1D3B" w:rsidP="002E1D3B" w:rsidRDefault="002E1D3B" w14:paraId="7C6E5B02" w14:textId="77777777">
      <w:pPr>
        <w:spacing w:after="200" w:line="276" w:lineRule="auto"/>
        <w:rPr>
          <w:rFonts w:ascii="Cambria" w:hAnsi="Cambria"/>
          <w:color w:val="243F60"/>
          <w:sz w:val="24"/>
        </w:rPr>
      </w:pPr>
      <w:r>
        <w:rPr>
          <w:rFonts w:ascii="Cambria" w:hAnsi="Cambria"/>
          <w:color w:val="243F60"/>
          <w:sz w:val="24"/>
        </w:rPr>
        <w:br w:type="page"/>
      </w:r>
    </w:p>
    <w:p w:rsidR="007D78E7" w:rsidP="007D78E7" w:rsidRDefault="007D78E7" w14:paraId="1FBBDFFF" w14:textId="77777777">
      <w:pPr>
        <w:pStyle w:val="Heading2"/>
      </w:pPr>
      <w:bookmarkStart w:name="_Toc67044902" w:id="22"/>
      <w:r>
        <w:lastRenderedPageBreak/>
        <w:t>Blowdown Vent Stacks</w:t>
      </w:r>
      <w:bookmarkEnd w:id="22"/>
    </w:p>
    <w:p w:rsidR="007D78E7" w:rsidP="007D78E7" w:rsidRDefault="007D78E7" w14:paraId="058D0192" w14:textId="77777777">
      <w:pPr>
        <w:widowControl w:val="0"/>
        <w:rPr>
          <w:rFonts w:ascii="Calibri" w:hAnsi="Calibri" w:cs="Calibri"/>
          <w:u w:val="single"/>
        </w:rPr>
      </w:pPr>
      <w:r>
        <w:rPr>
          <w:rFonts w:ascii="Calibri" w:hAnsi="Calibri" w:cs="Calibri"/>
          <w:u w:val="single"/>
        </w:rPr>
        <w:t>Applicable Segments:</w:t>
      </w:r>
    </w:p>
    <w:p w:rsidRPr="00062484" w:rsidR="007D78E7" w:rsidP="007D78E7" w:rsidRDefault="007D78E7" w14:paraId="0D81FFE8" w14:textId="77777777">
      <w:pPr>
        <w:pStyle w:val="ListParagraph"/>
        <w:numPr>
          <w:ilvl w:val="0"/>
          <w:numId w:val="6"/>
        </w:numPr>
        <w:spacing w:after="120" w:line="240" w:lineRule="auto"/>
        <w:rPr>
          <w:rFonts w:ascii="Calibri" w:hAnsi="Calibri" w:cs="Calibri"/>
        </w:rPr>
      </w:pPr>
      <w:r w:rsidRPr="00F10487">
        <w:rPr>
          <w:rFonts w:ascii="Calibri" w:hAnsi="Calibri" w:cs="Calibri"/>
        </w:rPr>
        <w:t xml:space="preserve">Gathering </w:t>
      </w:r>
      <w:r>
        <w:rPr>
          <w:rFonts w:ascii="Calibri" w:hAnsi="Calibri" w:cs="Calibri"/>
        </w:rPr>
        <w:t>&amp;</w:t>
      </w:r>
      <w:r w:rsidRPr="00F10487">
        <w:rPr>
          <w:rFonts w:ascii="Calibri" w:hAnsi="Calibri" w:cs="Calibri"/>
        </w:rPr>
        <w:t xml:space="preserve"> Boosting</w:t>
      </w:r>
      <w:r w:rsidRPr="00F10487" w:rsidDel="00F33A51">
        <w:rPr>
          <w:rFonts w:ascii="Calibri" w:hAnsi="Calibri" w:cs="Calibri"/>
        </w:rPr>
        <w:t xml:space="preserve">, </w:t>
      </w:r>
      <w:r w:rsidRPr="00F10487">
        <w:rPr>
          <w:rFonts w:ascii="Calibri" w:hAnsi="Calibri" w:cs="Calibri"/>
        </w:rPr>
        <w:t>Processing, Transmission Compression, and LNG Import/Export</w:t>
      </w:r>
    </w:p>
    <w:p w:rsidRPr="000D23F3" w:rsidR="007D78E7" w:rsidP="007D78E7" w:rsidRDefault="007D78E7" w14:paraId="4F430DCB" w14:textId="77777777">
      <w:pPr>
        <w:widowControl w:val="0"/>
        <w:rPr>
          <w:rFonts w:ascii="Calibri" w:hAnsi="Calibri" w:cs="Calibri"/>
          <w:u w:val="single"/>
        </w:rPr>
      </w:pPr>
      <w:r w:rsidRPr="000D23F3">
        <w:rPr>
          <w:rFonts w:ascii="Calibri" w:hAnsi="Calibri" w:cs="Calibri"/>
          <w:u w:val="single"/>
        </w:rPr>
        <w:t>Quantification Methods:</w:t>
      </w:r>
    </w:p>
    <w:p w:rsidRPr="00FE1065" w:rsidR="007D78E7" w:rsidP="007D78E7" w:rsidRDefault="007D78E7" w14:paraId="5A750C85" w14:textId="77777777">
      <w:pPr>
        <w:pStyle w:val="ListParagraph"/>
        <w:widowControl w:val="0"/>
        <w:numPr>
          <w:ilvl w:val="0"/>
          <w:numId w:val="6"/>
        </w:numPr>
        <w:spacing w:after="0" w:line="240" w:lineRule="auto"/>
        <w:rPr>
          <w:rFonts w:ascii="Calibri" w:hAnsi="Calibri" w:cs="Calibri"/>
        </w:rPr>
      </w:pPr>
      <w:r w:rsidRPr="002922D1">
        <w:t>Subp</w:t>
      </w:r>
      <w:r>
        <w:t>art W - Calculation method using engineering calculation method by equipment or event type</w:t>
      </w:r>
      <w:r>
        <w:rPr>
          <w:rStyle w:val="FootnoteReference"/>
        </w:rPr>
        <w:footnoteReference w:id="23"/>
      </w:r>
      <w:r>
        <w:t xml:space="preserve">  </w:t>
      </w:r>
    </w:p>
    <w:p w:rsidRPr="00277337" w:rsidR="007D78E7" w:rsidP="007D78E7" w:rsidRDefault="007D78E7" w14:paraId="576E3A1C" w14:textId="77777777">
      <w:pPr>
        <w:pStyle w:val="ListParagraph"/>
        <w:widowControl w:val="0"/>
        <w:numPr>
          <w:ilvl w:val="0"/>
          <w:numId w:val="6"/>
        </w:numPr>
        <w:spacing w:after="0" w:line="240" w:lineRule="auto"/>
        <w:rPr>
          <w:rFonts w:ascii="Calibri" w:hAnsi="Calibri" w:cs="Calibri"/>
        </w:rPr>
      </w:pPr>
      <w:r w:rsidRPr="002922D1">
        <w:t>Subp</w:t>
      </w:r>
      <w:r>
        <w:t>art W - Calculation method using direct measurement of emissions using a flow meter</w:t>
      </w:r>
      <w:r>
        <w:rPr>
          <w:rStyle w:val="FootnoteReference"/>
        </w:rPr>
        <w:footnoteReference w:id="24"/>
      </w:r>
    </w:p>
    <w:p w:rsidRPr="00666DD0" w:rsidR="007D78E7" w:rsidP="007D78E7" w:rsidRDefault="007D78E7" w14:paraId="3AB81E50" w14:textId="415C9B23">
      <w:pPr>
        <w:pStyle w:val="ListParagraph"/>
        <w:widowControl w:val="0"/>
        <w:numPr>
          <w:ilvl w:val="0"/>
          <w:numId w:val="6"/>
        </w:numPr>
        <w:spacing w:after="120" w:line="240" w:lineRule="auto"/>
        <w:rPr>
          <w:rFonts w:ascii="Calibri" w:hAnsi="Calibri" w:cs="Calibri"/>
        </w:rPr>
      </w:pPr>
      <w:r w:rsidRPr="000D439A">
        <w:t>Alternate calculation method using actual event counts multiplied by the average unique physical volumes as calculated from all company-specific Subpart W facility events (</w:t>
      </w:r>
      <w:r w:rsidRPr="00F24489">
        <w:t xml:space="preserve">for </w:t>
      </w:r>
      <w:r w:rsidRPr="00F24489" w:rsidR="001A2468">
        <w:t xml:space="preserve">Gathering &amp; Boosting, </w:t>
      </w:r>
      <w:r w:rsidRPr="00F24489">
        <w:t>Processing</w:t>
      </w:r>
      <w:r w:rsidR="00914F8F">
        <w:t>,</w:t>
      </w:r>
      <w:r w:rsidRPr="00F24489">
        <w:t xml:space="preserve"> Transmission</w:t>
      </w:r>
      <w:r w:rsidRPr="00A37270">
        <w:t xml:space="preserve"> Compression</w:t>
      </w:r>
      <w:r w:rsidR="001A2468">
        <w:t>, and LNG Import/Export</w:t>
      </w:r>
      <w:r w:rsidRPr="000D439A">
        <w:t xml:space="preserve"> segment facilities not reporting to Subpart W </w:t>
      </w:r>
      <w:r w:rsidRPr="000D439A">
        <w:rPr>
          <w:b/>
          <w:u w:val="single"/>
        </w:rPr>
        <w:t>only</w:t>
      </w:r>
      <w:r w:rsidRPr="000D439A">
        <w:rPr>
          <w:u w:val="single"/>
        </w:rPr>
        <w:t>)</w:t>
      </w:r>
      <w:r w:rsidRPr="000D439A">
        <w:t xml:space="preserve"> </w:t>
      </w:r>
    </w:p>
    <w:p w:rsidRPr="00696CB2" w:rsidR="007D78E7" w:rsidP="007D78E7" w:rsidRDefault="007D78E7" w14:paraId="446FAA3F" w14:textId="77777777">
      <w:pPr>
        <w:widowControl w:val="0"/>
        <w:spacing w:after="120"/>
        <w:rPr>
          <w:rFonts w:ascii="Calibri" w:hAnsi="Calibri" w:cs="Calibri"/>
          <w:u w:val="single"/>
        </w:rPr>
      </w:pPr>
      <w:r w:rsidRPr="00696CB2">
        <w:rPr>
          <w:rFonts w:ascii="Calibri" w:hAnsi="Calibri" w:cs="Calibri"/>
          <w:u w:val="single"/>
        </w:rPr>
        <w:t>Reporting:</w:t>
      </w:r>
    </w:p>
    <w:tbl>
      <w:tblPr>
        <w:tblStyle w:val="TableGrid61"/>
        <w:tblW w:w="9270" w:type="dxa"/>
        <w:jc w:val="center"/>
        <w:tblInd w:w="0" w:type="dxa"/>
        <w:tblLayout w:type="fixed"/>
        <w:tblLook w:val="04A0" w:firstRow="1" w:lastRow="0" w:firstColumn="1" w:lastColumn="0" w:noHBand="0" w:noVBand="1"/>
      </w:tblPr>
      <w:tblGrid>
        <w:gridCol w:w="2880"/>
        <w:gridCol w:w="5490"/>
        <w:gridCol w:w="900"/>
      </w:tblGrid>
      <w:tr w:rsidRPr="00473449" w:rsidR="007D78E7" w:rsidTr="007145E7" w14:paraId="3A7CFD69" w14:textId="77777777">
        <w:trPr>
          <w:trHeight w:val="547"/>
          <w:jc w:val="center"/>
        </w:trPr>
        <w:tc>
          <w:tcPr>
            <w:tcW w:w="2880" w:type="dxa"/>
            <w:shd w:val="clear" w:color="auto" w:fill="BFBFBF" w:themeFill="background1" w:themeFillShade="BF"/>
            <w:vAlign w:val="center"/>
            <w:hideMark/>
          </w:tcPr>
          <w:p w:rsidRPr="00824DB9" w:rsidR="007D78E7" w:rsidP="007145E7" w:rsidRDefault="007D78E7" w14:paraId="0AE2FBCC" w14:textId="77777777">
            <w:pPr>
              <w:widowControl w:val="0"/>
              <w:jc w:val="center"/>
              <w:rPr>
                <w:rFonts w:cs="Calibri"/>
                <w:b/>
                <w:szCs w:val="22"/>
              </w:rPr>
            </w:pPr>
            <w:r w:rsidRPr="00824DB9">
              <w:rPr>
                <w:rFonts w:cs="Calibri"/>
                <w:b/>
                <w:szCs w:val="22"/>
              </w:rPr>
              <w:t>Emission Source</w:t>
            </w:r>
          </w:p>
        </w:tc>
        <w:tc>
          <w:tcPr>
            <w:tcW w:w="5490" w:type="dxa"/>
            <w:shd w:val="clear" w:color="auto" w:fill="BFBFBF" w:themeFill="background1" w:themeFillShade="BF"/>
            <w:vAlign w:val="center"/>
            <w:hideMark/>
          </w:tcPr>
          <w:p w:rsidRPr="00824DB9" w:rsidR="007D78E7" w:rsidP="007145E7" w:rsidRDefault="007D78E7" w14:paraId="40E26A78" w14:textId="77777777">
            <w:pPr>
              <w:widowControl w:val="0"/>
              <w:rPr>
                <w:rFonts w:cs="Calibri"/>
                <w:b/>
                <w:szCs w:val="22"/>
              </w:rPr>
            </w:pPr>
            <w:r w:rsidRPr="00824DB9">
              <w:rPr>
                <w:rFonts w:cs="Calibri"/>
                <w:b/>
                <w:szCs w:val="22"/>
              </w:rPr>
              <w:t>Data Elements Collected via Facility-Level Reporting</w:t>
            </w:r>
          </w:p>
        </w:tc>
        <w:tc>
          <w:tcPr>
            <w:tcW w:w="900" w:type="dxa"/>
            <w:shd w:val="clear" w:color="auto" w:fill="BFBFBF" w:themeFill="background1" w:themeFillShade="BF"/>
            <w:vAlign w:val="center"/>
            <w:hideMark/>
          </w:tcPr>
          <w:p w:rsidRPr="00824DB9" w:rsidR="007D78E7" w:rsidP="007145E7" w:rsidRDefault="007D78E7" w14:paraId="491B619F" w14:textId="77777777">
            <w:pPr>
              <w:widowControl w:val="0"/>
              <w:jc w:val="center"/>
              <w:rPr>
                <w:rFonts w:cs="Calibri"/>
                <w:b/>
                <w:szCs w:val="22"/>
              </w:rPr>
            </w:pPr>
            <w:r w:rsidRPr="00824DB9">
              <w:rPr>
                <w:rFonts w:cs="Calibri"/>
                <w:b/>
                <w:szCs w:val="22"/>
              </w:rPr>
              <w:t>GHGRP</w:t>
            </w:r>
          </w:p>
        </w:tc>
      </w:tr>
      <w:tr w:rsidRPr="00473449" w:rsidR="006C5A6D" w:rsidTr="007145E7" w14:paraId="32A6F60B" w14:textId="77777777">
        <w:trPr>
          <w:trHeight w:val="242"/>
          <w:jc w:val="center"/>
        </w:trPr>
        <w:tc>
          <w:tcPr>
            <w:tcW w:w="2880" w:type="dxa"/>
            <w:vMerge w:val="restart"/>
          </w:tcPr>
          <w:p w:rsidRPr="00824DB9" w:rsidR="006C5A6D" w:rsidP="007145E7" w:rsidRDefault="006C5A6D" w14:paraId="68126727" w14:textId="44B27D0E">
            <w:pPr>
              <w:widowControl w:val="0"/>
              <w:rPr>
                <w:rFonts w:cs="Calibri"/>
                <w:b/>
                <w:szCs w:val="22"/>
              </w:rPr>
            </w:pPr>
            <w:r w:rsidRPr="00824DB9">
              <w:rPr>
                <w:rFonts w:cs="Calibri"/>
                <w:szCs w:val="22"/>
              </w:rPr>
              <w:t>Blowdown Vent Stacks</w:t>
            </w:r>
            <w:r>
              <w:rPr>
                <w:rFonts w:cs="Calibri"/>
                <w:szCs w:val="22"/>
              </w:rPr>
              <w:t xml:space="preserve"> (GHGRP)</w:t>
            </w:r>
          </w:p>
        </w:tc>
        <w:tc>
          <w:tcPr>
            <w:tcW w:w="5490" w:type="dxa"/>
          </w:tcPr>
          <w:p w:rsidRPr="00824DB9" w:rsidR="006C5A6D" w:rsidP="007145E7" w:rsidRDefault="006C5A6D" w14:paraId="250C4459" w14:textId="77777777">
            <w:pPr>
              <w:widowControl w:val="0"/>
              <w:rPr>
                <w:rFonts w:cs="Calibri"/>
                <w:szCs w:val="22"/>
              </w:rPr>
            </w:pPr>
            <w:r w:rsidRPr="00824DB9">
              <w:rPr>
                <w:rFonts w:cs="Calibri"/>
                <w:szCs w:val="22"/>
              </w:rPr>
              <w:t>Actual count of blowdowns by equipment or event type</w:t>
            </w:r>
          </w:p>
        </w:tc>
        <w:tc>
          <w:tcPr>
            <w:tcW w:w="900" w:type="dxa"/>
            <w:vAlign w:val="center"/>
          </w:tcPr>
          <w:p w:rsidRPr="00824DB9" w:rsidR="006C5A6D" w:rsidP="007145E7" w:rsidRDefault="006C5A6D" w14:paraId="62A6C380" w14:textId="77777777">
            <w:pPr>
              <w:widowControl w:val="0"/>
              <w:jc w:val="center"/>
              <w:rPr>
                <w:rFonts w:cs="Calibri"/>
                <w:szCs w:val="22"/>
              </w:rPr>
            </w:pPr>
            <w:r w:rsidRPr="00824DB9">
              <w:rPr>
                <w:rFonts w:cs="Calibri"/>
                <w:szCs w:val="22"/>
              </w:rPr>
              <w:t>X</w:t>
            </w:r>
          </w:p>
        </w:tc>
      </w:tr>
      <w:tr w:rsidRPr="00473449" w:rsidR="006C5A6D" w:rsidTr="007145E7" w14:paraId="352B8E88" w14:textId="77777777">
        <w:trPr>
          <w:trHeight w:val="242"/>
          <w:jc w:val="center"/>
        </w:trPr>
        <w:tc>
          <w:tcPr>
            <w:tcW w:w="2880" w:type="dxa"/>
            <w:vMerge/>
          </w:tcPr>
          <w:p w:rsidRPr="00824DB9" w:rsidR="006C5A6D" w:rsidP="007145E7" w:rsidRDefault="006C5A6D" w14:paraId="4A39D717" w14:textId="77777777">
            <w:pPr>
              <w:widowControl w:val="0"/>
              <w:rPr>
                <w:rFonts w:cs="Calibri"/>
                <w:szCs w:val="22"/>
              </w:rPr>
            </w:pPr>
          </w:p>
        </w:tc>
        <w:tc>
          <w:tcPr>
            <w:tcW w:w="5490" w:type="dxa"/>
          </w:tcPr>
          <w:p w:rsidRPr="00824DB9" w:rsidR="006C5A6D" w:rsidP="007145E7" w:rsidRDefault="006C5A6D" w14:paraId="27FD780E" w14:textId="77777777">
            <w:pPr>
              <w:widowControl w:val="0"/>
              <w:rPr>
                <w:rFonts w:cs="Calibri"/>
                <w:szCs w:val="22"/>
              </w:rPr>
            </w:pPr>
            <w:r w:rsidRPr="00824DB9">
              <w:rPr>
                <w:rFonts w:cs="Calibri"/>
                <w:szCs w:val="22"/>
              </w:rPr>
              <w:t>Annual CH</w:t>
            </w:r>
            <w:r w:rsidRPr="00A64E5C">
              <w:rPr>
                <w:rFonts w:cs="Calibri"/>
                <w:szCs w:val="22"/>
                <w:vertAlign w:val="subscript"/>
              </w:rPr>
              <w:t>4</w:t>
            </w:r>
            <w:r w:rsidRPr="00824DB9">
              <w:rPr>
                <w:rFonts w:cs="Calibri"/>
                <w:szCs w:val="22"/>
              </w:rPr>
              <w:t xml:space="preserve"> emissions by equipment or event type (mt CH</w:t>
            </w:r>
            <w:r w:rsidRPr="00824DB9">
              <w:rPr>
                <w:rFonts w:cs="Calibri"/>
                <w:szCs w:val="22"/>
                <w:vertAlign w:val="subscript"/>
              </w:rPr>
              <w:t>4</w:t>
            </w:r>
            <w:r w:rsidRPr="00824DB9">
              <w:rPr>
                <w:rFonts w:cs="Calibri"/>
                <w:szCs w:val="22"/>
              </w:rPr>
              <w:t>) (emissions calculated by equipment or event type)</w:t>
            </w:r>
          </w:p>
        </w:tc>
        <w:tc>
          <w:tcPr>
            <w:tcW w:w="900" w:type="dxa"/>
            <w:vAlign w:val="center"/>
          </w:tcPr>
          <w:p w:rsidRPr="00824DB9" w:rsidR="006C5A6D" w:rsidP="007145E7" w:rsidRDefault="006C5A6D" w14:paraId="41F37DBD" w14:textId="77777777">
            <w:pPr>
              <w:widowControl w:val="0"/>
              <w:jc w:val="center"/>
              <w:rPr>
                <w:rFonts w:cs="Calibri"/>
                <w:szCs w:val="22"/>
              </w:rPr>
            </w:pPr>
            <w:r w:rsidRPr="00824DB9">
              <w:rPr>
                <w:rFonts w:cs="Calibri"/>
                <w:szCs w:val="22"/>
              </w:rPr>
              <w:t>X</w:t>
            </w:r>
          </w:p>
        </w:tc>
      </w:tr>
      <w:tr w:rsidRPr="00473449" w:rsidR="006C5A6D" w:rsidTr="007145E7" w14:paraId="19A19EE2" w14:textId="77777777">
        <w:trPr>
          <w:trHeight w:val="242"/>
          <w:jc w:val="center"/>
        </w:trPr>
        <w:tc>
          <w:tcPr>
            <w:tcW w:w="2880" w:type="dxa"/>
            <w:vMerge/>
          </w:tcPr>
          <w:p w:rsidRPr="00824DB9" w:rsidR="006C5A6D" w:rsidP="007145E7" w:rsidRDefault="006C5A6D" w14:paraId="6307CD33" w14:textId="77777777">
            <w:pPr>
              <w:widowControl w:val="0"/>
              <w:rPr>
                <w:rFonts w:cs="Calibri"/>
                <w:szCs w:val="22"/>
              </w:rPr>
            </w:pPr>
          </w:p>
        </w:tc>
        <w:tc>
          <w:tcPr>
            <w:tcW w:w="5490" w:type="dxa"/>
          </w:tcPr>
          <w:p w:rsidRPr="00824DB9" w:rsidR="006C5A6D" w:rsidP="007145E7" w:rsidRDefault="006C5A6D" w14:paraId="3D57F68B" w14:textId="77777777">
            <w:pPr>
              <w:widowControl w:val="0"/>
              <w:rPr>
                <w:rFonts w:cs="Calibri"/>
                <w:szCs w:val="22"/>
              </w:rPr>
            </w:pPr>
            <w:r w:rsidRPr="00824DB9">
              <w:rPr>
                <w:rFonts w:cs="Calibri"/>
                <w:szCs w:val="22"/>
              </w:rPr>
              <w:t>Annual total CH</w:t>
            </w:r>
            <w:r w:rsidRPr="00824DB9">
              <w:rPr>
                <w:rFonts w:cs="Calibri"/>
                <w:szCs w:val="22"/>
                <w:vertAlign w:val="subscript"/>
              </w:rPr>
              <w:t>4</w:t>
            </w:r>
            <w:r w:rsidRPr="00824DB9">
              <w:rPr>
                <w:rFonts w:cs="Calibri"/>
                <w:szCs w:val="22"/>
              </w:rPr>
              <w:t xml:space="preserve"> emissions calculated by flow meter (mt CH</w:t>
            </w:r>
            <w:r w:rsidRPr="00824DB9">
              <w:rPr>
                <w:rFonts w:cs="Calibri"/>
                <w:szCs w:val="22"/>
                <w:vertAlign w:val="subscript"/>
              </w:rPr>
              <w:t>4</w:t>
            </w:r>
            <w:r w:rsidRPr="00824DB9">
              <w:rPr>
                <w:rFonts w:cs="Calibri"/>
                <w:szCs w:val="22"/>
              </w:rPr>
              <w:t>) (emissions calculated using flow meters)</w:t>
            </w:r>
          </w:p>
        </w:tc>
        <w:tc>
          <w:tcPr>
            <w:tcW w:w="900" w:type="dxa"/>
            <w:vAlign w:val="center"/>
          </w:tcPr>
          <w:p w:rsidRPr="00824DB9" w:rsidR="006C5A6D" w:rsidP="007145E7" w:rsidRDefault="006C5A6D" w14:paraId="729A043D" w14:textId="77777777">
            <w:pPr>
              <w:widowControl w:val="0"/>
              <w:jc w:val="center"/>
              <w:rPr>
                <w:rFonts w:cs="Calibri"/>
                <w:szCs w:val="22"/>
              </w:rPr>
            </w:pPr>
            <w:r w:rsidRPr="00824DB9">
              <w:rPr>
                <w:rFonts w:cs="Calibri"/>
                <w:szCs w:val="22"/>
              </w:rPr>
              <w:t>X</w:t>
            </w:r>
          </w:p>
        </w:tc>
      </w:tr>
      <w:tr w:rsidRPr="00473449" w:rsidR="007D78E7" w:rsidTr="000A166B" w14:paraId="4AF0EF22" w14:textId="77777777">
        <w:trPr>
          <w:trHeight w:val="242"/>
          <w:jc w:val="center"/>
        </w:trPr>
        <w:tc>
          <w:tcPr>
            <w:tcW w:w="2880" w:type="dxa"/>
          </w:tcPr>
          <w:p w:rsidRPr="00824DB9" w:rsidR="007D78E7" w:rsidP="00EA4BD9" w:rsidRDefault="00753F10" w14:paraId="68590E5A" w14:textId="584FC857">
            <w:pPr>
              <w:widowControl w:val="0"/>
              <w:rPr>
                <w:rFonts w:cs="Calibri"/>
                <w:szCs w:val="22"/>
              </w:rPr>
            </w:pPr>
            <w:r w:rsidRPr="00824DB9">
              <w:rPr>
                <w:rFonts w:cs="Calibri"/>
                <w:szCs w:val="22"/>
              </w:rPr>
              <w:t>Blowdown Vent Stacks</w:t>
            </w:r>
            <w:r>
              <w:rPr>
                <w:rFonts w:cs="Calibri"/>
                <w:szCs w:val="22"/>
              </w:rPr>
              <w:t xml:space="preserve"> (a</w:t>
            </w:r>
            <w:r w:rsidR="006C5A6D">
              <w:rPr>
                <w:rFonts w:cs="Calibri"/>
                <w:szCs w:val="22"/>
              </w:rPr>
              <w:t xml:space="preserve">lternate </w:t>
            </w:r>
            <w:r w:rsidR="00EA4BD9">
              <w:rPr>
                <w:rFonts w:cs="Calibri"/>
                <w:szCs w:val="22"/>
              </w:rPr>
              <w:t>calculation m</w:t>
            </w:r>
            <w:r w:rsidR="006C5A6D">
              <w:rPr>
                <w:rFonts w:cs="Calibri"/>
                <w:szCs w:val="22"/>
              </w:rPr>
              <w:t>ethod</w:t>
            </w:r>
            <w:r>
              <w:rPr>
                <w:rFonts w:cs="Calibri"/>
                <w:szCs w:val="22"/>
              </w:rPr>
              <w:t>)</w:t>
            </w:r>
          </w:p>
        </w:tc>
        <w:tc>
          <w:tcPr>
            <w:tcW w:w="5490" w:type="dxa"/>
            <w:vAlign w:val="center"/>
          </w:tcPr>
          <w:p w:rsidRPr="00824DB9" w:rsidR="007D78E7" w:rsidP="000A166B" w:rsidRDefault="007D78E7" w14:paraId="3B88931F" w14:textId="77777777">
            <w:pPr>
              <w:widowControl w:val="0"/>
              <w:rPr>
                <w:rFonts w:cs="Calibri"/>
                <w:szCs w:val="22"/>
              </w:rPr>
            </w:pPr>
            <w:r w:rsidRPr="000D439A">
              <w:rPr>
                <w:rFonts w:cs="Calibri"/>
                <w:szCs w:val="22"/>
              </w:rPr>
              <w:t>Annual total CH</w:t>
            </w:r>
            <w:r w:rsidRPr="000D439A">
              <w:rPr>
                <w:rFonts w:cs="Calibri"/>
                <w:szCs w:val="22"/>
                <w:vertAlign w:val="subscript"/>
              </w:rPr>
              <w:t>4</w:t>
            </w:r>
            <w:r w:rsidRPr="000D439A">
              <w:rPr>
                <w:rFonts w:cs="Calibri"/>
                <w:szCs w:val="22"/>
              </w:rPr>
              <w:t xml:space="preserve"> emissions calculated using the alternate calculation method (mt CH</w:t>
            </w:r>
            <w:r w:rsidRPr="000D439A">
              <w:rPr>
                <w:rFonts w:cs="Calibri"/>
                <w:szCs w:val="22"/>
                <w:vertAlign w:val="subscript"/>
              </w:rPr>
              <w:t>4</w:t>
            </w:r>
            <w:r w:rsidRPr="000D439A">
              <w:rPr>
                <w:rFonts w:cs="Calibri"/>
                <w:szCs w:val="22"/>
              </w:rPr>
              <w:t>)</w:t>
            </w:r>
            <w:r w:rsidRPr="00824DB9">
              <w:rPr>
                <w:rFonts w:cs="Calibri"/>
                <w:szCs w:val="22"/>
              </w:rPr>
              <w:t xml:space="preserve"> </w:t>
            </w:r>
          </w:p>
        </w:tc>
        <w:tc>
          <w:tcPr>
            <w:tcW w:w="900" w:type="dxa"/>
            <w:vAlign w:val="center"/>
          </w:tcPr>
          <w:p w:rsidRPr="00824DB9" w:rsidR="007D78E7" w:rsidP="007145E7" w:rsidRDefault="007D78E7" w14:paraId="0180F2D8" w14:textId="77777777">
            <w:pPr>
              <w:widowControl w:val="0"/>
              <w:jc w:val="center"/>
              <w:rPr>
                <w:rFonts w:cs="Calibri"/>
                <w:szCs w:val="22"/>
              </w:rPr>
            </w:pPr>
          </w:p>
        </w:tc>
      </w:tr>
      <w:tr w:rsidRPr="00473449" w:rsidR="007D78E7" w:rsidTr="007145E7" w14:paraId="6655CA70" w14:textId="77777777">
        <w:trPr>
          <w:trHeight w:val="242"/>
          <w:jc w:val="center"/>
        </w:trPr>
        <w:tc>
          <w:tcPr>
            <w:tcW w:w="2880" w:type="dxa"/>
          </w:tcPr>
          <w:p w:rsidRPr="00824DB9" w:rsidR="007D78E7" w:rsidP="007145E7" w:rsidRDefault="00753F10" w14:paraId="1812BAB4" w14:textId="4BCE9BEE">
            <w:pPr>
              <w:widowControl w:val="0"/>
              <w:rPr>
                <w:rFonts w:cs="Calibri"/>
                <w:szCs w:val="22"/>
              </w:rPr>
            </w:pPr>
            <w:r w:rsidRPr="00824DB9">
              <w:rPr>
                <w:rFonts w:cs="Calibri"/>
                <w:szCs w:val="22"/>
              </w:rPr>
              <w:t>Blowdown Vent Stacks</w:t>
            </w:r>
            <w:r>
              <w:rPr>
                <w:rFonts w:cs="Calibri"/>
                <w:szCs w:val="22"/>
              </w:rPr>
              <w:t xml:space="preserve"> (summary)</w:t>
            </w:r>
          </w:p>
        </w:tc>
        <w:tc>
          <w:tcPr>
            <w:tcW w:w="5490" w:type="dxa"/>
            <w:vAlign w:val="center"/>
          </w:tcPr>
          <w:p w:rsidR="007D78E7" w:rsidP="007145E7" w:rsidRDefault="007D78E7" w14:paraId="78C1E497"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p w:rsidRPr="006C1B62" w:rsidR="006C5CA7" w:rsidP="007145E7" w:rsidRDefault="006C5CA7" w14:paraId="2191580B" w14:textId="60F04D5E">
            <w:pPr>
              <w:widowControl w:val="0"/>
              <w:rPr>
                <w:rFonts w:cs="Calibri"/>
                <w:sz w:val="20"/>
                <w:szCs w:val="20"/>
              </w:rPr>
            </w:pPr>
            <w:r w:rsidRPr="006C1B62">
              <w:rPr>
                <w:rFonts w:cs="Calibri"/>
                <w:i/>
                <w:sz w:val="20"/>
                <w:szCs w:val="20"/>
              </w:rPr>
              <w:t>[this value will be auto-calculated in the reporting form</w:t>
            </w:r>
            <w:r w:rsidR="009C29AF">
              <w:rPr>
                <w:rFonts w:cs="Calibri"/>
                <w:i/>
                <w:sz w:val="20"/>
                <w:szCs w:val="20"/>
              </w:rPr>
              <w:t xml:space="preserve"> as a sum of the above emissions fields</w:t>
            </w:r>
            <w:r w:rsidRPr="006C1B62">
              <w:rPr>
                <w:rFonts w:cs="Calibri"/>
                <w:i/>
                <w:sz w:val="20"/>
                <w:szCs w:val="20"/>
              </w:rPr>
              <w:t>]</w:t>
            </w:r>
          </w:p>
        </w:tc>
        <w:tc>
          <w:tcPr>
            <w:tcW w:w="900" w:type="dxa"/>
            <w:vAlign w:val="center"/>
          </w:tcPr>
          <w:p w:rsidRPr="006C5CA7" w:rsidR="007D78E7" w:rsidP="007145E7" w:rsidRDefault="00DA1DD3" w14:paraId="5FEB70DD" w14:textId="683A1718">
            <w:pPr>
              <w:widowControl w:val="0"/>
              <w:jc w:val="center"/>
              <w:rPr>
                <w:rFonts w:cs="Calibri"/>
                <w:strike/>
                <w:szCs w:val="22"/>
              </w:rPr>
            </w:pPr>
            <w:r>
              <w:rPr>
                <w:rFonts w:cs="Calibri"/>
                <w:strike/>
                <w:szCs w:val="22"/>
              </w:rPr>
              <w:t xml:space="preserve">   </w:t>
            </w:r>
          </w:p>
        </w:tc>
      </w:tr>
      <w:tr w:rsidRPr="00473449" w:rsidR="007D78E7" w:rsidTr="007145E7" w14:paraId="12A8BFD3" w14:textId="77777777">
        <w:trPr>
          <w:trHeight w:val="260"/>
          <w:jc w:val="center"/>
        </w:trPr>
        <w:tc>
          <w:tcPr>
            <w:tcW w:w="2880" w:type="dxa"/>
            <w:vMerge w:val="restart"/>
          </w:tcPr>
          <w:p w:rsidRPr="00824DB9" w:rsidR="007D78E7" w:rsidP="007145E7" w:rsidRDefault="007D78E7" w14:paraId="04442A12" w14:textId="77777777">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25"/>
            </w:r>
          </w:p>
        </w:tc>
        <w:tc>
          <w:tcPr>
            <w:tcW w:w="5490" w:type="dxa"/>
          </w:tcPr>
          <w:p w:rsidRPr="00824DB9" w:rsidR="007D78E7" w:rsidP="007145E7" w:rsidRDefault="007D78E7" w14:paraId="460E9FEC" w14:textId="77777777">
            <w:pPr>
              <w:widowControl w:val="0"/>
              <w:rPr>
                <w:rFonts w:cs="Calibri"/>
                <w:szCs w:val="22"/>
              </w:rPr>
            </w:pPr>
            <w:r w:rsidRPr="00824DB9">
              <w:rPr>
                <w:rFonts w:cs="Calibri"/>
                <w:szCs w:val="22"/>
              </w:rPr>
              <w:t>Mitigation actions implemented to reduce methane emissions (list)</w:t>
            </w:r>
          </w:p>
        </w:tc>
        <w:tc>
          <w:tcPr>
            <w:tcW w:w="900" w:type="dxa"/>
            <w:vAlign w:val="center"/>
          </w:tcPr>
          <w:p w:rsidRPr="00824DB9" w:rsidR="007D78E7" w:rsidP="007145E7" w:rsidRDefault="007D78E7" w14:paraId="3A1A0118" w14:textId="77777777">
            <w:pPr>
              <w:widowControl w:val="0"/>
              <w:jc w:val="center"/>
              <w:rPr>
                <w:rFonts w:cs="Calibri"/>
                <w:szCs w:val="22"/>
              </w:rPr>
            </w:pPr>
          </w:p>
        </w:tc>
      </w:tr>
      <w:tr w:rsidRPr="00473449" w:rsidR="007D78E7" w:rsidTr="007145E7" w14:paraId="791A7FD3" w14:textId="77777777">
        <w:trPr>
          <w:trHeight w:val="260"/>
          <w:jc w:val="center"/>
        </w:trPr>
        <w:tc>
          <w:tcPr>
            <w:tcW w:w="2880" w:type="dxa"/>
            <w:vMerge/>
          </w:tcPr>
          <w:p w:rsidRPr="00824DB9" w:rsidR="007D78E7" w:rsidP="007145E7" w:rsidRDefault="007D78E7" w14:paraId="6ED3CDC7" w14:textId="77777777">
            <w:pPr>
              <w:widowControl w:val="0"/>
              <w:rPr>
                <w:rFonts w:cs="Calibri"/>
                <w:szCs w:val="22"/>
                <w:u w:val="single"/>
              </w:rPr>
            </w:pPr>
          </w:p>
        </w:tc>
        <w:tc>
          <w:tcPr>
            <w:tcW w:w="5490" w:type="dxa"/>
          </w:tcPr>
          <w:p w:rsidRPr="00824DB9" w:rsidR="007D78E7" w:rsidP="007145E7" w:rsidRDefault="007D78E7" w14:paraId="4E8A3A1D" w14:textId="77777777">
            <w:pPr>
              <w:widowControl w:val="0"/>
              <w:rPr>
                <w:rFonts w:cs="Calibri"/>
                <w:szCs w:val="22"/>
              </w:rPr>
            </w:pPr>
            <w:r w:rsidRPr="00824DB9">
              <w:rPr>
                <w:rFonts w:cs="Calibri"/>
                <w:szCs w:val="22"/>
              </w:rPr>
              <w:t>Emission reductions from voluntary action (mt CH</w:t>
            </w:r>
            <w:r w:rsidRPr="00824DB9">
              <w:rPr>
                <w:rFonts w:cs="Calibri"/>
                <w:szCs w:val="22"/>
                <w:vertAlign w:val="subscript"/>
              </w:rPr>
              <w:t>4</w:t>
            </w:r>
            <w:r w:rsidRPr="00824DB9">
              <w:rPr>
                <w:rFonts w:cs="Calibri"/>
                <w:szCs w:val="22"/>
              </w:rPr>
              <w:t>)</w:t>
            </w:r>
          </w:p>
        </w:tc>
        <w:tc>
          <w:tcPr>
            <w:tcW w:w="900" w:type="dxa"/>
            <w:vAlign w:val="center"/>
          </w:tcPr>
          <w:p w:rsidRPr="00824DB9" w:rsidR="007D78E7" w:rsidP="007145E7" w:rsidRDefault="007D78E7" w14:paraId="27E436E4" w14:textId="77777777">
            <w:pPr>
              <w:widowControl w:val="0"/>
              <w:jc w:val="center"/>
              <w:rPr>
                <w:rFonts w:cs="Calibri"/>
                <w:szCs w:val="22"/>
              </w:rPr>
            </w:pPr>
          </w:p>
        </w:tc>
      </w:tr>
    </w:tbl>
    <w:p w:rsidR="007D78E7" w:rsidP="007D78E7" w:rsidRDefault="007D78E7" w14:paraId="08A6A7EF" w14:textId="77777777">
      <w:pPr>
        <w:widowControl w:val="0"/>
        <w:rPr>
          <w:rFonts w:ascii="Cambria" w:hAnsi="Cambria"/>
          <w:color w:val="243F60"/>
          <w:sz w:val="24"/>
        </w:rPr>
      </w:pPr>
    </w:p>
    <w:p w:rsidR="007D78E7" w:rsidP="007D78E7" w:rsidRDefault="007D78E7" w14:paraId="7C852D0C" w14:textId="77777777">
      <w:pPr>
        <w:spacing w:after="200" w:line="276" w:lineRule="auto"/>
        <w:rPr>
          <w:rFonts w:ascii="Cambria" w:hAnsi="Cambria"/>
          <w:color w:val="243F60"/>
          <w:sz w:val="24"/>
        </w:rPr>
      </w:pPr>
      <w:r>
        <w:rPr>
          <w:rFonts w:ascii="Cambria" w:hAnsi="Cambria"/>
          <w:color w:val="243F60"/>
          <w:sz w:val="24"/>
        </w:rPr>
        <w:br w:type="page"/>
      </w:r>
    </w:p>
    <w:p w:rsidRPr="00473449" w:rsidR="00C81858" w:rsidP="00A0157C" w:rsidRDefault="00C81858" w14:paraId="06C4F737" w14:textId="4A5A41FB">
      <w:pPr>
        <w:pStyle w:val="Heading2"/>
      </w:pPr>
      <w:bookmarkStart w:name="_Toc67044903" w:id="23"/>
      <w:r w:rsidRPr="5BF55F42">
        <w:rPr>
          <w:rFonts w:eastAsia="Cambria"/>
        </w:rPr>
        <w:lastRenderedPageBreak/>
        <w:t>Combustion Units</w:t>
      </w:r>
      <w:bookmarkEnd w:id="23"/>
    </w:p>
    <w:p w:rsidR="00C81858" w:rsidP="00C81858" w:rsidRDefault="00C81858" w14:paraId="12BA2815" w14:textId="77777777">
      <w:pPr>
        <w:widowControl w:val="0"/>
        <w:rPr>
          <w:rFonts w:ascii="Calibri" w:hAnsi="Calibri" w:cs="Calibri"/>
          <w:u w:val="single"/>
        </w:rPr>
      </w:pPr>
      <w:r w:rsidRPr="5BF55F42">
        <w:rPr>
          <w:rFonts w:ascii="Calibri" w:hAnsi="Calibri" w:eastAsia="Calibri" w:cs="Calibri"/>
          <w:u w:val="single"/>
        </w:rPr>
        <w:t>Applicable Segments:</w:t>
      </w:r>
    </w:p>
    <w:p w:rsidRPr="001122A5" w:rsidR="00C81858" w:rsidP="00A0157C" w:rsidRDefault="00C81858" w14:paraId="0AA06BD3" w14:textId="1356AA22">
      <w:pPr>
        <w:pStyle w:val="ListParagraph"/>
        <w:numPr>
          <w:ilvl w:val="0"/>
          <w:numId w:val="5"/>
        </w:numPr>
        <w:spacing w:after="120" w:line="240" w:lineRule="auto"/>
      </w:pPr>
      <w:r>
        <w:t xml:space="preserve">Production, Gathering </w:t>
      </w:r>
      <w:r w:rsidR="0094065B">
        <w:t>&amp;</w:t>
      </w:r>
      <w:r>
        <w:t xml:space="preserve"> Boosting</w:t>
      </w:r>
      <w:r w:rsidR="008133C0">
        <w:t>, D</w:t>
      </w:r>
      <w:r w:rsidR="00266B8C">
        <w:t>i</w:t>
      </w:r>
      <w:r w:rsidR="008133C0">
        <w:t>stribution</w:t>
      </w:r>
    </w:p>
    <w:p w:rsidR="00C81858" w:rsidP="00C81858" w:rsidRDefault="00C81858" w14:paraId="28EBE071" w14:textId="77777777">
      <w:pPr>
        <w:widowControl w:val="0"/>
        <w:rPr>
          <w:rFonts w:ascii="Calibri" w:hAnsi="Calibri" w:cs="Calibri"/>
          <w:u w:val="single"/>
        </w:rPr>
      </w:pPr>
      <w:r w:rsidRPr="001122A5">
        <w:rPr>
          <w:rFonts w:ascii="Calibri" w:hAnsi="Calibri" w:cs="Calibri"/>
          <w:u w:val="single"/>
        </w:rPr>
        <w:t xml:space="preserve">Quantification Methods: </w:t>
      </w:r>
    </w:p>
    <w:p w:rsidRPr="003E0AF8" w:rsidR="004377A3" w:rsidP="00A0157C" w:rsidRDefault="00893B59" w14:paraId="537D8540" w14:textId="05B84410">
      <w:pPr>
        <w:pStyle w:val="ListParagraph"/>
        <w:widowControl w:val="0"/>
        <w:numPr>
          <w:ilvl w:val="0"/>
          <w:numId w:val="5"/>
        </w:numPr>
        <w:spacing w:after="120" w:line="240" w:lineRule="auto"/>
        <w:rPr>
          <w:rFonts w:ascii="Calibri" w:hAnsi="Calibri" w:cs="Calibri"/>
          <w:u w:val="single"/>
        </w:rPr>
      </w:pPr>
      <w:r w:rsidRPr="003E0AF8">
        <w:rPr>
          <w:szCs w:val="20"/>
        </w:rPr>
        <w:t>Subpart W</w:t>
      </w:r>
      <w:r w:rsidRPr="003E0AF8" w:rsidR="002B39BD">
        <w:rPr>
          <w:szCs w:val="20"/>
        </w:rPr>
        <w:t>,</w:t>
      </w:r>
      <w:r w:rsidRPr="003E0AF8" w:rsidR="004377A3">
        <w:rPr>
          <w:szCs w:val="20"/>
        </w:rPr>
        <w:t xml:space="preserve"> as applicable</w:t>
      </w:r>
      <w:r w:rsidRPr="003E0AF8" w:rsidR="002B39BD">
        <w:rPr>
          <w:szCs w:val="20"/>
        </w:rPr>
        <w:t xml:space="preserve"> based on fuel type - Calculation </w:t>
      </w:r>
      <w:r w:rsidRPr="003E0AF8" w:rsidR="00230443">
        <w:rPr>
          <w:szCs w:val="20"/>
        </w:rPr>
        <w:t xml:space="preserve">using </w:t>
      </w:r>
      <w:r w:rsidRPr="003E0AF8" w:rsidR="002B39BD">
        <w:rPr>
          <w:szCs w:val="20"/>
        </w:rPr>
        <w:t>fuel usage records and measured or estimated composition</w:t>
      </w:r>
      <w:r w:rsidRPr="003E0AF8" w:rsidR="009F3520">
        <w:rPr>
          <w:rStyle w:val="FootnoteReference"/>
          <w:szCs w:val="20"/>
        </w:rPr>
        <w:footnoteReference w:id="26"/>
      </w:r>
      <w:r w:rsidRPr="003E0AF8">
        <w:rPr>
          <w:szCs w:val="20"/>
        </w:rPr>
        <w:t xml:space="preserve"> </w:t>
      </w:r>
    </w:p>
    <w:p w:rsidRPr="007905E5" w:rsidR="00C81858" w:rsidP="00A0157C" w:rsidRDefault="00C81858" w14:paraId="479F0EC5" w14:textId="77777777">
      <w:pPr>
        <w:widowControl w:val="0"/>
        <w:spacing w:after="120"/>
        <w:rPr>
          <w:rFonts w:ascii="Calibri" w:hAnsi="Calibri" w:cs="Calibri"/>
          <w:u w:val="single"/>
        </w:rPr>
      </w:pPr>
      <w:r w:rsidRPr="007905E5">
        <w:rPr>
          <w:rFonts w:ascii="Calibri" w:hAnsi="Calibri" w:cs="Calibri"/>
          <w:u w:val="single"/>
        </w:rPr>
        <w:t xml:space="preserve">Reporting: </w:t>
      </w:r>
    </w:p>
    <w:tbl>
      <w:tblPr>
        <w:tblStyle w:val="TableGrid61"/>
        <w:tblW w:w="918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770"/>
        <w:gridCol w:w="720"/>
      </w:tblGrid>
      <w:tr w:rsidRPr="00473449" w:rsidR="00C81858" w:rsidTr="007A2AC7" w14:paraId="601AFD9A" w14:textId="77777777">
        <w:trPr>
          <w:trHeight w:val="547"/>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61DDE567" w14:textId="77777777">
            <w:pPr>
              <w:widowControl w:val="0"/>
              <w:jc w:val="center"/>
              <w:rPr>
                <w:rFonts w:cs="Calibri"/>
                <w:b/>
                <w:szCs w:val="22"/>
              </w:rPr>
            </w:pPr>
            <w:r w:rsidRPr="001810A2">
              <w:rPr>
                <w:rFonts w:cs="Calibri"/>
                <w:b/>
                <w:szCs w:val="22"/>
              </w:rPr>
              <w:t>Emission Source</w:t>
            </w:r>
          </w:p>
        </w:tc>
        <w:tc>
          <w:tcPr>
            <w:tcW w:w="57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18B69BE7" w14:textId="77777777">
            <w:pPr>
              <w:widowControl w:val="0"/>
              <w:rPr>
                <w:rFonts w:cs="Calibri"/>
                <w:b/>
                <w:szCs w:val="22"/>
              </w:rPr>
            </w:pPr>
            <w:r w:rsidRPr="001810A2">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1810A2" w:rsidR="00C81858" w:rsidP="00DF738C" w:rsidRDefault="00C81858" w14:paraId="3087AD95" w14:textId="77777777">
            <w:pPr>
              <w:widowControl w:val="0"/>
              <w:jc w:val="center"/>
              <w:rPr>
                <w:rFonts w:cs="Calibri"/>
                <w:b/>
                <w:szCs w:val="22"/>
              </w:rPr>
            </w:pPr>
            <w:r w:rsidRPr="001810A2">
              <w:rPr>
                <w:rFonts w:cs="Calibri"/>
                <w:b/>
                <w:szCs w:val="22"/>
              </w:rPr>
              <w:t>GHGRP</w:t>
            </w:r>
          </w:p>
        </w:tc>
      </w:tr>
      <w:tr w:rsidRPr="00473449" w:rsidR="006412F2" w:rsidTr="00486883" w14:paraId="3B66D069" w14:textId="77777777">
        <w:trPr>
          <w:trHeight w:val="260"/>
          <w:jc w:val="center"/>
        </w:trPr>
        <w:tc>
          <w:tcPr>
            <w:tcW w:w="2695" w:type="dxa"/>
            <w:tcBorders>
              <w:left w:val="single" w:color="auto" w:sz="4" w:space="0"/>
              <w:right w:val="single" w:color="auto" w:sz="4" w:space="0"/>
            </w:tcBorders>
            <w:shd w:val="clear" w:color="auto" w:fill="auto"/>
            <w:vAlign w:val="center"/>
          </w:tcPr>
          <w:p w:rsidRPr="001810A2" w:rsidR="006412F2" w:rsidP="00DF738C" w:rsidRDefault="006412F2" w14:paraId="163B71BF" w14:textId="25AE1FBD">
            <w:pPr>
              <w:widowControl w:val="0"/>
              <w:rPr>
                <w:rFonts w:cs="Calibri"/>
                <w:szCs w:val="22"/>
              </w:rPr>
            </w:pPr>
            <w:r>
              <w:rPr>
                <w:rFonts w:cs="Calibri"/>
                <w:szCs w:val="22"/>
              </w:rPr>
              <w:t>Small combustion units – external and internal (GHGRP)</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412F2" w:rsidP="006412F2" w:rsidRDefault="006412F2" w14:paraId="01877CA4" w14:textId="712CA4B5">
            <w:pPr>
              <w:widowControl w:val="0"/>
              <w:rPr>
                <w:rFonts w:cs="Calibri"/>
                <w:szCs w:val="22"/>
              </w:rPr>
            </w:pPr>
            <w:r>
              <w:rPr>
                <w:rFonts w:cs="Calibri"/>
                <w:szCs w:val="22"/>
              </w:rPr>
              <w:t>Actual count of e</w:t>
            </w:r>
            <w:r w:rsidRPr="006412F2">
              <w:rPr>
                <w:rFonts w:cs="Calibri"/>
                <w:szCs w:val="22"/>
              </w:rPr>
              <w:t>xternal fuel combustion units with a rated heat capacity less than or equal to 5 mmBtu/hr</w:t>
            </w:r>
            <w:r>
              <w:rPr>
                <w:rFonts w:cs="Calibri"/>
                <w:szCs w:val="22"/>
              </w:rPr>
              <w:t xml:space="preserve"> PLUS </w:t>
            </w:r>
            <w:r w:rsidRPr="006412F2">
              <w:rPr>
                <w:rFonts w:cs="Calibri"/>
                <w:szCs w:val="22"/>
              </w:rPr>
              <w:t>internal fuel combustion units that are not compressor-drivers, with a rated heat capacity less than or equal to 1 mmBtu/hr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412F2" w:rsidP="00DF738C" w:rsidRDefault="006412F2" w14:paraId="45C5414C" w14:textId="5989B3C7">
            <w:pPr>
              <w:widowControl w:val="0"/>
              <w:jc w:val="center"/>
              <w:rPr>
                <w:rFonts w:cs="Calibri"/>
                <w:szCs w:val="22"/>
              </w:rPr>
            </w:pPr>
            <w:r>
              <w:rPr>
                <w:rFonts w:cs="Calibri"/>
                <w:szCs w:val="22"/>
              </w:rPr>
              <w:t>X</w:t>
            </w:r>
          </w:p>
        </w:tc>
      </w:tr>
      <w:tr w:rsidRPr="00473449" w:rsidR="006069F3" w:rsidTr="00486883" w14:paraId="54A99E1E"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1810A2" w:rsidR="006069F3" w:rsidP="006069F3" w:rsidRDefault="006069F3" w14:paraId="067FD9EF" w14:textId="65F56CDA">
            <w:pPr>
              <w:widowControl w:val="0"/>
              <w:rPr>
                <w:rFonts w:cs="Calibri"/>
                <w:szCs w:val="22"/>
              </w:rPr>
            </w:pPr>
            <w:r>
              <w:rPr>
                <w:rFonts w:cs="Calibri"/>
                <w:szCs w:val="22"/>
              </w:rPr>
              <w:t>Large combustion units - i</w:t>
            </w:r>
            <w:r w:rsidRPr="001810A2">
              <w:rPr>
                <w:rFonts w:cs="Calibri"/>
                <w:szCs w:val="22"/>
              </w:rPr>
              <w:t xml:space="preserve">nternal </w:t>
            </w:r>
            <w:r>
              <w:rPr>
                <w:rFonts w:cs="Calibri"/>
                <w:szCs w:val="22"/>
              </w:rPr>
              <w:t>(GHGRP)</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71D86942" w14:textId="0B3591F6">
            <w:pPr>
              <w:widowControl w:val="0"/>
              <w:rPr>
                <w:rFonts w:cs="Calibri"/>
                <w:szCs w:val="22"/>
              </w:rPr>
            </w:pPr>
            <w:r w:rsidRPr="001810A2">
              <w:rPr>
                <w:rFonts w:cs="Calibri"/>
                <w:szCs w:val="22"/>
              </w:rPr>
              <w:t xml:space="preserve">Actual count of internal fuel combustion units that are not compressor-drivers, with a rated heat capacity greater than 1 million Btu per hour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164AF51A" w14:textId="212D33F4">
            <w:pPr>
              <w:widowControl w:val="0"/>
              <w:jc w:val="center"/>
              <w:rPr>
                <w:rFonts w:cs="Calibri"/>
                <w:szCs w:val="22"/>
              </w:rPr>
            </w:pPr>
            <w:r w:rsidRPr="001810A2">
              <w:rPr>
                <w:rFonts w:cs="Calibri"/>
                <w:szCs w:val="22"/>
              </w:rPr>
              <w:t>X</w:t>
            </w:r>
          </w:p>
        </w:tc>
      </w:tr>
      <w:tr w:rsidRPr="00473449" w:rsidR="006069F3" w:rsidTr="00486883" w14:paraId="31F1F687"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1810A2" w:rsidR="006069F3" w:rsidP="006069F3" w:rsidRDefault="006069F3" w14:paraId="2C2F6740"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3198D8F1" w14:textId="77777777">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r>
              <w:rPr>
                <w:rFonts w:cs="Calibri"/>
                <w:szCs w:val="22"/>
              </w:rPr>
              <w:t xml:space="preserve"> for </w:t>
            </w:r>
            <w:r w:rsidRPr="007D6431">
              <w:rPr>
                <w:rFonts w:cs="Calibri"/>
                <w:szCs w:val="22"/>
              </w:rPr>
              <w:t>internal fuel combustion units that are not compressor-drivers, with a rated heat capacity greater than 1 million Btu per hour</w:t>
            </w:r>
            <w:r>
              <w:rPr>
                <w:rFonts w:cs="Calibri"/>
                <w:szCs w:val="22"/>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4FC77575" w14:textId="77777777">
            <w:pPr>
              <w:widowControl w:val="0"/>
              <w:jc w:val="center"/>
              <w:rPr>
                <w:rFonts w:cs="Calibri"/>
                <w:szCs w:val="22"/>
              </w:rPr>
            </w:pPr>
            <w:r w:rsidRPr="001810A2">
              <w:rPr>
                <w:rFonts w:cs="Calibri"/>
                <w:szCs w:val="22"/>
              </w:rPr>
              <w:t>X</w:t>
            </w:r>
          </w:p>
        </w:tc>
      </w:tr>
      <w:tr w:rsidRPr="00473449" w:rsidR="006069F3" w:rsidTr="00486883" w14:paraId="311EB001"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1810A2" w:rsidR="006069F3" w:rsidP="006069F3" w:rsidRDefault="006069F3" w14:paraId="2A8B5789"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3EA9E8FA" w14:textId="77777777">
            <w:pPr>
              <w:widowControl w:val="0"/>
              <w:rPr>
                <w:rFonts w:cs="Calibri"/>
                <w:szCs w:val="22"/>
              </w:rPr>
            </w:pPr>
            <w:r w:rsidRPr="001810A2">
              <w:rPr>
                <w:rFonts w:cs="Calibri"/>
                <w:szCs w:val="22"/>
              </w:rPr>
              <w:t>Actual count of internal fuel combustion units of any heat capacity that are compressor-drivers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175BA03B" w14:textId="77777777">
            <w:pPr>
              <w:widowControl w:val="0"/>
              <w:jc w:val="center"/>
              <w:rPr>
                <w:rFonts w:cs="Calibri"/>
                <w:szCs w:val="22"/>
              </w:rPr>
            </w:pPr>
            <w:r w:rsidRPr="001810A2">
              <w:rPr>
                <w:rFonts w:cs="Calibri"/>
                <w:szCs w:val="22"/>
              </w:rPr>
              <w:t>X</w:t>
            </w:r>
          </w:p>
        </w:tc>
      </w:tr>
      <w:tr w:rsidRPr="00473449" w:rsidR="006069F3" w:rsidTr="00486883" w14:paraId="7D7AD679"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1810A2" w:rsidR="006069F3" w:rsidP="006069F3" w:rsidRDefault="006069F3" w14:paraId="0152F587"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66A1E361" w14:textId="77777777">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r>
              <w:rPr>
                <w:rFonts w:cs="Calibri"/>
                <w:szCs w:val="22"/>
              </w:rPr>
              <w:t xml:space="preserve"> for </w:t>
            </w:r>
            <w:r w:rsidRPr="007D6431">
              <w:rPr>
                <w:rFonts w:cs="Calibri"/>
                <w:szCs w:val="22"/>
              </w:rPr>
              <w:t xml:space="preserve">internal fuel combustion units </w:t>
            </w:r>
            <w:r w:rsidRPr="001810A2">
              <w:rPr>
                <w:rFonts w:cs="Calibri"/>
                <w:szCs w:val="22"/>
              </w:rPr>
              <w:t>of any heat capacity</w:t>
            </w:r>
            <w:r w:rsidRPr="007D6431">
              <w:rPr>
                <w:rFonts w:cs="Calibri"/>
                <w:szCs w:val="22"/>
              </w:rPr>
              <w:t xml:space="preserve"> that are compressor-drivers</w:t>
            </w:r>
            <w:r w:rsidRPr="001810A2" w:rsidDel="00543319">
              <w:rPr>
                <w:rFonts w:cs="Calibri"/>
                <w:szCs w:val="22"/>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6B9CE7F0" w14:textId="77777777">
            <w:pPr>
              <w:widowControl w:val="0"/>
              <w:jc w:val="center"/>
              <w:rPr>
                <w:rFonts w:cs="Calibri"/>
                <w:szCs w:val="22"/>
              </w:rPr>
            </w:pPr>
            <w:r>
              <w:rPr>
                <w:rFonts w:cs="Calibri"/>
                <w:szCs w:val="22"/>
              </w:rPr>
              <w:t>X</w:t>
            </w:r>
          </w:p>
        </w:tc>
      </w:tr>
      <w:tr w:rsidRPr="00473449" w:rsidR="006069F3" w:rsidTr="00486883" w14:paraId="71DACDCE"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1810A2" w:rsidR="006069F3" w:rsidP="006069F3" w:rsidRDefault="006069F3" w14:paraId="172FF2FC" w14:textId="26A164A4">
            <w:pPr>
              <w:widowControl w:val="0"/>
              <w:rPr>
                <w:rFonts w:cs="Calibri"/>
                <w:szCs w:val="22"/>
              </w:rPr>
            </w:pPr>
            <w:r>
              <w:rPr>
                <w:rFonts w:cs="Calibri"/>
                <w:szCs w:val="22"/>
              </w:rPr>
              <w:t>Large combustion units - external</w:t>
            </w:r>
            <w:r w:rsidRPr="001810A2">
              <w:rPr>
                <w:rFonts w:cs="Calibri"/>
                <w:szCs w:val="22"/>
              </w:rPr>
              <w:t xml:space="preserve"> </w:t>
            </w:r>
            <w:r>
              <w:rPr>
                <w:rFonts w:cs="Calibri"/>
                <w:szCs w:val="22"/>
              </w:rPr>
              <w:t>(GHGRP)</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258965AC" w14:textId="273FCA0F">
            <w:pPr>
              <w:widowControl w:val="0"/>
              <w:rPr>
                <w:rFonts w:cs="Calibri"/>
                <w:szCs w:val="22"/>
              </w:rPr>
            </w:pPr>
            <w:r w:rsidRPr="001810A2">
              <w:rPr>
                <w:rFonts w:cs="Calibri"/>
                <w:szCs w:val="22"/>
              </w:rPr>
              <w:t>Actual count of external fuel combustion units with a rated heat capacity greater than 5 million Btu per hour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230E2CD6" w14:textId="55375A5B">
            <w:pPr>
              <w:widowControl w:val="0"/>
              <w:jc w:val="center"/>
              <w:rPr>
                <w:rFonts w:cs="Calibri"/>
                <w:szCs w:val="22"/>
              </w:rPr>
            </w:pPr>
            <w:r w:rsidRPr="001810A2">
              <w:rPr>
                <w:rFonts w:cs="Calibri"/>
                <w:szCs w:val="22"/>
              </w:rPr>
              <w:t>X</w:t>
            </w:r>
          </w:p>
        </w:tc>
      </w:tr>
      <w:tr w:rsidRPr="00473449" w:rsidR="006069F3" w:rsidTr="00486883" w14:paraId="5C8759FD"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1810A2" w:rsidR="006069F3" w:rsidP="006069F3" w:rsidRDefault="006069F3" w14:paraId="51A9B2A5"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76373649" w14:textId="47924065">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r>
              <w:rPr>
                <w:rFonts w:cs="Calibri"/>
                <w:szCs w:val="22"/>
              </w:rPr>
              <w:t xml:space="preserve"> for e</w:t>
            </w:r>
            <w:r w:rsidRPr="007D6431">
              <w:rPr>
                <w:rFonts w:cs="Calibri"/>
                <w:szCs w:val="22"/>
              </w:rPr>
              <w:t>xternal fuel combustion units with a rated heat capacity greater than 5 million Btu per hour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3F2A8043" w14:textId="50BD3111">
            <w:pPr>
              <w:widowControl w:val="0"/>
              <w:jc w:val="center"/>
              <w:rPr>
                <w:rFonts w:cs="Calibri"/>
                <w:szCs w:val="22"/>
              </w:rPr>
            </w:pPr>
            <w:r w:rsidRPr="001810A2">
              <w:rPr>
                <w:rFonts w:cs="Calibri"/>
                <w:szCs w:val="22"/>
              </w:rPr>
              <w:t>X</w:t>
            </w:r>
          </w:p>
        </w:tc>
      </w:tr>
      <w:tr w:rsidRPr="00473449" w:rsidR="006069F3" w:rsidTr="00486883" w14:paraId="31A0E481"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1810A2" w:rsidR="006069F3" w:rsidP="006069F3" w:rsidRDefault="006069F3" w14:paraId="6C82DC8F" w14:textId="77777777">
            <w:pPr>
              <w:widowControl w:val="0"/>
              <w:rPr>
                <w:rFonts w:cs="Calibri"/>
                <w:szCs w:val="22"/>
              </w:rPr>
            </w:pPr>
            <w:r w:rsidRPr="001810A2">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27"/>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73545CD9" w14:textId="77777777">
            <w:pPr>
              <w:widowControl w:val="0"/>
              <w:rPr>
                <w:rFonts w:cs="Calibri"/>
                <w:szCs w:val="22"/>
              </w:rPr>
            </w:pPr>
            <w:r w:rsidRPr="001810A2">
              <w:rPr>
                <w:rFonts w:cs="Calibri"/>
                <w:szCs w:val="22"/>
              </w:rPr>
              <w:t>Mitigation actions implemented to reduce methane emissions (list)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067AD743" w14:textId="77777777">
            <w:pPr>
              <w:widowControl w:val="0"/>
              <w:jc w:val="center"/>
              <w:rPr>
                <w:rFonts w:cs="Calibri"/>
                <w:szCs w:val="22"/>
              </w:rPr>
            </w:pPr>
          </w:p>
        </w:tc>
      </w:tr>
      <w:tr w:rsidRPr="00473449" w:rsidR="006069F3" w:rsidTr="00486883" w14:paraId="0084A5E5" w14:textId="77777777">
        <w:trPr>
          <w:trHeight w:val="260"/>
          <w:jc w:val="center"/>
        </w:trPr>
        <w:tc>
          <w:tcPr>
            <w:tcW w:w="2695" w:type="dxa"/>
            <w:vMerge/>
            <w:tcBorders>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046B076D" w14:textId="77777777">
            <w:pPr>
              <w:widowControl w:val="0"/>
              <w:rPr>
                <w:rFonts w:cs="Calibri"/>
                <w:szCs w:val="22"/>
                <w:u w:val="single"/>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19089CEB" w14:textId="77777777">
            <w:pPr>
              <w:widowControl w:val="0"/>
              <w:rPr>
                <w:rFonts w:cs="Calibri"/>
                <w:szCs w:val="22"/>
              </w:rPr>
            </w:pPr>
            <w:r w:rsidRPr="001810A2">
              <w:rPr>
                <w:rFonts w:cs="Calibri"/>
                <w:szCs w:val="22"/>
              </w:rPr>
              <w:t>Emission reductions from voluntary action (mt CH</w:t>
            </w:r>
            <w:r w:rsidRPr="001810A2">
              <w:rPr>
                <w:rFonts w:cs="Calibri"/>
                <w:szCs w:val="22"/>
                <w:vertAlign w:val="subscript"/>
              </w:rPr>
              <w:t>4</w:t>
            </w:r>
            <w:r w:rsidRPr="001810A2">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6069F3" w:rsidP="006069F3" w:rsidRDefault="006069F3" w14:paraId="7A789F4F" w14:textId="77777777">
            <w:pPr>
              <w:widowControl w:val="0"/>
              <w:jc w:val="center"/>
              <w:rPr>
                <w:rFonts w:cs="Calibri"/>
                <w:szCs w:val="22"/>
              </w:rPr>
            </w:pPr>
          </w:p>
        </w:tc>
      </w:tr>
    </w:tbl>
    <w:p w:rsidR="00C81858" w:rsidP="00C81858" w:rsidRDefault="00C81858" w14:paraId="7BDCEFF8" w14:textId="77777777">
      <w:pPr>
        <w:widowControl w:val="0"/>
        <w:rPr>
          <w:rFonts w:ascii="Cambria" w:hAnsi="Cambria"/>
          <w:color w:val="243F60"/>
          <w:sz w:val="24"/>
        </w:rPr>
      </w:pPr>
    </w:p>
    <w:p w:rsidR="00160230" w:rsidRDefault="00160230" w14:paraId="476A11EB" w14:textId="77777777">
      <w:pPr>
        <w:spacing w:after="200" w:line="276" w:lineRule="auto"/>
        <w:rPr>
          <w:rFonts w:ascii="Cambria" w:hAnsi="Cambria" w:eastAsia="Cambria" w:cs="Cambria"/>
          <w:color w:val="243F60"/>
          <w:sz w:val="24"/>
        </w:rPr>
      </w:pPr>
      <w:r>
        <w:rPr>
          <w:rFonts w:ascii="Cambria" w:hAnsi="Cambria" w:eastAsia="Cambria" w:cs="Cambria"/>
          <w:color w:val="243F60"/>
          <w:sz w:val="24"/>
        </w:rPr>
        <w:br w:type="page"/>
      </w:r>
    </w:p>
    <w:p w:rsidRPr="003E0AF8" w:rsidR="000F7BF1" w:rsidP="00790CAC" w:rsidRDefault="000F7BF1" w14:paraId="17D8D313" w14:textId="1F0CC18D">
      <w:pPr>
        <w:pStyle w:val="Heading2"/>
      </w:pPr>
      <w:bookmarkStart w:name="_Toc67044904" w:id="24"/>
      <w:r w:rsidRPr="003E0AF8">
        <w:rPr>
          <w:rFonts w:eastAsia="Cambria"/>
        </w:rPr>
        <w:lastRenderedPageBreak/>
        <w:t xml:space="preserve">Combustion Units </w:t>
      </w:r>
      <w:r w:rsidRPr="003E0AF8" w:rsidR="00E464A7">
        <w:rPr>
          <w:rFonts w:eastAsia="Cambria"/>
        </w:rPr>
        <w:t>–</w:t>
      </w:r>
      <w:r w:rsidRPr="003E0AF8">
        <w:rPr>
          <w:rFonts w:eastAsia="Cambria"/>
        </w:rPr>
        <w:t xml:space="preserve"> </w:t>
      </w:r>
      <w:r w:rsidRPr="003E0AF8" w:rsidR="00E464A7">
        <w:rPr>
          <w:rFonts w:eastAsia="Cambria"/>
        </w:rPr>
        <w:t>Subpart C</w:t>
      </w:r>
      <w:bookmarkEnd w:id="24"/>
    </w:p>
    <w:p w:rsidRPr="0007384B" w:rsidR="000F7BF1" w:rsidP="000F7BF1" w:rsidRDefault="000F7BF1" w14:paraId="79D5932A" w14:textId="77777777">
      <w:pPr>
        <w:widowControl w:val="0"/>
        <w:rPr>
          <w:rFonts w:ascii="Calibri" w:hAnsi="Calibri" w:cs="Calibri"/>
          <w:u w:val="single"/>
        </w:rPr>
      </w:pPr>
      <w:r w:rsidRPr="0007384B">
        <w:rPr>
          <w:rFonts w:ascii="Calibri" w:hAnsi="Calibri" w:eastAsia="Calibri" w:cs="Calibri"/>
          <w:u w:val="single"/>
        </w:rPr>
        <w:t>Applicable Segments:</w:t>
      </w:r>
    </w:p>
    <w:p w:rsidRPr="0007384B" w:rsidR="000F7BF1" w:rsidP="00790CAC" w:rsidRDefault="000F7BF1" w14:paraId="117BA893" w14:textId="2CBBD538">
      <w:pPr>
        <w:numPr>
          <w:ilvl w:val="0"/>
          <w:numId w:val="5"/>
        </w:numPr>
        <w:spacing w:after="120"/>
        <w:contextualSpacing/>
        <w:rPr>
          <w:rFonts w:eastAsiaTheme="minorEastAsia" w:cstheme="minorBidi"/>
          <w:szCs w:val="22"/>
        </w:rPr>
      </w:pPr>
      <w:r w:rsidRPr="0007384B">
        <w:rPr>
          <w:rFonts w:eastAsiaTheme="minorEastAsia" w:cstheme="minorBidi"/>
          <w:szCs w:val="22"/>
        </w:rPr>
        <w:t>Processing, Transmission Compression, Storage, LNG Storage, and LNG Import/Export</w:t>
      </w:r>
    </w:p>
    <w:p w:rsidRPr="0007384B" w:rsidR="000F7BF1" w:rsidP="000F7BF1" w:rsidRDefault="000F7BF1" w14:paraId="7A730FD2" w14:textId="77777777">
      <w:pPr>
        <w:widowControl w:val="0"/>
        <w:rPr>
          <w:rFonts w:ascii="Calibri" w:hAnsi="Calibri" w:cs="Calibri"/>
          <w:u w:val="single"/>
        </w:rPr>
      </w:pPr>
      <w:r w:rsidRPr="0007384B">
        <w:rPr>
          <w:rFonts w:ascii="Calibri" w:hAnsi="Calibri" w:cs="Calibri"/>
          <w:u w:val="single"/>
        </w:rPr>
        <w:t xml:space="preserve">Quantification Methods: </w:t>
      </w:r>
    </w:p>
    <w:p w:rsidRPr="002C2C15" w:rsidR="000F7BF1" w:rsidP="00790CAC" w:rsidRDefault="000F7BF1" w14:paraId="6239979D" w14:textId="138D6B77">
      <w:pPr>
        <w:pStyle w:val="ListParagraph"/>
        <w:widowControl w:val="0"/>
        <w:numPr>
          <w:ilvl w:val="0"/>
          <w:numId w:val="5"/>
        </w:numPr>
        <w:spacing w:after="120" w:line="240" w:lineRule="auto"/>
        <w:rPr>
          <w:rFonts w:ascii="Calibri" w:hAnsi="Calibri" w:cs="Calibri"/>
          <w:u w:val="single"/>
        </w:rPr>
      </w:pPr>
      <w:r w:rsidRPr="0007384B">
        <w:rPr>
          <w:szCs w:val="20"/>
        </w:rPr>
        <w:t>Subpart C methods, as applicable based on fuel type - Calculation using fuel usage as recorded or measured, fuel high heating value (HHV) default value or as calculated from measurements, and fuel-specific EF</w:t>
      </w:r>
      <w:r w:rsidRPr="0007384B">
        <w:rPr>
          <w:rStyle w:val="FootnoteReference"/>
          <w:sz w:val="20"/>
          <w:szCs w:val="20"/>
        </w:rPr>
        <w:t xml:space="preserve"> </w:t>
      </w:r>
      <w:r w:rsidRPr="0007384B">
        <w:rPr>
          <w:rStyle w:val="FootnoteReference"/>
          <w:sz w:val="20"/>
          <w:szCs w:val="20"/>
        </w:rPr>
        <w:footnoteReference w:id="28"/>
      </w:r>
    </w:p>
    <w:p w:rsidRPr="004B414A" w:rsidR="004B414A" w:rsidP="00790CAC" w:rsidRDefault="004B414A" w14:paraId="33607292" w14:textId="44360E1F">
      <w:pPr>
        <w:pStyle w:val="ListParagraph"/>
        <w:widowControl w:val="0"/>
        <w:numPr>
          <w:ilvl w:val="0"/>
          <w:numId w:val="5"/>
        </w:numPr>
        <w:spacing w:after="120" w:line="240" w:lineRule="auto"/>
        <w:rPr>
          <w:rFonts w:ascii="Calibri" w:hAnsi="Calibri" w:cs="Calibri"/>
          <w:u w:val="single"/>
        </w:rPr>
      </w:pPr>
      <w:r w:rsidRPr="000D439A">
        <w:t xml:space="preserve">Alternate calculation method using </w:t>
      </w:r>
      <w:r>
        <w:t xml:space="preserve">total </w:t>
      </w:r>
      <w:r w:rsidR="00B37A1D">
        <w:t>volume</w:t>
      </w:r>
      <w:r>
        <w:t xml:space="preserve"> of </w:t>
      </w:r>
      <w:r w:rsidR="001419DB">
        <w:t xml:space="preserve">fuel </w:t>
      </w:r>
      <w:r>
        <w:t>consumed</w:t>
      </w:r>
      <w:r w:rsidR="00503B65">
        <w:t xml:space="preserve"> </w:t>
      </w:r>
      <w:r w:rsidR="00B37A1D">
        <w:t>and the fuel-specific emission factor</w:t>
      </w:r>
      <w:r w:rsidR="00503B65">
        <w:t>s</w:t>
      </w:r>
      <w:r w:rsidR="00B37A1D">
        <w:t xml:space="preserve"> for methane</w:t>
      </w:r>
      <w:r>
        <w:t xml:space="preserve"> </w:t>
      </w:r>
      <w:r w:rsidR="00E403F4">
        <w:t>(</w:t>
      </w:r>
      <w:r>
        <w:t xml:space="preserve">for </w:t>
      </w:r>
      <w:r w:rsidRPr="000D439A" w:rsidR="002C2C15">
        <w:t xml:space="preserve">facilities not reporting to Subpart </w:t>
      </w:r>
      <w:r w:rsidR="00A15110">
        <w:t>C</w:t>
      </w:r>
      <w:r w:rsidRPr="000D439A" w:rsidR="002C2C15">
        <w:t xml:space="preserve"> </w:t>
      </w:r>
      <w:r w:rsidRPr="000D439A" w:rsidR="002C2C15">
        <w:rPr>
          <w:b/>
          <w:u w:val="single"/>
        </w:rPr>
        <w:t>only</w:t>
      </w:r>
      <w:r w:rsidRPr="000D439A" w:rsidR="002C2C15">
        <w:rPr>
          <w:u w:val="single"/>
        </w:rPr>
        <w:t>)</w:t>
      </w:r>
    </w:p>
    <w:p w:rsidRPr="0007384B" w:rsidR="000F7BF1" w:rsidP="00790CAC" w:rsidRDefault="000F7BF1" w14:paraId="567A423E" w14:textId="77777777">
      <w:pPr>
        <w:widowControl w:val="0"/>
        <w:spacing w:after="120"/>
        <w:rPr>
          <w:rFonts w:ascii="Calibri" w:hAnsi="Calibri" w:cs="Calibri"/>
          <w:u w:val="single"/>
        </w:rPr>
      </w:pPr>
      <w:r w:rsidRPr="0007384B">
        <w:rPr>
          <w:rFonts w:ascii="Calibri" w:hAnsi="Calibri" w:cs="Calibri"/>
          <w:u w:val="single"/>
        </w:rPr>
        <w:t xml:space="preserve">Reporting: </w:t>
      </w:r>
    </w:p>
    <w:tbl>
      <w:tblPr>
        <w:tblStyle w:val="TableGrid6112"/>
        <w:tblW w:w="918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770"/>
        <w:gridCol w:w="720"/>
      </w:tblGrid>
      <w:tr w:rsidRPr="0007384B" w:rsidR="000F7BF1" w:rsidTr="007A2AC7" w14:paraId="4CB21A6D" w14:textId="77777777">
        <w:trPr>
          <w:trHeight w:val="547"/>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7384B" w:rsidR="000F7BF1" w:rsidP="000F7BF1" w:rsidRDefault="000F7BF1" w14:paraId="23831875" w14:textId="77777777">
            <w:pPr>
              <w:widowControl w:val="0"/>
              <w:jc w:val="center"/>
              <w:rPr>
                <w:rFonts w:cs="Calibri"/>
                <w:b/>
                <w:szCs w:val="22"/>
              </w:rPr>
            </w:pPr>
            <w:r w:rsidRPr="0007384B">
              <w:rPr>
                <w:rFonts w:cs="Calibri"/>
                <w:b/>
                <w:szCs w:val="22"/>
              </w:rPr>
              <w:t>Emission Source</w:t>
            </w:r>
          </w:p>
        </w:tc>
        <w:tc>
          <w:tcPr>
            <w:tcW w:w="57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7384B" w:rsidR="000F7BF1" w:rsidP="000F7BF1" w:rsidRDefault="000F7BF1" w14:paraId="774E0835" w14:textId="77777777">
            <w:pPr>
              <w:widowControl w:val="0"/>
              <w:rPr>
                <w:rFonts w:cs="Calibri"/>
                <w:b/>
                <w:szCs w:val="22"/>
              </w:rPr>
            </w:pPr>
            <w:r w:rsidRPr="0007384B">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07384B" w:rsidR="000F7BF1" w:rsidP="000F7BF1" w:rsidRDefault="000F7BF1" w14:paraId="079DD2F1" w14:textId="77777777">
            <w:pPr>
              <w:widowControl w:val="0"/>
              <w:jc w:val="center"/>
              <w:rPr>
                <w:rFonts w:cs="Calibri"/>
                <w:b/>
                <w:szCs w:val="22"/>
              </w:rPr>
            </w:pPr>
            <w:r w:rsidRPr="0007384B">
              <w:rPr>
                <w:rFonts w:cs="Calibri"/>
                <w:b/>
                <w:szCs w:val="22"/>
              </w:rPr>
              <w:t>GHGRP</w:t>
            </w:r>
          </w:p>
        </w:tc>
      </w:tr>
      <w:tr w:rsidRPr="0007384B" w:rsidR="000F7BF1" w:rsidTr="003724F3" w14:paraId="3DF57576"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07384B" w:rsidR="000F7BF1" w:rsidP="000F7BF1" w:rsidRDefault="000F7BF1" w14:paraId="67ACAE3F" w14:textId="77777777">
            <w:pPr>
              <w:widowControl w:val="0"/>
              <w:rPr>
                <w:rFonts w:cs="Calibri"/>
                <w:szCs w:val="22"/>
              </w:rPr>
            </w:pPr>
            <w:r w:rsidRPr="0007384B">
              <w:rPr>
                <w:rFonts w:cs="Calibri"/>
                <w:szCs w:val="22"/>
              </w:rPr>
              <w:t>Individual combustion units (98.36(b))</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66A5A13E" w14:textId="77777777">
            <w:pPr>
              <w:widowControl w:val="0"/>
              <w:rPr>
                <w:rFonts w:cs="Calibri"/>
                <w:szCs w:val="22"/>
              </w:rPr>
            </w:pPr>
            <w:r w:rsidRPr="0007384B">
              <w:rPr>
                <w:rFonts w:cs="Calibri"/>
                <w:szCs w:val="22"/>
              </w:rPr>
              <w:t xml:space="preserve">Total number of combustion units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2C2C15" w14:paraId="7B27B91D" w14:textId="4F825431">
            <w:pPr>
              <w:widowControl w:val="0"/>
              <w:jc w:val="center"/>
              <w:rPr>
                <w:rFonts w:cs="Calibri"/>
                <w:szCs w:val="22"/>
              </w:rPr>
            </w:pPr>
            <w:r>
              <w:rPr>
                <w:rFonts w:cs="Calibri"/>
                <w:szCs w:val="22"/>
              </w:rPr>
              <w:t>X</w:t>
            </w:r>
          </w:p>
        </w:tc>
      </w:tr>
      <w:tr w:rsidRPr="0007384B" w:rsidR="000F7BF1" w:rsidTr="003724F3" w14:paraId="6FAFCDA5"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07384B" w:rsidR="000F7BF1" w:rsidP="000F7BF1" w:rsidRDefault="000F7BF1" w14:paraId="0CA80750"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CA125B" w:rsidRDefault="000F7BF1" w14:paraId="252D3A91" w14:textId="55282363">
            <w:pPr>
              <w:widowControl w:val="0"/>
              <w:rPr>
                <w:rFonts w:cs="Calibri"/>
                <w:szCs w:val="22"/>
              </w:rPr>
            </w:pPr>
            <w:r w:rsidRPr="0007384B">
              <w:rPr>
                <w:rFonts w:cs="Calibri"/>
                <w:szCs w:val="22"/>
              </w:rPr>
              <w:t>Annual CH</w:t>
            </w:r>
            <w:r w:rsidRPr="0007384B">
              <w:rPr>
                <w:rFonts w:cs="Calibri"/>
                <w:szCs w:val="22"/>
                <w:vertAlign w:val="subscript"/>
              </w:rPr>
              <w:t>4</w:t>
            </w:r>
            <w:r w:rsidRPr="0007384B">
              <w:rPr>
                <w:rFonts w:cs="Calibri"/>
                <w:szCs w:val="22"/>
              </w:rPr>
              <w:t xml:space="preserve"> Emissions (mt CH</w:t>
            </w:r>
            <w:r w:rsidRPr="0007384B">
              <w:rPr>
                <w:rFonts w:cs="Calibri"/>
                <w:szCs w:val="22"/>
                <w:vertAlign w:val="subscript"/>
              </w:rPr>
              <w:t>4</w:t>
            </w:r>
            <w:r w:rsidRPr="0007384B">
              <w:rPr>
                <w:rFonts w:cs="Calibri"/>
                <w:szCs w:val="22"/>
              </w:rPr>
              <w:t xml:space="preserve">) </w:t>
            </w:r>
            <w:r w:rsidR="002C2C15">
              <w:rPr>
                <w:rFonts w:cs="Calibri"/>
                <w:szCs w:val="22"/>
              </w:rPr>
              <w:t>from all individual</w:t>
            </w:r>
            <w:r w:rsidRPr="0007384B" w:rsidR="002C2C15">
              <w:rPr>
                <w:rFonts w:cs="Calibri"/>
                <w:szCs w:val="22"/>
              </w:rPr>
              <w:t xml:space="preserve"> </w:t>
            </w:r>
            <w:r w:rsidRPr="0007384B">
              <w:rPr>
                <w:rFonts w:cs="Calibri"/>
                <w:szCs w:val="22"/>
              </w:rPr>
              <w:t>combustion unit</w:t>
            </w:r>
            <w:r w:rsidR="002C2C15">
              <w:rPr>
                <w:rFonts w:cs="Calibri"/>
                <w:szCs w:val="22"/>
              </w:rPr>
              <w:t>s</w:t>
            </w:r>
            <w:r w:rsidRPr="0007384B" w:rsidDel="00543319">
              <w:rPr>
                <w:rFonts w:cs="Calibri"/>
                <w:szCs w:val="22"/>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532C907C" w14:textId="77777777">
            <w:pPr>
              <w:widowControl w:val="0"/>
              <w:jc w:val="center"/>
              <w:rPr>
                <w:rFonts w:cs="Calibri"/>
                <w:szCs w:val="22"/>
              </w:rPr>
            </w:pPr>
            <w:r w:rsidRPr="0007384B">
              <w:rPr>
                <w:rFonts w:cs="Calibri"/>
                <w:szCs w:val="22"/>
              </w:rPr>
              <w:t>X</w:t>
            </w:r>
          </w:p>
        </w:tc>
      </w:tr>
      <w:tr w:rsidRPr="0007384B" w:rsidR="000F7BF1" w:rsidTr="003724F3" w14:paraId="2288A0C2" w14:textId="77777777">
        <w:trPr>
          <w:trHeight w:val="270"/>
          <w:jc w:val="center"/>
        </w:trPr>
        <w:tc>
          <w:tcPr>
            <w:tcW w:w="2695" w:type="dxa"/>
            <w:vMerge w:val="restart"/>
            <w:tcBorders>
              <w:left w:val="single" w:color="auto" w:sz="4" w:space="0"/>
              <w:right w:val="single" w:color="auto" w:sz="4" w:space="0"/>
            </w:tcBorders>
            <w:shd w:val="clear" w:color="auto" w:fill="auto"/>
            <w:vAlign w:val="center"/>
          </w:tcPr>
          <w:p w:rsidRPr="0007384B" w:rsidR="000F7BF1" w:rsidP="000F7BF1" w:rsidRDefault="000F7BF1" w14:paraId="467122A9" w14:textId="77777777">
            <w:pPr>
              <w:widowControl w:val="0"/>
              <w:rPr>
                <w:rFonts w:cs="Calibri"/>
                <w:szCs w:val="22"/>
              </w:rPr>
            </w:pPr>
            <w:r w:rsidRPr="0007384B">
              <w:rPr>
                <w:rFonts w:cs="Calibri"/>
                <w:szCs w:val="22"/>
              </w:rPr>
              <w:t>Aggregation of combustion units (98.36(c)(1))</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7D4B80A3" w14:textId="2874A80B">
            <w:pPr>
              <w:widowControl w:val="0"/>
              <w:rPr>
                <w:rFonts w:cs="Calibri"/>
                <w:szCs w:val="22"/>
              </w:rPr>
            </w:pPr>
            <w:r w:rsidRPr="0007384B">
              <w:rPr>
                <w:rFonts w:cs="Calibri"/>
                <w:szCs w:val="22"/>
              </w:rPr>
              <w:t>Total number of aggregated group</w:t>
            </w:r>
            <w:r w:rsidR="002C2C15">
              <w:rPr>
                <w:rFonts w:cs="Calibri"/>
                <w:szCs w:val="22"/>
              </w:rPr>
              <w:t xml:space="preserve">s </w:t>
            </w:r>
          </w:p>
        </w:tc>
        <w:tc>
          <w:tcPr>
            <w:tcW w:w="720" w:type="dxa"/>
            <w:tcBorders>
              <w:top w:val="single" w:color="auto" w:sz="4" w:space="0"/>
              <w:left w:val="single" w:color="auto" w:sz="4" w:space="0"/>
              <w:right w:val="single" w:color="auto" w:sz="4" w:space="0"/>
            </w:tcBorders>
            <w:shd w:val="clear" w:color="auto" w:fill="auto"/>
            <w:vAlign w:val="center"/>
          </w:tcPr>
          <w:p w:rsidRPr="0007384B" w:rsidR="000F7BF1" w:rsidP="000F7BF1" w:rsidRDefault="002C2C15" w14:paraId="5492E5D9" w14:textId="1812F9E9">
            <w:pPr>
              <w:widowControl w:val="0"/>
              <w:jc w:val="center"/>
              <w:rPr>
                <w:rFonts w:cs="Calibri"/>
                <w:szCs w:val="22"/>
              </w:rPr>
            </w:pPr>
            <w:r>
              <w:rPr>
                <w:rFonts w:cs="Calibri"/>
                <w:szCs w:val="22"/>
              </w:rPr>
              <w:t>X</w:t>
            </w:r>
          </w:p>
        </w:tc>
      </w:tr>
      <w:tr w:rsidRPr="0007384B" w:rsidR="000F7BF1" w:rsidTr="003724F3" w14:paraId="16627E20" w14:textId="77777777">
        <w:trPr>
          <w:trHeight w:val="270"/>
          <w:jc w:val="center"/>
        </w:trPr>
        <w:tc>
          <w:tcPr>
            <w:tcW w:w="2695" w:type="dxa"/>
            <w:vMerge/>
            <w:tcBorders>
              <w:left w:val="single" w:color="auto" w:sz="4" w:space="0"/>
              <w:right w:val="single" w:color="auto" w:sz="4" w:space="0"/>
            </w:tcBorders>
            <w:shd w:val="clear" w:color="auto" w:fill="auto"/>
            <w:vAlign w:val="center"/>
          </w:tcPr>
          <w:p w:rsidRPr="0007384B" w:rsidR="000F7BF1" w:rsidP="000F7BF1" w:rsidRDefault="000F7BF1" w14:paraId="6E8BEDAB"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0929A5FF" w14:textId="1F7CE854">
            <w:pPr>
              <w:widowControl w:val="0"/>
              <w:rPr>
                <w:rFonts w:cs="Calibri"/>
                <w:szCs w:val="22"/>
              </w:rPr>
            </w:pPr>
            <w:r w:rsidRPr="0007384B">
              <w:rPr>
                <w:rFonts w:cs="Calibri"/>
                <w:szCs w:val="22"/>
              </w:rPr>
              <w:t>Total annual CH</w:t>
            </w:r>
            <w:r w:rsidRPr="000A166B">
              <w:rPr>
                <w:rFonts w:cs="Calibri"/>
                <w:szCs w:val="22"/>
                <w:vertAlign w:val="subscript"/>
              </w:rPr>
              <w:t>4</w:t>
            </w:r>
            <w:r w:rsidRPr="0007384B">
              <w:rPr>
                <w:rFonts w:cs="Calibri"/>
                <w:szCs w:val="22"/>
              </w:rPr>
              <w:t xml:space="preserve"> Emissions (mt CH</w:t>
            </w:r>
            <w:r w:rsidRPr="0007384B">
              <w:rPr>
                <w:rFonts w:cs="Calibri"/>
                <w:szCs w:val="22"/>
                <w:vertAlign w:val="subscript"/>
              </w:rPr>
              <w:t>4</w:t>
            </w:r>
            <w:r w:rsidRPr="0007384B">
              <w:rPr>
                <w:rFonts w:cs="Calibri"/>
                <w:szCs w:val="22"/>
              </w:rPr>
              <w:t xml:space="preserve">) </w:t>
            </w:r>
            <w:r w:rsidR="004472F3">
              <w:rPr>
                <w:rFonts w:cs="Calibri"/>
                <w:szCs w:val="22"/>
              </w:rPr>
              <w:t>from</w:t>
            </w:r>
            <w:r w:rsidRPr="0007384B" w:rsidR="004472F3">
              <w:rPr>
                <w:rFonts w:cs="Calibri"/>
                <w:szCs w:val="22"/>
              </w:rPr>
              <w:t xml:space="preserve"> aggregat</w:t>
            </w:r>
            <w:r w:rsidR="004472F3">
              <w:rPr>
                <w:rFonts w:cs="Calibri"/>
                <w:szCs w:val="22"/>
              </w:rPr>
              <w:t>ed</w:t>
            </w:r>
            <w:r w:rsidRPr="0007384B">
              <w:rPr>
                <w:rFonts w:cs="Calibri"/>
                <w:szCs w:val="22"/>
              </w:rPr>
              <w:t xml:space="preserve"> units</w:t>
            </w:r>
          </w:p>
        </w:tc>
        <w:tc>
          <w:tcPr>
            <w:tcW w:w="720" w:type="dxa"/>
            <w:tcBorders>
              <w:left w:val="single" w:color="auto" w:sz="4" w:space="0"/>
              <w:right w:val="single" w:color="auto" w:sz="4" w:space="0"/>
            </w:tcBorders>
            <w:shd w:val="clear" w:color="auto" w:fill="auto"/>
            <w:vAlign w:val="center"/>
          </w:tcPr>
          <w:p w:rsidRPr="0007384B" w:rsidR="000F7BF1" w:rsidP="000F7BF1" w:rsidRDefault="000F7BF1" w14:paraId="1DD1D845" w14:textId="77777777">
            <w:pPr>
              <w:widowControl w:val="0"/>
              <w:jc w:val="center"/>
              <w:rPr>
                <w:rFonts w:cs="Calibri"/>
                <w:szCs w:val="22"/>
              </w:rPr>
            </w:pPr>
            <w:r w:rsidRPr="0007384B">
              <w:rPr>
                <w:rFonts w:cs="Calibri"/>
                <w:szCs w:val="22"/>
              </w:rPr>
              <w:t>X</w:t>
            </w:r>
          </w:p>
        </w:tc>
      </w:tr>
      <w:tr w:rsidRPr="0007384B" w:rsidR="000F7BF1" w:rsidTr="003724F3" w14:paraId="21152C69" w14:textId="77777777">
        <w:trPr>
          <w:trHeight w:val="405"/>
          <w:jc w:val="center"/>
        </w:trPr>
        <w:tc>
          <w:tcPr>
            <w:tcW w:w="2695" w:type="dxa"/>
            <w:vMerge w:val="restart"/>
            <w:tcBorders>
              <w:left w:val="single" w:color="auto" w:sz="4" w:space="0"/>
              <w:right w:val="single" w:color="auto" w:sz="4" w:space="0"/>
            </w:tcBorders>
            <w:shd w:val="clear" w:color="auto" w:fill="auto"/>
            <w:vAlign w:val="center"/>
          </w:tcPr>
          <w:p w:rsidRPr="0007384B" w:rsidR="000F7BF1" w:rsidP="000F7BF1" w:rsidRDefault="000F7BF1" w14:paraId="5B8D47CC" w14:textId="77777777">
            <w:pPr>
              <w:widowControl w:val="0"/>
              <w:rPr>
                <w:rFonts w:cs="Calibri"/>
                <w:szCs w:val="22"/>
              </w:rPr>
            </w:pPr>
            <w:r w:rsidRPr="0007384B">
              <w:rPr>
                <w:rFonts w:cs="Calibri"/>
                <w:szCs w:val="22"/>
              </w:rPr>
              <w:t>Combustion units sharing a common stack or duct that is monitored by CO2 CEMS (98.36(c)(2))</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56084376" w14:textId="76292F1E">
            <w:pPr>
              <w:widowControl w:val="0"/>
              <w:rPr>
                <w:rFonts w:cs="Calibri"/>
                <w:szCs w:val="22"/>
              </w:rPr>
            </w:pPr>
            <w:r w:rsidRPr="0007384B">
              <w:rPr>
                <w:rFonts w:cs="Calibri"/>
                <w:szCs w:val="22"/>
              </w:rPr>
              <w:t>Total number of combustion units sharing the common stack</w:t>
            </w:r>
            <w:r w:rsidR="00503B65">
              <w:rPr>
                <w:rFonts w:cs="Calibri"/>
                <w:szCs w:val="22"/>
              </w:rPr>
              <w:t xml:space="preserve"> </w:t>
            </w:r>
            <w:r w:rsidRPr="0007384B">
              <w:rPr>
                <w:rFonts w:cs="Calibri"/>
                <w:szCs w:val="22"/>
              </w:rPr>
              <w:t>or duct</w:t>
            </w:r>
          </w:p>
        </w:tc>
        <w:tc>
          <w:tcPr>
            <w:tcW w:w="720" w:type="dxa"/>
            <w:tcBorders>
              <w:top w:val="single" w:color="auto" w:sz="4" w:space="0"/>
              <w:left w:val="single" w:color="auto" w:sz="4" w:space="0"/>
              <w:right w:val="single" w:color="auto" w:sz="4" w:space="0"/>
            </w:tcBorders>
            <w:shd w:val="clear" w:color="auto" w:fill="auto"/>
            <w:vAlign w:val="center"/>
          </w:tcPr>
          <w:p w:rsidRPr="0007384B" w:rsidR="000F7BF1" w:rsidP="000F7BF1" w:rsidRDefault="000F7BF1" w14:paraId="1610E45B" w14:textId="77777777">
            <w:pPr>
              <w:widowControl w:val="0"/>
              <w:jc w:val="center"/>
              <w:rPr>
                <w:rFonts w:cs="Calibri"/>
                <w:szCs w:val="22"/>
              </w:rPr>
            </w:pPr>
            <w:r w:rsidRPr="0007384B">
              <w:rPr>
                <w:rFonts w:cs="Calibri"/>
                <w:szCs w:val="22"/>
              </w:rPr>
              <w:t>X</w:t>
            </w:r>
          </w:p>
        </w:tc>
      </w:tr>
      <w:tr w:rsidRPr="0007384B" w:rsidR="000F7BF1" w:rsidTr="003724F3" w14:paraId="3A0E2FC5" w14:textId="77777777">
        <w:trPr>
          <w:trHeight w:val="405"/>
          <w:jc w:val="center"/>
        </w:trPr>
        <w:tc>
          <w:tcPr>
            <w:tcW w:w="2695" w:type="dxa"/>
            <w:vMerge/>
            <w:tcBorders>
              <w:left w:val="single" w:color="auto" w:sz="4" w:space="0"/>
              <w:right w:val="single" w:color="auto" w:sz="4" w:space="0"/>
            </w:tcBorders>
            <w:shd w:val="clear" w:color="auto" w:fill="auto"/>
            <w:vAlign w:val="center"/>
          </w:tcPr>
          <w:p w:rsidRPr="0007384B" w:rsidR="000F7BF1" w:rsidP="000F7BF1" w:rsidRDefault="000F7BF1" w14:paraId="44557835"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1DF16EB6" w14:textId="77777777">
            <w:pPr>
              <w:widowControl w:val="0"/>
              <w:rPr>
                <w:rFonts w:cs="Calibri"/>
                <w:szCs w:val="22"/>
              </w:rPr>
            </w:pPr>
            <w:r w:rsidRPr="0007384B">
              <w:rPr>
                <w:rFonts w:cs="Calibri"/>
                <w:szCs w:val="22"/>
              </w:rPr>
              <w:t>Total annual CH</w:t>
            </w:r>
            <w:r w:rsidRPr="000A166B">
              <w:rPr>
                <w:rFonts w:cs="Calibri"/>
                <w:szCs w:val="22"/>
                <w:vertAlign w:val="subscript"/>
              </w:rPr>
              <w:t>4</w:t>
            </w:r>
            <w:r w:rsidRPr="0007384B">
              <w:rPr>
                <w:rFonts w:cs="Calibri"/>
                <w:szCs w:val="22"/>
              </w:rPr>
              <w:t xml:space="preserve"> Emissions (mt CH</w:t>
            </w:r>
            <w:r w:rsidRPr="0007384B">
              <w:rPr>
                <w:rFonts w:cs="Calibri"/>
                <w:szCs w:val="22"/>
                <w:vertAlign w:val="subscript"/>
              </w:rPr>
              <w:t>4</w:t>
            </w:r>
            <w:r w:rsidRPr="0007384B">
              <w:rPr>
                <w:rFonts w:cs="Calibri"/>
                <w:szCs w:val="22"/>
              </w:rPr>
              <w:t>) for all units sharing a common stack or duct</w:t>
            </w:r>
          </w:p>
        </w:tc>
        <w:tc>
          <w:tcPr>
            <w:tcW w:w="720" w:type="dxa"/>
            <w:tcBorders>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5230ED58" w14:textId="77777777">
            <w:pPr>
              <w:widowControl w:val="0"/>
              <w:jc w:val="center"/>
              <w:rPr>
                <w:rFonts w:cs="Calibri"/>
                <w:szCs w:val="22"/>
              </w:rPr>
            </w:pPr>
            <w:r w:rsidRPr="0007384B">
              <w:rPr>
                <w:rFonts w:cs="Calibri"/>
                <w:szCs w:val="22"/>
              </w:rPr>
              <w:t>X</w:t>
            </w:r>
          </w:p>
        </w:tc>
      </w:tr>
      <w:tr w:rsidRPr="0007384B" w:rsidR="000F7BF1" w:rsidTr="003724F3" w14:paraId="59F18D87" w14:textId="77777777">
        <w:trPr>
          <w:trHeight w:val="405"/>
          <w:jc w:val="center"/>
        </w:trPr>
        <w:tc>
          <w:tcPr>
            <w:tcW w:w="2695" w:type="dxa"/>
            <w:vMerge w:val="restart"/>
            <w:tcBorders>
              <w:left w:val="single" w:color="auto" w:sz="4" w:space="0"/>
              <w:right w:val="single" w:color="auto" w:sz="4" w:space="0"/>
            </w:tcBorders>
            <w:shd w:val="clear" w:color="auto" w:fill="auto"/>
            <w:vAlign w:val="center"/>
          </w:tcPr>
          <w:p w:rsidRPr="0007384B" w:rsidR="000F7BF1" w:rsidP="000F7BF1" w:rsidRDefault="000F7BF1" w14:paraId="4D4B7A7F" w14:textId="77777777">
            <w:pPr>
              <w:widowControl w:val="0"/>
              <w:rPr>
                <w:rFonts w:cs="Calibri"/>
                <w:szCs w:val="22"/>
              </w:rPr>
            </w:pPr>
            <w:r w:rsidRPr="0007384B">
              <w:rPr>
                <w:rFonts w:cs="Calibri"/>
                <w:szCs w:val="22"/>
              </w:rPr>
              <w:t>Combustion units served by a common fuel supply line (98.36(c)(3))</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63A7437C" w14:textId="695A3B37">
            <w:pPr>
              <w:widowControl w:val="0"/>
              <w:rPr>
                <w:rFonts w:cs="Calibri"/>
                <w:szCs w:val="22"/>
              </w:rPr>
            </w:pPr>
            <w:r w:rsidRPr="0007384B">
              <w:rPr>
                <w:rFonts w:cs="Calibri"/>
                <w:szCs w:val="22"/>
              </w:rPr>
              <w:t xml:space="preserve">Total number of </w:t>
            </w:r>
            <w:r w:rsidR="00640F2E">
              <w:rPr>
                <w:rFonts w:cs="Calibri"/>
                <w:szCs w:val="22"/>
              </w:rPr>
              <w:t>common pipe configurations</w:t>
            </w:r>
          </w:p>
        </w:tc>
        <w:tc>
          <w:tcPr>
            <w:tcW w:w="720" w:type="dxa"/>
            <w:tcBorders>
              <w:top w:val="single" w:color="auto" w:sz="4" w:space="0"/>
              <w:left w:val="single" w:color="auto" w:sz="4" w:space="0"/>
              <w:right w:val="single" w:color="auto" w:sz="4" w:space="0"/>
            </w:tcBorders>
            <w:shd w:val="clear" w:color="auto" w:fill="auto"/>
            <w:vAlign w:val="center"/>
          </w:tcPr>
          <w:p w:rsidRPr="0007384B" w:rsidR="000F7BF1" w:rsidP="000F7BF1" w:rsidRDefault="002C2C15" w14:paraId="22D4D4B9" w14:textId="661B8BC8">
            <w:pPr>
              <w:widowControl w:val="0"/>
              <w:jc w:val="center"/>
              <w:rPr>
                <w:rFonts w:cs="Calibri"/>
                <w:szCs w:val="22"/>
              </w:rPr>
            </w:pPr>
            <w:r>
              <w:rPr>
                <w:rFonts w:cs="Calibri"/>
                <w:szCs w:val="22"/>
              </w:rPr>
              <w:t>X</w:t>
            </w:r>
          </w:p>
        </w:tc>
      </w:tr>
      <w:tr w:rsidRPr="0007384B" w:rsidR="000F7BF1" w:rsidTr="003724F3" w14:paraId="000B9BA3" w14:textId="77777777">
        <w:trPr>
          <w:trHeight w:val="405"/>
          <w:jc w:val="center"/>
        </w:trPr>
        <w:tc>
          <w:tcPr>
            <w:tcW w:w="2695" w:type="dxa"/>
            <w:vMerge/>
            <w:tcBorders>
              <w:left w:val="single" w:color="auto" w:sz="4" w:space="0"/>
              <w:right w:val="single" w:color="auto" w:sz="4" w:space="0"/>
            </w:tcBorders>
            <w:shd w:val="clear" w:color="auto" w:fill="auto"/>
            <w:vAlign w:val="center"/>
          </w:tcPr>
          <w:p w:rsidRPr="0007384B" w:rsidR="000F7BF1" w:rsidP="000F7BF1" w:rsidRDefault="000F7BF1" w14:paraId="22CF6975"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0A0D792F" w14:textId="77777777">
            <w:pPr>
              <w:widowControl w:val="0"/>
              <w:rPr>
                <w:rFonts w:cs="Calibri"/>
                <w:szCs w:val="22"/>
              </w:rPr>
            </w:pPr>
            <w:r w:rsidRPr="0007384B">
              <w:rPr>
                <w:rFonts w:cs="Calibri"/>
                <w:szCs w:val="22"/>
              </w:rPr>
              <w:t>Total annual CH</w:t>
            </w:r>
            <w:r w:rsidRPr="000A166B">
              <w:rPr>
                <w:rFonts w:cs="Calibri"/>
                <w:szCs w:val="22"/>
                <w:vertAlign w:val="subscript"/>
              </w:rPr>
              <w:t>4</w:t>
            </w:r>
            <w:r w:rsidRPr="0007384B">
              <w:rPr>
                <w:rFonts w:cs="Calibri"/>
                <w:szCs w:val="22"/>
              </w:rPr>
              <w:t xml:space="preserve"> Emissions (mt CH</w:t>
            </w:r>
            <w:r w:rsidRPr="0007384B">
              <w:rPr>
                <w:rFonts w:cs="Calibri"/>
                <w:szCs w:val="22"/>
                <w:vertAlign w:val="subscript"/>
              </w:rPr>
              <w:t>4</w:t>
            </w:r>
            <w:r w:rsidRPr="0007384B">
              <w:rPr>
                <w:rFonts w:cs="Calibri"/>
                <w:szCs w:val="22"/>
              </w:rPr>
              <w:t>) for all units served by a common fuel supply line</w:t>
            </w:r>
          </w:p>
        </w:tc>
        <w:tc>
          <w:tcPr>
            <w:tcW w:w="720" w:type="dxa"/>
            <w:tcBorders>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41EEC515" w14:textId="77777777">
            <w:pPr>
              <w:widowControl w:val="0"/>
              <w:jc w:val="center"/>
              <w:rPr>
                <w:rFonts w:cs="Calibri"/>
                <w:szCs w:val="22"/>
              </w:rPr>
            </w:pPr>
            <w:r w:rsidRPr="0007384B">
              <w:rPr>
                <w:rFonts w:cs="Calibri"/>
                <w:szCs w:val="22"/>
              </w:rPr>
              <w:t>X</w:t>
            </w:r>
          </w:p>
        </w:tc>
      </w:tr>
      <w:tr w:rsidRPr="0007384B" w:rsidR="00DE7846" w:rsidTr="003724F3" w14:paraId="438F12B4" w14:textId="77777777">
        <w:trPr>
          <w:trHeight w:val="405"/>
          <w:jc w:val="center"/>
        </w:trPr>
        <w:tc>
          <w:tcPr>
            <w:tcW w:w="2695" w:type="dxa"/>
            <w:vMerge w:val="restart"/>
            <w:tcBorders>
              <w:left w:val="single" w:color="auto" w:sz="4" w:space="0"/>
              <w:right w:val="single" w:color="auto" w:sz="4" w:space="0"/>
            </w:tcBorders>
            <w:shd w:val="clear" w:color="auto" w:fill="auto"/>
            <w:vAlign w:val="center"/>
          </w:tcPr>
          <w:p w:rsidR="00DE7846" w:rsidP="000F7BF1" w:rsidRDefault="00DE7846" w14:paraId="0EDBD6F5" w14:textId="41BDC7A2">
            <w:pPr>
              <w:widowControl w:val="0"/>
              <w:rPr>
                <w:rFonts w:cs="Calibri"/>
                <w:szCs w:val="22"/>
              </w:rPr>
            </w:pPr>
            <w:r>
              <w:rPr>
                <w:rFonts w:cs="Calibri"/>
                <w:szCs w:val="22"/>
              </w:rPr>
              <w:t>Combustion units</w:t>
            </w:r>
          </w:p>
          <w:p w:rsidRPr="0007384B" w:rsidR="00DE7846" w:rsidP="000F7BF1" w:rsidRDefault="00DE7846" w14:paraId="3CC48431" w14:textId="48EC7CFC">
            <w:pPr>
              <w:widowControl w:val="0"/>
              <w:rPr>
                <w:rFonts w:cs="Calibri"/>
                <w:szCs w:val="22"/>
              </w:rPr>
            </w:pPr>
            <w:r>
              <w:rPr>
                <w:rFonts w:cs="Calibri"/>
                <w:szCs w:val="22"/>
              </w:rPr>
              <w:t>(alternate calculation method)</w:t>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DE7846" w:rsidP="001419DB" w:rsidRDefault="00CE5369" w14:paraId="5A102856" w14:textId="6F371BFC">
            <w:pPr>
              <w:widowControl w:val="0"/>
              <w:rPr>
                <w:rFonts w:cs="Calibri"/>
                <w:szCs w:val="22"/>
              </w:rPr>
            </w:pPr>
            <w:r>
              <w:rPr>
                <w:rFonts w:cs="Calibri"/>
                <w:szCs w:val="22"/>
              </w:rPr>
              <w:t>T</w:t>
            </w:r>
            <w:r w:rsidRPr="00CE5369">
              <w:rPr>
                <w:rFonts w:cs="Calibri"/>
                <w:szCs w:val="22"/>
              </w:rPr>
              <w:t xml:space="preserve">otal </w:t>
            </w:r>
            <w:r w:rsidRPr="006D34DC" w:rsidR="00B37A1D">
              <w:rPr>
                <w:rFonts w:cs="Calibri"/>
                <w:szCs w:val="22"/>
              </w:rPr>
              <w:t>volume</w:t>
            </w:r>
            <w:r w:rsidRPr="006D34DC">
              <w:rPr>
                <w:rFonts w:cs="Calibri"/>
                <w:szCs w:val="22"/>
              </w:rPr>
              <w:t xml:space="preserve"> of </w:t>
            </w:r>
            <w:r w:rsidR="001419DB">
              <w:rPr>
                <w:rFonts w:cs="Calibri"/>
                <w:szCs w:val="22"/>
              </w:rPr>
              <w:t>fuel</w:t>
            </w:r>
            <w:r w:rsidRPr="006D34DC" w:rsidR="001419DB">
              <w:rPr>
                <w:rFonts w:cs="Calibri"/>
                <w:szCs w:val="22"/>
              </w:rPr>
              <w:t xml:space="preserve"> </w:t>
            </w:r>
            <w:r w:rsidRPr="006D34DC">
              <w:rPr>
                <w:rFonts w:cs="Calibri"/>
                <w:szCs w:val="22"/>
              </w:rPr>
              <w:t>consumed</w:t>
            </w:r>
            <w:r w:rsidRPr="006D34DC" w:rsidR="00BF64F6">
              <w:rPr>
                <w:rFonts w:cs="Calibri"/>
                <w:szCs w:val="22"/>
              </w:rPr>
              <w:t>, by fuel type</w:t>
            </w:r>
            <w:r w:rsidRPr="006D34DC" w:rsidR="000379DA">
              <w:rPr>
                <w:rFonts w:cs="Calibri"/>
                <w:szCs w:val="22"/>
              </w:rPr>
              <w:t xml:space="preserve"> (</w:t>
            </w:r>
            <w:r w:rsidRPr="006D34DC" w:rsidR="000379DA">
              <w:t xml:space="preserve">natural gas </w:t>
            </w:r>
            <w:r w:rsidRPr="006D34DC" w:rsidR="000A72AE">
              <w:t>(scf)</w:t>
            </w:r>
            <w:r w:rsidRPr="006D34DC" w:rsidR="000379DA">
              <w:t xml:space="preserve">, </w:t>
            </w:r>
            <w:r w:rsidRPr="006D34DC" w:rsidR="006435F0">
              <w:rPr>
                <w:rFonts w:cs="Calibri"/>
              </w:rPr>
              <w:t>d</w:t>
            </w:r>
            <w:r w:rsidRPr="006D34DC" w:rsidR="00EC1D5A">
              <w:rPr>
                <w:rFonts w:cs="Calibri"/>
              </w:rPr>
              <w:t xml:space="preserve">istillate </w:t>
            </w:r>
            <w:r w:rsidRPr="006D34DC" w:rsidR="006435F0">
              <w:rPr>
                <w:rFonts w:cs="Calibri"/>
              </w:rPr>
              <w:t>f</w:t>
            </w:r>
            <w:r w:rsidRPr="006D34DC" w:rsidR="00EC1D5A">
              <w:rPr>
                <w:rFonts w:cs="Calibri"/>
              </w:rPr>
              <w:t xml:space="preserve">uel </w:t>
            </w:r>
            <w:r w:rsidRPr="006D34DC" w:rsidR="006435F0">
              <w:rPr>
                <w:rFonts w:cs="Calibri"/>
              </w:rPr>
              <w:t>o</w:t>
            </w:r>
            <w:r w:rsidRPr="006D34DC" w:rsidR="00EC1D5A">
              <w:rPr>
                <w:rFonts w:cs="Calibri"/>
              </w:rPr>
              <w:t xml:space="preserve">il </w:t>
            </w:r>
            <w:r w:rsidRPr="006D34DC" w:rsidR="006435F0">
              <w:rPr>
                <w:rFonts w:cs="Calibri"/>
              </w:rPr>
              <w:t>n</w:t>
            </w:r>
            <w:r w:rsidRPr="006D34DC" w:rsidR="00EC1D5A">
              <w:rPr>
                <w:rFonts w:cs="Calibri"/>
              </w:rPr>
              <w:t>o. 2 (</w:t>
            </w:r>
            <w:r w:rsidRPr="006D34DC" w:rsidR="006435F0">
              <w:rPr>
                <w:rFonts w:cs="Calibri"/>
              </w:rPr>
              <w:t>d</w:t>
            </w:r>
            <w:r w:rsidRPr="006D34DC" w:rsidR="00EC1D5A">
              <w:rPr>
                <w:rFonts w:cs="Calibri"/>
              </w:rPr>
              <w:t>iesel)</w:t>
            </w:r>
            <w:r w:rsidRPr="006D34DC" w:rsidR="00EC1D5A">
              <w:t xml:space="preserve"> </w:t>
            </w:r>
            <w:r w:rsidRPr="006D34DC" w:rsidR="000A72AE">
              <w:t>(gallon)</w:t>
            </w:r>
            <w:r w:rsidRPr="006D34DC" w:rsidR="000379DA">
              <w:t>,</w:t>
            </w:r>
            <w:r w:rsidRPr="006D34DC" w:rsidR="006435F0">
              <w:t xml:space="preserve"> </w:t>
            </w:r>
            <w:r w:rsidRPr="006D34DC" w:rsidR="00EC1D5A">
              <w:t xml:space="preserve">motor </w:t>
            </w:r>
            <w:r w:rsidRPr="006D34DC" w:rsidR="000379DA">
              <w:t>gasoline</w:t>
            </w:r>
            <w:r w:rsidRPr="006D34DC" w:rsidR="000A72AE">
              <w:t xml:space="preserve"> (gallon)</w:t>
            </w:r>
            <w:r w:rsidRPr="006D34DC" w:rsidR="006435F0">
              <w:t>, and propane gas (scf)</w:t>
            </w:r>
            <w:r w:rsidRPr="006D34DC" w:rsidR="000379DA">
              <w:t>)</w:t>
            </w:r>
          </w:p>
        </w:tc>
        <w:tc>
          <w:tcPr>
            <w:tcW w:w="720" w:type="dxa"/>
            <w:tcBorders>
              <w:left w:val="single" w:color="auto" w:sz="4" w:space="0"/>
              <w:bottom w:val="single" w:color="auto" w:sz="4" w:space="0"/>
              <w:right w:val="single" w:color="auto" w:sz="4" w:space="0"/>
            </w:tcBorders>
            <w:shd w:val="clear" w:color="auto" w:fill="auto"/>
            <w:vAlign w:val="center"/>
          </w:tcPr>
          <w:p w:rsidRPr="0007384B" w:rsidR="00DE7846" w:rsidP="000F7BF1" w:rsidRDefault="00DE7846" w14:paraId="38E85198" w14:textId="77777777">
            <w:pPr>
              <w:widowControl w:val="0"/>
              <w:jc w:val="center"/>
              <w:rPr>
                <w:rFonts w:cs="Calibri"/>
                <w:szCs w:val="22"/>
              </w:rPr>
            </w:pPr>
          </w:p>
        </w:tc>
      </w:tr>
      <w:tr w:rsidRPr="0007384B" w:rsidR="00DE7846" w:rsidTr="003724F3" w14:paraId="2770AB8B" w14:textId="77777777">
        <w:trPr>
          <w:trHeight w:val="405"/>
          <w:jc w:val="center"/>
        </w:trPr>
        <w:tc>
          <w:tcPr>
            <w:tcW w:w="2695" w:type="dxa"/>
            <w:vMerge/>
            <w:tcBorders>
              <w:left w:val="single" w:color="auto" w:sz="4" w:space="0"/>
              <w:right w:val="single" w:color="auto" w:sz="4" w:space="0"/>
            </w:tcBorders>
            <w:shd w:val="clear" w:color="auto" w:fill="auto"/>
            <w:vAlign w:val="center"/>
          </w:tcPr>
          <w:p w:rsidR="00DE7846" w:rsidP="000F7BF1" w:rsidRDefault="00DE7846" w14:paraId="12D8A757" w14:textId="77777777">
            <w:pPr>
              <w:widowControl w:val="0"/>
              <w:rPr>
                <w:rFonts w:cs="Calibri"/>
                <w:szCs w:val="22"/>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DE7846" w:rsidP="000F7BF1" w:rsidRDefault="00DE7846" w14:paraId="1C987918" w14:textId="3E34C1BD">
            <w:pPr>
              <w:widowControl w:val="0"/>
              <w:rPr>
                <w:rFonts w:cs="Calibri"/>
                <w:szCs w:val="22"/>
              </w:rPr>
            </w:pPr>
            <w:r w:rsidRPr="0007384B">
              <w:rPr>
                <w:rFonts w:cs="Calibri"/>
                <w:szCs w:val="22"/>
              </w:rPr>
              <w:t>Total annual CH</w:t>
            </w:r>
            <w:r w:rsidRPr="000A166B">
              <w:rPr>
                <w:rFonts w:cs="Calibri"/>
                <w:szCs w:val="22"/>
                <w:vertAlign w:val="subscript"/>
              </w:rPr>
              <w:t>4</w:t>
            </w:r>
            <w:r w:rsidRPr="0007384B">
              <w:rPr>
                <w:rFonts w:cs="Calibri"/>
                <w:szCs w:val="22"/>
              </w:rPr>
              <w:t xml:space="preserve"> Emissions </w:t>
            </w:r>
            <w:r w:rsidRPr="000D439A">
              <w:rPr>
                <w:rFonts w:cs="Calibri"/>
                <w:szCs w:val="22"/>
              </w:rPr>
              <w:t>calculated using the alternate calculation method (mt CH</w:t>
            </w:r>
            <w:r w:rsidRPr="000D439A">
              <w:rPr>
                <w:rFonts w:cs="Calibri"/>
                <w:szCs w:val="22"/>
                <w:vertAlign w:val="subscript"/>
              </w:rPr>
              <w:t>4</w:t>
            </w:r>
            <w:r w:rsidRPr="000D439A">
              <w:rPr>
                <w:rFonts w:cs="Calibri"/>
                <w:szCs w:val="22"/>
              </w:rPr>
              <w:t>)</w:t>
            </w:r>
          </w:p>
        </w:tc>
        <w:tc>
          <w:tcPr>
            <w:tcW w:w="720" w:type="dxa"/>
            <w:tcBorders>
              <w:left w:val="single" w:color="auto" w:sz="4" w:space="0"/>
              <w:bottom w:val="single" w:color="auto" w:sz="4" w:space="0"/>
              <w:right w:val="single" w:color="auto" w:sz="4" w:space="0"/>
            </w:tcBorders>
            <w:shd w:val="clear" w:color="auto" w:fill="auto"/>
            <w:vAlign w:val="center"/>
          </w:tcPr>
          <w:p w:rsidRPr="0007384B" w:rsidR="00DE7846" w:rsidP="000F7BF1" w:rsidRDefault="00DE7846" w14:paraId="206A41F2" w14:textId="77777777">
            <w:pPr>
              <w:widowControl w:val="0"/>
              <w:jc w:val="center"/>
              <w:rPr>
                <w:rFonts w:cs="Calibri"/>
                <w:szCs w:val="22"/>
              </w:rPr>
            </w:pPr>
          </w:p>
        </w:tc>
      </w:tr>
      <w:tr w:rsidRPr="0007384B" w:rsidR="000F7BF1" w:rsidTr="003724F3" w14:paraId="398E0B1C"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07384B" w:rsidR="000F7BF1" w:rsidP="000F7BF1" w:rsidRDefault="000F7BF1" w14:paraId="585E69FF" w14:textId="7DFF787B">
            <w:pPr>
              <w:widowControl w:val="0"/>
              <w:rPr>
                <w:rFonts w:cs="Calibri"/>
                <w:szCs w:val="22"/>
              </w:rPr>
            </w:pPr>
            <w:r w:rsidRPr="0007384B">
              <w:rPr>
                <w:rFonts w:cs="Calibri"/>
                <w:szCs w:val="22"/>
              </w:rPr>
              <w:t>Voluntary action to reduce methane emissions during the reporting year</w:t>
            </w:r>
            <w:r w:rsidRPr="0007384B">
              <w:rPr>
                <w:rFonts w:cs="Calibri"/>
                <w:szCs w:val="22"/>
                <w:vertAlign w:val="superscript"/>
              </w:rPr>
              <w:footnoteReference w:id="29"/>
            </w: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391534CE" w14:textId="77777777">
            <w:pPr>
              <w:widowControl w:val="0"/>
              <w:rPr>
                <w:rFonts w:cs="Calibri"/>
                <w:szCs w:val="22"/>
              </w:rPr>
            </w:pPr>
            <w:r w:rsidRPr="0007384B">
              <w:rPr>
                <w:rFonts w:cs="Calibri"/>
                <w:szCs w:val="22"/>
              </w:rPr>
              <w:t>Mitigation actions implemented to reduce methane emissions (list)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7D9789CA" w14:textId="77777777">
            <w:pPr>
              <w:widowControl w:val="0"/>
              <w:jc w:val="center"/>
              <w:rPr>
                <w:rFonts w:cs="Calibri"/>
                <w:szCs w:val="22"/>
              </w:rPr>
            </w:pPr>
          </w:p>
        </w:tc>
      </w:tr>
      <w:tr w:rsidRPr="000F7BF1" w:rsidR="000F7BF1" w:rsidTr="003724F3" w14:paraId="264BD126" w14:textId="77777777">
        <w:trPr>
          <w:trHeight w:val="260"/>
          <w:jc w:val="center"/>
        </w:trPr>
        <w:tc>
          <w:tcPr>
            <w:tcW w:w="2695" w:type="dxa"/>
            <w:vMerge/>
            <w:tcBorders>
              <w:left w:val="single" w:color="auto" w:sz="4" w:space="0"/>
              <w:bottom w:val="single" w:color="auto" w:sz="4" w:space="0"/>
              <w:right w:val="single" w:color="auto" w:sz="4" w:space="0"/>
            </w:tcBorders>
            <w:shd w:val="clear" w:color="auto" w:fill="auto"/>
            <w:vAlign w:val="center"/>
          </w:tcPr>
          <w:p w:rsidRPr="0007384B" w:rsidR="000F7BF1" w:rsidP="000F7BF1" w:rsidRDefault="000F7BF1" w14:paraId="194D0D69" w14:textId="77777777">
            <w:pPr>
              <w:widowControl w:val="0"/>
              <w:rPr>
                <w:rFonts w:cs="Calibri"/>
                <w:szCs w:val="22"/>
                <w:u w:val="single"/>
              </w:rPr>
            </w:pPr>
          </w:p>
        </w:tc>
        <w:tc>
          <w:tcPr>
            <w:tcW w:w="5770" w:type="dxa"/>
            <w:tcBorders>
              <w:top w:val="single" w:color="auto" w:sz="4" w:space="0"/>
              <w:left w:val="single" w:color="auto" w:sz="4" w:space="0"/>
              <w:bottom w:val="single" w:color="auto" w:sz="4" w:space="0"/>
              <w:right w:val="single" w:color="auto" w:sz="4" w:space="0"/>
            </w:tcBorders>
            <w:shd w:val="clear" w:color="auto" w:fill="auto"/>
            <w:vAlign w:val="center"/>
          </w:tcPr>
          <w:p w:rsidRPr="000F7BF1" w:rsidR="000F7BF1" w:rsidP="000F7BF1" w:rsidRDefault="000F7BF1" w14:paraId="3C083FA0" w14:textId="77777777">
            <w:pPr>
              <w:widowControl w:val="0"/>
              <w:rPr>
                <w:rFonts w:cs="Calibri"/>
                <w:szCs w:val="22"/>
              </w:rPr>
            </w:pPr>
            <w:r w:rsidRPr="0007384B">
              <w:rPr>
                <w:rFonts w:cs="Calibri"/>
                <w:szCs w:val="22"/>
              </w:rPr>
              <w:t>Emission reductions from voluntary action (mt CH</w:t>
            </w:r>
            <w:r w:rsidRPr="0007384B">
              <w:rPr>
                <w:rFonts w:cs="Calibri"/>
                <w:szCs w:val="22"/>
                <w:vertAlign w:val="subscript"/>
              </w:rPr>
              <w:t>4</w:t>
            </w:r>
            <w:r w:rsidRPr="0007384B">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0F7BF1" w:rsidR="000F7BF1" w:rsidP="000F7BF1" w:rsidRDefault="000F7BF1" w14:paraId="237DA5BC" w14:textId="77777777">
            <w:pPr>
              <w:widowControl w:val="0"/>
              <w:jc w:val="center"/>
              <w:rPr>
                <w:rFonts w:cs="Calibri"/>
                <w:szCs w:val="22"/>
              </w:rPr>
            </w:pPr>
          </w:p>
        </w:tc>
      </w:tr>
    </w:tbl>
    <w:p w:rsidRPr="000F7BF1" w:rsidR="000F7BF1" w:rsidP="000F7BF1" w:rsidRDefault="000F7BF1" w14:paraId="45A36CF4" w14:textId="77777777">
      <w:pPr>
        <w:widowControl w:val="0"/>
        <w:rPr>
          <w:rFonts w:ascii="Cambria" w:hAnsi="Cambria"/>
          <w:color w:val="243F60"/>
          <w:sz w:val="24"/>
        </w:rPr>
      </w:pPr>
    </w:p>
    <w:p w:rsidR="00160230" w:rsidRDefault="00160230" w14:paraId="697A9995" w14:textId="77777777">
      <w:pPr>
        <w:spacing w:after="200" w:line="276" w:lineRule="auto"/>
        <w:rPr>
          <w:rFonts w:ascii="Cambria" w:hAnsi="Cambria"/>
          <w:color w:val="243F60"/>
          <w:sz w:val="24"/>
        </w:rPr>
      </w:pPr>
      <w:r>
        <w:rPr>
          <w:rFonts w:ascii="Cambria" w:hAnsi="Cambria"/>
          <w:color w:val="243F60"/>
          <w:sz w:val="24"/>
        </w:rPr>
        <w:br w:type="page"/>
      </w:r>
    </w:p>
    <w:p w:rsidRPr="00C415AE" w:rsidR="00486883" w:rsidP="00790CAC" w:rsidRDefault="00486883" w14:paraId="5B6AE2C2" w14:textId="5BEB2F04">
      <w:pPr>
        <w:pStyle w:val="Heading2"/>
      </w:pPr>
      <w:bookmarkStart w:name="_Toc67044905" w:id="25"/>
      <w:r w:rsidRPr="00C415AE">
        <w:lastRenderedPageBreak/>
        <w:t>Compressors</w:t>
      </w:r>
      <w:r>
        <w:t xml:space="preserve"> – </w:t>
      </w:r>
      <w:r w:rsidRPr="00C415AE" w:rsidR="002D1524">
        <w:t xml:space="preserve">Centrifugal </w:t>
      </w:r>
      <w:r w:rsidR="002D1524">
        <w:t>(</w:t>
      </w:r>
      <w:r>
        <w:t>Production and Gathering &amp; Boosting</w:t>
      </w:r>
      <w:r w:rsidR="002D1524">
        <w:t>)</w:t>
      </w:r>
      <w:bookmarkEnd w:id="25"/>
    </w:p>
    <w:p w:rsidRPr="00EA3F6D" w:rsidR="00486883" w:rsidP="00486883" w:rsidRDefault="00486883" w14:paraId="017A1395" w14:textId="77777777">
      <w:pPr>
        <w:widowControl w:val="0"/>
        <w:rPr>
          <w:rFonts w:ascii="Calibri" w:hAnsi="Calibri" w:cs="Calibri"/>
          <w:u w:val="single"/>
        </w:rPr>
      </w:pPr>
      <w:r w:rsidRPr="00EA3F6D">
        <w:rPr>
          <w:rFonts w:ascii="Calibri" w:hAnsi="Calibri" w:cs="Calibri"/>
          <w:u w:val="single"/>
        </w:rPr>
        <w:t>Applicable Segments:</w:t>
      </w:r>
    </w:p>
    <w:p w:rsidRPr="00EA3F6D" w:rsidR="00486883" w:rsidP="00790CAC" w:rsidRDefault="00486883" w14:paraId="434DF25A" w14:textId="4504F542">
      <w:pPr>
        <w:pStyle w:val="ListParagraph"/>
        <w:widowControl w:val="0"/>
        <w:numPr>
          <w:ilvl w:val="0"/>
          <w:numId w:val="6"/>
        </w:numPr>
        <w:spacing w:after="120" w:line="240" w:lineRule="auto"/>
        <w:rPr>
          <w:rFonts w:ascii="Calibri" w:hAnsi="Calibri" w:cs="Calibri"/>
        </w:rPr>
      </w:pPr>
      <w:r w:rsidRPr="00EA3F6D">
        <w:rPr>
          <w:rFonts w:ascii="Calibri" w:hAnsi="Calibri" w:cs="Calibri"/>
        </w:rPr>
        <w:t>Production and Gathering &amp; Boosting</w:t>
      </w:r>
    </w:p>
    <w:p w:rsidRPr="00EA3F6D" w:rsidR="00486883" w:rsidP="00486883" w:rsidRDefault="00486883" w14:paraId="4D930D92" w14:textId="77777777">
      <w:pPr>
        <w:widowControl w:val="0"/>
        <w:rPr>
          <w:rFonts w:ascii="Calibri" w:hAnsi="Calibri" w:cs="Calibri"/>
          <w:u w:val="single"/>
        </w:rPr>
      </w:pPr>
      <w:r w:rsidRPr="00EA3F6D">
        <w:rPr>
          <w:rFonts w:ascii="Calibri" w:hAnsi="Calibri" w:cs="Calibri"/>
          <w:u w:val="single"/>
        </w:rPr>
        <w:t>Quantification Methods:</w:t>
      </w:r>
    </w:p>
    <w:p w:rsidRPr="00EA3F6D" w:rsidR="00486883" w:rsidP="00486883" w:rsidRDefault="00486883" w14:paraId="1D7C72FB" w14:textId="24B06506">
      <w:pPr>
        <w:pStyle w:val="ListParagraph"/>
        <w:widowControl w:val="0"/>
        <w:numPr>
          <w:ilvl w:val="0"/>
          <w:numId w:val="6"/>
        </w:numPr>
        <w:tabs>
          <w:tab w:val="left" w:pos="2013"/>
        </w:tabs>
        <w:spacing w:after="0" w:line="240" w:lineRule="auto"/>
        <w:rPr>
          <w:rFonts w:ascii="Cambria" w:hAnsi="Cambria"/>
          <w:sz w:val="24"/>
        </w:rPr>
      </w:pPr>
      <w:r w:rsidRPr="00EA3F6D">
        <w:t xml:space="preserve">Subpart W </w:t>
      </w:r>
      <w:r w:rsidR="004377A3">
        <w:t xml:space="preserve">- </w:t>
      </w:r>
      <w:r w:rsidRPr="00EA3F6D">
        <w:t xml:space="preserve">Calculation </w:t>
      </w:r>
      <w:r w:rsidR="004377A3">
        <w:t>using d</w:t>
      </w:r>
      <w:r w:rsidRPr="00EA3F6D">
        <w:t>efault population EF for compressors with wet seal oil degassing vents</w:t>
      </w:r>
      <w:r w:rsidRPr="00EA3F6D">
        <w:rPr>
          <w:rStyle w:val="FootnoteReference"/>
        </w:rPr>
        <w:footnoteReference w:id="30"/>
      </w:r>
    </w:p>
    <w:p w:rsidRPr="003E0AF8" w:rsidR="00EA3F6D" w:rsidP="00790CAC" w:rsidRDefault="00EA3F6D" w14:paraId="7EA38F5B" w14:textId="39460982">
      <w:pPr>
        <w:pStyle w:val="ListParagraph"/>
        <w:widowControl w:val="0"/>
        <w:numPr>
          <w:ilvl w:val="0"/>
          <w:numId w:val="6"/>
        </w:numPr>
        <w:tabs>
          <w:tab w:val="left" w:pos="2013"/>
        </w:tabs>
        <w:spacing w:after="120" w:line="240" w:lineRule="auto"/>
        <w:rPr>
          <w:rFonts w:ascii="Cambria" w:hAnsi="Cambria"/>
          <w:sz w:val="24"/>
        </w:rPr>
      </w:pPr>
      <w:r w:rsidRPr="003E0AF8">
        <w:t xml:space="preserve">GHGI </w:t>
      </w:r>
      <w:r w:rsidRPr="003E0AF8" w:rsidR="004377A3">
        <w:t>- S</w:t>
      </w:r>
      <w:r w:rsidRPr="003E0AF8">
        <w:t>egment specific EF</w:t>
      </w:r>
      <w:r w:rsidR="00901743">
        <w:t xml:space="preserve"> for the relevant year</w:t>
      </w:r>
      <w:r w:rsidRPr="003E0AF8">
        <w:rPr>
          <w:rStyle w:val="FootnoteReference"/>
        </w:rPr>
        <w:footnoteReference w:id="31"/>
      </w:r>
      <w:r w:rsidRPr="003E0AF8" w:rsidR="009E1BA3">
        <w:t xml:space="preserve"> (for dry seal centrifugal compressors </w:t>
      </w:r>
      <w:r w:rsidRPr="003E0AF8" w:rsidR="009E1BA3">
        <w:rPr>
          <w:b/>
        </w:rPr>
        <w:t>only</w:t>
      </w:r>
      <w:r w:rsidRPr="003E0AF8" w:rsidR="009E1BA3">
        <w:t>)</w:t>
      </w:r>
    </w:p>
    <w:p w:rsidR="00486883" w:rsidP="00790CAC" w:rsidRDefault="00486883" w14:paraId="0CAAAED9" w14:textId="77777777">
      <w:pPr>
        <w:widowControl w:val="0"/>
        <w:spacing w:after="120"/>
        <w:rPr>
          <w:rFonts w:ascii="Calibri" w:hAnsi="Calibri" w:cs="Calibri"/>
          <w:u w:val="single"/>
        </w:rPr>
      </w:pPr>
      <w:r w:rsidRPr="00696CB2">
        <w:rPr>
          <w:rFonts w:ascii="Calibri" w:hAnsi="Calibri" w:cs="Calibri"/>
          <w:u w:val="single"/>
        </w:rPr>
        <w:t>Reporting:</w:t>
      </w:r>
    </w:p>
    <w:tbl>
      <w:tblPr>
        <w:tblStyle w:val="TableGrid61"/>
        <w:tblW w:w="8905" w:type="dxa"/>
        <w:tblInd w:w="0" w:type="dxa"/>
        <w:tblLayout w:type="fixed"/>
        <w:tblLook w:val="04A0" w:firstRow="1" w:lastRow="0" w:firstColumn="1" w:lastColumn="0" w:noHBand="0" w:noVBand="1"/>
      </w:tblPr>
      <w:tblGrid>
        <w:gridCol w:w="2695"/>
        <w:gridCol w:w="5310"/>
        <w:gridCol w:w="900"/>
      </w:tblGrid>
      <w:tr w:rsidRPr="00473449" w:rsidR="00486883" w:rsidTr="007A2AC7" w14:paraId="21B1C287" w14:textId="77777777">
        <w:trPr>
          <w:trHeight w:val="547"/>
        </w:trPr>
        <w:tc>
          <w:tcPr>
            <w:tcW w:w="2695" w:type="dxa"/>
            <w:shd w:val="clear" w:color="auto" w:fill="BFBFBF" w:themeFill="background1" w:themeFillShade="BF"/>
            <w:vAlign w:val="center"/>
            <w:hideMark/>
          </w:tcPr>
          <w:p w:rsidRPr="00CE18F3" w:rsidR="00486883" w:rsidP="00DF738C" w:rsidRDefault="00486883" w14:paraId="7AA457F5" w14:textId="77777777">
            <w:pPr>
              <w:widowControl w:val="0"/>
              <w:jc w:val="center"/>
              <w:rPr>
                <w:rFonts w:cs="Calibri"/>
                <w:b/>
                <w:szCs w:val="22"/>
              </w:rPr>
            </w:pPr>
            <w:r w:rsidRPr="00CE18F3">
              <w:rPr>
                <w:rFonts w:cs="Calibri"/>
                <w:b/>
                <w:szCs w:val="22"/>
              </w:rPr>
              <w:t>Emission Source</w:t>
            </w:r>
          </w:p>
        </w:tc>
        <w:tc>
          <w:tcPr>
            <w:tcW w:w="5310" w:type="dxa"/>
            <w:shd w:val="clear" w:color="auto" w:fill="BFBFBF" w:themeFill="background1" w:themeFillShade="BF"/>
            <w:vAlign w:val="center"/>
            <w:hideMark/>
          </w:tcPr>
          <w:p w:rsidRPr="00CE18F3" w:rsidR="00486883" w:rsidP="00DF738C" w:rsidRDefault="00486883" w14:paraId="0DCF556E" w14:textId="77777777">
            <w:pPr>
              <w:widowControl w:val="0"/>
              <w:rPr>
                <w:rFonts w:cs="Calibri"/>
                <w:b/>
                <w:szCs w:val="22"/>
              </w:rPr>
            </w:pPr>
            <w:r w:rsidRPr="004F66A1">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486883" w:rsidP="00DF738C" w:rsidRDefault="00486883" w14:paraId="660D2783" w14:textId="77777777">
            <w:pPr>
              <w:widowControl w:val="0"/>
              <w:jc w:val="center"/>
              <w:rPr>
                <w:rFonts w:cs="Calibri"/>
                <w:b/>
                <w:szCs w:val="22"/>
              </w:rPr>
            </w:pPr>
            <w:r w:rsidRPr="00CE18F3">
              <w:rPr>
                <w:rFonts w:cs="Calibri"/>
                <w:b/>
                <w:szCs w:val="22"/>
              </w:rPr>
              <w:t>GHGRP</w:t>
            </w:r>
          </w:p>
        </w:tc>
      </w:tr>
      <w:tr w:rsidRPr="00473449" w:rsidR="001D14AD" w:rsidTr="00DF738C" w14:paraId="26AEEBE1" w14:textId="77777777">
        <w:trPr>
          <w:trHeight w:val="242"/>
        </w:trPr>
        <w:tc>
          <w:tcPr>
            <w:tcW w:w="2695" w:type="dxa"/>
            <w:vMerge w:val="restart"/>
          </w:tcPr>
          <w:p w:rsidRPr="00CE18F3" w:rsidR="001D14AD" w:rsidP="00DF738C" w:rsidRDefault="001D14AD" w14:paraId="3B808B23" w14:textId="20B8B450">
            <w:pPr>
              <w:widowControl w:val="0"/>
              <w:rPr>
                <w:rFonts w:cs="Calibri"/>
                <w:b/>
                <w:szCs w:val="22"/>
              </w:rPr>
            </w:pPr>
            <w:r>
              <w:rPr>
                <w:rFonts w:cs="Calibri"/>
                <w:szCs w:val="22"/>
              </w:rPr>
              <w:t>Centrifugal c</w:t>
            </w:r>
            <w:r w:rsidRPr="00CE18F3">
              <w:rPr>
                <w:rFonts w:cs="Calibri"/>
                <w:szCs w:val="22"/>
              </w:rPr>
              <w:t>ompressors</w:t>
            </w:r>
            <w:r w:rsidR="00EA3F6D">
              <w:rPr>
                <w:rFonts w:cs="Calibri"/>
                <w:szCs w:val="22"/>
              </w:rPr>
              <w:t xml:space="preserve"> with wet seal oil degassing vents</w:t>
            </w:r>
            <w:r w:rsidR="00EA4BD9">
              <w:rPr>
                <w:rFonts w:cs="Calibri"/>
                <w:szCs w:val="22"/>
              </w:rPr>
              <w:t xml:space="preserve"> (GHGRP)</w:t>
            </w:r>
          </w:p>
        </w:tc>
        <w:tc>
          <w:tcPr>
            <w:tcW w:w="5310" w:type="dxa"/>
          </w:tcPr>
          <w:p w:rsidRPr="00CE18F3" w:rsidR="001D14AD" w:rsidP="00DF738C" w:rsidRDefault="001D14AD" w14:paraId="4D668C3D" w14:textId="77777777">
            <w:pPr>
              <w:widowControl w:val="0"/>
              <w:rPr>
                <w:rFonts w:cs="Calibri"/>
                <w:szCs w:val="22"/>
              </w:rPr>
            </w:pPr>
            <w:r w:rsidRPr="00CE18F3">
              <w:rPr>
                <w:szCs w:val="22"/>
              </w:rPr>
              <w:t>Number of</w:t>
            </w:r>
            <w:r>
              <w:rPr>
                <w:szCs w:val="22"/>
              </w:rPr>
              <w:t xml:space="preserve"> </w:t>
            </w:r>
            <w:r>
              <w:rPr>
                <w:rFonts w:cs="Calibri"/>
                <w:szCs w:val="22"/>
              </w:rPr>
              <w:t xml:space="preserve">centrifugal </w:t>
            </w:r>
            <w:r w:rsidRPr="00CE18F3">
              <w:rPr>
                <w:szCs w:val="22"/>
              </w:rPr>
              <w:t>compressors</w:t>
            </w:r>
            <w:r>
              <w:rPr>
                <w:szCs w:val="22"/>
              </w:rPr>
              <w:t xml:space="preserve"> with wet seal oil degassing vents</w:t>
            </w:r>
            <w:r w:rsidRPr="00CE18F3">
              <w:rPr>
                <w:szCs w:val="22"/>
              </w:rPr>
              <w:t xml:space="preserve"> </w:t>
            </w:r>
          </w:p>
        </w:tc>
        <w:tc>
          <w:tcPr>
            <w:tcW w:w="900" w:type="dxa"/>
            <w:vAlign w:val="center"/>
          </w:tcPr>
          <w:p w:rsidRPr="00CE18F3" w:rsidR="001D14AD" w:rsidP="00DF738C" w:rsidRDefault="001D14AD" w14:paraId="721EE7C9" w14:textId="77777777">
            <w:pPr>
              <w:widowControl w:val="0"/>
              <w:jc w:val="center"/>
              <w:rPr>
                <w:rFonts w:cs="Calibri"/>
                <w:szCs w:val="22"/>
              </w:rPr>
            </w:pPr>
            <w:r w:rsidRPr="00CE18F3">
              <w:rPr>
                <w:rFonts w:cs="Calibri"/>
                <w:szCs w:val="22"/>
              </w:rPr>
              <w:t>X</w:t>
            </w:r>
          </w:p>
        </w:tc>
      </w:tr>
      <w:tr w:rsidRPr="00473449" w:rsidR="001D14AD" w:rsidTr="00DF738C" w14:paraId="681C7E31" w14:textId="77777777">
        <w:trPr>
          <w:trHeight w:val="242"/>
        </w:trPr>
        <w:tc>
          <w:tcPr>
            <w:tcW w:w="2695" w:type="dxa"/>
            <w:vMerge/>
          </w:tcPr>
          <w:p w:rsidRPr="00CE18F3" w:rsidR="001D14AD" w:rsidP="00DF738C" w:rsidRDefault="001D14AD" w14:paraId="1F9BD2E8" w14:textId="77777777">
            <w:pPr>
              <w:widowControl w:val="0"/>
              <w:rPr>
                <w:rFonts w:cs="Calibri"/>
                <w:szCs w:val="22"/>
              </w:rPr>
            </w:pPr>
          </w:p>
        </w:tc>
        <w:tc>
          <w:tcPr>
            <w:tcW w:w="5310" w:type="dxa"/>
          </w:tcPr>
          <w:p w:rsidRPr="00CE18F3" w:rsidR="001D14AD" w:rsidP="00DF738C" w:rsidRDefault="001D14AD" w14:paraId="37F6E2A7" w14:textId="77777777">
            <w:pPr>
              <w:widowControl w:val="0"/>
              <w:rPr>
                <w:rFonts w:cs="Calibri"/>
                <w:szCs w:val="22"/>
              </w:rPr>
            </w:pPr>
            <w:r w:rsidRPr="00CE18F3">
              <w:rPr>
                <w:rFonts w:cs="Calibri"/>
                <w:szCs w:val="22"/>
              </w:rPr>
              <w:t>Annual CH</w:t>
            </w:r>
            <w:r w:rsidRPr="00103A3B">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 xml:space="preserve">) </w:t>
            </w:r>
          </w:p>
        </w:tc>
        <w:tc>
          <w:tcPr>
            <w:tcW w:w="900" w:type="dxa"/>
            <w:vAlign w:val="center"/>
          </w:tcPr>
          <w:p w:rsidRPr="00CE18F3" w:rsidR="001D14AD" w:rsidP="00DF738C" w:rsidRDefault="001D14AD" w14:paraId="1561E861" w14:textId="77777777">
            <w:pPr>
              <w:widowControl w:val="0"/>
              <w:jc w:val="center"/>
              <w:rPr>
                <w:rFonts w:cs="Calibri"/>
                <w:szCs w:val="22"/>
              </w:rPr>
            </w:pPr>
            <w:r w:rsidRPr="00CE18F3">
              <w:rPr>
                <w:rFonts w:cs="Calibri"/>
                <w:szCs w:val="22"/>
              </w:rPr>
              <w:t>X</w:t>
            </w:r>
          </w:p>
        </w:tc>
      </w:tr>
      <w:tr w:rsidRPr="00473449" w:rsidR="00EA3F6D" w:rsidTr="00DF738C" w14:paraId="7EC01DB5" w14:textId="77777777">
        <w:trPr>
          <w:trHeight w:val="242"/>
        </w:trPr>
        <w:tc>
          <w:tcPr>
            <w:tcW w:w="2695" w:type="dxa"/>
            <w:vMerge w:val="restart"/>
          </w:tcPr>
          <w:p w:rsidRPr="003E0AF8" w:rsidR="00EA3F6D" w:rsidP="00DF738C" w:rsidRDefault="00EA3F6D" w14:paraId="2524D553" w14:textId="68EA13C9">
            <w:pPr>
              <w:widowControl w:val="0"/>
              <w:rPr>
                <w:rFonts w:cs="Calibri"/>
                <w:szCs w:val="22"/>
              </w:rPr>
            </w:pPr>
            <w:r w:rsidRPr="003E0AF8">
              <w:rPr>
                <w:rFonts w:cs="Calibri"/>
                <w:szCs w:val="22"/>
              </w:rPr>
              <w:t>Centrifugal compressors with dry seals</w:t>
            </w:r>
            <w:r w:rsidR="00EA4BD9">
              <w:rPr>
                <w:rFonts w:cs="Calibri"/>
                <w:szCs w:val="22"/>
              </w:rPr>
              <w:t xml:space="preserve"> (GHGI)</w:t>
            </w:r>
          </w:p>
        </w:tc>
        <w:tc>
          <w:tcPr>
            <w:tcW w:w="5310" w:type="dxa"/>
          </w:tcPr>
          <w:p w:rsidRPr="003E0AF8" w:rsidR="00EA3F6D" w:rsidP="00DF738C" w:rsidRDefault="00EA3F6D" w14:paraId="11188D3F" w14:textId="13543FE3">
            <w:pPr>
              <w:widowControl w:val="0"/>
              <w:rPr>
                <w:rFonts w:cs="Calibri"/>
                <w:szCs w:val="22"/>
              </w:rPr>
            </w:pPr>
            <w:r w:rsidRPr="003E0AF8">
              <w:rPr>
                <w:rFonts w:cs="Calibri"/>
                <w:szCs w:val="22"/>
              </w:rPr>
              <w:t>Number of centrifugal compressors with dry seals</w:t>
            </w:r>
          </w:p>
        </w:tc>
        <w:tc>
          <w:tcPr>
            <w:tcW w:w="900" w:type="dxa"/>
            <w:vAlign w:val="center"/>
          </w:tcPr>
          <w:p w:rsidRPr="00CE18F3" w:rsidR="00EA3F6D" w:rsidP="00DF738C" w:rsidRDefault="00EA3F6D" w14:paraId="75EF7749" w14:textId="77777777">
            <w:pPr>
              <w:widowControl w:val="0"/>
              <w:jc w:val="center"/>
              <w:rPr>
                <w:rFonts w:cs="Calibri"/>
                <w:szCs w:val="22"/>
              </w:rPr>
            </w:pPr>
          </w:p>
        </w:tc>
      </w:tr>
      <w:tr w:rsidRPr="00473449" w:rsidR="00EA3F6D" w:rsidTr="00DF738C" w14:paraId="441AC33D" w14:textId="77777777">
        <w:trPr>
          <w:trHeight w:val="242"/>
        </w:trPr>
        <w:tc>
          <w:tcPr>
            <w:tcW w:w="2695" w:type="dxa"/>
            <w:vMerge/>
          </w:tcPr>
          <w:p w:rsidRPr="003E0AF8" w:rsidR="00EA3F6D" w:rsidP="00DF738C" w:rsidRDefault="00EA3F6D" w14:paraId="2323A6B7" w14:textId="77777777">
            <w:pPr>
              <w:widowControl w:val="0"/>
              <w:rPr>
                <w:rFonts w:cs="Calibri"/>
                <w:szCs w:val="22"/>
              </w:rPr>
            </w:pPr>
          </w:p>
        </w:tc>
        <w:tc>
          <w:tcPr>
            <w:tcW w:w="5310" w:type="dxa"/>
          </w:tcPr>
          <w:p w:rsidRPr="003E0AF8" w:rsidR="00EA3F6D" w:rsidP="00DF738C" w:rsidRDefault="00EA3F6D" w14:paraId="29BF6DF5" w14:textId="4A386A04">
            <w:pPr>
              <w:widowControl w:val="0"/>
              <w:rPr>
                <w:rFonts w:cs="Calibri"/>
                <w:szCs w:val="22"/>
              </w:rPr>
            </w:pPr>
            <w:r w:rsidRPr="003E0AF8">
              <w:rPr>
                <w:rFonts w:cs="Calibri"/>
                <w:szCs w:val="22"/>
              </w:rPr>
              <w:t>Annual CH</w:t>
            </w:r>
            <w:r w:rsidRPr="003E0AF8">
              <w:rPr>
                <w:rFonts w:cs="Calibri"/>
                <w:szCs w:val="22"/>
                <w:vertAlign w:val="subscript"/>
              </w:rPr>
              <w:t>4</w:t>
            </w:r>
            <w:r w:rsidRPr="003E0AF8">
              <w:rPr>
                <w:rFonts w:cs="Calibri"/>
                <w:szCs w:val="22"/>
              </w:rPr>
              <w:t xml:space="preserve"> emissions (mt CH</w:t>
            </w:r>
            <w:r w:rsidRPr="003E0AF8">
              <w:rPr>
                <w:rFonts w:cs="Calibri"/>
                <w:szCs w:val="22"/>
                <w:vertAlign w:val="subscript"/>
              </w:rPr>
              <w:t>4</w:t>
            </w:r>
            <w:r w:rsidRPr="003E0AF8">
              <w:rPr>
                <w:rFonts w:cs="Calibri"/>
                <w:szCs w:val="22"/>
              </w:rPr>
              <w:t>)</w:t>
            </w:r>
          </w:p>
        </w:tc>
        <w:tc>
          <w:tcPr>
            <w:tcW w:w="900" w:type="dxa"/>
            <w:vAlign w:val="center"/>
          </w:tcPr>
          <w:p w:rsidRPr="00CE18F3" w:rsidR="00EA3F6D" w:rsidP="00DF738C" w:rsidRDefault="00EA3F6D" w14:paraId="2FEA21AD" w14:textId="77777777">
            <w:pPr>
              <w:widowControl w:val="0"/>
              <w:jc w:val="center"/>
              <w:rPr>
                <w:rFonts w:cs="Calibri"/>
                <w:szCs w:val="22"/>
              </w:rPr>
            </w:pPr>
          </w:p>
        </w:tc>
      </w:tr>
      <w:tr w:rsidRPr="00473449" w:rsidR="00486883" w:rsidTr="00EE5886" w14:paraId="72B917FF" w14:textId="77777777">
        <w:trPr>
          <w:trHeight w:val="323"/>
        </w:trPr>
        <w:tc>
          <w:tcPr>
            <w:tcW w:w="2695" w:type="dxa"/>
            <w:vMerge w:val="restart"/>
            <w:vAlign w:val="center"/>
          </w:tcPr>
          <w:p w:rsidRPr="00CE18F3" w:rsidR="00486883" w:rsidP="00EE5886" w:rsidRDefault="00486883" w14:paraId="28221D68"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32"/>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E11FFC" w:rsidP="00DF738C" w:rsidRDefault="00486883" w14:paraId="3FCEDF12" w14:textId="10BD661F">
            <w:pPr>
              <w:widowControl w:val="0"/>
              <w:rPr>
                <w:rFonts w:cs="Calibri"/>
                <w:szCs w:val="22"/>
              </w:rPr>
            </w:pPr>
            <w:r w:rsidRPr="00CE18F3">
              <w:rPr>
                <w:rFonts w:cs="Calibri"/>
                <w:szCs w:val="22"/>
              </w:rPr>
              <w:t xml:space="preserve">Number of compressors routed to </w:t>
            </w:r>
            <w:r>
              <w:rPr>
                <w:rFonts w:cs="Calibri"/>
                <w:szCs w:val="22"/>
              </w:rPr>
              <w:t>v</w:t>
            </w:r>
            <w:r w:rsidRPr="00CE18F3">
              <w:rPr>
                <w:rFonts w:cs="Calibri"/>
                <w:szCs w:val="22"/>
              </w:rPr>
              <w:t xml:space="preserve">apor </w:t>
            </w:r>
            <w:r>
              <w:rPr>
                <w:rFonts w:cs="Calibri"/>
                <w:szCs w:val="22"/>
              </w:rPr>
              <w:t>r</w:t>
            </w:r>
            <w:r w:rsidRPr="00CE18F3">
              <w:rPr>
                <w:rFonts w:cs="Calibri"/>
                <w:szCs w:val="22"/>
              </w:rPr>
              <w:t xml:space="preserve">ecovery </w:t>
            </w:r>
            <w:r>
              <w:rPr>
                <w:rFonts w:cs="Calibri"/>
                <w:szCs w:val="22"/>
              </w:rPr>
              <w:t>u</w:t>
            </w:r>
            <w:r w:rsidRPr="00CE18F3">
              <w:rPr>
                <w:rFonts w:cs="Calibri"/>
                <w:szCs w:val="22"/>
              </w:rPr>
              <w:t>nits</w:t>
            </w:r>
          </w:p>
        </w:tc>
        <w:tc>
          <w:tcPr>
            <w:tcW w:w="900" w:type="dxa"/>
          </w:tcPr>
          <w:p w:rsidRPr="00CE18F3" w:rsidR="00486883" w:rsidP="00DF738C" w:rsidRDefault="00486883" w14:paraId="7E508988" w14:textId="77777777">
            <w:pPr>
              <w:widowControl w:val="0"/>
              <w:jc w:val="center"/>
              <w:rPr>
                <w:rFonts w:cs="Calibri"/>
                <w:szCs w:val="22"/>
              </w:rPr>
            </w:pPr>
          </w:p>
        </w:tc>
      </w:tr>
      <w:tr w:rsidRPr="00473449" w:rsidR="00486883" w:rsidTr="00DF738C" w14:paraId="6B47F524" w14:textId="77777777">
        <w:trPr>
          <w:trHeight w:val="260"/>
        </w:trPr>
        <w:tc>
          <w:tcPr>
            <w:tcW w:w="2695" w:type="dxa"/>
            <w:vMerge/>
          </w:tcPr>
          <w:p w:rsidRPr="00CE18F3" w:rsidR="00486883" w:rsidP="00DF738C" w:rsidRDefault="00486883" w14:paraId="41DA7990"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6883" w:rsidP="00DF738C" w:rsidRDefault="00486883" w14:paraId="757660C0" w14:textId="77777777">
            <w:pPr>
              <w:widowControl w:val="0"/>
              <w:rPr>
                <w:rFonts w:cs="Calibri"/>
                <w:szCs w:val="22"/>
              </w:rPr>
            </w:pPr>
            <w:r w:rsidRPr="00CE18F3">
              <w:rPr>
                <w:rFonts w:cs="Calibri"/>
                <w:szCs w:val="22"/>
              </w:rPr>
              <w:t xml:space="preserve">Number of compressors routed to flare </w:t>
            </w:r>
          </w:p>
        </w:tc>
        <w:tc>
          <w:tcPr>
            <w:tcW w:w="900" w:type="dxa"/>
          </w:tcPr>
          <w:p w:rsidRPr="00CE18F3" w:rsidR="00486883" w:rsidP="00DF738C" w:rsidRDefault="00486883" w14:paraId="596AA4FA" w14:textId="77777777">
            <w:pPr>
              <w:widowControl w:val="0"/>
              <w:jc w:val="center"/>
              <w:rPr>
                <w:rFonts w:cs="Calibri"/>
                <w:szCs w:val="22"/>
              </w:rPr>
            </w:pPr>
          </w:p>
        </w:tc>
      </w:tr>
      <w:tr w:rsidRPr="00473449" w:rsidR="00486883" w:rsidTr="00DF738C" w14:paraId="736BE4A1" w14:textId="77777777">
        <w:trPr>
          <w:trHeight w:val="260"/>
        </w:trPr>
        <w:tc>
          <w:tcPr>
            <w:tcW w:w="2695" w:type="dxa"/>
            <w:vMerge/>
          </w:tcPr>
          <w:p w:rsidRPr="00CE18F3" w:rsidR="00486883" w:rsidP="00DF738C" w:rsidRDefault="00486883" w14:paraId="42945C9D"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6883" w:rsidP="00DF738C" w:rsidRDefault="00486883" w14:paraId="50B1DAA9" w14:textId="77777777">
            <w:pPr>
              <w:widowControl w:val="0"/>
              <w:rPr>
                <w:rFonts w:cs="Calibri"/>
                <w:szCs w:val="22"/>
              </w:rPr>
            </w:pPr>
            <w:r w:rsidRPr="00CE18F3">
              <w:rPr>
                <w:rFonts w:cs="Calibri"/>
                <w:szCs w:val="22"/>
              </w:rPr>
              <w:t>Number of compressors where source emissions are captured for fuel use or routed to a thermal oxidizer</w:t>
            </w:r>
          </w:p>
        </w:tc>
        <w:tc>
          <w:tcPr>
            <w:tcW w:w="900" w:type="dxa"/>
          </w:tcPr>
          <w:p w:rsidRPr="00CE18F3" w:rsidR="00486883" w:rsidP="00DF738C" w:rsidRDefault="00486883" w14:paraId="521E6740" w14:textId="77777777">
            <w:pPr>
              <w:widowControl w:val="0"/>
              <w:jc w:val="center"/>
              <w:rPr>
                <w:rFonts w:cs="Calibri"/>
                <w:szCs w:val="22"/>
              </w:rPr>
            </w:pPr>
          </w:p>
        </w:tc>
      </w:tr>
      <w:tr w:rsidRPr="00473449" w:rsidR="00486883" w:rsidTr="00DF738C" w14:paraId="6AF0268A" w14:textId="77777777">
        <w:trPr>
          <w:trHeight w:val="260"/>
        </w:trPr>
        <w:tc>
          <w:tcPr>
            <w:tcW w:w="2695" w:type="dxa"/>
            <w:vMerge/>
          </w:tcPr>
          <w:p w:rsidRPr="00CE18F3" w:rsidR="00486883" w:rsidP="00DF738C" w:rsidRDefault="00486883" w14:paraId="0D2EE14A"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6883" w:rsidP="00DF738C" w:rsidRDefault="00486883" w14:paraId="5A857D77" w14:textId="77777777">
            <w:pPr>
              <w:widowControl w:val="0"/>
              <w:rPr>
                <w:rFonts w:cs="Calibri"/>
                <w:szCs w:val="22"/>
              </w:rPr>
            </w:pPr>
            <w:r w:rsidRPr="00CE18F3">
              <w:rPr>
                <w:rFonts w:cs="Calibri"/>
                <w:szCs w:val="22"/>
              </w:rPr>
              <w:t>Number of compressors utilizing other emissions control technique (specify emissions control methodology)</w:t>
            </w:r>
          </w:p>
        </w:tc>
        <w:tc>
          <w:tcPr>
            <w:tcW w:w="900" w:type="dxa"/>
          </w:tcPr>
          <w:p w:rsidRPr="00CE18F3" w:rsidR="00486883" w:rsidP="00DF738C" w:rsidRDefault="00486883" w14:paraId="4E2B372A" w14:textId="77777777">
            <w:pPr>
              <w:widowControl w:val="0"/>
              <w:jc w:val="center"/>
              <w:rPr>
                <w:rFonts w:cs="Calibri"/>
                <w:szCs w:val="22"/>
              </w:rPr>
            </w:pPr>
          </w:p>
        </w:tc>
      </w:tr>
      <w:tr w:rsidRPr="00473449" w:rsidR="008849DE" w:rsidTr="00DF738C" w14:paraId="7AA1A560" w14:textId="77777777">
        <w:trPr>
          <w:trHeight w:val="260"/>
        </w:trPr>
        <w:tc>
          <w:tcPr>
            <w:tcW w:w="2695" w:type="dxa"/>
            <w:vMerge/>
          </w:tcPr>
          <w:p w:rsidRPr="00CE18F3" w:rsidR="008849DE" w:rsidP="00DF738C" w:rsidRDefault="008849DE" w14:paraId="2CF03FCA"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8849DE" w:rsidP="00DF738C" w:rsidRDefault="008849DE" w14:paraId="17CBE4ED" w14:textId="2D88CB69">
            <w:pPr>
              <w:widowControl w:val="0"/>
              <w:rPr>
                <w:rFonts w:cs="Calibri"/>
                <w:szCs w:val="22"/>
              </w:rPr>
            </w:pPr>
            <w:r w:rsidRPr="000D439A">
              <w:rPr>
                <w:rFonts w:cs="Calibri"/>
                <w:szCs w:val="22"/>
              </w:rPr>
              <w:t>Methodology used to quantify reductions</w:t>
            </w:r>
          </w:p>
        </w:tc>
        <w:tc>
          <w:tcPr>
            <w:tcW w:w="900" w:type="dxa"/>
          </w:tcPr>
          <w:p w:rsidRPr="00CE18F3" w:rsidR="008849DE" w:rsidP="00DF738C" w:rsidRDefault="008849DE" w14:paraId="041A28F3" w14:textId="77777777">
            <w:pPr>
              <w:widowControl w:val="0"/>
              <w:jc w:val="center"/>
              <w:rPr>
                <w:rFonts w:cs="Calibri"/>
                <w:szCs w:val="22"/>
              </w:rPr>
            </w:pPr>
          </w:p>
        </w:tc>
      </w:tr>
      <w:tr w:rsidRPr="00473449" w:rsidR="00486883" w:rsidTr="00DF738C" w14:paraId="2CF0EBD8" w14:textId="77777777">
        <w:trPr>
          <w:trHeight w:val="260"/>
        </w:trPr>
        <w:tc>
          <w:tcPr>
            <w:tcW w:w="2695" w:type="dxa"/>
            <w:vMerge/>
          </w:tcPr>
          <w:p w:rsidRPr="00CE18F3" w:rsidR="00486883" w:rsidP="00DF738C" w:rsidRDefault="00486883" w14:paraId="1A0365A2" w14:textId="77777777">
            <w:pPr>
              <w:widowControl w:val="0"/>
              <w:rPr>
                <w:rFonts w:cs="Calibri"/>
                <w:szCs w:val="22"/>
              </w:rPr>
            </w:pPr>
          </w:p>
        </w:tc>
        <w:tc>
          <w:tcPr>
            <w:tcW w:w="5310" w:type="dxa"/>
            <w:vAlign w:val="center"/>
          </w:tcPr>
          <w:p w:rsidRPr="00CE18F3" w:rsidR="00486883" w:rsidP="00DF738C" w:rsidRDefault="00486883" w14:paraId="0F5EC81A"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Pr>
          <w:p w:rsidRPr="00CE18F3" w:rsidR="00486883" w:rsidP="00DF738C" w:rsidRDefault="00486883" w14:paraId="422F5587" w14:textId="77777777">
            <w:pPr>
              <w:widowControl w:val="0"/>
              <w:jc w:val="center"/>
              <w:rPr>
                <w:rFonts w:cs="Calibri"/>
                <w:szCs w:val="22"/>
              </w:rPr>
            </w:pPr>
          </w:p>
        </w:tc>
      </w:tr>
    </w:tbl>
    <w:p w:rsidR="00486883" w:rsidP="00486883" w:rsidRDefault="00486883" w14:paraId="3194821B" w14:textId="77777777">
      <w:pPr>
        <w:widowControl w:val="0"/>
        <w:ind w:firstLine="360"/>
        <w:rPr>
          <w:rFonts w:ascii="Calibri" w:hAnsi="Calibri" w:cs="Calibri"/>
          <w:u w:val="single"/>
        </w:rPr>
      </w:pPr>
    </w:p>
    <w:p w:rsidR="00160230" w:rsidRDefault="00160230" w14:paraId="3A681F97" w14:textId="77777777">
      <w:pPr>
        <w:spacing w:after="200" w:line="276" w:lineRule="auto"/>
        <w:rPr>
          <w:rFonts w:ascii="Cambria" w:hAnsi="Cambria"/>
          <w:color w:val="243F60"/>
          <w:sz w:val="24"/>
        </w:rPr>
      </w:pPr>
      <w:r>
        <w:rPr>
          <w:rFonts w:ascii="Cambria" w:hAnsi="Cambria"/>
          <w:color w:val="243F60"/>
          <w:sz w:val="24"/>
        </w:rPr>
        <w:br w:type="page"/>
      </w:r>
    </w:p>
    <w:p w:rsidRPr="00C415AE" w:rsidR="00486883" w:rsidP="00790CAC" w:rsidRDefault="00486883" w14:paraId="295007F9" w14:textId="1165B46F">
      <w:pPr>
        <w:pStyle w:val="Heading2"/>
      </w:pPr>
      <w:bookmarkStart w:name="_Toc67044906" w:id="26"/>
      <w:r w:rsidRPr="00C415AE">
        <w:lastRenderedPageBreak/>
        <w:t>Compressors</w:t>
      </w:r>
      <w:r>
        <w:t xml:space="preserve"> – </w:t>
      </w:r>
      <w:r w:rsidRPr="00C415AE" w:rsidR="002D1524">
        <w:t xml:space="preserve">Centrifugal </w:t>
      </w:r>
      <w:r w:rsidR="002D1524">
        <w:t>(</w:t>
      </w:r>
      <w:r>
        <w:t>Other Segments</w:t>
      </w:r>
      <w:r w:rsidR="002D1524">
        <w:t>)</w:t>
      </w:r>
      <w:bookmarkEnd w:id="26"/>
    </w:p>
    <w:p w:rsidRPr="00C415AE" w:rsidR="00486883" w:rsidP="00486883" w:rsidRDefault="00486883" w14:paraId="290A3EC3" w14:textId="77777777">
      <w:pPr>
        <w:widowControl w:val="0"/>
        <w:rPr>
          <w:rFonts w:ascii="Calibri" w:hAnsi="Calibri" w:cs="Calibri"/>
          <w:u w:val="single"/>
        </w:rPr>
      </w:pPr>
      <w:r w:rsidRPr="00C415AE">
        <w:rPr>
          <w:rFonts w:ascii="Calibri" w:hAnsi="Calibri" w:cs="Calibri"/>
          <w:u w:val="single"/>
        </w:rPr>
        <w:t>Applicable Segments:</w:t>
      </w:r>
    </w:p>
    <w:p w:rsidRPr="00C415AE" w:rsidR="00486883" w:rsidP="00790CAC" w:rsidRDefault="00486883" w14:paraId="091689D9" w14:textId="7C35821E">
      <w:pPr>
        <w:pStyle w:val="ListParagraph"/>
        <w:widowControl w:val="0"/>
        <w:numPr>
          <w:ilvl w:val="0"/>
          <w:numId w:val="6"/>
        </w:numPr>
        <w:spacing w:after="120" w:line="240" w:lineRule="auto"/>
        <w:rPr>
          <w:rFonts w:ascii="Calibri" w:hAnsi="Calibri" w:cs="Calibri"/>
          <w:b/>
        </w:rPr>
      </w:pPr>
      <w:r w:rsidRPr="00C415AE">
        <w:rPr>
          <w:rFonts w:ascii="Calibri" w:hAnsi="Calibri" w:cs="Calibri"/>
        </w:rPr>
        <w:t>Processing, Transmission</w:t>
      </w:r>
      <w:r>
        <w:rPr>
          <w:rFonts w:ascii="Calibri" w:hAnsi="Calibri" w:cs="Calibri"/>
        </w:rPr>
        <w:t xml:space="preserve"> Compression</w:t>
      </w:r>
      <w:r w:rsidRPr="00C415AE">
        <w:rPr>
          <w:rFonts w:ascii="Calibri" w:hAnsi="Calibri" w:cs="Calibri"/>
        </w:rPr>
        <w:t xml:space="preserve">, Storage, LNG Storage, </w:t>
      </w:r>
      <w:r>
        <w:rPr>
          <w:rFonts w:ascii="Calibri" w:hAnsi="Calibri" w:cs="Calibri"/>
        </w:rPr>
        <w:t xml:space="preserve">and </w:t>
      </w:r>
      <w:r w:rsidRPr="00C415AE">
        <w:rPr>
          <w:rFonts w:ascii="Calibri" w:hAnsi="Calibri" w:cs="Calibri"/>
        </w:rPr>
        <w:t>LNG Import/Export</w:t>
      </w:r>
    </w:p>
    <w:p w:rsidR="00486883" w:rsidP="00486883" w:rsidRDefault="00486883" w14:paraId="2CA6FD24" w14:textId="77777777">
      <w:pPr>
        <w:widowControl w:val="0"/>
        <w:rPr>
          <w:rFonts w:ascii="Calibri" w:hAnsi="Calibri" w:cs="Calibri"/>
          <w:u w:val="single"/>
        </w:rPr>
      </w:pPr>
      <w:r w:rsidRPr="00284383">
        <w:rPr>
          <w:rFonts w:ascii="Calibri" w:hAnsi="Calibri" w:cs="Calibri"/>
          <w:u w:val="single"/>
        </w:rPr>
        <w:t>Quantification Methods:</w:t>
      </w:r>
    </w:p>
    <w:p w:rsidRPr="000E14F5" w:rsidR="00486883" w:rsidP="00227C90" w:rsidRDefault="00486883" w14:paraId="1D4A1EDA" w14:textId="77777777">
      <w:pPr>
        <w:pStyle w:val="ListParagraph"/>
        <w:widowControl w:val="0"/>
        <w:numPr>
          <w:ilvl w:val="0"/>
          <w:numId w:val="6"/>
        </w:numPr>
        <w:spacing w:after="0" w:line="240" w:lineRule="auto"/>
        <w:rPr>
          <w:rFonts w:ascii="Calibri" w:hAnsi="Calibri" w:cs="Calibri"/>
          <w:u w:val="single"/>
        </w:rPr>
      </w:pPr>
      <w:r>
        <w:t>Subpart W - Individual compressor source “as found” measurements</w:t>
      </w:r>
      <w:r>
        <w:rPr>
          <w:rStyle w:val="FootnoteReference"/>
        </w:rPr>
        <w:footnoteReference w:id="33"/>
      </w:r>
    </w:p>
    <w:p w:rsidRPr="001734D5" w:rsidR="00486883" w:rsidP="00486883" w:rsidRDefault="00486883" w14:paraId="3F8E63B1" w14:textId="152DD9D6">
      <w:pPr>
        <w:pStyle w:val="ListParagraph"/>
        <w:widowControl w:val="0"/>
        <w:numPr>
          <w:ilvl w:val="1"/>
          <w:numId w:val="6"/>
        </w:numPr>
        <w:spacing w:after="0" w:line="240" w:lineRule="auto"/>
        <w:rPr>
          <w:rFonts w:ascii="Calibri" w:hAnsi="Calibri" w:cs="Calibri"/>
          <w:u w:val="single"/>
        </w:rPr>
      </w:pPr>
      <w:r>
        <w:t>Operating mode:</w:t>
      </w:r>
      <w:r w:rsidRPr="008C1356">
        <w:t xml:space="preserve"> </w:t>
      </w:r>
      <w:r>
        <w:t>blowdown valve leakage</w:t>
      </w:r>
    </w:p>
    <w:p w:rsidRPr="000E14F5" w:rsidR="001734D5" w:rsidP="00486883" w:rsidRDefault="001734D5" w14:paraId="60906306" w14:textId="1E33C02A">
      <w:pPr>
        <w:pStyle w:val="ListParagraph"/>
        <w:widowControl w:val="0"/>
        <w:numPr>
          <w:ilvl w:val="1"/>
          <w:numId w:val="6"/>
        </w:numPr>
        <w:spacing w:after="0" w:line="240" w:lineRule="auto"/>
        <w:rPr>
          <w:rFonts w:ascii="Calibri" w:hAnsi="Calibri" w:cs="Calibri"/>
          <w:u w:val="single"/>
        </w:rPr>
      </w:pPr>
      <w:r>
        <w:t>Operating mode: wet seal oil degassing vent</w:t>
      </w:r>
    </w:p>
    <w:p w:rsidRPr="00103A3B" w:rsidR="00486883" w:rsidP="00486883" w:rsidRDefault="00486883" w14:paraId="5493569D" w14:textId="77777777">
      <w:pPr>
        <w:pStyle w:val="ListParagraph"/>
        <w:widowControl w:val="0"/>
        <w:numPr>
          <w:ilvl w:val="1"/>
          <w:numId w:val="6"/>
        </w:numPr>
        <w:spacing w:after="0" w:line="240" w:lineRule="auto"/>
        <w:rPr>
          <w:rFonts w:ascii="Calibri" w:hAnsi="Calibri" w:cs="Calibri"/>
          <w:u w:val="single"/>
        </w:rPr>
      </w:pPr>
      <w:r>
        <w:t>Not-operating-depressurized mode: isolation valve leakage</w:t>
      </w:r>
    </w:p>
    <w:p w:rsidRPr="000E14F5" w:rsidR="00486883" w:rsidP="00A256CA" w:rsidRDefault="00E325D0" w14:paraId="336EB2A8" w14:textId="619D53D0">
      <w:pPr>
        <w:pStyle w:val="ListParagraph"/>
        <w:widowControl w:val="0"/>
        <w:numPr>
          <w:ilvl w:val="0"/>
          <w:numId w:val="6"/>
        </w:numPr>
        <w:spacing w:after="0" w:line="240" w:lineRule="auto"/>
        <w:rPr>
          <w:rFonts w:ascii="Calibri" w:hAnsi="Calibri" w:cs="Calibri"/>
          <w:u w:val="single"/>
        </w:rPr>
      </w:pPr>
      <w:bookmarkStart w:name="_Hlk524609075" w:id="27"/>
      <w:r>
        <w:t xml:space="preserve">Subpart W - </w:t>
      </w:r>
      <w:r w:rsidR="00AD4870">
        <w:t>Reporter</w:t>
      </w:r>
      <w:r w:rsidR="00486883">
        <w:t>-specific EF</w:t>
      </w:r>
      <w:r>
        <w:t xml:space="preserve"> for mode-source combinations not measured in the reporting year</w:t>
      </w:r>
      <w:r w:rsidR="00486883">
        <w:rPr>
          <w:rStyle w:val="FootnoteReference"/>
        </w:rPr>
        <w:footnoteReference w:id="34"/>
      </w:r>
    </w:p>
    <w:bookmarkEnd w:id="27"/>
    <w:p w:rsidRPr="000E14F5" w:rsidR="00486883" w:rsidP="00486883" w:rsidRDefault="00486883" w14:paraId="38C8A6E8" w14:textId="77777777">
      <w:pPr>
        <w:pStyle w:val="ListParagraph"/>
        <w:widowControl w:val="0"/>
        <w:numPr>
          <w:ilvl w:val="0"/>
          <w:numId w:val="6"/>
        </w:numPr>
        <w:spacing w:after="0" w:line="240" w:lineRule="auto"/>
        <w:rPr>
          <w:rFonts w:ascii="Calibri" w:hAnsi="Calibri" w:cs="Calibri"/>
          <w:u w:val="single"/>
        </w:rPr>
      </w:pPr>
      <w:r>
        <w:t>Subpart W - Continuous monitoring</w:t>
      </w:r>
      <w:r>
        <w:rPr>
          <w:rStyle w:val="FootnoteReference"/>
        </w:rPr>
        <w:footnoteReference w:id="35"/>
      </w:r>
    </w:p>
    <w:p w:rsidRPr="00277337" w:rsidR="00277337" w:rsidP="00DA6AB4" w:rsidRDefault="00486883" w14:paraId="581A7694" w14:textId="77777777">
      <w:pPr>
        <w:pStyle w:val="ListParagraph"/>
        <w:widowControl w:val="0"/>
        <w:numPr>
          <w:ilvl w:val="0"/>
          <w:numId w:val="6"/>
        </w:numPr>
        <w:spacing w:after="0" w:line="240" w:lineRule="auto"/>
        <w:rPr>
          <w:rFonts w:ascii="Calibri" w:hAnsi="Calibri" w:cs="Calibri"/>
          <w:u w:val="single"/>
        </w:rPr>
      </w:pPr>
      <w:r>
        <w:t>Subpart W - Manifolded “as found” measurements</w:t>
      </w:r>
      <w:r>
        <w:rPr>
          <w:rStyle w:val="FootnoteReference"/>
        </w:rPr>
        <w:footnoteReference w:id="36"/>
      </w:r>
    </w:p>
    <w:p w:rsidRPr="007015CE" w:rsidR="00601F5C" w:rsidP="001E59D3" w:rsidRDefault="00601F5C" w14:paraId="41446384" w14:textId="6573651E">
      <w:pPr>
        <w:pStyle w:val="ListParagraph"/>
        <w:widowControl w:val="0"/>
        <w:numPr>
          <w:ilvl w:val="0"/>
          <w:numId w:val="6"/>
        </w:numPr>
        <w:spacing w:after="120" w:line="240" w:lineRule="auto"/>
        <w:rPr>
          <w:rFonts w:ascii="Calibri" w:hAnsi="Calibri" w:cs="Calibri"/>
        </w:rPr>
      </w:pPr>
      <w:r w:rsidRPr="007015CE">
        <w:rPr>
          <w:rFonts w:ascii="Calibri" w:hAnsi="Calibri" w:cs="Calibri"/>
        </w:rPr>
        <w:t>Centrifugal Compressors with dry seals</w:t>
      </w:r>
      <w:r w:rsidRPr="007015CE" w:rsidR="00DB17B4">
        <w:rPr>
          <w:rFonts w:ascii="Calibri" w:hAnsi="Calibri" w:cs="Calibri"/>
        </w:rPr>
        <w:t xml:space="preserve"> (Transmission Compression segment)</w:t>
      </w:r>
      <w:r w:rsidRPr="007015CE" w:rsidR="007015CE">
        <w:rPr>
          <w:rFonts w:ascii="Calibri" w:hAnsi="Calibri" w:cs="Calibri"/>
        </w:rPr>
        <w:t xml:space="preserve">; </w:t>
      </w:r>
      <w:r w:rsidR="007015CE">
        <w:rPr>
          <w:rFonts w:ascii="Calibri" w:hAnsi="Calibri" w:cs="Calibri"/>
        </w:rPr>
        <w:t>p</w:t>
      </w:r>
      <w:r w:rsidRPr="007015CE">
        <w:rPr>
          <w:rFonts w:ascii="Calibri" w:hAnsi="Calibri" w:cs="Calibri"/>
        </w:rPr>
        <w:t xml:space="preserve">artners may use </w:t>
      </w:r>
      <w:r w:rsidRPr="007015CE">
        <w:rPr>
          <w:rFonts w:ascii="Calibri" w:hAnsi="Calibri" w:cs="Calibri"/>
          <w:b/>
        </w:rPr>
        <w:t>either:</w:t>
      </w:r>
    </w:p>
    <w:p w:rsidRPr="001915A7" w:rsidR="00601F5C" w:rsidP="001E59D3" w:rsidRDefault="00601F5C" w14:paraId="02C24200" w14:textId="15538B24">
      <w:pPr>
        <w:pStyle w:val="ListParagraph"/>
        <w:widowControl w:val="0"/>
        <w:numPr>
          <w:ilvl w:val="1"/>
          <w:numId w:val="6"/>
        </w:numPr>
        <w:spacing w:after="120" w:line="240" w:lineRule="auto"/>
        <w:rPr>
          <w:rFonts w:ascii="Calibri" w:hAnsi="Calibri" w:cs="Calibri"/>
        </w:rPr>
      </w:pPr>
      <w:r w:rsidRPr="001915A7">
        <w:rPr>
          <w:rFonts w:ascii="Calibri" w:hAnsi="Calibri" w:cs="Calibri"/>
        </w:rPr>
        <w:t>GHGI</w:t>
      </w:r>
      <w:r w:rsidR="007015CE">
        <w:rPr>
          <w:rFonts w:ascii="Calibri" w:hAnsi="Calibri" w:cs="Calibri"/>
        </w:rPr>
        <w:t xml:space="preserve"> </w:t>
      </w:r>
      <w:r w:rsidR="006C7809">
        <w:rPr>
          <w:rFonts w:ascii="Calibri" w:hAnsi="Calibri" w:cs="Calibri"/>
        </w:rPr>
        <w:t>–</w:t>
      </w:r>
      <w:r w:rsidR="006C7809">
        <w:t xml:space="preserve"> Segment </w:t>
      </w:r>
      <w:r w:rsidRPr="003E0AF8" w:rsidR="007015CE">
        <w:t>specific EF</w:t>
      </w:r>
      <w:r w:rsidR="007015CE">
        <w:t xml:space="preserve"> for the relevant year</w:t>
      </w:r>
      <w:r w:rsidRPr="003E0AF8" w:rsidR="007015CE">
        <w:rPr>
          <w:rStyle w:val="FootnoteReference"/>
        </w:rPr>
        <w:footnoteReference w:id="37"/>
      </w:r>
    </w:p>
    <w:p w:rsidRPr="001915A7" w:rsidR="00601F5C" w:rsidP="001E59D3" w:rsidRDefault="00DD2BF7" w14:paraId="63E7AD39" w14:textId="12B4A29F">
      <w:pPr>
        <w:pStyle w:val="ListParagraph"/>
        <w:widowControl w:val="0"/>
        <w:numPr>
          <w:ilvl w:val="1"/>
          <w:numId w:val="6"/>
        </w:numPr>
        <w:spacing w:after="120" w:line="240" w:lineRule="auto"/>
        <w:rPr>
          <w:rFonts w:ascii="Calibri" w:hAnsi="Calibri" w:cs="Calibri"/>
        </w:rPr>
      </w:pPr>
      <w:r>
        <w:rPr>
          <w:rFonts w:eastAsia="Times New Roman"/>
        </w:rPr>
        <w:t>Average company EF based on measurements from dry seals; measurements are to be taken using Subpart W measurement methods for wet seals</w:t>
      </w:r>
      <w:r w:rsidR="002D18DB">
        <w:rPr>
          <w:rFonts w:ascii="Calibri" w:hAnsi="Calibri" w:cs="Calibri"/>
        </w:rPr>
        <w:t xml:space="preserve"> </w:t>
      </w:r>
    </w:p>
    <w:p w:rsidRPr="000D439A" w:rsidR="00486883" w:rsidP="007015CE" w:rsidRDefault="00DA6AB4" w14:paraId="1CC80B82" w14:textId="09E08FBE">
      <w:pPr>
        <w:pStyle w:val="ListParagraph"/>
        <w:widowControl w:val="0"/>
        <w:numPr>
          <w:ilvl w:val="0"/>
          <w:numId w:val="6"/>
        </w:numPr>
        <w:spacing w:after="120" w:line="240" w:lineRule="auto"/>
        <w:rPr>
          <w:rFonts w:ascii="Calibri" w:hAnsi="Calibri" w:cs="Calibri"/>
          <w:u w:val="single"/>
        </w:rPr>
      </w:pPr>
      <w:r w:rsidRPr="000D439A">
        <w:t xml:space="preserve">Alternate calculation method using average company EF based on all company-specific </w:t>
      </w:r>
      <w:r w:rsidRPr="000D439A" w:rsidR="00C045FE">
        <w:t>Subpart W</w:t>
      </w:r>
      <w:r w:rsidRPr="000D439A">
        <w:t xml:space="preserve"> centrifugal compressor measurements (for Processing</w:t>
      </w:r>
      <w:r w:rsidRPr="000D439A" w:rsidR="00C045FE">
        <w:t>,</w:t>
      </w:r>
      <w:r w:rsidRPr="000D439A">
        <w:t xml:space="preserve"> Transmission Compression, </w:t>
      </w:r>
      <w:r w:rsidRPr="000D439A" w:rsidR="006A4264">
        <w:t xml:space="preserve">Storage, </w:t>
      </w:r>
      <w:r w:rsidR="001A2468">
        <w:t xml:space="preserve">LNG Storage, </w:t>
      </w:r>
      <w:r w:rsidRPr="000D439A">
        <w:t xml:space="preserve">and LNG Import/Export facilities </w:t>
      </w:r>
      <w:r w:rsidRPr="000D439A" w:rsidR="001A368A">
        <w:t xml:space="preserve">not reporting to Subpart W </w:t>
      </w:r>
      <w:r w:rsidRPr="000D439A">
        <w:rPr>
          <w:b/>
          <w:u w:val="single"/>
        </w:rPr>
        <w:t>only</w:t>
      </w:r>
      <w:r w:rsidRPr="000D439A">
        <w:rPr>
          <w:u w:val="single"/>
        </w:rPr>
        <w:t>)</w:t>
      </w:r>
      <w:r w:rsidRPr="00AD4870" w:rsidR="00A109E8">
        <w:rPr>
          <w:rStyle w:val="FootnoteReference"/>
        </w:rPr>
        <w:footnoteReference w:id="38"/>
      </w:r>
      <w:r w:rsidRPr="00AD4870">
        <w:t xml:space="preserve"> </w:t>
      </w:r>
    </w:p>
    <w:p w:rsidRPr="00977AB7" w:rsidR="00486883" w:rsidP="00790CAC" w:rsidRDefault="00486883" w14:paraId="416E3CFD" w14:textId="77777777">
      <w:pPr>
        <w:keepNext/>
        <w:widowControl w:val="0"/>
        <w:spacing w:after="120"/>
        <w:rPr>
          <w:rFonts w:ascii="Calibri" w:hAnsi="Calibri" w:cs="Calibri"/>
          <w:u w:val="single"/>
        </w:rPr>
      </w:pPr>
      <w:r w:rsidRPr="00977AB7">
        <w:rPr>
          <w:rFonts w:ascii="Calibri" w:hAnsi="Calibri" w:cs="Calibri"/>
          <w:u w:val="single"/>
        </w:rPr>
        <w:t>Reporting:</w:t>
      </w:r>
    </w:p>
    <w:tbl>
      <w:tblPr>
        <w:tblStyle w:val="TableGrid61"/>
        <w:tblW w:w="900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155"/>
        <w:gridCol w:w="6125"/>
        <w:gridCol w:w="720"/>
      </w:tblGrid>
      <w:tr w:rsidRPr="00473449" w:rsidR="00486883" w:rsidTr="0086606B" w14:paraId="4FC1C5A2" w14:textId="77777777">
        <w:trPr>
          <w:trHeight w:val="350"/>
          <w:tblHeader/>
          <w:jc w:val="center"/>
        </w:trPr>
        <w:tc>
          <w:tcPr>
            <w:tcW w:w="215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486883" w:rsidP="00DF738C" w:rsidRDefault="00486883" w14:paraId="0A7CB4E7" w14:textId="77777777">
            <w:pPr>
              <w:widowControl w:val="0"/>
              <w:jc w:val="center"/>
              <w:rPr>
                <w:rFonts w:cs="Calibri"/>
                <w:b/>
                <w:szCs w:val="22"/>
              </w:rPr>
            </w:pPr>
            <w:r w:rsidRPr="00CE18F3">
              <w:rPr>
                <w:rFonts w:cs="Calibri"/>
                <w:b/>
                <w:szCs w:val="22"/>
              </w:rPr>
              <w:t>Emission Source</w:t>
            </w:r>
          </w:p>
        </w:tc>
        <w:tc>
          <w:tcPr>
            <w:tcW w:w="61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486883" w:rsidP="00DF738C" w:rsidRDefault="00486883" w14:paraId="6D34A97A" w14:textId="77777777">
            <w:pPr>
              <w:widowControl w:val="0"/>
              <w:rPr>
                <w:rFonts w:cs="Calibri"/>
                <w:b/>
                <w:szCs w:val="22"/>
              </w:rPr>
            </w:pPr>
            <w:r w:rsidRPr="004F66A1">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486883" w:rsidP="00DF738C" w:rsidRDefault="00486883" w14:paraId="1856A9EE" w14:textId="77777777">
            <w:pPr>
              <w:widowControl w:val="0"/>
              <w:jc w:val="center"/>
              <w:rPr>
                <w:rFonts w:cs="Calibri"/>
                <w:b/>
                <w:szCs w:val="22"/>
              </w:rPr>
            </w:pPr>
            <w:r w:rsidRPr="00CE18F3">
              <w:rPr>
                <w:rFonts w:cs="Calibri"/>
                <w:b/>
                <w:szCs w:val="22"/>
              </w:rPr>
              <w:t>GHGRP</w:t>
            </w:r>
          </w:p>
        </w:tc>
      </w:tr>
      <w:tr w:rsidRPr="00473449" w:rsidR="00D30437" w:rsidTr="00486883" w14:paraId="77914DEB" w14:textId="77777777">
        <w:trPr>
          <w:trHeight w:val="260"/>
          <w:jc w:val="center"/>
        </w:trPr>
        <w:tc>
          <w:tcPr>
            <w:tcW w:w="2155" w:type="dxa"/>
            <w:vMerge w:val="restart"/>
            <w:tcBorders>
              <w:left w:val="single" w:color="auto" w:sz="4" w:space="0"/>
              <w:right w:val="single" w:color="auto" w:sz="4" w:space="0"/>
            </w:tcBorders>
            <w:shd w:val="clear" w:color="auto" w:fill="auto"/>
            <w:vAlign w:val="center"/>
          </w:tcPr>
          <w:p w:rsidRPr="00CE18F3" w:rsidR="00D30437" w:rsidP="00DF738C" w:rsidRDefault="00D30437" w14:paraId="57C7BE34" w14:textId="44DC382D">
            <w:pPr>
              <w:widowControl w:val="0"/>
              <w:rPr>
                <w:rFonts w:cs="Calibri"/>
                <w:szCs w:val="22"/>
              </w:rPr>
            </w:pPr>
            <w:r w:rsidRPr="00CE18F3">
              <w:rPr>
                <w:rFonts w:cs="Calibri"/>
                <w:szCs w:val="22"/>
              </w:rPr>
              <w:t>Centrifugal compressors</w:t>
            </w:r>
            <w:r>
              <w:rPr>
                <w:rFonts w:cs="Calibri"/>
                <w:szCs w:val="22"/>
              </w:rPr>
              <w:t xml:space="preserve"> (GHGRP)</w:t>
            </w: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D30437" w:rsidP="00DF738C" w:rsidRDefault="00753F10" w14:paraId="24D8AF61" w14:textId="57135EB0">
            <w:pPr>
              <w:widowControl w:val="0"/>
              <w:rPr>
                <w:szCs w:val="22"/>
              </w:rPr>
            </w:pPr>
            <w:r>
              <w:rPr>
                <w:szCs w:val="22"/>
              </w:rPr>
              <w:t>Number</w:t>
            </w:r>
            <w:r w:rsidRPr="00CE18F3" w:rsidR="00D30437">
              <w:rPr>
                <w:szCs w:val="22"/>
              </w:rPr>
              <w:t xml:space="preserve"> of centrifugal compressors with wet seals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DF738C" w:rsidRDefault="00D30437" w14:paraId="27CCD197" w14:textId="77777777">
            <w:pPr>
              <w:widowControl w:val="0"/>
              <w:jc w:val="center"/>
              <w:rPr>
                <w:rFonts w:cs="Calibri"/>
                <w:szCs w:val="22"/>
              </w:rPr>
            </w:pPr>
            <w:r w:rsidRPr="00CE18F3">
              <w:rPr>
                <w:rFonts w:cs="Calibri"/>
                <w:szCs w:val="22"/>
              </w:rPr>
              <w:t>X</w:t>
            </w:r>
          </w:p>
        </w:tc>
      </w:tr>
      <w:tr w:rsidRPr="00473449" w:rsidR="00D30437" w:rsidTr="00486883" w14:paraId="2431E13A"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30437" w:rsidP="00DF738C" w:rsidRDefault="00D30437" w14:paraId="414A6562"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D30437" w:rsidP="00DF738C" w:rsidRDefault="00753F10" w14:paraId="5E20423B" w14:textId="4AD49572">
            <w:pPr>
              <w:widowControl w:val="0"/>
              <w:rPr>
                <w:szCs w:val="22"/>
              </w:rPr>
            </w:pPr>
            <w:r>
              <w:rPr>
                <w:szCs w:val="22"/>
              </w:rPr>
              <w:t>Number</w:t>
            </w:r>
            <w:r w:rsidRPr="00CE18F3">
              <w:rPr>
                <w:szCs w:val="22"/>
              </w:rPr>
              <w:t xml:space="preserve"> </w:t>
            </w:r>
            <w:r w:rsidRPr="00CE18F3" w:rsidR="00D30437">
              <w:rPr>
                <w:szCs w:val="22"/>
              </w:rPr>
              <w:t xml:space="preserve">of </w:t>
            </w:r>
            <w:r w:rsidRPr="00CE18F3" w:rsidR="00D30437">
              <w:rPr>
                <w:rFonts w:cs="Calibri"/>
                <w:szCs w:val="22"/>
              </w:rPr>
              <w:t>manifolded groups of compressors with wet seals, isolation valves, or blowdown valves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DF738C" w:rsidRDefault="00D30437" w14:paraId="1699C547" w14:textId="77777777">
            <w:pPr>
              <w:widowControl w:val="0"/>
              <w:jc w:val="center"/>
              <w:rPr>
                <w:rFonts w:cs="Calibri"/>
                <w:szCs w:val="22"/>
              </w:rPr>
            </w:pPr>
            <w:r w:rsidRPr="00CE18F3">
              <w:rPr>
                <w:rFonts w:cs="Calibri"/>
                <w:szCs w:val="22"/>
              </w:rPr>
              <w:t>X</w:t>
            </w:r>
          </w:p>
        </w:tc>
      </w:tr>
      <w:tr w:rsidRPr="00473449" w:rsidR="00D30437" w:rsidTr="00486883" w14:paraId="75979D57"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30437" w:rsidP="00DF738C" w:rsidRDefault="00D30437" w14:paraId="289A3CE6"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D30437" w:rsidP="00DF738C" w:rsidRDefault="00753F10" w14:paraId="401EFA54" w14:textId="4697C5C4">
            <w:pPr>
              <w:widowControl w:val="0"/>
              <w:rPr>
                <w:szCs w:val="22"/>
              </w:rPr>
            </w:pPr>
            <w:r>
              <w:rPr>
                <w:szCs w:val="22"/>
              </w:rPr>
              <w:t>Number</w:t>
            </w:r>
            <w:r w:rsidRPr="00CE18F3">
              <w:rPr>
                <w:szCs w:val="22"/>
              </w:rPr>
              <w:t xml:space="preserve"> </w:t>
            </w:r>
            <w:r w:rsidRPr="00CE18F3" w:rsidR="00D30437">
              <w:rPr>
                <w:szCs w:val="22"/>
              </w:rPr>
              <w:t>of compressors with wet seals, isolation valves, or blowdown valves that are routed to a flare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DF738C" w:rsidRDefault="00D30437" w14:paraId="7F7639E2" w14:textId="77777777">
            <w:pPr>
              <w:widowControl w:val="0"/>
              <w:jc w:val="center"/>
              <w:rPr>
                <w:rFonts w:cs="Calibri"/>
                <w:szCs w:val="22"/>
              </w:rPr>
            </w:pPr>
            <w:r w:rsidRPr="00CE18F3">
              <w:rPr>
                <w:rFonts w:cs="Calibri"/>
                <w:szCs w:val="22"/>
              </w:rPr>
              <w:t>X</w:t>
            </w:r>
          </w:p>
        </w:tc>
      </w:tr>
      <w:tr w:rsidRPr="00473449" w:rsidR="00D30437" w:rsidTr="00486883" w14:paraId="67DB68EA"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30437" w:rsidP="00DF738C" w:rsidRDefault="00D30437" w14:paraId="547C17C1"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D30437" w:rsidP="00DF738C" w:rsidRDefault="00753F10" w14:paraId="37A81869" w14:textId="13592159">
            <w:pPr>
              <w:widowControl w:val="0"/>
              <w:rPr>
                <w:szCs w:val="22"/>
              </w:rPr>
            </w:pPr>
            <w:r>
              <w:rPr>
                <w:szCs w:val="22"/>
              </w:rPr>
              <w:t>Number</w:t>
            </w:r>
            <w:r w:rsidRPr="00CE18F3">
              <w:rPr>
                <w:szCs w:val="22"/>
              </w:rPr>
              <w:t xml:space="preserve"> </w:t>
            </w:r>
            <w:r w:rsidRPr="00CE18F3" w:rsidR="00D30437">
              <w:rPr>
                <w:szCs w:val="22"/>
              </w:rPr>
              <w:t>of compressors with wet seals, isolation valves, or blowdown valves that have vapor recovery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DF738C" w:rsidRDefault="00D30437" w14:paraId="46BD510E" w14:textId="77777777">
            <w:pPr>
              <w:widowControl w:val="0"/>
              <w:jc w:val="center"/>
              <w:rPr>
                <w:rFonts w:cs="Calibri"/>
                <w:szCs w:val="22"/>
              </w:rPr>
            </w:pPr>
            <w:r w:rsidRPr="00CE18F3">
              <w:rPr>
                <w:rFonts w:cs="Calibri"/>
                <w:szCs w:val="22"/>
              </w:rPr>
              <w:t>X</w:t>
            </w:r>
          </w:p>
        </w:tc>
      </w:tr>
      <w:tr w:rsidRPr="00473449" w:rsidR="00D30437" w:rsidTr="00486883" w14:paraId="758AEE76"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30437" w:rsidP="00DF738C" w:rsidRDefault="00D30437" w14:paraId="6754C940"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D30437" w:rsidP="00DF738C" w:rsidRDefault="00753F10" w14:paraId="3AB979D6" w14:textId="289296FA">
            <w:pPr>
              <w:widowControl w:val="0"/>
              <w:rPr>
                <w:szCs w:val="22"/>
              </w:rPr>
            </w:pPr>
            <w:r>
              <w:rPr>
                <w:szCs w:val="22"/>
              </w:rPr>
              <w:t>Number</w:t>
            </w:r>
            <w:r w:rsidRPr="00CE18F3">
              <w:rPr>
                <w:szCs w:val="22"/>
              </w:rPr>
              <w:t xml:space="preserve"> </w:t>
            </w:r>
            <w:r w:rsidRPr="00CE18F3" w:rsidR="00D30437">
              <w:rPr>
                <w:szCs w:val="22"/>
              </w:rPr>
              <w:t xml:space="preserve">of compressors with wet seals, isolation valves, or blowdown valves that are routed to </w:t>
            </w:r>
            <w:r w:rsidR="008B5CBD">
              <w:rPr>
                <w:szCs w:val="22"/>
              </w:rPr>
              <w:t>c</w:t>
            </w:r>
            <w:r w:rsidRPr="008B5CBD" w:rsidR="008B5CBD">
              <w:rPr>
                <w:szCs w:val="22"/>
              </w:rPr>
              <w:t>ombustion (fuel or thermal oxidizer)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DF738C" w:rsidRDefault="00D30437" w14:paraId="7883DB8F" w14:textId="77777777">
            <w:pPr>
              <w:widowControl w:val="0"/>
              <w:jc w:val="center"/>
              <w:rPr>
                <w:rFonts w:cs="Calibri"/>
                <w:szCs w:val="22"/>
              </w:rPr>
            </w:pPr>
            <w:r w:rsidRPr="00CE18F3">
              <w:rPr>
                <w:rFonts w:cs="Calibri"/>
                <w:szCs w:val="22"/>
              </w:rPr>
              <w:t>X</w:t>
            </w:r>
          </w:p>
        </w:tc>
      </w:tr>
      <w:tr w:rsidRPr="00473449" w:rsidR="00D30437" w:rsidTr="00486883" w14:paraId="1B8F2024"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30437" w:rsidP="003A7F11" w:rsidRDefault="00D30437" w14:paraId="190685F2"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0D439A" w:rsidR="00D30437" w:rsidP="003A7F11" w:rsidRDefault="00D30437" w14:paraId="2A4D4266" w14:textId="17E460F7">
            <w:pPr>
              <w:widowControl w:val="0"/>
              <w:rPr>
                <w:szCs w:val="22"/>
              </w:rPr>
            </w:pPr>
            <w:r w:rsidRPr="00CE18F3">
              <w:rPr>
                <w:szCs w:val="22"/>
              </w:rPr>
              <w:t xml:space="preserve">Annual </w:t>
            </w:r>
            <w:r w:rsidRPr="00CE18F3">
              <w:rPr>
                <w:rFonts w:cs="Calibri"/>
                <w:szCs w:val="22"/>
              </w:rPr>
              <w:t>CH</w:t>
            </w:r>
            <w:r w:rsidRPr="00CE18F3">
              <w:rPr>
                <w:rFonts w:cs="Calibri"/>
                <w:szCs w:val="22"/>
                <w:vertAlign w:val="subscript"/>
              </w:rPr>
              <w:t>4</w:t>
            </w:r>
            <w:r w:rsidRPr="00CE18F3">
              <w:rPr>
                <w:szCs w:val="22"/>
              </w:rPr>
              <w:t xml:space="preserve"> emissions vented to the atmosphere (mt </w:t>
            </w:r>
            <w:r w:rsidRPr="00CE18F3">
              <w:rPr>
                <w:rFonts w:cs="Calibri"/>
                <w:szCs w:val="22"/>
              </w:rPr>
              <w:t>CH</w:t>
            </w:r>
            <w:r w:rsidRPr="00CE18F3">
              <w:rPr>
                <w:rFonts w:cs="Calibri"/>
                <w:szCs w:val="22"/>
                <w:vertAlign w:val="subscript"/>
              </w:rPr>
              <w:t>4</w:t>
            </w:r>
            <w:r w:rsidRPr="00CE18F3">
              <w:rPr>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30437" w:rsidP="003A7F11" w:rsidRDefault="00D30437" w14:paraId="70F90058" w14:textId="2F6890D7">
            <w:pPr>
              <w:widowControl w:val="0"/>
              <w:jc w:val="center"/>
              <w:rPr>
                <w:rFonts w:cs="Calibri"/>
                <w:szCs w:val="22"/>
              </w:rPr>
            </w:pPr>
            <w:r w:rsidRPr="00CE18F3">
              <w:rPr>
                <w:rFonts w:cs="Calibri"/>
                <w:szCs w:val="22"/>
              </w:rPr>
              <w:t>X</w:t>
            </w:r>
          </w:p>
        </w:tc>
      </w:tr>
      <w:tr w:rsidRPr="00473449" w:rsidR="00DB17B4" w:rsidTr="00486883" w14:paraId="34693FCC" w14:textId="77777777">
        <w:trPr>
          <w:trHeight w:val="260"/>
          <w:jc w:val="center"/>
        </w:trPr>
        <w:tc>
          <w:tcPr>
            <w:tcW w:w="2155" w:type="dxa"/>
            <w:vMerge w:val="restart"/>
            <w:tcBorders>
              <w:left w:val="single" w:color="auto" w:sz="4" w:space="0"/>
              <w:right w:val="single" w:color="auto" w:sz="4" w:space="0"/>
            </w:tcBorders>
            <w:shd w:val="clear" w:color="auto" w:fill="auto"/>
            <w:vAlign w:val="center"/>
          </w:tcPr>
          <w:p w:rsidR="00DB17B4" w:rsidP="00DB17B4" w:rsidRDefault="00DB17B4" w14:paraId="5C9CDA8B" w14:textId="2EFA3F4D">
            <w:pPr>
              <w:widowControl w:val="0"/>
              <w:rPr>
                <w:rFonts w:cs="Calibri"/>
                <w:szCs w:val="22"/>
              </w:rPr>
            </w:pPr>
            <w:r>
              <w:rPr>
                <w:rFonts w:cs="Calibri"/>
                <w:szCs w:val="22"/>
              </w:rPr>
              <w:t>Centrifugal compressors (GHGI)</w:t>
            </w: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00DB17B4" w:rsidP="00DB17B4" w:rsidRDefault="00DB17B4" w14:paraId="0878F133" w14:textId="66B38DDC">
            <w:pPr>
              <w:widowControl w:val="0"/>
              <w:rPr>
                <w:szCs w:val="22"/>
              </w:rPr>
            </w:pPr>
            <w:r>
              <w:rPr>
                <w:szCs w:val="22"/>
              </w:rPr>
              <w:t>Number</w:t>
            </w:r>
            <w:r w:rsidRPr="00CE18F3">
              <w:rPr>
                <w:szCs w:val="22"/>
              </w:rPr>
              <w:t xml:space="preserve"> of centrifugal compressors with dry seals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22C9D7D1" w14:textId="1156181A">
            <w:pPr>
              <w:widowControl w:val="0"/>
              <w:jc w:val="center"/>
              <w:rPr>
                <w:rFonts w:cs="Calibri"/>
                <w:szCs w:val="22"/>
              </w:rPr>
            </w:pPr>
            <w:r w:rsidRPr="00CE18F3">
              <w:rPr>
                <w:rFonts w:cs="Calibri"/>
                <w:szCs w:val="22"/>
              </w:rPr>
              <w:t>X</w:t>
            </w:r>
          </w:p>
        </w:tc>
      </w:tr>
      <w:tr w:rsidRPr="00473449" w:rsidR="00DB17B4" w:rsidTr="00486883" w14:paraId="219F9A3E" w14:textId="77777777">
        <w:trPr>
          <w:trHeight w:val="260"/>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1CBCD9FB" w14:textId="703B535E">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00DB17B4" w:rsidP="00DB17B4" w:rsidRDefault="00DB17B4" w14:paraId="14032AAF" w14:textId="1C3E1D1F">
            <w:pPr>
              <w:widowControl w:val="0"/>
              <w:rPr>
                <w:szCs w:val="22"/>
              </w:rPr>
            </w:pPr>
            <w:r>
              <w:rPr>
                <w:szCs w:val="22"/>
              </w:rPr>
              <w:t>Annual CH</w:t>
            </w:r>
            <w:r w:rsidRPr="00DB17B4">
              <w:rPr>
                <w:szCs w:val="22"/>
                <w:vertAlign w:val="subscript"/>
              </w:rPr>
              <w:t>4</w:t>
            </w:r>
            <w:r>
              <w:rPr>
                <w:szCs w:val="22"/>
              </w:rPr>
              <w:t xml:space="preserve"> emissions from dry seals </w:t>
            </w:r>
            <w:r w:rsidRPr="00CE18F3">
              <w:rPr>
                <w:szCs w:val="22"/>
              </w:rPr>
              <w:t xml:space="preserve">(mt </w:t>
            </w:r>
            <w:r w:rsidRPr="00CE18F3">
              <w:rPr>
                <w:rFonts w:cs="Calibri"/>
                <w:szCs w:val="22"/>
              </w:rPr>
              <w:t>CH</w:t>
            </w:r>
            <w:r w:rsidRPr="00CE18F3">
              <w:rPr>
                <w:rFonts w:cs="Calibri"/>
                <w:szCs w:val="22"/>
                <w:vertAlign w:val="subscript"/>
              </w:rPr>
              <w:t>4</w:t>
            </w:r>
            <w:r w:rsidRPr="00CE18F3">
              <w:rPr>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58892D66" w14:textId="77777777">
            <w:pPr>
              <w:widowControl w:val="0"/>
              <w:jc w:val="center"/>
              <w:rPr>
                <w:rFonts w:cs="Calibri"/>
                <w:szCs w:val="22"/>
              </w:rPr>
            </w:pPr>
          </w:p>
        </w:tc>
      </w:tr>
      <w:tr w:rsidRPr="00473449" w:rsidR="00DB17B4" w:rsidTr="00486883" w14:paraId="35E86501" w14:textId="77777777">
        <w:trPr>
          <w:trHeight w:val="260"/>
          <w:jc w:val="center"/>
        </w:trPr>
        <w:tc>
          <w:tcPr>
            <w:tcW w:w="2155" w:type="dxa"/>
            <w:vMerge w:val="restart"/>
            <w:tcBorders>
              <w:left w:val="single" w:color="auto" w:sz="4" w:space="0"/>
              <w:right w:val="single" w:color="auto" w:sz="4" w:space="0"/>
            </w:tcBorders>
            <w:shd w:val="clear" w:color="auto" w:fill="auto"/>
            <w:vAlign w:val="center"/>
          </w:tcPr>
          <w:p w:rsidRPr="00CE18F3" w:rsidR="00DB17B4" w:rsidP="00DB17B4" w:rsidRDefault="00DB17B4" w14:paraId="30E29A26" w14:textId="574B84BF">
            <w:pPr>
              <w:widowControl w:val="0"/>
              <w:rPr>
                <w:rFonts w:cs="Calibri"/>
                <w:szCs w:val="22"/>
              </w:rPr>
            </w:pPr>
            <w:r w:rsidRPr="00CE18F3">
              <w:rPr>
                <w:rFonts w:cs="Calibri"/>
                <w:szCs w:val="22"/>
              </w:rPr>
              <w:t xml:space="preserve">Centrifugal </w:t>
            </w:r>
            <w:r w:rsidRPr="00CE18F3">
              <w:rPr>
                <w:rFonts w:cs="Calibri"/>
                <w:szCs w:val="22"/>
              </w:rPr>
              <w:lastRenderedPageBreak/>
              <w:t>compressors</w:t>
            </w:r>
            <w:r>
              <w:rPr>
                <w:rFonts w:cs="Calibri"/>
                <w:szCs w:val="22"/>
              </w:rPr>
              <w:t xml:space="preserve"> (alternate calculation method)</w:t>
            </w: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0D439A" w:rsidR="00DB17B4" w:rsidP="00DB17B4" w:rsidRDefault="00DB17B4" w14:paraId="00407E9F" w14:textId="4E6A50C2">
            <w:pPr>
              <w:widowControl w:val="0"/>
              <w:rPr>
                <w:szCs w:val="22"/>
              </w:rPr>
            </w:pPr>
            <w:r>
              <w:rPr>
                <w:szCs w:val="22"/>
              </w:rPr>
              <w:lastRenderedPageBreak/>
              <w:t>Number</w:t>
            </w:r>
            <w:r w:rsidRPr="00CE18F3">
              <w:rPr>
                <w:szCs w:val="22"/>
              </w:rPr>
              <w:t xml:space="preserve"> </w:t>
            </w:r>
            <w:r w:rsidRPr="000D439A">
              <w:rPr>
                <w:szCs w:val="22"/>
              </w:rPr>
              <w:t xml:space="preserve">of compressors </w:t>
            </w:r>
            <w:r>
              <w:rPr>
                <w:szCs w:val="22"/>
              </w:rPr>
              <w:t xml:space="preserve">not reported to Subpart W (i.e., those </w:t>
            </w:r>
            <w:r w:rsidRPr="000D439A">
              <w:rPr>
                <w:szCs w:val="22"/>
              </w:rPr>
              <w:lastRenderedPageBreak/>
              <w:t>utilizing the alternate calculation method</w:t>
            </w:r>
            <w:r>
              <w:rPr>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454652EF" w14:textId="77777777">
            <w:pPr>
              <w:widowControl w:val="0"/>
              <w:jc w:val="center"/>
              <w:rPr>
                <w:rFonts w:cs="Calibri"/>
                <w:szCs w:val="22"/>
              </w:rPr>
            </w:pPr>
          </w:p>
        </w:tc>
      </w:tr>
      <w:tr w:rsidRPr="00473449" w:rsidR="00DB17B4" w:rsidTr="00486883" w14:paraId="7407048E" w14:textId="77777777">
        <w:trPr>
          <w:trHeight w:val="278"/>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40660EFE"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bottom"/>
          </w:tcPr>
          <w:p w:rsidRPr="000D439A" w:rsidR="00DB17B4" w:rsidP="00DB17B4" w:rsidRDefault="00DB17B4" w14:paraId="2659EE5B" w14:textId="04D4C62E">
            <w:pPr>
              <w:widowControl w:val="0"/>
              <w:rPr>
                <w:szCs w:val="22"/>
              </w:rPr>
            </w:pPr>
            <w:r w:rsidRPr="000D439A">
              <w:rPr>
                <w:szCs w:val="22"/>
              </w:rPr>
              <w:t>Annual CH</w:t>
            </w:r>
            <w:r w:rsidRPr="000D439A">
              <w:rPr>
                <w:szCs w:val="22"/>
                <w:vertAlign w:val="subscript"/>
              </w:rPr>
              <w:t>4</w:t>
            </w:r>
            <w:r w:rsidRPr="000D439A">
              <w:rPr>
                <w:szCs w:val="22"/>
              </w:rPr>
              <w:t xml:space="preserve"> emissions using the alternate calculation method </w:t>
            </w:r>
            <w:r w:rsidRPr="000D439A">
              <w:rPr>
                <w:rFonts w:cs="Calibri"/>
                <w:szCs w:val="22"/>
              </w:rPr>
              <w:t>(mt CH</w:t>
            </w:r>
            <w:r w:rsidRPr="000D439A">
              <w:rPr>
                <w:rFonts w:cs="Calibri"/>
                <w:szCs w:val="22"/>
                <w:vertAlign w:val="subscript"/>
              </w:rPr>
              <w:t>4</w:t>
            </w:r>
            <w:r w:rsidRPr="000D439A">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6319E8DB" w14:textId="77777777">
            <w:pPr>
              <w:widowControl w:val="0"/>
              <w:jc w:val="center"/>
              <w:rPr>
                <w:rFonts w:cs="Calibri"/>
                <w:szCs w:val="22"/>
              </w:rPr>
            </w:pPr>
          </w:p>
        </w:tc>
      </w:tr>
      <w:tr w:rsidRPr="00473449" w:rsidR="00DB17B4" w:rsidTr="00291B99" w14:paraId="49A778EE" w14:textId="77777777">
        <w:trPr>
          <w:trHeight w:val="260"/>
          <w:jc w:val="center"/>
        </w:trPr>
        <w:tc>
          <w:tcPr>
            <w:tcW w:w="2155" w:type="dxa"/>
            <w:tcBorders>
              <w:left w:val="single" w:color="auto" w:sz="4" w:space="0"/>
              <w:right w:val="single" w:color="auto" w:sz="4" w:space="0"/>
            </w:tcBorders>
            <w:shd w:val="clear" w:color="auto" w:fill="auto"/>
            <w:vAlign w:val="center"/>
          </w:tcPr>
          <w:p w:rsidRPr="00CE18F3" w:rsidR="00DB17B4" w:rsidP="00DB17B4" w:rsidRDefault="00DB17B4" w14:paraId="425E2DC8" w14:textId="059B0F35">
            <w:pPr>
              <w:widowControl w:val="0"/>
              <w:rPr>
                <w:rFonts w:cs="Calibri"/>
                <w:szCs w:val="22"/>
              </w:rPr>
            </w:pPr>
            <w:r w:rsidRPr="00CE18F3">
              <w:rPr>
                <w:rFonts w:cs="Calibri"/>
                <w:szCs w:val="22"/>
              </w:rPr>
              <w:t>Centrifugal compressors</w:t>
            </w:r>
            <w:r>
              <w:rPr>
                <w:rFonts w:cs="Calibri"/>
                <w:szCs w:val="22"/>
              </w:rPr>
              <w:t xml:space="preserve"> (summary)</w:t>
            </w:r>
          </w:p>
        </w:tc>
        <w:tc>
          <w:tcPr>
            <w:tcW w:w="6125" w:type="dxa"/>
            <w:tcBorders>
              <w:top w:val="single" w:color="auto" w:sz="4" w:space="0"/>
              <w:left w:val="single" w:color="auto" w:sz="4" w:space="0"/>
              <w:bottom w:val="single" w:color="auto" w:sz="4" w:space="0"/>
              <w:right w:val="single" w:color="auto" w:sz="4" w:space="0"/>
            </w:tcBorders>
            <w:shd w:val="clear" w:color="auto" w:fill="auto"/>
          </w:tcPr>
          <w:p w:rsidR="00DB17B4" w:rsidP="00DB17B4" w:rsidRDefault="00DB17B4" w14:paraId="5CF4D6DB"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r>
              <w:rPr>
                <w:rFonts w:cs="Calibri"/>
                <w:szCs w:val="22"/>
              </w:rPr>
              <w:t xml:space="preserve"> </w:t>
            </w:r>
          </w:p>
          <w:p w:rsidRPr="00E85EBA" w:rsidR="00DB17B4" w:rsidP="00DB17B4" w:rsidRDefault="00DB17B4" w14:paraId="320F2727" w14:textId="6708F03A">
            <w:pPr>
              <w:widowControl w:val="0"/>
              <w:rPr>
                <w:i/>
                <w:sz w:val="20"/>
                <w:szCs w:val="20"/>
              </w:rPr>
            </w:pPr>
            <w:r w:rsidRPr="00E85EBA">
              <w:rPr>
                <w:rFonts w:cs="Calibri"/>
                <w:i/>
                <w:sz w:val="20"/>
                <w:szCs w:val="20"/>
              </w:rPr>
              <w:t>[this value will be auto-calculated in the reporting form]</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0A5DC050" w14:textId="26E37FB5">
            <w:pPr>
              <w:widowControl w:val="0"/>
              <w:jc w:val="center"/>
              <w:rPr>
                <w:rFonts w:cs="Calibri"/>
                <w:szCs w:val="22"/>
              </w:rPr>
            </w:pPr>
          </w:p>
        </w:tc>
      </w:tr>
      <w:tr w:rsidRPr="00473449" w:rsidR="00DB17B4" w:rsidTr="00CB40A1" w14:paraId="4CECEEB0" w14:textId="77777777">
        <w:trPr>
          <w:cantSplit/>
          <w:trHeight w:val="260"/>
          <w:jc w:val="center"/>
        </w:trPr>
        <w:tc>
          <w:tcPr>
            <w:tcW w:w="2155" w:type="dxa"/>
            <w:vMerge w:val="restart"/>
            <w:tcBorders>
              <w:left w:val="single" w:color="auto" w:sz="4" w:space="0"/>
              <w:right w:val="single" w:color="auto" w:sz="4" w:space="0"/>
            </w:tcBorders>
            <w:shd w:val="clear" w:color="auto" w:fill="auto"/>
            <w:vAlign w:val="center"/>
          </w:tcPr>
          <w:p w:rsidRPr="00CE18F3" w:rsidR="00DB17B4" w:rsidP="00DB17B4" w:rsidRDefault="00DB17B4" w14:paraId="38D72152" w14:textId="5D100D71">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30261EFB" w14:textId="77777777">
            <w:pPr>
              <w:widowControl w:val="0"/>
              <w:rPr>
                <w:rFonts w:cs="Calibri"/>
                <w:szCs w:val="22"/>
              </w:rPr>
            </w:pPr>
            <w:r w:rsidRPr="00CE18F3">
              <w:rPr>
                <w:rFonts w:cs="Calibri"/>
                <w:szCs w:val="22"/>
              </w:rPr>
              <w:t xml:space="preserve">Number of compressors routed to </w:t>
            </w:r>
            <w:r>
              <w:rPr>
                <w:rFonts w:cs="Calibri"/>
                <w:szCs w:val="22"/>
              </w:rPr>
              <w:t>v</w:t>
            </w:r>
            <w:r w:rsidRPr="00CE18F3">
              <w:rPr>
                <w:rFonts w:cs="Calibri"/>
                <w:szCs w:val="22"/>
              </w:rPr>
              <w:t xml:space="preserve">apor </w:t>
            </w:r>
            <w:r>
              <w:rPr>
                <w:rFonts w:cs="Calibri"/>
                <w:szCs w:val="22"/>
              </w:rPr>
              <w:t>r</w:t>
            </w:r>
            <w:r w:rsidRPr="00CE18F3">
              <w:rPr>
                <w:rFonts w:cs="Calibri"/>
                <w:szCs w:val="22"/>
              </w:rPr>
              <w:t xml:space="preserve">ecovery </w:t>
            </w:r>
            <w:r>
              <w:rPr>
                <w:rFonts w:cs="Calibri"/>
                <w:szCs w:val="22"/>
              </w:rPr>
              <w:t>u</w:t>
            </w:r>
            <w:r w:rsidRPr="00CE18F3">
              <w:rPr>
                <w:rFonts w:cs="Calibri"/>
                <w:szCs w:val="22"/>
              </w:rPr>
              <w:t>nits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417F5501" w14:textId="77777777">
            <w:pPr>
              <w:widowControl w:val="0"/>
              <w:jc w:val="center"/>
              <w:rPr>
                <w:rFonts w:cs="Calibri"/>
                <w:szCs w:val="22"/>
              </w:rPr>
            </w:pPr>
          </w:p>
        </w:tc>
      </w:tr>
      <w:tr w:rsidRPr="00473449" w:rsidR="00DB17B4" w:rsidTr="00CB40A1" w14:paraId="05EB8493" w14:textId="77777777">
        <w:trPr>
          <w:cantSplit/>
          <w:trHeight w:val="260"/>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388DC249"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31633706" w14:textId="77777777">
            <w:pPr>
              <w:widowControl w:val="0"/>
              <w:rPr>
                <w:szCs w:val="22"/>
              </w:rPr>
            </w:pPr>
            <w:r w:rsidRPr="00CE18F3">
              <w:rPr>
                <w:rFonts w:cs="Calibri"/>
                <w:szCs w:val="22"/>
              </w:rPr>
              <w:t xml:space="preserve">Number of compressors routed to flare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4642A61D" w14:textId="77777777">
            <w:pPr>
              <w:widowControl w:val="0"/>
              <w:jc w:val="center"/>
              <w:rPr>
                <w:rFonts w:cs="Calibri"/>
                <w:szCs w:val="22"/>
              </w:rPr>
            </w:pPr>
          </w:p>
        </w:tc>
      </w:tr>
      <w:tr w:rsidRPr="00473449" w:rsidR="00DB17B4" w:rsidTr="00CB40A1" w14:paraId="656DD9BC" w14:textId="77777777">
        <w:trPr>
          <w:cantSplit/>
          <w:trHeight w:val="260"/>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3749AD4E"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208A6221" w14:textId="77777777">
            <w:pPr>
              <w:widowControl w:val="0"/>
              <w:rPr>
                <w:szCs w:val="22"/>
              </w:rPr>
            </w:pPr>
            <w:r w:rsidRPr="00CE18F3">
              <w:rPr>
                <w:rFonts w:cs="Calibri"/>
                <w:szCs w:val="22"/>
              </w:rPr>
              <w:t>Number of compressors where source emissions are captured for fuel use or routed to a thermal oxidizer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77E348D4" w14:textId="77777777">
            <w:pPr>
              <w:widowControl w:val="0"/>
              <w:jc w:val="center"/>
              <w:rPr>
                <w:rFonts w:cs="Calibri"/>
                <w:szCs w:val="22"/>
              </w:rPr>
            </w:pPr>
          </w:p>
        </w:tc>
      </w:tr>
      <w:tr w:rsidRPr="00473449" w:rsidR="00DB17B4" w:rsidTr="00CB40A1" w14:paraId="747615AD" w14:textId="77777777">
        <w:trPr>
          <w:cantSplit/>
          <w:trHeight w:val="260"/>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4246F0B7"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368D7A24" w14:textId="77777777">
            <w:pPr>
              <w:widowControl w:val="0"/>
              <w:rPr>
                <w:szCs w:val="22"/>
              </w:rPr>
            </w:pPr>
            <w:r w:rsidRPr="00CE18F3">
              <w:rPr>
                <w:rFonts w:cs="Calibri"/>
                <w:szCs w:val="22"/>
              </w:rPr>
              <w:t>Number of compressors utilizing other emissions control technique (specify emissions control methodology)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6C9392DD" w14:textId="77777777">
            <w:pPr>
              <w:widowControl w:val="0"/>
              <w:jc w:val="center"/>
              <w:rPr>
                <w:rFonts w:cs="Calibri"/>
                <w:szCs w:val="22"/>
              </w:rPr>
            </w:pPr>
          </w:p>
        </w:tc>
      </w:tr>
      <w:tr w:rsidRPr="00473449" w:rsidR="00DB17B4" w:rsidTr="00CB40A1" w14:paraId="7A9DC30B" w14:textId="77777777">
        <w:trPr>
          <w:cantSplit/>
          <w:trHeight w:val="260"/>
          <w:jc w:val="center"/>
        </w:trPr>
        <w:tc>
          <w:tcPr>
            <w:tcW w:w="2155" w:type="dxa"/>
            <w:vMerge/>
            <w:tcBorders>
              <w:left w:val="single" w:color="auto" w:sz="4" w:space="0"/>
              <w:right w:val="single" w:color="auto" w:sz="4" w:space="0"/>
            </w:tcBorders>
            <w:shd w:val="clear" w:color="auto" w:fill="auto"/>
            <w:vAlign w:val="center"/>
          </w:tcPr>
          <w:p w:rsidRPr="00CE18F3" w:rsidR="00DB17B4" w:rsidP="00DB17B4" w:rsidRDefault="00DB17B4" w14:paraId="711B0634" w14:textId="77777777">
            <w:pPr>
              <w:widowControl w:val="0"/>
              <w:rPr>
                <w:rFonts w:cs="Calibri"/>
                <w:szCs w:val="22"/>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34C9FA72" w14:textId="4E389B00">
            <w:pPr>
              <w:widowControl w:val="0"/>
              <w:rPr>
                <w:rFonts w:cs="Calibri"/>
                <w:szCs w:val="22"/>
              </w:rPr>
            </w:pPr>
            <w:r>
              <w:rPr>
                <w:rFonts w:cs="Calibri"/>
                <w:szCs w:val="22"/>
              </w:rPr>
              <w:t>Methodology used</w:t>
            </w:r>
            <w:r w:rsidRPr="000D439A">
              <w:rPr>
                <w:rFonts w:cs="Calibri"/>
                <w:szCs w:val="22"/>
              </w:rPr>
              <w:t xml:space="preserve"> to quantify reductions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4399B411" w14:textId="77777777">
            <w:pPr>
              <w:widowControl w:val="0"/>
              <w:jc w:val="center"/>
              <w:rPr>
                <w:rFonts w:cs="Calibri"/>
                <w:szCs w:val="22"/>
              </w:rPr>
            </w:pPr>
          </w:p>
        </w:tc>
      </w:tr>
      <w:tr w:rsidRPr="00473449" w:rsidR="00DB17B4" w:rsidTr="00CB40A1" w14:paraId="33CBC7E5" w14:textId="77777777">
        <w:trPr>
          <w:cantSplit/>
          <w:trHeight w:val="260"/>
          <w:jc w:val="center"/>
        </w:trPr>
        <w:tc>
          <w:tcPr>
            <w:tcW w:w="2155" w:type="dxa"/>
            <w:vMerge/>
            <w:tcBorders>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712A958A" w14:textId="77777777">
            <w:pPr>
              <w:widowControl w:val="0"/>
              <w:rPr>
                <w:rFonts w:cs="Calibri"/>
                <w:szCs w:val="22"/>
                <w:u w:val="single"/>
              </w:rPr>
            </w:pPr>
          </w:p>
        </w:tc>
        <w:tc>
          <w:tcPr>
            <w:tcW w:w="612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09B7CD8A" w14:textId="6A2B6952">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r w:rsidRPr="002A251B">
              <w:rPr>
                <w:rFonts w:cs="Calibri"/>
                <w:szCs w:val="22"/>
                <w:vertAlign w:val="superscript"/>
              </w:rPr>
              <w:t xml:space="preserve"> </w:t>
            </w:r>
            <w:r w:rsidRPr="002A251B">
              <w:rPr>
                <w:rFonts w:cs="Calibri"/>
                <w:szCs w:val="22"/>
                <w:vertAlign w:val="superscript"/>
              </w:rPr>
              <w:footnoteReference w:id="39"/>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DB17B4" w:rsidP="00DB17B4" w:rsidRDefault="00DB17B4" w14:paraId="6B54EB17" w14:textId="77777777">
            <w:pPr>
              <w:widowControl w:val="0"/>
              <w:jc w:val="center"/>
              <w:rPr>
                <w:rFonts w:cs="Calibri"/>
                <w:szCs w:val="22"/>
              </w:rPr>
            </w:pPr>
          </w:p>
        </w:tc>
      </w:tr>
    </w:tbl>
    <w:p w:rsidR="003E6D8C" w:rsidP="0086606B" w:rsidRDefault="003E6D8C" w14:paraId="6D616F86" w14:textId="77777777">
      <w:pPr>
        <w:pStyle w:val="Heading2"/>
      </w:pPr>
    </w:p>
    <w:p w:rsidR="003E6D8C" w:rsidRDefault="003E6D8C" w14:paraId="7BD871E2" w14:textId="77777777">
      <w:pPr>
        <w:spacing w:after="200" w:line="276" w:lineRule="auto"/>
        <w:rPr>
          <w:color w:val="243F60" w:themeColor="accent1" w:themeShade="7F"/>
          <w:sz w:val="24"/>
        </w:rPr>
      </w:pPr>
      <w:r>
        <w:br w:type="page"/>
      </w:r>
    </w:p>
    <w:p w:rsidR="00C81858" w:rsidP="0086606B" w:rsidRDefault="00C81858" w14:paraId="02BF5CEE" w14:textId="3E1C7B11">
      <w:pPr>
        <w:pStyle w:val="Heading2"/>
      </w:pPr>
      <w:bookmarkStart w:name="_Toc67044907" w:id="28"/>
      <w:r>
        <w:lastRenderedPageBreak/>
        <w:t>Compressors –</w:t>
      </w:r>
      <w:r w:rsidR="008F7B02">
        <w:t xml:space="preserve"> Reciprocating</w:t>
      </w:r>
      <w:r>
        <w:t xml:space="preserve"> </w:t>
      </w:r>
      <w:r w:rsidR="008F7B02">
        <w:t>(</w:t>
      </w:r>
      <w:r>
        <w:t>Production and Gathering and Boosting</w:t>
      </w:r>
      <w:r w:rsidR="008F7B02">
        <w:t>)</w:t>
      </w:r>
      <w:bookmarkEnd w:id="28"/>
    </w:p>
    <w:p w:rsidR="00C81858" w:rsidP="00C81858" w:rsidRDefault="00C81858" w14:paraId="3E681A98" w14:textId="77777777">
      <w:pPr>
        <w:widowControl w:val="0"/>
        <w:rPr>
          <w:rFonts w:ascii="Calibri" w:hAnsi="Calibri" w:cs="Calibri"/>
          <w:u w:val="single"/>
        </w:rPr>
      </w:pPr>
      <w:r>
        <w:rPr>
          <w:rFonts w:ascii="Calibri" w:hAnsi="Calibri" w:cs="Calibri"/>
          <w:u w:val="single"/>
        </w:rPr>
        <w:t>Applicable Segments:</w:t>
      </w:r>
    </w:p>
    <w:p w:rsidRPr="00773D58" w:rsidR="00C81858" w:rsidP="0086606B" w:rsidRDefault="00C81858" w14:paraId="3AD10305" w14:textId="0BED0718">
      <w:pPr>
        <w:pStyle w:val="ListParagraph"/>
        <w:widowControl w:val="0"/>
        <w:numPr>
          <w:ilvl w:val="0"/>
          <w:numId w:val="6"/>
        </w:numPr>
        <w:tabs>
          <w:tab w:val="left" w:pos="2013"/>
        </w:tabs>
        <w:spacing w:after="120" w:line="240" w:lineRule="auto"/>
        <w:rPr>
          <w:rFonts w:ascii="Calibri" w:hAnsi="Calibri" w:cs="Calibri"/>
        </w:rPr>
      </w:pPr>
      <w:r>
        <w:rPr>
          <w:rFonts w:ascii="Calibri" w:hAnsi="Calibri" w:cs="Calibri"/>
        </w:rPr>
        <w:t>Production and</w:t>
      </w:r>
      <w:r w:rsidRPr="002D3217">
        <w:rPr>
          <w:rFonts w:ascii="Calibri" w:hAnsi="Calibri" w:cs="Calibri"/>
        </w:rPr>
        <w:t xml:space="preserve"> </w:t>
      </w:r>
      <w:r>
        <w:rPr>
          <w:rFonts w:ascii="Calibri" w:hAnsi="Calibri" w:cs="Calibri"/>
        </w:rPr>
        <w:t>Gathering &amp; Boosting</w:t>
      </w:r>
    </w:p>
    <w:p w:rsidRPr="001F78E3" w:rsidR="00C81858" w:rsidP="00C81858" w:rsidRDefault="00C81858" w14:paraId="2C7E2175" w14:textId="77777777">
      <w:pPr>
        <w:widowControl w:val="0"/>
        <w:rPr>
          <w:rFonts w:ascii="Calibri" w:hAnsi="Calibri" w:cs="Calibri"/>
          <w:u w:val="single"/>
        </w:rPr>
      </w:pPr>
      <w:r w:rsidRPr="001F78E3">
        <w:rPr>
          <w:rFonts w:ascii="Calibri" w:hAnsi="Calibri" w:cs="Calibri"/>
          <w:u w:val="single"/>
        </w:rPr>
        <w:t>Quantification Methods:</w:t>
      </w:r>
    </w:p>
    <w:p w:rsidRPr="008376A6" w:rsidR="00C81858" w:rsidP="0086606B" w:rsidRDefault="00C81858" w14:paraId="7DD64EB5" w14:textId="13920AF2">
      <w:pPr>
        <w:pStyle w:val="ListParagraph"/>
        <w:widowControl w:val="0"/>
        <w:numPr>
          <w:ilvl w:val="0"/>
          <w:numId w:val="6"/>
        </w:numPr>
        <w:tabs>
          <w:tab w:val="left" w:pos="2013"/>
        </w:tabs>
        <w:spacing w:after="120" w:line="240" w:lineRule="auto"/>
        <w:rPr>
          <w:rFonts w:ascii="Cambria" w:hAnsi="Cambria"/>
          <w:color w:val="243F60"/>
          <w:sz w:val="24"/>
        </w:rPr>
      </w:pPr>
      <w:r w:rsidRPr="002922D1">
        <w:t>Subp</w:t>
      </w:r>
      <w:r>
        <w:t xml:space="preserve">art W </w:t>
      </w:r>
      <w:r w:rsidR="004377A3">
        <w:t xml:space="preserve">- </w:t>
      </w:r>
      <w:r>
        <w:t xml:space="preserve">Calculation </w:t>
      </w:r>
      <w:r w:rsidR="004377A3">
        <w:t>using d</w:t>
      </w:r>
      <w:r>
        <w:t>efault population EF for reciprocating compressors</w:t>
      </w:r>
      <w:r>
        <w:rPr>
          <w:rStyle w:val="FootnoteReference"/>
        </w:rPr>
        <w:footnoteReference w:id="40"/>
      </w:r>
    </w:p>
    <w:p w:rsidR="00C81858" w:rsidP="0086606B" w:rsidRDefault="00C81858" w14:paraId="21218D3E" w14:textId="77777777">
      <w:pPr>
        <w:widowControl w:val="0"/>
        <w:spacing w:after="120"/>
        <w:rPr>
          <w:rFonts w:ascii="Calibri" w:hAnsi="Calibri" w:cs="Calibri"/>
          <w:u w:val="single"/>
        </w:rPr>
      </w:pPr>
      <w:r w:rsidRPr="00696CB2">
        <w:rPr>
          <w:rFonts w:ascii="Calibri" w:hAnsi="Calibri" w:cs="Calibri"/>
          <w:u w:val="single"/>
        </w:rPr>
        <w:t>Reporting:</w:t>
      </w:r>
    </w:p>
    <w:tbl>
      <w:tblPr>
        <w:tblStyle w:val="TableGrid61"/>
        <w:tblW w:w="8905" w:type="dxa"/>
        <w:tblInd w:w="0" w:type="dxa"/>
        <w:tblLayout w:type="fixed"/>
        <w:tblLook w:val="04A0" w:firstRow="1" w:lastRow="0" w:firstColumn="1" w:lastColumn="0" w:noHBand="0" w:noVBand="1"/>
      </w:tblPr>
      <w:tblGrid>
        <w:gridCol w:w="2515"/>
        <w:gridCol w:w="5490"/>
        <w:gridCol w:w="900"/>
      </w:tblGrid>
      <w:tr w:rsidRPr="00473449" w:rsidR="00C81858" w:rsidTr="0086606B" w14:paraId="005A32B3" w14:textId="77777777">
        <w:trPr>
          <w:trHeight w:val="547"/>
        </w:trPr>
        <w:tc>
          <w:tcPr>
            <w:tcW w:w="2515" w:type="dxa"/>
            <w:shd w:val="clear" w:color="auto" w:fill="BFBFBF" w:themeFill="background1" w:themeFillShade="BF"/>
            <w:vAlign w:val="center"/>
            <w:hideMark/>
          </w:tcPr>
          <w:p w:rsidRPr="00CE18F3" w:rsidR="00C81858" w:rsidP="00DF738C" w:rsidRDefault="00C81858" w14:paraId="3439C9A0" w14:textId="77777777">
            <w:pPr>
              <w:widowControl w:val="0"/>
              <w:jc w:val="center"/>
              <w:rPr>
                <w:rFonts w:cs="Calibri"/>
                <w:b/>
                <w:szCs w:val="22"/>
              </w:rPr>
            </w:pPr>
            <w:r w:rsidRPr="00CE18F3">
              <w:rPr>
                <w:rFonts w:cs="Calibri"/>
                <w:b/>
                <w:szCs w:val="22"/>
              </w:rPr>
              <w:t>Emission Source</w:t>
            </w:r>
          </w:p>
        </w:tc>
        <w:tc>
          <w:tcPr>
            <w:tcW w:w="5490" w:type="dxa"/>
            <w:shd w:val="clear" w:color="auto" w:fill="BFBFBF" w:themeFill="background1" w:themeFillShade="BF"/>
            <w:vAlign w:val="center"/>
            <w:hideMark/>
          </w:tcPr>
          <w:p w:rsidRPr="00CE18F3" w:rsidR="00C81858" w:rsidP="00DF738C" w:rsidRDefault="00C81858" w14:paraId="27F8D43F" w14:textId="77777777">
            <w:pPr>
              <w:widowControl w:val="0"/>
              <w:rPr>
                <w:rFonts w:cs="Calibri"/>
                <w:b/>
                <w:szCs w:val="22"/>
              </w:rPr>
            </w:pPr>
            <w:r w:rsidRPr="004F66A1">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C81858" w:rsidP="00DF738C" w:rsidRDefault="00C81858" w14:paraId="0FF3358E" w14:textId="77777777">
            <w:pPr>
              <w:widowControl w:val="0"/>
              <w:jc w:val="center"/>
              <w:rPr>
                <w:rFonts w:cs="Calibri"/>
                <w:b/>
                <w:szCs w:val="22"/>
              </w:rPr>
            </w:pPr>
            <w:r w:rsidRPr="00CE18F3">
              <w:rPr>
                <w:rFonts w:cs="Calibri"/>
                <w:b/>
                <w:szCs w:val="22"/>
              </w:rPr>
              <w:t>GHGRP</w:t>
            </w:r>
          </w:p>
        </w:tc>
      </w:tr>
      <w:tr w:rsidRPr="00473449" w:rsidR="00C81858" w:rsidTr="00486883" w14:paraId="07C885D0" w14:textId="77777777">
        <w:trPr>
          <w:trHeight w:val="242"/>
        </w:trPr>
        <w:tc>
          <w:tcPr>
            <w:tcW w:w="2515" w:type="dxa"/>
            <w:vMerge w:val="restart"/>
          </w:tcPr>
          <w:p w:rsidRPr="00CE18F3" w:rsidR="00C81858" w:rsidP="00DF738C" w:rsidRDefault="00C81858" w14:paraId="1F57B3A7" w14:textId="1CC8DEAB">
            <w:pPr>
              <w:widowControl w:val="0"/>
              <w:rPr>
                <w:rFonts w:cs="Calibri"/>
                <w:b/>
                <w:szCs w:val="22"/>
              </w:rPr>
            </w:pPr>
            <w:r>
              <w:rPr>
                <w:rFonts w:cs="Calibri"/>
                <w:szCs w:val="22"/>
              </w:rPr>
              <w:t>Reciprocating c</w:t>
            </w:r>
            <w:r w:rsidRPr="00CE18F3">
              <w:rPr>
                <w:rFonts w:cs="Calibri"/>
                <w:szCs w:val="22"/>
              </w:rPr>
              <w:t>ompressors</w:t>
            </w:r>
            <w:r w:rsidR="00D30437">
              <w:rPr>
                <w:rFonts w:cs="Calibri"/>
                <w:szCs w:val="22"/>
              </w:rPr>
              <w:t xml:space="preserve"> (GHGRP)</w:t>
            </w:r>
          </w:p>
        </w:tc>
        <w:tc>
          <w:tcPr>
            <w:tcW w:w="5490" w:type="dxa"/>
          </w:tcPr>
          <w:p w:rsidRPr="00CE18F3" w:rsidR="00C81858" w:rsidP="00DF738C" w:rsidRDefault="00C81858" w14:paraId="0293D11C" w14:textId="77777777">
            <w:pPr>
              <w:widowControl w:val="0"/>
              <w:rPr>
                <w:rFonts w:cs="Calibri"/>
                <w:szCs w:val="22"/>
              </w:rPr>
            </w:pPr>
            <w:r w:rsidRPr="00CE18F3">
              <w:rPr>
                <w:szCs w:val="22"/>
              </w:rPr>
              <w:t>Number of</w:t>
            </w:r>
            <w:r>
              <w:rPr>
                <w:szCs w:val="22"/>
              </w:rPr>
              <w:t xml:space="preserve"> reciprocating</w:t>
            </w:r>
            <w:r w:rsidRPr="00CE18F3">
              <w:rPr>
                <w:szCs w:val="22"/>
              </w:rPr>
              <w:t xml:space="preserve"> compressors </w:t>
            </w:r>
          </w:p>
        </w:tc>
        <w:tc>
          <w:tcPr>
            <w:tcW w:w="900" w:type="dxa"/>
            <w:vAlign w:val="center"/>
          </w:tcPr>
          <w:p w:rsidRPr="00CE18F3" w:rsidR="00C81858" w:rsidP="00DF738C" w:rsidRDefault="00C81858" w14:paraId="7BC9CCF3" w14:textId="77777777">
            <w:pPr>
              <w:widowControl w:val="0"/>
              <w:jc w:val="center"/>
              <w:rPr>
                <w:rFonts w:cs="Calibri"/>
                <w:szCs w:val="22"/>
              </w:rPr>
            </w:pPr>
            <w:r w:rsidRPr="00CE18F3">
              <w:rPr>
                <w:rFonts w:cs="Calibri"/>
                <w:szCs w:val="22"/>
              </w:rPr>
              <w:t>X</w:t>
            </w:r>
          </w:p>
        </w:tc>
      </w:tr>
      <w:tr w:rsidRPr="00473449" w:rsidR="00C81858" w:rsidTr="00486883" w14:paraId="7A2E823E" w14:textId="77777777">
        <w:trPr>
          <w:trHeight w:val="242"/>
        </w:trPr>
        <w:tc>
          <w:tcPr>
            <w:tcW w:w="2515" w:type="dxa"/>
            <w:vMerge/>
          </w:tcPr>
          <w:p w:rsidRPr="00CE18F3" w:rsidR="00C81858" w:rsidP="00DF738C" w:rsidRDefault="00C81858" w14:paraId="32C22699" w14:textId="77777777">
            <w:pPr>
              <w:widowControl w:val="0"/>
              <w:rPr>
                <w:rFonts w:cs="Calibri"/>
                <w:szCs w:val="22"/>
              </w:rPr>
            </w:pPr>
          </w:p>
        </w:tc>
        <w:tc>
          <w:tcPr>
            <w:tcW w:w="5490" w:type="dxa"/>
          </w:tcPr>
          <w:p w:rsidRPr="00CE18F3" w:rsidR="00C81858" w:rsidP="00DF738C" w:rsidRDefault="00C81858" w14:paraId="5D4F9199" w14:textId="77777777">
            <w:pPr>
              <w:widowControl w:val="0"/>
              <w:rPr>
                <w:rFonts w:cs="Calibri"/>
                <w:szCs w:val="22"/>
              </w:rPr>
            </w:pPr>
            <w:r w:rsidRPr="00CE18F3">
              <w:rPr>
                <w:rFonts w:cs="Calibri"/>
                <w:szCs w:val="22"/>
              </w:rPr>
              <w:t>Annual CH</w:t>
            </w:r>
            <w:r w:rsidRPr="00BB21C5">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 xml:space="preserve">) </w:t>
            </w:r>
          </w:p>
        </w:tc>
        <w:tc>
          <w:tcPr>
            <w:tcW w:w="900" w:type="dxa"/>
            <w:vAlign w:val="center"/>
          </w:tcPr>
          <w:p w:rsidRPr="00CE18F3" w:rsidR="00C81858" w:rsidP="00DF738C" w:rsidRDefault="00C81858" w14:paraId="50918880" w14:textId="77777777">
            <w:pPr>
              <w:widowControl w:val="0"/>
              <w:jc w:val="center"/>
              <w:rPr>
                <w:rFonts w:cs="Calibri"/>
                <w:szCs w:val="22"/>
              </w:rPr>
            </w:pPr>
            <w:r w:rsidRPr="00CE18F3">
              <w:rPr>
                <w:rFonts w:cs="Calibri"/>
                <w:szCs w:val="22"/>
              </w:rPr>
              <w:t>X</w:t>
            </w:r>
          </w:p>
        </w:tc>
      </w:tr>
      <w:tr w:rsidRPr="00473449" w:rsidR="00C81858" w:rsidTr="001A4B5F" w14:paraId="0C4081CF" w14:textId="77777777">
        <w:trPr>
          <w:trHeight w:val="260"/>
        </w:trPr>
        <w:tc>
          <w:tcPr>
            <w:tcW w:w="2515" w:type="dxa"/>
            <w:vMerge w:val="restart"/>
            <w:vAlign w:val="center"/>
          </w:tcPr>
          <w:p w:rsidRPr="00CE18F3" w:rsidR="00C81858" w:rsidP="005629D8" w:rsidRDefault="00C81858" w14:paraId="65478C5E" w14:textId="45D0FEDF">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p>
        </w:tc>
        <w:tc>
          <w:tcPr>
            <w:tcW w:w="5490" w:type="dxa"/>
            <w:vAlign w:val="center"/>
          </w:tcPr>
          <w:p w:rsidRPr="00CE18F3" w:rsidR="00C81858" w:rsidP="00DF738C" w:rsidRDefault="00C81858" w14:paraId="04E0D821" w14:textId="77777777">
            <w:pPr>
              <w:widowControl w:val="0"/>
              <w:rPr>
                <w:rFonts w:cs="Calibri"/>
                <w:szCs w:val="22"/>
              </w:rPr>
            </w:pPr>
            <w:r w:rsidRPr="00CE18F3">
              <w:rPr>
                <w:rFonts w:cs="Calibri"/>
                <w:szCs w:val="22"/>
              </w:rPr>
              <w:t>Number of replaced reciprocating compressor rod packing</w:t>
            </w:r>
          </w:p>
        </w:tc>
        <w:tc>
          <w:tcPr>
            <w:tcW w:w="900" w:type="dxa"/>
          </w:tcPr>
          <w:p w:rsidRPr="00CE18F3" w:rsidR="00C81858" w:rsidP="00DF738C" w:rsidRDefault="00C81858" w14:paraId="40D025A2" w14:textId="77777777">
            <w:pPr>
              <w:widowControl w:val="0"/>
              <w:jc w:val="center"/>
              <w:rPr>
                <w:rFonts w:cs="Calibri"/>
                <w:szCs w:val="22"/>
              </w:rPr>
            </w:pPr>
          </w:p>
        </w:tc>
      </w:tr>
      <w:tr w:rsidRPr="00473449" w:rsidR="00C81858" w:rsidTr="00486883" w14:paraId="45171CFA" w14:textId="77777777">
        <w:trPr>
          <w:trHeight w:val="260"/>
        </w:trPr>
        <w:tc>
          <w:tcPr>
            <w:tcW w:w="2515" w:type="dxa"/>
            <w:vMerge/>
          </w:tcPr>
          <w:p w:rsidRPr="00CE18F3" w:rsidR="00C81858" w:rsidP="00DF738C" w:rsidRDefault="00C81858" w14:paraId="21C0A064" w14:textId="77777777">
            <w:pPr>
              <w:widowControl w:val="0"/>
              <w:rPr>
                <w:rFonts w:cs="Calibri"/>
                <w:szCs w:val="22"/>
              </w:rPr>
            </w:pPr>
          </w:p>
        </w:tc>
        <w:tc>
          <w:tcPr>
            <w:tcW w:w="5490" w:type="dxa"/>
            <w:vAlign w:val="center"/>
          </w:tcPr>
          <w:p w:rsidRPr="00CE18F3" w:rsidR="00C81858" w:rsidP="00DF738C" w:rsidRDefault="00C81858" w14:paraId="75D5ED06" w14:textId="77777777">
            <w:pPr>
              <w:widowControl w:val="0"/>
              <w:rPr>
                <w:rFonts w:cs="Calibri"/>
                <w:szCs w:val="22"/>
              </w:rPr>
            </w:pPr>
            <w:r w:rsidRPr="00CE18F3">
              <w:rPr>
                <w:rFonts w:cs="Calibri"/>
                <w:szCs w:val="22"/>
              </w:rPr>
              <w:t xml:space="preserve">Number of compressors routed to </w:t>
            </w:r>
            <w:r>
              <w:rPr>
                <w:rFonts w:cs="Calibri"/>
                <w:szCs w:val="22"/>
              </w:rPr>
              <w:t>v</w:t>
            </w:r>
            <w:r w:rsidRPr="00CE18F3">
              <w:rPr>
                <w:rFonts w:cs="Calibri"/>
                <w:szCs w:val="22"/>
              </w:rPr>
              <w:t xml:space="preserve">apor </w:t>
            </w:r>
            <w:r>
              <w:rPr>
                <w:rFonts w:cs="Calibri"/>
                <w:szCs w:val="22"/>
              </w:rPr>
              <w:t>r</w:t>
            </w:r>
            <w:r w:rsidRPr="00CE18F3">
              <w:rPr>
                <w:rFonts w:cs="Calibri"/>
                <w:szCs w:val="22"/>
              </w:rPr>
              <w:t xml:space="preserve">ecovery </w:t>
            </w:r>
            <w:r>
              <w:rPr>
                <w:rFonts w:cs="Calibri"/>
                <w:szCs w:val="22"/>
              </w:rPr>
              <w:t>u</w:t>
            </w:r>
            <w:r w:rsidRPr="00CE18F3">
              <w:rPr>
                <w:rFonts w:cs="Calibri"/>
                <w:szCs w:val="22"/>
              </w:rPr>
              <w:t>nits</w:t>
            </w:r>
          </w:p>
        </w:tc>
        <w:tc>
          <w:tcPr>
            <w:tcW w:w="900" w:type="dxa"/>
          </w:tcPr>
          <w:p w:rsidRPr="00CE18F3" w:rsidR="00C81858" w:rsidP="00DF738C" w:rsidRDefault="00C81858" w14:paraId="2AF2F113" w14:textId="77777777">
            <w:pPr>
              <w:widowControl w:val="0"/>
              <w:jc w:val="center"/>
              <w:rPr>
                <w:rFonts w:cs="Calibri"/>
                <w:szCs w:val="22"/>
              </w:rPr>
            </w:pPr>
          </w:p>
        </w:tc>
      </w:tr>
      <w:tr w:rsidRPr="00473449" w:rsidR="00C81858" w:rsidTr="00486883" w14:paraId="062E6F9B" w14:textId="77777777">
        <w:trPr>
          <w:trHeight w:val="260"/>
        </w:trPr>
        <w:tc>
          <w:tcPr>
            <w:tcW w:w="2515" w:type="dxa"/>
            <w:vMerge/>
          </w:tcPr>
          <w:p w:rsidRPr="00CE18F3" w:rsidR="00C81858" w:rsidP="00DF738C" w:rsidRDefault="00C81858" w14:paraId="22BF69B4" w14:textId="77777777">
            <w:pPr>
              <w:widowControl w:val="0"/>
              <w:rPr>
                <w:rFonts w:cs="Calibri"/>
                <w:szCs w:val="22"/>
              </w:rPr>
            </w:pPr>
          </w:p>
        </w:tc>
        <w:tc>
          <w:tcPr>
            <w:tcW w:w="5490" w:type="dxa"/>
            <w:vAlign w:val="center"/>
          </w:tcPr>
          <w:p w:rsidRPr="00CE18F3" w:rsidR="00C81858" w:rsidP="00DF738C" w:rsidRDefault="00C81858" w14:paraId="2446F1CA" w14:textId="77777777">
            <w:pPr>
              <w:widowControl w:val="0"/>
              <w:rPr>
                <w:rFonts w:cs="Calibri"/>
                <w:szCs w:val="22"/>
              </w:rPr>
            </w:pPr>
            <w:r w:rsidRPr="00CE18F3">
              <w:rPr>
                <w:rFonts w:cs="Calibri"/>
                <w:szCs w:val="22"/>
              </w:rPr>
              <w:t xml:space="preserve">Number of compressors routed to flare </w:t>
            </w:r>
          </w:p>
        </w:tc>
        <w:tc>
          <w:tcPr>
            <w:tcW w:w="900" w:type="dxa"/>
          </w:tcPr>
          <w:p w:rsidRPr="00CE18F3" w:rsidR="00C81858" w:rsidP="00DF738C" w:rsidRDefault="00C81858" w14:paraId="50B68C3A" w14:textId="77777777">
            <w:pPr>
              <w:widowControl w:val="0"/>
              <w:jc w:val="center"/>
              <w:rPr>
                <w:rFonts w:cs="Calibri"/>
                <w:szCs w:val="22"/>
              </w:rPr>
            </w:pPr>
          </w:p>
        </w:tc>
      </w:tr>
      <w:tr w:rsidRPr="00473449" w:rsidR="00C81858" w:rsidTr="00486883" w14:paraId="021FA8BA" w14:textId="77777777">
        <w:trPr>
          <w:trHeight w:val="260"/>
        </w:trPr>
        <w:tc>
          <w:tcPr>
            <w:tcW w:w="2515" w:type="dxa"/>
            <w:vMerge/>
          </w:tcPr>
          <w:p w:rsidRPr="00CE18F3" w:rsidR="00C81858" w:rsidP="00DF738C" w:rsidRDefault="00C81858" w14:paraId="3E7C3B51" w14:textId="77777777">
            <w:pPr>
              <w:widowControl w:val="0"/>
              <w:rPr>
                <w:rFonts w:cs="Calibri"/>
                <w:szCs w:val="22"/>
              </w:rPr>
            </w:pPr>
          </w:p>
        </w:tc>
        <w:tc>
          <w:tcPr>
            <w:tcW w:w="5490" w:type="dxa"/>
            <w:vAlign w:val="center"/>
          </w:tcPr>
          <w:p w:rsidRPr="00CE18F3" w:rsidR="00C81858" w:rsidP="00DF738C" w:rsidRDefault="00C81858" w14:paraId="3EFC5A22" w14:textId="77777777">
            <w:pPr>
              <w:widowControl w:val="0"/>
              <w:rPr>
                <w:rFonts w:cs="Calibri"/>
                <w:szCs w:val="22"/>
              </w:rPr>
            </w:pPr>
            <w:r w:rsidRPr="00CE18F3">
              <w:rPr>
                <w:rFonts w:cs="Calibri"/>
                <w:szCs w:val="22"/>
              </w:rPr>
              <w:t>Number of compressors where source emissions are captured for fuel use or routed to a thermal oxidizer</w:t>
            </w:r>
          </w:p>
        </w:tc>
        <w:tc>
          <w:tcPr>
            <w:tcW w:w="900" w:type="dxa"/>
          </w:tcPr>
          <w:p w:rsidRPr="00CE18F3" w:rsidR="00C81858" w:rsidP="00DF738C" w:rsidRDefault="00C81858" w14:paraId="721A9DAB" w14:textId="77777777">
            <w:pPr>
              <w:widowControl w:val="0"/>
              <w:jc w:val="center"/>
              <w:rPr>
                <w:rFonts w:cs="Calibri"/>
                <w:szCs w:val="22"/>
              </w:rPr>
            </w:pPr>
          </w:p>
        </w:tc>
      </w:tr>
      <w:tr w:rsidRPr="00473449" w:rsidR="00C81858" w:rsidTr="00486883" w14:paraId="06E5FE03" w14:textId="77777777">
        <w:trPr>
          <w:trHeight w:val="260"/>
        </w:trPr>
        <w:tc>
          <w:tcPr>
            <w:tcW w:w="2515" w:type="dxa"/>
            <w:vMerge/>
          </w:tcPr>
          <w:p w:rsidRPr="00CE18F3" w:rsidR="00C81858" w:rsidP="00DF738C" w:rsidRDefault="00C81858" w14:paraId="1398A7F0" w14:textId="77777777">
            <w:pPr>
              <w:widowControl w:val="0"/>
              <w:rPr>
                <w:rFonts w:cs="Calibri"/>
                <w:szCs w:val="22"/>
              </w:rPr>
            </w:pPr>
          </w:p>
        </w:tc>
        <w:tc>
          <w:tcPr>
            <w:tcW w:w="5490" w:type="dxa"/>
            <w:vAlign w:val="center"/>
          </w:tcPr>
          <w:p w:rsidRPr="00CE18F3" w:rsidR="00C81858" w:rsidP="00DF738C" w:rsidRDefault="00C81858" w14:paraId="626F56CA" w14:textId="77777777">
            <w:pPr>
              <w:widowControl w:val="0"/>
              <w:rPr>
                <w:rFonts w:cs="Calibri"/>
                <w:szCs w:val="22"/>
              </w:rPr>
            </w:pPr>
            <w:r w:rsidRPr="00CE18F3">
              <w:rPr>
                <w:rFonts w:cs="Calibri"/>
                <w:szCs w:val="22"/>
              </w:rPr>
              <w:t>Number of compressors utilizing other emissions control technique (specify emissions control methodology)</w:t>
            </w:r>
          </w:p>
        </w:tc>
        <w:tc>
          <w:tcPr>
            <w:tcW w:w="900" w:type="dxa"/>
          </w:tcPr>
          <w:p w:rsidRPr="00CE18F3" w:rsidR="00C81858" w:rsidP="00DF738C" w:rsidRDefault="00C81858" w14:paraId="6461617E" w14:textId="77777777">
            <w:pPr>
              <w:widowControl w:val="0"/>
              <w:jc w:val="center"/>
              <w:rPr>
                <w:rFonts w:cs="Calibri"/>
                <w:szCs w:val="22"/>
              </w:rPr>
            </w:pPr>
          </w:p>
        </w:tc>
      </w:tr>
      <w:tr w:rsidRPr="00473449" w:rsidR="008849DE" w:rsidTr="00486883" w14:paraId="6CBC1AC5" w14:textId="77777777">
        <w:trPr>
          <w:trHeight w:val="260"/>
        </w:trPr>
        <w:tc>
          <w:tcPr>
            <w:tcW w:w="2515" w:type="dxa"/>
            <w:vMerge/>
          </w:tcPr>
          <w:p w:rsidRPr="00CE18F3" w:rsidR="008849DE" w:rsidP="00DF738C" w:rsidRDefault="008849DE" w14:paraId="434B3D7B" w14:textId="77777777">
            <w:pPr>
              <w:widowControl w:val="0"/>
              <w:rPr>
                <w:rFonts w:cs="Calibri"/>
                <w:szCs w:val="22"/>
              </w:rPr>
            </w:pPr>
          </w:p>
        </w:tc>
        <w:tc>
          <w:tcPr>
            <w:tcW w:w="5490" w:type="dxa"/>
            <w:vAlign w:val="center"/>
          </w:tcPr>
          <w:p w:rsidRPr="00CE18F3" w:rsidR="008849DE" w:rsidP="00DF738C" w:rsidRDefault="008849DE" w14:paraId="38826DA1" w14:textId="4B3E040B">
            <w:pPr>
              <w:widowControl w:val="0"/>
              <w:rPr>
                <w:rFonts w:cs="Calibri"/>
                <w:szCs w:val="22"/>
              </w:rPr>
            </w:pPr>
            <w:r w:rsidRPr="000D439A">
              <w:rPr>
                <w:rFonts w:cs="Calibri"/>
                <w:szCs w:val="22"/>
              </w:rPr>
              <w:t>Methodology used to quantify reductions</w:t>
            </w:r>
          </w:p>
        </w:tc>
        <w:tc>
          <w:tcPr>
            <w:tcW w:w="900" w:type="dxa"/>
          </w:tcPr>
          <w:p w:rsidRPr="00CE18F3" w:rsidR="008849DE" w:rsidP="00DF738C" w:rsidRDefault="008849DE" w14:paraId="7EB47A13" w14:textId="77777777">
            <w:pPr>
              <w:widowControl w:val="0"/>
              <w:jc w:val="center"/>
              <w:rPr>
                <w:rFonts w:cs="Calibri"/>
                <w:szCs w:val="22"/>
              </w:rPr>
            </w:pPr>
          </w:p>
        </w:tc>
      </w:tr>
      <w:tr w:rsidRPr="00473449" w:rsidR="00C81858" w:rsidTr="00486883" w14:paraId="40780471" w14:textId="77777777">
        <w:trPr>
          <w:trHeight w:val="260"/>
        </w:trPr>
        <w:tc>
          <w:tcPr>
            <w:tcW w:w="2515" w:type="dxa"/>
            <w:vMerge/>
          </w:tcPr>
          <w:p w:rsidRPr="00CE18F3" w:rsidR="00C81858" w:rsidP="00DF738C" w:rsidRDefault="00C81858" w14:paraId="404E6765" w14:textId="77777777">
            <w:pPr>
              <w:widowControl w:val="0"/>
              <w:rPr>
                <w:rFonts w:cs="Calibri"/>
                <w:szCs w:val="22"/>
              </w:rPr>
            </w:pPr>
          </w:p>
        </w:tc>
        <w:tc>
          <w:tcPr>
            <w:tcW w:w="5490" w:type="dxa"/>
            <w:vAlign w:val="center"/>
          </w:tcPr>
          <w:p w:rsidRPr="00CE18F3" w:rsidR="00C81858" w:rsidP="00DF738C" w:rsidRDefault="00C81858" w14:paraId="1AE17146" w14:textId="71DA3D98">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r w:rsidRPr="002A251B" w:rsidR="005629D8">
              <w:rPr>
                <w:rFonts w:cs="Calibri"/>
                <w:szCs w:val="22"/>
                <w:vertAlign w:val="superscript"/>
              </w:rPr>
              <w:t xml:space="preserve"> </w:t>
            </w:r>
            <w:r w:rsidRPr="002A251B" w:rsidR="005629D8">
              <w:rPr>
                <w:rFonts w:cs="Calibri"/>
                <w:szCs w:val="22"/>
                <w:vertAlign w:val="superscript"/>
              </w:rPr>
              <w:footnoteReference w:id="41"/>
            </w:r>
          </w:p>
        </w:tc>
        <w:tc>
          <w:tcPr>
            <w:tcW w:w="900" w:type="dxa"/>
          </w:tcPr>
          <w:p w:rsidRPr="00CE18F3" w:rsidR="00C81858" w:rsidP="00DF738C" w:rsidRDefault="00C81858" w14:paraId="55C34D44" w14:textId="77777777">
            <w:pPr>
              <w:widowControl w:val="0"/>
              <w:jc w:val="center"/>
              <w:rPr>
                <w:rFonts w:cs="Calibri"/>
                <w:szCs w:val="22"/>
              </w:rPr>
            </w:pPr>
          </w:p>
        </w:tc>
      </w:tr>
    </w:tbl>
    <w:p w:rsidR="00C81858" w:rsidP="00C81858" w:rsidRDefault="00C81858" w14:paraId="574F3B9D" w14:textId="77777777">
      <w:pPr>
        <w:widowControl w:val="0"/>
        <w:outlineLvl w:val="1"/>
        <w:rPr>
          <w:rFonts w:ascii="Cambria" w:hAnsi="Cambria"/>
          <w:color w:val="243F60"/>
          <w:sz w:val="24"/>
        </w:rPr>
      </w:pPr>
    </w:p>
    <w:p w:rsidR="00160230" w:rsidRDefault="00160230" w14:paraId="081340E2" w14:textId="77777777">
      <w:pPr>
        <w:spacing w:after="200" w:line="276" w:lineRule="auto"/>
        <w:rPr>
          <w:rFonts w:ascii="Cambria" w:hAnsi="Cambria"/>
          <w:color w:val="243F60"/>
          <w:sz w:val="24"/>
        </w:rPr>
      </w:pPr>
      <w:r>
        <w:rPr>
          <w:rFonts w:ascii="Cambria" w:hAnsi="Cambria"/>
          <w:color w:val="243F60"/>
          <w:sz w:val="24"/>
        </w:rPr>
        <w:br w:type="page"/>
      </w:r>
    </w:p>
    <w:p w:rsidR="00C81858" w:rsidP="007675E3" w:rsidRDefault="00C81858" w14:paraId="15AEEAB4" w14:textId="4B1FEBDA">
      <w:pPr>
        <w:pStyle w:val="Heading2"/>
      </w:pPr>
      <w:bookmarkStart w:name="_Toc67044908" w:id="29"/>
      <w:r>
        <w:lastRenderedPageBreak/>
        <w:t xml:space="preserve">Compressors – </w:t>
      </w:r>
      <w:r w:rsidR="00C36EF2">
        <w:t>Reciprocating (</w:t>
      </w:r>
      <w:r>
        <w:t>Other Segments</w:t>
      </w:r>
      <w:r w:rsidR="00C36EF2">
        <w:t>)</w:t>
      </w:r>
      <w:bookmarkEnd w:id="29"/>
    </w:p>
    <w:p w:rsidRPr="009E1BA3" w:rsidR="00C81858" w:rsidP="00C81858" w:rsidRDefault="00C81858" w14:paraId="1A26389C" w14:textId="77777777">
      <w:pPr>
        <w:widowControl w:val="0"/>
        <w:rPr>
          <w:rFonts w:ascii="Calibri" w:hAnsi="Calibri" w:cs="Calibri"/>
          <w:u w:val="single"/>
        </w:rPr>
      </w:pPr>
      <w:r w:rsidRPr="009E1BA3">
        <w:rPr>
          <w:rFonts w:ascii="Calibri" w:hAnsi="Calibri" w:cs="Calibri"/>
          <w:u w:val="single"/>
        </w:rPr>
        <w:t>Applicable Segments:</w:t>
      </w:r>
    </w:p>
    <w:p w:rsidRPr="009E1BA3" w:rsidR="00C81858" w:rsidP="007675E3" w:rsidRDefault="00C81858" w14:paraId="475673A4" w14:textId="435B5E90">
      <w:pPr>
        <w:pStyle w:val="ListParagraph"/>
        <w:widowControl w:val="0"/>
        <w:numPr>
          <w:ilvl w:val="0"/>
          <w:numId w:val="6"/>
        </w:numPr>
        <w:tabs>
          <w:tab w:val="left" w:pos="2013"/>
        </w:tabs>
        <w:spacing w:after="120" w:line="240" w:lineRule="auto"/>
        <w:rPr>
          <w:rFonts w:ascii="Cambria" w:hAnsi="Cambria"/>
          <w:sz w:val="24"/>
        </w:rPr>
      </w:pPr>
      <w:r w:rsidRPr="009E1BA3">
        <w:rPr>
          <w:rFonts w:ascii="Calibri" w:hAnsi="Calibri" w:cs="Calibri"/>
        </w:rPr>
        <w:t>Processing, Transmission Compression, Storage, LNG storage, and LNG Import/Export</w:t>
      </w:r>
    </w:p>
    <w:p w:rsidRPr="009E1BA3" w:rsidR="00C81858" w:rsidP="00C81858" w:rsidRDefault="00C81858" w14:paraId="2862E1C7" w14:textId="77777777">
      <w:pPr>
        <w:widowControl w:val="0"/>
        <w:rPr>
          <w:rFonts w:ascii="Calibri" w:hAnsi="Calibri" w:cs="Calibri"/>
          <w:u w:val="single"/>
        </w:rPr>
      </w:pPr>
      <w:r w:rsidRPr="009E1BA3">
        <w:rPr>
          <w:rFonts w:ascii="Calibri" w:hAnsi="Calibri" w:cs="Calibri"/>
          <w:u w:val="single"/>
        </w:rPr>
        <w:t>Quantification Methods:</w:t>
      </w:r>
    </w:p>
    <w:p w:rsidRPr="000E14F5" w:rsidR="00C81858" w:rsidP="00C81858" w:rsidRDefault="00C81858" w14:paraId="747C5C9E" w14:textId="58B213AF">
      <w:pPr>
        <w:pStyle w:val="ListParagraph"/>
        <w:widowControl w:val="0"/>
        <w:numPr>
          <w:ilvl w:val="0"/>
          <w:numId w:val="6"/>
        </w:numPr>
        <w:spacing w:after="0" w:line="240" w:lineRule="auto"/>
        <w:rPr>
          <w:rFonts w:ascii="Calibri" w:hAnsi="Calibri" w:cs="Calibri"/>
          <w:u w:val="single"/>
        </w:rPr>
      </w:pPr>
      <w:r w:rsidDel="003004E0">
        <w:rPr>
          <w:rStyle w:val="FootnoteReference"/>
        </w:rPr>
        <w:t xml:space="preserve"> </w:t>
      </w:r>
      <w:r>
        <w:t xml:space="preserve">Subpart W </w:t>
      </w:r>
      <w:r w:rsidR="00D81DD8">
        <w:t>-</w:t>
      </w:r>
      <w:r>
        <w:t xml:space="preserve"> Individual compressor source “as found” measurements</w:t>
      </w:r>
      <w:r>
        <w:rPr>
          <w:rStyle w:val="FootnoteReference"/>
        </w:rPr>
        <w:footnoteReference w:id="42"/>
      </w:r>
    </w:p>
    <w:p w:rsidRPr="00103A3B" w:rsidR="00C81858" w:rsidP="00C81858" w:rsidRDefault="00C81858" w14:paraId="61FA049E" w14:textId="77777777">
      <w:pPr>
        <w:pStyle w:val="ListParagraph"/>
        <w:widowControl w:val="0"/>
        <w:numPr>
          <w:ilvl w:val="1"/>
          <w:numId w:val="6"/>
        </w:numPr>
        <w:spacing w:after="0" w:line="240" w:lineRule="auto"/>
        <w:rPr>
          <w:rFonts w:ascii="Calibri" w:hAnsi="Calibri" w:cs="Calibri"/>
          <w:u w:val="single"/>
        </w:rPr>
      </w:pPr>
      <w:r>
        <w:t>Operating mode: blowdown valve leakage and rod packing emissions</w:t>
      </w:r>
    </w:p>
    <w:p w:rsidRPr="000E14F5" w:rsidR="00C81858" w:rsidP="00C81858" w:rsidRDefault="00C81858" w14:paraId="4F901EE7" w14:textId="77777777">
      <w:pPr>
        <w:pStyle w:val="ListParagraph"/>
        <w:widowControl w:val="0"/>
        <w:numPr>
          <w:ilvl w:val="1"/>
          <w:numId w:val="6"/>
        </w:numPr>
        <w:spacing w:after="0" w:line="240" w:lineRule="auto"/>
        <w:rPr>
          <w:rFonts w:ascii="Calibri" w:hAnsi="Calibri" w:cs="Calibri"/>
          <w:u w:val="single"/>
        </w:rPr>
      </w:pPr>
      <w:r>
        <w:t>Standby-pressurized mode: blowdown valve leakage</w:t>
      </w:r>
    </w:p>
    <w:p w:rsidRPr="00103A3B" w:rsidR="00C81858" w:rsidP="00C81858" w:rsidRDefault="00C81858" w14:paraId="66FE6745" w14:textId="77777777">
      <w:pPr>
        <w:pStyle w:val="ListParagraph"/>
        <w:widowControl w:val="0"/>
        <w:numPr>
          <w:ilvl w:val="1"/>
          <w:numId w:val="6"/>
        </w:numPr>
        <w:spacing w:after="0" w:line="240" w:lineRule="auto"/>
        <w:rPr>
          <w:rFonts w:ascii="Calibri" w:hAnsi="Calibri" w:cs="Calibri"/>
          <w:u w:val="single"/>
        </w:rPr>
      </w:pPr>
      <w:r>
        <w:t>Not-operating-depressurized mode: isolation valve leakage</w:t>
      </w:r>
      <w:r w:rsidRPr="003004E0">
        <w:t xml:space="preserve"> </w:t>
      </w:r>
    </w:p>
    <w:p w:rsidRPr="000E14F5" w:rsidR="00C81858" w:rsidP="003038F1" w:rsidRDefault="009A71BB" w14:paraId="48CCBCB9" w14:textId="5B24B4BB">
      <w:pPr>
        <w:pStyle w:val="ListParagraph"/>
        <w:widowControl w:val="0"/>
        <w:numPr>
          <w:ilvl w:val="0"/>
          <w:numId w:val="6"/>
        </w:numPr>
        <w:spacing w:after="0" w:line="240" w:lineRule="auto"/>
        <w:rPr>
          <w:rFonts w:ascii="Calibri" w:hAnsi="Calibri" w:cs="Calibri"/>
          <w:u w:val="single"/>
        </w:rPr>
      </w:pPr>
      <w:r>
        <w:t>Subpart W - Reporter-specific EF for mode-source combinations not measured in the reporting year</w:t>
      </w:r>
      <w:r w:rsidR="00C81858">
        <w:rPr>
          <w:rStyle w:val="FootnoteReference"/>
        </w:rPr>
        <w:footnoteReference w:id="43"/>
      </w:r>
    </w:p>
    <w:p w:rsidRPr="000E14F5" w:rsidR="00C81858" w:rsidP="00C81858" w:rsidRDefault="00C81858" w14:paraId="7170EC4E" w14:textId="77777777">
      <w:pPr>
        <w:pStyle w:val="ListParagraph"/>
        <w:widowControl w:val="0"/>
        <w:numPr>
          <w:ilvl w:val="0"/>
          <w:numId w:val="6"/>
        </w:numPr>
        <w:spacing w:after="0" w:line="240" w:lineRule="auto"/>
        <w:rPr>
          <w:rFonts w:ascii="Calibri" w:hAnsi="Calibri" w:cs="Calibri"/>
          <w:u w:val="single"/>
        </w:rPr>
      </w:pPr>
      <w:r>
        <w:t>Subpart W - Continuous monitoring</w:t>
      </w:r>
      <w:r>
        <w:rPr>
          <w:rStyle w:val="FootnoteReference"/>
        </w:rPr>
        <w:footnoteReference w:id="44"/>
      </w:r>
    </w:p>
    <w:p w:rsidRPr="006E6C7D" w:rsidR="00C81858" w:rsidP="00C81858" w:rsidRDefault="00C81858" w14:paraId="14266A25" w14:textId="77777777">
      <w:pPr>
        <w:pStyle w:val="ListParagraph"/>
        <w:widowControl w:val="0"/>
        <w:numPr>
          <w:ilvl w:val="0"/>
          <w:numId w:val="6"/>
        </w:numPr>
        <w:spacing w:after="0" w:line="240" w:lineRule="auto"/>
        <w:rPr>
          <w:rFonts w:ascii="Calibri" w:hAnsi="Calibri" w:cs="Calibri"/>
          <w:u w:val="single"/>
        </w:rPr>
      </w:pPr>
      <w:r>
        <w:t>Subpart W - Manifolded “as found” measurements</w:t>
      </w:r>
      <w:r>
        <w:rPr>
          <w:rStyle w:val="FootnoteReference"/>
        </w:rPr>
        <w:footnoteReference w:id="45"/>
      </w:r>
    </w:p>
    <w:p w:rsidRPr="000D439A" w:rsidR="00703991" w:rsidP="007675E3" w:rsidRDefault="00434AF2" w14:paraId="4C568B8D" w14:textId="6D59E83F">
      <w:pPr>
        <w:pStyle w:val="ListParagraph"/>
        <w:widowControl w:val="0"/>
        <w:numPr>
          <w:ilvl w:val="0"/>
          <w:numId w:val="6"/>
        </w:numPr>
        <w:spacing w:after="120" w:line="240" w:lineRule="auto"/>
        <w:rPr>
          <w:rFonts w:ascii="Calibri" w:hAnsi="Calibri" w:cs="Calibri"/>
          <w:u w:val="single"/>
        </w:rPr>
      </w:pPr>
      <w:r w:rsidRPr="000D439A">
        <w:t xml:space="preserve">Alternate calculation method using average company EF based on all company-specific Subpart W </w:t>
      </w:r>
      <w:r w:rsidR="00D6539B">
        <w:t>reciprocating</w:t>
      </w:r>
      <w:r w:rsidRPr="000D439A" w:rsidR="00D6539B">
        <w:t xml:space="preserve"> </w:t>
      </w:r>
      <w:r w:rsidRPr="000D439A">
        <w:t xml:space="preserve">compressor measurements (for Processing, Transmission Compression, </w:t>
      </w:r>
      <w:r w:rsidR="001A2468">
        <w:t xml:space="preserve">Storage, LNG Storage, </w:t>
      </w:r>
      <w:r w:rsidRPr="000D439A">
        <w:t xml:space="preserve">and LNG Import/Export facilities not reporting to Subpart W </w:t>
      </w:r>
      <w:r w:rsidRPr="000D439A">
        <w:rPr>
          <w:b/>
          <w:u w:val="single"/>
        </w:rPr>
        <w:t>only</w:t>
      </w:r>
      <w:r w:rsidRPr="00260271">
        <w:t>)</w:t>
      </w:r>
      <w:r w:rsidRPr="00260271" w:rsidR="00A133FF">
        <w:rPr>
          <w:rStyle w:val="FootnoteReference"/>
        </w:rPr>
        <w:footnoteReference w:id="46"/>
      </w:r>
    </w:p>
    <w:p w:rsidR="00C81858" w:rsidP="007675E3" w:rsidRDefault="00C81858" w14:paraId="6A4D4A98" w14:textId="77777777">
      <w:pPr>
        <w:widowControl w:val="0"/>
        <w:spacing w:after="120"/>
        <w:rPr>
          <w:rFonts w:ascii="Calibri" w:hAnsi="Calibri" w:cs="Calibri"/>
          <w:u w:val="single"/>
        </w:rPr>
      </w:pPr>
      <w:r w:rsidRPr="00696CB2">
        <w:rPr>
          <w:rFonts w:ascii="Calibri" w:hAnsi="Calibri" w:cs="Calibri"/>
          <w:u w:val="single"/>
        </w:rPr>
        <w:t>Reporting:</w:t>
      </w:r>
    </w:p>
    <w:tbl>
      <w:tblPr>
        <w:tblStyle w:val="TableGrid61"/>
        <w:tblW w:w="8905" w:type="dxa"/>
        <w:tblInd w:w="0" w:type="dxa"/>
        <w:tblLayout w:type="fixed"/>
        <w:tblLook w:val="04A0" w:firstRow="1" w:lastRow="0" w:firstColumn="1" w:lastColumn="0" w:noHBand="0" w:noVBand="1"/>
      </w:tblPr>
      <w:tblGrid>
        <w:gridCol w:w="2245"/>
        <w:gridCol w:w="5760"/>
        <w:gridCol w:w="900"/>
      </w:tblGrid>
      <w:tr w:rsidRPr="00473449" w:rsidR="00C81858" w:rsidTr="00CB40A1" w14:paraId="54B7AD36" w14:textId="77777777">
        <w:trPr>
          <w:trHeight w:val="547"/>
          <w:tblHeader/>
        </w:trPr>
        <w:tc>
          <w:tcPr>
            <w:tcW w:w="2245" w:type="dxa"/>
            <w:shd w:val="clear" w:color="auto" w:fill="BFBFBF" w:themeFill="background1" w:themeFillShade="BF"/>
            <w:vAlign w:val="center"/>
            <w:hideMark/>
          </w:tcPr>
          <w:p w:rsidRPr="00CE18F3" w:rsidR="00C81858" w:rsidP="00DF738C" w:rsidRDefault="00C81858" w14:paraId="7ECFD5C1" w14:textId="77777777">
            <w:pPr>
              <w:widowControl w:val="0"/>
              <w:jc w:val="center"/>
              <w:rPr>
                <w:rFonts w:cs="Calibri"/>
                <w:b/>
                <w:szCs w:val="22"/>
              </w:rPr>
            </w:pPr>
            <w:r w:rsidRPr="00CE18F3">
              <w:rPr>
                <w:rFonts w:cs="Calibri"/>
                <w:b/>
                <w:szCs w:val="22"/>
              </w:rPr>
              <w:t>Emission Source</w:t>
            </w:r>
          </w:p>
        </w:tc>
        <w:tc>
          <w:tcPr>
            <w:tcW w:w="5760" w:type="dxa"/>
            <w:shd w:val="clear" w:color="auto" w:fill="BFBFBF" w:themeFill="background1" w:themeFillShade="BF"/>
            <w:vAlign w:val="center"/>
            <w:hideMark/>
          </w:tcPr>
          <w:p w:rsidRPr="00CE18F3" w:rsidR="00C81858" w:rsidP="00DF738C" w:rsidRDefault="00C81858" w14:paraId="06484321" w14:textId="77777777">
            <w:pPr>
              <w:widowControl w:val="0"/>
              <w:rPr>
                <w:rFonts w:cs="Calibri"/>
                <w:b/>
                <w:szCs w:val="22"/>
              </w:rPr>
            </w:pPr>
            <w:r w:rsidRPr="004F66A1">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C81858" w:rsidP="00DF738C" w:rsidRDefault="00C81858" w14:paraId="1D43FFC3" w14:textId="77777777">
            <w:pPr>
              <w:widowControl w:val="0"/>
              <w:jc w:val="center"/>
              <w:rPr>
                <w:rFonts w:cs="Calibri"/>
                <w:b/>
                <w:szCs w:val="22"/>
              </w:rPr>
            </w:pPr>
            <w:r w:rsidRPr="00CE18F3">
              <w:rPr>
                <w:rFonts w:cs="Calibri"/>
                <w:b/>
                <w:szCs w:val="22"/>
              </w:rPr>
              <w:t>GHGRP</w:t>
            </w:r>
          </w:p>
        </w:tc>
      </w:tr>
      <w:tr w:rsidRPr="00473449" w:rsidR="009A17E6" w:rsidTr="00486883" w14:paraId="2429930F" w14:textId="77777777">
        <w:trPr>
          <w:trHeight w:val="242"/>
        </w:trPr>
        <w:tc>
          <w:tcPr>
            <w:tcW w:w="2245" w:type="dxa"/>
            <w:vMerge w:val="restart"/>
            <w:vAlign w:val="center"/>
          </w:tcPr>
          <w:p w:rsidRPr="00CE18F3" w:rsidR="009A17E6" w:rsidP="00354D26" w:rsidRDefault="009A17E6" w14:paraId="257CD480" w14:textId="77777777">
            <w:pPr>
              <w:widowControl w:val="0"/>
              <w:rPr>
                <w:rFonts w:cs="Calibri"/>
                <w:b/>
                <w:szCs w:val="22"/>
              </w:rPr>
            </w:pPr>
            <w:r w:rsidRPr="00CE18F3">
              <w:rPr>
                <w:rFonts w:cs="Calibri"/>
                <w:szCs w:val="22"/>
              </w:rPr>
              <w:t xml:space="preserve">Reciprocating </w:t>
            </w:r>
            <w:r>
              <w:rPr>
                <w:rFonts w:cs="Calibri"/>
                <w:szCs w:val="22"/>
              </w:rPr>
              <w:t>c</w:t>
            </w:r>
            <w:r w:rsidRPr="00CE18F3">
              <w:rPr>
                <w:rFonts w:cs="Calibri"/>
                <w:szCs w:val="22"/>
              </w:rPr>
              <w:t>ompressors</w:t>
            </w:r>
          </w:p>
        </w:tc>
        <w:tc>
          <w:tcPr>
            <w:tcW w:w="5760" w:type="dxa"/>
          </w:tcPr>
          <w:p w:rsidRPr="00CE18F3" w:rsidR="009A17E6" w:rsidP="00DF738C" w:rsidRDefault="009A17E6" w14:paraId="40F0EAD9" w14:textId="77777777">
            <w:pPr>
              <w:widowControl w:val="0"/>
              <w:rPr>
                <w:rFonts w:cs="Calibri"/>
                <w:szCs w:val="22"/>
              </w:rPr>
            </w:pPr>
            <w:r w:rsidRPr="00CE18F3">
              <w:rPr>
                <w:szCs w:val="22"/>
              </w:rPr>
              <w:t>Number of compressors with rod packing emissions vented to the atmosphere</w:t>
            </w:r>
          </w:p>
        </w:tc>
        <w:tc>
          <w:tcPr>
            <w:tcW w:w="900" w:type="dxa"/>
            <w:vAlign w:val="center"/>
          </w:tcPr>
          <w:p w:rsidRPr="00CE18F3" w:rsidR="009A17E6" w:rsidP="00DF738C" w:rsidRDefault="009A17E6" w14:paraId="756E5115" w14:textId="77777777">
            <w:pPr>
              <w:widowControl w:val="0"/>
              <w:jc w:val="center"/>
              <w:rPr>
                <w:rFonts w:cs="Calibri"/>
                <w:szCs w:val="22"/>
              </w:rPr>
            </w:pPr>
            <w:r w:rsidRPr="00CE18F3">
              <w:rPr>
                <w:rFonts w:cs="Calibri"/>
                <w:szCs w:val="22"/>
              </w:rPr>
              <w:t>X</w:t>
            </w:r>
          </w:p>
        </w:tc>
      </w:tr>
      <w:tr w:rsidRPr="00473449" w:rsidR="009A17E6" w:rsidTr="00486883" w14:paraId="37F4082E" w14:textId="77777777">
        <w:trPr>
          <w:trHeight w:val="242"/>
        </w:trPr>
        <w:tc>
          <w:tcPr>
            <w:tcW w:w="2245" w:type="dxa"/>
            <w:vMerge/>
          </w:tcPr>
          <w:p w:rsidRPr="00CE18F3" w:rsidR="009A17E6" w:rsidP="00354D26" w:rsidRDefault="009A17E6" w14:paraId="69FB66CF" w14:textId="77777777">
            <w:pPr>
              <w:widowControl w:val="0"/>
              <w:rPr>
                <w:rFonts w:cs="Calibri"/>
                <w:szCs w:val="22"/>
              </w:rPr>
            </w:pPr>
          </w:p>
        </w:tc>
        <w:tc>
          <w:tcPr>
            <w:tcW w:w="5760" w:type="dxa"/>
          </w:tcPr>
          <w:p w:rsidRPr="00CE18F3" w:rsidR="009A17E6" w:rsidP="00DF738C" w:rsidRDefault="009A17E6" w14:paraId="6CA41486" w14:textId="77777777">
            <w:pPr>
              <w:widowControl w:val="0"/>
              <w:rPr>
                <w:rFonts w:cs="Calibri"/>
                <w:szCs w:val="22"/>
              </w:rPr>
            </w:pPr>
            <w:r w:rsidRPr="00CE18F3">
              <w:rPr>
                <w:rFonts w:cs="Calibri"/>
                <w:szCs w:val="22"/>
              </w:rPr>
              <w:t>Number of manifolded groups of compressor sources:  isolation valves, blowdown valves, and rod packing</w:t>
            </w:r>
          </w:p>
        </w:tc>
        <w:tc>
          <w:tcPr>
            <w:tcW w:w="900" w:type="dxa"/>
            <w:vAlign w:val="center"/>
          </w:tcPr>
          <w:p w:rsidRPr="00CE18F3" w:rsidR="009A17E6" w:rsidP="00DF738C" w:rsidRDefault="009A17E6" w14:paraId="6DB44626" w14:textId="77777777">
            <w:pPr>
              <w:widowControl w:val="0"/>
              <w:jc w:val="center"/>
              <w:rPr>
                <w:rFonts w:cs="Calibri"/>
                <w:szCs w:val="22"/>
              </w:rPr>
            </w:pPr>
            <w:r w:rsidRPr="00CE18F3">
              <w:rPr>
                <w:rFonts w:cs="Calibri"/>
                <w:szCs w:val="22"/>
              </w:rPr>
              <w:t>X</w:t>
            </w:r>
          </w:p>
        </w:tc>
      </w:tr>
      <w:tr w:rsidRPr="00473449" w:rsidR="009A17E6" w:rsidTr="00486883" w14:paraId="00440746" w14:textId="77777777">
        <w:trPr>
          <w:trHeight w:val="242"/>
        </w:trPr>
        <w:tc>
          <w:tcPr>
            <w:tcW w:w="2245" w:type="dxa"/>
            <w:vMerge/>
          </w:tcPr>
          <w:p w:rsidRPr="00CE18F3" w:rsidR="009A17E6" w:rsidP="00354D26" w:rsidRDefault="009A17E6" w14:paraId="27EAA79A" w14:textId="77777777">
            <w:pPr>
              <w:widowControl w:val="0"/>
              <w:rPr>
                <w:rFonts w:cs="Calibri"/>
                <w:szCs w:val="22"/>
              </w:rPr>
            </w:pPr>
          </w:p>
        </w:tc>
        <w:tc>
          <w:tcPr>
            <w:tcW w:w="5760" w:type="dxa"/>
          </w:tcPr>
          <w:p w:rsidRPr="00CE18F3" w:rsidR="009A17E6" w:rsidP="00DF738C" w:rsidRDefault="009A17E6" w14:paraId="702C7F15" w14:textId="6C5E255D">
            <w:pPr>
              <w:widowControl w:val="0"/>
              <w:rPr>
                <w:szCs w:val="22"/>
              </w:rPr>
            </w:pPr>
            <w:r w:rsidRPr="00CE18F3">
              <w:rPr>
                <w:szCs w:val="22"/>
              </w:rPr>
              <w:t xml:space="preserve">Number of compressors routing isolation valve leakage to </w:t>
            </w:r>
            <w:r w:rsidRPr="00CE18F3" w:rsidR="006D7671">
              <w:rPr>
                <w:szCs w:val="22"/>
              </w:rPr>
              <w:t xml:space="preserve">flares, </w:t>
            </w:r>
            <w:r w:rsidR="006D7671">
              <w:rPr>
                <w:szCs w:val="22"/>
              </w:rPr>
              <w:t>combustion (fuel or thermal oxidizer)</w:t>
            </w:r>
            <w:r w:rsidRPr="00CE18F3" w:rsidR="006D7671">
              <w:rPr>
                <w:szCs w:val="22"/>
              </w:rPr>
              <w:t xml:space="preserve">, or </w:t>
            </w:r>
            <w:r w:rsidR="006D7671">
              <w:rPr>
                <w:szCs w:val="22"/>
              </w:rPr>
              <w:t>vapor recovery</w:t>
            </w:r>
          </w:p>
        </w:tc>
        <w:tc>
          <w:tcPr>
            <w:tcW w:w="900" w:type="dxa"/>
            <w:vAlign w:val="center"/>
          </w:tcPr>
          <w:p w:rsidRPr="00CE18F3" w:rsidR="009A17E6" w:rsidP="00DF738C" w:rsidRDefault="009A17E6" w14:paraId="7614350C" w14:textId="77777777">
            <w:pPr>
              <w:widowControl w:val="0"/>
              <w:jc w:val="center"/>
              <w:rPr>
                <w:rFonts w:cs="Calibri"/>
                <w:szCs w:val="22"/>
              </w:rPr>
            </w:pPr>
            <w:r w:rsidRPr="00CE18F3">
              <w:rPr>
                <w:rFonts w:cs="Calibri"/>
                <w:szCs w:val="22"/>
              </w:rPr>
              <w:t>X</w:t>
            </w:r>
          </w:p>
        </w:tc>
      </w:tr>
      <w:tr w:rsidRPr="00473449" w:rsidR="009A17E6" w:rsidTr="00486883" w14:paraId="0C05DDA4" w14:textId="77777777">
        <w:trPr>
          <w:trHeight w:val="242"/>
        </w:trPr>
        <w:tc>
          <w:tcPr>
            <w:tcW w:w="2245" w:type="dxa"/>
            <w:vMerge/>
          </w:tcPr>
          <w:p w:rsidRPr="00CE18F3" w:rsidR="009A17E6" w:rsidP="00354D26" w:rsidRDefault="009A17E6" w14:paraId="4CD7A9EC" w14:textId="77777777">
            <w:pPr>
              <w:widowControl w:val="0"/>
              <w:rPr>
                <w:rFonts w:cs="Calibri"/>
                <w:szCs w:val="22"/>
              </w:rPr>
            </w:pPr>
          </w:p>
        </w:tc>
        <w:tc>
          <w:tcPr>
            <w:tcW w:w="5760" w:type="dxa"/>
          </w:tcPr>
          <w:p w:rsidRPr="00CE18F3" w:rsidR="009A17E6" w:rsidP="00DF738C" w:rsidRDefault="009A17E6" w14:paraId="089EA3FF" w14:textId="430D2A78">
            <w:pPr>
              <w:widowControl w:val="0"/>
              <w:rPr>
                <w:szCs w:val="22"/>
              </w:rPr>
            </w:pPr>
            <w:r w:rsidRPr="00CE18F3">
              <w:rPr>
                <w:szCs w:val="22"/>
              </w:rPr>
              <w:t xml:space="preserve">Number of compressors routing blowdown valve leakage to flares, </w:t>
            </w:r>
            <w:r w:rsidR="006D7671">
              <w:rPr>
                <w:szCs w:val="22"/>
              </w:rPr>
              <w:t>combustion (fuel or thermal oxidizer)</w:t>
            </w:r>
            <w:r w:rsidRPr="00CE18F3">
              <w:rPr>
                <w:szCs w:val="22"/>
              </w:rPr>
              <w:t xml:space="preserve">, or </w:t>
            </w:r>
            <w:r w:rsidR="006D7671">
              <w:rPr>
                <w:szCs w:val="22"/>
              </w:rPr>
              <w:t>vapor recovery</w:t>
            </w:r>
          </w:p>
        </w:tc>
        <w:tc>
          <w:tcPr>
            <w:tcW w:w="900" w:type="dxa"/>
            <w:vAlign w:val="center"/>
          </w:tcPr>
          <w:p w:rsidRPr="00CE18F3" w:rsidR="009A17E6" w:rsidP="00DF738C" w:rsidRDefault="009A17E6" w14:paraId="490626A8" w14:textId="77777777">
            <w:pPr>
              <w:widowControl w:val="0"/>
              <w:jc w:val="center"/>
              <w:rPr>
                <w:rFonts w:cs="Calibri"/>
                <w:szCs w:val="22"/>
              </w:rPr>
            </w:pPr>
            <w:r w:rsidRPr="00CE18F3">
              <w:rPr>
                <w:rFonts w:cs="Calibri"/>
                <w:szCs w:val="22"/>
              </w:rPr>
              <w:t>X</w:t>
            </w:r>
          </w:p>
        </w:tc>
      </w:tr>
      <w:tr w:rsidRPr="00473449" w:rsidR="009A17E6" w:rsidTr="00486883" w14:paraId="449F3FEE" w14:textId="77777777">
        <w:trPr>
          <w:trHeight w:val="242"/>
        </w:trPr>
        <w:tc>
          <w:tcPr>
            <w:tcW w:w="2245" w:type="dxa"/>
            <w:vMerge/>
          </w:tcPr>
          <w:p w:rsidRPr="00CE18F3" w:rsidR="009A17E6" w:rsidP="00354D26" w:rsidRDefault="009A17E6" w14:paraId="5814918D" w14:textId="77777777">
            <w:pPr>
              <w:widowControl w:val="0"/>
              <w:rPr>
                <w:rFonts w:cs="Calibri"/>
                <w:szCs w:val="22"/>
              </w:rPr>
            </w:pPr>
          </w:p>
        </w:tc>
        <w:tc>
          <w:tcPr>
            <w:tcW w:w="5760" w:type="dxa"/>
          </w:tcPr>
          <w:p w:rsidRPr="00CE18F3" w:rsidR="009A17E6" w:rsidP="00DF738C" w:rsidRDefault="009A17E6" w14:paraId="2820B82C" w14:textId="3358953E">
            <w:pPr>
              <w:widowControl w:val="0"/>
              <w:rPr>
                <w:rFonts w:cs="Calibri"/>
                <w:szCs w:val="22"/>
              </w:rPr>
            </w:pPr>
            <w:r w:rsidRPr="00CE18F3">
              <w:rPr>
                <w:szCs w:val="22"/>
              </w:rPr>
              <w:t xml:space="preserve">Number of compressors routing rod packing vents to </w:t>
            </w:r>
            <w:r w:rsidRPr="00CE18F3" w:rsidR="006D7671">
              <w:rPr>
                <w:szCs w:val="22"/>
              </w:rPr>
              <w:t xml:space="preserve">flares, </w:t>
            </w:r>
            <w:r w:rsidR="006D7671">
              <w:rPr>
                <w:szCs w:val="22"/>
              </w:rPr>
              <w:t>combustion (fuel or thermal oxidizer)</w:t>
            </w:r>
            <w:r w:rsidRPr="00CE18F3" w:rsidR="006D7671">
              <w:rPr>
                <w:szCs w:val="22"/>
              </w:rPr>
              <w:t xml:space="preserve">, or </w:t>
            </w:r>
            <w:r w:rsidR="006D7671">
              <w:rPr>
                <w:szCs w:val="22"/>
              </w:rPr>
              <w:t>vapor recovery</w:t>
            </w:r>
          </w:p>
        </w:tc>
        <w:tc>
          <w:tcPr>
            <w:tcW w:w="900" w:type="dxa"/>
            <w:vAlign w:val="center"/>
          </w:tcPr>
          <w:p w:rsidRPr="00CE18F3" w:rsidR="009A17E6" w:rsidP="00DF738C" w:rsidRDefault="009A17E6" w14:paraId="0A4643AF" w14:textId="77777777">
            <w:pPr>
              <w:widowControl w:val="0"/>
              <w:jc w:val="center"/>
              <w:rPr>
                <w:rFonts w:cs="Calibri"/>
                <w:szCs w:val="22"/>
              </w:rPr>
            </w:pPr>
            <w:r w:rsidRPr="00CE18F3">
              <w:rPr>
                <w:rFonts w:cs="Calibri"/>
                <w:szCs w:val="22"/>
              </w:rPr>
              <w:t>X</w:t>
            </w:r>
          </w:p>
        </w:tc>
      </w:tr>
      <w:tr w:rsidRPr="00473449" w:rsidR="009A17E6" w:rsidTr="00486883" w14:paraId="772F29B7" w14:textId="77777777">
        <w:trPr>
          <w:trHeight w:val="242"/>
        </w:trPr>
        <w:tc>
          <w:tcPr>
            <w:tcW w:w="2245" w:type="dxa"/>
            <w:vMerge/>
          </w:tcPr>
          <w:p w:rsidRPr="00CE18F3" w:rsidR="009A17E6" w:rsidP="00354D26" w:rsidRDefault="009A17E6" w14:paraId="5AA5212F" w14:textId="77777777">
            <w:pPr>
              <w:widowControl w:val="0"/>
              <w:rPr>
                <w:rFonts w:cs="Calibri"/>
                <w:szCs w:val="22"/>
              </w:rPr>
            </w:pPr>
          </w:p>
        </w:tc>
        <w:tc>
          <w:tcPr>
            <w:tcW w:w="5760" w:type="dxa"/>
          </w:tcPr>
          <w:p w:rsidRPr="00CE18F3" w:rsidR="009A17E6" w:rsidP="00E35AF6" w:rsidRDefault="009A17E6" w14:paraId="0BF6F506" w14:textId="54507509">
            <w:pPr>
              <w:widowControl w:val="0"/>
              <w:rPr>
                <w:szCs w:val="22"/>
              </w:rPr>
            </w:pPr>
            <w:r w:rsidRPr="00CE18F3">
              <w:rPr>
                <w:szCs w:val="22"/>
              </w:rPr>
              <w:t xml:space="preserve">Annual </w:t>
            </w:r>
            <w:r w:rsidRPr="00CE18F3">
              <w:rPr>
                <w:rFonts w:cs="Calibri"/>
                <w:szCs w:val="22"/>
              </w:rPr>
              <w:t>CH</w:t>
            </w:r>
            <w:r w:rsidRPr="00CE18F3">
              <w:rPr>
                <w:rFonts w:cs="Calibri"/>
                <w:szCs w:val="22"/>
                <w:vertAlign w:val="subscript"/>
              </w:rPr>
              <w:t xml:space="preserve">4 </w:t>
            </w:r>
            <w:r w:rsidRPr="00CE18F3">
              <w:rPr>
                <w:szCs w:val="22"/>
              </w:rPr>
              <w:t xml:space="preserve">emissions vented to the atmosphere from isolation valves, blowdown valves, and rod packing (including estimated fraction of </w:t>
            </w:r>
            <w:r w:rsidRPr="00CE18F3">
              <w:rPr>
                <w:rFonts w:cs="Calibri"/>
                <w:szCs w:val="22"/>
              </w:rPr>
              <w:t>CH</w:t>
            </w:r>
            <w:r w:rsidRPr="00CE18F3">
              <w:rPr>
                <w:rFonts w:cs="Calibri"/>
                <w:szCs w:val="22"/>
                <w:vertAlign w:val="subscript"/>
              </w:rPr>
              <w:t>4</w:t>
            </w:r>
            <w:r w:rsidRPr="00CE18F3">
              <w:rPr>
                <w:szCs w:val="22"/>
              </w:rPr>
              <w:t xml:space="preserve"> from manifolded compressor sources) (mt </w:t>
            </w:r>
            <w:r w:rsidRPr="00CE18F3">
              <w:rPr>
                <w:rFonts w:cs="Calibri"/>
                <w:szCs w:val="22"/>
              </w:rPr>
              <w:t>CH</w:t>
            </w:r>
            <w:r w:rsidRPr="00CE18F3">
              <w:rPr>
                <w:rFonts w:cs="Calibri"/>
                <w:szCs w:val="22"/>
                <w:vertAlign w:val="subscript"/>
              </w:rPr>
              <w:t>4</w:t>
            </w:r>
            <w:r w:rsidRPr="00CE18F3">
              <w:rPr>
                <w:szCs w:val="22"/>
              </w:rPr>
              <w:t>)</w:t>
            </w:r>
            <w:r>
              <w:rPr>
                <w:szCs w:val="22"/>
              </w:rPr>
              <w:t xml:space="preserve"> </w:t>
            </w:r>
          </w:p>
        </w:tc>
        <w:tc>
          <w:tcPr>
            <w:tcW w:w="900" w:type="dxa"/>
            <w:vAlign w:val="center"/>
          </w:tcPr>
          <w:p w:rsidRPr="00CE18F3" w:rsidR="009A17E6" w:rsidP="00DF738C" w:rsidRDefault="009A17E6" w14:paraId="1C229EB4" w14:textId="3555BD26">
            <w:pPr>
              <w:widowControl w:val="0"/>
              <w:jc w:val="center"/>
              <w:rPr>
                <w:rFonts w:cs="Calibri"/>
                <w:szCs w:val="22"/>
              </w:rPr>
            </w:pPr>
            <w:r w:rsidRPr="00CE18F3">
              <w:rPr>
                <w:rFonts w:cs="Calibri"/>
                <w:szCs w:val="22"/>
              </w:rPr>
              <w:t>X</w:t>
            </w:r>
          </w:p>
        </w:tc>
      </w:tr>
      <w:tr w:rsidRPr="00473449" w:rsidR="009A17E6" w:rsidTr="00486883" w14:paraId="48A4B2CC" w14:textId="77777777">
        <w:trPr>
          <w:trHeight w:val="242"/>
        </w:trPr>
        <w:tc>
          <w:tcPr>
            <w:tcW w:w="2245" w:type="dxa"/>
            <w:vMerge w:val="restart"/>
          </w:tcPr>
          <w:p w:rsidRPr="00CE18F3" w:rsidR="009A17E6" w:rsidP="00354D26" w:rsidRDefault="004C6CC6" w14:paraId="6AF26A7F" w14:textId="67AE45B5">
            <w:pPr>
              <w:widowControl w:val="0"/>
              <w:rPr>
                <w:rFonts w:cs="Calibri"/>
                <w:szCs w:val="22"/>
              </w:rPr>
            </w:pPr>
            <w:r w:rsidRPr="00CE18F3">
              <w:rPr>
                <w:rFonts w:cs="Calibri"/>
                <w:szCs w:val="22"/>
              </w:rPr>
              <w:t xml:space="preserve">Reciprocating </w:t>
            </w:r>
            <w:r>
              <w:rPr>
                <w:rFonts w:cs="Calibri"/>
                <w:szCs w:val="22"/>
              </w:rPr>
              <w:t>c</w:t>
            </w:r>
            <w:r w:rsidRPr="00CE18F3">
              <w:rPr>
                <w:rFonts w:cs="Calibri"/>
                <w:szCs w:val="22"/>
              </w:rPr>
              <w:t>ompressors</w:t>
            </w:r>
            <w:r w:rsidR="006C1B62">
              <w:rPr>
                <w:rFonts w:cs="Calibri"/>
                <w:szCs w:val="22"/>
              </w:rPr>
              <w:t xml:space="preserve"> </w:t>
            </w:r>
            <w:r>
              <w:rPr>
                <w:rFonts w:cs="Calibri"/>
                <w:szCs w:val="22"/>
              </w:rPr>
              <w:t>(a</w:t>
            </w:r>
            <w:r w:rsidR="009A17E6">
              <w:rPr>
                <w:rFonts w:cs="Calibri"/>
                <w:szCs w:val="22"/>
              </w:rPr>
              <w:t>lternate calculation method</w:t>
            </w:r>
            <w:r>
              <w:rPr>
                <w:rFonts w:cs="Calibri"/>
                <w:szCs w:val="22"/>
              </w:rPr>
              <w:t>)</w:t>
            </w:r>
          </w:p>
        </w:tc>
        <w:tc>
          <w:tcPr>
            <w:tcW w:w="5760" w:type="dxa"/>
          </w:tcPr>
          <w:p w:rsidRPr="000D439A" w:rsidR="009A17E6" w:rsidP="00DF738C" w:rsidRDefault="009A17E6" w14:paraId="70EC8B29" w14:textId="0CF57835">
            <w:pPr>
              <w:widowControl w:val="0"/>
              <w:rPr>
                <w:szCs w:val="22"/>
              </w:rPr>
            </w:pPr>
            <w:r w:rsidRPr="000D439A">
              <w:rPr>
                <w:szCs w:val="22"/>
              </w:rPr>
              <w:t>Actual count of compressors</w:t>
            </w:r>
            <w:r>
              <w:rPr>
                <w:szCs w:val="22"/>
              </w:rPr>
              <w:t xml:space="preserve"> not reported to Subpart W (i.e., those</w:t>
            </w:r>
            <w:r w:rsidRPr="000D439A">
              <w:rPr>
                <w:szCs w:val="22"/>
              </w:rPr>
              <w:t xml:space="preserve"> utilizing the alternate calculation method</w:t>
            </w:r>
            <w:r>
              <w:rPr>
                <w:szCs w:val="22"/>
              </w:rPr>
              <w:t>)</w:t>
            </w:r>
          </w:p>
        </w:tc>
        <w:tc>
          <w:tcPr>
            <w:tcW w:w="900" w:type="dxa"/>
            <w:vAlign w:val="center"/>
          </w:tcPr>
          <w:p w:rsidRPr="00CE18F3" w:rsidR="009A17E6" w:rsidP="00DF738C" w:rsidRDefault="009A17E6" w14:paraId="3DA39C01" w14:textId="77777777">
            <w:pPr>
              <w:widowControl w:val="0"/>
              <w:jc w:val="center"/>
              <w:rPr>
                <w:rFonts w:cs="Calibri"/>
                <w:szCs w:val="22"/>
              </w:rPr>
            </w:pPr>
          </w:p>
        </w:tc>
      </w:tr>
      <w:tr w:rsidRPr="00473449" w:rsidR="009A17E6" w:rsidTr="00486883" w14:paraId="440DD614" w14:textId="77777777">
        <w:trPr>
          <w:trHeight w:val="242"/>
        </w:trPr>
        <w:tc>
          <w:tcPr>
            <w:tcW w:w="2245" w:type="dxa"/>
            <w:vMerge/>
          </w:tcPr>
          <w:p w:rsidRPr="00CE18F3" w:rsidR="009A17E6" w:rsidP="00354D26" w:rsidRDefault="009A17E6" w14:paraId="0EC88072" w14:textId="77777777">
            <w:pPr>
              <w:widowControl w:val="0"/>
              <w:rPr>
                <w:rFonts w:cs="Calibri"/>
                <w:szCs w:val="22"/>
              </w:rPr>
            </w:pPr>
          </w:p>
        </w:tc>
        <w:tc>
          <w:tcPr>
            <w:tcW w:w="5760" w:type="dxa"/>
          </w:tcPr>
          <w:p w:rsidRPr="000D439A" w:rsidR="009A17E6" w:rsidP="00E10DCB" w:rsidRDefault="009A17E6" w14:paraId="3CF44764" w14:textId="71C3843C">
            <w:pPr>
              <w:widowControl w:val="0"/>
              <w:rPr>
                <w:rFonts w:cs="Calibri"/>
                <w:szCs w:val="22"/>
              </w:rPr>
            </w:pPr>
            <w:r w:rsidRPr="000D439A">
              <w:rPr>
                <w:rFonts w:cs="Calibri"/>
                <w:szCs w:val="22"/>
              </w:rPr>
              <w:t>Annual CH</w:t>
            </w:r>
            <w:r w:rsidRPr="000D439A">
              <w:rPr>
                <w:rFonts w:cs="Calibri"/>
                <w:szCs w:val="22"/>
                <w:vertAlign w:val="subscript"/>
              </w:rPr>
              <w:t>4</w:t>
            </w:r>
            <w:r w:rsidRPr="000D439A">
              <w:rPr>
                <w:rFonts w:cs="Calibri"/>
                <w:szCs w:val="22"/>
              </w:rPr>
              <w:t xml:space="preserve"> emissions using the alternate calculation method (mt CH</w:t>
            </w:r>
            <w:r w:rsidRPr="000D439A">
              <w:rPr>
                <w:rFonts w:cs="Calibri"/>
                <w:szCs w:val="22"/>
                <w:vertAlign w:val="subscript"/>
              </w:rPr>
              <w:t>4</w:t>
            </w:r>
            <w:r w:rsidRPr="000D439A">
              <w:rPr>
                <w:rFonts w:cs="Calibri"/>
                <w:szCs w:val="22"/>
              </w:rPr>
              <w:t>)</w:t>
            </w:r>
          </w:p>
        </w:tc>
        <w:tc>
          <w:tcPr>
            <w:tcW w:w="900" w:type="dxa"/>
            <w:vAlign w:val="center"/>
          </w:tcPr>
          <w:p w:rsidRPr="00CE18F3" w:rsidR="009A17E6" w:rsidP="00DF738C" w:rsidRDefault="009A17E6" w14:paraId="0263A717" w14:textId="77777777">
            <w:pPr>
              <w:widowControl w:val="0"/>
              <w:jc w:val="center"/>
              <w:rPr>
                <w:rFonts w:cs="Calibri"/>
                <w:szCs w:val="22"/>
              </w:rPr>
            </w:pPr>
          </w:p>
        </w:tc>
      </w:tr>
      <w:tr w:rsidRPr="00473449" w:rsidR="00C81858" w:rsidTr="00486883" w14:paraId="4D010986" w14:textId="77777777">
        <w:trPr>
          <w:trHeight w:val="242"/>
        </w:trPr>
        <w:tc>
          <w:tcPr>
            <w:tcW w:w="2245" w:type="dxa"/>
          </w:tcPr>
          <w:p w:rsidRPr="00CE18F3" w:rsidR="00C81858" w:rsidP="00354D26" w:rsidRDefault="004C6CC6" w14:paraId="676058E0" w14:textId="26B14D29">
            <w:pPr>
              <w:widowControl w:val="0"/>
              <w:rPr>
                <w:rFonts w:cs="Calibri"/>
                <w:szCs w:val="22"/>
              </w:rPr>
            </w:pPr>
            <w:r w:rsidRPr="00CE18F3">
              <w:rPr>
                <w:rFonts w:cs="Calibri"/>
                <w:szCs w:val="22"/>
              </w:rPr>
              <w:lastRenderedPageBreak/>
              <w:t xml:space="preserve">Reciprocating </w:t>
            </w:r>
            <w:r>
              <w:rPr>
                <w:rFonts w:cs="Calibri"/>
                <w:szCs w:val="22"/>
              </w:rPr>
              <w:t>c</w:t>
            </w:r>
            <w:r w:rsidRPr="00CE18F3">
              <w:rPr>
                <w:rFonts w:cs="Calibri"/>
                <w:szCs w:val="22"/>
              </w:rPr>
              <w:t>ompressors</w:t>
            </w:r>
            <w:r>
              <w:rPr>
                <w:rFonts w:cs="Calibri"/>
                <w:szCs w:val="22"/>
              </w:rPr>
              <w:t xml:space="preserve"> (summary)</w:t>
            </w:r>
          </w:p>
        </w:tc>
        <w:tc>
          <w:tcPr>
            <w:tcW w:w="5760" w:type="dxa"/>
          </w:tcPr>
          <w:p w:rsidR="00C81858" w:rsidP="00DF738C" w:rsidRDefault="00C81858" w14:paraId="4FAEA919" w14:textId="77777777">
            <w:pPr>
              <w:widowControl w:val="0"/>
              <w:rPr>
                <w:rFonts w:cs="Calibri"/>
                <w:szCs w:val="22"/>
              </w:rPr>
            </w:pPr>
            <w:r w:rsidRPr="00CE18F3">
              <w:rPr>
                <w:rFonts w:cs="Calibri"/>
                <w:szCs w:val="22"/>
              </w:rPr>
              <w:t>Annual CH</w:t>
            </w:r>
            <w:r w:rsidRPr="006E6C7D">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 xml:space="preserve">) </w:t>
            </w:r>
          </w:p>
          <w:p w:rsidRPr="008A652D" w:rsidR="0038238B" w:rsidP="00DF738C" w:rsidRDefault="0038238B" w14:paraId="763E6BE7" w14:textId="04D5D8F9">
            <w:pPr>
              <w:widowControl w:val="0"/>
              <w:rPr>
                <w:rFonts w:cs="Calibri"/>
                <w:sz w:val="20"/>
                <w:szCs w:val="20"/>
              </w:rPr>
            </w:pPr>
            <w:r w:rsidRPr="008A652D">
              <w:rPr>
                <w:rFonts w:cs="Calibri"/>
                <w:i/>
                <w:sz w:val="20"/>
                <w:szCs w:val="20"/>
              </w:rPr>
              <w:t>[this value will be auto-calculated in the reporting form]</w:t>
            </w:r>
          </w:p>
        </w:tc>
        <w:tc>
          <w:tcPr>
            <w:tcW w:w="900" w:type="dxa"/>
            <w:vAlign w:val="center"/>
          </w:tcPr>
          <w:p w:rsidRPr="00CE18F3" w:rsidR="00C81858" w:rsidP="00DF738C" w:rsidRDefault="00C81858" w14:paraId="53BE77A6" w14:textId="399CB3D3">
            <w:pPr>
              <w:widowControl w:val="0"/>
              <w:jc w:val="center"/>
              <w:rPr>
                <w:rFonts w:cs="Calibri"/>
                <w:szCs w:val="22"/>
              </w:rPr>
            </w:pPr>
          </w:p>
        </w:tc>
      </w:tr>
      <w:tr w:rsidRPr="00473449" w:rsidR="00C81858" w:rsidTr="00486883" w14:paraId="1AC32946" w14:textId="77777777">
        <w:trPr>
          <w:trHeight w:val="260"/>
        </w:trPr>
        <w:tc>
          <w:tcPr>
            <w:tcW w:w="2245" w:type="dxa"/>
            <w:vMerge w:val="restart"/>
            <w:vAlign w:val="center"/>
          </w:tcPr>
          <w:p w:rsidRPr="00CE18F3" w:rsidR="00C81858" w:rsidP="005629D8" w:rsidRDefault="00C81858" w14:paraId="3BD73AF0" w14:textId="50FA6A66">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p>
        </w:tc>
        <w:tc>
          <w:tcPr>
            <w:tcW w:w="5760" w:type="dxa"/>
            <w:vAlign w:val="center"/>
          </w:tcPr>
          <w:p w:rsidRPr="00CE18F3" w:rsidR="00C81858" w:rsidP="00DF738C" w:rsidRDefault="00C81858" w14:paraId="4AFCDA2F" w14:textId="77777777">
            <w:pPr>
              <w:widowControl w:val="0"/>
              <w:rPr>
                <w:rFonts w:cs="Calibri"/>
                <w:szCs w:val="22"/>
              </w:rPr>
            </w:pPr>
            <w:r w:rsidRPr="00CE18F3">
              <w:rPr>
                <w:rFonts w:cs="Calibri"/>
                <w:szCs w:val="22"/>
              </w:rPr>
              <w:t>Number of replaced reciprocating compressor rod packing</w:t>
            </w:r>
          </w:p>
        </w:tc>
        <w:tc>
          <w:tcPr>
            <w:tcW w:w="900" w:type="dxa"/>
          </w:tcPr>
          <w:p w:rsidRPr="00CE18F3" w:rsidR="00C81858" w:rsidP="00DF738C" w:rsidRDefault="00C81858" w14:paraId="614B2479" w14:textId="77777777">
            <w:pPr>
              <w:widowControl w:val="0"/>
              <w:jc w:val="center"/>
              <w:rPr>
                <w:rFonts w:cs="Calibri"/>
                <w:szCs w:val="22"/>
              </w:rPr>
            </w:pPr>
          </w:p>
        </w:tc>
      </w:tr>
      <w:tr w:rsidRPr="00473449" w:rsidR="00C81858" w:rsidTr="00486883" w14:paraId="420D51B4" w14:textId="77777777">
        <w:trPr>
          <w:trHeight w:val="260"/>
        </w:trPr>
        <w:tc>
          <w:tcPr>
            <w:tcW w:w="2245" w:type="dxa"/>
            <w:vMerge/>
          </w:tcPr>
          <w:p w:rsidRPr="00CE18F3" w:rsidR="00C81858" w:rsidP="00DF738C" w:rsidRDefault="00C81858" w14:paraId="4C132ACF" w14:textId="77777777">
            <w:pPr>
              <w:widowControl w:val="0"/>
              <w:rPr>
                <w:rFonts w:cs="Calibri"/>
                <w:szCs w:val="22"/>
              </w:rPr>
            </w:pPr>
          </w:p>
        </w:tc>
        <w:tc>
          <w:tcPr>
            <w:tcW w:w="5760" w:type="dxa"/>
            <w:vAlign w:val="center"/>
          </w:tcPr>
          <w:p w:rsidRPr="00CE18F3" w:rsidR="00C81858" w:rsidP="00DF738C" w:rsidRDefault="00C81858" w14:paraId="165E32E0" w14:textId="77777777">
            <w:pPr>
              <w:widowControl w:val="0"/>
              <w:rPr>
                <w:rFonts w:cs="Calibri"/>
                <w:szCs w:val="22"/>
              </w:rPr>
            </w:pPr>
            <w:r w:rsidRPr="00CE18F3">
              <w:rPr>
                <w:rFonts w:cs="Calibri"/>
                <w:szCs w:val="22"/>
              </w:rPr>
              <w:t xml:space="preserve">Number of compressors routed to </w:t>
            </w:r>
            <w:r>
              <w:rPr>
                <w:rFonts w:cs="Calibri"/>
                <w:szCs w:val="22"/>
              </w:rPr>
              <w:t>v</w:t>
            </w:r>
            <w:r w:rsidRPr="00CE18F3">
              <w:rPr>
                <w:rFonts w:cs="Calibri"/>
                <w:szCs w:val="22"/>
              </w:rPr>
              <w:t xml:space="preserve">apor </w:t>
            </w:r>
            <w:r>
              <w:rPr>
                <w:rFonts w:cs="Calibri"/>
                <w:szCs w:val="22"/>
              </w:rPr>
              <w:t>r</w:t>
            </w:r>
            <w:r w:rsidRPr="00CE18F3">
              <w:rPr>
                <w:rFonts w:cs="Calibri"/>
                <w:szCs w:val="22"/>
              </w:rPr>
              <w:t xml:space="preserve">ecovery </w:t>
            </w:r>
            <w:r>
              <w:rPr>
                <w:rFonts w:cs="Calibri"/>
                <w:szCs w:val="22"/>
              </w:rPr>
              <w:t>u</w:t>
            </w:r>
            <w:r w:rsidRPr="00CE18F3">
              <w:rPr>
                <w:rFonts w:cs="Calibri"/>
                <w:szCs w:val="22"/>
              </w:rPr>
              <w:t>nits</w:t>
            </w:r>
          </w:p>
        </w:tc>
        <w:tc>
          <w:tcPr>
            <w:tcW w:w="900" w:type="dxa"/>
          </w:tcPr>
          <w:p w:rsidRPr="00CE18F3" w:rsidR="00C81858" w:rsidP="00DF738C" w:rsidRDefault="00C81858" w14:paraId="36D26F87" w14:textId="77777777">
            <w:pPr>
              <w:widowControl w:val="0"/>
              <w:jc w:val="center"/>
              <w:rPr>
                <w:rFonts w:cs="Calibri"/>
                <w:szCs w:val="22"/>
              </w:rPr>
            </w:pPr>
          </w:p>
        </w:tc>
      </w:tr>
      <w:tr w:rsidRPr="00473449" w:rsidR="00C81858" w:rsidTr="00486883" w14:paraId="655906FC" w14:textId="77777777">
        <w:trPr>
          <w:trHeight w:val="260"/>
        </w:trPr>
        <w:tc>
          <w:tcPr>
            <w:tcW w:w="2245" w:type="dxa"/>
            <w:vMerge/>
          </w:tcPr>
          <w:p w:rsidRPr="00CE18F3" w:rsidR="00C81858" w:rsidP="00DF738C" w:rsidRDefault="00C81858" w14:paraId="1404410F" w14:textId="77777777">
            <w:pPr>
              <w:widowControl w:val="0"/>
              <w:rPr>
                <w:rFonts w:cs="Calibri"/>
                <w:szCs w:val="22"/>
              </w:rPr>
            </w:pPr>
          </w:p>
        </w:tc>
        <w:tc>
          <w:tcPr>
            <w:tcW w:w="5760" w:type="dxa"/>
            <w:vAlign w:val="center"/>
          </w:tcPr>
          <w:p w:rsidRPr="00CE18F3" w:rsidR="00C81858" w:rsidP="00DF738C" w:rsidRDefault="00C81858" w14:paraId="024087B0" w14:textId="77777777">
            <w:pPr>
              <w:widowControl w:val="0"/>
              <w:rPr>
                <w:rFonts w:cs="Calibri"/>
                <w:szCs w:val="22"/>
              </w:rPr>
            </w:pPr>
            <w:r w:rsidRPr="00CE18F3">
              <w:rPr>
                <w:rFonts w:cs="Calibri"/>
                <w:szCs w:val="22"/>
              </w:rPr>
              <w:t xml:space="preserve">Number of compressors routed to flare </w:t>
            </w:r>
          </w:p>
        </w:tc>
        <w:tc>
          <w:tcPr>
            <w:tcW w:w="900" w:type="dxa"/>
          </w:tcPr>
          <w:p w:rsidRPr="00CE18F3" w:rsidR="00C81858" w:rsidP="00DF738C" w:rsidRDefault="00C81858" w14:paraId="00A21700" w14:textId="77777777">
            <w:pPr>
              <w:widowControl w:val="0"/>
              <w:jc w:val="center"/>
              <w:rPr>
                <w:rFonts w:cs="Calibri"/>
                <w:szCs w:val="22"/>
              </w:rPr>
            </w:pPr>
          </w:p>
        </w:tc>
      </w:tr>
      <w:tr w:rsidRPr="00473449" w:rsidR="00C81858" w:rsidTr="00486883" w14:paraId="27D50183" w14:textId="77777777">
        <w:trPr>
          <w:trHeight w:val="260"/>
        </w:trPr>
        <w:tc>
          <w:tcPr>
            <w:tcW w:w="2245" w:type="dxa"/>
            <w:vMerge/>
          </w:tcPr>
          <w:p w:rsidRPr="00CE18F3" w:rsidR="00C81858" w:rsidP="00DF738C" w:rsidRDefault="00C81858" w14:paraId="236DD3ED" w14:textId="77777777">
            <w:pPr>
              <w:widowControl w:val="0"/>
              <w:rPr>
                <w:rFonts w:cs="Calibri"/>
                <w:szCs w:val="22"/>
              </w:rPr>
            </w:pPr>
          </w:p>
        </w:tc>
        <w:tc>
          <w:tcPr>
            <w:tcW w:w="5760" w:type="dxa"/>
            <w:vAlign w:val="center"/>
          </w:tcPr>
          <w:p w:rsidRPr="00CE18F3" w:rsidR="00C81858" w:rsidP="00DF738C" w:rsidRDefault="00C81858" w14:paraId="4767DE6C" w14:textId="77777777">
            <w:pPr>
              <w:widowControl w:val="0"/>
              <w:rPr>
                <w:rFonts w:cs="Calibri"/>
                <w:szCs w:val="22"/>
              </w:rPr>
            </w:pPr>
            <w:r w:rsidRPr="00CE18F3">
              <w:rPr>
                <w:rFonts w:cs="Calibri"/>
                <w:szCs w:val="22"/>
              </w:rPr>
              <w:t>Number of compressors where source emissions are captured for fuel use or routed to a thermal oxidizer</w:t>
            </w:r>
          </w:p>
        </w:tc>
        <w:tc>
          <w:tcPr>
            <w:tcW w:w="900" w:type="dxa"/>
          </w:tcPr>
          <w:p w:rsidRPr="00CE18F3" w:rsidR="00C81858" w:rsidP="00DF738C" w:rsidRDefault="00C81858" w14:paraId="76CCBF54" w14:textId="77777777">
            <w:pPr>
              <w:widowControl w:val="0"/>
              <w:jc w:val="center"/>
              <w:rPr>
                <w:rFonts w:cs="Calibri"/>
                <w:szCs w:val="22"/>
              </w:rPr>
            </w:pPr>
          </w:p>
        </w:tc>
      </w:tr>
      <w:tr w:rsidRPr="00473449" w:rsidR="00C81858" w:rsidTr="00486883" w14:paraId="5D51047E" w14:textId="77777777">
        <w:trPr>
          <w:trHeight w:val="260"/>
        </w:trPr>
        <w:tc>
          <w:tcPr>
            <w:tcW w:w="2245" w:type="dxa"/>
            <w:vMerge/>
          </w:tcPr>
          <w:p w:rsidRPr="00CE18F3" w:rsidR="00C81858" w:rsidP="00DF738C" w:rsidRDefault="00C81858" w14:paraId="31A7CC24" w14:textId="77777777">
            <w:pPr>
              <w:widowControl w:val="0"/>
              <w:rPr>
                <w:rFonts w:cs="Calibri"/>
                <w:szCs w:val="22"/>
              </w:rPr>
            </w:pPr>
          </w:p>
        </w:tc>
        <w:tc>
          <w:tcPr>
            <w:tcW w:w="5760" w:type="dxa"/>
            <w:vAlign w:val="center"/>
          </w:tcPr>
          <w:p w:rsidRPr="00CE18F3" w:rsidR="00C81858" w:rsidP="00DF738C" w:rsidRDefault="00C81858" w14:paraId="0D4F5AD8" w14:textId="77777777">
            <w:pPr>
              <w:widowControl w:val="0"/>
              <w:rPr>
                <w:rFonts w:cs="Calibri"/>
                <w:szCs w:val="22"/>
              </w:rPr>
            </w:pPr>
            <w:r w:rsidRPr="00CE18F3">
              <w:rPr>
                <w:rFonts w:cs="Calibri"/>
                <w:szCs w:val="22"/>
              </w:rPr>
              <w:t>Number of compressors utilizing other emissions control technique (specify emissions control methodology)</w:t>
            </w:r>
          </w:p>
        </w:tc>
        <w:tc>
          <w:tcPr>
            <w:tcW w:w="900" w:type="dxa"/>
          </w:tcPr>
          <w:p w:rsidRPr="00CE18F3" w:rsidR="00C81858" w:rsidP="00DF738C" w:rsidRDefault="00C81858" w14:paraId="385CDB2C" w14:textId="77777777">
            <w:pPr>
              <w:widowControl w:val="0"/>
              <w:jc w:val="center"/>
              <w:rPr>
                <w:rFonts w:cs="Calibri"/>
                <w:szCs w:val="22"/>
              </w:rPr>
            </w:pPr>
          </w:p>
        </w:tc>
      </w:tr>
      <w:tr w:rsidRPr="00473449" w:rsidR="00D6539B" w:rsidTr="00486883" w14:paraId="079EE4EC" w14:textId="77777777">
        <w:trPr>
          <w:trHeight w:val="260"/>
        </w:trPr>
        <w:tc>
          <w:tcPr>
            <w:tcW w:w="2245" w:type="dxa"/>
            <w:vMerge/>
          </w:tcPr>
          <w:p w:rsidRPr="00CE18F3" w:rsidR="00D6539B" w:rsidP="00DF738C" w:rsidRDefault="00D6539B" w14:paraId="4E413714" w14:textId="77777777">
            <w:pPr>
              <w:widowControl w:val="0"/>
              <w:rPr>
                <w:rFonts w:cs="Calibri"/>
                <w:szCs w:val="22"/>
              </w:rPr>
            </w:pPr>
          </w:p>
        </w:tc>
        <w:tc>
          <w:tcPr>
            <w:tcW w:w="5760" w:type="dxa"/>
            <w:vAlign w:val="center"/>
          </w:tcPr>
          <w:p w:rsidRPr="00CE18F3" w:rsidR="00D6539B" w:rsidP="00DF738C" w:rsidRDefault="00D6539B" w14:paraId="36EAD887" w14:textId="301C89CA">
            <w:pPr>
              <w:widowControl w:val="0"/>
              <w:rPr>
                <w:rFonts w:cs="Calibri"/>
                <w:szCs w:val="22"/>
              </w:rPr>
            </w:pPr>
            <w:r>
              <w:rPr>
                <w:rFonts w:cs="Calibri"/>
                <w:szCs w:val="22"/>
              </w:rPr>
              <w:t>Methodology used</w:t>
            </w:r>
            <w:r w:rsidRPr="000D439A">
              <w:rPr>
                <w:rFonts w:cs="Calibri"/>
                <w:szCs w:val="22"/>
              </w:rPr>
              <w:t xml:space="preserve"> to quantify reductions</w:t>
            </w:r>
          </w:p>
        </w:tc>
        <w:tc>
          <w:tcPr>
            <w:tcW w:w="900" w:type="dxa"/>
          </w:tcPr>
          <w:p w:rsidRPr="00CE18F3" w:rsidR="00D6539B" w:rsidP="00DF738C" w:rsidRDefault="00D6539B" w14:paraId="6A8190DA" w14:textId="77777777">
            <w:pPr>
              <w:widowControl w:val="0"/>
              <w:jc w:val="center"/>
              <w:rPr>
                <w:rFonts w:cs="Calibri"/>
                <w:szCs w:val="22"/>
              </w:rPr>
            </w:pPr>
          </w:p>
        </w:tc>
      </w:tr>
      <w:tr w:rsidRPr="00473449" w:rsidR="00C81858" w:rsidTr="00486883" w14:paraId="7774190A" w14:textId="77777777">
        <w:trPr>
          <w:trHeight w:val="260"/>
        </w:trPr>
        <w:tc>
          <w:tcPr>
            <w:tcW w:w="2245" w:type="dxa"/>
            <w:vMerge/>
          </w:tcPr>
          <w:p w:rsidRPr="00CE18F3" w:rsidR="00C81858" w:rsidP="00DF738C" w:rsidRDefault="00C81858" w14:paraId="082649FE" w14:textId="77777777">
            <w:pPr>
              <w:widowControl w:val="0"/>
              <w:rPr>
                <w:rFonts w:cs="Calibri"/>
                <w:szCs w:val="22"/>
              </w:rPr>
            </w:pPr>
          </w:p>
        </w:tc>
        <w:tc>
          <w:tcPr>
            <w:tcW w:w="5760" w:type="dxa"/>
            <w:vAlign w:val="center"/>
          </w:tcPr>
          <w:p w:rsidRPr="00CE18F3" w:rsidR="00C81858" w:rsidP="00DF738C" w:rsidRDefault="00C81858" w14:paraId="3FF13E2F" w14:textId="4DDA3B06">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r w:rsidRPr="002A251B" w:rsidR="005629D8">
              <w:rPr>
                <w:rFonts w:cs="Calibri"/>
                <w:szCs w:val="22"/>
                <w:vertAlign w:val="superscript"/>
              </w:rPr>
              <w:t xml:space="preserve"> </w:t>
            </w:r>
            <w:r w:rsidRPr="002A251B" w:rsidR="005629D8">
              <w:rPr>
                <w:rFonts w:cs="Calibri"/>
                <w:szCs w:val="22"/>
                <w:vertAlign w:val="superscript"/>
              </w:rPr>
              <w:footnoteReference w:id="47"/>
            </w:r>
          </w:p>
        </w:tc>
        <w:tc>
          <w:tcPr>
            <w:tcW w:w="900" w:type="dxa"/>
          </w:tcPr>
          <w:p w:rsidRPr="00CE18F3" w:rsidR="00C81858" w:rsidP="00DF738C" w:rsidRDefault="00C81858" w14:paraId="24EB71A9" w14:textId="77777777">
            <w:pPr>
              <w:widowControl w:val="0"/>
              <w:jc w:val="center"/>
              <w:rPr>
                <w:rFonts w:cs="Calibri"/>
                <w:szCs w:val="22"/>
              </w:rPr>
            </w:pPr>
          </w:p>
        </w:tc>
      </w:tr>
    </w:tbl>
    <w:p w:rsidR="00C81858" w:rsidP="00C85495" w:rsidRDefault="00C81858" w14:paraId="3BF17AC3" w14:textId="77777777">
      <w:pPr>
        <w:widowControl w:val="0"/>
        <w:rPr>
          <w:rFonts w:ascii="Calibri" w:hAnsi="Calibri" w:cs="Calibri"/>
          <w:u w:val="single"/>
        </w:rPr>
      </w:pPr>
    </w:p>
    <w:p w:rsidR="00160230" w:rsidRDefault="00160230" w14:paraId="6BA5535D" w14:textId="77777777">
      <w:pPr>
        <w:spacing w:after="200" w:line="276" w:lineRule="auto"/>
        <w:rPr>
          <w:rFonts w:ascii="Cambria" w:hAnsi="Cambria"/>
          <w:color w:val="243F60"/>
          <w:sz w:val="24"/>
        </w:rPr>
      </w:pPr>
      <w:r>
        <w:rPr>
          <w:rFonts w:ascii="Cambria" w:hAnsi="Cambria"/>
          <w:color w:val="243F60"/>
          <w:sz w:val="24"/>
        </w:rPr>
        <w:br w:type="page"/>
      </w:r>
    </w:p>
    <w:p w:rsidR="00C81858" w:rsidP="007675E3" w:rsidRDefault="00C81858" w14:paraId="29F1FAFA" w14:textId="7C47DAE4">
      <w:pPr>
        <w:pStyle w:val="Heading2"/>
      </w:pPr>
      <w:bookmarkStart w:name="_Toc67044909" w:id="30"/>
      <w:r>
        <w:lastRenderedPageBreak/>
        <w:t>Compressor Starts</w:t>
      </w:r>
      <w:bookmarkEnd w:id="30"/>
    </w:p>
    <w:p w:rsidR="00C81858" w:rsidP="00C81858" w:rsidRDefault="00C81858" w14:paraId="0E04E8C5" w14:textId="77777777">
      <w:pPr>
        <w:widowControl w:val="0"/>
        <w:rPr>
          <w:rFonts w:ascii="Calibri" w:hAnsi="Calibri" w:cs="Calibri"/>
          <w:u w:val="single"/>
        </w:rPr>
      </w:pPr>
      <w:r>
        <w:rPr>
          <w:rFonts w:ascii="Calibri" w:hAnsi="Calibri" w:cs="Calibri"/>
          <w:u w:val="single"/>
        </w:rPr>
        <w:t>Applicable Segments:</w:t>
      </w:r>
    </w:p>
    <w:p w:rsidRPr="001122A5" w:rsidR="00C81858" w:rsidP="007675E3" w:rsidRDefault="00C81858" w14:paraId="6D6282C3" w14:textId="77777777">
      <w:pPr>
        <w:pStyle w:val="ListParagraph"/>
        <w:numPr>
          <w:ilvl w:val="0"/>
          <w:numId w:val="2"/>
        </w:numPr>
        <w:spacing w:after="120" w:line="240" w:lineRule="auto"/>
      </w:pPr>
      <w:r>
        <w:t>Production</w:t>
      </w:r>
    </w:p>
    <w:p w:rsidR="00C81858" w:rsidP="00C81858" w:rsidRDefault="00C81858" w14:paraId="57F98112" w14:textId="77777777">
      <w:pPr>
        <w:widowControl w:val="0"/>
        <w:rPr>
          <w:rFonts w:ascii="Calibri" w:hAnsi="Calibri" w:cs="Calibri"/>
          <w:u w:val="single"/>
        </w:rPr>
      </w:pPr>
      <w:r w:rsidRPr="00827A63">
        <w:rPr>
          <w:rFonts w:ascii="Calibri" w:hAnsi="Calibri" w:cs="Calibri"/>
          <w:u w:val="single"/>
        </w:rPr>
        <w:t>Quantification Methods:</w:t>
      </w:r>
    </w:p>
    <w:p w:rsidRPr="0096390C" w:rsidR="00C81858" w:rsidP="007675E3" w:rsidRDefault="00C81858" w14:paraId="19D96D6D" w14:textId="74714653">
      <w:pPr>
        <w:pStyle w:val="ListParagraph"/>
        <w:numPr>
          <w:ilvl w:val="0"/>
          <w:numId w:val="2"/>
        </w:numPr>
        <w:spacing w:after="120" w:line="240" w:lineRule="auto"/>
      </w:pPr>
      <w:r w:rsidRPr="0096390C">
        <w:t>GHGI segment specific EF</w:t>
      </w:r>
      <w:r w:rsidR="00901743">
        <w:t xml:space="preserve"> for the relevant year</w:t>
      </w:r>
      <w:r w:rsidR="00EA3F6D">
        <w:rPr>
          <w:rStyle w:val="FootnoteReference"/>
        </w:rPr>
        <w:footnoteReference w:id="48"/>
      </w:r>
    </w:p>
    <w:p w:rsidR="00C81858" w:rsidP="007675E3" w:rsidRDefault="00C81858" w14:paraId="6B8E3D21" w14:textId="77777777">
      <w:pPr>
        <w:widowControl w:val="0"/>
        <w:spacing w:after="120"/>
        <w:rPr>
          <w:rFonts w:ascii="Calibri" w:hAnsi="Calibri" w:cs="Calibri"/>
          <w:u w:val="single"/>
        </w:rPr>
      </w:pPr>
      <w:r w:rsidRPr="001642F4">
        <w:rPr>
          <w:rFonts w:ascii="Calibri" w:hAnsi="Calibri" w:cs="Calibri"/>
          <w:u w:val="single"/>
        </w:rPr>
        <w:t xml:space="preserve">Reporting: </w:t>
      </w:r>
    </w:p>
    <w:tbl>
      <w:tblPr>
        <w:tblStyle w:val="TableGrid61"/>
        <w:tblW w:w="8905" w:type="dxa"/>
        <w:tblInd w:w="0" w:type="dxa"/>
        <w:tblLayout w:type="fixed"/>
        <w:tblLook w:val="04A0" w:firstRow="1" w:lastRow="0" w:firstColumn="1" w:lastColumn="0" w:noHBand="0" w:noVBand="1"/>
      </w:tblPr>
      <w:tblGrid>
        <w:gridCol w:w="2695"/>
        <w:gridCol w:w="5310"/>
        <w:gridCol w:w="900"/>
      </w:tblGrid>
      <w:tr w:rsidRPr="00473449" w:rsidR="00C81858" w:rsidTr="007A2AC7" w14:paraId="25B1DBB1" w14:textId="77777777">
        <w:trPr>
          <w:trHeight w:val="547"/>
        </w:trPr>
        <w:tc>
          <w:tcPr>
            <w:tcW w:w="2695" w:type="dxa"/>
            <w:shd w:val="clear" w:color="auto" w:fill="BFBFBF" w:themeFill="background1" w:themeFillShade="BF"/>
            <w:vAlign w:val="center"/>
            <w:hideMark/>
          </w:tcPr>
          <w:p w:rsidRPr="00CE18F3" w:rsidR="00C81858" w:rsidP="00DF738C" w:rsidRDefault="00C81858" w14:paraId="0EC6CBF8" w14:textId="77777777">
            <w:pPr>
              <w:widowControl w:val="0"/>
              <w:jc w:val="center"/>
              <w:rPr>
                <w:rFonts w:cs="Calibri"/>
                <w:b/>
                <w:szCs w:val="22"/>
              </w:rPr>
            </w:pPr>
            <w:r w:rsidRPr="00CE18F3">
              <w:rPr>
                <w:rFonts w:cs="Calibri"/>
                <w:b/>
                <w:szCs w:val="22"/>
              </w:rPr>
              <w:t>Emission Source</w:t>
            </w:r>
          </w:p>
        </w:tc>
        <w:tc>
          <w:tcPr>
            <w:tcW w:w="5310" w:type="dxa"/>
            <w:shd w:val="clear" w:color="auto" w:fill="BFBFBF" w:themeFill="background1" w:themeFillShade="BF"/>
            <w:vAlign w:val="center"/>
            <w:hideMark/>
          </w:tcPr>
          <w:p w:rsidRPr="00CE18F3" w:rsidR="00C81858" w:rsidP="00DF738C" w:rsidRDefault="00C81858" w14:paraId="7B8B9C7E" w14:textId="77777777">
            <w:pPr>
              <w:widowControl w:val="0"/>
              <w:rPr>
                <w:rFonts w:cs="Calibri"/>
                <w:b/>
                <w:szCs w:val="22"/>
              </w:rPr>
            </w:pPr>
            <w:r w:rsidRPr="00CE18F3">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C81858" w:rsidP="00DF738C" w:rsidRDefault="00C81858" w14:paraId="35FF7ED7" w14:textId="77777777">
            <w:pPr>
              <w:widowControl w:val="0"/>
              <w:jc w:val="center"/>
              <w:rPr>
                <w:rFonts w:cs="Calibri"/>
                <w:b/>
                <w:szCs w:val="22"/>
              </w:rPr>
            </w:pPr>
            <w:r w:rsidRPr="00CE18F3">
              <w:rPr>
                <w:rFonts w:cs="Calibri"/>
                <w:b/>
                <w:szCs w:val="22"/>
              </w:rPr>
              <w:t>GHGRP</w:t>
            </w:r>
          </w:p>
        </w:tc>
      </w:tr>
      <w:tr w:rsidRPr="00473449" w:rsidR="00C81858" w:rsidTr="00DF738C" w14:paraId="671209B7" w14:textId="77777777">
        <w:trPr>
          <w:trHeight w:val="242"/>
        </w:trPr>
        <w:tc>
          <w:tcPr>
            <w:tcW w:w="2695" w:type="dxa"/>
            <w:vMerge w:val="restart"/>
          </w:tcPr>
          <w:p w:rsidRPr="00CE18F3" w:rsidR="00C81858" w:rsidP="00DF738C" w:rsidRDefault="00C81858" w14:paraId="3345EA1F" w14:textId="42A301AD">
            <w:pPr>
              <w:widowControl w:val="0"/>
              <w:rPr>
                <w:rFonts w:cs="Calibri"/>
                <w:b/>
                <w:szCs w:val="22"/>
              </w:rPr>
            </w:pPr>
            <w:r w:rsidRPr="00CE18F3">
              <w:rPr>
                <w:rFonts w:cs="Calibri"/>
                <w:szCs w:val="22"/>
              </w:rPr>
              <w:t>Compressor starts</w:t>
            </w:r>
            <w:r w:rsidR="009A17E6">
              <w:rPr>
                <w:rFonts w:cs="Calibri"/>
                <w:szCs w:val="22"/>
              </w:rPr>
              <w:t xml:space="preserve"> (GHGI)</w:t>
            </w:r>
          </w:p>
        </w:tc>
        <w:tc>
          <w:tcPr>
            <w:tcW w:w="5310" w:type="dxa"/>
          </w:tcPr>
          <w:p w:rsidRPr="00DE3C63" w:rsidR="00C81858" w:rsidP="00DF738C" w:rsidRDefault="00C81858" w14:paraId="1C33726B" w14:textId="4E45A8E5">
            <w:pPr>
              <w:widowControl w:val="0"/>
              <w:rPr>
                <w:rFonts w:cs="Calibri"/>
                <w:b/>
                <w:i/>
                <w:szCs w:val="22"/>
              </w:rPr>
            </w:pPr>
            <w:r w:rsidRPr="00CE18F3">
              <w:rPr>
                <w:szCs w:val="22"/>
              </w:rPr>
              <w:t>Actual count of starts</w:t>
            </w:r>
            <w:r w:rsidR="001E679D">
              <w:rPr>
                <w:szCs w:val="22"/>
              </w:rPr>
              <w:t xml:space="preserve"> (</w:t>
            </w:r>
            <w:r w:rsidR="001E679D">
              <w:rPr>
                <w:i/>
                <w:szCs w:val="22"/>
              </w:rPr>
              <w:t>optional</w:t>
            </w:r>
            <w:r w:rsidRPr="00DE3C63" w:rsidR="001E679D">
              <w:rPr>
                <w:szCs w:val="22"/>
              </w:rPr>
              <w:t>)</w:t>
            </w:r>
          </w:p>
        </w:tc>
        <w:tc>
          <w:tcPr>
            <w:tcW w:w="900" w:type="dxa"/>
          </w:tcPr>
          <w:p w:rsidRPr="00CE18F3" w:rsidR="00C81858" w:rsidP="00DF738C" w:rsidRDefault="00C81858" w14:paraId="7CB92D76" w14:textId="77777777">
            <w:pPr>
              <w:widowControl w:val="0"/>
              <w:jc w:val="center"/>
              <w:rPr>
                <w:rFonts w:cs="Calibri"/>
                <w:b/>
                <w:szCs w:val="22"/>
              </w:rPr>
            </w:pPr>
          </w:p>
        </w:tc>
      </w:tr>
      <w:tr w:rsidR="00C81858" w:rsidTr="00DF738C" w14:paraId="57AAF5CA" w14:textId="77777777">
        <w:trPr>
          <w:trHeight w:val="260"/>
        </w:trPr>
        <w:tc>
          <w:tcPr>
            <w:tcW w:w="2695" w:type="dxa"/>
            <w:vMerge/>
          </w:tcPr>
          <w:p w:rsidRPr="00CE18F3" w:rsidR="00C81858" w:rsidP="00DF738C" w:rsidRDefault="00C81858" w14:paraId="3A0BA971" w14:textId="77777777">
            <w:pPr>
              <w:widowControl w:val="0"/>
              <w:rPr>
                <w:rFonts w:cs="Calibri"/>
                <w:szCs w:val="22"/>
              </w:rPr>
            </w:pPr>
          </w:p>
        </w:tc>
        <w:tc>
          <w:tcPr>
            <w:tcW w:w="5310" w:type="dxa"/>
          </w:tcPr>
          <w:p w:rsidRPr="00CE18F3" w:rsidR="00C81858" w:rsidP="00DF738C" w:rsidRDefault="00C81858" w14:paraId="6C702678" w14:textId="77777777">
            <w:pPr>
              <w:widowControl w:val="0"/>
              <w:rPr>
                <w:szCs w:val="22"/>
              </w:rPr>
            </w:pPr>
            <w:r w:rsidRPr="00CE18F3">
              <w:rPr>
                <w:szCs w:val="22"/>
              </w:rPr>
              <w:t>Actual count of compressors</w:t>
            </w:r>
          </w:p>
        </w:tc>
        <w:tc>
          <w:tcPr>
            <w:tcW w:w="900" w:type="dxa"/>
          </w:tcPr>
          <w:p w:rsidRPr="00CE18F3" w:rsidR="00C81858" w:rsidP="00DF738C" w:rsidRDefault="00C81858" w14:paraId="2580C24E" w14:textId="77777777">
            <w:pPr>
              <w:widowControl w:val="0"/>
              <w:jc w:val="center"/>
              <w:rPr>
                <w:rFonts w:cs="Calibri"/>
                <w:szCs w:val="22"/>
              </w:rPr>
            </w:pPr>
          </w:p>
        </w:tc>
      </w:tr>
      <w:tr w:rsidR="00C81858" w:rsidTr="00DF738C" w14:paraId="5D1F4B96" w14:textId="77777777">
        <w:trPr>
          <w:trHeight w:val="260"/>
        </w:trPr>
        <w:tc>
          <w:tcPr>
            <w:tcW w:w="2695" w:type="dxa"/>
            <w:vMerge/>
          </w:tcPr>
          <w:p w:rsidRPr="00CE18F3" w:rsidR="00C81858" w:rsidP="00DF738C" w:rsidRDefault="00C81858" w14:paraId="54A41CD9" w14:textId="77777777">
            <w:pPr>
              <w:widowControl w:val="0"/>
              <w:rPr>
                <w:rFonts w:cs="Calibri"/>
                <w:szCs w:val="22"/>
              </w:rPr>
            </w:pPr>
          </w:p>
        </w:tc>
        <w:tc>
          <w:tcPr>
            <w:tcW w:w="5310" w:type="dxa"/>
          </w:tcPr>
          <w:p w:rsidRPr="00CE18F3" w:rsidR="00C81858" w:rsidP="00DF738C" w:rsidRDefault="00C81858" w14:paraId="36F3A233"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900" w:type="dxa"/>
          </w:tcPr>
          <w:p w:rsidRPr="00CE18F3" w:rsidR="00C81858" w:rsidP="00DF738C" w:rsidRDefault="00C81858" w14:paraId="3BA2518C" w14:textId="77777777">
            <w:pPr>
              <w:widowControl w:val="0"/>
              <w:jc w:val="center"/>
              <w:rPr>
                <w:rFonts w:cs="Calibri"/>
                <w:szCs w:val="22"/>
              </w:rPr>
            </w:pPr>
          </w:p>
        </w:tc>
      </w:tr>
      <w:tr w:rsidRPr="00473449" w:rsidR="00C81858" w:rsidTr="00DF738C" w14:paraId="7D17038A" w14:textId="77777777">
        <w:trPr>
          <w:trHeight w:val="260"/>
        </w:trPr>
        <w:tc>
          <w:tcPr>
            <w:tcW w:w="2695" w:type="dxa"/>
            <w:vMerge w:val="restart"/>
          </w:tcPr>
          <w:p w:rsidRPr="00CE18F3" w:rsidR="00C81858" w:rsidP="00DF738C" w:rsidRDefault="00C81858" w14:paraId="14A3B0A2"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49"/>
            </w:r>
          </w:p>
        </w:tc>
        <w:tc>
          <w:tcPr>
            <w:tcW w:w="5310" w:type="dxa"/>
          </w:tcPr>
          <w:p w:rsidRPr="00CE18F3" w:rsidR="00C81858" w:rsidP="00DF738C" w:rsidRDefault="00C81858" w14:paraId="66BBE2FB" w14:textId="77777777">
            <w:pPr>
              <w:widowControl w:val="0"/>
              <w:rPr>
                <w:rFonts w:cs="Calibri"/>
                <w:szCs w:val="22"/>
              </w:rPr>
            </w:pPr>
            <w:r w:rsidRPr="00CE18F3">
              <w:rPr>
                <w:rFonts w:cs="Calibri"/>
                <w:szCs w:val="22"/>
              </w:rPr>
              <w:t>Mitigation actions implemented to reduce methane emissions (list)</w:t>
            </w:r>
          </w:p>
        </w:tc>
        <w:tc>
          <w:tcPr>
            <w:tcW w:w="900" w:type="dxa"/>
          </w:tcPr>
          <w:p w:rsidRPr="00CE18F3" w:rsidR="00C81858" w:rsidP="00DF738C" w:rsidRDefault="00C81858" w14:paraId="50FFB6DC" w14:textId="77777777">
            <w:pPr>
              <w:widowControl w:val="0"/>
              <w:jc w:val="center"/>
              <w:rPr>
                <w:rFonts w:cs="Calibri"/>
                <w:szCs w:val="22"/>
              </w:rPr>
            </w:pPr>
          </w:p>
        </w:tc>
      </w:tr>
      <w:tr w:rsidRPr="00473449" w:rsidR="00AF39C1" w:rsidTr="00DF738C" w14:paraId="6E556BF4" w14:textId="77777777">
        <w:trPr>
          <w:trHeight w:val="260"/>
        </w:trPr>
        <w:tc>
          <w:tcPr>
            <w:tcW w:w="2695" w:type="dxa"/>
            <w:vMerge/>
          </w:tcPr>
          <w:p w:rsidRPr="00CE18F3" w:rsidR="00AF39C1" w:rsidP="00DF738C" w:rsidRDefault="00AF39C1" w14:paraId="2C7E1F1A" w14:textId="77777777">
            <w:pPr>
              <w:widowControl w:val="0"/>
              <w:rPr>
                <w:rFonts w:cs="Calibri"/>
                <w:szCs w:val="22"/>
              </w:rPr>
            </w:pPr>
          </w:p>
        </w:tc>
        <w:tc>
          <w:tcPr>
            <w:tcW w:w="5310" w:type="dxa"/>
          </w:tcPr>
          <w:p w:rsidRPr="00CE18F3" w:rsidR="00AF39C1" w:rsidP="00DF738C" w:rsidRDefault="00AF39C1" w14:paraId="7D7BED4D" w14:textId="083AE0EF">
            <w:pPr>
              <w:widowControl w:val="0"/>
              <w:rPr>
                <w:rFonts w:cs="Calibri"/>
                <w:szCs w:val="22"/>
              </w:rPr>
            </w:pPr>
            <w:r w:rsidRPr="00C02775">
              <w:rPr>
                <w:rFonts w:cs="Calibri"/>
                <w:szCs w:val="22"/>
              </w:rPr>
              <w:t>Methodology used to quantify reductions</w:t>
            </w:r>
          </w:p>
        </w:tc>
        <w:tc>
          <w:tcPr>
            <w:tcW w:w="900" w:type="dxa"/>
          </w:tcPr>
          <w:p w:rsidRPr="00CE18F3" w:rsidR="00AF39C1" w:rsidP="00DF738C" w:rsidRDefault="00AF39C1" w14:paraId="164BA068" w14:textId="77777777">
            <w:pPr>
              <w:widowControl w:val="0"/>
              <w:jc w:val="center"/>
              <w:rPr>
                <w:rFonts w:cs="Calibri"/>
                <w:szCs w:val="22"/>
              </w:rPr>
            </w:pPr>
          </w:p>
        </w:tc>
      </w:tr>
      <w:tr w:rsidRPr="00473449" w:rsidR="00C81858" w:rsidTr="00DF738C" w14:paraId="4ED34EF7" w14:textId="77777777">
        <w:trPr>
          <w:trHeight w:val="260"/>
        </w:trPr>
        <w:tc>
          <w:tcPr>
            <w:tcW w:w="2695" w:type="dxa"/>
            <w:vMerge/>
          </w:tcPr>
          <w:p w:rsidRPr="00CE18F3" w:rsidR="00C81858" w:rsidP="00DF738C" w:rsidRDefault="00C81858" w14:paraId="76EFBB5E" w14:textId="77777777">
            <w:pPr>
              <w:widowControl w:val="0"/>
              <w:rPr>
                <w:rFonts w:cs="Calibri"/>
                <w:szCs w:val="22"/>
                <w:u w:val="single"/>
              </w:rPr>
            </w:pPr>
          </w:p>
        </w:tc>
        <w:tc>
          <w:tcPr>
            <w:tcW w:w="5310" w:type="dxa"/>
          </w:tcPr>
          <w:p w:rsidRPr="00CE18F3" w:rsidR="00C81858" w:rsidP="00DF738C" w:rsidRDefault="00C81858" w14:paraId="65F3F743"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Pr>
          <w:p w:rsidRPr="00CE18F3" w:rsidR="00C81858" w:rsidP="00DF738C" w:rsidRDefault="00C81858" w14:paraId="5B61B7C1" w14:textId="77777777">
            <w:pPr>
              <w:widowControl w:val="0"/>
              <w:jc w:val="center"/>
              <w:rPr>
                <w:rFonts w:cs="Calibri"/>
                <w:szCs w:val="22"/>
              </w:rPr>
            </w:pPr>
          </w:p>
        </w:tc>
      </w:tr>
    </w:tbl>
    <w:p w:rsidR="00C81858" w:rsidP="00C81858" w:rsidRDefault="00C81858" w14:paraId="1B892A22" w14:textId="77777777">
      <w:pPr>
        <w:widowControl w:val="0"/>
        <w:rPr>
          <w:rFonts w:ascii="Calibri" w:hAnsi="Calibri" w:cs="Calibri"/>
          <w:b/>
        </w:rPr>
      </w:pPr>
    </w:p>
    <w:p w:rsidR="00160230" w:rsidRDefault="00160230" w14:paraId="7246C734" w14:textId="77777777">
      <w:pPr>
        <w:spacing w:after="200" w:line="276" w:lineRule="auto"/>
        <w:rPr>
          <w:rFonts w:ascii="Cambria" w:hAnsi="Cambria"/>
          <w:color w:val="243F60"/>
          <w:sz w:val="24"/>
        </w:rPr>
      </w:pPr>
      <w:r>
        <w:rPr>
          <w:rFonts w:ascii="Cambria" w:hAnsi="Cambria"/>
          <w:color w:val="243F60"/>
          <w:sz w:val="24"/>
        </w:rPr>
        <w:br w:type="page"/>
      </w:r>
    </w:p>
    <w:p w:rsidR="00512B61" w:rsidP="00512B61" w:rsidRDefault="00512B61" w14:paraId="3A36ED43" w14:textId="77777777">
      <w:pPr>
        <w:pStyle w:val="Heading2"/>
      </w:pPr>
      <w:bookmarkStart w:name="_Toc67044910" w:id="31"/>
      <w:r w:rsidRPr="00C02775">
        <w:lastRenderedPageBreak/>
        <w:t>Damages</w:t>
      </w:r>
      <w:bookmarkEnd w:id="31"/>
    </w:p>
    <w:p w:rsidR="00512B61" w:rsidP="00512B61" w:rsidRDefault="00512B61" w14:paraId="683902B9" w14:textId="77777777">
      <w:pPr>
        <w:widowControl w:val="0"/>
        <w:rPr>
          <w:rFonts w:ascii="Calibri" w:hAnsi="Calibri" w:cs="Calibri"/>
          <w:u w:val="single"/>
        </w:rPr>
      </w:pPr>
      <w:r>
        <w:rPr>
          <w:rFonts w:ascii="Calibri" w:hAnsi="Calibri" w:cs="Calibri"/>
          <w:u w:val="single"/>
        </w:rPr>
        <w:t>Applicable Segments:</w:t>
      </w:r>
    </w:p>
    <w:p w:rsidRPr="001122A5" w:rsidR="00512B61" w:rsidP="00512B61" w:rsidRDefault="00512B61" w14:paraId="6E2A55CF" w14:textId="77777777">
      <w:pPr>
        <w:pStyle w:val="ListParagraph"/>
        <w:numPr>
          <w:ilvl w:val="0"/>
          <w:numId w:val="2"/>
        </w:numPr>
        <w:spacing w:after="120" w:line="240" w:lineRule="auto"/>
      </w:pPr>
      <w:r>
        <w:t>Gathering &amp; Boosting and Distribution</w:t>
      </w:r>
    </w:p>
    <w:p w:rsidR="00512B61" w:rsidP="00512B61" w:rsidRDefault="00512B61" w14:paraId="692AE7E6" w14:textId="77777777">
      <w:pPr>
        <w:widowControl w:val="0"/>
        <w:rPr>
          <w:rFonts w:ascii="Calibri" w:hAnsi="Calibri" w:cs="Calibri"/>
          <w:u w:val="single"/>
        </w:rPr>
      </w:pPr>
      <w:r w:rsidRPr="001122A5">
        <w:rPr>
          <w:rFonts w:ascii="Calibri" w:hAnsi="Calibri" w:cs="Calibri"/>
          <w:u w:val="single"/>
        </w:rPr>
        <w:t xml:space="preserve">Quantification Methods: </w:t>
      </w:r>
    </w:p>
    <w:p w:rsidRPr="001642F4" w:rsidR="00512B61" w:rsidP="00512B61" w:rsidRDefault="00512B61" w14:paraId="2E0F4C94" w14:textId="77777777">
      <w:pPr>
        <w:pStyle w:val="ListParagraph"/>
        <w:widowControl w:val="0"/>
        <w:numPr>
          <w:ilvl w:val="0"/>
          <w:numId w:val="2"/>
        </w:numPr>
        <w:spacing w:after="120" w:line="240" w:lineRule="auto"/>
        <w:rPr>
          <w:rFonts w:ascii="Calibri" w:hAnsi="Calibri" w:cs="Calibri"/>
        </w:rPr>
      </w:pPr>
      <w:r>
        <w:rPr>
          <w:rFonts w:ascii="Calibri" w:hAnsi="Calibri" w:cs="Calibri"/>
        </w:rPr>
        <w:t xml:space="preserve">GHGI segment specific EF </w:t>
      </w:r>
      <w:r>
        <w:t>for the relevant year</w:t>
      </w:r>
      <w:r>
        <w:rPr>
          <w:rStyle w:val="FootnoteReference"/>
          <w:rFonts w:ascii="Calibri" w:hAnsi="Calibri" w:cs="Calibri"/>
        </w:rPr>
        <w:t xml:space="preserve"> </w:t>
      </w:r>
      <w:r>
        <w:rPr>
          <w:rStyle w:val="FootnoteReference"/>
          <w:rFonts w:ascii="Calibri" w:hAnsi="Calibri" w:cs="Calibri"/>
        </w:rPr>
        <w:footnoteReference w:id="50"/>
      </w:r>
      <w:r w:rsidRPr="00DF3D29">
        <w:t xml:space="preserve"> </w:t>
      </w:r>
    </w:p>
    <w:p w:rsidRPr="00662E19" w:rsidR="00512B61" w:rsidP="00512B61" w:rsidRDefault="00512B61" w14:paraId="1BF9A46E" w14:textId="77777777">
      <w:pPr>
        <w:widowControl w:val="0"/>
        <w:spacing w:after="120"/>
        <w:rPr>
          <w:rFonts w:ascii="Calibri" w:hAnsi="Calibri" w:cs="Calibri"/>
        </w:rPr>
      </w:pPr>
      <w:r w:rsidRPr="001642F4">
        <w:rPr>
          <w:rFonts w:ascii="Calibri" w:hAnsi="Calibri" w:cs="Calibri"/>
          <w:u w:val="single"/>
        </w:rPr>
        <w:t xml:space="preserve">Reporting: </w:t>
      </w:r>
    </w:p>
    <w:tbl>
      <w:tblPr>
        <w:tblStyle w:val="TableGrid61"/>
        <w:tblW w:w="900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3060"/>
        <w:gridCol w:w="5040"/>
        <w:gridCol w:w="905"/>
      </w:tblGrid>
      <w:tr w:rsidRPr="00473449" w:rsidR="00512B61" w:rsidTr="00C72DD6" w14:paraId="79BF7E5F" w14:textId="77777777">
        <w:trPr>
          <w:trHeight w:val="547"/>
          <w:tblHeader/>
          <w:jc w:val="center"/>
        </w:trPr>
        <w:tc>
          <w:tcPr>
            <w:tcW w:w="30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12B61" w:rsidP="00C72DD6" w:rsidRDefault="00512B61" w14:paraId="5325E18F" w14:textId="77777777">
            <w:pPr>
              <w:widowControl w:val="0"/>
              <w:jc w:val="center"/>
              <w:rPr>
                <w:rFonts w:cs="Calibri"/>
                <w:b/>
                <w:szCs w:val="22"/>
              </w:rPr>
            </w:pPr>
            <w:r w:rsidRPr="00CE18F3">
              <w:rPr>
                <w:rFonts w:cs="Calibri"/>
                <w:b/>
                <w:szCs w:val="22"/>
              </w:rPr>
              <w:t>Emission Source</w:t>
            </w:r>
            <w:r>
              <w:rPr>
                <w:rStyle w:val="FootnoteReference"/>
                <w:rFonts w:cs="Calibri"/>
                <w:b/>
                <w:szCs w:val="22"/>
              </w:rPr>
              <w:footnoteReference w:id="51"/>
            </w:r>
          </w:p>
        </w:tc>
        <w:tc>
          <w:tcPr>
            <w:tcW w:w="50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12B61" w:rsidP="00C72DD6" w:rsidRDefault="00512B61" w14:paraId="6F4AFD5E" w14:textId="77777777">
            <w:pPr>
              <w:widowControl w:val="0"/>
              <w:rPr>
                <w:rFonts w:cs="Calibri"/>
                <w:b/>
                <w:szCs w:val="22"/>
              </w:rPr>
            </w:pPr>
            <w:r w:rsidRPr="00CE18F3">
              <w:rPr>
                <w:rFonts w:cs="Calibri"/>
                <w:b/>
                <w:szCs w:val="22"/>
              </w:rPr>
              <w:t>Data Elements Collected via Facility-Level Reporting</w:t>
            </w:r>
          </w:p>
        </w:tc>
        <w:tc>
          <w:tcPr>
            <w:tcW w:w="9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512B61" w:rsidP="00C72DD6" w:rsidRDefault="00512B61" w14:paraId="2AE6F7DC" w14:textId="77777777">
            <w:pPr>
              <w:widowControl w:val="0"/>
              <w:jc w:val="center"/>
              <w:rPr>
                <w:rFonts w:cs="Calibri"/>
                <w:b/>
                <w:szCs w:val="22"/>
              </w:rPr>
            </w:pPr>
            <w:r w:rsidRPr="00CE18F3">
              <w:rPr>
                <w:rFonts w:cs="Calibri"/>
                <w:b/>
                <w:szCs w:val="22"/>
              </w:rPr>
              <w:t>GHGRP</w:t>
            </w:r>
          </w:p>
        </w:tc>
      </w:tr>
      <w:tr w:rsidRPr="00473449" w:rsidR="00512B61" w:rsidTr="00C72DD6" w14:paraId="3D23FBFB" w14:textId="77777777">
        <w:trPr>
          <w:trHeight w:val="260"/>
          <w:jc w:val="center"/>
        </w:trPr>
        <w:tc>
          <w:tcPr>
            <w:tcW w:w="3060" w:type="dxa"/>
            <w:vMerge w:val="restart"/>
            <w:tcBorders>
              <w:left w:val="single" w:color="auto" w:sz="4" w:space="0"/>
              <w:right w:val="single" w:color="auto" w:sz="4" w:space="0"/>
            </w:tcBorders>
            <w:shd w:val="clear" w:color="auto" w:fill="auto"/>
            <w:vAlign w:val="center"/>
          </w:tcPr>
          <w:p w:rsidRPr="00CE18F3" w:rsidR="00512B61" w:rsidP="00C72DD6" w:rsidRDefault="001734D5" w14:paraId="425FFF58" w14:textId="13FC55CB">
            <w:pPr>
              <w:widowControl w:val="0"/>
              <w:rPr>
                <w:rFonts w:cs="Calibri"/>
                <w:szCs w:val="22"/>
              </w:rPr>
            </w:pPr>
            <w:r>
              <w:rPr>
                <w:rFonts w:cs="Calibri"/>
                <w:szCs w:val="22"/>
              </w:rPr>
              <w:t xml:space="preserve">Gathering &amp; Boosting </w:t>
            </w:r>
            <w:r w:rsidR="00512B61">
              <w:rPr>
                <w:rFonts w:cs="Calibri"/>
                <w:szCs w:val="22"/>
              </w:rPr>
              <w:t>Upsets:  Mishaps (GHGI)</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12B61" w:rsidP="00C72DD6" w:rsidRDefault="00512B61" w14:paraId="77D39E1E" w14:textId="019E8B0A">
            <w:pPr>
              <w:widowControl w:val="0"/>
              <w:rPr>
                <w:rFonts w:cs="Calibri"/>
                <w:szCs w:val="22"/>
              </w:rPr>
            </w:pPr>
            <w:r w:rsidRPr="00CE18F3">
              <w:rPr>
                <w:rFonts w:cs="Calibri"/>
                <w:szCs w:val="22"/>
              </w:rPr>
              <w:t xml:space="preserve">Miles of </w:t>
            </w:r>
            <w:r w:rsidR="001734D5">
              <w:rPr>
                <w:rFonts w:cs="Calibri"/>
                <w:szCs w:val="22"/>
              </w:rPr>
              <w:t xml:space="preserve">gathering </w:t>
            </w:r>
            <w:r w:rsidRPr="00CE18F3">
              <w:rPr>
                <w:rFonts w:cs="Calibri"/>
                <w:szCs w:val="22"/>
              </w:rPr>
              <w:t>pipeline</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12B61" w:rsidP="00C72DD6" w:rsidRDefault="00512B61" w14:paraId="0C65EC39" w14:textId="77777777">
            <w:pPr>
              <w:widowControl w:val="0"/>
              <w:jc w:val="center"/>
              <w:rPr>
                <w:rFonts w:cs="Calibri"/>
                <w:szCs w:val="22"/>
              </w:rPr>
            </w:pPr>
          </w:p>
        </w:tc>
      </w:tr>
      <w:tr w:rsidRPr="00473449" w:rsidR="00512B61" w:rsidTr="00C72DD6" w14:paraId="68D0A8EC" w14:textId="77777777">
        <w:trPr>
          <w:trHeight w:val="260"/>
          <w:jc w:val="center"/>
        </w:trPr>
        <w:tc>
          <w:tcPr>
            <w:tcW w:w="3060" w:type="dxa"/>
            <w:vMerge/>
            <w:tcBorders>
              <w:left w:val="single" w:color="auto" w:sz="4" w:space="0"/>
              <w:right w:val="single" w:color="auto" w:sz="4" w:space="0"/>
            </w:tcBorders>
            <w:shd w:val="clear" w:color="auto" w:fill="auto"/>
            <w:vAlign w:val="center"/>
          </w:tcPr>
          <w:p w:rsidRPr="00CE18F3" w:rsidR="00512B61" w:rsidP="00C72DD6" w:rsidRDefault="00512B61" w14:paraId="2886ABA5" w14:textId="77777777">
            <w:pPr>
              <w:widowControl w:val="0"/>
              <w:rPr>
                <w:rFonts w:cs="Calibri"/>
                <w:szCs w:val="22"/>
              </w:rPr>
            </w:pPr>
          </w:p>
        </w:tc>
        <w:tc>
          <w:tcPr>
            <w:tcW w:w="504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12B61" w:rsidP="00C72DD6" w:rsidRDefault="00512B61" w14:paraId="51739C27"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12B61" w:rsidP="00C72DD6" w:rsidRDefault="00512B61" w14:paraId="5B3A5B62" w14:textId="77777777">
            <w:pPr>
              <w:widowControl w:val="0"/>
              <w:jc w:val="center"/>
              <w:rPr>
                <w:rFonts w:cs="Calibri"/>
                <w:szCs w:val="22"/>
              </w:rPr>
            </w:pPr>
          </w:p>
        </w:tc>
      </w:tr>
      <w:tr w:rsidRPr="00473449" w:rsidR="001734D5" w:rsidTr="00C72DD6" w14:paraId="0B69C88C" w14:textId="77777777">
        <w:trPr>
          <w:trHeight w:val="260"/>
          <w:jc w:val="center"/>
        </w:trPr>
        <w:tc>
          <w:tcPr>
            <w:tcW w:w="3060" w:type="dxa"/>
            <w:vMerge w:val="restart"/>
            <w:tcBorders>
              <w:left w:val="single" w:color="auto" w:sz="4" w:space="0"/>
              <w:right w:val="single" w:color="auto" w:sz="4" w:space="0"/>
            </w:tcBorders>
            <w:shd w:val="clear" w:color="auto" w:fill="auto"/>
            <w:vAlign w:val="center"/>
          </w:tcPr>
          <w:p w:rsidRPr="00CE18F3" w:rsidR="001734D5" w:rsidP="00C72DD6" w:rsidRDefault="001734D5" w14:paraId="4CE78E53" w14:textId="7EAC360F">
            <w:pPr>
              <w:widowControl w:val="0"/>
              <w:rPr>
                <w:rFonts w:cs="Calibri"/>
                <w:szCs w:val="22"/>
              </w:rPr>
            </w:pPr>
            <w:r>
              <w:rPr>
                <w:rFonts w:cs="Calibri"/>
                <w:szCs w:val="22"/>
              </w:rPr>
              <w:t>Distribution Upsets: Mishaps (GHGI)</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1734D5" w:rsidP="00C72DD6" w:rsidRDefault="001734D5" w14:paraId="6A4BEA1B" w14:textId="2FA2D603">
            <w:pPr>
              <w:widowControl w:val="0"/>
              <w:rPr>
                <w:rFonts w:cs="Calibri"/>
                <w:szCs w:val="22"/>
              </w:rPr>
            </w:pPr>
            <w:r>
              <w:rPr>
                <w:rFonts w:cs="Calibri"/>
                <w:szCs w:val="22"/>
              </w:rPr>
              <w:t>Miles of distribution pipeline mains</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7D60F37C" w14:textId="77777777">
            <w:pPr>
              <w:widowControl w:val="0"/>
              <w:jc w:val="center"/>
              <w:rPr>
                <w:rFonts w:cs="Calibri"/>
                <w:szCs w:val="22"/>
              </w:rPr>
            </w:pPr>
          </w:p>
        </w:tc>
      </w:tr>
      <w:tr w:rsidRPr="00473449" w:rsidR="009A71BB" w:rsidTr="00C72DD6" w14:paraId="2F781EEE" w14:textId="77777777">
        <w:trPr>
          <w:trHeight w:val="260"/>
          <w:jc w:val="center"/>
        </w:trPr>
        <w:tc>
          <w:tcPr>
            <w:tcW w:w="3060" w:type="dxa"/>
            <w:vMerge/>
            <w:tcBorders>
              <w:left w:val="single" w:color="auto" w:sz="4" w:space="0"/>
              <w:right w:val="single" w:color="auto" w:sz="4" w:space="0"/>
            </w:tcBorders>
            <w:shd w:val="clear" w:color="auto" w:fill="auto"/>
            <w:vAlign w:val="center"/>
          </w:tcPr>
          <w:p w:rsidR="009A71BB" w:rsidP="00C72DD6" w:rsidRDefault="009A71BB" w14:paraId="4D2D61BD" w14:textId="77777777">
            <w:pPr>
              <w:widowControl w:val="0"/>
              <w:rPr>
                <w:rFonts w:cs="Calibri"/>
                <w:szCs w:val="22"/>
              </w:rPr>
            </w:pPr>
          </w:p>
        </w:tc>
        <w:tc>
          <w:tcPr>
            <w:tcW w:w="5040" w:type="dxa"/>
            <w:tcBorders>
              <w:top w:val="single" w:color="auto" w:sz="4" w:space="0"/>
              <w:left w:val="single" w:color="auto" w:sz="4" w:space="0"/>
              <w:bottom w:val="single" w:color="auto" w:sz="4" w:space="0"/>
              <w:right w:val="single" w:color="auto" w:sz="4" w:space="0"/>
            </w:tcBorders>
            <w:shd w:val="clear" w:color="auto" w:fill="auto"/>
            <w:vAlign w:val="bottom"/>
          </w:tcPr>
          <w:p w:rsidR="009A71BB" w:rsidP="00C72DD6" w:rsidRDefault="009A71BB" w14:paraId="610B5B69" w14:textId="6C3AC70F">
            <w:pPr>
              <w:widowControl w:val="0"/>
              <w:rPr>
                <w:rFonts w:cs="Calibri"/>
                <w:szCs w:val="22"/>
              </w:rPr>
            </w:pPr>
            <w:r w:rsidRPr="00CE18F3">
              <w:rPr>
                <w:rFonts w:cs="Calibri"/>
                <w:szCs w:val="22"/>
              </w:rPr>
              <w:t xml:space="preserve">Miles of </w:t>
            </w:r>
            <w:r>
              <w:rPr>
                <w:rFonts w:cs="Calibri"/>
                <w:szCs w:val="22"/>
              </w:rPr>
              <w:t xml:space="preserve">distribution </w:t>
            </w:r>
            <w:r w:rsidRPr="00CE18F3">
              <w:rPr>
                <w:rFonts w:cs="Calibri"/>
                <w:szCs w:val="22"/>
              </w:rPr>
              <w:t>pipeline</w:t>
            </w:r>
            <w:r>
              <w:rPr>
                <w:rFonts w:cs="Calibri"/>
                <w:szCs w:val="22"/>
              </w:rPr>
              <w:t xml:space="preserve"> services</w:t>
            </w:r>
            <w:r>
              <w:rPr>
                <w:rStyle w:val="FootnoteReference"/>
                <w:rFonts w:cs="Calibri"/>
                <w:szCs w:val="22"/>
              </w:rPr>
              <w:footnoteReference w:id="52"/>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9A71BB" w:rsidP="00C72DD6" w:rsidRDefault="009A71BB" w14:paraId="0BBEBD7D" w14:textId="77777777">
            <w:pPr>
              <w:widowControl w:val="0"/>
              <w:jc w:val="center"/>
              <w:rPr>
                <w:rFonts w:cs="Calibri"/>
                <w:szCs w:val="22"/>
              </w:rPr>
            </w:pPr>
          </w:p>
        </w:tc>
      </w:tr>
      <w:tr w:rsidRPr="00473449" w:rsidR="001734D5" w:rsidTr="00C72DD6" w14:paraId="62219CE6" w14:textId="77777777">
        <w:trPr>
          <w:trHeight w:val="260"/>
          <w:jc w:val="center"/>
        </w:trPr>
        <w:tc>
          <w:tcPr>
            <w:tcW w:w="3060" w:type="dxa"/>
            <w:vMerge/>
            <w:tcBorders>
              <w:left w:val="single" w:color="auto" w:sz="4" w:space="0"/>
              <w:right w:val="single" w:color="auto" w:sz="4" w:space="0"/>
            </w:tcBorders>
            <w:shd w:val="clear" w:color="auto" w:fill="auto"/>
            <w:vAlign w:val="center"/>
          </w:tcPr>
          <w:p w:rsidRPr="00CE18F3" w:rsidR="001734D5" w:rsidP="00C72DD6" w:rsidRDefault="001734D5" w14:paraId="743F56EF" w14:textId="77777777">
            <w:pPr>
              <w:widowControl w:val="0"/>
              <w:rPr>
                <w:rFonts w:cs="Calibri"/>
                <w:szCs w:val="22"/>
              </w:rPr>
            </w:pPr>
          </w:p>
        </w:tc>
        <w:tc>
          <w:tcPr>
            <w:tcW w:w="504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1734D5" w:rsidP="00C72DD6" w:rsidRDefault="001734D5" w14:paraId="3CF6F1E1" w14:textId="4AC97861">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68AA2385" w14:textId="77777777">
            <w:pPr>
              <w:widowControl w:val="0"/>
              <w:jc w:val="center"/>
              <w:rPr>
                <w:rFonts w:cs="Calibri"/>
                <w:szCs w:val="22"/>
              </w:rPr>
            </w:pPr>
          </w:p>
        </w:tc>
      </w:tr>
      <w:tr w:rsidRPr="00473449" w:rsidR="001734D5" w:rsidTr="00C72DD6" w14:paraId="30CF4F22" w14:textId="77777777">
        <w:trPr>
          <w:trHeight w:val="260"/>
          <w:jc w:val="center"/>
        </w:trPr>
        <w:tc>
          <w:tcPr>
            <w:tcW w:w="3060" w:type="dxa"/>
            <w:vMerge w:val="restart"/>
            <w:tcBorders>
              <w:left w:val="single" w:color="auto" w:sz="4" w:space="0"/>
              <w:right w:val="single" w:color="auto" w:sz="4" w:space="0"/>
            </w:tcBorders>
            <w:shd w:val="clear" w:color="auto" w:fill="auto"/>
            <w:vAlign w:val="center"/>
          </w:tcPr>
          <w:p w:rsidRPr="00CE18F3" w:rsidR="001734D5" w:rsidP="00C72DD6" w:rsidRDefault="001734D5" w14:paraId="27ED5C46"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53"/>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57F9AA8B" w14:textId="77777777">
            <w:pPr>
              <w:widowControl w:val="0"/>
              <w:rPr>
                <w:rFonts w:cs="Calibri"/>
                <w:szCs w:val="22"/>
              </w:rPr>
            </w:pPr>
            <w:r w:rsidRPr="00CE18F3">
              <w:rPr>
                <w:szCs w:val="22"/>
              </w:rPr>
              <w:t>Actions taken to minimize excavation damages/reduce methane emissions from excavation damages</w:t>
            </w:r>
            <w:r>
              <w:rPr>
                <w:szCs w:val="22"/>
              </w:rPr>
              <w:t xml:space="preserve"> (list)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20106A6B" w14:textId="77777777">
            <w:pPr>
              <w:widowControl w:val="0"/>
              <w:jc w:val="center"/>
              <w:rPr>
                <w:rFonts w:cs="Calibri"/>
                <w:szCs w:val="22"/>
              </w:rPr>
            </w:pPr>
          </w:p>
        </w:tc>
      </w:tr>
      <w:tr w:rsidRPr="00473449" w:rsidR="001734D5" w:rsidTr="00C72DD6" w14:paraId="77F87703" w14:textId="77777777">
        <w:trPr>
          <w:trHeight w:val="260"/>
          <w:jc w:val="center"/>
        </w:trPr>
        <w:tc>
          <w:tcPr>
            <w:tcW w:w="3060" w:type="dxa"/>
            <w:vMerge/>
            <w:tcBorders>
              <w:left w:val="single" w:color="auto" w:sz="4" w:space="0"/>
              <w:right w:val="single" w:color="auto" w:sz="4" w:space="0"/>
            </w:tcBorders>
            <w:shd w:val="clear" w:color="auto" w:fill="auto"/>
            <w:vAlign w:val="center"/>
          </w:tcPr>
          <w:p w:rsidRPr="00CE18F3" w:rsidR="001734D5" w:rsidP="00C72DD6" w:rsidRDefault="001734D5" w14:paraId="1C1B910A" w14:textId="77777777">
            <w:pPr>
              <w:widowControl w:val="0"/>
              <w:rPr>
                <w:rFonts w:cs="Calibri"/>
                <w:szCs w:val="22"/>
              </w:rPr>
            </w:pP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6897DD42" w14:textId="77777777">
            <w:pPr>
              <w:widowControl w:val="0"/>
              <w:rPr>
                <w:szCs w:val="22"/>
              </w:rPr>
            </w:pPr>
            <w:r w:rsidRPr="000D439A">
              <w:rPr>
                <w:szCs w:val="22"/>
              </w:rPr>
              <w:t>Methodology used to quantify reductions</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251028C3" w14:textId="77777777">
            <w:pPr>
              <w:widowControl w:val="0"/>
              <w:jc w:val="center"/>
              <w:rPr>
                <w:rFonts w:cs="Calibri"/>
                <w:szCs w:val="22"/>
              </w:rPr>
            </w:pPr>
          </w:p>
        </w:tc>
      </w:tr>
      <w:tr w:rsidRPr="00473449" w:rsidR="001734D5" w:rsidTr="00C72DD6" w14:paraId="1EC2F8E5" w14:textId="77777777">
        <w:trPr>
          <w:trHeight w:val="260"/>
          <w:jc w:val="center"/>
        </w:trPr>
        <w:tc>
          <w:tcPr>
            <w:tcW w:w="3060" w:type="dxa"/>
            <w:vMerge/>
            <w:tcBorders>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11FA9472" w14:textId="77777777">
            <w:pPr>
              <w:widowControl w:val="0"/>
              <w:rPr>
                <w:rFonts w:cs="Calibri"/>
                <w:szCs w:val="22"/>
                <w:u w:val="single"/>
              </w:rPr>
            </w:pP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551D91AF"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1734D5" w:rsidP="00C72DD6" w:rsidRDefault="001734D5" w14:paraId="6A6AD039" w14:textId="77777777">
            <w:pPr>
              <w:widowControl w:val="0"/>
              <w:jc w:val="center"/>
              <w:rPr>
                <w:rFonts w:cs="Calibri"/>
                <w:szCs w:val="22"/>
              </w:rPr>
            </w:pPr>
          </w:p>
        </w:tc>
      </w:tr>
    </w:tbl>
    <w:p w:rsidR="00512B61" w:rsidP="00512B61" w:rsidRDefault="00512B61" w14:paraId="38D32908" w14:textId="77777777">
      <w:pPr>
        <w:widowControl w:val="0"/>
        <w:rPr>
          <w:rFonts w:ascii="Calibri" w:hAnsi="Calibri" w:cs="Calibri"/>
          <w:b/>
        </w:rPr>
      </w:pPr>
    </w:p>
    <w:p w:rsidR="00512B61" w:rsidP="00512B61" w:rsidRDefault="00512B61" w14:paraId="17D9E875" w14:textId="77777777">
      <w:pPr>
        <w:spacing w:after="200" w:line="276" w:lineRule="auto"/>
        <w:rPr>
          <w:rFonts w:ascii="Cambria" w:hAnsi="Cambria"/>
          <w:color w:val="243F60"/>
          <w:sz w:val="24"/>
        </w:rPr>
      </w:pPr>
      <w:r>
        <w:rPr>
          <w:rFonts w:ascii="Cambria" w:hAnsi="Cambria"/>
          <w:color w:val="243F60"/>
          <w:sz w:val="24"/>
        </w:rPr>
        <w:br w:type="page"/>
      </w:r>
    </w:p>
    <w:p w:rsidRPr="00473449" w:rsidR="00C81858" w:rsidP="007675E3" w:rsidRDefault="00C81858" w14:paraId="1C4DB3E2" w14:textId="51F99E15">
      <w:pPr>
        <w:pStyle w:val="Heading2"/>
      </w:pPr>
      <w:bookmarkStart w:name="_Toc67044911" w:id="32"/>
      <w:r>
        <w:lastRenderedPageBreak/>
        <w:t>Dehydrator Vents</w:t>
      </w:r>
      <w:bookmarkEnd w:id="32"/>
      <w:r w:rsidRPr="00473449">
        <w:t xml:space="preserve"> </w:t>
      </w:r>
    </w:p>
    <w:p w:rsidR="00C81858" w:rsidP="00C81858" w:rsidRDefault="00C81858" w14:paraId="0A85175E" w14:textId="77777777">
      <w:pPr>
        <w:widowControl w:val="0"/>
        <w:rPr>
          <w:rFonts w:ascii="Calibri" w:hAnsi="Calibri" w:cs="Calibri"/>
          <w:u w:val="single"/>
        </w:rPr>
      </w:pPr>
      <w:r>
        <w:rPr>
          <w:rFonts w:ascii="Calibri" w:hAnsi="Calibri" w:cs="Calibri"/>
          <w:u w:val="single"/>
        </w:rPr>
        <w:t>Applicable Segments:</w:t>
      </w:r>
    </w:p>
    <w:p w:rsidR="00C81858" w:rsidP="00C81858" w:rsidRDefault="00C81858" w14:paraId="2EDE321D" w14:textId="35A8BF5A">
      <w:pPr>
        <w:pStyle w:val="ListParagraph"/>
        <w:widowControl w:val="0"/>
        <w:numPr>
          <w:ilvl w:val="0"/>
          <w:numId w:val="2"/>
        </w:numPr>
        <w:spacing w:after="0" w:line="240" w:lineRule="auto"/>
        <w:rPr>
          <w:rFonts w:ascii="Calibri" w:hAnsi="Calibri" w:eastAsia="Times New Roman" w:cs="Calibri"/>
        </w:rPr>
      </w:pPr>
      <w:r w:rsidRPr="001C0B73">
        <w:rPr>
          <w:rFonts w:ascii="Calibri" w:hAnsi="Calibri" w:eastAsia="Times New Roman" w:cs="Calibri"/>
        </w:rPr>
        <w:t xml:space="preserve">Production, Gathering </w:t>
      </w:r>
      <w:r w:rsidR="00354D26">
        <w:rPr>
          <w:rFonts w:ascii="Calibri" w:hAnsi="Calibri" w:eastAsia="Times New Roman" w:cs="Calibri"/>
        </w:rPr>
        <w:t>&amp;</w:t>
      </w:r>
      <w:r w:rsidRPr="001C0B73" w:rsidR="00354D26">
        <w:rPr>
          <w:rFonts w:ascii="Calibri" w:hAnsi="Calibri" w:eastAsia="Times New Roman" w:cs="Calibri"/>
        </w:rPr>
        <w:t xml:space="preserve"> </w:t>
      </w:r>
      <w:r w:rsidRPr="001C0B73">
        <w:rPr>
          <w:rFonts w:ascii="Calibri" w:hAnsi="Calibri" w:eastAsia="Times New Roman" w:cs="Calibri"/>
        </w:rPr>
        <w:t>Boosting, and Processing</w:t>
      </w:r>
      <w:r w:rsidR="00006884">
        <w:rPr>
          <w:rFonts w:ascii="Calibri" w:hAnsi="Calibri" w:eastAsia="Times New Roman" w:cs="Calibri"/>
        </w:rPr>
        <w:t xml:space="preserve"> (GHGRP)</w:t>
      </w:r>
    </w:p>
    <w:p w:rsidRPr="007675E3" w:rsidR="00C81858" w:rsidP="007675E3" w:rsidRDefault="000D0384" w14:paraId="1D354885" w14:textId="7653A4B9">
      <w:pPr>
        <w:pStyle w:val="ListParagraph"/>
        <w:widowControl w:val="0"/>
        <w:numPr>
          <w:ilvl w:val="0"/>
          <w:numId w:val="2"/>
        </w:numPr>
        <w:spacing w:after="120" w:line="240" w:lineRule="auto"/>
        <w:rPr>
          <w:rFonts w:ascii="Calibri" w:hAnsi="Calibri" w:cs="Calibri"/>
          <w:u w:val="single"/>
        </w:rPr>
      </w:pPr>
      <w:r w:rsidRPr="00C02775">
        <w:rPr>
          <w:rFonts w:ascii="Calibri" w:hAnsi="Calibri" w:eastAsia="Times New Roman" w:cs="Calibri"/>
        </w:rPr>
        <w:t>Transmission Compression and Storage (GHGI)</w:t>
      </w:r>
    </w:p>
    <w:p w:rsidRPr="00473449" w:rsidR="00C81858" w:rsidP="00C81858" w:rsidRDefault="00C81858" w14:paraId="202BE2D2" w14:textId="77777777">
      <w:pPr>
        <w:widowControl w:val="0"/>
        <w:rPr>
          <w:rFonts w:ascii="Calibri" w:hAnsi="Calibri" w:cs="Calibri"/>
          <w:u w:val="single"/>
        </w:rPr>
      </w:pPr>
      <w:r>
        <w:rPr>
          <w:rFonts w:ascii="Calibri" w:hAnsi="Calibri" w:cs="Calibri"/>
          <w:u w:val="single"/>
        </w:rPr>
        <w:t>Quantification Methods</w:t>
      </w:r>
      <w:r w:rsidRPr="00473449">
        <w:rPr>
          <w:rFonts w:ascii="Calibri" w:hAnsi="Calibri" w:cs="Calibri"/>
          <w:u w:val="single"/>
        </w:rPr>
        <w:t xml:space="preserve">: </w:t>
      </w:r>
    </w:p>
    <w:p w:rsidRPr="006C2BF1" w:rsidR="00C81858" w:rsidP="00C81858" w:rsidRDefault="00C81858" w14:paraId="4EA95739" w14:textId="0E72A3FA">
      <w:pPr>
        <w:widowControl w:val="0"/>
        <w:numPr>
          <w:ilvl w:val="0"/>
          <w:numId w:val="1"/>
        </w:numPr>
        <w:contextualSpacing/>
        <w:rPr>
          <w:rFonts w:ascii="Calibri" w:hAnsi="Calibri" w:cs="Calibri"/>
        </w:rPr>
      </w:pPr>
      <w:r>
        <w:rPr>
          <w:rFonts w:ascii="Calibri" w:hAnsi="Calibri" w:cs="Calibri"/>
          <w:color w:val="000000"/>
        </w:rPr>
        <w:t xml:space="preserve">Subpart W </w:t>
      </w:r>
      <w:r w:rsidR="00D81DD8">
        <w:rPr>
          <w:rFonts w:ascii="Calibri" w:hAnsi="Calibri" w:cs="Calibri"/>
          <w:color w:val="000000"/>
        </w:rPr>
        <w:t xml:space="preserve">- </w:t>
      </w:r>
      <w:r>
        <w:rPr>
          <w:rFonts w:ascii="Calibri" w:hAnsi="Calibri" w:cs="Calibri"/>
          <w:color w:val="000000"/>
        </w:rPr>
        <w:t xml:space="preserve">Calculation Method 1 using computer modeling for </w:t>
      </w:r>
      <w:r w:rsidRPr="00807C1B">
        <w:rPr>
          <w:rFonts w:ascii="Calibri" w:hAnsi="Calibri" w:cs="Calibri"/>
          <w:color w:val="000000"/>
        </w:rPr>
        <w:t>glycol dehydrators</w:t>
      </w:r>
      <w:r>
        <w:rPr>
          <w:rStyle w:val="FootnoteReference"/>
          <w:rFonts w:ascii="Calibri" w:hAnsi="Calibri" w:cs="Calibri"/>
          <w:color w:val="000000"/>
        </w:rPr>
        <w:footnoteReference w:id="54"/>
      </w:r>
    </w:p>
    <w:p w:rsidRPr="006C2BF1" w:rsidR="00C81858" w:rsidP="00C81858" w:rsidRDefault="00C81858" w14:paraId="518403BE" w14:textId="212900E8">
      <w:pPr>
        <w:widowControl w:val="0"/>
        <w:numPr>
          <w:ilvl w:val="0"/>
          <w:numId w:val="1"/>
        </w:numPr>
        <w:contextualSpacing/>
        <w:rPr>
          <w:rFonts w:ascii="Calibri" w:hAnsi="Calibri" w:cs="Calibri"/>
        </w:rPr>
      </w:pPr>
      <w:r>
        <w:rPr>
          <w:rFonts w:ascii="Calibri" w:hAnsi="Calibri" w:cs="Calibri"/>
          <w:color w:val="000000"/>
        </w:rPr>
        <w:t xml:space="preserve">Subpart W </w:t>
      </w:r>
      <w:r w:rsidR="00D81DD8">
        <w:rPr>
          <w:rFonts w:ascii="Calibri" w:hAnsi="Calibri" w:cs="Calibri"/>
          <w:color w:val="000000"/>
        </w:rPr>
        <w:t xml:space="preserve">- </w:t>
      </w:r>
      <w:r>
        <w:rPr>
          <w:rFonts w:ascii="Calibri" w:hAnsi="Calibri" w:cs="Calibri"/>
          <w:color w:val="000000"/>
        </w:rPr>
        <w:t xml:space="preserve">Calculation Method 2 </w:t>
      </w:r>
      <w:r>
        <w:t xml:space="preserve">using </w:t>
      </w:r>
      <w:r w:rsidR="009303D4">
        <w:t>EF</w:t>
      </w:r>
      <w:r>
        <w:t xml:space="preserve">s and population counts for </w:t>
      </w:r>
      <w:r w:rsidRPr="00807C1B">
        <w:rPr>
          <w:rFonts w:ascii="Calibri" w:hAnsi="Calibri" w:cs="Calibri"/>
          <w:color w:val="000000"/>
        </w:rPr>
        <w:t>glycol dehydrators</w:t>
      </w:r>
      <w:r>
        <w:rPr>
          <w:rStyle w:val="FootnoteReference"/>
          <w:rFonts w:ascii="Calibri" w:hAnsi="Calibri" w:cs="Calibri"/>
          <w:color w:val="000000"/>
        </w:rPr>
        <w:footnoteReference w:id="55"/>
      </w:r>
    </w:p>
    <w:p w:rsidR="00C81858" w:rsidP="00C81858" w:rsidRDefault="00C81858" w14:paraId="5090684A" w14:textId="34AB0B18">
      <w:pPr>
        <w:widowControl w:val="0"/>
        <w:numPr>
          <w:ilvl w:val="0"/>
          <w:numId w:val="1"/>
        </w:numPr>
        <w:contextualSpacing/>
        <w:rPr>
          <w:rFonts w:ascii="Calibri" w:hAnsi="Calibri" w:cs="Calibri"/>
          <w:color w:val="000000"/>
        </w:rPr>
      </w:pPr>
      <w:r>
        <w:rPr>
          <w:rFonts w:ascii="Calibri" w:hAnsi="Calibri" w:cs="Calibri"/>
          <w:color w:val="000000"/>
        </w:rPr>
        <w:t xml:space="preserve">Subpart W </w:t>
      </w:r>
      <w:r w:rsidR="00D81DD8">
        <w:rPr>
          <w:rFonts w:ascii="Calibri" w:hAnsi="Calibri" w:cs="Calibri"/>
          <w:color w:val="000000"/>
        </w:rPr>
        <w:t xml:space="preserve">- </w:t>
      </w:r>
      <w:r>
        <w:rPr>
          <w:rFonts w:ascii="Calibri" w:hAnsi="Calibri" w:cs="Calibri"/>
          <w:color w:val="000000"/>
        </w:rPr>
        <w:t xml:space="preserve">Calculation Method 3 using </w:t>
      </w:r>
      <w:r>
        <w:t>engineering calculations for desiccant dehydrators</w:t>
      </w:r>
      <w:r w:rsidR="002048B7">
        <w:rPr>
          <w:rStyle w:val="FootnoteReference"/>
        </w:rPr>
        <w:footnoteReference w:id="56"/>
      </w:r>
      <w:r>
        <w:rPr>
          <w:rFonts w:ascii="Calibri" w:hAnsi="Calibri" w:cs="Calibri"/>
          <w:color w:val="000000"/>
        </w:rPr>
        <w:t xml:space="preserve"> </w:t>
      </w:r>
    </w:p>
    <w:p w:rsidRPr="00D258C4" w:rsidR="00EC39B9" w:rsidP="00C81858" w:rsidRDefault="00EC39B9" w14:paraId="20D56D5D" w14:textId="46C02EAD">
      <w:pPr>
        <w:widowControl w:val="0"/>
        <w:numPr>
          <w:ilvl w:val="0"/>
          <w:numId w:val="1"/>
        </w:numPr>
        <w:contextualSpacing/>
        <w:rPr>
          <w:rFonts w:ascii="Calibri" w:hAnsi="Calibri" w:cs="Calibri"/>
          <w:color w:val="000000"/>
        </w:rPr>
      </w:pPr>
      <w:r>
        <w:rPr>
          <w:rFonts w:ascii="Calibri" w:hAnsi="Calibri" w:cs="Calibri"/>
          <w:color w:val="000000"/>
        </w:rPr>
        <w:t xml:space="preserve">For Subpart W elements, data will be reported by type where noted (i.e., </w:t>
      </w:r>
      <w:r w:rsidR="00081DC6">
        <w:rPr>
          <w:rFonts w:cs="Calibri"/>
          <w:color w:val="000000"/>
        </w:rPr>
        <w:t xml:space="preserve">small, large, and </w:t>
      </w:r>
      <w:r w:rsidR="00C810DB">
        <w:rPr>
          <w:rFonts w:cs="Calibri"/>
          <w:color w:val="000000"/>
        </w:rPr>
        <w:t>desiccant</w:t>
      </w:r>
      <w:r w:rsidR="00081DC6">
        <w:rPr>
          <w:rFonts w:cs="Calibri"/>
          <w:color w:val="000000"/>
        </w:rPr>
        <w:t>)</w:t>
      </w:r>
    </w:p>
    <w:p w:rsidRPr="0059376F" w:rsidR="00C81858" w:rsidP="007675E3" w:rsidRDefault="000D0384" w14:paraId="4EFDB7AC" w14:textId="14255E38">
      <w:pPr>
        <w:pStyle w:val="ListParagraph"/>
        <w:numPr>
          <w:ilvl w:val="0"/>
          <w:numId w:val="1"/>
        </w:numPr>
        <w:spacing w:after="120" w:line="240" w:lineRule="auto"/>
        <w:rPr>
          <w:rFonts w:ascii="Calibri" w:hAnsi="Calibri" w:cs="Calibri"/>
        </w:rPr>
      </w:pPr>
      <w:r w:rsidRPr="00C02775">
        <w:t xml:space="preserve">GHGI </w:t>
      </w:r>
      <w:r w:rsidRPr="00C02775" w:rsidR="00D81DD8">
        <w:t>- S</w:t>
      </w:r>
      <w:r w:rsidRPr="00C02775">
        <w:t>egment specific EF</w:t>
      </w:r>
      <w:r w:rsidR="00901743">
        <w:t xml:space="preserve"> for the relevant year</w:t>
      </w:r>
      <w:r w:rsidRPr="00C02775">
        <w:rPr>
          <w:rStyle w:val="FootnoteReference"/>
        </w:rPr>
        <w:footnoteReference w:id="57"/>
      </w:r>
      <w:r w:rsidRPr="00C02775">
        <w:t xml:space="preserve"> (for Transmission Compression and Storage segment facilities </w:t>
      </w:r>
      <w:r w:rsidRPr="00D83178">
        <w:rPr>
          <w:b/>
          <w:u w:val="single"/>
        </w:rPr>
        <w:t>only</w:t>
      </w:r>
      <w:r w:rsidRPr="00C02775">
        <w:t>)</w:t>
      </w:r>
    </w:p>
    <w:p w:rsidRPr="007675E3" w:rsidR="0059376F" w:rsidP="007675E3" w:rsidRDefault="0059376F" w14:paraId="7E0F53E5" w14:textId="5AD594F3">
      <w:pPr>
        <w:pStyle w:val="ListParagraph"/>
        <w:numPr>
          <w:ilvl w:val="0"/>
          <w:numId w:val="1"/>
        </w:numPr>
        <w:spacing w:after="120" w:line="240" w:lineRule="auto"/>
        <w:rPr>
          <w:rFonts w:ascii="Calibri" w:hAnsi="Calibri" w:cs="Calibri"/>
        </w:rPr>
      </w:pPr>
      <w:r>
        <w:t>Alternate calculation method using Subpart W Calculation Method 1 for Transmission Compression and Storage facilities that elect to use computer modeling</w:t>
      </w:r>
    </w:p>
    <w:p w:rsidRPr="00473449" w:rsidR="00C81858" w:rsidP="007675E3" w:rsidRDefault="00C81858" w14:paraId="139860A9" w14:textId="05E46080">
      <w:pPr>
        <w:widowControl w:val="0"/>
        <w:spacing w:after="120"/>
        <w:rPr>
          <w:rFonts w:ascii="Calibri" w:hAnsi="Calibri" w:cs="Calibri"/>
          <w:u w:val="single"/>
        </w:rPr>
      </w:pPr>
      <w:r w:rsidRPr="00473449">
        <w:rPr>
          <w:rFonts w:ascii="Calibri" w:hAnsi="Calibri" w:cs="Calibri"/>
          <w:u w:val="single"/>
        </w:rPr>
        <w:t xml:space="preserve">Reporting: </w:t>
      </w:r>
    </w:p>
    <w:tbl>
      <w:tblPr>
        <w:tblStyle w:val="TableGrid61"/>
        <w:tblW w:w="881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1975"/>
        <w:gridCol w:w="6030"/>
        <w:gridCol w:w="810"/>
      </w:tblGrid>
      <w:tr w:rsidRPr="00473449" w:rsidR="00C81858" w:rsidTr="007A2AC7" w14:paraId="34F7305A" w14:textId="77777777">
        <w:trPr>
          <w:trHeight w:val="547"/>
          <w:tblHeader/>
          <w:jc w:val="center"/>
        </w:trPr>
        <w:tc>
          <w:tcPr>
            <w:tcW w:w="197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DF738C" w:rsidRDefault="00C81858" w14:paraId="57C0FC73" w14:textId="77777777">
            <w:pPr>
              <w:widowControl w:val="0"/>
              <w:jc w:val="center"/>
              <w:rPr>
                <w:rFonts w:cs="Calibri"/>
                <w:b/>
                <w:szCs w:val="22"/>
              </w:rPr>
            </w:pPr>
            <w:r w:rsidRPr="00375026">
              <w:rPr>
                <w:rFonts w:cs="Calibri"/>
                <w:b/>
                <w:szCs w:val="22"/>
              </w:rPr>
              <w:t>Emission Source</w:t>
            </w:r>
          </w:p>
        </w:tc>
        <w:tc>
          <w:tcPr>
            <w:tcW w:w="60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DF738C" w:rsidRDefault="00C81858" w14:paraId="21A1A571" w14:textId="77777777">
            <w:pPr>
              <w:widowControl w:val="0"/>
              <w:rPr>
                <w:rFonts w:cs="Calibri"/>
                <w:b/>
                <w:szCs w:val="22"/>
              </w:rPr>
            </w:pPr>
            <w:r w:rsidRPr="00375026">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375026" w:rsidR="00C81858" w:rsidP="00DF738C" w:rsidRDefault="00C81858" w14:paraId="51549579" w14:textId="77777777">
            <w:pPr>
              <w:widowControl w:val="0"/>
              <w:jc w:val="center"/>
              <w:rPr>
                <w:rFonts w:cs="Calibri"/>
                <w:b/>
                <w:szCs w:val="22"/>
              </w:rPr>
            </w:pPr>
            <w:r w:rsidRPr="00375026">
              <w:rPr>
                <w:rFonts w:cs="Calibri"/>
                <w:b/>
                <w:szCs w:val="22"/>
              </w:rPr>
              <w:t>GHGRP</w:t>
            </w:r>
          </w:p>
        </w:tc>
      </w:tr>
      <w:tr w:rsidRPr="00473449" w:rsidR="00006884" w:rsidTr="00486883" w14:paraId="2C24788E" w14:textId="77777777">
        <w:trPr>
          <w:trHeight w:val="260"/>
          <w:jc w:val="center"/>
        </w:trPr>
        <w:tc>
          <w:tcPr>
            <w:tcW w:w="1975" w:type="dxa"/>
            <w:vMerge w:val="restart"/>
            <w:tcBorders>
              <w:left w:val="single" w:color="auto" w:sz="4" w:space="0"/>
              <w:right w:val="single" w:color="auto" w:sz="4" w:space="0"/>
            </w:tcBorders>
            <w:shd w:val="clear" w:color="auto" w:fill="auto"/>
            <w:vAlign w:val="center"/>
          </w:tcPr>
          <w:p w:rsidRPr="00375026" w:rsidR="00006884" w:rsidP="00DF738C" w:rsidRDefault="00006884" w14:paraId="0A06CE08" w14:textId="439F258A">
            <w:pPr>
              <w:widowControl w:val="0"/>
              <w:rPr>
                <w:rFonts w:cs="Calibri"/>
                <w:szCs w:val="22"/>
              </w:rPr>
            </w:pPr>
            <w:r w:rsidRPr="00375026">
              <w:rPr>
                <w:rFonts w:cs="Calibri"/>
                <w:szCs w:val="22"/>
              </w:rPr>
              <w:t>Dehydrators</w:t>
            </w:r>
            <w:r>
              <w:rPr>
                <w:rFonts w:cs="Calibri"/>
                <w:szCs w:val="22"/>
              </w:rPr>
              <w:t xml:space="preserve"> (GHGRP</w:t>
            </w:r>
            <w:r w:rsidR="003F6BFF">
              <w:rPr>
                <w:rFonts w:cs="Calibri"/>
                <w:szCs w:val="22"/>
              </w:rPr>
              <w:t>; alternate calculation method</w:t>
            </w:r>
            <w:r>
              <w:rPr>
                <w:rFonts w:cs="Calibri"/>
                <w:szCs w:val="22"/>
              </w:rPr>
              <w:t>)</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006884" w:rsidP="000D0384" w:rsidRDefault="00006884" w14:paraId="421ABA82" w14:textId="2A00763C">
            <w:pPr>
              <w:widowControl w:val="0"/>
              <w:rPr>
                <w:rFonts w:cs="Calibri"/>
                <w:szCs w:val="22"/>
              </w:rPr>
            </w:pPr>
            <w:r>
              <w:rPr>
                <w:rFonts w:cs="Calibri"/>
                <w:szCs w:val="22"/>
              </w:rPr>
              <w:t>For Calculation Method 1 and Calculation Method 2, a</w:t>
            </w:r>
            <w:r w:rsidRPr="00375026">
              <w:rPr>
                <w:rFonts w:cs="Calibri"/>
                <w:szCs w:val="22"/>
              </w:rPr>
              <w:t>ctual count of glycol dehydrators</w:t>
            </w:r>
            <w:r w:rsidR="00052D8F">
              <w:rPr>
                <w:rFonts w:cs="Calibri"/>
                <w:szCs w:val="22"/>
              </w:rPr>
              <w:t xml:space="preserve"> (by type</w:t>
            </w:r>
            <w:r w:rsidR="00EC39B9">
              <w:rPr>
                <w:rFonts w:cs="Calibri"/>
                <w:szCs w:val="22"/>
              </w:rPr>
              <w:t xml:space="preserve">: </w:t>
            </w:r>
            <w:r w:rsidR="00EC39B9">
              <w:rPr>
                <w:rFonts w:cs="Calibri"/>
                <w:color w:val="000000"/>
              </w:rPr>
              <w:t>small, large)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1671F082" w14:textId="77777777">
            <w:pPr>
              <w:widowControl w:val="0"/>
              <w:jc w:val="center"/>
              <w:rPr>
                <w:rFonts w:cs="Calibri"/>
                <w:szCs w:val="22"/>
              </w:rPr>
            </w:pPr>
            <w:r w:rsidRPr="00375026">
              <w:rPr>
                <w:rFonts w:cs="Calibri"/>
                <w:szCs w:val="22"/>
              </w:rPr>
              <w:t>X</w:t>
            </w:r>
          </w:p>
        </w:tc>
      </w:tr>
      <w:tr w:rsidRPr="00473449" w:rsidR="00006884" w:rsidTr="00486883" w14:paraId="4B6249F4"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0E31A473"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006884" w:rsidP="00DF738C" w:rsidRDefault="00006884" w14:paraId="217E807C" w14:textId="79C67F9F">
            <w:pPr>
              <w:widowControl w:val="0"/>
              <w:rPr>
                <w:rFonts w:cs="Calibri"/>
                <w:szCs w:val="22"/>
              </w:rPr>
            </w:pPr>
            <w:r>
              <w:rPr>
                <w:rFonts w:cs="Calibri"/>
                <w:szCs w:val="22"/>
              </w:rPr>
              <w:t>For Calculation Method 3, a</w:t>
            </w:r>
            <w:r w:rsidRPr="00375026">
              <w:rPr>
                <w:rFonts w:cs="Calibri"/>
                <w:szCs w:val="22"/>
              </w:rPr>
              <w:t>ctual count of desiccant dehydrators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0D13CB13" w14:textId="77777777">
            <w:pPr>
              <w:widowControl w:val="0"/>
              <w:jc w:val="center"/>
              <w:rPr>
                <w:rFonts w:cs="Calibri"/>
                <w:szCs w:val="22"/>
              </w:rPr>
            </w:pPr>
            <w:r w:rsidRPr="00375026">
              <w:rPr>
                <w:rFonts w:cs="Calibri"/>
                <w:szCs w:val="22"/>
              </w:rPr>
              <w:t>X</w:t>
            </w:r>
          </w:p>
        </w:tc>
      </w:tr>
      <w:tr w:rsidRPr="00473449" w:rsidR="00006884" w:rsidTr="00486883" w14:paraId="6E97E3E0"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14BBFC5F"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006884" w:rsidP="00DF738C" w:rsidRDefault="00006884" w14:paraId="0ACD7D1D" w14:textId="174CD271">
            <w:pPr>
              <w:widowControl w:val="0"/>
              <w:rPr>
                <w:rFonts w:cs="Calibri"/>
                <w:szCs w:val="22"/>
              </w:rPr>
            </w:pPr>
            <w:r>
              <w:rPr>
                <w:rFonts w:cs="Calibri"/>
                <w:szCs w:val="22"/>
              </w:rPr>
              <w:t>Count</w:t>
            </w:r>
            <w:r w:rsidRPr="002B2946">
              <w:rPr>
                <w:rFonts w:cs="Calibri"/>
                <w:szCs w:val="22"/>
              </w:rPr>
              <w:t xml:space="preserve"> of dehydrators venting to a flare or regenerator firebox/fire tubes</w:t>
            </w:r>
            <w:r w:rsidR="00E77FA2">
              <w:rPr>
                <w:rFonts w:cs="Calibri"/>
                <w:szCs w:val="22"/>
              </w:rPr>
              <w:t xml:space="preserve"> </w:t>
            </w:r>
            <w:r w:rsidR="00EC39B9">
              <w:rPr>
                <w:rFonts w:cs="Calibri"/>
                <w:szCs w:val="22"/>
              </w:rPr>
              <w:t xml:space="preserve">(by type: </w:t>
            </w:r>
            <w:r w:rsidR="00EC39B9">
              <w:rPr>
                <w:rFonts w:cs="Calibri"/>
                <w:color w:val="000000"/>
              </w:rPr>
              <w:t xml:space="preserve">small, large, and </w:t>
            </w:r>
            <w:r w:rsidR="007C0D52">
              <w:rPr>
                <w:rFonts w:cs="Calibri"/>
                <w:color w:val="000000"/>
              </w:rPr>
              <w:t>desiccant</w:t>
            </w:r>
            <w:r w:rsidR="00EC39B9">
              <w:rPr>
                <w:rFonts w:cs="Calibri"/>
                <w:color w:val="000000"/>
              </w:rPr>
              <w: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084588A5" w14:textId="77777777">
            <w:pPr>
              <w:widowControl w:val="0"/>
              <w:jc w:val="center"/>
              <w:rPr>
                <w:rFonts w:cs="Calibri"/>
                <w:szCs w:val="22"/>
              </w:rPr>
            </w:pPr>
            <w:r w:rsidRPr="00375026">
              <w:rPr>
                <w:rFonts w:cs="Calibri"/>
                <w:szCs w:val="22"/>
              </w:rPr>
              <w:t>X</w:t>
            </w:r>
            <w:r w:rsidRPr="00375026" w:rsidDel="00C57DB5">
              <w:rPr>
                <w:rFonts w:cs="Calibri"/>
                <w:szCs w:val="22"/>
              </w:rPr>
              <w:t xml:space="preserve"> </w:t>
            </w:r>
          </w:p>
        </w:tc>
      </w:tr>
      <w:tr w:rsidRPr="00473449" w:rsidR="00006884" w:rsidTr="00486883" w14:paraId="59906029"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540E0295"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006884" w:rsidDel="00C57DB5" w:rsidP="00DF738C" w:rsidRDefault="00006884" w14:paraId="3885F1DC" w14:textId="529DEF28">
            <w:pPr>
              <w:widowControl w:val="0"/>
              <w:rPr>
                <w:rFonts w:cs="Calibri"/>
                <w:szCs w:val="22"/>
              </w:rPr>
            </w:pPr>
            <w:r>
              <w:rPr>
                <w:rFonts w:cs="Calibri"/>
                <w:szCs w:val="22"/>
              </w:rPr>
              <w:t xml:space="preserve">Count of </w:t>
            </w:r>
            <w:r w:rsidRPr="002B2946">
              <w:rPr>
                <w:rFonts w:cs="Calibri"/>
                <w:szCs w:val="22"/>
              </w:rPr>
              <w:t>dehydrators at the facility that vented to a vapor recovery device</w:t>
            </w:r>
            <w:r w:rsidR="00E77FA2">
              <w:rPr>
                <w:rFonts w:cs="Calibri"/>
                <w:szCs w:val="22"/>
              </w:rPr>
              <w:t xml:space="preserve"> </w:t>
            </w:r>
            <w:r w:rsidR="00EC39B9">
              <w:rPr>
                <w:rFonts w:cs="Calibri"/>
                <w:szCs w:val="22"/>
              </w:rPr>
              <w:t xml:space="preserve">(by type: </w:t>
            </w:r>
            <w:r w:rsidR="00EC39B9">
              <w:rPr>
                <w:rFonts w:cs="Calibri"/>
                <w:color w:val="000000"/>
              </w:rPr>
              <w:t xml:space="preserve">small, large, and </w:t>
            </w:r>
            <w:r w:rsidR="007C0D52">
              <w:rPr>
                <w:rFonts w:cs="Calibri"/>
                <w:color w:val="000000"/>
              </w:rPr>
              <w:t>desiccant</w:t>
            </w:r>
            <w:r w:rsidR="00EC39B9">
              <w:rPr>
                <w:rFonts w:cs="Calibri"/>
                <w:color w:val="000000"/>
              </w:rPr>
              <w: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Del="00C57DB5" w:rsidP="00DF738C" w:rsidRDefault="00006884" w14:paraId="059C55B3" w14:textId="77777777">
            <w:pPr>
              <w:widowControl w:val="0"/>
              <w:jc w:val="center"/>
              <w:rPr>
                <w:rFonts w:cs="Calibri"/>
                <w:szCs w:val="22"/>
              </w:rPr>
            </w:pPr>
            <w:r w:rsidRPr="00375026">
              <w:rPr>
                <w:rFonts w:cs="Calibri"/>
                <w:szCs w:val="22"/>
              </w:rPr>
              <w:t>X</w:t>
            </w:r>
          </w:p>
        </w:tc>
      </w:tr>
      <w:tr w:rsidRPr="00473449" w:rsidR="00006884" w:rsidTr="00486883" w14:paraId="17EB43DB"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12C5DE36"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00006884" w:rsidP="00DF738C" w:rsidRDefault="00006884" w14:paraId="4BEA84E0" w14:textId="3AAFD4AE">
            <w:pPr>
              <w:widowControl w:val="0"/>
              <w:rPr>
                <w:rFonts w:cs="Calibri"/>
                <w:szCs w:val="22"/>
              </w:rPr>
            </w:pPr>
            <w:r w:rsidRPr="00725766">
              <w:rPr>
                <w:rFonts w:cs="Calibri"/>
                <w:szCs w:val="22"/>
              </w:rPr>
              <w:t>Annual CH</w:t>
            </w:r>
            <w:r w:rsidRPr="00E3527A">
              <w:rPr>
                <w:rFonts w:cs="Calibri"/>
                <w:szCs w:val="22"/>
                <w:vertAlign w:val="subscript"/>
              </w:rPr>
              <w:t>4</w:t>
            </w:r>
            <w:r w:rsidRPr="00725766">
              <w:rPr>
                <w:rFonts w:cs="Calibri"/>
                <w:szCs w:val="22"/>
              </w:rPr>
              <w:t xml:space="preserve"> emissions</w:t>
            </w:r>
            <w:r>
              <w:rPr>
                <w:rFonts w:cs="Calibri"/>
                <w:szCs w:val="22"/>
              </w:rPr>
              <w:t xml:space="preserve"> from </w:t>
            </w:r>
            <w:r w:rsidRPr="00725766">
              <w:rPr>
                <w:rFonts w:cs="Calibri"/>
                <w:szCs w:val="22"/>
              </w:rPr>
              <w:t>dehydrators venting to a flare or regenerator firebox/fire tubes</w:t>
            </w:r>
            <w:r>
              <w:rPr>
                <w:rFonts w:cs="Calibri"/>
                <w:szCs w:val="22"/>
              </w:rPr>
              <w:t xml:space="preserve"> </w:t>
            </w:r>
            <w:r w:rsidRPr="00375026">
              <w:rPr>
                <w:rFonts w:eastAsiaTheme="minorEastAsia" w:cstheme="minorHAnsi"/>
                <w:szCs w:val="22"/>
              </w:rPr>
              <w:t xml:space="preserve">(mt </w:t>
            </w:r>
            <w:r w:rsidRPr="00375026">
              <w:rPr>
                <w:rFonts w:cs="Calibri"/>
                <w:szCs w:val="22"/>
              </w:rPr>
              <w:t>CH</w:t>
            </w:r>
            <w:r w:rsidRPr="00375026">
              <w:rPr>
                <w:rFonts w:cs="Calibri"/>
                <w:szCs w:val="22"/>
                <w:vertAlign w:val="subscript"/>
              </w:rPr>
              <w:t>4</w:t>
            </w:r>
            <w:r w:rsidRPr="00375026">
              <w:rPr>
                <w:rFonts w:eastAsiaTheme="minorEastAsia" w:cstheme="minorHAnsi"/>
                <w:szCs w:val="22"/>
              </w:rPr>
              <w:t>)</w:t>
            </w:r>
            <w:r w:rsidR="00E77FA2">
              <w:rPr>
                <w:rFonts w:eastAsiaTheme="minorEastAsia" w:cstheme="minorHAnsi"/>
                <w:szCs w:val="22"/>
              </w:rPr>
              <w:t xml:space="preserve"> </w:t>
            </w:r>
            <w:r w:rsidR="00EC39B9">
              <w:rPr>
                <w:rFonts w:cs="Calibri"/>
                <w:szCs w:val="22"/>
              </w:rPr>
              <w:t xml:space="preserve">(by type: </w:t>
            </w:r>
            <w:r w:rsidR="00EC39B9">
              <w:rPr>
                <w:rFonts w:cs="Calibri"/>
                <w:color w:val="000000"/>
              </w:rPr>
              <w:t xml:space="preserve">small, large, and </w:t>
            </w:r>
            <w:r w:rsidR="007C0D52">
              <w:rPr>
                <w:rFonts w:cs="Calibri"/>
                <w:color w:val="000000"/>
              </w:rPr>
              <w:t>desiccant</w:t>
            </w:r>
            <w:r w:rsidR="00EC39B9">
              <w:rPr>
                <w:rFonts w:cs="Calibri"/>
                <w:color w:val="000000"/>
              </w:rPr>
              <w: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Del="00C57DB5" w:rsidP="00DF738C" w:rsidRDefault="00006884" w14:paraId="7EF8553F" w14:textId="77777777">
            <w:pPr>
              <w:widowControl w:val="0"/>
              <w:jc w:val="center"/>
              <w:rPr>
                <w:rFonts w:cs="Calibri"/>
                <w:szCs w:val="22"/>
              </w:rPr>
            </w:pPr>
            <w:r w:rsidRPr="00375026">
              <w:rPr>
                <w:rFonts w:cs="Calibri"/>
                <w:szCs w:val="22"/>
              </w:rPr>
              <w:t>X</w:t>
            </w:r>
          </w:p>
        </w:tc>
      </w:tr>
      <w:tr w:rsidRPr="00473449" w:rsidR="00006884" w:rsidTr="00486883" w14:paraId="63C60C91"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3796E6AD"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006884" w:rsidP="00DF738C" w:rsidRDefault="00006884" w14:paraId="331C4494" w14:textId="5C5FB9DF">
            <w:pPr>
              <w:widowControl w:val="0"/>
              <w:rPr>
                <w:rFonts w:cs="Calibri"/>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w:t>
            </w:r>
            <w:r w:rsidRPr="00725766">
              <w:rPr>
                <w:rFonts w:cs="Calibri"/>
                <w:szCs w:val="22"/>
              </w:rPr>
              <w:t>from all dehydrators that were not vented to a flare or regenerator firebox/fire tubes</w:t>
            </w:r>
            <w:r w:rsidRPr="00375026">
              <w:rPr>
                <w:rFonts w:eastAsiaTheme="minorEastAsia" w:cstheme="minorHAnsi"/>
                <w:szCs w:val="22"/>
              </w:rPr>
              <w:t xml:space="preserve"> (mt </w:t>
            </w:r>
            <w:r w:rsidRPr="00375026">
              <w:rPr>
                <w:rFonts w:cs="Calibri"/>
                <w:szCs w:val="22"/>
              </w:rPr>
              <w:t>CH</w:t>
            </w:r>
            <w:r w:rsidRPr="00375026">
              <w:rPr>
                <w:rFonts w:cs="Calibri"/>
                <w:szCs w:val="22"/>
                <w:vertAlign w:val="subscript"/>
              </w:rPr>
              <w:t>4</w:t>
            </w:r>
            <w:r w:rsidRPr="00375026">
              <w:rPr>
                <w:rFonts w:eastAsiaTheme="minorEastAsia" w:cstheme="minorHAnsi"/>
                <w:szCs w:val="22"/>
              </w:rPr>
              <w:t>)</w:t>
            </w:r>
            <w:r w:rsidR="00E77FA2">
              <w:rPr>
                <w:rFonts w:eastAsiaTheme="minorEastAsia" w:cstheme="minorHAnsi"/>
                <w:szCs w:val="22"/>
              </w:rPr>
              <w:t xml:space="preserve"> </w:t>
            </w:r>
            <w:r w:rsidR="00EC39B9">
              <w:rPr>
                <w:rFonts w:cs="Calibri"/>
                <w:szCs w:val="22"/>
              </w:rPr>
              <w:t xml:space="preserve">(by type: </w:t>
            </w:r>
            <w:r w:rsidR="00EC39B9">
              <w:rPr>
                <w:rFonts w:cs="Calibri"/>
                <w:color w:val="000000"/>
              </w:rPr>
              <w:t xml:space="preserve">small, large, and </w:t>
            </w:r>
            <w:r w:rsidR="007C0D52">
              <w:rPr>
                <w:rFonts w:cs="Calibri"/>
                <w:color w:val="000000"/>
              </w:rPr>
              <w:t>desiccant</w:t>
            </w:r>
            <w:r w:rsidR="00EC39B9">
              <w:rPr>
                <w:rFonts w:cs="Calibri"/>
                <w:color w:val="000000"/>
              </w:rPr>
              <w: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5E7FB16A" w14:textId="77777777">
            <w:pPr>
              <w:widowControl w:val="0"/>
              <w:jc w:val="center"/>
              <w:rPr>
                <w:rFonts w:cs="Calibri"/>
                <w:szCs w:val="22"/>
              </w:rPr>
            </w:pPr>
            <w:r w:rsidRPr="00375026">
              <w:rPr>
                <w:rFonts w:cs="Calibri"/>
                <w:szCs w:val="22"/>
              </w:rPr>
              <w:t>X</w:t>
            </w:r>
          </w:p>
        </w:tc>
      </w:tr>
      <w:tr w:rsidRPr="00473449" w:rsidR="00006884" w:rsidTr="00486883" w14:paraId="425C41E1" w14:textId="77777777">
        <w:trPr>
          <w:trHeight w:val="260"/>
          <w:jc w:val="center"/>
        </w:trPr>
        <w:tc>
          <w:tcPr>
            <w:tcW w:w="1975" w:type="dxa"/>
            <w:vMerge w:val="restart"/>
            <w:tcBorders>
              <w:left w:val="single" w:color="auto" w:sz="4" w:space="0"/>
              <w:right w:val="single" w:color="auto" w:sz="4" w:space="0"/>
            </w:tcBorders>
            <w:shd w:val="clear" w:color="auto" w:fill="auto"/>
            <w:vAlign w:val="center"/>
          </w:tcPr>
          <w:p w:rsidRPr="00375026" w:rsidR="00006884" w:rsidP="00006884" w:rsidRDefault="00006884" w14:paraId="65D0F20D" w14:textId="34B93DD4">
            <w:pPr>
              <w:widowControl w:val="0"/>
              <w:rPr>
                <w:rFonts w:cs="Calibri"/>
                <w:szCs w:val="22"/>
              </w:rPr>
            </w:pPr>
            <w:r w:rsidRPr="00375026">
              <w:rPr>
                <w:rFonts w:cs="Calibri"/>
                <w:szCs w:val="22"/>
              </w:rPr>
              <w:t>Dehydrators</w:t>
            </w:r>
            <w:r>
              <w:rPr>
                <w:rFonts w:cs="Calibri"/>
                <w:szCs w:val="22"/>
              </w:rPr>
              <w:t xml:space="preserve"> (GHGI)</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C02775" w:rsidR="00006884" w:rsidP="0059376F" w:rsidRDefault="0059376F" w14:paraId="1BE2BD75" w14:textId="46B95BA4">
            <w:pPr>
              <w:widowControl w:val="0"/>
              <w:rPr>
                <w:rFonts w:cs="Calibri"/>
                <w:szCs w:val="22"/>
              </w:rPr>
            </w:pPr>
            <w:r>
              <w:rPr>
                <w:rFonts w:cs="Calibri"/>
                <w:szCs w:val="22"/>
              </w:rPr>
              <w:t>Volume of gas dehydrated (MMscf</w:t>
            </w:r>
            <w:r w:rsidR="006C1EE5">
              <w:rPr>
                <w:rFonts w:cs="Calibri"/>
                <w:szCs w:val="22"/>
              </w:rPr>
              <w:t>/</w:t>
            </w:r>
            <w:r>
              <w:rPr>
                <w:rFonts w:cs="Calibri"/>
                <w:szCs w:val="22"/>
              </w:rPr>
              <w:t>y</w:t>
            </w:r>
            <w:r w:rsidR="006C1EE5">
              <w:rPr>
                <w:rFonts w:cs="Calibri"/>
                <w:szCs w:val="22"/>
              </w:rPr>
              <w:t>r</w:t>
            </w:r>
            <w:r>
              <w:rPr>
                <w:rFonts w:cs="Calibri"/>
                <w:szCs w:val="22"/>
              </w:rPr>
              <w:t>)</w:t>
            </w:r>
            <w:r w:rsidRPr="00C02775" w:rsidR="00006884">
              <w:rPr>
                <w:rFonts w:cs="Calibri"/>
                <w:szCs w:val="22"/>
              </w:rPr>
              <w:t xml:space="preserve"> in Transmission Compression and Storage segments</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648AF816" w14:textId="77777777">
            <w:pPr>
              <w:widowControl w:val="0"/>
              <w:jc w:val="center"/>
              <w:rPr>
                <w:rFonts w:cs="Calibri"/>
                <w:szCs w:val="22"/>
              </w:rPr>
            </w:pPr>
          </w:p>
        </w:tc>
      </w:tr>
      <w:tr w:rsidRPr="00473449" w:rsidR="00006884" w:rsidTr="00486883" w14:paraId="39F316FB" w14:textId="77777777">
        <w:trPr>
          <w:trHeight w:val="260"/>
          <w:jc w:val="center"/>
        </w:trPr>
        <w:tc>
          <w:tcPr>
            <w:tcW w:w="1975" w:type="dxa"/>
            <w:vMerge/>
            <w:tcBorders>
              <w:left w:val="single" w:color="auto" w:sz="4" w:space="0"/>
              <w:right w:val="single" w:color="auto" w:sz="4" w:space="0"/>
            </w:tcBorders>
            <w:shd w:val="clear" w:color="auto" w:fill="auto"/>
            <w:vAlign w:val="center"/>
          </w:tcPr>
          <w:p w:rsidRPr="00375026" w:rsidR="00006884" w:rsidP="00DF738C" w:rsidRDefault="00006884" w14:paraId="314B9D5D" w14:textId="77777777">
            <w:pPr>
              <w:widowControl w:val="0"/>
              <w:rPr>
                <w:rFonts w:cs="Calibri"/>
                <w:szCs w:val="22"/>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C02775" w:rsidR="00006884" w:rsidP="00DF738C" w:rsidRDefault="00006884" w14:paraId="3CE0CF8D" w14:textId="4D5A9BD3">
            <w:pPr>
              <w:widowControl w:val="0"/>
              <w:rPr>
                <w:rFonts w:cs="Calibri"/>
                <w:szCs w:val="22"/>
              </w:rPr>
            </w:pPr>
            <w:r w:rsidRPr="00C02775">
              <w:rPr>
                <w:rFonts w:cs="Calibri"/>
                <w:szCs w:val="22"/>
              </w:rPr>
              <w:t>Annual CH</w:t>
            </w:r>
            <w:r w:rsidRPr="00C02775">
              <w:rPr>
                <w:rFonts w:cs="Calibri"/>
                <w:szCs w:val="22"/>
                <w:vertAlign w:val="subscript"/>
              </w:rPr>
              <w:t>4</w:t>
            </w:r>
            <w:r w:rsidRPr="00C02775">
              <w:rPr>
                <w:rFonts w:cs="Calibri"/>
                <w:szCs w:val="22"/>
              </w:rPr>
              <w:t xml:space="preserve"> emissions from dehydrators in Transmission Compression and Storage segments </w:t>
            </w:r>
            <w:r w:rsidRPr="00C02775">
              <w:rPr>
                <w:rFonts w:eastAsiaTheme="minorEastAsia" w:cstheme="minorHAnsi"/>
                <w:szCs w:val="22"/>
              </w:rPr>
              <w:t xml:space="preserve">(mt </w:t>
            </w:r>
            <w:r w:rsidRPr="00C02775">
              <w:rPr>
                <w:rFonts w:cs="Calibri"/>
                <w:szCs w:val="22"/>
              </w:rPr>
              <w:t>CH</w:t>
            </w:r>
            <w:r w:rsidRPr="00C02775">
              <w:rPr>
                <w:rFonts w:cs="Calibri"/>
                <w:szCs w:val="22"/>
                <w:vertAlign w:val="subscript"/>
              </w:rPr>
              <w:t>4</w:t>
            </w:r>
            <w:r w:rsidRPr="00C02775">
              <w:rPr>
                <w:rFonts w:eastAsiaTheme="minorEastAsia" w:cstheme="minorHAns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375026" w:rsidR="00006884" w:rsidP="00DF738C" w:rsidRDefault="00006884" w14:paraId="17873B1A" w14:textId="77777777">
            <w:pPr>
              <w:widowControl w:val="0"/>
              <w:jc w:val="center"/>
              <w:rPr>
                <w:rFonts w:cs="Calibri"/>
                <w:szCs w:val="22"/>
              </w:rPr>
            </w:pPr>
          </w:p>
        </w:tc>
      </w:tr>
      <w:tr w:rsidRPr="00473449" w:rsidR="00C81858" w:rsidTr="00486883" w14:paraId="0F68EC3A" w14:textId="77777777">
        <w:trPr>
          <w:trHeight w:val="260"/>
          <w:jc w:val="center"/>
        </w:trPr>
        <w:tc>
          <w:tcPr>
            <w:tcW w:w="1975" w:type="dxa"/>
            <w:vMerge w:val="restart"/>
            <w:tcBorders>
              <w:left w:val="single" w:color="auto" w:sz="4" w:space="0"/>
              <w:right w:val="single" w:color="auto" w:sz="4" w:space="0"/>
            </w:tcBorders>
            <w:shd w:val="clear" w:color="auto" w:fill="auto"/>
            <w:vAlign w:val="center"/>
          </w:tcPr>
          <w:p w:rsidRPr="00375026" w:rsidR="00C81858" w:rsidP="00DF738C" w:rsidRDefault="00C81858" w14:paraId="3FDD0771" w14:textId="77777777">
            <w:pPr>
              <w:widowControl w:val="0"/>
              <w:rPr>
                <w:rFonts w:cs="Calibri"/>
                <w:szCs w:val="22"/>
              </w:rPr>
            </w:pPr>
            <w:r w:rsidRPr="00375026">
              <w:rPr>
                <w:rFonts w:cs="Calibri"/>
                <w:szCs w:val="22"/>
              </w:rPr>
              <w:t xml:space="preserve">Voluntary action to reduce methane emissions during the </w:t>
            </w:r>
            <w:r w:rsidRPr="002A251B">
              <w:rPr>
                <w:rFonts w:cs="Calibri"/>
                <w:szCs w:val="22"/>
              </w:rPr>
              <w:lastRenderedPageBreak/>
              <w:t>reporting year</w:t>
            </w:r>
            <w:r w:rsidRPr="002A251B">
              <w:rPr>
                <w:rFonts w:cs="Calibri"/>
                <w:szCs w:val="22"/>
                <w:vertAlign w:val="superscript"/>
              </w:rPr>
              <w:footnoteReference w:id="58"/>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1D73620E" w14:textId="77777777">
            <w:pPr>
              <w:widowControl w:val="0"/>
              <w:rPr>
                <w:rFonts w:cs="Calibri"/>
                <w:szCs w:val="22"/>
              </w:rPr>
            </w:pPr>
            <w:r w:rsidRPr="00375026">
              <w:rPr>
                <w:rFonts w:cs="Calibri"/>
                <w:szCs w:val="22"/>
              </w:rPr>
              <w:lastRenderedPageBreak/>
              <w:t>Number of Dehydrators routed to Vapor Recovery Units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6E856B0E" w14:textId="77777777">
            <w:pPr>
              <w:widowControl w:val="0"/>
              <w:jc w:val="center"/>
              <w:rPr>
                <w:rFonts w:cs="Calibri"/>
                <w:szCs w:val="22"/>
              </w:rPr>
            </w:pPr>
          </w:p>
        </w:tc>
      </w:tr>
      <w:tr w:rsidRPr="00473449" w:rsidR="00C81858" w:rsidTr="00486883" w14:paraId="6A9DF71B" w14:textId="77777777">
        <w:trPr>
          <w:trHeight w:val="260"/>
          <w:jc w:val="center"/>
        </w:trPr>
        <w:tc>
          <w:tcPr>
            <w:tcW w:w="1975" w:type="dxa"/>
            <w:vMerge/>
            <w:tcBorders>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473B3587" w14:textId="77777777">
            <w:pPr>
              <w:widowControl w:val="0"/>
              <w:rPr>
                <w:rFonts w:cs="Calibri"/>
                <w:szCs w:val="22"/>
                <w:u w:val="single"/>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45814852" w14:textId="77777777">
            <w:pPr>
              <w:widowControl w:val="0"/>
              <w:rPr>
                <w:rFonts w:cs="Calibri"/>
                <w:szCs w:val="22"/>
              </w:rPr>
            </w:pPr>
            <w:r w:rsidRPr="00375026">
              <w:rPr>
                <w:rFonts w:cs="Calibri"/>
                <w:szCs w:val="22"/>
              </w:rPr>
              <w:t>Number of Dehydrators routed to Flare or Regenerator Firebox/Fire Tubes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0BC0482F" w14:textId="77777777">
            <w:pPr>
              <w:widowControl w:val="0"/>
              <w:jc w:val="center"/>
              <w:rPr>
                <w:rFonts w:cs="Calibri"/>
                <w:szCs w:val="22"/>
              </w:rPr>
            </w:pPr>
          </w:p>
        </w:tc>
      </w:tr>
      <w:tr w:rsidRPr="00473449" w:rsidR="00C81858" w:rsidTr="00486883" w14:paraId="3BFA2F5C" w14:textId="77777777">
        <w:trPr>
          <w:trHeight w:val="260"/>
          <w:jc w:val="center"/>
        </w:trPr>
        <w:tc>
          <w:tcPr>
            <w:tcW w:w="1975" w:type="dxa"/>
            <w:vMerge/>
            <w:tcBorders>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491DC450" w14:textId="77777777">
            <w:pPr>
              <w:widowControl w:val="0"/>
              <w:rPr>
                <w:rFonts w:cs="Calibri"/>
                <w:szCs w:val="22"/>
                <w:u w:val="single"/>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1601146C" w14:textId="77777777">
            <w:pPr>
              <w:widowControl w:val="0"/>
              <w:rPr>
                <w:rFonts w:cs="Calibri"/>
                <w:szCs w:val="22"/>
              </w:rPr>
            </w:pPr>
            <w:r w:rsidRPr="00375026">
              <w:rPr>
                <w:rFonts w:cs="Calibri"/>
                <w:szCs w:val="22"/>
              </w:rPr>
              <w:t>Number of Dehydrators utilizing other emissions control technique (specify emissions control methodology)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4279212A" w14:textId="77777777">
            <w:pPr>
              <w:widowControl w:val="0"/>
              <w:jc w:val="center"/>
              <w:rPr>
                <w:rFonts w:cs="Calibri"/>
                <w:szCs w:val="22"/>
              </w:rPr>
            </w:pPr>
          </w:p>
        </w:tc>
      </w:tr>
      <w:tr w:rsidRPr="00473449" w:rsidR="009360DC" w:rsidTr="00486883" w14:paraId="3EC0E084" w14:textId="77777777">
        <w:trPr>
          <w:trHeight w:val="260"/>
          <w:jc w:val="center"/>
        </w:trPr>
        <w:tc>
          <w:tcPr>
            <w:tcW w:w="1975" w:type="dxa"/>
            <w:vMerge/>
            <w:tcBorders>
              <w:left w:val="single" w:color="auto" w:sz="4" w:space="0"/>
              <w:bottom w:val="single" w:color="auto" w:sz="4" w:space="0"/>
              <w:right w:val="single" w:color="auto" w:sz="4" w:space="0"/>
            </w:tcBorders>
            <w:shd w:val="clear" w:color="auto" w:fill="auto"/>
            <w:vAlign w:val="center"/>
          </w:tcPr>
          <w:p w:rsidRPr="00375026" w:rsidR="009360DC" w:rsidP="00DF738C" w:rsidRDefault="009360DC" w14:paraId="4C6D1A2E" w14:textId="77777777">
            <w:pPr>
              <w:widowControl w:val="0"/>
              <w:rPr>
                <w:rFonts w:cs="Calibri"/>
                <w:szCs w:val="22"/>
                <w:u w:val="single"/>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9360DC" w:rsidP="00DF738C" w:rsidRDefault="009360DC" w14:paraId="10922DDB" w14:textId="6A710B59">
            <w:pPr>
              <w:widowControl w:val="0"/>
              <w:rPr>
                <w:rFonts w:cs="Calibri"/>
                <w:szCs w:val="22"/>
              </w:rPr>
            </w:pPr>
            <w:r w:rsidRPr="00C02775">
              <w:rPr>
                <w:rFonts w:cs="Calibri"/>
                <w:szCs w:val="22"/>
              </w:rPr>
              <w:t xml:space="preserve">Methodology used to quantify reductions (Transmission </w:t>
            </w:r>
            <w:r w:rsidRPr="00C02775">
              <w:rPr>
                <w:rFonts w:cs="Calibri"/>
                <w:szCs w:val="22"/>
              </w:rPr>
              <w:lastRenderedPageBreak/>
              <w:t>Compression and Storage segment facilities only)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9360DC" w:rsidP="00DF738C" w:rsidRDefault="009360DC" w14:paraId="52F5E78D" w14:textId="77777777">
            <w:pPr>
              <w:widowControl w:val="0"/>
              <w:jc w:val="center"/>
              <w:rPr>
                <w:rFonts w:cs="Calibri"/>
                <w:szCs w:val="22"/>
              </w:rPr>
            </w:pPr>
          </w:p>
        </w:tc>
      </w:tr>
      <w:tr w:rsidRPr="00473449" w:rsidR="00C81858" w:rsidTr="00486883" w14:paraId="78171C6B" w14:textId="77777777">
        <w:trPr>
          <w:trHeight w:val="260"/>
          <w:jc w:val="center"/>
        </w:trPr>
        <w:tc>
          <w:tcPr>
            <w:tcW w:w="1975" w:type="dxa"/>
            <w:vMerge/>
            <w:tcBorders>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07F7B3DE" w14:textId="77777777">
            <w:pPr>
              <w:widowControl w:val="0"/>
              <w:rPr>
                <w:rFonts w:cs="Calibri"/>
                <w:szCs w:val="22"/>
                <w:u w:val="single"/>
              </w:rPr>
            </w:pP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44BBFE26"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DF738C" w:rsidRDefault="00C81858" w14:paraId="7B11E1FA" w14:textId="77777777">
            <w:pPr>
              <w:widowControl w:val="0"/>
              <w:jc w:val="center"/>
              <w:rPr>
                <w:rFonts w:cs="Calibri"/>
                <w:szCs w:val="22"/>
              </w:rPr>
            </w:pPr>
          </w:p>
        </w:tc>
      </w:tr>
    </w:tbl>
    <w:p w:rsidR="00160230" w:rsidP="004D7573" w:rsidRDefault="00D12D6C" w14:paraId="2DFA19BB" w14:textId="066878BE">
      <w:pPr>
        <w:pStyle w:val="Heading2"/>
        <w:rPr>
          <w:rFonts w:ascii="Cambria" w:hAnsi="Cambria"/>
          <w:color w:val="243F60"/>
        </w:rPr>
      </w:pPr>
      <w:r>
        <w:br w:type="page"/>
      </w:r>
    </w:p>
    <w:p w:rsidRPr="00473449" w:rsidR="00C81858" w:rsidP="00D76AA4" w:rsidRDefault="00C81858" w14:paraId="54B1C4AB" w14:textId="34F173F4">
      <w:pPr>
        <w:pStyle w:val="Heading2"/>
      </w:pPr>
      <w:bookmarkStart w:name="_Toc67044912" w:id="33"/>
      <w:r>
        <w:lastRenderedPageBreak/>
        <w:t>Distribution Mains</w:t>
      </w:r>
      <w:bookmarkEnd w:id="33"/>
    </w:p>
    <w:p w:rsidR="00C81858" w:rsidP="00C81858" w:rsidRDefault="00C81858" w14:paraId="2842FE36" w14:textId="77777777">
      <w:pPr>
        <w:widowControl w:val="0"/>
        <w:rPr>
          <w:rFonts w:ascii="Calibri" w:hAnsi="Calibri" w:cs="Calibri"/>
          <w:u w:val="single"/>
        </w:rPr>
      </w:pPr>
      <w:r>
        <w:rPr>
          <w:rFonts w:ascii="Calibri" w:hAnsi="Calibri" w:cs="Calibri"/>
          <w:u w:val="single"/>
        </w:rPr>
        <w:t>Applicable Segments:</w:t>
      </w:r>
    </w:p>
    <w:p w:rsidRPr="001122A5" w:rsidR="00C81858" w:rsidP="00D76AA4" w:rsidRDefault="00C81858" w14:paraId="2D1F30B7" w14:textId="624B5FB2">
      <w:pPr>
        <w:pStyle w:val="ListParagraph"/>
        <w:numPr>
          <w:ilvl w:val="0"/>
          <w:numId w:val="2"/>
        </w:numPr>
        <w:spacing w:after="120" w:line="240" w:lineRule="auto"/>
      </w:pPr>
      <w:r>
        <w:t>Distribution</w:t>
      </w:r>
    </w:p>
    <w:p w:rsidR="00C81858" w:rsidP="00C81858" w:rsidRDefault="00C81858" w14:paraId="33D23E94" w14:textId="77777777">
      <w:pPr>
        <w:widowControl w:val="0"/>
        <w:rPr>
          <w:rFonts w:ascii="Calibri" w:hAnsi="Calibri" w:cs="Calibri"/>
          <w:u w:val="single"/>
        </w:rPr>
      </w:pPr>
      <w:r w:rsidRPr="001122A5">
        <w:rPr>
          <w:rFonts w:ascii="Calibri" w:hAnsi="Calibri" w:cs="Calibri"/>
          <w:u w:val="single"/>
        </w:rPr>
        <w:t xml:space="preserve">Quantification Methods: </w:t>
      </w:r>
    </w:p>
    <w:p w:rsidRPr="00C93A72" w:rsidR="00C81858" w:rsidP="00B24BBA" w:rsidRDefault="003A6ACD" w14:paraId="23B786A3" w14:textId="453485D2">
      <w:pPr>
        <w:pStyle w:val="ListParagraph"/>
        <w:widowControl w:val="0"/>
        <w:numPr>
          <w:ilvl w:val="0"/>
          <w:numId w:val="2"/>
        </w:numPr>
        <w:spacing w:after="0" w:line="240" w:lineRule="auto"/>
        <w:rPr>
          <w:rFonts w:ascii="Calibri" w:hAnsi="Calibri" w:cs="Calibri"/>
          <w:u w:val="single"/>
        </w:rPr>
      </w:pPr>
      <w:r>
        <w:t xml:space="preserve">Subpart W - </w:t>
      </w:r>
      <w:r w:rsidRPr="00CA0BDC">
        <w:rPr>
          <w:rFonts w:ascii="Calibri" w:hAnsi="Calibri" w:cs="Calibri"/>
        </w:rPr>
        <w:t xml:space="preserve">Equipment leaks calculated using population counts and </w:t>
      </w:r>
      <w:r>
        <w:rPr>
          <w:rFonts w:ascii="Calibri" w:hAnsi="Calibri" w:cs="Calibri"/>
        </w:rPr>
        <w:t>EFs</w:t>
      </w:r>
      <w:r w:rsidRPr="00CA0BDC">
        <w:rPr>
          <w:rStyle w:val="FootnoteReference"/>
          <w:rFonts w:ascii="Calibri" w:hAnsi="Calibri" w:cs="Calibri"/>
        </w:rPr>
        <w:footnoteReference w:id="59"/>
      </w:r>
      <w:r w:rsidRPr="00FC49C5">
        <w:rPr>
          <w:vertAlign w:val="superscript"/>
        </w:rPr>
        <w:t>,</w:t>
      </w:r>
      <w:r>
        <w:rPr>
          <w:rStyle w:val="FootnoteReference"/>
        </w:rPr>
        <w:footnoteReference w:id="60"/>
      </w:r>
    </w:p>
    <w:p w:rsidRPr="00FF66F9" w:rsidR="00C81858" w:rsidP="00C81858" w:rsidRDefault="00C81858" w14:paraId="52B4F102" w14:textId="77777777">
      <w:pPr>
        <w:pStyle w:val="ListParagraph"/>
        <w:widowControl w:val="0"/>
        <w:numPr>
          <w:ilvl w:val="1"/>
          <w:numId w:val="2"/>
        </w:numPr>
        <w:spacing w:after="0" w:line="240" w:lineRule="auto"/>
        <w:rPr>
          <w:rFonts w:ascii="Calibri" w:hAnsi="Calibri" w:cs="Calibri"/>
          <w:u w:val="single"/>
        </w:rPr>
      </w:pPr>
      <w:r>
        <w:t>Cast Iron Mains EF</w:t>
      </w:r>
    </w:p>
    <w:p w:rsidRPr="00FF66F9" w:rsidR="00C81858" w:rsidP="00C81858" w:rsidRDefault="00C81858" w14:paraId="028EB2BF" w14:textId="77777777">
      <w:pPr>
        <w:pStyle w:val="ListParagraph"/>
        <w:widowControl w:val="0"/>
        <w:numPr>
          <w:ilvl w:val="1"/>
          <w:numId w:val="2"/>
        </w:numPr>
        <w:spacing w:after="0" w:line="240" w:lineRule="auto"/>
        <w:rPr>
          <w:rFonts w:ascii="Calibri" w:hAnsi="Calibri" w:cs="Calibri"/>
          <w:u w:val="single"/>
        </w:rPr>
      </w:pPr>
      <w:r>
        <w:rPr>
          <w:rFonts w:ascii="Calibri" w:hAnsi="Calibri" w:cs="Calibri"/>
        </w:rPr>
        <w:t>Plastic Mains</w:t>
      </w:r>
      <w:r w:rsidRPr="00FF66F9">
        <w:t xml:space="preserve"> </w:t>
      </w:r>
      <w:r>
        <w:t>EF (for plastic mains and for</w:t>
      </w:r>
      <w:r w:rsidRPr="00841662">
        <w:rPr>
          <w:rFonts w:cs="Calibri"/>
          <w:sz w:val="21"/>
          <w:szCs w:val="21"/>
        </w:rPr>
        <w:t xml:space="preserve"> cast iron or unprotected steel distribution mains</w:t>
      </w:r>
      <w:r>
        <w:rPr>
          <w:rFonts w:cs="Calibri"/>
          <w:sz w:val="21"/>
          <w:szCs w:val="21"/>
        </w:rPr>
        <w:t xml:space="preserve"> with plastic liners or inserts)</w:t>
      </w:r>
    </w:p>
    <w:p w:rsidRPr="00FF66F9" w:rsidR="00C81858" w:rsidP="00C81858" w:rsidRDefault="00C81858" w14:paraId="376BF4C5" w14:textId="77777777">
      <w:pPr>
        <w:pStyle w:val="ListParagraph"/>
        <w:widowControl w:val="0"/>
        <w:numPr>
          <w:ilvl w:val="1"/>
          <w:numId w:val="2"/>
        </w:numPr>
        <w:spacing w:after="0" w:line="240" w:lineRule="auto"/>
        <w:rPr>
          <w:rFonts w:ascii="Calibri" w:hAnsi="Calibri" w:cs="Calibri"/>
          <w:u w:val="single"/>
        </w:rPr>
      </w:pPr>
      <w:r>
        <w:t>Protected Steel Mains EF</w:t>
      </w:r>
    </w:p>
    <w:p w:rsidRPr="00230D6C" w:rsidR="00C81858" w:rsidP="00D76AA4" w:rsidRDefault="00C81858" w14:paraId="439A09ED" w14:textId="77777777">
      <w:pPr>
        <w:pStyle w:val="ListParagraph"/>
        <w:widowControl w:val="0"/>
        <w:numPr>
          <w:ilvl w:val="1"/>
          <w:numId w:val="2"/>
        </w:numPr>
        <w:spacing w:after="120" w:line="240" w:lineRule="auto"/>
        <w:rPr>
          <w:rFonts w:ascii="Calibri" w:hAnsi="Calibri" w:cs="Calibri"/>
          <w:u w:val="single"/>
        </w:rPr>
      </w:pPr>
      <w:r>
        <w:t>Unprotected Steel Mains EF</w:t>
      </w:r>
    </w:p>
    <w:p w:rsidRPr="001122A5" w:rsidR="00C81858" w:rsidP="00D76AA4" w:rsidRDefault="00C81858" w14:paraId="2E3D7651"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09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425"/>
        <w:gridCol w:w="5945"/>
        <w:gridCol w:w="720"/>
      </w:tblGrid>
      <w:tr w:rsidRPr="00473449" w:rsidR="00C81858" w:rsidTr="007A2AC7" w14:paraId="64D5C0AA" w14:textId="77777777">
        <w:trPr>
          <w:trHeight w:val="547"/>
          <w:tblHeader/>
          <w:jc w:val="center"/>
        </w:trPr>
        <w:tc>
          <w:tcPr>
            <w:tcW w:w="24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C81858" w:rsidP="00DF738C" w:rsidRDefault="00C81858" w14:paraId="5E9D4DF4" w14:textId="77777777">
            <w:pPr>
              <w:widowControl w:val="0"/>
              <w:jc w:val="center"/>
              <w:rPr>
                <w:rFonts w:cs="Calibri"/>
                <w:b/>
                <w:szCs w:val="22"/>
              </w:rPr>
            </w:pPr>
            <w:r w:rsidRPr="00CE18F3">
              <w:rPr>
                <w:rFonts w:cs="Calibri"/>
                <w:b/>
                <w:szCs w:val="22"/>
              </w:rPr>
              <w:t>Emission Source</w:t>
            </w:r>
          </w:p>
        </w:tc>
        <w:tc>
          <w:tcPr>
            <w:tcW w:w="594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C81858" w:rsidP="00DF738C" w:rsidRDefault="00C81858" w14:paraId="53C47F6D" w14:textId="77777777">
            <w:pPr>
              <w:widowControl w:val="0"/>
              <w:rPr>
                <w:rFonts w:cs="Calibri"/>
                <w:b/>
                <w:szCs w:val="22"/>
              </w:rPr>
            </w:pPr>
            <w:r w:rsidRPr="00CE18F3">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C81858" w:rsidP="00DF738C" w:rsidRDefault="00C81858" w14:paraId="3459671E" w14:textId="77777777">
            <w:pPr>
              <w:widowControl w:val="0"/>
              <w:jc w:val="center"/>
              <w:rPr>
                <w:rFonts w:cs="Calibri"/>
                <w:b/>
                <w:szCs w:val="22"/>
              </w:rPr>
            </w:pPr>
            <w:r w:rsidRPr="00CE18F3">
              <w:rPr>
                <w:rFonts w:cs="Calibri"/>
                <w:b/>
                <w:szCs w:val="22"/>
              </w:rPr>
              <w:t>GHGRP</w:t>
            </w:r>
          </w:p>
        </w:tc>
      </w:tr>
      <w:tr w:rsidRPr="00473449" w:rsidR="00C81858" w:rsidTr="00486883" w14:paraId="4AA0AF30" w14:textId="77777777">
        <w:trPr>
          <w:trHeight w:val="260"/>
          <w:jc w:val="center"/>
        </w:trPr>
        <w:tc>
          <w:tcPr>
            <w:tcW w:w="2425" w:type="dxa"/>
            <w:vMerge w:val="restart"/>
            <w:tcBorders>
              <w:left w:val="single" w:color="auto" w:sz="4" w:space="0"/>
              <w:right w:val="single" w:color="auto" w:sz="4" w:space="0"/>
            </w:tcBorders>
            <w:shd w:val="clear" w:color="auto" w:fill="auto"/>
            <w:vAlign w:val="center"/>
          </w:tcPr>
          <w:p w:rsidR="00C81858" w:rsidP="00DF738C" w:rsidRDefault="00C81858" w14:paraId="774D20A2" w14:textId="733C9B3B">
            <w:pPr>
              <w:widowControl w:val="0"/>
              <w:rPr>
                <w:rFonts w:cs="Calibri"/>
                <w:szCs w:val="22"/>
              </w:rPr>
            </w:pPr>
            <w:r>
              <w:rPr>
                <w:rFonts w:cs="Calibri"/>
                <w:szCs w:val="22"/>
              </w:rPr>
              <w:t>Distribution Mains</w:t>
            </w:r>
          </w:p>
          <w:p w:rsidR="00C81858" w:rsidP="00DF738C" w:rsidRDefault="00C81858" w14:paraId="64E9CFC0" w14:textId="77777777">
            <w:pPr>
              <w:widowControl w:val="0"/>
              <w:rPr>
                <w:rFonts w:cs="Calibri"/>
                <w:szCs w:val="22"/>
              </w:rPr>
            </w:pPr>
          </w:p>
          <w:p w:rsidR="00C81858" w:rsidP="00DF738C" w:rsidRDefault="00C81858" w14:paraId="78D3DDFA"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72F7A8DE" w14:textId="77777777">
            <w:pPr>
              <w:widowControl w:val="0"/>
              <w:rPr>
                <w:rFonts w:cs="Calibri"/>
                <w:szCs w:val="22"/>
              </w:rPr>
            </w:pPr>
            <w:r w:rsidRPr="00841662">
              <w:rPr>
                <w:rFonts w:cs="Calibri"/>
                <w:sz w:val="21"/>
                <w:szCs w:val="21"/>
              </w:rPr>
              <w:t>Total miles of cast iron distribution mains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C81858" w14:paraId="22163FF7" w14:textId="77777777">
            <w:pPr>
              <w:widowControl w:val="0"/>
              <w:jc w:val="center"/>
              <w:rPr>
                <w:rFonts w:cs="Calibri"/>
                <w:szCs w:val="22"/>
              </w:rPr>
            </w:pPr>
            <w:r w:rsidRPr="00841662">
              <w:rPr>
                <w:rFonts w:cstheme="minorHAnsi"/>
                <w:sz w:val="21"/>
                <w:szCs w:val="21"/>
              </w:rPr>
              <w:t>X</w:t>
            </w:r>
          </w:p>
        </w:tc>
      </w:tr>
      <w:tr w:rsidRPr="00473449" w:rsidR="00C81858" w:rsidTr="00486883" w14:paraId="44891649"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116D90B8"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2F33B2" w:rsidRDefault="00C81858" w14:paraId="335592E0" w14:textId="0687642D">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cast iron mains</w:t>
            </w:r>
            <w:r w:rsidRPr="00841662">
              <w:rPr>
                <w:rFonts w:cs="Calibri"/>
                <w:sz w:val="21"/>
                <w:szCs w:val="21"/>
              </w:rPr>
              <w:t xml:space="preserve">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3A6ACD" w14:paraId="74F05F68" w14:textId="57E6A853">
            <w:pPr>
              <w:widowControl w:val="0"/>
              <w:jc w:val="center"/>
              <w:rPr>
                <w:rFonts w:cs="Calibri"/>
                <w:szCs w:val="22"/>
              </w:rPr>
            </w:pPr>
            <w:r>
              <w:rPr>
                <w:rFonts w:cs="Calibri"/>
                <w:szCs w:val="22"/>
              </w:rPr>
              <w:t>X</w:t>
            </w:r>
          </w:p>
        </w:tc>
      </w:tr>
      <w:tr w:rsidRPr="00473449" w:rsidR="00C81858" w:rsidTr="00486883" w14:paraId="0F7D1F6E"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5A28D1F3"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6B0B328A" w14:textId="77777777">
            <w:pPr>
              <w:widowControl w:val="0"/>
              <w:rPr>
                <w:rFonts w:cs="Calibri"/>
                <w:szCs w:val="22"/>
              </w:rPr>
            </w:pPr>
            <w:r w:rsidRPr="00841662">
              <w:rPr>
                <w:rFonts w:cs="Calibri"/>
                <w:sz w:val="21"/>
                <w:szCs w:val="21"/>
              </w:rPr>
              <w:t>Total miles of plastic distribution mains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C81858" w14:paraId="279EBB1D" w14:textId="77777777">
            <w:pPr>
              <w:widowControl w:val="0"/>
              <w:jc w:val="center"/>
              <w:rPr>
                <w:rFonts w:cs="Calibri"/>
                <w:szCs w:val="22"/>
              </w:rPr>
            </w:pPr>
            <w:r w:rsidRPr="00841662">
              <w:rPr>
                <w:rFonts w:cstheme="minorHAnsi"/>
                <w:sz w:val="21"/>
                <w:szCs w:val="21"/>
              </w:rPr>
              <w:t>X</w:t>
            </w:r>
          </w:p>
        </w:tc>
      </w:tr>
      <w:tr w:rsidRPr="00473449" w:rsidR="00C81858" w:rsidTr="00486883" w14:paraId="4D944EA1"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4E2B74E9"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7430E017" w14:textId="77777777">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plastic mains</w:t>
            </w:r>
            <w:r w:rsidRPr="00841662">
              <w:rPr>
                <w:rFonts w:cs="Calibri"/>
                <w:sz w:val="21"/>
                <w:szCs w:val="21"/>
              </w:rPr>
              <w:t xml:space="preserve">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3A6ACD" w14:paraId="1211BD35" w14:textId="4CCDF5FE">
            <w:pPr>
              <w:widowControl w:val="0"/>
              <w:jc w:val="center"/>
              <w:rPr>
                <w:rFonts w:cs="Calibri"/>
                <w:szCs w:val="22"/>
              </w:rPr>
            </w:pPr>
            <w:r>
              <w:rPr>
                <w:rFonts w:cs="Calibri"/>
                <w:szCs w:val="22"/>
              </w:rPr>
              <w:t>X</w:t>
            </w:r>
          </w:p>
        </w:tc>
      </w:tr>
      <w:tr w:rsidRPr="00473449" w:rsidR="00C81858" w:rsidTr="00486883" w14:paraId="0E1819CC"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4D994F0E"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0D7A9A64" w14:textId="77777777">
            <w:pPr>
              <w:widowControl w:val="0"/>
              <w:rPr>
                <w:rFonts w:cs="Calibri"/>
                <w:szCs w:val="22"/>
              </w:rPr>
            </w:pPr>
            <w:r w:rsidRPr="00841662">
              <w:rPr>
                <w:rFonts w:cs="Calibri"/>
                <w:sz w:val="21"/>
                <w:szCs w:val="21"/>
              </w:rPr>
              <w:t>Total miles of protected steel distribution mains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C81858" w14:paraId="33819AB0" w14:textId="77777777">
            <w:pPr>
              <w:widowControl w:val="0"/>
              <w:jc w:val="center"/>
              <w:rPr>
                <w:rFonts w:cs="Calibri"/>
                <w:szCs w:val="22"/>
              </w:rPr>
            </w:pPr>
            <w:r w:rsidRPr="00841662">
              <w:rPr>
                <w:rFonts w:cstheme="minorHAnsi"/>
                <w:sz w:val="21"/>
                <w:szCs w:val="21"/>
              </w:rPr>
              <w:t>X</w:t>
            </w:r>
          </w:p>
        </w:tc>
      </w:tr>
      <w:tr w:rsidRPr="00473449" w:rsidR="00C81858" w:rsidTr="00486883" w14:paraId="2943349B"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4DA26201"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6996915C" w14:textId="77777777">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protected steel mains</w:t>
            </w:r>
            <w:r w:rsidRPr="00841662">
              <w:rPr>
                <w:rFonts w:cs="Calibri"/>
                <w:sz w:val="21"/>
                <w:szCs w:val="21"/>
              </w:rPr>
              <w:t xml:space="preserve">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3A6ACD" w14:paraId="50535DD2" w14:textId="4D21663A">
            <w:pPr>
              <w:widowControl w:val="0"/>
              <w:jc w:val="center"/>
              <w:rPr>
                <w:rFonts w:cs="Calibri"/>
                <w:szCs w:val="22"/>
              </w:rPr>
            </w:pPr>
            <w:r>
              <w:rPr>
                <w:rFonts w:cs="Calibri"/>
                <w:szCs w:val="22"/>
              </w:rPr>
              <w:t>X</w:t>
            </w:r>
          </w:p>
        </w:tc>
      </w:tr>
      <w:tr w:rsidRPr="00473449" w:rsidR="00C81858" w:rsidTr="00486883" w14:paraId="2A45C519"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1245E6B1"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1EAFD99D" w14:textId="77777777">
            <w:pPr>
              <w:widowControl w:val="0"/>
              <w:rPr>
                <w:rFonts w:cs="Calibri"/>
                <w:szCs w:val="22"/>
              </w:rPr>
            </w:pPr>
            <w:r w:rsidRPr="00841662">
              <w:rPr>
                <w:rFonts w:cs="Calibri"/>
                <w:sz w:val="21"/>
                <w:szCs w:val="21"/>
              </w:rPr>
              <w:t>Total miles of unprotected steel distribution mains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C81858" w14:paraId="5B3C102F" w14:textId="77777777">
            <w:pPr>
              <w:widowControl w:val="0"/>
              <w:jc w:val="center"/>
              <w:rPr>
                <w:rFonts w:cs="Calibri"/>
                <w:szCs w:val="22"/>
              </w:rPr>
            </w:pPr>
            <w:r w:rsidRPr="00841662">
              <w:rPr>
                <w:rFonts w:cstheme="minorHAnsi"/>
                <w:sz w:val="21"/>
                <w:szCs w:val="21"/>
              </w:rPr>
              <w:t>X</w:t>
            </w:r>
          </w:p>
        </w:tc>
      </w:tr>
      <w:tr w:rsidRPr="00473449" w:rsidR="00C81858" w:rsidTr="00486883" w14:paraId="48FCDF71"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51A72ABF"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151FB2FD" w14:textId="77777777">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w:t>
            </w:r>
            <w:r>
              <w:rPr>
                <w:rFonts w:cs="Calibri"/>
                <w:sz w:val="21"/>
                <w:szCs w:val="21"/>
              </w:rPr>
              <w:t xml:space="preserve">from unprotected steel mains </w:t>
            </w:r>
            <w:r w:rsidRPr="00841662">
              <w:rPr>
                <w:rFonts w:cs="Calibri"/>
                <w:sz w:val="21"/>
                <w:szCs w:val="21"/>
              </w:rPr>
              <w:t>(mt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3A6ACD" w14:paraId="7C223FF7" w14:textId="2A51802B">
            <w:pPr>
              <w:widowControl w:val="0"/>
              <w:jc w:val="center"/>
              <w:rPr>
                <w:rFonts w:cs="Calibri"/>
                <w:szCs w:val="22"/>
              </w:rPr>
            </w:pPr>
            <w:r>
              <w:rPr>
                <w:rFonts w:cs="Calibri"/>
                <w:szCs w:val="22"/>
              </w:rPr>
              <w:t>X</w:t>
            </w:r>
          </w:p>
        </w:tc>
      </w:tr>
      <w:tr w:rsidRPr="00473449" w:rsidR="00C81858" w:rsidTr="00486883" w14:paraId="218F3020" w14:textId="77777777">
        <w:trPr>
          <w:trHeight w:val="260"/>
          <w:jc w:val="center"/>
        </w:trPr>
        <w:tc>
          <w:tcPr>
            <w:tcW w:w="2425" w:type="dxa"/>
            <w:vMerge/>
            <w:tcBorders>
              <w:left w:val="single" w:color="auto" w:sz="4" w:space="0"/>
              <w:right w:val="single" w:color="auto" w:sz="4" w:space="0"/>
            </w:tcBorders>
            <w:shd w:val="clear" w:color="auto" w:fill="auto"/>
            <w:vAlign w:val="center"/>
          </w:tcPr>
          <w:p w:rsidR="00C81858" w:rsidP="00DF738C" w:rsidRDefault="00C81858" w14:paraId="2814BD81"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3EB6D455" w14:textId="77777777">
            <w:pPr>
              <w:widowControl w:val="0"/>
              <w:rPr>
                <w:rFonts w:cs="Calibri"/>
                <w:szCs w:val="22"/>
              </w:rPr>
            </w:pPr>
            <w:r w:rsidRPr="00841662">
              <w:rPr>
                <w:rFonts w:cs="Calibri"/>
                <w:sz w:val="21"/>
                <w:szCs w:val="21"/>
              </w:rPr>
              <w:t>Total miles of cast iron or unprotected steel distribution mains</w:t>
            </w:r>
            <w:r>
              <w:rPr>
                <w:rFonts w:cs="Calibri"/>
                <w:sz w:val="21"/>
                <w:szCs w:val="21"/>
              </w:rPr>
              <w:t xml:space="preserve"> with Plastic Liners or Inserts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C81858" w:rsidP="00DF738C" w:rsidRDefault="00C81858" w14:paraId="06FC8BE3" w14:textId="77777777">
            <w:pPr>
              <w:widowControl w:val="0"/>
              <w:jc w:val="center"/>
              <w:rPr>
                <w:rFonts w:cs="Calibri"/>
                <w:szCs w:val="22"/>
              </w:rPr>
            </w:pPr>
          </w:p>
        </w:tc>
      </w:tr>
      <w:tr w:rsidRPr="00473449" w:rsidR="00C81858" w:rsidTr="00486883" w14:paraId="38CE91E0"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CE18F3" w:rsidR="00C81858" w:rsidP="00DF738C" w:rsidRDefault="00C81858" w14:paraId="0D35F8FF"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6A9DF90B" w14:textId="77777777">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w:t>
            </w:r>
            <w:r>
              <w:rPr>
                <w:rFonts w:cs="Calibri"/>
                <w:sz w:val="21"/>
                <w:szCs w:val="21"/>
              </w:rPr>
              <w:t xml:space="preserve">from </w:t>
            </w:r>
            <w:r w:rsidRPr="00841662">
              <w:rPr>
                <w:rFonts w:cs="Calibri"/>
                <w:sz w:val="21"/>
                <w:szCs w:val="21"/>
              </w:rPr>
              <w:t>cast iron or unprotected steel distribution mains with Plastic Liners or Inserts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496813DB" w14:textId="77777777">
            <w:pPr>
              <w:widowControl w:val="0"/>
              <w:jc w:val="center"/>
              <w:rPr>
                <w:rFonts w:cs="Calibri"/>
                <w:szCs w:val="22"/>
              </w:rPr>
            </w:pPr>
          </w:p>
        </w:tc>
      </w:tr>
      <w:tr w:rsidRPr="00473449" w:rsidR="00C81858" w:rsidTr="00486883" w14:paraId="7F3AFA62" w14:textId="77777777">
        <w:trPr>
          <w:trHeight w:val="260"/>
          <w:jc w:val="center"/>
        </w:trPr>
        <w:tc>
          <w:tcPr>
            <w:tcW w:w="2425" w:type="dxa"/>
            <w:vMerge w:val="restart"/>
            <w:tcBorders>
              <w:left w:val="single" w:color="auto" w:sz="4" w:space="0"/>
              <w:right w:val="single" w:color="auto" w:sz="4" w:space="0"/>
            </w:tcBorders>
            <w:shd w:val="clear" w:color="auto" w:fill="auto"/>
            <w:vAlign w:val="center"/>
          </w:tcPr>
          <w:p w:rsidRPr="00CE18F3" w:rsidR="00C81858" w:rsidP="00DF738C" w:rsidRDefault="00C81858" w14:paraId="67BF05A1"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61"/>
            </w: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2647E7BA" w14:textId="77777777">
            <w:pPr>
              <w:widowControl w:val="0"/>
              <w:rPr>
                <w:rFonts w:cs="Calibri"/>
                <w:szCs w:val="22"/>
              </w:rPr>
            </w:pPr>
            <w:r w:rsidRPr="00CE18F3">
              <w:rPr>
                <w:rFonts w:cs="Calibri"/>
                <w:szCs w:val="22"/>
              </w:rPr>
              <w:t>Miles of cast iron mains replaced with plastic, protected steel, or rehabilitated with plastic pipe inserts or cured-in-place liners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2F91962D" w14:textId="77777777">
            <w:pPr>
              <w:widowControl w:val="0"/>
              <w:jc w:val="center"/>
              <w:rPr>
                <w:rFonts w:cs="Calibri"/>
                <w:szCs w:val="22"/>
              </w:rPr>
            </w:pPr>
          </w:p>
        </w:tc>
      </w:tr>
      <w:tr w:rsidRPr="00473449" w:rsidR="00C81858" w:rsidTr="00486883" w14:paraId="76AD07E0"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CE18F3" w:rsidR="00C81858" w:rsidP="00DF738C" w:rsidRDefault="00C81858" w14:paraId="14A49118" w14:textId="77777777">
            <w:pPr>
              <w:widowControl w:val="0"/>
              <w:rPr>
                <w:rFonts w:cs="Calibri"/>
                <w:szCs w:val="22"/>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085EF334" w14:textId="5CBEE09F">
            <w:pPr>
              <w:widowControl w:val="0"/>
              <w:rPr>
                <w:rFonts w:cs="Calibri"/>
                <w:szCs w:val="22"/>
              </w:rPr>
            </w:pPr>
            <w:r>
              <w:rPr>
                <w:rFonts w:cs="Calibri"/>
                <w:szCs w:val="22"/>
              </w:rPr>
              <w:t xml:space="preserve">Miles of unprotected steel mains cathodically protected, replaced with </w:t>
            </w:r>
            <w:r w:rsidR="00A72833">
              <w:rPr>
                <w:rFonts w:cs="Calibri"/>
                <w:szCs w:val="22"/>
              </w:rPr>
              <w:t xml:space="preserve">plastic or </w:t>
            </w:r>
            <w:r>
              <w:rPr>
                <w:rFonts w:cs="Calibri"/>
                <w:szCs w:val="22"/>
              </w:rPr>
              <w:t>protected steel, or rehabilitated with pipe inserts or cured-in-place liners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3DA4CF2F" w14:textId="77777777">
            <w:pPr>
              <w:widowControl w:val="0"/>
              <w:jc w:val="center"/>
              <w:rPr>
                <w:rFonts w:cs="Calibri"/>
                <w:szCs w:val="22"/>
              </w:rPr>
            </w:pPr>
          </w:p>
        </w:tc>
      </w:tr>
      <w:tr w:rsidRPr="00473449" w:rsidR="00C81858" w:rsidTr="00486883" w14:paraId="000FF1C7" w14:textId="77777777">
        <w:trPr>
          <w:trHeight w:val="260"/>
          <w:jc w:val="center"/>
        </w:trPr>
        <w:tc>
          <w:tcPr>
            <w:tcW w:w="2425" w:type="dxa"/>
            <w:vMerge/>
            <w:tcBorders>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6714195A" w14:textId="77777777">
            <w:pPr>
              <w:widowControl w:val="0"/>
              <w:rPr>
                <w:rFonts w:cs="Calibri"/>
                <w:szCs w:val="22"/>
                <w:u w:val="single"/>
              </w:rPr>
            </w:pP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091D9101"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C81858" w:rsidP="00DF738C" w:rsidRDefault="00C81858" w14:paraId="4E5077C7" w14:textId="77777777">
            <w:pPr>
              <w:widowControl w:val="0"/>
              <w:jc w:val="center"/>
              <w:rPr>
                <w:rFonts w:cs="Calibri"/>
                <w:szCs w:val="22"/>
              </w:rPr>
            </w:pPr>
          </w:p>
        </w:tc>
      </w:tr>
    </w:tbl>
    <w:p w:rsidR="00C81858" w:rsidP="00C81858" w:rsidRDefault="00C81858" w14:paraId="7EBB02A8" w14:textId="77777777">
      <w:pPr>
        <w:widowControl w:val="0"/>
        <w:rPr>
          <w:rFonts w:ascii="Cambria" w:hAnsi="Cambria"/>
          <w:color w:val="243F60"/>
          <w:sz w:val="24"/>
        </w:rPr>
      </w:pPr>
    </w:p>
    <w:p w:rsidR="00160230" w:rsidRDefault="00160230" w14:paraId="5BE54B17" w14:textId="77777777">
      <w:pPr>
        <w:spacing w:after="200" w:line="276" w:lineRule="auto"/>
        <w:rPr>
          <w:rFonts w:ascii="Cambria" w:hAnsi="Cambria"/>
          <w:color w:val="243F60"/>
          <w:sz w:val="24"/>
        </w:rPr>
      </w:pPr>
      <w:r>
        <w:rPr>
          <w:rFonts w:ascii="Cambria" w:hAnsi="Cambria"/>
          <w:color w:val="243F60"/>
          <w:sz w:val="24"/>
        </w:rPr>
        <w:br w:type="page"/>
      </w:r>
    </w:p>
    <w:p w:rsidRPr="00473449" w:rsidR="00C81858" w:rsidP="00D76AA4" w:rsidRDefault="00C81858" w14:paraId="6761DD0B" w14:textId="41866534">
      <w:pPr>
        <w:pStyle w:val="Heading2"/>
      </w:pPr>
      <w:bookmarkStart w:name="_Toc67044913" w:id="34"/>
      <w:r>
        <w:lastRenderedPageBreak/>
        <w:t>Distribution Services</w:t>
      </w:r>
      <w:bookmarkEnd w:id="34"/>
    </w:p>
    <w:p w:rsidR="00C81858" w:rsidP="00C81858" w:rsidRDefault="00C81858" w14:paraId="67D42E2F" w14:textId="77777777">
      <w:pPr>
        <w:widowControl w:val="0"/>
        <w:rPr>
          <w:rFonts w:ascii="Calibri" w:hAnsi="Calibri" w:cs="Calibri"/>
          <w:u w:val="single"/>
        </w:rPr>
      </w:pPr>
      <w:r>
        <w:rPr>
          <w:rFonts w:ascii="Calibri" w:hAnsi="Calibri" w:cs="Calibri"/>
          <w:u w:val="single"/>
        </w:rPr>
        <w:t>Applicable Segments:</w:t>
      </w:r>
    </w:p>
    <w:p w:rsidRPr="001122A5" w:rsidR="00C81858" w:rsidP="00D76AA4" w:rsidRDefault="00C81858" w14:paraId="51FCB630" w14:textId="00A32921">
      <w:pPr>
        <w:pStyle w:val="ListParagraph"/>
        <w:numPr>
          <w:ilvl w:val="0"/>
          <w:numId w:val="2"/>
        </w:numPr>
        <w:spacing w:after="120" w:line="240" w:lineRule="auto"/>
      </w:pPr>
      <w:r>
        <w:t>Distribution</w:t>
      </w:r>
    </w:p>
    <w:p w:rsidR="00C81858" w:rsidP="00C81858" w:rsidRDefault="00C81858" w14:paraId="263D80CE" w14:textId="77777777">
      <w:pPr>
        <w:widowControl w:val="0"/>
        <w:rPr>
          <w:rFonts w:ascii="Calibri" w:hAnsi="Calibri" w:cs="Calibri"/>
          <w:u w:val="single"/>
        </w:rPr>
      </w:pPr>
      <w:r w:rsidRPr="001122A5">
        <w:rPr>
          <w:rFonts w:ascii="Calibri" w:hAnsi="Calibri" w:cs="Calibri"/>
          <w:u w:val="single"/>
        </w:rPr>
        <w:t xml:space="preserve">Quantification Methods: </w:t>
      </w:r>
    </w:p>
    <w:p w:rsidRPr="00A9442C" w:rsidR="00500CD7" w:rsidP="00500CD7" w:rsidRDefault="00500CD7" w14:paraId="10556C1F" w14:textId="48C886C4">
      <w:pPr>
        <w:pStyle w:val="ListParagraph"/>
        <w:widowControl w:val="0"/>
        <w:numPr>
          <w:ilvl w:val="0"/>
          <w:numId w:val="2"/>
        </w:numPr>
        <w:spacing w:after="0" w:line="240" w:lineRule="auto"/>
        <w:rPr>
          <w:rFonts w:ascii="Calibri" w:hAnsi="Calibri" w:cs="Calibri"/>
          <w:u w:val="single"/>
        </w:rPr>
      </w:pPr>
      <w:r w:rsidRPr="00CA0BDC">
        <w:t>Subpart W</w:t>
      </w:r>
      <w:r>
        <w:t xml:space="preserve"> - </w:t>
      </w:r>
      <w:r>
        <w:rPr>
          <w:rFonts w:ascii="Calibri" w:hAnsi="Calibri" w:cs="Calibri"/>
        </w:rPr>
        <w:t>C</w:t>
      </w:r>
      <w:r w:rsidRPr="00CA0BDC">
        <w:rPr>
          <w:rFonts w:ascii="Calibri" w:hAnsi="Calibri" w:cs="Calibri"/>
        </w:rPr>
        <w:t xml:space="preserve">alculated using population counts and </w:t>
      </w:r>
      <w:r>
        <w:rPr>
          <w:rFonts w:ascii="Calibri" w:hAnsi="Calibri" w:cs="Calibri"/>
        </w:rPr>
        <w:t>EF</w:t>
      </w:r>
      <w:r w:rsidRPr="00CA0BDC">
        <w:rPr>
          <w:rFonts w:ascii="Calibri" w:hAnsi="Calibri" w:cs="Calibri"/>
        </w:rPr>
        <w:t>s</w:t>
      </w:r>
      <w:r w:rsidRPr="00CA0BDC">
        <w:rPr>
          <w:rStyle w:val="FootnoteReference"/>
          <w:rFonts w:ascii="Calibri" w:hAnsi="Calibri" w:cs="Calibri"/>
        </w:rPr>
        <w:footnoteReference w:id="62"/>
      </w:r>
      <w:r w:rsidRPr="00FC49C5" w:rsidR="00B57B33">
        <w:rPr>
          <w:rFonts w:ascii="Calibri" w:hAnsi="Calibri" w:cs="Calibri"/>
          <w:vertAlign w:val="superscript"/>
        </w:rPr>
        <w:t>,</w:t>
      </w:r>
      <w:r w:rsidR="00B57B33">
        <w:rPr>
          <w:rStyle w:val="FootnoteReference"/>
          <w:rFonts w:ascii="Calibri" w:hAnsi="Calibri" w:cs="Calibri"/>
        </w:rPr>
        <w:footnoteReference w:id="63"/>
      </w:r>
    </w:p>
    <w:p w:rsidRPr="00FF66F9" w:rsidR="00C81858" w:rsidP="00C81858" w:rsidRDefault="00475139" w14:paraId="60D5280D" w14:textId="02B56C9B">
      <w:pPr>
        <w:pStyle w:val="ListParagraph"/>
        <w:widowControl w:val="0"/>
        <w:numPr>
          <w:ilvl w:val="1"/>
          <w:numId w:val="2"/>
        </w:numPr>
        <w:spacing w:after="0" w:line="240" w:lineRule="auto"/>
        <w:rPr>
          <w:rFonts w:ascii="Calibri" w:hAnsi="Calibri" w:cs="Calibri"/>
          <w:u w:val="single"/>
        </w:rPr>
      </w:pPr>
      <w:r>
        <w:t>Copper</w:t>
      </w:r>
      <w:r w:rsidR="00C81858">
        <w:t xml:space="preserve"> Services EF</w:t>
      </w:r>
    </w:p>
    <w:p w:rsidRPr="00FF66F9" w:rsidR="00C81858" w:rsidP="00C81858" w:rsidRDefault="00C81858" w14:paraId="6C6E5994" w14:textId="77777777">
      <w:pPr>
        <w:pStyle w:val="ListParagraph"/>
        <w:widowControl w:val="0"/>
        <w:numPr>
          <w:ilvl w:val="1"/>
          <w:numId w:val="2"/>
        </w:numPr>
        <w:spacing w:after="0" w:line="240" w:lineRule="auto"/>
        <w:rPr>
          <w:rFonts w:ascii="Calibri" w:hAnsi="Calibri" w:cs="Calibri"/>
          <w:u w:val="single"/>
        </w:rPr>
      </w:pPr>
      <w:r>
        <w:rPr>
          <w:rFonts w:ascii="Calibri" w:hAnsi="Calibri" w:cs="Calibri"/>
        </w:rPr>
        <w:t>Plastic Services</w:t>
      </w:r>
      <w:r w:rsidRPr="00FF66F9">
        <w:t xml:space="preserve"> </w:t>
      </w:r>
      <w:r>
        <w:t>EF</w:t>
      </w:r>
    </w:p>
    <w:p w:rsidRPr="00FF66F9" w:rsidR="00C81858" w:rsidP="00C81858" w:rsidRDefault="00C81858" w14:paraId="606F8151" w14:textId="77777777">
      <w:pPr>
        <w:pStyle w:val="ListParagraph"/>
        <w:widowControl w:val="0"/>
        <w:numPr>
          <w:ilvl w:val="1"/>
          <w:numId w:val="2"/>
        </w:numPr>
        <w:spacing w:after="0" w:line="240" w:lineRule="auto"/>
        <w:rPr>
          <w:rFonts w:ascii="Calibri" w:hAnsi="Calibri" w:cs="Calibri"/>
          <w:u w:val="single"/>
        </w:rPr>
      </w:pPr>
      <w:r>
        <w:t>Protected Steel Services EF</w:t>
      </w:r>
    </w:p>
    <w:p w:rsidRPr="00D61C3B" w:rsidR="00C81858" w:rsidP="00D76AA4" w:rsidRDefault="00C81858" w14:paraId="30C0F8B0" w14:textId="77777777">
      <w:pPr>
        <w:pStyle w:val="ListParagraph"/>
        <w:widowControl w:val="0"/>
        <w:numPr>
          <w:ilvl w:val="1"/>
          <w:numId w:val="2"/>
        </w:numPr>
        <w:spacing w:after="120" w:line="240" w:lineRule="auto"/>
        <w:rPr>
          <w:rFonts w:ascii="Calibri" w:hAnsi="Calibri" w:cs="Calibri"/>
          <w:u w:val="single"/>
        </w:rPr>
      </w:pPr>
      <w:r>
        <w:t>Unprotected Steel Services EF</w:t>
      </w:r>
    </w:p>
    <w:p w:rsidRPr="00134E2D" w:rsidR="003A1A97" w:rsidP="003A1A97" w:rsidRDefault="00D61C3B" w14:paraId="1A4B61E3" w14:textId="1E714342">
      <w:pPr>
        <w:pStyle w:val="ListParagraph"/>
        <w:widowControl w:val="0"/>
        <w:numPr>
          <w:ilvl w:val="0"/>
          <w:numId w:val="2"/>
        </w:numPr>
        <w:spacing w:after="120" w:line="240" w:lineRule="auto"/>
        <w:rPr>
          <w:rFonts w:ascii="Calibri" w:hAnsi="Calibri" w:cs="Calibri"/>
          <w:u w:val="single"/>
        </w:rPr>
      </w:pPr>
      <w:r>
        <w:t xml:space="preserve">Cast Iron </w:t>
      </w:r>
      <w:r w:rsidR="00EA4AD1">
        <w:t>Services</w:t>
      </w:r>
      <w:r>
        <w:t xml:space="preserve"> - </w:t>
      </w:r>
      <w:r w:rsidR="00BA529F">
        <w:t>U</w:t>
      </w:r>
      <w:r w:rsidRPr="003A1A97" w:rsidR="003A1A97">
        <w:t xml:space="preserve">nprotected </w:t>
      </w:r>
      <w:r w:rsidR="00BA529F">
        <w:t>S</w:t>
      </w:r>
      <w:r w:rsidRPr="003A1A97" w:rsidR="003A1A97">
        <w:t xml:space="preserve">teel </w:t>
      </w:r>
      <w:r w:rsidR="00BA529F">
        <w:t>S</w:t>
      </w:r>
      <w:r w:rsidR="0066692A">
        <w:t xml:space="preserve">ervices </w:t>
      </w:r>
      <w:r w:rsidRPr="003A1A97" w:rsidR="003A1A97">
        <w:t xml:space="preserve">EF </w:t>
      </w:r>
      <w:r w:rsidR="00134E2D">
        <w:t xml:space="preserve">is used </w:t>
      </w:r>
      <w:r w:rsidRPr="003A1A97" w:rsidR="003A1A97">
        <w:t>as a proxy quantification method for this source</w:t>
      </w:r>
    </w:p>
    <w:p w:rsidRPr="006D34DC" w:rsidR="00D61C3B" w:rsidP="003A1A97" w:rsidRDefault="003A1A97" w14:paraId="4A548301" w14:textId="6DF1B37D">
      <w:pPr>
        <w:pStyle w:val="ListParagraph"/>
        <w:widowControl w:val="0"/>
        <w:numPr>
          <w:ilvl w:val="0"/>
          <w:numId w:val="2"/>
        </w:numPr>
        <w:spacing w:after="120" w:line="240" w:lineRule="auto"/>
        <w:rPr>
          <w:rFonts w:ascii="Calibri" w:hAnsi="Calibri" w:cs="Calibri"/>
        </w:rPr>
      </w:pPr>
      <w:r w:rsidRPr="006D34DC">
        <w:rPr>
          <w:rFonts w:ascii="Calibri" w:hAnsi="Calibri" w:cs="Calibri"/>
        </w:rPr>
        <w:t xml:space="preserve">Cast </w:t>
      </w:r>
      <w:r w:rsidRPr="006D34DC" w:rsidR="002D2905">
        <w:rPr>
          <w:rFonts w:ascii="Calibri" w:hAnsi="Calibri" w:cs="Calibri"/>
        </w:rPr>
        <w:t>I</w:t>
      </w:r>
      <w:r w:rsidRPr="006D34DC">
        <w:rPr>
          <w:rFonts w:ascii="Calibri" w:hAnsi="Calibri" w:cs="Calibri"/>
        </w:rPr>
        <w:t xml:space="preserve">ron or </w:t>
      </w:r>
      <w:r w:rsidRPr="006D34DC" w:rsidR="002D2905">
        <w:rPr>
          <w:rFonts w:ascii="Calibri" w:hAnsi="Calibri" w:cs="Calibri"/>
        </w:rPr>
        <w:t>U</w:t>
      </w:r>
      <w:r w:rsidRPr="006D34DC">
        <w:rPr>
          <w:rFonts w:ascii="Calibri" w:hAnsi="Calibri" w:cs="Calibri"/>
        </w:rPr>
        <w:t xml:space="preserve">nprotected </w:t>
      </w:r>
      <w:r w:rsidRPr="006D34DC" w:rsidR="002D2905">
        <w:rPr>
          <w:rFonts w:ascii="Calibri" w:hAnsi="Calibri" w:cs="Calibri"/>
        </w:rPr>
        <w:t>S</w:t>
      </w:r>
      <w:r w:rsidRPr="006D34DC">
        <w:rPr>
          <w:rFonts w:ascii="Calibri" w:hAnsi="Calibri" w:cs="Calibri"/>
        </w:rPr>
        <w:t xml:space="preserve">teel </w:t>
      </w:r>
      <w:r w:rsidRPr="006D34DC" w:rsidR="002D2905">
        <w:rPr>
          <w:rFonts w:ascii="Calibri" w:hAnsi="Calibri" w:cs="Calibri"/>
        </w:rPr>
        <w:t>S</w:t>
      </w:r>
      <w:r w:rsidRPr="006D34DC">
        <w:rPr>
          <w:rFonts w:ascii="Calibri" w:hAnsi="Calibri" w:cs="Calibri"/>
        </w:rPr>
        <w:t xml:space="preserve">ervices with </w:t>
      </w:r>
      <w:r w:rsidRPr="006D34DC" w:rsidR="002D2905">
        <w:rPr>
          <w:rFonts w:ascii="Calibri" w:hAnsi="Calibri" w:cs="Calibri"/>
        </w:rPr>
        <w:t>P</w:t>
      </w:r>
      <w:r w:rsidRPr="006D34DC">
        <w:rPr>
          <w:rFonts w:ascii="Calibri" w:hAnsi="Calibri" w:cs="Calibri"/>
        </w:rPr>
        <w:t xml:space="preserve">lastic </w:t>
      </w:r>
      <w:r w:rsidRPr="006D34DC" w:rsidR="002D2905">
        <w:rPr>
          <w:rFonts w:ascii="Calibri" w:hAnsi="Calibri" w:cs="Calibri"/>
        </w:rPr>
        <w:t>L</w:t>
      </w:r>
      <w:r w:rsidRPr="006D34DC">
        <w:rPr>
          <w:rFonts w:ascii="Calibri" w:hAnsi="Calibri" w:cs="Calibri"/>
        </w:rPr>
        <w:t xml:space="preserve">iners or </w:t>
      </w:r>
      <w:r w:rsidRPr="006D34DC" w:rsidR="002D2905">
        <w:rPr>
          <w:rFonts w:ascii="Calibri" w:hAnsi="Calibri" w:cs="Calibri"/>
        </w:rPr>
        <w:t>I</w:t>
      </w:r>
      <w:r w:rsidRPr="006D34DC">
        <w:rPr>
          <w:rFonts w:ascii="Calibri" w:hAnsi="Calibri" w:cs="Calibri"/>
        </w:rPr>
        <w:t>nserts –</w:t>
      </w:r>
      <w:r w:rsidRPr="006D34DC" w:rsidR="00BA529F">
        <w:rPr>
          <w:rFonts w:ascii="Calibri" w:hAnsi="Calibri" w:cs="Calibri"/>
        </w:rPr>
        <w:t xml:space="preserve"> </w:t>
      </w:r>
      <w:r w:rsidRPr="006D34DC">
        <w:rPr>
          <w:rFonts w:ascii="Calibri" w:hAnsi="Calibri" w:cs="Calibri"/>
        </w:rPr>
        <w:t>plastic services EF</w:t>
      </w:r>
    </w:p>
    <w:p w:rsidRPr="001122A5" w:rsidR="00C81858" w:rsidP="00D76AA4" w:rsidRDefault="00C81858" w14:paraId="0ECC0FE1"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09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05"/>
        <w:gridCol w:w="5765"/>
        <w:gridCol w:w="720"/>
      </w:tblGrid>
      <w:tr w:rsidRPr="001810A2" w:rsidR="00C81858" w:rsidTr="007A2AC7" w14:paraId="749A2721" w14:textId="77777777">
        <w:trPr>
          <w:trHeight w:val="547"/>
          <w:tblHeader/>
          <w:jc w:val="center"/>
        </w:trPr>
        <w:tc>
          <w:tcPr>
            <w:tcW w:w="26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53304BE5" w14:textId="77777777">
            <w:pPr>
              <w:widowControl w:val="0"/>
              <w:jc w:val="center"/>
              <w:rPr>
                <w:rFonts w:cs="Calibri"/>
                <w:b/>
                <w:szCs w:val="22"/>
              </w:rPr>
            </w:pPr>
            <w:r w:rsidRPr="001810A2">
              <w:rPr>
                <w:rFonts w:cs="Calibri"/>
                <w:b/>
                <w:szCs w:val="22"/>
              </w:rPr>
              <w:t>Emission Source</w:t>
            </w:r>
          </w:p>
        </w:tc>
        <w:tc>
          <w:tcPr>
            <w:tcW w:w="57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7EDC7BDC" w14:textId="77777777">
            <w:pPr>
              <w:widowControl w:val="0"/>
              <w:rPr>
                <w:rFonts w:cs="Calibri"/>
                <w:b/>
                <w:szCs w:val="22"/>
              </w:rPr>
            </w:pPr>
            <w:r w:rsidRPr="001810A2">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1810A2" w:rsidR="00C81858" w:rsidP="00DF738C" w:rsidRDefault="00C81858" w14:paraId="6B88A7CC" w14:textId="77777777">
            <w:pPr>
              <w:widowControl w:val="0"/>
              <w:jc w:val="center"/>
              <w:rPr>
                <w:rFonts w:cs="Calibri"/>
                <w:b/>
                <w:szCs w:val="22"/>
              </w:rPr>
            </w:pPr>
            <w:r w:rsidRPr="001810A2">
              <w:rPr>
                <w:rFonts w:cs="Calibri"/>
                <w:b/>
                <w:szCs w:val="22"/>
              </w:rPr>
              <w:t>GHGRP</w:t>
            </w:r>
          </w:p>
        </w:tc>
      </w:tr>
      <w:tr w:rsidRPr="001810A2" w:rsidR="00533BC6" w:rsidTr="00486883" w14:paraId="7A8541E1" w14:textId="77777777">
        <w:trPr>
          <w:trHeight w:val="260"/>
          <w:jc w:val="center"/>
        </w:trPr>
        <w:tc>
          <w:tcPr>
            <w:tcW w:w="2605" w:type="dxa"/>
            <w:vMerge w:val="restart"/>
            <w:tcBorders>
              <w:left w:val="single" w:color="auto" w:sz="4" w:space="0"/>
              <w:right w:val="single" w:color="auto" w:sz="4" w:space="0"/>
            </w:tcBorders>
            <w:shd w:val="clear" w:color="auto" w:fill="auto"/>
            <w:vAlign w:val="center"/>
          </w:tcPr>
          <w:p w:rsidR="00533BC6" w:rsidP="002B4A07" w:rsidRDefault="00533BC6" w14:paraId="58DC1E17" w14:textId="36916588">
            <w:pPr>
              <w:widowControl w:val="0"/>
              <w:rPr>
                <w:rFonts w:cs="Calibri"/>
                <w:szCs w:val="22"/>
              </w:rPr>
            </w:pPr>
            <w:r w:rsidRPr="001810A2">
              <w:rPr>
                <w:rFonts w:cs="Calibri"/>
                <w:szCs w:val="22"/>
              </w:rPr>
              <w:t>Distribution Services</w:t>
            </w:r>
            <w:r>
              <w:rPr>
                <w:rFonts w:cs="Calibri"/>
                <w:szCs w:val="22"/>
              </w:rPr>
              <w:t xml:space="preserve"> </w:t>
            </w: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0F7B3100" w14:textId="362CEA80">
            <w:pPr>
              <w:widowControl w:val="0"/>
              <w:rPr>
                <w:rFonts w:cs="Calibri"/>
                <w:szCs w:val="22"/>
              </w:rPr>
            </w:pPr>
            <w:r w:rsidRPr="00841662">
              <w:rPr>
                <w:rFonts w:cs="Calibri"/>
                <w:sz w:val="21"/>
                <w:szCs w:val="21"/>
              </w:rPr>
              <w:t>Total number of copper services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04137BE9" w14:textId="742D05FE">
            <w:pPr>
              <w:widowControl w:val="0"/>
              <w:jc w:val="center"/>
              <w:rPr>
                <w:rFonts w:cs="Calibri"/>
                <w:szCs w:val="22"/>
              </w:rPr>
            </w:pPr>
            <w:r w:rsidRPr="00841662">
              <w:rPr>
                <w:rFonts w:cstheme="minorHAnsi"/>
                <w:sz w:val="21"/>
                <w:szCs w:val="21"/>
              </w:rPr>
              <w:t>X</w:t>
            </w:r>
          </w:p>
        </w:tc>
      </w:tr>
      <w:tr w:rsidRPr="001810A2" w:rsidR="00533BC6" w:rsidTr="00486883" w14:paraId="02518CD0"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653D4355"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7A4CF19C" w14:textId="3BC8E886">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w:t>
            </w:r>
            <w:r w:rsidRPr="00841662">
              <w:rPr>
                <w:rFonts w:cs="Calibri"/>
                <w:sz w:val="21"/>
                <w:szCs w:val="21"/>
              </w:rPr>
              <w:t>copper services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307A29" w14:paraId="74DDF6CA" w14:textId="367FBC51">
            <w:pPr>
              <w:widowControl w:val="0"/>
              <w:jc w:val="center"/>
              <w:rPr>
                <w:rFonts w:cs="Calibri"/>
                <w:szCs w:val="22"/>
              </w:rPr>
            </w:pPr>
            <w:r w:rsidRPr="00841662">
              <w:rPr>
                <w:rFonts w:cstheme="minorHAnsi"/>
                <w:sz w:val="21"/>
                <w:szCs w:val="21"/>
              </w:rPr>
              <w:t>X</w:t>
            </w:r>
          </w:p>
        </w:tc>
      </w:tr>
      <w:tr w:rsidRPr="001810A2" w:rsidR="00533BC6" w:rsidTr="00486883" w14:paraId="534B3E7C"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0D93AA8F"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7502DCC1" w14:textId="3634D532">
            <w:pPr>
              <w:widowControl w:val="0"/>
              <w:rPr>
                <w:rFonts w:cs="Calibri"/>
                <w:szCs w:val="22"/>
              </w:rPr>
            </w:pPr>
            <w:r w:rsidRPr="00841662">
              <w:rPr>
                <w:rFonts w:cs="Calibri"/>
                <w:sz w:val="21"/>
                <w:szCs w:val="21"/>
              </w:rPr>
              <w:t>Total number of plastic services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09DBE0C9" w14:textId="23E3ACDE">
            <w:pPr>
              <w:widowControl w:val="0"/>
              <w:jc w:val="center"/>
              <w:rPr>
                <w:rFonts w:cs="Calibri"/>
                <w:szCs w:val="22"/>
              </w:rPr>
            </w:pPr>
            <w:r w:rsidRPr="00841662">
              <w:rPr>
                <w:rFonts w:cstheme="minorHAnsi"/>
                <w:sz w:val="21"/>
                <w:szCs w:val="21"/>
              </w:rPr>
              <w:t>X</w:t>
            </w:r>
          </w:p>
        </w:tc>
      </w:tr>
      <w:tr w:rsidRPr="001810A2" w:rsidR="00533BC6" w:rsidTr="00486883" w14:paraId="7DF03C6B"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08A8EF1F"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53EA2418" w14:textId="706B81FC">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plastic</w:t>
            </w:r>
            <w:r w:rsidRPr="00841662">
              <w:rPr>
                <w:rFonts w:cs="Calibri"/>
                <w:sz w:val="21"/>
                <w:szCs w:val="21"/>
              </w:rPr>
              <w:t xml:space="preserve"> services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307A29" w14:paraId="58779086" w14:textId="024024DE">
            <w:pPr>
              <w:widowControl w:val="0"/>
              <w:jc w:val="center"/>
              <w:rPr>
                <w:rFonts w:cs="Calibri"/>
                <w:szCs w:val="22"/>
              </w:rPr>
            </w:pPr>
            <w:r w:rsidRPr="00841662">
              <w:rPr>
                <w:rFonts w:cstheme="minorHAnsi"/>
                <w:sz w:val="21"/>
                <w:szCs w:val="21"/>
              </w:rPr>
              <w:t>X</w:t>
            </w:r>
          </w:p>
        </w:tc>
      </w:tr>
      <w:tr w:rsidRPr="001810A2" w:rsidR="00533BC6" w:rsidTr="00486883" w14:paraId="48B421BB"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044AC99D"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44253F83" w14:textId="63B0DFD8">
            <w:pPr>
              <w:widowControl w:val="0"/>
              <w:rPr>
                <w:rFonts w:cs="Calibri"/>
                <w:szCs w:val="22"/>
              </w:rPr>
            </w:pPr>
            <w:r w:rsidRPr="00841662">
              <w:rPr>
                <w:rFonts w:cs="Calibri"/>
                <w:sz w:val="21"/>
                <w:szCs w:val="21"/>
              </w:rPr>
              <w:t>Total number of protected steel services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64025643" w14:textId="1388559C">
            <w:pPr>
              <w:widowControl w:val="0"/>
              <w:jc w:val="center"/>
              <w:rPr>
                <w:rFonts w:cs="Calibri"/>
                <w:szCs w:val="22"/>
              </w:rPr>
            </w:pPr>
            <w:r w:rsidRPr="00841662">
              <w:rPr>
                <w:rFonts w:cstheme="minorHAnsi"/>
                <w:sz w:val="21"/>
                <w:szCs w:val="21"/>
              </w:rPr>
              <w:t>X</w:t>
            </w:r>
          </w:p>
        </w:tc>
      </w:tr>
      <w:tr w:rsidRPr="001810A2" w:rsidR="00533BC6" w:rsidTr="00486883" w14:paraId="7A1FAC09"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417ED129"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392ADDA6" w14:textId="704909FA">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w:t>
            </w:r>
            <w:r>
              <w:rPr>
                <w:rFonts w:cs="Calibri"/>
                <w:sz w:val="21"/>
                <w:szCs w:val="21"/>
              </w:rPr>
              <w:t xml:space="preserve">from </w:t>
            </w:r>
            <w:r w:rsidRPr="00841662">
              <w:rPr>
                <w:rFonts w:cs="Calibri"/>
                <w:sz w:val="21"/>
                <w:szCs w:val="21"/>
              </w:rPr>
              <w:t>protected steel services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307A29" w14:paraId="3C85F548" w14:textId="71D2F831">
            <w:pPr>
              <w:widowControl w:val="0"/>
              <w:jc w:val="center"/>
              <w:rPr>
                <w:rFonts w:cs="Calibri"/>
                <w:szCs w:val="22"/>
              </w:rPr>
            </w:pPr>
            <w:r w:rsidRPr="00841662">
              <w:rPr>
                <w:rFonts w:cstheme="minorHAnsi"/>
                <w:sz w:val="21"/>
                <w:szCs w:val="21"/>
              </w:rPr>
              <w:t>X</w:t>
            </w:r>
          </w:p>
        </w:tc>
      </w:tr>
      <w:tr w:rsidRPr="001810A2" w:rsidR="00533BC6" w:rsidTr="00486883" w14:paraId="05FBB092"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2C17D027"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28993DD0" w14:textId="41EB1350">
            <w:pPr>
              <w:widowControl w:val="0"/>
              <w:rPr>
                <w:rFonts w:cs="Calibri"/>
                <w:szCs w:val="22"/>
              </w:rPr>
            </w:pPr>
            <w:r w:rsidRPr="00841662">
              <w:rPr>
                <w:rFonts w:cs="Calibri"/>
                <w:sz w:val="21"/>
                <w:szCs w:val="21"/>
              </w:rPr>
              <w:t>Total number of unprotected steel services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19E51FA5" w14:textId="7250CDB5">
            <w:pPr>
              <w:widowControl w:val="0"/>
              <w:jc w:val="center"/>
              <w:rPr>
                <w:rFonts w:cs="Calibri"/>
                <w:szCs w:val="22"/>
              </w:rPr>
            </w:pPr>
            <w:r w:rsidRPr="00841662">
              <w:rPr>
                <w:rFonts w:cstheme="minorHAnsi"/>
                <w:sz w:val="21"/>
                <w:szCs w:val="21"/>
              </w:rPr>
              <w:t>X</w:t>
            </w:r>
          </w:p>
        </w:tc>
      </w:tr>
      <w:tr w:rsidRPr="001810A2" w:rsidR="00533BC6" w:rsidTr="00486883" w14:paraId="1EEC11F2"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23B18A49"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6D12E3AA" w14:textId="20F09D4E">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w:t>
            </w:r>
            <w:r w:rsidRPr="00841662">
              <w:rPr>
                <w:rFonts w:cs="Calibri"/>
                <w:sz w:val="21"/>
                <w:szCs w:val="21"/>
              </w:rPr>
              <w:t>unprotected steel services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307A29" w14:paraId="08B4E619" w14:textId="45885BB3">
            <w:pPr>
              <w:widowControl w:val="0"/>
              <w:jc w:val="center"/>
              <w:rPr>
                <w:rFonts w:cs="Calibri"/>
                <w:szCs w:val="22"/>
              </w:rPr>
            </w:pPr>
            <w:r w:rsidRPr="00841662">
              <w:rPr>
                <w:rFonts w:cstheme="minorHAnsi"/>
                <w:sz w:val="21"/>
                <w:szCs w:val="21"/>
              </w:rPr>
              <w:t>X</w:t>
            </w:r>
          </w:p>
        </w:tc>
      </w:tr>
      <w:tr w:rsidRPr="001810A2" w:rsidR="00533BC6" w:rsidTr="00486883" w14:paraId="664301D3"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7B6E2DBB" w14:textId="79915756">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533BC6" w:rsidP="002B4A07" w:rsidRDefault="00533BC6" w14:paraId="4CDD6A60" w14:textId="32F6ECC3">
            <w:pPr>
              <w:widowControl w:val="0"/>
              <w:rPr>
                <w:rFonts w:cs="Calibri"/>
                <w:sz w:val="21"/>
                <w:szCs w:val="21"/>
              </w:rPr>
            </w:pPr>
            <w:r w:rsidRPr="00841662">
              <w:rPr>
                <w:rFonts w:cs="Calibri"/>
                <w:sz w:val="21"/>
                <w:szCs w:val="21"/>
              </w:rPr>
              <w:t>Total number of cast iron services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6546C010" w14:textId="77777777">
            <w:pPr>
              <w:widowControl w:val="0"/>
              <w:jc w:val="center"/>
              <w:rPr>
                <w:rFonts w:cs="Calibri"/>
                <w:szCs w:val="22"/>
              </w:rPr>
            </w:pPr>
          </w:p>
        </w:tc>
      </w:tr>
      <w:tr w:rsidRPr="001810A2" w:rsidR="00533BC6" w:rsidTr="00486883" w14:paraId="427B9CBD"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33A9D797"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533BC6" w:rsidP="002B4A07" w:rsidRDefault="00533BC6" w14:paraId="15C090D4" w14:textId="1C47FA1C">
            <w:pPr>
              <w:widowControl w:val="0"/>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cast iron services</w:t>
            </w:r>
            <w:r w:rsidRPr="00841662">
              <w:rPr>
                <w:rFonts w:cs="Calibri"/>
                <w:sz w:val="21"/>
                <w:szCs w:val="21"/>
              </w:rPr>
              <w:t xml:space="preserve">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1780C7BF" w14:textId="77777777">
            <w:pPr>
              <w:widowControl w:val="0"/>
              <w:jc w:val="center"/>
              <w:rPr>
                <w:rFonts w:cs="Calibri"/>
                <w:szCs w:val="22"/>
              </w:rPr>
            </w:pPr>
          </w:p>
        </w:tc>
      </w:tr>
      <w:tr w:rsidRPr="001810A2" w:rsidR="00533BC6" w:rsidTr="00486883" w14:paraId="05FBEE11" w14:textId="77777777">
        <w:trPr>
          <w:trHeight w:val="260"/>
          <w:jc w:val="center"/>
        </w:trPr>
        <w:tc>
          <w:tcPr>
            <w:tcW w:w="2605" w:type="dxa"/>
            <w:vMerge/>
            <w:tcBorders>
              <w:left w:val="single" w:color="auto" w:sz="4" w:space="0"/>
              <w:right w:val="single" w:color="auto" w:sz="4" w:space="0"/>
            </w:tcBorders>
            <w:shd w:val="clear" w:color="auto" w:fill="auto"/>
            <w:vAlign w:val="center"/>
          </w:tcPr>
          <w:p w:rsidR="00533BC6" w:rsidP="002B4A07" w:rsidRDefault="00533BC6" w14:paraId="35E6A82A"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6CCE2ED1" w14:textId="77777777">
            <w:pPr>
              <w:widowControl w:val="0"/>
              <w:rPr>
                <w:rFonts w:cs="Calibri"/>
                <w:szCs w:val="22"/>
              </w:rPr>
            </w:pPr>
            <w:r w:rsidRPr="00841662">
              <w:rPr>
                <w:rFonts w:cs="Calibri"/>
                <w:sz w:val="21"/>
                <w:szCs w:val="21"/>
              </w:rPr>
              <w:t>Total number of cast iron or unprotected steel services with plastic liners or i</w:t>
            </w:r>
            <w:r>
              <w:rPr>
                <w:rFonts w:cs="Calibri"/>
                <w:sz w:val="21"/>
                <w:szCs w:val="21"/>
              </w:rPr>
              <w:t>nserts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533BC6" w:rsidP="002B4A07" w:rsidRDefault="00533BC6" w14:paraId="3CE706C8" w14:textId="77777777">
            <w:pPr>
              <w:widowControl w:val="0"/>
              <w:jc w:val="center"/>
              <w:rPr>
                <w:rFonts w:cs="Calibri"/>
                <w:szCs w:val="22"/>
              </w:rPr>
            </w:pPr>
          </w:p>
        </w:tc>
      </w:tr>
      <w:tr w:rsidRPr="001810A2" w:rsidR="00533BC6" w:rsidTr="00486883" w14:paraId="4014DAC2" w14:textId="77777777">
        <w:trPr>
          <w:trHeight w:val="260"/>
          <w:jc w:val="center"/>
        </w:trPr>
        <w:tc>
          <w:tcPr>
            <w:tcW w:w="2605" w:type="dxa"/>
            <w:vMerge/>
            <w:tcBorders>
              <w:left w:val="single" w:color="auto" w:sz="4" w:space="0"/>
              <w:right w:val="single" w:color="auto" w:sz="4" w:space="0"/>
            </w:tcBorders>
            <w:shd w:val="clear" w:color="auto" w:fill="auto"/>
            <w:vAlign w:val="center"/>
          </w:tcPr>
          <w:p w:rsidRPr="001810A2" w:rsidR="00533BC6" w:rsidP="002B4A07" w:rsidRDefault="00533BC6" w14:paraId="2CE8B9A0"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7725F27C" w14:textId="77777777">
            <w:pPr>
              <w:widowControl w:val="0"/>
              <w:rPr>
                <w:rFonts w:cs="Calibri"/>
                <w:szCs w:val="22"/>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w:t>
            </w:r>
            <w:r>
              <w:rPr>
                <w:rFonts w:cs="Calibri"/>
                <w:sz w:val="21"/>
                <w:szCs w:val="21"/>
              </w:rPr>
              <w:t xml:space="preserve"> from </w:t>
            </w:r>
            <w:r w:rsidRPr="00841662">
              <w:rPr>
                <w:rFonts w:cs="Calibri"/>
                <w:sz w:val="21"/>
                <w:szCs w:val="21"/>
              </w:rPr>
              <w:t>cast iron or unprotected steel services with plastic liners or inserts (mt CH</w:t>
            </w:r>
            <w:r w:rsidRPr="00841662">
              <w:rPr>
                <w:rFonts w:cs="Calibri"/>
                <w:sz w:val="21"/>
                <w:szCs w:val="21"/>
                <w:vertAlign w:val="subscript"/>
              </w:rPr>
              <w:t>4</w:t>
            </w:r>
            <w:r w:rsidRPr="00841662">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3BC6" w:rsidP="002B4A07" w:rsidRDefault="00533BC6" w14:paraId="05D46434" w14:textId="77777777">
            <w:pPr>
              <w:widowControl w:val="0"/>
              <w:jc w:val="center"/>
              <w:rPr>
                <w:rFonts w:cs="Calibri"/>
                <w:szCs w:val="22"/>
              </w:rPr>
            </w:pPr>
          </w:p>
        </w:tc>
      </w:tr>
      <w:tr w:rsidRPr="001810A2" w:rsidR="002B4A07" w:rsidTr="00486883" w14:paraId="0318F8A4" w14:textId="77777777">
        <w:trPr>
          <w:trHeight w:val="260"/>
          <w:jc w:val="center"/>
        </w:trPr>
        <w:tc>
          <w:tcPr>
            <w:tcW w:w="2605" w:type="dxa"/>
            <w:vMerge w:val="restart"/>
            <w:tcBorders>
              <w:left w:val="single" w:color="auto" w:sz="4" w:space="0"/>
              <w:right w:val="single" w:color="auto" w:sz="4" w:space="0"/>
            </w:tcBorders>
            <w:shd w:val="clear" w:color="auto" w:fill="auto"/>
            <w:vAlign w:val="center"/>
          </w:tcPr>
          <w:p w:rsidRPr="001810A2" w:rsidR="002B4A07" w:rsidP="002B4A07" w:rsidRDefault="002B4A07" w14:paraId="7B192355" w14:textId="77777777">
            <w:pPr>
              <w:widowControl w:val="0"/>
              <w:rPr>
                <w:rFonts w:cs="Calibri"/>
                <w:szCs w:val="22"/>
              </w:rPr>
            </w:pPr>
            <w:r w:rsidRPr="001810A2">
              <w:rPr>
                <w:rFonts w:cs="Calibri"/>
                <w:szCs w:val="22"/>
              </w:rPr>
              <w:t>Voluntary action to reduce methane emissions during the reporting year</w:t>
            </w:r>
            <w:r w:rsidRPr="001810A2">
              <w:rPr>
                <w:rStyle w:val="FootnoteReference"/>
                <w:rFonts w:cs="Calibri"/>
                <w:szCs w:val="22"/>
              </w:rPr>
              <w:footnoteReference w:id="64"/>
            </w: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0E6D7270" w14:textId="77777777">
            <w:pPr>
              <w:widowControl w:val="0"/>
              <w:rPr>
                <w:rFonts w:cs="Calibri"/>
                <w:szCs w:val="22"/>
              </w:rPr>
            </w:pPr>
            <w:r w:rsidRPr="001810A2">
              <w:rPr>
                <w:rFonts w:cs="Calibri"/>
                <w:szCs w:val="22"/>
              </w:rPr>
              <w:t>Actual count of cast iron services replaced with plastic, protected steel, copper, or rehabilitated with plastic pipe inserts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17CBDE39" w14:textId="77777777">
            <w:pPr>
              <w:widowControl w:val="0"/>
              <w:jc w:val="center"/>
              <w:rPr>
                <w:rFonts w:cs="Calibri"/>
                <w:szCs w:val="22"/>
              </w:rPr>
            </w:pPr>
          </w:p>
        </w:tc>
      </w:tr>
      <w:tr w:rsidRPr="001810A2" w:rsidR="002B4A07" w:rsidTr="00486883" w14:paraId="45D085F9" w14:textId="77777777">
        <w:trPr>
          <w:trHeight w:val="260"/>
          <w:jc w:val="center"/>
        </w:trPr>
        <w:tc>
          <w:tcPr>
            <w:tcW w:w="2605" w:type="dxa"/>
            <w:vMerge/>
            <w:tcBorders>
              <w:left w:val="single" w:color="auto" w:sz="4" w:space="0"/>
              <w:right w:val="single" w:color="auto" w:sz="4" w:space="0"/>
            </w:tcBorders>
            <w:shd w:val="clear" w:color="auto" w:fill="auto"/>
            <w:vAlign w:val="center"/>
          </w:tcPr>
          <w:p w:rsidRPr="001810A2" w:rsidR="002B4A07" w:rsidP="002B4A07" w:rsidRDefault="002B4A07" w14:paraId="70076D70" w14:textId="77777777">
            <w:pPr>
              <w:widowControl w:val="0"/>
              <w:rPr>
                <w:rFonts w:cs="Calibri"/>
                <w:szCs w:val="22"/>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67FE54ED" w14:textId="6EEC7772">
            <w:pPr>
              <w:widowControl w:val="0"/>
              <w:rPr>
                <w:rFonts w:cs="Calibri"/>
                <w:szCs w:val="22"/>
              </w:rPr>
            </w:pPr>
            <w:r w:rsidRPr="001810A2">
              <w:rPr>
                <w:rFonts w:cs="Calibri"/>
                <w:szCs w:val="22"/>
              </w:rPr>
              <w:t>Actual count of unprotected steel services cathodically protected or replaced with protected steel, plastic, copper, or rehabilitated with plastic pipe inserts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230D06F4" w14:textId="77777777">
            <w:pPr>
              <w:widowControl w:val="0"/>
              <w:jc w:val="center"/>
              <w:rPr>
                <w:rFonts w:cs="Calibri"/>
                <w:szCs w:val="22"/>
              </w:rPr>
            </w:pPr>
          </w:p>
        </w:tc>
      </w:tr>
      <w:tr w:rsidRPr="001810A2" w:rsidR="002B4A07" w:rsidTr="00486883" w14:paraId="7CB03BC9" w14:textId="77777777">
        <w:trPr>
          <w:trHeight w:val="260"/>
          <w:jc w:val="center"/>
        </w:trPr>
        <w:tc>
          <w:tcPr>
            <w:tcW w:w="2605" w:type="dxa"/>
            <w:vMerge/>
            <w:tcBorders>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6BB0784C" w14:textId="77777777">
            <w:pPr>
              <w:widowControl w:val="0"/>
              <w:rPr>
                <w:rFonts w:cs="Calibri"/>
                <w:szCs w:val="22"/>
                <w:u w:val="single"/>
              </w:rPr>
            </w:pPr>
          </w:p>
        </w:tc>
        <w:tc>
          <w:tcPr>
            <w:tcW w:w="576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6C03E974" w14:textId="77777777">
            <w:pPr>
              <w:widowControl w:val="0"/>
              <w:rPr>
                <w:rFonts w:cs="Calibri"/>
                <w:szCs w:val="22"/>
              </w:rPr>
            </w:pPr>
            <w:r w:rsidRPr="001810A2">
              <w:rPr>
                <w:rFonts w:cs="Calibri"/>
                <w:szCs w:val="22"/>
              </w:rPr>
              <w:t>Emission reductions from voluntary action (mt CH</w:t>
            </w:r>
            <w:r w:rsidRPr="001810A2">
              <w:rPr>
                <w:rFonts w:cs="Calibri"/>
                <w:szCs w:val="22"/>
                <w:vertAlign w:val="subscript"/>
              </w:rPr>
              <w:t>4</w:t>
            </w:r>
            <w:r w:rsidRPr="001810A2">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2B4A07" w:rsidP="002B4A07" w:rsidRDefault="002B4A07" w14:paraId="6D1FEC11" w14:textId="77777777">
            <w:pPr>
              <w:widowControl w:val="0"/>
              <w:jc w:val="center"/>
              <w:rPr>
                <w:rFonts w:cs="Calibri"/>
                <w:szCs w:val="22"/>
              </w:rPr>
            </w:pPr>
          </w:p>
        </w:tc>
      </w:tr>
    </w:tbl>
    <w:p w:rsidR="002F5B29" w:rsidP="00D408D4" w:rsidRDefault="002F5B29" w14:paraId="3E044579" w14:textId="77777777">
      <w:pPr>
        <w:widowControl w:val="0"/>
        <w:rPr>
          <w:rFonts w:ascii="Calibri" w:hAnsi="Calibri" w:cs="Calibri"/>
        </w:rPr>
      </w:pPr>
    </w:p>
    <w:p w:rsidR="00160230" w:rsidRDefault="00160230" w14:paraId="3A192513" w14:textId="77777777">
      <w:pPr>
        <w:spacing w:after="200" w:line="276" w:lineRule="auto"/>
        <w:rPr>
          <w:rFonts w:ascii="Cambria" w:hAnsi="Cambria"/>
          <w:color w:val="243F60"/>
          <w:sz w:val="24"/>
        </w:rPr>
      </w:pPr>
      <w:bookmarkStart w:name="_Toc434935659" w:id="35"/>
      <w:r>
        <w:rPr>
          <w:rFonts w:ascii="Cambria" w:hAnsi="Cambria"/>
          <w:color w:val="243F60"/>
          <w:sz w:val="24"/>
        </w:rPr>
        <w:br w:type="page"/>
      </w:r>
    </w:p>
    <w:p w:rsidRPr="00A90D29" w:rsidR="00A90D29" w:rsidP="00D76AA4" w:rsidRDefault="00A90D29" w14:paraId="57D680E3" w14:textId="57E6535E">
      <w:pPr>
        <w:pStyle w:val="Heading2"/>
      </w:pPr>
      <w:bookmarkStart w:name="_Toc67044914" w:id="36"/>
      <w:r w:rsidRPr="00C02775">
        <w:lastRenderedPageBreak/>
        <w:t>Equipment Leaks</w:t>
      </w:r>
      <w:bookmarkEnd w:id="36"/>
    </w:p>
    <w:p w:rsidRPr="00A90D29" w:rsidR="00A90D29" w:rsidP="00A90D29" w:rsidRDefault="00A90D29" w14:paraId="43654EDD" w14:textId="77777777">
      <w:pPr>
        <w:widowControl w:val="0"/>
        <w:rPr>
          <w:rFonts w:ascii="Calibri" w:hAnsi="Calibri" w:cs="Calibri"/>
          <w:u w:val="single"/>
        </w:rPr>
      </w:pPr>
      <w:r w:rsidRPr="00A90D29">
        <w:rPr>
          <w:rFonts w:ascii="Calibri" w:hAnsi="Calibri" w:cs="Calibri"/>
          <w:u w:val="single"/>
        </w:rPr>
        <w:t>Applicable Segments:</w:t>
      </w:r>
    </w:p>
    <w:p w:rsidRPr="00A90D29" w:rsidR="00A90D29" w:rsidP="00D76AA4" w:rsidRDefault="00A90D29" w14:paraId="208F41EA" w14:textId="1C34A8A1">
      <w:pPr>
        <w:widowControl w:val="0"/>
        <w:numPr>
          <w:ilvl w:val="0"/>
          <w:numId w:val="2"/>
        </w:numPr>
        <w:spacing w:after="120"/>
        <w:rPr>
          <w:rFonts w:ascii="Calibri" w:hAnsi="Calibri" w:cs="Calibri"/>
          <w:szCs w:val="22"/>
        </w:rPr>
      </w:pPr>
      <w:r w:rsidRPr="00A90D29">
        <w:rPr>
          <w:rFonts w:ascii="Calibri" w:hAnsi="Calibri" w:cs="Calibri"/>
          <w:szCs w:val="22"/>
        </w:rPr>
        <w:t xml:space="preserve">Production, Gathering </w:t>
      </w:r>
      <w:r w:rsidR="00F62832">
        <w:rPr>
          <w:rFonts w:ascii="Calibri" w:hAnsi="Calibri" w:cs="Calibri"/>
          <w:szCs w:val="22"/>
        </w:rPr>
        <w:t>&amp;</w:t>
      </w:r>
      <w:r w:rsidRPr="00A90D29" w:rsidR="00F62832">
        <w:rPr>
          <w:rFonts w:ascii="Calibri" w:hAnsi="Calibri" w:cs="Calibri"/>
          <w:szCs w:val="22"/>
        </w:rPr>
        <w:t xml:space="preserve"> </w:t>
      </w:r>
      <w:r w:rsidRPr="00A90D29">
        <w:rPr>
          <w:rFonts w:ascii="Calibri" w:hAnsi="Calibri" w:cs="Calibri"/>
          <w:szCs w:val="22"/>
        </w:rPr>
        <w:t>Boosting, Processing, Transmission Compression, Storage, LNG Storage, and LNG Import/Export</w:t>
      </w:r>
    </w:p>
    <w:p w:rsidRPr="00A90D29" w:rsidR="00A90D29" w:rsidP="00A90D29" w:rsidRDefault="00A90D29" w14:paraId="661117D2" w14:textId="77777777">
      <w:pPr>
        <w:widowControl w:val="0"/>
        <w:rPr>
          <w:rFonts w:ascii="Calibri" w:hAnsi="Calibri" w:cs="Calibri"/>
          <w:u w:val="single"/>
        </w:rPr>
      </w:pPr>
      <w:r w:rsidRPr="00A90D29">
        <w:rPr>
          <w:rFonts w:ascii="Calibri" w:hAnsi="Calibri" w:cs="Calibri"/>
          <w:u w:val="single"/>
        </w:rPr>
        <w:t xml:space="preserve">Quantification Methods: </w:t>
      </w:r>
    </w:p>
    <w:p w:rsidR="00205DAC" w:rsidP="00205DAC" w:rsidRDefault="00A90D29" w14:paraId="37CF3185" w14:textId="22EC6D5D">
      <w:pPr>
        <w:widowControl w:val="0"/>
        <w:numPr>
          <w:ilvl w:val="0"/>
          <w:numId w:val="1"/>
        </w:numPr>
        <w:contextualSpacing/>
        <w:rPr>
          <w:rFonts w:ascii="Calibri" w:hAnsi="Calibri" w:cs="Calibri"/>
        </w:rPr>
      </w:pPr>
      <w:r w:rsidRPr="00A90D29">
        <w:rPr>
          <w:szCs w:val="22"/>
        </w:rPr>
        <w:t>Subpart W Methodology for Production and Gathering and Boosting</w:t>
      </w:r>
      <w:r w:rsidRPr="00205DAC" w:rsidR="00205DAC">
        <w:rPr>
          <w:szCs w:val="22"/>
        </w:rPr>
        <w:t xml:space="preserve"> – </w:t>
      </w:r>
      <w:r w:rsidRPr="00A90D29" w:rsidR="00716C3A">
        <w:rPr>
          <w:rFonts w:ascii="Calibri" w:hAnsi="Calibri" w:cs="Calibri"/>
        </w:rPr>
        <w:t xml:space="preserve">Leak survey and default leaker </w:t>
      </w:r>
      <w:r w:rsidR="00716C3A">
        <w:rPr>
          <w:rFonts w:ascii="Calibri" w:hAnsi="Calibri" w:cs="Calibri"/>
        </w:rPr>
        <w:t>EFs</w:t>
      </w:r>
      <w:r w:rsidRPr="00A90D29" w:rsidR="00716C3A">
        <w:rPr>
          <w:rFonts w:ascii="Calibri" w:hAnsi="Calibri" w:cs="Calibri"/>
        </w:rPr>
        <w:t xml:space="preserve"> for components in gas service</w:t>
      </w:r>
      <w:r w:rsidRPr="00A90D29" w:rsidR="005C4572">
        <w:rPr>
          <w:rFonts w:ascii="Calibri" w:hAnsi="Calibri" w:cs="Calibri"/>
        </w:rPr>
        <w:t xml:space="preserve">, and population counts and default population </w:t>
      </w:r>
      <w:r w:rsidR="005C4572">
        <w:rPr>
          <w:rFonts w:ascii="Calibri" w:hAnsi="Calibri" w:cs="Calibri"/>
        </w:rPr>
        <w:t>EFs</w:t>
      </w:r>
      <w:r w:rsidR="00A67AC7">
        <w:rPr>
          <w:rStyle w:val="FootnoteReference"/>
          <w:rFonts w:ascii="Calibri" w:hAnsi="Calibri" w:cs="Calibri"/>
        </w:rPr>
        <w:footnoteReference w:id="65"/>
      </w:r>
    </w:p>
    <w:p w:rsidRPr="00A90D29" w:rsidR="00A90D29" w:rsidP="00205DAC" w:rsidRDefault="00A90D29" w14:paraId="7958D5AC" w14:textId="20DE3AEF">
      <w:pPr>
        <w:widowControl w:val="0"/>
        <w:numPr>
          <w:ilvl w:val="0"/>
          <w:numId w:val="1"/>
        </w:numPr>
        <w:contextualSpacing/>
        <w:rPr>
          <w:rFonts w:ascii="Calibri" w:hAnsi="Calibri" w:cs="Calibri"/>
        </w:rPr>
      </w:pPr>
      <w:r w:rsidRPr="00A90D29">
        <w:rPr>
          <w:rFonts w:ascii="Calibri" w:hAnsi="Calibri" w:cs="Calibri"/>
        </w:rPr>
        <w:t xml:space="preserve">Subpart W Methodology for Processing and </w:t>
      </w:r>
      <w:r w:rsidR="00205DAC">
        <w:rPr>
          <w:rFonts w:ascii="Calibri" w:hAnsi="Calibri" w:cs="Calibri"/>
        </w:rPr>
        <w:t xml:space="preserve">Transmission Compression - </w:t>
      </w:r>
      <w:r w:rsidRPr="00A90D29">
        <w:rPr>
          <w:rFonts w:ascii="Calibri" w:hAnsi="Calibri" w:cs="Calibri"/>
        </w:rPr>
        <w:t xml:space="preserve">Leak survey and default leaker </w:t>
      </w:r>
      <w:r w:rsidR="009303D4">
        <w:rPr>
          <w:rFonts w:ascii="Calibri" w:hAnsi="Calibri" w:cs="Calibri"/>
        </w:rPr>
        <w:t>EFs</w:t>
      </w:r>
      <w:r w:rsidRPr="00A90D29">
        <w:rPr>
          <w:rFonts w:ascii="Calibri" w:hAnsi="Calibri" w:cs="Calibri"/>
        </w:rPr>
        <w:t xml:space="preserve"> for compressor and non-compressor components in gas service</w:t>
      </w:r>
    </w:p>
    <w:p w:rsidRPr="00A90D29" w:rsidR="00A90D29" w:rsidP="00A90D29" w:rsidRDefault="00A90D29" w14:paraId="600A2EE1" w14:textId="1C3EA18B">
      <w:pPr>
        <w:widowControl w:val="0"/>
        <w:numPr>
          <w:ilvl w:val="0"/>
          <w:numId w:val="1"/>
        </w:numPr>
        <w:contextualSpacing/>
        <w:rPr>
          <w:rFonts w:ascii="Calibri" w:hAnsi="Calibri" w:cs="Calibri"/>
          <w:strike/>
        </w:rPr>
      </w:pPr>
      <w:r w:rsidRPr="00A90D29">
        <w:rPr>
          <w:rFonts w:ascii="Calibri" w:hAnsi="Calibri" w:cs="Calibri"/>
        </w:rPr>
        <w:t>Subpart W Methodology for Storage</w:t>
      </w:r>
      <w:r w:rsidR="00205DAC">
        <w:rPr>
          <w:rFonts w:ascii="Calibri" w:hAnsi="Calibri" w:cs="Calibri"/>
        </w:rPr>
        <w:t xml:space="preserve"> -</w:t>
      </w:r>
      <w:r w:rsidRPr="00A90D29">
        <w:rPr>
          <w:rFonts w:ascii="Calibri" w:hAnsi="Calibri" w:cs="Calibri"/>
        </w:rPr>
        <w:t xml:space="preserve"> Leak survey and default leaker </w:t>
      </w:r>
      <w:r w:rsidR="009303D4">
        <w:rPr>
          <w:rFonts w:ascii="Calibri" w:hAnsi="Calibri" w:cs="Calibri"/>
        </w:rPr>
        <w:t>EFs</w:t>
      </w:r>
      <w:r w:rsidRPr="00A90D29">
        <w:rPr>
          <w:rFonts w:ascii="Calibri" w:hAnsi="Calibri" w:cs="Calibri"/>
        </w:rPr>
        <w:t xml:space="preserve"> for storage station components in gas service</w:t>
      </w:r>
      <w:r w:rsidR="00E871DA">
        <w:rPr>
          <w:rFonts w:ascii="Calibri" w:hAnsi="Calibri" w:cs="Calibri"/>
        </w:rPr>
        <w:t xml:space="preserve"> and </w:t>
      </w:r>
      <w:r w:rsidR="00E871DA">
        <w:rPr>
          <w:rFonts w:cs="Calibri"/>
          <w:szCs w:val="22"/>
        </w:rPr>
        <w:t>storage wellhead components in gas service</w:t>
      </w:r>
      <w:r w:rsidRPr="00A90D29">
        <w:rPr>
          <w:rFonts w:ascii="Calibri" w:hAnsi="Calibri" w:cs="Calibri"/>
        </w:rPr>
        <w:t xml:space="preserve">, and population counts and default population </w:t>
      </w:r>
      <w:r w:rsidR="009303D4">
        <w:rPr>
          <w:rFonts w:ascii="Calibri" w:hAnsi="Calibri" w:cs="Calibri"/>
        </w:rPr>
        <w:t>EFs</w:t>
      </w:r>
      <w:r w:rsidRPr="00A90D29">
        <w:rPr>
          <w:rFonts w:ascii="Calibri" w:hAnsi="Calibri" w:cs="Calibri"/>
        </w:rPr>
        <w:t xml:space="preserve"> </w:t>
      </w:r>
    </w:p>
    <w:p w:rsidRPr="00A90D29" w:rsidR="00A90D29" w:rsidP="00A90D29" w:rsidRDefault="00A90D29" w14:paraId="01B55046" w14:textId="68793E68">
      <w:pPr>
        <w:widowControl w:val="0"/>
        <w:numPr>
          <w:ilvl w:val="0"/>
          <w:numId w:val="1"/>
        </w:numPr>
        <w:contextualSpacing/>
        <w:rPr>
          <w:rFonts w:ascii="Calibri" w:hAnsi="Calibri" w:cs="Calibri"/>
        </w:rPr>
      </w:pPr>
      <w:r w:rsidRPr="00A90D29">
        <w:rPr>
          <w:rFonts w:ascii="Calibri" w:hAnsi="Calibri" w:cs="Calibri"/>
        </w:rPr>
        <w:t>Subpart W Methodology for LNG Storage</w:t>
      </w:r>
      <w:r w:rsidR="00205DAC">
        <w:rPr>
          <w:rFonts w:ascii="Calibri" w:hAnsi="Calibri" w:cs="Calibri"/>
        </w:rPr>
        <w:t xml:space="preserve"> -</w:t>
      </w:r>
      <w:r w:rsidRPr="00A90D29">
        <w:rPr>
          <w:rFonts w:ascii="Calibri" w:hAnsi="Calibri" w:cs="Calibri"/>
        </w:rPr>
        <w:t xml:space="preserve"> Leak survey and default leaker </w:t>
      </w:r>
      <w:r w:rsidR="009303D4">
        <w:rPr>
          <w:rFonts w:ascii="Calibri" w:hAnsi="Calibri" w:cs="Calibri"/>
        </w:rPr>
        <w:t>EFs</w:t>
      </w:r>
      <w:r w:rsidRPr="00A90D29">
        <w:rPr>
          <w:rFonts w:ascii="Calibri" w:hAnsi="Calibri" w:cs="Calibri"/>
        </w:rPr>
        <w:t xml:space="preserve"> for LNG storage components in LNG service</w:t>
      </w:r>
      <w:r w:rsidR="00830E94">
        <w:rPr>
          <w:rFonts w:ascii="Calibri" w:hAnsi="Calibri" w:cs="Calibri"/>
        </w:rPr>
        <w:t xml:space="preserve"> and gas service</w:t>
      </w:r>
      <w:r w:rsidRPr="00A90D29">
        <w:rPr>
          <w:rFonts w:ascii="Calibri" w:hAnsi="Calibri" w:cs="Calibri"/>
        </w:rPr>
        <w:t xml:space="preserve">, and population counts and default population </w:t>
      </w:r>
      <w:r w:rsidR="009303D4">
        <w:rPr>
          <w:rFonts w:ascii="Calibri" w:hAnsi="Calibri" w:cs="Calibri"/>
        </w:rPr>
        <w:t>EFs</w:t>
      </w:r>
      <w:r w:rsidRPr="00A90D29">
        <w:rPr>
          <w:rFonts w:ascii="Calibri" w:hAnsi="Calibri" w:cs="Calibri"/>
        </w:rPr>
        <w:t xml:space="preserve"> for vapor recovery compressors in gas service</w:t>
      </w:r>
    </w:p>
    <w:p w:rsidR="00A90D29" w:rsidP="00777C5F" w:rsidRDefault="00A90D29" w14:paraId="23D53B70" w14:textId="356990C9">
      <w:pPr>
        <w:widowControl w:val="0"/>
        <w:numPr>
          <w:ilvl w:val="0"/>
          <w:numId w:val="1"/>
        </w:numPr>
        <w:rPr>
          <w:rFonts w:ascii="Calibri" w:hAnsi="Calibri" w:cs="Calibri"/>
        </w:rPr>
      </w:pPr>
      <w:r w:rsidRPr="00A90D29">
        <w:rPr>
          <w:rFonts w:ascii="Calibri" w:hAnsi="Calibri" w:cs="Calibri"/>
        </w:rPr>
        <w:t>Subpart W Methodology for LNG Import/Export</w:t>
      </w:r>
      <w:r w:rsidR="00205DAC">
        <w:rPr>
          <w:rFonts w:ascii="Calibri" w:hAnsi="Calibri" w:cs="Calibri"/>
        </w:rPr>
        <w:t xml:space="preserve"> -</w:t>
      </w:r>
      <w:r w:rsidRPr="00A90D29">
        <w:rPr>
          <w:rFonts w:ascii="Calibri" w:hAnsi="Calibri" w:cs="Calibri"/>
        </w:rPr>
        <w:t xml:space="preserve"> Leak survey and default leaker </w:t>
      </w:r>
      <w:r w:rsidR="009303D4">
        <w:rPr>
          <w:rFonts w:ascii="Calibri" w:hAnsi="Calibri" w:cs="Calibri"/>
        </w:rPr>
        <w:t>EFs</w:t>
      </w:r>
      <w:r w:rsidRPr="00A90D29">
        <w:rPr>
          <w:rFonts w:ascii="Calibri" w:hAnsi="Calibri" w:cs="Calibri"/>
        </w:rPr>
        <w:t xml:space="preserve"> for LNG terminals components in LNG service, and leak survey and default leaker </w:t>
      </w:r>
      <w:r w:rsidR="009303D4">
        <w:rPr>
          <w:rFonts w:ascii="Calibri" w:hAnsi="Calibri" w:cs="Calibri"/>
        </w:rPr>
        <w:t>EFs</w:t>
      </w:r>
      <w:r w:rsidRPr="00A90D29">
        <w:rPr>
          <w:rFonts w:ascii="Calibri" w:hAnsi="Calibri" w:cs="Calibri"/>
        </w:rPr>
        <w:t xml:space="preserve"> for LNG terminals components in gas service </w:t>
      </w:r>
    </w:p>
    <w:p w:rsidRPr="0092230F" w:rsidR="00027536" w:rsidP="007D506B" w:rsidRDefault="00027536" w14:paraId="73E9730A" w14:textId="77DDE7ED">
      <w:pPr>
        <w:pStyle w:val="ListParagraph"/>
        <w:widowControl w:val="0"/>
        <w:numPr>
          <w:ilvl w:val="0"/>
          <w:numId w:val="1"/>
        </w:numPr>
        <w:spacing w:after="120" w:line="240" w:lineRule="auto"/>
        <w:rPr>
          <w:rFonts w:ascii="Calibri" w:hAnsi="Calibri" w:cs="Calibri"/>
          <w:u w:val="single"/>
        </w:rPr>
      </w:pPr>
      <w:r w:rsidRPr="000D439A">
        <w:t xml:space="preserve">Alternate calculation method using average company EF based on all company-specific Subpart W </w:t>
      </w:r>
      <w:r w:rsidR="008F1030">
        <w:t>leak surveys</w:t>
      </w:r>
      <w:r w:rsidRPr="000D439A">
        <w:t xml:space="preserve"> (for Processing, Transmission Compression, </w:t>
      </w:r>
      <w:r>
        <w:t xml:space="preserve">Storage, LNG Storage, </w:t>
      </w:r>
      <w:r w:rsidRPr="000D439A">
        <w:t xml:space="preserve">and LNG Import/Export facilities not reporting to Subpart W </w:t>
      </w:r>
      <w:r w:rsidRPr="000D439A">
        <w:rPr>
          <w:b/>
          <w:u w:val="single"/>
        </w:rPr>
        <w:t>only</w:t>
      </w:r>
      <w:r w:rsidRPr="000D439A">
        <w:rPr>
          <w:u w:val="single"/>
        </w:rPr>
        <w:t>)</w:t>
      </w:r>
    </w:p>
    <w:p w:rsidRPr="00A90D29" w:rsidR="00A90D29" w:rsidP="00E85FFB" w:rsidRDefault="00A90D29" w14:paraId="6C33B003" w14:textId="77777777">
      <w:pPr>
        <w:widowControl w:val="0"/>
        <w:spacing w:after="120"/>
        <w:rPr>
          <w:rFonts w:ascii="Calibri" w:hAnsi="Calibri" w:cs="Calibri"/>
          <w:u w:val="single"/>
        </w:rPr>
      </w:pPr>
      <w:r w:rsidRPr="00A90D29">
        <w:rPr>
          <w:rFonts w:ascii="Calibri" w:hAnsi="Calibri" w:cs="Calibri"/>
          <w:u w:val="single"/>
        </w:rPr>
        <w:t xml:space="preserve">Reporting: </w:t>
      </w:r>
    </w:p>
    <w:tbl>
      <w:tblPr>
        <w:tblStyle w:val="TableGrid6113"/>
        <w:tblW w:w="8905" w:type="dxa"/>
        <w:tblInd w:w="0" w:type="dxa"/>
        <w:tblLayout w:type="fixed"/>
        <w:tblLook w:val="04A0" w:firstRow="1" w:lastRow="0" w:firstColumn="1" w:lastColumn="0" w:noHBand="0" w:noVBand="1"/>
      </w:tblPr>
      <w:tblGrid>
        <w:gridCol w:w="2695"/>
        <w:gridCol w:w="5310"/>
        <w:gridCol w:w="900"/>
      </w:tblGrid>
      <w:tr w:rsidRPr="00A90D29" w:rsidR="00A90D29" w:rsidTr="00777C5F" w14:paraId="2738A5CF" w14:textId="77777777">
        <w:trPr>
          <w:trHeight w:val="395"/>
          <w:tblHeader/>
        </w:trPr>
        <w:tc>
          <w:tcPr>
            <w:tcW w:w="2695" w:type="dxa"/>
            <w:shd w:val="clear" w:color="auto" w:fill="BFBFBF" w:themeFill="background1" w:themeFillShade="BF"/>
            <w:vAlign w:val="center"/>
            <w:hideMark/>
          </w:tcPr>
          <w:p w:rsidRPr="00A90D29" w:rsidR="00A90D29" w:rsidP="00A90D29" w:rsidRDefault="00A90D29" w14:paraId="5A1F36C0" w14:textId="77777777">
            <w:pPr>
              <w:widowControl w:val="0"/>
              <w:jc w:val="center"/>
              <w:rPr>
                <w:rFonts w:cs="Calibri"/>
                <w:b/>
                <w:szCs w:val="22"/>
              </w:rPr>
            </w:pPr>
            <w:r w:rsidRPr="00A90D29">
              <w:rPr>
                <w:rFonts w:cs="Calibri"/>
                <w:b/>
                <w:szCs w:val="22"/>
              </w:rPr>
              <w:t>Emission Source</w:t>
            </w:r>
          </w:p>
        </w:tc>
        <w:tc>
          <w:tcPr>
            <w:tcW w:w="5310" w:type="dxa"/>
            <w:shd w:val="clear" w:color="auto" w:fill="BFBFBF" w:themeFill="background1" w:themeFillShade="BF"/>
            <w:vAlign w:val="center"/>
            <w:hideMark/>
          </w:tcPr>
          <w:p w:rsidRPr="00A90D29" w:rsidR="00A90D29" w:rsidP="00A90D29" w:rsidRDefault="00A90D29" w14:paraId="7A84459A" w14:textId="77777777">
            <w:pPr>
              <w:widowControl w:val="0"/>
              <w:rPr>
                <w:rFonts w:cs="Calibri"/>
                <w:b/>
                <w:szCs w:val="22"/>
              </w:rPr>
            </w:pPr>
            <w:r w:rsidRPr="00A90D29">
              <w:rPr>
                <w:rFonts w:cs="Calibri"/>
                <w:b/>
                <w:szCs w:val="22"/>
              </w:rPr>
              <w:t>Data Elements Collected via Facility-Level Reporting</w:t>
            </w:r>
          </w:p>
        </w:tc>
        <w:tc>
          <w:tcPr>
            <w:tcW w:w="900" w:type="dxa"/>
            <w:shd w:val="clear" w:color="auto" w:fill="BFBFBF" w:themeFill="background1" w:themeFillShade="BF"/>
            <w:vAlign w:val="center"/>
            <w:hideMark/>
          </w:tcPr>
          <w:p w:rsidRPr="00A90D29" w:rsidR="00A90D29" w:rsidP="00A90D29" w:rsidRDefault="00A90D29" w14:paraId="3F6F2DB1" w14:textId="38520A30">
            <w:pPr>
              <w:widowControl w:val="0"/>
              <w:jc w:val="center"/>
              <w:rPr>
                <w:rFonts w:cs="Calibri"/>
                <w:b/>
                <w:szCs w:val="22"/>
              </w:rPr>
            </w:pPr>
            <w:r w:rsidRPr="00A90D29">
              <w:rPr>
                <w:rFonts w:cs="Calibri"/>
                <w:b/>
                <w:szCs w:val="22"/>
              </w:rPr>
              <w:t>GHGRP</w:t>
            </w:r>
            <w:r w:rsidR="006F08B2">
              <w:rPr>
                <w:rStyle w:val="FootnoteReference"/>
                <w:rFonts w:cs="Calibri"/>
                <w:b/>
                <w:szCs w:val="22"/>
              </w:rPr>
              <w:footnoteReference w:id="66"/>
            </w:r>
          </w:p>
        </w:tc>
      </w:tr>
      <w:tr w:rsidRPr="00A90D29" w:rsidR="00545702" w:rsidTr="005540F0" w14:paraId="4CDBF413" w14:textId="77777777">
        <w:trPr>
          <w:trHeight w:val="242"/>
        </w:trPr>
        <w:tc>
          <w:tcPr>
            <w:tcW w:w="2695" w:type="dxa"/>
            <w:vMerge w:val="restart"/>
            <w:vAlign w:val="center"/>
          </w:tcPr>
          <w:p w:rsidRPr="00A90D29" w:rsidR="00545702" w:rsidP="00545702" w:rsidRDefault="00545702" w14:paraId="6BDA32DA" w14:textId="3189A22F">
            <w:pPr>
              <w:widowControl w:val="0"/>
              <w:rPr>
                <w:rFonts w:cs="Calibri"/>
                <w:szCs w:val="22"/>
              </w:rPr>
            </w:pPr>
            <w:r w:rsidRPr="00A90D29">
              <w:rPr>
                <w:rFonts w:cs="Calibri"/>
                <w:szCs w:val="22"/>
              </w:rPr>
              <w:t>Equipment Leaks [production]</w:t>
            </w:r>
            <w:r w:rsidR="00C03180">
              <w:rPr>
                <w:rFonts w:cs="Calibri"/>
                <w:szCs w:val="22"/>
              </w:rPr>
              <w:t xml:space="preserve"> (GHGRP)</w:t>
            </w:r>
          </w:p>
        </w:tc>
        <w:tc>
          <w:tcPr>
            <w:tcW w:w="5310" w:type="dxa"/>
          </w:tcPr>
          <w:p w:rsidRPr="00A90D29" w:rsidR="00545702" w:rsidP="00545702" w:rsidRDefault="00545702" w14:paraId="2CDDCD02" w14:textId="0259D7AD">
            <w:pPr>
              <w:autoSpaceDE w:val="0"/>
              <w:autoSpaceDN w:val="0"/>
              <w:adjustRightInd w:val="0"/>
              <w:snapToGrid w:val="0"/>
              <w:rPr>
                <w:rFonts w:cs="Calibri"/>
                <w:szCs w:val="22"/>
              </w:rPr>
            </w:pPr>
            <w:r w:rsidRPr="00A90D29">
              <w:rPr>
                <w:rFonts w:cs="Calibri"/>
                <w:szCs w:val="22"/>
              </w:rPr>
              <w:t>Number of each surveyed component type identified as leaking</w:t>
            </w:r>
          </w:p>
        </w:tc>
        <w:tc>
          <w:tcPr>
            <w:tcW w:w="900" w:type="dxa"/>
            <w:vAlign w:val="center"/>
          </w:tcPr>
          <w:p w:rsidRPr="00A90D29" w:rsidR="00545702" w:rsidP="00545702" w:rsidRDefault="00545702" w14:paraId="540E8A49" w14:textId="7EBF3CDB">
            <w:pPr>
              <w:widowControl w:val="0"/>
              <w:jc w:val="center"/>
              <w:rPr>
                <w:rFonts w:cs="Calibri"/>
                <w:szCs w:val="22"/>
              </w:rPr>
            </w:pPr>
            <w:r>
              <w:rPr>
                <w:rFonts w:cs="Calibri"/>
                <w:szCs w:val="22"/>
              </w:rPr>
              <w:t>X</w:t>
            </w:r>
          </w:p>
        </w:tc>
      </w:tr>
      <w:tr w:rsidRPr="00A90D29" w:rsidR="00545702" w:rsidTr="005540F0" w14:paraId="6087E3E3" w14:textId="77777777">
        <w:trPr>
          <w:trHeight w:val="242"/>
        </w:trPr>
        <w:tc>
          <w:tcPr>
            <w:tcW w:w="2695" w:type="dxa"/>
            <w:vMerge/>
            <w:vAlign w:val="center"/>
          </w:tcPr>
          <w:p w:rsidRPr="00A90D29" w:rsidR="00545702" w:rsidP="00545702" w:rsidRDefault="00545702" w14:paraId="433DCD1E" w14:textId="79521501">
            <w:pPr>
              <w:widowControl w:val="0"/>
              <w:rPr>
                <w:rFonts w:cs="Calibri"/>
                <w:szCs w:val="22"/>
              </w:rPr>
            </w:pPr>
          </w:p>
        </w:tc>
        <w:tc>
          <w:tcPr>
            <w:tcW w:w="5310" w:type="dxa"/>
          </w:tcPr>
          <w:p w:rsidRPr="00A90D29" w:rsidR="00545702" w:rsidP="00545702" w:rsidRDefault="00545702" w14:paraId="34F2C659" w14:textId="77777777">
            <w:pPr>
              <w:autoSpaceDE w:val="0"/>
              <w:autoSpaceDN w:val="0"/>
              <w:adjustRightInd w:val="0"/>
              <w:snapToGrid w:val="0"/>
              <w:rPr>
                <w:rFonts w:cs="Calibri"/>
                <w:szCs w:val="22"/>
              </w:rPr>
            </w:pPr>
            <w:r w:rsidRPr="00A90D29">
              <w:rPr>
                <w:rFonts w:cs="Calibri"/>
                <w:szCs w:val="22"/>
              </w:rPr>
              <w:t>Count of each emission source type</w:t>
            </w:r>
          </w:p>
        </w:tc>
        <w:tc>
          <w:tcPr>
            <w:tcW w:w="900" w:type="dxa"/>
            <w:vAlign w:val="center"/>
          </w:tcPr>
          <w:p w:rsidRPr="00A90D29" w:rsidR="00545702" w:rsidP="00545702" w:rsidRDefault="00545702" w14:paraId="60B024FD" w14:textId="77777777">
            <w:pPr>
              <w:widowControl w:val="0"/>
              <w:jc w:val="center"/>
              <w:rPr>
                <w:rFonts w:cs="Calibri"/>
                <w:szCs w:val="22"/>
              </w:rPr>
            </w:pPr>
            <w:r w:rsidRPr="00A90D29">
              <w:rPr>
                <w:rFonts w:cs="Calibri"/>
                <w:szCs w:val="22"/>
              </w:rPr>
              <w:t>X</w:t>
            </w:r>
          </w:p>
        </w:tc>
      </w:tr>
      <w:tr w:rsidRPr="00A90D29" w:rsidR="00545702" w:rsidTr="005540F0" w14:paraId="20D1FC61" w14:textId="77777777">
        <w:trPr>
          <w:trHeight w:val="242"/>
        </w:trPr>
        <w:tc>
          <w:tcPr>
            <w:tcW w:w="2695" w:type="dxa"/>
            <w:vMerge/>
            <w:vAlign w:val="center"/>
          </w:tcPr>
          <w:p w:rsidRPr="00A90D29" w:rsidR="00545702" w:rsidP="00545702" w:rsidRDefault="00545702" w14:paraId="583E5D78" w14:textId="77777777">
            <w:pPr>
              <w:widowControl w:val="0"/>
              <w:rPr>
                <w:rFonts w:cs="Calibri"/>
                <w:szCs w:val="22"/>
              </w:rPr>
            </w:pPr>
          </w:p>
        </w:tc>
        <w:tc>
          <w:tcPr>
            <w:tcW w:w="5310" w:type="dxa"/>
          </w:tcPr>
          <w:p w:rsidRPr="00A90D29" w:rsidR="00545702" w:rsidP="00545702" w:rsidRDefault="00545702" w14:paraId="6B94B4E9" w14:textId="77777777">
            <w:pPr>
              <w:autoSpaceDE w:val="0"/>
              <w:autoSpaceDN w:val="0"/>
              <w:adjustRightInd w:val="0"/>
              <w:snapToGrid w:val="0"/>
              <w:rPr>
                <w:rFonts w:cs="Calibri"/>
                <w:szCs w:val="22"/>
              </w:rPr>
            </w:pPr>
            <w:r w:rsidRPr="00A90D29">
              <w:rPr>
                <w:rFonts w:cs="Calibri"/>
                <w:szCs w:val="22"/>
              </w:rPr>
              <w:t>Count of each major equipment type</w:t>
            </w:r>
          </w:p>
        </w:tc>
        <w:tc>
          <w:tcPr>
            <w:tcW w:w="900" w:type="dxa"/>
            <w:vAlign w:val="center"/>
          </w:tcPr>
          <w:p w:rsidRPr="00A90D29" w:rsidR="00545702" w:rsidP="00545702" w:rsidRDefault="00545702" w14:paraId="42ED3333" w14:textId="77777777">
            <w:pPr>
              <w:widowControl w:val="0"/>
              <w:jc w:val="center"/>
              <w:rPr>
                <w:rFonts w:cs="Calibri"/>
                <w:szCs w:val="22"/>
              </w:rPr>
            </w:pPr>
            <w:r w:rsidRPr="00A90D29">
              <w:rPr>
                <w:rFonts w:cs="Calibri"/>
                <w:szCs w:val="22"/>
              </w:rPr>
              <w:t>X</w:t>
            </w:r>
          </w:p>
        </w:tc>
      </w:tr>
      <w:tr w:rsidRPr="00A90D29" w:rsidR="00545702" w:rsidTr="005540F0" w14:paraId="7B4E8E28" w14:textId="77777777">
        <w:trPr>
          <w:trHeight w:val="242"/>
        </w:trPr>
        <w:tc>
          <w:tcPr>
            <w:tcW w:w="2695" w:type="dxa"/>
            <w:vMerge/>
            <w:vAlign w:val="center"/>
          </w:tcPr>
          <w:p w:rsidRPr="00A90D29" w:rsidR="00545702" w:rsidP="00545702" w:rsidRDefault="00545702" w14:paraId="32CBC857" w14:textId="77777777">
            <w:pPr>
              <w:widowControl w:val="0"/>
              <w:rPr>
                <w:rFonts w:cs="Calibri"/>
                <w:szCs w:val="22"/>
              </w:rPr>
            </w:pPr>
          </w:p>
        </w:tc>
        <w:tc>
          <w:tcPr>
            <w:tcW w:w="5310" w:type="dxa"/>
          </w:tcPr>
          <w:p w:rsidRPr="00A90D29" w:rsidR="00545702" w:rsidDel="00341ADB" w:rsidP="00545702" w:rsidRDefault="00545702" w14:paraId="4ED186CC" w14:textId="36696883">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sidRPr="00A90D29">
              <w:rPr>
                <w:rFonts w:cs="Calibri"/>
                <w:szCs w:val="22"/>
              </w:rPr>
              <w:t xml:space="preserve"> emissions</w:t>
            </w:r>
            <w:r>
              <w:rPr>
                <w:rFonts w:cs="Calibri"/>
                <w:szCs w:val="22"/>
              </w:rPr>
              <w:t xml:space="preserve"> </w:t>
            </w:r>
            <w:r w:rsidRPr="00A90D29">
              <w:rPr>
                <w:rFonts w:cs="Calibri"/>
                <w:szCs w:val="22"/>
              </w:rPr>
              <w:t>(mt CH</w:t>
            </w:r>
            <w:r w:rsidRPr="00A90D29">
              <w:rPr>
                <w:rFonts w:cs="Calibri"/>
                <w:szCs w:val="22"/>
                <w:vertAlign w:val="subscript"/>
              </w:rPr>
              <w:t>4</w:t>
            </w:r>
            <w:r w:rsidRPr="00A90D29">
              <w:rPr>
                <w:rFonts w:cs="Calibri"/>
                <w:szCs w:val="22"/>
              </w:rPr>
              <w:t>)</w:t>
            </w:r>
          </w:p>
        </w:tc>
        <w:tc>
          <w:tcPr>
            <w:tcW w:w="900" w:type="dxa"/>
            <w:vAlign w:val="center"/>
          </w:tcPr>
          <w:p w:rsidRPr="00A90D29" w:rsidR="00545702" w:rsidDel="00341ADB" w:rsidP="00545702" w:rsidRDefault="00545702" w14:paraId="572D2E1A" w14:textId="77777777">
            <w:pPr>
              <w:widowControl w:val="0"/>
              <w:jc w:val="center"/>
              <w:rPr>
                <w:rFonts w:cs="Calibri"/>
                <w:szCs w:val="22"/>
              </w:rPr>
            </w:pPr>
            <w:r w:rsidRPr="00A90D29">
              <w:rPr>
                <w:rFonts w:cs="Calibri"/>
                <w:szCs w:val="22"/>
              </w:rPr>
              <w:t>X</w:t>
            </w:r>
          </w:p>
        </w:tc>
      </w:tr>
      <w:tr w:rsidRPr="00A90D29" w:rsidR="00D12D6C" w:rsidTr="005540F0" w14:paraId="2C3C1A08" w14:textId="77777777">
        <w:trPr>
          <w:trHeight w:val="242"/>
        </w:trPr>
        <w:tc>
          <w:tcPr>
            <w:tcW w:w="2695" w:type="dxa"/>
            <w:vMerge w:val="restart"/>
            <w:vAlign w:val="center"/>
          </w:tcPr>
          <w:p w:rsidRPr="00A90D29" w:rsidR="00D12D6C" w:rsidP="00545702" w:rsidRDefault="00D12D6C" w14:paraId="76435FC9" w14:textId="081FB806">
            <w:pPr>
              <w:widowControl w:val="0"/>
              <w:rPr>
                <w:rFonts w:cs="Calibri"/>
                <w:szCs w:val="22"/>
              </w:rPr>
            </w:pPr>
            <w:r w:rsidRPr="00A90D29">
              <w:rPr>
                <w:rFonts w:cs="Calibri"/>
                <w:szCs w:val="22"/>
              </w:rPr>
              <w:t>Equipment Leaks [gathering &amp; boosting]</w:t>
            </w:r>
            <w:r w:rsidR="00C03180">
              <w:rPr>
                <w:rFonts w:cs="Calibri"/>
                <w:szCs w:val="22"/>
              </w:rPr>
              <w:t xml:space="preserve"> (GHGRP)</w:t>
            </w:r>
          </w:p>
        </w:tc>
        <w:tc>
          <w:tcPr>
            <w:tcW w:w="5310" w:type="dxa"/>
          </w:tcPr>
          <w:p w:rsidRPr="00A90D29" w:rsidR="00D12D6C" w:rsidP="00545702" w:rsidRDefault="00D12D6C" w14:paraId="11BE8F45" w14:textId="6D8A9C9C">
            <w:pPr>
              <w:autoSpaceDE w:val="0"/>
              <w:autoSpaceDN w:val="0"/>
              <w:adjustRightInd w:val="0"/>
              <w:snapToGrid w:val="0"/>
              <w:rPr>
                <w:rFonts w:cs="Calibri"/>
                <w:szCs w:val="22"/>
              </w:rPr>
            </w:pPr>
            <w:r w:rsidRPr="00A90D29">
              <w:rPr>
                <w:rFonts w:cs="Calibri"/>
                <w:szCs w:val="22"/>
              </w:rPr>
              <w:t>Number of each surveyed component type identified as leaking</w:t>
            </w:r>
          </w:p>
        </w:tc>
        <w:tc>
          <w:tcPr>
            <w:tcW w:w="900" w:type="dxa"/>
            <w:vAlign w:val="center"/>
          </w:tcPr>
          <w:p w:rsidRPr="00A90D29" w:rsidR="00D12D6C" w:rsidP="00545702" w:rsidRDefault="00FF0765" w14:paraId="568AF73F" w14:textId="2F9CE9D4">
            <w:pPr>
              <w:widowControl w:val="0"/>
              <w:jc w:val="center"/>
              <w:rPr>
                <w:rFonts w:cs="Calibri"/>
                <w:szCs w:val="22"/>
              </w:rPr>
            </w:pPr>
            <w:r>
              <w:rPr>
                <w:rFonts w:cs="Calibri"/>
                <w:szCs w:val="22"/>
              </w:rPr>
              <w:t>X</w:t>
            </w:r>
          </w:p>
        </w:tc>
      </w:tr>
      <w:tr w:rsidRPr="00A90D29" w:rsidR="00D12D6C" w:rsidTr="005540F0" w14:paraId="77569095" w14:textId="77777777">
        <w:trPr>
          <w:trHeight w:val="242"/>
        </w:trPr>
        <w:tc>
          <w:tcPr>
            <w:tcW w:w="2695" w:type="dxa"/>
            <w:vMerge/>
            <w:vAlign w:val="center"/>
          </w:tcPr>
          <w:p w:rsidRPr="00A90D29" w:rsidR="00D12D6C" w:rsidP="00545702" w:rsidRDefault="00D12D6C" w14:paraId="0FB09842" w14:textId="318D4232">
            <w:pPr>
              <w:widowControl w:val="0"/>
              <w:rPr>
                <w:rFonts w:cs="Calibri"/>
                <w:szCs w:val="22"/>
              </w:rPr>
            </w:pPr>
          </w:p>
        </w:tc>
        <w:tc>
          <w:tcPr>
            <w:tcW w:w="5310" w:type="dxa"/>
          </w:tcPr>
          <w:p w:rsidRPr="00A90D29" w:rsidR="00D12D6C" w:rsidP="00545702" w:rsidRDefault="00D12D6C" w14:paraId="04CDDC0B" w14:textId="77777777">
            <w:pPr>
              <w:autoSpaceDE w:val="0"/>
              <w:autoSpaceDN w:val="0"/>
              <w:adjustRightInd w:val="0"/>
              <w:snapToGrid w:val="0"/>
              <w:rPr>
                <w:rFonts w:cs="Calibri"/>
                <w:szCs w:val="22"/>
              </w:rPr>
            </w:pPr>
            <w:r w:rsidRPr="00A90D29">
              <w:rPr>
                <w:rFonts w:cs="Calibri"/>
                <w:szCs w:val="22"/>
              </w:rPr>
              <w:t>Count of each emission source type</w:t>
            </w:r>
          </w:p>
        </w:tc>
        <w:tc>
          <w:tcPr>
            <w:tcW w:w="900" w:type="dxa"/>
            <w:vAlign w:val="center"/>
          </w:tcPr>
          <w:p w:rsidRPr="00A90D29" w:rsidR="00D12D6C" w:rsidP="00545702" w:rsidRDefault="00D12D6C" w14:paraId="687F5115" w14:textId="77777777">
            <w:pPr>
              <w:widowControl w:val="0"/>
              <w:jc w:val="center"/>
              <w:rPr>
                <w:rFonts w:cs="Calibri"/>
                <w:szCs w:val="22"/>
              </w:rPr>
            </w:pPr>
            <w:r w:rsidRPr="00A90D29">
              <w:rPr>
                <w:rFonts w:cs="Calibri"/>
                <w:szCs w:val="22"/>
              </w:rPr>
              <w:t>X</w:t>
            </w:r>
          </w:p>
        </w:tc>
      </w:tr>
      <w:tr w:rsidRPr="00A90D29" w:rsidR="00D12D6C" w:rsidTr="005540F0" w14:paraId="595CA485" w14:textId="77777777">
        <w:trPr>
          <w:trHeight w:val="242"/>
        </w:trPr>
        <w:tc>
          <w:tcPr>
            <w:tcW w:w="2695" w:type="dxa"/>
            <w:vMerge/>
            <w:vAlign w:val="center"/>
          </w:tcPr>
          <w:p w:rsidRPr="00A90D29" w:rsidR="00D12D6C" w:rsidP="00545702" w:rsidRDefault="00D12D6C" w14:paraId="4EF58AEE" w14:textId="77777777">
            <w:pPr>
              <w:widowControl w:val="0"/>
              <w:rPr>
                <w:rFonts w:cs="Calibri"/>
                <w:szCs w:val="22"/>
              </w:rPr>
            </w:pPr>
          </w:p>
        </w:tc>
        <w:tc>
          <w:tcPr>
            <w:tcW w:w="5310" w:type="dxa"/>
          </w:tcPr>
          <w:p w:rsidRPr="00A90D29" w:rsidR="00D12D6C" w:rsidP="00545702" w:rsidRDefault="00D12D6C" w14:paraId="3CDFAE65" w14:textId="77777777">
            <w:pPr>
              <w:autoSpaceDE w:val="0"/>
              <w:autoSpaceDN w:val="0"/>
              <w:adjustRightInd w:val="0"/>
              <w:snapToGrid w:val="0"/>
              <w:rPr>
                <w:rFonts w:cs="Calibri"/>
                <w:szCs w:val="22"/>
              </w:rPr>
            </w:pPr>
            <w:r w:rsidRPr="00A90D29">
              <w:rPr>
                <w:rFonts w:cs="Calibri"/>
                <w:szCs w:val="22"/>
              </w:rPr>
              <w:t>Count of each major equipment type</w:t>
            </w:r>
          </w:p>
        </w:tc>
        <w:tc>
          <w:tcPr>
            <w:tcW w:w="900" w:type="dxa"/>
            <w:vAlign w:val="center"/>
          </w:tcPr>
          <w:p w:rsidRPr="00A90D29" w:rsidR="00D12D6C" w:rsidP="00545702" w:rsidRDefault="00D12D6C" w14:paraId="6C321BAD" w14:textId="77777777">
            <w:pPr>
              <w:widowControl w:val="0"/>
              <w:jc w:val="center"/>
              <w:rPr>
                <w:rFonts w:cs="Calibri"/>
                <w:szCs w:val="22"/>
              </w:rPr>
            </w:pPr>
            <w:r w:rsidRPr="00A90D29">
              <w:rPr>
                <w:rFonts w:cs="Calibri"/>
                <w:szCs w:val="22"/>
              </w:rPr>
              <w:t>X</w:t>
            </w:r>
          </w:p>
        </w:tc>
      </w:tr>
      <w:tr w:rsidRPr="00A90D29" w:rsidR="00D12D6C" w:rsidTr="005540F0" w14:paraId="06D736A7" w14:textId="77777777">
        <w:trPr>
          <w:trHeight w:val="242"/>
        </w:trPr>
        <w:tc>
          <w:tcPr>
            <w:tcW w:w="2695" w:type="dxa"/>
            <w:vMerge/>
            <w:vAlign w:val="center"/>
          </w:tcPr>
          <w:p w:rsidRPr="00A90D29" w:rsidR="00D12D6C" w:rsidP="00545702" w:rsidRDefault="00D12D6C" w14:paraId="52207914" w14:textId="77777777">
            <w:pPr>
              <w:widowControl w:val="0"/>
              <w:rPr>
                <w:rFonts w:cs="Calibri"/>
                <w:szCs w:val="22"/>
              </w:rPr>
            </w:pPr>
          </w:p>
        </w:tc>
        <w:tc>
          <w:tcPr>
            <w:tcW w:w="5310" w:type="dxa"/>
          </w:tcPr>
          <w:p w:rsidRPr="00A90D29" w:rsidR="00D12D6C" w:rsidDel="00341ADB" w:rsidP="00545702" w:rsidRDefault="00D12D6C" w14:paraId="42D1CA49" w14:textId="04DB2D1B">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 xml:space="preserve">4 </w:t>
            </w:r>
            <w:r w:rsidRPr="00A90D29">
              <w:rPr>
                <w:rFonts w:cs="Calibri"/>
                <w:szCs w:val="22"/>
              </w:rPr>
              <w:t>emissions (mt CH</w:t>
            </w:r>
            <w:r w:rsidRPr="00A90D29">
              <w:rPr>
                <w:rFonts w:cs="Calibri"/>
                <w:szCs w:val="22"/>
                <w:vertAlign w:val="subscript"/>
              </w:rPr>
              <w:t>4</w:t>
            </w:r>
            <w:r w:rsidRPr="00A90D29">
              <w:rPr>
                <w:rFonts w:cs="Calibri"/>
                <w:szCs w:val="22"/>
              </w:rPr>
              <w:t>)</w:t>
            </w:r>
          </w:p>
        </w:tc>
        <w:tc>
          <w:tcPr>
            <w:tcW w:w="900" w:type="dxa"/>
            <w:vAlign w:val="center"/>
          </w:tcPr>
          <w:p w:rsidRPr="00A90D29" w:rsidR="00D12D6C" w:rsidDel="00341ADB" w:rsidP="00545702" w:rsidRDefault="00D12D6C" w14:paraId="054A1A14" w14:textId="77777777">
            <w:pPr>
              <w:widowControl w:val="0"/>
              <w:jc w:val="center"/>
              <w:rPr>
                <w:rFonts w:cs="Calibri"/>
                <w:szCs w:val="22"/>
              </w:rPr>
            </w:pPr>
            <w:r w:rsidRPr="00A90D29">
              <w:rPr>
                <w:rFonts w:cs="Calibri"/>
                <w:szCs w:val="22"/>
              </w:rPr>
              <w:t>X</w:t>
            </w:r>
          </w:p>
        </w:tc>
      </w:tr>
      <w:tr w:rsidRPr="00A90D29" w:rsidR="00545702" w:rsidTr="005540F0" w14:paraId="3CAAD101" w14:textId="77777777">
        <w:trPr>
          <w:trHeight w:val="242"/>
        </w:trPr>
        <w:tc>
          <w:tcPr>
            <w:tcW w:w="2695" w:type="dxa"/>
            <w:vMerge w:val="restart"/>
            <w:vAlign w:val="center"/>
          </w:tcPr>
          <w:p w:rsidRPr="00A90D29" w:rsidR="00545702" w:rsidP="00545702" w:rsidRDefault="00545702" w14:paraId="09585FCA" w14:textId="43E37494">
            <w:pPr>
              <w:widowControl w:val="0"/>
              <w:rPr>
                <w:rFonts w:cs="Calibri"/>
                <w:szCs w:val="22"/>
              </w:rPr>
            </w:pPr>
            <w:r w:rsidRPr="00A90D29">
              <w:rPr>
                <w:rFonts w:cs="Calibri"/>
                <w:szCs w:val="22"/>
              </w:rPr>
              <w:t>Equipment Leaks [processing]</w:t>
            </w:r>
            <w:r w:rsidR="00C03180">
              <w:rPr>
                <w:rFonts w:cs="Calibri"/>
                <w:szCs w:val="22"/>
              </w:rPr>
              <w:t xml:space="preserve"> (GHGRP)</w:t>
            </w:r>
          </w:p>
        </w:tc>
        <w:tc>
          <w:tcPr>
            <w:tcW w:w="5310" w:type="dxa"/>
          </w:tcPr>
          <w:p w:rsidRPr="00A90D29" w:rsidR="00545702" w:rsidP="00545702" w:rsidRDefault="00545702" w14:paraId="1E5F87ED" w14:textId="77777777">
            <w:pPr>
              <w:autoSpaceDE w:val="0"/>
              <w:autoSpaceDN w:val="0"/>
              <w:adjustRightInd w:val="0"/>
              <w:snapToGrid w:val="0"/>
              <w:rPr>
                <w:rFonts w:cs="Calibri"/>
                <w:szCs w:val="22"/>
              </w:rPr>
            </w:pPr>
            <w:r w:rsidRPr="00A90D29">
              <w:rPr>
                <w:rFonts w:cs="Calibri"/>
                <w:szCs w:val="22"/>
              </w:rPr>
              <w:t>Number of each surveyed component type identified as leaking</w:t>
            </w:r>
          </w:p>
        </w:tc>
        <w:tc>
          <w:tcPr>
            <w:tcW w:w="900" w:type="dxa"/>
            <w:vAlign w:val="center"/>
          </w:tcPr>
          <w:p w:rsidRPr="00A90D29" w:rsidR="00545702" w:rsidP="00545702" w:rsidRDefault="00545702" w14:paraId="51EE43C5" w14:textId="77777777">
            <w:pPr>
              <w:widowControl w:val="0"/>
              <w:jc w:val="center"/>
              <w:rPr>
                <w:rFonts w:cs="Calibri"/>
                <w:szCs w:val="22"/>
              </w:rPr>
            </w:pPr>
            <w:r w:rsidRPr="00A90D29">
              <w:rPr>
                <w:rFonts w:cs="Calibri"/>
                <w:szCs w:val="22"/>
              </w:rPr>
              <w:t>X</w:t>
            </w:r>
          </w:p>
        </w:tc>
      </w:tr>
      <w:tr w:rsidRPr="00A90D29" w:rsidR="00545702" w:rsidTr="005540F0" w14:paraId="4921C7F9" w14:textId="77777777">
        <w:trPr>
          <w:trHeight w:val="242"/>
        </w:trPr>
        <w:tc>
          <w:tcPr>
            <w:tcW w:w="2695" w:type="dxa"/>
            <w:vMerge/>
            <w:vAlign w:val="center"/>
          </w:tcPr>
          <w:p w:rsidRPr="00A90D29" w:rsidR="00545702" w:rsidP="00545702" w:rsidRDefault="00545702" w14:paraId="0020F78C" w14:textId="77777777">
            <w:pPr>
              <w:widowControl w:val="0"/>
              <w:rPr>
                <w:rFonts w:cs="Calibri"/>
                <w:szCs w:val="22"/>
              </w:rPr>
            </w:pPr>
          </w:p>
        </w:tc>
        <w:tc>
          <w:tcPr>
            <w:tcW w:w="5310" w:type="dxa"/>
          </w:tcPr>
          <w:p w:rsidRPr="00A90D29" w:rsidR="00545702" w:rsidDel="00341ADB" w:rsidP="00545702" w:rsidRDefault="00545702" w14:paraId="0BC563B8" w14:textId="1DDF70D3">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Pr>
                <w:rFonts w:cs="Calibri"/>
                <w:szCs w:val="22"/>
                <w:vertAlign w:val="subscript"/>
              </w:rPr>
              <w:t xml:space="preserve"> </w:t>
            </w:r>
            <w:r w:rsidRPr="00A90D29">
              <w:rPr>
                <w:rFonts w:cs="Calibri"/>
                <w:szCs w:val="22"/>
              </w:rPr>
              <w:t>emissions (mt CH</w:t>
            </w:r>
            <w:r w:rsidRPr="00A90D29">
              <w:rPr>
                <w:rFonts w:cs="Calibri"/>
                <w:szCs w:val="22"/>
                <w:vertAlign w:val="subscript"/>
              </w:rPr>
              <w:t>4</w:t>
            </w:r>
            <w:r w:rsidRPr="00A90D29">
              <w:rPr>
                <w:rFonts w:cs="Calibri"/>
                <w:szCs w:val="22"/>
              </w:rPr>
              <w:t>)</w:t>
            </w:r>
          </w:p>
        </w:tc>
        <w:tc>
          <w:tcPr>
            <w:tcW w:w="900" w:type="dxa"/>
            <w:vAlign w:val="center"/>
          </w:tcPr>
          <w:p w:rsidRPr="00A90D29" w:rsidR="00545702" w:rsidDel="00341ADB" w:rsidP="00545702" w:rsidRDefault="00545702" w14:paraId="2E8F439E" w14:textId="77777777">
            <w:pPr>
              <w:widowControl w:val="0"/>
              <w:jc w:val="center"/>
              <w:rPr>
                <w:rFonts w:cs="Calibri"/>
                <w:szCs w:val="22"/>
              </w:rPr>
            </w:pPr>
            <w:r w:rsidRPr="00A90D29">
              <w:rPr>
                <w:rFonts w:cs="Calibri"/>
                <w:szCs w:val="22"/>
              </w:rPr>
              <w:t>X</w:t>
            </w:r>
          </w:p>
        </w:tc>
      </w:tr>
      <w:tr w:rsidRPr="00A90D29" w:rsidR="00545702" w:rsidTr="005540F0" w14:paraId="1B5DA711" w14:textId="77777777">
        <w:trPr>
          <w:trHeight w:val="242"/>
        </w:trPr>
        <w:tc>
          <w:tcPr>
            <w:tcW w:w="2695" w:type="dxa"/>
            <w:vMerge w:val="restart"/>
            <w:vAlign w:val="center"/>
          </w:tcPr>
          <w:p w:rsidRPr="00A90D29" w:rsidR="00545702" w:rsidP="00545702" w:rsidRDefault="00545702" w14:paraId="30018645" w14:textId="07FC26AA">
            <w:pPr>
              <w:widowControl w:val="0"/>
              <w:rPr>
                <w:rFonts w:cs="Calibri"/>
                <w:szCs w:val="22"/>
              </w:rPr>
            </w:pPr>
            <w:r w:rsidRPr="00A90D29">
              <w:rPr>
                <w:rFonts w:cs="Calibri"/>
                <w:szCs w:val="22"/>
              </w:rPr>
              <w:t>Equipment Leaks [transmission compression]</w:t>
            </w:r>
            <w:r w:rsidR="00C03180">
              <w:rPr>
                <w:rFonts w:cs="Calibri"/>
                <w:szCs w:val="22"/>
              </w:rPr>
              <w:t xml:space="preserve"> (GHGRP)</w:t>
            </w:r>
          </w:p>
        </w:tc>
        <w:tc>
          <w:tcPr>
            <w:tcW w:w="5310" w:type="dxa"/>
          </w:tcPr>
          <w:p w:rsidRPr="00A90D29" w:rsidR="00545702" w:rsidP="00545702" w:rsidRDefault="00545702" w14:paraId="4588C8F4" w14:textId="77777777">
            <w:pPr>
              <w:autoSpaceDE w:val="0"/>
              <w:autoSpaceDN w:val="0"/>
              <w:adjustRightInd w:val="0"/>
              <w:snapToGrid w:val="0"/>
              <w:rPr>
                <w:rFonts w:cs="Calibri"/>
                <w:szCs w:val="22"/>
              </w:rPr>
            </w:pPr>
            <w:r w:rsidRPr="00A90D29">
              <w:rPr>
                <w:rFonts w:cs="Calibri"/>
                <w:szCs w:val="22"/>
              </w:rPr>
              <w:t>Number of each surveyed component type identified as leaking</w:t>
            </w:r>
          </w:p>
        </w:tc>
        <w:tc>
          <w:tcPr>
            <w:tcW w:w="900" w:type="dxa"/>
            <w:vAlign w:val="center"/>
          </w:tcPr>
          <w:p w:rsidRPr="00A90D29" w:rsidR="00545702" w:rsidP="00545702" w:rsidRDefault="00545702" w14:paraId="2B9201D9" w14:textId="77777777">
            <w:pPr>
              <w:widowControl w:val="0"/>
              <w:jc w:val="center"/>
              <w:rPr>
                <w:rFonts w:cs="Calibri"/>
                <w:szCs w:val="22"/>
              </w:rPr>
            </w:pPr>
            <w:r w:rsidRPr="00A90D29">
              <w:rPr>
                <w:rFonts w:cs="Calibri"/>
                <w:szCs w:val="22"/>
              </w:rPr>
              <w:t>X</w:t>
            </w:r>
          </w:p>
        </w:tc>
      </w:tr>
      <w:tr w:rsidRPr="00A90D29" w:rsidR="00545702" w:rsidTr="005540F0" w14:paraId="7B1B1F75" w14:textId="77777777">
        <w:trPr>
          <w:trHeight w:val="242"/>
        </w:trPr>
        <w:tc>
          <w:tcPr>
            <w:tcW w:w="2695" w:type="dxa"/>
            <w:vMerge/>
            <w:vAlign w:val="center"/>
          </w:tcPr>
          <w:p w:rsidRPr="00A90D29" w:rsidR="00545702" w:rsidP="00545702" w:rsidRDefault="00545702" w14:paraId="72DF0AB8" w14:textId="77777777">
            <w:pPr>
              <w:widowControl w:val="0"/>
              <w:rPr>
                <w:rFonts w:cs="Calibri"/>
                <w:szCs w:val="22"/>
              </w:rPr>
            </w:pPr>
          </w:p>
        </w:tc>
        <w:tc>
          <w:tcPr>
            <w:tcW w:w="5310" w:type="dxa"/>
          </w:tcPr>
          <w:p w:rsidRPr="00A90D29" w:rsidR="00545702" w:rsidDel="00341ADB" w:rsidP="00545702" w:rsidRDefault="00545702" w14:paraId="71AB22FC" w14:textId="1FF82054">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sidRPr="00A90D29">
              <w:rPr>
                <w:rFonts w:cs="Calibri"/>
                <w:szCs w:val="22"/>
              </w:rPr>
              <w:t xml:space="preserve"> emissions (mt CH</w:t>
            </w:r>
            <w:r w:rsidRPr="00A90D29">
              <w:rPr>
                <w:rFonts w:cs="Calibri"/>
                <w:szCs w:val="22"/>
                <w:vertAlign w:val="subscript"/>
              </w:rPr>
              <w:t>4</w:t>
            </w:r>
            <w:r w:rsidRPr="00A90D29">
              <w:rPr>
                <w:rFonts w:cs="Calibri"/>
                <w:szCs w:val="22"/>
              </w:rPr>
              <w:t>)</w:t>
            </w:r>
          </w:p>
        </w:tc>
        <w:tc>
          <w:tcPr>
            <w:tcW w:w="900" w:type="dxa"/>
            <w:vAlign w:val="center"/>
          </w:tcPr>
          <w:p w:rsidRPr="00A90D29" w:rsidR="00545702" w:rsidDel="00341ADB" w:rsidP="00545702" w:rsidRDefault="00545702" w14:paraId="4D6A1E59" w14:textId="77777777">
            <w:pPr>
              <w:widowControl w:val="0"/>
              <w:jc w:val="center"/>
              <w:rPr>
                <w:rFonts w:cs="Calibri"/>
                <w:szCs w:val="22"/>
              </w:rPr>
            </w:pPr>
            <w:r w:rsidRPr="00A90D29">
              <w:rPr>
                <w:rFonts w:cs="Calibri"/>
                <w:szCs w:val="22"/>
              </w:rPr>
              <w:t>X</w:t>
            </w:r>
          </w:p>
        </w:tc>
      </w:tr>
      <w:tr w:rsidRPr="00A90D29" w:rsidR="00545702" w:rsidTr="005540F0" w14:paraId="15524229" w14:textId="77777777">
        <w:trPr>
          <w:trHeight w:val="242"/>
        </w:trPr>
        <w:tc>
          <w:tcPr>
            <w:tcW w:w="2695" w:type="dxa"/>
            <w:vMerge w:val="restart"/>
            <w:vAlign w:val="center"/>
          </w:tcPr>
          <w:p w:rsidRPr="00A90D29" w:rsidR="00545702" w:rsidP="00545702" w:rsidRDefault="00545702" w14:paraId="5A92D79E" w14:textId="6F63F383">
            <w:pPr>
              <w:widowControl w:val="0"/>
              <w:rPr>
                <w:rFonts w:cs="Calibri"/>
                <w:szCs w:val="22"/>
              </w:rPr>
            </w:pPr>
            <w:r w:rsidRPr="00A90D29">
              <w:rPr>
                <w:rFonts w:cs="Calibri"/>
                <w:szCs w:val="22"/>
              </w:rPr>
              <w:lastRenderedPageBreak/>
              <w:t>Equipment Leaks [storage]</w:t>
            </w:r>
            <w:r w:rsidR="00C03180">
              <w:rPr>
                <w:rFonts w:cs="Calibri"/>
                <w:szCs w:val="22"/>
              </w:rPr>
              <w:t xml:space="preserve"> (GHGRP)</w:t>
            </w:r>
          </w:p>
        </w:tc>
        <w:tc>
          <w:tcPr>
            <w:tcW w:w="5310" w:type="dxa"/>
          </w:tcPr>
          <w:p w:rsidRPr="00A90D29" w:rsidR="00545702" w:rsidP="00545702" w:rsidRDefault="00545702" w14:paraId="4E66BC03" w14:textId="30C75BB9">
            <w:pPr>
              <w:autoSpaceDE w:val="0"/>
              <w:autoSpaceDN w:val="0"/>
              <w:adjustRightInd w:val="0"/>
              <w:snapToGrid w:val="0"/>
              <w:rPr>
                <w:rFonts w:cs="Calibri"/>
                <w:szCs w:val="22"/>
              </w:rPr>
            </w:pPr>
            <w:r w:rsidRPr="00A90D29">
              <w:rPr>
                <w:rFonts w:cs="Calibri"/>
                <w:szCs w:val="22"/>
              </w:rPr>
              <w:t>Number of each surveyed component type identified as leaking (storage station components in gas service</w:t>
            </w:r>
            <w:r w:rsidR="005E7354">
              <w:rPr>
                <w:rFonts w:cs="Calibri"/>
                <w:szCs w:val="22"/>
              </w:rPr>
              <w:t>; storage wellhead components in gas service</w:t>
            </w:r>
            <w:r w:rsidRPr="00A90D29">
              <w:rPr>
                <w:rFonts w:cs="Calibri"/>
                <w:szCs w:val="22"/>
              </w:rPr>
              <w:t>)</w:t>
            </w:r>
          </w:p>
        </w:tc>
        <w:tc>
          <w:tcPr>
            <w:tcW w:w="900" w:type="dxa"/>
            <w:vAlign w:val="center"/>
          </w:tcPr>
          <w:p w:rsidRPr="00A90D29" w:rsidR="00545702" w:rsidP="00545702" w:rsidRDefault="00545702" w14:paraId="5647A358" w14:textId="77777777">
            <w:pPr>
              <w:widowControl w:val="0"/>
              <w:jc w:val="center"/>
              <w:rPr>
                <w:rFonts w:cs="Calibri"/>
                <w:szCs w:val="22"/>
              </w:rPr>
            </w:pPr>
            <w:r w:rsidRPr="00A90D29">
              <w:rPr>
                <w:rFonts w:cs="Calibri"/>
                <w:szCs w:val="22"/>
              </w:rPr>
              <w:t>X</w:t>
            </w:r>
          </w:p>
        </w:tc>
      </w:tr>
      <w:tr w:rsidRPr="00A90D29" w:rsidR="00545702" w:rsidTr="005540F0" w14:paraId="013DA57D" w14:textId="77777777">
        <w:trPr>
          <w:trHeight w:val="242"/>
        </w:trPr>
        <w:tc>
          <w:tcPr>
            <w:tcW w:w="2695" w:type="dxa"/>
            <w:vMerge/>
            <w:vAlign w:val="center"/>
          </w:tcPr>
          <w:p w:rsidRPr="00A90D29" w:rsidR="00545702" w:rsidP="00545702" w:rsidRDefault="00545702" w14:paraId="0FC0D48C" w14:textId="77777777">
            <w:pPr>
              <w:widowControl w:val="0"/>
              <w:rPr>
                <w:rFonts w:cs="Calibri"/>
                <w:szCs w:val="22"/>
              </w:rPr>
            </w:pPr>
          </w:p>
        </w:tc>
        <w:tc>
          <w:tcPr>
            <w:tcW w:w="5310" w:type="dxa"/>
          </w:tcPr>
          <w:p w:rsidRPr="00A90D29" w:rsidR="00545702" w:rsidP="00545702" w:rsidRDefault="00545702" w14:paraId="73A6B46E" w14:textId="77777777">
            <w:pPr>
              <w:autoSpaceDE w:val="0"/>
              <w:autoSpaceDN w:val="0"/>
              <w:adjustRightInd w:val="0"/>
              <w:snapToGrid w:val="0"/>
              <w:rPr>
                <w:rFonts w:cs="Calibri"/>
                <w:szCs w:val="22"/>
              </w:rPr>
            </w:pPr>
            <w:r w:rsidRPr="00A90D29">
              <w:rPr>
                <w:rFonts w:cs="Calibri"/>
                <w:szCs w:val="22"/>
              </w:rPr>
              <w:t>Count of each emission source type (storage wellhead components in gas service)</w:t>
            </w:r>
          </w:p>
        </w:tc>
        <w:tc>
          <w:tcPr>
            <w:tcW w:w="900" w:type="dxa"/>
            <w:vAlign w:val="center"/>
          </w:tcPr>
          <w:p w:rsidRPr="00A90D29" w:rsidR="00545702" w:rsidP="00545702" w:rsidRDefault="00545702" w14:paraId="5D64DB4B" w14:textId="77777777">
            <w:pPr>
              <w:widowControl w:val="0"/>
              <w:jc w:val="center"/>
              <w:rPr>
                <w:rFonts w:cs="Calibri"/>
                <w:szCs w:val="22"/>
              </w:rPr>
            </w:pPr>
            <w:r w:rsidRPr="00A90D29">
              <w:rPr>
                <w:rFonts w:cs="Calibri"/>
                <w:szCs w:val="22"/>
              </w:rPr>
              <w:t>X</w:t>
            </w:r>
          </w:p>
        </w:tc>
      </w:tr>
      <w:tr w:rsidRPr="00A90D29" w:rsidR="00545702" w:rsidTr="005540F0" w14:paraId="1BEE41D2" w14:textId="77777777">
        <w:trPr>
          <w:trHeight w:val="242"/>
        </w:trPr>
        <w:tc>
          <w:tcPr>
            <w:tcW w:w="2695" w:type="dxa"/>
            <w:vMerge/>
            <w:vAlign w:val="center"/>
          </w:tcPr>
          <w:p w:rsidRPr="00A90D29" w:rsidR="00545702" w:rsidP="00545702" w:rsidRDefault="00545702" w14:paraId="35026CB3" w14:textId="77777777">
            <w:pPr>
              <w:widowControl w:val="0"/>
              <w:rPr>
                <w:rFonts w:cs="Calibri"/>
                <w:szCs w:val="22"/>
              </w:rPr>
            </w:pPr>
          </w:p>
        </w:tc>
        <w:tc>
          <w:tcPr>
            <w:tcW w:w="5310" w:type="dxa"/>
          </w:tcPr>
          <w:p w:rsidRPr="00A90D29" w:rsidR="00545702" w:rsidDel="00341ADB" w:rsidP="00545702" w:rsidRDefault="00545702" w14:paraId="3910E306" w14:textId="0CFCE98C">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sidRPr="00A90D29">
              <w:rPr>
                <w:rFonts w:cs="Calibri"/>
                <w:szCs w:val="22"/>
              </w:rPr>
              <w:t xml:space="preserve"> emissions (mt CH</w:t>
            </w:r>
            <w:r w:rsidRPr="00A90D29">
              <w:rPr>
                <w:rFonts w:cs="Calibri"/>
                <w:szCs w:val="22"/>
                <w:vertAlign w:val="subscript"/>
              </w:rPr>
              <w:t>4</w:t>
            </w:r>
            <w:r w:rsidRPr="00A90D29">
              <w:rPr>
                <w:rFonts w:cs="Calibri"/>
                <w:szCs w:val="22"/>
              </w:rPr>
              <w:t>)</w:t>
            </w:r>
          </w:p>
        </w:tc>
        <w:tc>
          <w:tcPr>
            <w:tcW w:w="900" w:type="dxa"/>
            <w:vAlign w:val="center"/>
          </w:tcPr>
          <w:p w:rsidRPr="00A90D29" w:rsidR="00545702" w:rsidDel="00341ADB" w:rsidP="00545702" w:rsidRDefault="00545702" w14:paraId="57E233E8" w14:textId="77777777">
            <w:pPr>
              <w:widowControl w:val="0"/>
              <w:jc w:val="center"/>
              <w:rPr>
                <w:rFonts w:cs="Calibri"/>
                <w:szCs w:val="22"/>
              </w:rPr>
            </w:pPr>
            <w:r w:rsidRPr="00A90D29">
              <w:rPr>
                <w:rFonts w:cs="Calibri"/>
                <w:szCs w:val="22"/>
              </w:rPr>
              <w:t>X</w:t>
            </w:r>
          </w:p>
        </w:tc>
      </w:tr>
      <w:tr w:rsidRPr="00A90D29" w:rsidR="00545702" w:rsidTr="005540F0" w14:paraId="44B24C55" w14:textId="77777777">
        <w:trPr>
          <w:trHeight w:val="242"/>
        </w:trPr>
        <w:tc>
          <w:tcPr>
            <w:tcW w:w="2695" w:type="dxa"/>
            <w:vMerge w:val="restart"/>
            <w:vAlign w:val="center"/>
          </w:tcPr>
          <w:p w:rsidRPr="00A90D29" w:rsidR="00545702" w:rsidP="00545702" w:rsidRDefault="00545702" w14:paraId="1E5FD667" w14:textId="6881EBCA">
            <w:pPr>
              <w:widowControl w:val="0"/>
              <w:rPr>
                <w:rFonts w:cs="Calibri"/>
                <w:szCs w:val="22"/>
              </w:rPr>
            </w:pPr>
            <w:r w:rsidRPr="00A90D29">
              <w:rPr>
                <w:rFonts w:cs="Calibri"/>
                <w:szCs w:val="22"/>
              </w:rPr>
              <w:t>Equipment Leaks [LNG storage]</w:t>
            </w:r>
            <w:r w:rsidR="00C03180">
              <w:rPr>
                <w:rFonts w:cs="Calibri"/>
                <w:szCs w:val="22"/>
              </w:rPr>
              <w:t xml:space="preserve"> (GHGRP)</w:t>
            </w:r>
          </w:p>
        </w:tc>
        <w:tc>
          <w:tcPr>
            <w:tcW w:w="5310" w:type="dxa"/>
          </w:tcPr>
          <w:p w:rsidRPr="00A90D29" w:rsidR="00545702" w:rsidP="00545702" w:rsidRDefault="00545702" w14:paraId="5DB10156" w14:textId="6516F693">
            <w:pPr>
              <w:autoSpaceDE w:val="0"/>
              <w:autoSpaceDN w:val="0"/>
              <w:adjustRightInd w:val="0"/>
              <w:snapToGrid w:val="0"/>
              <w:rPr>
                <w:rFonts w:cs="Calibri"/>
                <w:szCs w:val="22"/>
              </w:rPr>
            </w:pPr>
            <w:r w:rsidRPr="00A90D29">
              <w:rPr>
                <w:rFonts w:cs="Calibri"/>
                <w:szCs w:val="22"/>
              </w:rPr>
              <w:t>Number of each surveyed component type identified as leaking (LNG storage components in LNG service</w:t>
            </w:r>
            <w:r w:rsidR="003A164E">
              <w:rPr>
                <w:rFonts w:cs="Calibri"/>
                <w:szCs w:val="22"/>
              </w:rPr>
              <w:t>; LNG storage components in gas service</w:t>
            </w:r>
            <w:r w:rsidRPr="00A90D29">
              <w:rPr>
                <w:rFonts w:cs="Calibri"/>
                <w:szCs w:val="22"/>
              </w:rPr>
              <w:t>)</w:t>
            </w:r>
          </w:p>
        </w:tc>
        <w:tc>
          <w:tcPr>
            <w:tcW w:w="900" w:type="dxa"/>
            <w:vAlign w:val="center"/>
          </w:tcPr>
          <w:p w:rsidRPr="00A90D29" w:rsidR="00545702" w:rsidP="00545702" w:rsidRDefault="00545702" w14:paraId="6A8D2ADD" w14:textId="77777777">
            <w:pPr>
              <w:widowControl w:val="0"/>
              <w:jc w:val="center"/>
              <w:rPr>
                <w:rFonts w:cs="Calibri"/>
                <w:szCs w:val="22"/>
              </w:rPr>
            </w:pPr>
            <w:r w:rsidRPr="00A90D29">
              <w:rPr>
                <w:rFonts w:cs="Calibri"/>
                <w:szCs w:val="22"/>
              </w:rPr>
              <w:t>X</w:t>
            </w:r>
          </w:p>
        </w:tc>
      </w:tr>
      <w:tr w:rsidRPr="00A90D29" w:rsidR="00545702" w:rsidTr="005540F0" w14:paraId="09E5117E" w14:textId="77777777">
        <w:trPr>
          <w:trHeight w:val="242"/>
        </w:trPr>
        <w:tc>
          <w:tcPr>
            <w:tcW w:w="2695" w:type="dxa"/>
            <w:vMerge/>
            <w:vAlign w:val="center"/>
          </w:tcPr>
          <w:p w:rsidRPr="00A90D29" w:rsidR="00545702" w:rsidP="00545702" w:rsidRDefault="00545702" w14:paraId="07272FE0" w14:textId="77777777">
            <w:pPr>
              <w:widowControl w:val="0"/>
              <w:rPr>
                <w:rFonts w:cs="Calibri"/>
                <w:szCs w:val="22"/>
              </w:rPr>
            </w:pPr>
          </w:p>
        </w:tc>
        <w:tc>
          <w:tcPr>
            <w:tcW w:w="5310" w:type="dxa"/>
          </w:tcPr>
          <w:p w:rsidRPr="00A90D29" w:rsidR="00545702" w:rsidP="00545702" w:rsidRDefault="00545702" w14:paraId="0564536F" w14:textId="77777777">
            <w:pPr>
              <w:autoSpaceDE w:val="0"/>
              <w:autoSpaceDN w:val="0"/>
              <w:adjustRightInd w:val="0"/>
              <w:snapToGrid w:val="0"/>
              <w:rPr>
                <w:rFonts w:cs="Calibri"/>
                <w:szCs w:val="22"/>
              </w:rPr>
            </w:pPr>
            <w:r w:rsidRPr="00A90D29">
              <w:rPr>
                <w:rFonts w:cs="Calibri"/>
                <w:szCs w:val="22"/>
              </w:rPr>
              <w:t>Count of vapor recovery compressors</w:t>
            </w:r>
          </w:p>
        </w:tc>
        <w:tc>
          <w:tcPr>
            <w:tcW w:w="900" w:type="dxa"/>
            <w:vAlign w:val="center"/>
          </w:tcPr>
          <w:p w:rsidRPr="00A90D29" w:rsidR="00545702" w:rsidP="00545702" w:rsidRDefault="00545702" w14:paraId="74E17F7F" w14:textId="77777777">
            <w:pPr>
              <w:widowControl w:val="0"/>
              <w:jc w:val="center"/>
              <w:rPr>
                <w:rFonts w:cs="Calibri"/>
                <w:szCs w:val="22"/>
              </w:rPr>
            </w:pPr>
            <w:r w:rsidRPr="00A90D29">
              <w:rPr>
                <w:rFonts w:cs="Calibri"/>
                <w:szCs w:val="22"/>
              </w:rPr>
              <w:t>X</w:t>
            </w:r>
          </w:p>
        </w:tc>
      </w:tr>
      <w:tr w:rsidRPr="00A90D29" w:rsidR="00545702" w:rsidTr="005540F0" w14:paraId="3F1313D4" w14:textId="77777777">
        <w:trPr>
          <w:trHeight w:val="242"/>
        </w:trPr>
        <w:tc>
          <w:tcPr>
            <w:tcW w:w="2695" w:type="dxa"/>
            <w:vMerge/>
            <w:vAlign w:val="center"/>
          </w:tcPr>
          <w:p w:rsidRPr="00A90D29" w:rsidR="00545702" w:rsidP="00545702" w:rsidRDefault="00545702" w14:paraId="33DCC70C" w14:textId="77777777">
            <w:pPr>
              <w:widowControl w:val="0"/>
              <w:rPr>
                <w:rFonts w:cs="Calibri"/>
                <w:szCs w:val="22"/>
              </w:rPr>
            </w:pPr>
          </w:p>
        </w:tc>
        <w:tc>
          <w:tcPr>
            <w:tcW w:w="5310" w:type="dxa"/>
          </w:tcPr>
          <w:p w:rsidRPr="00A90D29" w:rsidR="00545702" w:rsidDel="00341ADB" w:rsidP="00545702" w:rsidRDefault="00545702" w14:paraId="37CCDAA5" w14:textId="36044FF6">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sidRPr="00A90D29">
              <w:rPr>
                <w:rFonts w:cs="Calibri"/>
                <w:szCs w:val="22"/>
              </w:rPr>
              <w:t xml:space="preserve"> emissions (mt CH</w:t>
            </w:r>
            <w:r w:rsidRPr="00A90D29">
              <w:rPr>
                <w:rFonts w:cs="Calibri"/>
                <w:szCs w:val="22"/>
                <w:vertAlign w:val="subscript"/>
              </w:rPr>
              <w:t>4</w:t>
            </w:r>
            <w:r w:rsidRPr="00A90D29">
              <w:rPr>
                <w:rFonts w:cs="Calibri"/>
                <w:szCs w:val="22"/>
              </w:rPr>
              <w:t>)</w:t>
            </w:r>
          </w:p>
        </w:tc>
        <w:tc>
          <w:tcPr>
            <w:tcW w:w="900" w:type="dxa"/>
            <w:vAlign w:val="center"/>
          </w:tcPr>
          <w:p w:rsidRPr="00A90D29" w:rsidR="00545702" w:rsidDel="00341ADB" w:rsidP="00545702" w:rsidRDefault="00545702" w14:paraId="48ECCA20" w14:textId="77777777">
            <w:pPr>
              <w:widowControl w:val="0"/>
              <w:jc w:val="center"/>
              <w:rPr>
                <w:rFonts w:cs="Calibri"/>
                <w:szCs w:val="22"/>
              </w:rPr>
            </w:pPr>
            <w:r w:rsidRPr="00A90D29">
              <w:rPr>
                <w:rFonts w:cs="Calibri"/>
                <w:szCs w:val="22"/>
              </w:rPr>
              <w:t>X</w:t>
            </w:r>
          </w:p>
        </w:tc>
      </w:tr>
      <w:tr w:rsidRPr="00A90D29" w:rsidR="00545702" w:rsidTr="005540F0" w14:paraId="5EE917BC" w14:textId="77777777">
        <w:trPr>
          <w:trHeight w:val="242"/>
        </w:trPr>
        <w:tc>
          <w:tcPr>
            <w:tcW w:w="2695" w:type="dxa"/>
            <w:vMerge w:val="restart"/>
            <w:vAlign w:val="center"/>
          </w:tcPr>
          <w:p w:rsidRPr="00A90D29" w:rsidR="00545702" w:rsidP="00545702" w:rsidRDefault="00545702" w14:paraId="59EC7C90" w14:textId="5B3F8052">
            <w:pPr>
              <w:widowControl w:val="0"/>
              <w:rPr>
                <w:rFonts w:cs="Calibri"/>
                <w:szCs w:val="22"/>
              </w:rPr>
            </w:pPr>
            <w:r w:rsidRPr="00A90D29">
              <w:rPr>
                <w:rFonts w:cs="Calibri"/>
                <w:szCs w:val="22"/>
              </w:rPr>
              <w:t>Equipment Leaks [LNG import export]</w:t>
            </w:r>
            <w:r w:rsidR="00C03180">
              <w:rPr>
                <w:rFonts w:cs="Calibri"/>
                <w:szCs w:val="22"/>
              </w:rPr>
              <w:t xml:space="preserve"> (GHGRP)</w:t>
            </w:r>
          </w:p>
        </w:tc>
        <w:tc>
          <w:tcPr>
            <w:tcW w:w="5310" w:type="dxa"/>
          </w:tcPr>
          <w:p w:rsidRPr="00A90D29" w:rsidR="00545702" w:rsidP="00545702" w:rsidRDefault="00545702" w14:paraId="60738444" w14:textId="40F8CDFC">
            <w:pPr>
              <w:autoSpaceDE w:val="0"/>
              <w:autoSpaceDN w:val="0"/>
              <w:adjustRightInd w:val="0"/>
              <w:snapToGrid w:val="0"/>
              <w:rPr>
                <w:rFonts w:cs="Calibri"/>
                <w:szCs w:val="22"/>
              </w:rPr>
            </w:pPr>
            <w:r w:rsidRPr="00A90D29">
              <w:rPr>
                <w:rFonts w:cs="Calibri"/>
                <w:szCs w:val="22"/>
              </w:rPr>
              <w:t>Number of each surveyed component type identified as leaking (LNG terminals components in LNG service</w:t>
            </w:r>
            <w:r w:rsidR="00E871DA">
              <w:rPr>
                <w:rFonts w:cs="Calibri"/>
                <w:szCs w:val="22"/>
              </w:rPr>
              <w:t xml:space="preserve">; </w:t>
            </w:r>
            <w:r w:rsidRPr="00A90D29" w:rsidR="00E871DA">
              <w:rPr>
                <w:rFonts w:cs="Calibri"/>
              </w:rPr>
              <w:t>LNG terminals components in gas service</w:t>
            </w:r>
            <w:r w:rsidRPr="00A90D29">
              <w:rPr>
                <w:rFonts w:cs="Calibri"/>
                <w:szCs w:val="22"/>
              </w:rPr>
              <w:t>)</w:t>
            </w:r>
          </w:p>
        </w:tc>
        <w:tc>
          <w:tcPr>
            <w:tcW w:w="900" w:type="dxa"/>
            <w:vAlign w:val="center"/>
          </w:tcPr>
          <w:p w:rsidRPr="00A90D29" w:rsidR="00545702" w:rsidP="00545702" w:rsidRDefault="00545702" w14:paraId="4AA60A61" w14:textId="77777777">
            <w:pPr>
              <w:widowControl w:val="0"/>
              <w:jc w:val="center"/>
              <w:rPr>
                <w:rFonts w:cs="Calibri"/>
                <w:szCs w:val="22"/>
              </w:rPr>
            </w:pPr>
            <w:r w:rsidRPr="00A90D29">
              <w:rPr>
                <w:rFonts w:cs="Calibri"/>
                <w:szCs w:val="22"/>
              </w:rPr>
              <w:t>X</w:t>
            </w:r>
          </w:p>
        </w:tc>
      </w:tr>
      <w:tr w:rsidRPr="00A90D29" w:rsidR="00545702" w:rsidTr="001A3782" w14:paraId="5C8DFAE8" w14:textId="77777777">
        <w:trPr>
          <w:trHeight w:val="242"/>
        </w:trPr>
        <w:tc>
          <w:tcPr>
            <w:tcW w:w="2695" w:type="dxa"/>
            <w:vMerge/>
          </w:tcPr>
          <w:p w:rsidRPr="00A90D29" w:rsidR="00545702" w:rsidP="00545702" w:rsidRDefault="00545702" w14:paraId="2F4061BD" w14:textId="77777777">
            <w:pPr>
              <w:widowControl w:val="0"/>
              <w:rPr>
                <w:rFonts w:cs="Calibri"/>
                <w:szCs w:val="22"/>
              </w:rPr>
            </w:pPr>
          </w:p>
        </w:tc>
        <w:tc>
          <w:tcPr>
            <w:tcW w:w="5310" w:type="dxa"/>
          </w:tcPr>
          <w:p w:rsidRPr="00A90D29" w:rsidR="00545702" w:rsidP="00545702" w:rsidRDefault="00545702" w14:paraId="53F24C5A" w14:textId="77777777">
            <w:pPr>
              <w:autoSpaceDE w:val="0"/>
              <w:autoSpaceDN w:val="0"/>
              <w:adjustRightInd w:val="0"/>
              <w:snapToGrid w:val="0"/>
              <w:rPr>
                <w:rFonts w:cs="Calibri"/>
                <w:szCs w:val="22"/>
              </w:rPr>
            </w:pPr>
            <w:r w:rsidRPr="00A90D29">
              <w:rPr>
                <w:rFonts w:cs="Calibri"/>
                <w:szCs w:val="22"/>
              </w:rPr>
              <w:t>Count of vapor recovery compressors</w:t>
            </w:r>
          </w:p>
        </w:tc>
        <w:tc>
          <w:tcPr>
            <w:tcW w:w="900" w:type="dxa"/>
            <w:vAlign w:val="center"/>
          </w:tcPr>
          <w:p w:rsidRPr="00A90D29" w:rsidR="00545702" w:rsidP="00545702" w:rsidRDefault="00545702" w14:paraId="1167F77C" w14:textId="77777777">
            <w:pPr>
              <w:widowControl w:val="0"/>
              <w:jc w:val="center"/>
              <w:rPr>
                <w:rFonts w:cs="Calibri"/>
                <w:szCs w:val="22"/>
              </w:rPr>
            </w:pPr>
            <w:r w:rsidRPr="00A90D29">
              <w:rPr>
                <w:rFonts w:cs="Calibri"/>
                <w:szCs w:val="22"/>
              </w:rPr>
              <w:t>X</w:t>
            </w:r>
          </w:p>
        </w:tc>
      </w:tr>
      <w:tr w:rsidRPr="00A90D29" w:rsidR="00545702" w:rsidTr="001A3782" w14:paraId="1D2F59AA" w14:textId="77777777">
        <w:trPr>
          <w:trHeight w:val="242"/>
        </w:trPr>
        <w:tc>
          <w:tcPr>
            <w:tcW w:w="2695" w:type="dxa"/>
            <w:vMerge/>
          </w:tcPr>
          <w:p w:rsidRPr="00A90D29" w:rsidR="00545702" w:rsidP="00545702" w:rsidRDefault="00545702" w14:paraId="4DDF6C39" w14:textId="77777777">
            <w:pPr>
              <w:widowControl w:val="0"/>
              <w:rPr>
                <w:rFonts w:cs="Calibri"/>
                <w:szCs w:val="22"/>
              </w:rPr>
            </w:pPr>
          </w:p>
        </w:tc>
        <w:tc>
          <w:tcPr>
            <w:tcW w:w="5310" w:type="dxa"/>
          </w:tcPr>
          <w:p w:rsidRPr="00A90D29" w:rsidR="00545702" w:rsidP="00545702" w:rsidRDefault="00545702" w14:paraId="0F47ADA9" w14:textId="051DC121">
            <w:pPr>
              <w:autoSpaceDE w:val="0"/>
              <w:autoSpaceDN w:val="0"/>
              <w:adjustRightInd w:val="0"/>
              <w:snapToGrid w:val="0"/>
              <w:rPr>
                <w:rFonts w:cs="Calibri"/>
                <w:szCs w:val="22"/>
              </w:rPr>
            </w:pPr>
            <w:r w:rsidRPr="00A90D29">
              <w:rPr>
                <w:rFonts w:cs="Calibri"/>
                <w:szCs w:val="22"/>
              </w:rPr>
              <w:t>Annual CH</w:t>
            </w:r>
            <w:r w:rsidRPr="00A90D29">
              <w:rPr>
                <w:rFonts w:cs="Calibri"/>
                <w:szCs w:val="22"/>
                <w:vertAlign w:val="subscript"/>
              </w:rPr>
              <w:t>4</w:t>
            </w:r>
            <w:r>
              <w:rPr>
                <w:rFonts w:cs="Calibri"/>
                <w:szCs w:val="22"/>
              </w:rPr>
              <w:t xml:space="preserve"> emissions </w:t>
            </w:r>
            <w:r w:rsidRPr="00A90D29">
              <w:rPr>
                <w:rFonts w:cs="Calibri"/>
                <w:szCs w:val="22"/>
              </w:rPr>
              <w:t>(mt CH</w:t>
            </w:r>
            <w:r w:rsidRPr="00A90D29">
              <w:rPr>
                <w:rFonts w:cs="Calibri"/>
                <w:szCs w:val="22"/>
                <w:vertAlign w:val="subscript"/>
              </w:rPr>
              <w:t>4</w:t>
            </w:r>
            <w:r w:rsidRPr="00A90D29">
              <w:rPr>
                <w:rFonts w:cs="Calibri"/>
                <w:szCs w:val="22"/>
              </w:rPr>
              <w:t>)</w:t>
            </w:r>
          </w:p>
        </w:tc>
        <w:tc>
          <w:tcPr>
            <w:tcW w:w="900" w:type="dxa"/>
            <w:vAlign w:val="center"/>
          </w:tcPr>
          <w:p w:rsidRPr="00A90D29" w:rsidR="00545702" w:rsidP="00545702" w:rsidRDefault="00545702" w14:paraId="4BDDF5E6" w14:textId="77777777">
            <w:pPr>
              <w:widowControl w:val="0"/>
              <w:jc w:val="center"/>
              <w:rPr>
                <w:rFonts w:cs="Calibri"/>
                <w:szCs w:val="22"/>
              </w:rPr>
            </w:pPr>
            <w:r w:rsidRPr="00A90D29">
              <w:rPr>
                <w:rFonts w:cs="Calibri"/>
                <w:szCs w:val="22"/>
              </w:rPr>
              <w:t>X</w:t>
            </w:r>
          </w:p>
        </w:tc>
      </w:tr>
      <w:tr w:rsidRPr="00A90D29" w:rsidR="008F1030" w:rsidTr="007C5F84" w14:paraId="64A63F2E" w14:textId="77777777">
        <w:trPr>
          <w:trHeight w:val="260"/>
        </w:trPr>
        <w:tc>
          <w:tcPr>
            <w:tcW w:w="2695" w:type="dxa"/>
            <w:vMerge w:val="restart"/>
            <w:vAlign w:val="center"/>
          </w:tcPr>
          <w:p w:rsidRPr="00A90D29" w:rsidR="008F1030" w:rsidP="007C5F84" w:rsidRDefault="008F1030" w14:paraId="5F5C0C85" w14:textId="1531466A">
            <w:pPr>
              <w:widowControl w:val="0"/>
              <w:rPr>
                <w:rFonts w:cs="Calibri"/>
                <w:szCs w:val="22"/>
              </w:rPr>
            </w:pPr>
            <w:r>
              <w:rPr>
                <w:rFonts w:cs="Calibri"/>
                <w:szCs w:val="22"/>
              </w:rPr>
              <w:t>Equipment Leaks (alternate calculation method)</w:t>
            </w:r>
          </w:p>
        </w:tc>
        <w:tc>
          <w:tcPr>
            <w:tcW w:w="5310" w:type="dxa"/>
          </w:tcPr>
          <w:p w:rsidRPr="00A90D29" w:rsidR="008F1030" w:rsidP="008F1030" w:rsidRDefault="008F1030" w14:paraId="69593C35" w14:textId="71AE07E1">
            <w:pPr>
              <w:widowControl w:val="0"/>
              <w:rPr>
                <w:rFonts w:cs="Calibri"/>
                <w:szCs w:val="22"/>
              </w:rPr>
            </w:pPr>
            <w:r w:rsidRPr="000D439A">
              <w:rPr>
                <w:szCs w:val="22"/>
              </w:rPr>
              <w:t xml:space="preserve">Actual count of </w:t>
            </w:r>
            <w:r>
              <w:rPr>
                <w:szCs w:val="22"/>
              </w:rPr>
              <w:t>facilities (processing, transmission compression, storage, LNG Storage or LNG import/export) not reported to Subpart W (i.e., those</w:t>
            </w:r>
            <w:r w:rsidRPr="000D439A">
              <w:rPr>
                <w:szCs w:val="22"/>
              </w:rPr>
              <w:t xml:space="preserve"> utilizing the alternate calculation method</w:t>
            </w:r>
            <w:r>
              <w:rPr>
                <w:szCs w:val="22"/>
              </w:rPr>
              <w:t>)</w:t>
            </w:r>
          </w:p>
        </w:tc>
        <w:tc>
          <w:tcPr>
            <w:tcW w:w="900" w:type="dxa"/>
          </w:tcPr>
          <w:p w:rsidRPr="00A90D29" w:rsidR="008F1030" w:rsidP="00545702" w:rsidRDefault="008F1030" w14:paraId="1F679AB1" w14:textId="77777777">
            <w:pPr>
              <w:widowControl w:val="0"/>
              <w:jc w:val="center"/>
              <w:rPr>
                <w:rFonts w:cs="Calibri"/>
                <w:szCs w:val="22"/>
              </w:rPr>
            </w:pPr>
          </w:p>
        </w:tc>
      </w:tr>
      <w:tr w:rsidRPr="00A90D29" w:rsidR="008F1030" w:rsidTr="001A3782" w14:paraId="60B501BB" w14:textId="77777777">
        <w:trPr>
          <w:trHeight w:val="260"/>
        </w:trPr>
        <w:tc>
          <w:tcPr>
            <w:tcW w:w="2695" w:type="dxa"/>
            <w:vMerge/>
          </w:tcPr>
          <w:p w:rsidRPr="00A90D29" w:rsidR="008F1030" w:rsidP="00545702" w:rsidRDefault="008F1030" w14:paraId="58D2C178" w14:textId="77777777">
            <w:pPr>
              <w:widowControl w:val="0"/>
              <w:rPr>
                <w:rFonts w:cs="Calibri"/>
                <w:szCs w:val="22"/>
              </w:rPr>
            </w:pPr>
          </w:p>
        </w:tc>
        <w:tc>
          <w:tcPr>
            <w:tcW w:w="5310" w:type="dxa"/>
          </w:tcPr>
          <w:p w:rsidRPr="00A90D29" w:rsidR="008F1030" w:rsidP="00545702" w:rsidRDefault="008F1030" w14:paraId="2854F8CE" w14:textId="6F252CDA">
            <w:pPr>
              <w:widowControl w:val="0"/>
              <w:rPr>
                <w:rFonts w:cs="Calibri"/>
                <w:szCs w:val="22"/>
              </w:rPr>
            </w:pPr>
            <w:r w:rsidRPr="000D439A">
              <w:rPr>
                <w:rFonts w:cs="Calibri"/>
                <w:szCs w:val="22"/>
              </w:rPr>
              <w:t>Annual CH</w:t>
            </w:r>
            <w:r w:rsidRPr="000D439A">
              <w:rPr>
                <w:rFonts w:cs="Calibri"/>
                <w:szCs w:val="22"/>
                <w:vertAlign w:val="subscript"/>
              </w:rPr>
              <w:t>4</w:t>
            </w:r>
            <w:r w:rsidRPr="000D439A">
              <w:rPr>
                <w:rFonts w:cs="Calibri"/>
                <w:szCs w:val="22"/>
              </w:rPr>
              <w:t xml:space="preserve"> emissions using the alternate calculation method (mt CH</w:t>
            </w:r>
            <w:r w:rsidRPr="000D439A">
              <w:rPr>
                <w:rFonts w:cs="Calibri"/>
                <w:szCs w:val="22"/>
                <w:vertAlign w:val="subscript"/>
              </w:rPr>
              <w:t>4</w:t>
            </w:r>
            <w:r w:rsidRPr="000D439A">
              <w:rPr>
                <w:rFonts w:cs="Calibri"/>
                <w:szCs w:val="22"/>
              </w:rPr>
              <w:t>)</w:t>
            </w:r>
          </w:p>
        </w:tc>
        <w:tc>
          <w:tcPr>
            <w:tcW w:w="900" w:type="dxa"/>
          </w:tcPr>
          <w:p w:rsidRPr="00A90D29" w:rsidR="008F1030" w:rsidP="00545702" w:rsidRDefault="008F1030" w14:paraId="5ED9B300" w14:textId="77777777">
            <w:pPr>
              <w:widowControl w:val="0"/>
              <w:jc w:val="center"/>
              <w:rPr>
                <w:rFonts w:cs="Calibri"/>
                <w:szCs w:val="22"/>
              </w:rPr>
            </w:pPr>
          </w:p>
        </w:tc>
      </w:tr>
      <w:tr w:rsidRPr="00A90D29" w:rsidR="008F1030" w:rsidTr="001A3782" w14:paraId="782ED105" w14:textId="77777777">
        <w:trPr>
          <w:trHeight w:val="260"/>
        </w:trPr>
        <w:tc>
          <w:tcPr>
            <w:tcW w:w="2695" w:type="dxa"/>
            <w:vMerge w:val="restart"/>
          </w:tcPr>
          <w:p w:rsidRPr="00A90D29" w:rsidR="008F1030" w:rsidP="00545702" w:rsidRDefault="008F1030" w14:paraId="3C8F91D2" w14:textId="6130EB9D">
            <w:pPr>
              <w:widowControl w:val="0"/>
              <w:rPr>
                <w:rFonts w:cs="Calibri"/>
                <w:szCs w:val="22"/>
              </w:rPr>
            </w:pPr>
            <w:r w:rsidRPr="00A90D29">
              <w:rPr>
                <w:rFonts w:cs="Calibri"/>
                <w:szCs w:val="22"/>
              </w:rPr>
              <w:t>Voluntary action to reduce methane emissions during the reporting year</w:t>
            </w:r>
            <w:r>
              <w:rPr>
                <w:rStyle w:val="FootnoteReference"/>
                <w:rFonts w:cs="Calibri"/>
                <w:szCs w:val="22"/>
              </w:rPr>
              <w:footnoteReference w:id="67"/>
            </w:r>
          </w:p>
        </w:tc>
        <w:tc>
          <w:tcPr>
            <w:tcW w:w="5310" w:type="dxa"/>
          </w:tcPr>
          <w:p w:rsidRPr="00A90D29" w:rsidR="008F1030" w:rsidP="00545702" w:rsidRDefault="008F1030" w14:paraId="6AD9EE91" w14:textId="77777777">
            <w:pPr>
              <w:widowControl w:val="0"/>
              <w:rPr>
                <w:rFonts w:cs="Calibri"/>
                <w:szCs w:val="22"/>
              </w:rPr>
            </w:pPr>
            <w:r w:rsidRPr="00A90D29">
              <w:rPr>
                <w:rFonts w:cs="Calibri"/>
                <w:szCs w:val="22"/>
              </w:rPr>
              <w:t>Mitigation actions implemented to reduce methane emissions (list)</w:t>
            </w:r>
          </w:p>
        </w:tc>
        <w:tc>
          <w:tcPr>
            <w:tcW w:w="900" w:type="dxa"/>
          </w:tcPr>
          <w:p w:rsidRPr="00A90D29" w:rsidR="008F1030" w:rsidP="00545702" w:rsidRDefault="008F1030" w14:paraId="45A2233E" w14:textId="77777777">
            <w:pPr>
              <w:widowControl w:val="0"/>
              <w:jc w:val="center"/>
              <w:rPr>
                <w:rFonts w:cs="Calibri"/>
                <w:szCs w:val="22"/>
              </w:rPr>
            </w:pPr>
          </w:p>
        </w:tc>
      </w:tr>
      <w:tr w:rsidRPr="00A90D29" w:rsidR="008F1030" w:rsidTr="001A3782" w14:paraId="5843B7B3" w14:textId="77777777">
        <w:trPr>
          <w:trHeight w:val="260"/>
        </w:trPr>
        <w:tc>
          <w:tcPr>
            <w:tcW w:w="2695" w:type="dxa"/>
            <w:vMerge/>
          </w:tcPr>
          <w:p w:rsidRPr="00A90D29" w:rsidR="008F1030" w:rsidP="00545702" w:rsidRDefault="008F1030" w14:paraId="3715A24E" w14:textId="77777777">
            <w:pPr>
              <w:widowControl w:val="0"/>
              <w:rPr>
                <w:rFonts w:cs="Calibri"/>
                <w:szCs w:val="22"/>
                <w:u w:val="single"/>
              </w:rPr>
            </w:pPr>
          </w:p>
        </w:tc>
        <w:tc>
          <w:tcPr>
            <w:tcW w:w="5310" w:type="dxa"/>
          </w:tcPr>
          <w:p w:rsidRPr="00A90D29" w:rsidR="008F1030" w:rsidP="00545702" w:rsidRDefault="008F1030" w14:paraId="54005CFB" w14:textId="77777777">
            <w:pPr>
              <w:widowControl w:val="0"/>
              <w:rPr>
                <w:rFonts w:cs="Calibri"/>
                <w:szCs w:val="22"/>
              </w:rPr>
            </w:pPr>
            <w:r w:rsidRPr="00A90D29">
              <w:rPr>
                <w:rFonts w:cs="Calibri"/>
                <w:szCs w:val="22"/>
              </w:rPr>
              <w:t>Emission reductions from voluntary action (mt CH</w:t>
            </w:r>
            <w:r w:rsidRPr="00A90D29">
              <w:rPr>
                <w:rFonts w:cs="Calibri"/>
                <w:szCs w:val="22"/>
                <w:vertAlign w:val="subscript"/>
              </w:rPr>
              <w:t>4</w:t>
            </w:r>
            <w:r w:rsidRPr="00A90D29">
              <w:rPr>
                <w:rFonts w:cs="Calibri"/>
                <w:szCs w:val="22"/>
              </w:rPr>
              <w:t>)</w:t>
            </w:r>
          </w:p>
        </w:tc>
        <w:tc>
          <w:tcPr>
            <w:tcW w:w="900" w:type="dxa"/>
          </w:tcPr>
          <w:p w:rsidRPr="00A90D29" w:rsidR="008F1030" w:rsidP="00545702" w:rsidRDefault="008F1030" w14:paraId="2CFBF070" w14:textId="77777777">
            <w:pPr>
              <w:widowControl w:val="0"/>
              <w:jc w:val="center"/>
              <w:rPr>
                <w:rFonts w:cs="Calibri"/>
                <w:szCs w:val="22"/>
              </w:rPr>
            </w:pPr>
          </w:p>
        </w:tc>
      </w:tr>
      <w:bookmarkEnd w:id="35"/>
    </w:tbl>
    <w:p w:rsidR="00C81858" w:rsidP="00D408D4" w:rsidRDefault="00C81858" w14:paraId="2A173008" w14:textId="77777777">
      <w:pPr>
        <w:widowControl w:val="0"/>
        <w:outlineLvl w:val="1"/>
        <w:rPr>
          <w:rFonts w:ascii="Cambria" w:hAnsi="Cambria"/>
          <w:color w:val="243F60"/>
          <w:sz w:val="24"/>
        </w:rPr>
      </w:pPr>
    </w:p>
    <w:p w:rsidR="00160230" w:rsidRDefault="00160230" w14:paraId="3A38F138" w14:textId="77777777">
      <w:pPr>
        <w:spacing w:after="200" w:line="276" w:lineRule="auto"/>
        <w:rPr>
          <w:rFonts w:ascii="Cambria" w:hAnsi="Cambria"/>
          <w:color w:val="243F60"/>
          <w:sz w:val="24"/>
        </w:rPr>
      </w:pPr>
      <w:bookmarkStart w:name="_Toc434935660" w:id="37"/>
      <w:r>
        <w:rPr>
          <w:rFonts w:ascii="Cambria" w:hAnsi="Cambria"/>
          <w:color w:val="243F60"/>
          <w:sz w:val="24"/>
        </w:rPr>
        <w:br w:type="page"/>
      </w:r>
    </w:p>
    <w:p w:rsidRPr="00D76AA4" w:rsidR="00681A90" w:rsidP="00D76AA4" w:rsidRDefault="008D3E92" w14:paraId="29D66597" w14:textId="57A9B3FA">
      <w:pPr>
        <w:pStyle w:val="Heading2"/>
      </w:pPr>
      <w:bookmarkStart w:name="_Toc67044915" w:id="38"/>
      <w:r>
        <w:lastRenderedPageBreak/>
        <w:t>Equipment Leaks –</w:t>
      </w:r>
      <w:r w:rsidRPr="00D76AA4" w:rsidR="00F20977">
        <w:t xml:space="preserve"> </w:t>
      </w:r>
      <w:r w:rsidRPr="00D76AA4" w:rsidR="00681A90">
        <w:t xml:space="preserve">Gathering </w:t>
      </w:r>
      <w:r w:rsidRPr="00D76AA4" w:rsidR="00836B04">
        <w:t xml:space="preserve">and Transmission </w:t>
      </w:r>
      <w:r w:rsidRPr="00D76AA4" w:rsidR="00681A90">
        <w:t>Pipeline</w:t>
      </w:r>
      <w:r w:rsidRPr="00D76AA4" w:rsidR="00E70198">
        <w:t>s</w:t>
      </w:r>
      <w:bookmarkEnd w:id="37"/>
      <w:bookmarkEnd w:id="38"/>
    </w:p>
    <w:p w:rsidR="00681A90" w:rsidP="00681A90" w:rsidRDefault="00681A90" w14:paraId="348C45B0" w14:textId="77777777">
      <w:pPr>
        <w:widowControl w:val="0"/>
        <w:rPr>
          <w:rFonts w:ascii="Calibri" w:hAnsi="Calibri" w:cs="Calibri"/>
          <w:u w:val="single"/>
        </w:rPr>
      </w:pPr>
      <w:r>
        <w:rPr>
          <w:rFonts w:ascii="Calibri" w:hAnsi="Calibri" w:cs="Calibri"/>
          <w:u w:val="single"/>
        </w:rPr>
        <w:t>Applicable Segments:</w:t>
      </w:r>
    </w:p>
    <w:p w:rsidR="00681A90" w:rsidP="00681A90" w:rsidRDefault="00681A90" w14:paraId="045A37C0" w14:textId="69E78A3D">
      <w:pPr>
        <w:pStyle w:val="ListParagraph"/>
        <w:widowControl w:val="0"/>
        <w:numPr>
          <w:ilvl w:val="0"/>
          <w:numId w:val="6"/>
        </w:numPr>
        <w:tabs>
          <w:tab w:val="left" w:pos="2013"/>
        </w:tabs>
        <w:rPr>
          <w:rFonts w:ascii="Calibri" w:hAnsi="Calibri" w:cs="Calibri"/>
        </w:rPr>
      </w:pPr>
      <w:r>
        <w:rPr>
          <w:rFonts w:ascii="Calibri" w:hAnsi="Calibri" w:cs="Calibri"/>
        </w:rPr>
        <w:t xml:space="preserve">Gathering </w:t>
      </w:r>
      <w:r w:rsidR="00F62832">
        <w:rPr>
          <w:rFonts w:ascii="Calibri" w:hAnsi="Calibri" w:cs="Calibri"/>
        </w:rPr>
        <w:t xml:space="preserve">&amp; </w:t>
      </w:r>
      <w:r>
        <w:rPr>
          <w:rFonts w:ascii="Calibri" w:hAnsi="Calibri" w:cs="Calibri"/>
        </w:rPr>
        <w:t>Boosting</w:t>
      </w:r>
      <w:r w:rsidR="00836B04">
        <w:rPr>
          <w:rFonts w:ascii="Calibri" w:hAnsi="Calibri" w:cs="Calibri"/>
        </w:rPr>
        <w:t xml:space="preserve"> (GHGRP)</w:t>
      </w:r>
    </w:p>
    <w:p w:rsidRPr="00470FEE" w:rsidR="00836B04" w:rsidP="00D76AA4" w:rsidRDefault="00836B04" w14:paraId="40BE91AE" w14:textId="72AF31AE">
      <w:pPr>
        <w:pStyle w:val="ListParagraph"/>
        <w:widowControl w:val="0"/>
        <w:numPr>
          <w:ilvl w:val="0"/>
          <w:numId w:val="6"/>
        </w:numPr>
        <w:tabs>
          <w:tab w:val="left" w:pos="2013"/>
        </w:tabs>
        <w:spacing w:after="120" w:line="240" w:lineRule="auto"/>
        <w:contextualSpacing w:val="0"/>
        <w:rPr>
          <w:rFonts w:ascii="Calibri" w:hAnsi="Calibri" w:cs="Calibri"/>
        </w:rPr>
      </w:pPr>
      <w:r>
        <w:rPr>
          <w:rFonts w:ascii="Calibri" w:hAnsi="Calibri" w:cs="Calibri"/>
        </w:rPr>
        <w:t>Transmission Pipelines (GHGI)</w:t>
      </w:r>
    </w:p>
    <w:p w:rsidRPr="002D4D2D" w:rsidR="00681A90" w:rsidP="00681A90" w:rsidRDefault="00681A90" w14:paraId="141966D1" w14:textId="77777777">
      <w:pPr>
        <w:widowControl w:val="0"/>
        <w:rPr>
          <w:rFonts w:ascii="Calibri" w:hAnsi="Calibri" w:cs="Calibri"/>
          <w:u w:val="single"/>
        </w:rPr>
      </w:pPr>
      <w:r w:rsidRPr="002D4D2D">
        <w:rPr>
          <w:rFonts w:ascii="Calibri" w:hAnsi="Calibri" w:cs="Calibri"/>
          <w:u w:val="single"/>
        </w:rPr>
        <w:t>Quantification Methods:</w:t>
      </w:r>
    </w:p>
    <w:p w:rsidRPr="00780930" w:rsidR="00A65D2F" w:rsidP="00A65D2F" w:rsidRDefault="00681A90" w14:paraId="0775608A" w14:textId="6B39399A">
      <w:pPr>
        <w:pStyle w:val="ListParagraph"/>
        <w:widowControl w:val="0"/>
        <w:numPr>
          <w:ilvl w:val="0"/>
          <w:numId w:val="6"/>
        </w:numPr>
        <w:rPr>
          <w:rFonts w:ascii="Calibri" w:hAnsi="Calibri" w:cs="Calibri"/>
          <w:b/>
        </w:rPr>
      </w:pPr>
      <w:r w:rsidRPr="002922D1">
        <w:t>Subp</w:t>
      </w:r>
      <w:r>
        <w:t xml:space="preserve">art W </w:t>
      </w:r>
      <w:r w:rsidRPr="00780930" w:rsidR="00CB4F26">
        <w:rPr>
          <w:rFonts w:ascii="Calibri" w:hAnsi="Calibri" w:cs="Calibri"/>
        </w:rPr>
        <w:t>–</w:t>
      </w:r>
      <w:r w:rsidR="002F122F">
        <w:t xml:space="preserve"> </w:t>
      </w:r>
      <w:r w:rsidR="009303D4">
        <w:t>C</w:t>
      </w:r>
      <w:r w:rsidRPr="00EB4F12">
        <w:t>alculated using population counts and</w:t>
      </w:r>
      <w:r w:rsidR="00092257">
        <w:t xml:space="preserve"> </w:t>
      </w:r>
      <w:r w:rsidR="009303D4">
        <w:t>EF</w:t>
      </w:r>
      <w:r w:rsidRPr="00EB4F12">
        <w:t>s</w:t>
      </w:r>
      <w:r>
        <w:rPr>
          <w:rStyle w:val="FootnoteReference"/>
        </w:rPr>
        <w:footnoteReference w:id="68"/>
      </w:r>
    </w:p>
    <w:p w:rsidRPr="00780930" w:rsidR="00780930" w:rsidP="00D76AA4" w:rsidRDefault="00780930" w14:paraId="34B48A5D" w14:textId="6467FAE5">
      <w:pPr>
        <w:pStyle w:val="ListParagraph"/>
        <w:widowControl w:val="0"/>
        <w:numPr>
          <w:ilvl w:val="0"/>
          <w:numId w:val="6"/>
        </w:numPr>
        <w:spacing w:after="120" w:line="240" w:lineRule="auto"/>
        <w:contextualSpacing w:val="0"/>
        <w:rPr>
          <w:rFonts w:ascii="Calibri" w:hAnsi="Calibri" w:cs="Calibri"/>
        </w:rPr>
      </w:pPr>
      <w:r w:rsidRPr="00780930">
        <w:rPr>
          <w:rFonts w:ascii="Calibri" w:hAnsi="Calibri" w:cs="Calibri"/>
        </w:rPr>
        <w:t>GHGI –</w:t>
      </w:r>
      <w:r w:rsidR="003D1FD4">
        <w:rPr>
          <w:rFonts w:ascii="Calibri" w:hAnsi="Calibri" w:cs="Calibri"/>
        </w:rPr>
        <w:t xml:space="preserve"> </w:t>
      </w:r>
      <w:r w:rsidR="0092412A">
        <w:rPr>
          <w:rFonts w:ascii="Calibri" w:hAnsi="Calibri" w:cs="Calibri"/>
        </w:rPr>
        <w:t>S</w:t>
      </w:r>
      <w:r w:rsidR="00721EB3">
        <w:rPr>
          <w:rFonts w:ascii="Calibri" w:hAnsi="Calibri" w:cs="Calibri"/>
        </w:rPr>
        <w:t>egment specific</w:t>
      </w:r>
      <w:r w:rsidRPr="00780930">
        <w:rPr>
          <w:rFonts w:ascii="Calibri" w:hAnsi="Calibri" w:cs="Calibri"/>
        </w:rPr>
        <w:t xml:space="preserve"> EF</w:t>
      </w:r>
      <w:r w:rsidR="00901743">
        <w:rPr>
          <w:rFonts w:ascii="Calibri" w:hAnsi="Calibri" w:cs="Calibri"/>
        </w:rPr>
        <w:t xml:space="preserve"> for the relevant year</w:t>
      </w:r>
      <w:r>
        <w:rPr>
          <w:rStyle w:val="FootnoteReference"/>
          <w:rFonts w:ascii="Calibri" w:hAnsi="Calibri" w:cs="Calibri"/>
        </w:rPr>
        <w:footnoteReference w:id="69"/>
      </w:r>
      <w:r w:rsidRPr="00780930">
        <w:rPr>
          <w:rFonts w:ascii="Calibri" w:hAnsi="Calibri" w:cs="Calibri"/>
        </w:rPr>
        <w:t xml:space="preserve"> (for Transmission Pipelines only)</w:t>
      </w:r>
    </w:p>
    <w:p w:rsidRPr="00A65D2F" w:rsidR="00681A90" w:rsidP="00D76AA4" w:rsidRDefault="00681A90" w14:paraId="54CEBD76" w14:textId="3D0539BE">
      <w:pPr>
        <w:widowControl w:val="0"/>
        <w:spacing w:after="120"/>
        <w:rPr>
          <w:rFonts w:ascii="Calibri" w:hAnsi="Calibri" w:cs="Calibri"/>
          <w:b/>
        </w:rPr>
      </w:pPr>
      <w:r w:rsidRPr="00A65D2F">
        <w:rPr>
          <w:rFonts w:ascii="Calibri" w:hAnsi="Calibri" w:cs="Calibri"/>
          <w:u w:val="single"/>
        </w:rPr>
        <w:t>Reporting:</w:t>
      </w:r>
    </w:p>
    <w:tbl>
      <w:tblPr>
        <w:tblStyle w:val="TableGrid61"/>
        <w:tblW w:w="8905" w:type="dxa"/>
        <w:tblInd w:w="0" w:type="dxa"/>
        <w:tblLayout w:type="fixed"/>
        <w:tblLook w:val="04A0" w:firstRow="1" w:lastRow="0" w:firstColumn="1" w:lastColumn="0" w:noHBand="0" w:noVBand="1"/>
      </w:tblPr>
      <w:tblGrid>
        <w:gridCol w:w="2695"/>
        <w:gridCol w:w="5310"/>
        <w:gridCol w:w="900"/>
      </w:tblGrid>
      <w:tr w:rsidRPr="00473449" w:rsidR="00681A90" w:rsidTr="007A2AC7" w14:paraId="36C7119B" w14:textId="77777777">
        <w:trPr>
          <w:trHeight w:val="547"/>
        </w:trPr>
        <w:tc>
          <w:tcPr>
            <w:tcW w:w="2695" w:type="dxa"/>
            <w:shd w:val="clear" w:color="auto" w:fill="BFBFBF" w:themeFill="background1" w:themeFillShade="BF"/>
            <w:vAlign w:val="center"/>
            <w:hideMark/>
          </w:tcPr>
          <w:p w:rsidRPr="00CE18F3" w:rsidR="00681A90" w:rsidP="001C4002" w:rsidRDefault="00681A90" w14:paraId="6ED46A96" w14:textId="77777777">
            <w:pPr>
              <w:widowControl w:val="0"/>
              <w:jc w:val="center"/>
              <w:rPr>
                <w:rFonts w:cs="Calibri"/>
                <w:b/>
                <w:szCs w:val="22"/>
              </w:rPr>
            </w:pPr>
            <w:r w:rsidRPr="00CE18F3">
              <w:rPr>
                <w:rFonts w:cs="Calibri"/>
                <w:b/>
                <w:szCs w:val="22"/>
              </w:rPr>
              <w:t>Emission Source</w:t>
            </w:r>
          </w:p>
        </w:tc>
        <w:tc>
          <w:tcPr>
            <w:tcW w:w="5310" w:type="dxa"/>
            <w:shd w:val="clear" w:color="auto" w:fill="BFBFBF" w:themeFill="background1" w:themeFillShade="BF"/>
            <w:vAlign w:val="center"/>
            <w:hideMark/>
          </w:tcPr>
          <w:p w:rsidRPr="00CE18F3" w:rsidR="00681A90" w:rsidP="001C4002" w:rsidRDefault="00681A90" w14:paraId="6609F3A0" w14:textId="77777777">
            <w:pPr>
              <w:widowControl w:val="0"/>
              <w:rPr>
                <w:rFonts w:cs="Calibri"/>
                <w:b/>
                <w:szCs w:val="22"/>
              </w:rPr>
            </w:pPr>
            <w:r w:rsidRPr="00232BDE">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681A90" w:rsidP="001C4002" w:rsidRDefault="00681A90" w14:paraId="26D43A23" w14:textId="77777777">
            <w:pPr>
              <w:widowControl w:val="0"/>
              <w:jc w:val="center"/>
              <w:rPr>
                <w:rFonts w:cs="Calibri"/>
                <w:b/>
                <w:szCs w:val="22"/>
              </w:rPr>
            </w:pPr>
            <w:r w:rsidRPr="00CE18F3">
              <w:rPr>
                <w:rFonts w:cs="Calibri"/>
                <w:b/>
                <w:szCs w:val="22"/>
              </w:rPr>
              <w:t>GHGRP</w:t>
            </w:r>
          </w:p>
        </w:tc>
      </w:tr>
      <w:tr w:rsidRPr="00473449" w:rsidR="006D4A2A" w:rsidTr="00F41FB8" w14:paraId="43A894B3" w14:textId="77777777">
        <w:trPr>
          <w:trHeight w:val="242"/>
        </w:trPr>
        <w:tc>
          <w:tcPr>
            <w:tcW w:w="2695" w:type="dxa"/>
            <w:vMerge w:val="restart"/>
            <w:vAlign w:val="center"/>
          </w:tcPr>
          <w:p w:rsidRPr="00CE18F3" w:rsidR="006D4A2A" w:rsidP="00F41FB8" w:rsidRDefault="006D4A2A" w14:paraId="24807A92" w14:textId="2D60CEB8">
            <w:pPr>
              <w:widowControl w:val="0"/>
              <w:rPr>
                <w:rFonts w:cs="Calibri"/>
                <w:szCs w:val="22"/>
              </w:rPr>
            </w:pPr>
            <w:r w:rsidRPr="00CE18F3">
              <w:rPr>
                <w:rFonts w:cs="Calibri"/>
                <w:szCs w:val="22"/>
              </w:rPr>
              <w:t>Gathering pipeline equipment leaks</w:t>
            </w:r>
            <w:r w:rsidR="00836B04">
              <w:rPr>
                <w:rFonts w:cs="Calibri"/>
                <w:szCs w:val="22"/>
              </w:rPr>
              <w:t xml:space="preserve"> (GHGRP)</w:t>
            </w:r>
          </w:p>
        </w:tc>
        <w:tc>
          <w:tcPr>
            <w:tcW w:w="5310" w:type="dxa"/>
          </w:tcPr>
          <w:p w:rsidRPr="00CE18F3" w:rsidR="006D4A2A" w:rsidP="006D4A2A" w:rsidRDefault="006D4A2A" w14:paraId="6FEAE670" w14:textId="7038D20B">
            <w:pPr>
              <w:widowControl w:val="0"/>
              <w:rPr>
                <w:szCs w:val="22"/>
              </w:rPr>
            </w:pPr>
            <w:r w:rsidRPr="00CE18F3">
              <w:rPr>
                <w:szCs w:val="22"/>
              </w:rPr>
              <w:t xml:space="preserve">Total miles of </w:t>
            </w:r>
            <w:r>
              <w:rPr>
                <w:szCs w:val="22"/>
              </w:rPr>
              <w:t xml:space="preserve">cast iron </w:t>
            </w:r>
            <w:r w:rsidRPr="00CE18F3">
              <w:rPr>
                <w:szCs w:val="22"/>
              </w:rPr>
              <w:t>gathering pipeline</w:t>
            </w:r>
            <w:r>
              <w:rPr>
                <w:szCs w:val="22"/>
              </w:rPr>
              <w:t>s</w:t>
            </w:r>
          </w:p>
        </w:tc>
        <w:tc>
          <w:tcPr>
            <w:tcW w:w="900" w:type="dxa"/>
          </w:tcPr>
          <w:p w:rsidRPr="00CE18F3" w:rsidR="006D4A2A" w:rsidP="001C4002" w:rsidRDefault="006D4A2A" w14:paraId="219747C2" w14:textId="77777777">
            <w:pPr>
              <w:widowControl w:val="0"/>
              <w:jc w:val="center"/>
              <w:rPr>
                <w:rFonts w:cs="Calibri"/>
                <w:szCs w:val="22"/>
              </w:rPr>
            </w:pPr>
            <w:r w:rsidRPr="00CE18F3">
              <w:rPr>
                <w:rFonts w:cs="Calibri"/>
                <w:szCs w:val="22"/>
              </w:rPr>
              <w:t>X</w:t>
            </w:r>
          </w:p>
        </w:tc>
      </w:tr>
      <w:tr w:rsidRPr="00473449" w:rsidR="006D4A2A" w:rsidTr="00F41FB8" w14:paraId="6854AFC4" w14:textId="77777777">
        <w:trPr>
          <w:trHeight w:val="242"/>
        </w:trPr>
        <w:tc>
          <w:tcPr>
            <w:tcW w:w="2695" w:type="dxa"/>
            <w:vMerge/>
            <w:vAlign w:val="center"/>
          </w:tcPr>
          <w:p w:rsidRPr="00CE18F3" w:rsidR="006D4A2A" w:rsidP="00F41FB8" w:rsidRDefault="006D4A2A" w14:paraId="68AE6837" w14:textId="77777777">
            <w:pPr>
              <w:widowControl w:val="0"/>
              <w:rPr>
                <w:rFonts w:cs="Calibri"/>
                <w:szCs w:val="22"/>
              </w:rPr>
            </w:pPr>
          </w:p>
        </w:tc>
        <w:tc>
          <w:tcPr>
            <w:tcW w:w="5310" w:type="dxa"/>
          </w:tcPr>
          <w:p w:rsidRPr="00CE18F3" w:rsidR="006D4A2A" w:rsidP="006D4A2A" w:rsidRDefault="006D4A2A" w14:paraId="05E0F7CD" w14:textId="77B79098">
            <w:pPr>
              <w:widowControl w:val="0"/>
              <w:rPr>
                <w:rFonts w:cs="Calibri"/>
                <w:szCs w:val="22"/>
              </w:rPr>
            </w:pPr>
            <w:r w:rsidRPr="00CE18F3">
              <w:rPr>
                <w:rFonts w:cs="Calibri"/>
                <w:szCs w:val="22"/>
              </w:rPr>
              <w:t>Annual CH</w:t>
            </w:r>
            <w:r w:rsidRPr="00CE18F3">
              <w:rPr>
                <w:rFonts w:cs="Calibri"/>
                <w:szCs w:val="22"/>
                <w:vertAlign w:val="subscript"/>
              </w:rPr>
              <w:t xml:space="preserve">4 </w:t>
            </w:r>
            <w:r w:rsidRPr="00CE18F3">
              <w:rPr>
                <w:szCs w:val="22"/>
              </w:rPr>
              <w:t xml:space="preserve">emissions </w:t>
            </w:r>
            <w:r>
              <w:rPr>
                <w:szCs w:val="22"/>
              </w:rPr>
              <w:t>from cast iron gathering pipelines</w:t>
            </w:r>
            <w:r w:rsidRPr="00CE18F3">
              <w:rPr>
                <w:szCs w:val="22"/>
              </w:rPr>
              <w:t xml:space="preserve"> (mt </w:t>
            </w:r>
            <w:r w:rsidRPr="00CE18F3">
              <w:rPr>
                <w:rFonts w:cs="Calibri"/>
                <w:szCs w:val="22"/>
              </w:rPr>
              <w:t>CH</w:t>
            </w:r>
            <w:r w:rsidRPr="00CE18F3">
              <w:rPr>
                <w:rFonts w:cs="Calibri"/>
                <w:szCs w:val="22"/>
                <w:vertAlign w:val="subscript"/>
              </w:rPr>
              <w:t>4</w:t>
            </w:r>
            <w:r w:rsidRPr="00CE18F3">
              <w:rPr>
                <w:szCs w:val="22"/>
              </w:rPr>
              <w:t>)</w:t>
            </w:r>
          </w:p>
        </w:tc>
        <w:tc>
          <w:tcPr>
            <w:tcW w:w="900" w:type="dxa"/>
          </w:tcPr>
          <w:p w:rsidRPr="00CE18F3" w:rsidR="006D4A2A" w:rsidP="006D4A2A" w:rsidRDefault="006D4A2A" w14:paraId="228F2394" w14:textId="77777777">
            <w:pPr>
              <w:widowControl w:val="0"/>
              <w:jc w:val="center"/>
              <w:rPr>
                <w:rFonts w:cs="Calibri"/>
                <w:szCs w:val="22"/>
              </w:rPr>
            </w:pPr>
            <w:r w:rsidRPr="00CE18F3">
              <w:rPr>
                <w:rFonts w:cs="Calibri"/>
                <w:szCs w:val="22"/>
              </w:rPr>
              <w:t>X</w:t>
            </w:r>
          </w:p>
        </w:tc>
      </w:tr>
      <w:tr w:rsidRPr="00473449" w:rsidR="006D4A2A" w:rsidTr="00F41FB8" w14:paraId="4E2F8554" w14:textId="77777777">
        <w:trPr>
          <w:trHeight w:val="242"/>
        </w:trPr>
        <w:tc>
          <w:tcPr>
            <w:tcW w:w="2695" w:type="dxa"/>
            <w:vMerge/>
            <w:vAlign w:val="center"/>
          </w:tcPr>
          <w:p w:rsidRPr="00CE18F3" w:rsidR="006D4A2A" w:rsidP="00F41FB8" w:rsidRDefault="006D4A2A" w14:paraId="6A4710E1" w14:textId="77777777">
            <w:pPr>
              <w:widowControl w:val="0"/>
              <w:rPr>
                <w:rFonts w:cs="Calibri"/>
                <w:szCs w:val="22"/>
              </w:rPr>
            </w:pPr>
          </w:p>
        </w:tc>
        <w:tc>
          <w:tcPr>
            <w:tcW w:w="5310" w:type="dxa"/>
          </w:tcPr>
          <w:p w:rsidRPr="00CE18F3" w:rsidR="006D4A2A" w:rsidP="006D4A2A" w:rsidRDefault="006D4A2A" w14:paraId="435F6792" w14:textId="101AD3B7">
            <w:pPr>
              <w:widowControl w:val="0"/>
              <w:rPr>
                <w:rFonts w:cs="Calibri"/>
                <w:szCs w:val="22"/>
              </w:rPr>
            </w:pPr>
            <w:r>
              <w:rPr>
                <w:rFonts w:cs="Calibri"/>
                <w:szCs w:val="22"/>
              </w:rPr>
              <w:t>Total miles of protected steel gathering pipelines</w:t>
            </w:r>
          </w:p>
        </w:tc>
        <w:tc>
          <w:tcPr>
            <w:tcW w:w="900" w:type="dxa"/>
          </w:tcPr>
          <w:p w:rsidRPr="00CE18F3" w:rsidR="006D4A2A" w:rsidP="001C4002" w:rsidRDefault="006D4A2A" w14:paraId="3E153218" w14:textId="4EDEE389">
            <w:pPr>
              <w:widowControl w:val="0"/>
              <w:jc w:val="center"/>
              <w:rPr>
                <w:rFonts w:cs="Calibri"/>
                <w:szCs w:val="22"/>
              </w:rPr>
            </w:pPr>
            <w:r>
              <w:rPr>
                <w:rFonts w:cs="Calibri"/>
                <w:szCs w:val="22"/>
              </w:rPr>
              <w:t>X</w:t>
            </w:r>
          </w:p>
        </w:tc>
      </w:tr>
      <w:tr w:rsidRPr="00473449" w:rsidR="006D4A2A" w:rsidTr="00F41FB8" w14:paraId="4BA9F6E5" w14:textId="77777777">
        <w:trPr>
          <w:trHeight w:val="242"/>
        </w:trPr>
        <w:tc>
          <w:tcPr>
            <w:tcW w:w="2695" w:type="dxa"/>
            <w:vMerge/>
            <w:vAlign w:val="center"/>
          </w:tcPr>
          <w:p w:rsidRPr="00CE18F3" w:rsidR="006D4A2A" w:rsidP="00F41FB8" w:rsidRDefault="006D4A2A" w14:paraId="45456061" w14:textId="77777777">
            <w:pPr>
              <w:widowControl w:val="0"/>
              <w:rPr>
                <w:rFonts w:cs="Calibri"/>
                <w:szCs w:val="22"/>
              </w:rPr>
            </w:pPr>
          </w:p>
        </w:tc>
        <w:tc>
          <w:tcPr>
            <w:tcW w:w="5310" w:type="dxa"/>
          </w:tcPr>
          <w:p w:rsidR="006D4A2A" w:rsidP="006D4A2A" w:rsidRDefault="006D4A2A" w14:paraId="118F4BC6" w14:textId="5B7E6E71">
            <w:pPr>
              <w:widowControl w:val="0"/>
              <w:rPr>
                <w:rFonts w:cs="Calibri"/>
                <w:szCs w:val="22"/>
              </w:rPr>
            </w:pPr>
            <w:r>
              <w:rPr>
                <w:rFonts w:cs="Calibri"/>
                <w:szCs w:val="22"/>
              </w:rPr>
              <w:t xml:space="preserve">Annual </w:t>
            </w:r>
            <w:r w:rsidRPr="00CE18F3">
              <w:rPr>
                <w:rFonts w:cs="Calibri"/>
                <w:szCs w:val="22"/>
              </w:rPr>
              <w:t>CH</w:t>
            </w:r>
            <w:r w:rsidRPr="00CE18F3">
              <w:rPr>
                <w:rFonts w:cs="Calibri"/>
                <w:szCs w:val="22"/>
                <w:vertAlign w:val="subscript"/>
              </w:rPr>
              <w:t xml:space="preserve">4 </w:t>
            </w:r>
            <w:r w:rsidRPr="00CE18F3">
              <w:rPr>
                <w:szCs w:val="22"/>
              </w:rPr>
              <w:t xml:space="preserve">emissions </w:t>
            </w:r>
            <w:r>
              <w:rPr>
                <w:szCs w:val="22"/>
              </w:rPr>
              <w:t>from protected steel gathering pipelines</w:t>
            </w:r>
            <w:r w:rsidRPr="00CE18F3">
              <w:rPr>
                <w:szCs w:val="22"/>
              </w:rPr>
              <w:t xml:space="preserve"> (mt </w:t>
            </w:r>
            <w:r w:rsidRPr="00CE18F3">
              <w:rPr>
                <w:rFonts w:cs="Calibri"/>
                <w:szCs w:val="22"/>
              </w:rPr>
              <w:t>CH</w:t>
            </w:r>
            <w:r w:rsidRPr="00CE18F3">
              <w:rPr>
                <w:rFonts w:cs="Calibri"/>
                <w:szCs w:val="22"/>
                <w:vertAlign w:val="subscript"/>
              </w:rPr>
              <w:t>4</w:t>
            </w:r>
            <w:r w:rsidRPr="00CE18F3">
              <w:rPr>
                <w:szCs w:val="22"/>
              </w:rPr>
              <w:t>)</w:t>
            </w:r>
          </w:p>
        </w:tc>
        <w:tc>
          <w:tcPr>
            <w:tcW w:w="900" w:type="dxa"/>
          </w:tcPr>
          <w:p w:rsidR="006D4A2A" w:rsidP="001C4002" w:rsidRDefault="006D4A2A" w14:paraId="415A98F0" w14:textId="355A9C97">
            <w:pPr>
              <w:widowControl w:val="0"/>
              <w:jc w:val="center"/>
              <w:rPr>
                <w:rFonts w:cs="Calibri"/>
                <w:szCs w:val="22"/>
              </w:rPr>
            </w:pPr>
            <w:r>
              <w:rPr>
                <w:rFonts w:cs="Calibri"/>
                <w:szCs w:val="22"/>
              </w:rPr>
              <w:t>X</w:t>
            </w:r>
          </w:p>
        </w:tc>
      </w:tr>
      <w:tr w:rsidRPr="00473449" w:rsidR="006D4A2A" w:rsidTr="00F41FB8" w14:paraId="1C6FDF42" w14:textId="77777777">
        <w:trPr>
          <w:trHeight w:val="242"/>
        </w:trPr>
        <w:tc>
          <w:tcPr>
            <w:tcW w:w="2695" w:type="dxa"/>
            <w:vMerge/>
            <w:vAlign w:val="center"/>
          </w:tcPr>
          <w:p w:rsidRPr="00CE18F3" w:rsidR="006D4A2A" w:rsidP="00F41FB8" w:rsidRDefault="006D4A2A" w14:paraId="3493D796" w14:textId="77777777">
            <w:pPr>
              <w:widowControl w:val="0"/>
              <w:rPr>
                <w:rFonts w:cs="Calibri"/>
                <w:szCs w:val="22"/>
              </w:rPr>
            </w:pPr>
          </w:p>
        </w:tc>
        <w:tc>
          <w:tcPr>
            <w:tcW w:w="5310" w:type="dxa"/>
          </w:tcPr>
          <w:p w:rsidR="006D4A2A" w:rsidP="006D4A2A" w:rsidRDefault="006D4A2A" w14:paraId="26C256E8" w14:textId="0AD4AE29">
            <w:pPr>
              <w:widowControl w:val="0"/>
              <w:rPr>
                <w:rFonts w:cs="Calibri"/>
                <w:szCs w:val="22"/>
              </w:rPr>
            </w:pPr>
            <w:r>
              <w:rPr>
                <w:rFonts w:cs="Calibri"/>
                <w:szCs w:val="22"/>
              </w:rPr>
              <w:t>Total miles of unprotected steel gathering pipelines</w:t>
            </w:r>
          </w:p>
        </w:tc>
        <w:tc>
          <w:tcPr>
            <w:tcW w:w="900" w:type="dxa"/>
          </w:tcPr>
          <w:p w:rsidR="006D4A2A" w:rsidP="001C4002" w:rsidRDefault="006D4A2A" w14:paraId="088CCBB7" w14:textId="1C2A23CD">
            <w:pPr>
              <w:widowControl w:val="0"/>
              <w:jc w:val="center"/>
              <w:rPr>
                <w:rFonts w:cs="Calibri"/>
                <w:szCs w:val="22"/>
              </w:rPr>
            </w:pPr>
            <w:r>
              <w:rPr>
                <w:rFonts w:cs="Calibri"/>
                <w:szCs w:val="22"/>
              </w:rPr>
              <w:t>X</w:t>
            </w:r>
          </w:p>
        </w:tc>
      </w:tr>
      <w:tr w:rsidRPr="00473449" w:rsidR="006D4A2A" w:rsidTr="00F41FB8" w14:paraId="65D5DC34" w14:textId="77777777">
        <w:trPr>
          <w:trHeight w:val="242"/>
        </w:trPr>
        <w:tc>
          <w:tcPr>
            <w:tcW w:w="2695" w:type="dxa"/>
            <w:vMerge/>
            <w:vAlign w:val="center"/>
          </w:tcPr>
          <w:p w:rsidRPr="00CE18F3" w:rsidR="006D4A2A" w:rsidP="00F41FB8" w:rsidRDefault="006D4A2A" w14:paraId="5582DECA" w14:textId="77777777">
            <w:pPr>
              <w:widowControl w:val="0"/>
              <w:rPr>
                <w:rFonts w:cs="Calibri"/>
                <w:szCs w:val="22"/>
              </w:rPr>
            </w:pPr>
          </w:p>
        </w:tc>
        <w:tc>
          <w:tcPr>
            <w:tcW w:w="5310" w:type="dxa"/>
          </w:tcPr>
          <w:p w:rsidR="006D4A2A" w:rsidP="006D4A2A" w:rsidRDefault="006D4A2A" w14:paraId="18A9C633" w14:textId="5105D116">
            <w:pPr>
              <w:widowControl w:val="0"/>
              <w:rPr>
                <w:rFonts w:cs="Calibri"/>
                <w:szCs w:val="22"/>
              </w:rPr>
            </w:pPr>
            <w:r>
              <w:rPr>
                <w:rFonts w:cs="Calibri"/>
                <w:szCs w:val="22"/>
              </w:rPr>
              <w:t xml:space="preserve">Annual </w:t>
            </w:r>
            <w:r w:rsidRPr="00CE18F3">
              <w:rPr>
                <w:rFonts w:cs="Calibri"/>
                <w:szCs w:val="22"/>
              </w:rPr>
              <w:t>CH</w:t>
            </w:r>
            <w:r w:rsidRPr="00CE18F3">
              <w:rPr>
                <w:rFonts w:cs="Calibri"/>
                <w:szCs w:val="22"/>
                <w:vertAlign w:val="subscript"/>
              </w:rPr>
              <w:t xml:space="preserve">4 </w:t>
            </w:r>
            <w:r w:rsidRPr="00CE18F3">
              <w:rPr>
                <w:szCs w:val="22"/>
              </w:rPr>
              <w:t xml:space="preserve">emissions </w:t>
            </w:r>
            <w:r>
              <w:rPr>
                <w:szCs w:val="22"/>
              </w:rPr>
              <w:t>from unprotected steel gathering pipelines</w:t>
            </w:r>
            <w:r w:rsidRPr="00CE18F3">
              <w:rPr>
                <w:szCs w:val="22"/>
              </w:rPr>
              <w:t xml:space="preserve"> (mt </w:t>
            </w:r>
            <w:r w:rsidRPr="00CE18F3">
              <w:rPr>
                <w:rFonts w:cs="Calibri"/>
                <w:szCs w:val="22"/>
              </w:rPr>
              <w:t>CH</w:t>
            </w:r>
            <w:r w:rsidRPr="00CE18F3">
              <w:rPr>
                <w:rFonts w:cs="Calibri"/>
                <w:szCs w:val="22"/>
                <w:vertAlign w:val="subscript"/>
              </w:rPr>
              <w:t>4</w:t>
            </w:r>
            <w:r w:rsidRPr="00CE18F3">
              <w:rPr>
                <w:szCs w:val="22"/>
              </w:rPr>
              <w:t>)</w:t>
            </w:r>
          </w:p>
        </w:tc>
        <w:tc>
          <w:tcPr>
            <w:tcW w:w="900" w:type="dxa"/>
          </w:tcPr>
          <w:p w:rsidR="006D4A2A" w:rsidP="001C4002" w:rsidRDefault="006D4A2A" w14:paraId="44254BB3" w14:textId="673308F0">
            <w:pPr>
              <w:widowControl w:val="0"/>
              <w:jc w:val="center"/>
              <w:rPr>
                <w:rFonts w:cs="Calibri"/>
                <w:szCs w:val="22"/>
              </w:rPr>
            </w:pPr>
            <w:r>
              <w:rPr>
                <w:rFonts w:cs="Calibri"/>
                <w:szCs w:val="22"/>
              </w:rPr>
              <w:t>X</w:t>
            </w:r>
          </w:p>
        </w:tc>
      </w:tr>
      <w:tr w:rsidRPr="00473449" w:rsidR="006D4A2A" w:rsidTr="00F41FB8" w14:paraId="675B4A1A" w14:textId="77777777">
        <w:trPr>
          <w:trHeight w:val="242"/>
        </w:trPr>
        <w:tc>
          <w:tcPr>
            <w:tcW w:w="2695" w:type="dxa"/>
            <w:vMerge/>
            <w:vAlign w:val="center"/>
          </w:tcPr>
          <w:p w:rsidRPr="00CE18F3" w:rsidR="006D4A2A" w:rsidP="00F41FB8" w:rsidRDefault="006D4A2A" w14:paraId="3FCB54E3" w14:textId="77777777">
            <w:pPr>
              <w:widowControl w:val="0"/>
              <w:rPr>
                <w:rFonts w:cs="Calibri"/>
                <w:szCs w:val="22"/>
              </w:rPr>
            </w:pPr>
          </w:p>
        </w:tc>
        <w:tc>
          <w:tcPr>
            <w:tcW w:w="5310" w:type="dxa"/>
          </w:tcPr>
          <w:p w:rsidR="006D4A2A" w:rsidP="006D4A2A" w:rsidRDefault="006D4A2A" w14:paraId="7684508B" w14:textId="3436B6F1">
            <w:pPr>
              <w:widowControl w:val="0"/>
              <w:rPr>
                <w:rFonts w:cs="Calibri"/>
                <w:szCs w:val="22"/>
              </w:rPr>
            </w:pPr>
            <w:r>
              <w:rPr>
                <w:rFonts w:cs="Calibri"/>
                <w:szCs w:val="22"/>
              </w:rPr>
              <w:t>Total miles of plastic/composite gathering pipelines</w:t>
            </w:r>
          </w:p>
        </w:tc>
        <w:tc>
          <w:tcPr>
            <w:tcW w:w="900" w:type="dxa"/>
          </w:tcPr>
          <w:p w:rsidR="006D4A2A" w:rsidP="001C4002" w:rsidRDefault="006D4A2A" w14:paraId="4D12DAA8" w14:textId="3214F9D1">
            <w:pPr>
              <w:widowControl w:val="0"/>
              <w:jc w:val="center"/>
              <w:rPr>
                <w:rFonts w:cs="Calibri"/>
                <w:szCs w:val="22"/>
              </w:rPr>
            </w:pPr>
            <w:r>
              <w:rPr>
                <w:rFonts w:cs="Calibri"/>
                <w:szCs w:val="22"/>
              </w:rPr>
              <w:t>X</w:t>
            </w:r>
          </w:p>
        </w:tc>
      </w:tr>
      <w:tr w:rsidRPr="00473449" w:rsidR="006D4A2A" w:rsidTr="00F41FB8" w14:paraId="46BC36E8" w14:textId="77777777">
        <w:trPr>
          <w:trHeight w:val="242"/>
        </w:trPr>
        <w:tc>
          <w:tcPr>
            <w:tcW w:w="2695" w:type="dxa"/>
            <w:vMerge/>
            <w:vAlign w:val="center"/>
          </w:tcPr>
          <w:p w:rsidRPr="00CE18F3" w:rsidR="006D4A2A" w:rsidP="00F41FB8" w:rsidRDefault="006D4A2A" w14:paraId="3670698D" w14:textId="77777777">
            <w:pPr>
              <w:widowControl w:val="0"/>
              <w:rPr>
                <w:rFonts w:cs="Calibri"/>
                <w:szCs w:val="22"/>
              </w:rPr>
            </w:pPr>
          </w:p>
        </w:tc>
        <w:tc>
          <w:tcPr>
            <w:tcW w:w="5310" w:type="dxa"/>
          </w:tcPr>
          <w:p w:rsidR="006D4A2A" w:rsidP="006D4A2A" w:rsidRDefault="006D4A2A" w14:paraId="118E0504" w14:textId="34CE320D">
            <w:pPr>
              <w:widowControl w:val="0"/>
              <w:rPr>
                <w:rFonts w:cs="Calibri"/>
                <w:szCs w:val="22"/>
              </w:rPr>
            </w:pPr>
            <w:r>
              <w:rPr>
                <w:rFonts w:cs="Calibri"/>
                <w:szCs w:val="22"/>
              </w:rPr>
              <w:t xml:space="preserve">Annual </w:t>
            </w:r>
            <w:r w:rsidRPr="00CE18F3">
              <w:rPr>
                <w:rFonts w:cs="Calibri"/>
                <w:szCs w:val="22"/>
              </w:rPr>
              <w:t>CH</w:t>
            </w:r>
            <w:r w:rsidRPr="00CE18F3">
              <w:rPr>
                <w:rFonts w:cs="Calibri"/>
                <w:szCs w:val="22"/>
                <w:vertAlign w:val="subscript"/>
              </w:rPr>
              <w:t xml:space="preserve">4 </w:t>
            </w:r>
            <w:r w:rsidRPr="00CE18F3">
              <w:rPr>
                <w:szCs w:val="22"/>
              </w:rPr>
              <w:t xml:space="preserve">emissions </w:t>
            </w:r>
            <w:r>
              <w:rPr>
                <w:szCs w:val="22"/>
              </w:rPr>
              <w:t>from plastic/composite gathering pipelines</w:t>
            </w:r>
            <w:r w:rsidRPr="00CE18F3">
              <w:rPr>
                <w:szCs w:val="22"/>
              </w:rPr>
              <w:t xml:space="preserve"> (mt </w:t>
            </w:r>
            <w:r w:rsidRPr="00CE18F3">
              <w:rPr>
                <w:rFonts w:cs="Calibri"/>
                <w:szCs w:val="22"/>
              </w:rPr>
              <w:t>CH</w:t>
            </w:r>
            <w:r w:rsidRPr="00CE18F3">
              <w:rPr>
                <w:rFonts w:cs="Calibri"/>
                <w:szCs w:val="22"/>
                <w:vertAlign w:val="subscript"/>
              </w:rPr>
              <w:t>4</w:t>
            </w:r>
            <w:r w:rsidRPr="00CE18F3">
              <w:rPr>
                <w:szCs w:val="22"/>
              </w:rPr>
              <w:t>)</w:t>
            </w:r>
          </w:p>
        </w:tc>
        <w:tc>
          <w:tcPr>
            <w:tcW w:w="900" w:type="dxa"/>
          </w:tcPr>
          <w:p w:rsidR="006D4A2A" w:rsidP="001C4002" w:rsidRDefault="006D4A2A" w14:paraId="1063262D" w14:textId="6562E57A">
            <w:pPr>
              <w:widowControl w:val="0"/>
              <w:jc w:val="center"/>
              <w:rPr>
                <w:rFonts w:cs="Calibri"/>
                <w:szCs w:val="22"/>
              </w:rPr>
            </w:pPr>
            <w:r>
              <w:rPr>
                <w:rFonts w:cs="Calibri"/>
                <w:szCs w:val="22"/>
              </w:rPr>
              <w:t>X</w:t>
            </w:r>
          </w:p>
        </w:tc>
      </w:tr>
      <w:tr w:rsidRPr="00473449" w:rsidR="00836B04" w:rsidTr="00F41FB8" w14:paraId="106DBD13" w14:textId="77777777">
        <w:trPr>
          <w:trHeight w:val="242"/>
        </w:trPr>
        <w:tc>
          <w:tcPr>
            <w:tcW w:w="2695" w:type="dxa"/>
            <w:vMerge w:val="restart"/>
            <w:vAlign w:val="center"/>
          </w:tcPr>
          <w:p w:rsidRPr="00CE18F3" w:rsidR="00836B04" w:rsidP="00780930" w:rsidRDefault="00836B04" w14:paraId="3000CD90" w14:textId="0BF6F1BA">
            <w:pPr>
              <w:widowControl w:val="0"/>
              <w:rPr>
                <w:rFonts w:cs="Calibri"/>
                <w:szCs w:val="22"/>
              </w:rPr>
            </w:pPr>
            <w:r>
              <w:rPr>
                <w:rFonts w:cs="Calibri"/>
                <w:szCs w:val="22"/>
              </w:rPr>
              <w:t>Transmission pipeline leaks (GHGI)</w:t>
            </w:r>
          </w:p>
        </w:tc>
        <w:tc>
          <w:tcPr>
            <w:tcW w:w="5310" w:type="dxa"/>
          </w:tcPr>
          <w:p w:rsidR="00836B04" w:rsidP="006D4A2A" w:rsidRDefault="00836B04" w14:paraId="29DAE355" w14:textId="4424032D">
            <w:pPr>
              <w:widowControl w:val="0"/>
              <w:rPr>
                <w:rFonts w:cs="Calibri"/>
                <w:szCs w:val="22"/>
              </w:rPr>
            </w:pPr>
            <w:r>
              <w:rPr>
                <w:rFonts w:cs="Calibri"/>
                <w:szCs w:val="22"/>
              </w:rPr>
              <w:t>Total miles of transmission pipelines</w:t>
            </w:r>
          </w:p>
        </w:tc>
        <w:tc>
          <w:tcPr>
            <w:tcW w:w="900" w:type="dxa"/>
          </w:tcPr>
          <w:p w:rsidR="00836B04" w:rsidP="001C4002" w:rsidRDefault="00DA2332" w14:paraId="4D4FFB6F" w14:textId="0D62B6F3">
            <w:pPr>
              <w:widowControl w:val="0"/>
              <w:jc w:val="center"/>
              <w:rPr>
                <w:rFonts w:cs="Calibri"/>
                <w:szCs w:val="22"/>
              </w:rPr>
            </w:pPr>
            <w:r>
              <w:rPr>
                <w:rFonts w:cs="Calibri"/>
                <w:szCs w:val="22"/>
              </w:rPr>
              <w:t>X</w:t>
            </w:r>
          </w:p>
        </w:tc>
      </w:tr>
      <w:tr w:rsidRPr="00473449" w:rsidR="00836B04" w:rsidTr="00F41FB8" w14:paraId="3BCCC950" w14:textId="77777777">
        <w:trPr>
          <w:trHeight w:val="242"/>
        </w:trPr>
        <w:tc>
          <w:tcPr>
            <w:tcW w:w="2695" w:type="dxa"/>
            <w:vMerge/>
            <w:vAlign w:val="center"/>
          </w:tcPr>
          <w:p w:rsidR="00836B04" w:rsidP="00F41FB8" w:rsidRDefault="00836B04" w14:paraId="4C1D9B55" w14:textId="77777777">
            <w:pPr>
              <w:widowControl w:val="0"/>
              <w:rPr>
                <w:rFonts w:cs="Calibri"/>
                <w:szCs w:val="22"/>
              </w:rPr>
            </w:pPr>
          </w:p>
        </w:tc>
        <w:tc>
          <w:tcPr>
            <w:tcW w:w="5310" w:type="dxa"/>
          </w:tcPr>
          <w:p w:rsidR="00836B04" w:rsidP="00836B04" w:rsidRDefault="00836B04" w14:paraId="26DCE92B" w14:textId="0C9A071C">
            <w:pPr>
              <w:widowControl w:val="0"/>
              <w:rPr>
                <w:rFonts w:cs="Calibri"/>
                <w:szCs w:val="22"/>
              </w:rPr>
            </w:pPr>
            <w:r>
              <w:rPr>
                <w:rFonts w:cs="Calibri"/>
                <w:szCs w:val="22"/>
              </w:rPr>
              <w:t xml:space="preserve">Annual </w:t>
            </w:r>
            <w:r w:rsidRPr="00CE18F3">
              <w:rPr>
                <w:rFonts w:cs="Calibri"/>
                <w:szCs w:val="22"/>
              </w:rPr>
              <w:t>CH</w:t>
            </w:r>
            <w:r w:rsidRPr="00CE18F3">
              <w:rPr>
                <w:rFonts w:cs="Calibri"/>
                <w:szCs w:val="22"/>
                <w:vertAlign w:val="subscript"/>
              </w:rPr>
              <w:t xml:space="preserve">4 </w:t>
            </w:r>
            <w:r w:rsidRPr="00CE18F3">
              <w:rPr>
                <w:szCs w:val="22"/>
              </w:rPr>
              <w:t xml:space="preserve">emissions </w:t>
            </w:r>
            <w:r>
              <w:rPr>
                <w:szCs w:val="22"/>
              </w:rPr>
              <w:t>from transmission pipelines</w:t>
            </w:r>
            <w:r w:rsidRPr="00CE18F3">
              <w:rPr>
                <w:szCs w:val="22"/>
              </w:rPr>
              <w:t xml:space="preserve"> (mt </w:t>
            </w:r>
            <w:r w:rsidRPr="00CE18F3">
              <w:rPr>
                <w:rFonts w:cs="Calibri"/>
                <w:szCs w:val="22"/>
              </w:rPr>
              <w:t>CH</w:t>
            </w:r>
            <w:r w:rsidRPr="00CE18F3">
              <w:rPr>
                <w:rFonts w:cs="Calibri"/>
                <w:szCs w:val="22"/>
                <w:vertAlign w:val="subscript"/>
              </w:rPr>
              <w:t>4</w:t>
            </w:r>
            <w:r w:rsidRPr="00CE18F3">
              <w:rPr>
                <w:szCs w:val="22"/>
              </w:rPr>
              <w:t>)</w:t>
            </w:r>
          </w:p>
        </w:tc>
        <w:tc>
          <w:tcPr>
            <w:tcW w:w="900" w:type="dxa"/>
          </w:tcPr>
          <w:p w:rsidR="00836B04" w:rsidP="001C4002" w:rsidRDefault="00836B04" w14:paraId="03E9CF92" w14:textId="77777777">
            <w:pPr>
              <w:widowControl w:val="0"/>
              <w:jc w:val="center"/>
              <w:rPr>
                <w:rFonts w:cs="Calibri"/>
                <w:szCs w:val="22"/>
              </w:rPr>
            </w:pPr>
          </w:p>
        </w:tc>
      </w:tr>
      <w:tr w:rsidRPr="00473449" w:rsidR="00681A90" w:rsidTr="00F41FB8" w14:paraId="6EADB52D" w14:textId="77777777">
        <w:trPr>
          <w:trHeight w:val="260"/>
        </w:trPr>
        <w:tc>
          <w:tcPr>
            <w:tcW w:w="2695" w:type="dxa"/>
            <w:vMerge w:val="restart"/>
            <w:vAlign w:val="center"/>
          </w:tcPr>
          <w:p w:rsidRPr="00CE18F3" w:rsidR="00681A90" w:rsidP="00F41FB8" w:rsidRDefault="00681A90" w14:paraId="13E7EB97" w14:textId="54F7724B">
            <w:pPr>
              <w:widowControl w:val="0"/>
              <w:rPr>
                <w:rFonts w:cs="Calibri"/>
                <w:szCs w:val="22"/>
              </w:rPr>
            </w:pPr>
            <w:r w:rsidRPr="00CE18F3">
              <w:rPr>
                <w:rFonts w:cs="Calibri"/>
                <w:szCs w:val="22"/>
              </w:rPr>
              <w:t>Voluntary action to reduce methane emissions during the reporting year</w:t>
            </w:r>
            <w:r w:rsidR="00E47030">
              <w:rPr>
                <w:rStyle w:val="FootnoteReference"/>
                <w:rFonts w:cs="Calibri"/>
                <w:szCs w:val="22"/>
              </w:rPr>
              <w:footnoteReference w:id="70"/>
            </w:r>
          </w:p>
        </w:tc>
        <w:tc>
          <w:tcPr>
            <w:tcW w:w="5310" w:type="dxa"/>
          </w:tcPr>
          <w:p w:rsidRPr="00CE18F3" w:rsidR="00681A90" w:rsidP="001C4002" w:rsidRDefault="00681A90" w14:paraId="4345BD39" w14:textId="77777777">
            <w:pPr>
              <w:widowControl w:val="0"/>
              <w:rPr>
                <w:rFonts w:cs="Calibri"/>
                <w:szCs w:val="22"/>
              </w:rPr>
            </w:pPr>
            <w:r w:rsidRPr="00CE18F3">
              <w:rPr>
                <w:rFonts w:cs="Calibri"/>
                <w:szCs w:val="22"/>
              </w:rPr>
              <w:t>Mitigation actions implemented to reduce methane emissions (list)</w:t>
            </w:r>
          </w:p>
        </w:tc>
        <w:tc>
          <w:tcPr>
            <w:tcW w:w="900" w:type="dxa"/>
          </w:tcPr>
          <w:p w:rsidRPr="00CE18F3" w:rsidR="00681A90" w:rsidP="001C4002" w:rsidRDefault="00681A90" w14:paraId="6579047A" w14:textId="77777777">
            <w:pPr>
              <w:widowControl w:val="0"/>
              <w:jc w:val="center"/>
              <w:rPr>
                <w:rFonts w:cs="Calibri"/>
                <w:szCs w:val="22"/>
              </w:rPr>
            </w:pPr>
          </w:p>
        </w:tc>
      </w:tr>
      <w:tr w:rsidRPr="00473449" w:rsidR="006E664D" w:rsidTr="001C4002" w14:paraId="4C8F6A60" w14:textId="77777777">
        <w:trPr>
          <w:trHeight w:val="260"/>
        </w:trPr>
        <w:tc>
          <w:tcPr>
            <w:tcW w:w="2695" w:type="dxa"/>
            <w:vMerge/>
          </w:tcPr>
          <w:p w:rsidRPr="00CE18F3" w:rsidR="006E664D" w:rsidP="001C4002" w:rsidRDefault="006E664D" w14:paraId="699C6D1C" w14:textId="77777777">
            <w:pPr>
              <w:widowControl w:val="0"/>
              <w:rPr>
                <w:rFonts w:cs="Calibri"/>
                <w:szCs w:val="22"/>
              </w:rPr>
            </w:pPr>
          </w:p>
        </w:tc>
        <w:tc>
          <w:tcPr>
            <w:tcW w:w="5310" w:type="dxa"/>
          </w:tcPr>
          <w:p w:rsidRPr="00CE18F3" w:rsidR="006E664D" w:rsidP="001C4002" w:rsidRDefault="006E664D" w14:paraId="3112CBFA" w14:textId="34F0B619">
            <w:pPr>
              <w:widowControl w:val="0"/>
              <w:rPr>
                <w:rFonts w:cs="Calibri"/>
                <w:szCs w:val="22"/>
              </w:rPr>
            </w:pPr>
            <w:r w:rsidRPr="003E0AF8">
              <w:rPr>
                <w:rFonts w:cs="Calibri"/>
                <w:szCs w:val="22"/>
              </w:rPr>
              <w:t>Methodology used to quantify reductions</w:t>
            </w:r>
          </w:p>
        </w:tc>
        <w:tc>
          <w:tcPr>
            <w:tcW w:w="900" w:type="dxa"/>
          </w:tcPr>
          <w:p w:rsidRPr="00CE18F3" w:rsidR="006E664D" w:rsidP="001C4002" w:rsidRDefault="006E664D" w14:paraId="3927F283" w14:textId="77777777">
            <w:pPr>
              <w:widowControl w:val="0"/>
              <w:jc w:val="center"/>
              <w:rPr>
                <w:rFonts w:cs="Calibri"/>
                <w:szCs w:val="22"/>
              </w:rPr>
            </w:pPr>
          </w:p>
        </w:tc>
      </w:tr>
      <w:tr w:rsidRPr="00473449" w:rsidR="00681A90" w:rsidTr="001C4002" w14:paraId="3D32AFEF" w14:textId="77777777">
        <w:trPr>
          <w:trHeight w:val="260"/>
        </w:trPr>
        <w:tc>
          <w:tcPr>
            <w:tcW w:w="2695" w:type="dxa"/>
            <w:vMerge/>
          </w:tcPr>
          <w:p w:rsidRPr="00CE18F3" w:rsidR="00681A90" w:rsidP="001C4002" w:rsidRDefault="00681A90" w14:paraId="190C7F07" w14:textId="77777777">
            <w:pPr>
              <w:widowControl w:val="0"/>
              <w:rPr>
                <w:rFonts w:cs="Calibri"/>
                <w:szCs w:val="22"/>
                <w:u w:val="single"/>
              </w:rPr>
            </w:pPr>
          </w:p>
        </w:tc>
        <w:tc>
          <w:tcPr>
            <w:tcW w:w="5310" w:type="dxa"/>
          </w:tcPr>
          <w:p w:rsidRPr="00CE18F3" w:rsidR="00681A90" w:rsidP="001C4002" w:rsidRDefault="00681A90" w14:paraId="0F71F6CE"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Pr>
          <w:p w:rsidRPr="00CE18F3" w:rsidR="00681A90" w:rsidP="001C4002" w:rsidRDefault="00681A90" w14:paraId="2215E659" w14:textId="77777777">
            <w:pPr>
              <w:widowControl w:val="0"/>
              <w:jc w:val="center"/>
              <w:rPr>
                <w:rFonts w:cs="Calibri"/>
                <w:szCs w:val="22"/>
              </w:rPr>
            </w:pPr>
          </w:p>
        </w:tc>
      </w:tr>
    </w:tbl>
    <w:p w:rsidR="00681A90" w:rsidP="00681A90" w:rsidRDefault="00681A90" w14:paraId="4CAC264E" w14:textId="77777777">
      <w:pPr>
        <w:widowControl w:val="0"/>
        <w:outlineLvl w:val="1"/>
        <w:rPr>
          <w:rFonts w:ascii="Cambria" w:hAnsi="Cambria"/>
          <w:color w:val="243F60"/>
          <w:sz w:val="24"/>
        </w:rPr>
      </w:pPr>
    </w:p>
    <w:p w:rsidR="00160230" w:rsidRDefault="00160230" w14:paraId="5FCFADF3" w14:textId="77777777">
      <w:pPr>
        <w:spacing w:after="200" w:line="276" w:lineRule="auto"/>
        <w:rPr>
          <w:rFonts w:ascii="Cambria" w:hAnsi="Cambria"/>
          <w:color w:val="243F60"/>
          <w:sz w:val="24"/>
        </w:rPr>
      </w:pPr>
      <w:bookmarkStart w:name="_Toc434935662" w:id="39"/>
      <w:r>
        <w:rPr>
          <w:rFonts w:ascii="Cambria" w:hAnsi="Cambria"/>
          <w:color w:val="243F60"/>
          <w:sz w:val="24"/>
        </w:rPr>
        <w:br w:type="page"/>
      </w:r>
    </w:p>
    <w:p w:rsidRPr="00473449" w:rsidR="00530741" w:rsidP="00F1168C" w:rsidRDefault="00530741" w14:paraId="6AE49F19" w14:textId="1F38D9FE">
      <w:pPr>
        <w:pStyle w:val="Heading2"/>
      </w:pPr>
      <w:bookmarkStart w:name="_Toc67044916" w:id="40"/>
      <w:r w:rsidRPr="0042007F">
        <w:rPr>
          <w:highlight w:val="yellow"/>
        </w:rPr>
        <w:lastRenderedPageBreak/>
        <w:t xml:space="preserve">Equipment Leaks </w:t>
      </w:r>
      <w:r w:rsidRPr="0042007F" w:rsidR="008D3E92">
        <w:rPr>
          <w:highlight w:val="yellow"/>
        </w:rPr>
        <w:t>–</w:t>
      </w:r>
      <w:r w:rsidRPr="0042007F">
        <w:rPr>
          <w:highlight w:val="yellow"/>
        </w:rPr>
        <w:t xml:space="preserve"> Above Grade Transmission-Distribution Transfer Stations</w:t>
      </w:r>
      <w:bookmarkEnd w:id="39"/>
      <w:r w:rsidRPr="0042007F">
        <w:rPr>
          <w:highlight w:val="yellow"/>
        </w:rPr>
        <w:t xml:space="preserve"> </w:t>
      </w:r>
      <w:bookmarkEnd w:id="40"/>
    </w:p>
    <w:p w:rsidR="00530741" w:rsidP="00530741" w:rsidRDefault="00530741" w14:paraId="3F99D3D3" w14:textId="77777777">
      <w:pPr>
        <w:widowControl w:val="0"/>
        <w:rPr>
          <w:rFonts w:ascii="Calibri" w:hAnsi="Calibri" w:cs="Calibri"/>
          <w:u w:val="single"/>
        </w:rPr>
      </w:pPr>
      <w:r>
        <w:rPr>
          <w:rFonts w:ascii="Calibri" w:hAnsi="Calibri" w:cs="Calibri"/>
          <w:u w:val="single"/>
        </w:rPr>
        <w:t>Applicable Segments:</w:t>
      </w:r>
    </w:p>
    <w:p w:rsidRPr="001122A5" w:rsidR="00530741" w:rsidP="00D76AA4" w:rsidRDefault="00530741" w14:paraId="0B6009D7" w14:textId="0760760E">
      <w:pPr>
        <w:pStyle w:val="ListParagraph"/>
        <w:numPr>
          <w:ilvl w:val="0"/>
          <w:numId w:val="2"/>
        </w:numPr>
        <w:spacing w:after="120" w:line="240" w:lineRule="auto"/>
        <w:contextualSpacing w:val="0"/>
      </w:pPr>
      <w:r>
        <w:t>Distribution</w:t>
      </w:r>
    </w:p>
    <w:p w:rsidR="00530741" w:rsidP="00530741" w:rsidRDefault="00530741" w14:paraId="7E663BD1" w14:textId="77777777">
      <w:pPr>
        <w:widowControl w:val="0"/>
        <w:rPr>
          <w:rFonts w:ascii="Calibri" w:hAnsi="Calibri" w:cs="Calibri"/>
          <w:u w:val="single"/>
        </w:rPr>
      </w:pPr>
      <w:r w:rsidRPr="001122A5">
        <w:rPr>
          <w:rFonts w:ascii="Calibri" w:hAnsi="Calibri" w:cs="Calibri"/>
          <w:u w:val="single"/>
        </w:rPr>
        <w:t xml:space="preserve">Quantification Methods: </w:t>
      </w:r>
    </w:p>
    <w:p w:rsidRPr="00232E35" w:rsidR="00530741" w:rsidP="00530741" w:rsidRDefault="00530741" w14:paraId="3311C267" w14:textId="6B9D1E19">
      <w:pPr>
        <w:pStyle w:val="ListParagraph"/>
        <w:widowControl w:val="0"/>
        <w:numPr>
          <w:ilvl w:val="0"/>
          <w:numId w:val="2"/>
        </w:numPr>
        <w:rPr>
          <w:rFonts w:ascii="Calibri" w:hAnsi="Calibri" w:cs="Calibri"/>
        </w:rPr>
      </w:pPr>
      <w:r w:rsidRPr="00CA0BDC">
        <w:t xml:space="preserve">Subpart W </w:t>
      </w:r>
      <w:r w:rsidR="002F122F">
        <w:t xml:space="preserve">- </w:t>
      </w:r>
      <w:r w:rsidRPr="007938F3" w:rsidR="00707A7B">
        <w:rPr>
          <w:rFonts w:ascii="Calibri" w:hAnsi="Calibri" w:cs="Calibri"/>
          <w:highlight w:val="yellow"/>
        </w:rPr>
        <w:t xml:space="preserve">Leak survey and default leaker EFs </w:t>
      </w:r>
      <w:r w:rsidRPr="007938F3" w:rsidR="002E7694">
        <w:rPr>
          <w:rFonts w:ascii="Calibri" w:hAnsi="Calibri" w:cs="Calibri"/>
          <w:highlight w:val="yellow"/>
        </w:rPr>
        <w:t>for facilities conducting surveys on an annual basis</w:t>
      </w:r>
      <w:r>
        <w:rPr>
          <w:rStyle w:val="FootnoteReference"/>
          <w:rFonts w:ascii="Calibri" w:hAnsi="Calibri" w:cs="Calibri"/>
        </w:rPr>
        <w:footnoteReference w:id="71"/>
      </w:r>
    </w:p>
    <w:p w:rsidR="00530741" w:rsidP="00D76AA4" w:rsidRDefault="00530741" w14:paraId="4B5BBE76" w14:textId="4A5D669C">
      <w:pPr>
        <w:pStyle w:val="ListParagraph"/>
        <w:widowControl w:val="0"/>
        <w:numPr>
          <w:ilvl w:val="0"/>
          <w:numId w:val="2"/>
        </w:numPr>
        <w:spacing w:after="120" w:line="240" w:lineRule="auto"/>
        <w:contextualSpacing w:val="0"/>
        <w:rPr>
          <w:rFonts w:ascii="Calibri" w:hAnsi="Calibri" w:cs="Calibri"/>
        </w:rPr>
      </w:pPr>
      <w:r w:rsidRPr="00CA0BDC">
        <w:t xml:space="preserve">Subpart W </w:t>
      </w:r>
      <w:r w:rsidR="002F122F">
        <w:t xml:space="preserve">- </w:t>
      </w:r>
      <w:r w:rsidR="007938F3">
        <w:rPr>
          <w:rFonts w:ascii="Calibri" w:hAnsi="Calibri" w:cs="Calibri"/>
        </w:rPr>
        <w:t>P</w:t>
      </w:r>
      <w:r w:rsidRPr="00CA0BDC">
        <w:rPr>
          <w:rFonts w:ascii="Calibri" w:hAnsi="Calibri" w:cs="Calibri"/>
        </w:rPr>
        <w:t xml:space="preserve">opulation counts and </w:t>
      </w:r>
      <w:r w:rsidR="004900BA">
        <w:rPr>
          <w:rFonts w:ascii="Calibri" w:hAnsi="Calibri" w:cs="Calibri"/>
        </w:rPr>
        <w:t>EF</w:t>
      </w:r>
      <w:r w:rsidRPr="00CA0BDC">
        <w:rPr>
          <w:rFonts w:ascii="Calibri" w:hAnsi="Calibri" w:cs="Calibri"/>
        </w:rPr>
        <w:t>s</w:t>
      </w:r>
      <w:r w:rsidR="00CF7EF1">
        <w:rPr>
          <w:rFonts w:ascii="Calibri" w:hAnsi="Calibri" w:cs="Calibri"/>
        </w:rPr>
        <w:t xml:space="preserve"> </w:t>
      </w:r>
      <w:r w:rsidRPr="007938F3" w:rsidR="00CF7EF1">
        <w:rPr>
          <w:rFonts w:ascii="Calibri" w:hAnsi="Calibri" w:cs="Calibri"/>
          <w:highlight w:val="yellow"/>
        </w:rPr>
        <w:t>for facilities conducting surveys over multiple year</w:t>
      </w:r>
      <w:r w:rsidRPr="007938F3" w:rsidR="00E07F99">
        <w:rPr>
          <w:rFonts w:ascii="Calibri" w:hAnsi="Calibri" w:cs="Calibri"/>
          <w:highlight w:val="yellow"/>
        </w:rPr>
        <w:t>s</w:t>
      </w:r>
      <w:r w:rsidRPr="007938F3">
        <w:rPr>
          <w:rStyle w:val="FootnoteReference"/>
          <w:rFonts w:ascii="Calibri" w:hAnsi="Calibri" w:cs="Calibri"/>
          <w:highlight w:val="yellow"/>
        </w:rPr>
        <w:footnoteReference w:id="72"/>
      </w:r>
    </w:p>
    <w:p w:rsidRPr="001122A5" w:rsidR="00530741" w:rsidP="00D76AA4" w:rsidRDefault="00530741" w14:paraId="19A694EE"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881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310"/>
        <w:gridCol w:w="810"/>
      </w:tblGrid>
      <w:tr w:rsidRPr="00473449" w:rsidR="00530741" w:rsidTr="009D7C32" w14:paraId="5A88AFCE" w14:textId="77777777">
        <w:trPr>
          <w:trHeight w:val="674"/>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33D58EEA" w14:textId="77777777">
            <w:pPr>
              <w:widowControl w:val="0"/>
              <w:jc w:val="center"/>
              <w:rPr>
                <w:rFonts w:cs="Calibri"/>
                <w:b/>
                <w:szCs w:val="22"/>
              </w:rPr>
            </w:pPr>
            <w:r w:rsidRPr="00CE18F3">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22D86DF8" w14:textId="77777777">
            <w:pPr>
              <w:widowControl w:val="0"/>
              <w:rPr>
                <w:rFonts w:cs="Calibri"/>
                <w:b/>
                <w:szCs w:val="22"/>
              </w:rPr>
            </w:pPr>
            <w:r w:rsidRPr="00CE18F3">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530741" w:rsidP="00B30200" w:rsidRDefault="00530741" w14:paraId="63FF7718" w14:textId="77777777">
            <w:pPr>
              <w:widowControl w:val="0"/>
              <w:jc w:val="center"/>
              <w:rPr>
                <w:rFonts w:cs="Calibri"/>
                <w:b/>
                <w:szCs w:val="22"/>
              </w:rPr>
            </w:pPr>
            <w:r w:rsidRPr="00CE18F3">
              <w:rPr>
                <w:rFonts w:cs="Calibri"/>
                <w:b/>
                <w:szCs w:val="22"/>
              </w:rPr>
              <w:t>GHGRP</w:t>
            </w:r>
          </w:p>
        </w:tc>
      </w:tr>
      <w:tr w:rsidRPr="00473449" w:rsidR="00487098" w:rsidTr="00B30200" w14:paraId="502D77FD" w14:textId="77777777">
        <w:trPr>
          <w:trHeight w:val="332"/>
          <w:tblHeader/>
          <w:jc w:val="center"/>
        </w:trPr>
        <w:tc>
          <w:tcPr>
            <w:tcW w:w="2695" w:type="dxa"/>
            <w:vMerge w:val="restart"/>
            <w:tcBorders>
              <w:top w:val="single" w:color="auto" w:sz="4" w:space="0"/>
              <w:left w:val="single" w:color="auto" w:sz="4" w:space="0"/>
              <w:right w:val="single" w:color="auto" w:sz="4" w:space="0"/>
            </w:tcBorders>
            <w:vAlign w:val="center"/>
          </w:tcPr>
          <w:p w:rsidRPr="00CE18F3" w:rsidR="00487098" w:rsidP="00B30200" w:rsidRDefault="00487098" w14:paraId="530B461B" w14:textId="76D8069A">
            <w:pPr>
              <w:widowControl w:val="0"/>
              <w:rPr>
                <w:rFonts w:cs="Calibri"/>
                <w:szCs w:val="22"/>
              </w:rPr>
            </w:pPr>
            <w:r w:rsidRPr="00CE18F3">
              <w:rPr>
                <w:rFonts w:cs="Calibri"/>
                <w:szCs w:val="22"/>
              </w:rPr>
              <w:t>Above Grade Transmission-Distribution (T-D) Transfer Stations</w:t>
            </w:r>
            <w:r w:rsidRPr="00CE18F3">
              <w:rPr>
                <w:rStyle w:val="FootnoteReference"/>
                <w:rFonts w:cs="Calibri"/>
                <w:szCs w:val="22"/>
              </w:rPr>
              <w:footnoteReference w:id="73"/>
            </w:r>
            <w:r>
              <w:rPr>
                <w:rFonts w:cs="Calibri"/>
                <w:szCs w:val="22"/>
              </w:rPr>
              <w:t xml:space="preserve"> (GHGRP)</w:t>
            </w:r>
          </w:p>
        </w:tc>
        <w:tc>
          <w:tcPr>
            <w:tcW w:w="5310" w:type="dxa"/>
            <w:tcBorders>
              <w:top w:val="single" w:color="auto" w:sz="4" w:space="0"/>
              <w:left w:val="single" w:color="auto" w:sz="4" w:space="0"/>
              <w:bottom w:val="single" w:color="auto" w:sz="4" w:space="0"/>
              <w:right w:val="single" w:color="auto" w:sz="4" w:space="0"/>
            </w:tcBorders>
            <w:vAlign w:val="center"/>
          </w:tcPr>
          <w:p w:rsidRPr="00CE18F3" w:rsidR="00487098" w:rsidP="00B30200" w:rsidRDefault="00F1572C" w14:paraId="728D5538" w14:textId="015029F6">
            <w:pPr>
              <w:widowControl w:val="0"/>
              <w:rPr>
                <w:rFonts w:cs="Calibri"/>
                <w:szCs w:val="22"/>
              </w:rPr>
            </w:pPr>
            <w:r w:rsidRPr="007938F3">
              <w:rPr>
                <w:highlight w:val="yellow"/>
              </w:rPr>
              <w:t>Does the facility perform equipment leak surveys across a multiple year leak survey cycle</w:t>
            </w:r>
          </w:p>
        </w:tc>
        <w:tc>
          <w:tcPr>
            <w:tcW w:w="81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rsidRPr="00CE18F3" w:rsidR="00487098" w:rsidP="00B30200" w:rsidRDefault="00F1572C" w14:paraId="330B3643" w14:textId="243A1961">
            <w:pPr>
              <w:widowControl w:val="0"/>
              <w:jc w:val="center"/>
              <w:rPr>
                <w:rFonts w:cs="Calibri"/>
                <w:szCs w:val="22"/>
              </w:rPr>
            </w:pPr>
            <w:r>
              <w:rPr>
                <w:rFonts w:cs="Calibri"/>
                <w:szCs w:val="22"/>
              </w:rPr>
              <w:t>X</w:t>
            </w:r>
          </w:p>
        </w:tc>
      </w:tr>
      <w:tr w:rsidRPr="00473449" w:rsidR="00487098" w:rsidTr="00351424" w14:paraId="2FF7C684" w14:textId="77777777">
        <w:trPr>
          <w:trHeight w:val="332"/>
          <w:tblHeader/>
          <w:jc w:val="center"/>
        </w:trPr>
        <w:tc>
          <w:tcPr>
            <w:tcW w:w="2695" w:type="dxa"/>
            <w:vMerge/>
            <w:tcBorders>
              <w:left w:val="single" w:color="auto" w:sz="4" w:space="0"/>
              <w:right w:val="single" w:color="auto" w:sz="4" w:space="0"/>
            </w:tcBorders>
            <w:vAlign w:val="center"/>
          </w:tcPr>
          <w:p w:rsidRPr="00CE18F3" w:rsidR="00487098" w:rsidP="00B30200" w:rsidRDefault="00487098" w14:paraId="48CD54BE" w14:textId="226D7B5D">
            <w:pPr>
              <w:widowControl w:val="0"/>
              <w:rPr>
                <w:rFonts w:cs="Calibri"/>
                <w:b/>
                <w:szCs w:val="22"/>
              </w:rPr>
            </w:pPr>
          </w:p>
        </w:tc>
        <w:tc>
          <w:tcPr>
            <w:tcW w:w="5310" w:type="dxa"/>
            <w:tcBorders>
              <w:top w:val="single" w:color="auto" w:sz="4" w:space="0"/>
              <w:left w:val="single" w:color="auto" w:sz="4" w:space="0"/>
              <w:bottom w:val="single" w:color="auto" w:sz="4" w:space="0"/>
              <w:right w:val="single" w:color="auto" w:sz="4" w:space="0"/>
            </w:tcBorders>
            <w:vAlign w:val="center"/>
          </w:tcPr>
          <w:p w:rsidRPr="00CE18F3" w:rsidR="00487098" w:rsidP="00B30200" w:rsidRDefault="00487098" w14:paraId="0838CDE0" w14:textId="77777777">
            <w:pPr>
              <w:widowControl w:val="0"/>
              <w:rPr>
                <w:rFonts w:cs="Calibri"/>
                <w:szCs w:val="22"/>
              </w:rPr>
            </w:pPr>
            <w:r w:rsidRPr="00CE18F3">
              <w:rPr>
                <w:rFonts w:cs="Calibri"/>
                <w:szCs w:val="22"/>
              </w:rPr>
              <w:t>Actual count of above grade T-D transfer stations</w:t>
            </w:r>
          </w:p>
        </w:tc>
        <w:tc>
          <w:tcPr>
            <w:tcW w:w="81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rsidRPr="00CE18F3" w:rsidR="00487098" w:rsidP="00B30200" w:rsidRDefault="00487098" w14:paraId="063EBD7B" w14:textId="77777777">
            <w:pPr>
              <w:widowControl w:val="0"/>
              <w:jc w:val="center"/>
              <w:rPr>
                <w:rFonts w:cs="Calibri"/>
                <w:szCs w:val="22"/>
              </w:rPr>
            </w:pPr>
            <w:r w:rsidRPr="00CE18F3">
              <w:rPr>
                <w:rFonts w:cs="Calibri"/>
                <w:szCs w:val="22"/>
              </w:rPr>
              <w:t>X</w:t>
            </w:r>
          </w:p>
        </w:tc>
      </w:tr>
      <w:tr w:rsidRPr="00473449" w:rsidR="00487098" w:rsidTr="00351424" w14:paraId="330A814B" w14:textId="77777777">
        <w:trPr>
          <w:trHeight w:val="547"/>
          <w:tblHeader/>
          <w:jc w:val="center"/>
        </w:trPr>
        <w:tc>
          <w:tcPr>
            <w:tcW w:w="2695" w:type="dxa"/>
            <w:vMerge/>
            <w:tcBorders>
              <w:left w:val="single" w:color="auto" w:sz="4" w:space="0"/>
              <w:right w:val="single" w:color="auto" w:sz="4" w:space="0"/>
            </w:tcBorders>
            <w:vAlign w:val="center"/>
          </w:tcPr>
          <w:p w:rsidRPr="00CE18F3" w:rsidR="00487098" w:rsidP="00B30200" w:rsidRDefault="00487098" w14:paraId="4F877D95"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vAlign w:val="center"/>
          </w:tcPr>
          <w:p w:rsidRPr="00CE18F3" w:rsidR="00487098" w:rsidP="00B30200" w:rsidRDefault="00487098" w14:paraId="1BE9AFD9" w14:textId="77777777">
            <w:pPr>
              <w:widowControl w:val="0"/>
              <w:rPr>
                <w:rFonts w:cs="Calibri"/>
                <w:szCs w:val="22"/>
              </w:rPr>
            </w:pPr>
            <w:r w:rsidRPr="00CE18F3">
              <w:rPr>
                <w:rFonts w:cs="Calibri"/>
                <w:szCs w:val="22"/>
              </w:rPr>
              <w:t>Actual count of meter/regulator runs at above grade T-D transfer station facilities</w:t>
            </w:r>
          </w:p>
        </w:tc>
        <w:tc>
          <w:tcPr>
            <w:tcW w:w="81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rsidRPr="006A1037" w:rsidR="00487098" w:rsidP="00B30200" w:rsidRDefault="00487098" w14:paraId="6F0BCED4" w14:textId="2D5C9B34">
            <w:pPr>
              <w:widowControl w:val="0"/>
              <w:jc w:val="center"/>
              <w:rPr>
                <w:rFonts w:cs="Calibri"/>
                <w:strike/>
                <w:szCs w:val="22"/>
              </w:rPr>
            </w:pPr>
          </w:p>
        </w:tc>
      </w:tr>
      <w:tr w:rsidRPr="00473449" w:rsidR="00487098" w:rsidTr="00B30200" w14:paraId="6159C9F2"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487098" w:rsidP="00B30200" w:rsidRDefault="00487098" w14:paraId="350EF1D7"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1960858C" w14:textId="77777777">
            <w:pPr>
              <w:widowControl w:val="0"/>
              <w:rPr>
                <w:rFonts w:cs="Calibri"/>
                <w:szCs w:val="22"/>
              </w:rPr>
            </w:pPr>
            <w:r w:rsidRPr="00CE18F3">
              <w:rPr>
                <w:rFonts w:cs="Calibri"/>
                <w:szCs w:val="22"/>
              </w:rPr>
              <w:t>Number of above grade T-D transfer stations surveyed in the calendar year or surveyed in the current leak survey cycle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26F0076E" w14:textId="77777777">
            <w:pPr>
              <w:widowControl w:val="0"/>
              <w:jc w:val="center"/>
              <w:rPr>
                <w:rFonts w:cs="Calibri"/>
                <w:szCs w:val="22"/>
              </w:rPr>
            </w:pPr>
            <w:r w:rsidRPr="00CE18F3">
              <w:rPr>
                <w:rFonts w:cs="Calibri"/>
                <w:szCs w:val="22"/>
              </w:rPr>
              <w:t>X</w:t>
            </w:r>
          </w:p>
        </w:tc>
      </w:tr>
      <w:tr w:rsidRPr="00473449" w:rsidR="00487098" w:rsidTr="00B30200" w14:paraId="16A6B998"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487098" w:rsidP="00B30200" w:rsidRDefault="00487098" w14:paraId="4CA53197"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786C3E2D" w14:textId="77777777">
            <w:pPr>
              <w:widowControl w:val="0"/>
              <w:rPr>
                <w:rFonts w:cs="Calibri"/>
                <w:szCs w:val="22"/>
              </w:rPr>
            </w:pPr>
            <w:r w:rsidRPr="00CE18F3">
              <w:rPr>
                <w:rFonts w:cs="Calibri"/>
                <w:szCs w:val="22"/>
              </w:rPr>
              <w:t>Number of meter/regulator runs at above grade T-D transfer stations surveyed in the calendar year or surveyed in the current leak survey cycle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6B9A39C2" w14:textId="77777777">
            <w:pPr>
              <w:widowControl w:val="0"/>
              <w:jc w:val="center"/>
              <w:rPr>
                <w:rFonts w:cs="Calibri"/>
                <w:szCs w:val="22"/>
              </w:rPr>
            </w:pPr>
            <w:r w:rsidRPr="00CE18F3">
              <w:rPr>
                <w:rFonts w:cs="Calibri"/>
                <w:szCs w:val="22"/>
              </w:rPr>
              <w:t>X</w:t>
            </w:r>
          </w:p>
        </w:tc>
      </w:tr>
      <w:tr w:rsidRPr="00473449" w:rsidR="00487098" w:rsidTr="00B30200" w14:paraId="7AC27C95"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487098" w:rsidP="00B30200" w:rsidRDefault="00487098" w14:paraId="152AC846"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2551E6EB" w14:textId="77777777">
            <w:pPr>
              <w:widowControl w:val="0"/>
              <w:rPr>
                <w:rFonts w:cs="Calibri"/>
                <w:szCs w:val="22"/>
              </w:rPr>
            </w:pPr>
            <w:r w:rsidRPr="00CE18F3">
              <w:rPr>
                <w:rFonts w:cs="Calibri"/>
                <w:szCs w:val="22"/>
              </w:rPr>
              <w:t>Average time that meter/regulator runs surveyed in the calendar year or surveyed in the current leak survey cycle were operational, in hours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521495C5" w14:textId="77777777">
            <w:pPr>
              <w:widowControl w:val="0"/>
              <w:jc w:val="center"/>
              <w:rPr>
                <w:rFonts w:cs="Calibri"/>
                <w:szCs w:val="22"/>
              </w:rPr>
            </w:pPr>
            <w:r w:rsidRPr="00CE18F3">
              <w:rPr>
                <w:rFonts w:cs="Calibri"/>
                <w:szCs w:val="22"/>
              </w:rPr>
              <w:t>X</w:t>
            </w:r>
          </w:p>
        </w:tc>
      </w:tr>
      <w:tr w:rsidRPr="00473449" w:rsidR="00487098" w:rsidTr="00B30200" w14:paraId="38047DAD"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487098" w:rsidP="00B30200" w:rsidRDefault="00487098" w14:paraId="12324E0D"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2EE90E2F"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487098" w:rsidP="00B30200" w:rsidRDefault="00487098" w14:paraId="3DD1E329" w14:textId="77777777">
            <w:pPr>
              <w:widowControl w:val="0"/>
              <w:jc w:val="center"/>
              <w:rPr>
                <w:rFonts w:cs="Calibri"/>
                <w:szCs w:val="22"/>
              </w:rPr>
            </w:pPr>
            <w:r w:rsidRPr="00CE18F3">
              <w:rPr>
                <w:rFonts w:cs="Calibri"/>
                <w:szCs w:val="22"/>
              </w:rPr>
              <w:t>X</w:t>
            </w:r>
          </w:p>
        </w:tc>
      </w:tr>
      <w:tr w:rsidRPr="00473449" w:rsidR="00530741" w:rsidTr="00B30200" w14:paraId="1B703E4C" w14:textId="77777777">
        <w:trPr>
          <w:trHeight w:val="395"/>
          <w:jc w:val="center"/>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1F563143" w14:textId="70B168C5">
            <w:pPr>
              <w:widowControl w:val="0"/>
              <w:rPr>
                <w:rFonts w:cs="Calibri"/>
                <w:szCs w:val="22"/>
              </w:rPr>
            </w:pPr>
            <w:r w:rsidRPr="00CE18F3">
              <w:rPr>
                <w:rFonts w:cs="Calibri"/>
                <w:szCs w:val="22"/>
              </w:rPr>
              <w:t>Voluntary action to reduce methane emissions during the reporting year</w:t>
            </w:r>
            <w:r w:rsidR="00E47030">
              <w:rPr>
                <w:rStyle w:val="FootnoteReference"/>
                <w:rFonts w:cs="Calibri"/>
                <w:szCs w:val="22"/>
              </w:rPr>
              <w:footnoteReference w:id="74"/>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8ACA1E5" w14:textId="77777777">
            <w:pPr>
              <w:widowControl w:val="0"/>
              <w:rPr>
                <w:rFonts w:cs="Calibri"/>
                <w:szCs w:val="22"/>
              </w:rPr>
            </w:pPr>
            <w:r w:rsidRPr="00CE18F3">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1CB9DC4" w14:textId="77777777">
            <w:pPr>
              <w:widowControl w:val="0"/>
              <w:jc w:val="center"/>
              <w:rPr>
                <w:rFonts w:cs="Calibri"/>
                <w:szCs w:val="22"/>
              </w:rPr>
            </w:pPr>
          </w:p>
        </w:tc>
      </w:tr>
      <w:tr w:rsidRPr="00473449" w:rsidR="00530741" w:rsidTr="00B30200" w14:paraId="3502963B" w14:textId="77777777">
        <w:trPr>
          <w:trHeight w:val="251"/>
          <w:jc w:val="center"/>
        </w:trPr>
        <w:tc>
          <w:tcPr>
            <w:tcW w:w="2695" w:type="dxa"/>
            <w:vMerge/>
            <w:tcBorders>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3C12B823"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352ED7FA"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612073AD" w14:textId="77777777">
            <w:pPr>
              <w:widowControl w:val="0"/>
              <w:jc w:val="center"/>
              <w:rPr>
                <w:rFonts w:cs="Calibri"/>
                <w:szCs w:val="22"/>
              </w:rPr>
            </w:pPr>
          </w:p>
        </w:tc>
      </w:tr>
    </w:tbl>
    <w:p w:rsidR="00530741" w:rsidP="00530741" w:rsidRDefault="00530741" w14:paraId="3F4A1BDE" w14:textId="77777777">
      <w:pPr>
        <w:widowControl w:val="0"/>
        <w:rPr>
          <w:rFonts w:ascii="Cambria" w:hAnsi="Cambria"/>
          <w:color w:val="243F60"/>
          <w:sz w:val="24"/>
        </w:rPr>
      </w:pPr>
    </w:p>
    <w:p w:rsidR="00160230" w:rsidRDefault="00160230" w14:paraId="6E49C5A4" w14:textId="77777777">
      <w:pPr>
        <w:spacing w:after="200" w:line="276" w:lineRule="auto"/>
        <w:rPr>
          <w:rFonts w:ascii="Cambria" w:hAnsi="Cambria"/>
          <w:color w:val="243F60"/>
          <w:sz w:val="24"/>
        </w:rPr>
      </w:pPr>
      <w:bookmarkStart w:name="_Toc434935663" w:id="41"/>
      <w:r>
        <w:rPr>
          <w:rFonts w:ascii="Cambria" w:hAnsi="Cambria"/>
          <w:color w:val="243F60"/>
          <w:sz w:val="24"/>
        </w:rPr>
        <w:br w:type="page"/>
      </w:r>
    </w:p>
    <w:p w:rsidRPr="00473449" w:rsidR="00530741" w:rsidP="009D7C32" w:rsidRDefault="008D3E92" w14:paraId="191BE39A" w14:textId="7D926903">
      <w:pPr>
        <w:pStyle w:val="Heading2"/>
      </w:pPr>
      <w:bookmarkStart w:name="_Toc67044917" w:id="42"/>
      <w:r>
        <w:lastRenderedPageBreak/>
        <w:t>Equipment Leaks –</w:t>
      </w:r>
      <w:r w:rsidR="00530741">
        <w:t xml:space="preserve"> Below Grade Transmission-Distribution Transfer Stations</w:t>
      </w:r>
      <w:bookmarkEnd w:id="41"/>
      <w:bookmarkEnd w:id="42"/>
      <w:r w:rsidRPr="00473449" w:rsidR="00530741">
        <w:t xml:space="preserve"> </w:t>
      </w:r>
    </w:p>
    <w:p w:rsidR="00530741" w:rsidP="00530741" w:rsidRDefault="00530741" w14:paraId="700BB373" w14:textId="77777777">
      <w:pPr>
        <w:widowControl w:val="0"/>
        <w:rPr>
          <w:rFonts w:ascii="Calibri" w:hAnsi="Calibri" w:cs="Calibri"/>
          <w:u w:val="single"/>
        </w:rPr>
      </w:pPr>
      <w:r>
        <w:rPr>
          <w:rFonts w:ascii="Calibri" w:hAnsi="Calibri" w:cs="Calibri"/>
          <w:u w:val="single"/>
        </w:rPr>
        <w:t>Applicable Segments:</w:t>
      </w:r>
    </w:p>
    <w:p w:rsidRPr="001122A5" w:rsidR="00530741" w:rsidP="009D7C32" w:rsidRDefault="00530741" w14:paraId="0BF02C48" w14:textId="5A1B4119">
      <w:pPr>
        <w:pStyle w:val="ListParagraph"/>
        <w:numPr>
          <w:ilvl w:val="0"/>
          <w:numId w:val="2"/>
        </w:numPr>
        <w:spacing w:after="120" w:line="240" w:lineRule="auto"/>
      </w:pPr>
      <w:r>
        <w:t>Distribution</w:t>
      </w:r>
    </w:p>
    <w:p w:rsidR="00530741" w:rsidP="00530741" w:rsidRDefault="00530741" w14:paraId="17DF700B" w14:textId="629D4415">
      <w:pPr>
        <w:widowControl w:val="0"/>
        <w:rPr>
          <w:rFonts w:ascii="Calibri" w:hAnsi="Calibri" w:cs="Calibri"/>
          <w:u w:val="single"/>
        </w:rPr>
      </w:pPr>
      <w:r w:rsidRPr="001122A5">
        <w:rPr>
          <w:rFonts w:ascii="Calibri" w:hAnsi="Calibri" w:cs="Calibri"/>
          <w:u w:val="single"/>
        </w:rPr>
        <w:t xml:space="preserve">Quantification Methods: </w:t>
      </w:r>
    </w:p>
    <w:p w:rsidRPr="00CA0BDC" w:rsidR="00530741" w:rsidP="009D7C32" w:rsidRDefault="00530741" w14:paraId="71DA1E13" w14:textId="72E0EB8C">
      <w:pPr>
        <w:pStyle w:val="ListParagraph"/>
        <w:widowControl w:val="0"/>
        <w:numPr>
          <w:ilvl w:val="0"/>
          <w:numId w:val="2"/>
        </w:numPr>
        <w:spacing w:after="120" w:line="240" w:lineRule="auto"/>
        <w:rPr>
          <w:rFonts w:ascii="Calibri" w:hAnsi="Calibri" w:cs="Calibri"/>
          <w:u w:val="single"/>
        </w:rPr>
      </w:pPr>
      <w:r w:rsidRPr="00CA0BDC">
        <w:t xml:space="preserve">Subpart W </w:t>
      </w:r>
      <w:r w:rsidR="00C01CDE">
        <w:t xml:space="preserve">- </w:t>
      </w:r>
      <w:r w:rsidR="005B2F66">
        <w:t>C</w:t>
      </w:r>
      <w:r w:rsidRPr="00092257" w:rsidR="00092257">
        <w:t xml:space="preserve">alculated using </w:t>
      </w:r>
      <w:r w:rsidRPr="00CA0BDC">
        <w:rPr>
          <w:rFonts w:ascii="Calibri" w:hAnsi="Calibri" w:cs="Calibri"/>
        </w:rPr>
        <w:t xml:space="preserve">population counts and </w:t>
      </w:r>
      <w:r w:rsidR="005B2F66">
        <w:rPr>
          <w:rFonts w:ascii="Calibri" w:hAnsi="Calibri" w:cs="Calibri"/>
        </w:rPr>
        <w:t>EF</w:t>
      </w:r>
      <w:r w:rsidRPr="00CA0BDC">
        <w:rPr>
          <w:rFonts w:ascii="Calibri" w:hAnsi="Calibri" w:cs="Calibri"/>
        </w:rPr>
        <w:t>s</w:t>
      </w:r>
      <w:r w:rsidRPr="00CA0BDC">
        <w:rPr>
          <w:rStyle w:val="FootnoteReference"/>
          <w:rFonts w:ascii="Calibri" w:hAnsi="Calibri" w:cs="Calibri"/>
        </w:rPr>
        <w:footnoteReference w:id="75"/>
      </w:r>
    </w:p>
    <w:p w:rsidRPr="00B770F0" w:rsidR="00530741" w:rsidP="009D7C32" w:rsidRDefault="00530741" w14:paraId="57C0B510" w14:textId="77777777">
      <w:pPr>
        <w:widowControl w:val="0"/>
        <w:spacing w:after="120"/>
        <w:rPr>
          <w:rFonts w:ascii="Calibri" w:hAnsi="Calibri" w:cs="Calibri"/>
          <w:u w:val="single"/>
        </w:rPr>
      </w:pPr>
      <w:r w:rsidRPr="00B770F0">
        <w:rPr>
          <w:rFonts w:ascii="Calibri" w:hAnsi="Calibri" w:cs="Calibri"/>
          <w:u w:val="single"/>
        </w:rPr>
        <w:t xml:space="preserve">Reporting: </w:t>
      </w:r>
    </w:p>
    <w:tbl>
      <w:tblPr>
        <w:tblStyle w:val="TableGrid61"/>
        <w:tblW w:w="881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310"/>
        <w:gridCol w:w="810"/>
      </w:tblGrid>
      <w:tr w:rsidRPr="00473449" w:rsidR="00530741" w:rsidTr="007A2AC7" w14:paraId="079B66C8" w14:textId="77777777">
        <w:trPr>
          <w:trHeight w:val="547"/>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6C8DFA98" w14:textId="77777777">
            <w:pPr>
              <w:widowControl w:val="0"/>
              <w:jc w:val="center"/>
              <w:rPr>
                <w:rFonts w:cs="Calibri"/>
                <w:b/>
                <w:szCs w:val="22"/>
              </w:rPr>
            </w:pPr>
            <w:r w:rsidRPr="00CE18F3">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1DD37DDA" w14:textId="77777777">
            <w:pPr>
              <w:widowControl w:val="0"/>
              <w:rPr>
                <w:rFonts w:cs="Calibri"/>
                <w:b/>
                <w:szCs w:val="22"/>
              </w:rPr>
            </w:pPr>
            <w:r w:rsidRPr="00CE18F3">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530741" w:rsidP="00B30200" w:rsidRDefault="00530741" w14:paraId="558FC592" w14:textId="77777777">
            <w:pPr>
              <w:widowControl w:val="0"/>
              <w:jc w:val="center"/>
              <w:rPr>
                <w:rFonts w:cs="Calibri"/>
                <w:b/>
                <w:szCs w:val="22"/>
              </w:rPr>
            </w:pPr>
            <w:r w:rsidRPr="00CE18F3">
              <w:rPr>
                <w:rFonts w:cs="Calibri"/>
                <w:b/>
                <w:szCs w:val="22"/>
              </w:rPr>
              <w:t>GHGRP</w:t>
            </w:r>
          </w:p>
        </w:tc>
      </w:tr>
      <w:tr w:rsidRPr="00473449" w:rsidR="00530741" w:rsidTr="00B30200" w14:paraId="2F3043B8"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6FC2B9FB" w14:textId="34195191">
            <w:pPr>
              <w:rPr>
                <w:rFonts w:cs="Calibri"/>
                <w:szCs w:val="22"/>
              </w:rPr>
            </w:pPr>
            <w:r w:rsidRPr="00CE18F3">
              <w:rPr>
                <w:rFonts w:cs="Calibri"/>
                <w:szCs w:val="22"/>
              </w:rPr>
              <w:t>Below Grade Transmission-Distribution Transfer Stations</w:t>
            </w:r>
            <w:r w:rsidRPr="00CE18F3">
              <w:rPr>
                <w:rStyle w:val="FootnoteReference"/>
                <w:rFonts w:cs="Calibri"/>
                <w:szCs w:val="22"/>
              </w:rPr>
              <w:footnoteReference w:id="76"/>
            </w:r>
            <w:r w:rsidR="00C03180">
              <w:rPr>
                <w:rFonts w:cs="Calibri"/>
                <w:szCs w:val="22"/>
              </w:rPr>
              <w:t xml:space="preserve"> (GHGRP)</w:t>
            </w:r>
          </w:p>
          <w:p w:rsidRPr="00CE18F3" w:rsidR="00530741" w:rsidP="00B30200" w:rsidRDefault="00530741" w14:paraId="1C65BC49"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05F4F7CB" w14:textId="77777777">
            <w:pPr>
              <w:widowControl w:val="0"/>
              <w:rPr>
                <w:rFonts w:cs="Calibri"/>
                <w:szCs w:val="22"/>
              </w:rPr>
            </w:pPr>
            <w:r w:rsidRPr="00CE18F3">
              <w:rPr>
                <w:rFonts w:cs="Calibri"/>
                <w:szCs w:val="22"/>
              </w:rPr>
              <w:t>Actual count of below grade</w:t>
            </w:r>
            <w:r>
              <w:rPr>
                <w:rFonts w:cs="Calibri"/>
                <w:szCs w:val="22"/>
              </w:rPr>
              <w:t xml:space="preserve"> transmission-distribution transfer </w:t>
            </w:r>
            <w:r w:rsidRPr="00CE18F3">
              <w:rPr>
                <w:rFonts w:cs="Calibri"/>
                <w:szCs w:val="22"/>
              </w:rPr>
              <w:t>stations (gas service, inlet pressure &gt; 300 psig)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1D2CDDC" w14:textId="77777777">
            <w:pPr>
              <w:widowControl w:val="0"/>
              <w:jc w:val="center"/>
              <w:rPr>
                <w:rFonts w:cs="Calibri"/>
                <w:szCs w:val="22"/>
              </w:rPr>
            </w:pPr>
            <w:r w:rsidRPr="00CE18F3">
              <w:rPr>
                <w:rFonts w:cs="Calibri"/>
                <w:szCs w:val="22"/>
              </w:rPr>
              <w:t>X</w:t>
            </w:r>
          </w:p>
        </w:tc>
      </w:tr>
      <w:tr w:rsidRPr="00473449" w:rsidR="00530741" w:rsidTr="00B30200" w14:paraId="27A6B837"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69A2B8AB"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22935542" w14:textId="04110E0B">
            <w:pPr>
              <w:widowControl w:val="0"/>
              <w:rPr>
                <w:rFonts w:cs="Calibri"/>
                <w:szCs w:val="22"/>
              </w:rPr>
            </w:pPr>
            <w:r w:rsidRPr="00CE18F3">
              <w:rPr>
                <w:rFonts w:cs="Calibri"/>
                <w:szCs w:val="22"/>
              </w:rPr>
              <w:t xml:space="preserve">Actual count of below grade </w:t>
            </w:r>
            <w:r>
              <w:rPr>
                <w:rFonts w:cs="Calibri"/>
                <w:szCs w:val="22"/>
              </w:rPr>
              <w:t>transmission-distribution transfer</w:t>
            </w:r>
            <w:r w:rsidRPr="00CE18F3" w:rsidDel="00232E35">
              <w:rPr>
                <w:rFonts w:cs="Calibri"/>
                <w:szCs w:val="22"/>
              </w:rPr>
              <w:t xml:space="preserve"> </w:t>
            </w:r>
            <w:r w:rsidRPr="00CE18F3">
              <w:rPr>
                <w:rFonts w:cs="Calibri"/>
                <w:szCs w:val="22"/>
              </w:rPr>
              <w:t>station</w:t>
            </w:r>
            <w:r w:rsidR="0092412A">
              <w:rPr>
                <w:rFonts w:cs="Calibri"/>
                <w:szCs w:val="22"/>
              </w:rPr>
              <w:t>s</w:t>
            </w:r>
            <w:r w:rsidRPr="00CE18F3">
              <w:rPr>
                <w:rFonts w:cs="Calibri"/>
                <w:szCs w:val="22"/>
              </w:rPr>
              <w:t xml:space="preserve"> (gas service, inlet pressure 100 to 300 psig)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093A965A" w14:textId="77777777">
            <w:pPr>
              <w:widowControl w:val="0"/>
              <w:jc w:val="center"/>
              <w:rPr>
                <w:rFonts w:cs="Calibri"/>
                <w:szCs w:val="22"/>
              </w:rPr>
            </w:pPr>
            <w:r w:rsidRPr="00CE18F3">
              <w:rPr>
                <w:rFonts w:cs="Calibri"/>
                <w:szCs w:val="22"/>
              </w:rPr>
              <w:t>X</w:t>
            </w:r>
          </w:p>
        </w:tc>
      </w:tr>
      <w:tr w:rsidRPr="00473449" w:rsidR="00530741" w:rsidTr="00B30200" w14:paraId="032CF012"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41F5CE54"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0DF936C6" w14:textId="1D547039">
            <w:pPr>
              <w:widowControl w:val="0"/>
              <w:rPr>
                <w:rFonts w:cs="Calibri"/>
                <w:szCs w:val="22"/>
              </w:rPr>
            </w:pPr>
            <w:r w:rsidRPr="00CE18F3">
              <w:rPr>
                <w:rFonts w:cs="Calibri"/>
                <w:szCs w:val="22"/>
              </w:rPr>
              <w:t xml:space="preserve">Actual count of below grade </w:t>
            </w:r>
            <w:r>
              <w:rPr>
                <w:rFonts w:cs="Calibri"/>
                <w:szCs w:val="22"/>
              </w:rPr>
              <w:t>transmission-distribution transfer</w:t>
            </w:r>
            <w:r w:rsidRPr="00CE18F3" w:rsidDel="00232E35">
              <w:rPr>
                <w:rFonts w:cs="Calibri"/>
                <w:szCs w:val="22"/>
              </w:rPr>
              <w:t xml:space="preserve"> </w:t>
            </w:r>
            <w:r w:rsidRPr="00CE18F3">
              <w:rPr>
                <w:rFonts w:cs="Calibri"/>
                <w:szCs w:val="22"/>
              </w:rPr>
              <w:t>station</w:t>
            </w:r>
            <w:r w:rsidR="0092412A">
              <w:rPr>
                <w:rFonts w:cs="Calibri"/>
                <w:szCs w:val="22"/>
              </w:rPr>
              <w:t>s</w:t>
            </w:r>
            <w:r w:rsidRPr="00CE18F3">
              <w:rPr>
                <w:rFonts w:cs="Calibri"/>
                <w:szCs w:val="22"/>
              </w:rPr>
              <w:t xml:space="preserve"> (gas service, inlet pressure &lt; 100 psig)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CB6FDA2" w14:textId="77777777">
            <w:pPr>
              <w:widowControl w:val="0"/>
              <w:jc w:val="center"/>
              <w:rPr>
                <w:rFonts w:cs="Calibri"/>
                <w:szCs w:val="22"/>
              </w:rPr>
            </w:pPr>
            <w:r w:rsidRPr="00CE18F3">
              <w:rPr>
                <w:rFonts w:cs="Calibri"/>
                <w:szCs w:val="22"/>
              </w:rPr>
              <w:t>X</w:t>
            </w:r>
          </w:p>
        </w:tc>
      </w:tr>
      <w:tr w:rsidRPr="00473449" w:rsidR="00530741" w:rsidTr="00B30200" w14:paraId="26322F61"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6E028933"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72565F3D" w14:textId="47BD6117">
            <w:pPr>
              <w:widowControl w:val="0"/>
              <w:rPr>
                <w:rFonts w:cs="Calibri"/>
                <w:szCs w:val="22"/>
              </w:rPr>
            </w:pPr>
            <w:r w:rsidRPr="00CE18F3">
              <w:rPr>
                <w:rFonts w:cs="Calibri"/>
                <w:szCs w:val="22"/>
              </w:rPr>
              <w:t>Average estimated time that the emission source type was operational in the calendar year (hours)</w:t>
            </w:r>
            <w:r w:rsidR="009B05FD">
              <w:rPr>
                <w:rFonts w:cs="Calibri"/>
                <w:szCs w:val="22"/>
              </w:rPr>
              <w:t xml:space="preserve"> (by</w:t>
            </w:r>
            <w:r w:rsidR="003E4C36">
              <w:rPr>
                <w:rFonts w:cs="Calibri"/>
                <w:szCs w:val="22"/>
              </w:rPr>
              <w:t xml:space="preserve"> inlet pressure category)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690A5B6" w14:textId="77777777">
            <w:pPr>
              <w:widowControl w:val="0"/>
              <w:jc w:val="center"/>
              <w:rPr>
                <w:rFonts w:cs="Calibri"/>
                <w:szCs w:val="22"/>
              </w:rPr>
            </w:pPr>
            <w:r w:rsidRPr="00CE18F3">
              <w:rPr>
                <w:rFonts w:cs="Calibri"/>
                <w:szCs w:val="22"/>
              </w:rPr>
              <w:t>X</w:t>
            </w:r>
          </w:p>
        </w:tc>
      </w:tr>
      <w:tr w:rsidRPr="00473449" w:rsidR="00530741" w:rsidTr="00B30200" w14:paraId="0B8899BC"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6E50643E"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D228DB8" w14:textId="2D28727E">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r w:rsidR="003E4C36">
              <w:rPr>
                <w:rFonts w:cs="Calibri"/>
                <w:szCs w:val="22"/>
              </w:rPr>
              <w:t xml:space="preserve"> (by inlet pressure category)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51A39499" w14:textId="77777777">
            <w:pPr>
              <w:widowControl w:val="0"/>
              <w:jc w:val="center"/>
              <w:rPr>
                <w:rFonts w:cs="Calibri"/>
                <w:szCs w:val="22"/>
              </w:rPr>
            </w:pPr>
            <w:r w:rsidRPr="00CE18F3">
              <w:rPr>
                <w:rFonts w:cs="Calibri"/>
                <w:szCs w:val="22"/>
              </w:rPr>
              <w:t>X</w:t>
            </w:r>
          </w:p>
        </w:tc>
      </w:tr>
      <w:tr w:rsidRPr="00473449" w:rsidR="00530741" w:rsidTr="00B30200" w14:paraId="30674559"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127E8735" w14:textId="1CE24391">
            <w:pPr>
              <w:widowControl w:val="0"/>
              <w:rPr>
                <w:rFonts w:cs="Calibri"/>
                <w:szCs w:val="22"/>
              </w:rPr>
            </w:pPr>
            <w:r w:rsidRPr="00CE18F3">
              <w:rPr>
                <w:rFonts w:cs="Calibri"/>
                <w:szCs w:val="22"/>
              </w:rPr>
              <w:t>Voluntary action to reduce methane emissions during the reporting year</w:t>
            </w:r>
            <w:r w:rsidR="00E47030">
              <w:rPr>
                <w:rStyle w:val="FootnoteReference"/>
                <w:rFonts w:cs="Calibri"/>
                <w:szCs w:val="22"/>
              </w:rPr>
              <w:footnoteReference w:id="77"/>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B15C1CA" w14:textId="77777777">
            <w:pPr>
              <w:widowControl w:val="0"/>
              <w:rPr>
                <w:rFonts w:cs="Calibri"/>
                <w:szCs w:val="22"/>
              </w:rPr>
            </w:pPr>
            <w:r w:rsidRPr="00CE18F3">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CB82B70" w14:textId="77777777">
            <w:pPr>
              <w:widowControl w:val="0"/>
              <w:jc w:val="center"/>
              <w:rPr>
                <w:rFonts w:cs="Calibri"/>
                <w:szCs w:val="22"/>
              </w:rPr>
            </w:pPr>
          </w:p>
        </w:tc>
      </w:tr>
      <w:tr w:rsidRPr="00473449" w:rsidR="006E664D" w:rsidTr="00B30200" w14:paraId="7A174A5F"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6E664D" w:rsidP="00B30200" w:rsidRDefault="006E664D" w14:paraId="190D9767"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397616C5" w14:textId="6A8D1C64">
            <w:pPr>
              <w:widowControl w:val="0"/>
              <w:rPr>
                <w:rFonts w:cs="Calibri"/>
                <w:szCs w:val="22"/>
              </w:rPr>
            </w:pPr>
            <w:r w:rsidRPr="003E0AF8">
              <w:rPr>
                <w:rFonts w:cs="Calibri"/>
                <w:szCs w:val="22"/>
              </w:rPr>
              <w:t>Methodology used to quantify reductions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025460EE" w14:textId="77777777">
            <w:pPr>
              <w:widowControl w:val="0"/>
              <w:jc w:val="center"/>
              <w:rPr>
                <w:rFonts w:cs="Calibri"/>
                <w:szCs w:val="22"/>
              </w:rPr>
            </w:pPr>
          </w:p>
        </w:tc>
      </w:tr>
      <w:tr w:rsidRPr="00473449" w:rsidR="00530741" w:rsidTr="00B30200" w14:paraId="1E6906BC" w14:textId="77777777">
        <w:trPr>
          <w:trHeight w:val="260"/>
          <w:jc w:val="center"/>
        </w:trPr>
        <w:tc>
          <w:tcPr>
            <w:tcW w:w="2695" w:type="dxa"/>
            <w:vMerge/>
            <w:tcBorders>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04DC4320"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107C34C"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1DBF593" w14:textId="77777777">
            <w:pPr>
              <w:widowControl w:val="0"/>
              <w:jc w:val="center"/>
              <w:rPr>
                <w:rFonts w:cs="Calibri"/>
                <w:szCs w:val="22"/>
              </w:rPr>
            </w:pPr>
          </w:p>
        </w:tc>
      </w:tr>
    </w:tbl>
    <w:p w:rsidRPr="001122A5" w:rsidR="00530741" w:rsidP="00530741" w:rsidRDefault="00530741" w14:paraId="3E34175D" w14:textId="77777777">
      <w:pPr>
        <w:widowControl w:val="0"/>
        <w:rPr>
          <w:rFonts w:ascii="Cambria" w:hAnsi="Cambria"/>
          <w:color w:val="243F60"/>
          <w:sz w:val="24"/>
        </w:rPr>
      </w:pPr>
    </w:p>
    <w:p w:rsidR="00160230" w:rsidRDefault="00160230" w14:paraId="1FA9A44F" w14:textId="77777777">
      <w:pPr>
        <w:spacing w:after="200" w:line="276" w:lineRule="auto"/>
        <w:rPr>
          <w:rFonts w:ascii="Cambria" w:hAnsi="Cambria"/>
          <w:color w:val="243F60"/>
          <w:sz w:val="24"/>
        </w:rPr>
      </w:pPr>
      <w:bookmarkStart w:name="_Toc434935664" w:id="43"/>
      <w:r>
        <w:rPr>
          <w:rFonts w:ascii="Cambria" w:hAnsi="Cambria"/>
          <w:color w:val="243F60"/>
          <w:sz w:val="24"/>
        </w:rPr>
        <w:br w:type="page"/>
      </w:r>
    </w:p>
    <w:p w:rsidRPr="007A2AC7" w:rsidR="00530741" w:rsidP="007A2AC7" w:rsidRDefault="00530741" w14:paraId="6F71260C" w14:textId="710B2F15">
      <w:pPr>
        <w:pStyle w:val="Heading2"/>
      </w:pPr>
      <w:bookmarkStart w:name="_Toc67044918" w:id="44"/>
      <w:r w:rsidRPr="007A2AC7">
        <w:lastRenderedPageBreak/>
        <w:t xml:space="preserve">Equipment Leaks </w:t>
      </w:r>
      <w:r w:rsidR="008D3E92">
        <w:t>–</w:t>
      </w:r>
      <w:r w:rsidRPr="007A2AC7">
        <w:t xml:space="preserve"> Above Grade Metering-Regulating Stations</w:t>
      </w:r>
      <w:bookmarkEnd w:id="43"/>
      <w:bookmarkEnd w:id="44"/>
      <w:r w:rsidRPr="007A2AC7">
        <w:t xml:space="preserve"> </w:t>
      </w:r>
    </w:p>
    <w:p w:rsidR="00530741" w:rsidP="00530741" w:rsidRDefault="00530741" w14:paraId="004E4A80" w14:textId="77777777">
      <w:pPr>
        <w:widowControl w:val="0"/>
        <w:rPr>
          <w:rFonts w:ascii="Calibri" w:hAnsi="Calibri" w:cs="Calibri"/>
          <w:u w:val="single"/>
        </w:rPr>
      </w:pPr>
      <w:r>
        <w:rPr>
          <w:rFonts w:ascii="Calibri" w:hAnsi="Calibri" w:cs="Calibri"/>
          <w:u w:val="single"/>
        </w:rPr>
        <w:t>Applicable Segments:</w:t>
      </w:r>
    </w:p>
    <w:p w:rsidRPr="001122A5" w:rsidR="00530741" w:rsidP="007A2AC7" w:rsidRDefault="00530741" w14:paraId="568CC673" w14:textId="369C1EB6">
      <w:pPr>
        <w:pStyle w:val="ListParagraph"/>
        <w:numPr>
          <w:ilvl w:val="0"/>
          <w:numId w:val="2"/>
        </w:numPr>
        <w:spacing w:after="120" w:line="240" w:lineRule="auto"/>
        <w:contextualSpacing w:val="0"/>
      </w:pPr>
      <w:r>
        <w:t>Distribution</w:t>
      </w:r>
    </w:p>
    <w:p w:rsidR="00530741" w:rsidP="00530741" w:rsidRDefault="00530741" w14:paraId="71A5FB39" w14:textId="77777777">
      <w:pPr>
        <w:widowControl w:val="0"/>
        <w:rPr>
          <w:rFonts w:ascii="Calibri" w:hAnsi="Calibri" w:cs="Calibri"/>
          <w:u w:val="single"/>
        </w:rPr>
      </w:pPr>
      <w:r w:rsidRPr="001122A5">
        <w:rPr>
          <w:rFonts w:ascii="Calibri" w:hAnsi="Calibri" w:cs="Calibri"/>
          <w:u w:val="single"/>
        </w:rPr>
        <w:t xml:space="preserve">Quantification Methods: </w:t>
      </w:r>
    </w:p>
    <w:p w:rsidR="00530741" w:rsidP="007A2AC7" w:rsidRDefault="00530741" w14:paraId="07A3B2F2" w14:textId="7C18471D">
      <w:pPr>
        <w:pStyle w:val="ListParagraph"/>
        <w:widowControl w:val="0"/>
        <w:numPr>
          <w:ilvl w:val="0"/>
          <w:numId w:val="2"/>
        </w:numPr>
        <w:spacing w:after="120" w:line="240" w:lineRule="auto"/>
        <w:rPr>
          <w:rFonts w:ascii="Calibri" w:hAnsi="Calibri" w:cs="Calibri"/>
          <w:u w:val="single"/>
        </w:rPr>
      </w:pPr>
      <w:r w:rsidRPr="00384040">
        <w:rPr>
          <w:szCs w:val="20"/>
        </w:rPr>
        <w:t xml:space="preserve">Subpart W </w:t>
      </w:r>
      <w:r w:rsidR="00C01CDE">
        <w:rPr>
          <w:szCs w:val="20"/>
        </w:rPr>
        <w:t xml:space="preserve">- </w:t>
      </w:r>
      <w:r w:rsidR="009303D4">
        <w:rPr>
          <w:szCs w:val="20"/>
        </w:rPr>
        <w:t>C</w:t>
      </w:r>
      <w:r w:rsidRPr="00384040">
        <w:rPr>
          <w:rFonts w:ascii="Calibri" w:hAnsi="Calibri" w:cs="Calibri"/>
          <w:szCs w:val="20"/>
        </w:rPr>
        <w:t xml:space="preserve">alculated using population counts and </w:t>
      </w:r>
      <w:r w:rsidR="005B2F66">
        <w:rPr>
          <w:rFonts w:ascii="Calibri" w:hAnsi="Calibri" w:cs="Calibri"/>
          <w:szCs w:val="20"/>
        </w:rPr>
        <w:t>EF</w:t>
      </w:r>
      <w:r w:rsidRPr="00384040">
        <w:rPr>
          <w:rFonts w:ascii="Calibri" w:hAnsi="Calibri" w:cs="Calibri"/>
          <w:szCs w:val="20"/>
        </w:rPr>
        <w:t>s</w:t>
      </w:r>
      <w:r>
        <w:rPr>
          <w:rStyle w:val="FootnoteReference"/>
          <w:rFonts w:ascii="Calibri" w:hAnsi="Calibri" w:cs="Calibri"/>
          <w:sz w:val="20"/>
          <w:szCs w:val="20"/>
        </w:rPr>
        <w:footnoteReference w:id="78"/>
      </w:r>
      <w:r w:rsidRPr="0027271E">
        <w:rPr>
          <w:rFonts w:ascii="Calibri" w:hAnsi="Calibri" w:cs="Calibri"/>
          <w:u w:val="single"/>
        </w:rPr>
        <w:t xml:space="preserve"> </w:t>
      </w:r>
    </w:p>
    <w:p w:rsidRPr="007A2AC7" w:rsidR="00530741" w:rsidP="007A2AC7" w:rsidRDefault="007A2AC7" w14:paraId="67EAD1B9" w14:textId="082ADF7E">
      <w:pPr>
        <w:widowControl w:val="0"/>
        <w:spacing w:after="120"/>
        <w:rPr>
          <w:rFonts w:ascii="Calibri" w:hAnsi="Calibri" w:cs="Calibri"/>
          <w:u w:val="single"/>
        </w:rPr>
      </w:pPr>
      <w:r>
        <w:rPr>
          <w:rFonts w:ascii="Calibri" w:hAnsi="Calibri" w:cs="Calibri"/>
          <w:u w:val="single"/>
        </w:rPr>
        <w:t xml:space="preserve">Reporting: </w:t>
      </w:r>
    </w:p>
    <w:tbl>
      <w:tblPr>
        <w:tblStyle w:val="TableGrid61"/>
        <w:tblpPr w:leftFromText="180" w:rightFromText="180" w:vertAnchor="text" w:tblpXSpec="center" w:tblpY="1"/>
        <w:tblOverlap w:val="never"/>
        <w:tblW w:w="8815" w:type="dxa"/>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310"/>
        <w:gridCol w:w="810"/>
      </w:tblGrid>
      <w:tr w:rsidRPr="00473449" w:rsidR="00530741" w:rsidTr="007A2AC7" w14:paraId="0E2D3774" w14:textId="77777777">
        <w:trPr>
          <w:trHeight w:val="547"/>
          <w:tblHead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367C9613" w14:textId="77777777">
            <w:pPr>
              <w:widowControl w:val="0"/>
              <w:jc w:val="center"/>
              <w:rPr>
                <w:rFonts w:cs="Calibri"/>
                <w:b/>
                <w:szCs w:val="22"/>
              </w:rPr>
            </w:pPr>
            <w:r w:rsidRPr="00CE18F3">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64963802" w14:textId="77777777">
            <w:pPr>
              <w:widowControl w:val="0"/>
              <w:rPr>
                <w:rFonts w:cs="Calibri"/>
                <w:b/>
                <w:szCs w:val="22"/>
              </w:rPr>
            </w:pPr>
            <w:r w:rsidRPr="00CE18F3">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530741" w:rsidP="00B30200" w:rsidRDefault="00530741" w14:paraId="71EF8E26" w14:textId="77777777">
            <w:pPr>
              <w:widowControl w:val="0"/>
              <w:jc w:val="center"/>
              <w:rPr>
                <w:rFonts w:cs="Calibri"/>
                <w:b/>
                <w:szCs w:val="22"/>
              </w:rPr>
            </w:pPr>
            <w:r w:rsidRPr="00CE18F3">
              <w:rPr>
                <w:rFonts w:cs="Calibri"/>
                <w:b/>
                <w:szCs w:val="22"/>
              </w:rPr>
              <w:t>GHGRP</w:t>
            </w:r>
          </w:p>
        </w:tc>
      </w:tr>
      <w:tr w:rsidRPr="00473449" w:rsidR="00530741" w:rsidTr="00B30200" w14:paraId="6A495A01" w14:textId="77777777">
        <w:trPr>
          <w:trHeight w:val="260"/>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77B50320" w14:textId="4A5B0064">
            <w:pPr>
              <w:widowControl w:val="0"/>
              <w:rPr>
                <w:rFonts w:cs="Calibri"/>
                <w:szCs w:val="22"/>
              </w:rPr>
            </w:pPr>
            <w:r w:rsidRPr="00CE18F3">
              <w:rPr>
                <w:rFonts w:cs="Calibri"/>
                <w:szCs w:val="22"/>
              </w:rPr>
              <w:t>Above Grade Metering-Regulating Stations</w:t>
            </w:r>
            <w:r w:rsidRPr="00CE18F3">
              <w:rPr>
                <w:rStyle w:val="FootnoteReference"/>
                <w:rFonts w:cs="Calibri"/>
                <w:szCs w:val="22"/>
              </w:rPr>
              <w:footnoteReference w:id="79"/>
            </w:r>
            <w:r w:rsidR="00C03180">
              <w:rPr>
                <w:rFonts w:cs="Calibri"/>
                <w:szCs w:val="22"/>
              </w:rPr>
              <w:t xml:space="preserve"> (GHGRP)</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645E659" w14:textId="77777777">
            <w:pPr>
              <w:widowControl w:val="0"/>
              <w:rPr>
                <w:rFonts w:cs="Calibri"/>
                <w:szCs w:val="22"/>
              </w:rPr>
            </w:pPr>
            <w:r w:rsidRPr="00CE18F3">
              <w:rPr>
                <w:rFonts w:cs="Calibri"/>
                <w:szCs w:val="22"/>
              </w:rPr>
              <w:t>Actual count of above grade metering-regulating stations that are not T-D transfer stations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2A2CAC2" w14:textId="77777777">
            <w:pPr>
              <w:widowControl w:val="0"/>
              <w:jc w:val="center"/>
              <w:rPr>
                <w:rFonts w:cs="Calibri"/>
                <w:szCs w:val="22"/>
              </w:rPr>
            </w:pPr>
            <w:r w:rsidRPr="00CE18F3">
              <w:rPr>
                <w:rFonts w:cs="Calibri"/>
                <w:szCs w:val="22"/>
              </w:rPr>
              <w:t>X</w:t>
            </w:r>
          </w:p>
        </w:tc>
      </w:tr>
      <w:tr w:rsidRPr="00473449" w:rsidR="00530741" w:rsidTr="00B30200" w14:paraId="7C9F6397" w14:textId="77777777">
        <w:trPr>
          <w:trHeight w:val="260"/>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1B0EB700"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E8F3E4A" w14:textId="77777777">
            <w:pPr>
              <w:widowControl w:val="0"/>
              <w:rPr>
                <w:rFonts w:cs="Calibri"/>
                <w:szCs w:val="22"/>
              </w:rPr>
            </w:pPr>
            <w:r w:rsidRPr="00CE18F3">
              <w:rPr>
                <w:rFonts w:cs="Calibri"/>
                <w:szCs w:val="22"/>
              </w:rPr>
              <w:t>Actual count of meter/regulator runs at above grade metering-regulating stations that are not above grade T-D transfer stations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85554B4" w14:textId="77777777">
            <w:pPr>
              <w:widowControl w:val="0"/>
              <w:jc w:val="center"/>
              <w:rPr>
                <w:rFonts w:cs="Calibri"/>
                <w:szCs w:val="22"/>
              </w:rPr>
            </w:pPr>
            <w:r w:rsidRPr="00CE18F3">
              <w:rPr>
                <w:rFonts w:cs="Calibri"/>
                <w:szCs w:val="22"/>
              </w:rPr>
              <w:t>X</w:t>
            </w:r>
          </w:p>
        </w:tc>
      </w:tr>
      <w:tr w:rsidRPr="00CE18F3" w:rsidR="00530741" w:rsidTr="00B30200" w14:paraId="3B547CA4" w14:textId="77777777">
        <w:trPr>
          <w:trHeight w:val="260"/>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09BC8EC5"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1BDD93C" w14:textId="77777777">
            <w:pPr>
              <w:widowControl w:val="0"/>
              <w:rPr>
                <w:rFonts w:cs="Calibri"/>
                <w:szCs w:val="22"/>
              </w:rPr>
            </w:pPr>
            <w:r w:rsidRPr="00CE18F3">
              <w:rPr>
                <w:rFonts w:cs="Calibri"/>
                <w:szCs w:val="22"/>
              </w:rPr>
              <w:t>Average estimated time that each meter/regulator run at above grade metering-regulating stations that are not above grade T-D transfer stations was operational in the calendar year (hour)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0B439915" w14:textId="77777777">
            <w:pPr>
              <w:widowControl w:val="0"/>
              <w:jc w:val="center"/>
              <w:rPr>
                <w:rFonts w:cs="Calibri"/>
                <w:szCs w:val="22"/>
              </w:rPr>
            </w:pPr>
            <w:r w:rsidRPr="00CE18F3">
              <w:rPr>
                <w:rFonts w:cs="Calibri"/>
                <w:szCs w:val="22"/>
              </w:rPr>
              <w:t>X</w:t>
            </w:r>
          </w:p>
        </w:tc>
      </w:tr>
      <w:tr w:rsidRPr="00CE18F3" w:rsidR="00530741" w:rsidTr="00B30200" w14:paraId="67524579" w14:textId="77777777">
        <w:trPr>
          <w:trHeight w:val="260"/>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333E7A64"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EEA2DDC"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8EE4176" w14:textId="77777777">
            <w:pPr>
              <w:widowControl w:val="0"/>
              <w:jc w:val="center"/>
              <w:rPr>
                <w:rFonts w:cs="Calibri"/>
                <w:szCs w:val="22"/>
              </w:rPr>
            </w:pPr>
            <w:r w:rsidRPr="00CE18F3">
              <w:rPr>
                <w:rFonts w:cs="Calibri"/>
                <w:szCs w:val="22"/>
              </w:rPr>
              <w:t>X</w:t>
            </w:r>
          </w:p>
        </w:tc>
      </w:tr>
      <w:tr w:rsidRPr="00CE18F3" w:rsidR="00530741" w:rsidTr="00B30200" w14:paraId="0E61EF34" w14:textId="77777777">
        <w:trPr>
          <w:trHeight w:val="260"/>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5A402BAA" w14:textId="667814F1">
            <w:pPr>
              <w:widowControl w:val="0"/>
              <w:rPr>
                <w:rFonts w:cs="Calibri"/>
                <w:szCs w:val="22"/>
              </w:rPr>
            </w:pPr>
            <w:r w:rsidRPr="00CE18F3">
              <w:rPr>
                <w:rFonts w:cs="Calibri"/>
                <w:szCs w:val="22"/>
              </w:rPr>
              <w:t>Voluntary action to reduce methane emissions during the reporting year</w:t>
            </w:r>
            <w:r w:rsidR="00E47030">
              <w:rPr>
                <w:rStyle w:val="FootnoteReference"/>
                <w:rFonts w:cs="Calibri"/>
                <w:szCs w:val="22"/>
              </w:rPr>
              <w:footnoteReference w:id="80"/>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6AD80A7F" w14:textId="77777777">
            <w:pPr>
              <w:widowControl w:val="0"/>
              <w:rPr>
                <w:rFonts w:cs="Calibri"/>
                <w:szCs w:val="22"/>
              </w:rPr>
            </w:pPr>
            <w:r w:rsidRPr="00CE18F3">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D179FFF" w14:textId="77777777">
            <w:pPr>
              <w:widowControl w:val="0"/>
              <w:jc w:val="center"/>
              <w:rPr>
                <w:rFonts w:cs="Calibri"/>
                <w:szCs w:val="22"/>
              </w:rPr>
            </w:pPr>
          </w:p>
        </w:tc>
      </w:tr>
      <w:tr w:rsidRPr="00CE18F3" w:rsidR="006E664D" w:rsidTr="00B30200" w14:paraId="36B2F594" w14:textId="77777777">
        <w:trPr>
          <w:trHeight w:val="260"/>
        </w:trPr>
        <w:tc>
          <w:tcPr>
            <w:tcW w:w="2695" w:type="dxa"/>
            <w:vMerge/>
            <w:tcBorders>
              <w:left w:val="single" w:color="auto" w:sz="4" w:space="0"/>
              <w:right w:val="single" w:color="auto" w:sz="4" w:space="0"/>
            </w:tcBorders>
            <w:shd w:val="clear" w:color="auto" w:fill="auto"/>
            <w:vAlign w:val="center"/>
          </w:tcPr>
          <w:p w:rsidRPr="00CE18F3" w:rsidR="006E664D" w:rsidP="00B30200" w:rsidRDefault="006E664D" w14:paraId="4562CB90"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7A2820DC" w14:textId="0A83F3EE">
            <w:pPr>
              <w:widowControl w:val="0"/>
              <w:rPr>
                <w:rFonts w:cs="Calibri"/>
                <w:szCs w:val="22"/>
              </w:rPr>
            </w:pPr>
            <w:r w:rsidRPr="003E0AF8">
              <w:rPr>
                <w:rFonts w:cs="Calibri"/>
                <w:szCs w:val="22"/>
              </w:rPr>
              <w:t>Methodology used to quantify reductions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7081980C" w14:textId="77777777">
            <w:pPr>
              <w:widowControl w:val="0"/>
              <w:jc w:val="center"/>
              <w:rPr>
                <w:rFonts w:cs="Calibri"/>
                <w:szCs w:val="22"/>
              </w:rPr>
            </w:pPr>
          </w:p>
        </w:tc>
      </w:tr>
      <w:tr w:rsidRPr="00CE18F3" w:rsidR="00530741" w:rsidTr="00B30200" w14:paraId="6E4BA207" w14:textId="77777777">
        <w:trPr>
          <w:trHeight w:val="260"/>
        </w:trPr>
        <w:tc>
          <w:tcPr>
            <w:tcW w:w="2695" w:type="dxa"/>
            <w:vMerge/>
            <w:tcBorders>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5E225137"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65929514"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36E01E6" w14:textId="77777777">
            <w:pPr>
              <w:widowControl w:val="0"/>
              <w:jc w:val="center"/>
              <w:rPr>
                <w:rFonts w:cs="Calibri"/>
                <w:szCs w:val="22"/>
              </w:rPr>
            </w:pPr>
          </w:p>
        </w:tc>
      </w:tr>
    </w:tbl>
    <w:p w:rsidRPr="00CE18F3" w:rsidR="00530741" w:rsidP="00530741" w:rsidRDefault="00530741" w14:paraId="6693DFB3" w14:textId="77777777">
      <w:pPr>
        <w:widowControl w:val="0"/>
        <w:rPr>
          <w:rFonts w:ascii="Cambria" w:hAnsi="Cambria"/>
          <w:color w:val="243F60"/>
          <w:szCs w:val="22"/>
        </w:rPr>
      </w:pPr>
    </w:p>
    <w:p w:rsidR="004A460D" w:rsidRDefault="004A460D" w14:paraId="64FBBEFC" w14:textId="77777777">
      <w:pPr>
        <w:spacing w:after="200" w:line="276" w:lineRule="auto"/>
        <w:rPr>
          <w:rFonts w:ascii="Cambria" w:hAnsi="Cambria"/>
          <w:color w:val="243F60"/>
          <w:sz w:val="24"/>
        </w:rPr>
      </w:pPr>
      <w:bookmarkStart w:name="_Toc434935665" w:id="45"/>
      <w:r>
        <w:rPr>
          <w:rFonts w:ascii="Cambria" w:hAnsi="Cambria"/>
          <w:color w:val="243F60"/>
          <w:sz w:val="24"/>
        </w:rPr>
        <w:br w:type="page"/>
      </w:r>
    </w:p>
    <w:p w:rsidRPr="00473449" w:rsidR="00530741" w:rsidP="00F1168C" w:rsidRDefault="00530741" w14:paraId="51F9CB4A" w14:textId="1B92B0FE">
      <w:pPr>
        <w:pStyle w:val="Heading2"/>
      </w:pPr>
      <w:bookmarkStart w:name="_Toc67044919" w:id="46"/>
      <w:r w:rsidRPr="00803A18">
        <w:lastRenderedPageBreak/>
        <w:t xml:space="preserve">Equipment Leaks </w:t>
      </w:r>
      <w:r w:rsidR="00F14045">
        <w:t>–</w:t>
      </w:r>
      <w:r w:rsidRPr="00803A18">
        <w:t xml:space="preserve"> Below Grade Metering-Regulating Stations</w:t>
      </w:r>
      <w:bookmarkEnd w:id="45"/>
      <w:bookmarkEnd w:id="46"/>
      <w:r w:rsidRPr="00473449">
        <w:t xml:space="preserve"> </w:t>
      </w:r>
    </w:p>
    <w:p w:rsidR="00530741" w:rsidP="00530741" w:rsidRDefault="00530741" w14:paraId="3F03EC29" w14:textId="77777777">
      <w:pPr>
        <w:widowControl w:val="0"/>
        <w:rPr>
          <w:rFonts w:ascii="Calibri" w:hAnsi="Calibri" w:cs="Calibri"/>
          <w:u w:val="single"/>
        </w:rPr>
      </w:pPr>
      <w:r>
        <w:rPr>
          <w:rFonts w:ascii="Calibri" w:hAnsi="Calibri" w:cs="Calibri"/>
          <w:u w:val="single"/>
        </w:rPr>
        <w:t>Applicable Segments:</w:t>
      </w:r>
    </w:p>
    <w:p w:rsidRPr="001122A5" w:rsidR="00530741" w:rsidP="007A2AC7" w:rsidRDefault="00530741" w14:paraId="1487C53A" w14:textId="1D3C8A8E">
      <w:pPr>
        <w:pStyle w:val="ListParagraph"/>
        <w:numPr>
          <w:ilvl w:val="0"/>
          <w:numId w:val="2"/>
        </w:numPr>
        <w:spacing w:after="120" w:line="240" w:lineRule="auto"/>
      </w:pPr>
      <w:r>
        <w:t>Distribution</w:t>
      </w:r>
    </w:p>
    <w:p w:rsidR="00530741" w:rsidP="00530741" w:rsidRDefault="00530741" w14:paraId="37A5FDDD" w14:textId="77777777">
      <w:pPr>
        <w:widowControl w:val="0"/>
        <w:rPr>
          <w:rFonts w:ascii="Calibri" w:hAnsi="Calibri" w:cs="Calibri"/>
          <w:u w:val="single"/>
        </w:rPr>
      </w:pPr>
      <w:r w:rsidRPr="001122A5">
        <w:rPr>
          <w:rFonts w:ascii="Calibri" w:hAnsi="Calibri" w:cs="Calibri"/>
          <w:u w:val="single"/>
        </w:rPr>
        <w:t xml:space="preserve">Quantification Methods: </w:t>
      </w:r>
    </w:p>
    <w:p w:rsidRPr="00CA0BDC" w:rsidR="00530741" w:rsidP="007A2AC7" w:rsidRDefault="00530741" w14:paraId="7608DF2C" w14:textId="2E77932A">
      <w:pPr>
        <w:pStyle w:val="ListParagraph"/>
        <w:widowControl w:val="0"/>
        <w:numPr>
          <w:ilvl w:val="0"/>
          <w:numId w:val="2"/>
        </w:numPr>
        <w:spacing w:after="120" w:line="240" w:lineRule="auto"/>
        <w:rPr>
          <w:rFonts w:ascii="Calibri" w:hAnsi="Calibri" w:cs="Calibri"/>
          <w:u w:val="single"/>
        </w:rPr>
      </w:pPr>
      <w:r w:rsidRPr="00CA0BDC">
        <w:t xml:space="preserve">Subpart W </w:t>
      </w:r>
      <w:r w:rsidR="00C01CDE">
        <w:t xml:space="preserve">- </w:t>
      </w:r>
      <w:r w:rsidR="009303D4">
        <w:t>C</w:t>
      </w:r>
      <w:r w:rsidRPr="00CA0BDC">
        <w:rPr>
          <w:rFonts w:ascii="Calibri" w:hAnsi="Calibri" w:cs="Calibri"/>
        </w:rPr>
        <w:t xml:space="preserve">alculated using population counts and </w:t>
      </w:r>
      <w:r w:rsidR="005B2F66">
        <w:rPr>
          <w:rFonts w:ascii="Calibri" w:hAnsi="Calibri" w:cs="Calibri"/>
        </w:rPr>
        <w:t>EF</w:t>
      </w:r>
      <w:r w:rsidRPr="00CA0BDC">
        <w:rPr>
          <w:rFonts w:ascii="Calibri" w:hAnsi="Calibri" w:cs="Calibri"/>
        </w:rPr>
        <w:t>s</w:t>
      </w:r>
      <w:r w:rsidRPr="00CA0BDC">
        <w:rPr>
          <w:rStyle w:val="FootnoteReference"/>
          <w:rFonts w:ascii="Calibri" w:hAnsi="Calibri" w:cs="Calibri"/>
        </w:rPr>
        <w:footnoteReference w:id="81"/>
      </w:r>
    </w:p>
    <w:p w:rsidRPr="001122A5" w:rsidR="00530741" w:rsidP="007A2AC7" w:rsidRDefault="00530741" w14:paraId="4D669DA9"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872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310"/>
        <w:gridCol w:w="720"/>
      </w:tblGrid>
      <w:tr w:rsidRPr="00473449" w:rsidR="00530741" w:rsidTr="007A2AC7" w14:paraId="3BAC5423" w14:textId="77777777">
        <w:trPr>
          <w:trHeight w:val="547"/>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4BDA7BF4" w14:textId="77777777">
            <w:pPr>
              <w:widowControl w:val="0"/>
              <w:jc w:val="center"/>
              <w:rPr>
                <w:rFonts w:cs="Calibri"/>
                <w:b/>
                <w:szCs w:val="22"/>
              </w:rPr>
            </w:pPr>
            <w:r w:rsidRPr="00CE18F3">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530741" w:rsidP="00B30200" w:rsidRDefault="00530741" w14:paraId="17D21A62" w14:textId="77777777">
            <w:pPr>
              <w:widowControl w:val="0"/>
              <w:rPr>
                <w:rFonts w:cs="Calibri"/>
                <w:b/>
                <w:szCs w:val="22"/>
              </w:rPr>
            </w:pPr>
            <w:r w:rsidRPr="00CE18F3">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530741" w:rsidP="00B30200" w:rsidRDefault="00530741" w14:paraId="724AD3CD" w14:textId="77777777">
            <w:pPr>
              <w:widowControl w:val="0"/>
              <w:jc w:val="center"/>
              <w:rPr>
                <w:rFonts w:cs="Calibri"/>
                <w:b/>
                <w:szCs w:val="22"/>
              </w:rPr>
            </w:pPr>
            <w:r w:rsidRPr="00CE18F3">
              <w:rPr>
                <w:rFonts w:cs="Calibri"/>
                <w:b/>
                <w:szCs w:val="22"/>
              </w:rPr>
              <w:t>GHGRP</w:t>
            </w:r>
          </w:p>
        </w:tc>
      </w:tr>
      <w:tr w:rsidRPr="00473449" w:rsidR="00530741" w:rsidTr="00B30200" w14:paraId="3D37C750"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5D249582" w14:textId="202AD891">
            <w:pPr>
              <w:widowControl w:val="0"/>
              <w:rPr>
                <w:rFonts w:cs="Calibri"/>
                <w:szCs w:val="22"/>
              </w:rPr>
            </w:pPr>
            <w:r w:rsidRPr="00CE18F3">
              <w:rPr>
                <w:rFonts w:cs="Calibri"/>
                <w:szCs w:val="22"/>
              </w:rPr>
              <w:t>Below Grade Metering-Regulating Stations</w:t>
            </w:r>
            <w:r w:rsidRPr="00CE18F3">
              <w:rPr>
                <w:rStyle w:val="FootnoteReference"/>
                <w:rFonts w:cs="Calibri"/>
                <w:szCs w:val="22"/>
              </w:rPr>
              <w:footnoteReference w:id="82"/>
            </w:r>
            <w:r w:rsidR="00C03180">
              <w:rPr>
                <w:rFonts w:cs="Calibri"/>
                <w:szCs w:val="22"/>
              </w:rPr>
              <w:t xml:space="preserve"> (GHGRP)</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5F88916A" w14:textId="77777777">
            <w:pPr>
              <w:widowControl w:val="0"/>
              <w:rPr>
                <w:rFonts w:cs="Calibri"/>
                <w:szCs w:val="22"/>
              </w:rPr>
            </w:pPr>
            <w:r w:rsidRPr="00CE18F3">
              <w:rPr>
                <w:rFonts w:cs="Calibri"/>
                <w:szCs w:val="22"/>
              </w:rPr>
              <w:t xml:space="preserve">Actual count of below </w:t>
            </w:r>
            <w:r w:rsidRPr="00CE18F3">
              <w:rPr>
                <w:rFonts w:cs="Arial"/>
                <w:color w:val="000000"/>
                <w:szCs w:val="22"/>
              </w:rPr>
              <w:t>grade M&amp;R Station, Gas Service, Inlet Pressure &gt; 300 psig</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53F6CA6" w14:textId="77777777">
            <w:pPr>
              <w:widowControl w:val="0"/>
              <w:jc w:val="center"/>
              <w:rPr>
                <w:rFonts w:cs="Calibri"/>
                <w:szCs w:val="22"/>
              </w:rPr>
            </w:pPr>
            <w:r w:rsidRPr="00CE18F3">
              <w:rPr>
                <w:rFonts w:cs="Calibri"/>
                <w:szCs w:val="22"/>
              </w:rPr>
              <w:t>X</w:t>
            </w:r>
          </w:p>
        </w:tc>
      </w:tr>
      <w:tr w:rsidRPr="00473449" w:rsidR="00530741" w:rsidTr="00B30200" w14:paraId="3F7F5848"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1FE62BF2"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5C309B42" w14:textId="77777777">
            <w:pPr>
              <w:widowControl w:val="0"/>
              <w:rPr>
                <w:rFonts w:cs="Calibri"/>
                <w:szCs w:val="22"/>
              </w:rPr>
            </w:pPr>
            <w:r w:rsidRPr="00CE18F3">
              <w:rPr>
                <w:rFonts w:cs="Calibri"/>
                <w:szCs w:val="22"/>
              </w:rPr>
              <w:t>Actual count of below grade</w:t>
            </w:r>
            <w:r w:rsidRPr="00CE18F3">
              <w:rPr>
                <w:rFonts w:cs="Arial"/>
                <w:color w:val="000000"/>
                <w:szCs w:val="22"/>
              </w:rPr>
              <w:t xml:space="preserve"> M&amp;R Station, Gas Service, Inlet Pressure 100 to 300 psig</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FC12398" w14:textId="77777777">
            <w:pPr>
              <w:widowControl w:val="0"/>
              <w:jc w:val="center"/>
              <w:rPr>
                <w:rFonts w:cs="Calibri"/>
                <w:szCs w:val="22"/>
              </w:rPr>
            </w:pPr>
            <w:r w:rsidRPr="00CE18F3">
              <w:rPr>
                <w:rFonts w:cs="Calibri"/>
                <w:szCs w:val="22"/>
              </w:rPr>
              <w:t>X</w:t>
            </w:r>
          </w:p>
        </w:tc>
      </w:tr>
      <w:tr w:rsidRPr="00473449" w:rsidR="00530741" w:rsidTr="00B30200" w14:paraId="38FBC220"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136AA8BC"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7DD80152" w14:textId="77777777">
            <w:pPr>
              <w:widowControl w:val="0"/>
              <w:rPr>
                <w:rFonts w:cs="Calibri"/>
                <w:szCs w:val="22"/>
              </w:rPr>
            </w:pPr>
            <w:r w:rsidRPr="00CE18F3">
              <w:rPr>
                <w:rFonts w:cs="Calibri"/>
                <w:szCs w:val="22"/>
              </w:rPr>
              <w:t>Actual count of below grade</w:t>
            </w:r>
            <w:r w:rsidRPr="00CE18F3">
              <w:rPr>
                <w:rFonts w:cs="Arial"/>
                <w:color w:val="000000"/>
                <w:szCs w:val="22"/>
              </w:rPr>
              <w:t xml:space="preserve"> M&amp;R Station, Gas Service, Inlet Pressure &lt; 100 psig</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62B79C80" w14:textId="77777777">
            <w:pPr>
              <w:widowControl w:val="0"/>
              <w:jc w:val="center"/>
              <w:rPr>
                <w:rFonts w:cs="Calibri"/>
                <w:szCs w:val="22"/>
              </w:rPr>
            </w:pPr>
            <w:r w:rsidRPr="00CE18F3">
              <w:rPr>
                <w:rFonts w:cs="Calibri"/>
                <w:szCs w:val="22"/>
              </w:rPr>
              <w:t>X</w:t>
            </w:r>
          </w:p>
        </w:tc>
      </w:tr>
      <w:tr w:rsidRPr="00473449" w:rsidR="00530741" w:rsidTr="00B30200" w14:paraId="0D5C56A0"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2D53277C"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530741" w:rsidP="00B30200" w:rsidRDefault="00530741" w14:paraId="6A1E7C10" w14:textId="355C61D8">
            <w:pPr>
              <w:widowControl w:val="0"/>
              <w:rPr>
                <w:rFonts w:cs="Calibri"/>
                <w:szCs w:val="22"/>
              </w:rPr>
            </w:pPr>
            <w:r w:rsidRPr="00CE18F3">
              <w:rPr>
                <w:rFonts w:cs="Calibri"/>
                <w:szCs w:val="22"/>
              </w:rPr>
              <w:t>Average estimated time that the emission source type was operational in the calendar year (hours)</w:t>
            </w:r>
            <w:r w:rsidR="008F4A20">
              <w:rPr>
                <w:rFonts w:cs="Calibri"/>
                <w:szCs w:val="22"/>
              </w:rPr>
              <w:t xml:space="preserve"> (by inlet pressure category)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2E8A5E9C" w14:textId="77777777">
            <w:pPr>
              <w:widowControl w:val="0"/>
              <w:jc w:val="center"/>
              <w:rPr>
                <w:rFonts w:cs="Calibri"/>
                <w:szCs w:val="22"/>
              </w:rPr>
            </w:pPr>
            <w:r w:rsidRPr="00CE18F3">
              <w:rPr>
                <w:rFonts w:cs="Calibri"/>
                <w:szCs w:val="22"/>
              </w:rPr>
              <w:t>X</w:t>
            </w:r>
          </w:p>
        </w:tc>
      </w:tr>
      <w:tr w:rsidRPr="00473449" w:rsidR="00530741" w:rsidTr="00B30200" w14:paraId="6284C1F0"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530741" w:rsidP="00B30200" w:rsidRDefault="00530741" w14:paraId="2A73E456"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3B0B712A" w14:textId="652778A5">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r w:rsidR="008F4A20">
              <w:rPr>
                <w:rFonts w:cs="Calibri"/>
                <w:szCs w:val="22"/>
              </w:rPr>
              <w:t xml:space="preserve"> (by inlet pressure category)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1011B65" w14:textId="77777777">
            <w:pPr>
              <w:widowControl w:val="0"/>
              <w:jc w:val="center"/>
              <w:rPr>
                <w:rFonts w:cs="Calibri"/>
                <w:szCs w:val="22"/>
              </w:rPr>
            </w:pPr>
            <w:r w:rsidRPr="00CE18F3">
              <w:rPr>
                <w:rFonts w:cs="Calibri"/>
                <w:szCs w:val="22"/>
              </w:rPr>
              <w:t>X</w:t>
            </w:r>
          </w:p>
        </w:tc>
      </w:tr>
      <w:tr w:rsidRPr="00473449" w:rsidR="00530741" w:rsidTr="00B30200" w14:paraId="21368180"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CE18F3" w:rsidR="00530741" w:rsidP="00B30200" w:rsidRDefault="00530741" w14:paraId="1A1102A2" w14:textId="2955FC5C">
            <w:pPr>
              <w:widowControl w:val="0"/>
              <w:rPr>
                <w:rFonts w:cs="Calibri"/>
                <w:szCs w:val="22"/>
              </w:rPr>
            </w:pPr>
            <w:r w:rsidRPr="00CE18F3">
              <w:rPr>
                <w:rFonts w:cs="Calibri"/>
                <w:szCs w:val="22"/>
              </w:rPr>
              <w:t>Voluntary action to reduce methane emissions during the reporting year</w:t>
            </w:r>
            <w:r w:rsidR="00E47030">
              <w:rPr>
                <w:rStyle w:val="FootnoteReference"/>
                <w:rFonts w:cs="Calibri"/>
                <w:szCs w:val="22"/>
              </w:rPr>
              <w:footnoteReference w:id="83"/>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199ED0A7" w14:textId="77777777">
            <w:pPr>
              <w:widowControl w:val="0"/>
              <w:rPr>
                <w:rFonts w:cs="Calibri"/>
                <w:szCs w:val="22"/>
              </w:rPr>
            </w:pPr>
            <w:r w:rsidRPr="00CE18F3">
              <w:rPr>
                <w:rFonts w:cs="Calibri"/>
                <w:szCs w:val="22"/>
              </w:rPr>
              <w:t>Mitigation actions implemented to reduce methane emissions (list)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7CB75B4D" w14:textId="77777777">
            <w:pPr>
              <w:widowControl w:val="0"/>
              <w:jc w:val="center"/>
              <w:rPr>
                <w:rFonts w:cs="Calibri"/>
                <w:szCs w:val="22"/>
              </w:rPr>
            </w:pPr>
          </w:p>
        </w:tc>
      </w:tr>
      <w:tr w:rsidRPr="00473449" w:rsidR="006E664D" w:rsidTr="00B30200" w14:paraId="6AD71A9C"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CE18F3" w:rsidR="006E664D" w:rsidP="00B30200" w:rsidRDefault="006E664D" w14:paraId="50306BB1"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6CA05637" w14:textId="4C33B8AA">
            <w:pPr>
              <w:widowControl w:val="0"/>
              <w:rPr>
                <w:rFonts w:cs="Calibri"/>
                <w:szCs w:val="22"/>
              </w:rPr>
            </w:pPr>
            <w:r w:rsidRPr="003E0AF8">
              <w:rPr>
                <w:rFonts w:cs="Calibri"/>
                <w:szCs w:val="22"/>
              </w:rPr>
              <w:t>Methodology used to quantify reductions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6E664D" w:rsidP="00B30200" w:rsidRDefault="006E664D" w14:paraId="5E1871EB" w14:textId="77777777">
            <w:pPr>
              <w:widowControl w:val="0"/>
              <w:jc w:val="center"/>
              <w:rPr>
                <w:rFonts w:cs="Calibri"/>
                <w:szCs w:val="22"/>
              </w:rPr>
            </w:pPr>
          </w:p>
        </w:tc>
      </w:tr>
      <w:tr w:rsidRPr="00473449" w:rsidR="00530741" w:rsidTr="00B30200" w14:paraId="7E6AEF08" w14:textId="77777777">
        <w:trPr>
          <w:trHeight w:val="260"/>
          <w:jc w:val="center"/>
        </w:trPr>
        <w:tc>
          <w:tcPr>
            <w:tcW w:w="2695" w:type="dxa"/>
            <w:vMerge/>
            <w:tcBorders>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312CDF6"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437434A1"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530741" w:rsidP="00B30200" w:rsidRDefault="00530741" w14:paraId="5C13CB4B" w14:textId="77777777">
            <w:pPr>
              <w:widowControl w:val="0"/>
              <w:jc w:val="center"/>
              <w:rPr>
                <w:rFonts w:cs="Calibri"/>
                <w:szCs w:val="22"/>
              </w:rPr>
            </w:pPr>
          </w:p>
        </w:tc>
      </w:tr>
    </w:tbl>
    <w:p w:rsidR="00681A90" w:rsidP="00D408D4" w:rsidRDefault="00681A90" w14:paraId="755774FF" w14:textId="77777777">
      <w:pPr>
        <w:widowControl w:val="0"/>
        <w:outlineLvl w:val="1"/>
        <w:rPr>
          <w:rFonts w:ascii="Cambria" w:hAnsi="Cambria"/>
          <w:color w:val="243F60"/>
          <w:sz w:val="24"/>
        </w:rPr>
      </w:pPr>
    </w:p>
    <w:p w:rsidR="004A460D" w:rsidRDefault="004A460D" w14:paraId="70447E19" w14:textId="77777777">
      <w:pPr>
        <w:spacing w:after="200" w:line="276" w:lineRule="auto"/>
        <w:rPr>
          <w:rFonts w:ascii="Cambria" w:hAnsi="Cambria"/>
          <w:color w:val="243F60"/>
          <w:sz w:val="24"/>
        </w:rPr>
      </w:pPr>
      <w:r>
        <w:rPr>
          <w:rFonts w:ascii="Cambria" w:hAnsi="Cambria"/>
          <w:color w:val="243F60"/>
          <w:sz w:val="24"/>
        </w:rPr>
        <w:br w:type="page"/>
      </w:r>
    </w:p>
    <w:p w:rsidRPr="00473449" w:rsidR="00530741" w:rsidP="00F1168C" w:rsidRDefault="00530741" w14:paraId="2CE59A9B" w14:textId="145DDF19">
      <w:pPr>
        <w:pStyle w:val="Heading2"/>
      </w:pPr>
      <w:bookmarkStart w:name="_Toc67044920" w:id="47"/>
      <w:r>
        <w:lastRenderedPageBreak/>
        <w:t>Flare Stacks</w:t>
      </w:r>
      <w:bookmarkEnd w:id="47"/>
      <w:r w:rsidRPr="00473449">
        <w:t xml:space="preserve"> </w:t>
      </w:r>
    </w:p>
    <w:p w:rsidR="00530741" w:rsidP="00530741" w:rsidRDefault="00530741" w14:paraId="78F5CA4E" w14:textId="77777777">
      <w:pPr>
        <w:widowControl w:val="0"/>
        <w:rPr>
          <w:rFonts w:ascii="Calibri" w:hAnsi="Calibri" w:cs="Calibri"/>
          <w:u w:val="single"/>
        </w:rPr>
      </w:pPr>
      <w:r>
        <w:rPr>
          <w:rFonts w:ascii="Calibri" w:hAnsi="Calibri" w:cs="Calibri"/>
          <w:u w:val="single"/>
        </w:rPr>
        <w:t>Applicable Segments:</w:t>
      </w:r>
    </w:p>
    <w:p w:rsidRPr="006D6642" w:rsidR="00530741" w:rsidP="005232AB" w:rsidRDefault="00530741" w14:paraId="085F03DB" w14:textId="61BD58FA">
      <w:pPr>
        <w:pStyle w:val="ListParagraph"/>
        <w:widowControl w:val="0"/>
        <w:numPr>
          <w:ilvl w:val="0"/>
          <w:numId w:val="2"/>
        </w:numPr>
        <w:spacing w:after="120" w:line="240" w:lineRule="auto"/>
        <w:rPr>
          <w:rFonts w:ascii="Calibri" w:hAnsi="Calibri" w:eastAsia="Times New Roman" w:cs="Calibri"/>
        </w:rPr>
      </w:pPr>
      <w:r w:rsidRPr="006D6642">
        <w:rPr>
          <w:rFonts w:ascii="Calibri" w:hAnsi="Calibri" w:eastAsia="Times New Roman" w:cs="Calibri"/>
        </w:rPr>
        <w:t xml:space="preserve">Production, Gathering </w:t>
      </w:r>
      <w:r w:rsidR="00F62832">
        <w:rPr>
          <w:rFonts w:ascii="Calibri" w:hAnsi="Calibri" w:eastAsia="Times New Roman" w:cs="Calibri"/>
        </w:rPr>
        <w:t>&amp;</w:t>
      </w:r>
      <w:r w:rsidRPr="006D6642" w:rsidR="00F62832">
        <w:rPr>
          <w:rFonts w:ascii="Calibri" w:hAnsi="Calibri" w:eastAsia="Times New Roman" w:cs="Calibri"/>
        </w:rPr>
        <w:t xml:space="preserve"> </w:t>
      </w:r>
      <w:r w:rsidRPr="006D6642">
        <w:rPr>
          <w:rFonts w:ascii="Calibri" w:hAnsi="Calibri" w:eastAsia="Times New Roman" w:cs="Calibri"/>
        </w:rPr>
        <w:t>Boosting, Processing, Transmission Compression, Storage, LNG Storage, and LNG Import/Export.</w:t>
      </w:r>
    </w:p>
    <w:p w:rsidRPr="00473449" w:rsidR="00530741" w:rsidP="00530741" w:rsidRDefault="00530741" w14:paraId="3239CA87" w14:textId="77777777">
      <w:pPr>
        <w:widowControl w:val="0"/>
        <w:rPr>
          <w:rFonts w:ascii="Calibri" w:hAnsi="Calibri" w:cs="Calibri"/>
          <w:u w:val="single"/>
        </w:rPr>
      </w:pPr>
      <w:r>
        <w:rPr>
          <w:rFonts w:ascii="Calibri" w:hAnsi="Calibri" w:cs="Calibri"/>
          <w:u w:val="single"/>
        </w:rPr>
        <w:t>Quantification Methods</w:t>
      </w:r>
      <w:r w:rsidRPr="00473449">
        <w:rPr>
          <w:rFonts w:ascii="Calibri" w:hAnsi="Calibri" w:cs="Calibri"/>
          <w:u w:val="single"/>
        </w:rPr>
        <w:t xml:space="preserve">: </w:t>
      </w:r>
    </w:p>
    <w:p w:rsidR="00530741" w:rsidP="005232AB" w:rsidRDefault="00530741" w14:paraId="6E1B6A71" w14:textId="3C556FED">
      <w:pPr>
        <w:widowControl w:val="0"/>
        <w:numPr>
          <w:ilvl w:val="0"/>
          <w:numId w:val="1"/>
        </w:numPr>
        <w:spacing w:after="120"/>
        <w:rPr>
          <w:rFonts w:ascii="Calibri" w:hAnsi="Calibri" w:cs="Calibri"/>
          <w:u w:val="single"/>
        </w:rPr>
      </w:pPr>
      <w:r>
        <w:rPr>
          <w:szCs w:val="22"/>
        </w:rPr>
        <w:t xml:space="preserve">Subpart W </w:t>
      </w:r>
      <w:r w:rsidR="00C01CDE">
        <w:rPr>
          <w:szCs w:val="22"/>
        </w:rPr>
        <w:t xml:space="preserve">- </w:t>
      </w:r>
      <w:r>
        <w:rPr>
          <w:szCs w:val="22"/>
        </w:rPr>
        <w:t xml:space="preserve">Calculation </w:t>
      </w:r>
      <w:r w:rsidR="00C01CDE">
        <w:rPr>
          <w:szCs w:val="22"/>
        </w:rPr>
        <w:t>using measured or estimated flow</w:t>
      </w:r>
      <w:r w:rsidR="009C2047">
        <w:rPr>
          <w:szCs w:val="22"/>
        </w:rPr>
        <w:t xml:space="preserve"> and gas composition, and </w:t>
      </w:r>
      <w:r w:rsidR="00C01CDE">
        <w:rPr>
          <w:szCs w:val="22"/>
        </w:rPr>
        <w:t>flare combustion efficiency</w:t>
      </w:r>
      <w:r w:rsidR="009C2047">
        <w:rPr>
          <w:szCs w:val="22"/>
        </w:rPr>
        <w:t>;</w:t>
      </w:r>
      <w:r w:rsidR="00C01CDE">
        <w:rPr>
          <w:szCs w:val="22"/>
        </w:rPr>
        <w:t xml:space="preserve"> </w:t>
      </w:r>
      <w:r w:rsidR="009C2047">
        <w:rPr>
          <w:szCs w:val="22"/>
        </w:rPr>
        <w:t>accounting for feed gas sent to an un-lit flare as applicable</w:t>
      </w:r>
      <w:r>
        <w:rPr>
          <w:rStyle w:val="FootnoteReference"/>
          <w:szCs w:val="22"/>
        </w:rPr>
        <w:footnoteReference w:id="84"/>
      </w:r>
      <w:r>
        <w:rPr>
          <w:szCs w:val="22"/>
        </w:rPr>
        <w:t xml:space="preserve"> </w:t>
      </w:r>
    </w:p>
    <w:p w:rsidRPr="00473449" w:rsidR="00530741" w:rsidP="005232AB" w:rsidRDefault="00530741" w14:paraId="2B1F1478" w14:textId="77777777">
      <w:pPr>
        <w:widowControl w:val="0"/>
        <w:spacing w:after="120"/>
        <w:rPr>
          <w:rFonts w:ascii="Calibri" w:hAnsi="Calibri" w:cs="Calibri"/>
          <w:u w:val="single"/>
        </w:rPr>
      </w:pPr>
      <w:r w:rsidRPr="00473449">
        <w:rPr>
          <w:rFonts w:ascii="Calibri" w:hAnsi="Calibri" w:cs="Calibri"/>
          <w:u w:val="single"/>
        </w:rPr>
        <w:t xml:space="preserve">Reporting: </w:t>
      </w:r>
    </w:p>
    <w:tbl>
      <w:tblPr>
        <w:tblStyle w:val="TableGrid61"/>
        <w:tblW w:w="918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065"/>
        <w:gridCol w:w="6305"/>
        <w:gridCol w:w="810"/>
      </w:tblGrid>
      <w:tr w:rsidRPr="00473449" w:rsidR="00530741" w:rsidTr="007A2AC7" w14:paraId="52B68AB5" w14:textId="77777777">
        <w:trPr>
          <w:trHeight w:val="547"/>
          <w:tblHeader/>
          <w:jc w:val="center"/>
        </w:trPr>
        <w:tc>
          <w:tcPr>
            <w:tcW w:w="20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530741" w:rsidP="00B30200" w:rsidRDefault="00530741" w14:paraId="4289A3F4" w14:textId="77777777">
            <w:pPr>
              <w:widowControl w:val="0"/>
              <w:jc w:val="center"/>
              <w:rPr>
                <w:rFonts w:cs="Calibri"/>
                <w:b/>
                <w:szCs w:val="22"/>
              </w:rPr>
            </w:pPr>
            <w:r w:rsidRPr="001810A2">
              <w:rPr>
                <w:rFonts w:cs="Calibri"/>
                <w:b/>
                <w:szCs w:val="22"/>
              </w:rPr>
              <w:t>Emission Source</w:t>
            </w:r>
          </w:p>
        </w:tc>
        <w:tc>
          <w:tcPr>
            <w:tcW w:w="63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530741" w:rsidP="00B30200" w:rsidRDefault="00530741" w14:paraId="356399C3" w14:textId="77777777">
            <w:pPr>
              <w:widowControl w:val="0"/>
              <w:rPr>
                <w:rFonts w:cs="Calibri"/>
                <w:b/>
                <w:szCs w:val="22"/>
              </w:rPr>
            </w:pPr>
            <w:r w:rsidRPr="001810A2">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1810A2" w:rsidR="00530741" w:rsidP="00B30200" w:rsidRDefault="00530741" w14:paraId="490EAAAD" w14:textId="77777777">
            <w:pPr>
              <w:widowControl w:val="0"/>
              <w:jc w:val="center"/>
              <w:rPr>
                <w:rFonts w:cs="Calibri"/>
                <w:b/>
                <w:szCs w:val="22"/>
              </w:rPr>
            </w:pPr>
            <w:r w:rsidRPr="001810A2">
              <w:rPr>
                <w:rFonts w:cs="Calibri"/>
                <w:b/>
                <w:szCs w:val="22"/>
              </w:rPr>
              <w:t>GHGRP</w:t>
            </w:r>
          </w:p>
        </w:tc>
      </w:tr>
      <w:tr w:rsidRPr="00473449" w:rsidR="00530741" w:rsidTr="00B30200" w14:paraId="394F6D59" w14:textId="77777777">
        <w:trPr>
          <w:trHeight w:val="260"/>
          <w:jc w:val="center"/>
        </w:trPr>
        <w:tc>
          <w:tcPr>
            <w:tcW w:w="2065" w:type="dxa"/>
            <w:vMerge w:val="restart"/>
            <w:tcBorders>
              <w:left w:val="single" w:color="auto" w:sz="4" w:space="0"/>
              <w:right w:val="single" w:color="auto" w:sz="4" w:space="0"/>
            </w:tcBorders>
            <w:shd w:val="clear" w:color="auto" w:fill="auto"/>
            <w:vAlign w:val="center"/>
          </w:tcPr>
          <w:p w:rsidRPr="001810A2" w:rsidR="00530741" w:rsidP="00C03180" w:rsidRDefault="00530741" w14:paraId="3FF4361E" w14:textId="615008ED">
            <w:pPr>
              <w:widowControl w:val="0"/>
              <w:rPr>
                <w:rFonts w:cs="Calibri"/>
                <w:szCs w:val="22"/>
              </w:rPr>
            </w:pPr>
            <w:r w:rsidRPr="001810A2">
              <w:rPr>
                <w:rFonts w:cs="Calibri"/>
                <w:szCs w:val="22"/>
              </w:rPr>
              <w:t>Flare Stacks</w:t>
            </w:r>
            <w:r w:rsidR="00C03180">
              <w:rPr>
                <w:rFonts w:cs="Calibri"/>
                <w:szCs w:val="22"/>
              </w:rPr>
              <w:t xml:space="preserve"> (GHGRP)</w:t>
            </w:r>
          </w:p>
        </w:tc>
        <w:tc>
          <w:tcPr>
            <w:tcW w:w="630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16CCFA1D" w14:textId="77777777">
            <w:pPr>
              <w:widowControl w:val="0"/>
              <w:rPr>
                <w:rFonts w:cs="Calibri"/>
                <w:szCs w:val="22"/>
              </w:rPr>
            </w:pPr>
            <w:r w:rsidRPr="001810A2">
              <w:rPr>
                <w:rFonts w:cs="Calibri"/>
                <w:szCs w:val="22"/>
              </w:rPr>
              <w:t>Actual count of flare stacks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50A3DC83" w14:textId="77777777">
            <w:pPr>
              <w:widowControl w:val="0"/>
              <w:jc w:val="center"/>
              <w:rPr>
                <w:rFonts w:cs="Calibri"/>
                <w:szCs w:val="22"/>
              </w:rPr>
            </w:pPr>
            <w:r w:rsidRPr="001810A2">
              <w:rPr>
                <w:rFonts w:cs="Calibri"/>
                <w:szCs w:val="22"/>
              </w:rPr>
              <w:t>X</w:t>
            </w:r>
          </w:p>
        </w:tc>
      </w:tr>
      <w:tr w:rsidRPr="00473449" w:rsidR="00530741" w:rsidTr="00B30200" w14:paraId="5D2777A7" w14:textId="77777777">
        <w:trPr>
          <w:trHeight w:val="260"/>
          <w:jc w:val="center"/>
        </w:trPr>
        <w:tc>
          <w:tcPr>
            <w:tcW w:w="2065" w:type="dxa"/>
            <w:vMerge/>
            <w:tcBorders>
              <w:left w:val="single" w:color="auto" w:sz="4" w:space="0"/>
              <w:right w:val="single" w:color="auto" w:sz="4" w:space="0"/>
            </w:tcBorders>
            <w:shd w:val="clear" w:color="auto" w:fill="auto"/>
            <w:vAlign w:val="center"/>
          </w:tcPr>
          <w:p w:rsidRPr="001810A2" w:rsidR="00530741" w:rsidP="00B30200" w:rsidRDefault="00530741" w14:paraId="3722CE6B" w14:textId="77777777">
            <w:pPr>
              <w:widowControl w:val="0"/>
              <w:rPr>
                <w:rFonts w:cs="Calibri"/>
                <w:szCs w:val="22"/>
              </w:rPr>
            </w:pPr>
          </w:p>
        </w:tc>
        <w:tc>
          <w:tcPr>
            <w:tcW w:w="630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4D55A59A" w14:textId="77777777">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69BEF0C4" w14:textId="77777777">
            <w:pPr>
              <w:widowControl w:val="0"/>
              <w:jc w:val="center"/>
              <w:rPr>
                <w:rFonts w:cs="Calibri"/>
                <w:szCs w:val="22"/>
              </w:rPr>
            </w:pPr>
            <w:r w:rsidRPr="001810A2">
              <w:rPr>
                <w:rFonts w:cs="Calibri"/>
                <w:szCs w:val="22"/>
              </w:rPr>
              <w:t>X</w:t>
            </w:r>
          </w:p>
        </w:tc>
      </w:tr>
      <w:tr w:rsidRPr="00473449" w:rsidR="00530741" w:rsidTr="00B30200" w14:paraId="44288AA2" w14:textId="77777777">
        <w:trPr>
          <w:trHeight w:val="260"/>
          <w:jc w:val="center"/>
        </w:trPr>
        <w:tc>
          <w:tcPr>
            <w:tcW w:w="2065" w:type="dxa"/>
            <w:vMerge w:val="restart"/>
            <w:tcBorders>
              <w:left w:val="single" w:color="auto" w:sz="4" w:space="0"/>
              <w:right w:val="single" w:color="auto" w:sz="4" w:space="0"/>
            </w:tcBorders>
            <w:shd w:val="clear" w:color="auto" w:fill="auto"/>
            <w:vAlign w:val="center"/>
          </w:tcPr>
          <w:p w:rsidRPr="001810A2" w:rsidR="00530741" w:rsidP="00B30200" w:rsidRDefault="00530741" w14:paraId="4E262373" w14:textId="77777777">
            <w:pPr>
              <w:widowControl w:val="0"/>
              <w:rPr>
                <w:rFonts w:cs="Calibri"/>
                <w:szCs w:val="22"/>
              </w:rPr>
            </w:pPr>
            <w:r w:rsidRPr="001810A2">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85"/>
            </w:r>
          </w:p>
        </w:tc>
        <w:tc>
          <w:tcPr>
            <w:tcW w:w="630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282ACE31" w14:textId="77777777">
            <w:pPr>
              <w:widowControl w:val="0"/>
              <w:rPr>
                <w:rFonts w:cs="Calibri"/>
                <w:szCs w:val="22"/>
              </w:rPr>
            </w:pPr>
            <w:r w:rsidRPr="001810A2">
              <w:rPr>
                <w:rFonts w:cs="Calibri"/>
                <w:szCs w:val="22"/>
              </w:rPr>
              <w:t>Number of flares with all or part of gas flow routed to VRU, fuel, or other beneficial use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0D34F85C" w14:textId="77777777">
            <w:pPr>
              <w:widowControl w:val="0"/>
              <w:jc w:val="center"/>
              <w:rPr>
                <w:rFonts w:cs="Calibri"/>
                <w:szCs w:val="22"/>
              </w:rPr>
            </w:pPr>
          </w:p>
        </w:tc>
      </w:tr>
      <w:tr w:rsidRPr="00473449" w:rsidR="00530741" w:rsidTr="00B30200" w14:paraId="2D0B26EC" w14:textId="77777777">
        <w:trPr>
          <w:trHeight w:val="260"/>
          <w:jc w:val="center"/>
        </w:trPr>
        <w:tc>
          <w:tcPr>
            <w:tcW w:w="2065" w:type="dxa"/>
            <w:vMerge/>
            <w:tcBorders>
              <w:left w:val="single" w:color="auto" w:sz="4" w:space="0"/>
              <w:right w:val="single" w:color="auto" w:sz="4" w:space="0"/>
            </w:tcBorders>
            <w:shd w:val="clear" w:color="auto" w:fill="auto"/>
            <w:vAlign w:val="center"/>
          </w:tcPr>
          <w:p w:rsidRPr="001810A2" w:rsidR="00530741" w:rsidP="00B30200" w:rsidRDefault="00530741" w14:paraId="625B3EF1" w14:textId="77777777">
            <w:pPr>
              <w:widowControl w:val="0"/>
              <w:rPr>
                <w:rFonts w:cs="Calibri"/>
                <w:szCs w:val="22"/>
              </w:rPr>
            </w:pPr>
          </w:p>
        </w:tc>
        <w:tc>
          <w:tcPr>
            <w:tcW w:w="630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618A9870" w14:textId="77777777">
            <w:pPr>
              <w:widowControl w:val="0"/>
              <w:rPr>
                <w:rFonts w:cs="Calibri"/>
                <w:szCs w:val="22"/>
              </w:rPr>
            </w:pPr>
            <w:r w:rsidRPr="001810A2">
              <w:rPr>
                <w:rFonts w:cs="Calibri"/>
                <w:szCs w:val="22"/>
              </w:rPr>
              <w:t>Combined volume of gas routed to VRU, fuel, or other beneficial use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1D06E851" w14:textId="77777777">
            <w:pPr>
              <w:widowControl w:val="0"/>
              <w:jc w:val="center"/>
              <w:rPr>
                <w:rFonts w:cs="Calibri"/>
                <w:szCs w:val="22"/>
              </w:rPr>
            </w:pPr>
          </w:p>
        </w:tc>
      </w:tr>
      <w:tr w:rsidRPr="00473449" w:rsidR="00530741" w:rsidTr="00B30200" w14:paraId="1D717EC6" w14:textId="77777777">
        <w:trPr>
          <w:trHeight w:val="260"/>
          <w:jc w:val="center"/>
        </w:trPr>
        <w:tc>
          <w:tcPr>
            <w:tcW w:w="2065" w:type="dxa"/>
            <w:vMerge/>
            <w:tcBorders>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1FE0E7C1" w14:textId="77777777">
            <w:pPr>
              <w:widowControl w:val="0"/>
              <w:rPr>
                <w:rFonts w:cs="Calibri"/>
                <w:szCs w:val="22"/>
                <w:u w:val="single"/>
              </w:rPr>
            </w:pPr>
          </w:p>
        </w:tc>
        <w:tc>
          <w:tcPr>
            <w:tcW w:w="6305"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12279D8D" w14:textId="77777777">
            <w:pPr>
              <w:widowControl w:val="0"/>
              <w:rPr>
                <w:rFonts w:cs="Calibri"/>
                <w:szCs w:val="22"/>
              </w:rPr>
            </w:pPr>
            <w:r w:rsidRPr="001810A2">
              <w:rPr>
                <w:rFonts w:cs="Calibri"/>
                <w:szCs w:val="22"/>
              </w:rPr>
              <w:t>Emission reductions from voluntary action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530741" w:rsidP="00B30200" w:rsidRDefault="00530741" w14:paraId="14D3D3D0" w14:textId="77777777">
            <w:pPr>
              <w:widowControl w:val="0"/>
              <w:jc w:val="center"/>
              <w:rPr>
                <w:rFonts w:cs="Calibri"/>
                <w:szCs w:val="22"/>
              </w:rPr>
            </w:pPr>
          </w:p>
        </w:tc>
      </w:tr>
    </w:tbl>
    <w:p w:rsidR="00530741" w:rsidP="00D408D4" w:rsidRDefault="00530741" w14:paraId="7E30B03A" w14:textId="77777777">
      <w:pPr>
        <w:widowControl w:val="0"/>
        <w:outlineLvl w:val="1"/>
        <w:rPr>
          <w:rFonts w:ascii="Cambria" w:hAnsi="Cambria"/>
          <w:color w:val="243F60"/>
          <w:sz w:val="24"/>
        </w:rPr>
      </w:pPr>
    </w:p>
    <w:p w:rsidR="004A460D" w:rsidRDefault="004A460D" w14:paraId="05A5ADE9" w14:textId="77777777">
      <w:pPr>
        <w:spacing w:after="200" w:line="276" w:lineRule="auto"/>
        <w:rPr>
          <w:rFonts w:ascii="Cambria" w:hAnsi="Cambria"/>
          <w:color w:val="243F60"/>
          <w:sz w:val="24"/>
        </w:rPr>
      </w:pPr>
      <w:r>
        <w:rPr>
          <w:rFonts w:ascii="Cambria" w:hAnsi="Cambria"/>
          <w:color w:val="243F60"/>
          <w:sz w:val="24"/>
        </w:rPr>
        <w:br w:type="page"/>
      </w:r>
    </w:p>
    <w:p w:rsidR="002F5B29" w:rsidP="00F1168C" w:rsidRDefault="002F5B29" w14:paraId="2C121581" w14:textId="57D4469C">
      <w:pPr>
        <w:pStyle w:val="Heading2"/>
      </w:pPr>
      <w:bookmarkStart w:name="_Toc67044921" w:id="48"/>
      <w:r>
        <w:lastRenderedPageBreak/>
        <w:t>Liquids Unloading</w:t>
      </w:r>
      <w:bookmarkEnd w:id="48"/>
    </w:p>
    <w:p w:rsidR="002F5B29" w:rsidP="00D408D4" w:rsidRDefault="002F5B29" w14:paraId="5B9C5B58" w14:textId="77777777">
      <w:pPr>
        <w:widowControl w:val="0"/>
        <w:rPr>
          <w:rFonts w:ascii="Calibri" w:hAnsi="Calibri" w:cs="Calibri"/>
          <w:u w:val="single"/>
        </w:rPr>
      </w:pPr>
      <w:r>
        <w:rPr>
          <w:rFonts w:ascii="Calibri" w:hAnsi="Calibri" w:cs="Calibri"/>
          <w:u w:val="single"/>
        </w:rPr>
        <w:t>Applicable Segments:</w:t>
      </w:r>
    </w:p>
    <w:p w:rsidRPr="001122A5" w:rsidR="002F5B29" w:rsidP="00DD4D97" w:rsidRDefault="000E62D5" w14:paraId="186934E9" w14:textId="2CC24E6F">
      <w:pPr>
        <w:pStyle w:val="ListParagraph"/>
        <w:numPr>
          <w:ilvl w:val="0"/>
          <w:numId w:val="2"/>
        </w:numPr>
        <w:spacing w:after="120" w:line="240" w:lineRule="auto"/>
      </w:pPr>
      <w:r>
        <w:t>Produc</w:t>
      </w:r>
      <w:r w:rsidR="002F5B29">
        <w:t>tion</w:t>
      </w:r>
    </w:p>
    <w:p w:rsidR="002F5B29" w:rsidP="00D408D4" w:rsidRDefault="002F5B29" w14:paraId="171F7E60" w14:textId="77777777">
      <w:pPr>
        <w:widowControl w:val="0"/>
        <w:rPr>
          <w:rFonts w:ascii="Calibri" w:hAnsi="Calibri" w:cs="Calibri"/>
          <w:u w:val="single"/>
        </w:rPr>
      </w:pPr>
      <w:r w:rsidRPr="001122A5">
        <w:rPr>
          <w:rFonts w:ascii="Calibri" w:hAnsi="Calibri" w:cs="Calibri"/>
          <w:u w:val="single"/>
        </w:rPr>
        <w:t xml:space="preserve">Quantification Methods: </w:t>
      </w:r>
    </w:p>
    <w:p w:rsidRPr="00662E19" w:rsidR="002F5B29" w:rsidP="00727327" w:rsidRDefault="00727327" w14:paraId="2E3FF767" w14:textId="6FFD7AF0">
      <w:pPr>
        <w:pStyle w:val="ListParagraph"/>
        <w:widowControl w:val="0"/>
        <w:numPr>
          <w:ilvl w:val="0"/>
          <w:numId w:val="2"/>
        </w:numPr>
        <w:spacing w:after="0" w:line="240" w:lineRule="auto"/>
        <w:rPr>
          <w:rFonts w:ascii="Calibri" w:hAnsi="Calibri" w:cs="Calibri"/>
          <w:u w:val="single"/>
        </w:rPr>
      </w:pPr>
      <w:r>
        <w:rPr>
          <w:rFonts w:ascii="Calibri" w:hAnsi="Calibri" w:cs="Calibri"/>
        </w:rPr>
        <w:t xml:space="preserve">Subpart W </w:t>
      </w:r>
      <w:r w:rsidR="009C2047">
        <w:rPr>
          <w:rFonts w:ascii="Calibri" w:hAnsi="Calibri" w:cs="Calibri"/>
        </w:rPr>
        <w:t xml:space="preserve">- </w:t>
      </w:r>
      <w:r>
        <w:rPr>
          <w:rFonts w:ascii="Calibri" w:hAnsi="Calibri" w:cs="Calibri"/>
        </w:rPr>
        <w:t>Calculation Method 1 using d</w:t>
      </w:r>
      <w:r w:rsidRPr="00662E19" w:rsidR="002F5B29">
        <w:rPr>
          <w:rFonts w:ascii="Calibri" w:hAnsi="Calibri" w:cs="Calibri"/>
        </w:rPr>
        <w:t>irect</w:t>
      </w:r>
      <w:r w:rsidRPr="00DF3D29" w:rsidR="002F5B29">
        <w:t xml:space="preserve"> </w:t>
      </w:r>
      <w:r w:rsidR="002F5B29">
        <w:t>measurement for each tubing diameter and pressure group</w:t>
      </w:r>
      <w:r w:rsidR="00F74F32">
        <w:t xml:space="preserve"> with and without plunger lifts</w:t>
      </w:r>
      <w:r w:rsidR="00F74F32">
        <w:rPr>
          <w:rStyle w:val="FootnoteReference"/>
        </w:rPr>
        <w:t xml:space="preserve"> </w:t>
      </w:r>
      <w:r w:rsidR="002F5B29">
        <w:rPr>
          <w:rStyle w:val="FootnoteReference"/>
        </w:rPr>
        <w:footnoteReference w:id="86"/>
      </w:r>
    </w:p>
    <w:p w:rsidRPr="00662E19" w:rsidR="002F5B29" w:rsidP="00727327" w:rsidRDefault="00727327" w14:paraId="6702EBAE" w14:textId="135E4F3B">
      <w:pPr>
        <w:pStyle w:val="ListParagraph"/>
        <w:widowControl w:val="0"/>
        <w:numPr>
          <w:ilvl w:val="0"/>
          <w:numId w:val="2"/>
        </w:numPr>
        <w:spacing w:after="0" w:line="240" w:lineRule="auto"/>
        <w:rPr>
          <w:rFonts w:ascii="Calibri" w:hAnsi="Calibri" w:cs="Calibri"/>
          <w:u w:val="single"/>
        </w:rPr>
      </w:pPr>
      <w:r>
        <w:rPr>
          <w:rFonts w:ascii="Calibri" w:hAnsi="Calibri" w:cs="Calibri"/>
        </w:rPr>
        <w:t xml:space="preserve">Subpart W </w:t>
      </w:r>
      <w:r w:rsidR="009C2047">
        <w:rPr>
          <w:rFonts w:ascii="Calibri" w:hAnsi="Calibri" w:cs="Calibri"/>
        </w:rPr>
        <w:t xml:space="preserve">- </w:t>
      </w:r>
      <w:r>
        <w:rPr>
          <w:rFonts w:ascii="Calibri" w:hAnsi="Calibri" w:cs="Calibri"/>
        </w:rPr>
        <w:t>Calculation Method 2 using</w:t>
      </w:r>
      <w:r>
        <w:t xml:space="preserve"> e</w:t>
      </w:r>
      <w:r w:rsidR="002F5B29">
        <w:t>ngineering calculations for wells without plunger lifts</w:t>
      </w:r>
      <w:r w:rsidR="002F5B29">
        <w:rPr>
          <w:rStyle w:val="FootnoteReference"/>
        </w:rPr>
        <w:footnoteReference w:id="87"/>
      </w:r>
    </w:p>
    <w:p w:rsidRPr="00662E19" w:rsidR="002F5B29" w:rsidP="00DD4D97" w:rsidRDefault="00727327" w14:paraId="76185410" w14:textId="79BA50B1">
      <w:pPr>
        <w:pStyle w:val="ListParagraph"/>
        <w:widowControl w:val="0"/>
        <w:numPr>
          <w:ilvl w:val="0"/>
          <w:numId w:val="2"/>
        </w:numPr>
        <w:spacing w:after="120" w:line="240" w:lineRule="auto"/>
        <w:rPr>
          <w:rFonts w:ascii="Calibri" w:hAnsi="Calibri" w:cs="Calibri"/>
          <w:u w:val="single"/>
        </w:rPr>
      </w:pPr>
      <w:r>
        <w:rPr>
          <w:rFonts w:ascii="Calibri" w:hAnsi="Calibri" w:cs="Calibri"/>
        </w:rPr>
        <w:t xml:space="preserve">Subpart W </w:t>
      </w:r>
      <w:r w:rsidR="009C2047">
        <w:rPr>
          <w:rFonts w:ascii="Calibri" w:hAnsi="Calibri" w:cs="Calibri"/>
        </w:rPr>
        <w:t xml:space="preserve">- </w:t>
      </w:r>
      <w:r>
        <w:rPr>
          <w:rFonts w:ascii="Calibri" w:hAnsi="Calibri" w:cs="Calibri"/>
        </w:rPr>
        <w:t>Calculation Method 3 using</w:t>
      </w:r>
      <w:r>
        <w:t xml:space="preserve"> e</w:t>
      </w:r>
      <w:r w:rsidR="002F5B29">
        <w:t>ngineering calculations for wells with plunger lifts</w:t>
      </w:r>
      <w:r w:rsidR="002F5B29">
        <w:rPr>
          <w:rStyle w:val="FootnoteReference"/>
        </w:rPr>
        <w:footnoteReference w:id="88"/>
      </w:r>
    </w:p>
    <w:p w:rsidRPr="00662E19" w:rsidR="002F5B29" w:rsidP="00DD4D97" w:rsidRDefault="002F5B29" w14:paraId="1E5DF28F" w14:textId="77777777">
      <w:pPr>
        <w:widowControl w:val="0"/>
        <w:spacing w:after="120"/>
        <w:rPr>
          <w:rFonts w:ascii="Calibri" w:hAnsi="Calibri" w:cs="Calibri"/>
          <w:u w:val="single"/>
        </w:rPr>
      </w:pPr>
      <w:r w:rsidRPr="00662E19">
        <w:rPr>
          <w:rFonts w:ascii="Calibri" w:hAnsi="Calibri" w:cs="Calibri"/>
          <w:u w:val="single"/>
        </w:rPr>
        <w:t xml:space="preserve">Reporting: </w:t>
      </w:r>
    </w:p>
    <w:tbl>
      <w:tblPr>
        <w:tblStyle w:val="TableGrid61"/>
        <w:tblW w:w="900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970"/>
        <w:gridCol w:w="5310"/>
        <w:gridCol w:w="720"/>
      </w:tblGrid>
      <w:tr w:rsidRPr="00473449" w:rsidR="002F5B29" w:rsidTr="00F940B8" w14:paraId="490B2D69" w14:textId="77777777">
        <w:trPr>
          <w:trHeight w:val="547"/>
          <w:tblHeader/>
          <w:jc w:val="center"/>
        </w:trPr>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2F5B29" w:rsidP="00D408D4" w:rsidRDefault="002F5B29" w14:paraId="4BB0456C" w14:textId="77777777">
            <w:pPr>
              <w:widowControl w:val="0"/>
              <w:jc w:val="center"/>
              <w:rPr>
                <w:rFonts w:cs="Calibri"/>
                <w:b/>
                <w:szCs w:val="22"/>
              </w:rPr>
            </w:pPr>
            <w:r w:rsidRPr="00375026">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2F5B29" w:rsidP="00D408D4" w:rsidRDefault="002F5B29" w14:paraId="44640EAF" w14:textId="77777777">
            <w:pPr>
              <w:widowControl w:val="0"/>
              <w:rPr>
                <w:rFonts w:cs="Calibri"/>
                <w:b/>
                <w:szCs w:val="22"/>
              </w:rPr>
            </w:pPr>
            <w:r w:rsidRPr="00375026">
              <w:rPr>
                <w:rFonts w:cs="Calibri"/>
                <w:b/>
                <w:szCs w:val="22"/>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375026" w:rsidR="002F5B29" w:rsidP="00D408D4" w:rsidRDefault="002F5B29" w14:paraId="4D94303B" w14:textId="77777777">
            <w:pPr>
              <w:widowControl w:val="0"/>
              <w:jc w:val="center"/>
              <w:rPr>
                <w:rFonts w:cs="Calibri"/>
                <w:b/>
                <w:szCs w:val="22"/>
              </w:rPr>
            </w:pPr>
            <w:r w:rsidRPr="00375026">
              <w:rPr>
                <w:rFonts w:cs="Calibri"/>
                <w:b/>
                <w:szCs w:val="22"/>
              </w:rPr>
              <w:t>GHGRP</w:t>
            </w:r>
          </w:p>
        </w:tc>
      </w:tr>
      <w:tr w:rsidRPr="00473449" w:rsidR="00E73113" w:rsidTr="00486883" w14:paraId="4A55ECA0"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375026" w:rsidR="00E73113" w:rsidP="00D408D4" w:rsidRDefault="00E73113" w14:paraId="4CD9F726" w14:textId="5673609C">
            <w:pPr>
              <w:widowControl w:val="0"/>
              <w:rPr>
                <w:rFonts w:cs="Calibri"/>
                <w:szCs w:val="22"/>
              </w:rPr>
            </w:pPr>
            <w:r w:rsidRPr="00375026">
              <w:rPr>
                <w:rFonts w:cs="Calibri"/>
                <w:szCs w:val="22"/>
              </w:rPr>
              <w:t>Liquids unloading for wells</w:t>
            </w:r>
            <w:r>
              <w:rPr>
                <w:rFonts w:cs="Calibri"/>
                <w:szCs w:val="22"/>
              </w:rPr>
              <w:t xml:space="preserve"> (GHGRP)</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E73113" w:rsidP="00D408D4" w:rsidRDefault="00E73113" w14:paraId="60EB5D1F" w14:textId="77777777">
            <w:pPr>
              <w:widowControl w:val="0"/>
              <w:rPr>
                <w:szCs w:val="22"/>
              </w:rPr>
            </w:pPr>
            <w:r w:rsidRPr="00375026">
              <w:rPr>
                <w:szCs w:val="22"/>
              </w:rPr>
              <w:t>Actual count of wells conducting liquids unloading without plunger lifts that are vented to the atmosphere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406052D1" w14:textId="77777777">
            <w:pPr>
              <w:widowControl w:val="0"/>
              <w:jc w:val="center"/>
              <w:rPr>
                <w:rFonts w:cs="Calibri"/>
                <w:szCs w:val="22"/>
              </w:rPr>
            </w:pPr>
            <w:r w:rsidRPr="00375026">
              <w:rPr>
                <w:rFonts w:cs="Calibri"/>
                <w:szCs w:val="22"/>
              </w:rPr>
              <w:t>X</w:t>
            </w:r>
          </w:p>
        </w:tc>
      </w:tr>
      <w:tr w:rsidRPr="00473449" w:rsidR="00E73113" w:rsidTr="00486883" w14:paraId="383D2CB2"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E73113" w:rsidP="00D408D4" w:rsidRDefault="00E73113" w14:paraId="5D6381A7"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E73113" w:rsidP="00D408D4" w:rsidRDefault="00E73113" w14:paraId="4D71C11A" w14:textId="77777777">
            <w:pPr>
              <w:widowControl w:val="0"/>
              <w:rPr>
                <w:szCs w:val="22"/>
              </w:rPr>
            </w:pPr>
            <w:r w:rsidRPr="00375026">
              <w:rPr>
                <w:szCs w:val="22"/>
              </w:rPr>
              <w:t>Count of unloadings for all wells without plunger lifts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2009EFB1" w14:textId="77777777">
            <w:pPr>
              <w:widowControl w:val="0"/>
              <w:jc w:val="center"/>
              <w:rPr>
                <w:rFonts w:cs="Calibri"/>
                <w:szCs w:val="22"/>
              </w:rPr>
            </w:pPr>
            <w:r w:rsidRPr="00375026">
              <w:rPr>
                <w:rFonts w:cs="Calibri"/>
                <w:szCs w:val="22"/>
              </w:rPr>
              <w:t>X</w:t>
            </w:r>
          </w:p>
        </w:tc>
      </w:tr>
      <w:tr w:rsidRPr="00473449" w:rsidR="00E73113" w:rsidTr="00486883" w14:paraId="46563181"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E73113" w:rsidP="00D408D4" w:rsidRDefault="00E73113" w14:paraId="1DE888E0"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E73113" w:rsidP="00D408D4" w:rsidRDefault="00E73113" w14:paraId="7CD7B58A" w14:textId="77777777">
            <w:pPr>
              <w:widowControl w:val="0"/>
              <w:rPr>
                <w:szCs w:val="22"/>
              </w:rPr>
            </w:pPr>
            <w:r w:rsidRPr="00375026">
              <w:rPr>
                <w:szCs w:val="22"/>
              </w:rPr>
              <w:t>Annual CH</w:t>
            </w:r>
            <w:r w:rsidRPr="00375026">
              <w:rPr>
                <w:rFonts w:cs="Calibri"/>
                <w:szCs w:val="22"/>
                <w:vertAlign w:val="subscript"/>
              </w:rPr>
              <w:t>4</w:t>
            </w:r>
            <w:r w:rsidRPr="00375026">
              <w:rPr>
                <w:szCs w:val="22"/>
              </w:rPr>
              <w:t xml:space="preserve"> emissions from wells conducting liquids unloading without plunger lifts that are vented to the atmosphere (mt CH</w:t>
            </w:r>
            <w:r w:rsidRPr="00375026">
              <w:rPr>
                <w:rFonts w:cs="Calibri"/>
                <w:szCs w:val="22"/>
                <w:vertAlign w:val="subscript"/>
              </w:rPr>
              <w:t>4</w:t>
            </w:r>
            <w:r w:rsidRPr="00375026">
              <w:rPr>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7A5C69DD" w14:textId="77777777">
            <w:pPr>
              <w:widowControl w:val="0"/>
              <w:jc w:val="center"/>
              <w:rPr>
                <w:rFonts w:cs="Calibri"/>
                <w:szCs w:val="22"/>
              </w:rPr>
            </w:pPr>
            <w:r w:rsidRPr="00375026">
              <w:rPr>
                <w:rFonts w:cs="Calibri"/>
                <w:szCs w:val="22"/>
              </w:rPr>
              <w:t>X</w:t>
            </w:r>
          </w:p>
        </w:tc>
      </w:tr>
      <w:tr w:rsidRPr="00473449" w:rsidR="00E73113" w:rsidTr="00486883" w14:paraId="7490DA22"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E73113" w:rsidP="00D408D4" w:rsidRDefault="00E73113" w14:paraId="73B60331"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E73113" w:rsidP="00D408D4" w:rsidRDefault="00E73113" w14:paraId="28A56D22" w14:textId="77777777">
            <w:pPr>
              <w:widowControl w:val="0"/>
              <w:rPr>
                <w:szCs w:val="22"/>
              </w:rPr>
            </w:pPr>
            <w:r w:rsidRPr="00375026">
              <w:rPr>
                <w:szCs w:val="22"/>
              </w:rPr>
              <w:t>Actual count of wells conducting liquids unloading with plunger lifts that are vented to the atmosphere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6D586E6A" w14:textId="77777777">
            <w:pPr>
              <w:widowControl w:val="0"/>
              <w:jc w:val="center"/>
              <w:rPr>
                <w:rFonts w:cs="Calibri"/>
                <w:szCs w:val="22"/>
              </w:rPr>
            </w:pPr>
            <w:r w:rsidRPr="00375026">
              <w:rPr>
                <w:rFonts w:cs="Calibri"/>
                <w:szCs w:val="22"/>
              </w:rPr>
              <w:t>X</w:t>
            </w:r>
          </w:p>
        </w:tc>
      </w:tr>
      <w:tr w:rsidRPr="00473449" w:rsidR="00E73113" w:rsidTr="00486883" w14:paraId="06585B77"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E73113" w:rsidP="00D408D4" w:rsidRDefault="00E73113" w14:paraId="740D2D7B"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E73113" w:rsidP="00D408D4" w:rsidRDefault="00E73113" w14:paraId="3896AD83" w14:textId="77777777">
            <w:pPr>
              <w:widowControl w:val="0"/>
              <w:rPr>
                <w:szCs w:val="22"/>
              </w:rPr>
            </w:pPr>
            <w:r w:rsidRPr="00375026">
              <w:rPr>
                <w:szCs w:val="22"/>
              </w:rPr>
              <w:t>Count of unloadings for all wells with plunger lifts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078B4EBD" w14:textId="77777777">
            <w:pPr>
              <w:widowControl w:val="0"/>
              <w:jc w:val="center"/>
              <w:rPr>
                <w:rFonts w:cs="Calibri"/>
                <w:szCs w:val="22"/>
              </w:rPr>
            </w:pPr>
            <w:r w:rsidRPr="00375026">
              <w:rPr>
                <w:rFonts w:cs="Calibri"/>
                <w:szCs w:val="22"/>
              </w:rPr>
              <w:t>X</w:t>
            </w:r>
          </w:p>
        </w:tc>
      </w:tr>
      <w:tr w:rsidRPr="00473449" w:rsidR="00E73113" w:rsidTr="00486883" w14:paraId="7DC209F3"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E73113" w:rsidP="00D408D4" w:rsidRDefault="00E73113" w14:paraId="06B99D8E"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19DE0257" w14:textId="77777777">
            <w:pPr>
              <w:widowControl w:val="0"/>
              <w:rPr>
                <w:szCs w:val="22"/>
              </w:rPr>
            </w:pPr>
            <w:r w:rsidRPr="00375026">
              <w:rPr>
                <w:szCs w:val="22"/>
              </w:rPr>
              <w:t>Annual CH</w:t>
            </w:r>
            <w:r w:rsidRPr="00375026">
              <w:rPr>
                <w:rFonts w:cs="Calibri"/>
                <w:szCs w:val="22"/>
                <w:vertAlign w:val="subscript"/>
              </w:rPr>
              <w:t>4</w:t>
            </w:r>
            <w:r w:rsidRPr="00375026">
              <w:rPr>
                <w:szCs w:val="22"/>
              </w:rPr>
              <w:t xml:space="preserve"> emissions from wells conducting liquids unloading with plunger lifts that are vented to the atmosphere (mt CH</w:t>
            </w:r>
            <w:r w:rsidRPr="00375026">
              <w:rPr>
                <w:rFonts w:cs="Calibri"/>
                <w:szCs w:val="22"/>
                <w:vertAlign w:val="subscript"/>
              </w:rPr>
              <w:t>4</w:t>
            </w:r>
            <w:r w:rsidRPr="00375026">
              <w:rPr>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E73113" w:rsidP="00D408D4" w:rsidRDefault="00E73113" w14:paraId="750C8E75" w14:textId="77777777">
            <w:pPr>
              <w:widowControl w:val="0"/>
              <w:jc w:val="center"/>
              <w:rPr>
                <w:rFonts w:cs="Calibri"/>
                <w:szCs w:val="22"/>
              </w:rPr>
            </w:pPr>
            <w:r w:rsidRPr="00375026">
              <w:rPr>
                <w:rFonts w:cs="Calibri"/>
                <w:szCs w:val="22"/>
              </w:rPr>
              <w:t>X</w:t>
            </w:r>
          </w:p>
        </w:tc>
      </w:tr>
      <w:tr w:rsidRPr="00473449" w:rsidR="00FD2E45" w:rsidTr="001B7155" w14:paraId="1BA54043" w14:textId="77777777">
        <w:trPr>
          <w:trHeight w:val="647"/>
          <w:jc w:val="center"/>
        </w:trPr>
        <w:tc>
          <w:tcPr>
            <w:tcW w:w="2970" w:type="dxa"/>
            <w:tcBorders>
              <w:left w:val="single" w:color="auto" w:sz="4" w:space="0"/>
              <w:right w:val="single" w:color="auto" w:sz="4" w:space="0"/>
            </w:tcBorders>
            <w:shd w:val="clear" w:color="auto" w:fill="auto"/>
            <w:vAlign w:val="center"/>
          </w:tcPr>
          <w:p w:rsidRPr="00375026" w:rsidR="00FD2E45" w:rsidP="00D408D4" w:rsidRDefault="00E73113" w14:paraId="668CE86D" w14:textId="3FE7E194">
            <w:pPr>
              <w:widowControl w:val="0"/>
              <w:rPr>
                <w:rFonts w:cs="Calibri"/>
                <w:szCs w:val="22"/>
              </w:rPr>
            </w:pPr>
            <w:r w:rsidRPr="00375026">
              <w:rPr>
                <w:rFonts w:cs="Calibri"/>
                <w:szCs w:val="22"/>
              </w:rPr>
              <w:t>Liquids unloading for wells</w:t>
            </w:r>
            <w:r>
              <w:rPr>
                <w:rFonts w:cs="Calibri"/>
                <w:szCs w:val="22"/>
              </w:rPr>
              <w:t xml:space="preserve"> (summary)</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00FD2E45" w:rsidP="00D408D4" w:rsidRDefault="00FD2E45" w14:paraId="4692487B" w14:textId="77777777">
            <w:pPr>
              <w:widowControl w:val="0"/>
              <w:rPr>
                <w:rFonts w:cs="Calibri"/>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from liquids unloading (mt CH</w:t>
            </w:r>
            <w:r w:rsidRPr="00375026">
              <w:rPr>
                <w:rFonts w:cs="Calibri"/>
                <w:szCs w:val="22"/>
                <w:vertAlign w:val="subscript"/>
              </w:rPr>
              <w:t>4</w:t>
            </w:r>
            <w:r w:rsidRPr="00375026">
              <w:rPr>
                <w:rFonts w:cs="Calibri"/>
                <w:szCs w:val="22"/>
              </w:rPr>
              <w:t>)</w:t>
            </w:r>
          </w:p>
          <w:p w:rsidRPr="00A65BFF" w:rsidR="0038238B" w:rsidP="00D408D4" w:rsidRDefault="0038238B" w14:paraId="46BD8A52" w14:textId="5493E6D0">
            <w:pPr>
              <w:widowControl w:val="0"/>
              <w:rPr>
                <w:sz w:val="20"/>
                <w:szCs w:val="20"/>
              </w:rPr>
            </w:pPr>
            <w:r w:rsidRPr="00A65BFF">
              <w:rPr>
                <w:rFonts w:cs="Calibri"/>
                <w:i/>
                <w:sz w:val="20"/>
                <w:szCs w:val="20"/>
              </w:rPr>
              <w:t>[this value will be auto-calculated in the reporting form]</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FD2E45" w:rsidP="00D408D4" w:rsidRDefault="00FD2E45" w14:paraId="707034C4" w14:textId="0AF0696E">
            <w:pPr>
              <w:widowControl w:val="0"/>
              <w:jc w:val="center"/>
              <w:rPr>
                <w:rFonts w:cs="Calibri"/>
                <w:szCs w:val="22"/>
              </w:rPr>
            </w:pPr>
          </w:p>
        </w:tc>
      </w:tr>
      <w:tr w:rsidRPr="00473449" w:rsidR="002F5B29" w:rsidTr="00486883" w14:paraId="7E48294E"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375026" w:rsidR="002F5B29" w:rsidP="00D408D4" w:rsidRDefault="002F5B29" w14:paraId="2D9F03F6" w14:textId="121ACB64">
            <w:pPr>
              <w:widowControl w:val="0"/>
              <w:rPr>
                <w:rFonts w:cs="Calibri"/>
                <w:szCs w:val="22"/>
              </w:rPr>
            </w:pPr>
            <w:r w:rsidRPr="00375026">
              <w:rPr>
                <w:rFonts w:cs="Calibri"/>
                <w:szCs w:val="22"/>
              </w:rPr>
              <w:t xml:space="preserve">Voluntary action to reduce methane emissions during the </w:t>
            </w:r>
            <w:r w:rsidRPr="002A251B" w:rsidR="002A251B">
              <w:rPr>
                <w:rFonts w:cs="Calibri"/>
                <w:szCs w:val="22"/>
              </w:rPr>
              <w:t>reporting year</w:t>
            </w:r>
            <w:r w:rsidRPr="002A251B" w:rsidR="002A251B">
              <w:rPr>
                <w:rFonts w:cs="Calibri"/>
                <w:szCs w:val="22"/>
                <w:vertAlign w:val="superscript"/>
              </w:rPr>
              <w:footnoteReference w:id="89"/>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F5B29" w:rsidP="00D408D4" w:rsidRDefault="002F5B29" w14:paraId="4867C1FE" w14:textId="77777777">
            <w:pPr>
              <w:widowControl w:val="0"/>
              <w:rPr>
                <w:rFonts w:cs="Calibri"/>
                <w:szCs w:val="22"/>
              </w:rPr>
            </w:pPr>
            <w:r w:rsidRPr="00375026">
              <w:rPr>
                <w:szCs w:val="22"/>
              </w:rPr>
              <w:t>Number of wells reducing emissions voluntarily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F5B29" w:rsidP="00D408D4" w:rsidRDefault="002F5B29" w14:paraId="4F8A0E01" w14:textId="77777777">
            <w:pPr>
              <w:widowControl w:val="0"/>
              <w:jc w:val="center"/>
              <w:rPr>
                <w:rFonts w:cs="Calibri"/>
                <w:szCs w:val="22"/>
              </w:rPr>
            </w:pPr>
          </w:p>
        </w:tc>
      </w:tr>
      <w:tr w:rsidRPr="00473449" w:rsidR="002B148D" w:rsidTr="00486883" w14:paraId="67EC7FDA"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375026" w:rsidR="002B148D" w:rsidP="00D408D4" w:rsidRDefault="002B148D" w14:paraId="5E910CD4"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B148D" w:rsidP="00D408D4" w:rsidRDefault="002B148D" w14:paraId="7DA5FDA0" w14:textId="2F5D41BE">
            <w:pPr>
              <w:widowControl w:val="0"/>
              <w:rPr>
                <w:szCs w:val="22"/>
              </w:rPr>
            </w:pPr>
            <w:r>
              <w:rPr>
                <w:szCs w:val="22"/>
              </w:rPr>
              <w:t>Emissions control methodology being implemented (list)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B148D" w:rsidP="00D408D4" w:rsidRDefault="002B148D" w14:paraId="63FFD072" w14:textId="77777777">
            <w:pPr>
              <w:widowControl w:val="0"/>
              <w:jc w:val="center"/>
              <w:rPr>
                <w:rFonts w:cs="Calibri"/>
                <w:szCs w:val="22"/>
              </w:rPr>
            </w:pPr>
          </w:p>
        </w:tc>
      </w:tr>
      <w:tr w:rsidRPr="00473449" w:rsidR="002F5B29" w:rsidTr="00486883" w14:paraId="031A4C24" w14:textId="77777777">
        <w:trPr>
          <w:trHeight w:val="260"/>
          <w:jc w:val="center"/>
        </w:trPr>
        <w:tc>
          <w:tcPr>
            <w:tcW w:w="2970" w:type="dxa"/>
            <w:vMerge/>
            <w:tcBorders>
              <w:left w:val="single" w:color="auto" w:sz="4" w:space="0"/>
              <w:bottom w:val="single" w:color="auto" w:sz="4" w:space="0"/>
              <w:right w:val="single" w:color="auto" w:sz="4" w:space="0"/>
            </w:tcBorders>
            <w:shd w:val="clear" w:color="auto" w:fill="auto"/>
            <w:vAlign w:val="center"/>
          </w:tcPr>
          <w:p w:rsidRPr="00375026" w:rsidR="002F5B29" w:rsidP="00D408D4" w:rsidRDefault="002F5B29" w14:paraId="31659996"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F5B29" w:rsidP="00D408D4" w:rsidRDefault="002F5B29" w14:paraId="21C1D9E6"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2F5B29" w:rsidP="00D408D4" w:rsidRDefault="002F5B29" w14:paraId="24D10E32" w14:textId="77777777">
            <w:pPr>
              <w:widowControl w:val="0"/>
              <w:jc w:val="center"/>
              <w:rPr>
                <w:rFonts w:cs="Calibri"/>
                <w:szCs w:val="22"/>
              </w:rPr>
            </w:pPr>
          </w:p>
        </w:tc>
      </w:tr>
    </w:tbl>
    <w:p w:rsidR="002F5B29" w:rsidP="00D408D4" w:rsidRDefault="002F5B29" w14:paraId="22E7A87E" w14:textId="77777777">
      <w:pPr>
        <w:widowControl w:val="0"/>
        <w:outlineLvl w:val="1"/>
        <w:rPr>
          <w:rFonts w:ascii="Cambria" w:hAnsi="Cambria"/>
          <w:color w:val="243F60"/>
          <w:sz w:val="24"/>
        </w:rPr>
      </w:pPr>
    </w:p>
    <w:p w:rsidR="004A460D" w:rsidRDefault="004A460D" w14:paraId="1CA18789" w14:textId="77777777">
      <w:pPr>
        <w:spacing w:after="200" w:line="276" w:lineRule="auto"/>
        <w:rPr>
          <w:rFonts w:ascii="Cambria" w:hAnsi="Cambria"/>
          <w:color w:val="243F60"/>
          <w:sz w:val="24"/>
        </w:rPr>
      </w:pPr>
      <w:r>
        <w:rPr>
          <w:rFonts w:ascii="Cambria" w:hAnsi="Cambria"/>
          <w:color w:val="243F60"/>
          <w:sz w:val="24"/>
        </w:rPr>
        <w:br w:type="page"/>
      </w:r>
    </w:p>
    <w:p w:rsidRPr="00473449" w:rsidR="00C81858" w:rsidP="00F1168C" w:rsidRDefault="00C81858" w14:paraId="13EBF163" w14:textId="475DE1C9">
      <w:pPr>
        <w:pStyle w:val="Heading2"/>
      </w:pPr>
      <w:bookmarkStart w:name="_Toc67044922" w:id="49"/>
      <w:r>
        <w:lastRenderedPageBreak/>
        <w:t xml:space="preserve">Meters </w:t>
      </w:r>
      <w:r w:rsidR="00F14045">
        <w:t>–</w:t>
      </w:r>
      <w:r>
        <w:t xml:space="preserve"> Residential</w:t>
      </w:r>
      <w:bookmarkEnd w:id="49"/>
      <w:r>
        <w:t xml:space="preserve"> </w:t>
      </w:r>
    </w:p>
    <w:p w:rsidR="00C81858" w:rsidP="00C81858" w:rsidRDefault="00C81858" w14:paraId="2D76CC2D" w14:textId="77777777">
      <w:pPr>
        <w:widowControl w:val="0"/>
        <w:rPr>
          <w:rFonts w:ascii="Calibri" w:hAnsi="Calibri" w:cs="Calibri"/>
          <w:u w:val="single"/>
        </w:rPr>
      </w:pPr>
      <w:r>
        <w:rPr>
          <w:rFonts w:ascii="Calibri" w:hAnsi="Calibri" w:cs="Calibri"/>
          <w:u w:val="single"/>
        </w:rPr>
        <w:t>Applicable Segments:</w:t>
      </w:r>
    </w:p>
    <w:p w:rsidRPr="001122A5" w:rsidR="00C81858" w:rsidP="00DD4D97" w:rsidRDefault="00C81858" w14:paraId="418393F8" w14:textId="77777777">
      <w:pPr>
        <w:pStyle w:val="ListParagraph"/>
        <w:numPr>
          <w:ilvl w:val="0"/>
          <w:numId w:val="2"/>
        </w:numPr>
        <w:spacing w:after="120" w:line="240" w:lineRule="auto"/>
      </w:pPr>
      <w:r>
        <w:t>Distribution</w:t>
      </w:r>
    </w:p>
    <w:p w:rsidR="00C81858" w:rsidP="00C81858" w:rsidRDefault="00C81858" w14:paraId="27CE9994" w14:textId="77777777">
      <w:pPr>
        <w:widowControl w:val="0"/>
        <w:rPr>
          <w:rFonts w:ascii="Calibri" w:hAnsi="Calibri" w:cs="Calibri"/>
          <w:u w:val="single"/>
        </w:rPr>
      </w:pPr>
      <w:r w:rsidRPr="001122A5">
        <w:rPr>
          <w:rFonts w:ascii="Calibri" w:hAnsi="Calibri" w:cs="Calibri"/>
          <w:u w:val="single"/>
        </w:rPr>
        <w:t xml:space="preserve">Quantification Methods: </w:t>
      </w:r>
    </w:p>
    <w:p w:rsidRPr="00FA05C3" w:rsidR="00C81858" w:rsidP="00DD4D97" w:rsidRDefault="00C81858" w14:paraId="3BE6896C" w14:textId="0BF2FA16">
      <w:pPr>
        <w:pStyle w:val="ListParagraph"/>
        <w:widowControl w:val="0"/>
        <w:numPr>
          <w:ilvl w:val="0"/>
          <w:numId w:val="2"/>
        </w:numPr>
        <w:spacing w:after="120" w:line="240" w:lineRule="auto"/>
        <w:rPr>
          <w:rFonts w:ascii="Calibri" w:hAnsi="Calibri" w:cs="Calibri"/>
          <w:u w:val="single"/>
        </w:rPr>
      </w:pPr>
      <w:r w:rsidRPr="00FA05C3">
        <w:rPr>
          <w:rFonts w:ascii="Calibri" w:hAnsi="Calibri" w:cs="Calibri"/>
        </w:rPr>
        <w:t>GHGI</w:t>
      </w:r>
      <w:r w:rsidR="009F5104">
        <w:rPr>
          <w:rFonts w:ascii="Calibri" w:hAnsi="Calibri" w:cs="Calibri"/>
        </w:rPr>
        <w:t xml:space="preserve"> – S</w:t>
      </w:r>
      <w:r w:rsidRPr="00FA05C3">
        <w:rPr>
          <w:rFonts w:ascii="Calibri" w:hAnsi="Calibri" w:cs="Calibri"/>
        </w:rPr>
        <w:t xml:space="preserve">egment specific </w:t>
      </w:r>
      <w:r>
        <w:rPr>
          <w:rFonts w:ascii="Calibri" w:hAnsi="Calibri" w:cs="Calibri"/>
        </w:rPr>
        <w:t>EF</w:t>
      </w:r>
      <w:r w:rsidR="00925A60">
        <w:rPr>
          <w:rFonts w:ascii="Calibri" w:hAnsi="Calibri" w:cs="Calibri"/>
        </w:rPr>
        <w:t xml:space="preserve"> for the relevant year</w:t>
      </w:r>
      <w:bookmarkStart w:name="_Ref499540664" w:id="50"/>
      <w:r>
        <w:rPr>
          <w:rStyle w:val="FootnoteReference"/>
          <w:rFonts w:ascii="Calibri" w:hAnsi="Calibri" w:cs="Calibri"/>
        </w:rPr>
        <w:footnoteReference w:id="90"/>
      </w:r>
      <w:bookmarkEnd w:id="50"/>
    </w:p>
    <w:p w:rsidR="00C81858" w:rsidP="00DD4D97" w:rsidRDefault="00C81858" w14:paraId="37BF0D90"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09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970"/>
        <w:gridCol w:w="5310"/>
        <w:gridCol w:w="810"/>
      </w:tblGrid>
      <w:tr w:rsidRPr="00473449" w:rsidR="00C81858" w:rsidTr="00F940B8" w14:paraId="7F01EECD" w14:textId="77777777">
        <w:trPr>
          <w:trHeight w:val="547"/>
          <w:tblHeader/>
          <w:jc w:val="center"/>
        </w:trPr>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18A527C8" w14:textId="77777777">
            <w:pPr>
              <w:widowControl w:val="0"/>
              <w:jc w:val="center"/>
              <w:rPr>
                <w:rFonts w:cs="Calibri"/>
                <w:b/>
                <w:szCs w:val="22"/>
              </w:rPr>
            </w:pPr>
            <w:r w:rsidRPr="001810A2">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12F3DC74" w14:textId="77777777">
            <w:pPr>
              <w:widowControl w:val="0"/>
              <w:rPr>
                <w:rFonts w:cs="Calibri"/>
                <w:b/>
                <w:szCs w:val="22"/>
              </w:rPr>
            </w:pPr>
            <w:r w:rsidRPr="001810A2">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1810A2" w:rsidR="00C81858" w:rsidP="00DF738C" w:rsidRDefault="00C81858" w14:paraId="305D1BD8" w14:textId="77777777">
            <w:pPr>
              <w:widowControl w:val="0"/>
              <w:jc w:val="center"/>
              <w:rPr>
                <w:rFonts w:cs="Calibri"/>
                <w:b/>
                <w:szCs w:val="22"/>
              </w:rPr>
            </w:pPr>
            <w:r w:rsidRPr="001810A2">
              <w:rPr>
                <w:rFonts w:cs="Calibri"/>
                <w:b/>
                <w:szCs w:val="22"/>
              </w:rPr>
              <w:t>GHGRP</w:t>
            </w:r>
          </w:p>
        </w:tc>
      </w:tr>
      <w:tr w:rsidRPr="00473449" w:rsidR="00C81858" w:rsidTr="00486883" w14:paraId="12205F6D"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1810A2" w:rsidR="00C81858" w:rsidP="00DF738C" w:rsidRDefault="00C81858" w14:paraId="08333DAA" w14:textId="1000A17A">
            <w:pPr>
              <w:widowControl w:val="0"/>
              <w:rPr>
                <w:rFonts w:cs="Calibri"/>
                <w:szCs w:val="22"/>
              </w:rPr>
            </w:pPr>
            <w:r w:rsidRPr="001810A2">
              <w:rPr>
                <w:rFonts w:cs="Calibri"/>
                <w:szCs w:val="22"/>
              </w:rPr>
              <w:t>Residential meters</w:t>
            </w:r>
            <w:r w:rsidR="00C03180">
              <w:rPr>
                <w:rFonts w:cs="Calibri"/>
                <w:szCs w:val="22"/>
              </w:rPr>
              <w:t xml:space="preserve"> (GHGI)</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30D15ABB" w14:textId="77777777">
            <w:pPr>
              <w:widowControl w:val="0"/>
              <w:rPr>
                <w:rFonts w:cs="Calibri"/>
                <w:szCs w:val="22"/>
              </w:rPr>
            </w:pPr>
            <w:r w:rsidRPr="001810A2">
              <w:rPr>
                <w:rFonts w:cs="Calibri"/>
                <w:szCs w:val="22"/>
              </w:rPr>
              <w:t>Actual count of outdoor residential meters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6A9285B5" w14:textId="77777777">
            <w:pPr>
              <w:widowControl w:val="0"/>
              <w:jc w:val="center"/>
              <w:rPr>
                <w:rFonts w:cs="Calibri"/>
                <w:szCs w:val="22"/>
              </w:rPr>
            </w:pPr>
          </w:p>
        </w:tc>
      </w:tr>
      <w:tr w:rsidRPr="00473449" w:rsidR="00C81858" w:rsidTr="00486883" w14:paraId="7C611D3D"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1810A2" w:rsidR="00C81858" w:rsidP="00DF738C" w:rsidRDefault="00C81858" w14:paraId="7EF996EF"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482053D2" w14:textId="77777777">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1B3C8904" w14:textId="77777777">
            <w:pPr>
              <w:widowControl w:val="0"/>
              <w:jc w:val="center"/>
              <w:rPr>
                <w:rFonts w:cs="Calibri"/>
                <w:szCs w:val="22"/>
              </w:rPr>
            </w:pPr>
          </w:p>
        </w:tc>
      </w:tr>
      <w:tr w:rsidRPr="00473449" w:rsidR="00C81858" w:rsidTr="00486883" w14:paraId="15B0269D"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1810A2" w:rsidR="00C81858" w:rsidP="00DF738C" w:rsidRDefault="00C81858" w14:paraId="34ABB59B" w14:textId="77777777">
            <w:pPr>
              <w:widowControl w:val="0"/>
              <w:rPr>
                <w:rFonts w:cs="Calibri"/>
                <w:szCs w:val="22"/>
              </w:rPr>
            </w:pPr>
            <w:r w:rsidRPr="001810A2">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91"/>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3A62CC4F" w14:textId="77777777">
            <w:pPr>
              <w:widowControl w:val="0"/>
              <w:rPr>
                <w:rFonts w:cs="Calibri"/>
                <w:szCs w:val="22"/>
              </w:rPr>
            </w:pPr>
            <w:r w:rsidRPr="001810A2">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7B44B3BC" w14:textId="77777777">
            <w:pPr>
              <w:widowControl w:val="0"/>
              <w:jc w:val="center"/>
              <w:rPr>
                <w:rFonts w:cs="Calibri"/>
                <w:szCs w:val="22"/>
              </w:rPr>
            </w:pPr>
          </w:p>
        </w:tc>
      </w:tr>
      <w:tr w:rsidRPr="00473449" w:rsidR="008849DE" w:rsidTr="00486883" w14:paraId="29673642"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1810A2" w:rsidR="008849DE" w:rsidP="00DF738C" w:rsidRDefault="008849DE" w14:paraId="306C6F0E"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8849DE" w:rsidP="00DF738C" w:rsidRDefault="008849DE" w14:paraId="4AED4926" w14:textId="287DCF0A">
            <w:pPr>
              <w:widowControl w:val="0"/>
              <w:rPr>
                <w:rFonts w:cs="Calibri"/>
                <w:szCs w:val="22"/>
              </w:rPr>
            </w:pPr>
            <w:r w:rsidRPr="000D439A">
              <w:rPr>
                <w:rFonts w:cs="Calibri"/>
                <w:szCs w:val="22"/>
              </w:rPr>
              <w:t>Methodology used to quantify reductions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8849DE" w:rsidP="00DF738C" w:rsidRDefault="008849DE" w14:paraId="0C1C0136" w14:textId="77777777">
            <w:pPr>
              <w:widowControl w:val="0"/>
              <w:jc w:val="center"/>
              <w:rPr>
                <w:rFonts w:cs="Calibri"/>
                <w:szCs w:val="22"/>
              </w:rPr>
            </w:pPr>
          </w:p>
        </w:tc>
      </w:tr>
      <w:tr w:rsidRPr="00473449" w:rsidR="00C81858" w:rsidTr="00486883" w14:paraId="792276EE" w14:textId="77777777">
        <w:trPr>
          <w:trHeight w:val="260"/>
          <w:jc w:val="center"/>
        </w:trPr>
        <w:tc>
          <w:tcPr>
            <w:tcW w:w="2970" w:type="dxa"/>
            <w:vMerge/>
            <w:tcBorders>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21C61D7E"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4866370D" w14:textId="77777777">
            <w:pPr>
              <w:widowControl w:val="0"/>
              <w:rPr>
                <w:rFonts w:cs="Calibri"/>
                <w:szCs w:val="22"/>
              </w:rPr>
            </w:pPr>
            <w:r w:rsidRPr="001810A2">
              <w:rPr>
                <w:rFonts w:cs="Calibri"/>
                <w:szCs w:val="22"/>
              </w:rPr>
              <w:t>Emission reductions from voluntary action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145AC41E" w14:textId="77777777">
            <w:pPr>
              <w:widowControl w:val="0"/>
              <w:jc w:val="center"/>
              <w:rPr>
                <w:rFonts w:cs="Calibri"/>
                <w:szCs w:val="22"/>
              </w:rPr>
            </w:pPr>
          </w:p>
        </w:tc>
      </w:tr>
    </w:tbl>
    <w:p w:rsidR="00C81858" w:rsidP="00C81858" w:rsidRDefault="00C81858" w14:paraId="3A3985F7" w14:textId="3445BBCD">
      <w:pPr>
        <w:widowControl w:val="0"/>
        <w:rPr>
          <w:rFonts w:ascii="Cambria" w:hAnsi="Cambria"/>
          <w:color w:val="243F60"/>
          <w:sz w:val="24"/>
        </w:rPr>
      </w:pPr>
    </w:p>
    <w:p w:rsidRPr="001122A5" w:rsidR="00DD4D97" w:rsidP="00C81858" w:rsidRDefault="00DD4D97" w14:paraId="7242871E" w14:textId="77777777">
      <w:pPr>
        <w:widowControl w:val="0"/>
        <w:rPr>
          <w:rFonts w:ascii="Cambria" w:hAnsi="Cambria"/>
          <w:color w:val="243F60"/>
          <w:sz w:val="24"/>
        </w:rPr>
      </w:pPr>
    </w:p>
    <w:p w:rsidRPr="00473449" w:rsidR="00C81858" w:rsidP="00F1168C" w:rsidRDefault="00C81858" w14:paraId="4BD53829" w14:textId="102A9915">
      <w:pPr>
        <w:pStyle w:val="Heading2"/>
      </w:pPr>
      <w:bookmarkStart w:name="_Toc67044923" w:id="51"/>
      <w:r>
        <w:t xml:space="preserve">Meters </w:t>
      </w:r>
      <w:r w:rsidR="00F14045">
        <w:t>–</w:t>
      </w:r>
      <w:r>
        <w:t xml:space="preserve"> Commercial/Industrial</w:t>
      </w:r>
      <w:bookmarkEnd w:id="51"/>
      <w:r>
        <w:t xml:space="preserve"> </w:t>
      </w:r>
    </w:p>
    <w:p w:rsidR="00C81858" w:rsidP="00C81858" w:rsidRDefault="00C81858" w14:paraId="7FBAD982" w14:textId="77777777">
      <w:pPr>
        <w:widowControl w:val="0"/>
        <w:rPr>
          <w:rFonts w:ascii="Calibri" w:hAnsi="Calibri" w:cs="Calibri"/>
          <w:u w:val="single"/>
        </w:rPr>
      </w:pPr>
      <w:r>
        <w:rPr>
          <w:rFonts w:ascii="Calibri" w:hAnsi="Calibri" w:cs="Calibri"/>
          <w:u w:val="single"/>
        </w:rPr>
        <w:t>Applicable Segments:</w:t>
      </w:r>
    </w:p>
    <w:p w:rsidRPr="001122A5" w:rsidR="00C81858" w:rsidP="00DD4D97" w:rsidRDefault="00C81858" w14:paraId="3E374E68" w14:textId="77777777">
      <w:pPr>
        <w:pStyle w:val="ListParagraph"/>
        <w:numPr>
          <w:ilvl w:val="0"/>
          <w:numId w:val="2"/>
        </w:numPr>
        <w:spacing w:after="120" w:line="240" w:lineRule="auto"/>
      </w:pPr>
      <w:r>
        <w:t>Distribution</w:t>
      </w:r>
    </w:p>
    <w:p w:rsidR="00C81858" w:rsidP="00C81858" w:rsidRDefault="00C81858" w14:paraId="0C48BE32" w14:textId="77777777">
      <w:pPr>
        <w:widowControl w:val="0"/>
        <w:rPr>
          <w:rFonts w:ascii="Calibri" w:hAnsi="Calibri" w:cs="Calibri"/>
          <w:u w:val="single"/>
        </w:rPr>
      </w:pPr>
      <w:r w:rsidRPr="001122A5">
        <w:rPr>
          <w:rFonts w:ascii="Calibri" w:hAnsi="Calibri" w:cs="Calibri"/>
          <w:u w:val="single"/>
        </w:rPr>
        <w:t xml:space="preserve">Quantification Methods: </w:t>
      </w:r>
    </w:p>
    <w:p w:rsidRPr="00FA05C3" w:rsidR="00C81858" w:rsidP="00DD4D97" w:rsidRDefault="00C81858" w14:paraId="5DB5486C" w14:textId="3A4DE0C5">
      <w:pPr>
        <w:pStyle w:val="ListParagraph"/>
        <w:widowControl w:val="0"/>
        <w:numPr>
          <w:ilvl w:val="0"/>
          <w:numId w:val="5"/>
        </w:numPr>
        <w:spacing w:after="120" w:line="240" w:lineRule="auto"/>
        <w:rPr>
          <w:rFonts w:ascii="Calibri" w:hAnsi="Calibri" w:cs="Calibri"/>
          <w:u w:val="single"/>
        </w:rPr>
      </w:pPr>
      <w:r w:rsidRPr="00FA05C3">
        <w:rPr>
          <w:rFonts w:ascii="Calibri" w:hAnsi="Calibri" w:cs="Calibri"/>
        </w:rPr>
        <w:t xml:space="preserve">GHGI </w:t>
      </w:r>
      <w:r w:rsidR="009F5104">
        <w:rPr>
          <w:rFonts w:ascii="Calibri" w:hAnsi="Calibri" w:cs="Calibri"/>
        </w:rPr>
        <w:t>– S</w:t>
      </w:r>
      <w:r w:rsidRPr="00FA05C3" w:rsidR="009F5104">
        <w:rPr>
          <w:rFonts w:ascii="Calibri" w:hAnsi="Calibri" w:cs="Calibri"/>
        </w:rPr>
        <w:t xml:space="preserve">egment </w:t>
      </w:r>
      <w:r w:rsidRPr="00FA05C3">
        <w:rPr>
          <w:rFonts w:ascii="Calibri" w:hAnsi="Calibri" w:cs="Calibri"/>
        </w:rPr>
        <w:t xml:space="preserve">specific </w:t>
      </w:r>
      <w:r>
        <w:rPr>
          <w:rFonts w:ascii="Calibri" w:hAnsi="Calibri" w:cs="Calibri"/>
        </w:rPr>
        <w:t>EF</w:t>
      </w:r>
      <w:r w:rsidR="00925A60">
        <w:rPr>
          <w:rFonts w:ascii="Calibri" w:hAnsi="Calibri" w:cs="Calibri"/>
        </w:rPr>
        <w:t xml:space="preserve"> for the relevant year</w:t>
      </w:r>
      <w:r w:rsidR="00F662A4">
        <w:rPr>
          <w:rFonts w:ascii="Calibri" w:hAnsi="Calibri" w:cs="Calibri"/>
        </w:rPr>
        <w:fldChar w:fldCharType="begin"/>
      </w:r>
      <w:r w:rsidR="00F662A4">
        <w:rPr>
          <w:rStyle w:val="FootnoteReference"/>
          <w:rFonts w:ascii="Calibri" w:hAnsi="Calibri" w:cs="Calibri"/>
        </w:rPr>
        <w:instrText xml:space="preserve"> NOTEREF _Ref499540664 \h </w:instrText>
      </w:r>
      <w:r w:rsidR="00F662A4">
        <w:rPr>
          <w:rFonts w:ascii="Calibri" w:hAnsi="Calibri" w:cs="Calibri"/>
        </w:rPr>
      </w:r>
      <w:r w:rsidR="00F662A4">
        <w:rPr>
          <w:rFonts w:ascii="Calibri" w:hAnsi="Calibri" w:cs="Calibri"/>
        </w:rPr>
        <w:fldChar w:fldCharType="separate"/>
      </w:r>
      <w:r w:rsidR="005A3893">
        <w:rPr>
          <w:rStyle w:val="FootnoteReference"/>
          <w:rFonts w:ascii="Calibri" w:hAnsi="Calibri" w:cs="Calibri"/>
        </w:rPr>
        <w:t>90</w:t>
      </w:r>
      <w:r w:rsidR="00F662A4">
        <w:rPr>
          <w:rFonts w:ascii="Calibri" w:hAnsi="Calibri" w:cs="Calibri"/>
        </w:rPr>
        <w:fldChar w:fldCharType="end"/>
      </w:r>
    </w:p>
    <w:p w:rsidRPr="001122A5" w:rsidR="00C81858" w:rsidP="00DD4D97" w:rsidRDefault="00C81858" w14:paraId="6829F825"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09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970"/>
        <w:gridCol w:w="5310"/>
        <w:gridCol w:w="810"/>
      </w:tblGrid>
      <w:tr w:rsidRPr="00473449" w:rsidR="00C81858" w:rsidTr="00F940B8" w14:paraId="39B66861" w14:textId="77777777">
        <w:trPr>
          <w:trHeight w:val="547"/>
          <w:tblHeader/>
          <w:jc w:val="center"/>
        </w:trPr>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7DE62A3D" w14:textId="77777777">
            <w:pPr>
              <w:widowControl w:val="0"/>
              <w:jc w:val="center"/>
              <w:rPr>
                <w:rFonts w:cs="Calibri"/>
                <w:b/>
                <w:szCs w:val="22"/>
              </w:rPr>
            </w:pPr>
            <w:r w:rsidRPr="001810A2">
              <w:rPr>
                <w:rFonts w:cs="Calibri"/>
                <w:b/>
                <w:szCs w:val="22"/>
              </w:rPr>
              <w:t>Emission Source</w:t>
            </w:r>
          </w:p>
        </w:tc>
        <w:tc>
          <w:tcPr>
            <w:tcW w:w="53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1810A2" w:rsidR="00C81858" w:rsidP="00DF738C" w:rsidRDefault="00C81858" w14:paraId="01EF72E1" w14:textId="77777777">
            <w:pPr>
              <w:widowControl w:val="0"/>
              <w:rPr>
                <w:rFonts w:cs="Calibri"/>
                <w:b/>
                <w:szCs w:val="22"/>
              </w:rPr>
            </w:pPr>
            <w:r w:rsidRPr="001810A2">
              <w:rPr>
                <w:rFonts w:cs="Calibri"/>
                <w:b/>
                <w:szCs w:val="22"/>
              </w:rPr>
              <w:t>Data Elements Collected via Facility-Level Reporting</w:t>
            </w: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1810A2" w:rsidR="00C81858" w:rsidP="00DF738C" w:rsidRDefault="00C81858" w14:paraId="5A16DA02" w14:textId="77777777">
            <w:pPr>
              <w:widowControl w:val="0"/>
              <w:jc w:val="center"/>
              <w:rPr>
                <w:rFonts w:cs="Calibri"/>
                <w:b/>
                <w:szCs w:val="22"/>
              </w:rPr>
            </w:pPr>
            <w:r w:rsidRPr="001810A2">
              <w:rPr>
                <w:rFonts w:cs="Calibri"/>
                <w:b/>
                <w:szCs w:val="22"/>
              </w:rPr>
              <w:t>GHGRP</w:t>
            </w:r>
          </w:p>
        </w:tc>
      </w:tr>
      <w:tr w:rsidRPr="00473449" w:rsidR="00C81858" w:rsidTr="00486883" w14:paraId="798AA52E"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1810A2" w:rsidR="00C81858" w:rsidP="00DF738C" w:rsidRDefault="00C81858" w14:paraId="25CF2011" w14:textId="033F7700">
            <w:pPr>
              <w:widowControl w:val="0"/>
              <w:rPr>
                <w:rFonts w:cs="Calibri"/>
                <w:szCs w:val="22"/>
              </w:rPr>
            </w:pPr>
            <w:r w:rsidRPr="001810A2">
              <w:rPr>
                <w:rFonts w:cs="Calibri"/>
                <w:szCs w:val="22"/>
              </w:rPr>
              <w:t>Commercial/Industrial Meters</w:t>
            </w:r>
            <w:r w:rsidR="00C03180">
              <w:rPr>
                <w:rFonts w:cs="Calibri"/>
                <w:szCs w:val="22"/>
              </w:rPr>
              <w:t xml:space="preserve"> (GHGI)</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160DE2F4" w14:textId="77777777">
            <w:pPr>
              <w:widowControl w:val="0"/>
              <w:rPr>
                <w:rFonts w:cs="Calibri"/>
                <w:szCs w:val="22"/>
              </w:rPr>
            </w:pPr>
            <w:r w:rsidRPr="001810A2">
              <w:rPr>
                <w:rFonts w:cs="Calibri"/>
                <w:szCs w:val="22"/>
              </w:rPr>
              <w:t>Actual count of commercial/industrial meters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2DC855A7" w14:textId="77777777">
            <w:pPr>
              <w:widowControl w:val="0"/>
              <w:jc w:val="center"/>
              <w:rPr>
                <w:rFonts w:cs="Calibri"/>
                <w:szCs w:val="22"/>
              </w:rPr>
            </w:pPr>
          </w:p>
        </w:tc>
      </w:tr>
      <w:tr w:rsidRPr="00473449" w:rsidR="00C81858" w:rsidTr="00486883" w14:paraId="0639965B"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1810A2" w:rsidR="00C81858" w:rsidP="00DF738C" w:rsidRDefault="00C81858" w14:paraId="56EFDAC8"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4AA91B46" w14:textId="77777777">
            <w:pPr>
              <w:widowControl w:val="0"/>
              <w:rPr>
                <w:rFonts w:cs="Calibri"/>
                <w:szCs w:val="22"/>
              </w:rPr>
            </w:pPr>
            <w:r w:rsidRPr="001810A2">
              <w:rPr>
                <w:rFonts w:cs="Calibri"/>
                <w:szCs w:val="22"/>
              </w:rPr>
              <w:t>Annual CH</w:t>
            </w:r>
            <w:r w:rsidRPr="001810A2">
              <w:rPr>
                <w:rFonts w:cs="Calibri"/>
                <w:szCs w:val="22"/>
                <w:vertAlign w:val="subscript"/>
              </w:rPr>
              <w:t>4</w:t>
            </w:r>
            <w:r w:rsidRPr="001810A2">
              <w:rPr>
                <w:rFonts w:cs="Calibri"/>
                <w:szCs w:val="22"/>
              </w:rPr>
              <w:t xml:space="preserve"> Emissions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5488267E" w14:textId="77777777">
            <w:pPr>
              <w:widowControl w:val="0"/>
              <w:jc w:val="center"/>
              <w:rPr>
                <w:rFonts w:cs="Calibri"/>
                <w:szCs w:val="22"/>
              </w:rPr>
            </w:pPr>
          </w:p>
        </w:tc>
      </w:tr>
      <w:tr w:rsidRPr="00473449" w:rsidR="00C81858" w:rsidTr="00486883" w14:paraId="7C9AD799" w14:textId="77777777">
        <w:trPr>
          <w:trHeight w:val="260"/>
          <w:jc w:val="center"/>
        </w:trPr>
        <w:tc>
          <w:tcPr>
            <w:tcW w:w="2970" w:type="dxa"/>
            <w:vMerge w:val="restart"/>
            <w:tcBorders>
              <w:left w:val="single" w:color="auto" w:sz="4" w:space="0"/>
              <w:right w:val="single" w:color="auto" w:sz="4" w:space="0"/>
            </w:tcBorders>
            <w:shd w:val="clear" w:color="auto" w:fill="auto"/>
            <w:vAlign w:val="center"/>
          </w:tcPr>
          <w:p w:rsidRPr="001810A2" w:rsidR="00C81858" w:rsidP="00DF738C" w:rsidRDefault="00C81858" w14:paraId="6A49C7B8" w14:textId="77777777">
            <w:pPr>
              <w:widowControl w:val="0"/>
              <w:rPr>
                <w:rFonts w:cs="Calibri"/>
                <w:szCs w:val="22"/>
              </w:rPr>
            </w:pPr>
            <w:r w:rsidRPr="001810A2">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92"/>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2B7FD38F" w14:textId="77777777">
            <w:pPr>
              <w:widowControl w:val="0"/>
              <w:rPr>
                <w:rFonts w:cs="Calibri"/>
                <w:szCs w:val="22"/>
              </w:rPr>
            </w:pPr>
            <w:r w:rsidRPr="001810A2">
              <w:rPr>
                <w:rFonts w:cs="Calibri"/>
                <w:szCs w:val="22"/>
              </w:rPr>
              <w:t>Mitigation actions implemented to reduce methane emissions (list)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61E3D623" w14:textId="77777777">
            <w:pPr>
              <w:widowControl w:val="0"/>
              <w:jc w:val="center"/>
              <w:rPr>
                <w:rFonts w:cs="Calibri"/>
                <w:szCs w:val="22"/>
              </w:rPr>
            </w:pPr>
          </w:p>
        </w:tc>
      </w:tr>
      <w:tr w:rsidRPr="00473449" w:rsidR="008849DE" w:rsidTr="00486883" w14:paraId="60051CEC" w14:textId="77777777">
        <w:trPr>
          <w:trHeight w:val="260"/>
          <w:jc w:val="center"/>
        </w:trPr>
        <w:tc>
          <w:tcPr>
            <w:tcW w:w="2970" w:type="dxa"/>
            <w:vMerge/>
            <w:tcBorders>
              <w:left w:val="single" w:color="auto" w:sz="4" w:space="0"/>
              <w:right w:val="single" w:color="auto" w:sz="4" w:space="0"/>
            </w:tcBorders>
            <w:shd w:val="clear" w:color="auto" w:fill="auto"/>
            <w:vAlign w:val="center"/>
          </w:tcPr>
          <w:p w:rsidRPr="001810A2" w:rsidR="008849DE" w:rsidP="00DF738C" w:rsidRDefault="008849DE" w14:paraId="2786C3D8" w14:textId="77777777">
            <w:pPr>
              <w:widowControl w:val="0"/>
              <w:rPr>
                <w:rFonts w:cs="Calibri"/>
                <w:szCs w:val="22"/>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8849DE" w:rsidP="00DF738C" w:rsidRDefault="008849DE" w14:paraId="781409E9" w14:textId="23BE50CD">
            <w:pPr>
              <w:widowControl w:val="0"/>
              <w:rPr>
                <w:rFonts w:cs="Calibri"/>
                <w:szCs w:val="22"/>
              </w:rPr>
            </w:pPr>
            <w:r w:rsidRPr="000D439A">
              <w:rPr>
                <w:rFonts w:cs="Calibri"/>
                <w:szCs w:val="22"/>
              </w:rPr>
              <w:t>Methodology used to quantify reductions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8849DE" w:rsidP="00DF738C" w:rsidRDefault="008849DE" w14:paraId="33CD24AF" w14:textId="77777777">
            <w:pPr>
              <w:widowControl w:val="0"/>
              <w:jc w:val="center"/>
              <w:rPr>
                <w:rFonts w:cs="Calibri"/>
                <w:szCs w:val="22"/>
              </w:rPr>
            </w:pPr>
          </w:p>
        </w:tc>
      </w:tr>
      <w:tr w:rsidRPr="00473449" w:rsidR="00C81858" w:rsidTr="00486883" w14:paraId="6C9C61CB" w14:textId="77777777">
        <w:trPr>
          <w:trHeight w:val="260"/>
          <w:jc w:val="center"/>
        </w:trPr>
        <w:tc>
          <w:tcPr>
            <w:tcW w:w="2970" w:type="dxa"/>
            <w:vMerge/>
            <w:tcBorders>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5B4E1572" w14:textId="77777777">
            <w:pPr>
              <w:widowControl w:val="0"/>
              <w:rPr>
                <w:rFonts w:cs="Calibri"/>
                <w:szCs w:val="22"/>
                <w:u w:val="single"/>
              </w:rPr>
            </w:pP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5D99A2D5" w14:textId="77777777">
            <w:pPr>
              <w:widowControl w:val="0"/>
              <w:rPr>
                <w:rFonts w:cs="Calibri"/>
                <w:szCs w:val="22"/>
              </w:rPr>
            </w:pPr>
            <w:r w:rsidRPr="001810A2">
              <w:rPr>
                <w:rFonts w:cs="Calibri"/>
                <w:szCs w:val="22"/>
              </w:rPr>
              <w:t>Emission reductions from voluntary action (mt CH</w:t>
            </w:r>
            <w:r w:rsidRPr="001810A2">
              <w:rPr>
                <w:rFonts w:cs="Calibri"/>
                <w:szCs w:val="22"/>
                <w:vertAlign w:val="subscript"/>
              </w:rPr>
              <w:t>4</w:t>
            </w:r>
            <w:r w:rsidRPr="001810A2">
              <w:rPr>
                <w:rFonts w:cs="Calibri"/>
                <w:szCs w:val="22"/>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1810A2" w:rsidR="00C81858" w:rsidP="00DF738C" w:rsidRDefault="00C81858" w14:paraId="6A08BF36" w14:textId="77777777">
            <w:pPr>
              <w:widowControl w:val="0"/>
              <w:jc w:val="center"/>
              <w:rPr>
                <w:rFonts w:cs="Calibri"/>
                <w:szCs w:val="22"/>
              </w:rPr>
            </w:pPr>
          </w:p>
        </w:tc>
      </w:tr>
    </w:tbl>
    <w:p w:rsidR="00C81858" w:rsidP="00D408D4" w:rsidRDefault="00C81858" w14:paraId="6DD1018E" w14:textId="77777777">
      <w:pPr>
        <w:widowControl w:val="0"/>
        <w:outlineLvl w:val="1"/>
        <w:rPr>
          <w:rFonts w:ascii="Cambria" w:hAnsi="Cambria"/>
          <w:color w:val="243F60"/>
          <w:sz w:val="24"/>
        </w:rPr>
      </w:pPr>
    </w:p>
    <w:p w:rsidR="004A460D" w:rsidRDefault="004A460D" w14:paraId="0FD693AD" w14:textId="77777777">
      <w:pPr>
        <w:spacing w:after="200" w:line="276" w:lineRule="auto"/>
        <w:rPr>
          <w:rFonts w:ascii="Cambria" w:hAnsi="Cambria"/>
          <w:color w:val="243F60"/>
          <w:sz w:val="24"/>
        </w:rPr>
      </w:pPr>
      <w:r>
        <w:rPr>
          <w:rFonts w:ascii="Cambria" w:hAnsi="Cambria"/>
          <w:color w:val="243F60"/>
          <w:sz w:val="24"/>
        </w:rPr>
        <w:br w:type="page"/>
      </w:r>
    </w:p>
    <w:p w:rsidR="002F5B29" w:rsidP="00F1168C" w:rsidRDefault="002F5B29" w14:paraId="54321D89" w14:textId="65A541B4">
      <w:pPr>
        <w:pStyle w:val="Heading2"/>
      </w:pPr>
      <w:bookmarkStart w:name="_Ref520379177" w:id="52"/>
      <w:bookmarkStart w:name="_Ref520379190" w:id="53"/>
      <w:bookmarkStart w:name="_Toc67044924" w:id="54"/>
      <w:r>
        <w:lastRenderedPageBreak/>
        <w:t>Natural Gas Pneumatic Device (Controller) Vents</w:t>
      </w:r>
      <w:bookmarkEnd w:id="52"/>
      <w:bookmarkEnd w:id="53"/>
      <w:bookmarkEnd w:id="54"/>
    </w:p>
    <w:p w:rsidRPr="00375026" w:rsidR="002F5B29" w:rsidP="00D408D4" w:rsidRDefault="002F5B29" w14:paraId="2BE8BC27" w14:textId="77777777">
      <w:pPr>
        <w:widowControl w:val="0"/>
        <w:rPr>
          <w:rFonts w:ascii="Calibri" w:hAnsi="Calibri" w:cs="Calibri"/>
          <w:szCs w:val="22"/>
          <w:u w:val="single"/>
        </w:rPr>
      </w:pPr>
      <w:r w:rsidRPr="00375026">
        <w:rPr>
          <w:rFonts w:ascii="Calibri" w:hAnsi="Calibri" w:cs="Calibri"/>
          <w:szCs w:val="22"/>
          <w:u w:val="single"/>
        </w:rPr>
        <w:t>Applicable Segments:</w:t>
      </w:r>
    </w:p>
    <w:p w:rsidR="002F5B29" w:rsidP="00F940B8" w:rsidRDefault="002F5B29" w14:paraId="1A86EC7A" w14:textId="71F03A07">
      <w:pPr>
        <w:pStyle w:val="ListParagraph"/>
        <w:numPr>
          <w:ilvl w:val="0"/>
          <w:numId w:val="2"/>
        </w:numPr>
        <w:spacing w:after="120" w:line="240" w:lineRule="auto"/>
        <w:contextualSpacing w:val="0"/>
      </w:pPr>
      <w:r w:rsidRPr="00375026">
        <w:t>Production, Gathering &amp; Boosting, Processing, Transmission</w:t>
      </w:r>
      <w:r w:rsidR="00DA2B0C">
        <w:t xml:space="preserve"> Compression, and</w:t>
      </w:r>
      <w:r w:rsidRPr="00375026">
        <w:t xml:space="preserve"> Storage</w:t>
      </w:r>
    </w:p>
    <w:p w:rsidRPr="00375026" w:rsidR="002F5B29" w:rsidP="00D408D4" w:rsidRDefault="002F5B29" w14:paraId="452AC2A9" w14:textId="77777777">
      <w:pPr>
        <w:widowControl w:val="0"/>
        <w:rPr>
          <w:rFonts w:ascii="Calibri" w:hAnsi="Calibri" w:cs="Calibri"/>
          <w:szCs w:val="22"/>
          <w:u w:val="single"/>
        </w:rPr>
      </w:pPr>
      <w:r w:rsidRPr="00375026">
        <w:rPr>
          <w:rFonts w:ascii="Calibri" w:hAnsi="Calibri" w:cs="Calibri"/>
          <w:szCs w:val="22"/>
          <w:u w:val="single"/>
        </w:rPr>
        <w:t>Quantification Methods:</w:t>
      </w:r>
    </w:p>
    <w:p w:rsidR="00417A75" w:rsidP="00F940B8" w:rsidRDefault="00727327" w14:paraId="152352A1" w14:textId="7C4B72CB">
      <w:pPr>
        <w:pStyle w:val="ListParagraph"/>
        <w:numPr>
          <w:ilvl w:val="0"/>
          <w:numId w:val="2"/>
        </w:numPr>
        <w:spacing w:after="120" w:line="240" w:lineRule="auto"/>
        <w:contextualSpacing w:val="0"/>
      </w:pPr>
      <w:r w:rsidRPr="00375026">
        <w:t xml:space="preserve">Subpart W </w:t>
      </w:r>
      <w:r w:rsidR="009C2047">
        <w:t xml:space="preserve">- </w:t>
      </w:r>
      <w:r w:rsidRPr="00375026">
        <w:t xml:space="preserve">Calculation </w:t>
      </w:r>
      <w:r>
        <w:t>using count of devices</w:t>
      </w:r>
      <w:r w:rsidR="00417A75">
        <w:t xml:space="preserve"> and default </w:t>
      </w:r>
      <w:r w:rsidR="005B2F66">
        <w:t>EF</w:t>
      </w:r>
      <w:r w:rsidR="00417A75">
        <w:t>s</w:t>
      </w:r>
      <w:r w:rsidRPr="00375026">
        <w:rPr>
          <w:rStyle w:val="FootnoteReference"/>
        </w:rPr>
        <w:footnoteReference w:id="93"/>
      </w:r>
      <w:r w:rsidR="00FB7E04">
        <w:t xml:space="preserve"> (</w:t>
      </w:r>
      <w:r w:rsidRPr="00375026" w:rsidR="00FB7E04">
        <w:t>Production, Gathering &amp; Boosting,</w:t>
      </w:r>
      <w:r w:rsidRPr="00FB7E04" w:rsidR="00FB7E04">
        <w:t xml:space="preserve"> </w:t>
      </w:r>
      <w:r w:rsidRPr="00375026" w:rsidR="00FB7E04">
        <w:t>Transmission</w:t>
      </w:r>
      <w:r w:rsidR="00FB7E04">
        <w:t xml:space="preserve"> Compression, and</w:t>
      </w:r>
      <w:r w:rsidRPr="00375026" w:rsidR="00FB7E04">
        <w:t xml:space="preserve"> Storage</w:t>
      </w:r>
      <w:r w:rsidR="00FB7E04">
        <w:t>)</w:t>
      </w:r>
      <w:r w:rsidR="00BF64F6">
        <w:t>. For the first two years of reporting, companies may provide estimated counts.</w:t>
      </w:r>
      <w:r w:rsidRPr="00663149" w:rsidR="00663149">
        <w:t xml:space="preserve"> </w:t>
      </w:r>
      <w:r w:rsidR="00663149">
        <w:t>For GHGRP facilities, data pulled in from Subpart W will include estimated counts in the first two years, if reported. Non-GHGRP facilities may also report estimated counts during their first two years of reporting.</w:t>
      </w:r>
    </w:p>
    <w:p w:rsidRPr="001B7A84" w:rsidR="00FB7E04" w:rsidP="001B7A84" w:rsidRDefault="001C2024" w14:paraId="2216D45C" w14:textId="0E86FC42">
      <w:pPr>
        <w:pStyle w:val="ListParagraph"/>
        <w:widowControl w:val="0"/>
        <w:numPr>
          <w:ilvl w:val="0"/>
          <w:numId w:val="2"/>
        </w:numPr>
        <w:spacing w:after="120" w:line="240" w:lineRule="auto"/>
        <w:rPr>
          <w:rFonts w:ascii="Calibri" w:hAnsi="Calibri" w:cs="Calibri"/>
        </w:rPr>
      </w:pPr>
      <w:r>
        <w:rPr>
          <w:rFonts w:ascii="Calibri" w:hAnsi="Calibri" w:cs="Calibri"/>
        </w:rPr>
        <w:t xml:space="preserve">Modified quantification approach </w:t>
      </w:r>
      <w:r w:rsidR="00B05718">
        <w:rPr>
          <w:rFonts w:ascii="Calibri" w:hAnsi="Calibri" w:cs="Calibri"/>
        </w:rPr>
        <w:t>(</w:t>
      </w:r>
      <w:r>
        <w:rPr>
          <w:rFonts w:ascii="Calibri" w:hAnsi="Calibri" w:cs="Calibri"/>
        </w:rPr>
        <w:t>Processing</w:t>
      </w:r>
      <w:r w:rsidR="00B05718">
        <w:rPr>
          <w:rFonts w:ascii="Calibri" w:hAnsi="Calibri" w:cs="Calibri"/>
        </w:rPr>
        <w:t xml:space="preserve"> segment</w:t>
      </w:r>
      <w:r>
        <w:rPr>
          <w:rFonts w:ascii="Calibri" w:hAnsi="Calibri" w:cs="Calibri"/>
        </w:rPr>
        <w:t xml:space="preserve"> </w:t>
      </w:r>
      <w:r w:rsidRPr="0079166E">
        <w:rPr>
          <w:rFonts w:ascii="Calibri" w:hAnsi="Calibri" w:cs="Calibri"/>
          <w:b/>
          <w:u w:val="single"/>
        </w:rPr>
        <w:t>only</w:t>
      </w:r>
      <w:r w:rsidRPr="0079166E" w:rsidR="00B05718">
        <w:rPr>
          <w:rFonts w:ascii="Calibri" w:hAnsi="Calibri" w:cs="Calibri"/>
        </w:rPr>
        <w:t>)</w:t>
      </w:r>
      <w:r w:rsidRPr="0079166E" w:rsidDel="001C2024">
        <w:rPr>
          <w:rStyle w:val="FootnoteReference"/>
          <w:rFonts w:ascii="Calibri" w:hAnsi="Calibri" w:cs="Calibri"/>
          <w:b/>
        </w:rPr>
        <w:t xml:space="preserve"> </w:t>
      </w:r>
      <w:r w:rsidRPr="0079166E" w:rsidR="00B05718">
        <w:rPr>
          <w:rFonts w:ascii="Calibri" w:hAnsi="Calibri" w:cs="Calibri"/>
          <w:b/>
        </w:rPr>
        <w:t xml:space="preserve"> </w:t>
      </w:r>
      <w:r w:rsidR="00B05718">
        <w:rPr>
          <w:rFonts w:ascii="Calibri" w:hAnsi="Calibri" w:cs="Calibri"/>
        </w:rPr>
        <w:t xml:space="preserve">- </w:t>
      </w:r>
      <w:r w:rsidR="00B05718">
        <w:t xml:space="preserve">Processing segment reporters with natural gas operated pneumatic devices should use the Transmission Compression segment EFs from Subpart W </w:t>
      </w:r>
      <w:r w:rsidR="00757833">
        <w:t>to quantify methane emissions</w:t>
      </w:r>
      <w:r w:rsidR="00B05718">
        <w:t>.</w:t>
      </w:r>
      <w:r w:rsidR="00757833">
        <w:rPr>
          <w:rStyle w:val="FootnoteReference"/>
        </w:rPr>
        <w:footnoteReference w:id="94"/>
      </w:r>
      <w:r w:rsidR="00B05718">
        <w:t xml:space="preserve"> </w:t>
      </w:r>
    </w:p>
    <w:p w:rsidRPr="00375026" w:rsidR="002F5B29" w:rsidP="00F940B8" w:rsidRDefault="002F5B29" w14:paraId="7AF79FFB" w14:textId="77777777">
      <w:pPr>
        <w:widowControl w:val="0"/>
        <w:spacing w:after="120"/>
        <w:rPr>
          <w:rFonts w:ascii="Calibri" w:hAnsi="Calibri" w:cs="Calibri"/>
          <w:szCs w:val="22"/>
          <w:u w:val="single"/>
        </w:rPr>
      </w:pPr>
      <w:r w:rsidRPr="00375026">
        <w:rPr>
          <w:rFonts w:ascii="Calibri" w:hAnsi="Calibri" w:cs="Calibri"/>
          <w:szCs w:val="22"/>
          <w:u w:val="single"/>
        </w:rPr>
        <w:t xml:space="preserve">Reporting: </w:t>
      </w:r>
    </w:p>
    <w:tbl>
      <w:tblPr>
        <w:tblStyle w:val="TableGrid61"/>
        <w:tblW w:w="8905" w:type="dxa"/>
        <w:tblInd w:w="0" w:type="dxa"/>
        <w:tblLayout w:type="fixed"/>
        <w:tblLook w:val="04A0" w:firstRow="1" w:lastRow="0" w:firstColumn="1" w:lastColumn="0" w:noHBand="0" w:noVBand="1"/>
      </w:tblPr>
      <w:tblGrid>
        <w:gridCol w:w="2335"/>
        <w:gridCol w:w="5760"/>
        <w:gridCol w:w="810"/>
      </w:tblGrid>
      <w:tr w:rsidRPr="00473449" w:rsidR="00C750F2" w:rsidTr="00871CAB" w14:paraId="5F8C6425" w14:textId="77777777">
        <w:trPr>
          <w:trHeight w:val="278"/>
          <w:tblHeader/>
        </w:trPr>
        <w:tc>
          <w:tcPr>
            <w:tcW w:w="2335" w:type="dxa"/>
            <w:shd w:val="clear" w:color="auto" w:fill="BFBFBF" w:themeFill="background1" w:themeFillShade="BF"/>
            <w:vAlign w:val="center"/>
          </w:tcPr>
          <w:p w:rsidRPr="00375026" w:rsidR="00C750F2" w:rsidP="00D408D4" w:rsidRDefault="00C750F2" w14:paraId="7F75D24B" w14:textId="19E42513">
            <w:pPr>
              <w:widowControl w:val="0"/>
              <w:jc w:val="center"/>
              <w:rPr>
                <w:rFonts w:cs="Calibri"/>
                <w:b/>
                <w:szCs w:val="22"/>
              </w:rPr>
            </w:pPr>
            <w:r w:rsidRPr="00375026">
              <w:rPr>
                <w:rFonts w:cs="Calibri"/>
                <w:b/>
                <w:szCs w:val="22"/>
              </w:rPr>
              <w:t>Emission Source</w:t>
            </w:r>
          </w:p>
        </w:tc>
        <w:tc>
          <w:tcPr>
            <w:tcW w:w="5760" w:type="dxa"/>
            <w:shd w:val="clear" w:color="auto" w:fill="BFBFBF" w:themeFill="background1" w:themeFillShade="BF"/>
            <w:vAlign w:val="center"/>
            <w:hideMark/>
          </w:tcPr>
          <w:p w:rsidRPr="00375026" w:rsidR="00C750F2" w:rsidP="00D408D4" w:rsidRDefault="00C750F2" w14:paraId="66119190" w14:textId="77777777">
            <w:pPr>
              <w:widowControl w:val="0"/>
              <w:rPr>
                <w:rFonts w:cs="Calibri"/>
                <w:b/>
                <w:szCs w:val="22"/>
              </w:rPr>
            </w:pPr>
            <w:r w:rsidRPr="00375026">
              <w:rPr>
                <w:rFonts w:cs="Calibri"/>
                <w:b/>
                <w:szCs w:val="22"/>
              </w:rPr>
              <w:t>Data Elements Collected via Facility-Level Reporting</w:t>
            </w:r>
          </w:p>
        </w:tc>
        <w:tc>
          <w:tcPr>
            <w:tcW w:w="810" w:type="dxa"/>
            <w:shd w:val="clear" w:color="auto" w:fill="BFBFBF" w:themeFill="background1" w:themeFillShade="BF"/>
            <w:tcMar>
              <w:left w:w="72" w:type="dxa"/>
              <w:right w:w="72" w:type="dxa"/>
            </w:tcMar>
            <w:vAlign w:val="center"/>
            <w:hideMark/>
          </w:tcPr>
          <w:p w:rsidRPr="00375026" w:rsidR="00C750F2" w:rsidP="00D408D4" w:rsidRDefault="00C750F2" w14:paraId="4B0A2724" w14:textId="77777777">
            <w:pPr>
              <w:widowControl w:val="0"/>
              <w:jc w:val="center"/>
              <w:rPr>
                <w:rFonts w:cs="Calibri"/>
                <w:b/>
                <w:szCs w:val="22"/>
              </w:rPr>
            </w:pPr>
            <w:r w:rsidRPr="00375026">
              <w:rPr>
                <w:rFonts w:cs="Calibri"/>
                <w:b/>
                <w:szCs w:val="22"/>
              </w:rPr>
              <w:t>GHGRP</w:t>
            </w:r>
          </w:p>
        </w:tc>
      </w:tr>
      <w:tr w:rsidRPr="00473449" w:rsidR="00C750F2" w:rsidTr="002E78D1" w14:paraId="791A6226" w14:textId="77777777">
        <w:trPr>
          <w:trHeight w:val="242"/>
        </w:trPr>
        <w:tc>
          <w:tcPr>
            <w:tcW w:w="2335" w:type="dxa"/>
            <w:vMerge w:val="restart"/>
            <w:vAlign w:val="center"/>
          </w:tcPr>
          <w:p w:rsidRPr="00375026" w:rsidR="00C750F2" w:rsidP="00D408D4" w:rsidRDefault="00C750F2" w14:paraId="521D57A3" w14:textId="610FE3C2">
            <w:pPr>
              <w:widowControl w:val="0"/>
              <w:rPr>
                <w:rFonts w:cs="Calibri"/>
                <w:szCs w:val="22"/>
              </w:rPr>
            </w:pPr>
            <w:r w:rsidRPr="00375026">
              <w:rPr>
                <w:rFonts w:cs="Calibri"/>
                <w:szCs w:val="22"/>
              </w:rPr>
              <w:t>Natural Gas Pneumatic Device (Controller) Vents</w:t>
            </w:r>
            <w:r>
              <w:rPr>
                <w:rFonts w:cs="Calibri"/>
                <w:szCs w:val="22"/>
              </w:rPr>
              <w:t xml:space="preserve"> (</w:t>
            </w:r>
            <w:r w:rsidR="00884E47">
              <w:rPr>
                <w:rFonts w:cs="Calibri"/>
                <w:szCs w:val="22"/>
              </w:rPr>
              <w:t>GHGRP</w:t>
            </w:r>
            <w:r w:rsidR="00B05718">
              <w:rPr>
                <w:rFonts w:cs="Calibri"/>
                <w:szCs w:val="22"/>
              </w:rPr>
              <w:t>; all segments except Processing</w:t>
            </w:r>
            <w:r w:rsidR="00884E47">
              <w:rPr>
                <w:rFonts w:cs="Calibri"/>
                <w:szCs w:val="22"/>
              </w:rPr>
              <w:t>)</w:t>
            </w:r>
          </w:p>
        </w:tc>
        <w:tc>
          <w:tcPr>
            <w:tcW w:w="5760" w:type="dxa"/>
          </w:tcPr>
          <w:p w:rsidRPr="00375026" w:rsidR="00C750F2" w:rsidP="00D408D4" w:rsidRDefault="00BF64F6" w14:paraId="4AB7EE31" w14:textId="233E1BAD">
            <w:pPr>
              <w:widowControl w:val="0"/>
              <w:rPr>
                <w:szCs w:val="22"/>
              </w:rPr>
            </w:pPr>
            <w:r>
              <w:rPr>
                <w:szCs w:val="22"/>
              </w:rPr>
              <w:t>C</w:t>
            </w:r>
            <w:r w:rsidRPr="00375026" w:rsidR="00C750F2">
              <w:rPr>
                <w:szCs w:val="22"/>
              </w:rPr>
              <w:t>ount of high-bleed pneumatic controllers</w:t>
            </w:r>
            <w:bookmarkStart w:name="_Ref529449651" w:id="55"/>
            <w:r w:rsidRPr="00375026" w:rsidR="00C750F2">
              <w:rPr>
                <w:rStyle w:val="FootnoteReference"/>
                <w:szCs w:val="22"/>
              </w:rPr>
              <w:footnoteReference w:id="95"/>
            </w:r>
            <w:bookmarkEnd w:id="55"/>
          </w:p>
        </w:tc>
        <w:tc>
          <w:tcPr>
            <w:tcW w:w="810" w:type="dxa"/>
            <w:vAlign w:val="center"/>
          </w:tcPr>
          <w:p w:rsidRPr="00375026" w:rsidR="00C750F2" w:rsidP="00D408D4" w:rsidRDefault="00C750F2" w14:paraId="0D39AFCF" w14:textId="77777777">
            <w:pPr>
              <w:widowControl w:val="0"/>
              <w:jc w:val="center"/>
              <w:rPr>
                <w:rFonts w:cs="Calibri"/>
                <w:szCs w:val="22"/>
              </w:rPr>
            </w:pPr>
            <w:r w:rsidRPr="00375026">
              <w:rPr>
                <w:rFonts w:cs="Calibri"/>
                <w:szCs w:val="22"/>
              </w:rPr>
              <w:t>X</w:t>
            </w:r>
          </w:p>
        </w:tc>
      </w:tr>
      <w:tr w:rsidRPr="00473449" w:rsidR="00C750F2" w:rsidTr="002E78D1" w14:paraId="3867E86B" w14:textId="77777777">
        <w:trPr>
          <w:trHeight w:val="242"/>
        </w:trPr>
        <w:tc>
          <w:tcPr>
            <w:tcW w:w="2335" w:type="dxa"/>
            <w:vMerge/>
          </w:tcPr>
          <w:p w:rsidRPr="00375026" w:rsidR="00C750F2" w:rsidP="00D408D4" w:rsidRDefault="00C750F2" w14:paraId="043456BA" w14:textId="6CCD802D">
            <w:pPr>
              <w:widowControl w:val="0"/>
              <w:rPr>
                <w:rFonts w:cs="Calibri"/>
                <w:szCs w:val="22"/>
              </w:rPr>
            </w:pPr>
          </w:p>
        </w:tc>
        <w:tc>
          <w:tcPr>
            <w:tcW w:w="5760" w:type="dxa"/>
          </w:tcPr>
          <w:p w:rsidRPr="00375026" w:rsidR="00C750F2" w:rsidP="00D408D4" w:rsidRDefault="00C750F2" w14:paraId="66EFC80D" w14:textId="77777777">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high-bleed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vAlign w:val="center"/>
          </w:tcPr>
          <w:p w:rsidRPr="00375026" w:rsidR="00C750F2" w:rsidP="00D408D4" w:rsidRDefault="00C750F2" w14:paraId="17DA9A8E" w14:textId="77777777">
            <w:pPr>
              <w:widowControl w:val="0"/>
              <w:jc w:val="center"/>
              <w:rPr>
                <w:rFonts w:cs="Calibri"/>
                <w:szCs w:val="22"/>
              </w:rPr>
            </w:pPr>
            <w:r w:rsidRPr="00375026">
              <w:rPr>
                <w:rFonts w:cs="Calibri"/>
                <w:szCs w:val="22"/>
              </w:rPr>
              <w:t>X</w:t>
            </w:r>
          </w:p>
        </w:tc>
      </w:tr>
      <w:tr w:rsidRPr="00473449" w:rsidR="00C750F2" w:rsidTr="002E78D1" w14:paraId="0C9A1FE3" w14:textId="77777777">
        <w:trPr>
          <w:trHeight w:val="242"/>
        </w:trPr>
        <w:tc>
          <w:tcPr>
            <w:tcW w:w="2335" w:type="dxa"/>
            <w:vMerge/>
          </w:tcPr>
          <w:p w:rsidRPr="00375026" w:rsidR="00C750F2" w:rsidP="00D408D4" w:rsidRDefault="00C750F2" w14:paraId="054C1882" w14:textId="77777777">
            <w:pPr>
              <w:widowControl w:val="0"/>
              <w:rPr>
                <w:rFonts w:cs="Calibri"/>
                <w:szCs w:val="22"/>
              </w:rPr>
            </w:pPr>
          </w:p>
        </w:tc>
        <w:tc>
          <w:tcPr>
            <w:tcW w:w="5760" w:type="dxa"/>
          </w:tcPr>
          <w:p w:rsidRPr="00375026" w:rsidR="00C750F2" w:rsidP="00D408D4" w:rsidRDefault="00BF64F6" w14:paraId="5354D937" w14:textId="6CF5E7D4">
            <w:pPr>
              <w:widowControl w:val="0"/>
              <w:rPr>
                <w:szCs w:val="22"/>
              </w:rPr>
            </w:pPr>
            <w:r>
              <w:rPr>
                <w:szCs w:val="22"/>
              </w:rPr>
              <w:t>C</w:t>
            </w:r>
            <w:r w:rsidRPr="00375026" w:rsidR="00C750F2">
              <w:rPr>
                <w:szCs w:val="22"/>
              </w:rPr>
              <w:t>ount of intermittent-bleed pneumatic controllers</w:t>
            </w:r>
          </w:p>
        </w:tc>
        <w:tc>
          <w:tcPr>
            <w:tcW w:w="810" w:type="dxa"/>
            <w:vAlign w:val="center"/>
          </w:tcPr>
          <w:p w:rsidRPr="00375026" w:rsidR="00C750F2" w:rsidP="00D408D4" w:rsidRDefault="00C750F2" w14:paraId="791DF057" w14:textId="77777777">
            <w:pPr>
              <w:widowControl w:val="0"/>
              <w:jc w:val="center"/>
              <w:rPr>
                <w:rFonts w:cs="Calibri"/>
                <w:szCs w:val="22"/>
              </w:rPr>
            </w:pPr>
            <w:r w:rsidRPr="00375026">
              <w:rPr>
                <w:rFonts w:cs="Calibri"/>
                <w:szCs w:val="22"/>
              </w:rPr>
              <w:t>X</w:t>
            </w:r>
          </w:p>
        </w:tc>
      </w:tr>
      <w:tr w:rsidRPr="00473449" w:rsidR="00C750F2" w:rsidTr="002E78D1" w14:paraId="0EC9043A" w14:textId="77777777">
        <w:trPr>
          <w:trHeight w:val="242"/>
        </w:trPr>
        <w:tc>
          <w:tcPr>
            <w:tcW w:w="2335" w:type="dxa"/>
            <w:vMerge/>
          </w:tcPr>
          <w:p w:rsidRPr="00375026" w:rsidR="00C750F2" w:rsidP="00D408D4" w:rsidRDefault="00C750F2" w14:paraId="0FC5F8B2" w14:textId="77777777">
            <w:pPr>
              <w:widowControl w:val="0"/>
              <w:rPr>
                <w:rFonts w:cs="Calibri"/>
                <w:szCs w:val="22"/>
              </w:rPr>
            </w:pPr>
          </w:p>
        </w:tc>
        <w:tc>
          <w:tcPr>
            <w:tcW w:w="5760" w:type="dxa"/>
          </w:tcPr>
          <w:p w:rsidRPr="00375026" w:rsidR="00C750F2" w:rsidP="00D408D4" w:rsidRDefault="00C750F2" w14:paraId="38E2851A" w14:textId="606F0F22">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intermittent-bleed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vAlign w:val="center"/>
          </w:tcPr>
          <w:p w:rsidRPr="00375026" w:rsidR="00C750F2" w:rsidP="00D408D4" w:rsidRDefault="00C750F2" w14:paraId="65191860" w14:textId="77777777">
            <w:pPr>
              <w:widowControl w:val="0"/>
              <w:jc w:val="center"/>
              <w:rPr>
                <w:rFonts w:cs="Calibri"/>
                <w:szCs w:val="22"/>
              </w:rPr>
            </w:pPr>
            <w:r w:rsidRPr="00375026">
              <w:rPr>
                <w:rFonts w:cs="Calibri"/>
                <w:szCs w:val="22"/>
              </w:rPr>
              <w:t>X</w:t>
            </w:r>
          </w:p>
        </w:tc>
      </w:tr>
      <w:tr w:rsidRPr="00473449" w:rsidR="00C750F2" w:rsidTr="002E78D1" w14:paraId="0347DE7C" w14:textId="77777777">
        <w:trPr>
          <w:trHeight w:val="242"/>
        </w:trPr>
        <w:tc>
          <w:tcPr>
            <w:tcW w:w="2335" w:type="dxa"/>
            <w:vMerge/>
          </w:tcPr>
          <w:p w:rsidRPr="00375026" w:rsidR="00C750F2" w:rsidP="00D408D4" w:rsidRDefault="00C750F2" w14:paraId="50B3E762" w14:textId="77777777">
            <w:pPr>
              <w:widowControl w:val="0"/>
              <w:rPr>
                <w:rFonts w:cs="Calibri"/>
                <w:szCs w:val="22"/>
              </w:rPr>
            </w:pPr>
          </w:p>
        </w:tc>
        <w:tc>
          <w:tcPr>
            <w:tcW w:w="5760" w:type="dxa"/>
          </w:tcPr>
          <w:p w:rsidRPr="00375026" w:rsidR="00C750F2" w:rsidP="00D408D4" w:rsidRDefault="00BF64F6" w14:paraId="20C06AED" w14:textId="20B8826F">
            <w:pPr>
              <w:widowControl w:val="0"/>
              <w:rPr>
                <w:szCs w:val="22"/>
              </w:rPr>
            </w:pPr>
            <w:r>
              <w:rPr>
                <w:szCs w:val="22"/>
              </w:rPr>
              <w:t>C</w:t>
            </w:r>
            <w:r w:rsidRPr="00375026" w:rsidR="00C750F2">
              <w:rPr>
                <w:szCs w:val="22"/>
              </w:rPr>
              <w:t>ount of low-bleed pneumatic controllers</w:t>
            </w:r>
            <w:bookmarkStart w:name="_Ref529449687" w:id="56"/>
            <w:r w:rsidRPr="00375026" w:rsidR="00C750F2">
              <w:rPr>
                <w:rStyle w:val="FootnoteReference"/>
                <w:szCs w:val="22"/>
              </w:rPr>
              <w:footnoteReference w:id="96"/>
            </w:r>
            <w:bookmarkEnd w:id="56"/>
          </w:p>
        </w:tc>
        <w:tc>
          <w:tcPr>
            <w:tcW w:w="810" w:type="dxa"/>
            <w:vAlign w:val="center"/>
          </w:tcPr>
          <w:p w:rsidRPr="00375026" w:rsidR="00C750F2" w:rsidP="00D408D4" w:rsidRDefault="00C750F2" w14:paraId="10D2D526" w14:textId="77777777">
            <w:pPr>
              <w:widowControl w:val="0"/>
              <w:jc w:val="center"/>
              <w:rPr>
                <w:rFonts w:cs="Calibri"/>
                <w:szCs w:val="22"/>
              </w:rPr>
            </w:pPr>
            <w:r w:rsidRPr="00375026">
              <w:rPr>
                <w:rFonts w:cs="Calibri"/>
                <w:szCs w:val="22"/>
              </w:rPr>
              <w:t>X</w:t>
            </w:r>
          </w:p>
        </w:tc>
      </w:tr>
      <w:tr w:rsidRPr="00473449" w:rsidR="00C750F2" w:rsidTr="002E78D1" w14:paraId="3C193BD5" w14:textId="77777777">
        <w:trPr>
          <w:trHeight w:val="242"/>
        </w:trPr>
        <w:tc>
          <w:tcPr>
            <w:tcW w:w="2335" w:type="dxa"/>
            <w:vMerge/>
          </w:tcPr>
          <w:p w:rsidRPr="00375026" w:rsidR="00C750F2" w:rsidP="00D408D4" w:rsidRDefault="00C750F2" w14:paraId="772F000E" w14:textId="77777777">
            <w:pPr>
              <w:widowControl w:val="0"/>
              <w:rPr>
                <w:rFonts w:cs="Calibri"/>
                <w:szCs w:val="22"/>
              </w:rPr>
            </w:pPr>
          </w:p>
        </w:tc>
        <w:tc>
          <w:tcPr>
            <w:tcW w:w="5760" w:type="dxa"/>
          </w:tcPr>
          <w:p w:rsidRPr="00375026" w:rsidR="00C750F2" w:rsidP="00D408D4" w:rsidRDefault="00C750F2" w14:paraId="6121FE17" w14:textId="77777777">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 xml:space="preserve">4 </w:t>
            </w:r>
            <w:r w:rsidRPr="00375026">
              <w:rPr>
                <w:szCs w:val="22"/>
              </w:rPr>
              <w:t xml:space="preserve">emissions from low-bleed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vAlign w:val="center"/>
          </w:tcPr>
          <w:p w:rsidRPr="00375026" w:rsidR="00C750F2" w:rsidP="00D408D4" w:rsidRDefault="00C750F2" w14:paraId="701DA393" w14:textId="77777777">
            <w:pPr>
              <w:widowControl w:val="0"/>
              <w:jc w:val="center"/>
              <w:rPr>
                <w:rFonts w:cs="Calibri"/>
                <w:szCs w:val="22"/>
              </w:rPr>
            </w:pPr>
            <w:r w:rsidRPr="00375026">
              <w:rPr>
                <w:rFonts w:cs="Calibri"/>
                <w:szCs w:val="22"/>
              </w:rPr>
              <w:t>X</w:t>
            </w:r>
          </w:p>
        </w:tc>
      </w:tr>
      <w:tr w:rsidRPr="00473449" w:rsidR="00BB4A93" w:rsidTr="002E78D1" w14:paraId="7745BCF2" w14:textId="77777777">
        <w:trPr>
          <w:trHeight w:val="242"/>
        </w:trPr>
        <w:tc>
          <w:tcPr>
            <w:tcW w:w="2335" w:type="dxa"/>
            <w:vMerge w:val="restart"/>
            <w:vAlign w:val="center"/>
          </w:tcPr>
          <w:p w:rsidRPr="00375026" w:rsidR="00BB4A93" w:rsidP="001C2024" w:rsidRDefault="00BB4A93" w14:paraId="312CF144" w14:textId="68D5BB7E">
            <w:pPr>
              <w:widowControl w:val="0"/>
              <w:rPr>
                <w:rFonts w:cs="Calibri"/>
                <w:szCs w:val="22"/>
              </w:rPr>
            </w:pPr>
            <w:r w:rsidRPr="00375026">
              <w:rPr>
                <w:rFonts w:cs="Calibri"/>
                <w:szCs w:val="22"/>
              </w:rPr>
              <w:t>Natural Gas Pneumatic Device (Controller) Vents</w:t>
            </w:r>
            <w:r>
              <w:rPr>
                <w:rFonts w:cs="Calibri"/>
                <w:szCs w:val="22"/>
              </w:rPr>
              <w:t xml:space="preserve"> (</w:t>
            </w:r>
            <w:r w:rsidR="00B05718">
              <w:rPr>
                <w:rFonts w:cs="Calibri"/>
                <w:szCs w:val="22"/>
              </w:rPr>
              <w:t>Modified approach; P</w:t>
            </w:r>
            <w:r>
              <w:rPr>
                <w:rFonts w:cs="Calibri"/>
                <w:szCs w:val="22"/>
              </w:rPr>
              <w:t>rocessing</w:t>
            </w:r>
            <w:r w:rsidR="00B05718">
              <w:rPr>
                <w:rFonts w:cs="Calibri"/>
                <w:szCs w:val="22"/>
              </w:rPr>
              <w:t xml:space="preserve"> segment</w:t>
            </w:r>
            <w:r>
              <w:rPr>
                <w:rFonts w:cs="Calibri"/>
                <w:szCs w:val="22"/>
              </w:rPr>
              <w:t xml:space="preserve"> only)</w:t>
            </w:r>
            <w:r w:rsidR="000D23FE">
              <w:rPr>
                <w:rFonts w:cs="Calibri"/>
                <w:szCs w:val="22"/>
              </w:rPr>
              <w:t xml:space="preserve"> </w:t>
            </w:r>
          </w:p>
        </w:tc>
        <w:tc>
          <w:tcPr>
            <w:tcW w:w="5760" w:type="dxa"/>
          </w:tcPr>
          <w:p w:rsidRPr="00375026" w:rsidR="00BB4A93" w:rsidP="00CB4DF4" w:rsidRDefault="00BF64F6" w14:paraId="243099A4" w14:textId="2D762DE4">
            <w:pPr>
              <w:widowControl w:val="0"/>
              <w:rPr>
                <w:szCs w:val="22"/>
              </w:rPr>
            </w:pPr>
            <w:r>
              <w:rPr>
                <w:szCs w:val="22"/>
              </w:rPr>
              <w:t>C</w:t>
            </w:r>
            <w:r w:rsidRPr="00375026" w:rsidR="00BB4A93">
              <w:rPr>
                <w:szCs w:val="22"/>
              </w:rPr>
              <w:t>ount of high-bleed pneumatic controllers</w:t>
            </w:r>
            <w:r w:rsidRPr="001B7A84" w:rsidR="001B7A84">
              <w:rPr>
                <w:szCs w:val="22"/>
                <w:vertAlign w:val="superscript"/>
              </w:rPr>
              <w:fldChar w:fldCharType="begin"/>
            </w:r>
            <w:r w:rsidRPr="001B7A84" w:rsidR="001B7A84">
              <w:rPr>
                <w:szCs w:val="22"/>
                <w:vertAlign w:val="superscript"/>
              </w:rPr>
              <w:instrText xml:space="preserve"> NOTEREF _Ref529449651 \h </w:instrText>
            </w:r>
            <w:r w:rsidR="001B7A84">
              <w:rPr>
                <w:szCs w:val="22"/>
                <w:vertAlign w:val="superscript"/>
              </w:rPr>
              <w:instrText xml:space="preserve"> \* MERGEFORMAT </w:instrText>
            </w:r>
            <w:r w:rsidRPr="001B7A84" w:rsidR="001B7A84">
              <w:rPr>
                <w:szCs w:val="22"/>
                <w:vertAlign w:val="superscript"/>
              </w:rPr>
            </w:r>
            <w:r w:rsidRPr="001B7A84" w:rsidR="001B7A84">
              <w:rPr>
                <w:szCs w:val="22"/>
                <w:vertAlign w:val="superscript"/>
              </w:rPr>
              <w:fldChar w:fldCharType="separate"/>
            </w:r>
            <w:r w:rsidR="00C51F52">
              <w:rPr>
                <w:szCs w:val="22"/>
                <w:vertAlign w:val="superscript"/>
              </w:rPr>
              <w:t>93</w:t>
            </w:r>
            <w:r w:rsidRPr="001B7A84" w:rsidR="001B7A84">
              <w:rPr>
                <w:szCs w:val="22"/>
                <w:vertAlign w:val="superscript"/>
              </w:rPr>
              <w:fldChar w:fldCharType="end"/>
            </w:r>
          </w:p>
        </w:tc>
        <w:tc>
          <w:tcPr>
            <w:tcW w:w="810" w:type="dxa"/>
          </w:tcPr>
          <w:p w:rsidRPr="00375026" w:rsidR="00BB4A93" w:rsidP="00CB4DF4" w:rsidRDefault="00BB4A93" w14:paraId="7782FD8B" w14:textId="4DC72BE0">
            <w:pPr>
              <w:widowControl w:val="0"/>
              <w:jc w:val="center"/>
              <w:rPr>
                <w:rFonts w:cs="Calibri"/>
                <w:szCs w:val="22"/>
              </w:rPr>
            </w:pPr>
          </w:p>
        </w:tc>
      </w:tr>
      <w:tr w:rsidRPr="00473449" w:rsidR="00BB4A93" w:rsidTr="002E78D1" w14:paraId="16C1833E" w14:textId="77777777">
        <w:trPr>
          <w:trHeight w:val="242"/>
        </w:trPr>
        <w:tc>
          <w:tcPr>
            <w:tcW w:w="2335" w:type="dxa"/>
            <w:vMerge/>
            <w:vAlign w:val="center"/>
          </w:tcPr>
          <w:p w:rsidRPr="00375026" w:rsidR="00BB4A93" w:rsidP="00603BB7" w:rsidRDefault="00BB4A93" w14:paraId="496E8F11" w14:textId="77777777">
            <w:pPr>
              <w:widowControl w:val="0"/>
              <w:rPr>
                <w:rFonts w:cs="Calibri"/>
                <w:szCs w:val="22"/>
              </w:rPr>
            </w:pPr>
          </w:p>
        </w:tc>
        <w:tc>
          <w:tcPr>
            <w:tcW w:w="5760" w:type="dxa"/>
          </w:tcPr>
          <w:p w:rsidRPr="00375026" w:rsidR="00BB4A93" w:rsidP="00CB4DF4" w:rsidRDefault="00BB4A93" w14:paraId="31736275" w14:textId="2BA2A52C">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high-bleed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tcPr>
          <w:p w:rsidRPr="00375026" w:rsidR="00BB4A93" w:rsidP="00CB4DF4" w:rsidRDefault="00BB4A93" w14:paraId="3294EFD5" w14:textId="6CEB05B7">
            <w:pPr>
              <w:widowControl w:val="0"/>
              <w:jc w:val="center"/>
              <w:rPr>
                <w:rFonts w:cs="Calibri"/>
                <w:szCs w:val="22"/>
              </w:rPr>
            </w:pPr>
          </w:p>
        </w:tc>
      </w:tr>
      <w:tr w:rsidRPr="00473449" w:rsidR="00BB4A93" w:rsidTr="002E78D1" w14:paraId="03AF3956" w14:textId="77777777">
        <w:trPr>
          <w:trHeight w:val="242"/>
        </w:trPr>
        <w:tc>
          <w:tcPr>
            <w:tcW w:w="2335" w:type="dxa"/>
            <w:vMerge/>
            <w:vAlign w:val="center"/>
          </w:tcPr>
          <w:p w:rsidRPr="00375026" w:rsidR="00BB4A93" w:rsidP="00603BB7" w:rsidRDefault="00BB4A93" w14:paraId="655169DF" w14:textId="77777777">
            <w:pPr>
              <w:widowControl w:val="0"/>
              <w:rPr>
                <w:rFonts w:cs="Calibri"/>
                <w:szCs w:val="22"/>
              </w:rPr>
            </w:pPr>
          </w:p>
        </w:tc>
        <w:tc>
          <w:tcPr>
            <w:tcW w:w="5760" w:type="dxa"/>
          </w:tcPr>
          <w:p w:rsidRPr="00375026" w:rsidR="00BB4A93" w:rsidP="00BB4A93" w:rsidRDefault="00BF64F6" w14:paraId="7F578C04" w14:textId="3B218A31">
            <w:pPr>
              <w:widowControl w:val="0"/>
              <w:rPr>
                <w:szCs w:val="22"/>
              </w:rPr>
            </w:pPr>
            <w:r>
              <w:rPr>
                <w:szCs w:val="22"/>
              </w:rPr>
              <w:t>C</w:t>
            </w:r>
            <w:r w:rsidRPr="00375026" w:rsidR="00BB4A93">
              <w:rPr>
                <w:szCs w:val="22"/>
              </w:rPr>
              <w:t>ount of intermittent-bleed pneumatic controllers</w:t>
            </w:r>
          </w:p>
        </w:tc>
        <w:tc>
          <w:tcPr>
            <w:tcW w:w="810" w:type="dxa"/>
          </w:tcPr>
          <w:p w:rsidRPr="00375026" w:rsidR="00BB4A93" w:rsidP="00BB4A93" w:rsidRDefault="00BB4A93" w14:paraId="5CA366E5" w14:textId="77777777">
            <w:pPr>
              <w:widowControl w:val="0"/>
              <w:jc w:val="center"/>
              <w:rPr>
                <w:rFonts w:cs="Calibri"/>
                <w:szCs w:val="22"/>
              </w:rPr>
            </w:pPr>
          </w:p>
        </w:tc>
      </w:tr>
      <w:tr w:rsidRPr="00473449" w:rsidR="00BB4A93" w:rsidTr="002E78D1" w14:paraId="38C8DE20" w14:textId="77777777">
        <w:trPr>
          <w:trHeight w:val="242"/>
        </w:trPr>
        <w:tc>
          <w:tcPr>
            <w:tcW w:w="2335" w:type="dxa"/>
            <w:vMerge/>
            <w:vAlign w:val="center"/>
          </w:tcPr>
          <w:p w:rsidRPr="00375026" w:rsidR="00BB4A93" w:rsidP="00603BB7" w:rsidRDefault="00BB4A93" w14:paraId="21DA5394" w14:textId="77777777">
            <w:pPr>
              <w:widowControl w:val="0"/>
              <w:rPr>
                <w:rFonts w:cs="Calibri"/>
                <w:szCs w:val="22"/>
              </w:rPr>
            </w:pPr>
          </w:p>
        </w:tc>
        <w:tc>
          <w:tcPr>
            <w:tcW w:w="5760" w:type="dxa"/>
          </w:tcPr>
          <w:p w:rsidRPr="00375026" w:rsidR="00BB4A93" w:rsidP="00BB4A93" w:rsidRDefault="00BB4A93" w14:paraId="4FC516ED" w14:textId="183CB1AA">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intermittent-bleed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tcPr>
          <w:p w:rsidRPr="00375026" w:rsidR="00BB4A93" w:rsidP="00BB4A93" w:rsidRDefault="00BB4A93" w14:paraId="570D6AD9" w14:textId="77777777">
            <w:pPr>
              <w:widowControl w:val="0"/>
              <w:jc w:val="center"/>
              <w:rPr>
                <w:rFonts w:cs="Calibri"/>
                <w:szCs w:val="22"/>
              </w:rPr>
            </w:pPr>
          </w:p>
        </w:tc>
      </w:tr>
      <w:tr w:rsidRPr="00473449" w:rsidR="00BB4A93" w:rsidTr="002E78D1" w14:paraId="08D344EA" w14:textId="77777777">
        <w:trPr>
          <w:trHeight w:val="242"/>
        </w:trPr>
        <w:tc>
          <w:tcPr>
            <w:tcW w:w="2335" w:type="dxa"/>
            <w:vMerge/>
            <w:vAlign w:val="center"/>
          </w:tcPr>
          <w:p w:rsidRPr="00375026" w:rsidR="00BB4A93" w:rsidP="00603BB7" w:rsidRDefault="00BB4A93" w14:paraId="42B18754" w14:textId="77777777">
            <w:pPr>
              <w:widowControl w:val="0"/>
              <w:rPr>
                <w:rFonts w:cs="Calibri"/>
                <w:szCs w:val="22"/>
              </w:rPr>
            </w:pPr>
          </w:p>
        </w:tc>
        <w:tc>
          <w:tcPr>
            <w:tcW w:w="5760" w:type="dxa"/>
          </w:tcPr>
          <w:p w:rsidRPr="00375026" w:rsidR="00BB4A93" w:rsidP="00BB4A93" w:rsidRDefault="00BF64F6" w14:paraId="2FA16E9E" w14:textId="5A2F4DCF">
            <w:pPr>
              <w:widowControl w:val="0"/>
              <w:rPr>
                <w:szCs w:val="22"/>
              </w:rPr>
            </w:pPr>
            <w:r>
              <w:rPr>
                <w:szCs w:val="22"/>
              </w:rPr>
              <w:t>C</w:t>
            </w:r>
            <w:r w:rsidRPr="00375026" w:rsidR="00BB4A93">
              <w:rPr>
                <w:szCs w:val="22"/>
              </w:rPr>
              <w:t>ount of low-bleed pneumatic controllers</w:t>
            </w:r>
            <w:r w:rsidRPr="001B7A84" w:rsidR="00C51F52">
              <w:rPr>
                <w:szCs w:val="22"/>
                <w:vertAlign w:val="superscript"/>
              </w:rPr>
              <w:fldChar w:fldCharType="begin"/>
            </w:r>
            <w:r w:rsidRPr="001B7A84" w:rsidR="00C51F52">
              <w:rPr>
                <w:szCs w:val="22"/>
                <w:vertAlign w:val="superscript"/>
              </w:rPr>
              <w:instrText xml:space="preserve"> NOTEREF _Ref529449687 </w:instrText>
            </w:r>
            <w:r w:rsidR="00C51F52">
              <w:rPr>
                <w:szCs w:val="22"/>
                <w:vertAlign w:val="superscript"/>
              </w:rPr>
              <w:instrText xml:space="preserve"> \* MERGEFORMAT </w:instrText>
            </w:r>
            <w:r w:rsidRPr="001B7A84" w:rsidR="00C51F52">
              <w:rPr>
                <w:szCs w:val="22"/>
                <w:vertAlign w:val="superscript"/>
              </w:rPr>
              <w:fldChar w:fldCharType="separate"/>
            </w:r>
            <w:r w:rsidR="00C51F52">
              <w:rPr>
                <w:szCs w:val="22"/>
                <w:vertAlign w:val="superscript"/>
              </w:rPr>
              <w:t>94</w:t>
            </w:r>
            <w:r w:rsidRPr="001B7A84" w:rsidR="00C51F52">
              <w:rPr>
                <w:szCs w:val="22"/>
                <w:vertAlign w:val="superscript"/>
              </w:rPr>
              <w:fldChar w:fldCharType="end"/>
            </w:r>
          </w:p>
        </w:tc>
        <w:tc>
          <w:tcPr>
            <w:tcW w:w="810" w:type="dxa"/>
          </w:tcPr>
          <w:p w:rsidRPr="00375026" w:rsidR="00BB4A93" w:rsidP="00BB4A93" w:rsidRDefault="00BB4A93" w14:paraId="5F1D79B7" w14:textId="77777777">
            <w:pPr>
              <w:widowControl w:val="0"/>
              <w:jc w:val="center"/>
              <w:rPr>
                <w:rFonts w:cs="Calibri"/>
                <w:szCs w:val="22"/>
              </w:rPr>
            </w:pPr>
          </w:p>
        </w:tc>
      </w:tr>
      <w:tr w:rsidRPr="00473449" w:rsidR="00BB4A93" w:rsidTr="002E78D1" w14:paraId="392D60B2" w14:textId="77777777">
        <w:trPr>
          <w:trHeight w:val="242"/>
        </w:trPr>
        <w:tc>
          <w:tcPr>
            <w:tcW w:w="2335" w:type="dxa"/>
            <w:vMerge/>
            <w:vAlign w:val="center"/>
          </w:tcPr>
          <w:p w:rsidRPr="00375026" w:rsidR="00BB4A93" w:rsidP="00603BB7" w:rsidRDefault="00BB4A93" w14:paraId="6C3C0BF7" w14:textId="77777777">
            <w:pPr>
              <w:widowControl w:val="0"/>
              <w:rPr>
                <w:rFonts w:cs="Calibri"/>
                <w:szCs w:val="22"/>
              </w:rPr>
            </w:pPr>
          </w:p>
        </w:tc>
        <w:tc>
          <w:tcPr>
            <w:tcW w:w="5760" w:type="dxa"/>
          </w:tcPr>
          <w:p w:rsidRPr="00375026" w:rsidR="00BB4A93" w:rsidP="00BB4A93" w:rsidRDefault="00BB4A93" w14:paraId="56A3E543" w14:textId="2512655B">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 xml:space="preserve">4 </w:t>
            </w:r>
            <w:r w:rsidRPr="00375026">
              <w:rPr>
                <w:szCs w:val="22"/>
              </w:rPr>
              <w:t xml:space="preserve">emissions from low-bleed pneumatic controllers (mt </w:t>
            </w:r>
            <w:r w:rsidRPr="00375026">
              <w:rPr>
                <w:rFonts w:cs="Calibri"/>
                <w:szCs w:val="22"/>
              </w:rPr>
              <w:t>CH</w:t>
            </w:r>
            <w:r w:rsidRPr="00375026">
              <w:rPr>
                <w:rFonts w:cs="Calibri"/>
                <w:szCs w:val="22"/>
                <w:vertAlign w:val="subscript"/>
              </w:rPr>
              <w:t>4</w:t>
            </w:r>
            <w:r w:rsidRPr="00375026">
              <w:rPr>
                <w:szCs w:val="22"/>
              </w:rPr>
              <w:t>)</w:t>
            </w:r>
          </w:p>
        </w:tc>
        <w:tc>
          <w:tcPr>
            <w:tcW w:w="810" w:type="dxa"/>
          </w:tcPr>
          <w:p w:rsidRPr="00375026" w:rsidR="00BB4A93" w:rsidP="00BB4A93" w:rsidRDefault="00BB4A93" w14:paraId="689F0FC8" w14:textId="77777777">
            <w:pPr>
              <w:widowControl w:val="0"/>
              <w:jc w:val="center"/>
              <w:rPr>
                <w:rFonts w:cs="Calibri"/>
                <w:szCs w:val="22"/>
              </w:rPr>
            </w:pPr>
          </w:p>
        </w:tc>
      </w:tr>
      <w:tr w:rsidRPr="00473449" w:rsidR="00BB4A93" w:rsidTr="00871CAB" w14:paraId="135A4812" w14:textId="77777777">
        <w:trPr>
          <w:cantSplit/>
          <w:trHeight w:val="260"/>
        </w:trPr>
        <w:tc>
          <w:tcPr>
            <w:tcW w:w="2335" w:type="dxa"/>
            <w:vMerge w:val="restart"/>
            <w:vAlign w:val="center"/>
          </w:tcPr>
          <w:p w:rsidRPr="00375026" w:rsidR="00BB4A93" w:rsidP="00603BB7" w:rsidRDefault="00BB4A93" w14:paraId="2F1936EB" w14:textId="1C136AEF">
            <w:pPr>
              <w:widowControl w:val="0"/>
              <w:rPr>
                <w:rFonts w:cs="Calibri"/>
                <w:szCs w:val="22"/>
              </w:rPr>
            </w:pPr>
            <w:r w:rsidRPr="00375026">
              <w:rPr>
                <w:rFonts w:cs="Calibri"/>
                <w:szCs w:val="22"/>
              </w:rPr>
              <w:t xml:space="preserve">Voluntary action to reduce methane emissions during the </w:t>
            </w:r>
            <w:r w:rsidRPr="002A251B" w:rsidR="002A251B">
              <w:rPr>
                <w:rFonts w:cs="Calibri"/>
                <w:szCs w:val="22"/>
              </w:rPr>
              <w:t>reporting year</w:t>
            </w:r>
            <w:r w:rsidRPr="002A251B" w:rsidR="002A251B">
              <w:rPr>
                <w:rFonts w:cs="Calibri"/>
                <w:szCs w:val="22"/>
                <w:vertAlign w:val="superscript"/>
              </w:rPr>
              <w:footnoteReference w:id="97"/>
            </w:r>
          </w:p>
        </w:tc>
        <w:tc>
          <w:tcPr>
            <w:tcW w:w="5760" w:type="dxa"/>
          </w:tcPr>
          <w:p w:rsidRPr="00375026" w:rsidR="00BB4A93" w:rsidP="00BB4A93" w:rsidRDefault="00BB4A93" w14:paraId="755C955B" w14:textId="77777777">
            <w:pPr>
              <w:widowControl w:val="0"/>
              <w:rPr>
                <w:rFonts w:cs="Calibri"/>
                <w:szCs w:val="22"/>
              </w:rPr>
            </w:pPr>
            <w:r w:rsidRPr="00375026">
              <w:rPr>
                <w:szCs w:val="22"/>
              </w:rPr>
              <w:t>Number of high-bleed controllers converted to low-bleed</w:t>
            </w:r>
          </w:p>
        </w:tc>
        <w:tc>
          <w:tcPr>
            <w:tcW w:w="810" w:type="dxa"/>
            <w:vAlign w:val="center"/>
          </w:tcPr>
          <w:p w:rsidRPr="00375026" w:rsidR="00BB4A93" w:rsidP="00BB4A93" w:rsidRDefault="00BB4A93" w14:paraId="7BDAC8E7" w14:textId="77777777">
            <w:pPr>
              <w:widowControl w:val="0"/>
              <w:jc w:val="center"/>
              <w:rPr>
                <w:rFonts w:cs="Calibri"/>
                <w:szCs w:val="22"/>
              </w:rPr>
            </w:pPr>
          </w:p>
        </w:tc>
      </w:tr>
      <w:tr w:rsidRPr="00473449" w:rsidR="00BB4A93" w:rsidTr="002E78D1" w14:paraId="2A4036CE" w14:textId="77777777">
        <w:trPr>
          <w:trHeight w:val="260"/>
        </w:trPr>
        <w:tc>
          <w:tcPr>
            <w:tcW w:w="2335" w:type="dxa"/>
            <w:vMerge/>
          </w:tcPr>
          <w:p w:rsidRPr="00375026" w:rsidR="00BB4A93" w:rsidP="00BB4A93" w:rsidRDefault="00BB4A93" w14:paraId="098BA1A6" w14:textId="77777777">
            <w:pPr>
              <w:widowControl w:val="0"/>
              <w:rPr>
                <w:rFonts w:cs="Calibri"/>
                <w:szCs w:val="22"/>
              </w:rPr>
            </w:pPr>
          </w:p>
        </w:tc>
        <w:tc>
          <w:tcPr>
            <w:tcW w:w="5760" w:type="dxa"/>
          </w:tcPr>
          <w:p w:rsidRPr="00375026" w:rsidR="00BB4A93" w:rsidP="00BB4A93" w:rsidRDefault="00BB4A93" w14:paraId="4CC51F3E" w14:textId="77777777">
            <w:pPr>
              <w:widowControl w:val="0"/>
              <w:rPr>
                <w:rFonts w:cs="Calibri"/>
                <w:szCs w:val="22"/>
              </w:rPr>
            </w:pPr>
            <w:r w:rsidRPr="00375026">
              <w:rPr>
                <w:szCs w:val="22"/>
              </w:rPr>
              <w:t>Number of high-bleed controllers converted to zero emitting or removed from service</w:t>
            </w:r>
          </w:p>
        </w:tc>
        <w:tc>
          <w:tcPr>
            <w:tcW w:w="810" w:type="dxa"/>
            <w:vAlign w:val="center"/>
          </w:tcPr>
          <w:p w:rsidRPr="00375026" w:rsidR="00BB4A93" w:rsidP="00BB4A93" w:rsidRDefault="00BB4A93" w14:paraId="414C615E" w14:textId="77777777">
            <w:pPr>
              <w:widowControl w:val="0"/>
              <w:jc w:val="center"/>
              <w:rPr>
                <w:rFonts w:cs="Calibri"/>
                <w:szCs w:val="22"/>
              </w:rPr>
            </w:pPr>
          </w:p>
        </w:tc>
      </w:tr>
      <w:tr w:rsidRPr="00473449" w:rsidR="00BB4A93" w:rsidTr="002E78D1" w14:paraId="2B410997" w14:textId="77777777">
        <w:trPr>
          <w:trHeight w:val="260"/>
        </w:trPr>
        <w:tc>
          <w:tcPr>
            <w:tcW w:w="2335" w:type="dxa"/>
            <w:vMerge/>
          </w:tcPr>
          <w:p w:rsidRPr="00375026" w:rsidR="00BB4A93" w:rsidP="00BB4A93" w:rsidRDefault="00BB4A93" w14:paraId="7C8346A3" w14:textId="77777777">
            <w:pPr>
              <w:widowControl w:val="0"/>
              <w:rPr>
                <w:rFonts w:cs="Calibri"/>
                <w:szCs w:val="22"/>
              </w:rPr>
            </w:pPr>
          </w:p>
        </w:tc>
        <w:tc>
          <w:tcPr>
            <w:tcW w:w="5760" w:type="dxa"/>
          </w:tcPr>
          <w:p w:rsidRPr="00375026" w:rsidR="00BB4A93" w:rsidP="00BB4A93" w:rsidRDefault="00BB4A93" w14:paraId="5339D832" w14:textId="77777777">
            <w:pPr>
              <w:widowControl w:val="0"/>
              <w:rPr>
                <w:szCs w:val="22"/>
              </w:rPr>
            </w:pPr>
            <w:r w:rsidRPr="00375026">
              <w:rPr>
                <w:szCs w:val="22"/>
              </w:rPr>
              <w:t>Number of intermittent-bleed pneumatic controllers converted to zero emitting or removed from service</w:t>
            </w:r>
          </w:p>
        </w:tc>
        <w:tc>
          <w:tcPr>
            <w:tcW w:w="810" w:type="dxa"/>
            <w:vAlign w:val="center"/>
          </w:tcPr>
          <w:p w:rsidRPr="00375026" w:rsidR="00BB4A93" w:rsidP="00BB4A93" w:rsidRDefault="00BB4A93" w14:paraId="6D27CF1A" w14:textId="77777777">
            <w:pPr>
              <w:widowControl w:val="0"/>
              <w:jc w:val="center"/>
              <w:rPr>
                <w:rFonts w:cs="Calibri"/>
                <w:szCs w:val="22"/>
              </w:rPr>
            </w:pPr>
          </w:p>
        </w:tc>
      </w:tr>
      <w:tr w:rsidRPr="00473449" w:rsidR="00BB4A93" w:rsidTr="002E78D1" w14:paraId="6B797F33" w14:textId="77777777">
        <w:trPr>
          <w:trHeight w:val="260"/>
        </w:trPr>
        <w:tc>
          <w:tcPr>
            <w:tcW w:w="2335" w:type="dxa"/>
            <w:vMerge/>
          </w:tcPr>
          <w:p w:rsidRPr="00375026" w:rsidR="00BB4A93" w:rsidP="00BB4A93" w:rsidRDefault="00BB4A93" w14:paraId="7919A41E" w14:textId="77777777">
            <w:pPr>
              <w:widowControl w:val="0"/>
              <w:rPr>
                <w:rFonts w:cs="Calibri"/>
                <w:szCs w:val="22"/>
              </w:rPr>
            </w:pPr>
          </w:p>
        </w:tc>
        <w:tc>
          <w:tcPr>
            <w:tcW w:w="5760" w:type="dxa"/>
          </w:tcPr>
          <w:p w:rsidRPr="00375026" w:rsidR="00BB4A93" w:rsidP="00BB4A93" w:rsidRDefault="00BB4A93" w14:paraId="67BA10ED" w14:textId="77777777">
            <w:pPr>
              <w:widowControl w:val="0"/>
              <w:rPr>
                <w:rFonts w:cs="Calibri"/>
                <w:szCs w:val="22"/>
              </w:rPr>
            </w:pPr>
            <w:r w:rsidRPr="00375026">
              <w:rPr>
                <w:szCs w:val="22"/>
              </w:rPr>
              <w:t>Number of low bleed pneumatic controllers converted to zero emitting or removed from service</w:t>
            </w:r>
          </w:p>
        </w:tc>
        <w:tc>
          <w:tcPr>
            <w:tcW w:w="810" w:type="dxa"/>
            <w:vAlign w:val="center"/>
          </w:tcPr>
          <w:p w:rsidRPr="00375026" w:rsidR="00BB4A93" w:rsidP="00BB4A93" w:rsidRDefault="00BB4A93" w14:paraId="68284204" w14:textId="77777777">
            <w:pPr>
              <w:widowControl w:val="0"/>
              <w:jc w:val="center"/>
              <w:rPr>
                <w:rFonts w:cs="Calibri"/>
                <w:szCs w:val="22"/>
              </w:rPr>
            </w:pPr>
          </w:p>
        </w:tc>
      </w:tr>
      <w:tr w:rsidRPr="00473449" w:rsidR="00F50FD2" w:rsidTr="002E78D1" w14:paraId="085863F6" w14:textId="77777777">
        <w:trPr>
          <w:trHeight w:val="260"/>
        </w:trPr>
        <w:tc>
          <w:tcPr>
            <w:tcW w:w="2335" w:type="dxa"/>
            <w:vMerge/>
          </w:tcPr>
          <w:p w:rsidRPr="00375026" w:rsidR="00F50FD2" w:rsidP="00BB4A93" w:rsidRDefault="00F50FD2" w14:paraId="11272492" w14:textId="77777777">
            <w:pPr>
              <w:widowControl w:val="0"/>
              <w:rPr>
                <w:rFonts w:cs="Calibri"/>
                <w:szCs w:val="22"/>
                <w:u w:val="single"/>
              </w:rPr>
            </w:pPr>
          </w:p>
        </w:tc>
        <w:tc>
          <w:tcPr>
            <w:tcW w:w="5760" w:type="dxa"/>
          </w:tcPr>
          <w:p w:rsidRPr="00375026" w:rsidR="00F50FD2" w:rsidP="007019ED" w:rsidRDefault="00F50FD2" w14:paraId="25B2A226" w14:textId="4C4C7008">
            <w:pPr>
              <w:widowControl w:val="0"/>
              <w:rPr>
                <w:rFonts w:cs="Calibri"/>
                <w:szCs w:val="22"/>
              </w:rPr>
            </w:pPr>
            <w:r w:rsidRPr="00F50FD2">
              <w:rPr>
                <w:rFonts w:cs="Calibri"/>
                <w:szCs w:val="22"/>
              </w:rPr>
              <w:t xml:space="preserve">Number of pneumatic controllers </w:t>
            </w:r>
            <w:r w:rsidR="007019ED">
              <w:rPr>
                <w:rFonts w:cs="Calibri"/>
                <w:szCs w:val="22"/>
              </w:rPr>
              <w:t>utilizing</w:t>
            </w:r>
            <w:r w:rsidRPr="00CE18F3" w:rsidR="007019ED">
              <w:rPr>
                <w:rFonts w:cs="Calibri"/>
                <w:szCs w:val="22"/>
              </w:rPr>
              <w:t xml:space="preserve"> other emissions control technique (specify emissions control methodology)</w:t>
            </w:r>
          </w:p>
        </w:tc>
        <w:tc>
          <w:tcPr>
            <w:tcW w:w="810" w:type="dxa"/>
            <w:vAlign w:val="center"/>
          </w:tcPr>
          <w:p w:rsidRPr="00375026" w:rsidR="00F50FD2" w:rsidP="00BB4A93" w:rsidRDefault="00F50FD2" w14:paraId="5103581E" w14:textId="77777777">
            <w:pPr>
              <w:widowControl w:val="0"/>
              <w:jc w:val="center"/>
              <w:rPr>
                <w:rFonts w:cs="Calibri"/>
                <w:szCs w:val="22"/>
              </w:rPr>
            </w:pPr>
          </w:p>
        </w:tc>
      </w:tr>
      <w:tr w:rsidRPr="00473449" w:rsidR="00BB4A93" w:rsidTr="002E78D1" w14:paraId="2EBF3103" w14:textId="77777777">
        <w:trPr>
          <w:trHeight w:val="260"/>
        </w:trPr>
        <w:tc>
          <w:tcPr>
            <w:tcW w:w="2335" w:type="dxa"/>
            <w:vMerge/>
          </w:tcPr>
          <w:p w:rsidRPr="00375026" w:rsidR="00BB4A93" w:rsidP="00BB4A93" w:rsidRDefault="00BB4A93" w14:paraId="2F11A903" w14:textId="77777777">
            <w:pPr>
              <w:widowControl w:val="0"/>
              <w:rPr>
                <w:rFonts w:cs="Calibri"/>
                <w:szCs w:val="22"/>
                <w:u w:val="single"/>
              </w:rPr>
            </w:pPr>
          </w:p>
        </w:tc>
        <w:tc>
          <w:tcPr>
            <w:tcW w:w="5760" w:type="dxa"/>
          </w:tcPr>
          <w:p w:rsidRPr="00375026" w:rsidR="00BB4A93" w:rsidP="00BB4A93" w:rsidRDefault="00BB4A93" w14:paraId="538D97B4"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810" w:type="dxa"/>
            <w:vAlign w:val="center"/>
          </w:tcPr>
          <w:p w:rsidRPr="00375026" w:rsidR="00BB4A93" w:rsidP="00BB4A93" w:rsidRDefault="00BB4A93" w14:paraId="7A01B665" w14:textId="77777777">
            <w:pPr>
              <w:widowControl w:val="0"/>
              <w:jc w:val="center"/>
              <w:rPr>
                <w:rFonts w:cs="Calibri"/>
                <w:szCs w:val="22"/>
              </w:rPr>
            </w:pPr>
          </w:p>
        </w:tc>
      </w:tr>
    </w:tbl>
    <w:p w:rsidR="00FB7E04" w:rsidP="00F1168C" w:rsidRDefault="00FB7E04" w14:paraId="41983210" w14:textId="77777777">
      <w:pPr>
        <w:pStyle w:val="Heading2"/>
      </w:pPr>
    </w:p>
    <w:p w:rsidR="00FB7E04" w:rsidRDefault="00FB7E04" w14:paraId="5F81312E" w14:textId="77777777">
      <w:pPr>
        <w:spacing w:after="200" w:line="276" w:lineRule="auto"/>
        <w:rPr>
          <w:color w:val="243F60" w:themeColor="accent1" w:themeShade="7F"/>
          <w:sz w:val="24"/>
        </w:rPr>
      </w:pPr>
      <w:r>
        <w:br w:type="page"/>
      </w:r>
    </w:p>
    <w:p w:rsidR="00866477" w:rsidP="00F1168C" w:rsidRDefault="00866477" w14:paraId="1BF13522" w14:textId="06C570B3">
      <w:pPr>
        <w:pStyle w:val="Heading2"/>
      </w:pPr>
      <w:bookmarkStart w:name="_Toc67044925" w:id="57"/>
      <w:r w:rsidRPr="00803A18">
        <w:lastRenderedPageBreak/>
        <w:t>Natural Gas Driven Pneumatic (Chemical Injection) Pump Vents</w:t>
      </w:r>
      <w:bookmarkEnd w:id="57"/>
    </w:p>
    <w:p w:rsidR="00866477" w:rsidP="00866477" w:rsidRDefault="00866477" w14:paraId="74155828" w14:textId="77777777">
      <w:pPr>
        <w:widowControl w:val="0"/>
        <w:rPr>
          <w:rFonts w:ascii="Calibri" w:hAnsi="Calibri" w:cs="Calibri"/>
          <w:u w:val="single"/>
        </w:rPr>
      </w:pPr>
      <w:r>
        <w:rPr>
          <w:rFonts w:ascii="Calibri" w:hAnsi="Calibri" w:cs="Calibri"/>
          <w:u w:val="single"/>
        </w:rPr>
        <w:t>Applicable Segments:</w:t>
      </w:r>
    </w:p>
    <w:p w:rsidRPr="005A2578" w:rsidR="00866477" w:rsidP="00284EAD" w:rsidRDefault="00866477" w14:paraId="50976664" w14:textId="226A14CE">
      <w:pPr>
        <w:pStyle w:val="ListParagraph"/>
        <w:widowControl w:val="0"/>
        <w:numPr>
          <w:ilvl w:val="0"/>
          <w:numId w:val="6"/>
        </w:numPr>
        <w:tabs>
          <w:tab w:val="left" w:pos="2013"/>
        </w:tabs>
        <w:spacing w:after="120" w:line="240" w:lineRule="auto"/>
        <w:rPr>
          <w:rFonts w:ascii="Cambria" w:hAnsi="Cambria"/>
          <w:sz w:val="24"/>
        </w:rPr>
      </w:pPr>
      <w:r w:rsidRPr="005A2578">
        <w:t>Production and Gathering &amp; Boosting</w:t>
      </w:r>
    </w:p>
    <w:p w:rsidRPr="005A2578" w:rsidR="00866477" w:rsidP="00866477" w:rsidRDefault="00866477" w14:paraId="5B3FDB2D" w14:textId="77777777">
      <w:pPr>
        <w:widowControl w:val="0"/>
        <w:rPr>
          <w:rFonts w:ascii="Calibri" w:hAnsi="Calibri" w:cs="Calibri"/>
          <w:u w:val="single"/>
        </w:rPr>
      </w:pPr>
      <w:r w:rsidRPr="005A2578">
        <w:rPr>
          <w:rFonts w:ascii="Calibri" w:hAnsi="Calibri" w:cs="Calibri"/>
          <w:u w:val="single"/>
        </w:rPr>
        <w:t>Quantification Methods:</w:t>
      </w:r>
    </w:p>
    <w:p w:rsidRPr="005A2578" w:rsidR="00866477" w:rsidP="00284EAD" w:rsidRDefault="00F62832" w14:paraId="3BC826D0" w14:textId="31CEBCBE">
      <w:pPr>
        <w:pStyle w:val="ListParagraph"/>
        <w:widowControl w:val="0"/>
        <w:numPr>
          <w:ilvl w:val="0"/>
          <w:numId w:val="6"/>
        </w:numPr>
        <w:tabs>
          <w:tab w:val="left" w:pos="2013"/>
        </w:tabs>
        <w:spacing w:after="120" w:line="240" w:lineRule="auto"/>
        <w:rPr>
          <w:rFonts w:ascii="Cambria" w:hAnsi="Cambria"/>
          <w:sz w:val="24"/>
        </w:rPr>
      </w:pPr>
      <w:r w:rsidRPr="005A2578">
        <w:t>Subpart W - Calculation using actual count of devices and default EFs</w:t>
      </w:r>
      <w:r w:rsidRPr="005A2578" w:rsidDel="00F62832">
        <w:t xml:space="preserve"> </w:t>
      </w:r>
      <w:r w:rsidRPr="005A2578" w:rsidR="00866477">
        <w:rPr>
          <w:rStyle w:val="FootnoteReference"/>
        </w:rPr>
        <w:footnoteReference w:id="98"/>
      </w:r>
    </w:p>
    <w:p w:rsidRPr="005A2578" w:rsidR="00866477" w:rsidP="00284EAD" w:rsidRDefault="00866477" w14:paraId="7ED6089D" w14:textId="0885CEC2">
      <w:pPr>
        <w:widowControl w:val="0"/>
        <w:tabs>
          <w:tab w:val="left" w:pos="2013"/>
        </w:tabs>
        <w:spacing w:after="120"/>
        <w:rPr>
          <w:rFonts w:ascii="Cambria" w:hAnsi="Cambria"/>
          <w:sz w:val="24"/>
        </w:rPr>
      </w:pPr>
      <w:r w:rsidRPr="005A2578">
        <w:rPr>
          <w:rFonts w:ascii="Calibri" w:hAnsi="Calibri" w:cs="Calibri"/>
          <w:u w:val="single"/>
        </w:rPr>
        <w:t>Reporting:</w:t>
      </w:r>
    </w:p>
    <w:tbl>
      <w:tblPr>
        <w:tblStyle w:val="TableGrid61"/>
        <w:tblW w:w="8905" w:type="dxa"/>
        <w:tblInd w:w="0" w:type="dxa"/>
        <w:tblLayout w:type="fixed"/>
        <w:tblLook w:val="04A0" w:firstRow="1" w:lastRow="0" w:firstColumn="1" w:lastColumn="0" w:noHBand="0" w:noVBand="1"/>
      </w:tblPr>
      <w:tblGrid>
        <w:gridCol w:w="2695"/>
        <w:gridCol w:w="5310"/>
        <w:gridCol w:w="900"/>
      </w:tblGrid>
      <w:tr w:rsidRPr="00473449" w:rsidR="00866477" w:rsidTr="00880FA5" w14:paraId="46B35E34" w14:textId="77777777">
        <w:trPr>
          <w:trHeight w:val="547"/>
        </w:trPr>
        <w:tc>
          <w:tcPr>
            <w:tcW w:w="2695" w:type="dxa"/>
            <w:shd w:val="clear" w:color="auto" w:fill="BFBFBF" w:themeFill="background1" w:themeFillShade="BF"/>
            <w:vAlign w:val="center"/>
            <w:hideMark/>
          </w:tcPr>
          <w:p w:rsidRPr="00375026" w:rsidR="00866477" w:rsidP="001C4002" w:rsidRDefault="00866477" w14:paraId="0995E8A8" w14:textId="77777777">
            <w:pPr>
              <w:widowControl w:val="0"/>
              <w:jc w:val="center"/>
              <w:rPr>
                <w:rFonts w:cs="Calibri"/>
                <w:b/>
                <w:szCs w:val="22"/>
              </w:rPr>
            </w:pPr>
            <w:r w:rsidRPr="00375026">
              <w:rPr>
                <w:rFonts w:cs="Calibri"/>
                <w:b/>
                <w:szCs w:val="22"/>
              </w:rPr>
              <w:t>Emission Source</w:t>
            </w:r>
          </w:p>
        </w:tc>
        <w:tc>
          <w:tcPr>
            <w:tcW w:w="5310" w:type="dxa"/>
            <w:shd w:val="clear" w:color="auto" w:fill="BFBFBF" w:themeFill="background1" w:themeFillShade="BF"/>
            <w:vAlign w:val="center"/>
            <w:hideMark/>
          </w:tcPr>
          <w:p w:rsidRPr="00375026" w:rsidR="00866477" w:rsidP="001C4002" w:rsidRDefault="00866477" w14:paraId="570B3817" w14:textId="77777777">
            <w:pPr>
              <w:widowControl w:val="0"/>
              <w:rPr>
                <w:rFonts w:cs="Calibri"/>
                <w:b/>
                <w:szCs w:val="22"/>
              </w:rPr>
            </w:pPr>
            <w:r w:rsidRPr="00375026">
              <w:rPr>
                <w:rFonts w:cs="Calibri"/>
                <w:b/>
                <w:szCs w:val="22"/>
              </w:rPr>
              <w:t>Data Elements Collected via Facility-Level Reporting</w:t>
            </w:r>
          </w:p>
        </w:tc>
        <w:tc>
          <w:tcPr>
            <w:tcW w:w="900" w:type="dxa"/>
            <w:shd w:val="clear" w:color="auto" w:fill="BFBFBF" w:themeFill="background1" w:themeFillShade="BF"/>
            <w:vAlign w:val="center"/>
            <w:hideMark/>
          </w:tcPr>
          <w:p w:rsidRPr="00375026" w:rsidR="00866477" w:rsidP="001C4002" w:rsidRDefault="00866477" w14:paraId="6473B9FF" w14:textId="77777777">
            <w:pPr>
              <w:widowControl w:val="0"/>
              <w:jc w:val="center"/>
              <w:rPr>
                <w:rFonts w:cs="Calibri"/>
                <w:b/>
                <w:szCs w:val="22"/>
              </w:rPr>
            </w:pPr>
            <w:r w:rsidRPr="00375026">
              <w:rPr>
                <w:rFonts w:cs="Calibri"/>
                <w:b/>
                <w:szCs w:val="22"/>
              </w:rPr>
              <w:t>GHGRP</w:t>
            </w:r>
          </w:p>
        </w:tc>
      </w:tr>
      <w:tr w:rsidRPr="007C39AC" w:rsidR="00866477" w:rsidTr="00D219F9" w14:paraId="6139BD11" w14:textId="77777777">
        <w:trPr>
          <w:trHeight w:val="532"/>
        </w:trPr>
        <w:tc>
          <w:tcPr>
            <w:tcW w:w="2695" w:type="dxa"/>
            <w:vMerge w:val="restart"/>
          </w:tcPr>
          <w:p w:rsidRPr="00375026" w:rsidR="00866477" w:rsidP="001C4002" w:rsidRDefault="00866477" w14:paraId="6A31C050" w14:textId="077DB52C">
            <w:pPr>
              <w:widowControl w:val="0"/>
              <w:rPr>
                <w:rFonts w:cs="Calibri"/>
                <w:b/>
                <w:szCs w:val="22"/>
              </w:rPr>
            </w:pPr>
            <w:r w:rsidRPr="00375026">
              <w:rPr>
                <w:rFonts w:cs="Calibri"/>
                <w:szCs w:val="22"/>
              </w:rPr>
              <w:t>Natural Gas Driven Pneumatic (Chemical Injection) Pump Vents</w:t>
            </w:r>
            <w:r w:rsidR="00884E47">
              <w:rPr>
                <w:rFonts w:cs="Calibri"/>
                <w:szCs w:val="22"/>
              </w:rPr>
              <w:t xml:space="preserve"> (GHGRP)</w:t>
            </w:r>
          </w:p>
        </w:tc>
        <w:tc>
          <w:tcPr>
            <w:tcW w:w="5310" w:type="dxa"/>
            <w:vAlign w:val="center"/>
          </w:tcPr>
          <w:p w:rsidRPr="00375026" w:rsidR="00866477" w:rsidP="00D219F9" w:rsidRDefault="00866477" w14:paraId="11ABAB96" w14:textId="77777777">
            <w:pPr>
              <w:widowControl w:val="0"/>
              <w:rPr>
                <w:rFonts w:cs="Calibri"/>
                <w:b/>
                <w:szCs w:val="22"/>
              </w:rPr>
            </w:pPr>
            <w:r w:rsidRPr="00375026">
              <w:rPr>
                <w:rFonts w:cs="Calibri"/>
                <w:szCs w:val="22"/>
              </w:rPr>
              <w:t>Actual count of natural gas driven pneumatic pumps</w:t>
            </w:r>
          </w:p>
        </w:tc>
        <w:tc>
          <w:tcPr>
            <w:tcW w:w="900" w:type="dxa"/>
            <w:vAlign w:val="center"/>
          </w:tcPr>
          <w:p w:rsidRPr="00375026" w:rsidR="00866477" w:rsidP="00D219F9" w:rsidRDefault="00866477" w14:paraId="01E249E6" w14:textId="77777777">
            <w:pPr>
              <w:widowControl w:val="0"/>
              <w:jc w:val="center"/>
              <w:rPr>
                <w:rFonts w:cs="Calibri"/>
                <w:szCs w:val="22"/>
              </w:rPr>
            </w:pPr>
            <w:r w:rsidRPr="00375026">
              <w:rPr>
                <w:rFonts w:cs="Calibri"/>
                <w:szCs w:val="22"/>
              </w:rPr>
              <w:t>X</w:t>
            </w:r>
          </w:p>
        </w:tc>
      </w:tr>
      <w:tr w:rsidR="00866477" w:rsidTr="00D219F9" w14:paraId="24745F96" w14:textId="77777777">
        <w:trPr>
          <w:trHeight w:val="532"/>
        </w:trPr>
        <w:tc>
          <w:tcPr>
            <w:tcW w:w="2695" w:type="dxa"/>
            <w:vMerge/>
          </w:tcPr>
          <w:p w:rsidRPr="00375026" w:rsidR="00866477" w:rsidP="001C4002" w:rsidRDefault="00866477" w14:paraId="710C4829" w14:textId="77777777">
            <w:pPr>
              <w:widowControl w:val="0"/>
              <w:rPr>
                <w:rFonts w:cs="Calibri"/>
                <w:szCs w:val="22"/>
              </w:rPr>
            </w:pPr>
          </w:p>
        </w:tc>
        <w:tc>
          <w:tcPr>
            <w:tcW w:w="5310" w:type="dxa"/>
            <w:vAlign w:val="center"/>
          </w:tcPr>
          <w:p w:rsidRPr="00375026" w:rsidR="00866477" w:rsidP="00D219F9" w:rsidRDefault="00866477" w14:paraId="7F393A96" w14:textId="4B1E63F4">
            <w:pPr>
              <w:widowControl w:val="0"/>
              <w:rPr>
                <w:rFonts w:cs="Calibri"/>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w:t>
            </w:r>
            <w:r w:rsidR="00D55F40">
              <w:rPr>
                <w:rFonts w:cs="Calibri"/>
                <w:szCs w:val="22"/>
              </w:rPr>
              <w:t>e</w:t>
            </w:r>
            <w:r w:rsidRPr="00375026">
              <w:rPr>
                <w:rFonts w:cs="Calibri"/>
                <w:szCs w:val="22"/>
              </w:rPr>
              <w:t>missions (mt CH</w:t>
            </w:r>
            <w:r w:rsidRPr="00375026">
              <w:rPr>
                <w:rFonts w:cs="Calibri"/>
                <w:szCs w:val="22"/>
                <w:vertAlign w:val="subscript"/>
              </w:rPr>
              <w:t>4</w:t>
            </w:r>
            <w:r w:rsidRPr="00375026">
              <w:rPr>
                <w:rFonts w:cs="Calibri"/>
                <w:szCs w:val="22"/>
              </w:rPr>
              <w:t>)</w:t>
            </w:r>
          </w:p>
        </w:tc>
        <w:tc>
          <w:tcPr>
            <w:tcW w:w="900" w:type="dxa"/>
            <w:vAlign w:val="center"/>
          </w:tcPr>
          <w:p w:rsidRPr="00375026" w:rsidR="00866477" w:rsidP="00D219F9" w:rsidRDefault="00866477" w14:paraId="518989B2" w14:textId="77777777">
            <w:pPr>
              <w:widowControl w:val="0"/>
              <w:jc w:val="center"/>
              <w:rPr>
                <w:rFonts w:cs="Calibri"/>
                <w:szCs w:val="22"/>
              </w:rPr>
            </w:pPr>
            <w:r w:rsidRPr="00375026">
              <w:rPr>
                <w:rFonts w:cs="Calibri"/>
                <w:szCs w:val="22"/>
              </w:rPr>
              <w:t>X</w:t>
            </w:r>
          </w:p>
        </w:tc>
      </w:tr>
      <w:tr w:rsidRPr="00473449" w:rsidR="00FF5ED0" w:rsidTr="00A617A0" w14:paraId="4A7BD95E" w14:textId="77777777">
        <w:trPr>
          <w:trHeight w:val="260"/>
        </w:trPr>
        <w:tc>
          <w:tcPr>
            <w:tcW w:w="2695" w:type="dxa"/>
            <w:vMerge w:val="restart"/>
            <w:vAlign w:val="center"/>
          </w:tcPr>
          <w:p w:rsidRPr="00375026" w:rsidR="00FF5ED0" w:rsidP="00A617A0" w:rsidRDefault="00FF5ED0" w14:paraId="5501F657" w14:textId="51A1F00A">
            <w:pPr>
              <w:widowControl w:val="0"/>
              <w:rPr>
                <w:rFonts w:cs="Calibri"/>
                <w:szCs w:val="22"/>
              </w:rPr>
            </w:pPr>
            <w:r w:rsidRPr="00375026">
              <w:rPr>
                <w:rFonts w:cs="Calibri"/>
                <w:szCs w:val="22"/>
              </w:rPr>
              <w:t>Voluntary action to reduce methane emissions during the reporting year</w:t>
            </w:r>
            <w:r>
              <w:rPr>
                <w:rStyle w:val="FootnoteReference"/>
                <w:rFonts w:cs="Calibri"/>
                <w:szCs w:val="22"/>
              </w:rPr>
              <w:footnoteReference w:id="99"/>
            </w:r>
          </w:p>
        </w:tc>
        <w:tc>
          <w:tcPr>
            <w:tcW w:w="5310" w:type="dxa"/>
          </w:tcPr>
          <w:p w:rsidRPr="00375026" w:rsidR="00FF5ED0" w:rsidP="001C4002" w:rsidRDefault="00FF5ED0" w14:paraId="47544591" w14:textId="54AC2B0B">
            <w:pPr>
              <w:widowControl w:val="0"/>
              <w:rPr>
                <w:rFonts w:cs="Calibri"/>
                <w:szCs w:val="22"/>
              </w:rPr>
            </w:pPr>
            <w:r>
              <w:rPr>
                <w:rFonts w:cs="Calibri"/>
                <w:szCs w:val="22"/>
              </w:rPr>
              <w:t>Number of pumps with mitigation actions implemented to reduce emissions</w:t>
            </w:r>
          </w:p>
        </w:tc>
        <w:tc>
          <w:tcPr>
            <w:tcW w:w="900" w:type="dxa"/>
            <w:vAlign w:val="center"/>
          </w:tcPr>
          <w:p w:rsidRPr="00375026" w:rsidR="00FF5ED0" w:rsidP="001C4002" w:rsidRDefault="00FF5ED0" w14:paraId="06FD9CFA" w14:textId="77777777">
            <w:pPr>
              <w:widowControl w:val="0"/>
              <w:jc w:val="center"/>
              <w:rPr>
                <w:rFonts w:cs="Calibri"/>
                <w:szCs w:val="22"/>
              </w:rPr>
            </w:pPr>
          </w:p>
        </w:tc>
      </w:tr>
      <w:tr w:rsidRPr="00473449" w:rsidR="00FF5ED0" w:rsidTr="001C4002" w14:paraId="66A850E7" w14:textId="77777777">
        <w:trPr>
          <w:trHeight w:val="260"/>
        </w:trPr>
        <w:tc>
          <w:tcPr>
            <w:tcW w:w="2695" w:type="dxa"/>
            <w:vMerge/>
          </w:tcPr>
          <w:p w:rsidRPr="00375026" w:rsidR="00FF5ED0" w:rsidP="001C4002" w:rsidRDefault="00FF5ED0" w14:paraId="1F83C2E1" w14:textId="6CD8BB9A">
            <w:pPr>
              <w:widowControl w:val="0"/>
              <w:rPr>
                <w:rFonts w:cs="Calibri"/>
                <w:szCs w:val="22"/>
              </w:rPr>
            </w:pPr>
          </w:p>
        </w:tc>
        <w:tc>
          <w:tcPr>
            <w:tcW w:w="5310" w:type="dxa"/>
          </w:tcPr>
          <w:p w:rsidRPr="00375026" w:rsidR="00FF5ED0" w:rsidP="001C4002" w:rsidRDefault="00FF5ED0" w14:paraId="1CD7ECDC" w14:textId="77777777">
            <w:pPr>
              <w:widowControl w:val="0"/>
              <w:rPr>
                <w:rFonts w:cs="Calibri"/>
                <w:szCs w:val="22"/>
              </w:rPr>
            </w:pPr>
            <w:r w:rsidRPr="00375026">
              <w:rPr>
                <w:rFonts w:cs="Calibri"/>
                <w:szCs w:val="22"/>
              </w:rPr>
              <w:t>Mitigation actions implemented to reduce methane emissions (list)</w:t>
            </w:r>
          </w:p>
        </w:tc>
        <w:tc>
          <w:tcPr>
            <w:tcW w:w="900" w:type="dxa"/>
            <w:vAlign w:val="center"/>
          </w:tcPr>
          <w:p w:rsidRPr="00375026" w:rsidR="00FF5ED0" w:rsidP="001C4002" w:rsidRDefault="00FF5ED0" w14:paraId="22A67377" w14:textId="77777777">
            <w:pPr>
              <w:widowControl w:val="0"/>
              <w:jc w:val="center"/>
              <w:rPr>
                <w:rFonts w:cs="Calibri"/>
                <w:szCs w:val="22"/>
              </w:rPr>
            </w:pPr>
          </w:p>
        </w:tc>
      </w:tr>
      <w:tr w:rsidRPr="00473449" w:rsidR="00FF5ED0" w:rsidTr="001C4002" w14:paraId="5AFCAA5F" w14:textId="77777777">
        <w:trPr>
          <w:trHeight w:val="260"/>
        </w:trPr>
        <w:tc>
          <w:tcPr>
            <w:tcW w:w="2695" w:type="dxa"/>
            <w:vMerge/>
          </w:tcPr>
          <w:p w:rsidRPr="00375026" w:rsidR="00FF5ED0" w:rsidP="001C4002" w:rsidRDefault="00FF5ED0" w14:paraId="6234A25B" w14:textId="77777777">
            <w:pPr>
              <w:widowControl w:val="0"/>
              <w:rPr>
                <w:rFonts w:cs="Calibri"/>
                <w:szCs w:val="22"/>
                <w:u w:val="single"/>
              </w:rPr>
            </w:pPr>
          </w:p>
        </w:tc>
        <w:tc>
          <w:tcPr>
            <w:tcW w:w="5310" w:type="dxa"/>
          </w:tcPr>
          <w:p w:rsidRPr="00375026" w:rsidR="00FF5ED0" w:rsidP="001C4002" w:rsidRDefault="00FF5ED0" w14:paraId="1845613E"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900" w:type="dxa"/>
            <w:vAlign w:val="center"/>
          </w:tcPr>
          <w:p w:rsidRPr="00375026" w:rsidR="00FF5ED0" w:rsidP="001C4002" w:rsidRDefault="00FF5ED0" w14:paraId="38B03561" w14:textId="77777777">
            <w:pPr>
              <w:widowControl w:val="0"/>
              <w:jc w:val="center"/>
              <w:rPr>
                <w:rFonts w:cs="Calibri"/>
                <w:szCs w:val="22"/>
              </w:rPr>
            </w:pPr>
          </w:p>
        </w:tc>
      </w:tr>
    </w:tbl>
    <w:p w:rsidR="00866477" w:rsidP="00D408D4" w:rsidRDefault="00866477" w14:paraId="1B102DEA" w14:textId="77777777">
      <w:pPr>
        <w:widowControl w:val="0"/>
        <w:tabs>
          <w:tab w:val="left" w:pos="2013"/>
        </w:tabs>
        <w:rPr>
          <w:rFonts w:ascii="Cambria" w:hAnsi="Cambria"/>
          <w:color w:val="243F60"/>
          <w:sz w:val="24"/>
        </w:rPr>
      </w:pPr>
    </w:p>
    <w:p w:rsidR="004A460D" w:rsidRDefault="004A460D" w14:paraId="5BBB0152" w14:textId="63CE4A68">
      <w:pPr>
        <w:spacing w:after="200" w:line="276" w:lineRule="auto"/>
        <w:rPr>
          <w:rFonts w:ascii="Cambria" w:hAnsi="Cambria"/>
          <w:color w:val="243F60"/>
          <w:sz w:val="24"/>
        </w:rPr>
      </w:pPr>
      <w:r>
        <w:rPr>
          <w:rFonts w:ascii="Cambria" w:hAnsi="Cambria"/>
          <w:color w:val="243F60"/>
          <w:sz w:val="24"/>
        </w:rPr>
        <w:br w:type="page"/>
      </w:r>
    </w:p>
    <w:p w:rsidR="00C81858" w:rsidP="008F499B" w:rsidRDefault="00C81858" w14:paraId="22174925" w14:textId="3506AA2B">
      <w:pPr>
        <w:pStyle w:val="Heading2"/>
      </w:pPr>
      <w:bookmarkStart w:name="_Toc67044926" w:id="58"/>
      <w:r w:rsidRPr="006960F1">
        <w:lastRenderedPageBreak/>
        <w:t>Pressure Relief Valves</w:t>
      </w:r>
      <w:bookmarkEnd w:id="58"/>
    </w:p>
    <w:p w:rsidR="00C81858" w:rsidP="00C81858" w:rsidRDefault="00C81858" w14:paraId="57A38473" w14:textId="77777777">
      <w:pPr>
        <w:widowControl w:val="0"/>
        <w:rPr>
          <w:rFonts w:ascii="Calibri" w:hAnsi="Calibri" w:cs="Calibri"/>
          <w:u w:val="single"/>
        </w:rPr>
      </w:pPr>
      <w:r>
        <w:rPr>
          <w:rFonts w:ascii="Calibri" w:hAnsi="Calibri" w:cs="Calibri"/>
          <w:u w:val="single"/>
        </w:rPr>
        <w:t>Applicable Segments:</w:t>
      </w:r>
    </w:p>
    <w:p w:rsidRPr="001122A5" w:rsidR="00C81858" w:rsidP="008F499B" w:rsidRDefault="00C81858" w14:paraId="673A1C09" w14:textId="56D04003">
      <w:pPr>
        <w:pStyle w:val="ListParagraph"/>
        <w:numPr>
          <w:ilvl w:val="0"/>
          <w:numId w:val="2"/>
        </w:numPr>
        <w:spacing w:after="120" w:line="240" w:lineRule="auto"/>
        <w:contextualSpacing w:val="0"/>
      </w:pPr>
      <w:r>
        <w:t>Production</w:t>
      </w:r>
      <w:r w:rsidR="000C60C9">
        <w:t xml:space="preserve"> and Distribution</w:t>
      </w:r>
    </w:p>
    <w:p w:rsidR="00C81858" w:rsidP="00C81858" w:rsidRDefault="00C81858" w14:paraId="643C8E24" w14:textId="77777777">
      <w:pPr>
        <w:widowControl w:val="0"/>
        <w:rPr>
          <w:rFonts w:ascii="Calibri" w:hAnsi="Calibri" w:cs="Calibri"/>
          <w:u w:val="single"/>
        </w:rPr>
      </w:pPr>
      <w:r w:rsidRPr="00827A63">
        <w:rPr>
          <w:rFonts w:ascii="Calibri" w:hAnsi="Calibri" w:cs="Calibri"/>
          <w:u w:val="single"/>
        </w:rPr>
        <w:t>Quantification Methods:</w:t>
      </w:r>
    </w:p>
    <w:p w:rsidRPr="00A61725" w:rsidR="00C81858" w:rsidP="008F499B" w:rsidRDefault="00C81858" w14:paraId="0225E6FB" w14:textId="38144558">
      <w:pPr>
        <w:pStyle w:val="ListParagraph"/>
        <w:numPr>
          <w:ilvl w:val="0"/>
          <w:numId w:val="2"/>
        </w:numPr>
        <w:spacing w:after="120" w:line="240" w:lineRule="auto"/>
        <w:contextualSpacing w:val="0"/>
      </w:pPr>
      <w:r w:rsidRPr="00A61725">
        <w:t xml:space="preserve">GHGI </w:t>
      </w:r>
      <w:r w:rsidR="00AA126E">
        <w:t>– S</w:t>
      </w:r>
      <w:r w:rsidRPr="00A61725">
        <w:t xml:space="preserve">egment specific </w:t>
      </w:r>
      <w:r>
        <w:t>EF</w:t>
      </w:r>
      <w:r w:rsidR="00925A60">
        <w:t xml:space="preserve"> for the relevant year</w:t>
      </w:r>
      <w:r>
        <w:rPr>
          <w:rStyle w:val="FootnoteReference"/>
        </w:rPr>
        <w:footnoteReference w:id="100"/>
      </w:r>
      <w:r w:rsidDel="00925A60" w:rsidR="00925A60">
        <w:rPr>
          <w:rStyle w:val="FootnoteReference"/>
        </w:rPr>
        <w:t xml:space="preserve"> </w:t>
      </w:r>
    </w:p>
    <w:p w:rsidRPr="00274A52" w:rsidR="00C81858" w:rsidP="008F499B" w:rsidRDefault="00C81858" w14:paraId="2DBE1D61" w14:textId="77777777">
      <w:pPr>
        <w:widowControl w:val="0"/>
        <w:spacing w:after="120"/>
        <w:rPr>
          <w:rFonts w:ascii="Calibri" w:hAnsi="Calibri" w:cs="Calibri"/>
          <w:u w:val="single"/>
        </w:rPr>
      </w:pPr>
      <w:r w:rsidRPr="00274A52">
        <w:rPr>
          <w:rFonts w:ascii="Calibri" w:hAnsi="Calibri" w:cs="Calibri"/>
          <w:u w:val="single"/>
        </w:rPr>
        <w:t xml:space="preserve">Reporting: </w:t>
      </w:r>
    </w:p>
    <w:tbl>
      <w:tblPr>
        <w:tblStyle w:val="TableGrid61"/>
        <w:tblW w:w="8905" w:type="dxa"/>
        <w:tblInd w:w="0" w:type="dxa"/>
        <w:tblLayout w:type="fixed"/>
        <w:tblLook w:val="04A0" w:firstRow="1" w:lastRow="0" w:firstColumn="1" w:lastColumn="0" w:noHBand="0" w:noVBand="1"/>
      </w:tblPr>
      <w:tblGrid>
        <w:gridCol w:w="2695"/>
        <w:gridCol w:w="5310"/>
        <w:gridCol w:w="900"/>
      </w:tblGrid>
      <w:tr w:rsidRPr="00473449" w:rsidR="00C81858" w:rsidTr="00880FA5" w14:paraId="7FDADDEE" w14:textId="77777777">
        <w:trPr>
          <w:trHeight w:val="547"/>
        </w:trPr>
        <w:tc>
          <w:tcPr>
            <w:tcW w:w="2695" w:type="dxa"/>
            <w:shd w:val="clear" w:color="auto" w:fill="BFBFBF" w:themeFill="background1" w:themeFillShade="BF"/>
            <w:vAlign w:val="center"/>
            <w:hideMark/>
          </w:tcPr>
          <w:p w:rsidRPr="00CE18F3" w:rsidR="00C81858" w:rsidP="00DF738C" w:rsidRDefault="00C81858" w14:paraId="759EB9C5" w14:textId="14288E5C">
            <w:pPr>
              <w:widowControl w:val="0"/>
              <w:jc w:val="center"/>
              <w:rPr>
                <w:rFonts w:cs="Calibri"/>
                <w:b/>
                <w:szCs w:val="22"/>
              </w:rPr>
            </w:pPr>
            <w:r w:rsidRPr="00CE18F3">
              <w:rPr>
                <w:rFonts w:cs="Calibri"/>
                <w:b/>
                <w:szCs w:val="22"/>
              </w:rPr>
              <w:t>Emission Source</w:t>
            </w:r>
            <w:r w:rsidR="00F66538">
              <w:rPr>
                <w:rStyle w:val="FootnoteReference"/>
                <w:rFonts w:cs="Calibri"/>
                <w:szCs w:val="22"/>
              </w:rPr>
              <w:footnoteReference w:id="101"/>
            </w:r>
          </w:p>
        </w:tc>
        <w:tc>
          <w:tcPr>
            <w:tcW w:w="5310" w:type="dxa"/>
            <w:shd w:val="clear" w:color="auto" w:fill="BFBFBF" w:themeFill="background1" w:themeFillShade="BF"/>
            <w:vAlign w:val="center"/>
            <w:hideMark/>
          </w:tcPr>
          <w:p w:rsidRPr="00CE18F3" w:rsidR="00C81858" w:rsidP="00DF738C" w:rsidRDefault="00C81858" w14:paraId="6549AEDA" w14:textId="77777777">
            <w:pPr>
              <w:widowControl w:val="0"/>
              <w:rPr>
                <w:rFonts w:cs="Calibri"/>
                <w:b/>
                <w:szCs w:val="22"/>
              </w:rPr>
            </w:pPr>
            <w:r w:rsidRPr="00CE18F3">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C81858" w:rsidP="00DF738C" w:rsidRDefault="00C81858" w14:paraId="56C5DDCD" w14:textId="77777777">
            <w:pPr>
              <w:widowControl w:val="0"/>
              <w:jc w:val="center"/>
              <w:rPr>
                <w:rFonts w:cs="Calibri"/>
                <w:b/>
                <w:szCs w:val="22"/>
              </w:rPr>
            </w:pPr>
            <w:r w:rsidRPr="00CE18F3">
              <w:rPr>
                <w:rFonts w:cs="Calibri"/>
                <w:b/>
                <w:szCs w:val="22"/>
              </w:rPr>
              <w:t>GHGRP</w:t>
            </w:r>
          </w:p>
        </w:tc>
      </w:tr>
      <w:tr w:rsidRPr="00473449" w:rsidR="00C81858" w:rsidTr="00DF738C" w14:paraId="788266D0" w14:textId="77777777">
        <w:trPr>
          <w:trHeight w:val="242"/>
        </w:trPr>
        <w:tc>
          <w:tcPr>
            <w:tcW w:w="2695" w:type="dxa"/>
            <w:vMerge w:val="restart"/>
          </w:tcPr>
          <w:p w:rsidRPr="00CE18F3" w:rsidR="00C81858" w:rsidP="00F66538" w:rsidRDefault="000A125D" w14:paraId="0A80F936" w14:textId="6EE802FE">
            <w:pPr>
              <w:widowControl w:val="0"/>
              <w:rPr>
                <w:rFonts w:cs="Calibri"/>
                <w:b/>
                <w:szCs w:val="22"/>
              </w:rPr>
            </w:pPr>
            <w:r>
              <w:rPr>
                <w:rFonts w:cs="Calibri"/>
                <w:szCs w:val="22"/>
              </w:rPr>
              <w:t>Upsets:  p</w:t>
            </w:r>
            <w:r w:rsidRPr="00CE18F3" w:rsidR="00C81858">
              <w:rPr>
                <w:rFonts w:cs="Calibri"/>
                <w:szCs w:val="22"/>
              </w:rPr>
              <w:t>ressure relief valves</w:t>
            </w:r>
            <w:r w:rsidR="00AA126E">
              <w:rPr>
                <w:rFonts w:cs="Calibri"/>
                <w:szCs w:val="22"/>
              </w:rPr>
              <w:t xml:space="preserve"> (PRVs)</w:t>
            </w:r>
            <w:r w:rsidR="00175E0A">
              <w:rPr>
                <w:rFonts w:cs="Calibri"/>
                <w:szCs w:val="22"/>
              </w:rPr>
              <w:t xml:space="preserve"> (Production)</w:t>
            </w:r>
            <w:r w:rsidR="00884E47">
              <w:rPr>
                <w:rFonts w:cs="Calibri"/>
                <w:szCs w:val="22"/>
              </w:rPr>
              <w:t xml:space="preserve"> (GHGI)</w:t>
            </w:r>
          </w:p>
        </w:tc>
        <w:tc>
          <w:tcPr>
            <w:tcW w:w="5310" w:type="dxa"/>
          </w:tcPr>
          <w:p w:rsidRPr="00CE18F3" w:rsidR="00C81858" w:rsidP="00DF738C" w:rsidRDefault="00C81858" w14:paraId="10E548F0" w14:textId="77777777">
            <w:pPr>
              <w:widowControl w:val="0"/>
              <w:rPr>
                <w:rFonts w:cs="Calibri"/>
                <w:b/>
                <w:szCs w:val="22"/>
              </w:rPr>
            </w:pPr>
            <w:r w:rsidRPr="00CE18F3">
              <w:rPr>
                <w:szCs w:val="22"/>
              </w:rPr>
              <w:t>Actual count of PRVs</w:t>
            </w:r>
          </w:p>
        </w:tc>
        <w:tc>
          <w:tcPr>
            <w:tcW w:w="900" w:type="dxa"/>
          </w:tcPr>
          <w:p w:rsidRPr="00CE18F3" w:rsidR="00C81858" w:rsidP="00DF738C" w:rsidRDefault="00C81858" w14:paraId="472BDB21" w14:textId="77777777">
            <w:pPr>
              <w:widowControl w:val="0"/>
              <w:jc w:val="center"/>
              <w:rPr>
                <w:rFonts w:cs="Calibri"/>
                <w:b/>
                <w:szCs w:val="22"/>
              </w:rPr>
            </w:pPr>
          </w:p>
        </w:tc>
      </w:tr>
      <w:tr w:rsidR="00C81858" w:rsidTr="00DF738C" w14:paraId="1ADF3099" w14:textId="77777777">
        <w:trPr>
          <w:trHeight w:val="260"/>
        </w:trPr>
        <w:tc>
          <w:tcPr>
            <w:tcW w:w="2695" w:type="dxa"/>
            <w:vMerge/>
          </w:tcPr>
          <w:p w:rsidRPr="00CE18F3" w:rsidR="00C81858" w:rsidP="00DF738C" w:rsidRDefault="00C81858" w14:paraId="3DAF33FF" w14:textId="77777777">
            <w:pPr>
              <w:widowControl w:val="0"/>
              <w:rPr>
                <w:rFonts w:cs="Calibri"/>
                <w:szCs w:val="22"/>
              </w:rPr>
            </w:pPr>
          </w:p>
        </w:tc>
        <w:tc>
          <w:tcPr>
            <w:tcW w:w="5310" w:type="dxa"/>
          </w:tcPr>
          <w:p w:rsidRPr="00CE18F3" w:rsidR="00C81858" w:rsidP="00D55F40" w:rsidRDefault="00C81858" w14:paraId="056A8FFD" w14:textId="20D151B6">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w:t>
            </w:r>
            <w:r w:rsidR="00D55F40">
              <w:rPr>
                <w:rFonts w:cs="Calibri"/>
                <w:szCs w:val="22"/>
              </w:rPr>
              <w:t>e</w:t>
            </w:r>
            <w:r w:rsidRPr="00CE18F3">
              <w:rPr>
                <w:rFonts w:cs="Calibri"/>
                <w:szCs w:val="22"/>
              </w:rPr>
              <w:t>missions (mt CH</w:t>
            </w:r>
            <w:r w:rsidRPr="00CE18F3">
              <w:rPr>
                <w:rFonts w:cs="Calibri"/>
                <w:szCs w:val="22"/>
                <w:vertAlign w:val="subscript"/>
              </w:rPr>
              <w:t>4</w:t>
            </w:r>
            <w:r w:rsidRPr="00CE18F3">
              <w:rPr>
                <w:rFonts w:cs="Calibri"/>
                <w:szCs w:val="22"/>
              </w:rPr>
              <w:t>)</w:t>
            </w:r>
          </w:p>
        </w:tc>
        <w:tc>
          <w:tcPr>
            <w:tcW w:w="900" w:type="dxa"/>
          </w:tcPr>
          <w:p w:rsidRPr="00CE18F3" w:rsidR="00C81858" w:rsidP="00DF738C" w:rsidRDefault="00C81858" w14:paraId="642281EC" w14:textId="77777777">
            <w:pPr>
              <w:widowControl w:val="0"/>
              <w:jc w:val="center"/>
              <w:rPr>
                <w:rFonts w:cs="Calibri"/>
                <w:szCs w:val="22"/>
              </w:rPr>
            </w:pPr>
          </w:p>
        </w:tc>
      </w:tr>
      <w:tr w:rsidR="00D20E12" w:rsidTr="00DF738C" w14:paraId="14D98FD8" w14:textId="77777777">
        <w:trPr>
          <w:trHeight w:val="260"/>
        </w:trPr>
        <w:tc>
          <w:tcPr>
            <w:tcW w:w="2695" w:type="dxa"/>
            <w:vMerge w:val="restart"/>
          </w:tcPr>
          <w:p w:rsidRPr="00CE18F3" w:rsidR="00D20E12" w:rsidP="00F66538" w:rsidRDefault="00D20E12" w14:paraId="483D44D4" w14:textId="0DCBCD86">
            <w:pPr>
              <w:widowControl w:val="0"/>
              <w:rPr>
                <w:rFonts w:cs="Calibri"/>
                <w:szCs w:val="22"/>
              </w:rPr>
            </w:pPr>
            <w:r w:rsidRPr="00CE18F3">
              <w:rPr>
                <w:rFonts w:cs="Calibri"/>
                <w:szCs w:val="22"/>
              </w:rPr>
              <w:t xml:space="preserve">Routine maintenance: </w:t>
            </w:r>
            <w:r w:rsidR="000A125D">
              <w:rPr>
                <w:rFonts w:cs="Calibri"/>
                <w:szCs w:val="22"/>
              </w:rPr>
              <w:t>p</w:t>
            </w:r>
            <w:r w:rsidRPr="00CE18F3">
              <w:rPr>
                <w:rFonts w:cs="Calibri"/>
                <w:szCs w:val="22"/>
              </w:rPr>
              <w:t>ressure relief valve releases</w:t>
            </w:r>
            <w:r w:rsidR="00175E0A">
              <w:rPr>
                <w:rFonts w:cs="Calibri"/>
                <w:szCs w:val="22"/>
              </w:rPr>
              <w:t xml:space="preserve"> (Distribution)</w:t>
            </w:r>
            <w:r w:rsidR="00884E47">
              <w:rPr>
                <w:rFonts w:cs="Calibri"/>
                <w:szCs w:val="22"/>
              </w:rPr>
              <w:t xml:space="preserve"> (GHGI)</w:t>
            </w:r>
          </w:p>
        </w:tc>
        <w:tc>
          <w:tcPr>
            <w:tcW w:w="5310" w:type="dxa"/>
          </w:tcPr>
          <w:p w:rsidRPr="009A4C1F" w:rsidR="00D20E12" w:rsidP="00DF738C" w:rsidRDefault="00033BD4" w14:paraId="718643DE" w14:textId="41485C60">
            <w:pPr>
              <w:widowControl w:val="0"/>
              <w:rPr>
                <w:rFonts w:cs="Calibri"/>
                <w:szCs w:val="22"/>
              </w:rPr>
            </w:pPr>
            <w:r>
              <w:rPr>
                <w:rFonts w:cs="Calibri"/>
                <w:szCs w:val="22"/>
              </w:rPr>
              <w:t>Miles of main</w:t>
            </w:r>
            <w:r w:rsidRPr="009A4C1F" w:rsidDel="009A4C1F">
              <w:rPr>
                <w:rFonts w:cs="Calibri"/>
                <w:szCs w:val="22"/>
              </w:rPr>
              <w:t xml:space="preserve"> </w:t>
            </w:r>
          </w:p>
        </w:tc>
        <w:tc>
          <w:tcPr>
            <w:tcW w:w="900" w:type="dxa"/>
          </w:tcPr>
          <w:p w:rsidRPr="00CE18F3" w:rsidR="00D20E12" w:rsidP="00DF738C" w:rsidRDefault="00D20E12" w14:paraId="46E68718" w14:textId="77777777">
            <w:pPr>
              <w:widowControl w:val="0"/>
              <w:jc w:val="center"/>
              <w:rPr>
                <w:rFonts w:cs="Calibri"/>
                <w:szCs w:val="22"/>
              </w:rPr>
            </w:pPr>
          </w:p>
        </w:tc>
      </w:tr>
      <w:tr w:rsidR="00D20E12" w:rsidTr="00DF738C" w14:paraId="6B33D260" w14:textId="77777777">
        <w:trPr>
          <w:trHeight w:val="260"/>
        </w:trPr>
        <w:tc>
          <w:tcPr>
            <w:tcW w:w="2695" w:type="dxa"/>
            <w:vMerge/>
          </w:tcPr>
          <w:p w:rsidRPr="00CE18F3" w:rsidR="00D20E12" w:rsidP="00DF738C" w:rsidRDefault="00D20E12" w14:paraId="6B65E361" w14:textId="77777777">
            <w:pPr>
              <w:widowControl w:val="0"/>
              <w:rPr>
                <w:rFonts w:cs="Calibri"/>
                <w:szCs w:val="22"/>
              </w:rPr>
            </w:pPr>
          </w:p>
        </w:tc>
        <w:tc>
          <w:tcPr>
            <w:tcW w:w="5310" w:type="dxa"/>
          </w:tcPr>
          <w:p w:rsidR="00D20E12" w:rsidP="00F6313C" w:rsidRDefault="00033BD4" w14:paraId="3ED0F414" w14:textId="0E159FA7">
            <w:pPr>
              <w:widowControl w:val="0"/>
              <w:rPr>
                <w:rFonts w:cs="Calibri"/>
                <w:szCs w:val="22"/>
              </w:rPr>
            </w:pPr>
            <w:r>
              <w:rPr>
                <w:rFonts w:cs="Calibri"/>
                <w:szCs w:val="22"/>
              </w:rPr>
              <w:t>Annual CH</w:t>
            </w:r>
            <w:r w:rsidRPr="007A21D9">
              <w:rPr>
                <w:rFonts w:cs="Calibri"/>
                <w:szCs w:val="22"/>
                <w:vertAlign w:val="subscript"/>
              </w:rPr>
              <w:t>4</w:t>
            </w:r>
            <w:r>
              <w:rPr>
                <w:rFonts w:cs="Calibri"/>
                <w:szCs w:val="22"/>
              </w:rPr>
              <w:t xml:space="preserve"> emissions (</w:t>
            </w:r>
            <w:r w:rsidRPr="00CE18F3">
              <w:rPr>
                <w:rFonts w:cs="Calibri"/>
                <w:szCs w:val="22"/>
              </w:rPr>
              <w:t>mt CH</w:t>
            </w:r>
            <w:r w:rsidRPr="00CE18F3">
              <w:rPr>
                <w:rFonts w:cs="Calibri"/>
                <w:szCs w:val="22"/>
                <w:vertAlign w:val="subscript"/>
              </w:rPr>
              <w:t>4</w:t>
            </w:r>
            <w:r w:rsidRPr="00CE18F3">
              <w:rPr>
                <w:rFonts w:cs="Calibri"/>
                <w:szCs w:val="22"/>
              </w:rPr>
              <w:t>)</w:t>
            </w:r>
            <w:r w:rsidDel="00F6313C">
              <w:rPr>
                <w:rFonts w:cs="Calibri"/>
                <w:szCs w:val="22"/>
              </w:rPr>
              <w:t xml:space="preserve"> </w:t>
            </w:r>
          </w:p>
        </w:tc>
        <w:tc>
          <w:tcPr>
            <w:tcW w:w="900" w:type="dxa"/>
          </w:tcPr>
          <w:p w:rsidRPr="00CE18F3" w:rsidR="00D20E12" w:rsidP="00DF738C" w:rsidRDefault="00D20E12" w14:paraId="71307635" w14:textId="77777777">
            <w:pPr>
              <w:widowControl w:val="0"/>
              <w:jc w:val="center"/>
              <w:rPr>
                <w:rFonts w:cs="Calibri"/>
                <w:szCs w:val="22"/>
              </w:rPr>
            </w:pPr>
          </w:p>
        </w:tc>
      </w:tr>
      <w:tr w:rsidRPr="00473449" w:rsidR="00C81858" w:rsidTr="00A617A0" w14:paraId="2498C3A9" w14:textId="77777777">
        <w:trPr>
          <w:trHeight w:val="260"/>
        </w:trPr>
        <w:tc>
          <w:tcPr>
            <w:tcW w:w="2695" w:type="dxa"/>
            <w:vMerge w:val="restart"/>
            <w:vAlign w:val="center"/>
          </w:tcPr>
          <w:p w:rsidRPr="00CE18F3" w:rsidR="00C81858" w:rsidP="00A617A0" w:rsidRDefault="00C81858" w14:paraId="7F582CB4"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02"/>
            </w:r>
          </w:p>
        </w:tc>
        <w:tc>
          <w:tcPr>
            <w:tcW w:w="5310" w:type="dxa"/>
          </w:tcPr>
          <w:p w:rsidRPr="00CE18F3" w:rsidR="00C81858" w:rsidP="00DF738C" w:rsidRDefault="00C81858" w14:paraId="74B7EE66" w14:textId="77777777">
            <w:pPr>
              <w:widowControl w:val="0"/>
              <w:rPr>
                <w:rFonts w:cs="Calibri"/>
                <w:szCs w:val="22"/>
              </w:rPr>
            </w:pPr>
            <w:r w:rsidRPr="00CE18F3">
              <w:rPr>
                <w:rFonts w:cs="Calibri"/>
                <w:szCs w:val="22"/>
              </w:rPr>
              <w:t>Mitigation actions implemented to reduce methane emissions (list)</w:t>
            </w:r>
          </w:p>
        </w:tc>
        <w:tc>
          <w:tcPr>
            <w:tcW w:w="900" w:type="dxa"/>
          </w:tcPr>
          <w:p w:rsidRPr="00CE18F3" w:rsidR="00C81858" w:rsidP="00DF738C" w:rsidRDefault="00C81858" w14:paraId="4F41A661" w14:textId="77777777">
            <w:pPr>
              <w:widowControl w:val="0"/>
              <w:jc w:val="center"/>
              <w:rPr>
                <w:rFonts w:cs="Calibri"/>
                <w:szCs w:val="22"/>
              </w:rPr>
            </w:pPr>
          </w:p>
        </w:tc>
      </w:tr>
      <w:tr w:rsidRPr="00473449" w:rsidR="008849DE" w:rsidTr="00DF738C" w14:paraId="396BB948" w14:textId="77777777">
        <w:trPr>
          <w:trHeight w:val="260"/>
        </w:trPr>
        <w:tc>
          <w:tcPr>
            <w:tcW w:w="2695" w:type="dxa"/>
            <w:vMerge/>
          </w:tcPr>
          <w:p w:rsidRPr="00CE18F3" w:rsidR="008849DE" w:rsidP="00DF738C" w:rsidRDefault="008849DE" w14:paraId="1A2231A3" w14:textId="77777777">
            <w:pPr>
              <w:widowControl w:val="0"/>
              <w:rPr>
                <w:rFonts w:cs="Calibri"/>
                <w:szCs w:val="22"/>
              </w:rPr>
            </w:pPr>
          </w:p>
        </w:tc>
        <w:tc>
          <w:tcPr>
            <w:tcW w:w="5310" w:type="dxa"/>
          </w:tcPr>
          <w:p w:rsidRPr="00CE18F3" w:rsidR="008849DE" w:rsidP="00DF738C" w:rsidRDefault="008849DE" w14:paraId="2CD6E899" w14:textId="1E091FC1">
            <w:pPr>
              <w:widowControl w:val="0"/>
              <w:rPr>
                <w:rFonts w:cs="Calibri"/>
                <w:szCs w:val="22"/>
              </w:rPr>
            </w:pPr>
            <w:r w:rsidRPr="000D439A">
              <w:rPr>
                <w:rFonts w:cs="Calibri"/>
                <w:szCs w:val="22"/>
              </w:rPr>
              <w:t>Methodology used to quantify reductions</w:t>
            </w:r>
          </w:p>
        </w:tc>
        <w:tc>
          <w:tcPr>
            <w:tcW w:w="900" w:type="dxa"/>
          </w:tcPr>
          <w:p w:rsidRPr="00CE18F3" w:rsidR="008849DE" w:rsidP="00DF738C" w:rsidRDefault="008849DE" w14:paraId="4BA5F9C4" w14:textId="77777777">
            <w:pPr>
              <w:widowControl w:val="0"/>
              <w:jc w:val="center"/>
              <w:rPr>
                <w:rFonts w:cs="Calibri"/>
                <w:szCs w:val="22"/>
              </w:rPr>
            </w:pPr>
          </w:p>
        </w:tc>
      </w:tr>
      <w:tr w:rsidRPr="00473449" w:rsidR="00C81858" w:rsidTr="00DF738C" w14:paraId="688C8F89" w14:textId="77777777">
        <w:trPr>
          <w:trHeight w:val="260"/>
        </w:trPr>
        <w:tc>
          <w:tcPr>
            <w:tcW w:w="2695" w:type="dxa"/>
            <w:vMerge/>
          </w:tcPr>
          <w:p w:rsidRPr="00CE18F3" w:rsidR="00C81858" w:rsidP="00DF738C" w:rsidRDefault="00C81858" w14:paraId="1396FDDE" w14:textId="77777777">
            <w:pPr>
              <w:widowControl w:val="0"/>
              <w:rPr>
                <w:rFonts w:cs="Calibri"/>
                <w:szCs w:val="22"/>
                <w:u w:val="single"/>
              </w:rPr>
            </w:pPr>
          </w:p>
        </w:tc>
        <w:tc>
          <w:tcPr>
            <w:tcW w:w="5310" w:type="dxa"/>
          </w:tcPr>
          <w:p w:rsidRPr="00CE18F3" w:rsidR="00C81858" w:rsidP="00DF738C" w:rsidRDefault="00C81858" w14:paraId="2295EE77"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Pr>
          <w:p w:rsidRPr="00CE18F3" w:rsidR="00C81858" w:rsidP="00DF738C" w:rsidRDefault="00C81858" w14:paraId="6CEA0346" w14:textId="77777777">
            <w:pPr>
              <w:widowControl w:val="0"/>
              <w:jc w:val="center"/>
              <w:rPr>
                <w:rFonts w:cs="Calibri"/>
                <w:szCs w:val="22"/>
              </w:rPr>
            </w:pPr>
          </w:p>
        </w:tc>
      </w:tr>
    </w:tbl>
    <w:p w:rsidR="00C81858" w:rsidP="00D408D4" w:rsidRDefault="00C81858" w14:paraId="65E7CD27" w14:textId="77777777">
      <w:pPr>
        <w:widowControl w:val="0"/>
        <w:tabs>
          <w:tab w:val="left" w:pos="2013"/>
        </w:tabs>
        <w:rPr>
          <w:rFonts w:ascii="Cambria" w:hAnsi="Cambria"/>
          <w:color w:val="243F60"/>
          <w:sz w:val="24"/>
        </w:rPr>
      </w:pPr>
    </w:p>
    <w:p w:rsidRPr="00CE18F3" w:rsidR="005E4D08" w:rsidP="005E4D08" w:rsidRDefault="004A460D" w14:paraId="72C0D9F5" w14:textId="77777777">
      <w:pPr>
        <w:pStyle w:val="Heading2"/>
      </w:pPr>
      <w:r>
        <w:rPr>
          <w:rFonts w:ascii="Cambria" w:hAnsi="Cambria"/>
          <w:color w:val="243F60"/>
        </w:rPr>
        <w:br w:type="page"/>
      </w:r>
      <w:bookmarkStart w:name="_Toc67044927" w:id="59"/>
      <w:r w:rsidR="005E4D08">
        <w:lastRenderedPageBreak/>
        <w:t>Station</w:t>
      </w:r>
      <w:r w:rsidRPr="00CE18F3" w:rsidR="005E4D08">
        <w:t xml:space="preserve"> </w:t>
      </w:r>
      <w:r w:rsidR="005E4D08">
        <w:t>Venting</w:t>
      </w:r>
      <w:bookmarkEnd w:id="59"/>
    </w:p>
    <w:p w:rsidRPr="00CE18F3" w:rsidR="005E4D08" w:rsidP="005E4D08" w:rsidRDefault="005E4D08" w14:paraId="6B76780D" w14:textId="77777777">
      <w:pPr>
        <w:widowControl w:val="0"/>
        <w:rPr>
          <w:rFonts w:ascii="Calibri" w:hAnsi="Calibri" w:cs="Calibri"/>
          <w:szCs w:val="22"/>
          <w:u w:val="single"/>
        </w:rPr>
      </w:pPr>
      <w:r w:rsidRPr="00CE18F3">
        <w:rPr>
          <w:rFonts w:ascii="Calibri" w:hAnsi="Calibri" w:cs="Calibri"/>
          <w:szCs w:val="22"/>
          <w:u w:val="single"/>
        </w:rPr>
        <w:t>Applicable Segments:</w:t>
      </w:r>
    </w:p>
    <w:p w:rsidRPr="00CE18F3" w:rsidR="005E4D08" w:rsidP="005E4D08" w:rsidRDefault="005E4D08" w14:paraId="3AE86D41" w14:textId="77777777">
      <w:pPr>
        <w:pStyle w:val="ListParagraph"/>
        <w:numPr>
          <w:ilvl w:val="0"/>
          <w:numId w:val="2"/>
        </w:numPr>
        <w:spacing w:after="120" w:line="240" w:lineRule="auto"/>
      </w:pPr>
      <w:r w:rsidRPr="00CE18F3">
        <w:t>Storag</w:t>
      </w:r>
      <w:r>
        <w:t xml:space="preserve">e and </w:t>
      </w:r>
      <w:r w:rsidRPr="00CE18F3">
        <w:t>LNG Storage</w:t>
      </w:r>
    </w:p>
    <w:p w:rsidRPr="00CE18F3" w:rsidR="005E4D08" w:rsidP="005E4D08" w:rsidRDefault="005E4D08" w14:paraId="01B42B10" w14:textId="77777777">
      <w:pPr>
        <w:widowControl w:val="0"/>
        <w:rPr>
          <w:rFonts w:ascii="Calibri" w:hAnsi="Calibri" w:cs="Calibri"/>
          <w:szCs w:val="22"/>
          <w:u w:val="single"/>
        </w:rPr>
      </w:pPr>
      <w:r w:rsidRPr="00CE18F3">
        <w:rPr>
          <w:rFonts w:ascii="Calibri" w:hAnsi="Calibri" w:cs="Calibri"/>
          <w:szCs w:val="22"/>
          <w:u w:val="single"/>
        </w:rPr>
        <w:t>Quantification Methods:</w:t>
      </w:r>
    </w:p>
    <w:p w:rsidR="005E4D08" w:rsidP="005E4D08" w:rsidRDefault="005E4D08" w14:paraId="77E4AD1F" w14:textId="62DDFA2E">
      <w:pPr>
        <w:pStyle w:val="ListParagraph"/>
        <w:numPr>
          <w:ilvl w:val="0"/>
          <w:numId w:val="2"/>
        </w:numPr>
        <w:spacing w:after="120" w:line="240" w:lineRule="auto"/>
      </w:pPr>
      <w:r w:rsidRPr="00CE18F3">
        <w:t>GHGI</w:t>
      </w:r>
      <w:r w:rsidR="00FD13D4">
        <w:t xml:space="preserve"> </w:t>
      </w:r>
      <w:r w:rsidR="00FD13D4">
        <w:rPr>
          <w:rFonts w:ascii="Calibri" w:hAnsi="Calibri" w:cs="Calibri"/>
        </w:rPr>
        <w:t>– S</w:t>
      </w:r>
      <w:r w:rsidRPr="00FA05C3" w:rsidR="00FD13D4">
        <w:rPr>
          <w:rFonts w:ascii="Calibri" w:hAnsi="Calibri" w:cs="Calibri"/>
        </w:rPr>
        <w:t>egment</w:t>
      </w:r>
      <w:r w:rsidRPr="00CE18F3">
        <w:t xml:space="preserve"> specific EF</w:t>
      </w:r>
      <w:r>
        <w:t xml:space="preserve"> for the relevant year</w:t>
      </w:r>
      <w:r w:rsidRPr="00CE18F3">
        <w:rPr>
          <w:rStyle w:val="FootnoteReference"/>
        </w:rPr>
        <w:footnoteReference w:id="103"/>
      </w:r>
    </w:p>
    <w:p w:rsidRPr="00CE18F3" w:rsidR="005E4D08" w:rsidP="005E4D08" w:rsidRDefault="005E4D08" w14:paraId="1AD273D4" w14:textId="24C5536B">
      <w:pPr>
        <w:pStyle w:val="ListParagraph"/>
        <w:numPr>
          <w:ilvl w:val="0"/>
          <w:numId w:val="2"/>
        </w:numPr>
        <w:spacing w:after="120" w:line="240" w:lineRule="auto"/>
      </w:pPr>
      <w:r>
        <w:t>Alternate Calculation Method</w:t>
      </w:r>
      <w:r w:rsidR="005E110E">
        <w:t xml:space="preserve"> – I</w:t>
      </w:r>
      <w:r>
        <w:t>n the Storage segment, companies may optionally report blowdown events consistent with Subpart W instead of using the GHGI method, when data are available</w:t>
      </w:r>
    </w:p>
    <w:p w:rsidRPr="00CE18F3" w:rsidR="005E4D08" w:rsidP="005E4D08" w:rsidRDefault="005E4D08" w14:paraId="16B25646" w14:textId="77777777">
      <w:pPr>
        <w:widowControl w:val="0"/>
        <w:spacing w:after="120"/>
        <w:rPr>
          <w:rFonts w:ascii="Calibri" w:hAnsi="Calibri" w:cs="Calibri"/>
          <w:szCs w:val="22"/>
          <w:u w:val="single"/>
        </w:rPr>
      </w:pPr>
      <w:r w:rsidRPr="00CE18F3">
        <w:rPr>
          <w:rFonts w:ascii="Calibri" w:hAnsi="Calibri" w:cs="Calibri"/>
          <w:szCs w:val="22"/>
          <w:u w:val="single"/>
        </w:rPr>
        <w:t xml:space="preserve">Reporting: </w:t>
      </w:r>
    </w:p>
    <w:tbl>
      <w:tblPr>
        <w:tblStyle w:val="TableGrid61"/>
        <w:tblW w:w="8905" w:type="dxa"/>
        <w:tblInd w:w="0" w:type="dxa"/>
        <w:tblLayout w:type="fixed"/>
        <w:tblLook w:val="04A0" w:firstRow="1" w:lastRow="0" w:firstColumn="1" w:lastColumn="0" w:noHBand="0" w:noVBand="1"/>
      </w:tblPr>
      <w:tblGrid>
        <w:gridCol w:w="3055"/>
        <w:gridCol w:w="4950"/>
        <w:gridCol w:w="900"/>
      </w:tblGrid>
      <w:tr w:rsidRPr="00CE18F3" w:rsidR="005E4D08" w:rsidTr="005929A7" w14:paraId="3D2596BD" w14:textId="77777777">
        <w:trPr>
          <w:trHeight w:val="547"/>
        </w:trPr>
        <w:tc>
          <w:tcPr>
            <w:tcW w:w="3055" w:type="dxa"/>
            <w:shd w:val="clear" w:color="auto" w:fill="BFBFBF" w:themeFill="background1" w:themeFillShade="BF"/>
            <w:vAlign w:val="center"/>
            <w:hideMark/>
          </w:tcPr>
          <w:p w:rsidRPr="00CE18F3" w:rsidR="005E4D08" w:rsidP="005929A7" w:rsidRDefault="005E4D08" w14:paraId="52A46F21" w14:textId="77777777">
            <w:pPr>
              <w:widowControl w:val="0"/>
              <w:jc w:val="center"/>
              <w:rPr>
                <w:rFonts w:cs="Calibri"/>
                <w:b/>
                <w:szCs w:val="22"/>
              </w:rPr>
            </w:pPr>
            <w:r w:rsidRPr="00CE18F3">
              <w:rPr>
                <w:rFonts w:cs="Calibri"/>
                <w:b/>
                <w:szCs w:val="22"/>
              </w:rPr>
              <w:t>Emission Source</w:t>
            </w:r>
            <w:r>
              <w:rPr>
                <w:rStyle w:val="FootnoteReference"/>
                <w:rFonts w:cs="Calibri"/>
                <w:b/>
                <w:szCs w:val="22"/>
              </w:rPr>
              <w:footnoteReference w:id="104"/>
            </w:r>
          </w:p>
        </w:tc>
        <w:tc>
          <w:tcPr>
            <w:tcW w:w="4950" w:type="dxa"/>
            <w:shd w:val="clear" w:color="auto" w:fill="BFBFBF" w:themeFill="background1" w:themeFillShade="BF"/>
            <w:vAlign w:val="center"/>
            <w:hideMark/>
          </w:tcPr>
          <w:p w:rsidRPr="00CE18F3" w:rsidR="005E4D08" w:rsidP="005929A7" w:rsidRDefault="005E4D08" w14:paraId="09482B92" w14:textId="77777777">
            <w:pPr>
              <w:widowControl w:val="0"/>
              <w:jc w:val="center"/>
              <w:rPr>
                <w:rFonts w:cs="Calibri"/>
                <w:b/>
                <w:szCs w:val="22"/>
              </w:rPr>
            </w:pPr>
            <w:r w:rsidRPr="00CE18F3">
              <w:rPr>
                <w:rFonts w:cs="Calibri"/>
                <w:b/>
                <w:szCs w:val="22"/>
              </w:rPr>
              <w:t>Data Elements Collected via Facility-Level Reporting</w:t>
            </w:r>
          </w:p>
        </w:tc>
        <w:tc>
          <w:tcPr>
            <w:tcW w:w="900" w:type="dxa"/>
            <w:shd w:val="clear" w:color="auto" w:fill="BFBFBF" w:themeFill="background1" w:themeFillShade="BF"/>
            <w:vAlign w:val="center"/>
            <w:hideMark/>
          </w:tcPr>
          <w:p w:rsidRPr="00CE18F3" w:rsidR="005E4D08" w:rsidP="005929A7" w:rsidRDefault="005E4D08" w14:paraId="30BC26B4" w14:textId="77777777">
            <w:pPr>
              <w:widowControl w:val="0"/>
              <w:jc w:val="center"/>
              <w:rPr>
                <w:rFonts w:cs="Calibri"/>
                <w:b/>
                <w:szCs w:val="22"/>
              </w:rPr>
            </w:pPr>
            <w:r w:rsidRPr="00CE18F3">
              <w:rPr>
                <w:rFonts w:cs="Calibri"/>
                <w:b/>
                <w:szCs w:val="22"/>
              </w:rPr>
              <w:t>GHGRP</w:t>
            </w:r>
          </w:p>
        </w:tc>
      </w:tr>
      <w:tr w:rsidRPr="00CE18F3" w:rsidR="005E4D08" w:rsidTr="005929A7" w14:paraId="5CD5E534" w14:textId="77777777">
        <w:trPr>
          <w:trHeight w:val="242"/>
        </w:trPr>
        <w:tc>
          <w:tcPr>
            <w:tcW w:w="3055" w:type="dxa"/>
            <w:vMerge w:val="restart"/>
          </w:tcPr>
          <w:p w:rsidRPr="00CE18F3" w:rsidR="005E4D08" w:rsidP="005929A7" w:rsidRDefault="005E4D08" w14:paraId="6614B836" w14:textId="77777777">
            <w:pPr>
              <w:widowControl w:val="0"/>
              <w:rPr>
                <w:rFonts w:cs="Calibri"/>
                <w:b/>
                <w:szCs w:val="22"/>
              </w:rPr>
            </w:pPr>
            <w:r>
              <w:rPr>
                <w:rFonts w:cs="Calibri"/>
                <w:szCs w:val="22"/>
              </w:rPr>
              <w:t xml:space="preserve">Routine Maintenance/Upsets: Storage </w:t>
            </w:r>
            <w:r w:rsidRPr="00CE18F3">
              <w:rPr>
                <w:rFonts w:cs="Calibri"/>
                <w:szCs w:val="22"/>
              </w:rPr>
              <w:t xml:space="preserve">Station </w:t>
            </w:r>
            <w:r>
              <w:rPr>
                <w:rFonts w:cs="Calibri"/>
                <w:szCs w:val="22"/>
              </w:rPr>
              <w:t xml:space="preserve">– </w:t>
            </w:r>
            <w:r w:rsidRPr="00CE18F3">
              <w:rPr>
                <w:rFonts w:cs="Calibri"/>
                <w:szCs w:val="22"/>
              </w:rPr>
              <w:t>Venting</w:t>
            </w:r>
            <w:r>
              <w:rPr>
                <w:rFonts w:cs="Calibri"/>
                <w:szCs w:val="22"/>
              </w:rPr>
              <w:t xml:space="preserve"> (GHGI)</w:t>
            </w:r>
          </w:p>
        </w:tc>
        <w:tc>
          <w:tcPr>
            <w:tcW w:w="4950" w:type="dxa"/>
          </w:tcPr>
          <w:p w:rsidRPr="00CE18F3" w:rsidR="005E4D08" w:rsidP="005929A7" w:rsidRDefault="005E4D08" w14:paraId="43EBCA81" w14:textId="77777777">
            <w:pPr>
              <w:widowControl w:val="0"/>
              <w:rPr>
                <w:rFonts w:cs="Calibri"/>
                <w:b/>
                <w:szCs w:val="22"/>
              </w:rPr>
            </w:pPr>
            <w:r w:rsidRPr="00CE18F3">
              <w:rPr>
                <w:szCs w:val="22"/>
              </w:rPr>
              <w:t xml:space="preserve">Actual count of </w:t>
            </w:r>
            <w:r>
              <w:rPr>
                <w:szCs w:val="22"/>
              </w:rPr>
              <w:t xml:space="preserve">storage </w:t>
            </w:r>
            <w:r w:rsidRPr="00CE18F3">
              <w:rPr>
                <w:szCs w:val="22"/>
              </w:rPr>
              <w:t>stations (natural gas)</w:t>
            </w:r>
          </w:p>
        </w:tc>
        <w:tc>
          <w:tcPr>
            <w:tcW w:w="900" w:type="dxa"/>
          </w:tcPr>
          <w:p w:rsidRPr="00CE18F3" w:rsidR="005E4D08" w:rsidP="005929A7" w:rsidRDefault="005E4D08" w14:paraId="47C49D5D" w14:textId="77777777">
            <w:pPr>
              <w:widowControl w:val="0"/>
              <w:jc w:val="center"/>
              <w:rPr>
                <w:rFonts w:cs="Calibri"/>
                <w:b/>
                <w:szCs w:val="22"/>
              </w:rPr>
            </w:pPr>
          </w:p>
        </w:tc>
      </w:tr>
      <w:tr w:rsidRPr="00CE18F3" w:rsidR="005E4D08" w:rsidTr="005929A7" w14:paraId="027446D6" w14:textId="77777777">
        <w:trPr>
          <w:trHeight w:val="260"/>
        </w:trPr>
        <w:tc>
          <w:tcPr>
            <w:tcW w:w="3055" w:type="dxa"/>
            <w:vMerge/>
          </w:tcPr>
          <w:p w:rsidRPr="00CE18F3" w:rsidR="005E4D08" w:rsidP="005929A7" w:rsidRDefault="005E4D08" w14:paraId="14C6F5BA" w14:textId="77777777">
            <w:pPr>
              <w:widowControl w:val="0"/>
              <w:rPr>
                <w:rFonts w:cs="Calibri"/>
                <w:szCs w:val="22"/>
              </w:rPr>
            </w:pPr>
          </w:p>
        </w:tc>
        <w:tc>
          <w:tcPr>
            <w:tcW w:w="4950" w:type="dxa"/>
          </w:tcPr>
          <w:p w:rsidRPr="00CE18F3" w:rsidR="005E4D08" w:rsidP="005929A7" w:rsidRDefault="005E4D08" w14:paraId="2FCDA162"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w:t>
            </w:r>
            <w:r>
              <w:rPr>
                <w:rFonts w:cs="Calibri"/>
                <w:szCs w:val="22"/>
              </w:rPr>
              <w:t>e</w:t>
            </w:r>
            <w:r w:rsidRPr="00CE18F3">
              <w:rPr>
                <w:rFonts w:cs="Calibri"/>
                <w:szCs w:val="22"/>
              </w:rPr>
              <w:t>missions (mt CH</w:t>
            </w:r>
            <w:r w:rsidRPr="00CE18F3">
              <w:rPr>
                <w:rFonts w:cs="Calibri"/>
                <w:szCs w:val="22"/>
                <w:vertAlign w:val="subscript"/>
              </w:rPr>
              <w:t>4</w:t>
            </w:r>
            <w:r w:rsidRPr="00CE18F3">
              <w:rPr>
                <w:rFonts w:cs="Calibri"/>
                <w:szCs w:val="22"/>
              </w:rPr>
              <w:t>)</w:t>
            </w:r>
          </w:p>
        </w:tc>
        <w:tc>
          <w:tcPr>
            <w:tcW w:w="900" w:type="dxa"/>
          </w:tcPr>
          <w:p w:rsidRPr="00CE18F3" w:rsidR="005E4D08" w:rsidP="005929A7" w:rsidRDefault="005E4D08" w14:paraId="7EB50B02" w14:textId="77777777">
            <w:pPr>
              <w:widowControl w:val="0"/>
              <w:jc w:val="center"/>
              <w:rPr>
                <w:rFonts w:cs="Calibri"/>
                <w:szCs w:val="22"/>
              </w:rPr>
            </w:pPr>
          </w:p>
        </w:tc>
      </w:tr>
      <w:tr w:rsidRPr="00CE18F3" w:rsidR="005E4D08" w:rsidTr="005929A7" w14:paraId="7498A168" w14:textId="77777777">
        <w:trPr>
          <w:trHeight w:val="260"/>
        </w:trPr>
        <w:tc>
          <w:tcPr>
            <w:tcW w:w="3055" w:type="dxa"/>
            <w:vMerge w:val="restart"/>
          </w:tcPr>
          <w:p w:rsidRPr="0037273C" w:rsidR="005E4D08" w:rsidP="005929A7" w:rsidRDefault="005E4D08" w14:paraId="41CE4401" w14:textId="77777777">
            <w:pPr>
              <w:widowControl w:val="0"/>
              <w:rPr>
                <w:rFonts w:cs="Calibri"/>
                <w:szCs w:val="22"/>
              </w:rPr>
            </w:pPr>
            <w:r w:rsidRPr="0037273C">
              <w:rPr>
                <w:rFonts w:cs="Calibri"/>
                <w:szCs w:val="22"/>
              </w:rPr>
              <w:t>LNG Storage: LNG Stations</w:t>
            </w:r>
            <w:r>
              <w:rPr>
                <w:rFonts w:cs="Calibri"/>
                <w:szCs w:val="22"/>
              </w:rPr>
              <w:t xml:space="preserve"> (GHGI)</w:t>
            </w:r>
          </w:p>
        </w:tc>
        <w:tc>
          <w:tcPr>
            <w:tcW w:w="4950" w:type="dxa"/>
          </w:tcPr>
          <w:p w:rsidRPr="0037273C" w:rsidR="005E4D08" w:rsidP="005929A7" w:rsidRDefault="005E4D08" w14:paraId="2113A00D" w14:textId="77777777">
            <w:pPr>
              <w:widowControl w:val="0"/>
              <w:rPr>
                <w:rFonts w:cs="Calibri"/>
                <w:szCs w:val="22"/>
              </w:rPr>
            </w:pPr>
            <w:r w:rsidRPr="0037273C">
              <w:rPr>
                <w:rFonts w:cs="Calibri"/>
                <w:szCs w:val="22"/>
              </w:rPr>
              <w:t>Actual count of LNG storage stations (natural gas)</w:t>
            </w:r>
          </w:p>
        </w:tc>
        <w:tc>
          <w:tcPr>
            <w:tcW w:w="900" w:type="dxa"/>
          </w:tcPr>
          <w:p w:rsidRPr="00CE18F3" w:rsidR="005E4D08" w:rsidP="005929A7" w:rsidRDefault="005E4D08" w14:paraId="08EFDA5C" w14:textId="77777777">
            <w:pPr>
              <w:widowControl w:val="0"/>
              <w:jc w:val="center"/>
              <w:rPr>
                <w:rFonts w:cs="Calibri"/>
                <w:szCs w:val="22"/>
              </w:rPr>
            </w:pPr>
          </w:p>
        </w:tc>
      </w:tr>
      <w:tr w:rsidRPr="00CE18F3" w:rsidR="005E4D08" w:rsidTr="005929A7" w14:paraId="528F07D5" w14:textId="77777777">
        <w:trPr>
          <w:trHeight w:val="260"/>
        </w:trPr>
        <w:tc>
          <w:tcPr>
            <w:tcW w:w="3055" w:type="dxa"/>
            <w:vMerge/>
          </w:tcPr>
          <w:p w:rsidRPr="00F62832" w:rsidR="005E4D08" w:rsidP="005929A7" w:rsidRDefault="005E4D08" w14:paraId="1E751682" w14:textId="77777777">
            <w:pPr>
              <w:widowControl w:val="0"/>
              <w:rPr>
                <w:rFonts w:cs="Calibri"/>
                <w:szCs w:val="22"/>
              </w:rPr>
            </w:pPr>
          </w:p>
        </w:tc>
        <w:tc>
          <w:tcPr>
            <w:tcW w:w="4950" w:type="dxa"/>
          </w:tcPr>
          <w:p w:rsidRPr="00F62832" w:rsidR="005E4D08" w:rsidP="005929A7" w:rsidRDefault="005E4D08" w14:paraId="0CED394B" w14:textId="77777777">
            <w:pPr>
              <w:widowControl w:val="0"/>
              <w:rPr>
                <w:rFonts w:cs="Calibri"/>
                <w:szCs w:val="22"/>
              </w:rPr>
            </w:pPr>
            <w:r w:rsidRPr="00F62832">
              <w:rPr>
                <w:rFonts w:cs="Calibri"/>
                <w:szCs w:val="22"/>
              </w:rPr>
              <w:t>Annual CH</w:t>
            </w:r>
            <w:r w:rsidRPr="00F62832">
              <w:rPr>
                <w:rFonts w:cs="Calibri"/>
                <w:szCs w:val="22"/>
                <w:vertAlign w:val="subscript"/>
              </w:rPr>
              <w:t>4</w:t>
            </w:r>
            <w:r w:rsidRPr="00F62832">
              <w:rPr>
                <w:rFonts w:cs="Calibri"/>
                <w:szCs w:val="22"/>
              </w:rPr>
              <w:t xml:space="preserve"> emissions (mt CH</w:t>
            </w:r>
            <w:r w:rsidRPr="00F62832">
              <w:rPr>
                <w:rFonts w:cs="Calibri"/>
                <w:szCs w:val="22"/>
                <w:vertAlign w:val="subscript"/>
              </w:rPr>
              <w:t>4</w:t>
            </w:r>
            <w:r w:rsidRPr="00F62832">
              <w:rPr>
                <w:rFonts w:cs="Calibri"/>
                <w:szCs w:val="22"/>
              </w:rPr>
              <w:t>)</w:t>
            </w:r>
          </w:p>
        </w:tc>
        <w:tc>
          <w:tcPr>
            <w:tcW w:w="900" w:type="dxa"/>
          </w:tcPr>
          <w:p w:rsidRPr="00CE18F3" w:rsidR="005E4D08" w:rsidP="005929A7" w:rsidRDefault="005E4D08" w14:paraId="03BBB157" w14:textId="77777777">
            <w:pPr>
              <w:widowControl w:val="0"/>
              <w:jc w:val="center"/>
              <w:rPr>
                <w:rFonts w:cs="Calibri"/>
                <w:szCs w:val="22"/>
              </w:rPr>
            </w:pPr>
          </w:p>
        </w:tc>
      </w:tr>
      <w:tr w:rsidRPr="00CE18F3" w:rsidR="005E4D08" w:rsidTr="00932D75" w14:paraId="1270BFC7" w14:textId="77777777">
        <w:trPr>
          <w:trHeight w:val="260"/>
        </w:trPr>
        <w:tc>
          <w:tcPr>
            <w:tcW w:w="3055" w:type="dxa"/>
            <w:vMerge w:val="restart"/>
            <w:vAlign w:val="center"/>
          </w:tcPr>
          <w:p w:rsidRPr="00F62832" w:rsidR="005E4D08" w:rsidP="00932D75" w:rsidRDefault="005E4D08" w14:paraId="542C5D2E" w14:textId="40D96B38">
            <w:pPr>
              <w:widowControl w:val="0"/>
              <w:rPr>
                <w:rFonts w:cs="Calibri"/>
                <w:szCs w:val="22"/>
              </w:rPr>
            </w:pPr>
            <w:r>
              <w:rPr>
                <w:rFonts w:cs="Calibri"/>
                <w:szCs w:val="22"/>
              </w:rPr>
              <w:t>Station Venting (Storag</w:t>
            </w:r>
            <w:r w:rsidR="00574D19">
              <w:rPr>
                <w:rFonts w:cs="Calibri"/>
                <w:szCs w:val="22"/>
              </w:rPr>
              <w:t>e; alternate calculation method</w:t>
            </w:r>
            <w:r>
              <w:rPr>
                <w:rFonts w:cs="Calibri"/>
                <w:szCs w:val="22"/>
              </w:rPr>
              <w:t>)</w:t>
            </w:r>
          </w:p>
        </w:tc>
        <w:tc>
          <w:tcPr>
            <w:tcW w:w="4950" w:type="dxa"/>
          </w:tcPr>
          <w:p w:rsidRPr="00F62832" w:rsidR="005E4D08" w:rsidP="005929A7" w:rsidRDefault="005E4D08" w14:paraId="44FF8FA4" w14:textId="77777777">
            <w:pPr>
              <w:widowControl w:val="0"/>
              <w:rPr>
                <w:rFonts w:cs="Calibri"/>
                <w:szCs w:val="22"/>
              </w:rPr>
            </w:pPr>
            <w:r w:rsidRPr="00824DB9">
              <w:rPr>
                <w:rFonts w:cs="Calibri"/>
                <w:szCs w:val="22"/>
              </w:rPr>
              <w:t>Actual count of blowdowns by equipment or event type</w:t>
            </w:r>
          </w:p>
        </w:tc>
        <w:tc>
          <w:tcPr>
            <w:tcW w:w="900" w:type="dxa"/>
          </w:tcPr>
          <w:p w:rsidRPr="00CE18F3" w:rsidR="005E4D08" w:rsidP="005929A7" w:rsidRDefault="005E4D08" w14:paraId="1B366FEE" w14:textId="77777777">
            <w:pPr>
              <w:widowControl w:val="0"/>
              <w:jc w:val="center"/>
              <w:rPr>
                <w:rFonts w:cs="Calibri"/>
                <w:szCs w:val="22"/>
              </w:rPr>
            </w:pPr>
          </w:p>
        </w:tc>
      </w:tr>
      <w:tr w:rsidRPr="00CE18F3" w:rsidR="005E4D08" w:rsidTr="005929A7" w14:paraId="3BEBE5B3" w14:textId="77777777">
        <w:trPr>
          <w:trHeight w:val="260"/>
        </w:trPr>
        <w:tc>
          <w:tcPr>
            <w:tcW w:w="3055" w:type="dxa"/>
            <w:vMerge/>
          </w:tcPr>
          <w:p w:rsidRPr="00F62832" w:rsidR="005E4D08" w:rsidP="005929A7" w:rsidRDefault="005E4D08" w14:paraId="0A79DF42" w14:textId="77777777">
            <w:pPr>
              <w:widowControl w:val="0"/>
              <w:rPr>
                <w:rFonts w:cs="Calibri"/>
                <w:szCs w:val="22"/>
              </w:rPr>
            </w:pPr>
          </w:p>
        </w:tc>
        <w:tc>
          <w:tcPr>
            <w:tcW w:w="4950" w:type="dxa"/>
          </w:tcPr>
          <w:p w:rsidRPr="00F62832" w:rsidR="005E4D08" w:rsidP="005929A7" w:rsidRDefault="005E4D08" w14:paraId="00768FAB" w14:textId="77777777">
            <w:pPr>
              <w:widowControl w:val="0"/>
              <w:rPr>
                <w:rFonts w:cs="Calibri"/>
                <w:szCs w:val="22"/>
              </w:rPr>
            </w:pPr>
            <w:r w:rsidRPr="00824DB9">
              <w:rPr>
                <w:rFonts w:cs="Calibri"/>
                <w:szCs w:val="22"/>
              </w:rPr>
              <w:t>Annual CH</w:t>
            </w:r>
            <w:r w:rsidRPr="00A64E5C">
              <w:rPr>
                <w:rFonts w:cs="Calibri"/>
                <w:szCs w:val="22"/>
                <w:vertAlign w:val="subscript"/>
              </w:rPr>
              <w:t>4</w:t>
            </w:r>
            <w:r w:rsidRPr="00824DB9">
              <w:rPr>
                <w:rFonts w:cs="Calibri"/>
                <w:szCs w:val="22"/>
              </w:rPr>
              <w:t xml:space="preserve"> emissions by equipment or event type (mt CH</w:t>
            </w:r>
            <w:r w:rsidRPr="00824DB9">
              <w:rPr>
                <w:rFonts w:cs="Calibri"/>
                <w:szCs w:val="22"/>
                <w:vertAlign w:val="subscript"/>
              </w:rPr>
              <w:t>4</w:t>
            </w:r>
            <w:r w:rsidRPr="00824DB9">
              <w:rPr>
                <w:rFonts w:cs="Calibri"/>
                <w:szCs w:val="22"/>
              </w:rPr>
              <w:t>) (emissions calculated by equipment or event type)</w:t>
            </w:r>
          </w:p>
        </w:tc>
        <w:tc>
          <w:tcPr>
            <w:tcW w:w="900" w:type="dxa"/>
          </w:tcPr>
          <w:p w:rsidRPr="00CE18F3" w:rsidR="005E4D08" w:rsidP="005929A7" w:rsidRDefault="005E4D08" w14:paraId="5F72386F" w14:textId="77777777">
            <w:pPr>
              <w:widowControl w:val="0"/>
              <w:jc w:val="center"/>
              <w:rPr>
                <w:rFonts w:cs="Calibri"/>
                <w:szCs w:val="22"/>
              </w:rPr>
            </w:pPr>
          </w:p>
        </w:tc>
      </w:tr>
      <w:tr w:rsidRPr="00CE18F3" w:rsidR="005E4D08" w:rsidTr="005929A7" w14:paraId="001A365C" w14:textId="77777777">
        <w:trPr>
          <w:trHeight w:val="260"/>
        </w:trPr>
        <w:tc>
          <w:tcPr>
            <w:tcW w:w="3055" w:type="dxa"/>
            <w:vMerge/>
          </w:tcPr>
          <w:p w:rsidRPr="00F62832" w:rsidR="005E4D08" w:rsidP="005929A7" w:rsidRDefault="005E4D08" w14:paraId="63D7CE21" w14:textId="77777777">
            <w:pPr>
              <w:widowControl w:val="0"/>
              <w:rPr>
                <w:rFonts w:cs="Calibri"/>
                <w:szCs w:val="22"/>
              </w:rPr>
            </w:pPr>
          </w:p>
        </w:tc>
        <w:tc>
          <w:tcPr>
            <w:tcW w:w="4950" w:type="dxa"/>
          </w:tcPr>
          <w:p w:rsidRPr="00B53F83" w:rsidR="005E4D08" w:rsidP="005929A7" w:rsidRDefault="005E4D08" w14:paraId="690BBA7A" w14:textId="77777777">
            <w:pPr>
              <w:widowControl w:val="0"/>
              <w:rPr>
                <w:rFonts w:cs="Calibri"/>
                <w:szCs w:val="22"/>
              </w:rPr>
            </w:pPr>
            <w:r w:rsidRPr="00824DB9">
              <w:rPr>
                <w:rFonts w:cs="Calibri"/>
                <w:szCs w:val="22"/>
              </w:rPr>
              <w:t>Annual total CH</w:t>
            </w:r>
            <w:r w:rsidRPr="00824DB9">
              <w:rPr>
                <w:rFonts w:cs="Calibri"/>
                <w:szCs w:val="22"/>
                <w:vertAlign w:val="subscript"/>
              </w:rPr>
              <w:t>4</w:t>
            </w:r>
            <w:r w:rsidRPr="00824DB9">
              <w:rPr>
                <w:rFonts w:cs="Calibri"/>
                <w:szCs w:val="22"/>
              </w:rPr>
              <w:t xml:space="preserve"> emissions calculated by flow meter (mt CH</w:t>
            </w:r>
            <w:r w:rsidRPr="00824DB9">
              <w:rPr>
                <w:rFonts w:cs="Calibri"/>
                <w:szCs w:val="22"/>
                <w:vertAlign w:val="subscript"/>
              </w:rPr>
              <w:t>4</w:t>
            </w:r>
            <w:r w:rsidRPr="00824DB9">
              <w:rPr>
                <w:rFonts w:cs="Calibri"/>
                <w:szCs w:val="22"/>
              </w:rPr>
              <w:t>) (emissions calculated using flow meters)</w:t>
            </w:r>
          </w:p>
        </w:tc>
        <w:tc>
          <w:tcPr>
            <w:tcW w:w="900" w:type="dxa"/>
          </w:tcPr>
          <w:p w:rsidRPr="00CE18F3" w:rsidR="005E4D08" w:rsidP="005929A7" w:rsidRDefault="005E4D08" w14:paraId="01FDC925" w14:textId="77777777">
            <w:pPr>
              <w:widowControl w:val="0"/>
              <w:jc w:val="center"/>
              <w:rPr>
                <w:rFonts w:cs="Calibri"/>
                <w:szCs w:val="22"/>
              </w:rPr>
            </w:pPr>
          </w:p>
        </w:tc>
      </w:tr>
      <w:tr w:rsidRPr="00CE18F3" w:rsidR="005E4D08" w:rsidTr="005929A7" w14:paraId="4882DF74" w14:textId="77777777">
        <w:trPr>
          <w:trHeight w:val="260"/>
        </w:trPr>
        <w:tc>
          <w:tcPr>
            <w:tcW w:w="3055" w:type="dxa"/>
            <w:vMerge w:val="restart"/>
            <w:vAlign w:val="center"/>
          </w:tcPr>
          <w:p w:rsidRPr="00CE18F3" w:rsidR="005E4D08" w:rsidP="005929A7" w:rsidRDefault="005E4D08" w14:paraId="08A41775"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05"/>
            </w:r>
          </w:p>
        </w:tc>
        <w:tc>
          <w:tcPr>
            <w:tcW w:w="4950" w:type="dxa"/>
          </w:tcPr>
          <w:p w:rsidRPr="00CE18F3" w:rsidR="005E4D08" w:rsidP="005929A7" w:rsidRDefault="005E4D08" w14:paraId="1A24982D" w14:textId="77777777">
            <w:pPr>
              <w:widowControl w:val="0"/>
              <w:rPr>
                <w:rFonts w:cs="Calibri"/>
                <w:szCs w:val="22"/>
              </w:rPr>
            </w:pPr>
            <w:r w:rsidRPr="00CE18F3">
              <w:rPr>
                <w:rFonts w:cs="Calibri"/>
                <w:szCs w:val="22"/>
              </w:rPr>
              <w:t>Mitigation actions implemented to reduce methane emissions (list)</w:t>
            </w:r>
          </w:p>
        </w:tc>
        <w:tc>
          <w:tcPr>
            <w:tcW w:w="900" w:type="dxa"/>
          </w:tcPr>
          <w:p w:rsidRPr="00CE18F3" w:rsidR="005E4D08" w:rsidP="005929A7" w:rsidRDefault="005E4D08" w14:paraId="08EEB42D" w14:textId="77777777">
            <w:pPr>
              <w:widowControl w:val="0"/>
              <w:jc w:val="center"/>
              <w:rPr>
                <w:rFonts w:cs="Calibri"/>
                <w:szCs w:val="22"/>
              </w:rPr>
            </w:pPr>
          </w:p>
        </w:tc>
      </w:tr>
      <w:tr w:rsidRPr="00CE18F3" w:rsidR="005E4D08" w:rsidTr="005929A7" w14:paraId="6DEC14D1" w14:textId="77777777">
        <w:trPr>
          <w:trHeight w:val="260"/>
        </w:trPr>
        <w:tc>
          <w:tcPr>
            <w:tcW w:w="3055" w:type="dxa"/>
            <w:vMerge/>
          </w:tcPr>
          <w:p w:rsidRPr="00CE18F3" w:rsidR="005E4D08" w:rsidP="005929A7" w:rsidRDefault="005E4D08" w14:paraId="5FC330B4" w14:textId="77777777">
            <w:pPr>
              <w:widowControl w:val="0"/>
              <w:rPr>
                <w:rFonts w:cs="Calibri"/>
                <w:szCs w:val="22"/>
              </w:rPr>
            </w:pPr>
          </w:p>
        </w:tc>
        <w:tc>
          <w:tcPr>
            <w:tcW w:w="4950" w:type="dxa"/>
          </w:tcPr>
          <w:p w:rsidRPr="00CE18F3" w:rsidR="005E4D08" w:rsidP="005929A7" w:rsidRDefault="005E4D08" w14:paraId="5E305D87" w14:textId="77777777">
            <w:pPr>
              <w:widowControl w:val="0"/>
              <w:rPr>
                <w:rFonts w:cs="Calibri"/>
                <w:szCs w:val="22"/>
              </w:rPr>
            </w:pPr>
            <w:r w:rsidRPr="000D439A">
              <w:rPr>
                <w:rFonts w:cs="Calibri"/>
                <w:szCs w:val="22"/>
              </w:rPr>
              <w:t>Methodology used to quantify reductions</w:t>
            </w:r>
          </w:p>
        </w:tc>
        <w:tc>
          <w:tcPr>
            <w:tcW w:w="900" w:type="dxa"/>
          </w:tcPr>
          <w:p w:rsidRPr="00CE18F3" w:rsidR="005E4D08" w:rsidP="005929A7" w:rsidRDefault="005E4D08" w14:paraId="0080F2B7" w14:textId="77777777">
            <w:pPr>
              <w:widowControl w:val="0"/>
              <w:jc w:val="center"/>
              <w:rPr>
                <w:rFonts w:cs="Calibri"/>
                <w:szCs w:val="22"/>
              </w:rPr>
            </w:pPr>
          </w:p>
        </w:tc>
      </w:tr>
      <w:tr w:rsidRPr="00CE18F3" w:rsidR="005E4D08" w:rsidTr="005929A7" w14:paraId="0CE61C47" w14:textId="77777777">
        <w:trPr>
          <w:trHeight w:val="260"/>
        </w:trPr>
        <w:tc>
          <w:tcPr>
            <w:tcW w:w="3055" w:type="dxa"/>
            <w:vMerge/>
          </w:tcPr>
          <w:p w:rsidRPr="00CE18F3" w:rsidR="005E4D08" w:rsidP="005929A7" w:rsidRDefault="005E4D08" w14:paraId="14E79AED" w14:textId="77777777">
            <w:pPr>
              <w:widowControl w:val="0"/>
              <w:rPr>
                <w:rFonts w:cs="Calibri"/>
                <w:szCs w:val="22"/>
                <w:u w:val="single"/>
              </w:rPr>
            </w:pPr>
          </w:p>
        </w:tc>
        <w:tc>
          <w:tcPr>
            <w:tcW w:w="4950" w:type="dxa"/>
          </w:tcPr>
          <w:p w:rsidRPr="00CE18F3" w:rsidR="005E4D08" w:rsidP="005929A7" w:rsidRDefault="005E4D08" w14:paraId="142F4500"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Pr>
          <w:p w:rsidRPr="00CE18F3" w:rsidR="005E4D08" w:rsidP="005929A7" w:rsidRDefault="005E4D08" w14:paraId="7476CEBD" w14:textId="77777777">
            <w:pPr>
              <w:widowControl w:val="0"/>
              <w:jc w:val="center"/>
              <w:rPr>
                <w:rFonts w:cs="Calibri"/>
                <w:szCs w:val="22"/>
              </w:rPr>
            </w:pPr>
          </w:p>
        </w:tc>
      </w:tr>
    </w:tbl>
    <w:p w:rsidRPr="00CE18F3" w:rsidR="005E4D08" w:rsidP="005E4D08" w:rsidRDefault="005E4D08" w14:paraId="72D78DC2" w14:textId="77777777">
      <w:pPr>
        <w:widowControl w:val="0"/>
        <w:rPr>
          <w:rFonts w:ascii="Calibri" w:hAnsi="Calibri" w:cs="Calibri"/>
          <w:b/>
          <w:szCs w:val="22"/>
        </w:rPr>
      </w:pPr>
    </w:p>
    <w:p w:rsidR="005E4D08" w:rsidP="005E4D08" w:rsidRDefault="005E4D08" w14:paraId="52662DA2" w14:textId="77777777">
      <w:pPr>
        <w:spacing w:after="200" w:line="276" w:lineRule="auto"/>
        <w:rPr>
          <w:rFonts w:ascii="Cambria" w:hAnsi="Cambria"/>
          <w:color w:val="243F60"/>
          <w:sz w:val="24"/>
        </w:rPr>
      </w:pPr>
      <w:r>
        <w:rPr>
          <w:rFonts w:ascii="Cambria" w:hAnsi="Cambria"/>
          <w:color w:val="243F60"/>
          <w:sz w:val="24"/>
        </w:rPr>
        <w:br w:type="page"/>
      </w:r>
    </w:p>
    <w:p w:rsidR="002F5B29" w:rsidP="00AA0C1D" w:rsidRDefault="002F5B29" w14:paraId="2F263D41" w14:textId="07404985">
      <w:pPr>
        <w:pStyle w:val="Heading2"/>
      </w:pPr>
      <w:bookmarkStart w:name="_Toc67044928" w:id="60"/>
      <w:r>
        <w:lastRenderedPageBreak/>
        <w:t xml:space="preserve">Storage Tank </w:t>
      </w:r>
      <w:r w:rsidR="000175BF">
        <w:t>V</w:t>
      </w:r>
      <w:r w:rsidR="00BB76EE">
        <w:t>ented E</w:t>
      </w:r>
      <w:r w:rsidR="00486DAB">
        <w:t>missions</w:t>
      </w:r>
      <w:bookmarkEnd w:id="60"/>
    </w:p>
    <w:p w:rsidR="002F5B29" w:rsidP="00D408D4" w:rsidRDefault="002F5B29" w14:paraId="0E702377" w14:textId="77777777">
      <w:pPr>
        <w:widowControl w:val="0"/>
        <w:rPr>
          <w:rFonts w:ascii="Calibri" w:hAnsi="Calibri" w:cs="Calibri"/>
          <w:u w:val="single"/>
        </w:rPr>
      </w:pPr>
      <w:r>
        <w:rPr>
          <w:rFonts w:ascii="Calibri" w:hAnsi="Calibri" w:cs="Calibri"/>
          <w:u w:val="single"/>
        </w:rPr>
        <w:t>Applicable Segments:</w:t>
      </w:r>
    </w:p>
    <w:p w:rsidRPr="00A47800" w:rsidR="002F5B29" w:rsidP="00AA0C1D" w:rsidRDefault="002F5B29" w14:paraId="7F0D3F2E" w14:textId="2DB11779">
      <w:pPr>
        <w:pStyle w:val="ListParagraph"/>
        <w:widowControl w:val="0"/>
        <w:numPr>
          <w:ilvl w:val="0"/>
          <w:numId w:val="6"/>
        </w:numPr>
        <w:tabs>
          <w:tab w:val="left" w:pos="2013"/>
        </w:tabs>
        <w:spacing w:after="120" w:line="240" w:lineRule="auto"/>
        <w:contextualSpacing w:val="0"/>
        <w:rPr>
          <w:rFonts w:ascii="Cambria" w:hAnsi="Cambria"/>
          <w:sz w:val="24"/>
        </w:rPr>
      </w:pPr>
      <w:r w:rsidRPr="00A47800">
        <w:t xml:space="preserve">Production </w:t>
      </w:r>
      <w:r w:rsidRPr="00A47800" w:rsidR="00834993">
        <w:t xml:space="preserve">and </w:t>
      </w:r>
      <w:r w:rsidRPr="00A47800">
        <w:t>Gathering &amp; Boosting</w:t>
      </w:r>
    </w:p>
    <w:p w:rsidRPr="00093D05" w:rsidR="002F5B29" w:rsidP="00D408D4" w:rsidRDefault="002F5B29" w14:paraId="3A3DB555" w14:textId="77777777">
      <w:pPr>
        <w:widowControl w:val="0"/>
        <w:rPr>
          <w:rFonts w:ascii="Calibri" w:hAnsi="Calibri" w:cs="Calibri"/>
          <w:u w:val="single"/>
        </w:rPr>
      </w:pPr>
      <w:r w:rsidRPr="00093D05">
        <w:rPr>
          <w:rFonts w:ascii="Calibri" w:hAnsi="Calibri" w:cs="Calibri"/>
          <w:u w:val="single"/>
        </w:rPr>
        <w:t>Quantification Methods:</w:t>
      </w:r>
    </w:p>
    <w:p w:rsidRPr="00803A18" w:rsidR="00FF741A" w:rsidP="000E554B" w:rsidRDefault="00FF741A" w14:paraId="6FB2F084" w14:textId="77777777">
      <w:pPr>
        <w:pStyle w:val="ListParagraph"/>
        <w:widowControl w:val="0"/>
        <w:numPr>
          <w:ilvl w:val="0"/>
          <w:numId w:val="6"/>
        </w:numPr>
        <w:tabs>
          <w:tab w:val="left" w:pos="2013"/>
        </w:tabs>
        <w:spacing w:after="0" w:line="240" w:lineRule="auto"/>
        <w:rPr>
          <w:rFonts w:ascii="Cambria" w:hAnsi="Cambria"/>
          <w:sz w:val="24"/>
        </w:rPr>
      </w:pPr>
      <w:r w:rsidRPr="00803A18">
        <w:t xml:space="preserve">Fixed-Roof Tanks: </w:t>
      </w:r>
    </w:p>
    <w:p w:rsidRPr="00432F5B" w:rsidR="00D06F44" w:rsidP="00432F5B" w:rsidRDefault="002F5B29" w14:paraId="6F58B9F6" w14:textId="28527241">
      <w:pPr>
        <w:pStyle w:val="ListParagraph"/>
        <w:widowControl w:val="0"/>
        <w:numPr>
          <w:ilvl w:val="1"/>
          <w:numId w:val="6"/>
        </w:numPr>
        <w:tabs>
          <w:tab w:val="left" w:pos="2013"/>
        </w:tabs>
        <w:spacing w:after="0" w:line="240" w:lineRule="auto"/>
        <w:rPr>
          <w:rFonts w:ascii="Cambria" w:hAnsi="Cambria"/>
          <w:sz w:val="24"/>
        </w:rPr>
      </w:pPr>
      <w:r w:rsidRPr="00A47800">
        <w:t xml:space="preserve">Subpart W </w:t>
      </w:r>
      <w:r w:rsidR="009C2047">
        <w:t xml:space="preserve">- </w:t>
      </w:r>
      <w:r w:rsidRPr="00A47800">
        <w:t>Calculation Method 1</w:t>
      </w:r>
      <w:r w:rsidRPr="00A47800" w:rsidR="001C0B73">
        <w:t xml:space="preserve"> </w:t>
      </w:r>
      <w:r w:rsidRPr="00A47800" w:rsidR="004F6814">
        <w:t>us</w:t>
      </w:r>
      <w:r w:rsidRPr="00A47800" w:rsidR="007F2FE0">
        <w:t>ing</w:t>
      </w:r>
      <w:r w:rsidRPr="00A47800" w:rsidR="004F6814">
        <w:t xml:space="preserve"> computer modeling for gas-liquid separators</w:t>
      </w:r>
      <w:r w:rsidRPr="00A47800" w:rsidR="00445B19">
        <w:t xml:space="preserve"> or gathering and boosting non-separator equipment</w:t>
      </w:r>
      <w:r w:rsidRPr="00A47800">
        <w:rPr>
          <w:rStyle w:val="FootnoteReference"/>
        </w:rPr>
        <w:footnoteReference w:id="106"/>
      </w:r>
      <w:r w:rsidRPr="00A47800">
        <w:t xml:space="preserve">, </w:t>
      </w:r>
    </w:p>
    <w:p w:rsidRPr="00FF741A" w:rsidR="00D06F44" w:rsidP="00FF741A" w:rsidRDefault="004F6814" w14:paraId="534CEAD3" w14:textId="1C51CD14">
      <w:pPr>
        <w:pStyle w:val="ListParagraph"/>
        <w:widowControl w:val="0"/>
        <w:numPr>
          <w:ilvl w:val="1"/>
          <w:numId w:val="6"/>
        </w:numPr>
        <w:tabs>
          <w:tab w:val="left" w:pos="2013"/>
        </w:tabs>
        <w:spacing w:after="0" w:line="240" w:lineRule="auto"/>
        <w:rPr>
          <w:rFonts w:ascii="Cambria" w:hAnsi="Cambria"/>
          <w:sz w:val="24"/>
        </w:rPr>
      </w:pPr>
      <w:r w:rsidRPr="00A47800">
        <w:t xml:space="preserve">Subpart W </w:t>
      </w:r>
      <w:r w:rsidR="009C2047">
        <w:t xml:space="preserve">- </w:t>
      </w:r>
      <w:r w:rsidRPr="00A47800">
        <w:t xml:space="preserve">Calculation Method </w:t>
      </w:r>
      <w:r w:rsidRPr="00A47800" w:rsidR="002F5B29">
        <w:t>2</w:t>
      </w:r>
      <w:r w:rsidRPr="00A47800">
        <w:t xml:space="preserve"> us</w:t>
      </w:r>
      <w:r w:rsidRPr="00A47800" w:rsidR="007F2FE0">
        <w:t>ing</w:t>
      </w:r>
      <w:r w:rsidRPr="00A47800">
        <w:t xml:space="preserve"> engineering calculations for </w:t>
      </w:r>
      <w:r w:rsidRPr="00A47800" w:rsidR="00445B19">
        <w:t xml:space="preserve">gas-liquid separators or </w:t>
      </w:r>
      <w:r w:rsidRPr="00093D05" w:rsidR="000E554B">
        <w:t xml:space="preserve">gathering and boosting non-separator equipment or </w:t>
      </w:r>
      <w:r w:rsidRPr="00A47800" w:rsidR="00445B19">
        <w:t xml:space="preserve">wells </w:t>
      </w:r>
      <w:r w:rsidRPr="00A47800" w:rsidR="000E554B">
        <w:t>flowing directly to atmospheric storage tanks</w:t>
      </w:r>
      <w:r w:rsidRPr="00A47800" w:rsidR="002F5B29">
        <w:rPr>
          <w:rStyle w:val="FootnoteReference"/>
        </w:rPr>
        <w:footnoteReference w:id="107"/>
      </w:r>
      <w:r w:rsidRPr="00A47800" w:rsidR="002F5B29">
        <w:t xml:space="preserve">, or </w:t>
      </w:r>
    </w:p>
    <w:p w:rsidRPr="002B6C12" w:rsidR="002F5B29" w:rsidP="00FF741A" w:rsidRDefault="004F6814" w14:paraId="6C624DD3" w14:textId="76155BF6">
      <w:pPr>
        <w:pStyle w:val="ListParagraph"/>
        <w:widowControl w:val="0"/>
        <w:numPr>
          <w:ilvl w:val="1"/>
          <w:numId w:val="6"/>
        </w:numPr>
        <w:tabs>
          <w:tab w:val="left" w:pos="2013"/>
        </w:tabs>
        <w:spacing w:after="0" w:line="240" w:lineRule="auto"/>
        <w:rPr>
          <w:rFonts w:ascii="Cambria" w:hAnsi="Cambria"/>
          <w:sz w:val="24"/>
        </w:rPr>
      </w:pPr>
      <w:r w:rsidRPr="00A47800">
        <w:t xml:space="preserve">Subpart W </w:t>
      </w:r>
      <w:r w:rsidR="009C2047">
        <w:t xml:space="preserve">- </w:t>
      </w:r>
      <w:r w:rsidRPr="00A47800">
        <w:t xml:space="preserve">Calculation Method </w:t>
      </w:r>
      <w:r w:rsidRPr="00A47800" w:rsidR="002F5B29">
        <w:t>3</w:t>
      </w:r>
      <w:r w:rsidRPr="00A47800">
        <w:t xml:space="preserve"> us</w:t>
      </w:r>
      <w:r w:rsidRPr="00A47800" w:rsidR="007F2FE0">
        <w:t>ing</w:t>
      </w:r>
      <w:r w:rsidRPr="00A47800">
        <w:t xml:space="preserve"> an emission factor and population counts for </w:t>
      </w:r>
      <w:r w:rsidRPr="00093D05" w:rsidR="000E554B">
        <w:t>h</w:t>
      </w:r>
      <w:r w:rsidRPr="00A47800" w:rsidR="000E554B">
        <w:t>ydrocarbon liquids flowing to</w:t>
      </w:r>
      <w:r w:rsidRPr="00A47800" w:rsidR="00445B19">
        <w:t xml:space="preserve"> gas-liquid separators</w:t>
      </w:r>
      <w:r w:rsidRPr="00A47800" w:rsidR="000E554B">
        <w:t>,</w:t>
      </w:r>
      <w:r w:rsidRPr="00A47800" w:rsidR="00445B19">
        <w:t xml:space="preserve"> non-separator equipment</w:t>
      </w:r>
      <w:r w:rsidRPr="00A47800" w:rsidR="000E554B">
        <w:t>, or</w:t>
      </w:r>
      <w:r w:rsidRPr="00A47800" w:rsidR="00445B19">
        <w:t xml:space="preserve"> </w:t>
      </w:r>
      <w:r w:rsidRPr="00A47800" w:rsidR="000E554B">
        <w:t>directly to atmospheric storage</w:t>
      </w:r>
      <w:r w:rsidRPr="00A47800" w:rsidR="002F5B29">
        <w:rPr>
          <w:rStyle w:val="FootnoteReference"/>
        </w:rPr>
        <w:footnoteReference w:id="108"/>
      </w:r>
    </w:p>
    <w:p w:rsidR="00545890" w:rsidP="00545890" w:rsidRDefault="00FF741A" w14:paraId="409A25E6" w14:textId="77777777">
      <w:pPr>
        <w:pStyle w:val="ListParagraph"/>
        <w:numPr>
          <w:ilvl w:val="0"/>
          <w:numId w:val="2"/>
        </w:numPr>
        <w:spacing w:after="0" w:line="240" w:lineRule="auto"/>
        <w:contextualSpacing w:val="0"/>
      </w:pPr>
      <w:r w:rsidRPr="00803A18">
        <w:t xml:space="preserve">Floating Roof Tanks: </w:t>
      </w:r>
    </w:p>
    <w:p w:rsidRPr="00803A18" w:rsidR="00FF741A" w:rsidP="00545890" w:rsidRDefault="002B6C12" w14:paraId="6FF7282B" w14:textId="237C44ED">
      <w:pPr>
        <w:pStyle w:val="ListParagraph"/>
        <w:numPr>
          <w:ilvl w:val="1"/>
          <w:numId w:val="2"/>
        </w:numPr>
        <w:spacing w:after="120" w:line="240" w:lineRule="auto"/>
        <w:contextualSpacing w:val="0"/>
      </w:pPr>
      <w:r w:rsidRPr="00803A18">
        <w:t xml:space="preserve">GHGI </w:t>
      </w:r>
      <w:r w:rsidR="00545890">
        <w:rPr>
          <w:rFonts w:ascii="Calibri" w:hAnsi="Calibri" w:cs="Calibri"/>
        </w:rPr>
        <w:t>– S</w:t>
      </w:r>
      <w:r w:rsidRPr="00FA05C3" w:rsidR="00545890">
        <w:rPr>
          <w:rFonts w:ascii="Calibri" w:hAnsi="Calibri" w:cs="Calibri"/>
        </w:rPr>
        <w:t xml:space="preserve">egment </w:t>
      </w:r>
      <w:r w:rsidRPr="00803A18">
        <w:t xml:space="preserve">specific </w:t>
      </w:r>
      <w:r w:rsidRPr="00803A18" w:rsidR="00D96CA4">
        <w:t>EF</w:t>
      </w:r>
      <w:r w:rsidR="00D96CA4">
        <w:t xml:space="preserve"> for the relevant year</w:t>
      </w:r>
      <w:r w:rsidRPr="00803A18">
        <w:rPr>
          <w:rStyle w:val="FootnoteReference"/>
        </w:rPr>
        <w:footnoteReference w:id="109"/>
      </w:r>
    </w:p>
    <w:p w:rsidR="002F5B29" w:rsidP="00AA0C1D" w:rsidRDefault="00AA0C1D" w14:paraId="37C7AAED" w14:textId="794422B2">
      <w:pPr>
        <w:widowControl w:val="0"/>
        <w:spacing w:after="120"/>
        <w:rPr>
          <w:rFonts w:ascii="Cambria" w:hAnsi="Cambria"/>
          <w:color w:val="243F60"/>
          <w:sz w:val="24"/>
        </w:rPr>
      </w:pPr>
      <w:r>
        <w:rPr>
          <w:rFonts w:ascii="Calibri" w:hAnsi="Calibri" w:cs="Calibri"/>
          <w:u w:val="single"/>
        </w:rPr>
        <w:t>R</w:t>
      </w:r>
      <w:r w:rsidRPr="00A47800" w:rsidR="002F5B29">
        <w:rPr>
          <w:rFonts w:ascii="Calibri" w:hAnsi="Calibri" w:cs="Calibri"/>
          <w:u w:val="single"/>
        </w:rPr>
        <w:t xml:space="preserve">eporting: </w:t>
      </w:r>
    </w:p>
    <w:tbl>
      <w:tblPr>
        <w:tblStyle w:val="TableGrid61"/>
        <w:tblW w:w="9108" w:type="dxa"/>
        <w:tblInd w:w="0" w:type="dxa"/>
        <w:tblLayout w:type="fixed"/>
        <w:tblLook w:val="04A0" w:firstRow="1" w:lastRow="0" w:firstColumn="1" w:lastColumn="0" w:noHBand="0" w:noVBand="1"/>
      </w:tblPr>
      <w:tblGrid>
        <w:gridCol w:w="2245"/>
        <w:gridCol w:w="5760"/>
        <w:gridCol w:w="1103"/>
      </w:tblGrid>
      <w:tr w:rsidRPr="00375026" w:rsidR="002F5B29" w:rsidTr="00871CAB" w14:paraId="71D9CA90" w14:textId="77777777">
        <w:trPr>
          <w:trHeight w:val="547"/>
          <w:tblHeader/>
        </w:trPr>
        <w:tc>
          <w:tcPr>
            <w:tcW w:w="2245" w:type="dxa"/>
            <w:shd w:val="clear" w:color="auto" w:fill="BFBFBF" w:themeFill="background1" w:themeFillShade="BF"/>
            <w:vAlign w:val="center"/>
            <w:hideMark/>
          </w:tcPr>
          <w:p w:rsidRPr="00375026" w:rsidR="002F5B29" w:rsidP="00715A8A" w:rsidRDefault="002F5B29" w14:paraId="01F5172D" w14:textId="77777777">
            <w:pPr>
              <w:widowControl w:val="0"/>
              <w:jc w:val="center"/>
              <w:rPr>
                <w:rFonts w:cs="Calibri"/>
                <w:b/>
                <w:szCs w:val="22"/>
              </w:rPr>
            </w:pPr>
            <w:r w:rsidRPr="0032008E">
              <w:rPr>
                <w:rFonts w:cs="Calibri"/>
                <w:b/>
                <w:szCs w:val="22"/>
              </w:rPr>
              <w:t>Emission Source</w:t>
            </w:r>
          </w:p>
        </w:tc>
        <w:tc>
          <w:tcPr>
            <w:tcW w:w="5760" w:type="dxa"/>
            <w:shd w:val="clear" w:color="auto" w:fill="BFBFBF" w:themeFill="background1" w:themeFillShade="BF"/>
            <w:vAlign w:val="center"/>
            <w:hideMark/>
          </w:tcPr>
          <w:p w:rsidRPr="00375026" w:rsidR="002F5B29" w:rsidP="00715A8A" w:rsidRDefault="002F5B29" w14:paraId="3286BAFE" w14:textId="77777777">
            <w:pPr>
              <w:widowControl w:val="0"/>
              <w:rPr>
                <w:rFonts w:cs="Calibri"/>
                <w:b/>
                <w:szCs w:val="22"/>
              </w:rPr>
            </w:pPr>
            <w:r w:rsidRPr="00375026">
              <w:rPr>
                <w:rFonts w:cs="Calibri"/>
                <w:b/>
                <w:szCs w:val="22"/>
              </w:rPr>
              <w:t>Data Elements Collected via Facility-Level Reporting</w:t>
            </w:r>
          </w:p>
        </w:tc>
        <w:tc>
          <w:tcPr>
            <w:tcW w:w="1103" w:type="dxa"/>
            <w:shd w:val="clear" w:color="auto" w:fill="BFBFBF" w:themeFill="background1" w:themeFillShade="BF"/>
            <w:vAlign w:val="center"/>
            <w:hideMark/>
          </w:tcPr>
          <w:p w:rsidRPr="00375026" w:rsidR="002F5B29" w:rsidP="00715A8A" w:rsidRDefault="002F5B29" w14:paraId="75C06B1A" w14:textId="77777777">
            <w:pPr>
              <w:widowControl w:val="0"/>
              <w:jc w:val="center"/>
              <w:rPr>
                <w:rFonts w:cs="Calibri"/>
                <w:b/>
                <w:szCs w:val="22"/>
              </w:rPr>
            </w:pPr>
            <w:r w:rsidRPr="00375026">
              <w:rPr>
                <w:rFonts w:cs="Calibri"/>
                <w:b/>
                <w:szCs w:val="22"/>
              </w:rPr>
              <w:t>GHGRP</w:t>
            </w:r>
          </w:p>
        </w:tc>
      </w:tr>
      <w:tr w:rsidRPr="00375026" w:rsidR="00673EE1" w:rsidTr="00871CAB" w14:paraId="297E24D2" w14:textId="77777777">
        <w:trPr>
          <w:trHeight w:val="242"/>
        </w:trPr>
        <w:tc>
          <w:tcPr>
            <w:tcW w:w="2245" w:type="dxa"/>
            <w:vMerge w:val="restart"/>
            <w:vAlign w:val="center"/>
          </w:tcPr>
          <w:p w:rsidRPr="00375026" w:rsidR="00673EE1" w:rsidP="00715A8A" w:rsidRDefault="00EA3E8B" w14:paraId="1B31754C" w14:textId="3BAAD3E4">
            <w:pPr>
              <w:widowControl w:val="0"/>
              <w:rPr>
                <w:rFonts w:cs="Calibri"/>
                <w:b/>
                <w:szCs w:val="22"/>
              </w:rPr>
            </w:pPr>
            <w:r w:rsidRPr="00803A18">
              <w:t>Fixed-Roof Tanks</w:t>
            </w:r>
            <w:r w:rsidRPr="00375026" w:rsidDel="00EA3E8B">
              <w:rPr>
                <w:rFonts w:cs="Calibri"/>
                <w:szCs w:val="22"/>
              </w:rPr>
              <w:t xml:space="preserve"> </w:t>
            </w:r>
            <w:r w:rsidR="007E2B18">
              <w:rPr>
                <w:rFonts w:cs="Calibri"/>
                <w:szCs w:val="22"/>
              </w:rPr>
              <w:t>[</w:t>
            </w:r>
            <w:r w:rsidR="00673EE1">
              <w:rPr>
                <w:rFonts w:cs="Calibri"/>
                <w:szCs w:val="22"/>
              </w:rPr>
              <w:t>Using Calculation Methods 1 and 2</w:t>
            </w:r>
            <w:r w:rsidR="007E2B18">
              <w:rPr>
                <w:rFonts w:cs="Calibri"/>
                <w:szCs w:val="22"/>
              </w:rPr>
              <w:t>]</w:t>
            </w:r>
            <w:r w:rsidR="007B481B">
              <w:rPr>
                <w:rFonts w:cs="Calibri"/>
                <w:szCs w:val="22"/>
              </w:rPr>
              <w:t xml:space="preserve"> (GHGRP)</w:t>
            </w:r>
          </w:p>
          <w:p w:rsidRPr="00375026" w:rsidR="00673EE1" w:rsidP="00715A8A" w:rsidRDefault="00673EE1" w14:paraId="3421AACF" w14:textId="1C606D3B">
            <w:pPr>
              <w:widowControl w:val="0"/>
              <w:rPr>
                <w:rFonts w:cs="Calibri"/>
                <w:szCs w:val="22"/>
              </w:rPr>
            </w:pPr>
          </w:p>
          <w:p w:rsidRPr="00375026" w:rsidR="00673EE1" w:rsidP="00715A8A" w:rsidRDefault="00673EE1" w14:paraId="0AA29CC5" w14:textId="6EC5266F">
            <w:pPr>
              <w:widowControl w:val="0"/>
              <w:rPr>
                <w:rFonts w:cs="Calibri"/>
                <w:szCs w:val="22"/>
              </w:rPr>
            </w:pPr>
          </w:p>
          <w:p w:rsidRPr="00375026" w:rsidR="00673EE1" w:rsidP="00715A8A" w:rsidRDefault="00673EE1" w14:paraId="1B64F5AE" w14:textId="77777777">
            <w:pPr>
              <w:widowControl w:val="0"/>
              <w:rPr>
                <w:rFonts w:cs="Calibri"/>
                <w:szCs w:val="22"/>
              </w:rPr>
            </w:pPr>
          </w:p>
          <w:p w:rsidRPr="00375026" w:rsidR="00673EE1" w:rsidP="00715A8A" w:rsidRDefault="00673EE1" w14:paraId="4B3CFBE9" w14:textId="0B31CBF6">
            <w:pPr>
              <w:widowControl w:val="0"/>
              <w:rPr>
                <w:rFonts w:cs="Calibri"/>
                <w:b/>
                <w:szCs w:val="22"/>
              </w:rPr>
            </w:pPr>
          </w:p>
        </w:tc>
        <w:tc>
          <w:tcPr>
            <w:tcW w:w="5760" w:type="dxa"/>
          </w:tcPr>
          <w:p w:rsidRPr="00375026" w:rsidR="00673EE1" w:rsidP="00715A8A" w:rsidRDefault="00673EE1" w14:paraId="7D98EE63" w14:textId="50FA4188">
            <w:pPr>
              <w:widowControl w:val="0"/>
              <w:rPr>
                <w:rFonts w:cs="Calibri"/>
                <w:szCs w:val="22"/>
              </w:rPr>
            </w:pPr>
            <w:r>
              <w:rPr>
                <w:rFonts w:cs="Calibri"/>
                <w:szCs w:val="22"/>
              </w:rPr>
              <w:t>T</w:t>
            </w:r>
            <w:r w:rsidRPr="00375026">
              <w:rPr>
                <w:rFonts w:cs="Calibri"/>
                <w:szCs w:val="22"/>
              </w:rPr>
              <w:t>otal volume of oil sent to tanks from all</w:t>
            </w:r>
            <w:r>
              <w:t xml:space="preserve"> gas-liquid separators or gathering and boosting non-separator equipment or </w:t>
            </w:r>
            <w:r w:rsidRPr="00375026">
              <w:rPr>
                <w:rFonts w:cs="Calibri"/>
                <w:szCs w:val="22"/>
              </w:rPr>
              <w:t>well</w:t>
            </w:r>
            <w:r>
              <w:rPr>
                <w:rFonts w:cs="Calibri"/>
                <w:szCs w:val="22"/>
              </w:rPr>
              <w:t>s flowing directly to atmospheric tanks</w:t>
            </w:r>
            <w:r w:rsidRPr="00375026">
              <w:rPr>
                <w:rFonts w:cs="Calibri"/>
                <w:szCs w:val="22"/>
              </w:rPr>
              <w:t xml:space="preserve"> with oil throughput ≥</w:t>
            </w:r>
            <w:r w:rsidR="00B43C1C">
              <w:rPr>
                <w:rFonts w:cs="Calibri"/>
                <w:szCs w:val="22"/>
              </w:rPr>
              <w:t xml:space="preserve"> </w:t>
            </w:r>
            <w:r w:rsidRPr="00375026">
              <w:rPr>
                <w:rFonts w:cs="Calibri"/>
                <w:szCs w:val="22"/>
              </w:rPr>
              <w:t>10 barrels/day (bbl</w:t>
            </w:r>
            <w:r>
              <w:rPr>
                <w:rFonts w:cs="Calibri"/>
                <w:szCs w:val="22"/>
              </w:rPr>
              <w:t>/</w:t>
            </w:r>
            <w:r w:rsidR="003E0A79">
              <w:rPr>
                <w:rFonts w:cs="Calibri"/>
                <w:szCs w:val="22"/>
              </w:rPr>
              <w:t>year</w:t>
            </w:r>
            <w:r w:rsidRPr="00375026">
              <w:rPr>
                <w:rFonts w:cs="Calibri"/>
                <w:szCs w:val="22"/>
              </w:rPr>
              <w:t>)</w:t>
            </w:r>
          </w:p>
        </w:tc>
        <w:tc>
          <w:tcPr>
            <w:tcW w:w="1103" w:type="dxa"/>
            <w:vAlign w:val="center"/>
          </w:tcPr>
          <w:p w:rsidRPr="00375026" w:rsidR="00673EE1" w:rsidP="00715A8A" w:rsidRDefault="00673EE1" w14:paraId="6EFE3683" w14:textId="77777777">
            <w:pPr>
              <w:widowControl w:val="0"/>
              <w:jc w:val="center"/>
              <w:rPr>
                <w:rFonts w:cs="Calibri"/>
                <w:szCs w:val="22"/>
              </w:rPr>
            </w:pPr>
            <w:r w:rsidRPr="00375026">
              <w:rPr>
                <w:rFonts w:cs="Calibri"/>
                <w:szCs w:val="22"/>
              </w:rPr>
              <w:t>X</w:t>
            </w:r>
          </w:p>
        </w:tc>
      </w:tr>
      <w:tr w:rsidRPr="00375026" w:rsidR="00673EE1" w:rsidTr="00871CAB" w14:paraId="640E83CA" w14:textId="77777777">
        <w:trPr>
          <w:trHeight w:val="242"/>
        </w:trPr>
        <w:tc>
          <w:tcPr>
            <w:tcW w:w="2245" w:type="dxa"/>
            <w:vMerge/>
          </w:tcPr>
          <w:p w:rsidRPr="00375026" w:rsidR="00673EE1" w:rsidP="00715A8A" w:rsidRDefault="00673EE1" w14:paraId="67574F0C" w14:textId="40DA88E5">
            <w:pPr>
              <w:widowControl w:val="0"/>
              <w:rPr>
                <w:rFonts w:cs="Calibri"/>
                <w:szCs w:val="22"/>
              </w:rPr>
            </w:pPr>
          </w:p>
        </w:tc>
        <w:tc>
          <w:tcPr>
            <w:tcW w:w="5760" w:type="dxa"/>
          </w:tcPr>
          <w:p w:rsidRPr="00375026" w:rsidR="00673EE1" w:rsidP="00715A8A" w:rsidRDefault="00673EE1" w14:paraId="1B80797F" w14:textId="165D0D13">
            <w:pPr>
              <w:widowControl w:val="0"/>
              <w:rPr>
                <w:szCs w:val="22"/>
              </w:rPr>
            </w:pPr>
            <w:r w:rsidRPr="00375026">
              <w:rPr>
                <w:szCs w:val="22"/>
              </w:rPr>
              <w:t xml:space="preserve">Number of wells </w:t>
            </w:r>
            <w:r>
              <w:rPr>
                <w:szCs w:val="22"/>
              </w:rPr>
              <w:t>sending oil to</w:t>
            </w:r>
            <w:r>
              <w:t xml:space="preserve"> gas-liquid separators or </w:t>
            </w:r>
            <w:r w:rsidRPr="00375026">
              <w:rPr>
                <w:rFonts w:cs="Calibri"/>
                <w:szCs w:val="22"/>
              </w:rPr>
              <w:t>well</w:t>
            </w:r>
            <w:r>
              <w:rPr>
                <w:rFonts w:cs="Calibri"/>
                <w:szCs w:val="22"/>
              </w:rPr>
              <w:t>s flowing directly to atmospheric tanks</w:t>
            </w:r>
            <w:r w:rsidRPr="00375026">
              <w:rPr>
                <w:rFonts w:cs="Calibri"/>
                <w:szCs w:val="22"/>
              </w:rPr>
              <w:t xml:space="preserve"> </w:t>
            </w:r>
            <w:r w:rsidR="00AB3474">
              <w:rPr>
                <w:rFonts w:cs="Calibri"/>
                <w:szCs w:val="22"/>
              </w:rPr>
              <w:t>at</w:t>
            </w:r>
            <w:r w:rsidRPr="00375026">
              <w:rPr>
                <w:rFonts w:cs="Calibri"/>
                <w:szCs w:val="22"/>
              </w:rPr>
              <w:t xml:space="preserve"> ≥10 b</w:t>
            </w:r>
            <w:r>
              <w:rPr>
                <w:rFonts w:cs="Calibri"/>
                <w:szCs w:val="22"/>
              </w:rPr>
              <w:t>b</w:t>
            </w:r>
            <w:r w:rsidRPr="00375026">
              <w:rPr>
                <w:rFonts w:cs="Calibri"/>
                <w:szCs w:val="22"/>
              </w:rPr>
              <w:t>l/day</w:t>
            </w:r>
          </w:p>
        </w:tc>
        <w:tc>
          <w:tcPr>
            <w:tcW w:w="1103" w:type="dxa"/>
            <w:vAlign w:val="center"/>
          </w:tcPr>
          <w:p w:rsidRPr="00375026" w:rsidR="00673EE1" w:rsidP="00715A8A" w:rsidRDefault="00673EE1" w14:paraId="2AC1B376" w14:textId="77777777">
            <w:pPr>
              <w:widowControl w:val="0"/>
              <w:jc w:val="center"/>
              <w:rPr>
                <w:rFonts w:cs="Calibri"/>
                <w:szCs w:val="22"/>
              </w:rPr>
            </w:pPr>
            <w:r w:rsidRPr="00375026">
              <w:rPr>
                <w:rFonts w:cs="Calibri"/>
                <w:szCs w:val="22"/>
              </w:rPr>
              <w:t>X</w:t>
            </w:r>
          </w:p>
        </w:tc>
      </w:tr>
      <w:tr w:rsidRPr="00375026" w:rsidR="002D196B" w:rsidTr="00871CAB" w14:paraId="5A72C090" w14:textId="77777777">
        <w:trPr>
          <w:trHeight w:val="242"/>
        </w:trPr>
        <w:tc>
          <w:tcPr>
            <w:tcW w:w="2245" w:type="dxa"/>
            <w:vMerge/>
          </w:tcPr>
          <w:p w:rsidRPr="00375026" w:rsidR="002D196B" w:rsidP="00715A8A" w:rsidRDefault="002D196B" w14:paraId="6FC75E3A" w14:textId="77777777">
            <w:pPr>
              <w:widowControl w:val="0"/>
              <w:rPr>
                <w:rFonts w:cs="Calibri"/>
                <w:szCs w:val="22"/>
              </w:rPr>
            </w:pPr>
          </w:p>
        </w:tc>
        <w:tc>
          <w:tcPr>
            <w:tcW w:w="5760" w:type="dxa"/>
          </w:tcPr>
          <w:p w:rsidRPr="00375026" w:rsidR="002D196B" w:rsidP="00715A8A" w:rsidRDefault="002D196B" w14:paraId="4E76DB65" w14:textId="648C221B">
            <w:pPr>
              <w:widowControl w:val="0"/>
              <w:rPr>
                <w:szCs w:val="22"/>
              </w:rPr>
            </w:pPr>
            <w:r w:rsidRPr="00375026">
              <w:rPr>
                <w:szCs w:val="22"/>
              </w:rPr>
              <w:t>Actual count of atmospheric tanks</w:t>
            </w:r>
          </w:p>
        </w:tc>
        <w:tc>
          <w:tcPr>
            <w:tcW w:w="1103" w:type="dxa"/>
            <w:vAlign w:val="center"/>
          </w:tcPr>
          <w:p w:rsidRPr="00375026" w:rsidR="002D196B" w:rsidP="00715A8A" w:rsidRDefault="002D196B" w14:paraId="40CB8324" w14:textId="6F0557EC">
            <w:pPr>
              <w:widowControl w:val="0"/>
              <w:jc w:val="center"/>
              <w:rPr>
                <w:rFonts w:cs="Calibri"/>
                <w:szCs w:val="22"/>
              </w:rPr>
            </w:pPr>
            <w:r w:rsidRPr="00375026">
              <w:rPr>
                <w:rFonts w:cs="Calibri"/>
                <w:szCs w:val="22"/>
              </w:rPr>
              <w:t>X</w:t>
            </w:r>
          </w:p>
        </w:tc>
      </w:tr>
      <w:tr w:rsidRPr="00375026" w:rsidR="002D196B" w:rsidTr="00871CAB" w14:paraId="16A39286" w14:textId="77777777">
        <w:trPr>
          <w:trHeight w:val="242"/>
        </w:trPr>
        <w:tc>
          <w:tcPr>
            <w:tcW w:w="2245" w:type="dxa"/>
            <w:vMerge/>
          </w:tcPr>
          <w:p w:rsidRPr="00375026" w:rsidR="002D196B" w:rsidP="00715A8A" w:rsidRDefault="002D196B" w14:paraId="2C73563F" w14:textId="77777777">
            <w:pPr>
              <w:widowControl w:val="0"/>
              <w:rPr>
                <w:rFonts w:cs="Calibri"/>
                <w:szCs w:val="22"/>
              </w:rPr>
            </w:pPr>
          </w:p>
        </w:tc>
        <w:tc>
          <w:tcPr>
            <w:tcW w:w="5760" w:type="dxa"/>
          </w:tcPr>
          <w:p w:rsidRPr="00375026" w:rsidR="002D196B" w:rsidP="00715A8A" w:rsidRDefault="002D196B" w14:paraId="5FC08640" w14:textId="3D1FB24E">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(mt CH</w:t>
            </w:r>
            <w:r w:rsidRPr="00375026">
              <w:rPr>
                <w:rFonts w:cs="Calibri"/>
                <w:szCs w:val="22"/>
                <w:vertAlign w:val="subscript"/>
              </w:rPr>
              <w:t>4</w:t>
            </w:r>
            <w:r w:rsidRPr="00375026">
              <w:rPr>
                <w:rFonts w:cs="Calibri"/>
                <w:szCs w:val="22"/>
              </w:rPr>
              <w:t>)</w:t>
            </w:r>
          </w:p>
        </w:tc>
        <w:tc>
          <w:tcPr>
            <w:tcW w:w="1103" w:type="dxa"/>
            <w:vAlign w:val="center"/>
          </w:tcPr>
          <w:p w:rsidRPr="00375026" w:rsidR="002D196B" w:rsidP="00715A8A" w:rsidRDefault="002D196B" w14:paraId="77EB3D82" w14:textId="0408257E">
            <w:pPr>
              <w:widowControl w:val="0"/>
              <w:jc w:val="center"/>
              <w:rPr>
                <w:rFonts w:cs="Calibri"/>
                <w:szCs w:val="22"/>
              </w:rPr>
            </w:pPr>
            <w:r w:rsidRPr="00375026">
              <w:rPr>
                <w:rFonts w:cs="Calibri"/>
                <w:szCs w:val="22"/>
              </w:rPr>
              <w:t>X</w:t>
            </w:r>
          </w:p>
        </w:tc>
      </w:tr>
      <w:tr w:rsidRPr="00375026" w:rsidR="002D196B" w:rsidTr="00871CAB" w14:paraId="6A9B37CD" w14:textId="77777777">
        <w:trPr>
          <w:trHeight w:val="242"/>
        </w:trPr>
        <w:tc>
          <w:tcPr>
            <w:tcW w:w="2245" w:type="dxa"/>
            <w:vMerge/>
          </w:tcPr>
          <w:p w:rsidRPr="00375026" w:rsidR="002D196B" w:rsidP="00715A8A" w:rsidRDefault="002D196B" w14:paraId="2A90F877" w14:textId="71706097">
            <w:pPr>
              <w:widowControl w:val="0"/>
              <w:rPr>
                <w:rFonts w:cs="Calibri"/>
                <w:szCs w:val="22"/>
              </w:rPr>
            </w:pPr>
          </w:p>
        </w:tc>
        <w:tc>
          <w:tcPr>
            <w:tcW w:w="5760" w:type="dxa"/>
          </w:tcPr>
          <w:p w:rsidRPr="00375026" w:rsidR="002D196B" w:rsidP="00715A8A" w:rsidRDefault="002D196B" w14:paraId="1698C31A" w14:textId="3DF18AFD">
            <w:pPr>
              <w:widowControl w:val="0"/>
              <w:rPr>
                <w:szCs w:val="22"/>
              </w:rPr>
            </w:pPr>
            <w:r w:rsidRPr="00375026">
              <w:rPr>
                <w:szCs w:val="22"/>
              </w:rPr>
              <w:t>Count of tanks that control emission</w:t>
            </w:r>
            <w:r>
              <w:rPr>
                <w:szCs w:val="22"/>
              </w:rPr>
              <w:t>s</w:t>
            </w:r>
            <w:r w:rsidRPr="00375026">
              <w:rPr>
                <w:szCs w:val="22"/>
              </w:rPr>
              <w:t xml:space="preserve"> with vapor recovery systems</w:t>
            </w:r>
          </w:p>
        </w:tc>
        <w:tc>
          <w:tcPr>
            <w:tcW w:w="1103" w:type="dxa"/>
            <w:vAlign w:val="center"/>
          </w:tcPr>
          <w:p w:rsidRPr="00375026" w:rsidR="002D196B" w:rsidP="00715A8A" w:rsidRDefault="002D196B" w14:paraId="7D817610" w14:textId="77777777">
            <w:pPr>
              <w:widowControl w:val="0"/>
              <w:jc w:val="center"/>
              <w:rPr>
                <w:rFonts w:cs="Calibri"/>
                <w:szCs w:val="22"/>
              </w:rPr>
            </w:pPr>
            <w:r w:rsidRPr="00375026">
              <w:rPr>
                <w:rFonts w:cs="Calibri"/>
                <w:szCs w:val="22"/>
              </w:rPr>
              <w:t>X</w:t>
            </w:r>
          </w:p>
        </w:tc>
      </w:tr>
      <w:tr w:rsidRPr="00375026" w:rsidR="002D196B" w:rsidTr="00871CAB" w14:paraId="4B8B50D1" w14:textId="77777777">
        <w:trPr>
          <w:trHeight w:val="242"/>
        </w:trPr>
        <w:tc>
          <w:tcPr>
            <w:tcW w:w="2245" w:type="dxa"/>
            <w:vMerge/>
          </w:tcPr>
          <w:p w:rsidRPr="00375026" w:rsidR="002D196B" w:rsidP="00715A8A" w:rsidRDefault="002D196B" w14:paraId="5FB89434" w14:textId="16FADB7C">
            <w:pPr>
              <w:widowControl w:val="0"/>
              <w:rPr>
                <w:rFonts w:cs="Calibri"/>
                <w:szCs w:val="22"/>
              </w:rPr>
            </w:pPr>
          </w:p>
        </w:tc>
        <w:tc>
          <w:tcPr>
            <w:tcW w:w="5760" w:type="dxa"/>
          </w:tcPr>
          <w:p w:rsidRPr="00375026" w:rsidR="002D196B" w:rsidP="00715A8A" w:rsidRDefault="002D196B" w14:paraId="471A7BD6" w14:textId="65FDD71A">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tanks with vapor recovery systems (mt </w:t>
            </w:r>
            <w:r w:rsidRPr="00375026">
              <w:rPr>
                <w:rFonts w:cs="Calibri"/>
                <w:szCs w:val="22"/>
              </w:rPr>
              <w:t>CH</w:t>
            </w:r>
            <w:r w:rsidRPr="00375026">
              <w:rPr>
                <w:rFonts w:cs="Calibri"/>
                <w:szCs w:val="22"/>
                <w:vertAlign w:val="subscript"/>
              </w:rPr>
              <w:t>4</w:t>
            </w:r>
            <w:r w:rsidRPr="00375026">
              <w:rPr>
                <w:szCs w:val="22"/>
              </w:rPr>
              <w:t>)</w:t>
            </w:r>
          </w:p>
        </w:tc>
        <w:tc>
          <w:tcPr>
            <w:tcW w:w="1103" w:type="dxa"/>
            <w:vAlign w:val="center"/>
          </w:tcPr>
          <w:p w:rsidRPr="00375026" w:rsidR="002D196B" w:rsidP="00715A8A" w:rsidRDefault="002D196B" w14:paraId="5E0D9EA0" w14:textId="77777777">
            <w:pPr>
              <w:widowControl w:val="0"/>
              <w:jc w:val="center"/>
              <w:rPr>
                <w:rFonts w:cs="Calibri"/>
                <w:szCs w:val="22"/>
              </w:rPr>
            </w:pPr>
            <w:r w:rsidRPr="00375026">
              <w:rPr>
                <w:rFonts w:cs="Calibri"/>
                <w:szCs w:val="22"/>
              </w:rPr>
              <w:t>X</w:t>
            </w:r>
          </w:p>
        </w:tc>
      </w:tr>
      <w:tr w:rsidRPr="00375026" w:rsidR="002D196B" w:rsidTr="00871CAB" w14:paraId="195199E6" w14:textId="77777777">
        <w:trPr>
          <w:trHeight w:val="242"/>
        </w:trPr>
        <w:tc>
          <w:tcPr>
            <w:tcW w:w="2245" w:type="dxa"/>
            <w:vMerge/>
          </w:tcPr>
          <w:p w:rsidRPr="00375026" w:rsidR="002D196B" w:rsidP="00715A8A" w:rsidRDefault="002D196B" w14:paraId="3AA842F5" w14:textId="6635281F">
            <w:pPr>
              <w:widowControl w:val="0"/>
              <w:rPr>
                <w:rFonts w:cs="Calibri"/>
                <w:szCs w:val="22"/>
              </w:rPr>
            </w:pPr>
          </w:p>
        </w:tc>
        <w:tc>
          <w:tcPr>
            <w:tcW w:w="5760" w:type="dxa"/>
          </w:tcPr>
          <w:p w:rsidRPr="00375026" w:rsidR="002D196B" w:rsidP="00715A8A" w:rsidRDefault="002D196B" w14:paraId="641D9375" w14:textId="73256B75">
            <w:pPr>
              <w:widowControl w:val="0"/>
              <w:rPr>
                <w:szCs w:val="22"/>
              </w:rPr>
            </w:pPr>
            <w:r w:rsidRPr="00375026">
              <w:rPr>
                <w:szCs w:val="22"/>
              </w:rPr>
              <w:t>Count of tanks that vented directly to the atmosphere</w:t>
            </w:r>
          </w:p>
        </w:tc>
        <w:tc>
          <w:tcPr>
            <w:tcW w:w="1103" w:type="dxa"/>
            <w:vAlign w:val="center"/>
          </w:tcPr>
          <w:p w:rsidRPr="00375026" w:rsidR="002D196B" w:rsidP="00715A8A" w:rsidRDefault="002D196B" w14:paraId="5DAEE344" w14:textId="77777777">
            <w:pPr>
              <w:widowControl w:val="0"/>
              <w:jc w:val="center"/>
              <w:rPr>
                <w:rFonts w:cs="Calibri"/>
                <w:szCs w:val="22"/>
              </w:rPr>
            </w:pPr>
            <w:r w:rsidRPr="00375026">
              <w:rPr>
                <w:rFonts w:cs="Calibri"/>
                <w:szCs w:val="22"/>
              </w:rPr>
              <w:t>X</w:t>
            </w:r>
          </w:p>
        </w:tc>
      </w:tr>
      <w:tr w:rsidRPr="00375026" w:rsidR="002D196B" w:rsidTr="00871CAB" w14:paraId="000F691B" w14:textId="77777777">
        <w:trPr>
          <w:trHeight w:val="242"/>
        </w:trPr>
        <w:tc>
          <w:tcPr>
            <w:tcW w:w="2245" w:type="dxa"/>
            <w:vMerge/>
          </w:tcPr>
          <w:p w:rsidRPr="00375026" w:rsidR="002D196B" w:rsidP="00715A8A" w:rsidRDefault="002D196B" w14:paraId="6A89B922" w14:textId="46E5E110">
            <w:pPr>
              <w:widowControl w:val="0"/>
              <w:rPr>
                <w:rFonts w:cs="Calibri"/>
                <w:szCs w:val="22"/>
              </w:rPr>
            </w:pPr>
          </w:p>
        </w:tc>
        <w:tc>
          <w:tcPr>
            <w:tcW w:w="5760" w:type="dxa"/>
          </w:tcPr>
          <w:p w:rsidRPr="00375026" w:rsidR="002D196B" w:rsidP="00715A8A" w:rsidRDefault="002D196B" w14:paraId="4090507A" w14:textId="0B973D4B">
            <w:pPr>
              <w:widowControl w:val="0"/>
              <w:rPr>
                <w:szCs w:val="22"/>
              </w:rPr>
            </w:pPr>
            <w:r w:rsidRPr="00375026">
              <w:rPr>
                <w:szCs w:val="22"/>
              </w:rPr>
              <w:t xml:space="preserve">Annual </w:t>
            </w:r>
            <w:r w:rsidRPr="00375026">
              <w:rPr>
                <w:rFonts w:cs="Calibri"/>
                <w:szCs w:val="22"/>
              </w:rPr>
              <w:t>CH</w:t>
            </w:r>
            <w:r w:rsidRPr="00375026">
              <w:rPr>
                <w:rFonts w:cs="Calibri"/>
                <w:szCs w:val="22"/>
                <w:vertAlign w:val="subscript"/>
              </w:rPr>
              <w:t>4</w:t>
            </w:r>
            <w:r w:rsidRPr="00375026">
              <w:rPr>
                <w:szCs w:val="22"/>
              </w:rPr>
              <w:t xml:space="preserve"> emissions from venting (mt </w:t>
            </w:r>
            <w:r w:rsidRPr="00375026">
              <w:rPr>
                <w:rFonts w:cs="Calibri"/>
                <w:szCs w:val="22"/>
              </w:rPr>
              <w:t>CH</w:t>
            </w:r>
            <w:r w:rsidRPr="00375026">
              <w:rPr>
                <w:rFonts w:cs="Calibri"/>
                <w:szCs w:val="22"/>
                <w:vertAlign w:val="subscript"/>
              </w:rPr>
              <w:t>4</w:t>
            </w:r>
            <w:r w:rsidRPr="00375026">
              <w:rPr>
                <w:szCs w:val="22"/>
              </w:rPr>
              <w:t>)</w:t>
            </w:r>
          </w:p>
        </w:tc>
        <w:tc>
          <w:tcPr>
            <w:tcW w:w="1103" w:type="dxa"/>
            <w:vAlign w:val="center"/>
          </w:tcPr>
          <w:p w:rsidRPr="00375026" w:rsidR="002D196B" w:rsidP="00715A8A" w:rsidRDefault="002D196B" w14:paraId="7B6C2D36" w14:textId="77777777">
            <w:pPr>
              <w:widowControl w:val="0"/>
              <w:jc w:val="center"/>
              <w:rPr>
                <w:rFonts w:cs="Calibri"/>
                <w:szCs w:val="22"/>
              </w:rPr>
            </w:pPr>
            <w:r w:rsidRPr="00375026">
              <w:rPr>
                <w:rFonts w:cs="Calibri"/>
                <w:szCs w:val="22"/>
              </w:rPr>
              <w:t>X</w:t>
            </w:r>
          </w:p>
        </w:tc>
      </w:tr>
      <w:tr w:rsidRPr="00375026" w:rsidR="002D196B" w:rsidTr="00871CAB" w14:paraId="3165F2B5" w14:textId="77777777">
        <w:trPr>
          <w:trHeight w:val="242"/>
        </w:trPr>
        <w:tc>
          <w:tcPr>
            <w:tcW w:w="2245" w:type="dxa"/>
            <w:vMerge/>
          </w:tcPr>
          <w:p w:rsidRPr="00375026" w:rsidR="002D196B" w:rsidP="00715A8A" w:rsidRDefault="002D196B" w14:paraId="542FC41A" w14:textId="561DB132">
            <w:pPr>
              <w:widowControl w:val="0"/>
              <w:rPr>
                <w:rFonts w:cs="Calibri"/>
                <w:szCs w:val="22"/>
              </w:rPr>
            </w:pPr>
          </w:p>
        </w:tc>
        <w:tc>
          <w:tcPr>
            <w:tcW w:w="5760" w:type="dxa"/>
          </w:tcPr>
          <w:p w:rsidRPr="00375026" w:rsidR="002D196B" w:rsidP="00715A8A" w:rsidRDefault="002D196B" w14:paraId="4782F190" w14:textId="1BB02275">
            <w:pPr>
              <w:widowControl w:val="0"/>
              <w:rPr>
                <w:szCs w:val="22"/>
              </w:rPr>
            </w:pPr>
            <w:r w:rsidRPr="00375026">
              <w:rPr>
                <w:szCs w:val="22"/>
              </w:rPr>
              <w:t>Count of tanks with flaring emission control measures</w:t>
            </w:r>
          </w:p>
        </w:tc>
        <w:tc>
          <w:tcPr>
            <w:tcW w:w="1103" w:type="dxa"/>
            <w:vAlign w:val="center"/>
          </w:tcPr>
          <w:p w:rsidRPr="00375026" w:rsidR="002D196B" w:rsidP="00715A8A" w:rsidRDefault="002D196B" w14:paraId="0579EC2B" w14:textId="4F26A663">
            <w:pPr>
              <w:widowControl w:val="0"/>
              <w:jc w:val="center"/>
              <w:rPr>
                <w:rFonts w:cs="Calibri"/>
                <w:szCs w:val="22"/>
              </w:rPr>
            </w:pPr>
            <w:r w:rsidRPr="00375026">
              <w:rPr>
                <w:rFonts w:cs="Calibri"/>
                <w:szCs w:val="22"/>
              </w:rPr>
              <w:t>X</w:t>
            </w:r>
          </w:p>
        </w:tc>
      </w:tr>
      <w:tr w:rsidRPr="00375026" w:rsidR="002D196B" w:rsidTr="00871CAB" w14:paraId="092E5475" w14:textId="77777777">
        <w:trPr>
          <w:trHeight w:val="70"/>
        </w:trPr>
        <w:tc>
          <w:tcPr>
            <w:tcW w:w="2245" w:type="dxa"/>
            <w:vMerge/>
          </w:tcPr>
          <w:p w:rsidRPr="00375026" w:rsidR="002D196B" w:rsidP="00715A8A" w:rsidRDefault="002D196B" w14:paraId="09AC8F4C" w14:textId="0781C7DE">
            <w:pPr>
              <w:widowControl w:val="0"/>
              <w:rPr>
                <w:rFonts w:cs="Calibri"/>
                <w:szCs w:val="22"/>
              </w:rPr>
            </w:pPr>
          </w:p>
        </w:tc>
        <w:tc>
          <w:tcPr>
            <w:tcW w:w="5760" w:type="dxa"/>
          </w:tcPr>
          <w:p w:rsidRPr="00375026" w:rsidR="002D196B" w:rsidP="00715A8A" w:rsidRDefault="002D196B" w14:paraId="3C01FACD" w14:textId="3CEC72F5">
            <w:pPr>
              <w:widowControl w:val="0"/>
              <w:rPr>
                <w:szCs w:val="22"/>
              </w:rPr>
            </w:pPr>
            <w:r w:rsidRPr="00375026">
              <w:rPr>
                <w:szCs w:val="22"/>
              </w:rPr>
              <w:t>Annual</w:t>
            </w:r>
            <w:r w:rsidRPr="00375026">
              <w:rPr>
                <w:rFonts w:cs="Calibri"/>
                <w:szCs w:val="22"/>
              </w:rPr>
              <w:t xml:space="preserve"> CH</w:t>
            </w:r>
            <w:r w:rsidRPr="00375026">
              <w:rPr>
                <w:rFonts w:cs="Calibri"/>
                <w:szCs w:val="22"/>
                <w:vertAlign w:val="subscript"/>
              </w:rPr>
              <w:t>4</w:t>
            </w:r>
            <w:r w:rsidRPr="00375026">
              <w:rPr>
                <w:szCs w:val="22"/>
              </w:rPr>
              <w:t xml:space="preserve"> emissions from flaring (mt </w:t>
            </w:r>
            <w:r w:rsidRPr="00375026">
              <w:rPr>
                <w:rFonts w:cs="Calibri"/>
                <w:szCs w:val="22"/>
              </w:rPr>
              <w:t>CH</w:t>
            </w:r>
            <w:r w:rsidRPr="00375026">
              <w:rPr>
                <w:rFonts w:cs="Calibri"/>
                <w:szCs w:val="22"/>
                <w:vertAlign w:val="subscript"/>
              </w:rPr>
              <w:t>4</w:t>
            </w:r>
            <w:r w:rsidRPr="00375026">
              <w:rPr>
                <w:szCs w:val="22"/>
              </w:rPr>
              <w:t>)</w:t>
            </w:r>
          </w:p>
        </w:tc>
        <w:tc>
          <w:tcPr>
            <w:tcW w:w="1103" w:type="dxa"/>
            <w:vAlign w:val="center"/>
          </w:tcPr>
          <w:p w:rsidRPr="00375026" w:rsidR="002D196B" w:rsidP="00715A8A" w:rsidRDefault="002D196B" w14:paraId="32FF5A0C" w14:textId="5602EDBB">
            <w:pPr>
              <w:widowControl w:val="0"/>
              <w:jc w:val="center"/>
              <w:rPr>
                <w:rFonts w:cs="Calibri"/>
                <w:szCs w:val="22"/>
              </w:rPr>
            </w:pPr>
            <w:r w:rsidRPr="00375026">
              <w:rPr>
                <w:rFonts w:cs="Calibri"/>
                <w:szCs w:val="22"/>
              </w:rPr>
              <w:t>X</w:t>
            </w:r>
          </w:p>
        </w:tc>
      </w:tr>
      <w:tr w:rsidRPr="00375026" w:rsidR="002D196B" w:rsidTr="00871CAB" w14:paraId="5F682224" w14:textId="77777777">
        <w:trPr>
          <w:trHeight w:val="242"/>
        </w:trPr>
        <w:tc>
          <w:tcPr>
            <w:tcW w:w="2245" w:type="dxa"/>
            <w:vMerge/>
          </w:tcPr>
          <w:p w:rsidRPr="00375026" w:rsidR="002D196B" w:rsidP="00715A8A" w:rsidRDefault="002D196B" w14:paraId="045164E4" w14:textId="77777777">
            <w:pPr>
              <w:widowControl w:val="0"/>
              <w:rPr>
                <w:rFonts w:cs="Calibri"/>
                <w:szCs w:val="22"/>
              </w:rPr>
            </w:pPr>
          </w:p>
        </w:tc>
        <w:tc>
          <w:tcPr>
            <w:tcW w:w="5760" w:type="dxa"/>
          </w:tcPr>
          <w:p w:rsidRPr="00375026" w:rsidR="002D196B" w:rsidP="00715A8A" w:rsidRDefault="002D196B" w14:paraId="41982A10" w14:textId="406C0201">
            <w:pPr>
              <w:widowControl w:val="0"/>
              <w:rPr>
                <w:szCs w:val="22"/>
              </w:rPr>
            </w:pPr>
            <w:r w:rsidRPr="00375026">
              <w:rPr>
                <w:szCs w:val="22"/>
              </w:rPr>
              <w:t>Count of gas-liquid separators whose liquid dump valves did not close properly</w:t>
            </w:r>
          </w:p>
        </w:tc>
        <w:tc>
          <w:tcPr>
            <w:tcW w:w="1103" w:type="dxa"/>
            <w:vAlign w:val="center"/>
          </w:tcPr>
          <w:p w:rsidRPr="00375026" w:rsidR="002D196B" w:rsidP="00715A8A" w:rsidRDefault="002D196B" w14:paraId="05927A3D" w14:textId="77777777">
            <w:pPr>
              <w:widowControl w:val="0"/>
              <w:jc w:val="center"/>
              <w:rPr>
                <w:rFonts w:cs="Calibri"/>
                <w:szCs w:val="22"/>
              </w:rPr>
            </w:pPr>
            <w:r w:rsidRPr="00375026">
              <w:rPr>
                <w:rFonts w:cs="Calibri"/>
                <w:szCs w:val="22"/>
              </w:rPr>
              <w:t>X</w:t>
            </w:r>
          </w:p>
        </w:tc>
      </w:tr>
      <w:tr w:rsidRPr="00375026" w:rsidR="002D196B" w:rsidTr="00871CAB" w14:paraId="242AC0E0" w14:textId="77777777">
        <w:trPr>
          <w:trHeight w:val="242"/>
        </w:trPr>
        <w:tc>
          <w:tcPr>
            <w:tcW w:w="2245" w:type="dxa"/>
            <w:vMerge/>
          </w:tcPr>
          <w:p w:rsidRPr="00375026" w:rsidR="002D196B" w:rsidP="00715A8A" w:rsidRDefault="002D196B" w14:paraId="38F2B0D2" w14:textId="77777777">
            <w:pPr>
              <w:widowControl w:val="0"/>
              <w:rPr>
                <w:rFonts w:cs="Calibri"/>
                <w:szCs w:val="22"/>
              </w:rPr>
            </w:pPr>
          </w:p>
        </w:tc>
        <w:tc>
          <w:tcPr>
            <w:tcW w:w="5760" w:type="dxa"/>
          </w:tcPr>
          <w:p w:rsidRPr="00375026" w:rsidR="002D196B" w:rsidP="00715A8A" w:rsidRDefault="002D196B" w14:paraId="517637CA" w14:textId="2B970F26">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from improperly functioning dump valves (mt CH</w:t>
            </w:r>
            <w:r w:rsidRPr="00375026">
              <w:rPr>
                <w:rFonts w:cs="Calibri"/>
                <w:szCs w:val="22"/>
                <w:vertAlign w:val="subscript"/>
              </w:rPr>
              <w:t>4</w:t>
            </w:r>
            <w:r w:rsidRPr="00375026">
              <w:rPr>
                <w:rFonts w:cs="Calibri"/>
                <w:szCs w:val="22"/>
              </w:rPr>
              <w:t>)</w:t>
            </w:r>
          </w:p>
        </w:tc>
        <w:tc>
          <w:tcPr>
            <w:tcW w:w="1103" w:type="dxa"/>
            <w:vAlign w:val="center"/>
          </w:tcPr>
          <w:p w:rsidR="002D196B" w:rsidP="00715A8A" w:rsidRDefault="002D196B" w14:paraId="49820B49" w14:textId="77777777">
            <w:pPr>
              <w:widowControl w:val="0"/>
              <w:jc w:val="center"/>
              <w:rPr>
                <w:rFonts w:cs="Calibri"/>
                <w:szCs w:val="22"/>
              </w:rPr>
            </w:pPr>
            <w:r w:rsidRPr="00375026">
              <w:rPr>
                <w:rFonts w:cs="Calibri"/>
                <w:szCs w:val="22"/>
              </w:rPr>
              <w:t>X</w:t>
            </w:r>
          </w:p>
          <w:p w:rsidRPr="00375026" w:rsidR="002D196B" w:rsidP="00715A8A" w:rsidRDefault="002D196B" w14:paraId="3F470F82" w14:textId="77777777">
            <w:pPr>
              <w:widowControl w:val="0"/>
              <w:jc w:val="center"/>
              <w:rPr>
                <w:rFonts w:cs="Calibri"/>
                <w:szCs w:val="22"/>
              </w:rPr>
            </w:pPr>
          </w:p>
        </w:tc>
      </w:tr>
      <w:tr w:rsidRPr="00375026" w:rsidR="002D196B" w:rsidTr="00871CAB" w14:paraId="5DEB7AAC" w14:textId="77777777">
        <w:trPr>
          <w:cantSplit/>
          <w:trHeight w:val="242"/>
        </w:trPr>
        <w:tc>
          <w:tcPr>
            <w:tcW w:w="2245" w:type="dxa"/>
            <w:vMerge w:val="restart"/>
            <w:vAlign w:val="center"/>
          </w:tcPr>
          <w:p w:rsidR="002D196B" w:rsidP="00715A8A" w:rsidRDefault="00EA3E8B" w14:paraId="285AF832" w14:textId="02B7039D">
            <w:pPr>
              <w:widowControl w:val="0"/>
              <w:rPr>
                <w:rFonts w:cs="Calibri"/>
                <w:szCs w:val="22"/>
              </w:rPr>
            </w:pPr>
            <w:r w:rsidRPr="00803A18">
              <w:lastRenderedPageBreak/>
              <w:t>Fixed-Roof Tanks</w:t>
            </w:r>
            <w:r w:rsidRPr="00375026" w:rsidDel="00EA3E8B">
              <w:rPr>
                <w:rFonts w:cs="Calibri"/>
                <w:szCs w:val="22"/>
              </w:rPr>
              <w:t xml:space="preserve"> </w:t>
            </w:r>
            <w:r w:rsidR="007E2B18">
              <w:rPr>
                <w:rFonts w:cs="Calibri"/>
                <w:szCs w:val="22"/>
              </w:rPr>
              <w:t>[</w:t>
            </w:r>
            <w:r w:rsidR="002D196B">
              <w:rPr>
                <w:rFonts w:cs="Calibri"/>
                <w:szCs w:val="22"/>
              </w:rPr>
              <w:t>Using Calculation Method 3</w:t>
            </w:r>
            <w:r w:rsidR="007E2B18">
              <w:rPr>
                <w:rFonts w:cs="Calibri"/>
                <w:szCs w:val="22"/>
              </w:rPr>
              <w:t>]</w:t>
            </w:r>
            <w:r w:rsidR="007B481B">
              <w:rPr>
                <w:rFonts w:cs="Calibri"/>
                <w:szCs w:val="22"/>
              </w:rPr>
              <w:t xml:space="preserve"> (GHGRP)</w:t>
            </w:r>
          </w:p>
        </w:tc>
        <w:tc>
          <w:tcPr>
            <w:tcW w:w="5760" w:type="dxa"/>
          </w:tcPr>
          <w:p w:rsidR="002D196B" w:rsidP="00715A8A" w:rsidRDefault="00241BF8" w14:paraId="44F06BE2" w14:textId="5526CE0E">
            <w:pPr>
              <w:widowControl w:val="0"/>
              <w:rPr>
                <w:rFonts w:cs="Calibri"/>
                <w:szCs w:val="22"/>
              </w:rPr>
            </w:pPr>
            <w:r w:rsidRPr="00241BF8">
              <w:rPr>
                <w:rFonts w:cs="Calibri"/>
                <w:szCs w:val="22"/>
              </w:rPr>
              <w:t xml:space="preserve">Total annual oil/condensate throughput that is sent to all atmospheric tanks </w:t>
            </w:r>
            <w:r>
              <w:rPr>
                <w:rFonts w:cs="Calibri"/>
                <w:szCs w:val="22"/>
              </w:rPr>
              <w:t>from w</w:t>
            </w:r>
            <w:r w:rsidRPr="00241BF8">
              <w:rPr>
                <w:rFonts w:cs="Calibri"/>
                <w:szCs w:val="22"/>
              </w:rPr>
              <w:t xml:space="preserve">ells, separators, and non-separator equipment with oil throughput &lt;10 barrels/day </w:t>
            </w:r>
            <w:r w:rsidRPr="00375026" w:rsidR="002D196B">
              <w:rPr>
                <w:rFonts w:cs="Calibri"/>
                <w:szCs w:val="22"/>
              </w:rPr>
              <w:t>(bbl</w:t>
            </w:r>
            <w:r w:rsidR="002D196B">
              <w:rPr>
                <w:rFonts w:cs="Calibri"/>
                <w:szCs w:val="22"/>
              </w:rPr>
              <w:t>/</w:t>
            </w:r>
            <w:r w:rsidR="003E0A79">
              <w:rPr>
                <w:rFonts w:cs="Calibri"/>
                <w:szCs w:val="22"/>
              </w:rPr>
              <w:t>year</w:t>
            </w:r>
            <w:r w:rsidRPr="00375026" w:rsidR="002D196B">
              <w:rPr>
                <w:rFonts w:cs="Calibri"/>
                <w:szCs w:val="22"/>
              </w:rPr>
              <w:t>)</w:t>
            </w:r>
          </w:p>
        </w:tc>
        <w:tc>
          <w:tcPr>
            <w:tcW w:w="1103" w:type="dxa"/>
            <w:vAlign w:val="center"/>
          </w:tcPr>
          <w:p w:rsidR="002D196B" w:rsidP="00715A8A" w:rsidRDefault="002D196B" w14:paraId="56678F26" w14:textId="3A168245">
            <w:pPr>
              <w:widowControl w:val="0"/>
              <w:jc w:val="center"/>
              <w:rPr>
                <w:rFonts w:cs="Calibri"/>
                <w:szCs w:val="22"/>
              </w:rPr>
            </w:pPr>
            <w:r w:rsidRPr="00375026">
              <w:rPr>
                <w:rFonts w:cs="Calibri"/>
                <w:szCs w:val="22"/>
              </w:rPr>
              <w:t>X</w:t>
            </w:r>
          </w:p>
        </w:tc>
      </w:tr>
      <w:tr w:rsidRPr="00375026" w:rsidR="00537614" w:rsidTr="00871CAB" w14:paraId="5CA07B66" w14:textId="77777777">
        <w:trPr>
          <w:trHeight w:val="242"/>
        </w:trPr>
        <w:tc>
          <w:tcPr>
            <w:tcW w:w="2245" w:type="dxa"/>
            <w:vMerge/>
          </w:tcPr>
          <w:p w:rsidR="00537614" w:rsidP="00715A8A" w:rsidRDefault="00537614" w14:paraId="375EE82F" w14:textId="77777777">
            <w:pPr>
              <w:widowControl w:val="0"/>
              <w:rPr>
                <w:rFonts w:cs="Calibri"/>
                <w:szCs w:val="22"/>
              </w:rPr>
            </w:pPr>
          </w:p>
        </w:tc>
        <w:tc>
          <w:tcPr>
            <w:tcW w:w="5760" w:type="dxa"/>
          </w:tcPr>
          <w:p w:rsidRPr="00375026" w:rsidR="00537614" w:rsidP="00715A8A" w:rsidRDefault="00537614" w14:paraId="4EFE166F" w14:textId="651A6390">
            <w:pPr>
              <w:widowControl w:val="0"/>
              <w:rPr>
                <w:szCs w:val="22"/>
              </w:rPr>
            </w:pPr>
            <w:r w:rsidRPr="00375026">
              <w:rPr>
                <w:szCs w:val="22"/>
              </w:rPr>
              <w:t>Count of wells with gas-liquid separators</w:t>
            </w:r>
          </w:p>
        </w:tc>
        <w:tc>
          <w:tcPr>
            <w:tcW w:w="1103" w:type="dxa"/>
            <w:vAlign w:val="center"/>
          </w:tcPr>
          <w:p w:rsidRPr="00375026" w:rsidR="00537614" w:rsidP="00715A8A" w:rsidRDefault="00537614" w14:paraId="04AF857B" w14:textId="406A7137">
            <w:pPr>
              <w:widowControl w:val="0"/>
              <w:jc w:val="center"/>
              <w:rPr>
                <w:rFonts w:cs="Calibri"/>
                <w:szCs w:val="22"/>
              </w:rPr>
            </w:pPr>
            <w:r w:rsidRPr="00375026">
              <w:rPr>
                <w:rFonts w:cs="Calibri"/>
                <w:szCs w:val="22"/>
              </w:rPr>
              <w:t>X</w:t>
            </w:r>
          </w:p>
        </w:tc>
      </w:tr>
      <w:tr w:rsidRPr="00375026" w:rsidR="00537614" w:rsidTr="00871CAB" w14:paraId="018E700E" w14:textId="77777777">
        <w:trPr>
          <w:trHeight w:val="242"/>
        </w:trPr>
        <w:tc>
          <w:tcPr>
            <w:tcW w:w="2245" w:type="dxa"/>
            <w:vMerge/>
          </w:tcPr>
          <w:p w:rsidR="00537614" w:rsidP="00715A8A" w:rsidRDefault="00537614" w14:paraId="211690D2" w14:textId="77777777">
            <w:pPr>
              <w:widowControl w:val="0"/>
              <w:rPr>
                <w:rFonts w:cs="Calibri"/>
                <w:szCs w:val="22"/>
              </w:rPr>
            </w:pPr>
          </w:p>
        </w:tc>
        <w:tc>
          <w:tcPr>
            <w:tcW w:w="5760" w:type="dxa"/>
          </w:tcPr>
          <w:p w:rsidRPr="00375026" w:rsidR="00537614" w:rsidP="00715A8A" w:rsidRDefault="00537614" w14:paraId="79BE87E6" w14:textId="43C0A991">
            <w:pPr>
              <w:widowControl w:val="0"/>
              <w:rPr>
                <w:szCs w:val="22"/>
              </w:rPr>
            </w:pPr>
            <w:r w:rsidRPr="00375026">
              <w:rPr>
                <w:szCs w:val="22"/>
              </w:rPr>
              <w:t>Count of wells without gas-liquid separators</w:t>
            </w:r>
          </w:p>
        </w:tc>
        <w:tc>
          <w:tcPr>
            <w:tcW w:w="1103" w:type="dxa"/>
            <w:vAlign w:val="center"/>
          </w:tcPr>
          <w:p w:rsidRPr="00375026" w:rsidR="00537614" w:rsidP="00715A8A" w:rsidRDefault="00537614" w14:paraId="1D708AED" w14:textId="5135FD30">
            <w:pPr>
              <w:widowControl w:val="0"/>
              <w:jc w:val="center"/>
              <w:rPr>
                <w:rFonts w:cs="Calibri"/>
                <w:szCs w:val="22"/>
              </w:rPr>
            </w:pPr>
            <w:r w:rsidRPr="00375026">
              <w:rPr>
                <w:rFonts w:cs="Calibri"/>
                <w:szCs w:val="22"/>
              </w:rPr>
              <w:t>X</w:t>
            </w:r>
          </w:p>
        </w:tc>
      </w:tr>
      <w:tr w:rsidRPr="00375026" w:rsidR="00537614" w:rsidTr="00871CAB" w14:paraId="60CE9988" w14:textId="77777777">
        <w:trPr>
          <w:trHeight w:val="242"/>
        </w:trPr>
        <w:tc>
          <w:tcPr>
            <w:tcW w:w="2245" w:type="dxa"/>
            <w:vMerge/>
          </w:tcPr>
          <w:p w:rsidR="00537614" w:rsidP="00715A8A" w:rsidRDefault="00537614" w14:paraId="55C1C32F" w14:textId="77777777">
            <w:pPr>
              <w:widowControl w:val="0"/>
              <w:rPr>
                <w:rFonts w:cs="Calibri"/>
                <w:szCs w:val="22"/>
              </w:rPr>
            </w:pPr>
          </w:p>
        </w:tc>
        <w:tc>
          <w:tcPr>
            <w:tcW w:w="5760" w:type="dxa"/>
          </w:tcPr>
          <w:p w:rsidRPr="00375026" w:rsidR="00537614" w:rsidP="00715A8A" w:rsidRDefault="00537614" w14:paraId="0569D086" w14:textId="4C42C600">
            <w:pPr>
              <w:widowControl w:val="0"/>
              <w:rPr>
                <w:szCs w:val="22"/>
              </w:rPr>
            </w:pPr>
            <w:r w:rsidRPr="00375026">
              <w:rPr>
                <w:szCs w:val="22"/>
              </w:rPr>
              <w:t>Actual count of atmospheric tanks</w:t>
            </w:r>
          </w:p>
        </w:tc>
        <w:tc>
          <w:tcPr>
            <w:tcW w:w="1103" w:type="dxa"/>
            <w:vAlign w:val="center"/>
          </w:tcPr>
          <w:p w:rsidRPr="00375026" w:rsidR="00537614" w:rsidP="00715A8A" w:rsidRDefault="00537614" w14:paraId="47714E1D" w14:textId="38B2BC4D">
            <w:pPr>
              <w:widowControl w:val="0"/>
              <w:jc w:val="center"/>
              <w:rPr>
                <w:rFonts w:cs="Calibri"/>
                <w:szCs w:val="22"/>
              </w:rPr>
            </w:pPr>
            <w:r w:rsidRPr="00375026">
              <w:rPr>
                <w:rFonts w:cs="Calibri"/>
                <w:szCs w:val="22"/>
              </w:rPr>
              <w:t>X</w:t>
            </w:r>
          </w:p>
        </w:tc>
      </w:tr>
      <w:tr w:rsidRPr="00375026" w:rsidR="00537614" w:rsidTr="00871CAB" w14:paraId="5CABD53A" w14:textId="77777777">
        <w:trPr>
          <w:trHeight w:val="242"/>
        </w:trPr>
        <w:tc>
          <w:tcPr>
            <w:tcW w:w="2245" w:type="dxa"/>
            <w:vMerge/>
          </w:tcPr>
          <w:p w:rsidR="00537614" w:rsidP="00715A8A" w:rsidRDefault="00537614" w14:paraId="78097A45" w14:textId="77777777">
            <w:pPr>
              <w:widowControl w:val="0"/>
              <w:rPr>
                <w:rFonts w:cs="Calibri"/>
                <w:szCs w:val="22"/>
              </w:rPr>
            </w:pPr>
          </w:p>
        </w:tc>
        <w:tc>
          <w:tcPr>
            <w:tcW w:w="5760" w:type="dxa"/>
          </w:tcPr>
          <w:p w:rsidRPr="00375026" w:rsidR="00537614" w:rsidP="00715A8A" w:rsidRDefault="00537614" w14:paraId="1EA4A394" w14:textId="3AB90031">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(mt CH</w:t>
            </w:r>
            <w:r w:rsidRPr="00375026">
              <w:rPr>
                <w:rFonts w:cs="Calibri"/>
                <w:szCs w:val="22"/>
                <w:vertAlign w:val="subscript"/>
              </w:rPr>
              <w:t>4</w:t>
            </w:r>
            <w:r w:rsidRPr="00375026">
              <w:rPr>
                <w:rFonts w:cs="Calibri"/>
                <w:szCs w:val="22"/>
              </w:rPr>
              <w:t>)</w:t>
            </w:r>
          </w:p>
        </w:tc>
        <w:tc>
          <w:tcPr>
            <w:tcW w:w="1103" w:type="dxa"/>
            <w:vAlign w:val="center"/>
          </w:tcPr>
          <w:p w:rsidRPr="00375026" w:rsidR="00537614" w:rsidP="00715A8A" w:rsidRDefault="00537614" w14:paraId="2D2417A5" w14:textId="66491F6E">
            <w:pPr>
              <w:widowControl w:val="0"/>
              <w:jc w:val="center"/>
              <w:rPr>
                <w:rFonts w:cs="Calibri"/>
                <w:szCs w:val="22"/>
              </w:rPr>
            </w:pPr>
            <w:r w:rsidRPr="00375026">
              <w:rPr>
                <w:rFonts w:cs="Calibri"/>
                <w:szCs w:val="22"/>
              </w:rPr>
              <w:t>X</w:t>
            </w:r>
          </w:p>
        </w:tc>
      </w:tr>
      <w:tr w:rsidRPr="00375026" w:rsidR="00537614" w:rsidTr="00871CAB" w14:paraId="069430E0" w14:textId="77777777">
        <w:trPr>
          <w:trHeight w:val="242"/>
        </w:trPr>
        <w:tc>
          <w:tcPr>
            <w:tcW w:w="2245" w:type="dxa"/>
            <w:vMerge/>
          </w:tcPr>
          <w:p w:rsidR="00537614" w:rsidP="00715A8A" w:rsidRDefault="00537614" w14:paraId="065225BB" w14:textId="027ABFA3">
            <w:pPr>
              <w:widowControl w:val="0"/>
              <w:rPr>
                <w:rFonts w:cs="Calibri"/>
                <w:szCs w:val="22"/>
              </w:rPr>
            </w:pPr>
          </w:p>
        </w:tc>
        <w:tc>
          <w:tcPr>
            <w:tcW w:w="5760" w:type="dxa"/>
          </w:tcPr>
          <w:p w:rsidR="00537614" w:rsidP="00715A8A" w:rsidRDefault="00537614" w14:paraId="187E3D38" w14:textId="4675F05C">
            <w:pPr>
              <w:widowControl w:val="0"/>
              <w:rPr>
                <w:rFonts w:cs="Calibri"/>
                <w:szCs w:val="22"/>
              </w:rPr>
            </w:pPr>
            <w:r w:rsidRPr="00375026">
              <w:rPr>
                <w:szCs w:val="22"/>
              </w:rPr>
              <w:t>Count of tanks that did not control emissions with flares</w:t>
            </w:r>
          </w:p>
        </w:tc>
        <w:tc>
          <w:tcPr>
            <w:tcW w:w="1103" w:type="dxa"/>
            <w:vAlign w:val="center"/>
          </w:tcPr>
          <w:p w:rsidR="00537614" w:rsidP="00715A8A" w:rsidRDefault="00537614" w14:paraId="3DFF4F5B" w14:textId="00B6DE4C">
            <w:pPr>
              <w:widowControl w:val="0"/>
              <w:jc w:val="center"/>
              <w:rPr>
                <w:rFonts w:cs="Calibri"/>
                <w:szCs w:val="22"/>
              </w:rPr>
            </w:pPr>
            <w:r w:rsidRPr="00375026">
              <w:rPr>
                <w:rFonts w:cs="Calibri"/>
                <w:szCs w:val="22"/>
              </w:rPr>
              <w:t>X</w:t>
            </w:r>
          </w:p>
        </w:tc>
      </w:tr>
      <w:tr w:rsidRPr="00375026" w:rsidR="00537614" w:rsidTr="00871CAB" w14:paraId="3B0538D9" w14:textId="77777777">
        <w:trPr>
          <w:trHeight w:val="242"/>
        </w:trPr>
        <w:tc>
          <w:tcPr>
            <w:tcW w:w="2245" w:type="dxa"/>
            <w:vMerge/>
          </w:tcPr>
          <w:p w:rsidR="00537614" w:rsidP="00715A8A" w:rsidRDefault="00537614" w14:paraId="379F7E92" w14:textId="3BEFFC82">
            <w:pPr>
              <w:widowControl w:val="0"/>
              <w:rPr>
                <w:rFonts w:cs="Calibri"/>
                <w:szCs w:val="22"/>
              </w:rPr>
            </w:pPr>
          </w:p>
        </w:tc>
        <w:tc>
          <w:tcPr>
            <w:tcW w:w="5760" w:type="dxa"/>
          </w:tcPr>
          <w:p w:rsidR="00537614" w:rsidP="00715A8A" w:rsidRDefault="00537614" w14:paraId="7CC78632" w14:textId="09989037">
            <w:pPr>
              <w:widowControl w:val="0"/>
              <w:rPr>
                <w:rFonts w:cs="Calibri"/>
                <w:szCs w:val="22"/>
              </w:rPr>
            </w:pPr>
            <w:r w:rsidRPr="00375026">
              <w:rPr>
                <w:szCs w:val="22"/>
              </w:rPr>
              <w:t>Annual</w:t>
            </w:r>
            <w:r w:rsidRPr="00375026">
              <w:rPr>
                <w:rFonts w:cs="Calibri"/>
                <w:szCs w:val="22"/>
              </w:rPr>
              <w:t xml:space="preserve"> CH</w:t>
            </w:r>
            <w:r w:rsidRPr="00375026">
              <w:rPr>
                <w:rFonts w:cs="Calibri"/>
                <w:szCs w:val="22"/>
                <w:vertAlign w:val="subscript"/>
              </w:rPr>
              <w:t>4</w:t>
            </w:r>
            <w:r w:rsidRPr="00375026">
              <w:rPr>
                <w:szCs w:val="22"/>
              </w:rPr>
              <w:t xml:space="preserve"> emissions from tanks without flares (mt </w:t>
            </w:r>
            <w:r w:rsidRPr="00375026">
              <w:rPr>
                <w:rFonts w:cs="Calibri"/>
                <w:szCs w:val="22"/>
              </w:rPr>
              <w:t>CH</w:t>
            </w:r>
            <w:r w:rsidRPr="00375026">
              <w:rPr>
                <w:rFonts w:cs="Calibri"/>
                <w:szCs w:val="22"/>
                <w:vertAlign w:val="subscript"/>
              </w:rPr>
              <w:t>4</w:t>
            </w:r>
            <w:r w:rsidRPr="00375026">
              <w:rPr>
                <w:szCs w:val="22"/>
              </w:rPr>
              <w:t xml:space="preserve"> emissions)</w:t>
            </w:r>
          </w:p>
        </w:tc>
        <w:tc>
          <w:tcPr>
            <w:tcW w:w="1103" w:type="dxa"/>
            <w:vAlign w:val="center"/>
          </w:tcPr>
          <w:p w:rsidR="00537614" w:rsidP="00715A8A" w:rsidRDefault="00537614" w14:paraId="0D74203B" w14:textId="5B648FDD">
            <w:pPr>
              <w:widowControl w:val="0"/>
              <w:jc w:val="center"/>
              <w:rPr>
                <w:rFonts w:cs="Calibri"/>
                <w:szCs w:val="22"/>
              </w:rPr>
            </w:pPr>
            <w:r w:rsidRPr="00375026">
              <w:rPr>
                <w:rFonts w:cs="Calibri"/>
                <w:szCs w:val="22"/>
              </w:rPr>
              <w:t>X</w:t>
            </w:r>
          </w:p>
        </w:tc>
      </w:tr>
      <w:tr w:rsidRPr="00375026" w:rsidR="00537614" w:rsidTr="00871CAB" w14:paraId="0EF42E23" w14:textId="77777777">
        <w:trPr>
          <w:trHeight w:val="242"/>
        </w:trPr>
        <w:tc>
          <w:tcPr>
            <w:tcW w:w="2245" w:type="dxa"/>
            <w:vMerge/>
          </w:tcPr>
          <w:p w:rsidR="00537614" w:rsidP="00715A8A" w:rsidRDefault="00537614" w14:paraId="195C6A70" w14:textId="1339700A">
            <w:pPr>
              <w:widowControl w:val="0"/>
              <w:rPr>
                <w:rFonts w:cs="Calibri"/>
                <w:szCs w:val="22"/>
              </w:rPr>
            </w:pPr>
          </w:p>
        </w:tc>
        <w:tc>
          <w:tcPr>
            <w:tcW w:w="5760" w:type="dxa"/>
          </w:tcPr>
          <w:p w:rsidRPr="00F26BCB" w:rsidR="005E5745" w:rsidP="00715A8A" w:rsidRDefault="00537614" w14:paraId="096C00B7" w14:textId="1084AA4C">
            <w:pPr>
              <w:widowControl w:val="0"/>
              <w:rPr>
                <w:rFonts w:cs="Calibri"/>
                <w:sz w:val="20"/>
                <w:szCs w:val="20"/>
              </w:rPr>
            </w:pPr>
            <w:r w:rsidRPr="000B1073">
              <w:rPr>
                <w:szCs w:val="22"/>
              </w:rPr>
              <w:t>Count of tanks that vented directly to the atmosphere</w:t>
            </w:r>
          </w:p>
        </w:tc>
        <w:tc>
          <w:tcPr>
            <w:tcW w:w="1103" w:type="dxa"/>
            <w:vAlign w:val="center"/>
          </w:tcPr>
          <w:p w:rsidR="00537614" w:rsidP="00715A8A" w:rsidRDefault="00537614" w14:paraId="0F641E89" w14:textId="763D93F3">
            <w:pPr>
              <w:widowControl w:val="0"/>
              <w:jc w:val="center"/>
              <w:rPr>
                <w:rFonts w:cs="Calibri"/>
                <w:szCs w:val="22"/>
              </w:rPr>
            </w:pPr>
          </w:p>
        </w:tc>
      </w:tr>
      <w:tr w:rsidRPr="00375026" w:rsidR="00537614" w:rsidTr="00871CAB" w14:paraId="1AABE643" w14:textId="77777777">
        <w:trPr>
          <w:trHeight w:val="242"/>
        </w:trPr>
        <w:tc>
          <w:tcPr>
            <w:tcW w:w="2245" w:type="dxa"/>
            <w:vMerge/>
          </w:tcPr>
          <w:p w:rsidR="00537614" w:rsidP="00715A8A" w:rsidRDefault="00537614" w14:paraId="0C549C88" w14:textId="229E2027">
            <w:pPr>
              <w:widowControl w:val="0"/>
              <w:rPr>
                <w:rFonts w:cs="Calibri"/>
                <w:szCs w:val="22"/>
              </w:rPr>
            </w:pPr>
          </w:p>
        </w:tc>
        <w:tc>
          <w:tcPr>
            <w:tcW w:w="5760" w:type="dxa"/>
          </w:tcPr>
          <w:p w:rsidRPr="008E0296" w:rsidR="00537614" w:rsidP="00715A8A" w:rsidRDefault="00537614" w14:paraId="2505C7C7" w14:textId="33F9479C">
            <w:pPr>
              <w:widowControl w:val="0"/>
              <w:rPr>
                <w:rFonts w:cs="Calibri"/>
                <w:szCs w:val="22"/>
              </w:rPr>
            </w:pPr>
            <w:r w:rsidRPr="008E0296">
              <w:rPr>
                <w:szCs w:val="22"/>
              </w:rPr>
              <w:t xml:space="preserve">Annual </w:t>
            </w:r>
            <w:r w:rsidRPr="008E0296">
              <w:rPr>
                <w:rFonts w:cs="Calibri"/>
                <w:szCs w:val="22"/>
              </w:rPr>
              <w:t>CH</w:t>
            </w:r>
            <w:r w:rsidRPr="008E0296">
              <w:rPr>
                <w:rFonts w:cs="Calibri"/>
                <w:szCs w:val="22"/>
                <w:vertAlign w:val="subscript"/>
              </w:rPr>
              <w:t>4</w:t>
            </w:r>
            <w:r w:rsidRPr="008E0296">
              <w:rPr>
                <w:szCs w:val="22"/>
              </w:rPr>
              <w:t xml:space="preserve"> emissions from venting (mt </w:t>
            </w:r>
            <w:r w:rsidRPr="008E0296">
              <w:rPr>
                <w:rFonts w:cs="Calibri"/>
                <w:szCs w:val="22"/>
              </w:rPr>
              <w:t>CH</w:t>
            </w:r>
            <w:r w:rsidRPr="008E0296">
              <w:rPr>
                <w:rFonts w:cs="Calibri"/>
                <w:szCs w:val="22"/>
                <w:vertAlign w:val="subscript"/>
              </w:rPr>
              <w:t>4</w:t>
            </w:r>
            <w:r w:rsidRPr="008E0296">
              <w:rPr>
                <w:szCs w:val="22"/>
              </w:rPr>
              <w:t>)</w:t>
            </w:r>
          </w:p>
        </w:tc>
        <w:tc>
          <w:tcPr>
            <w:tcW w:w="1103" w:type="dxa"/>
            <w:vAlign w:val="center"/>
          </w:tcPr>
          <w:p w:rsidR="00537614" w:rsidP="00715A8A" w:rsidRDefault="00537614" w14:paraId="69CDE3E0" w14:textId="78395AA6">
            <w:pPr>
              <w:widowControl w:val="0"/>
              <w:jc w:val="center"/>
              <w:rPr>
                <w:rFonts w:cs="Calibri"/>
                <w:szCs w:val="22"/>
              </w:rPr>
            </w:pPr>
          </w:p>
        </w:tc>
      </w:tr>
      <w:tr w:rsidRPr="00375026" w:rsidR="00537614" w:rsidTr="00871CAB" w14:paraId="4A2E1A1E" w14:textId="77777777">
        <w:trPr>
          <w:trHeight w:val="242"/>
        </w:trPr>
        <w:tc>
          <w:tcPr>
            <w:tcW w:w="2245" w:type="dxa"/>
            <w:vMerge/>
          </w:tcPr>
          <w:p w:rsidR="00537614" w:rsidP="00715A8A" w:rsidRDefault="00537614" w14:paraId="6D2CEA0F" w14:textId="3F4B7B30">
            <w:pPr>
              <w:widowControl w:val="0"/>
              <w:rPr>
                <w:rFonts w:cs="Calibri"/>
                <w:szCs w:val="22"/>
              </w:rPr>
            </w:pPr>
          </w:p>
        </w:tc>
        <w:tc>
          <w:tcPr>
            <w:tcW w:w="5760" w:type="dxa"/>
          </w:tcPr>
          <w:p w:rsidR="00537614" w:rsidP="00715A8A" w:rsidRDefault="00537614" w14:paraId="6F1C2CF8" w14:textId="0680A2B2">
            <w:pPr>
              <w:widowControl w:val="0"/>
              <w:rPr>
                <w:rFonts w:cs="Calibri"/>
                <w:szCs w:val="22"/>
              </w:rPr>
            </w:pPr>
            <w:r w:rsidRPr="00375026">
              <w:rPr>
                <w:szCs w:val="22"/>
              </w:rPr>
              <w:t>Count of tanks with flaring emission control measures</w:t>
            </w:r>
          </w:p>
        </w:tc>
        <w:tc>
          <w:tcPr>
            <w:tcW w:w="1103" w:type="dxa"/>
            <w:vAlign w:val="center"/>
          </w:tcPr>
          <w:p w:rsidR="00537614" w:rsidP="00715A8A" w:rsidRDefault="00537614" w14:paraId="26F6191C" w14:textId="0FEE3400">
            <w:pPr>
              <w:widowControl w:val="0"/>
              <w:jc w:val="center"/>
              <w:rPr>
                <w:rFonts w:cs="Calibri"/>
                <w:szCs w:val="22"/>
              </w:rPr>
            </w:pPr>
            <w:r w:rsidRPr="00375026">
              <w:rPr>
                <w:rFonts w:cs="Calibri"/>
                <w:szCs w:val="22"/>
              </w:rPr>
              <w:t>X</w:t>
            </w:r>
          </w:p>
        </w:tc>
      </w:tr>
      <w:tr w:rsidRPr="00375026" w:rsidR="00537614" w:rsidTr="00871CAB" w14:paraId="21BEFE00" w14:textId="77777777">
        <w:trPr>
          <w:trHeight w:val="242"/>
        </w:trPr>
        <w:tc>
          <w:tcPr>
            <w:tcW w:w="2245" w:type="dxa"/>
            <w:vMerge/>
          </w:tcPr>
          <w:p w:rsidR="00537614" w:rsidP="00715A8A" w:rsidRDefault="00537614" w14:paraId="41250442" w14:textId="31AE824A">
            <w:pPr>
              <w:widowControl w:val="0"/>
              <w:rPr>
                <w:rFonts w:cs="Calibri"/>
                <w:szCs w:val="22"/>
              </w:rPr>
            </w:pPr>
          </w:p>
        </w:tc>
        <w:tc>
          <w:tcPr>
            <w:tcW w:w="5760" w:type="dxa"/>
          </w:tcPr>
          <w:p w:rsidR="00537614" w:rsidP="00715A8A" w:rsidRDefault="00537614" w14:paraId="442124C7" w14:textId="507ACDAD">
            <w:pPr>
              <w:widowControl w:val="0"/>
              <w:rPr>
                <w:rFonts w:cs="Calibri"/>
                <w:szCs w:val="22"/>
              </w:rPr>
            </w:pPr>
            <w:r w:rsidRPr="00375026">
              <w:rPr>
                <w:szCs w:val="22"/>
              </w:rPr>
              <w:t>Annual</w:t>
            </w:r>
            <w:r w:rsidRPr="00375026">
              <w:rPr>
                <w:rFonts w:cs="Calibri"/>
                <w:szCs w:val="22"/>
              </w:rPr>
              <w:t xml:space="preserve"> CH</w:t>
            </w:r>
            <w:r w:rsidRPr="00375026">
              <w:rPr>
                <w:rFonts w:cs="Calibri"/>
                <w:szCs w:val="22"/>
                <w:vertAlign w:val="subscript"/>
              </w:rPr>
              <w:t>4</w:t>
            </w:r>
            <w:r w:rsidRPr="00375026">
              <w:rPr>
                <w:szCs w:val="22"/>
              </w:rPr>
              <w:t xml:space="preserve"> emissions from flaring (mt </w:t>
            </w:r>
            <w:r w:rsidRPr="00375026">
              <w:rPr>
                <w:rFonts w:cs="Calibri"/>
                <w:szCs w:val="22"/>
              </w:rPr>
              <w:t>CH</w:t>
            </w:r>
            <w:r w:rsidRPr="00375026">
              <w:rPr>
                <w:rFonts w:cs="Calibri"/>
                <w:szCs w:val="22"/>
                <w:vertAlign w:val="subscript"/>
              </w:rPr>
              <w:t>4</w:t>
            </w:r>
            <w:r w:rsidRPr="00375026">
              <w:rPr>
                <w:szCs w:val="22"/>
              </w:rPr>
              <w:t>)</w:t>
            </w:r>
          </w:p>
        </w:tc>
        <w:tc>
          <w:tcPr>
            <w:tcW w:w="1103" w:type="dxa"/>
            <w:vAlign w:val="center"/>
          </w:tcPr>
          <w:p w:rsidR="00537614" w:rsidP="00715A8A" w:rsidRDefault="00537614" w14:paraId="468CC71A" w14:textId="123145FC">
            <w:pPr>
              <w:widowControl w:val="0"/>
              <w:jc w:val="center"/>
              <w:rPr>
                <w:rFonts w:cs="Calibri"/>
                <w:szCs w:val="22"/>
              </w:rPr>
            </w:pPr>
            <w:r w:rsidRPr="00375026">
              <w:rPr>
                <w:rFonts w:cs="Calibri"/>
                <w:szCs w:val="22"/>
              </w:rPr>
              <w:t>X</w:t>
            </w:r>
          </w:p>
        </w:tc>
      </w:tr>
      <w:tr w:rsidRPr="00375026" w:rsidR="005B31BC" w:rsidTr="00871CAB" w14:paraId="46FF03EE" w14:textId="77777777">
        <w:trPr>
          <w:trHeight w:val="242"/>
        </w:trPr>
        <w:tc>
          <w:tcPr>
            <w:tcW w:w="2245" w:type="dxa"/>
            <w:vMerge w:val="restart"/>
          </w:tcPr>
          <w:p w:rsidR="005B31BC" w:rsidP="00715A8A" w:rsidRDefault="00BB3A10" w14:paraId="10F47403" w14:textId="776E5CE7">
            <w:pPr>
              <w:widowControl w:val="0"/>
              <w:rPr>
                <w:rFonts w:cs="Calibri"/>
                <w:szCs w:val="22"/>
              </w:rPr>
            </w:pPr>
            <w:r>
              <w:t>Floating Roof Tanks</w:t>
            </w:r>
            <w:r w:rsidRPr="00803A18">
              <w:t xml:space="preserve"> </w:t>
            </w:r>
            <w:r>
              <w:t>(</w:t>
            </w:r>
            <w:r w:rsidRPr="00803A18">
              <w:t>GHGI</w:t>
            </w:r>
            <w:r>
              <w:t>)</w:t>
            </w:r>
          </w:p>
        </w:tc>
        <w:tc>
          <w:tcPr>
            <w:tcW w:w="5760" w:type="dxa"/>
          </w:tcPr>
          <w:p w:rsidRPr="00375026" w:rsidR="005B31BC" w:rsidP="00715A8A" w:rsidRDefault="004D22D2" w14:paraId="0D135822" w14:textId="41DFA639">
            <w:pPr>
              <w:widowControl w:val="0"/>
              <w:rPr>
                <w:szCs w:val="22"/>
              </w:rPr>
            </w:pPr>
            <w:r>
              <w:rPr>
                <w:szCs w:val="22"/>
              </w:rPr>
              <w:t>Count of floating roof tanks</w:t>
            </w:r>
          </w:p>
        </w:tc>
        <w:tc>
          <w:tcPr>
            <w:tcW w:w="1103" w:type="dxa"/>
            <w:vAlign w:val="center"/>
          </w:tcPr>
          <w:p w:rsidRPr="00375026" w:rsidR="005B31BC" w:rsidP="00715A8A" w:rsidRDefault="005B31BC" w14:paraId="3A28B6F1" w14:textId="77777777">
            <w:pPr>
              <w:widowControl w:val="0"/>
              <w:jc w:val="center"/>
              <w:rPr>
                <w:rFonts w:cs="Calibri"/>
                <w:szCs w:val="22"/>
              </w:rPr>
            </w:pPr>
          </w:p>
        </w:tc>
      </w:tr>
      <w:tr w:rsidRPr="00375026" w:rsidR="005B31BC" w:rsidTr="00871CAB" w14:paraId="45D341B0" w14:textId="77777777">
        <w:trPr>
          <w:trHeight w:val="242"/>
        </w:trPr>
        <w:tc>
          <w:tcPr>
            <w:tcW w:w="2245" w:type="dxa"/>
            <w:vMerge/>
          </w:tcPr>
          <w:p w:rsidR="005B31BC" w:rsidP="00715A8A" w:rsidRDefault="005B31BC" w14:paraId="616D2158" w14:textId="77777777">
            <w:pPr>
              <w:widowControl w:val="0"/>
              <w:rPr>
                <w:rFonts w:cs="Calibri"/>
                <w:szCs w:val="22"/>
              </w:rPr>
            </w:pPr>
          </w:p>
        </w:tc>
        <w:tc>
          <w:tcPr>
            <w:tcW w:w="5760" w:type="dxa"/>
          </w:tcPr>
          <w:p w:rsidRPr="00375026" w:rsidR="005B31BC" w:rsidP="00715A8A" w:rsidRDefault="00472AF1" w14:paraId="32A50E27" w14:textId="0DFC55DB">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(mt CH</w:t>
            </w:r>
            <w:r w:rsidRPr="00375026">
              <w:rPr>
                <w:rFonts w:cs="Calibri"/>
                <w:szCs w:val="22"/>
                <w:vertAlign w:val="subscript"/>
              </w:rPr>
              <w:t>4</w:t>
            </w:r>
            <w:r w:rsidRPr="00375026">
              <w:rPr>
                <w:rFonts w:cs="Calibri"/>
                <w:szCs w:val="22"/>
              </w:rPr>
              <w:t>)</w:t>
            </w:r>
          </w:p>
        </w:tc>
        <w:tc>
          <w:tcPr>
            <w:tcW w:w="1103" w:type="dxa"/>
            <w:vAlign w:val="center"/>
          </w:tcPr>
          <w:p w:rsidRPr="00375026" w:rsidR="005B31BC" w:rsidP="00715A8A" w:rsidRDefault="005B31BC" w14:paraId="011CB834" w14:textId="77777777">
            <w:pPr>
              <w:widowControl w:val="0"/>
              <w:jc w:val="center"/>
              <w:rPr>
                <w:rFonts w:cs="Calibri"/>
                <w:szCs w:val="22"/>
              </w:rPr>
            </w:pPr>
          </w:p>
        </w:tc>
      </w:tr>
      <w:tr w:rsidRPr="00375026" w:rsidR="00537614" w:rsidTr="00871CAB" w14:paraId="432012BA" w14:textId="77777777">
        <w:trPr>
          <w:trHeight w:val="351"/>
        </w:trPr>
        <w:tc>
          <w:tcPr>
            <w:tcW w:w="2245" w:type="dxa"/>
            <w:vMerge w:val="restart"/>
          </w:tcPr>
          <w:p w:rsidRPr="00375026" w:rsidR="00537614" w:rsidP="00715A8A" w:rsidRDefault="00537614" w14:paraId="6A1891CC" w14:textId="1C20AE0A">
            <w:pPr>
              <w:widowControl w:val="0"/>
              <w:rPr>
                <w:rFonts w:cs="Calibri"/>
                <w:szCs w:val="22"/>
              </w:rPr>
            </w:pPr>
            <w:r w:rsidRPr="00375026">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10"/>
            </w:r>
          </w:p>
        </w:tc>
        <w:tc>
          <w:tcPr>
            <w:tcW w:w="5760" w:type="dxa"/>
          </w:tcPr>
          <w:p w:rsidRPr="00375026" w:rsidR="00537614" w:rsidP="00715A8A" w:rsidRDefault="00537614" w14:paraId="4B9E32F3" w14:textId="77777777">
            <w:pPr>
              <w:widowControl w:val="0"/>
              <w:rPr>
                <w:rFonts w:cs="Calibri"/>
                <w:szCs w:val="22"/>
              </w:rPr>
            </w:pPr>
            <w:r w:rsidRPr="00375026">
              <w:rPr>
                <w:szCs w:val="22"/>
              </w:rPr>
              <w:t>Number of tanks routed to VRU or beneficial use</w:t>
            </w:r>
          </w:p>
        </w:tc>
        <w:tc>
          <w:tcPr>
            <w:tcW w:w="1103" w:type="dxa"/>
            <w:vAlign w:val="center"/>
          </w:tcPr>
          <w:p w:rsidRPr="00375026" w:rsidR="00537614" w:rsidP="00715A8A" w:rsidRDefault="00537614" w14:paraId="0F156714" w14:textId="77777777">
            <w:pPr>
              <w:widowControl w:val="0"/>
              <w:jc w:val="center"/>
              <w:rPr>
                <w:rFonts w:cs="Calibri"/>
                <w:szCs w:val="22"/>
              </w:rPr>
            </w:pPr>
          </w:p>
        </w:tc>
      </w:tr>
      <w:tr w:rsidRPr="00375026" w:rsidR="00797F71" w:rsidTr="00871CAB" w14:paraId="7A233E82" w14:textId="77777777">
        <w:trPr>
          <w:trHeight w:val="351"/>
        </w:trPr>
        <w:tc>
          <w:tcPr>
            <w:tcW w:w="2245" w:type="dxa"/>
            <w:vMerge/>
          </w:tcPr>
          <w:p w:rsidRPr="00375026" w:rsidR="00797F71" w:rsidP="00715A8A" w:rsidRDefault="00797F71" w14:paraId="6C52E10F" w14:textId="77777777">
            <w:pPr>
              <w:widowControl w:val="0"/>
              <w:rPr>
                <w:rFonts w:cs="Calibri"/>
                <w:szCs w:val="22"/>
                <w:u w:val="single"/>
              </w:rPr>
            </w:pPr>
          </w:p>
        </w:tc>
        <w:tc>
          <w:tcPr>
            <w:tcW w:w="5760" w:type="dxa"/>
          </w:tcPr>
          <w:p w:rsidRPr="00375026" w:rsidR="00797F71" w:rsidP="00715A8A" w:rsidRDefault="00797F71" w14:paraId="4290E43A" w14:textId="10E1D6FF">
            <w:pPr>
              <w:widowControl w:val="0"/>
              <w:rPr>
                <w:rFonts w:cs="Calibri"/>
                <w:szCs w:val="22"/>
              </w:rPr>
            </w:pPr>
            <w:r w:rsidRPr="00797F71">
              <w:rPr>
                <w:rFonts w:cs="Calibri"/>
                <w:szCs w:val="22"/>
              </w:rPr>
              <w:t>Number of tanks routed to flare</w:t>
            </w:r>
          </w:p>
        </w:tc>
        <w:tc>
          <w:tcPr>
            <w:tcW w:w="1103" w:type="dxa"/>
            <w:vAlign w:val="center"/>
          </w:tcPr>
          <w:p w:rsidRPr="00375026" w:rsidR="00797F71" w:rsidP="00715A8A" w:rsidRDefault="00797F71" w14:paraId="4B904E93" w14:textId="77777777">
            <w:pPr>
              <w:widowControl w:val="0"/>
              <w:jc w:val="center"/>
              <w:rPr>
                <w:rFonts w:cs="Calibri"/>
                <w:szCs w:val="22"/>
              </w:rPr>
            </w:pPr>
          </w:p>
        </w:tc>
      </w:tr>
      <w:tr w:rsidRPr="00375026" w:rsidR="00537614" w:rsidTr="00871CAB" w14:paraId="08551E67" w14:textId="77777777">
        <w:trPr>
          <w:trHeight w:val="352"/>
        </w:trPr>
        <w:tc>
          <w:tcPr>
            <w:tcW w:w="2245" w:type="dxa"/>
            <w:vMerge/>
          </w:tcPr>
          <w:p w:rsidRPr="00375026" w:rsidR="00537614" w:rsidP="00715A8A" w:rsidRDefault="00537614" w14:paraId="7A5A9AA7" w14:textId="77777777">
            <w:pPr>
              <w:widowControl w:val="0"/>
              <w:rPr>
                <w:rFonts w:cs="Calibri"/>
                <w:szCs w:val="22"/>
                <w:u w:val="single"/>
              </w:rPr>
            </w:pPr>
          </w:p>
        </w:tc>
        <w:tc>
          <w:tcPr>
            <w:tcW w:w="5760" w:type="dxa"/>
          </w:tcPr>
          <w:p w:rsidRPr="00375026" w:rsidR="00537614" w:rsidP="00715A8A" w:rsidRDefault="00537614" w14:paraId="00EBF92D"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1103" w:type="dxa"/>
            <w:vAlign w:val="center"/>
          </w:tcPr>
          <w:p w:rsidRPr="00375026" w:rsidR="00537614" w:rsidP="00715A8A" w:rsidRDefault="00537614" w14:paraId="77C2D43D" w14:textId="77777777">
            <w:pPr>
              <w:widowControl w:val="0"/>
              <w:jc w:val="center"/>
              <w:rPr>
                <w:rFonts w:cs="Calibri"/>
                <w:szCs w:val="22"/>
              </w:rPr>
            </w:pPr>
          </w:p>
        </w:tc>
      </w:tr>
    </w:tbl>
    <w:p w:rsidR="003A577A" w:rsidP="00D408D4" w:rsidRDefault="003A577A" w14:paraId="6B2EB9C4" w14:textId="67F4820B">
      <w:pPr>
        <w:widowControl w:val="0"/>
        <w:tabs>
          <w:tab w:val="left" w:pos="2013"/>
        </w:tabs>
        <w:rPr>
          <w:rFonts w:ascii="Calibri" w:hAnsi="Calibri" w:cs="Calibri"/>
          <w:vertAlign w:val="superscript"/>
        </w:rPr>
      </w:pPr>
    </w:p>
    <w:p w:rsidR="00AA0C1D" w:rsidRDefault="00AA0C1D" w14:paraId="49F1FADA" w14:textId="77777777">
      <w:pPr>
        <w:spacing w:after="200" w:line="276" w:lineRule="auto"/>
        <w:rPr>
          <w:rFonts w:ascii="Cambria" w:hAnsi="Cambria"/>
          <w:color w:val="243F60"/>
          <w:sz w:val="24"/>
        </w:rPr>
      </w:pPr>
      <w:r>
        <w:rPr>
          <w:rFonts w:ascii="Cambria" w:hAnsi="Cambria"/>
          <w:color w:val="243F60"/>
          <w:sz w:val="24"/>
        </w:rPr>
        <w:br w:type="page"/>
      </w:r>
    </w:p>
    <w:p w:rsidR="002F5B29" w:rsidP="00AA0C1D" w:rsidRDefault="002F5B29" w14:paraId="519B4BCA" w14:textId="5656F097">
      <w:pPr>
        <w:pStyle w:val="Heading2"/>
      </w:pPr>
      <w:bookmarkStart w:name="_Toc67044929" w:id="61"/>
      <w:r>
        <w:lastRenderedPageBreak/>
        <w:t>Storage Tank Vents</w:t>
      </w:r>
      <w:r w:rsidR="000D2A70">
        <w:t xml:space="preserve"> </w:t>
      </w:r>
      <w:r w:rsidR="00D6084E">
        <w:t>–</w:t>
      </w:r>
      <w:r w:rsidRPr="000D2A70" w:rsidR="000D2A70">
        <w:t xml:space="preserve"> </w:t>
      </w:r>
      <w:r w:rsidR="000D2A70">
        <w:t>Transmission</w:t>
      </w:r>
      <w:r w:rsidR="00D6084E">
        <w:t xml:space="preserve"> Compression</w:t>
      </w:r>
      <w:bookmarkEnd w:id="61"/>
    </w:p>
    <w:p w:rsidR="002F5B29" w:rsidP="00D408D4" w:rsidRDefault="002F5B29" w14:paraId="0D842F72" w14:textId="77777777">
      <w:pPr>
        <w:widowControl w:val="0"/>
        <w:rPr>
          <w:rFonts w:ascii="Calibri" w:hAnsi="Calibri" w:cs="Calibri"/>
          <w:u w:val="single"/>
        </w:rPr>
      </w:pPr>
      <w:r>
        <w:rPr>
          <w:rFonts w:ascii="Calibri" w:hAnsi="Calibri" w:cs="Calibri"/>
          <w:u w:val="single"/>
        </w:rPr>
        <w:t>Applicable Segments:</w:t>
      </w:r>
    </w:p>
    <w:p w:rsidRPr="00486DAB" w:rsidR="00486DAB" w:rsidP="00D710B8" w:rsidRDefault="002F5B29" w14:paraId="62DF6754" w14:textId="7DDE4050">
      <w:pPr>
        <w:pStyle w:val="ListParagraph"/>
        <w:widowControl w:val="0"/>
        <w:numPr>
          <w:ilvl w:val="0"/>
          <w:numId w:val="6"/>
        </w:numPr>
        <w:tabs>
          <w:tab w:val="left" w:pos="2013"/>
        </w:tabs>
        <w:spacing w:after="120" w:line="240" w:lineRule="auto"/>
        <w:contextualSpacing w:val="0"/>
        <w:rPr>
          <w:rFonts w:ascii="Cambria" w:hAnsi="Cambria"/>
          <w:color w:val="243F60"/>
          <w:sz w:val="24"/>
        </w:rPr>
      </w:pPr>
      <w:r>
        <w:t>Transmission</w:t>
      </w:r>
      <w:r w:rsidR="00486DAB">
        <w:t xml:space="preserve"> Compression</w:t>
      </w:r>
    </w:p>
    <w:p w:rsidRPr="007C0E50" w:rsidR="002F5B29" w:rsidP="00D408D4" w:rsidRDefault="002F5B29" w14:paraId="243DF63C" w14:textId="77777777">
      <w:pPr>
        <w:widowControl w:val="0"/>
        <w:rPr>
          <w:rFonts w:ascii="Calibri" w:hAnsi="Calibri" w:cs="Calibri"/>
          <w:u w:val="single"/>
        </w:rPr>
      </w:pPr>
      <w:r w:rsidRPr="007C0E50">
        <w:rPr>
          <w:rFonts w:ascii="Calibri" w:hAnsi="Calibri" w:cs="Calibri"/>
          <w:u w:val="single"/>
        </w:rPr>
        <w:t>Quantification Methods:</w:t>
      </w:r>
    </w:p>
    <w:p w:rsidRPr="00B84173" w:rsidR="002F5B29" w:rsidP="00D408D4" w:rsidRDefault="002F5B29" w14:paraId="781C31F6" w14:textId="5DD947F2">
      <w:pPr>
        <w:pStyle w:val="ListParagraph"/>
        <w:widowControl w:val="0"/>
        <w:numPr>
          <w:ilvl w:val="0"/>
          <w:numId w:val="6"/>
        </w:numPr>
        <w:tabs>
          <w:tab w:val="left" w:pos="2013"/>
        </w:tabs>
        <w:spacing w:after="0" w:line="240" w:lineRule="auto"/>
        <w:rPr>
          <w:rFonts w:ascii="Cambria" w:hAnsi="Cambria"/>
          <w:color w:val="243F60"/>
          <w:sz w:val="24"/>
        </w:rPr>
      </w:pPr>
      <w:r w:rsidRPr="000F245A">
        <w:t xml:space="preserve">Subpart W </w:t>
      </w:r>
      <w:r w:rsidR="009C2047">
        <w:t xml:space="preserve">- </w:t>
      </w:r>
      <w:r w:rsidRPr="000F245A">
        <w:t xml:space="preserve">Calculation </w:t>
      </w:r>
      <w:r w:rsidR="00E95518">
        <w:t>using measured flow data for leakage due to scrubber dump valve malfunction, gas composition, and estimated leakage duration; accounting for flare control as applicable</w:t>
      </w:r>
      <w:r>
        <w:rPr>
          <w:rStyle w:val="FootnoteReference"/>
        </w:rPr>
        <w:footnoteReference w:id="111"/>
      </w:r>
    </w:p>
    <w:p w:rsidRPr="000D439A" w:rsidR="00D408D4" w:rsidP="00D710B8" w:rsidRDefault="009C4F95" w14:paraId="66EFD22C" w14:textId="7B3271BB">
      <w:pPr>
        <w:pStyle w:val="ListParagraph"/>
        <w:widowControl w:val="0"/>
        <w:numPr>
          <w:ilvl w:val="0"/>
          <w:numId w:val="6"/>
        </w:numPr>
        <w:spacing w:after="120" w:line="240" w:lineRule="auto"/>
        <w:contextualSpacing w:val="0"/>
        <w:rPr>
          <w:rFonts w:ascii="Calibri" w:hAnsi="Calibri" w:cs="Calibri"/>
          <w:u w:val="single"/>
        </w:rPr>
      </w:pPr>
      <w:r w:rsidRPr="000D439A">
        <w:t>Alternate calculation method using actual tank counts multiplied by a</w:t>
      </w:r>
      <w:r w:rsidRPr="000D439A" w:rsidR="00661E4E">
        <w:t>n</w:t>
      </w:r>
      <w:r w:rsidRPr="000D439A">
        <w:t xml:space="preserve"> EF calculated from company-specific transmission storage tank vent data reported to Subpart W (for Transmission Compression segment facilities not reporting to Subpart W </w:t>
      </w:r>
      <w:r w:rsidRPr="000D439A">
        <w:rPr>
          <w:b/>
          <w:u w:val="single"/>
        </w:rPr>
        <w:t>only</w:t>
      </w:r>
      <w:r w:rsidRPr="000D439A">
        <w:rPr>
          <w:u w:val="single"/>
        </w:rPr>
        <w:t>)</w:t>
      </w:r>
    </w:p>
    <w:p w:rsidRPr="00903651" w:rsidR="002F5B29" w:rsidP="00D710B8" w:rsidRDefault="002F5B29" w14:paraId="6CB5A639" w14:textId="77777777">
      <w:pPr>
        <w:widowControl w:val="0"/>
        <w:spacing w:after="120"/>
        <w:rPr>
          <w:rFonts w:ascii="Calibri" w:hAnsi="Calibri" w:cs="Calibri"/>
          <w:u w:val="single"/>
        </w:rPr>
      </w:pPr>
      <w:r w:rsidRPr="00903651">
        <w:rPr>
          <w:rFonts w:ascii="Calibri" w:hAnsi="Calibri" w:cs="Calibri"/>
          <w:u w:val="single"/>
        </w:rPr>
        <w:t xml:space="preserve">Reporting: </w:t>
      </w:r>
    </w:p>
    <w:tbl>
      <w:tblPr>
        <w:tblStyle w:val="TableGrid61"/>
        <w:tblW w:w="8905" w:type="dxa"/>
        <w:tblInd w:w="0" w:type="dxa"/>
        <w:tblLayout w:type="fixed"/>
        <w:tblLook w:val="04A0" w:firstRow="1" w:lastRow="0" w:firstColumn="1" w:lastColumn="0" w:noHBand="0" w:noVBand="1"/>
      </w:tblPr>
      <w:tblGrid>
        <w:gridCol w:w="2335"/>
        <w:gridCol w:w="5670"/>
        <w:gridCol w:w="900"/>
      </w:tblGrid>
      <w:tr w:rsidRPr="00824DB9" w:rsidR="002F5B29" w:rsidTr="00D710B8" w14:paraId="0ECC152C" w14:textId="77777777">
        <w:trPr>
          <w:trHeight w:val="547"/>
        </w:trPr>
        <w:tc>
          <w:tcPr>
            <w:tcW w:w="2335" w:type="dxa"/>
            <w:shd w:val="clear" w:color="auto" w:fill="BFBFBF" w:themeFill="background1" w:themeFillShade="BF"/>
            <w:vAlign w:val="center"/>
            <w:hideMark/>
          </w:tcPr>
          <w:p w:rsidRPr="00824DB9" w:rsidR="002F5B29" w:rsidP="00D408D4" w:rsidRDefault="002F5B29" w14:paraId="706225CB" w14:textId="77777777">
            <w:pPr>
              <w:widowControl w:val="0"/>
              <w:jc w:val="center"/>
              <w:rPr>
                <w:rFonts w:cs="Calibri"/>
                <w:b/>
                <w:szCs w:val="22"/>
              </w:rPr>
            </w:pPr>
            <w:r w:rsidRPr="00824DB9">
              <w:rPr>
                <w:rFonts w:cs="Calibri"/>
                <w:b/>
                <w:szCs w:val="22"/>
              </w:rPr>
              <w:t>Emission Source</w:t>
            </w:r>
          </w:p>
        </w:tc>
        <w:tc>
          <w:tcPr>
            <w:tcW w:w="5670" w:type="dxa"/>
            <w:shd w:val="clear" w:color="auto" w:fill="BFBFBF" w:themeFill="background1" w:themeFillShade="BF"/>
            <w:vAlign w:val="center"/>
            <w:hideMark/>
          </w:tcPr>
          <w:p w:rsidRPr="00824DB9" w:rsidR="002F5B29" w:rsidP="00D408D4" w:rsidRDefault="002F5B29" w14:paraId="0050BE75" w14:textId="77777777">
            <w:pPr>
              <w:widowControl w:val="0"/>
              <w:rPr>
                <w:rFonts w:cs="Calibri"/>
                <w:b/>
                <w:szCs w:val="22"/>
              </w:rPr>
            </w:pPr>
            <w:r w:rsidRPr="00824DB9">
              <w:rPr>
                <w:rFonts w:cs="Calibri"/>
                <w:b/>
                <w:szCs w:val="22"/>
              </w:rPr>
              <w:t>Data Elements Collected via Facility-Level Reporting</w:t>
            </w:r>
          </w:p>
        </w:tc>
        <w:tc>
          <w:tcPr>
            <w:tcW w:w="900" w:type="dxa"/>
            <w:shd w:val="clear" w:color="auto" w:fill="BFBFBF" w:themeFill="background1" w:themeFillShade="BF"/>
            <w:vAlign w:val="center"/>
            <w:hideMark/>
          </w:tcPr>
          <w:p w:rsidRPr="00824DB9" w:rsidR="002F5B29" w:rsidP="00D408D4" w:rsidRDefault="002F5B29" w14:paraId="34A73C96" w14:textId="77777777">
            <w:pPr>
              <w:widowControl w:val="0"/>
              <w:jc w:val="center"/>
              <w:rPr>
                <w:rFonts w:cs="Calibri"/>
                <w:b/>
                <w:szCs w:val="22"/>
              </w:rPr>
            </w:pPr>
            <w:r w:rsidRPr="00824DB9">
              <w:rPr>
                <w:rFonts w:cs="Calibri"/>
                <w:b/>
                <w:szCs w:val="22"/>
              </w:rPr>
              <w:t>GHGRP</w:t>
            </w:r>
          </w:p>
        </w:tc>
      </w:tr>
      <w:tr w:rsidRPr="00824DB9" w:rsidR="00FC3775" w:rsidTr="00CF78EE" w14:paraId="20BBB40C" w14:textId="77777777">
        <w:trPr>
          <w:trHeight w:val="242"/>
        </w:trPr>
        <w:tc>
          <w:tcPr>
            <w:tcW w:w="2335" w:type="dxa"/>
            <w:vMerge w:val="restart"/>
            <w:vAlign w:val="center"/>
          </w:tcPr>
          <w:p w:rsidRPr="00824DB9" w:rsidR="00FC3775" w:rsidP="00CF78EE" w:rsidRDefault="00C74D81" w14:paraId="4654F035" w14:textId="476E51E8">
            <w:pPr>
              <w:widowControl w:val="0"/>
              <w:rPr>
                <w:rFonts w:cs="Calibri"/>
                <w:b/>
                <w:szCs w:val="22"/>
              </w:rPr>
            </w:pPr>
            <w:r w:rsidRPr="00824DB9">
              <w:rPr>
                <w:rFonts w:cs="Calibri"/>
                <w:szCs w:val="22"/>
              </w:rPr>
              <w:t>Transmission storage tank vents</w:t>
            </w:r>
            <w:r>
              <w:rPr>
                <w:rFonts w:cs="Calibri"/>
                <w:szCs w:val="22"/>
              </w:rPr>
              <w:t xml:space="preserve"> (GHGRP)</w:t>
            </w:r>
          </w:p>
        </w:tc>
        <w:tc>
          <w:tcPr>
            <w:tcW w:w="5670" w:type="dxa"/>
          </w:tcPr>
          <w:p w:rsidRPr="00824DB9" w:rsidR="00FC3775" w:rsidP="00D408D4" w:rsidRDefault="00FC3775" w14:paraId="438FF613" w14:textId="22A95E4B">
            <w:pPr>
              <w:widowControl w:val="0"/>
              <w:rPr>
                <w:rFonts w:cs="Calibri"/>
                <w:b/>
                <w:szCs w:val="22"/>
              </w:rPr>
            </w:pPr>
            <w:r w:rsidRPr="00824DB9">
              <w:rPr>
                <w:szCs w:val="22"/>
              </w:rPr>
              <w:t>Count of storage tank vent</w:t>
            </w:r>
            <w:r>
              <w:rPr>
                <w:szCs w:val="22"/>
              </w:rPr>
              <w:t xml:space="preserve"> stack</w:t>
            </w:r>
            <w:r w:rsidRPr="00824DB9">
              <w:rPr>
                <w:szCs w:val="22"/>
              </w:rPr>
              <w:t>s with flares attached</w:t>
            </w:r>
          </w:p>
        </w:tc>
        <w:tc>
          <w:tcPr>
            <w:tcW w:w="900" w:type="dxa"/>
            <w:vAlign w:val="center"/>
          </w:tcPr>
          <w:p w:rsidRPr="00824DB9" w:rsidR="00FC3775" w:rsidP="00D408D4" w:rsidRDefault="00FC3775" w14:paraId="04E0020F" w14:textId="28CA4FB8">
            <w:pPr>
              <w:widowControl w:val="0"/>
              <w:jc w:val="center"/>
              <w:rPr>
                <w:rFonts w:cs="Calibri"/>
                <w:szCs w:val="22"/>
              </w:rPr>
            </w:pPr>
            <w:r w:rsidRPr="00824DB9">
              <w:rPr>
                <w:rFonts w:cs="Calibri"/>
                <w:szCs w:val="22"/>
              </w:rPr>
              <w:t>X</w:t>
            </w:r>
          </w:p>
        </w:tc>
      </w:tr>
      <w:tr w:rsidRPr="00824DB9" w:rsidR="00FC3775" w:rsidTr="00BA5A48" w14:paraId="05B02159" w14:textId="77777777">
        <w:trPr>
          <w:trHeight w:val="242"/>
        </w:trPr>
        <w:tc>
          <w:tcPr>
            <w:tcW w:w="2335" w:type="dxa"/>
            <w:vMerge/>
          </w:tcPr>
          <w:p w:rsidRPr="00824DB9" w:rsidR="00FC3775" w:rsidP="00D408D4" w:rsidRDefault="00FC3775" w14:paraId="5A17C176" w14:textId="77777777">
            <w:pPr>
              <w:widowControl w:val="0"/>
              <w:rPr>
                <w:rFonts w:cs="Calibri"/>
                <w:szCs w:val="22"/>
              </w:rPr>
            </w:pPr>
          </w:p>
        </w:tc>
        <w:tc>
          <w:tcPr>
            <w:tcW w:w="5670" w:type="dxa"/>
          </w:tcPr>
          <w:p w:rsidRPr="00824DB9" w:rsidR="00FC3775" w:rsidP="00D408D4" w:rsidRDefault="00FC3775" w14:paraId="5C65BE22" w14:textId="0391190B">
            <w:pPr>
              <w:widowControl w:val="0"/>
              <w:rPr>
                <w:szCs w:val="22"/>
              </w:rPr>
            </w:pPr>
            <w:r w:rsidRPr="00824DB9">
              <w:rPr>
                <w:szCs w:val="22"/>
              </w:rPr>
              <w:t>Count of storage tank vent</w:t>
            </w:r>
            <w:r>
              <w:rPr>
                <w:szCs w:val="22"/>
              </w:rPr>
              <w:t xml:space="preserve"> stack</w:t>
            </w:r>
            <w:r w:rsidRPr="00824DB9">
              <w:rPr>
                <w:szCs w:val="22"/>
              </w:rPr>
              <w:t>s with</w:t>
            </w:r>
            <w:r>
              <w:rPr>
                <w:szCs w:val="22"/>
              </w:rPr>
              <w:t>out</w:t>
            </w:r>
            <w:r w:rsidRPr="00824DB9">
              <w:rPr>
                <w:szCs w:val="22"/>
              </w:rPr>
              <w:t xml:space="preserve"> flares attached</w:t>
            </w:r>
          </w:p>
        </w:tc>
        <w:tc>
          <w:tcPr>
            <w:tcW w:w="900" w:type="dxa"/>
            <w:vAlign w:val="center"/>
          </w:tcPr>
          <w:p w:rsidRPr="00824DB9" w:rsidR="00FC3775" w:rsidP="00D408D4" w:rsidRDefault="00FC3775" w14:paraId="463BF844" w14:textId="7259CE92">
            <w:pPr>
              <w:widowControl w:val="0"/>
              <w:jc w:val="center"/>
              <w:rPr>
                <w:rFonts w:cs="Calibri"/>
                <w:szCs w:val="22"/>
              </w:rPr>
            </w:pPr>
            <w:r w:rsidRPr="00824DB9">
              <w:rPr>
                <w:rFonts w:cs="Calibri"/>
                <w:szCs w:val="22"/>
              </w:rPr>
              <w:t>X</w:t>
            </w:r>
          </w:p>
        </w:tc>
      </w:tr>
      <w:tr w:rsidRPr="00824DB9" w:rsidR="00FC3775" w:rsidTr="00BA5A48" w14:paraId="641789D1" w14:textId="77777777">
        <w:trPr>
          <w:trHeight w:val="242"/>
        </w:trPr>
        <w:tc>
          <w:tcPr>
            <w:tcW w:w="2335" w:type="dxa"/>
            <w:vMerge/>
          </w:tcPr>
          <w:p w:rsidRPr="00824DB9" w:rsidR="00FC3775" w:rsidP="00D408D4" w:rsidRDefault="00FC3775" w14:paraId="3DB3CE93" w14:textId="77777777">
            <w:pPr>
              <w:widowControl w:val="0"/>
              <w:rPr>
                <w:rFonts w:cs="Calibri"/>
                <w:szCs w:val="22"/>
              </w:rPr>
            </w:pPr>
          </w:p>
        </w:tc>
        <w:tc>
          <w:tcPr>
            <w:tcW w:w="5670" w:type="dxa"/>
          </w:tcPr>
          <w:p w:rsidRPr="00824DB9" w:rsidR="00FC3775" w:rsidP="001E7D1F" w:rsidRDefault="00FC3775" w14:paraId="3608B91E" w14:textId="3BAD80C5">
            <w:pPr>
              <w:widowControl w:val="0"/>
              <w:rPr>
                <w:rFonts w:cs="Calibri"/>
                <w:szCs w:val="22"/>
              </w:rPr>
            </w:pPr>
            <w:r w:rsidRPr="00824DB9">
              <w:rPr>
                <w:rFonts w:cs="Calibri"/>
                <w:szCs w:val="22"/>
              </w:rPr>
              <w:t>Count of storage tank</w:t>
            </w:r>
            <w:r>
              <w:rPr>
                <w:rFonts w:cs="Calibri"/>
                <w:szCs w:val="22"/>
              </w:rPr>
              <w:t xml:space="preserve"> vent stack</w:t>
            </w:r>
            <w:r w:rsidRPr="00824DB9">
              <w:rPr>
                <w:rFonts w:cs="Calibri"/>
                <w:szCs w:val="22"/>
              </w:rPr>
              <w:t>s with dump valve leakage</w:t>
            </w:r>
            <w:r>
              <w:rPr>
                <w:rFonts w:cs="Calibri"/>
                <w:szCs w:val="22"/>
              </w:rPr>
              <w:t xml:space="preserve"> direct to atmosphere</w:t>
            </w:r>
          </w:p>
        </w:tc>
        <w:tc>
          <w:tcPr>
            <w:tcW w:w="900" w:type="dxa"/>
            <w:vAlign w:val="center"/>
          </w:tcPr>
          <w:p w:rsidRPr="00824DB9" w:rsidR="00FC3775" w:rsidP="00D408D4" w:rsidRDefault="00FC3775" w14:paraId="07B273F7" w14:textId="7A56B630">
            <w:pPr>
              <w:widowControl w:val="0"/>
              <w:jc w:val="center"/>
              <w:rPr>
                <w:rFonts w:cs="Calibri"/>
                <w:szCs w:val="22"/>
              </w:rPr>
            </w:pPr>
            <w:r w:rsidRPr="00824DB9">
              <w:rPr>
                <w:rFonts w:cs="Calibri"/>
                <w:szCs w:val="22"/>
              </w:rPr>
              <w:t>X</w:t>
            </w:r>
          </w:p>
        </w:tc>
      </w:tr>
      <w:tr w:rsidRPr="00824DB9" w:rsidR="00FC3775" w:rsidTr="00BA5A48" w14:paraId="1DEFC33E" w14:textId="77777777">
        <w:trPr>
          <w:trHeight w:val="242"/>
        </w:trPr>
        <w:tc>
          <w:tcPr>
            <w:tcW w:w="2335" w:type="dxa"/>
            <w:vMerge/>
          </w:tcPr>
          <w:p w:rsidRPr="00824DB9" w:rsidR="00FC3775" w:rsidP="00D408D4" w:rsidRDefault="00FC3775" w14:paraId="5BF6E57B" w14:textId="77777777">
            <w:pPr>
              <w:widowControl w:val="0"/>
              <w:rPr>
                <w:rFonts w:cs="Calibri"/>
                <w:szCs w:val="22"/>
              </w:rPr>
            </w:pPr>
          </w:p>
        </w:tc>
        <w:tc>
          <w:tcPr>
            <w:tcW w:w="5670" w:type="dxa"/>
          </w:tcPr>
          <w:p w:rsidRPr="00824DB9" w:rsidR="00FC3775" w:rsidP="001E7D1F" w:rsidRDefault="00FC3775" w14:paraId="29CE9792" w14:textId="3F984C85">
            <w:pPr>
              <w:widowControl w:val="0"/>
              <w:rPr>
                <w:szCs w:val="22"/>
              </w:rPr>
            </w:pPr>
            <w:r w:rsidRPr="00824DB9">
              <w:rPr>
                <w:rFonts w:cs="Calibri"/>
                <w:szCs w:val="22"/>
              </w:rPr>
              <w:t>Annual CH</w:t>
            </w:r>
            <w:r w:rsidRPr="00824DB9">
              <w:rPr>
                <w:rFonts w:cs="Calibri"/>
                <w:szCs w:val="22"/>
                <w:vertAlign w:val="subscript"/>
              </w:rPr>
              <w:t xml:space="preserve">4 </w:t>
            </w:r>
            <w:r w:rsidRPr="00824DB9">
              <w:rPr>
                <w:szCs w:val="22"/>
              </w:rPr>
              <w:t xml:space="preserve">emissions from </w:t>
            </w:r>
            <w:r w:rsidRPr="00824DB9">
              <w:rPr>
                <w:rFonts w:cs="Calibri"/>
                <w:szCs w:val="22"/>
              </w:rPr>
              <w:t>storage tank</w:t>
            </w:r>
            <w:r>
              <w:rPr>
                <w:rFonts w:cs="Calibri"/>
                <w:szCs w:val="22"/>
              </w:rPr>
              <w:t xml:space="preserve"> vent stack</w:t>
            </w:r>
            <w:r w:rsidRPr="00824DB9">
              <w:rPr>
                <w:rFonts w:cs="Calibri"/>
                <w:szCs w:val="22"/>
              </w:rPr>
              <w:t>s with dump valve leakage</w:t>
            </w:r>
            <w:r w:rsidRPr="00824DB9">
              <w:rPr>
                <w:szCs w:val="22"/>
              </w:rPr>
              <w:t xml:space="preserve"> venting gas directly to the atmosphere (mt </w:t>
            </w:r>
            <w:r w:rsidRPr="00824DB9">
              <w:rPr>
                <w:rFonts w:cs="Calibri"/>
                <w:szCs w:val="22"/>
              </w:rPr>
              <w:t>CH</w:t>
            </w:r>
            <w:r w:rsidRPr="00824DB9">
              <w:rPr>
                <w:rFonts w:cs="Calibri"/>
                <w:szCs w:val="22"/>
                <w:vertAlign w:val="subscript"/>
              </w:rPr>
              <w:t>4</w:t>
            </w:r>
            <w:r w:rsidRPr="00824DB9">
              <w:rPr>
                <w:szCs w:val="22"/>
              </w:rPr>
              <w:t>)</w:t>
            </w:r>
          </w:p>
        </w:tc>
        <w:tc>
          <w:tcPr>
            <w:tcW w:w="900" w:type="dxa"/>
            <w:vAlign w:val="center"/>
          </w:tcPr>
          <w:p w:rsidRPr="00824DB9" w:rsidR="00FC3775" w:rsidP="00D408D4" w:rsidRDefault="00FC3775" w14:paraId="7599877D" w14:textId="49895887">
            <w:pPr>
              <w:widowControl w:val="0"/>
              <w:jc w:val="center"/>
              <w:rPr>
                <w:rFonts w:cs="Calibri"/>
                <w:szCs w:val="22"/>
              </w:rPr>
            </w:pPr>
            <w:r w:rsidRPr="00824DB9">
              <w:rPr>
                <w:rFonts w:cs="Calibri"/>
                <w:szCs w:val="22"/>
              </w:rPr>
              <w:t>X</w:t>
            </w:r>
          </w:p>
        </w:tc>
      </w:tr>
      <w:tr w:rsidRPr="00824DB9" w:rsidR="00FC3775" w:rsidTr="00BA5A48" w14:paraId="407164AD" w14:textId="77777777">
        <w:trPr>
          <w:trHeight w:val="242"/>
        </w:trPr>
        <w:tc>
          <w:tcPr>
            <w:tcW w:w="2335" w:type="dxa"/>
            <w:vMerge/>
          </w:tcPr>
          <w:p w:rsidRPr="00824DB9" w:rsidR="00FC3775" w:rsidP="000875EF" w:rsidRDefault="00FC3775" w14:paraId="1221ECAE" w14:textId="77777777">
            <w:pPr>
              <w:widowControl w:val="0"/>
              <w:rPr>
                <w:rFonts w:cs="Calibri"/>
                <w:szCs w:val="22"/>
              </w:rPr>
            </w:pPr>
          </w:p>
        </w:tc>
        <w:tc>
          <w:tcPr>
            <w:tcW w:w="5670" w:type="dxa"/>
          </w:tcPr>
          <w:p w:rsidRPr="00824DB9" w:rsidR="00FC3775" w:rsidP="000875EF" w:rsidRDefault="00FC3775" w14:paraId="3A8189CE" w14:textId="7CA36011">
            <w:pPr>
              <w:widowControl w:val="0"/>
              <w:rPr>
                <w:rFonts w:cs="Calibri"/>
                <w:szCs w:val="22"/>
              </w:rPr>
            </w:pPr>
            <w:r w:rsidRPr="00824DB9">
              <w:rPr>
                <w:rFonts w:cs="Calibri"/>
                <w:szCs w:val="22"/>
              </w:rPr>
              <w:t>Count of storage tank</w:t>
            </w:r>
            <w:r>
              <w:rPr>
                <w:rFonts w:cs="Calibri"/>
                <w:szCs w:val="22"/>
              </w:rPr>
              <w:t xml:space="preserve"> vent stack</w:t>
            </w:r>
            <w:r w:rsidRPr="00824DB9">
              <w:rPr>
                <w:rFonts w:cs="Calibri"/>
                <w:szCs w:val="22"/>
              </w:rPr>
              <w:t>s with flared dump valve leakage</w:t>
            </w:r>
          </w:p>
        </w:tc>
        <w:tc>
          <w:tcPr>
            <w:tcW w:w="900" w:type="dxa"/>
            <w:vAlign w:val="center"/>
          </w:tcPr>
          <w:p w:rsidRPr="00824DB9" w:rsidR="00FC3775" w:rsidP="000875EF" w:rsidRDefault="00FC3775" w14:paraId="16907F54" w14:textId="2CAD39D3">
            <w:pPr>
              <w:widowControl w:val="0"/>
              <w:jc w:val="center"/>
              <w:rPr>
                <w:rFonts w:cs="Calibri"/>
                <w:szCs w:val="22"/>
              </w:rPr>
            </w:pPr>
            <w:r w:rsidRPr="00824DB9">
              <w:rPr>
                <w:rFonts w:cs="Calibri"/>
                <w:szCs w:val="22"/>
              </w:rPr>
              <w:t>X</w:t>
            </w:r>
          </w:p>
        </w:tc>
      </w:tr>
      <w:tr w:rsidRPr="00824DB9" w:rsidR="00FC3775" w:rsidTr="00BA5A48" w14:paraId="7B32F4B7" w14:textId="77777777">
        <w:trPr>
          <w:trHeight w:val="242"/>
        </w:trPr>
        <w:tc>
          <w:tcPr>
            <w:tcW w:w="2335" w:type="dxa"/>
            <w:vMerge/>
          </w:tcPr>
          <w:p w:rsidRPr="00824DB9" w:rsidR="00FC3775" w:rsidP="000875EF" w:rsidRDefault="00FC3775" w14:paraId="1297C9FF" w14:textId="77777777">
            <w:pPr>
              <w:widowControl w:val="0"/>
              <w:rPr>
                <w:rFonts w:cs="Calibri"/>
                <w:szCs w:val="22"/>
              </w:rPr>
            </w:pPr>
          </w:p>
        </w:tc>
        <w:tc>
          <w:tcPr>
            <w:tcW w:w="5670" w:type="dxa"/>
          </w:tcPr>
          <w:p w:rsidRPr="000D439A" w:rsidR="00FC3775" w:rsidP="000875EF" w:rsidRDefault="00FC3775" w14:paraId="642D09C9" w14:textId="5B6FAAC8">
            <w:pPr>
              <w:widowControl w:val="0"/>
              <w:rPr>
                <w:szCs w:val="22"/>
              </w:rPr>
            </w:pPr>
            <w:r w:rsidRPr="00824DB9">
              <w:rPr>
                <w:rFonts w:cs="Calibri"/>
                <w:szCs w:val="22"/>
              </w:rPr>
              <w:t>Annual CH</w:t>
            </w:r>
            <w:r w:rsidRPr="00824DB9">
              <w:rPr>
                <w:rFonts w:cs="Calibri"/>
                <w:szCs w:val="22"/>
                <w:vertAlign w:val="subscript"/>
              </w:rPr>
              <w:t xml:space="preserve">4 </w:t>
            </w:r>
            <w:r w:rsidRPr="00824DB9">
              <w:rPr>
                <w:szCs w:val="22"/>
              </w:rPr>
              <w:t>emissions from</w:t>
            </w:r>
            <w:r w:rsidRPr="00824DB9">
              <w:rPr>
                <w:rFonts w:cs="Calibri"/>
                <w:szCs w:val="22"/>
              </w:rPr>
              <w:t xml:space="preserve"> storage tank</w:t>
            </w:r>
            <w:r>
              <w:rPr>
                <w:rFonts w:cs="Calibri"/>
                <w:szCs w:val="22"/>
              </w:rPr>
              <w:t xml:space="preserve"> vent stack</w:t>
            </w:r>
            <w:r w:rsidRPr="00824DB9">
              <w:rPr>
                <w:rFonts w:cs="Calibri"/>
                <w:szCs w:val="22"/>
              </w:rPr>
              <w:t>s with flared dump valve leakage</w:t>
            </w:r>
            <w:r w:rsidRPr="00824DB9" w:rsidDel="001E7D1F">
              <w:rPr>
                <w:szCs w:val="22"/>
              </w:rPr>
              <w:t xml:space="preserve"> </w:t>
            </w:r>
            <w:r w:rsidRPr="00824DB9">
              <w:rPr>
                <w:szCs w:val="22"/>
              </w:rPr>
              <w:t xml:space="preserve">(mt </w:t>
            </w:r>
            <w:r w:rsidRPr="00824DB9">
              <w:rPr>
                <w:rFonts w:cs="Calibri"/>
                <w:szCs w:val="22"/>
              </w:rPr>
              <w:t>CH</w:t>
            </w:r>
            <w:r w:rsidRPr="00824DB9">
              <w:rPr>
                <w:rFonts w:cs="Calibri"/>
                <w:szCs w:val="22"/>
                <w:vertAlign w:val="subscript"/>
              </w:rPr>
              <w:t>4</w:t>
            </w:r>
            <w:r w:rsidRPr="00824DB9">
              <w:rPr>
                <w:szCs w:val="22"/>
              </w:rPr>
              <w:t>)</w:t>
            </w:r>
          </w:p>
        </w:tc>
        <w:tc>
          <w:tcPr>
            <w:tcW w:w="900" w:type="dxa"/>
            <w:vAlign w:val="center"/>
          </w:tcPr>
          <w:p w:rsidRPr="00824DB9" w:rsidR="00FC3775" w:rsidP="000875EF" w:rsidRDefault="00FC3775" w14:paraId="2EDD4F2B" w14:textId="65F7910C">
            <w:pPr>
              <w:widowControl w:val="0"/>
              <w:jc w:val="center"/>
              <w:rPr>
                <w:rFonts w:cs="Calibri"/>
                <w:szCs w:val="22"/>
              </w:rPr>
            </w:pPr>
            <w:r w:rsidRPr="00824DB9">
              <w:rPr>
                <w:rFonts w:cs="Calibri"/>
                <w:szCs w:val="22"/>
              </w:rPr>
              <w:t>X</w:t>
            </w:r>
          </w:p>
        </w:tc>
      </w:tr>
      <w:tr w:rsidRPr="00824DB9" w:rsidR="00FC3775" w:rsidTr="00CC797D" w14:paraId="4FC0B586" w14:textId="77777777">
        <w:trPr>
          <w:trHeight w:val="242"/>
        </w:trPr>
        <w:tc>
          <w:tcPr>
            <w:tcW w:w="2335" w:type="dxa"/>
            <w:vMerge w:val="restart"/>
            <w:vAlign w:val="center"/>
          </w:tcPr>
          <w:p w:rsidRPr="00824DB9" w:rsidR="00FC3775" w:rsidP="00CC797D" w:rsidRDefault="00F27925" w14:paraId="77D23D8D" w14:textId="579A0F63">
            <w:pPr>
              <w:widowControl w:val="0"/>
              <w:rPr>
                <w:rFonts w:cs="Calibri"/>
                <w:szCs w:val="22"/>
              </w:rPr>
            </w:pPr>
            <w:r>
              <w:rPr>
                <w:rFonts w:cs="Calibri"/>
                <w:szCs w:val="22"/>
              </w:rPr>
              <w:t>Alternate calculation method</w:t>
            </w:r>
          </w:p>
        </w:tc>
        <w:tc>
          <w:tcPr>
            <w:tcW w:w="5670" w:type="dxa"/>
          </w:tcPr>
          <w:p w:rsidRPr="000D439A" w:rsidR="00FC3775" w:rsidP="000875EF" w:rsidRDefault="00FC3775" w14:paraId="579035D2" w14:textId="0B73AE0F">
            <w:pPr>
              <w:widowControl w:val="0"/>
              <w:rPr>
                <w:rFonts w:cs="Calibri"/>
                <w:szCs w:val="22"/>
              </w:rPr>
            </w:pPr>
            <w:r w:rsidRPr="000D439A">
              <w:rPr>
                <w:szCs w:val="22"/>
              </w:rPr>
              <w:t>Actual count of storage tanks utilizing the alternate calculation method</w:t>
            </w:r>
          </w:p>
        </w:tc>
        <w:tc>
          <w:tcPr>
            <w:tcW w:w="900" w:type="dxa"/>
            <w:vAlign w:val="center"/>
          </w:tcPr>
          <w:p w:rsidRPr="00824DB9" w:rsidR="00FC3775" w:rsidP="000875EF" w:rsidRDefault="00FC3775" w14:paraId="526D8CD5" w14:textId="77777777">
            <w:pPr>
              <w:widowControl w:val="0"/>
              <w:jc w:val="center"/>
              <w:rPr>
                <w:rFonts w:cs="Calibri"/>
                <w:szCs w:val="22"/>
              </w:rPr>
            </w:pPr>
          </w:p>
        </w:tc>
      </w:tr>
      <w:tr w:rsidRPr="00824DB9" w:rsidR="00FC3775" w:rsidTr="00BA5A48" w14:paraId="16512D2E" w14:textId="77777777">
        <w:trPr>
          <w:trHeight w:val="242"/>
        </w:trPr>
        <w:tc>
          <w:tcPr>
            <w:tcW w:w="2335" w:type="dxa"/>
            <w:vMerge/>
          </w:tcPr>
          <w:p w:rsidRPr="00824DB9" w:rsidR="00FC3775" w:rsidP="000875EF" w:rsidRDefault="00FC3775" w14:paraId="208854CF" w14:textId="77777777">
            <w:pPr>
              <w:widowControl w:val="0"/>
              <w:rPr>
                <w:rFonts w:cs="Calibri"/>
                <w:szCs w:val="22"/>
              </w:rPr>
            </w:pPr>
          </w:p>
        </w:tc>
        <w:tc>
          <w:tcPr>
            <w:tcW w:w="5670" w:type="dxa"/>
          </w:tcPr>
          <w:p w:rsidRPr="000D439A" w:rsidR="00FC3775" w:rsidP="000875EF" w:rsidRDefault="00FC3775" w14:paraId="292A4285" w14:textId="136CE2AE">
            <w:pPr>
              <w:widowControl w:val="0"/>
              <w:rPr>
                <w:rFonts w:cs="Calibri"/>
                <w:szCs w:val="22"/>
              </w:rPr>
            </w:pPr>
            <w:r w:rsidRPr="000D439A">
              <w:rPr>
                <w:rFonts w:cs="Calibri"/>
                <w:szCs w:val="22"/>
              </w:rPr>
              <w:t>Annual CH</w:t>
            </w:r>
            <w:r w:rsidRPr="000D439A">
              <w:rPr>
                <w:rFonts w:cs="Calibri"/>
                <w:szCs w:val="22"/>
                <w:vertAlign w:val="subscript"/>
              </w:rPr>
              <w:t xml:space="preserve">4 </w:t>
            </w:r>
            <w:r w:rsidRPr="000D439A">
              <w:rPr>
                <w:szCs w:val="22"/>
              </w:rPr>
              <w:t>emissions using the alternate calculation method (mt CH</w:t>
            </w:r>
            <w:r w:rsidRPr="000D439A">
              <w:rPr>
                <w:szCs w:val="22"/>
                <w:vertAlign w:val="subscript"/>
              </w:rPr>
              <w:t>4</w:t>
            </w:r>
            <w:r w:rsidRPr="000D439A">
              <w:rPr>
                <w:szCs w:val="22"/>
              </w:rPr>
              <w:t>)</w:t>
            </w:r>
          </w:p>
        </w:tc>
        <w:tc>
          <w:tcPr>
            <w:tcW w:w="900" w:type="dxa"/>
            <w:vAlign w:val="center"/>
          </w:tcPr>
          <w:p w:rsidRPr="00824DB9" w:rsidR="00FC3775" w:rsidP="000875EF" w:rsidRDefault="00FC3775" w14:paraId="5546C06E" w14:textId="77777777">
            <w:pPr>
              <w:widowControl w:val="0"/>
              <w:jc w:val="center"/>
              <w:rPr>
                <w:rFonts w:cs="Calibri"/>
                <w:szCs w:val="22"/>
              </w:rPr>
            </w:pPr>
          </w:p>
        </w:tc>
      </w:tr>
      <w:tr w:rsidRPr="00824DB9" w:rsidR="000875EF" w:rsidTr="00BA5A48" w14:paraId="2DA371F7" w14:textId="77777777">
        <w:trPr>
          <w:trHeight w:val="260"/>
        </w:trPr>
        <w:tc>
          <w:tcPr>
            <w:tcW w:w="2335" w:type="dxa"/>
            <w:vMerge w:val="restart"/>
          </w:tcPr>
          <w:p w:rsidRPr="00824DB9" w:rsidR="000875EF" w:rsidP="000875EF" w:rsidRDefault="000875EF" w14:paraId="00B5618B" w14:textId="6A8C7E94">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12"/>
            </w:r>
          </w:p>
        </w:tc>
        <w:tc>
          <w:tcPr>
            <w:tcW w:w="5670" w:type="dxa"/>
          </w:tcPr>
          <w:p w:rsidRPr="00824DB9" w:rsidR="000875EF" w:rsidP="000875EF" w:rsidRDefault="000875EF" w14:paraId="496BBBFB" w14:textId="389DC2F6">
            <w:pPr>
              <w:widowControl w:val="0"/>
              <w:rPr>
                <w:rFonts w:cs="Calibri"/>
                <w:szCs w:val="22"/>
              </w:rPr>
            </w:pPr>
            <w:r w:rsidRPr="00824DB9">
              <w:rPr>
                <w:szCs w:val="22"/>
              </w:rPr>
              <w:t xml:space="preserve">Number of tanks with </w:t>
            </w:r>
            <w:r w:rsidRPr="001C0B73">
              <w:rPr>
                <w:szCs w:val="22"/>
              </w:rPr>
              <w:t>compressor scrubber dump valve leakage</w:t>
            </w:r>
            <w:r>
              <w:rPr>
                <w:szCs w:val="22"/>
              </w:rPr>
              <w:t xml:space="preserve"> routed to flare or control</w:t>
            </w:r>
            <w:r w:rsidRPr="00824DB9">
              <w:rPr>
                <w:szCs w:val="22"/>
              </w:rPr>
              <w:t xml:space="preserve"> device</w:t>
            </w:r>
          </w:p>
        </w:tc>
        <w:tc>
          <w:tcPr>
            <w:tcW w:w="900" w:type="dxa"/>
            <w:vAlign w:val="center"/>
          </w:tcPr>
          <w:p w:rsidRPr="00824DB9" w:rsidR="000875EF" w:rsidP="000875EF" w:rsidRDefault="000875EF" w14:paraId="451765A6" w14:textId="77777777">
            <w:pPr>
              <w:widowControl w:val="0"/>
              <w:jc w:val="center"/>
              <w:rPr>
                <w:rFonts w:cs="Calibri"/>
                <w:szCs w:val="22"/>
              </w:rPr>
            </w:pPr>
          </w:p>
        </w:tc>
      </w:tr>
      <w:tr w:rsidRPr="00824DB9" w:rsidR="000875EF" w:rsidTr="002C1E70" w14:paraId="6D27397B" w14:textId="77777777">
        <w:trPr>
          <w:trHeight w:val="260"/>
        </w:trPr>
        <w:tc>
          <w:tcPr>
            <w:tcW w:w="2335" w:type="dxa"/>
            <w:vMerge/>
          </w:tcPr>
          <w:p w:rsidRPr="00824DB9" w:rsidR="000875EF" w:rsidP="000875EF" w:rsidRDefault="000875EF" w14:paraId="7257D058" w14:textId="77777777">
            <w:pPr>
              <w:widowControl w:val="0"/>
              <w:rPr>
                <w:rFonts w:cs="Calibri"/>
                <w:szCs w:val="22"/>
                <w:u w:val="single"/>
              </w:rPr>
            </w:pPr>
          </w:p>
        </w:tc>
        <w:tc>
          <w:tcPr>
            <w:tcW w:w="5670" w:type="dxa"/>
            <w:vAlign w:val="center"/>
          </w:tcPr>
          <w:p w:rsidRPr="00824DB9" w:rsidR="000875EF" w:rsidP="002C1E70" w:rsidRDefault="000875EF" w14:paraId="2DE0A1FA" w14:textId="77777777">
            <w:pPr>
              <w:widowControl w:val="0"/>
              <w:rPr>
                <w:rFonts w:cs="Calibri"/>
                <w:szCs w:val="22"/>
              </w:rPr>
            </w:pPr>
            <w:r w:rsidRPr="00824DB9">
              <w:rPr>
                <w:rFonts w:cs="Calibri"/>
                <w:szCs w:val="22"/>
              </w:rPr>
              <w:t>Emission reductions from voluntary action (mt CH</w:t>
            </w:r>
            <w:r w:rsidRPr="00824DB9">
              <w:rPr>
                <w:rFonts w:cs="Calibri"/>
                <w:szCs w:val="22"/>
                <w:vertAlign w:val="subscript"/>
              </w:rPr>
              <w:t>4</w:t>
            </w:r>
            <w:r w:rsidRPr="00824DB9">
              <w:rPr>
                <w:rFonts w:cs="Calibri"/>
                <w:szCs w:val="22"/>
              </w:rPr>
              <w:t>)</w:t>
            </w:r>
          </w:p>
        </w:tc>
        <w:tc>
          <w:tcPr>
            <w:tcW w:w="900" w:type="dxa"/>
          </w:tcPr>
          <w:p w:rsidRPr="00824DB9" w:rsidR="000875EF" w:rsidP="000875EF" w:rsidRDefault="000875EF" w14:paraId="1DB2BDC7" w14:textId="77777777">
            <w:pPr>
              <w:widowControl w:val="0"/>
              <w:jc w:val="center"/>
              <w:rPr>
                <w:rFonts w:cs="Calibri"/>
                <w:szCs w:val="22"/>
              </w:rPr>
            </w:pPr>
          </w:p>
        </w:tc>
      </w:tr>
    </w:tbl>
    <w:p w:rsidR="00E6465B" w:rsidP="00D408D4" w:rsidRDefault="00E6465B" w14:paraId="50BA5596" w14:textId="77777777">
      <w:pPr>
        <w:widowControl w:val="0"/>
        <w:rPr>
          <w:rFonts w:ascii="Calibri" w:hAnsi="Calibri" w:cs="Calibri"/>
          <w:b/>
        </w:rPr>
      </w:pPr>
    </w:p>
    <w:p w:rsidR="00DE7CFD" w:rsidRDefault="00DE7CFD" w14:paraId="0AE7FE60" w14:textId="77777777">
      <w:pPr>
        <w:spacing w:after="200" w:line="276" w:lineRule="auto"/>
        <w:rPr>
          <w:rFonts w:ascii="Cambria" w:hAnsi="Cambria"/>
          <w:color w:val="243F60"/>
          <w:sz w:val="24"/>
        </w:rPr>
      </w:pPr>
      <w:r>
        <w:rPr>
          <w:rFonts w:ascii="Cambria" w:hAnsi="Cambria"/>
          <w:color w:val="243F60"/>
          <w:sz w:val="24"/>
        </w:rPr>
        <w:br w:type="page"/>
      </w:r>
    </w:p>
    <w:p w:rsidR="00BA5A48" w:rsidP="0049631E" w:rsidRDefault="00BA5A48" w14:paraId="0B837C18" w14:textId="235EFF95">
      <w:pPr>
        <w:pStyle w:val="Heading2"/>
      </w:pPr>
      <w:bookmarkStart w:name="_Toc67044930" w:id="62"/>
      <w:bookmarkStart w:name="_Toc432172230" w:id="63"/>
      <w:r>
        <w:lastRenderedPageBreak/>
        <w:t>Well Drilling</w:t>
      </w:r>
      <w:bookmarkEnd w:id="62"/>
    </w:p>
    <w:p w:rsidR="00BA5A48" w:rsidP="00BA5A48" w:rsidRDefault="00BA5A48" w14:paraId="7AF97461" w14:textId="77777777">
      <w:pPr>
        <w:widowControl w:val="0"/>
        <w:rPr>
          <w:rFonts w:ascii="Calibri" w:hAnsi="Calibri" w:cs="Calibri"/>
          <w:u w:val="single"/>
        </w:rPr>
      </w:pPr>
      <w:r>
        <w:rPr>
          <w:rFonts w:ascii="Calibri" w:hAnsi="Calibri" w:cs="Calibri"/>
          <w:u w:val="single"/>
        </w:rPr>
        <w:t>Applicable Segments:</w:t>
      </w:r>
    </w:p>
    <w:p w:rsidRPr="001122A5" w:rsidR="00BA5A48" w:rsidP="0049631E" w:rsidRDefault="00BA5A48" w14:paraId="4EF296BD" w14:textId="77777777">
      <w:pPr>
        <w:pStyle w:val="ListParagraph"/>
        <w:numPr>
          <w:ilvl w:val="0"/>
          <w:numId w:val="2"/>
        </w:numPr>
        <w:spacing w:after="120" w:line="240" w:lineRule="auto"/>
      </w:pPr>
      <w:r>
        <w:t>Production</w:t>
      </w:r>
    </w:p>
    <w:p w:rsidR="00BA5A48" w:rsidP="00BA5A48" w:rsidRDefault="00BA5A48" w14:paraId="1362D2BB" w14:textId="77777777">
      <w:pPr>
        <w:widowControl w:val="0"/>
        <w:rPr>
          <w:rFonts w:ascii="Calibri" w:hAnsi="Calibri" w:cs="Calibri"/>
          <w:u w:val="single"/>
        </w:rPr>
      </w:pPr>
      <w:r w:rsidRPr="00827A63">
        <w:rPr>
          <w:rFonts w:ascii="Calibri" w:hAnsi="Calibri" w:cs="Calibri"/>
          <w:u w:val="single"/>
        </w:rPr>
        <w:t>Quantification Methods:</w:t>
      </w:r>
    </w:p>
    <w:p w:rsidRPr="00406C7F" w:rsidR="00BA5A48" w:rsidP="0049631E" w:rsidRDefault="00BA5A48" w14:paraId="513AF95E" w14:textId="42251BC5">
      <w:pPr>
        <w:pStyle w:val="ListParagraph"/>
        <w:widowControl w:val="0"/>
        <w:numPr>
          <w:ilvl w:val="0"/>
          <w:numId w:val="2"/>
        </w:numPr>
        <w:spacing w:after="120" w:line="240" w:lineRule="auto"/>
        <w:rPr>
          <w:rFonts w:ascii="Calibri" w:hAnsi="Calibri" w:cs="Calibri"/>
        </w:rPr>
      </w:pPr>
      <w:r>
        <w:rPr>
          <w:rFonts w:ascii="Calibri" w:hAnsi="Calibri" w:cs="Calibri"/>
        </w:rPr>
        <w:t xml:space="preserve">GHGI </w:t>
      </w:r>
      <w:r w:rsidR="007B7FD6">
        <w:rPr>
          <w:rFonts w:ascii="Calibri" w:hAnsi="Calibri" w:cs="Calibri"/>
        </w:rPr>
        <w:t>– S</w:t>
      </w:r>
      <w:r w:rsidRPr="00FA05C3" w:rsidR="007B7FD6">
        <w:rPr>
          <w:rFonts w:ascii="Calibri" w:hAnsi="Calibri" w:cs="Calibri"/>
        </w:rPr>
        <w:t xml:space="preserve">egment </w:t>
      </w:r>
      <w:r>
        <w:rPr>
          <w:rFonts w:ascii="Calibri" w:hAnsi="Calibri" w:cs="Calibri"/>
        </w:rPr>
        <w:t>specific EF</w:t>
      </w:r>
      <w:r w:rsidR="00925A60">
        <w:rPr>
          <w:rFonts w:ascii="Calibri" w:hAnsi="Calibri" w:cs="Calibri"/>
        </w:rPr>
        <w:t xml:space="preserve"> for relevant year</w:t>
      </w:r>
      <w:r>
        <w:rPr>
          <w:rStyle w:val="FootnoteReference"/>
          <w:rFonts w:ascii="Calibri" w:hAnsi="Calibri" w:cs="Calibri"/>
        </w:rPr>
        <w:footnoteReference w:id="113"/>
      </w:r>
    </w:p>
    <w:p w:rsidRPr="001642F4" w:rsidR="00BA5A48" w:rsidP="0049631E" w:rsidRDefault="00BA5A48" w14:paraId="0E2A51F8" w14:textId="77777777">
      <w:pPr>
        <w:widowControl w:val="0"/>
        <w:spacing w:after="120"/>
        <w:rPr>
          <w:rFonts w:ascii="Calibri" w:hAnsi="Calibri" w:cs="Calibri"/>
          <w:u w:val="single"/>
        </w:rPr>
      </w:pPr>
      <w:r w:rsidRPr="001642F4">
        <w:rPr>
          <w:rFonts w:ascii="Calibri" w:hAnsi="Calibri" w:cs="Calibri"/>
          <w:u w:val="single"/>
        </w:rPr>
        <w:t xml:space="preserve">Reporting: </w:t>
      </w:r>
    </w:p>
    <w:tbl>
      <w:tblPr>
        <w:tblStyle w:val="TableGrid61"/>
        <w:tblW w:w="8905" w:type="dxa"/>
        <w:tblInd w:w="0" w:type="dxa"/>
        <w:tblLayout w:type="fixed"/>
        <w:tblCellMar>
          <w:left w:w="58" w:type="dxa"/>
          <w:right w:w="58" w:type="dxa"/>
        </w:tblCellMar>
        <w:tblLook w:val="04A0" w:firstRow="1" w:lastRow="0" w:firstColumn="1" w:lastColumn="0" w:noHBand="0" w:noVBand="1"/>
      </w:tblPr>
      <w:tblGrid>
        <w:gridCol w:w="3060"/>
        <w:gridCol w:w="4945"/>
        <w:gridCol w:w="900"/>
      </w:tblGrid>
      <w:tr w:rsidRPr="00473449" w:rsidR="00BA5A48" w:rsidTr="00881342" w14:paraId="75205865" w14:textId="77777777">
        <w:trPr>
          <w:trHeight w:val="547"/>
          <w:tblHeader/>
        </w:trPr>
        <w:tc>
          <w:tcPr>
            <w:tcW w:w="30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BA5A48" w:rsidP="00881342" w:rsidRDefault="00BA5A48" w14:paraId="31509AFA" w14:textId="77777777">
            <w:pPr>
              <w:widowControl w:val="0"/>
              <w:ind w:left="30"/>
              <w:rPr>
                <w:rFonts w:cs="Calibri"/>
                <w:b/>
                <w:szCs w:val="22"/>
              </w:rPr>
            </w:pPr>
            <w:r w:rsidRPr="00CE18F3">
              <w:rPr>
                <w:rFonts w:cs="Calibri"/>
                <w:b/>
                <w:szCs w:val="22"/>
              </w:rPr>
              <w:t>Emission Source</w:t>
            </w:r>
          </w:p>
        </w:tc>
        <w:tc>
          <w:tcPr>
            <w:tcW w:w="494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E18F3" w:rsidR="00BA5A48" w:rsidP="00924B73" w:rsidRDefault="00BA5A48" w14:paraId="7C5633BF" w14:textId="77777777">
            <w:pPr>
              <w:widowControl w:val="0"/>
              <w:rPr>
                <w:rFonts w:cs="Calibri"/>
                <w:b/>
                <w:szCs w:val="22"/>
              </w:rPr>
            </w:pPr>
            <w:r w:rsidRPr="00CE18F3">
              <w:rPr>
                <w:rFonts w:cs="Calibri"/>
                <w:b/>
                <w:szCs w:val="22"/>
              </w:rPr>
              <w:t>Data Elements Collected via Facility-Level Reporting</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CE18F3" w:rsidR="00BA5A48" w:rsidP="00924B73" w:rsidRDefault="00BA5A48" w14:paraId="120C18CE" w14:textId="77777777">
            <w:pPr>
              <w:widowControl w:val="0"/>
              <w:jc w:val="center"/>
              <w:rPr>
                <w:rFonts w:cs="Calibri"/>
                <w:b/>
                <w:szCs w:val="22"/>
              </w:rPr>
            </w:pPr>
            <w:r w:rsidRPr="00CE18F3">
              <w:rPr>
                <w:rFonts w:cs="Calibri"/>
                <w:b/>
                <w:szCs w:val="22"/>
              </w:rPr>
              <w:t>GHGRP</w:t>
            </w:r>
          </w:p>
        </w:tc>
      </w:tr>
      <w:tr w:rsidR="00BA5A48" w:rsidTr="00881342" w14:paraId="6A450708" w14:textId="77777777">
        <w:trPr>
          <w:trHeight w:val="260"/>
        </w:trPr>
        <w:tc>
          <w:tcPr>
            <w:tcW w:w="3060" w:type="dxa"/>
            <w:vMerge w:val="restart"/>
            <w:tcBorders>
              <w:left w:val="single" w:color="auto" w:sz="4" w:space="0"/>
              <w:right w:val="single" w:color="auto" w:sz="4" w:space="0"/>
            </w:tcBorders>
            <w:shd w:val="clear" w:color="auto" w:fill="auto"/>
            <w:vAlign w:val="center"/>
          </w:tcPr>
          <w:p w:rsidRPr="00CE18F3" w:rsidR="00BA5A48" w:rsidP="00D359F4" w:rsidRDefault="00BA5A48" w14:paraId="74EC186B" w14:textId="3C17EA2B">
            <w:pPr>
              <w:widowControl w:val="0"/>
              <w:rPr>
                <w:rFonts w:cs="Calibri"/>
                <w:szCs w:val="22"/>
              </w:rPr>
            </w:pPr>
            <w:r w:rsidRPr="00CE18F3">
              <w:rPr>
                <w:rFonts w:cs="Calibri"/>
                <w:szCs w:val="22"/>
              </w:rPr>
              <w:t>Well drilling</w:t>
            </w:r>
            <w:r w:rsidR="00FC3775">
              <w:rPr>
                <w:rFonts w:cs="Calibri"/>
                <w:szCs w:val="22"/>
              </w:rPr>
              <w:t xml:space="preserve"> (GHGI)</w:t>
            </w:r>
          </w:p>
        </w:tc>
        <w:tc>
          <w:tcPr>
            <w:tcW w:w="4945" w:type="dxa"/>
            <w:tcBorders>
              <w:top w:val="single" w:color="auto" w:sz="4" w:space="0"/>
              <w:left w:val="single" w:color="auto" w:sz="4" w:space="0"/>
              <w:bottom w:val="single" w:color="auto" w:sz="4" w:space="0"/>
              <w:right w:val="single" w:color="auto" w:sz="4" w:space="0"/>
            </w:tcBorders>
            <w:shd w:val="clear" w:color="auto" w:fill="auto"/>
            <w:vAlign w:val="bottom"/>
          </w:tcPr>
          <w:p w:rsidRPr="00CE18F3" w:rsidR="00BA5A48" w:rsidP="00D359F4" w:rsidRDefault="00BA5A48" w14:paraId="2071B948" w14:textId="77777777">
            <w:pPr>
              <w:widowControl w:val="0"/>
              <w:rPr>
                <w:szCs w:val="22"/>
              </w:rPr>
            </w:pPr>
            <w:r w:rsidRPr="00CE18F3">
              <w:rPr>
                <w:szCs w:val="22"/>
              </w:rPr>
              <w:t>Actual count of wells drilled</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45DDD519" w14:textId="77777777">
            <w:pPr>
              <w:widowControl w:val="0"/>
              <w:jc w:val="center"/>
              <w:rPr>
                <w:rFonts w:cs="Calibri"/>
                <w:szCs w:val="22"/>
              </w:rPr>
            </w:pPr>
          </w:p>
        </w:tc>
      </w:tr>
      <w:tr w:rsidR="00BA5A48" w:rsidTr="00881342" w14:paraId="7EA585F1" w14:textId="77777777">
        <w:trPr>
          <w:trHeight w:val="260"/>
        </w:trPr>
        <w:tc>
          <w:tcPr>
            <w:tcW w:w="3060" w:type="dxa"/>
            <w:vMerge/>
            <w:tcBorders>
              <w:left w:val="single" w:color="auto" w:sz="4" w:space="0"/>
              <w:right w:val="single" w:color="auto" w:sz="4" w:space="0"/>
            </w:tcBorders>
            <w:shd w:val="clear" w:color="auto" w:fill="auto"/>
            <w:vAlign w:val="center"/>
          </w:tcPr>
          <w:p w:rsidRPr="00CE18F3" w:rsidR="00BA5A48" w:rsidP="00D359F4" w:rsidRDefault="00BA5A48" w14:paraId="752BADC5" w14:textId="77777777">
            <w:pPr>
              <w:widowControl w:val="0"/>
              <w:rPr>
                <w:rFonts w:cs="Calibri"/>
                <w:szCs w:val="22"/>
              </w:rPr>
            </w:pPr>
          </w:p>
        </w:tc>
        <w:tc>
          <w:tcPr>
            <w:tcW w:w="4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27B6660A" w14:textId="77777777">
            <w:pPr>
              <w:widowControl w:val="0"/>
              <w:rPr>
                <w:rFonts w:cs="Calibri"/>
                <w:szCs w:val="22"/>
              </w:rPr>
            </w:pPr>
            <w:r w:rsidRPr="00CE18F3">
              <w:rPr>
                <w:rFonts w:cs="Calibri"/>
                <w:szCs w:val="22"/>
              </w:rPr>
              <w:t>Annual CH</w:t>
            </w:r>
            <w:r w:rsidRPr="00CE18F3">
              <w:rPr>
                <w:rFonts w:cs="Calibri"/>
                <w:szCs w:val="22"/>
                <w:vertAlign w:val="subscript"/>
              </w:rPr>
              <w:t>4</w:t>
            </w:r>
            <w:r w:rsidRPr="00CE18F3">
              <w:rPr>
                <w:rFonts w:cs="Calibri"/>
                <w:szCs w:val="22"/>
              </w:rPr>
              <w:t xml:space="preserve"> Emissions (mt CH</w:t>
            </w:r>
            <w:r w:rsidRPr="00CE18F3">
              <w:rPr>
                <w:rFonts w:cs="Calibri"/>
                <w:szCs w:val="22"/>
                <w:vertAlign w:val="subscript"/>
              </w:rPr>
              <w:t>4</w:t>
            </w:r>
            <w:r w:rsidRPr="00CE18F3">
              <w:rPr>
                <w:rFonts w:cs="Calibri"/>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1B7550B2" w14:textId="77777777">
            <w:pPr>
              <w:widowControl w:val="0"/>
              <w:jc w:val="center"/>
              <w:rPr>
                <w:rFonts w:cs="Calibri"/>
                <w:szCs w:val="22"/>
              </w:rPr>
            </w:pPr>
          </w:p>
        </w:tc>
      </w:tr>
      <w:tr w:rsidRPr="00473449" w:rsidR="00BA5A48" w:rsidTr="00881342" w14:paraId="031E925C" w14:textId="77777777">
        <w:trPr>
          <w:trHeight w:val="260"/>
        </w:trPr>
        <w:tc>
          <w:tcPr>
            <w:tcW w:w="3060" w:type="dxa"/>
            <w:vMerge w:val="restart"/>
            <w:tcBorders>
              <w:left w:val="single" w:color="auto" w:sz="4" w:space="0"/>
              <w:right w:val="single" w:color="auto" w:sz="4" w:space="0"/>
            </w:tcBorders>
            <w:shd w:val="clear" w:color="auto" w:fill="auto"/>
            <w:vAlign w:val="center"/>
          </w:tcPr>
          <w:p w:rsidRPr="00CE18F3" w:rsidR="00BA5A48" w:rsidP="00D359F4" w:rsidRDefault="00BA5A48" w14:paraId="2F10611E" w14:textId="77777777">
            <w:pPr>
              <w:widowControl w:val="0"/>
              <w:rPr>
                <w:rFonts w:cs="Calibri"/>
                <w:szCs w:val="22"/>
              </w:rPr>
            </w:pPr>
            <w:r w:rsidRPr="00CE18F3">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14"/>
            </w:r>
          </w:p>
        </w:tc>
        <w:tc>
          <w:tcPr>
            <w:tcW w:w="4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226A8B66" w14:textId="77777777">
            <w:pPr>
              <w:widowControl w:val="0"/>
              <w:rPr>
                <w:rFonts w:cs="Calibri"/>
                <w:szCs w:val="22"/>
              </w:rPr>
            </w:pPr>
            <w:r w:rsidRPr="00CE18F3">
              <w:rPr>
                <w:rFonts w:cs="Calibri"/>
                <w:szCs w:val="22"/>
              </w:rPr>
              <w:t>Mitigation actions implemented to reduce methane emissions (list)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6C72972D" w14:textId="77777777">
            <w:pPr>
              <w:widowControl w:val="0"/>
              <w:jc w:val="center"/>
              <w:rPr>
                <w:rFonts w:cs="Calibri"/>
                <w:szCs w:val="22"/>
              </w:rPr>
            </w:pPr>
          </w:p>
        </w:tc>
      </w:tr>
      <w:tr w:rsidRPr="00473449" w:rsidR="00031856" w:rsidTr="00881342" w14:paraId="5622211E" w14:textId="77777777">
        <w:trPr>
          <w:trHeight w:val="260"/>
        </w:trPr>
        <w:tc>
          <w:tcPr>
            <w:tcW w:w="3060" w:type="dxa"/>
            <w:vMerge/>
            <w:tcBorders>
              <w:left w:val="single" w:color="auto" w:sz="4" w:space="0"/>
              <w:right w:val="single" w:color="auto" w:sz="4" w:space="0"/>
            </w:tcBorders>
            <w:shd w:val="clear" w:color="auto" w:fill="auto"/>
            <w:vAlign w:val="center"/>
          </w:tcPr>
          <w:p w:rsidRPr="00CE18F3" w:rsidR="00031856" w:rsidP="00D359F4" w:rsidRDefault="00031856" w14:paraId="1817B951" w14:textId="77777777">
            <w:pPr>
              <w:widowControl w:val="0"/>
              <w:rPr>
                <w:rFonts w:cs="Calibri"/>
                <w:szCs w:val="22"/>
              </w:rPr>
            </w:pPr>
          </w:p>
        </w:tc>
        <w:tc>
          <w:tcPr>
            <w:tcW w:w="4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031856" w:rsidP="00D359F4" w:rsidRDefault="00031856" w14:paraId="612D0B4D" w14:textId="269E9D1F">
            <w:pPr>
              <w:widowControl w:val="0"/>
              <w:rPr>
                <w:rFonts w:cs="Calibri"/>
                <w:szCs w:val="22"/>
              </w:rPr>
            </w:pPr>
            <w:r w:rsidRPr="000D439A">
              <w:rPr>
                <w:rFonts w:cs="Calibri"/>
                <w:szCs w:val="22"/>
              </w:rPr>
              <w:t>Methodology used to quantify reductions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031856" w:rsidP="00D359F4" w:rsidRDefault="00031856" w14:paraId="18176FA1" w14:textId="77777777">
            <w:pPr>
              <w:widowControl w:val="0"/>
              <w:jc w:val="center"/>
              <w:rPr>
                <w:rFonts w:cs="Calibri"/>
                <w:szCs w:val="22"/>
              </w:rPr>
            </w:pPr>
          </w:p>
        </w:tc>
      </w:tr>
      <w:tr w:rsidRPr="00473449" w:rsidR="00BA5A48" w:rsidTr="00881342" w14:paraId="36A56AE3" w14:textId="77777777">
        <w:trPr>
          <w:trHeight w:val="260"/>
        </w:trPr>
        <w:tc>
          <w:tcPr>
            <w:tcW w:w="3060" w:type="dxa"/>
            <w:vMerge/>
            <w:tcBorders>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46E19462" w14:textId="77777777">
            <w:pPr>
              <w:widowControl w:val="0"/>
              <w:rPr>
                <w:rFonts w:cs="Calibri"/>
                <w:szCs w:val="22"/>
                <w:u w:val="single"/>
              </w:rPr>
            </w:pPr>
          </w:p>
        </w:tc>
        <w:tc>
          <w:tcPr>
            <w:tcW w:w="4945"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57065FF3" w14:textId="77777777">
            <w:pPr>
              <w:widowControl w:val="0"/>
              <w:rPr>
                <w:rFonts w:cs="Calibri"/>
                <w:szCs w:val="22"/>
              </w:rPr>
            </w:pPr>
            <w:r w:rsidRPr="00CE18F3">
              <w:rPr>
                <w:rFonts w:cs="Calibri"/>
                <w:szCs w:val="22"/>
              </w:rPr>
              <w:t>Emission reductions from voluntary action (mt CH</w:t>
            </w:r>
            <w:r w:rsidRPr="00CE18F3">
              <w:rPr>
                <w:rFonts w:cs="Calibri"/>
                <w:szCs w:val="22"/>
                <w:vertAlign w:val="subscript"/>
              </w:rPr>
              <w:t>4</w:t>
            </w:r>
            <w:r w:rsidRPr="00CE18F3">
              <w:rPr>
                <w:rFonts w:cs="Calibri"/>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CE18F3" w:rsidR="00BA5A48" w:rsidP="00D359F4" w:rsidRDefault="00BA5A48" w14:paraId="2A9BD0C9" w14:textId="77777777">
            <w:pPr>
              <w:widowControl w:val="0"/>
              <w:jc w:val="center"/>
              <w:rPr>
                <w:rFonts w:cs="Calibri"/>
                <w:szCs w:val="22"/>
              </w:rPr>
            </w:pPr>
          </w:p>
        </w:tc>
      </w:tr>
    </w:tbl>
    <w:p w:rsidR="00BA5A48" w:rsidP="00BA5A48" w:rsidRDefault="00BA5A48" w14:paraId="03026554" w14:textId="77777777">
      <w:pPr>
        <w:widowControl w:val="0"/>
        <w:rPr>
          <w:rFonts w:ascii="Calibri" w:hAnsi="Calibri" w:cs="Calibri"/>
          <w:b/>
        </w:rPr>
      </w:pPr>
    </w:p>
    <w:p w:rsidR="00DE7CFD" w:rsidRDefault="00DE7CFD" w14:paraId="09E5479D" w14:textId="77777777">
      <w:pPr>
        <w:spacing w:after="200" w:line="276" w:lineRule="auto"/>
        <w:rPr>
          <w:rFonts w:ascii="Cambria" w:hAnsi="Cambria"/>
          <w:color w:val="243F60"/>
          <w:sz w:val="24"/>
        </w:rPr>
      </w:pPr>
      <w:r>
        <w:rPr>
          <w:rFonts w:ascii="Cambria" w:hAnsi="Cambria"/>
          <w:color w:val="243F60"/>
          <w:sz w:val="24"/>
        </w:rPr>
        <w:br w:type="page"/>
      </w:r>
    </w:p>
    <w:p w:rsidR="00C81858" w:rsidP="00691598" w:rsidRDefault="00C81858" w14:paraId="46E072C0" w14:textId="4C2DA7FB">
      <w:pPr>
        <w:pStyle w:val="Heading2"/>
      </w:pPr>
      <w:bookmarkStart w:name="_Toc67044931" w:id="64"/>
      <w:r>
        <w:lastRenderedPageBreak/>
        <w:t>Well Venting Dur</w:t>
      </w:r>
      <w:r w:rsidR="00691598">
        <w:t xml:space="preserve">ing Well Completions/Workovers </w:t>
      </w:r>
      <w:r w:rsidR="002A093E">
        <w:t>w</w:t>
      </w:r>
      <w:r>
        <w:t>ith Hydraulic Fracturing</w:t>
      </w:r>
      <w:bookmarkEnd w:id="64"/>
      <w:r>
        <w:t xml:space="preserve"> </w:t>
      </w:r>
    </w:p>
    <w:p w:rsidRPr="00375026" w:rsidR="00C81858" w:rsidP="00C81858" w:rsidRDefault="00C81858" w14:paraId="0FEC2FC5" w14:textId="77777777">
      <w:pPr>
        <w:widowControl w:val="0"/>
        <w:rPr>
          <w:rFonts w:ascii="Calibri" w:hAnsi="Calibri" w:cs="Calibri"/>
          <w:szCs w:val="22"/>
          <w:u w:val="single"/>
        </w:rPr>
      </w:pPr>
      <w:r w:rsidRPr="00375026">
        <w:rPr>
          <w:rFonts w:ascii="Calibri" w:hAnsi="Calibri" w:cs="Calibri"/>
          <w:szCs w:val="22"/>
          <w:u w:val="single"/>
        </w:rPr>
        <w:t>Applicable Segments:</w:t>
      </w:r>
    </w:p>
    <w:p w:rsidRPr="003C0C8D" w:rsidR="00C81858" w:rsidP="00691598" w:rsidRDefault="00C81858" w14:paraId="72F160DF" w14:textId="255A5857">
      <w:pPr>
        <w:numPr>
          <w:ilvl w:val="0"/>
          <w:numId w:val="2"/>
        </w:numPr>
        <w:spacing w:after="120"/>
        <w:rPr>
          <w:rFonts w:eastAsiaTheme="minorEastAsia" w:cstheme="minorBidi"/>
          <w:szCs w:val="22"/>
        </w:rPr>
      </w:pPr>
      <w:r w:rsidRPr="00375026">
        <w:t>Production</w:t>
      </w:r>
    </w:p>
    <w:p w:rsidR="00C81858" w:rsidP="00C81858" w:rsidRDefault="00C81858" w14:paraId="0F3D7B47" w14:textId="77777777">
      <w:pPr>
        <w:widowControl w:val="0"/>
        <w:rPr>
          <w:rFonts w:ascii="Calibri" w:hAnsi="Calibri" w:cs="Calibri"/>
          <w:u w:val="single"/>
        </w:rPr>
      </w:pPr>
      <w:r w:rsidRPr="001122A5">
        <w:rPr>
          <w:rFonts w:ascii="Calibri" w:hAnsi="Calibri" w:cs="Calibri"/>
          <w:u w:val="single"/>
        </w:rPr>
        <w:t xml:space="preserve">Quantification Methods: </w:t>
      </w:r>
    </w:p>
    <w:p w:rsidRPr="00662E19" w:rsidR="00C81858" w:rsidP="00C81858" w:rsidRDefault="00C81858" w14:paraId="5E3C682F" w14:textId="73946328">
      <w:pPr>
        <w:pStyle w:val="ListParagraph"/>
        <w:widowControl w:val="0"/>
        <w:numPr>
          <w:ilvl w:val="0"/>
          <w:numId w:val="2"/>
        </w:numPr>
        <w:spacing w:after="0" w:line="240" w:lineRule="auto"/>
        <w:rPr>
          <w:rFonts w:ascii="Calibri" w:hAnsi="Calibri" w:cs="Calibri"/>
          <w:u w:val="single"/>
        </w:rPr>
      </w:pPr>
      <w:r>
        <w:t xml:space="preserve">Subpart W </w:t>
      </w:r>
      <w:r w:rsidR="00E95518">
        <w:t xml:space="preserve">- </w:t>
      </w:r>
      <w:r>
        <w:t xml:space="preserve">Calculation using combined production rate measurement and engineering calculations </w:t>
      </w:r>
      <w:r w:rsidR="004E5202">
        <w:t xml:space="preserve">in </w:t>
      </w:r>
      <w:r>
        <w:t>Equation W-10A</w:t>
      </w:r>
      <w:r>
        <w:rPr>
          <w:rStyle w:val="FootnoteReference"/>
        </w:rPr>
        <w:footnoteReference w:id="115"/>
      </w:r>
    </w:p>
    <w:p w:rsidRPr="0051714C" w:rsidR="00C81858" w:rsidP="00924B73" w:rsidRDefault="00C81858" w14:paraId="4E75B169" w14:textId="69B59D90">
      <w:pPr>
        <w:pStyle w:val="ListParagraph"/>
        <w:widowControl w:val="0"/>
        <w:numPr>
          <w:ilvl w:val="0"/>
          <w:numId w:val="2"/>
        </w:numPr>
        <w:spacing w:after="120" w:line="240" w:lineRule="auto"/>
      </w:pPr>
      <w:r>
        <w:t xml:space="preserve">Subpart W </w:t>
      </w:r>
      <w:r w:rsidR="00E95518">
        <w:t xml:space="preserve">- </w:t>
      </w:r>
      <w:r>
        <w:t xml:space="preserve">Calculation using measured vented or flared volume from each well </w:t>
      </w:r>
      <w:r w:rsidR="004E5202">
        <w:t xml:space="preserve">in </w:t>
      </w:r>
      <w:r>
        <w:t>Equation W-10B</w:t>
      </w:r>
      <w:r>
        <w:rPr>
          <w:rStyle w:val="FootnoteReference"/>
        </w:rPr>
        <w:footnoteReference w:id="116"/>
      </w:r>
    </w:p>
    <w:p w:rsidR="00C81858" w:rsidP="00691598" w:rsidRDefault="00C81858" w14:paraId="79062B26" w14:textId="77777777">
      <w:pPr>
        <w:widowControl w:val="0"/>
        <w:spacing w:after="120"/>
        <w:rPr>
          <w:rFonts w:ascii="Calibri" w:hAnsi="Calibri" w:cs="Calibri"/>
          <w:u w:val="single"/>
        </w:rPr>
      </w:pPr>
      <w:r w:rsidRPr="001122A5">
        <w:rPr>
          <w:rFonts w:ascii="Calibri" w:hAnsi="Calibri" w:cs="Calibri"/>
          <w:u w:val="single"/>
        </w:rPr>
        <w:t xml:space="preserve">Reporting: </w:t>
      </w:r>
      <w:r w:rsidRPr="00375026">
        <w:rPr>
          <w:rFonts w:ascii="Calibri" w:hAnsi="Calibri" w:cs="Calibri"/>
          <w:szCs w:val="22"/>
          <w:u w:val="single"/>
        </w:rPr>
        <w:t xml:space="preserve"> </w:t>
      </w:r>
    </w:p>
    <w:tbl>
      <w:tblPr>
        <w:tblStyle w:val="TableGrid61"/>
        <w:tblW w:w="908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695"/>
        <w:gridCol w:w="5400"/>
        <w:gridCol w:w="990"/>
      </w:tblGrid>
      <w:tr w:rsidRPr="00375026" w:rsidR="00C81858" w:rsidTr="00E17400" w14:paraId="20A019FD" w14:textId="77777777">
        <w:trPr>
          <w:trHeight w:val="547"/>
          <w:tblHeader/>
          <w:jc w:val="center"/>
        </w:trPr>
        <w:tc>
          <w:tcPr>
            <w:tcW w:w="26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486883" w:rsidRDefault="00C81858" w14:paraId="16EB19E1" w14:textId="77777777">
            <w:pPr>
              <w:widowControl w:val="0"/>
              <w:rPr>
                <w:rFonts w:cs="Calibri"/>
                <w:b/>
                <w:szCs w:val="22"/>
              </w:rPr>
            </w:pPr>
            <w:r w:rsidRPr="00375026">
              <w:rPr>
                <w:rFonts w:cs="Calibri"/>
                <w:b/>
                <w:szCs w:val="22"/>
              </w:rPr>
              <w:t>Emission Source</w:t>
            </w:r>
          </w:p>
        </w:tc>
        <w:tc>
          <w:tcPr>
            <w:tcW w:w="54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486883" w:rsidRDefault="00C81858" w14:paraId="544C9006" w14:textId="77777777">
            <w:pPr>
              <w:widowControl w:val="0"/>
              <w:rPr>
                <w:rFonts w:cs="Calibri"/>
                <w:b/>
                <w:szCs w:val="22"/>
              </w:rPr>
            </w:pPr>
            <w:r w:rsidRPr="00375026">
              <w:rPr>
                <w:rFonts w:cs="Calibri"/>
                <w:b/>
                <w:szCs w:val="22"/>
              </w:rPr>
              <w:t>Data Elements Collected via Facility-Level Reporting</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375026" w:rsidR="00C81858" w:rsidP="00790699" w:rsidRDefault="00C81858" w14:paraId="183E145E" w14:textId="77777777">
            <w:pPr>
              <w:widowControl w:val="0"/>
              <w:jc w:val="center"/>
              <w:rPr>
                <w:rFonts w:cs="Calibri"/>
                <w:b/>
                <w:szCs w:val="22"/>
              </w:rPr>
            </w:pPr>
            <w:r w:rsidRPr="00375026">
              <w:rPr>
                <w:rFonts w:cs="Calibri"/>
                <w:b/>
                <w:szCs w:val="22"/>
              </w:rPr>
              <w:t>GHGRP</w:t>
            </w:r>
          </w:p>
        </w:tc>
      </w:tr>
      <w:tr w:rsidRPr="00375026" w:rsidR="00C81858" w:rsidTr="00E17400" w14:paraId="72259E47"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375026" w:rsidR="00C81858" w:rsidP="00486883" w:rsidRDefault="00C81858" w14:paraId="3911CF75" w14:textId="7C7F49C9">
            <w:pPr>
              <w:widowControl w:val="0"/>
              <w:rPr>
                <w:rFonts w:cs="Calibri"/>
                <w:szCs w:val="22"/>
              </w:rPr>
            </w:pPr>
            <w:r w:rsidRPr="00375026">
              <w:rPr>
                <w:rFonts w:cs="Calibri"/>
                <w:szCs w:val="22"/>
              </w:rPr>
              <w:t>Well venting during well completions with hydraulic fracturing</w:t>
            </w:r>
            <w:r>
              <w:rPr>
                <w:rStyle w:val="FootnoteReference"/>
                <w:rFonts w:cs="Calibri"/>
                <w:szCs w:val="22"/>
              </w:rPr>
              <w:footnoteReference w:id="117"/>
            </w:r>
            <w:r w:rsidRPr="00375026">
              <w:rPr>
                <w:rFonts w:cs="Calibri"/>
                <w:szCs w:val="22"/>
              </w:rPr>
              <w:t xml:space="preserve"> </w:t>
            </w:r>
            <w:r w:rsidR="00FC3775">
              <w:rPr>
                <w:rFonts w:cs="Calibri"/>
                <w:szCs w:val="22"/>
              </w:rPr>
              <w:t>(GHGRP)</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C81858" w:rsidP="00486883" w:rsidRDefault="00C81858" w14:paraId="7B509F74" w14:textId="77777777">
            <w:pPr>
              <w:widowControl w:val="0"/>
              <w:rPr>
                <w:szCs w:val="22"/>
              </w:rPr>
            </w:pPr>
            <w:r w:rsidRPr="00375026">
              <w:rPr>
                <w:szCs w:val="22"/>
              </w:rPr>
              <w:t>Actual count of completions in the calendar year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B84173" w:rsidRDefault="00C81858" w14:paraId="5F02312E" w14:textId="77777777">
            <w:pPr>
              <w:widowControl w:val="0"/>
              <w:jc w:val="center"/>
              <w:rPr>
                <w:rFonts w:cs="Calibri"/>
                <w:szCs w:val="22"/>
              </w:rPr>
            </w:pPr>
            <w:r w:rsidRPr="00375026">
              <w:rPr>
                <w:rFonts w:cs="Calibri"/>
                <w:szCs w:val="22"/>
              </w:rPr>
              <w:t>X</w:t>
            </w:r>
          </w:p>
        </w:tc>
      </w:tr>
      <w:tr w:rsidRPr="00375026" w:rsidR="00C81858" w:rsidTr="00E17400" w14:paraId="55534A0F"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C81858" w:rsidP="00486883" w:rsidRDefault="00C81858" w14:paraId="28361191"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C81858" w:rsidP="00486883" w:rsidRDefault="00C81858" w14:paraId="3D4CA03F" w14:textId="77777777">
            <w:pPr>
              <w:widowControl w:val="0"/>
              <w:rPr>
                <w:szCs w:val="22"/>
              </w:rPr>
            </w:pPr>
            <w:r w:rsidRPr="00375026">
              <w:rPr>
                <w:szCs w:val="22"/>
              </w:rPr>
              <w:t>Actual count of wells that conduct flaring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B84173" w:rsidRDefault="00C81858" w14:paraId="3FAC700C" w14:textId="77777777">
            <w:pPr>
              <w:widowControl w:val="0"/>
              <w:jc w:val="center"/>
              <w:rPr>
                <w:rFonts w:cs="Calibri"/>
                <w:szCs w:val="22"/>
              </w:rPr>
            </w:pPr>
            <w:r w:rsidRPr="00375026">
              <w:rPr>
                <w:rFonts w:cs="Calibri"/>
                <w:szCs w:val="22"/>
              </w:rPr>
              <w:t>X</w:t>
            </w:r>
          </w:p>
        </w:tc>
      </w:tr>
      <w:tr w:rsidRPr="00375026" w:rsidR="00C81858" w:rsidTr="00E17400" w14:paraId="4726C96E"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C81858" w:rsidP="00486883" w:rsidRDefault="00C81858" w14:paraId="774D0926"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C81858" w:rsidP="00486883" w:rsidRDefault="00C81858" w14:paraId="6164DFA1" w14:textId="77777777">
            <w:pPr>
              <w:widowControl w:val="0"/>
              <w:rPr>
                <w:szCs w:val="22"/>
              </w:rPr>
            </w:pPr>
            <w:r w:rsidRPr="00375026">
              <w:rPr>
                <w:szCs w:val="22"/>
              </w:rPr>
              <w:t>Actual count of wells that have reduced emission completions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B84173" w:rsidRDefault="00C81858" w14:paraId="75E401D2" w14:textId="77777777">
            <w:pPr>
              <w:widowControl w:val="0"/>
              <w:jc w:val="center"/>
              <w:rPr>
                <w:rFonts w:cs="Calibri"/>
                <w:szCs w:val="22"/>
              </w:rPr>
            </w:pPr>
            <w:r w:rsidRPr="00375026">
              <w:rPr>
                <w:rFonts w:cs="Calibri"/>
                <w:szCs w:val="22"/>
              </w:rPr>
              <w:t>X</w:t>
            </w:r>
          </w:p>
        </w:tc>
      </w:tr>
      <w:tr w:rsidRPr="00375026" w:rsidR="00C81858" w:rsidTr="00E17400" w14:paraId="711F7A8F"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C81858" w:rsidP="00486883" w:rsidRDefault="00C81858" w14:paraId="360A496B"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1E56C5" w:rsidRDefault="00C81858" w14:paraId="43AF5A26" w14:textId="04AC2646">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w:t>
            </w:r>
            <w:r w:rsidR="0059021B">
              <w:rPr>
                <w:rFonts w:cs="Calibri"/>
                <w:szCs w:val="22"/>
              </w:rPr>
              <w:t>E</w:t>
            </w:r>
            <w:r w:rsidRPr="00375026">
              <w:rPr>
                <w:rFonts w:cs="Calibri"/>
                <w:szCs w:val="22"/>
              </w:rPr>
              <w:t>missions (mt CH</w:t>
            </w:r>
            <w:r w:rsidRPr="00375026">
              <w:rPr>
                <w:rFonts w:cs="Calibri"/>
                <w:szCs w:val="22"/>
                <w:vertAlign w:val="subscript"/>
              </w:rPr>
              <w:t>4</w:t>
            </w:r>
            <w:r w:rsidRPr="00375026">
              <w:rPr>
                <w:rFonts w:cs="Calibri"/>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C81858" w:rsidP="00B84173" w:rsidRDefault="00C81858" w14:paraId="39223A33" w14:textId="77777777">
            <w:pPr>
              <w:widowControl w:val="0"/>
              <w:jc w:val="center"/>
              <w:rPr>
                <w:rFonts w:cs="Calibri"/>
                <w:szCs w:val="22"/>
              </w:rPr>
            </w:pPr>
            <w:r w:rsidRPr="00375026">
              <w:rPr>
                <w:rFonts w:cs="Calibri"/>
                <w:szCs w:val="22"/>
              </w:rPr>
              <w:t>X</w:t>
            </w:r>
          </w:p>
        </w:tc>
      </w:tr>
      <w:tr w:rsidRPr="00375026" w:rsidR="007B10CB" w:rsidTr="008A652D" w14:paraId="3F2B8554"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375026" w:rsidR="007B10CB" w:rsidP="007B10CB" w:rsidRDefault="007B10CB" w14:paraId="49F4165E" w14:textId="629E7458">
            <w:pPr>
              <w:widowControl w:val="0"/>
              <w:rPr>
                <w:rFonts w:cs="Calibri"/>
                <w:szCs w:val="22"/>
              </w:rPr>
            </w:pPr>
            <w:r w:rsidRPr="003C0C8D">
              <w:rPr>
                <w:rFonts w:cs="Calibri"/>
                <w:szCs w:val="22"/>
              </w:rPr>
              <w:t>Well venting during well workovers with hydraulic fracturing</w:t>
            </w:r>
            <w:r>
              <w:rPr>
                <w:rStyle w:val="FootnoteReference"/>
                <w:rFonts w:cs="Calibri"/>
                <w:szCs w:val="22"/>
              </w:rPr>
              <w:footnoteReference w:id="118"/>
            </w:r>
            <w:r>
              <w:rPr>
                <w:rFonts w:cs="Calibri"/>
                <w:szCs w:val="22"/>
              </w:rPr>
              <w:t xml:space="preserve"> (GHGRP)</w:t>
            </w:r>
          </w:p>
        </w:tc>
        <w:tc>
          <w:tcPr>
            <w:tcW w:w="540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340AE5E5" w14:textId="350131D8">
            <w:pPr>
              <w:widowControl w:val="0"/>
              <w:rPr>
                <w:rFonts w:cs="Calibri"/>
                <w:szCs w:val="22"/>
              </w:rPr>
            </w:pPr>
            <w:r w:rsidRPr="003C0C8D">
              <w:rPr>
                <w:szCs w:val="22"/>
              </w:rPr>
              <w:t xml:space="preserve">Total count of workovers </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2122628D" w14:textId="6B57F5B1">
            <w:pPr>
              <w:widowControl w:val="0"/>
              <w:jc w:val="center"/>
              <w:rPr>
                <w:rFonts w:cs="Calibri"/>
                <w:szCs w:val="22"/>
              </w:rPr>
            </w:pPr>
            <w:r w:rsidRPr="003C0C8D">
              <w:rPr>
                <w:rFonts w:cs="Calibri"/>
                <w:szCs w:val="22"/>
              </w:rPr>
              <w:t>X</w:t>
            </w:r>
          </w:p>
        </w:tc>
      </w:tr>
      <w:tr w:rsidRPr="00375026" w:rsidR="007B10CB" w:rsidTr="008A652D" w14:paraId="75F1C545"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03A6B3A6"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2D468966" w14:textId="09E1EB3D">
            <w:pPr>
              <w:widowControl w:val="0"/>
              <w:rPr>
                <w:rFonts w:cs="Calibri"/>
                <w:szCs w:val="22"/>
              </w:rPr>
            </w:pPr>
            <w:r w:rsidRPr="003C0C8D">
              <w:rPr>
                <w:szCs w:val="22"/>
              </w:rPr>
              <w:t>Actual count of wells that conduct flaring</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0611DA56" w14:textId="287971B3">
            <w:pPr>
              <w:widowControl w:val="0"/>
              <w:jc w:val="center"/>
              <w:rPr>
                <w:rFonts w:cs="Calibri"/>
                <w:szCs w:val="22"/>
              </w:rPr>
            </w:pPr>
            <w:r w:rsidRPr="003C0C8D">
              <w:rPr>
                <w:rFonts w:cs="Calibri"/>
                <w:szCs w:val="22"/>
              </w:rPr>
              <w:t>X</w:t>
            </w:r>
          </w:p>
        </w:tc>
      </w:tr>
      <w:tr w:rsidRPr="00375026" w:rsidR="007B10CB" w:rsidTr="008A652D" w14:paraId="34948218"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5729D277"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7A7BF65E" w14:textId="3B0A2661">
            <w:pPr>
              <w:widowControl w:val="0"/>
              <w:rPr>
                <w:rFonts w:cs="Calibri"/>
                <w:szCs w:val="22"/>
              </w:rPr>
            </w:pPr>
            <w:r w:rsidRPr="003C0C8D">
              <w:rPr>
                <w:szCs w:val="22"/>
              </w:rPr>
              <w:t>Actual count of wells that have reduced emission workovers</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00A77DDF" w14:textId="560BB72B">
            <w:pPr>
              <w:widowControl w:val="0"/>
              <w:jc w:val="center"/>
              <w:rPr>
                <w:rFonts w:cs="Calibri"/>
                <w:szCs w:val="22"/>
              </w:rPr>
            </w:pPr>
            <w:r w:rsidRPr="003C0C8D">
              <w:rPr>
                <w:rFonts w:cs="Calibri"/>
                <w:szCs w:val="22"/>
              </w:rPr>
              <w:t>X</w:t>
            </w:r>
          </w:p>
        </w:tc>
      </w:tr>
      <w:tr w:rsidRPr="00375026" w:rsidR="007B10CB" w:rsidTr="008A652D" w14:paraId="78379254"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404FA165"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49EF7A64" w14:textId="0F6F18F4">
            <w:pPr>
              <w:widowControl w:val="0"/>
              <w:rPr>
                <w:rFonts w:cs="Calibri"/>
                <w:szCs w:val="22"/>
              </w:rPr>
            </w:pPr>
            <w:r w:rsidRPr="003C0C8D">
              <w:rPr>
                <w:rFonts w:cs="Calibri"/>
                <w:szCs w:val="22"/>
              </w:rPr>
              <w:t>Annual CH</w:t>
            </w:r>
            <w:r w:rsidRPr="003C0C8D">
              <w:rPr>
                <w:rFonts w:cs="Calibri"/>
                <w:szCs w:val="22"/>
                <w:vertAlign w:val="subscript"/>
              </w:rPr>
              <w:t>4</w:t>
            </w:r>
            <w:r w:rsidRPr="003C0C8D">
              <w:rPr>
                <w:rFonts w:cs="Calibri"/>
                <w:szCs w:val="22"/>
              </w:rPr>
              <w:t xml:space="preserve"> Emissions (mt CH</w:t>
            </w:r>
            <w:r w:rsidRPr="003C0C8D">
              <w:rPr>
                <w:rFonts w:cs="Calibri"/>
                <w:szCs w:val="22"/>
                <w:vertAlign w:val="subscript"/>
              </w:rPr>
              <w:t>4</w:t>
            </w:r>
            <w:r w:rsidRPr="003C0C8D">
              <w:rPr>
                <w:rFonts w:cs="Calibri"/>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375026" w:rsidR="007B10CB" w:rsidP="007B10CB" w:rsidRDefault="007B10CB" w14:paraId="033736A2" w14:textId="1A7ECFFB">
            <w:pPr>
              <w:widowControl w:val="0"/>
              <w:jc w:val="center"/>
              <w:rPr>
                <w:rFonts w:cs="Calibri"/>
                <w:szCs w:val="22"/>
              </w:rPr>
            </w:pPr>
            <w:r w:rsidRPr="003C0C8D">
              <w:rPr>
                <w:rFonts w:cs="Calibri"/>
                <w:szCs w:val="22"/>
              </w:rPr>
              <w:t>X</w:t>
            </w:r>
          </w:p>
        </w:tc>
      </w:tr>
      <w:tr w:rsidRPr="00375026" w:rsidR="007B10CB" w:rsidTr="00E17400" w14:paraId="6A797815" w14:textId="77777777">
        <w:trPr>
          <w:trHeight w:val="260"/>
          <w:jc w:val="center"/>
        </w:trPr>
        <w:tc>
          <w:tcPr>
            <w:tcW w:w="2695" w:type="dxa"/>
            <w:vMerge w:val="restart"/>
            <w:tcBorders>
              <w:left w:val="single" w:color="auto" w:sz="4" w:space="0"/>
              <w:right w:val="single" w:color="auto" w:sz="4" w:space="0"/>
            </w:tcBorders>
            <w:shd w:val="clear" w:color="auto" w:fill="auto"/>
            <w:vAlign w:val="center"/>
          </w:tcPr>
          <w:p w:rsidRPr="00375026" w:rsidR="007B10CB" w:rsidP="007B10CB" w:rsidRDefault="007B10CB" w14:paraId="45C7E20A" w14:textId="77777777">
            <w:pPr>
              <w:widowControl w:val="0"/>
              <w:rPr>
                <w:rFonts w:cs="Calibri"/>
                <w:szCs w:val="22"/>
              </w:rPr>
            </w:pPr>
            <w:r w:rsidRPr="00375026">
              <w:rPr>
                <w:rFonts w:cs="Calibri"/>
                <w:szCs w:val="22"/>
              </w:rPr>
              <w:t xml:space="preserve">Voluntary action to reduce methane emissions during the reporting </w:t>
            </w:r>
            <w:r w:rsidRPr="00ED536E">
              <w:rPr>
                <w:rFonts w:cs="Calibri"/>
                <w:szCs w:val="22"/>
              </w:rPr>
              <w:t>year</w:t>
            </w:r>
            <w:r w:rsidRPr="00ED536E">
              <w:rPr>
                <w:rFonts w:cs="Calibri"/>
                <w:szCs w:val="22"/>
                <w:vertAlign w:val="superscript"/>
              </w:rPr>
              <w:footnoteReference w:id="119"/>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20377772" w14:textId="77777777">
            <w:pPr>
              <w:widowControl w:val="0"/>
              <w:rPr>
                <w:rFonts w:cs="Calibri"/>
                <w:szCs w:val="22"/>
              </w:rPr>
            </w:pPr>
            <w:r w:rsidRPr="00375026">
              <w:rPr>
                <w:rFonts w:cs="Calibri"/>
                <w:szCs w:val="22"/>
              </w:rPr>
              <w:t>Number of well completions</w:t>
            </w:r>
            <w:r>
              <w:rPr>
                <w:rFonts w:cs="Calibri"/>
                <w:szCs w:val="22"/>
              </w:rPr>
              <w:t>/workovers</w:t>
            </w:r>
            <w:r w:rsidRPr="00375026">
              <w:rPr>
                <w:rFonts w:cs="Calibri"/>
                <w:szCs w:val="22"/>
              </w:rPr>
              <w:t xml:space="preserve"> utilizing</w:t>
            </w:r>
            <w:r>
              <w:rPr>
                <w:rFonts w:cs="Calibri"/>
                <w:szCs w:val="22"/>
              </w:rPr>
              <w:t xml:space="preserve"> </w:t>
            </w:r>
            <w:r w:rsidRPr="000207D3">
              <w:rPr>
                <w:rFonts w:cs="Calibri"/>
                <w:szCs w:val="22"/>
              </w:rPr>
              <w:t>flaring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0AEE13C7" w14:textId="77777777">
            <w:pPr>
              <w:widowControl w:val="0"/>
              <w:jc w:val="center"/>
              <w:rPr>
                <w:rFonts w:cs="Calibri"/>
                <w:szCs w:val="22"/>
              </w:rPr>
            </w:pPr>
          </w:p>
        </w:tc>
      </w:tr>
      <w:tr w:rsidRPr="00375026" w:rsidR="007B10CB" w:rsidTr="00E17400" w14:paraId="44386740"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51009FB6"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1FFBDA0B" w14:textId="77777777">
            <w:pPr>
              <w:widowControl w:val="0"/>
              <w:rPr>
                <w:rFonts w:cs="Calibri"/>
                <w:szCs w:val="22"/>
              </w:rPr>
            </w:pPr>
            <w:r w:rsidRPr="000207D3">
              <w:rPr>
                <w:rFonts w:cs="Calibri"/>
                <w:szCs w:val="22"/>
              </w:rPr>
              <w:t>Number of well completions</w:t>
            </w:r>
            <w:r>
              <w:rPr>
                <w:rFonts w:cs="Calibri"/>
                <w:szCs w:val="22"/>
              </w:rPr>
              <w:t>/workovers</w:t>
            </w:r>
            <w:r w:rsidRPr="000207D3">
              <w:rPr>
                <w:rFonts w:cs="Calibri"/>
                <w:szCs w:val="22"/>
              </w:rPr>
              <w:t xml:space="preserve"> utilizing reduced emission completions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1BE89211" w14:textId="77777777">
            <w:pPr>
              <w:widowControl w:val="0"/>
              <w:rPr>
                <w:rFonts w:cs="Calibri"/>
                <w:szCs w:val="22"/>
              </w:rPr>
            </w:pPr>
          </w:p>
        </w:tc>
      </w:tr>
      <w:tr w:rsidRPr="00375026" w:rsidR="007B10CB" w:rsidTr="00E17400" w14:paraId="6276EFCA"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42DDCA42" w14:textId="77777777">
            <w:pPr>
              <w:widowControl w:val="0"/>
              <w:rPr>
                <w:rFonts w:cs="Calibri"/>
                <w:szCs w:val="22"/>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rsidR="007B10CB" w:rsidP="007B10CB" w:rsidRDefault="007B10CB" w14:paraId="51A50ECE" w14:textId="77777777">
            <w:pPr>
              <w:widowControl w:val="0"/>
              <w:rPr>
                <w:rFonts w:cs="Calibri"/>
                <w:szCs w:val="22"/>
              </w:rPr>
            </w:pPr>
            <w:r w:rsidRPr="000207D3">
              <w:rPr>
                <w:rFonts w:cs="Calibri"/>
                <w:szCs w:val="22"/>
              </w:rPr>
              <w:t>Number of well completions</w:t>
            </w:r>
            <w:r>
              <w:rPr>
                <w:rFonts w:cs="Calibri"/>
                <w:szCs w:val="22"/>
              </w:rPr>
              <w:t>/workovers</w:t>
            </w:r>
            <w:r w:rsidRPr="000207D3">
              <w:rPr>
                <w:rFonts w:cs="Calibri"/>
                <w:szCs w:val="22"/>
              </w:rPr>
              <w:t xml:space="preserve"> utilizing other emissions control technique (specify emissions control methodology)</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7B10CB" w:rsidP="007B10CB" w:rsidRDefault="007B10CB" w14:paraId="4435E3F4" w14:textId="77777777">
            <w:pPr>
              <w:widowControl w:val="0"/>
              <w:rPr>
                <w:rFonts w:cs="Calibri"/>
                <w:szCs w:val="22"/>
              </w:rPr>
            </w:pPr>
          </w:p>
        </w:tc>
      </w:tr>
      <w:tr w:rsidRPr="00375026" w:rsidR="007B10CB" w:rsidTr="00E17400" w14:paraId="3EFB9098" w14:textId="77777777">
        <w:trPr>
          <w:trHeight w:val="260"/>
          <w:jc w:val="center"/>
        </w:trPr>
        <w:tc>
          <w:tcPr>
            <w:tcW w:w="2695" w:type="dxa"/>
            <w:vMerge/>
            <w:tcBorders>
              <w:left w:val="single" w:color="auto" w:sz="4" w:space="0"/>
              <w:right w:val="single" w:color="auto" w:sz="4" w:space="0"/>
            </w:tcBorders>
            <w:shd w:val="clear" w:color="auto" w:fill="auto"/>
            <w:vAlign w:val="center"/>
          </w:tcPr>
          <w:p w:rsidRPr="00375026" w:rsidR="007B10CB" w:rsidP="007B10CB" w:rsidRDefault="007B10CB" w14:paraId="07DA04A8" w14:textId="77777777">
            <w:pPr>
              <w:widowControl w:val="0"/>
              <w:rPr>
                <w:rFonts w:cs="Calibri"/>
                <w:szCs w:val="22"/>
                <w:u w:val="single"/>
              </w:rPr>
            </w:pP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51F16690"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7B10CB" w:rsidP="007B10CB" w:rsidRDefault="007B10CB" w14:paraId="34F891BB" w14:textId="77777777">
            <w:pPr>
              <w:widowControl w:val="0"/>
              <w:rPr>
                <w:rFonts w:cs="Calibri"/>
                <w:szCs w:val="22"/>
              </w:rPr>
            </w:pPr>
          </w:p>
        </w:tc>
      </w:tr>
    </w:tbl>
    <w:p w:rsidR="00C81858" w:rsidP="00C81858" w:rsidRDefault="00C81858" w14:paraId="53E6F301" w14:textId="77777777">
      <w:pPr>
        <w:widowControl w:val="0"/>
        <w:rPr>
          <w:rFonts w:ascii="Calibri" w:hAnsi="Calibri" w:cs="Calibri"/>
        </w:rPr>
      </w:pPr>
    </w:p>
    <w:p w:rsidR="00DE7CFD" w:rsidRDefault="00DE7CFD" w14:paraId="2F12218E" w14:textId="77777777">
      <w:pPr>
        <w:spacing w:after="200" w:line="276" w:lineRule="auto"/>
        <w:rPr>
          <w:rFonts w:ascii="Cambria" w:hAnsi="Cambria"/>
          <w:color w:val="243F60"/>
          <w:sz w:val="24"/>
        </w:rPr>
      </w:pPr>
      <w:r>
        <w:rPr>
          <w:rFonts w:ascii="Cambria" w:hAnsi="Cambria"/>
          <w:color w:val="243F60"/>
          <w:sz w:val="24"/>
        </w:rPr>
        <w:br w:type="page"/>
      </w:r>
    </w:p>
    <w:p w:rsidRPr="00AD53FF" w:rsidR="00C81858" w:rsidP="00924B73" w:rsidRDefault="00C81858" w14:paraId="5E055AC2" w14:textId="1B7AEA9D">
      <w:pPr>
        <w:pStyle w:val="Heading2"/>
      </w:pPr>
      <w:bookmarkStart w:name="_Toc67044932" w:id="65"/>
      <w:r w:rsidRPr="00AD53FF">
        <w:lastRenderedPageBreak/>
        <w:t xml:space="preserve">Gas </w:t>
      </w:r>
      <w:r>
        <w:t>W</w:t>
      </w:r>
      <w:r w:rsidRPr="00AD53FF">
        <w:t xml:space="preserve">ell </w:t>
      </w:r>
      <w:r>
        <w:t>V</w:t>
      </w:r>
      <w:r w:rsidRPr="00AD53FF">
        <w:t xml:space="preserve">enting </w:t>
      </w:r>
      <w:r>
        <w:t>D</w:t>
      </w:r>
      <w:r w:rsidRPr="00AD53FF">
        <w:t xml:space="preserve">uring </w:t>
      </w:r>
      <w:r>
        <w:t>W</w:t>
      </w:r>
      <w:r w:rsidRPr="00AD53FF">
        <w:t xml:space="preserve">ell </w:t>
      </w:r>
      <w:r>
        <w:t>Completions/W</w:t>
      </w:r>
      <w:r w:rsidRPr="00AD53FF">
        <w:t xml:space="preserve">orkovers </w:t>
      </w:r>
      <w:r w:rsidR="00B55F84">
        <w:t>w</w:t>
      </w:r>
      <w:r w:rsidRPr="00AD53FF">
        <w:t xml:space="preserve">ithout </w:t>
      </w:r>
      <w:r>
        <w:t>H</w:t>
      </w:r>
      <w:r w:rsidRPr="00AD53FF">
        <w:t xml:space="preserve">ydraulic </w:t>
      </w:r>
      <w:r>
        <w:t>F</w:t>
      </w:r>
      <w:r w:rsidRPr="00AD53FF">
        <w:t>racturing</w:t>
      </w:r>
      <w:bookmarkEnd w:id="65"/>
    </w:p>
    <w:p w:rsidR="00C81858" w:rsidP="00C81858" w:rsidRDefault="00C81858" w14:paraId="52E34D4F" w14:textId="77777777">
      <w:pPr>
        <w:widowControl w:val="0"/>
        <w:rPr>
          <w:rFonts w:ascii="Calibri" w:hAnsi="Calibri" w:cs="Calibri"/>
          <w:u w:val="single"/>
        </w:rPr>
      </w:pPr>
      <w:r>
        <w:rPr>
          <w:rFonts w:ascii="Calibri" w:hAnsi="Calibri" w:cs="Calibri"/>
          <w:u w:val="single"/>
        </w:rPr>
        <w:t>Applicable Segments:</w:t>
      </w:r>
    </w:p>
    <w:p w:rsidRPr="00375026" w:rsidR="00C81858" w:rsidP="00804A4C" w:rsidRDefault="00C81858" w14:paraId="4892048A" w14:textId="15FBC292">
      <w:pPr>
        <w:pStyle w:val="ListParagraph"/>
        <w:numPr>
          <w:ilvl w:val="0"/>
          <w:numId w:val="2"/>
        </w:numPr>
        <w:spacing w:after="120" w:line="240" w:lineRule="auto"/>
      </w:pPr>
      <w:r w:rsidRPr="00375026">
        <w:t>Production</w:t>
      </w:r>
    </w:p>
    <w:p w:rsidR="00C81858" w:rsidP="00C81858" w:rsidRDefault="00C81858" w14:paraId="748704EE" w14:textId="77777777">
      <w:pPr>
        <w:widowControl w:val="0"/>
        <w:rPr>
          <w:rFonts w:ascii="Calibri" w:hAnsi="Calibri" w:cs="Calibri"/>
          <w:u w:val="single"/>
        </w:rPr>
      </w:pPr>
      <w:r w:rsidRPr="001122A5">
        <w:rPr>
          <w:rFonts w:ascii="Calibri" w:hAnsi="Calibri" w:cs="Calibri"/>
          <w:u w:val="single"/>
        </w:rPr>
        <w:t xml:space="preserve">Quantification Methods: </w:t>
      </w:r>
    </w:p>
    <w:p w:rsidRPr="00807C1B" w:rsidR="001019EE" w:rsidP="001019EE" w:rsidRDefault="001019EE" w14:paraId="0F8960D8" w14:textId="77777777">
      <w:pPr>
        <w:pStyle w:val="ListParagraph"/>
        <w:widowControl w:val="0"/>
        <w:numPr>
          <w:ilvl w:val="0"/>
          <w:numId w:val="2"/>
        </w:numPr>
        <w:spacing w:after="120" w:line="240" w:lineRule="auto"/>
        <w:rPr>
          <w:rFonts w:ascii="Calibri" w:hAnsi="Calibri" w:cs="Calibri"/>
        </w:rPr>
      </w:pPr>
      <w:r>
        <w:t>Subpart W, for completions - Calculation using measured production rate</w:t>
      </w:r>
      <w:r w:rsidRPr="00375026">
        <w:rPr>
          <w:rStyle w:val="FootnoteReference"/>
          <w:rFonts w:ascii="Calibri" w:hAnsi="Calibri" w:cs="Calibri"/>
          <w:color w:val="000000"/>
        </w:rPr>
        <w:footnoteReference w:id="120"/>
      </w:r>
    </w:p>
    <w:p w:rsidRPr="00817630" w:rsidR="00C81858" w:rsidP="00C81858" w:rsidRDefault="00E95518" w14:paraId="0E5D24A4" w14:textId="6C974FF3">
      <w:pPr>
        <w:pStyle w:val="ListParagraph"/>
        <w:widowControl w:val="0"/>
        <w:numPr>
          <w:ilvl w:val="0"/>
          <w:numId w:val="2"/>
        </w:numPr>
        <w:spacing w:after="0" w:line="240" w:lineRule="auto"/>
        <w:rPr>
          <w:rFonts w:ascii="Calibri" w:hAnsi="Calibri" w:cs="Calibri"/>
          <w:u w:val="single"/>
        </w:rPr>
      </w:pPr>
      <w:r>
        <w:t>Subpart W, f</w:t>
      </w:r>
      <w:r w:rsidR="00C81858">
        <w:t>or workovers</w:t>
      </w:r>
      <w:r>
        <w:t xml:space="preserve"> - C</w:t>
      </w:r>
      <w:r w:rsidR="00C81858">
        <w:t>alculat</w:t>
      </w:r>
      <w:r>
        <w:t>ion</w:t>
      </w:r>
      <w:r w:rsidR="00C81858">
        <w:t xml:space="preserve"> using a count of workovers and an </w:t>
      </w:r>
      <w:r>
        <w:t>EF</w:t>
      </w:r>
      <w:r w:rsidR="00C81858">
        <w:rPr>
          <w:rStyle w:val="FootnoteReference"/>
        </w:rPr>
        <w:footnoteReference w:id="121"/>
      </w:r>
    </w:p>
    <w:p w:rsidRPr="001122A5" w:rsidR="00C81858" w:rsidP="00804A4C" w:rsidRDefault="00C81858" w14:paraId="5D95EB09" w14:textId="77777777">
      <w:pPr>
        <w:widowControl w:val="0"/>
        <w:spacing w:after="120"/>
        <w:rPr>
          <w:rFonts w:ascii="Calibri" w:hAnsi="Calibri" w:cs="Calibri"/>
          <w:u w:val="single"/>
        </w:rPr>
      </w:pPr>
      <w:r w:rsidRPr="001122A5">
        <w:rPr>
          <w:rFonts w:ascii="Calibri" w:hAnsi="Calibri" w:cs="Calibri"/>
          <w:u w:val="single"/>
        </w:rPr>
        <w:t xml:space="preserve">Reporting: </w:t>
      </w:r>
    </w:p>
    <w:tbl>
      <w:tblPr>
        <w:tblStyle w:val="TableGrid61"/>
        <w:tblW w:w="908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425"/>
        <w:gridCol w:w="5580"/>
        <w:gridCol w:w="1080"/>
      </w:tblGrid>
      <w:tr w:rsidRPr="00375026" w:rsidR="00C81858" w:rsidTr="00880FA5" w14:paraId="74F4EEF0" w14:textId="77777777">
        <w:trPr>
          <w:trHeight w:val="547"/>
          <w:tblHeader/>
          <w:jc w:val="center"/>
        </w:trPr>
        <w:tc>
          <w:tcPr>
            <w:tcW w:w="24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DF738C" w:rsidRDefault="00C81858" w14:paraId="0E20E1AD" w14:textId="77777777">
            <w:pPr>
              <w:widowControl w:val="0"/>
              <w:jc w:val="center"/>
              <w:rPr>
                <w:rFonts w:cs="Calibri"/>
                <w:b/>
                <w:szCs w:val="22"/>
              </w:rPr>
            </w:pPr>
            <w:r w:rsidRPr="00375026">
              <w:rPr>
                <w:rFonts w:cs="Calibri"/>
                <w:b/>
                <w:szCs w:val="22"/>
              </w:rPr>
              <w:t>Emission Source</w:t>
            </w:r>
          </w:p>
        </w:tc>
        <w:tc>
          <w:tcPr>
            <w:tcW w:w="55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75026" w:rsidR="00C81858" w:rsidP="00DF738C" w:rsidRDefault="00C81858" w14:paraId="1E7E6BC9" w14:textId="77777777">
            <w:pPr>
              <w:widowControl w:val="0"/>
              <w:rPr>
                <w:rFonts w:cs="Calibri"/>
                <w:b/>
                <w:szCs w:val="22"/>
              </w:rPr>
            </w:pPr>
            <w:r w:rsidRPr="00375026">
              <w:rPr>
                <w:rFonts w:cs="Calibri"/>
                <w:b/>
                <w:szCs w:val="22"/>
              </w:rPr>
              <w:t>Data Elements Collected via Facility-Level Reporting</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375026" w:rsidR="00C81858" w:rsidP="00DF738C" w:rsidRDefault="00C81858" w14:paraId="72F9D1DD" w14:textId="77777777">
            <w:pPr>
              <w:widowControl w:val="0"/>
              <w:jc w:val="center"/>
              <w:rPr>
                <w:rFonts w:cs="Calibri"/>
                <w:b/>
                <w:szCs w:val="22"/>
              </w:rPr>
            </w:pPr>
            <w:r w:rsidRPr="00375026">
              <w:rPr>
                <w:rFonts w:cs="Calibri"/>
                <w:b/>
                <w:szCs w:val="22"/>
              </w:rPr>
              <w:t>GHGRP</w:t>
            </w:r>
          </w:p>
        </w:tc>
      </w:tr>
      <w:tr w:rsidRPr="00375026" w:rsidR="00A83CCC" w:rsidTr="008A652D" w14:paraId="7B5AF52E" w14:textId="77777777">
        <w:trPr>
          <w:trHeight w:val="260"/>
          <w:jc w:val="center"/>
        </w:trPr>
        <w:tc>
          <w:tcPr>
            <w:tcW w:w="2425" w:type="dxa"/>
            <w:vMerge w:val="restart"/>
            <w:tcBorders>
              <w:left w:val="single" w:color="auto" w:sz="4" w:space="0"/>
              <w:right w:val="single" w:color="auto" w:sz="4" w:space="0"/>
            </w:tcBorders>
            <w:shd w:val="clear" w:color="auto" w:fill="auto"/>
            <w:vAlign w:val="center"/>
          </w:tcPr>
          <w:p w:rsidRPr="00375026" w:rsidR="00A83CCC" w:rsidP="00A83CCC" w:rsidRDefault="00A83CCC" w14:paraId="1D57EB69" w14:textId="086DECBD">
            <w:pPr>
              <w:widowControl w:val="0"/>
              <w:rPr>
                <w:rFonts w:cs="Calibri"/>
                <w:szCs w:val="22"/>
              </w:rPr>
            </w:pPr>
            <w:r w:rsidRPr="00375026">
              <w:rPr>
                <w:rFonts w:cs="Calibri"/>
                <w:szCs w:val="22"/>
              </w:rPr>
              <w:t xml:space="preserve">Gas well venting during well </w:t>
            </w:r>
            <w:r>
              <w:rPr>
                <w:rFonts w:cs="Calibri"/>
                <w:szCs w:val="22"/>
              </w:rPr>
              <w:t>completions</w:t>
            </w:r>
            <w:r w:rsidRPr="00375026">
              <w:rPr>
                <w:rFonts w:cs="Calibri"/>
                <w:szCs w:val="22"/>
              </w:rPr>
              <w:t xml:space="preserve"> without hydraulic fracturing</w:t>
            </w:r>
            <w:r>
              <w:rPr>
                <w:rFonts w:cs="Calibri"/>
                <w:szCs w:val="22"/>
              </w:rPr>
              <w:t xml:space="preserve"> (GHGRP)</w:t>
            </w:r>
          </w:p>
        </w:tc>
        <w:tc>
          <w:tcPr>
            <w:tcW w:w="55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50EECFAB" w14:textId="23EBEAE2">
            <w:pPr>
              <w:widowControl w:val="0"/>
              <w:rPr>
                <w:szCs w:val="22"/>
              </w:rPr>
            </w:pPr>
            <w:r w:rsidRPr="00375026">
              <w:rPr>
                <w:szCs w:val="22"/>
              </w:rPr>
              <w:t xml:space="preserve">Total count of </w:t>
            </w:r>
            <w:r>
              <w:rPr>
                <w:szCs w:val="22"/>
              </w:rPr>
              <w:t>completions</w:t>
            </w:r>
            <w:r w:rsidRPr="00375026">
              <w:rPr>
                <w:szCs w:val="22"/>
              </w:rPr>
              <w:t xml:space="preserve"> that vented directly to atmosphere without flaring</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74A1B99F" w14:textId="16FC7FD3">
            <w:pPr>
              <w:widowControl w:val="0"/>
              <w:jc w:val="center"/>
              <w:rPr>
                <w:rFonts w:cs="Calibri"/>
                <w:szCs w:val="22"/>
              </w:rPr>
            </w:pPr>
            <w:r w:rsidRPr="00375026">
              <w:rPr>
                <w:rFonts w:cs="Calibri"/>
                <w:szCs w:val="22"/>
              </w:rPr>
              <w:t>X</w:t>
            </w:r>
          </w:p>
        </w:tc>
      </w:tr>
      <w:tr w:rsidRPr="00375026" w:rsidR="00A83CCC" w:rsidTr="008A652D" w14:paraId="72B175A5"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0AACF475"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282AD7F7" w14:textId="2C9E9C45">
            <w:pPr>
              <w:widowControl w:val="0"/>
              <w:rPr>
                <w:szCs w:val="22"/>
              </w:rPr>
            </w:pPr>
            <w:r w:rsidRPr="00375026">
              <w:rPr>
                <w:szCs w:val="22"/>
              </w:rPr>
              <w:t xml:space="preserve">Total count of </w:t>
            </w:r>
            <w:r>
              <w:rPr>
                <w:szCs w:val="22"/>
              </w:rPr>
              <w:t>completions</w:t>
            </w:r>
            <w:r w:rsidRPr="00375026">
              <w:rPr>
                <w:szCs w:val="22"/>
              </w:rPr>
              <w:t xml:space="preserve"> with flaring</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0EABDFB2" w14:textId="6FC0822A">
            <w:pPr>
              <w:widowControl w:val="0"/>
              <w:jc w:val="center"/>
              <w:rPr>
                <w:rFonts w:cs="Calibri"/>
                <w:szCs w:val="22"/>
              </w:rPr>
            </w:pPr>
            <w:r w:rsidRPr="00375026">
              <w:rPr>
                <w:rFonts w:cs="Calibri"/>
                <w:szCs w:val="22"/>
              </w:rPr>
              <w:t>X</w:t>
            </w:r>
          </w:p>
        </w:tc>
      </w:tr>
      <w:tr w:rsidRPr="00375026" w:rsidR="00A83CCC" w:rsidTr="008A652D" w14:paraId="4BFFF11F"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1CFB2DCF"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6B192335" w14:textId="5BDDD76F">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that resulted from venting gas directly to the atmosphere for </w:t>
            </w:r>
            <w:r>
              <w:rPr>
                <w:rFonts w:cs="Calibri"/>
                <w:szCs w:val="22"/>
              </w:rPr>
              <w:t>completions</w:t>
            </w:r>
            <w:r w:rsidRPr="00375026">
              <w:rPr>
                <w:rFonts w:cs="Calibri"/>
                <w:szCs w:val="22"/>
              </w:rPr>
              <w:t xml:space="preserve"> (mt CH</w:t>
            </w:r>
            <w:r w:rsidRPr="00375026">
              <w:rPr>
                <w:rFonts w:cs="Calibri"/>
                <w:szCs w:val="22"/>
                <w:vertAlign w:val="subscript"/>
              </w:rPr>
              <w:t>4</w:t>
            </w:r>
            <w:r w:rsidRPr="00375026">
              <w:rPr>
                <w:rFonts w:cs="Calibri"/>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3E688D42" w14:textId="474E6E28">
            <w:pPr>
              <w:widowControl w:val="0"/>
              <w:jc w:val="center"/>
              <w:rPr>
                <w:rFonts w:cs="Calibri"/>
                <w:szCs w:val="22"/>
              </w:rPr>
            </w:pPr>
            <w:r w:rsidRPr="00375026">
              <w:rPr>
                <w:rFonts w:cs="Calibri"/>
                <w:szCs w:val="22"/>
              </w:rPr>
              <w:t>X</w:t>
            </w:r>
          </w:p>
        </w:tc>
      </w:tr>
      <w:tr w:rsidRPr="00375026" w:rsidR="00A83CCC" w:rsidTr="008A652D" w14:paraId="0B7AF649"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34D20B6D"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790D3447" w14:textId="0282BA3B">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that resulted from flares for </w:t>
            </w:r>
            <w:r>
              <w:rPr>
                <w:rFonts w:cs="Calibri"/>
                <w:szCs w:val="22"/>
              </w:rPr>
              <w:t>completions</w:t>
            </w:r>
            <w:r w:rsidR="007A23F5">
              <w:rPr>
                <w:rFonts w:cs="Calibri"/>
                <w:szCs w:val="22"/>
              </w:rPr>
              <w:t xml:space="preserve"> </w:t>
            </w:r>
            <w:r w:rsidRPr="00375026" w:rsidR="007A23F5">
              <w:rPr>
                <w:rFonts w:cs="Calibri"/>
                <w:szCs w:val="22"/>
              </w:rPr>
              <w:t>(mt CH</w:t>
            </w:r>
            <w:r w:rsidRPr="00375026" w:rsidR="007A23F5">
              <w:rPr>
                <w:rFonts w:cs="Calibri"/>
                <w:szCs w:val="22"/>
                <w:vertAlign w:val="subscript"/>
              </w:rPr>
              <w:t>4</w:t>
            </w:r>
            <w:r w:rsidRPr="00375026" w:rsidR="007A23F5">
              <w:rPr>
                <w:rFonts w:cs="Calibri"/>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75026" w:rsidR="00A83CCC" w:rsidP="00A83CCC" w:rsidRDefault="00A83CCC" w14:paraId="0A9B8647" w14:textId="26E4D9C3">
            <w:pPr>
              <w:widowControl w:val="0"/>
              <w:jc w:val="center"/>
              <w:rPr>
                <w:rFonts w:cs="Calibri"/>
                <w:szCs w:val="22"/>
              </w:rPr>
            </w:pPr>
            <w:r w:rsidRPr="00375026">
              <w:rPr>
                <w:rFonts w:cs="Calibri"/>
                <w:szCs w:val="22"/>
              </w:rPr>
              <w:t>X</w:t>
            </w:r>
          </w:p>
        </w:tc>
      </w:tr>
      <w:tr w:rsidRPr="00375026" w:rsidR="00A83CCC" w:rsidTr="00803A18" w14:paraId="5F302B57" w14:textId="77777777">
        <w:trPr>
          <w:trHeight w:val="260"/>
          <w:jc w:val="center"/>
        </w:trPr>
        <w:tc>
          <w:tcPr>
            <w:tcW w:w="2425" w:type="dxa"/>
            <w:vMerge w:val="restart"/>
            <w:tcBorders>
              <w:left w:val="single" w:color="auto" w:sz="4" w:space="0"/>
              <w:right w:val="single" w:color="auto" w:sz="4" w:space="0"/>
            </w:tcBorders>
            <w:shd w:val="clear" w:color="auto" w:fill="auto"/>
            <w:vAlign w:val="center"/>
          </w:tcPr>
          <w:p w:rsidRPr="00375026" w:rsidR="00A83CCC" w:rsidP="00A83CCC" w:rsidRDefault="00A83CCC" w14:paraId="0C64CB2B" w14:textId="12DB2632">
            <w:pPr>
              <w:widowControl w:val="0"/>
              <w:rPr>
                <w:rFonts w:cs="Calibri"/>
                <w:szCs w:val="22"/>
              </w:rPr>
            </w:pPr>
            <w:r w:rsidRPr="00375026">
              <w:rPr>
                <w:rFonts w:cs="Calibri"/>
                <w:szCs w:val="22"/>
              </w:rPr>
              <w:t>Gas well venting during well workovers without hydraulic fracturing</w:t>
            </w:r>
            <w:r>
              <w:rPr>
                <w:rFonts w:cs="Calibri"/>
                <w:szCs w:val="22"/>
              </w:rPr>
              <w:t xml:space="preserve"> (GHGRP)</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A83CCC" w:rsidP="00A83CCC" w:rsidRDefault="00A83CCC" w14:paraId="11D2E72D" w14:textId="77777777">
            <w:pPr>
              <w:widowControl w:val="0"/>
              <w:rPr>
                <w:szCs w:val="22"/>
              </w:rPr>
            </w:pPr>
            <w:r w:rsidRPr="00375026">
              <w:rPr>
                <w:szCs w:val="22"/>
              </w:rPr>
              <w:t>Total count of workovers that vented directly to atmosphere without flaring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62FB5671" w14:textId="77777777">
            <w:pPr>
              <w:widowControl w:val="0"/>
              <w:jc w:val="center"/>
              <w:rPr>
                <w:rFonts w:cs="Calibri"/>
                <w:szCs w:val="22"/>
              </w:rPr>
            </w:pPr>
            <w:r w:rsidRPr="00375026">
              <w:rPr>
                <w:rFonts w:cs="Calibri"/>
                <w:szCs w:val="22"/>
              </w:rPr>
              <w:t>X</w:t>
            </w:r>
          </w:p>
        </w:tc>
      </w:tr>
      <w:tr w:rsidRPr="00375026" w:rsidR="00A83CCC" w:rsidTr="00803A18" w14:paraId="2ED2CBC1"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55FB9B8B"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vAlign w:val="bottom"/>
          </w:tcPr>
          <w:p w:rsidRPr="00375026" w:rsidR="00A83CCC" w:rsidP="00A83CCC" w:rsidRDefault="00A83CCC" w14:paraId="308B15C3" w14:textId="77777777">
            <w:pPr>
              <w:widowControl w:val="0"/>
              <w:rPr>
                <w:szCs w:val="22"/>
              </w:rPr>
            </w:pPr>
            <w:r w:rsidRPr="00375026">
              <w:rPr>
                <w:szCs w:val="22"/>
              </w:rPr>
              <w:t>Total count of workovers with flaring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62CEB3C1" w14:textId="77777777">
            <w:pPr>
              <w:widowControl w:val="0"/>
              <w:jc w:val="center"/>
              <w:rPr>
                <w:rFonts w:cs="Calibri"/>
                <w:szCs w:val="22"/>
              </w:rPr>
            </w:pPr>
            <w:r w:rsidRPr="00375026">
              <w:rPr>
                <w:rFonts w:cs="Calibri"/>
                <w:szCs w:val="22"/>
              </w:rPr>
              <w:t>X</w:t>
            </w:r>
          </w:p>
        </w:tc>
      </w:tr>
      <w:tr w:rsidRPr="00375026" w:rsidR="00A83CCC" w:rsidTr="00803A18" w14:paraId="395657FF"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67DF8061"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044CFE35" w14:textId="77777777">
            <w:pPr>
              <w:widowControl w:val="0"/>
              <w:rPr>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that resulted from venting gas directly to the atmosphere for workovers (mt CH</w:t>
            </w:r>
            <w:r w:rsidRPr="00375026">
              <w:rPr>
                <w:rFonts w:cs="Calibri"/>
                <w:szCs w:val="22"/>
                <w:vertAlign w:val="subscript"/>
              </w:rPr>
              <w:t>4</w:t>
            </w:r>
            <w:r w:rsidRPr="00375026">
              <w:rPr>
                <w:rFonts w:cs="Calibri"/>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18C0D920" w14:textId="77777777">
            <w:pPr>
              <w:widowControl w:val="0"/>
              <w:jc w:val="center"/>
              <w:rPr>
                <w:rFonts w:cs="Calibri"/>
                <w:szCs w:val="22"/>
              </w:rPr>
            </w:pPr>
            <w:r w:rsidRPr="00375026">
              <w:rPr>
                <w:rFonts w:cs="Calibri"/>
                <w:szCs w:val="22"/>
              </w:rPr>
              <w:t>X</w:t>
            </w:r>
          </w:p>
        </w:tc>
      </w:tr>
      <w:tr w:rsidRPr="00375026" w:rsidR="00A83CCC" w:rsidTr="00803A18" w14:paraId="04912D1E"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407AB464" w14:textId="77777777">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3E67499A" w14:textId="670D4176">
            <w:pPr>
              <w:widowControl w:val="0"/>
              <w:rPr>
                <w:rFonts w:cs="Calibri"/>
                <w:szCs w:val="22"/>
              </w:rPr>
            </w:pPr>
            <w:r w:rsidRPr="00375026">
              <w:rPr>
                <w:rFonts w:cs="Calibri"/>
                <w:szCs w:val="22"/>
              </w:rPr>
              <w:t>Annual CH</w:t>
            </w:r>
            <w:r w:rsidRPr="00375026">
              <w:rPr>
                <w:rFonts w:cs="Calibri"/>
                <w:szCs w:val="22"/>
                <w:vertAlign w:val="subscript"/>
              </w:rPr>
              <w:t>4</w:t>
            </w:r>
            <w:r w:rsidRPr="00375026">
              <w:rPr>
                <w:rFonts w:cs="Calibri"/>
                <w:szCs w:val="22"/>
              </w:rPr>
              <w:t xml:space="preserve"> Emissions that resulted from flares for workovers</w:t>
            </w:r>
            <w:r w:rsidR="007A23F5">
              <w:rPr>
                <w:rFonts w:cs="Calibri"/>
                <w:szCs w:val="22"/>
              </w:rPr>
              <w:t xml:space="preserve"> </w:t>
            </w:r>
            <w:r w:rsidRPr="00375026" w:rsidR="007A23F5">
              <w:rPr>
                <w:rFonts w:cs="Calibri"/>
                <w:szCs w:val="22"/>
              </w:rPr>
              <w:t>(mt CH</w:t>
            </w:r>
            <w:r w:rsidRPr="00375026" w:rsidR="007A23F5">
              <w:rPr>
                <w:rFonts w:cs="Calibri"/>
                <w:szCs w:val="22"/>
                <w:vertAlign w:val="subscript"/>
              </w:rPr>
              <w:t>4</w:t>
            </w:r>
            <w:r w:rsidRPr="00375026" w:rsidR="007A23F5">
              <w:rPr>
                <w:rFonts w:cs="Calibri"/>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1B7F7AA8" w14:textId="77777777">
            <w:pPr>
              <w:widowControl w:val="0"/>
              <w:jc w:val="center"/>
              <w:rPr>
                <w:rFonts w:cs="Calibri"/>
                <w:szCs w:val="22"/>
              </w:rPr>
            </w:pPr>
            <w:r w:rsidRPr="00375026">
              <w:rPr>
                <w:rFonts w:cs="Calibri"/>
                <w:szCs w:val="22"/>
              </w:rPr>
              <w:t>X</w:t>
            </w:r>
          </w:p>
        </w:tc>
      </w:tr>
      <w:tr w:rsidRPr="00375026" w:rsidR="00A83CCC" w:rsidTr="00803A18" w14:paraId="2A344644" w14:textId="77777777">
        <w:trPr>
          <w:trHeight w:val="260"/>
          <w:jc w:val="center"/>
        </w:trPr>
        <w:tc>
          <w:tcPr>
            <w:tcW w:w="2425" w:type="dxa"/>
            <w:vMerge w:val="restart"/>
            <w:tcBorders>
              <w:left w:val="single" w:color="auto" w:sz="4" w:space="0"/>
              <w:right w:val="single" w:color="auto" w:sz="4" w:space="0"/>
            </w:tcBorders>
            <w:shd w:val="clear" w:color="auto" w:fill="auto"/>
            <w:vAlign w:val="center"/>
          </w:tcPr>
          <w:p w:rsidRPr="00375026" w:rsidR="00A83CCC" w:rsidP="00A83CCC" w:rsidRDefault="00A83CCC" w14:paraId="507C8036" w14:textId="77777777">
            <w:pPr>
              <w:widowControl w:val="0"/>
              <w:rPr>
                <w:rFonts w:cs="Calibri"/>
                <w:szCs w:val="22"/>
              </w:rPr>
            </w:pPr>
            <w:r w:rsidRPr="00375026">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22"/>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534F66D1" w14:textId="27B0BDD2">
            <w:pPr>
              <w:widowControl w:val="0"/>
              <w:rPr>
                <w:rFonts w:cs="Calibri"/>
                <w:szCs w:val="22"/>
              </w:rPr>
            </w:pPr>
            <w:r w:rsidRPr="000207D3">
              <w:rPr>
                <w:rFonts w:cs="Calibri"/>
                <w:szCs w:val="22"/>
              </w:rPr>
              <w:t xml:space="preserve">Number of </w:t>
            </w:r>
            <w:r w:rsidR="004D1349">
              <w:rPr>
                <w:rFonts w:cs="Calibri"/>
                <w:szCs w:val="22"/>
              </w:rPr>
              <w:t xml:space="preserve">completions or </w:t>
            </w:r>
            <w:r>
              <w:rPr>
                <w:rFonts w:cs="Calibri"/>
                <w:szCs w:val="22"/>
              </w:rPr>
              <w:t>workovers</w:t>
            </w:r>
            <w:r w:rsidRPr="000207D3">
              <w:rPr>
                <w:rFonts w:cs="Calibri"/>
                <w:szCs w:val="22"/>
              </w:rPr>
              <w:t xml:space="preserve"> utilizing flaring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2828398B" w14:textId="77777777">
            <w:pPr>
              <w:widowControl w:val="0"/>
              <w:jc w:val="center"/>
              <w:rPr>
                <w:rFonts w:cs="Calibri"/>
                <w:szCs w:val="22"/>
              </w:rPr>
            </w:pPr>
          </w:p>
        </w:tc>
      </w:tr>
      <w:tr w:rsidRPr="00375026" w:rsidR="00A83CCC" w:rsidTr="00803A18" w14:paraId="430A96BD" w14:textId="77777777">
        <w:trPr>
          <w:trHeight w:val="260"/>
          <w:jc w:val="center"/>
        </w:trPr>
        <w:tc>
          <w:tcPr>
            <w:tcW w:w="2425" w:type="dxa"/>
            <w:vMerge/>
            <w:tcBorders>
              <w:left w:val="single" w:color="auto" w:sz="4" w:space="0"/>
              <w:right w:val="single" w:color="auto" w:sz="4" w:space="0"/>
            </w:tcBorders>
            <w:shd w:val="clear" w:color="auto" w:fill="auto"/>
            <w:vAlign w:val="center"/>
          </w:tcPr>
          <w:p w:rsidRPr="00375026" w:rsidR="00A83CCC" w:rsidP="00A83CCC" w:rsidRDefault="00A83CCC" w14:paraId="32785E18" w14:textId="03D1EE54">
            <w:pPr>
              <w:widowControl w:val="0"/>
              <w:rPr>
                <w:rFonts w:cs="Calibri"/>
                <w:szCs w:val="22"/>
              </w:rPr>
            </w:pP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4EBE8BD2" w14:textId="426EE8B2">
            <w:pPr>
              <w:widowControl w:val="0"/>
              <w:rPr>
                <w:rFonts w:cs="Calibri"/>
                <w:szCs w:val="22"/>
              </w:rPr>
            </w:pPr>
            <w:r w:rsidRPr="000207D3">
              <w:rPr>
                <w:rFonts w:cs="Calibri"/>
                <w:szCs w:val="22"/>
              </w:rPr>
              <w:t xml:space="preserve">Number of </w:t>
            </w:r>
            <w:r w:rsidR="004D1349">
              <w:rPr>
                <w:rFonts w:cs="Calibri"/>
                <w:szCs w:val="22"/>
              </w:rPr>
              <w:t xml:space="preserve">completions or </w:t>
            </w:r>
            <w:r w:rsidRPr="000207D3">
              <w:rPr>
                <w:rFonts w:cs="Calibri"/>
                <w:szCs w:val="22"/>
              </w:rPr>
              <w:t>workovers utilizing other emissions control technique (specify emissions control methodology)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7F06CD9A" w14:textId="77777777">
            <w:pPr>
              <w:widowControl w:val="0"/>
              <w:jc w:val="center"/>
              <w:rPr>
                <w:rFonts w:cs="Calibri"/>
                <w:szCs w:val="22"/>
              </w:rPr>
            </w:pPr>
          </w:p>
        </w:tc>
      </w:tr>
      <w:tr w:rsidRPr="00375026" w:rsidR="00A83CCC" w:rsidTr="00803A18" w14:paraId="3633D43B" w14:textId="77777777">
        <w:trPr>
          <w:trHeight w:val="260"/>
          <w:jc w:val="center"/>
        </w:trPr>
        <w:tc>
          <w:tcPr>
            <w:tcW w:w="2425" w:type="dxa"/>
            <w:vMerge/>
            <w:tcBorders>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0845AC00" w14:textId="77777777">
            <w:pPr>
              <w:widowControl w:val="0"/>
              <w:rPr>
                <w:rFonts w:cs="Calibri"/>
                <w:szCs w:val="22"/>
                <w:u w:val="single"/>
              </w:rPr>
            </w:pP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73E43F95" w14:textId="77777777">
            <w:pPr>
              <w:widowControl w:val="0"/>
              <w:rPr>
                <w:rFonts w:cs="Calibri"/>
                <w:szCs w:val="22"/>
              </w:rPr>
            </w:pPr>
            <w:r w:rsidRPr="00375026">
              <w:rPr>
                <w:rFonts w:cs="Calibri"/>
                <w:szCs w:val="22"/>
              </w:rPr>
              <w:t>Emission reductions from voluntary action (mt CH</w:t>
            </w:r>
            <w:r w:rsidRPr="00375026">
              <w:rPr>
                <w:rFonts w:cs="Calibri"/>
                <w:szCs w:val="22"/>
                <w:vertAlign w:val="subscript"/>
              </w:rPr>
              <w:t>4</w:t>
            </w:r>
            <w:r w:rsidRPr="00375026">
              <w:rPr>
                <w:rFonts w:cs="Calibri"/>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75026" w:rsidR="00A83CCC" w:rsidP="00A83CCC" w:rsidRDefault="00A83CCC" w14:paraId="16683131" w14:textId="77777777">
            <w:pPr>
              <w:widowControl w:val="0"/>
              <w:jc w:val="center"/>
              <w:rPr>
                <w:rFonts w:cs="Calibri"/>
                <w:szCs w:val="22"/>
              </w:rPr>
            </w:pPr>
          </w:p>
        </w:tc>
      </w:tr>
    </w:tbl>
    <w:p w:rsidR="00C81858" w:rsidP="00D408D4" w:rsidRDefault="00C81858" w14:paraId="4422CD6E" w14:textId="77777777">
      <w:pPr>
        <w:rPr>
          <w:rFonts w:eastAsiaTheme="majorEastAsia" w:cstheme="minorHAnsi"/>
          <w:b/>
          <w:bCs/>
          <w:color w:val="002060"/>
          <w:sz w:val="24"/>
        </w:rPr>
      </w:pPr>
    </w:p>
    <w:p w:rsidR="00DE7CFD" w:rsidRDefault="00DE7CFD" w14:paraId="1DA05E78" w14:textId="77777777">
      <w:pPr>
        <w:spacing w:after="200" w:line="276" w:lineRule="auto"/>
        <w:rPr>
          <w:rFonts w:ascii="Cambria" w:hAnsi="Cambria"/>
          <w:color w:val="243F60"/>
          <w:sz w:val="24"/>
        </w:rPr>
      </w:pPr>
      <w:r>
        <w:rPr>
          <w:rFonts w:ascii="Cambria" w:hAnsi="Cambria"/>
          <w:color w:val="243F60"/>
          <w:sz w:val="24"/>
        </w:rPr>
        <w:br w:type="page"/>
      </w:r>
    </w:p>
    <w:p w:rsidRPr="00F3539D" w:rsidR="00C81858" w:rsidP="00804A4C" w:rsidRDefault="00C81858" w14:paraId="5E56EF9C" w14:textId="70C05596">
      <w:pPr>
        <w:pStyle w:val="Heading2"/>
      </w:pPr>
      <w:bookmarkStart w:name="_Toc67044933" w:id="66"/>
      <w:r w:rsidRPr="00F3539D">
        <w:lastRenderedPageBreak/>
        <w:t>Well Testing Venting &amp; Flaring</w:t>
      </w:r>
      <w:bookmarkEnd w:id="66"/>
    </w:p>
    <w:p w:rsidRPr="00F3539D" w:rsidR="00C81858" w:rsidP="00C81858" w:rsidRDefault="00C81858" w14:paraId="41074E41" w14:textId="77777777">
      <w:pPr>
        <w:widowControl w:val="0"/>
        <w:rPr>
          <w:rFonts w:ascii="Calibri" w:hAnsi="Calibri" w:cs="Calibri"/>
          <w:u w:val="single"/>
        </w:rPr>
      </w:pPr>
      <w:r w:rsidRPr="5BF55F42">
        <w:rPr>
          <w:rFonts w:ascii="Calibri" w:hAnsi="Calibri" w:eastAsia="Calibri" w:cs="Calibri"/>
          <w:u w:val="single"/>
        </w:rPr>
        <w:t>Applicable Segments:</w:t>
      </w:r>
    </w:p>
    <w:p w:rsidRPr="001122A5" w:rsidR="00C81858" w:rsidP="00804A4C" w:rsidRDefault="00C81858" w14:paraId="372DB383" w14:textId="76642105">
      <w:pPr>
        <w:pStyle w:val="ListParagraph"/>
        <w:numPr>
          <w:ilvl w:val="0"/>
          <w:numId w:val="2"/>
        </w:numPr>
        <w:spacing w:after="120" w:line="240" w:lineRule="auto"/>
      </w:pPr>
      <w:r>
        <w:t>Production</w:t>
      </w:r>
    </w:p>
    <w:p w:rsidR="00C81858" w:rsidP="00C81858" w:rsidRDefault="00C81858" w14:paraId="70436181" w14:textId="77777777">
      <w:pPr>
        <w:widowControl w:val="0"/>
        <w:rPr>
          <w:rFonts w:ascii="Calibri" w:hAnsi="Calibri" w:cs="Calibri"/>
          <w:u w:val="single"/>
        </w:rPr>
      </w:pPr>
      <w:r w:rsidRPr="001122A5">
        <w:rPr>
          <w:rFonts w:ascii="Calibri" w:hAnsi="Calibri" w:cs="Calibri"/>
          <w:u w:val="single"/>
        </w:rPr>
        <w:t xml:space="preserve">Quantification Methods: </w:t>
      </w:r>
    </w:p>
    <w:p w:rsidRPr="00AE0D8E" w:rsidR="00C81858" w:rsidP="00C81858" w:rsidRDefault="00C81858" w14:paraId="3562312C" w14:textId="0EBC9803">
      <w:pPr>
        <w:pStyle w:val="ListParagraph"/>
        <w:widowControl w:val="0"/>
        <w:numPr>
          <w:ilvl w:val="0"/>
          <w:numId w:val="2"/>
        </w:numPr>
        <w:spacing w:after="0" w:line="240" w:lineRule="auto"/>
        <w:rPr>
          <w:rFonts w:ascii="Calibri" w:hAnsi="Calibri" w:cs="Calibri"/>
        </w:rPr>
      </w:pPr>
      <w:r>
        <w:t>Subpart W</w:t>
      </w:r>
      <w:r w:rsidR="005B2560">
        <w:t>, for oil wells -</w:t>
      </w:r>
      <w:r>
        <w:t xml:space="preserve"> Calculation using </w:t>
      </w:r>
      <w:r w:rsidR="004E5202">
        <w:t xml:space="preserve">GOR, average annual flow rate, and testing duration in </w:t>
      </w:r>
      <w:r>
        <w:t>Equation W-17A</w:t>
      </w:r>
      <w:r>
        <w:rPr>
          <w:rStyle w:val="FootnoteReference"/>
        </w:rPr>
        <w:footnoteReference w:id="123"/>
      </w:r>
      <w:r>
        <w:t xml:space="preserve"> </w:t>
      </w:r>
    </w:p>
    <w:p w:rsidRPr="001642F4" w:rsidR="00C81858" w:rsidP="00804A4C" w:rsidRDefault="00C81858" w14:paraId="13052A39" w14:textId="742062FC">
      <w:pPr>
        <w:pStyle w:val="ListParagraph"/>
        <w:widowControl w:val="0"/>
        <w:numPr>
          <w:ilvl w:val="0"/>
          <w:numId w:val="2"/>
        </w:numPr>
        <w:spacing w:after="120" w:line="240" w:lineRule="auto"/>
        <w:rPr>
          <w:rFonts w:ascii="Calibri" w:hAnsi="Calibri" w:cs="Calibri"/>
        </w:rPr>
      </w:pPr>
      <w:r>
        <w:t>Subpart W</w:t>
      </w:r>
      <w:r w:rsidR="005B2560">
        <w:t>, for gas wells -</w:t>
      </w:r>
      <w:r>
        <w:t xml:space="preserve"> Calculation using </w:t>
      </w:r>
      <w:r w:rsidR="004E5202">
        <w:t xml:space="preserve">average annual flow rate and testing duration in </w:t>
      </w:r>
      <w:r>
        <w:t>Equation W-17B</w:t>
      </w:r>
      <w:r>
        <w:rPr>
          <w:rStyle w:val="FootnoteReference"/>
          <w:rFonts w:ascii="Calibri" w:hAnsi="Calibri" w:cs="Calibri"/>
        </w:rPr>
        <w:footnoteReference w:id="124"/>
      </w:r>
    </w:p>
    <w:p w:rsidRPr="001642F4" w:rsidR="00C81858" w:rsidP="00804A4C" w:rsidRDefault="00C81858" w14:paraId="00335E81" w14:textId="77777777">
      <w:pPr>
        <w:widowControl w:val="0"/>
        <w:spacing w:after="120"/>
        <w:rPr>
          <w:rFonts w:ascii="Calibri" w:hAnsi="Calibri" w:cs="Calibri"/>
          <w:u w:val="single"/>
        </w:rPr>
      </w:pPr>
      <w:r w:rsidRPr="001642F4">
        <w:rPr>
          <w:rFonts w:ascii="Calibri" w:hAnsi="Calibri" w:cs="Calibri"/>
          <w:u w:val="single"/>
        </w:rPr>
        <w:t xml:space="preserve">Reporting: </w:t>
      </w:r>
    </w:p>
    <w:tbl>
      <w:tblPr>
        <w:tblStyle w:val="TableGrid61"/>
        <w:tblW w:w="9175"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2880"/>
        <w:gridCol w:w="5305"/>
        <w:gridCol w:w="990"/>
      </w:tblGrid>
      <w:tr w:rsidRPr="00473449" w:rsidR="00C81858" w:rsidTr="00804A4C" w14:paraId="1A6AAFDD" w14:textId="77777777">
        <w:trPr>
          <w:trHeight w:val="547"/>
          <w:tblHeader/>
          <w:jc w:val="center"/>
        </w:trPr>
        <w:tc>
          <w:tcPr>
            <w:tcW w:w="28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804A4C" w:rsidRDefault="00C81858" w14:paraId="30FC237D" w14:textId="77777777">
            <w:pPr>
              <w:widowControl w:val="0"/>
              <w:rPr>
                <w:rFonts w:cs="Calibri"/>
                <w:b/>
                <w:szCs w:val="22"/>
              </w:rPr>
            </w:pPr>
            <w:r w:rsidRPr="00824DB9">
              <w:rPr>
                <w:rFonts w:cs="Calibri"/>
                <w:b/>
                <w:szCs w:val="22"/>
              </w:rPr>
              <w:t>Emission Source</w:t>
            </w:r>
          </w:p>
        </w:tc>
        <w:tc>
          <w:tcPr>
            <w:tcW w:w="53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24DB9" w:rsidR="00C81858" w:rsidP="00DF738C" w:rsidRDefault="00C81858" w14:paraId="53EA3313" w14:textId="77777777">
            <w:pPr>
              <w:widowControl w:val="0"/>
              <w:rPr>
                <w:rFonts w:cs="Calibri"/>
                <w:b/>
                <w:szCs w:val="22"/>
              </w:rPr>
            </w:pPr>
            <w:r w:rsidRPr="00824DB9">
              <w:rPr>
                <w:rFonts w:cs="Calibri"/>
                <w:b/>
                <w:szCs w:val="22"/>
              </w:rPr>
              <w:t>Data Elements Collected via Facility-Level Reporting</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left w:w="0" w:type="dxa"/>
              <w:right w:w="0" w:type="dxa"/>
            </w:tcMar>
            <w:vAlign w:val="center"/>
            <w:hideMark/>
          </w:tcPr>
          <w:p w:rsidRPr="00824DB9" w:rsidR="00C81858" w:rsidP="00DF738C" w:rsidRDefault="00C81858" w14:paraId="5AB63060" w14:textId="77777777">
            <w:pPr>
              <w:widowControl w:val="0"/>
              <w:jc w:val="center"/>
              <w:rPr>
                <w:rFonts w:cs="Calibri"/>
                <w:b/>
                <w:szCs w:val="22"/>
              </w:rPr>
            </w:pPr>
            <w:r w:rsidRPr="00824DB9">
              <w:rPr>
                <w:rFonts w:cs="Calibri"/>
                <w:b/>
                <w:szCs w:val="22"/>
              </w:rPr>
              <w:t>GHGRP</w:t>
            </w:r>
          </w:p>
        </w:tc>
      </w:tr>
      <w:tr w:rsidRPr="00473449" w:rsidR="00C81858" w:rsidTr="00803A18" w14:paraId="4DAC4699" w14:textId="77777777">
        <w:trPr>
          <w:trHeight w:val="260"/>
          <w:jc w:val="center"/>
        </w:trPr>
        <w:tc>
          <w:tcPr>
            <w:tcW w:w="2880" w:type="dxa"/>
            <w:vMerge w:val="restart"/>
            <w:tcBorders>
              <w:left w:val="single" w:color="auto" w:sz="4" w:space="0"/>
              <w:right w:val="single" w:color="auto" w:sz="4" w:space="0"/>
            </w:tcBorders>
            <w:shd w:val="clear" w:color="auto" w:fill="auto"/>
            <w:vAlign w:val="center"/>
          </w:tcPr>
          <w:p w:rsidRPr="00824DB9" w:rsidR="00C81858" w:rsidP="00DF738C" w:rsidRDefault="00C81858" w14:paraId="09E974B9" w14:textId="2E09638A">
            <w:pPr>
              <w:widowControl w:val="0"/>
              <w:rPr>
                <w:rFonts w:cs="Calibri"/>
                <w:szCs w:val="22"/>
              </w:rPr>
            </w:pPr>
            <w:r w:rsidRPr="00824DB9">
              <w:rPr>
                <w:rFonts w:cs="Calibri"/>
                <w:szCs w:val="22"/>
              </w:rPr>
              <w:t>Well Testing Venting &amp; Flaring</w:t>
            </w:r>
            <w:r w:rsidR="00FA2937">
              <w:rPr>
                <w:rFonts w:cs="Calibri"/>
                <w:szCs w:val="22"/>
              </w:rPr>
              <w:t xml:space="preserve"> (GHGRP)</w:t>
            </w:r>
          </w:p>
        </w:tc>
        <w:tc>
          <w:tcPr>
            <w:tcW w:w="5305"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5C2FA2F7" w14:textId="77777777">
            <w:pPr>
              <w:widowControl w:val="0"/>
              <w:rPr>
                <w:szCs w:val="22"/>
              </w:rPr>
            </w:pPr>
            <w:r w:rsidRPr="00824DB9">
              <w:rPr>
                <w:szCs w:val="22"/>
              </w:rPr>
              <w:t>Actual count of wells tested in a calendar year</w:t>
            </w:r>
            <w:r>
              <w:rPr>
                <w:szCs w:val="22"/>
              </w:rPr>
              <w:t xml:space="preserve"> that vented emissions to the atmosphere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2A8BBBB1" w14:textId="77777777">
            <w:pPr>
              <w:widowControl w:val="0"/>
              <w:jc w:val="center"/>
              <w:rPr>
                <w:rFonts w:cs="Calibri"/>
                <w:szCs w:val="22"/>
              </w:rPr>
            </w:pPr>
            <w:r w:rsidRPr="00824DB9">
              <w:rPr>
                <w:rFonts w:cs="Calibri"/>
                <w:szCs w:val="22"/>
              </w:rPr>
              <w:t>X</w:t>
            </w:r>
          </w:p>
        </w:tc>
      </w:tr>
      <w:tr w:rsidRPr="00473449" w:rsidR="00C81858" w:rsidTr="00803A18" w14:paraId="40B87F06" w14:textId="77777777">
        <w:trPr>
          <w:trHeight w:val="260"/>
          <w:jc w:val="center"/>
        </w:trPr>
        <w:tc>
          <w:tcPr>
            <w:tcW w:w="2880" w:type="dxa"/>
            <w:vMerge/>
            <w:tcBorders>
              <w:left w:val="single" w:color="auto" w:sz="4" w:space="0"/>
              <w:right w:val="single" w:color="auto" w:sz="4" w:space="0"/>
            </w:tcBorders>
            <w:shd w:val="clear" w:color="auto" w:fill="auto"/>
            <w:vAlign w:val="center"/>
          </w:tcPr>
          <w:p w:rsidRPr="00824DB9" w:rsidR="00C81858" w:rsidP="00DF738C" w:rsidRDefault="00C81858" w14:paraId="651D387E" w14:textId="77777777">
            <w:pPr>
              <w:widowControl w:val="0"/>
              <w:rPr>
                <w:rFonts w:cs="Calibri"/>
                <w:szCs w:val="22"/>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2D0D1C9B" w14:textId="77777777">
            <w:pPr>
              <w:widowControl w:val="0"/>
              <w:rPr>
                <w:szCs w:val="22"/>
              </w:rPr>
            </w:pPr>
            <w:r w:rsidRPr="00824DB9">
              <w:rPr>
                <w:szCs w:val="22"/>
              </w:rPr>
              <w:t>Average number of days wells were tested</w:t>
            </w:r>
            <w:r>
              <w:rPr>
                <w:szCs w:val="22"/>
              </w:rPr>
              <w:t xml:space="preserve"> that vented emissions to the atmosphere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B0F3030" w14:textId="77777777">
            <w:pPr>
              <w:widowControl w:val="0"/>
              <w:jc w:val="center"/>
              <w:rPr>
                <w:rFonts w:cs="Calibri"/>
                <w:szCs w:val="22"/>
              </w:rPr>
            </w:pPr>
            <w:r w:rsidRPr="00824DB9">
              <w:rPr>
                <w:rFonts w:cs="Calibri"/>
                <w:szCs w:val="22"/>
              </w:rPr>
              <w:t>X</w:t>
            </w:r>
          </w:p>
        </w:tc>
      </w:tr>
      <w:tr w:rsidRPr="00473449" w:rsidR="00C81858" w:rsidTr="00803A18" w14:paraId="33A0F0C8" w14:textId="77777777">
        <w:trPr>
          <w:trHeight w:val="260"/>
          <w:jc w:val="center"/>
        </w:trPr>
        <w:tc>
          <w:tcPr>
            <w:tcW w:w="2880" w:type="dxa"/>
            <w:vMerge/>
            <w:tcBorders>
              <w:left w:val="single" w:color="auto" w:sz="4" w:space="0"/>
              <w:right w:val="single" w:color="auto" w:sz="4" w:space="0"/>
            </w:tcBorders>
            <w:shd w:val="clear" w:color="auto" w:fill="auto"/>
            <w:vAlign w:val="center"/>
          </w:tcPr>
          <w:p w:rsidRPr="00824DB9" w:rsidR="00C81858" w:rsidP="00DF738C" w:rsidRDefault="00C81858" w14:paraId="00EDDE14" w14:textId="77777777">
            <w:pPr>
              <w:widowControl w:val="0"/>
              <w:rPr>
                <w:rFonts w:cs="Calibri"/>
                <w:szCs w:val="22"/>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406D5106" w14:textId="77777777">
            <w:pPr>
              <w:widowControl w:val="0"/>
              <w:rPr>
                <w:rFonts w:cs="Calibri"/>
                <w:szCs w:val="22"/>
              </w:rPr>
            </w:pPr>
            <w:r w:rsidRPr="00824DB9">
              <w:rPr>
                <w:szCs w:val="22"/>
              </w:rPr>
              <w:t>Actual count of wells tested in a calendar year</w:t>
            </w:r>
            <w:r>
              <w:rPr>
                <w:szCs w:val="22"/>
              </w:rPr>
              <w:t xml:space="preserve"> that flared emissions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3CCA3004" w14:textId="77777777">
            <w:pPr>
              <w:widowControl w:val="0"/>
              <w:jc w:val="center"/>
              <w:rPr>
                <w:rFonts w:cs="Calibri"/>
                <w:szCs w:val="22"/>
              </w:rPr>
            </w:pPr>
            <w:r>
              <w:rPr>
                <w:rFonts w:cs="Calibri"/>
                <w:szCs w:val="22"/>
              </w:rPr>
              <w:t>X</w:t>
            </w:r>
          </w:p>
        </w:tc>
      </w:tr>
      <w:tr w:rsidRPr="00473449" w:rsidR="00C81858" w:rsidTr="00803A18" w14:paraId="42187A59" w14:textId="77777777">
        <w:trPr>
          <w:trHeight w:val="260"/>
          <w:jc w:val="center"/>
        </w:trPr>
        <w:tc>
          <w:tcPr>
            <w:tcW w:w="2880" w:type="dxa"/>
            <w:vMerge/>
            <w:tcBorders>
              <w:left w:val="single" w:color="auto" w:sz="4" w:space="0"/>
              <w:right w:val="single" w:color="auto" w:sz="4" w:space="0"/>
            </w:tcBorders>
            <w:shd w:val="clear" w:color="auto" w:fill="auto"/>
            <w:vAlign w:val="center"/>
          </w:tcPr>
          <w:p w:rsidRPr="00824DB9" w:rsidR="00C81858" w:rsidP="00DF738C" w:rsidRDefault="00C81858" w14:paraId="4041EEA4" w14:textId="77777777">
            <w:pPr>
              <w:widowControl w:val="0"/>
              <w:rPr>
                <w:rFonts w:cs="Calibri"/>
                <w:szCs w:val="22"/>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bottom"/>
          </w:tcPr>
          <w:p w:rsidRPr="00824DB9" w:rsidR="00C81858" w:rsidP="00DF738C" w:rsidRDefault="00C81858" w14:paraId="3C6CD615" w14:textId="77777777">
            <w:pPr>
              <w:widowControl w:val="0"/>
              <w:rPr>
                <w:rFonts w:cs="Calibri"/>
                <w:szCs w:val="22"/>
              </w:rPr>
            </w:pPr>
            <w:r w:rsidRPr="00824DB9">
              <w:rPr>
                <w:szCs w:val="22"/>
              </w:rPr>
              <w:t>Average number of days wells were tested</w:t>
            </w:r>
            <w:r>
              <w:rPr>
                <w:szCs w:val="22"/>
              </w:rPr>
              <w:t xml:space="preserve"> that flared emissions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365DA890" w14:textId="77777777">
            <w:pPr>
              <w:widowControl w:val="0"/>
              <w:jc w:val="center"/>
              <w:rPr>
                <w:rFonts w:cs="Calibri"/>
                <w:szCs w:val="22"/>
              </w:rPr>
            </w:pPr>
            <w:r>
              <w:rPr>
                <w:rFonts w:cs="Calibri"/>
                <w:szCs w:val="22"/>
              </w:rPr>
              <w:t>X</w:t>
            </w:r>
          </w:p>
        </w:tc>
      </w:tr>
      <w:tr w:rsidRPr="00473449" w:rsidR="00C81858" w:rsidTr="00803A18" w14:paraId="61659233" w14:textId="77777777">
        <w:trPr>
          <w:trHeight w:val="260"/>
          <w:jc w:val="center"/>
        </w:trPr>
        <w:tc>
          <w:tcPr>
            <w:tcW w:w="2880" w:type="dxa"/>
            <w:vMerge/>
            <w:tcBorders>
              <w:left w:val="single" w:color="auto" w:sz="4" w:space="0"/>
              <w:right w:val="single" w:color="auto" w:sz="4" w:space="0"/>
            </w:tcBorders>
            <w:shd w:val="clear" w:color="auto" w:fill="auto"/>
            <w:vAlign w:val="center"/>
          </w:tcPr>
          <w:p w:rsidRPr="00824DB9" w:rsidR="00C81858" w:rsidP="00DF738C" w:rsidRDefault="00C81858" w14:paraId="401A8099" w14:textId="77777777">
            <w:pPr>
              <w:widowControl w:val="0"/>
              <w:rPr>
                <w:rFonts w:cs="Calibri"/>
                <w:szCs w:val="22"/>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53C4465F" w14:textId="77777777">
            <w:pPr>
              <w:widowControl w:val="0"/>
              <w:rPr>
                <w:szCs w:val="22"/>
              </w:rPr>
            </w:pPr>
            <w:r w:rsidRPr="00824DB9">
              <w:rPr>
                <w:rFonts w:cs="Calibri"/>
                <w:szCs w:val="22"/>
              </w:rPr>
              <w:t>Annual CH</w:t>
            </w:r>
            <w:r w:rsidRPr="00824DB9">
              <w:rPr>
                <w:rFonts w:cs="Calibri"/>
                <w:szCs w:val="22"/>
                <w:vertAlign w:val="subscript"/>
              </w:rPr>
              <w:t>4</w:t>
            </w:r>
            <w:r w:rsidRPr="00824DB9">
              <w:rPr>
                <w:rFonts w:cs="Calibri"/>
                <w:szCs w:val="22"/>
              </w:rPr>
              <w:t xml:space="preserve"> Emissions </w:t>
            </w:r>
            <w:r>
              <w:rPr>
                <w:rFonts w:cs="Calibri"/>
                <w:szCs w:val="22"/>
              </w:rPr>
              <w:t xml:space="preserve">from venting </w:t>
            </w:r>
            <w:r w:rsidRPr="00824DB9">
              <w:rPr>
                <w:rFonts w:cs="Calibri"/>
                <w:szCs w:val="22"/>
              </w:rPr>
              <w:t>(mt CH</w:t>
            </w:r>
            <w:r w:rsidRPr="00824DB9">
              <w:rPr>
                <w:rFonts w:cs="Calibri"/>
                <w:szCs w:val="22"/>
                <w:vertAlign w:val="subscript"/>
              </w:rPr>
              <w:t>4</w:t>
            </w:r>
            <w:r w:rsidRPr="00824DB9">
              <w:rPr>
                <w:rFonts w:cs="Calibri"/>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2BCC8DB8" w14:textId="77777777">
            <w:pPr>
              <w:widowControl w:val="0"/>
              <w:jc w:val="center"/>
              <w:rPr>
                <w:rFonts w:cs="Calibri"/>
                <w:szCs w:val="22"/>
              </w:rPr>
            </w:pPr>
            <w:r w:rsidRPr="00824DB9">
              <w:rPr>
                <w:rFonts w:cs="Calibri"/>
                <w:szCs w:val="22"/>
              </w:rPr>
              <w:t>X</w:t>
            </w:r>
          </w:p>
        </w:tc>
      </w:tr>
      <w:tr w:rsidRPr="00473449" w:rsidR="00C81858" w:rsidTr="00803A18" w14:paraId="43FF3FA1" w14:textId="77777777">
        <w:trPr>
          <w:trHeight w:val="260"/>
          <w:jc w:val="center"/>
        </w:trPr>
        <w:tc>
          <w:tcPr>
            <w:tcW w:w="2880" w:type="dxa"/>
            <w:vMerge/>
            <w:tcBorders>
              <w:left w:val="single" w:color="auto" w:sz="4" w:space="0"/>
              <w:right w:val="single" w:color="auto" w:sz="4" w:space="0"/>
            </w:tcBorders>
            <w:shd w:val="clear" w:color="auto" w:fill="auto"/>
            <w:vAlign w:val="center"/>
          </w:tcPr>
          <w:p w:rsidRPr="00824DB9" w:rsidR="00C81858" w:rsidP="00DF738C" w:rsidRDefault="00C81858" w14:paraId="10A69DE0" w14:textId="77777777">
            <w:pPr>
              <w:widowControl w:val="0"/>
              <w:rPr>
                <w:rFonts w:cs="Calibri"/>
                <w:szCs w:val="22"/>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3034AB4" w14:textId="77777777">
            <w:pPr>
              <w:widowControl w:val="0"/>
              <w:rPr>
                <w:rFonts w:cs="Calibri"/>
                <w:szCs w:val="22"/>
              </w:rPr>
            </w:pPr>
            <w:r w:rsidRPr="5BF55F42">
              <w:rPr>
                <w:rFonts w:eastAsia="Calibri" w:cs="Calibri"/>
              </w:rPr>
              <w:t>Annual CH</w:t>
            </w:r>
            <w:r w:rsidRPr="5BF55F42">
              <w:rPr>
                <w:rFonts w:eastAsia="Calibri" w:cs="Calibri"/>
                <w:vertAlign w:val="subscript"/>
              </w:rPr>
              <w:t>4</w:t>
            </w:r>
            <w:r w:rsidRPr="5BF55F42">
              <w:rPr>
                <w:rFonts w:eastAsia="Calibri" w:cs="Calibri"/>
              </w:rPr>
              <w:t xml:space="preserve"> Emissions from flaring (mt CH</w:t>
            </w:r>
            <w:r w:rsidRPr="5BF55F42">
              <w:rPr>
                <w:rFonts w:eastAsia="Calibri" w:cs="Calibri"/>
                <w:vertAlign w:val="subscript"/>
              </w:rPr>
              <w:t>4</w:t>
            </w:r>
            <w:r w:rsidRPr="5BF55F42">
              <w:rPr>
                <w:rFonts w:eastAsia="Calibri" w:cs="Calibri"/>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1055BB4D" w14:textId="77777777">
            <w:pPr>
              <w:widowControl w:val="0"/>
              <w:jc w:val="center"/>
              <w:rPr>
                <w:rFonts w:cs="Calibri"/>
                <w:szCs w:val="22"/>
              </w:rPr>
            </w:pPr>
            <w:r w:rsidRPr="001810A2">
              <w:rPr>
                <w:rFonts w:cs="Calibri"/>
                <w:szCs w:val="22"/>
              </w:rPr>
              <w:t>X</w:t>
            </w:r>
          </w:p>
        </w:tc>
      </w:tr>
      <w:tr w:rsidRPr="00473449" w:rsidR="00C81858" w:rsidTr="00803A18" w14:paraId="7F413C0B" w14:textId="77777777">
        <w:trPr>
          <w:trHeight w:val="260"/>
          <w:jc w:val="center"/>
        </w:trPr>
        <w:tc>
          <w:tcPr>
            <w:tcW w:w="2880" w:type="dxa"/>
            <w:vMerge w:val="restart"/>
            <w:tcBorders>
              <w:left w:val="single" w:color="auto" w:sz="4" w:space="0"/>
              <w:right w:val="single" w:color="auto" w:sz="4" w:space="0"/>
            </w:tcBorders>
            <w:shd w:val="clear" w:color="auto" w:fill="auto"/>
            <w:vAlign w:val="center"/>
          </w:tcPr>
          <w:p w:rsidRPr="00824DB9" w:rsidR="00C81858" w:rsidP="00DF738C" w:rsidRDefault="00C81858" w14:paraId="3238E858" w14:textId="77777777">
            <w:pPr>
              <w:widowControl w:val="0"/>
              <w:rPr>
                <w:rFonts w:cs="Calibri"/>
                <w:szCs w:val="22"/>
              </w:rPr>
            </w:pPr>
            <w:r w:rsidRPr="00824DB9">
              <w:rPr>
                <w:rFonts w:cs="Calibri"/>
                <w:szCs w:val="22"/>
              </w:rPr>
              <w:t xml:space="preserve">Voluntary action to reduce methane emissions during the </w:t>
            </w:r>
            <w:r w:rsidRPr="002A251B">
              <w:rPr>
                <w:rFonts w:cs="Calibri"/>
                <w:szCs w:val="22"/>
              </w:rPr>
              <w:t>reporting year</w:t>
            </w:r>
            <w:r w:rsidRPr="002A251B">
              <w:rPr>
                <w:rFonts w:cs="Calibri"/>
                <w:szCs w:val="22"/>
                <w:vertAlign w:val="superscript"/>
              </w:rPr>
              <w:footnoteReference w:id="125"/>
            </w:r>
          </w:p>
        </w:tc>
        <w:tc>
          <w:tcPr>
            <w:tcW w:w="5305"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4C363E2D" w14:textId="77777777">
            <w:pPr>
              <w:widowControl w:val="0"/>
              <w:rPr>
                <w:rFonts w:cs="Calibri"/>
                <w:szCs w:val="22"/>
              </w:rPr>
            </w:pPr>
            <w:r w:rsidRPr="00824DB9">
              <w:rPr>
                <w:rFonts w:cs="Calibri"/>
                <w:szCs w:val="22"/>
              </w:rPr>
              <w:t>Mitigation actions implemented to reduce methane emissions (list)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57FC25C1" w14:textId="77777777">
            <w:pPr>
              <w:widowControl w:val="0"/>
              <w:jc w:val="center"/>
              <w:rPr>
                <w:rFonts w:cs="Calibri"/>
                <w:szCs w:val="22"/>
              </w:rPr>
            </w:pPr>
          </w:p>
        </w:tc>
      </w:tr>
      <w:tr w:rsidRPr="00473449" w:rsidR="00C81858" w:rsidTr="00803A18" w14:paraId="197460ED" w14:textId="77777777">
        <w:trPr>
          <w:trHeight w:val="260"/>
          <w:jc w:val="center"/>
        </w:trPr>
        <w:tc>
          <w:tcPr>
            <w:tcW w:w="2880" w:type="dxa"/>
            <w:vMerge/>
            <w:tcBorders>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04A97786" w14:textId="77777777">
            <w:pPr>
              <w:widowControl w:val="0"/>
              <w:rPr>
                <w:rFonts w:cs="Calibri"/>
                <w:szCs w:val="22"/>
                <w:u w:val="single"/>
              </w:rPr>
            </w:pPr>
          </w:p>
        </w:tc>
        <w:tc>
          <w:tcPr>
            <w:tcW w:w="5305"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745AF72A" w14:textId="77777777">
            <w:pPr>
              <w:widowControl w:val="0"/>
              <w:rPr>
                <w:rFonts w:cs="Calibri"/>
                <w:szCs w:val="22"/>
              </w:rPr>
            </w:pPr>
            <w:r w:rsidRPr="00824DB9">
              <w:rPr>
                <w:rFonts w:cs="Calibri"/>
                <w:szCs w:val="22"/>
              </w:rPr>
              <w:t>Emission reductions from voluntary action (mt CH</w:t>
            </w:r>
            <w:r w:rsidRPr="00824DB9">
              <w:rPr>
                <w:rFonts w:cs="Calibri"/>
                <w:szCs w:val="22"/>
                <w:vertAlign w:val="subscript"/>
              </w:rPr>
              <w:t>4</w:t>
            </w:r>
            <w:r w:rsidRPr="00824DB9">
              <w:rPr>
                <w:rFonts w:cs="Calibri"/>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24DB9" w:rsidR="00C81858" w:rsidP="00DF738C" w:rsidRDefault="00C81858" w14:paraId="60C8FBE5" w14:textId="77777777">
            <w:pPr>
              <w:widowControl w:val="0"/>
              <w:jc w:val="center"/>
              <w:rPr>
                <w:rFonts w:cs="Calibri"/>
                <w:szCs w:val="22"/>
              </w:rPr>
            </w:pPr>
          </w:p>
        </w:tc>
      </w:tr>
    </w:tbl>
    <w:p w:rsidR="00C81858" w:rsidP="00C81858" w:rsidRDefault="00C81858" w14:paraId="495EE551" w14:textId="09FCA476">
      <w:pPr>
        <w:widowControl w:val="0"/>
        <w:rPr>
          <w:rFonts w:ascii="Calibri" w:hAnsi="Calibri" w:cs="Calibri"/>
        </w:rPr>
      </w:pPr>
    </w:p>
    <w:p w:rsidR="0037664B" w:rsidRDefault="0037664B" w14:paraId="3C3DF6F1" w14:textId="30375E9B">
      <w:pPr>
        <w:spacing w:after="200" w:line="276" w:lineRule="auto"/>
        <w:rPr>
          <w:rFonts w:ascii="Calibri" w:hAnsi="Calibri" w:cs="Calibri"/>
        </w:rPr>
      </w:pPr>
      <w:r>
        <w:rPr>
          <w:rFonts w:ascii="Calibri" w:hAnsi="Calibri" w:cs="Calibri"/>
        </w:rPr>
        <w:br w:type="page"/>
      </w:r>
    </w:p>
    <w:p w:rsidR="0037664B" w:rsidP="00B57026" w:rsidRDefault="0037664B" w14:paraId="57353F17" w14:textId="31FB60A8">
      <w:pPr>
        <w:pStyle w:val="Heading2"/>
      </w:pPr>
      <w:bookmarkStart w:name="_Toc67044934" w:id="67"/>
      <w:r w:rsidRPr="00C5772D">
        <w:rPr>
          <w:highlight w:val="yellow"/>
        </w:rPr>
        <w:lastRenderedPageBreak/>
        <w:t>Renewable Natural Gas</w:t>
      </w:r>
      <w:bookmarkEnd w:id="67"/>
    </w:p>
    <w:p w:rsidR="00C5772D" w:rsidP="00C95464" w:rsidRDefault="00496B34" w14:paraId="72222D74" w14:textId="77777777">
      <w:pPr>
        <w:spacing w:after="120"/>
        <w:rPr>
          <w:rFonts w:ascii="Calibri" w:hAnsi="Calibri" w:cs="Calibri"/>
        </w:rPr>
      </w:pPr>
      <w:r>
        <w:rPr>
          <w:rFonts w:ascii="Calibri" w:hAnsi="Calibri" w:cs="Calibri"/>
          <w:u w:val="single"/>
        </w:rPr>
        <w:t>Applicable Segments:</w:t>
      </w:r>
      <w:r w:rsidRPr="00053AA8">
        <w:rPr>
          <w:rFonts w:ascii="Calibri" w:hAnsi="Calibri" w:cs="Calibri"/>
        </w:rPr>
        <w:t xml:space="preserve"> </w:t>
      </w:r>
    </w:p>
    <w:p w:rsidRPr="00C5772D" w:rsidR="00496B34" w:rsidP="00C5772D" w:rsidRDefault="00496B34" w14:paraId="0BAC1ED3" w14:textId="4B96A398">
      <w:pPr>
        <w:pStyle w:val="ListParagraph"/>
        <w:numPr>
          <w:ilvl w:val="0"/>
          <w:numId w:val="32"/>
        </w:numPr>
        <w:spacing w:after="120"/>
        <w:rPr>
          <w:rFonts w:ascii="Calibri" w:hAnsi="Calibri" w:cs="Calibri"/>
          <w:u w:val="single"/>
        </w:rPr>
      </w:pPr>
      <w:r w:rsidRPr="00C5772D">
        <w:rPr>
          <w:rFonts w:ascii="Calibri" w:hAnsi="Calibri" w:cs="Calibri"/>
        </w:rPr>
        <w:t xml:space="preserve">Transmission </w:t>
      </w:r>
      <w:r w:rsidR="00D05A42">
        <w:rPr>
          <w:rFonts w:ascii="Calibri" w:hAnsi="Calibri" w:cs="Calibri"/>
        </w:rPr>
        <w:t>Pipeline,</w:t>
      </w:r>
      <w:r w:rsidRPr="00C5772D">
        <w:rPr>
          <w:rFonts w:ascii="Calibri" w:hAnsi="Calibri" w:cs="Calibri"/>
        </w:rPr>
        <w:t xml:space="preserve"> Distribution </w:t>
      </w:r>
    </w:p>
    <w:p w:rsidR="00496B34" w:rsidP="00C95464" w:rsidRDefault="00496B34" w14:paraId="65274EAE" w14:textId="6625D6E0">
      <w:pPr>
        <w:spacing w:after="120"/>
      </w:pPr>
      <w:r w:rsidRPr="007A580F">
        <w:rPr>
          <w:rFonts w:ascii="Calibri" w:hAnsi="Calibri" w:cs="Calibri"/>
          <w:u w:val="single"/>
        </w:rPr>
        <w:t>Source Description</w:t>
      </w:r>
      <w:r w:rsidRPr="007A580F">
        <w:rPr>
          <w:rFonts w:ascii="Calibri" w:hAnsi="Calibri" w:cs="Calibri"/>
        </w:rPr>
        <w:t xml:space="preserve">: </w:t>
      </w:r>
      <w:r>
        <w:t>Th</w:t>
      </w:r>
      <w:r w:rsidR="0034207A">
        <w:t>e</w:t>
      </w:r>
      <w:r>
        <w:t>s</w:t>
      </w:r>
      <w:r w:rsidR="0034207A">
        <w:t xml:space="preserve">e data elements </w:t>
      </w:r>
      <w:r>
        <w:t>address the supply of renewable natural gas (RNG) through natural gas transmission and distribution systems</w:t>
      </w:r>
      <w:r w:rsidRPr="006F20A4">
        <w:t>.</w:t>
      </w:r>
      <w:r>
        <w:t xml:space="preserve"> For the purposes of </w:t>
      </w:r>
      <w:r w:rsidR="0034207A">
        <w:t>Methane Challenge RNG reporting</w:t>
      </w:r>
      <w:r>
        <w:t>, “</w:t>
      </w:r>
      <w:r w:rsidRPr="000935CC">
        <w:t>biogas</w:t>
      </w:r>
      <w:r>
        <w:t>”</w:t>
      </w:r>
      <w:r w:rsidRPr="000935CC">
        <w:t xml:space="preserve"> </w:t>
      </w:r>
      <w:r>
        <w:t>is gas produced by the anaerobic digestion of organic matter at one or more of the following sources</w:t>
      </w:r>
      <w:r w:rsidRPr="00945C99">
        <w:t>: municipal solid waste (MSW) landfills, anaerobic digestion (AD) at municipal water resource recovery facilities (WRRFs), AD at livestock farms and AD at stand-alone organic waste management operations</w:t>
      </w:r>
      <w:r>
        <w:t xml:space="preserve">. For the purposes of </w:t>
      </w:r>
      <w:r w:rsidR="0034207A">
        <w:t>Methane Challenge RNG reporting</w:t>
      </w:r>
      <w:r>
        <w:t>, “renewable natural gas”</w:t>
      </w:r>
      <w:r>
        <w:rPr>
          <w:rStyle w:val="FootnoteReference"/>
        </w:rPr>
        <w:footnoteReference w:id="126"/>
      </w:r>
      <w:r>
        <w:t xml:space="preserve"> encompasses bio</w:t>
      </w:r>
      <w:r w:rsidRPr="000935CC">
        <w:t>gas that has been upgraded for use in place of fossil natural gas.</w:t>
      </w:r>
      <w:r>
        <w:t xml:space="preserve"> In the reporting form for this commitment, partners will also have the opportunity to provide general information about their companies’ strategies for supplying other “low carbon” fuels. </w:t>
      </w:r>
    </w:p>
    <w:p w:rsidR="00496B34" w:rsidP="00C95464" w:rsidRDefault="00496B34" w14:paraId="300254BC" w14:textId="77777777">
      <w:pPr>
        <w:spacing w:after="120"/>
      </w:pPr>
      <w:r>
        <w:t xml:space="preserve">Raw biogas typically has a methane content between 45 and 65 percent, depending on the source of the feedstock, and must go through a series of steps to be converted into RNG. The treatments used will </w:t>
      </w:r>
      <w:r w:rsidRPr="00657BCE">
        <w:t>depend on the source of the raw biogas and the constituents found in the raw biogas.</w:t>
      </w:r>
      <w:r>
        <w:t xml:space="preserve"> These may include removing moisture, carbon dioxide (CO</w:t>
      </w:r>
      <w:r w:rsidRPr="00347FD2">
        <w:rPr>
          <w:vertAlign w:val="subscript"/>
        </w:rPr>
        <w:t>2</w:t>
      </w:r>
      <w:r>
        <w:t xml:space="preserve">) and trace level contaminants (which, depending on the biogas source, can include siloxanes, volatile organic compounds-- VOCs, and hydrogen sulfide), as well as reducing the nitrogen and oxygen content. Once upgraded, the gas has a methane content of 90 percent or greater. </w:t>
      </w:r>
    </w:p>
    <w:p w:rsidR="00496B34" w:rsidP="00C95464" w:rsidRDefault="00496B34" w14:paraId="64797CDF" w14:textId="77777777">
      <w:pPr>
        <w:spacing w:after="120"/>
      </w:pPr>
      <w:r>
        <w:t>As a substitute for natural gas, RNG has many end-uses, including in thermal applications,</w:t>
      </w:r>
      <w:r w:rsidRPr="00B54B44">
        <w:t xml:space="preserve"> </w:t>
      </w:r>
      <w:r>
        <w:t xml:space="preserve">to generate electricity, for vehicle fuel, or as a bio-product feedstock. For the purpose of this commitment option, the end-use is a requested, but not required, data element. To develop a greater understanding of the RNG market and the role of natural gas transmission and distribution systems in advancing use of RNG, the end use is a valuable piece of information. However, EPA recognizes that transmission and distribution companies may not be privy to the information about the end use of the RNG projects for RNG in their systems. </w:t>
      </w:r>
    </w:p>
    <w:p w:rsidRPr="00D61FFD" w:rsidR="00496B34" w:rsidP="00C95464" w:rsidRDefault="00496B34" w14:paraId="74ABA2B4" w14:textId="5D419449">
      <w:pPr>
        <w:spacing w:after="120"/>
        <w:rPr>
          <w:b/>
          <w:bCs/>
        </w:rPr>
      </w:pPr>
      <w:r>
        <w:t xml:space="preserve">RNG can be used locally at the site where the gas is produced and upgraded, or it can be injected into natural gas transmission or distribution pipelines. This </w:t>
      </w:r>
      <w:r w:rsidR="000A7E87">
        <w:t>data set</w:t>
      </w:r>
      <w:r>
        <w:t xml:space="preserve"> is focused on natural gas injected into transmission or distribution pipelines. </w:t>
      </w:r>
      <w:r w:rsidRPr="00496B34">
        <w:t xml:space="preserve">This </w:t>
      </w:r>
      <w:r w:rsidR="000A7E87">
        <w:t>data set</w:t>
      </w:r>
      <w:r w:rsidRPr="00496B34" w:rsidR="000A7E87">
        <w:t xml:space="preserve"> </w:t>
      </w:r>
      <w:r w:rsidRPr="00496B34">
        <w:t>does not encompass RNG attributes that are purchased, unless the RNG is directly injected into the Partner’s system or another system that is physically connected to the Partner’s system.</w:t>
      </w:r>
      <w:r w:rsidR="00C95464">
        <w:t xml:space="preserve"> </w:t>
      </w:r>
      <w:r>
        <w:t xml:space="preserve">Additional information on renewable natural gas can be found in a discussion paper published by EPA’s voluntary methane programs in 2020: </w:t>
      </w:r>
      <w:hyperlink w:history="1" r:id="rId18">
        <w:r>
          <w:rPr>
            <w:rStyle w:val="Hyperlink"/>
          </w:rPr>
          <w:t>https://www.epa.gov/lmop/overview-renewable-natural-gas-biogas</w:t>
        </w:r>
      </w:hyperlink>
    </w:p>
    <w:p w:rsidRPr="007A580F" w:rsidR="00496B34" w:rsidP="00496B34" w:rsidRDefault="000A7E87" w14:paraId="778DD264" w14:textId="0228966D">
      <w:pPr>
        <w:keepNext/>
        <w:rPr>
          <w:rFonts w:ascii="Calibri" w:hAnsi="Calibri" w:cs="Calibri"/>
          <w:u w:val="single"/>
        </w:rPr>
      </w:pPr>
      <w:r>
        <w:rPr>
          <w:rFonts w:ascii="Calibri" w:hAnsi="Calibri" w:cs="Calibri"/>
          <w:u w:val="single"/>
        </w:rPr>
        <w:t xml:space="preserve">If reporting on RNG to Methane Challenge, ONE Future </w:t>
      </w:r>
      <w:r w:rsidR="00496B34">
        <w:rPr>
          <w:rFonts w:ascii="Calibri" w:hAnsi="Calibri" w:cs="Calibri"/>
          <w:u w:val="single"/>
        </w:rPr>
        <w:t>Partners Commit To</w:t>
      </w:r>
      <w:r w:rsidRPr="007A580F" w:rsidR="00496B34">
        <w:rPr>
          <w:rFonts w:ascii="Calibri" w:hAnsi="Calibri" w:cs="Calibri"/>
          <w:u w:val="single"/>
        </w:rPr>
        <w:t xml:space="preserve">: </w:t>
      </w:r>
    </w:p>
    <w:p w:rsidR="00496B34" w:rsidP="00496B34" w:rsidRDefault="00496B34" w14:paraId="16CD420A" w14:textId="77777777">
      <w:pPr>
        <w:pStyle w:val="ListParagraph"/>
        <w:keepNext/>
        <w:numPr>
          <w:ilvl w:val="0"/>
          <w:numId w:val="1"/>
        </w:numPr>
        <w:spacing w:after="160" w:line="259" w:lineRule="auto"/>
      </w:pPr>
      <w:r>
        <w:t>Annually report RNG data elements to the Program;</w:t>
      </w:r>
    </w:p>
    <w:p w:rsidRPr="00C03B39" w:rsidR="00496B34" w:rsidP="00496B34" w:rsidRDefault="00496B34" w14:paraId="5B6B28E9" w14:textId="77777777">
      <w:pPr>
        <w:pStyle w:val="ListParagraph"/>
        <w:numPr>
          <w:ilvl w:val="0"/>
          <w:numId w:val="1"/>
        </w:numPr>
        <w:spacing w:after="160" w:line="259" w:lineRule="auto"/>
      </w:pPr>
      <w:r w:rsidRPr="00C03B39">
        <w:t xml:space="preserve">Research the nature and extent of RNG in its system (i.e., information about the biogas project that generated the gas and how the gas is being used by end users) so that the Partner can report as </w:t>
      </w:r>
      <w:r w:rsidRPr="00C03B39">
        <w:lastRenderedPageBreak/>
        <w:t xml:space="preserve">complete a representation of the RNG it has acquired, transported, and delivered as possible  by the end of its commitment. </w:t>
      </w:r>
    </w:p>
    <w:p w:rsidR="00496B34" w:rsidP="00496B34" w:rsidRDefault="00496B34" w14:paraId="51C579FB" w14:textId="77777777">
      <w:pPr>
        <w:rPr>
          <w:rFonts w:ascii="Calibri" w:hAnsi="Calibri" w:cs="Calibri"/>
          <w:u w:val="single"/>
        </w:rPr>
      </w:pPr>
      <w:r>
        <w:rPr>
          <w:rFonts w:ascii="Calibri" w:hAnsi="Calibri" w:cs="Calibri"/>
          <w:u w:val="single"/>
        </w:rPr>
        <w:t xml:space="preserve">Facility-level Annual </w:t>
      </w:r>
      <w:r w:rsidRPr="007A580F">
        <w:rPr>
          <w:rFonts w:ascii="Calibri" w:hAnsi="Calibri" w:cs="Calibri"/>
          <w:u w:val="single"/>
        </w:rPr>
        <w:t xml:space="preserve">Reporting: </w:t>
      </w:r>
    </w:p>
    <w:p w:rsidR="00496B34" w:rsidP="00C95464" w:rsidRDefault="00496B34" w14:paraId="1FE571CB" w14:textId="78939AF8">
      <w:pPr>
        <w:spacing w:after="120"/>
      </w:pPr>
      <w:r>
        <w:t xml:space="preserve">Data will be reported at the facility-level through e-GGRT as for other </w:t>
      </w:r>
      <w:r w:rsidR="0049158D">
        <w:t>ONE Future data</w:t>
      </w:r>
      <w:r>
        <w:t xml:space="preserve">. The RNG reporting form tab </w:t>
      </w:r>
      <w:r w:rsidR="0049158D">
        <w:t xml:space="preserve">will allow </w:t>
      </w:r>
      <w:r>
        <w:t xml:space="preserve">Partners </w:t>
      </w:r>
      <w:r w:rsidR="0049158D">
        <w:t xml:space="preserve">to </w:t>
      </w:r>
      <w:r>
        <w:t xml:space="preserve">report the requested data elements for each biogas project (if more than one). Partners can also use multiple lines per category to indicate multiple interconnects, designated end uses, etc. Data should only be reported on RNG that is received directly from an interconnect with a biogas project or a virtual pipeline or that is received from </w:t>
      </w:r>
      <w:r w:rsidRPr="00C95464">
        <w:t>another system that is physically connected to the Partner’s system</w:t>
      </w:r>
      <w:r w:rsidRPr="00B96E4F">
        <w:rPr>
          <w:b/>
          <w:bCs/>
        </w:rPr>
        <w:t xml:space="preserve"> </w:t>
      </w:r>
      <w:r>
        <w:t>and that is then delivered and/or supplied to customers by the partner.</w:t>
      </w:r>
    </w:p>
    <w:p w:rsidRPr="00DE5D7C" w:rsidR="00496B34" w:rsidP="00C95464" w:rsidRDefault="00496B34" w14:paraId="404B49E5" w14:textId="7A7C51D5">
      <w:pPr>
        <w:spacing w:after="120"/>
        <w:rPr>
          <w:rFonts w:ascii="Calibri" w:hAnsi="Calibri" w:cs="Calibri"/>
          <w:b/>
          <w:bCs/>
          <w:u w:val="single"/>
        </w:rPr>
      </w:pPr>
      <w:r w:rsidRPr="008517E1">
        <w:rPr>
          <w:b/>
          <w:bCs/>
        </w:rPr>
        <w:t xml:space="preserve">All data elements for </w:t>
      </w:r>
      <w:r w:rsidR="00FD67F0">
        <w:rPr>
          <w:b/>
          <w:bCs/>
        </w:rPr>
        <w:t>RNG</w:t>
      </w:r>
      <w:r w:rsidRPr="008517E1">
        <w:rPr>
          <w:b/>
          <w:bCs/>
        </w:rPr>
        <w:t xml:space="preserve"> are </w:t>
      </w:r>
      <w:r w:rsidRPr="008517E1">
        <w:rPr>
          <w:b/>
          <w:bCs/>
          <w:i/>
          <w:iCs/>
        </w:rPr>
        <w:t xml:space="preserve">OPTIONAL and to be provided if feasible. </w:t>
      </w:r>
      <w:r w:rsidRPr="008517E1">
        <w:rPr>
          <w:b/>
          <w:bCs/>
        </w:rPr>
        <w:t>If data are considered confidential (e.g., by the biogas project developer) and the partner cannot report them, the partner should not report these data and can indicate that the requested data are confidential and cannot be shared in the applicable free-text field.</w:t>
      </w:r>
      <w:r>
        <w:rPr>
          <w:b/>
          <w:bCs/>
        </w:rPr>
        <w:t xml:space="preserve"> </w:t>
      </w:r>
      <w:r w:rsidRPr="00A72114">
        <w:rPr>
          <w:b/>
          <w:bCs/>
        </w:rPr>
        <w:t>It is not expected that all partners will report all data elements and companies that cannot report all requested data will not be penalized.</w:t>
      </w:r>
    </w:p>
    <w:tbl>
      <w:tblPr>
        <w:tblStyle w:val="TableGrid61"/>
        <w:tblW w:w="9355" w:type="dxa"/>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1440"/>
        <w:gridCol w:w="7915"/>
      </w:tblGrid>
      <w:tr w:rsidRPr="007A580F" w:rsidR="00496B34" w:rsidTr="00DF5DE8" w14:paraId="0B38B103" w14:textId="77777777">
        <w:trPr>
          <w:trHeight w:val="413"/>
          <w:tblHeader/>
        </w:trPr>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496B34" w:rsidP="00DF5DE8" w:rsidRDefault="00496B34" w14:paraId="235EA52B" w14:textId="77777777">
            <w:pPr>
              <w:rPr>
                <w:rFonts w:cstheme="minorHAnsi"/>
                <w:b/>
                <w:sz w:val="20"/>
                <w:szCs w:val="21"/>
              </w:rPr>
            </w:pPr>
            <w:r>
              <w:rPr>
                <w:rFonts w:cstheme="minorHAnsi"/>
                <w:b/>
                <w:sz w:val="20"/>
                <w:szCs w:val="21"/>
              </w:rPr>
              <w:t>Data Category</w:t>
            </w:r>
          </w:p>
        </w:tc>
        <w:tc>
          <w:tcPr>
            <w:tcW w:w="791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496B34" w:rsidP="00DF5DE8" w:rsidRDefault="00496B34" w14:paraId="00F32756" w14:textId="77777777">
            <w:pPr>
              <w:rPr>
                <w:rFonts w:cstheme="minorHAnsi"/>
                <w:b/>
                <w:sz w:val="20"/>
                <w:szCs w:val="21"/>
              </w:rPr>
            </w:pPr>
            <w:r w:rsidRPr="007A580F">
              <w:rPr>
                <w:rFonts w:cstheme="minorHAnsi"/>
                <w:b/>
                <w:sz w:val="20"/>
                <w:szCs w:val="21"/>
              </w:rPr>
              <w:t>Data Elements Collected via Facility-Level Reporting</w:t>
            </w:r>
          </w:p>
        </w:tc>
      </w:tr>
      <w:tr w:rsidRPr="007A580F" w:rsidR="00496B34" w:rsidTr="00DF5DE8" w14:paraId="52882320" w14:textId="77777777">
        <w:trPr>
          <w:trHeight w:val="395"/>
        </w:trPr>
        <w:tc>
          <w:tcPr>
            <w:tcW w:w="1440" w:type="dxa"/>
            <w:vMerge w:val="restart"/>
            <w:tcBorders>
              <w:top w:val="single" w:color="auto" w:sz="4" w:space="0"/>
              <w:left w:val="single" w:color="auto" w:sz="4" w:space="0"/>
              <w:right w:val="single" w:color="auto" w:sz="4" w:space="0"/>
            </w:tcBorders>
            <w:shd w:val="clear" w:color="auto" w:fill="auto"/>
            <w:vAlign w:val="center"/>
          </w:tcPr>
          <w:p w:rsidR="00496B34" w:rsidP="00DF5DE8" w:rsidRDefault="00496B34" w14:paraId="18EB7E5C" w14:textId="77777777">
            <w:pPr>
              <w:rPr>
                <w:rFonts w:cstheme="minorHAnsi"/>
                <w:sz w:val="21"/>
                <w:szCs w:val="21"/>
              </w:rPr>
            </w:pPr>
            <w:r>
              <w:rPr>
                <w:rFonts w:cstheme="minorHAnsi"/>
                <w:sz w:val="21"/>
                <w:szCs w:val="21"/>
              </w:rPr>
              <w:t>General Information</w:t>
            </w: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496B34" w:rsidP="00DF5DE8" w:rsidRDefault="00496B34" w14:paraId="1D5B4C3B" w14:textId="77777777">
            <w:pPr>
              <w:pStyle w:val="CommentText"/>
              <w:rPr>
                <w:rFonts w:cstheme="minorHAnsi"/>
                <w:sz w:val="21"/>
                <w:szCs w:val="21"/>
              </w:rPr>
            </w:pPr>
            <w:r>
              <w:rPr>
                <w:rFonts w:cstheme="minorHAnsi"/>
                <w:sz w:val="21"/>
                <w:szCs w:val="21"/>
              </w:rPr>
              <w:t xml:space="preserve">What role(s) does your company play in the RNG process? (please check all that apply) [Investing in biogas projects; Directly interconnecting with biogas project; Delivering RNG to end users; Supplying RNG to end users; Purchasing environmental attributes for RNG that </w:t>
            </w:r>
            <w:r w:rsidRPr="00237CD4">
              <w:rPr>
                <w:rFonts w:cstheme="minorHAnsi"/>
                <w:i/>
                <w:iCs/>
                <w:sz w:val="21"/>
                <w:szCs w:val="21"/>
              </w:rPr>
              <w:t>is</w:t>
            </w:r>
            <w:r>
              <w:rPr>
                <w:rFonts w:cstheme="minorHAnsi"/>
                <w:sz w:val="21"/>
                <w:szCs w:val="21"/>
              </w:rPr>
              <w:t xml:space="preserve"> physically connected to the company’s system; Purchasing environmental attributes for RNG that </w:t>
            </w:r>
            <w:r w:rsidRPr="00237CD4">
              <w:rPr>
                <w:rFonts w:cstheme="minorHAnsi"/>
                <w:i/>
                <w:iCs/>
                <w:sz w:val="21"/>
                <w:szCs w:val="21"/>
              </w:rPr>
              <w:t>is not</w:t>
            </w:r>
            <w:r>
              <w:rPr>
                <w:rFonts w:cstheme="minorHAnsi"/>
                <w:sz w:val="21"/>
                <w:szCs w:val="21"/>
              </w:rPr>
              <w:t xml:space="preserve"> physically connected to the company’s system] </w:t>
            </w:r>
          </w:p>
        </w:tc>
      </w:tr>
      <w:tr w:rsidRPr="007A580F" w:rsidR="00496B34" w:rsidTr="00DF5DE8" w14:paraId="53899BB4" w14:textId="77777777">
        <w:trPr>
          <w:trHeight w:val="395"/>
        </w:trPr>
        <w:tc>
          <w:tcPr>
            <w:tcW w:w="1440" w:type="dxa"/>
            <w:vMerge/>
            <w:tcBorders>
              <w:left w:val="single" w:color="auto" w:sz="4" w:space="0"/>
              <w:right w:val="single" w:color="auto" w:sz="4" w:space="0"/>
            </w:tcBorders>
            <w:shd w:val="clear" w:color="auto" w:fill="auto"/>
            <w:vAlign w:val="center"/>
          </w:tcPr>
          <w:p w:rsidR="00496B34" w:rsidP="00DF5DE8" w:rsidRDefault="00496B34" w14:paraId="4BB860D9"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7B683B4C" w14:textId="77777777">
            <w:pPr>
              <w:pStyle w:val="CommentText"/>
              <w:rPr>
                <w:rFonts w:cstheme="minorHAnsi"/>
                <w:sz w:val="21"/>
                <w:szCs w:val="21"/>
              </w:rPr>
            </w:pPr>
            <w:r>
              <w:rPr>
                <w:rFonts w:cstheme="minorHAnsi"/>
                <w:sz w:val="21"/>
                <w:szCs w:val="21"/>
              </w:rPr>
              <w:t>For Distribution Partners</w:t>
            </w:r>
            <w:r>
              <w:rPr>
                <w:rStyle w:val="FootnoteReference"/>
                <w:rFonts w:cstheme="minorHAnsi"/>
                <w:sz w:val="21"/>
                <w:szCs w:val="21"/>
              </w:rPr>
              <w:footnoteReference w:id="127"/>
            </w:r>
            <w:r>
              <w:rPr>
                <w:rFonts w:cstheme="minorHAnsi"/>
                <w:sz w:val="21"/>
                <w:szCs w:val="21"/>
              </w:rPr>
              <w:t xml:space="preserve"> – </w:t>
            </w:r>
          </w:p>
          <w:p w:rsidR="00496B34" w:rsidP="00496B34" w:rsidRDefault="00496B34" w14:paraId="68B7C3F9" w14:textId="77777777">
            <w:pPr>
              <w:pStyle w:val="CommentText"/>
              <w:numPr>
                <w:ilvl w:val="0"/>
                <w:numId w:val="30"/>
              </w:numPr>
              <w:rPr>
                <w:rFonts w:cstheme="minorHAnsi"/>
                <w:sz w:val="21"/>
                <w:szCs w:val="21"/>
              </w:rPr>
            </w:pPr>
            <w:r>
              <w:rPr>
                <w:rFonts w:cstheme="minorHAnsi"/>
                <w:sz w:val="21"/>
                <w:szCs w:val="21"/>
              </w:rPr>
              <w:t>Does your company offer a ‘green gas’ option to residential customers?</w:t>
            </w:r>
          </w:p>
          <w:p w:rsidRPr="00502FE9" w:rsidR="00496B34" w:rsidP="00496B34" w:rsidRDefault="00496B34" w14:paraId="6CE620EA" w14:textId="77777777">
            <w:pPr>
              <w:pStyle w:val="CommentText"/>
              <w:numPr>
                <w:ilvl w:val="0"/>
                <w:numId w:val="30"/>
              </w:numPr>
              <w:rPr>
                <w:rFonts w:cstheme="minorHAnsi"/>
                <w:sz w:val="21"/>
                <w:szCs w:val="21"/>
              </w:rPr>
            </w:pPr>
            <w:r>
              <w:rPr>
                <w:rFonts w:cstheme="minorHAnsi"/>
                <w:sz w:val="21"/>
                <w:szCs w:val="21"/>
              </w:rPr>
              <w:t>Is your company in the process of offering a ‘green gas’ option?</w:t>
            </w:r>
          </w:p>
        </w:tc>
      </w:tr>
      <w:tr w:rsidRPr="007A580F" w:rsidR="00496B34" w:rsidTr="00DF5DE8" w14:paraId="6F43F775" w14:textId="77777777">
        <w:trPr>
          <w:trHeight w:val="395"/>
        </w:trPr>
        <w:tc>
          <w:tcPr>
            <w:tcW w:w="1440" w:type="dxa"/>
            <w:vMerge/>
            <w:tcBorders>
              <w:left w:val="single" w:color="auto" w:sz="4" w:space="0"/>
              <w:right w:val="single" w:color="auto" w:sz="4" w:space="0"/>
            </w:tcBorders>
            <w:shd w:val="clear" w:color="auto" w:fill="auto"/>
            <w:vAlign w:val="center"/>
          </w:tcPr>
          <w:p w:rsidR="00496B34" w:rsidP="00DF5DE8" w:rsidRDefault="00496B34" w14:paraId="61273B67"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391ED7A7" w14:textId="77777777">
            <w:pPr>
              <w:pStyle w:val="CommentText"/>
              <w:rPr>
                <w:rFonts w:cstheme="minorHAnsi"/>
                <w:sz w:val="21"/>
                <w:szCs w:val="21"/>
              </w:rPr>
            </w:pPr>
            <w:r>
              <w:rPr>
                <w:rFonts w:cstheme="minorHAnsi"/>
                <w:sz w:val="21"/>
                <w:szCs w:val="21"/>
              </w:rPr>
              <w:t xml:space="preserve"> Any additional information on the role(s) your company plays in the RNG process, or about ‘green gas’ offerings?</w:t>
            </w:r>
          </w:p>
        </w:tc>
      </w:tr>
      <w:tr w:rsidRPr="007A580F" w:rsidR="00496B34" w:rsidTr="00DF5DE8" w14:paraId="510BCA30" w14:textId="77777777">
        <w:trPr>
          <w:trHeight w:val="395"/>
        </w:trPr>
        <w:tc>
          <w:tcPr>
            <w:tcW w:w="1440" w:type="dxa"/>
            <w:vMerge w:val="restart"/>
            <w:tcBorders>
              <w:top w:val="single" w:color="auto" w:sz="4" w:space="0"/>
              <w:left w:val="single" w:color="auto" w:sz="4" w:space="0"/>
              <w:right w:val="single" w:color="auto" w:sz="4" w:space="0"/>
            </w:tcBorders>
            <w:shd w:val="clear" w:color="auto" w:fill="auto"/>
            <w:vAlign w:val="center"/>
          </w:tcPr>
          <w:p w:rsidR="00496B34" w:rsidP="00DF5DE8" w:rsidRDefault="00496B34" w14:paraId="1D7942E2" w14:textId="77777777">
            <w:pPr>
              <w:rPr>
                <w:rFonts w:cstheme="minorHAnsi"/>
                <w:sz w:val="21"/>
                <w:szCs w:val="21"/>
              </w:rPr>
            </w:pPr>
            <w:r>
              <w:rPr>
                <w:rFonts w:cstheme="minorHAnsi"/>
                <w:sz w:val="21"/>
                <w:szCs w:val="21"/>
              </w:rPr>
              <w:t>Information about the biogas source</w:t>
            </w: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496B34" w:rsidP="00DF5DE8" w:rsidRDefault="00496B34" w14:paraId="5007A9D9" w14:textId="77777777">
            <w:pPr>
              <w:pStyle w:val="CommentText"/>
              <w:rPr>
                <w:rFonts w:cstheme="minorHAnsi"/>
                <w:sz w:val="21"/>
                <w:szCs w:val="21"/>
              </w:rPr>
            </w:pPr>
            <w:r>
              <w:rPr>
                <w:rFonts w:cstheme="minorHAnsi"/>
                <w:sz w:val="21"/>
                <w:szCs w:val="21"/>
              </w:rPr>
              <w:t>Biogas Project ID</w:t>
            </w:r>
            <w:r>
              <w:rPr>
                <w:rStyle w:val="FootnoteReference"/>
                <w:rFonts w:cstheme="minorHAnsi"/>
                <w:sz w:val="21"/>
                <w:szCs w:val="21"/>
              </w:rPr>
              <w:footnoteReference w:id="128"/>
            </w:r>
          </w:p>
        </w:tc>
      </w:tr>
      <w:tr w:rsidRPr="007A580F" w:rsidR="00496B34" w:rsidTr="00DF5DE8" w14:paraId="11F9AF9A" w14:textId="77777777">
        <w:trPr>
          <w:trHeight w:val="395"/>
        </w:trPr>
        <w:tc>
          <w:tcPr>
            <w:tcW w:w="1440" w:type="dxa"/>
            <w:vMerge/>
            <w:tcBorders>
              <w:left w:val="single" w:color="auto" w:sz="4" w:space="0"/>
              <w:right w:val="single" w:color="auto" w:sz="4" w:space="0"/>
            </w:tcBorders>
            <w:shd w:val="clear" w:color="auto" w:fill="auto"/>
            <w:vAlign w:val="center"/>
          </w:tcPr>
          <w:p w:rsidRPr="007A580F" w:rsidR="00496B34" w:rsidP="00DF5DE8" w:rsidRDefault="00496B34" w14:paraId="4C5883E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496B34" w:rsidP="00DF5DE8" w:rsidRDefault="00496B34" w14:paraId="7AC92768" w14:textId="77777777">
            <w:pPr>
              <w:pStyle w:val="CommentText"/>
              <w:rPr>
                <w:rFonts w:cstheme="minorHAnsi"/>
                <w:sz w:val="21"/>
                <w:szCs w:val="21"/>
              </w:rPr>
            </w:pPr>
            <w:r w:rsidRPr="00502FE9">
              <w:rPr>
                <w:rFonts w:cstheme="minorHAnsi"/>
                <w:sz w:val="21"/>
                <w:szCs w:val="21"/>
              </w:rPr>
              <w:t>What is the feedstock for the biogas</w:t>
            </w:r>
            <w:r>
              <w:rPr>
                <w:rFonts w:cstheme="minorHAnsi"/>
                <w:sz w:val="21"/>
                <w:szCs w:val="21"/>
              </w:rPr>
              <w:t>? (</w:t>
            </w:r>
            <w:r w:rsidRPr="001C6BD5">
              <w:rPr>
                <w:sz w:val="21"/>
                <w:szCs w:val="21"/>
              </w:rPr>
              <w:t>Anaerobic digester – livestock farm; Anaerobic digester – co-digestion; Anaerobic digester – food production facility; Anaerobic digester – organic waste management; Anaerobic digester – wastewater treatment plan; Landfill; Other (Specify)</w:t>
            </w:r>
            <w:r>
              <w:rPr>
                <w:rStyle w:val="FootnoteReference"/>
                <w:sz w:val="21"/>
                <w:szCs w:val="21"/>
              </w:rPr>
              <w:footnoteReference w:id="129"/>
            </w:r>
            <w:r w:rsidRPr="001C6BD5">
              <w:rPr>
                <w:sz w:val="21"/>
                <w:szCs w:val="21"/>
              </w:rPr>
              <w:t>)</w:t>
            </w:r>
          </w:p>
        </w:tc>
      </w:tr>
      <w:tr w:rsidRPr="007A580F" w:rsidR="00496B34" w:rsidTr="00DF5DE8" w14:paraId="1FA49B60"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32D2734C"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669A" w:rsidR="00496B34" w:rsidP="00DF5DE8" w:rsidRDefault="00496B34" w14:paraId="4E9E07F8" w14:textId="77777777">
            <w:pPr>
              <w:rPr>
                <w:rFonts w:cstheme="minorHAnsi"/>
                <w:sz w:val="21"/>
                <w:szCs w:val="21"/>
              </w:rPr>
            </w:pPr>
            <w:r w:rsidRPr="002807F4">
              <w:rPr>
                <w:rFonts w:cstheme="minorHAnsi"/>
                <w:sz w:val="21"/>
                <w:szCs w:val="21"/>
              </w:rPr>
              <w:t>Name the specific municipal solid waste landfill</w:t>
            </w:r>
            <w:r>
              <w:rPr>
                <w:rFonts w:cstheme="minorHAnsi"/>
                <w:sz w:val="21"/>
                <w:szCs w:val="21"/>
              </w:rPr>
              <w:t xml:space="preserve"> or</w:t>
            </w:r>
            <w:r w:rsidRPr="002807F4">
              <w:rPr>
                <w:rFonts w:cstheme="minorHAnsi"/>
                <w:sz w:val="21"/>
                <w:szCs w:val="21"/>
              </w:rPr>
              <w:t xml:space="preserve"> digester </w:t>
            </w:r>
            <w:r>
              <w:rPr>
                <w:rFonts w:cstheme="minorHAnsi"/>
                <w:sz w:val="21"/>
                <w:szCs w:val="21"/>
              </w:rPr>
              <w:t xml:space="preserve">(i.e., </w:t>
            </w:r>
            <w:r w:rsidRPr="002807F4">
              <w:rPr>
                <w:rFonts w:cstheme="minorHAnsi"/>
                <w:sz w:val="21"/>
                <w:szCs w:val="21"/>
              </w:rPr>
              <w:t xml:space="preserve">at water resource recovery facilities (wastewater treatment plants), livestock farms, food production facilities </w:t>
            </w:r>
            <w:r>
              <w:rPr>
                <w:rFonts w:cstheme="minorHAnsi"/>
                <w:sz w:val="21"/>
                <w:szCs w:val="21"/>
              </w:rPr>
              <w:t>or</w:t>
            </w:r>
            <w:r w:rsidRPr="002807F4">
              <w:rPr>
                <w:rFonts w:cstheme="minorHAnsi"/>
                <w:sz w:val="21"/>
                <w:szCs w:val="21"/>
              </w:rPr>
              <w:t xml:space="preserve"> organic waste management operations</w:t>
            </w:r>
            <w:r>
              <w:rPr>
                <w:rFonts w:cstheme="minorHAnsi"/>
                <w:sz w:val="21"/>
                <w:szCs w:val="21"/>
              </w:rPr>
              <w:t>)</w:t>
            </w:r>
            <w:r w:rsidRPr="002807F4">
              <w:rPr>
                <w:rFonts w:cstheme="minorHAnsi"/>
                <w:sz w:val="21"/>
                <w:szCs w:val="21"/>
              </w:rPr>
              <w:t xml:space="preserve"> from which the RNG was generated</w:t>
            </w:r>
          </w:p>
        </w:tc>
      </w:tr>
      <w:tr w:rsidRPr="007A580F" w:rsidR="00496B34" w:rsidTr="00DF5DE8" w14:paraId="2A87BFEE" w14:textId="77777777">
        <w:trPr>
          <w:trHeight w:val="359"/>
        </w:trPr>
        <w:tc>
          <w:tcPr>
            <w:tcW w:w="1440" w:type="dxa"/>
            <w:vMerge/>
            <w:tcBorders>
              <w:left w:val="single" w:color="auto" w:sz="4" w:space="0"/>
              <w:right w:val="single" w:color="auto" w:sz="4" w:space="0"/>
            </w:tcBorders>
            <w:shd w:val="clear" w:color="auto" w:fill="auto"/>
            <w:vAlign w:val="center"/>
          </w:tcPr>
          <w:p w:rsidR="00496B34" w:rsidP="00DF5DE8" w:rsidRDefault="00496B34" w14:paraId="08E9630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371089" w:rsidR="00496B34" w:rsidP="00DF5DE8" w:rsidRDefault="00496B34" w14:paraId="7C88E35F" w14:textId="77777777">
            <w:pPr>
              <w:rPr>
                <w:rFonts w:cstheme="minorHAnsi"/>
                <w:sz w:val="21"/>
                <w:szCs w:val="21"/>
              </w:rPr>
            </w:pPr>
            <w:r w:rsidRPr="00502FE9">
              <w:rPr>
                <w:rFonts w:cstheme="minorHAnsi"/>
                <w:sz w:val="21"/>
                <w:szCs w:val="21"/>
              </w:rPr>
              <w:t>What upgrading technology was used</w:t>
            </w:r>
            <w:r>
              <w:rPr>
                <w:rFonts w:cstheme="minorHAnsi"/>
                <w:sz w:val="21"/>
                <w:szCs w:val="21"/>
              </w:rPr>
              <w:t>? [</w:t>
            </w:r>
            <w:r>
              <w:rPr>
                <w:rFonts w:cstheme="minorHAnsi"/>
                <w:i/>
                <w:iCs/>
                <w:sz w:val="21"/>
                <w:szCs w:val="21"/>
              </w:rPr>
              <w:t>to be selected from a list</w:t>
            </w:r>
            <w:r>
              <w:rPr>
                <w:rFonts w:cstheme="minorHAnsi"/>
                <w:sz w:val="21"/>
                <w:szCs w:val="21"/>
              </w:rPr>
              <w:t>]</w:t>
            </w:r>
          </w:p>
        </w:tc>
      </w:tr>
      <w:tr w:rsidRPr="007A580F" w:rsidR="00496B34" w:rsidTr="00DF5DE8" w14:paraId="59339B01"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34DAD039"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496B34" w:rsidP="00DF5DE8" w:rsidRDefault="00496B34" w14:paraId="4972EE7A" w14:textId="77777777">
            <w:pPr>
              <w:rPr>
                <w:rFonts w:cstheme="minorHAnsi"/>
                <w:sz w:val="21"/>
                <w:szCs w:val="21"/>
              </w:rPr>
            </w:pPr>
            <w:r>
              <w:rPr>
                <w:rFonts w:cstheme="minorHAnsi"/>
                <w:sz w:val="21"/>
                <w:szCs w:val="21"/>
              </w:rPr>
              <w:t>Any additional information on the biogas project/upgrading process you wish to share?</w:t>
            </w:r>
          </w:p>
        </w:tc>
      </w:tr>
      <w:tr w:rsidRPr="007A580F" w:rsidR="00496B34" w:rsidTr="00DF5DE8" w14:paraId="362E241B" w14:textId="77777777">
        <w:trPr>
          <w:trHeight w:val="341"/>
        </w:trPr>
        <w:tc>
          <w:tcPr>
            <w:tcW w:w="144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00496B34" w:rsidP="00DF5DE8" w:rsidRDefault="00496B34" w14:paraId="2BCE69A7" w14:textId="77777777">
            <w:pPr>
              <w:rPr>
                <w:rFonts w:cstheme="minorHAnsi"/>
                <w:sz w:val="21"/>
                <w:szCs w:val="21"/>
              </w:rPr>
            </w:pPr>
            <w:r>
              <w:rPr>
                <w:rFonts w:cstheme="minorHAnsi"/>
                <w:sz w:val="21"/>
                <w:szCs w:val="21"/>
              </w:rPr>
              <w:t xml:space="preserve">Information about the </w:t>
            </w:r>
            <w:r>
              <w:rPr>
                <w:rFonts w:cstheme="minorHAnsi"/>
                <w:sz w:val="21"/>
                <w:szCs w:val="21"/>
              </w:rPr>
              <w:lastRenderedPageBreak/>
              <w:t>pipeline interconnect(s)</w:t>
            </w: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0B13" w:rsidR="00496B34" w:rsidP="00DF5DE8" w:rsidRDefault="00496B34" w14:paraId="28B801EA" w14:textId="77777777">
            <w:pPr>
              <w:ind w:left="22"/>
              <w:rPr>
                <w:rFonts w:cstheme="minorHAnsi"/>
                <w:sz w:val="21"/>
                <w:szCs w:val="21"/>
              </w:rPr>
            </w:pPr>
            <w:r w:rsidRPr="00200B13">
              <w:rPr>
                <w:rFonts w:cstheme="minorHAnsi"/>
                <w:sz w:val="21"/>
                <w:szCs w:val="21"/>
              </w:rPr>
              <w:lastRenderedPageBreak/>
              <w:t xml:space="preserve">Type of interconnect [Direct interconnect with biogas project; </w:t>
            </w:r>
            <w:r w:rsidRPr="0049146B">
              <w:rPr>
                <w:rFonts w:cstheme="minorHAnsi"/>
                <w:sz w:val="21"/>
                <w:szCs w:val="21"/>
              </w:rPr>
              <w:t xml:space="preserve">Interconnect with natural gas transmission company </w:t>
            </w:r>
            <w:r w:rsidRPr="00545D5D">
              <w:rPr>
                <w:rFonts w:cstheme="minorHAnsi"/>
                <w:i/>
                <w:iCs/>
                <w:sz w:val="21"/>
                <w:szCs w:val="21"/>
              </w:rPr>
              <w:t>delivering</w:t>
            </w:r>
            <w:r>
              <w:rPr>
                <w:rFonts w:cstheme="minorHAnsi"/>
                <w:sz w:val="21"/>
                <w:szCs w:val="21"/>
              </w:rPr>
              <w:t>/</w:t>
            </w:r>
            <w:r w:rsidRPr="00F96F70">
              <w:rPr>
                <w:rFonts w:cstheme="minorHAnsi"/>
                <w:i/>
                <w:iCs/>
                <w:sz w:val="21"/>
                <w:szCs w:val="21"/>
              </w:rPr>
              <w:t>transporting</w:t>
            </w:r>
            <w:r w:rsidRPr="00F96F70">
              <w:rPr>
                <w:rFonts w:cstheme="minorHAnsi"/>
                <w:sz w:val="21"/>
                <w:szCs w:val="21"/>
              </w:rPr>
              <w:t xml:space="preserve"> RNG; Interconnect with natural gas </w:t>
            </w:r>
            <w:r w:rsidRPr="00F96F70">
              <w:rPr>
                <w:rFonts w:cstheme="minorHAnsi"/>
                <w:sz w:val="21"/>
                <w:szCs w:val="21"/>
              </w:rPr>
              <w:lastRenderedPageBreak/>
              <w:t xml:space="preserve">distribution company </w:t>
            </w:r>
            <w:r w:rsidRPr="00545D5D">
              <w:rPr>
                <w:rFonts w:cstheme="minorHAnsi"/>
                <w:i/>
                <w:iCs/>
                <w:sz w:val="21"/>
                <w:szCs w:val="21"/>
              </w:rPr>
              <w:t>delivering</w:t>
            </w:r>
            <w:r>
              <w:rPr>
                <w:rFonts w:cstheme="minorHAnsi"/>
                <w:sz w:val="21"/>
                <w:szCs w:val="21"/>
              </w:rPr>
              <w:t>/</w:t>
            </w:r>
            <w:r w:rsidRPr="00200B13">
              <w:rPr>
                <w:rFonts w:cstheme="minorHAnsi"/>
                <w:i/>
                <w:iCs/>
                <w:sz w:val="21"/>
                <w:szCs w:val="21"/>
              </w:rPr>
              <w:t>transporting</w:t>
            </w:r>
            <w:r w:rsidRPr="00200B13">
              <w:rPr>
                <w:rFonts w:cstheme="minorHAnsi"/>
                <w:sz w:val="21"/>
                <w:szCs w:val="21"/>
              </w:rPr>
              <w:t xml:space="preserve"> RNG; Interconnect with natural gas distribution company </w:t>
            </w:r>
            <w:r w:rsidRPr="00545D5D">
              <w:rPr>
                <w:rFonts w:cstheme="minorHAnsi"/>
                <w:i/>
                <w:iCs/>
                <w:sz w:val="21"/>
                <w:szCs w:val="21"/>
              </w:rPr>
              <w:t>delivering</w:t>
            </w:r>
            <w:r>
              <w:rPr>
                <w:rFonts w:cstheme="minorHAnsi"/>
                <w:i/>
                <w:iCs/>
                <w:sz w:val="21"/>
                <w:szCs w:val="21"/>
              </w:rPr>
              <w:t xml:space="preserve"> and </w:t>
            </w:r>
            <w:r w:rsidRPr="00200B13">
              <w:rPr>
                <w:rFonts w:cstheme="minorHAnsi"/>
                <w:i/>
                <w:iCs/>
                <w:sz w:val="21"/>
                <w:szCs w:val="21"/>
              </w:rPr>
              <w:t>supplying</w:t>
            </w:r>
            <w:r w:rsidRPr="00200B13">
              <w:rPr>
                <w:rFonts w:cstheme="minorHAnsi"/>
                <w:sz w:val="21"/>
                <w:szCs w:val="21"/>
              </w:rPr>
              <w:t xml:space="preserve"> RNG]</w:t>
            </w:r>
          </w:p>
        </w:tc>
      </w:tr>
      <w:tr w:rsidRPr="007A580F" w:rsidR="00496B34" w:rsidTr="00DF5DE8" w14:paraId="4BDFBA1E"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232BFF32"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F70" w:rsidR="00496B34" w:rsidP="00DF5DE8" w:rsidRDefault="00496B34" w14:paraId="69E9DD67" w14:textId="77777777">
            <w:pPr>
              <w:ind w:left="22"/>
              <w:rPr>
                <w:rFonts w:cstheme="minorHAnsi"/>
                <w:sz w:val="21"/>
                <w:szCs w:val="21"/>
              </w:rPr>
            </w:pPr>
            <w:r w:rsidRPr="00200B13">
              <w:rPr>
                <w:rFonts w:cstheme="minorHAnsi"/>
                <w:sz w:val="21"/>
                <w:szCs w:val="21"/>
              </w:rPr>
              <w:t>If interconnect with natural gas transmission company or distribution company</w:t>
            </w:r>
            <w:r w:rsidRPr="0049146B">
              <w:rPr>
                <w:rFonts w:cstheme="minorHAnsi"/>
                <w:sz w:val="21"/>
                <w:szCs w:val="21"/>
              </w:rPr>
              <w:t xml:space="preserve">, name of </w:t>
            </w:r>
            <w:r w:rsidRPr="00F96F70">
              <w:rPr>
                <w:rFonts w:cstheme="minorHAnsi"/>
                <w:sz w:val="21"/>
                <w:szCs w:val="21"/>
              </w:rPr>
              <w:t>interconnecting company</w:t>
            </w:r>
          </w:p>
        </w:tc>
      </w:tr>
      <w:tr w:rsidRPr="007A580F" w:rsidR="00496B34" w:rsidTr="00DF5DE8" w14:paraId="7ACB52C2"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60F3FAD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146B" w:rsidR="00496B34" w:rsidP="00DF5DE8" w:rsidRDefault="00496B34" w14:paraId="0AEB2A88" w14:textId="77777777">
            <w:pPr>
              <w:ind w:left="22"/>
              <w:rPr>
                <w:rFonts w:cstheme="minorHAnsi"/>
                <w:sz w:val="21"/>
                <w:szCs w:val="21"/>
              </w:rPr>
            </w:pPr>
            <w:r w:rsidRPr="00200B13">
              <w:rPr>
                <w:rFonts w:cstheme="minorHAnsi"/>
                <w:sz w:val="21"/>
                <w:szCs w:val="21"/>
              </w:rPr>
              <w:t>If interconnect with biogas project</w:t>
            </w:r>
            <w:r w:rsidRPr="0049146B">
              <w:rPr>
                <w:rFonts w:cstheme="minorHAnsi"/>
                <w:sz w:val="21"/>
                <w:szCs w:val="21"/>
              </w:rPr>
              <w:t>:</w:t>
            </w:r>
          </w:p>
        </w:tc>
      </w:tr>
      <w:tr w:rsidRPr="007A580F" w:rsidR="00496B34" w:rsidTr="00DF5DE8" w14:paraId="16EA22BC"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6532D4E2"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496B34" w:rsidP="00496B34" w:rsidRDefault="00496B34" w14:paraId="6A1DDE68" w14:textId="77777777">
            <w:pPr>
              <w:pStyle w:val="ListParagraph"/>
              <w:numPr>
                <w:ilvl w:val="0"/>
                <w:numId w:val="29"/>
              </w:numPr>
              <w:spacing w:after="0" w:line="240" w:lineRule="auto"/>
              <w:rPr>
                <w:rFonts w:cstheme="minorHAnsi"/>
                <w:sz w:val="21"/>
                <w:szCs w:val="21"/>
              </w:rPr>
            </w:pPr>
            <w:r w:rsidRPr="002344DE">
              <w:rPr>
                <w:rFonts w:cstheme="minorHAnsi"/>
                <w:sz w:val="21"/>
                <w:szCs w:val="21"/>
              </w:rPr>
              <w:t>Biogas Project ID</w:t>
            </w:r>
            <w:r w:rsidRPr="00200B13">
              <w:rPr>
                <w:rStyle w:val="FootnoteReference"/>
                <w:rFonts w:cstheme="minorHAnsi"/>
                <w:sz w:val="21"/>
                <w:szCs w:val="21"/>
              </w:rPr>
              <w:footnoteReference w:id="130"/>
            </w:r>
          </w:p>
        </w:tc>
      </w:tr>
      <w:tr w:rsidRPr="007A580F" w:rsidR="00496B34" w:rsidTr="00DF5DE8" w14:paraId="30DBB331"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2F434FCE"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496B34" w:rsidP="00496B34" w:rsidRDefault="00496B34" w14:paraId="44594C94" w14:textId="77777777">
            <w:pPr>
              <w:pStyle w:val="ListParagraph"/>
              <w:numPr>
                <w:ilvl w:val="0"/>
                <w:numId w:val="29"/>
              </w:numPr>
              <w:spacing w:after="0" w:line="240" w:lineRule="auto"/>
              <w:rPr>
                <w:rFonts w:cstheme="minorHAnsi"/>
                <w:sz w:val="21"/>
                <w:szCs w:val="21"/>
              </w:rPr>
            </w:pPr>
            <w:r w:rsidRPr="002344DE">
              <w:rPr>
                <w:rFonts w:cstheme="minorHAnsi"/>
                <w:sz w:val="21"/>
                <w:szCs w:val="21"/>
              </w:rPr>
              <w:t>Location of the interconnect (</w:t>
            </w:r>
            <w:r w:rsidRPr="002344DE">
              <w:rPr>
                <w:rFonts w:cstheme="minorHAnsi"/>
                <w:i/>
                <w:sz w:val="21"/>
                <w:szCs w:val="21"/>
              </w:rPr>
              <w:t>latitude/longitude</w:t>
            </w:r>
            <w:r w:rsidRPr="002344DE">
              <w:rPr>
                <w:rFonts w:cstheme="minorHAnsi"/>
                <w:sz w:val="21"/>
                <w:szCs w:val="21"/>
              </w:rPr>
              <w:t>)</w:t>
            </w:r>
          </w:p>
        </w:tc>
      </w:tr>
      <w:tr w:rsidRPr="007A580F" w:rsidR="00496B34" w:rsidTr="00DF5DE8" w14:paraId="2D0AAFE1" w14:textId="77777777">
        <w:trPr>
          <w:trHeight w:val="350"/>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77762814"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496B34" w:rsidP="00496B34" w:rsidRDefault="00496B34" w14:paraId="0AEC79D6" w14:textId="77777777">
            <w:pPr>
              <w:pStyle w:val="ListParagraph"/>
              <w:numPr>
                <w:ilvl w:val="0"/>
                <w:numId w:val="29"/>
              </w:numPr>
              <w:spacing w:after="0" w:line="240" w:lineRule="auto"/>
              <w:rPr>
                <w:rFonts w:cstheme="minorHAnsi"/>
                <w:sz w:val="21"/>
                <w:szCs w:val="21"/>
              </w:rPr>
            </w:pPr>
            <w:r w:rsidRPr="002344DE">
              <w:rPr>
                <w:rFonts w:cstheme="minorHAnsi"/>
                <w:sz w:val="21"/>
                <w:szCs w:val="21"/>
              </w:rPr>
              <w:t>Volume of gas received this year (</w:t>
            </w:r>
            <w:r w:rsidRPr="002344DE">
              <w:rPr>
                <w:rFonts w:cstheme="minorHAnsi"/>
                <w:i/>
                <w:iCs/>
                <w:sz w:val="21"/>
                <w:szCs w:val="21"/>
              </w:rPr>
              <w:t>scf gas</w:t>
            </w:r>
            <w:r w:rsidRPr="002344DE">
              <w:rPr>
                <w:rFonts w:cstheme="minorHAnsi"/>
                <w:sz w:val="21"/>
                <w:szCs w:val="21"/>
              </w:rPr>
              <w:t>)</w:t>
            </w:r>
          </w:p>
        </w:tc>
      </w:tr>
      <w:tr w:rsidRPr="007A580F" w:rsidR="00496B34" w:rsidTr="00DF5DE8" w14:paraId="6DE362B6" w14:textId="77777777">
        <w:trPr>
          <w:trHeight w:val="350"/>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0E0A19DE"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0B13" w:rsidR="00496B34" w:rsidP="00496B34" w:rsidRDefault="00496B34" w14:paraId="348F05EF" w14:textId="77777777">
            <w:pPr>
              <w:pStyle w:val="ListParagraph"/>
              <w:numPr>
                <w:ilvl w:val="0"/>
                <w:numId w:val="29"/>
              </w:numPr>
              <w:spacing w:after="0" w:line="240" w:lineRule="auto"/>
              <w:rPr>
                <w:rFonts w:cstheme="minorHAnsi"/>
                <w:sz w:val="21"/>
                <w:szCs w:val="21"/>
              </w:rPr>
            </w:pPr>
            <w:r w:rsidRPr="0049146B">
              <w:rPr>
                <w:rFonts w:cstheme="minorHAnsi"/>
                <w:sz w:val="21"/>
                <w:szCs w:val="21"/>
              </w:rPr>
              <w:t>R</w:t>
            </w:r>
            <w:r w:rsidRPr="002344DE">
              <w:rPr>
                <w:sz w:val="21"/>
                <w:szCs w:val="21"/>
              </w:rPr>
              <w:t>eference to the company’s</w:t>
            </w:r>
            <w:r>
              <w:rPr>
                <w:sz w:val="21"/>
                <w:szCs w:val="21"/>
              </w:rPr>
              <w:t xml:space="preserve"> gas</w:t>
            </w:r>
            <w:r w:rsidRPr="002344DE">
              <w:rPr>
                <w:sz w:val="21"/>
                <w:szCs w:val="21"/>
              </w:rPr>
              <w:t xml:space="preserve"> quality standards that are applicable to this project</w:t>
            </w:r>
            <w:r>
              <w:rPr>
                <w:sz w:val="21"/>
                <w:szCs w:val="21"/>
              </w:rPr>
              <w:t xml:space="preserve"> (e.g., pipeline tariff)</w:t>
            </w:r>
          </w:p>
        </w:tc>
      </w:tr>
      <w:tr w:rsidRPr="007A580F" w:rsidR="00496B34" w:rsidTr="00DF5DE8" w14:paraId="4F180245"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474EC57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496B34" w:rsidP="00496B34" w:rsidRDefault="00496B34" w14:paraId="33FB69D6" w14:textId="77777777">
            <w:pPr>
              <w:pStyle w:val="ListParagraph"/>
              <w:numPr>
                <w:ilvl w:val="0"/>
                <w:numId w:val="29"/>
              </w:numPr>
              <w:spacing w:after="0" w:line="240" w:lineRule="auto"/>
              <w:rPr>
                <w:sz w:val="21"/>
                <w:szCs w:val="21"/>
              </w:rPr>
            </w:pPr>
            <w:r w:rsidRPr="003F4665">
              <w:rPr>
                <w:rFonts w:cstheme="minorHAnsi"/>
                <w:sz w:val="21"/>
                <w:szCs w:val="21"/>
              </w:rPr>
              <w:t>How far is the interconnect from the feedstock source (km)?</w:t>
            </w:r>
          </w:p>
        </w:tc>
      </w:tr>
      <w:tr w:rsidRPr="007A580F" w:rsidR="00496B34" w:rsidTr="00DF5DE8" w14:paraId="5F791FC8"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671BEE8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496B34" w:rsidP="00496B34" w:rsidRDefault="00496B34" w14:paraId="359991BF" w14:textId="77777777">
            <w:pPr>
              <w:pStyle w:val="ListParagraph"/>
              <w:numPr>
                <w:ilvl w:val="0"/>
                <w:numId w:val="29"/>
              </w:numPr>
              <w:spacing w:after="0" w:line="240" w:lineRule="auto"/>
              <w:rPr>
                <w:sz w:val="21"/>
                <w:szCs w:val="21"/>
              </w:rPr>
            </w:pPr>
            <w:r w:rsidRPr="003F4665">
              <w:rPr>
                <w:rFonts w:cstheme="minorHAnsi"/>
                <w:sz w:val="21"/>
                <w:szCs w:val="21"/>
              </w:rPr>
              <w:t>Is there a virtual pipeline?</w:t>
            </w:r>
          </w:p>
        </w:tc>
      </w:tr>
      <w:tr w:rsidRPr="007A580F" w:rsidR="00496B34" w:rsidTr="00DF5DE8" w14:paraId="7793594B"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44C51BDD"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496B34" w:rsidP="00496B34" w:rsidRDefault="00496B34" w14:paraId="58CACFD1" w14:textId="77777777">
            <w:pPr>
              <w:pStyle w:val="ListParagraph"/>
              <w:numPr>
                <w:ilvl w:val="1"/>
                <w:numId w:val="29"/>
              </w:numPr>
              <w:spacing w:after="0" w:line="240" w:lineRule="auto"/>
              <w:rPr>
                <w:rFonts w:cstheme="minorHAnsi"/>
                <w:sz w:val="21"/>
                <w:szCs w:val="21"/>
              </w:rPr>
            </w:pPr>
            <w:r w:rsidRPr="003F4665">
              <w:rPr>
                <w:rFonts w:cstheme="minorHAnsi"/>
                <w:sz w:val="21"/>
                <w:szCs w:val="21"/>
              </w:rPr>
              <w:t>If yes, details about the virtual pipeline</w:t>
            </w:r>
          </w:p>
        </w:tc>
      </w:tr>
      <w:tr w:rsidRPr="007A580F" w:rsidR="00496B34" w:rsidTr="00DF5DE8" w14:paraId="28E33693"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6AD5805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B3938" w:rsidR="00496B34" w:rsidP="00DF5DE8" w:rsidRDefault="00496B34" w14:paraId="1BA876D3" w14:textId="77777777">
            <w:pPr>
              <w:rPr>
                <w:rFonts w:cstheme="minorHAnsi"/>
                <w:sz w:val="21"/>
                <w:szCs w:val="21"/>
              </w:rPr>
            </w:pPr>
            <w:r w:rsidRPr="002B3938">
              <w:rPr>
                <w:rFonts w:cstheme="minorHAnsi"/>
                <w:sz w:val="21"/>
                <w:szCs w:val="21"/>
              </w:rPr>
              <w:t>Any additional information on the interconnect process you wish to share?</w:t>
            </w:r>
          </w:p>
        </w:tc>
      </w:tr>
      <w:tr w:rsidRPr="007A580F" w:rsidR="00496B34" w:rsidTr="00DF5DE8" w14:paraId="50D43A5F" w14:textId="77777777">
        <w:trPr>
          <w:trHeight w:val="503"/>
        </w:trPr>
        <w:tc>
          <w:tcPr>
            <w:tcW w:w="1440" w:type="dxa"/>
            <w:vMerge w:val="restart"/>
            <w:tcBorders>
              <w:left w:val="single" w:color="auto" w:sz="4" w:space="0"/>
              <w:right w:val="single" w:color="auto" w:sz="4" w:space="0"/>
            </w:tcBorders>
            <w:shd w:val="clear" w:color="auto" w:fill="auto"/>
            <w:vAlign w:val="center"/>
          </w:tcPr>
          <w:p w:rsidR="00496B34" w:rsidP="00DF5DE8" w:rsidRDefault="00496B34" w14:paraId="2FB1688A" w14:textId="77777777">
            <w:pPr>
              <w:rPr>
                <w:rFonts w:cstheme="minorHAnsi"/>
                <w:sz w:val="21"/>
                <w:szCs w:val="21"/>
              </w:rPr>
            </w:pPr>
            <w:r>
              <w:rPr>
                <w:rFonts w:cstheme="minorHAnsi"/>
                <w:sz w:val="21"/>
                <w:szCs w:val="21"/>
              </w:rPr>
              <w:t>Information about the end use(s) and environmental attributes</w:t>
            </w:r>
          </w:p>
          <w:p w:rsidR="00496B34" w:rsidP="00DF5DE8" w:rsidRDefault="00496B34" w14:paraId="44044662"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F34562" w:rsidR="00496B34" w:rsidP="00DF5DE8" w:rsidRDefault="00496B34" w14:paraId="730CE5AE" w14:textId="77777777">
            <w:pPr>
              <w:rPr>
                <w:rFonts w:cstheme="minorHAnsi"/>
                <w:sz w:val="21"/>
                <w:szCs w:val="21"/>
              </w:rPr>
            </w:pPr>
            <w:r>
              <w:rPr>
                <w:rFonts w:cstheme="minorHAnsi"/>
                <w:sz w:val="21"/>
                <w:szCs w:val="21"/>
              </w:rPr>
              <w:t>Biogas Project ID [</w:t>
            </w:r>
            <w:r>
              <w:rPr>
                <w:rFonts w:cstheme="minorHAnsi"/>
                <w:i/>
                <w:iCs/>
                <w:sz w:val="21"/>
                <w:szCs w:val="21"/>
              </w:rPr>
              <w:t>if known</w:t>
            </w:r>
            <w:r w:rsidRPr="00F36C86">
              <w:rPr>
                <w:rFonts w:cstheme="minorHAnsi"/>
                <w:sz w:val="21"/>
                <w:szCs w:val="21"/>
              </w:rPr>
              <w:t>]</w:t>
            </w:r>
            <w:r>
              <w:rPr>
                <w:rStyle w:val="FootnoteReference"/>
                <w:rFonts w:cstheme="minorHAnsi"/>
                <w:sz w:val="21"/>
                <w:szCs w:val="21"/>
              </w:rPr>
              <w:footnoteReference w:id="131"/>
            </w:r>
          </w:p>
        </w:tc>
      </w:tr>
      <w:tr w:rsidRPr="007A580F" w:rsidR="00496B34" w:rsidTr="00DF5DE8" w14:paraId="4F77D064"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78D0399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496B34" w:rsidP="00DF5DE8" w:rsidRDefault="00496B34" w14:paraId="673DF89F" w14:textId="77777777">
            <w:pPr>
              <w:rPr>
                <w:sz w:val="21"/>
                <w:szCs w:val="21"/>
              </w:rPr>
            </w:pPr>
            <w:r>
              <w:t>What is the destinated market for the RNG (region/city/state/facility) [</w:t>
            </w:r>
            <w:r>
              <w:rPr>
                <w:i/>
                <w:iCs/>
              </w:rPr>
              <w:t>if known]</w:t>
            </w:r>
            <w:r>
              <w:t>?</w:t>
            </w:r>
            <w:r>
              <w:rPr>
                <w:rFonts w:cstheme="minorHAnsi"/>
                <w:sz w:val="21"/>
                <w:szCs w:val="21"/>
              </w:rPr>
              <w:t xml:space="preserve"> </w:t>
            </w:r>
          </w:p>
        </w:tc>
      </w:tr>
      <w:tr w:rsidRPr="007A580F" w:rsidR="00496B34" w:rsidTr="00DF5DE8" w14:paraId="66BF84CE" w14:textId="77777777">
        <w:trPr>
          <w:trHeight w:val="359"/>
        </w:trPr>
        <w:tc>
          <w:tcPr>
            <w:tcW w:w="1440" w:type="dxa"/>
            <w:vMerge/>
            <w:tcBorders>
              <w:left w:val="single" w:color="auto" w:sz="4" w:space="0"/>
              <w:right w:val="single" w:color="auto" w:sz="4" w:space="0"/>
            </w:tcBorders>
            <w:shd w:val="clear" w:color="auto" w:fill="auto"/>
            <w:vAlign w:val="center"/>
          </w:tcPr>
          <w:p w:rsidR="00496B34" w:rsidP="00DF5DE8" w:rsidRDefault="00496B34" w14:paraId="428263F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496B34" w:rsidP="00DF5DE8" w:rsidRDefault="00496B34" w14:paraId="1F42F50C" w14:textId="77777777">
            <w:pPr>
              <w:rPr>
                <w:rFonts w:cs="Calibri"/>
                <w:sz w:val="21"/>
                <w:szCs w:val="21"/>
              </w:rPr>
            </w:pPr>
            <w:r w:rsidRPr="00F34562">
              <w:rPr>
                <w:rFonts w:cstheme="minorHAnsi"/>
                <w:sz w:val="21"/>
                <w:szCs w:val="21"/>
              </w:rPr>
              <w:t>What is the designated end use</w:t>
            </w:r>
            <w:r>
              <w:rPr>
                <w:rFonts w:cstheme="minorHAnsi"/>
                <w:sz w:val="21"/>
                <w:szCs w:val="21"/>
              </w:rPr>
              <w:t xml:space="preserve"> [</w:t>
            </w:r>
            <w:r>
              <w:rPr>
                <w:rFonts w:cstheme="minorHAnsi"/>
                <w:i/>
                <w:iCs/>
                <w:sz w:val="21"/>
                <w:szCs w:val="21"/>
              </w:rPr>
              <w:t>if known</w:t>
            </w:r>
            <w:r w:rsidRPr="002B3938">
              <w:rPr>
                <w:rFonts w:cstheme="minorHAnsi"/>
                <w:sz w:val="21"/>
                <w:szCs w:val="21"/>
              </w:rPr>
              <w:t>]</w:t>
            </w:r>
            <w:r>
              <w:rPr>
                <w:rFonts w:cstheme="minorHAnsi"/>
                <w:sz w:val="21"/>
                <w:szCs w:val="21"/>
              </w:rPr>
              <w:t>? (T</w:t>
            </w:r>
            <w:r w:rsidRPr="00BC5468">
              <w:rPr>
                <w:rFonts w:cstheme="minorHAnsi"/>
                <w:sz w:val="21"/>
                <w:szCs w:val="21"/>
              </w:rPr>
              <w:t>hermal applications</w:t>
            </w:r>
            <w:r>
              <w:rPr>
                <w:rFonts w:cstheme="minorHAnsi"/>
                <w:sz w:val="21"/>
                <w:szCs w:val="21"/>
              </w:rPr>
              <w:t>; E</w:t>
            </w:r>
            <w:r w:rsidRPr="00BC5468">
              <w:rPr>
                <w:rFonts w:cstheme="minorHAnsi"/>
                <w:sz w:val="21"/>
                <w:szCs w:val="21"/>
              </w:rPr>
              <w:t>lectricity</w:t>
            </w:r>
            <w:r>
              <w:rPr>
                <w:rFonts w:cstheme="minorHAnsi"/>
                <w:sz w:val="21"/>
                <w:szCs w:val="21"/>
              </w:rPr>
              <w:t xml:space="preserve"> generation;</w:t>
            </w:r>
            <w:r w:rsidRPr="00BC5468">
              <w:rPr>
                <w:rFonts w:cstheme="minorHAnsi"/>
                <w:sz w:val="21"/>
                <w:szCs w:val="21"/>
              </w:rPr>
              <w:t xml:space="preserve"> </w:t>
            </w:r>
            <w:r>
              <w:rPr>
                <w:rFonts w:cstheme="minorHAnsi"/>
                <w:sz w:val="21"/>
                <w:szCs w:val="21"/>
              </w:rPr>
              <w:t>V</w:t>
            </w:r>
            <w:r w:rsidRPr="00BC5468">
              <w:rPr>
                <w:rFonts w:cstheme="minorHAnsi"/>
                <w:sz w:val="21"/>
                <w:szCs w:val="21"/>
              </w:rPr>
              <w:t>ehicle fuel</w:t>
            </w:r>
            <w:r>
              <w:rPr>
                <w:rFonts w:cstheme="minorHAnsi"/>
                <w:sz w:val="21"/>
                <w:szCs w:val="21"/>
              </w:rPr>
              <w:t>; B</w:t>
            </w:r>
            <w:r w:rsidRPr="00BC5468">
              <w:rPr>
                <w:rFonts w:cstheme="minorHAnsi"/>
                <w:sz w:val="21"/>
                <w:szCs w:val="21"/>
              </w:rPr>
              <w:t>io-product feedstock</w:t>
            </w:r>
            <w:r>
              <w:rPr>
                <w:rFonts w:cstheme="minorHAnsi"/>
                <w:sz w:val="21"/>
                <w:szCs w:val="21"/>
              </w:rPr>
              <w:t>; Interconnect with other natural gas company (specify company); Not designated; Other (specify end use); Unknown)</w:t>
            </w:r>
          </w:p>
        </w:tc>
      </w:tr>
      <w:tr w:rsidRPr="007A580F" w:rsidR="00496B34" w:rsidTr="00DF5DE8" w14:paraId="5BC08A86" w14:textId="77777777">
        <w:trPr>
          <w:trHeight w:val="359"/>
        </w:trPr>
        <w:tc>
          <w:tcPr>
            <w:tcW w:w="1440" w:type="dxa"/>
            <w:vMerge/>
            <w:tcBorders>
              <w:left w:val="single" w:color="auto" w:sz="4" w:space="0"/>
              <w:right w:val="single" w:color="auto" w:sz="4" w:space="0"/>
            </w:tcBorders>
            <w:shd w:val="clear" w:color="auto" w:fill="auto"/>
            <w:vAlign w:val="center"/>
          </w:tcPr>
          <w:p w:rsidR="00496B34" w:rsidP="00DF5DE8" w:rsidRDefault="00496B34" w14:paraId="5C56BC8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F34562" w:rsidR="00496B34" w:rsidP="00DF5DE8" w:rsidRDefault="00496B34" w14:paraId="068C9F1B" w14:textId="77777777">
            <w:pPr>
              <w:rPr>
                <w:rFonts w:cstheme="minorHAnsi"/>
                <w:sz w:val="21"/>
                <w:szCs w:val="21"/>
              </w:rPr>
            </w:pPr>
            <w:r>
              <w:rPr>
                <w:rFonts w:cstheme="minorHAnsi"/>
                <w:sz w:val="21"/>
                <w:szCs w:val="21"/>
              </w:rPr>
              <w:t>Volume of RNG going to this end use, this year (</w:t>
            </w:r>
            <w:r w:rsidRPr="0081273E">
              <w:rPr>
                <w:rFonts w:cstheme="minorHAnsi"/>
                <w:i/>
                <w:iCs/>
                <w:sz w:val="21"/>
                <w:szCs w:val="21"/>
              </w:rPr>
              <w:t>scf gas</w:t>
            </w:r>
            <w:r>
              <w:rPr>
                <w:rFonts w:cstheme="minorHAnsi"/>
                <w:sz w:val="21"/>
                <w:szCs w:val="21"/>
              </w:rPr>
              <w:t>) [</w:t>
            </w:r>
            <w:r>
              <w:rPr>
                <w:rFonts w:cstheme="minorHAnsi"/>
                <w:i/>
                <w:iCs/>
                <w:sz w:val="21"/>
                <w:szCs w:val="21"/>
              </w:rPr>
              <w:t>if known</w:t>
            </w:r>
            <w:r w:rsidRPr="00660CD4">
              <w:rPr>
                <w:rFonts w:cstheme="minorHAnsi"/>
                <w:sz w:val="21"/>
                <w:szCs w:val="21"/>
              </w:rPr>
              <w:t>]</w:t>
            </w:r>
          </w:p>
        </w:tc>
      </w:tr>
      <w:tr w:rsidRPr="007A580F" w:rsidR="00496B34" w:rsidTr="00DF5DE8" w14:paraId="3FAE4555"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048F2DF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322BB" w:rsidR="00496B34" w:rsidP="00DF5DE8" w:rsidRDefault="00496B34" w14:paraId="03E33D2B" w14:textId="77777777">
            <w:pPr>
              <w:rPr>
                <w:rFonts w:cstheme="minorHAnsi"/>
                <w:i/>
                <w:iCs/>
                <w:sz w:val="21"/>
                <w:szCs w:val="21"/>
              </w:rPr>
            </w:pPr>
            <w:r>
              <w:rPr>
                <w:rFonts w:cstheme="minorHAnsi"/>
                <w:sz w:val="21"/>
                <w:szCs w:val="21"/>
              </w:rPr>
              <w:t>Any additional information on the end use you wish to share?</w:t>
            </w:r>
          </w:p>
        </w:tc>
      </w:tr>
      <w:tr w:rsidRPr="007A580F" w:rsidR="00496B34" w:rsidTr="00DF5DE8" w14:paraId="4A52A25D"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1BA695E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60D0EE4B" w14:textId="77777777">
            <w:pPr>
              <w:rPr>
                <w:rFonts w:cstheme="minorHAnsi"/>
                <w:sz w:val="21"/>
                <w:szCs w:val="21"/>
              </w:rPr>
            </w:pPr>
            <w:r>
              <w:rPr>
                <w:rFonts w:cstheme="minorHAnsi"/>
                <w:sz w:val="21"/>
                <w:szCs w:val="21"/>
              </w:rPr>
              <w:t>Does your company currently own the environmental attributes for the RNG? [Yes; No; Unknown]</w:t>
            </w:r>
          </w:p>
        </w:tc>
      </w:tr>
      <w:tr w:rsidRPr="007A580F" w:rsidR="00496B34" w:rsidTr="00DF5DE8" w14:paraId="41CE269E"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5F2BB1E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2A560A19" w14:textId="77777777">
            <w:pPr>
              <w:rPr>
                <w:rFonts w:cstheme="minorHAnsi"/>
                <w:sz w:val="21"/>
                <w:szCs w:val="21"/>
              </w:rPr>
            </w:pPr>
            <w:r>
              <w:rPr>
                <w:rFonts w:cstheme="minorHAnsi"/>
                <w:sz w:val="21"/>
                <w:szCs w:val="21"/>
              </w:rPr>
              <w:t>If your company does not own the environmental attributes now, who does? [</w:t>
            </w:r>
            <w:r>
              <w:rPr>
                <w:rFonts w:cstheme="minorHAnsi"/>
                <w:i/>
                <w:iCs/>
                <w:sz w:val="21"/>
                <w:szCs w:val="21"/>
              </w:rPr>
              <w:t>If known</w:t>
            </w:r>
            <w:r w:rsidRPr="00806BC8">
              <w:rPr>
                <w:rFonts w:cstheme="minorHAnsi"/>
                <w:sz w:val="21"/>
                <w:szCs w:val="21"/>
              </w:rPr>
              <w:t>]</w:t>
            </w:r>
          </w:p>
        </w:tc>
      </w:tr>
      <w:tr w:rsidRPr="007A580F" w:rsidR="00496B34" w:rsidTr="00DF5DE8" w14:paraId="5FF7DB42"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1CAC447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D82599" w:rsidR="00496B34" w:rsidP="00DF5DE8" w:rsidRDefault="00496B34" w14:paraId="17CAF3CE" w14:textId="77777777">
            <w:r w:rsidRPr="00806BC8">
              <w:rPr>
                <w:rFonts w:cstheme="minorHAnsi"/>
                <w:sz w:val="21"/>
                <w:szCs w:val="21"/>
              </w:rPr>
              <w:t>If,</w:t>
            </w:r>
            <w:r>
              <w:rPr>
                <w:rFonts w:cstheme="minorHAnsi"/>
                <w:sz w:val="21"/>
                <w:szCs w:val="21"/>
              </w:rPr>
              <w:t xml:space="preserve"> your company does, or at one point did, own the attributes for RNG,</w:t>
            </w:r>
            <w:r w:rsidRPr="00806BC8">
              <w:rPr>
                <w:rFonts w:cstheme="minorHAnsi"/>
                <w:sz w:val="21"/>
                <w:szCs w:val="21"/>
              </w:rPr>
              <w:t xml:space="preserve"> </w:t>
            </w:r>
            <w:r w:rsidRPr="00806BC8">
              <w:t>does your supply contract for “renewable</w:t>
            </w:r>
            <w:r>
              <w:t>”</w:t>
            </w:r>
            <w:r w:rsidRPr="00806BC8">
              <w:t xml:space="preserve"> natural gas include conveyance of environmental attributes to your company (e.g., </w:t>
            </w:r>
            <w:r>
              <w:t>by way of a contract</w:t>
            </w:r>
            <w:r w:rsidRPr="00806BC8">
              <w:t xml:space="preserve"> clause, attestation)?</w:t>
            </w:r>
            <w:r>
              <w:t xml:space="preserve"> </w:t>
            </w:r>
            <w:r w:rsidRPr="00F759C9">
              <w:t xml:space="preserve">[Yes; No; Unknown]  </w:t>
            </w:r>
          </w:p>
        </w:tc>
      </w:tr>
      <w:tr w:rsidRPr="007A580F" w:rsidR="00496B34" w:rsidTr="00DF5DE8" w14:paraId="0A7B1F70"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42A3605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10B4FDD9" w14:textId="77777777">
            <w:pPr>
              <w:rPr>
                <w:rFonts w:cstheme="minorHAnsi"/>
                <w:sz w:val="21"/>
                <w:szCs w:val="21"/>
              </w:rPr>
            </w:pPr>
            <w:r w:rsidRPr="00BF0A06">
              <w:rPr>
                <w:rFonts w:cs="Calibri"/>
              </w:rPr>
              <w:t>If your company is selling “renewable” natural gas supply to another downstream entity (e.g., distributor, end consumer etc.), have you contractually conveyed the RNG environmental attributes to the downstream buyer?</w:t>
            </w:r>
            <w:r>
              <w:rPr>
                <w:rFonts w:cs="Calibri"/>
              </w:rPr>
              <w:t xml:space="preserve"> </w:t>
            </w:r>
            <w:r w:rsidRPr="00F759C9">
              <w:rPr>
                <w:rFonts w:cs="Calibri"/>
              </w:rPr>
              <w:t xml:space="preserve">[Yes; No; Unknown]  </w:t>
            </w:r>
          </w:p>
        </w:tc>
      </w:tr>
      <w:tr w:rsidRPr="007A580F" w:rsidR="00496B34" w:rsidTr="00DF5DE8" w14:paraId="1243C514"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3071C89B"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BF0A06" w:rsidR="00496B34" w:rsidP="00DF5DE8" w:rsidRDefault="00496B34" w14:paraId="1829AFA3" w14:textId="77777777">
            <w:pPr>
              <w:rPr>
                <w:rFonts w:cs="Calibri"/>
              </w:rPr>
            </w:pPr>
            <w:r>
              <w:rPr>
                <w:rFonts w:cs="Calibri"/>
              </w:rPr>
              <w:t>Is your company using a third party provider to certify or track attributes? If so, which one(s)?</w:t>
            </w:r>
          </w:p>
        </w:tc>
      </w:tr>
      <w:tr w:rsidRPr="007A580F" w:rsidR="00496B34" w:rsidTr="00DF5DE8" w14:paraId="79EDB519" w14:textId="77777777">
        <w:trPr>
          <w:trHeight w:val="350"/>
        </w:trPr>
        <w:tc>
          <w:tcPr>
            <w:tcW w:w="1440" w:type="dxa"/>
            <w:vMerge/>
            <w:tcBorders>
              <w:left w:val="single" w:color="auto" w:sz="4" w:space="0"/>
              <w:right w:val="single" w:color="auto" w:sz="4" w:space="0"/>
            </w:tcBorders>
            <w:shd w:val="clear" w:color="auto" w:fill="auto"/>
            <w:vAlign w:val="center"/>
          </w:tcPr>
          <w:p w:rsidR="00496B34" w:rsidP="00DF5DE8" w:rsidRDefault="00496B34" w14:paraId="4CEC40F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496B34" w:rsidP="00DF5DE8" w:rsidRDefault="00496B34" w14:paraId="1E85467C" w14:textId="77777777">
            <w:pPr>
              <w:rPr>
                <w:rFonts w:cstheme="minorHAnsi"/>
                <w:sz w:val="21"/>
                <w:szCs w:val="21"/>
              </w:rPr>
            </w:pPr>
            <w:r>
              <w:rPr>
                <w:rFonts w:cstheme="minorHAnsi"/>
                <w:sz w:val="21"/>
                <w:szCs w:val="21"/>
              </w:rPr>
              <w:t>Any additional information about environmental attributes that you wish to share?</w:t>
            </w:r>
          </w:p>
        </w:tc>
      </w:tr>
      <w:tr w:rsidRPr="007A580F" w:rsidR="00496B34" w:rsidTr="00DF5DE8" w14:paraId="6835683C" w14:textId="77777777">
        <w:trPr>
          <w:trHeight w:val="872"/>
        </w:trPr>
        <w:tc>
          <w:tcPr>
            <w:tcW w:w="1440" w:type="dxa"/>
            <w:vMerge w:val="restart"/>
            <w:tcBorders>
              <w:left w:val="single" w:color="auto" w:sz="4" w:space="0"/>
              <w:right w:val="single" w:color="auto" w:sz="4" w:space="0"/>
            </w:tcBorders>
            <w:shd w:val="clear" w:color="auto" w:fill="D9D9D9" w:themeFill="background1" w:themeFillShade="D9"/>
            <w:vAlign w:val="center"/>
          </w:tcPr>
          <w:p w:rsidR="00496B34" w:rsidP="00DF5DE8" w:rsidRDefault="00496B34" w14:paraId="2F4966CF" w14:textId="77777777">
            <w:pPr>
              <w:rPr>
                <w:rFonts w:cstheme="minorHAnsi"/>
                <w:sz w:val="21"/>
                <w:szCs w:val="21"/>
              </w:rPr>
            </w:pPr>
            <w:r>
              <w:rPr>
                <w:rFonts w:cstheme="minorHAnsi"/>
                <w:sz w:val="21"/>
                <w:szCs w:val="21"/>
              </w:rPr>
              <w:t xml:space="preserve">Information about the Company’s </w:t>
            </w:r>
            <w:r>
              <w:rPr>
                <w:rFonts w:cstheme="minorHAnsi"/>
                <w:sz w:val="21"/>
                <w:szCs w:val="21"/>
              </w:rPr>
              <w:lastRenderedPageBreak/>
              <w:t>strategy for supply of “low carbon fuels”</w:t>
            </w: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830A6" w:rsidR="00496B34" w:rsidP="00DF5DE8" w:rsidRDefault="00496B34" w14:paraId="2DF9EE3D" w14:textId="77777777">
            <w:pPr>
              <w:rPr>
                <w:rFonts w:cstheme="minorHAnsi"/>
                <w:sz w:val="21"/>
                <w:szCs w:val="21"/>
              </w:rPr>
            </w:pPr>
            <w:r>
              <w:rPr>
                <w:rFonts w:cstheme="minorHAnsi"/>
                <w:sz w:val="21"/>
                <w:szCs w:val="21"/>
              </w:rPr>
              <w:lastRenderedPageBreak/>
              <w:t xml:space="preserve">Company-specific goals or strategies for supply of “low carbon fuels” (such as upgraded biogas, hydrogen, etc.) (e.g., percent of natural gas supply to be RNG by a certain year; convert vehicle fleet to run on natural gas and use RNG for fuel), </w:t>
            </w:r>
            <w:r>
              <w:rPr>
                <w:rFonts w:cstheme="minorHAnsi"/>
                <w:i/>
                <w:iCs/>
                <w:sz w:val="21"/>
                <w:szCs w:val="21"/>
              </w:rPr>
              <w:t xml:space="preserve">if applicable. </w:t>
            </w:r>
          </w:p>
        </w:tc>
      </w:tr>
      <w:tr w:rsidRPr="007A580F" w:rsidR="00496B34" w:rsidTr="00DF5DE8" w14:paraId="380B4FC4" w14:textId="77777777">
        <w:trPr>
          <w:trHeight w:val="665"/>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63ECA9F9"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496B34" w:rsidP="00DF5DE8" w:rsidRDefault="00496B34" w14:paraId="0941B00B" w14:textId="77777777">
            <w:pPr>
              <w:rPr>
                <w:rFonts w:cstheme="minorHAnsi"/>
                <w:sz w:val="21"/>
                <w:szCs w:val="21"/>
              </w:rPr>
            </w:pPr>
            <w:r>
              <w:rPr>
                <w:rFonts w:cstheme="minorHAnsi"/>
                <w:sz w:val="21"/>
                <w:szCs w:val="21"/>
              </w:rPr>
              <w:t>Is your company blending hydrogen into its natural gas supply? [Yes; Planning to; Researching; No; Unknown]</w:t>
            </w:r>
          </w:p>
        </w:tc>
      </w:tr>
      <w:tr w:rsidRPr="007A580F" w:rsidR="00496B34" w:rsidTr="00DF5DE8" w14:paraId="0F918400"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24FFEDC4"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496B34" w:rsidP="00DF5DE8" w:rsidRDefault="00496B34" w14:paraId="095150B2" w14:textId="77777777">
            <w:pPr>
              <w:rPr>
                <w:rFonts w:cstheme="minorHAnsi"/>
                <w:sz w:val="21"/>
                <w:szCs w:val="21"/>
              </w:rPr>
            </w:pPr>
            <w:r>
              <w:rPr>
                <w:rFonts w:cstheme="minorHAnsi"/>
                <w:sz w:val="21"/>
                <w:szCs w:val="21"/>
              </w:rPr>
              <w:t>If yes, or planning to:</w:t>
            </w:r>
          </w:p>
        </w:tc>
      </w:tr>
      <w:tr w:rsidRPr="007A580F" w:rsidR="00496B34" w:rsidTr="00DF5DE8" w14:paraId="4B4B9209"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5C81A47A"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748FCA2A" w14:textId="77777777">
            <w:pPr>
              <w:pStyle w:val="ListParagraph"/>
              <w:numPr>
                <w:ilvl w:val="0"/>
                <w:numId w:val="31"/>
              </w:numPr>
              <w:spacing w:after="0" w:line="240" w:lineRule="auto"/>
              <w:rPr>
                <w:rFonts w:cstheme="minorHAnsi"/>
                <w:sz w:val="21"/>
                <w:szCs w:val="21"/>
              </w:rPr>
            </w:pPr>
            <w:r w:rsidRPr="001B6072">
              <w:rPr>
                <w:rFonts w:cstheme="minorHAnsi"/>
                <w:sz w:val="21"/>
                <w:szCs w:val="21"/>
              </w:rPr>
              <w:t xml:space="preserve">At what rate will you be blending (% hydrogen by volume) </w:t>
            </w:r>
          </w:p>
        </w:tc>
      </w:tr>
      <w:tr w:rsidRPr="007A580F" w:rsidR="00496B34" w:rsidTr="00DF5DE8" w14:paraId="25998E96"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2D2E48F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63B15869" w14:textId="77777777">
            <w:pPr>
              <w:pStyle w:val="ListParagraph"/>
              <w:numPr>
                <w:ilvl w:val="0"/>
                <w:numId w:val="31"/>
              </w:numPr>
              <w:spacing w:after="0" w:line="240" w:lineRule="auto"/>
              <w:rPr>
                <w:rFonts w:cstheme="minorHAnsi"/>
                <w:sz w:val="21"/>
                <w:szCs w:val="21"/>
              </w:rPr>
            </w:pPr>
            <w:r w:rsidRPr="001B6072">
              <w:rPr>
                <w:rFonts w:cstheme="minorHAnsi"/>
                <w:sz w:val="21"/>
                <w:szCs w:val="21"/>
              </w:rPr>
              <w:t>What is the source and/or feedstock of the hydrogen? (e.g., renewable/nuclear/etc.)</w:t>
            </w:r>
          </w:p>
        </w:tc>
      </w:tr>
      <w:tr w:rsidRPr="007A580F" w:rsidR="00496B34" w:rsidTr="00DF5DE8" w14:paraId="7A306324"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0EFFCD3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066F62DD" w14:textId="77777777">
            <w:pPr>
              <w:pStyle w:val="ListParagraph"/>
              <w:numPr>
                <w:ilvl w:val="0"/>
                <w:numId w:val="31"/>
              </w:numPr>
              <w:spacing w:after="0" w:line="240" w:lineRule="auto"/>
              <w:rPr>
                <w:rFonts w:cstheme="minorHAnsi"/>
                <w:sz w:val="21"/>
                <w:szCs w:val="21"/>
              </w:rPr>
            </w:pPr>
            <w:r w:rsidRPr="001B6072">
              <w:rPr>
                <w:rFonts w:cstheme="minorHAnsi"/>
                <w:sz w:val="21"/>
                <w:szCs w:val="21"/>
              </w:rPr>
              <w:t>Is any upgrading/cleaning of the hydrogen required before injection?</w:t>
            </w:r>
          </w:p>
        </w:tc>
      </w:tr>
      <w:tr w:rsidRPr="007A580F" w:rsidR="00496B34" w:rsidTr="00DF5DE8" w14:paraId="07C386F7"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2D58586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31438EA1" w14:textId="77777777">
            <w:pPr>
              <w:pStyle w:val="ListParagraph"/>
              <w:numPr>
                <w:ilvl w:val="0"/>
                <w:numId w:val="31"/>
              </w:numPr>
              <w:spacing w:after="0" w:line="240" w:lineRule="auto"/>
              <w:rPr>
                <w:rFonts w:cstheme="minorHAnsi"/>
                <w:sz w:val="21"/>
                <w:szCs w:val="21"/>
              </w:rPr>
            </w:pPr>
            <w:r w:rsidRPr="001B6072">
              <w:rPr>
                <w:rFonts w:cstheme="minorHAnsi"/>
                <w:sz w:val="21"/>
                <w:szCs w:val="21"/>
              </w:rPr>
              <w:t>What pipeline types does your company inject hydrogen into (material and pressure)?</w:t>
            </w:r>
          </w:p>
        </w:tc>
      </w:tr>
      <w:tr w:rsidRPr="007A580F" w:rsidR="00496B34" w:rsidTr="00DF5DE8" w14:paraId="0EB983E6"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731D685A"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4A392E7E" w14:textId="77777777">
            <w:pPr>
              <w:pStyle w:val="ListParagraph"/>
              <w:numPr>
                <w:ilvl w:val="0"/>
                <w:numId w:val="31"/>
              </w:numPr>
              <w:spacing w:after="0" w:line="240" w:lineRule="auto"/>
              <w:rPr>
                <w:rFonts w:cstheme="minorHAnsi"/>
                <w:sz w:val="21"/>
                <w:szCs w:val="21"/>
              </w:rPr>
            </w:pPr>
            <w:r w:rsidRPr="001B6072">
              <w:rPr>
                <w:rFonts w:cstheme="minorHAnsi"/>
                <w:sz w:val="21"/>
                <w:szCs w:val="21"/>
              </w:rPr>
              <w:t>Have you done any related customer engagement?</w:t>
            </w:r>
          </w:p>
        </w:tc>
      </w:tr>
      <w:tr w:rsidRPr="007A580F" w:rsidR="00496B34" w:rsidTr="00DF5DE8" w14:paraId="25B28D38"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496B34" w:rsidP="00DF5DE8" w:rsidRDefault="00496B34" w14:paraId="7E05C626"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496B34" w:rsidP="00496B34" w:rsidRDefault="00496B34" w14:paraId="3E8F9777" w14:textId="77777777">
            <w:pPr>
              <w:pStyle w:val="ListParagraph"/>
              <w:numPr>
                <w:ilvl w:val="0"/>
                <w:numId w:val="31"/>
              </w:numPr>
              <w:spacing w:after="0" w:line="240" w:lineRule="auto"/>
              <w:rPr>
                <w:rFonts w:cstheme="minorHAnsi"/>
                <w:sz w:val="21"/>
                <w:szCs w:val="21"/>
              </w:rPr>
            </w:pPr>
            <w:r w:rsidRPr="001B6072">
              <w:rPr>
                <w:rFonts w:cstheme="minorHAnsi"/>
                <w:sz w:val="21"/>
                <w:szCs w:val="21"/>
              </w:rPr>
              <w:t>Has anything been done to customer appliances (if yes, what)?</w:t>
            </w:r>
          </w:p>
        </w:tc>
      </w:tr>
    </w:tbl>
    <w:p w:rsidR="0037664B" w:rsidRDefault="0037664B" w14:paraId="13B7D471" w14:textId="38B00D5B">
      <w:pPr>
        <w:spacing w:after="200" w:line="276" w:lineRule="auto"/>
        <w:rPr>
          <w:rFonts w:ascii="Calibri" w:hAnsi="Calibri" w:cs="Calibri"/>
        </w:rPr>
      </w:pPr>
      <w:r>
        <w:rPr>
          <w:rFonts w:ascii="Calibri" w:hAnsi="Calibri" w:cs="Calibri"/>
        </w:rPr>
        <w:br w:type="page"/>
      </w:r>
    </w:p>
    <w:p w:rsidR="0037664B" w:rsidP="0037664B" w:rsidRDefault="0037664B" w14:paraId="779AE412" w14:textId="77777777">
      <w:pPr>
        <w:pStyle w:val="Heading2"/>
      </w:pPr>
      <w:bookmarkStart w:name="_Toc58335849" w:id="68"/>
      <w:bookmarkStart w:name="_Toc67044935" w:id="69"/>
      <w:r w:rsidRPr="0042007F">
        <w:rPr>
          <w:highlight w:val="yellow"/>
        </w:rPr>
        <w:lastRenderedPageBreak/>
        <w:t>Innovative Technologies, Practices, and Approaches</w:t>
      </w:r>
      <w:bookmarkEnd w:id="68"/>
      <w:bookmarkEnd w:id="69"/>
    </w:p>
    <w:p w:rsidR="00AC780E" w:rsidP="00AC780E" w:rsidRDefault="00AC780E" w14:paraId="563811E7" w14:textId="77777777">
      <w:r>
        <w:rPr>
          <w:rFonts w:ascii="Calibri" w:hAnsi="Calibri" w:cs="Calibri"/>
          <w:szCs w:val="22"/>
          <w:u w:val="single"/>
        </w:rPr>
        <w:t>Applicable Segments: All</w:t>
      </w:r>
    </w:p>
    <w:p w:rsidR="00AC780E" w:rsidP="00FD67F0" w:rsidRDefault="00AC780E" w14:paraId="4013BA69" w14:textId="7F5D8419">
      <w:pPr>
        <w:spacing w:after="120"/>
      </w:pPr>
      <w:r>
        <w:t xml:space="preserve">The Methane Challenge program encourages partners to share information on innovative technologies, practices, and approaches they are using to measure, track, and/or mitigate their emissions that are not covered by the other BMP data elements. </w:t>
      </w:r>
      <w:bookmarkStart w:name="_Hlk58336235" w:id="70"/>
      <w:r>
        <w:t>Partners may provide information on</w:t>
      </w:r>
      <w:r w:rsidR="00564BBB">
        <w:t xml:space="preserve"> </w:t>
      </w:r>
      <w:r>
        <w:t>technologies/practices/approaches to mitigate emissions from existing emission sources in the program, or for emission sources not currently included in the program.</w:t>
      </w:r>
      <w:bookmarkEnd w:id="70"/>
    </w:p>
    <w:p w:rsidR="00AC780E" w:rsidP="00FD67F0" w:rsidRDefault="00AC780E" w14:paraId="4FE332C6" w14:textId="72AFD18A">
      <w:pPr>
        <w:spacing w:after="120"/>
      </w:pPr>
      <w:r>
        <w:t xml:space="preserve">Under this Innovation Reporting mechanism, partners can share this information by providing the following details:    </w:t>
      </w:r>
    </w:p>
    <w:p w:rsidR="00AC780E" w:rsidP="00FD67F0" w:rsidRDefault="00AC780E" w14:paraId="5A1FAD98" w14:textId="77777777">
      <w:pPr>
        <w:pStyle w:val="ListParagraph"/>
        <w:numPr>
          <w:ilvl w:val="0"/>
          <w:numId w:val="27"/>
        </w:numPr>
        <w:spacing w:after="120"/>
      </w:pPr>
      <w:r>
        <w:t>Applicable emission source(s)</w:t>
      </w:r>
    </w:p>
    <w:p w:rsidR="00AC780E" w:rsidP="00AC780E" w:rsidRDefault="00AC780E" w14:paraId="0C538DFE" w14:textId="77777777">
      <w:pPr>
        <w:pStyle w:val="ListParagraph"/>
        <w:numPr>
          <w:ilvl w:val="0"/>
          <w:numId w:val="27"/>
        </w:numPr>
      </w:pPr>
      <w:r>
        <w:t>Applicable industry segments</w:t>
      </w:r>
    </w:p>
    <w:p w:rsidR="00AC780E" w:rsidP="00AC780E" w:rsidRDefault="00AC780E" w14:paraId="7C7B00B8" w14:textId="77777777">
      <w:pPr>
        <w:pStyle w:val="ListParagraph"/>
        <w:numPr>
          <w:ilvl w:val="0"/>
          <w:numId w:val="27"/>
        </w:numPr>
      </w:pPr>
      <w:r>
        <w:t>Name of technology/practice(s) to mitigate emissions from that source</w:t>
      </w:r>
    </w:p>
    <w:p w:rsidR="00AC780E" w:rsidP="00AC780E" w:rsidRDefault="00AC780E" w14:paraId="15D77C92" w14:textId="77777777">
      <w:pPr>
        <w:pStyle w:val="ListParagraph"/>
        <w:numPr>
          <w:ilvl w:val="0"/>
          <w:numId w:val="27"/>
        </w:numPr>
      </w:pPr>
      <w:r>
        <w:t>Scope of implementation</w:t>
      </w:r>
    </w:p>
    <w:p w:rsidR="00AC780E" w:rsidP="00AC780E" w:rsidRDefault="00AC780E" w14:paraId="06D2ABE8" w14:textId="77777777">
      <w:pPr>
        <w:pStyle w:val="ListParagraph"/>
        <w:numPr>
          <w:ilvl w:val="0"/>
          <w:numId w:val="27"/>
        </w:numPr>
      </w:pPr>
      <w:r>
        <w:t>Confirmation the technology/practice is covered by regulation (federal, state, local)</w:t>
      </w:r>
    </w:p>
    <w:p w:rsidR="00AC780E" w:rsidP="00AC780E" w:rsidRDefault="00AC780E" w14:paraId="5B19A5F7" w14:textId="77777777">
      <w:pPr>
        <w:pStyle w:val="ListParagraph"/>
        <w:numPr>
          <w:ilvl w:val="0"/>
          <w:numId w:val="27"/>
        </w:numPr>
      </w:pPr>
      <w:r>
        <w:t>For each technology/practice</w:t>
      </w:r>
    </w:p>
    <w:p w:rsidR="00AC780E" w:rsidP="00AC780E" w:rsidRDefault="00AC780E" w14:paraId="0200E7E6" w14:textId="77777777">
      <w:pPr>
        <w:pStyle w:val="ListParagraph"/>
        <w:numPr>
          <w:ilvl w:val="1"/>
          <w:numId w:val="27"/>
        </w:numPr>
      </w:pPr>
      <w:r>
        <w:t>A description of the technology/practice(s)</w:t>
      </w:r>
    </w:p>
    <w:p w:rsidR="00AC780E" w:rsidP="00AC780E" w:rsidRDefault="00AC780E" w14:paraId="77CD1CFF" w14:textId="77777777">
      <w:pPr>
        <w:pStyle w:val="ListParagraph"/>
        <w:numPr>
          <w:ilvl w:val="1"/>
          <w:numId w:val="27"/>
        </w:numPr>
      </w:pPr>
      <w:r>
        <w:t>Description of how widely available technology is</w:t>
      </w:r>
    </w:p>
    <w:p w:rsidR="00AC780E" w:rsidP="00AC780E" w:rsidRDefault="00AC780E" w14:paraId="12DE568E" w14:textId="77777777">
      <w:pPr>
        <w:pStyle w:val="ListParagraph"/>
        <w:numPr>
          <w:ilvl w:val="1"/>
          <w:numId w:val="27"/>
        </w:numPr>
      </w:pPr>
      <w:r>
        <w:t>Description of any technical infeasibilities/issues that need to be addressed</w:t>
      </w:r>
    </w:p>
    <w:p w:rsidR="00AC780E" w:rsidP="00AC780E" w:rsidRDefault="00AC780E" w14:paraId="76AB4FFD" w14:textId="77777777">
      <w:pPr>
        <w:pStyle w:val="ListParagraph"/>
        <w:numPr>
          <w:ilvl w:val="1"/>
          <w:numId w:val="27"/>
        </w:numPr>
      </w:pPr>
      <w:r>
        <w:t>Estimated range of emission reductions achievable and methodology used to develop the estimate</w:t>
      </w:r>
    </w:p>
    <w:p w:rsidR="00AC780E" w:rsidP="00AC780E" w:rsidRDefault="00AC780E" w14:paraId="252884EA" w14:textId="77777777">
      <w:pPr>
        <w:pStyle w:val="ListParagraph"/>
        <w:numPr>
          <w:ilvl w:val="1"/>
          <w:numId w:val="27"/>
        </w:numPr>
      </w:pPr>
      <w:r>
        <w:t xml:space="preserve">Assessment of cost-effectiveness </w:t>
      </w:r>
    </w:p>
    <w:p w:rsidR="00AC780E" w:rsidP="00AC780E" w:rsidRDefault="00AC780E" w14:paraId="1E7FBCFB" w14:textId="77777777">
      <w:pPr>
        <w:pStyle w:val="ListParagraph"/>
        <w:numPr>
          <w:ilvl w:val="1"/>
          <w:numId w:val="27"/>
        </w:numPr>
      </w:pPr>
      <w:r>
        <w:t xml:space="preserve">Data elements needed to monitor progress in reducing methane emissions </w:t>
      </w:r>
    </w:p>
    <w:p w:rsidRPr="00432147" w:rsidR="00AC780E" w:rsidP="00AC780E" w:rsidRDefault="00AC780E" w14:paraId="2581B6F6" w14:textId="77777777">
      <w:pPr>
        <w:pStyle w:val="ListParagraph"/>
        <w:numPr>
          <w:ilvl w:val="0"/>
          <w:numId w:val="27"/>
        </w:numPr>
        <w:rPr>
          <w:rFonts w:eastAsia="Times New Roman"/>
          <w:color w:val="243F60" w:themeColor="accent1" w:themeShade="7F"/>
        </w:rPr>
      </w:pPr>
      <w:r>
        <w:t>Any other information needed to fully understand the technology/practice/approach</w:t>
      </w:r>
    </w:p>
    <w:p w:rsidR="00AC780E" w:rsidP="00AC780E" w:rsidRDefault="00AC780E" w14:paraId="7C54C3AB" w14:textId="77777777">
      <w:r>
        <w:t xml:space="preserve">Methane Challenge will publish these data and may use them to inform future commitment options and its library of technical information. </w:t>
      </w:r>
    </w:p>
    <w:p w:rsidR="00AC780E" w:rsidP="00AC780E" w:rsidRDefault="00AC780E" w14:paraId="5AE38230" w14:textId="77777777"/>
    <w:p w:rsidRPr="004E14FB" w:rsidR="00AC780E" w:rsidP="00AC780E" w:rsidRDefault="00AC780E" w14:paraId="65064A12" w14:textId="77777777">
      <w:pPr>
        <w:rPr>
          <w:b/>
          <w:bCs/>
        </w:rPr>
      </w:pPr>
      <w:r w:rsidRPr="004E14FB">
        <w:rPr>
          <w:b/>
          <w:bCs/>
        </w:rPr>
        <w:t xml:space="preserve">Before reporting under this mechanism, Partners should email the program managers at </w:t>
      </w:r>
      <w:hyperlink w:history="1" r:id="rId19">
        <w:r w:rsidRPr="004E14FB">
          <w:rPr>
            <w:rStyle w:val="Hyperlink"/>
            <w:b/>
            <w:bCs/>
          </w:rPr>
          <w:t>gasstar@epa.gov</w:t>
        </w:r>
      </w:hyperlink>
      <w:r w:rsidRPr="004E14FB">
        <w:rPr>
          <w:b/>
          <w:bCs/>
        </w:rPr>
        <w:t xml:space="preserve"> to get approval for each topic they wish to submit data on. </w:t>
      </w:r>
      <w:r>
        <w:rPr>
          <w:b/>
          <w:bCs/>
        </w:rPr>
        <w:t>On approval, Partners will receive instructions how to submit this information.</w:t>
      </w:r>
    </w:p>
    <w:p w:rsidRPr="00432147" w:rsidR="00AC780E" w:rsidP="00AC780E" w:rsidRDefault="00AC780E" w14:paraId="3D547E30" w14:textId="16E5207A">
      <w:pPr>
        <w:spacing w:after="120"/>
        <w:rPr>
          <w:rFonts w:cstheme="minorBidi"/>
          <w:color w:val="243F60" w:themeColor="accent1" w:themeShade="7F"/>
        </w:rPr>
      </w:pPr>
    </w:p>
    <w:p w:rsidR="0037664B" w:rsidP="00C81858" w:rsidRDefault="0037664B" w14:paraId="3A62B3DC" w14:textId="77777777">
      <w:pPr>
        <w:widowControl w:val="0"/>
        <w:rPr>
          <w:rFonts w:ascii="Calibri" w:hAnsi="Calibri" w:cs="Calibri"/>
        </w:rPr>
      </w:pPr>
    </w:p>
    <w:p w:rsidR="00996D48" w:rsidRDefault="00BA5A48" w14:paraId="53F74FFE" w14:textId="77777777">
      <w:pPr>
        <w:spacing w:after="200" w:line="276" w:lineRule="auto"/>
        <w:rPr>
          <w:rFonts w:eastAsiaTheme="majorEastAsia" w:cstheme="minorHAnsi"/>
          <w:b/>
          <w:bCs/>
          <w:color w:val="002060"/>
          <w:sz w:val="24"/>
        </w:rPr>
        <w:sectPr w:rsidR="00996D48" w:rsidSect="00210B76">
          <w:headerReference w:type="default" r:id="rId20"/>
          <w:type w:val="continuous"/>
          <w:pgSz w:w="12240" w:h="15840"/>
          <w:pgMar w:top="1440" w:right="1440" w:bottom="1440" w:left="1440" w:header="720" w:footer="720" w:gutter="0"/>
          <w:cols w:space="720"/>
          <w:docGrid w:linePitch="360"/>
        </w:sectPr>
      </w:pPr>
      <w:r>
        <w:rPr>
          <w:rFonts w:eastAsiaTheme="majorEastAsia" w:cstheme="minorHAnsi"/>
          <w:b/>
          <w:bCs/>
          <w:color w:val="002060"/>
          <w:sz w:val="24"/>
        </w:rPr>
        <w:br w:type="page"/>
      </w:r>
    </w:p>
    <w:p w:rsidR="006A580E" w:rsidP="00EB5994" w:rsidRDefault="006A580E" w14:paraId="77B6A09F" w14:textId="2DBD06B4">
      <w:pPr>
        <w:pStyle w:val="Heading1"/>
      </w:pPr>
      <w:bookmarkStart w:name="_Toc67044936" w:id="71"/>
      <w:r>
        <w:lastRenderedPageBreak/>
        <w:t>Appendix A: GHGI Emission Factors</w:t>
      </w:r>
      <w:r w:rsidR="00EB0FC3">
        <w:t xml:space="preserve"> Referenced in this </w:t>
      </w:r>
      <w:r w:rsidR="0092638A">
        <w:t>Technical Document</w:t>
      </w:r>
      <w:bookmarkEnd w:id="71"/>
    </w:p>
    <w:p w:rsidR="00F05313" w:rsidP="00E6415B" w:rsidRDefault="00F05313" w14:paraId="59D0DF54" w14:textId="1B101B50">
      <w:pPr>
        <w:spacing w:after="120"/>
      </w:pPr>
      <w:r>
        <w:t>Emission factors are rounded to the nearest tenth kg/unit activity.</w:t>
      </w:r>
      <w:r w:rsidR="00571711">
        <w:t xml:space="preserve"> </w:t>
      </w:r>
    </w:p>
    <w:tbl>
      <w:tblPr>
        <w:tblStyle w:val="TableGrid"/>
        <w:tblW w:w="0" w:type="auto"/>
        <w:tblLayout w:type="fixed"/>
        <w:tblLook w:val="04A0" w:firstRow="1" w:lastRow="0" w:firstColumn="1" w:lastColumn="0" w:noHBand="0" w:noVBand="1"/>
      </w:tblPr>
      <w:tblGrid>
        <w:gridCol w:w="2944"/>
        <w:gridCol w:w="2128"/>
        <w:gridCol w:w="2139"/>
        <w:gridCol w:w="2139"/>
      </w:tblGrid>
      <w:tr w:rsidR="00571711" w:rsidTr="006B4605" w14:paraId="65792CB5" w14:textId="77777777">
        <w:trPr>
          <w:trHeight w:val="350"/>
          <w:tblHeader/>
        </w:trPr>
        <w:tc>
          <w:tcPr>
            <w:tcW w:w="2944" w:type="dxa"/>
            <w:vMerge w:val="restart"/>
            <w:shd w:val="clear" w:color="auto" w:fill="BFBFBF" w:themeFill="background1" w:themeFillShade="BF"/>
          </w:tcPr>
          <w:p w:rsidRPr="000148EE" w:rsidR="00571711" w:rsidP="00055605" w:rsidRDefault="00571711" w14:paraId="3D147C59" w14:textId="77777777">
            <w:pPr>
              <w:rPr>
                <w:b/>
              </w:rPr>
            </w:pPr>
            <w:r w:rsidRPr="000148EE">
              <w:rPr>
                <w:b/>
              </w:rPr>
              <w:t>Emission Source</w:t>
            </w:r>
          </w:p>
        </w:tc>
        <w:tc>
          <w:tcPr>
            <w:tcW w:w="2128" w:type="dxa"/>
            <w:vMerge w:val="restart"/>
            <w:shd w:val="clear" w:color="auto" w:fill="BFBFBF" w:themeFill="background1" w:themeFillShade="BF"/>
          </w:tcPr>
          <w:p w:rsidRPr="000148EE" w:rsidR="00571711" w:rsidP="00055605" w:rsidRDefault="00571711" w14:paraId="55F32C36" w14:textId="77777777">
            <w:pPr>
              <w:rPr>
                <w:b/>
              </w:rPr>
            </w:pPr>
            <w:r w:rsidRPr="000148EE">
              <w:rPr>
                <w:b/>
              </w:rPr>
              <w:t>Applicable Segment</w:t>
            </w:r>
          </w:p>
        </w:tc>
        <w:tc>
          <w:tcPr>
            <w:tcW w:w="4278" w:type="dxa"/>
            <w:gridSpan w:val="2"/>
            <w:shd w:val="clear" w:color="auto" w:fill="BFBFBF" w:themeFill="background1" w:themeFillShade="BF"/>
          </w:tcPr>
          <w:p w:rsidRPr="000148EE" w:rsidR="00571711" w:rsidP="00055605" w:rsidRDefault="00571711" w14:paraId="6CF3F133" w14:textId="0A10A961">
            <w:pPr>
              <w:jc w:val="center"/>
              <w:rPr>
                <w:b/>
              </w:rPr>
            </w:pPr>
            <w:r>
              <w:rPr>
                <w:b/>
              </w:rPr>
              <w:t>Average CH</w:t>
            </w:r>
            <w:r w:rsidRPr="00DD2312">
              <w:rPr>
                <w:b/>
                <w:vertAlign w:val="subscript"/>
              </w:rPr>
              <w:t>4</w:t>
            </w:r>
            <w:r>
              <w:rPr>
                <w:b/>
                <w:vertAlign w:val="subscript"/>
              </w:rPr>
              <w:t xml:space="preserve"> </w:t>
            </w:r>
            <w:r w:rsidRPr="000148EE">
              <w:rPr>
                <w:b/>
              </w:rPr>
              <w:t>Emission Factor</w:t>
            </w:r>
            <w:r>
              <w:rPr>
                <w:b/>
              </w:rPr>
              <w:t xml:space="preserve"> </w:t>
            </w:r>
          </w:p>
        </w:tc>
      </w:tr>
      <w:tr w:rsidR="00F05313" w:rsidTr="006B4605" w14:paraId="4BE163A3" w14:textId="77777777">
        <w:trPr>
          <w:tblHeader/>
        </w:trPr>
        <w:tc>
          <w:tcPr>
            <w:tcW w:w="2944" w:type="dxa"/>
            <w:vMerge/>
            <w:shd w:val="clear" w:color="auto" w:fill="BFBFBF" w:themeFill="background1" w:themeFillShade="BF"/>
          </w:tcPr>
          <w:p w:rsidR="00F05313" w:rsidP="00055605" w:rsidRDefault="00F05313" w14:paraId="74B50D44" w14:textId="77777777"/>
        </w:tc>
        <w:tc>
          <w:tcPr>
            <w:tcW w:w="2128" w:type="dxa"/>
            <w:vMerge/>
            <w:shd w:val="clear" w:color="auto" w:fill="BFBFBF" w:themeFill="background1" w:themeFillShade="BF"/>
          </w:tcPr>
          <w:p w:rsidR="00F05313" w:rsidP="00055605" w:rsidRDefault="00F05313" w14:paraId="60CAF106" w14:textId="77777777"/>
        </w:tc>
        <w:tc>
          <w:tcPr>
            <w:tcW w:w="2139" w:type="dxa"/>
            <w:shd w:val="clear" w:color="auto" w:fill="BFBFBF" w:themeFill="background1" w:themeFillShade="BF"/>
          </w:tcPr>
          <w:p w:rsidR="00F05313" w:rsidP="00055605" w:rsidRDefault="00F05313" w14:paraId="648D4ED1" w14:textId="636491CA">
            <w:r>
              <w:t>Petroleum Systems;</w:t>
            </w:r>
          </w:p>
          <w:p w:rsidR="00F05313" w:rsidP="00055605" w:rsidRDefault="00F05313" w14:paraId="1C158763" w14:textId="698D3FC0">
            <w:r>
              <w:t>Reporting Year 2017</w:t>
            </w:r>
            <w:r>
              <w:rPr>
                <w:rStyle w:val="FootnoteReference"/>
              </w:rPr>
              <w:footnoteReference w:id="132"/>
            </w:r>
            <w:r w:rsidRPr="006D2BFA" w:rsidR="00E6415B">
              <w:rPr>
                <w:vertAlign w:val="superscript"/>
              </w:rPr>
              <w:t>,</w:t>
            </w:r>
            <w:r w:rsidR="00E6415B">
              <w:rPr>
                <w:rStyle w:val="FootnoteReference"/>
              </w:rPr>
              <w:footnoteReference w:id="133"/>
            </w:r>
            <w:r>
              <w:t xml:space="preserve"> </w:t>
            </w:r>
          </w:p>
        </w:tc>
        <w:tc>
          <w:tcPr>
            <w:tcW w:w="2139" w:type="dxa"/>
            <w:shd w:val="clear" w:color="auto" w:fill="BFBFBF" w:themeFill="background1" w:themeFillShade="BF"/>
          </w:tcPr>
          <w:p w:rsidR="00F05313" w:rsidP="00055605" w:rsidRDefault="00F05313" w14:paraId="00F7A42E" w14:textId="67046362">
            <w:r>
              <w:t>Natural Gas Systems;</w:t>
            </w:r>
          </w:p>
          <w:p w:rsidR="00F05313" w:rsidP="00055605" w:rsidRDefault="00F05313" w14:paraId="37622991" w14:textId="7B912073">
            <w:r>
              <w:t>Reporting Year 2017</w:t>
            </w:r>
            <w:r>
              <w:rPr>
                <w:rStyle w:val="FootnoteReference"/>
              </w:rPr>
              <w:footnoteReference w:id="134"/>
            </w:r>
            <w:r>
              <w:t xml:space="preserve"> </w:t>
            </w:r>
          </w:p>
        </w:tc>
      </w:tr>
      <w:tr w:rsidR="00F05313" w:rsidTr="006B4605" w14:paraId="2F8ACAFC" w14:textId="77777777">
        <w:tc>
          <w:tcPr>
            <w:tcW w:w="2944" w:type="dxa"/>
            <w:shd w:val="clear" w:color="auto" w:fill="auto"/>
            <w:vAlign w:val="center"/>
          </w:tcPr>
          <w:p w:rsidR="00F05313" w:rsidP="00687742" w:rsidRDefault="00F05313" w14:paraId="20B83FDB" w14:textId="77777777">
            <w:r w:rsidRPr="00824DB9">
              <w:rPr>
                <w:rFonts w:cs="Calibri"/>
              </w:rPr>
              <w:t>Acid Gas Removal (AGR) vents</w:t>
            </w:r>
          </w:p>
        </w:tc>
        <w:tc>
          <w:tcPr>
            <w:tcW w:w="2128" w:type="dxa"/>
            <w:shd w:val="clear" w:color="auto" w:fill="auto"/>
            <w:vAlign w:val="center"/>
          </w:tcPr>
          <w:p w:rsidR="00F05313" w:rsidP="00687742" w:rsidRDefault="00F05313" w14:paraId="57766DA7" w14:textId="77777777">
            <w:r>
              <w:t>Processing</w:t>
            </w:r>
          </w:p>
        </w:tc>
        <w:tc>
          <w:tcPr>
            <w:tcW w:w="2139" w:type="dxa"/>
            <w:shd w:val="clear" w:color="auto" w:fill="auto"/>
            <w:vAlign w:val="center"/>
          </w:tcPr>
          <w:p w:rsidR="00F05313" w:rsidP="00687742" w:rsidRDefault="00F05313" w14:paraId="7559893D" w14:textId="77777777">
            <w:r>
              <w:t>NA</w:t>
            </w:r>
          </w:p>
        </w:tc>
        <w:tc>
          <w:tcPr>
            <w:tcW w:w="2139" w:type="dxa"/>
            <w:shd w:val="clear" w:color="auto" w:fill="auto"/>
            <w:vAlign w:val="center"/>
          </w:tcPr>
          <w:p w:rsidR="00F05313" w:rsidP="00687742" w:rsidRDefault="00F05313" w14:paraId="06F2E6BE" w14:textId="77777777">
            <w:r>
              <w:t>42,762.9</w:t>
            </w:r>
            <w:r w:rsidRPr="007E72E6">
              <w:t xml:space="preserve"> kg/AGR</w:t>
            </w:r>
          </w:p>
        </w:tc>
      </w:tr>
      <w:tr w:rsidR="00F05313" w:rsidTr="006B4605" w14:paraId="2AEB66AF" w14:textId="77777777">
        <w:tc>
          <w:tcPr>
            <w:tcW w:w="2944" w:type="dxa"/>
            <w:vAlign w:val="center"/>
          </w:tcPr>
          <w:p w:rsidR="00F05313" w:rsidP="00687742" w:rsidRDefault="00F05313" w14:paraId="7A99F5B8" w14:textId="77777777">
            <w:r>
              <w:t>Blowdowns – Vessel Blowdowns</w:t>
            </w:r>
          </w:p>
        </w:tc>
        <w:tc>
          <w:tcPr>
            <w:tcW w:w="2128" w:type="dxa"/>
            <w:vAlign w:val="center"/>
          </w:tcPr>
          <w:p w:rsidR="00F05313" w:rsidP="00687742" w:rsidRDefault="00F05313" w14:paraId="7F747B51" w14:textId="77777777">
            <w:r>
              <w:t>Production</w:t>
            </w:r>
          </w:p>
        </w:tc>
        <w:tc>
          <w:tcPr>
            <w:tcW w:w="2139" w:type="dxa"/>
            <w:vAlign w:val="center"/>
          </w:tcPr>
          <w:p w:rsidR="00F05313" w:rsidP="00687742" w:rsidRDefault="00F05313" w14:paraId="32ABCCC9" w14:textId="77777777">
            <w:r>
              <w:t>1.5 kg/vessel</w:t>
            </w:r>
          </w:p>
        </w:tc>
        <w:tc>
          <w:tcPr>
            <w:tcW w:w="2139" w:type="dxa"/>
            <w:vAlign w:val="center"/>
          </w:tcPr>
          <w:p w:rsidR="00F05313" w:rsidP="00687742" w:rsidRDefault="00F05313" w14:paraId="03DC0654" w14:textId="77777777">
            <w:r>
              <w:t>1.6 kg/vessel</w:t>
            </w:r>
          </w:p>
        </w:tc>
      </w:tr>
      <w:tr w:rsidR="00F05313" w:rsidTr="006B4605" w14:paraId="3DD633C4" w14:textId="77777777">
        <w:tc>
          <w:tcPr>
            <w:tcW w:w="2944" w:type="dxa"/>
            <w:vAlign w:val="center"/>
          </w:tcPr>
          <w:p w:rsidR="00F05313" w:rsidP="00687742" w:rsidRDefault="00F05313" w14:paraId="23CF1AD2" w14:textId="77777777">
            <w:r>
              <w:t>Blowdowns – Compressor Blowdowns</w:t>
            </w:r>
          </w:p>
        </w:tc>
        <w:tc>
          <w:tcPr>
            <w:tcW w:w="2128" w:type="dxa"/>
            <w:vAlign w:val="center"/>
          </w:tcPr>
          <w:p w:rsidR="00F05313" w:rsidP="00687742" w:rsidRDefault="00F05313" w14:paraId="5B44BC8F" w14:textId="77777777">
            <w:r>
              <w:t>Production</w:t>
            </w:r>
          </w:p>
        </w:tc>
        <w:tc>
          <w:tcPr>
            <w:tcW w:w="2139" w:type="dxa"/>
            <w:vAlign w:val="center"/>
          </w:tcPr>
          <w:p w:rsidR="00F05313" w:rsidP="00687742" w:rsidRDefault="00F05313" w14:paraId="7702A4B8" w14:textId="77777777">
            <w:r>
              <w:t>72.7 kg/compressor</w:t>
            </w:r>
          </w:p>
        </w:tc>
        <w:tc>
          <w:tcPr>
            <w:tcW w:w="2139" w:type="dxa"/>
            <w:vAlign w:val="center"/>
          </w:tcPr>
          <w:p w:rsidR="00F05313" w:rsidP="00687742" w:rsidRDefault="00F05313" w14:paraId="3B7620D4" w14:textId="77777777">
            <w:r>
              <w:t>77.4 kg/compressor</w:t>
            </w:r>
          </w:p>
        </w:tc>
      </w:tr>
      <w:tr w:rsidR="00F05313" w:rsidTr="006B4605" w14:paraId="6B984B98" w14:textId="77777777">
        <w:tc>
          <w:tcPr>
            <w:tcW w:w="2944" w:type="dxa"/>
            <w:vAlign w:val="center"/>
          </w:tcPr>
          <w:p w:rsidR="00F05313" w:rsidP="00687742" w:rsidRDefault="00F05313" w14:paraId="5D8CBC5F" w14:textId="77777777">
            <w:r>
              <w:t>Blowdowns – Distribution Pipeline</w:t>
            </w:r>
          </w:p>
        </w:tc>
        <w:tc>
          <w:tcPr>
            <w:tcW w:w="2128" w:type="dxa"/>
            <w:vAlign w:val="center"/>
          </w:tcPr>
          <w:p w:rsidR="00F05313" w:rsidP="00687742" w:rsidRDefault="00F05313" w14:paraId="7B235E00" w14:textId="77777777">
            <w:r>
              <w:t>Distribution</w:t>
            </w:r>
          </w:p>
        </w:tc>
        <w:tc>
          <w:tcPr>
            <w:tcW w:w="2139" w:type="dxa"/>
            <w:vAlign w:val="center"/>
          </w:tcPr>
          <w:p w:rsidR="00F05313" w:rsidP="00687742" w:rsidRDefault="00F05313" w14:paraId="16DA2FDF" w14:textId="77777777">
            <w:r>
              <w:t>NA</w:t>
            </w:r>
          </w:p>
        </w:tc>
        <w:tc>
          <w:tcPr>
            <w:tcW w:w="2139" w:type="dxa"/>
            <w:vAlign w:val="center"/>
          </w:tcPr>
          <w:p w:rsidR="00F05313" w:rsidP="00687742" w:rsidRDefault="00DB17B4" w14:paraId="4B6B39E1" w14:textId="2243408A">
            <w:r>
              <w:t>1</w:t>
            </w:r>
            <w:r w:rsidR="00F05313">
              <w:t>.</w:t>
            </w:r>
            <w:r>
              <w:t xml:space="preserve">965 </w:t>
            </w:r>
            <w:r w:rsidR="00F05313">
              <w:t>kg/mile</w:t>
            </w:r>
          </w:p>
        </w:tc>
      </w:tr>
      <w:tr w:rsidR="00F05313" w:rsidTr="006B4605" w14:paraId="4FD1CEF4" w14:textId="77777777">
        <w:tc>
          <w:tcPr>
            <w:tcW w:w="2944" w:type="dxa"/>
            <w:vAlign w:val="center"/>
          </w:tcPr>
          <w:p w:rsidR="00687742" w:rsidP="00687742" w:rsidRDefault="00F05313" w14:paraId="11CBB60D" w14:textId="77777777">
            <w:r>
              <w:t xml:space="preserve">Compressors – Centrifugal; </w:t>
            </w:r>
          </w:p>
          <w:p w:rsidR="00F05313" w:rsidP="00687742" w:rsidRDefault="00F05313" w14:paraId="4C9904C6" w14:textId="5A914332">
            <w:r>
              <w:t>Dry Seals</w:t>
            </w:r>
          </w:p>
        </w:tc>
        <w:tc>
          <w:tcPr>
            <w:tcW w:w="2128" w:type="dxa"/>
            <w:vAlign w:val="center"/>
          </w:tcPr>
          <w:p w:rsidR="00F05313" w:rsidP="00687742" w:rsidRDefault="00F05313" w14:paraId="2558F1D4" w14:textId="77777777">
            <w:r>
              <w:t>Production</w:t>
            </w:r>
          </w:p>
        </w:tc>
        <w:tc>
          <w:tcPr>
            <w:tcW w:w="2139" w:type="dxa"/>
            <w:vAlign w:val="center"/>
          </w:tcPr>
          <w:p w:rsidR="00F05313" w:rsidP="00687742" w:rsidRDefault="00F05313" w14:paraId="604219F2" w14:textId="77777777">
            <w:r>
              <w:t>NA</w:t>
            </w:r>
          </w:p>
        </w:tc>
        <w:tc>
          <w:tcPr>
            <w:tcW w:w="2139" w:type="dxa"/>
            <w:vAlign w:val="center"/>
          </w:tcPr>
          <w:p w:rsidR="00F05313" w:rsidP="00687742" w:rsidRDefault="00055605" w14:paraId="62EA4123" w14:textId="3FEC49E5">
            <w:r>
              <w:t>29,791.1 kg/compressor</w:t>
            </w:r>
            <w:r w:rsidR="00B84EA5">
              <w:rPr>
                <w:rStyle w:val="FootnoteReference"/>
              </w:rPr>
              <w:footnoteReference w:id="135"/>
            </w:r>
          </w:p>
        </w:tc>
      </w:tr>
      <w:tr w:rsidR="00F05313" w:rsidTr="006B4605" w14:paraId="17C3EAC0" w14:textId="77777777">
        <w:tc>
          <w:tcPr>
            <w:tcW w:w="2944" w:type="dxa"/>
            <w:vAlign w:val="center"/>
          </w:tcPr>
          <w:p w:rsidR="00687742" w:rsidP="00687742" w:rsidRDefault="00F05313" w14:paraId="7676317D" w14:textId="77777777">
            <w:r>
              <w:t>Compressors – Centrifugal;</w:t>
            </w:r>
          </w:p>
          <w:p w:rsidR="00F05313" w:rsidP="00687742" w:rsidRDefault="00F05313" w14:paraId="3EFD4E6B" w14:textId="3A8E15C2">
            <w:r>
              <w:t>Dry Seals</w:t>
            </w:r>
          </w:p>
        </w:tc>
        <w:tc>
          <w:tcPr>
            <w:tcW w:w="2128" w:type="dxa"/>
            <w:vAlign w:val="center"/>
          </w:tcPr>
          <w:p w:rsidR="00F05313" w:rsidP="00687742" w:rsidRDefault="00F05313" w14:paraId="16B6284E" w14:textId="77777777">
            <w:r>
              <w:t>Gathering &amp; Boosting</w:t>
            </w:r>
          </w:p>
        </w:tc>
        <w:tc>
          <w:tcPr>
            <w:tcW w:w="2139" w:type="dxa"/>
            <w:vAlign w:val="center"/>
          </w:tcPr>
          <w:p w:rsidR="00F05313" w:rsidP="00687742" w:rsidRDefault="00F05313" w14:paraId="6534EC1C" w14:textId="77777777">
            <w:r>
              <w:t>NA</w:t>
            </w:r>
          </w:p>
        </w:tc>
        <w:tc>
          <w:tcPr>
            <w:tcW w:w="2139" w:type="dxa"/>
            <w:vAlign w:val="center"/>
          </w:tcPr>
          <w:p w:rsidR="00F05313" w:rsidP="00687742" w:rsidRDefault="00F05313" w14:paraId="3A52DBB8" w14:textId="5D74E914">
            <w:r>
              <w:t>29,791.1 kg/compressor</w:t>
            </w:r>
            <w:r w:rsidR="00AF170E">
              <w:rPr>
                <w:rStyle w:val="FootnoteReference"/>
              </w:rPr>
              <w:footnoteReference w:id="136"/>
            </w:r>
          </w:p>
        </w:tc>
      </w:tr>
      <w:tr w:rsidR="007B1A08" w:rsidTr="006B4605" w14:paraId="2B2B1B8D" w14:textId="77777777">
        <w:tc>
          <w:tcPr>
            <w:tcW w:w="2944" w:type="dxa"/>
            <w:vAlign w:val="center"/>
          </w:tcPr>
          <w:p w:rsidR="007B1A08" w:rsidP="007B1A08" w:rsidRDefault="007B1A08" w14:paraId="583EFAE2" w14:textId="77777777">
            <w:r>
              <w:t>Compressors – Centrifugal;</w:t>
            </w:r>
          </w:p>
          <w:p w:rsidR="007B1A08" w:rsidP="007B1A08" w:rsidRDefault="007B1A08" w14:paraId="4A48AA2C" w14:textId="032BA717">
            <w:r>
              <w:t>Dry Seals</w:t>
            </w:r>
          </w:p>
        </w:tc>
        <w:tc>
          <w:tcPr>
            <w:tcW w:w="2128" w:type="dxa"/>
            <w:vAlign w:val="center"/>
          </w:tcPr>
          <w:p w:rsidR="007B1A08" w:rsidP="00687742" w:rsidRDefault="007B1A08" w14:paraId="60B529C8" w14:textId="7A57B0BB">
            <w:r>
              <w:t>Transmission</w:t>
            </w:r>
          </w:p>
        </w:tc>
        <w:tc>
          <w:tcPr>
            <w:tcW w:w="2139" w:type="dxa"/>
            <w:vAlign w:val="center"/>
          </w:tcPr>
          <w:p w:rsidR="007B1A08" w:rsidP="00687742" w:rsidRDefault="007B1A08" w14:paraId="2110C8A8" w14:textId="77777777"/>
        </w:tc>
        <w:tc>
          <w:tcPr>
            <w:tcW w:w="2139" w:type="dxa"/>
            <w:vAlign w:val="center"/>
          </w:tcPr>
          <w:p w:rsidR="007B1A08" w:rsidP="00687742" w:rsidRDefault="007B1A08" w14:paraId="1BEE9732" w14:textId="421367F5">
            <w:r>
              <w:t>44,000 kg/compressor</w:t>
            </w:r>
          </w:p>
        </w:tc>
      </w:tr>
      <w:tr w:rsidR="00F05313" w:rsidTr="006B4605" w14:paraId="604B6929" w14:textId="77777777">
        <w:tc>
          <w:tcPr>
            <w:tcW w:w="2944" w:type="dxa"/>
            <w:vAlign w:val="center"/>
          </w:tcPr>
          <w:p w:rsidR="00F05313" w:rsidP="00687742" w:rsidRDefault="00F05313" w14:paraId="52119779" w14:textId="77777777">
            <w:r>
              <w:t>Compressor Starts</w:t>
            </w:r>
          </w:p>
        </w:tc>
        <w:tc>
          <w:tcPr>
            <w:tcW w:w="2128" w:type="dxa"/>
            <w:vAlign w:val="center"/>
          </w:tcPr>
          <w:p w:rsidR="00F05313" w:rsidP="00687742" w:rsidRDefault="00F05313" w14:paraId="07ECE0FD" w14:textId="77777777">
            <w:r>
              <w:t>Production</w:t>
            </w:r>
          </w:p>
        </w:tc>
        <w:tc>
          <w:tcPr>
            <w:tcW w:w="2139" w:type="dxa"/>
            <w:vAlign w:val="center"/>
          </w:tcPr>
          <w:p w:rsidR="00F05313" w:rsidP="00687742" w:rsidRDefault="00F05313" w14:paraId="25801032" w14:textId="77777777">
            <w:r>
              <w:t>162.6 kg/compressor</w:t>
            </w:r>
          </w:p>
        </w:tc>
        <w:tc>
          <w:tcPr>
            <w:tcW w:w="2139" w:type="dxa"/>
            <w:vAlign w:val="center"/>
          </w:tcPr>
          <w:p w:rsidR="00F05313" w:rsidP="00687742" w:rsidRDefault="00F05313" w14:paraId="3CFA102D" w14:textId="77777777">
            <w:r>
              <w:t>173.1 kg/compressor</w:t>
            </w:r>
          </w:p>
        </w:tc>
      </w:tr>
      <w:tr w:rsidR="00F05313" w:rsidTr="006B4605" w14:paraId="11800F3B" w14:textId="77777777">
        <w:tc>
          <w:tcPr>
            <w:tcW w:w="2944" w:type="dxa"/>
            <w:vAlign w:val="center"/>
          </w:tcPr>
          <w:p w:rsidR="00F05313" w:rsidP="00687742" w:rsidRDefault="00F05313" w14:paraId="480E296E" w14:textId="77777777">
            <w:r>
              <w:t>Dehydrator vents (Transmission)</w:t>
            </w:r>
          </w:p>
        </w:tc>
        <w:tc>
          <w:tcPr>
            <w:tcW w:w="2128" w:type="dxa"/>
            <w:vAlign w:val="center"/>
          </w:tcPr>
          <w:p w:rsidR="00F05313" w:rsidP="00687742" w:rsidRDefault="00F05313" w14:paraId="62582B23" w14:textId="77777777">
            <w:r>
              <w:t>Transmission Compression</w:t>
            </w:r>
          </w:p>
        </w:tc>
        <w:tc>
          <w:tcPr>
            <w:tcW w:w="2139" w:type="dxa"/>
            <w:vAlign w:val="center"/>
          </w:tcPr>
          <w:p w:rsidR="00F05313" w:rsidP="00687742" w:rsidRDefault="00F05313" w14:paraId="6B7BD72C" w14:textId="77777777">
            <w:r>
              <w:t>NA</w:t>
            </w:r>
          </w:p>
        </w:tc>
        <w:tc>
          <w:tcPr>
            <w:tcW w:w="2139" w:type="dxa"/>
            <w:vAlign w:val="center"/>
          </w:tcPr>
          <w:p w:rsidR="00F05313" w:rsidP="00687742" w:rsidRDefault="00F05313" w14:paraId="08FA9DB0" w14:textId="77777777">
            <w:r>
              <w:t>1.8 kg/MMscf</w:t>
            </w:r>
          </w:p>
        </w:tc>
      </w:tr>
      <w:tr w:rsidR="00F05313" w:rsidTr="006B4605" w14:paraId="07D88580" w14:textId="77777777">
        <w:tc>
          <w:tcPr>
            <w:tcW w:w="2944" w:type="dxa"/>
            <w:vAlign w:val="center"/>
          </w:tcPr>
          <w:p w:rsidR="00F05313" w:rsidP="00687742" w:rsidRDefault="00F05313" w14:paraId="78D4F6F0" w14:textId="77777777">
            <w:r>
              <w:t>Dehydrator vents (Storage)</w:t>
            </w:r>
          </w:p>
        </w:tc>
        <w:tc>
          <w:tcPr>
            <w:tcW w:w="2128" w:type="dxa"/>
            <w:vAlign w:val="center"/>
          </w:tcPr>
          <w:p w:rsidR="00F05313" w:rsidP="00687742" w:rsidRDefault="00F05313" w14:paraId="1D125159" w14:textId="77777777">
            <w:r>
              <w:t>Storage</w:t>
            </w:r>
          </w:p>
        </w:tc>
        <w:tc>
          <w:tcPr>
            <w:tcW w:w="2139" w:type="dxa"/>
            <w:vAlign w:val="center"/>
          </w:tcPr>
          <w:p w:rsidR="00F05313" w:rsidP="00687742" w:rsidRDefault="00F05313" w14:paraId="62C7760F" w14:textId="77777777">
            <w:r>
              <w:t>NA</w:t>
            </w:r>
          </w:p>
        </w:tc>
        <w:tc>
          <w:tcPr>
            <w:tcW w:w="2139" w:type="dxa"/>
            <w:vAlign w:val="center"/>
          </w:tcPr>
          <w:p w:rsidR="00F05313" w:rsidP="00687742" w:rsidRDefault="00F05313" w14:paraId="1908F62B" w14:textId="77777777">
            <w:r>
              <w:t>2.3 kg/MMscf</w:t>
            </w:r>
          </w:p>
        </w:tc>
      </w:tr>
      <w:tr w:rsidR="00F05313" w:rsidTr="006B4605" w14:paraId="21DA0C28" w14:textId="77777777">
        <w:tc>
          <w:tcPr>
            <w:tcW w:w="2944" w:type="dxa"/>
            <w:vAlign w:val="center"/>
          </w:tcPr>
          <w:p w:rsidR="00F05313" w:rsidP="00687742" w:rsidRDefault="00F05313" w14:paraId="1886239E" w14:textId="77777777">
            <w:pPr>
              <w:tabs>
                <w:tab w:val="center" w:pos="1426"/>
              </w:tabs>
            </w:pPr>
            <w:r>
              <w:t>Damages (Upsets: Mishaps)</w:t>
            </w:r>
          </w:p>
        </w:tc>
        <w:tc>
          <w:tcPr>
            <w:tcW w:w="2128" w:type="dxa"/>
            <w:vAlign w:val="center"/>
          </w:tcPr>
          <w:p w:rsidR="00F05313" w:rsidP="00687742" w:rsidRDefault="00F05313" w14:paraId="6D112D00" w14:textId="77777777">
            <w:r>
              <w:t>Gathering &amp; Boosting</w:t>
            </w:r>
          </w:p>
        </w:tc>
        <w:tc>
          <w:tcPr>
            <w:tcW w:w="2139" w:type="dxa"/>
            <w:vAlign w:val="center"/>
          </w:tcPr>
          <w:p w:rsidR="00F05313" w:rsidP="00687742" w:rsidRDefault="00F05313" w14:paraId="46F85994" w14:textId="77777777">
            <w:r>
              <w:t>NA</w:t>
            </w:r>
          </w:p>
        </w:tc>
        <w:tc>
          <w:tcPr>
            <w:tcW w:w="2139" w:type="dxa"/>
            <w:vAlign w:val="center"/>
          </w:tcPr>
          <w:p w:rsidR="00F05313" w:rsidP="00687742" w:rsidRDefault="00F05313" w14:paraId="409150EB" w14:textId="77777777">
            <w:r w:rsidRPr="00813AEF">
              <w:t>13.7 kg/mile</w:t>
            </w:r>
          </w:p>
        </w:tc>
      </w:tr>
      <w:tr w:rsidR="00F05313" w:rsidTr="006B4605" w14:paraId="3524EB4A" w14:textId="77777777">
        <w:tc>
          <w:tcPr>
            <w:tcW w:w="2944" w:type="dxa"/>
            <w:vAlign w:val="center"/>
          </w:tcPr>
          <w:p w:rsidR="00F05313" w:rsidP="00687742" w:rsidRDefault="00F05313" w14:paraId="45112AA1" w14:textId="77777777">
            <w:r>
              <w:t>Damages (Upsets: Mishaps (Dig-ins))</w:t>
            </w:r>
          </w:p>
        </w:tc>
        <w:tc>
          <w:tcPr>
            <w:tcW w:w="2128" w:type="dxa"/>
            <w:vAlign w:val="center"/>
          </w:tcPr>
          <w:p w:rsidR="00F05313" w:rsidP="00687742" w:rsidRDefault="00F05313" w14:paraId="3E9D42FF" w14:textId="77777777">
            <w:r>
              <w:t>Distribution</w:t>
            </w:r>
          </w:p>
        </w:tc>
        <w:tc>
          <w:tcPr>
            <w:tcW w:w="2139" w:type="dxa"/>
            <w:vAlign w:val="center"/>
          </w:tcPr>
          <w:p w:rsidR="00F05313" w:rsidP="00687742" w:rsidRDefault="00F05313" w14:paraId="322008AE" w14:textId="77777777">
            <w:r>
              <w:t>NA</w:t>
            </w:r>
          </w:p>
        </w:tc>
        <w:tc>
          <w:tcPr>
            <w:tcW w:w="2139" w:type="dxa"/>
            <w:vAlign w:val="center"/>
          </w:tcPr>
          <w:p w:rsidR="00F05313" w:rsidP="00687742" w:rsidRDefault="00F05313" w14:paraId="11F9BF19" w14:textId="77777777">
            <w:r w:rsidRPr="00350825">
              <w:t>30.6 kg/mile</w:t>
            </w:r>
          </w:p>
        </w:tc>
      </w:tr>
      <w:tr w:rsidR="00F05313" w:rsidTr="006B4605" w14:paraId="4B6C19CD" w14:textId="77777777">
        <w:tc>
          <w:tcPr>
            <w:tcW w:w="2944" w:type="dxa"/>
            <w:vAlign w:val="center"/>
          </w:tcPr>
          <w:p w:rsidR="00F05313" w:rsidP="00687742" w:rsidRDefault="00F05313" w14:paraId="03345E89" w14:textId="77777777">
            <w:r>
              <w:t>Equipment Leaks</w:t>
            </w:r>
          </w:p>
        </w:tc>
        <w:tc>
          <w:tcPr>
            <w:tcW w:w="2128" w:type="dxa"/>
            <w:vAlign w:val="center"/>
          </w:tcPr>
          <w:p w:rsidR="00F05313" w:rsidP="00687742" w:rsidRDefault="00F05313" w14:paraId="0B1B6299" w14:textId="77777777">
            <w:r>
              <w:t>Transmission Pipelines</w:t>
            </w:r>
          </w:p>
        </w:tc>
        <w:tc>
          <w:tcPr>
            <w:tcW w:w="2139" w:type="dxa"/>
            <w:vAlign w:val="center"/>
          </w:tcPr>
          <w:p w:rsidR="00F05313" w:rsidP="00687742" w:rsidRDefault="00F05313" w14:paraId="34A23D3C" w14:textId="77777777">
            <w:r>
              <w:t>NA</w:t>
            </w:r>
          </w:p>
        </w:tc>
        <w:tc>
          <w:tcPr>
            <w:tcW w:w="2139" w:type="dxa"/>
            <w:vAlign w:val="center"/>
          </w:tcPr>
          <w:p w:rsidR="00F05313" w:rsidP="00687742" w:rsidRDefault="00F05313" w14:paraId="4F13F35D" w14:textId="77777777">
            <w:r w:rsidRPr="00900F38">
              <w:t>10.9 kg/mile</w:t>
            </w:r>
          </w:p>
        </w:tc>
      </w:tr>
      <w:tr w:rsidR="00F05313" w:rsidTr="006B4605" w14:paraId="1AFB717D" w14:textId="77777777">
        <w:tc>
          <w:tcPr>
            <w:tcW w:w="2944" w:type="dxa"/>
            <w:vAlign w:val="center"/>
          </w:tcPr>
          <w:p w:rsidR="00F05313" w:rsidP="00687742" w:rsidRDefault="00F05313" w14:paraId="0D26BBEC" w14:textId="77777777">
            <w:r>
              <w:t>Meters – Residential</w:t>
            </w:r>
          </w:p>
        </w:tc>
        <w:tc>
          <w:tcPr>
            <w:tcW w:w="2128" w:type="dxa"/>
            <w:vAlign w:val="center"/>
          </w:tcPr>
          <w:p w:rsidR="00F05313" w:rsidP="00687742" w:rsidRDefault="00F05313" w14:paraId="2203F62C" w14:textId="77777777">
            <w:r>
              <w:t>Distribution</w:t>
            </w:r>
          </w:p>
        </w:tc>
        <w:tc>
          <w:tcPr>
            <w:tcW w:w="2139" w:type="dxa"/>
            <w:vAlign w:val="center"/>
          </w:tcPr>
          <w:p w:rsidR="00F05313" w:rsidP="00687742" w:rsidRDefault="00F05313" w14:paraId="0D07BA9F" w14:textId="77777777">
            <w:r>
              <w:t>NA</w:t>
            </w:r>
          </w:p>
        </w:tc>
        <w:tc>
          <w:tcPr>
            <w:tcW w:w="2139" w:type="dxa"/>
            <w:vAlign w:val="center"/>
          </w:tcPr>
          <w:p w:rsidR="00F05313" w:rsidP="00687742" w:rsidRDefault="00F05313" w14:paraId="7C8F27EC" w14:textId="22E795DA">
            <w:r>
              <w:t>1.5 kg/</w:t>
            </w:r>
            <w:r w:rsidR="001E30A0">
              <w:t xml:space="preserve">outdoor </w:t>
            </w:r>
            <w:r>
              <w:t>meter</w:t>
            </w:r>
          </w:p>
        </w:tc>
      </w:tr>
      <w:tr w:rsidR="00F05313" w:rsidTr="006B4605" w14:paraId="1C23DC37" w14:textId="77777777">
        <w:tc>
          <w:tcPr>
            <w:tcW w:w="2944" w:type="dxa"/>
            <w:vAlign w:val="center"/>
          </w:tcPr>
          <w:p w:rsidR="00F05313" w:rsidP="00687742" w:rsidRDefault="00F05313" w14:paraId="3B3D797D" w14:textId="77777777">
            <w:r>
              <w:t>Meters –  Commercial/Industry</w:t>
            </w:r>
          </w:p>
        </w:tc>
        <w:tc>
          <w:tcPr>
            <w:tcW w:w="2128" w:type="dxa"/>
            <w:vAlign w:val="center"/>
          </w:tcPr>
          <w:p w:rsidR="00F05313" w:rsidP="00687742" w:rsidRDefault="00F05313" w14:paraId="406A8947" w14:textId="77777777">
            <w:r>
              <w:t>Distribution</w:t>
            </w:r>
          </w:p>
        </w:tc>
        <w:tc>
          <w:tcPr>
            <w:tcW w:w="2139" w:type="dxa"/>
            <w:vAlign w:val="center"/>
          </w:tcPr>
          <w:p w:rsidR="00F05313" w:rsidP="00687742" w:rsidRDefault="00F05313" w14:paraId="52212C9A" w14:textId="77777777">
            <w:r>
              <w:t>NA</w:t>
            </w:r>
          </w:p>
        </w:tc>
        <w:tc>
          <w:tcPr>
            <w:tcW w:w="2139" w:type="dxa"/>
            <w:vAlign w:val="center"/>
          </w:tcPr>
          <w:p w:rsidR="00F05313" w:rsidP="00687742" w:rsidRDefault="00F05313" w14:paraId="5DB8F88B" w14:textId="77777777">
            <w:r>
              <w:t>9.7 kg/meter</w:t>
            </w:r>
          </w:p>
        </w:tc>
      </w:tr>
      <w:tr w:rsidR="00F05313" w:rsidTr="006B4605" w14:paraId="48E0331C" w14:textId="77777777">
        <w:tc>
          <w:tcPr>
            <w:tcW w:w="2944" w:type="dxa"/>
            <w:shd w:val="clear" w:color="auto" w:fill="auto"/>
            <w:vAlign w:val="center"/>
          </w:tcPr>
          <w:p w:rsidR="00F05313" w:rsidP="00687742" w:rsidRDefault="00F05313" w14:paraId="774B98C0" w14:textId="77777777">
            <w:r>
              <w:t>Pressure Relief Valves – Upsets</w:t>
            </w:r>
          </w:p>
        </w:tc>
        <w:tc>
          <w:tcPr>
            <w:tcW w:w="2128" w:type="dxa"/>
            <w:vAlign w:val="center"/>
          </w:tcPr>
          <w:p w:rsidR="00F05313" w:rsidP="00687742" w:rsidRDefault="00F05313" w14:paraId="2A2FEF1E" w14:textId="77777777">
            <w:r>
              <w:t>Production</w:t>
            </w:r>
          </w:p>
        </w:tc>
        <w:tc>
          <w:tcPr>
            <w:tcW w:w="2139" w:type="dxa"/>
            <w:vAlign w:val="center"/>
          </w:tcPr>
          <w:p w:rsidR="00F05313" w:rsidP="00687742" w:rsidRDefault="00F05313" w14:paraId="0BF524FF" w14:textId="77777777">
            <w:r>
              <w:t>0.7 kg/valve</w:t>
            </w:r>
          </w:p>
        </w:tc>
        <w:tc>
          <w:tcPr>
            <w:tcW w:w="2139" w:type="dxa"/>
            <w:vAlign w:val="center"/>
          </w:tcPr>
          <w:p w:rsidR="00F05313" w:rsidP="00687742" w:rsidRDefault="00F05313" w14:paraId="56990EF8" w14:textId="77777777">
            <w:r w:rsidRPr="00EB26AF">
              <w:t>0.7 kg/P</w:t>
            </w:r>
            <w:r>
              <w:t>R</w:t>
            </w:r>
            <w:r w:rsidRPr="00EB26AF">
              <w:t>V</w:t>
            </w:r>
          </w:p>
        </w:tc>
      </w:tr>
      <w:tr w:rsidR="00F05313" w:rsidTr="006B4605" w14:paraId="3D894BD5" w14:textId="77777777">
        <w:tc>
          <w:tcPr>
            <w:tcW w:w="2944" w:type="dxa"/>
            <w:vAlign w:val="center"/>
          </w:tcPr>
          <w:p w:rsidR="00F05313" w:rsidP="00687742" w:rsidRDefault="00F05313" w14:paraId="5C158C0B" w14:textId="77777777">
            <w:r>
              <w:lastRenderedPageBreak/>
              <w:t>Pressure Relief Valves – Routine Maintenance</w:t>
            </w:r>
          </w:p>
        </w:tc>
        <w:tc>
          <w:tcPr>
            <w:tcW w:w="2128" w:type="dxa"/>
            <w:vAlign w:val="center"/>
          </w:tcPr>
          <w:p w:rsidR="00F05313" w:rsidP="00687742" w:rsidRDefault="00F05313" w14:paraId="41AA57CA" w14:textId="77777777">
            <w:r>
              <w:t>Distribution</w:t>
            </w:r>
          </w:p>
        </w:tc>
        <w:tc>
          <w:tcPr>
            <w:tcW w:w="2139" w:type="dxa"/>
            <w:vAlign w:val="center"/>
          </w:tcPr>
          <w:p w:rsidR="00F05313" w:rsidP="00687742" w:rsidRDefault="00F05313" w14:paraId="3EF6B966" w14:textId="77777777">
            <w:r>
              <w:t>NA</w:t>
            </w:r>
          </w:p>
        </w:tc>
        <w:tc>
          <w:tcPr>
            <w:tcW w:w="2139" w:type="dxa"/>
            <w:vAlign w:val="center"/>
          </w:tcPr>
          <w:p w:rsidR="00F05313" w:rsidP="00687742" w:rsidRDefault="00DB17B4" w14:paraId="1A334FCE" w14:textId="69CE1E78">
            <w:r w:rsidRPr="00DB17B4">
              <w:t>0.963</w:t>
            </w:r>
            <w:r w:rsidRPr="002E7907" w:rsidR="00F05313">
              <w:t xml:space="preserve"> kg/mile</w:t>
            </w:r>
          </w:p>
        </w:tc>
      </w:tr>
      <w:tr w:rsidR="00F05313" w:rsidTr="006B4605" w14:paraId="2B789CEE" w14:textId="77777777">
        <w:tc>
          <w:tcPr>
            <w:tcW w:w="2944" w:type="dxa"/>
            <w:vAlign w:val="center"/>
          </w:tcPr>
          <w:p w:rsidR="00F05313" w:rsidP="00687742" w:rsidRDefault="00F05313" w14:paraId="572EF47B" w14:textId="11C079BE">
            <w:r>
              <w:t>Floating Roof Tanks</w:t>
            </w:r>
          </w:p>
        </w:tc>
        <w:tc>
          <w:tcPr>
            <w:tcW w:w="2128" w:type="dxa"/>
            <w:vAlign w:val="center"/>
          </w:tcPr>
          <w:p w:rsidR="00F05313" w:rsidP="00687742" w:rsidRDefault="00F05313" w14:paraId="3F66052D" w14:textId="77777777">
            <w:r>
              <w:t>Production</w:t>
            </w:r>
          </w:p>
        </w:tc>
        <w:tc>
          <w:tcPr>
            <w:tcW w:w="2139" w:type="dxa"/>
            <w:vAlign w:val="center"/>
          </w:tcPr>
          <w:p w:rsidRPr="001D55B8" w:rsidR="00F05313" w:rsidP="00687742" w:rsidRDefault="00F05313" w14:paraId="47E157CE" w14:textId="77777777">
            <w:r w:rsidRPr="001D55B8">
              <w:t>6,515.8 kg/tank</w:t>
            </w:r>
          </w:p>
        </w:tc>
        <w:tc>
          <w:tcPr>
            <w:tcW w:w="2139" w:type="dxa"/>
            <w:vAlign w:val="center"/>
          </w:tcPr>
          <w:p w:rsidR="00F05313" w:rsidP="00687742" w:rsidRDefault="00F05313" w14:paraId="2AF2461D" w14:textId="77777777">
            <w:r>
              <w:t>NA</w:t>
            </w:r>
          </w:p>
        </w:tc>
      </w:tr>
      <w:tr w:rsidR="00F05313" w:rsidTr="006B4605" w14:paraId="10AEE830" w14:textId="77777777">
        <w:tc>
          <w:tcPr>
            <w:tcW w:w="2944" w:type="dxa"/>
            <w:vAlign w:val="center"/>
          </w:tcPr>
          <w:p w:rsidR="00F05313" w:rsidP="00687742" w:rsidRDefault="00F05313" w14:paraId="4D291A7F" w14:textId="77777777">
            <w:r>
              <w:t>Station Venting – Routine Maintenance/Upsets</w:t>
            </w:r>
          </w:p>
        </w:tc>
        <w:tc>
          <w:tcPr>
            <w:tcW w:w="2128" w:type="dxa"/>
            <w:vAlign w:val="center"/>
          </w:tcPr>
          <w:p w:rsidR="00F05313" w:rsidP="00687742" w:rsidRDefault="00F05313" w14:paraId="3CEA5147" w14:textId="77777777">
            <w:r>
              <w:t>Storage</w:t>
            </w:r>
          </w:p>
        </w:tc>
        <w:tc>
          <w:tcPr>
            <w:tcW w:w="2139" w:type="dxa"/>
            <w:vAlign w:val="center"/>
          </w:tcPr>
          <w:p w:rsidR="00F05313" w:rsidP="00687742" w:rsidRDefault="00F05313" w14:paraId="043CF427" w14:textId="77777777">
            <w:r>
              <w:t>NA</w:t>
            </w:r>
          </w:p>
        </w:tc>
        <w:tc>
          <w:tcPr>
            <w:tcW w:w="2139" w:type="dxa"/>
            <w:vAlign w:val="center"/>
          </w:tcPr>
          <w:p w:rsidR="00F05313" w:rsidP="00687742" w:rsidRDefault="00F05313" w14:paraId="316F2A1A" w14:textId="77777777">
            <w:r w:rsidRPr="007E2839">
              <w:t>83,954.3 kg/station</w:t>
            </w:r>
          </w:p>
        </w:tc>
      </w:tr>
      <w:tr w:rsidR="00F05313" w:rsidTr="006B4605" w14:paraId="7F1E33ED" w14:textId="77777777">
        <w:tc>
          <w:tcPr>
            <w:tcW w:w="2944" w:type="dxa"/>
            <w:vAlign w:val="center"/>
          </w:tcPr>
          <w:p w:rsidR="00F05313" w:rsidP="00687742" w:rsidRDefault="00F05313" w14:paraId="210E2A85" w14:textId="77777777">
            <w:r>
              <w:t>Station Venting – LNG Stations</w:t>
            </w:r>
          </w:p>
        </w:tc>
        <w:tc>
          <w:tcPr>
            <w:tcW w:w="2128" w:type="dxa"/>
            <w:vAlign w:val="center"/>
          </w:tcPr>
          <w:p w:rsidR="00F05313" w:rsidP="00687742" w:rsidRDefault="00F05313" w14:paraId="3781E2D2" w14:textId="77777777">
            <w:r>
              <w:t>LNG Storage</w:t>
            </w:r>
          </w:p>
        </w:tc>
        <w:tc>
          <w:tcPr>
            <w:tcW w:w="2139" w:type="dxa"/>
            <w:vAlign w:val="center"/>
          </w:tcPr>
          <w:p w:rsidR="00F05313" w:rsidP="00687742" w:rsidRDefault="00F05313" w14:paraId="0CE7561A" w14:textId="77777777">
            <w:r>
              <w:t>NA</w:t>
            </w:r>
          </w:p>
        </w:tc>
        <w:tc>
          <w:tcPr>
            <w:tcW w:w="2139" w:type="dxa"/>
            <w:vAlign w:val="center"/>
          </w:tcPr>
          <w:p w:rsidR="00F05313" w:rsidP="00687742" w:rsidRDefault="00F05313" w14:paraId="21DEE5AF" w14:textId="77777777">
            <w:r w:rsidRPr="00D362BA">
              <w:t>83,954.3 kg/station</w:t>
            </w:r>
          </w:p>
        </w:tc>
      </w:tr>
      <w:tr w:rsidR="00F05313" w:rsidTr="006B4605" w14:paraId="7F624433" w14:textId="77777777">
        <w:tc>
          <w:tcPr>
            <w:tcW w:w="2944" w:type="dxa"/>
            <w:vAlign w:val="center"/>
          </w:tcPr>
          <w:p w:rsidR="00F05313" w:rsidP="00687742" w:rsidRDefault="00F05313" w14:paraId="44BB04A2" w14:textId="77777777">
            <w:r>
              <w:t>Well Drilling</w:t>
            </w:r>
          </w:p>
        </w:tc>
        <w:tc>
          <w:tcPr>
            <w:tcW w:w="2128" w:type="dxa"/>
            <w:vAlign w:val="center"/>
          </w:tcPr>
          <w:p w:rsidR="00F05313" w:rsidP="00687742" w:rsidRDefault="00F05313" w14:paraId="55AD864E" w14:textId="77777777">
            <w:r>
              <w:t>Production</w:t>
            </w:r>
          </w:p>
        </w:tc>
        <w:tc>
          <w:tcPr>
            <w:tcW w:w="2139" w:type="dxa"/>
            <w:vAlign w:val="center"/>
          </w:tcPr>
          <w:p w:rsidR="00F05313" w:rsidP="00687742" w:rsidRDefault="006B4605" w14:paraId="7D0634CD" w14:textId="37940585">
            <w:r>
              <w:t xml:space="preserve">NA   </w:t>
            </w:r>
          </w:p>
        </w:tc>
        <w:tc>
          <w:tcPr>
            <w:tcW w:w="2139" w:type="dxa"/>
            <w:vAlign w:val="center"/>
          </w:tcPr>
          <w:p w:rsidRPr="001871BD" w:rsidR="00F05313" w:rsidP="00687742" w:rsidRDefault="00F05313" w14:paraId="72248DD6" w14:textId="77777777">
            <w:pPr>
              <w:pStyle w:val="CommentText"/>
              <w:rPr>
                <w:sz w:val="22"/>
                <w:szCs w:val="22"/>
              </w:rPr>
            </w:pPr>
            <w:r w:rsidRPr="00EB26AF">
              <w:rPr>
                <w:sz w:val="22"/>
                <w:szCs w:val="22"/>
              </w:rPr>
              <w:t>52.1 kg/well</w:t>
            </w:r>
          </w:p>
        </w:tc>
      </w:tr>
    </w:tbl>
    <w:p w:rsidR="00F05313" w:rsidP="00F05313" w:rsidRDefault="00F05313" w14:paraId="77DF434C" w14:textId="77777777"/>
    <w:p w:rsidR="006A580E" w:rsidP="006A580E" w:rsidRDefault="006A580E" w14:paraId="17B5BD9C" w14:textId="14C8B0B4"/>
    <w:p w:rsidR="006A580E" w:rsidRDefault="006A580E" w14:paraId="722F93DF" w14:textId="63ABD2F3">
      <w:pPr>
        <w:spacing w:after="200" w:line="276" w:lineRule="auto"/>
      </w:pPr>
      <w:r>
        <w:br w:type="page"/>
      </w:r>
    </w:p>
    <w:p w:rsidRPr="00804A4C" w:rsidR="00A71F40" w:rsidP="00EB5994" w:rsidRDefault="00A71F40" w14:paraId="52611E18" w14:textId="3DF3925B">
      <w:pPr>
        <w:pStyle w:val="Heading1"/>
      </w:pPr>
      <w:bookmarkStart w:name="_Toc67044937" w:id="72"/>
      <w:r w:rsidRPr="00A71F40">
        <w:lastRenderedPageBreak/>
        <w:t xml:space="preserve">Appendix </w:t>
      </w:r>
      <w:r w:rsidR="006A580E">
        <w:t>B</w:t>
      </w:r>
      <w:r w:rsidRPr="00A71F40">
        <w:t xml:space="preserve">: </w:t>
      </w:r>
      <w:bookmarkEnd w:id="63"/>
      <w:r w:rsidR="005A305E">
        <w:t>Segment and Facility Definitions</w:t>
      </w:r>
      <w:bookmarkEnd w:id="72"/>
    </w:p>
    <w:p w:rsidRPr="005A305E" w:rsidR="005A305E" w:rsidP="00804A4C" w:rsidRDefault="005A305E" w14:paraId="0C477671" w14:textId="6763B97E">
      <w:pPr>
        <w:pStyle w:val="Heading2"/>
      </w:pPr>
      <w:bookmarkStart w:name="_Onshore_Petroleum_and" w:id="73"/>
      <w:bookmarkStart w:name="_Toc431980571" w:id="74"/>
      <w:bookmarkStart w:name="_Toc445292736" w:id="75"/>
      <w:bookmarkStart w:name="_Toc67044938" w:id="76"/>
      <w:bookmarkEnd w:id="0"/>
      <w:bookmarkEnd w:id="73"/>
      <w:r w:rsidRPr="005A305E">
        <w:t xml:space="preserve">Onshore </w:t>
      </w:r>
      <w:r w:rsidR="005443E0">
        <w:t xml:space="preserve">Petroleum and Natural Gas </w:t>
      </w:r>
      <w:r w:rsidRPr="005A305E">
        <w:t>Production</w:t>
      </w:r>
      <w:bookmarkEnd w:id="74"/>
      <w:bookmarkEnd w:id="75"/>
      <w:bookmarkEnd w:id="76"/>
    </w:p>
    <w:p w:rsidRPr="005A305E" w:rsidR="005A305E" w:rsidP="00804A4C" w:rsidRDefault="005A305E" w14:paraId="7B5893E6" w14:textId="582ED212">
      <w:pPr>
        <w:widowControl w:val="0"/>
        <w:spacing w:after="120"/>
        <w:rPr>
          <w:rFonts w:ascii="Calibri" w:hAnsi="Calibri" w:cs="Calibri"/>
          <w:szCs w:val="22"/>
        </w:rPr>
      </w:pPr>
      <w:r w:rsidRPr="005A305E">
        <w:rPr>
          <w:rFonts w:ascii="Calibri" w:hAnsi="Calibri" w:cs="Calibri"/>
          <w:szCs w:val="22"/>
        </w:rPr>
        <w:t>For purposes of the Methane Challenge Program, onshore petroleum and natural gas production means all equipment on a single well-pad or associated with a single well-pad (including but not limited to compressors, generators, dehydrators, storage vessels, engines, boilers, heaters, flares, separation and processing equipment, and portable non-self-propelled equipment, which includes well drilling and completion equipment, workover equipment, and leased, rented or contracted equipment) used in the production, extraction, recovery, lifting, stabilization, separation or treating of petroleum and/or natural gas (including condensate). This equipment also includes associated storage or measurement vessels, all petroleum and natural gas production equipment located on islands, artificial islands, or structures connected by a causeway to land, an island, or an artificial island. Onshore petroleum and natural gas production also means all equipment on or associated with a single enhanced oil recovery (EOR) well pad using CO</w:t>
      </w:r>
      <w:r w:rsidRPr="005A305E">
        <w:rPr>
          <w:rFonts w:ascii="Calibri" w:hAnsi="Calibri" w:cs="Calibri"/>
          <w:szCs w:val="22"/>
          <w:vertAlign w:val="subscript"/>
        </w:rPr>
        <w:t xml:space="preserve">2 </w:t>
      </w:r>
      <w:r w:rsidR="00804A4C">
        <w:rPr>
          <w:rFonts w:ascii="Calibri" w:hAnsi="Calibri" w:cs="Calibri"/>
          <w:szCs w:val="22"/>
        </w:rPr>
        <w:t>or natural gas injection.</w:t>
      </w:r>
    </w:p>
    <w:p w:rsidRPr="005A305E" w:rsidR="005A305E" w:rsidP="00804A4C" w:rsidRDefault="005A305E" w14:paraId="102ED9E4" w14:textId="55E5EF40">
      <w:pPr>
        <w:widowControl w:val="0"/>
        <w:spacing w:after="200"/>
        <w:rPr>
          <w:rFonts w:ascii="Calibri" w:hAnsi="Calibri" w:cs="Calibri"/>
          <w:szCs w:val="22"/>
        </w:rPr>
      </w:pPr>
      <w:r w:rsidRPr="005A305E">
        <w:rPr>
          <w:rFonts w:ascii="Calibri" w:hAnsi="Calibri" w:cs="Calibri"/>
          <w:szCs w:val="22"/>
        </w:rPr>
        <w:t xml:space="preserve">A </w:t>
      </w:r>
      <w:r w:rsidR="0098273B">
        <w:rPr>
          <w:rFonts w:ascii="Calibri" w:hAnsi="Calibri" w:cs="Calibri"/>
          <w:szCs w:val="22"/>
        </w:rPr>
        <w:t xml:space="preserve">production </w:t>
      </w:r>
      <w:r w:rsidRPr="005A305E">
        <w:rPr>
          <w:rFonts w:ascii="Calibri" w:hAnsi="Calibri" w:cs="Calibri"/>
          <w:szCs w:val="22"/>
        </w:rPr>
        <w:t>facility means all natural gas equipment on a single well-pad or associated with a single well-pad and CO</w:t>
      </w:r>
      <w:r w:rsidRPr="005A305E">
        <w:rPr>
          <w:rFonts w:ascii="Calibri" w:hAnsi="Calibri" w:cs="Calibri"/>
          <w:szCs w:val="22"/>
          <w:vertAlign w:val="subscript"/>
        </w:rPr>
        <w:t>2</w:t>
      </w:r>
      <w:r w:rsidRPr="005A305E">
        <w:rPr>
          <w:rFonts w:ascii="Calibri" w:hAnsi="Calibri" w:cs="Calibri"/>
          <w:szCs w:val="22"/>
        </w:rPr>
        <w:t xml:space="preserve"> EOR operations that are under common ownership or common control including leased, rented, or contracted activities by an onshore natural gas production owner or operator and that are located in a single hydrocarbon basin as defined in 40 CFR 98.238. Where a person or entity owns or operates more than one well in a basin, then all onshore natural gas production equipment associated with all wells that the person or entity owns or operates in the basin would be considered one facility.</w:t>
      </w:r>
    </w:p>
    <w:p w:rsidRPr="005A305E" w:rsidR="005A305E" w:rsidP="00804A4C" w:rsidRDefault="005443E0" w14:paraId="21F98A0B" w14:textId="77D012ED">
      <w:pPr>
        <w:pStyle w:val="Heading2"/>
      </w:pPr>
      <w:bookmarkStart w:name="_Onshore_Petroleum_and_1" w:id="77"/>
      <w:bookmarkStart w:name="_Toc431980572" w:id="78"/>
      <w:bookmarkStart w:name="_Toc445292737" w:id="79"/>
      <w:bookmarkStart w:name="_Toc67044939" w:id="80"/>
      <w:bookmarkEnd w:id="77"/>
      <w:r>
        <w:t xml:space="preserve">Onshore Petroleum and Natural Gas </w:t>
      </w:r>
      <w:r w:rsidRPr="005A305E" w:rsidR="005A305E">
        <w:t>Gathering and Boosting</w:t>
      </w:r>
      <w:bookmarkEnd w:id="78"/>
      <w:bookmarkEnd w:id="79"/>
      <w:bookmarkEnd w:id="80"/>
    </w:p>
    <w:p w:rsidRPr="005A305E" w:rsidR="005A305E" w:rsidP="00804A4C" w:rsidRDefault="005A305E" w14:paraId="733FEA3D" w14:textId="573765F5">
      <w:pPr>
        <w:widowControl w:val="0"/>
        <w:spacing w:after="120"/>
        <w:rPr>
          <w:rFonts w:ascii="Calibri" w:hAnsi="Calibri" w:eastAsia="Calibri"/>
          <w:szCs w:val="22"/>
        </w:rPr>
      </w:pPr>
      <w:r w:rsidRPr="005A305E">
        <w:rPr>
          <w:rFonts w:ascii="Calibri" w:hAnsi="Calibri" w:eastAsia="Calibri"/>
          <w:szCs w:val="22"/>
        </w:rPr>
        <w:t xml:space="preserve">For purposes of the Methane Challenge Program, onshore petroleum and natural gas gathering and boosting means gathering pipelines and other equipment used to collect petroleum and/or natural gas from onshore production gas or oil wells and used to compress, dehydrate, sweeten, or transport the petroleum and/or natural gas to a natural gas processing facility, a natural gas transmission pipeline, or a natural gas distribution pipeline. Gathering and boosting equipment includes, but is not limited to, gathering pipelines, separators, compressors, acid gas removal units, dehydrators, pneumatic devices/pumps, storage vessels, engines, boilers, heaters, and flares. </w:t>
      </w:r>
      <w:r w:rsidRPr="005A305E">
        <w:rPr>
          <w:rFonts w:ascii="Calibri" w:hAnsi="Calibri"/>
        </w:rPr>
        <w:t>Gathering and boosting equipment does not include equipment reported under any oth</w:t>
      </w:r>
      <w:r w:rsidR="00801011">
        <w:rPr>
          <w:rFonts w:ascii="Calibri" w:hAnsi="Calibri"/>
        </w:rPr>
        <w:t>er industry segment defined in S</w:t>
      </w:r>
      <w:r w:rsidRPr="005A305E">
        <w:rPr>
          <w:rFonts w:ascii="Calibri" w:hAnsi="Calibri"/>
        </w:rPr>
        <w:t>ubpart W. Gathering pipelines operating on a vacuum and gathering pipelines with a gas to oil ratio (GOR) less than 300 standard cubic feet per stock tank barrel (scf/STB) are not included in this industry segment (oil here refers to hydrocarbon liquids of all API gravities).</w:t>
      </w:r>
    </w:p>
    <w:p w:rsidRPr="005A305E" w:rsidR="005A305E" w:rsidP="00804A4C" w:rsidRDefault="005A305E" w14:paraId="7F54852F" w14:textId="5EEC89FD">
      <w:pPr>
        <w:rPr>
          <w:rFonts w:ascii="Calibri" w:hAnsi="Calibri" w:eastAsia="Calibri"/>
          <w:szCs w:val="22"/>
        </w:rPr>
      </w:pPr>
      <w:r w:rsidRPr="005A305E">
        <w:rPr>
          <w:rFonts w:ascii="Calibri" w:hAnsi="Calibri" w:eastAsia="Calibri"/>
          <w:szCs w:val="22"/>
        </w:rPr>
        <w:t>A gathering and boosting facility for purposes of reporting under Methane Challenge means all gathering pipelines and other equipment located along those pipelines that are under common ownership or common control by a gathering and boosting system owner or operator and that are located in a single hydrocarbon basin as defined in 40 CFR 98.238. Where a person owns or operates more than one gathering and boosting system in a basin (for example, separate gathering lines that are not connected), then all gathering and boosting equipment that the person owns or operates in the basin would be considered one facility. Any gathering and boosting equipment that is associated with a single gathering and boosting system, including leased, rented, or contracted activities, is considered to be under common control of the owner or operator of the gathering and boosting syst</w:t>
      </w:r>
      <w:r w:rsidR="00801011">
        <w:rPr>
          <w:rFonts w:ascii="Calibri" w:hAnsi="Calibri" w:eastAsia="Calibri"/>
          <w:szCs w:val="22"/>
        </w:rPr>
        <w:t xml:space="preserve">em that contains the pipeline. </w:t>
      </w:r>
      <w:r w:rsidRPr="005A305E">
        <w:rPr>
          <w:rFonts w:ascii="Calibri" w:hAnsi="Calibri" w:eastAsia="Calibri"/>
          <w:szCs w:val="22"/>
        </w:rPr>
        <w:t xml:space="preserve">The facility does not include equipment and pipelines that are part of any other industry segment defined in </w:t>
      </w:r>
      <w:r w:rsidR="00801011">
        <w:rPr>
          <w:rFonts w:ascii="Calibri" w:hAnsi="Calibri" w:eastAsia="Calibri"/>
          <w:szCs w:val="22"/>
        </w:rPr>
        <w:t>S</w:t>
      </w:r>
      <w:r w:rsidRPr="005A305E">
        <w:rPr>
          <w:rFonts w:ascii="Calibri" w:hAnsi="Calibri" w:eastAsia="Calibri"/>
          <w:szCs w:val="22"/>
        </w:rPr>
        <w:t>ubpart W.</w:t>
      </w:r>
    </w:p>
    <w:p w:rsidRPr="005A305E" w:rsidR="005A305E" w:rsidP="005A305E" w:rsidRDefault="005A305E" w14:paraId="68864C17" w14:textId="77777777">
      <w:pPr>
        <w:widowControl w:val="0"/>
        <w:outlineLvl w:val="2"/>
        <w:rPr>
          <w:rFonts w:ascii="Cambria" w:hAnsi="Cambria"/>
          <w:color w:val="243F60" w:themeColor="accent1" w:themeShade="7F"/>
        </w:rPr>
      </w:pPr>
    </w:p>
    <w:p w:rsidRPr="005A305E" w:rsidR="005A305E" w:rsidP="00804A4C" w:rsidRDefault="005443E0" w14:paraId="0321FD7A" w14:textId="04730D7B">
      <w:pPr>
        <w:pStyle w:val="Heading2"/>
      </w:pPr>
      <w:bookmarkStart w:name="_Onshore_Natural_Gas" w:id="81"/>
      <w:bookmarkStart w:name="_Toc431980573" w:id="82"/>
      <w:bookmarkStart w:name="_Toc445292738" w:id="83"/>
      <w:bookmarkStart w:name="_Toc67044940" w:id="84"/>
      <w:bookmarkEnd w:id="81"/>
      <w:r>
        <w:lastRenderedPageBreak/>
        <w:t xml:space="preserve">Onshore </w:t>
      </w:r>
      <w:r w:rsidRPr="005A305E" w:rsidR="005A305E">
        <w:t>Natural Gas Processing</w:t>
      </w:r>
      <w:bookmarkEnd w:id="82"/>
      <w:bookmarkEnd w:id="83"/>
      <w:bookmarkEnd w:id="84"/>
    </w:p>
    <w:p w:rsidRPr="005A305E" w:rsidR="005A305E" w:rsidP="00804A4C" w:rsidRDefault="005A305E" w14:paraId="614C3F15" w14:textId="77777777">
      <w:pPr>
        <w:widowControl w:val="0"/>
        <w:spacing w:after="120"/>
        <w:rPr>
          <w:rFonts w:ascii="Calibri" w:hAnsi="Calibri" w:eastAsia="Calibri"/>
          <w:szCs w:val="22"/>
        </w:rPr>
      </w:pPr>
      <w:r w:rsidRPr="005A305E">
        <w:rPr>
          <w:rFonts w:ascii="Calibri" w:hAnsi="Calibri" w:eastAsia="Calibri"/>
          <w:szCs w:val="22"/>
        </w:rPr>
        <w:t>For purposes of the Methane Challenge Program, natural gas processing means the separation of natural gas liquids (NGLs) or non-methane gases from produced natural gas, or the separation of NGLs into one or more component mixtures. Separation includes one or more of the following: forced extraction of natural gas liquids, sulfur and carbon dioxide removal, fractionation of NGLs, or the capture of CO</w:t>
      </w:r>
      <w:r w:rsidRPr="00D17E67">
        <w:rPr>
          <w:rFonts w:ascii="Calibri" w:hAnsi="Calibri" w:eastAsia="Calibri"/>
          <w:szCs w:val="22"/>
          <w:vertAlign w:val="subscript"/>
        </w:rPr>
        <w:t>2</w:t>
      </w:r>
      <w:r w:rsidRPr="005A305E">
        <w:rPr>
          <w:rFonts w:ascii="Calibri" w:hAnsi="Calibri" w:eastAsia="Calibri"/>
          <w:szCs w:val="22"/>
        </w:rPr>
        <w:t xml:space="preserve"> separated from natural gas streams. This segment also includes all residue gas compression equipment owned or operated by the natural gas processing plant. This industry segment includes processing plants that fractionate gas liquids, and processing plants that do not fractionate gas liquids but have an annual average throughput of 25 MMscf per day or greater.</w:t>
      </w:r>
    </w:p>
    <w:p w:rsidRPr="005A305E" w:rsidR="005A305E" w:rsidP="00804A4C" w:rsidRDefault="005A305E" w14:paraId="3E23D928" w14:textId="5814E731">
      <w:pPr>
        <w:widowControl w:val="0"/>
        <w:spacing w:after="200"/>
        <w:rPr>
          <w:rFonts w:ascii="Calibri" w:hAnsi="Calibri" w:eastAsia="Calibri"/>
        </w:rPr>
      </w:pPr>
      <w:r w:rsidRPr="005A305E">
        <w:rPr>
          <w:rFonts w:ascii="Calibri" w:hAnsi="Calibri" w:eastAsia="Calibri"/>
          <w:szCs w:val="22"/>
        </w:rPr>
        <w:t>A natural gas processing facility for the purposes of reporting under the Methane Challenge is any physical property, plant, building, structure, source, or stationary equipment in the natural gas processing industry segment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rsidRPr="005A305E" w:rsidR="005A305E" w:rsidP="00804A4C" w:rsidRDefault="005443E0" w14:paraId="004EAF40" w14:textId="4CD8D311">
      <w:pPr>
        <w:pStyle w:val="Heading2"/>
      </w:pPr>
      <w:bookmarkStart w:name="_Onshore_Natural_Gas_2" w:id="85"/>
      <w:bookmarkStart w:name="_Toc428198066" w:id="86"/>
      <w:bookmarkStart w:name="_Toc445292739" w:id="87"/>
      <w:bookmarkStart w:name="_Toc67044941" w:id="88"/>
      <w:bookmarkEnd w:id="85"/>
      <w:r>
        <w:t xml:space="preserve">Onshore </w:t>
      </w:r>
      <w:r w:rsidRPr="005A305E" w:rsidR="005A305E">
        <w:t>Natural Gas Transmission Compression &amp; Underground Natural Gas Storage</w:t>
      </w:r>
      <w:bookmarkEnd w:id="86"/>
      <w:bookmarkEnd w:id="87"/>
      <w:bookmarkEnd w:id="88"/>
    </w:p>
    <w:p w:rsidRPr="005A305E" w:rsidR="005A305E" w:rsidP="00804A4C" w:rsidRDefault="005A305E" w14:paraId="2512F2F2" w14:textId="2FB3951D">
      <w:pPr>
        <w:widowControl w:val="0"/>
        <w:spacing w:after="120"/>
        <w:rPr>
          <w:rFonts w:ascii="Calibri" w:hAnsi="Calibri" w:eastAsia="Calibri"/>
          <w:szCs w:val="22"/>
        </w:rPr>
      </w:pPr>
      <w:r w:rsidRPr="005A305E">
        <w:rPr>
          <w:rFonts w:ascii="Calibri" w:hAnsi="Calibri" w:eastAsia="Calibri"/>
          <w:szCs w:val="22"/>
        </w:rPr>
        <w:t xml:space="preserve">For purposes of the Methane Challenge Program, onshore natural gas transmission compression means any stationary combination of compressors that move natural gas from production fields, natural gas processing plants, or other transmission compressors through transmission pipelines to natural gas distribution pipelines, LNG storage facilities, or into underground storage. </w:t>
      </w:r>
      <w:r w:rsidR="00771FE0">
        <w:rPr>
          <w:rFonts w:ascii="Calibri" w:hAnsi="Calibri" w:eastAsia="Calibri"/>
          <w:szCs w:val="22"/>
        </w:rPr>
        <w:t>A</w:t>
      </w:r>
      <w:r w:rsidRPr="005A305E">
        <w:rPr>
          <w:rFonts w:ascii="Calibri" w:hAnsi="Calibri" w:eastAsia="Calibri"/>
          <w:szCs w:val="22"/>
        </w:rPr>
        <w:t xml:space="preserve"> transmission compressor station includes equipment for liquids separation, and tanks for the storage of water and hydrocarbon liquids. Residue (sales) gas compression that is part of onshore natural gas processing plants are included in the onshore natural gas processing segment and are excluded from this segment.</w:t>
      </w:r>
    </w:p>
    <w:p w:rsidRPr="005A305E" w:rsidR="005A305E" w:rsidP="00804A4C" w:rsidRDefault="005A305E" w14:paraId="6C29F0AC" w14:textId="77777777">
      <w:pPr>
        <w:widowControl w:val="0"/>
        <w:spacing w:after="120"/>
        <w:rPr>
          <w:rFonts w:ascii="Calibri" w:hAnsi="Calibri" w:eastAsia="Calibri"/>
          <w:szCs w:val="22"/>
        </w:rPr>
      </w:pPr>
      <w:r w:rsidRPr="005A305E">
        <w:rPr>
          <w:rFonts w:ascii="Calibri" w:hAnsi="Calibri" w:eastAsia="Calibri"/>
          <w:szCs w:val="22"/>
        </w:rPr>
        <w:t>Underground natural gas storage means subsurface storage, including depleted gas or oil reservoirs and salt dome caverns that store natural gas that has been transferred from its original location for the primary purpose of load balancing (the process of equalizing the receipt and delivery of natural gas); natural gas underground storage processes and operations (including compression, dehydration and flow measurement, and excluding transmission pipelines); and all the wellheads connected to the compression units located at the facility that inject and recover natural gas into and from the underground reservoirs</w:t>
      </w:r>
    </w:p>
    <w:p w:rsidR="005A305E" w:rsidP="00804A4C" w:rsidRDefault="005A305E" w14:paraId="2A1B0E01" w14:textId="77777777">
      <w:pPr>
        <w:widowControl w:val="0"/>
        <w:spacing w:after="120"/>
        <w:rPr>
          <w:rFonts w:ascii="Calibri" w:hAnsi="Calibri" w:eastAsia="Calibri"/>
          <w:szCs w:val="22"/>
        </w:rPr>
      </w:pPr>
      <w:r w:rsidRPr="005A305E">
        <w:rPr>
          <w:rFonts w:ascii="Calibri" w:hAnsi="Calibri" w:eastAsia="Calibri"/>
          <w:szCs w:val="22"/>
        </w:rPr>
        <w:t>A natural gas transmission compression facility or underground natural gas storage facility for the purposes of reporting under the Methane Challenge is any physical property, plant, building, structure, source, or stationary equipment in the natural gas transmission compression industry segment or underground natural gas storage industry segment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rsidRPr="000D439A" w:rsidR="00496BAB" w:rsidP="00804A4C" w:rsidRDefault="004C1529" w14:paraId="7EBB25E9" w14:textId="5B898BA0">
      <w:pPr>
        <w:widowControl w:val="0"/>
        <w:spacing w:after="120"/>
        <w:outlineLvl w:val="1"/>
        <w:rPr>
          <w:rFonts w:ascii="Calibri" w:hAnsi="Calibri" w:cs="Calibri"/>
        </w:rPr>
      </w:pPr>
      <w:r w:rsidRPr="000D439A">
        <w:rPr>
          <w:rFonts w:ascii="Cambria" w:hAnsi="Cambria"/>
          <w:i/>
          <w:sz w:val="24"/>
        </w:rPr>
        <w:t>Alternate Facility Definition</w:t>
      </w:r>
      <w:r w:rsidRPr="000D439A" w:rsidR="00A330F3">
        <w:rPr>
          <w:rFonts w:ascii="Cambria" w:hAnsi="Cambria"/>
          <w:i/>
          <w:sz w:val="24"/>
        </w:rPr>
        <w:t>,</w:t>
      </w:r>
      <w:r w:rsidRPr="000D439A">
        <w:rPr>
          <w:rFonts w:ascii="Cambria" w:hAnsi="Cambria"/>
          <w:i/>
          <w:sz w:val="24"/>
        </w:rPr>
        <w:t xml:space="preserve"> </w:t>
      </w:r>
      <w:r w:rsidRPr="000D439A" w:rsidR="00F44744">
        <w:rPr>
          <w:rFonts w:ascii="Cambria" w:hAnsi="Cambria"/>
          <w:i/>
          <w:sz w:val="24"/>
        </w:rPr>
        <w:t>Transmission Pipeline Company</w:t>
      </w:r>
      <w:r w:rsidRPr="000D439A" w:rsidR="0099416C">
        <w:rPr>
          <w:rFonts w:ascii="Cambria" w:hAnsi="Cambria"/>
          <w:i/>
          <w:sz w:val="24"/>
        </w:rPr>
        <w:t>:</w:t>
      </w:r>
    </w:p>
    <w:p w:rsidR="00A330F3" w:rsidP="00804A4C" w:rsidRDefault="00A330F3" w14:paraId="46BE6339" w14:textId="4864EFB5">
      <w:pPr>
        <w:widowControl w:val="0"/>
        <w:spacing w:after="200"/>
        <w:rPr>
          <w:rFonts w:ascii="Calibri" w:hAnsi="Calibri" w:eastAsia="Calibri"/>
          <w:szCs w:val="22"/>
        </w:rPr>
      </w:pPr>
      <w:r w:rsidRPr="000D439A">
        <w:rPr>
          <w:rFonts w:ascii="Calibri" w:hAnsi="Calibri" w:eastAsia="Calibri"/>
          <w:szCs w:val="22"/>
        </w:rPr>
        <w:t xml:space="preserve">For facilities covered under the ONE Future Emissions Intensity Commitment Option that do not report to Subpart W (only), a natural gas transmission compression facility or underground natural gas storage facility for the purposes of reporting under the Methane Challenge consists of an aggregation at the </w:t>
      </w:r>
      <w:r w:rsidRPr="000D439A">
        <w:rPr>
          <w:rFonts w:ascii="Calibri" w:hAnsi="Calibri" w:eastAsia="Calibri"/>
          <w:szCs w:val="22"/>
        </w:rPr>
        <w:lastRenderedPageBreak/>
        <w:t xml:space="preserve">“Transmission Pipeline Company” level of the facilities described in the previous paragraph.  </w:t>
      </w:r>
      <w:r w:rsidRPr="000D439A" w:rsidR="008E3C7A">
        <w:rPr>
          <w:rFonts w:ascii="Calibri" w:hAnsi="Calibri" w:eastAsia="Calibri"/>
          <w:szCs w:val="22"/>
        </w:rPr>
        <w:t xml:space="preserve">See Onshore Natural Gas </w:t>
      </w:r>
      <w:r w:rsidRPr="000D439A">
        <w:rPr>
          <w:rFonts w:ascii="Calibri" w:hAnsi="Calibri" w:eastAsia="Calibri"/>
          <w:szCs w:val="22"/>
        </w:rPr>
        <w:t>Transmission Pipeline</w:t>
      </w:r>
      <w:r w:rsidRPr="000D439A" w:rsidR="008E3C7A">
        <w:rPr>
          <w:rFonts w:ascii="Calibri" w:hAnsi="Calibri" w:eastAsia="Calibri"/>
          <w:szCs w:val="22"/>
        </w:rPr>
        <w:t xml:space="preserve"> definition below. </w:t>
      </w:r>
      <w:r w:rsidRPr="000D439A">
        <w:rPr>
          <w:rFonts w:ascii="Calibri" w:hAnsi="Calibri" w:eastAsia="Calibri"/>
          <w:szCs w:val="22"/>
        </w:rPr>
        <w:t xml:space="preserve"> </w:t>
      </w:r>
    </w:p>
    <w:p w:rsidR="007E6C96" w:rsidP="00804A4C" w:rsidRDefault="007E6C96" w14:paraId="1ABE0685" w14:textId="36DAD6FD">
      <w:pPr>
        <w:pStyle w:val="Heading2"/>
      </w:pPr>
      <w:bookmarkStart w:name="_Liquefied_Natural_Gas" w:id="89"/>
      <w:bookmarkStart w:name="_Toc67044942" w:id="90"/>
      <w:bookmarkEnd w:id="89"/>
      <w:r>
        <w:t>Liquefied Natural Gas (LNG) Storage</w:t>
      </w:r>
      <w:bookmarkEnd w:id="90"/>
    </w:p>
    <w:p w:rsidR="007E6C96" w:rsidP="00804A4C" w:rsidRDefault="007E6C96" w14:paraId="17CAB39A" w14:textId="5C2208DF">
      <w:pPr>
        <w:widowControl w:val="0"/>
        <w:spacing w:after="120"/>
        <w:rPr>
          <w:rFonts w:cstheme="minorHAnsi"/>
          <w:szCs w:val="22"/>
        </w:rPr>
      </w:pPr>
      <w:r w:rsidRPr="005A305E">
        <w:rPr>
          <w:rFonts w:ascii="Calibri" w:hAnsi="Calibri" w:eastAsia="Calibri"/>
          <w:szCs w:val="22"/>
        </w:rPr>
        <w:t>For purposes of the Methane Challenge Program</w:t>
      </w:r>
      <w:r>
        <w:rPr>
          <w:rFonts w:ascii="Calibri" w:hAnsi="Calibri" w:eastAsia="Calibri"/>
          <w:szCs w:val="22"/>
        </w:rPr>
        <w:t>, LNG stor</w:t>
      </w:r>
      <w:r w:rsidR="006A33D2">
        <w:rPr>
          <w:rFonts w:ascii="Calibri" w:hAnsi="Calibri" w:eastAsia="Calibri"/>
          <w:szCs w:val="22"/>
        </w:rPr>
        <w:t xml:space="preserve">age means onshore LNG storage vessels located above ground, equipment for liquefying natural gas, compressors to capture and </w:t>
      </w:r>
      <w:r w:rsidR="002843F9">
        <w:rPr>
          <w:rFonts w:ascii="Calibri" w:hAnsi="Calibri" w:eastAsia="Calibri"/>
          <w:szCs w:val="22"/>
        </w:rPr>
        <w:t>re-liquefy boil-off-gas, re-condensers, and vaporization units for re-gasification of the liquefied natural gas.</w:t>
      </w:r>
    </w:p>
    <w:p w:rsidR="002843F9" w:rsidP="00804A4C" w:rsidRDefault="001C6DD4" w14:paraId="20BB461B" w14:textId="3A5E9B83">
      <w:pPr>
        <w:widowControl w:val="0"/>
        <w:spacing w:after="200"/>
        <w:rPr>
          <w:rFonts w:cstheme="minorHAnsi"/>
          <w:szCs w:val="22"/>
        </w:rPr>
      </w:pPr>
      <w:r w:rsidRPr="005A305E">
        <w:rPr>
          <w:rFonts w:ascii="Calibri" w:hAnsi="Calibri" w:eastAsia="Calibri"/>
          <w:szCs w:val="22"/>
        </w:rPr>
        <w:t>A</w:t>
      </w:r>
      <w:r w:rsidR="00773D3B">
        <w:rPr>
          <w:rFonts w:ascii="Calibri" w:hAnsi="Calibri" w:eastAsia="Calibri"/>
          <w:szCs w:val="22"/>
        </w:rPr>
        <w:t>n</w:t>
      </w:r>
      <w:r w:rsidRPr="005A305E">
        <w:rPr>
          <w:rFonts w:ascii="Calibri" w:hAnsi="Calibri" w:eastAsia="Calibri"/>
          <w:szCs w:val="22"/>
        </w:rPr>
        <w:t xml:space="preserve"> </w:t>
      </w:r>
      <w:r>
        <w:rPr>
          <w:rFonts w:ascii="Calibri" w:hAnsi="Calibri" w:eastAsia="Calibri"/>
          <w:szCs w:val="22"/>
        </w:rPr>
        <w:t>LNG storage</w:t>
      </w:r>
      <w:r w:rsidRPr="005A305E">
        <w:rPr>
          <w:rFonts w:ascii="Calibri" w:hAnsi="Calibri" w:eastAsia="Calibri"/>
          <w:szCs w:val="22"/>
        </w:rPr>
        <w:t xml:space="preserve"> facility for the purposes of reporting under the Methane Challenge is any physical property, plant, building, structure, source, or stationary equipment in the </w:t>
      </w:r>
      <w:r>
        <w:rPr>
          <w:rFonts w:ascii="Calibri" w:hAnsi="Calibri" w:eastAsia="Calibri"/>
          <w:szCs w:val="22"/>
        </w:rPr>
        <w:t>LNG storage</w:t>
      </w:r>
      <w:r w:rsidRPr="005A305E">
        <w:rPr>
          <w:rFonts w:ascii="Calibri" w:hAnsi="Calibri" w:eastAsia="Calibri"/>
          <w:szCs w:val="22"/>
        </w:rPr>
        <w:t xml:space="preserve"> industry segment located on one or more contiguous or adjacent properties in actual physical contact or separated solely by a public roadway or other public right-of-way and under common ownership or common control, that emits or may emit any greenhouse gas.</w:t>
      </w:r>
    </w:p>
    <w:p w:rsidR="002843F9" w:rsidP="00804A4C" w:rsidRDefault="002843F9" w14:paraId="72C4C45F" w14:textId="1B5DB748">
      <w:pPr>
        <w:pStyle w:val="Heading2"/>
      </w:pPr>
      <w:bookmarkStart w:name="_LNG_Import_and" w:id="91"/>
      <w:bookmarkStart w:name="_Toc67044943" w:id="92"/>
      <w:bookmarkEnd w:id="91"/>
      <w:r>
        <w:t>LNG Import and Export Equipment</w:t>
      </w:r>
      <w:bookmarkEnd w:id="92"/>
    </w:p>
    <w:p w:rsidR="002843F9" w:rsidP="00804A4C" w:rsidRDefault="002843F9" w14:paraId="4B7D2D49" w14:textId="41858049">
      <w:pPr>
        <w:widowControl w:val="0"/>
        <w:spacing w:after="120"/>
        <w:rPr>
          <w:rFonts w:cstheme="minorHAnsi"/>
          <w:szCs w:val="22"/>
        </w:rPr>
      </w:pPr>
      <w:r>
        <w:rPr>
          <w:rFonts w:cstheme="minorHAnsi"/>
          <w:szCs w:val="22"/>
        </w:rPr>
        <w:t>For purposes of the Methane Challenge Program, LNG import equipment means all onshore or offshore equipment that receives imported LNG via ocean transport, stores LNG, re-gasifies LNG, and delivers re-gasified natural gas to a natural gas transmission or distribution system. LNG export equipment means all onshore or offshore equipment that receives natural gas, liquefies natural gas, stores LNG, and transfers the LNG via ocean transportation to any location, including locations in the United States.</w:t>
      </w:r>
    </w:p>
    <w:p w:rsidR="001C6DD4" w:rsidP="00804A4C" w:rsidRDefault="001C6DD4" w14:paraId="293713D3" w14:textId="67CCFDEA">
      <w:pPr>
        <w:widowControl w:val="0"/>
        <w:spacing w:after="200"/>
        <w:rPr>
          <w:rFonts w:cstheme="minorHAnsi"/>
          <w:szCs w:val="22"/>
        </w:rPr>
      </w:pPr>
      <w:r w:rsidRPr="005A305E">
        <w:rPr>
          <w:rFonts w:ascii="Calibri" w:hAnsi="Calibri" w:eastAsia="Calibri"/>
          <w:szCs w:val="22"/>
        </w:rPr>
        <w:t>A</w:t>
      </w:r>
      <w:r w:rsidR="00773D3B">
        <w:rPr>
          <w:rFonts w:ascii="Calibri" w:hAnsi="Calibri" w:eastAsia="Calibri"/>
          <w:szCs w:val="22"/>
        </w:rPr>
        <w:t>n</w:t>
      </w:r>
      <w:r w:rsidRPr="005A305E">
        <w:rPr>
          <w:rFonts w:ascii="Calibri" w:hAnsi="Calibri" w:eastAsia="Calibri"/>
          <w:szCs w:val="22"/>
        </w:rPr>
        <w:t xml:space="preserve"> </w:t>
      </w:r>
      <w:r>
        <w:rPr>
          <w:rFonts w:ascii="Calibri" w:hAnsi="Calibri" w:eastAsia="Calibri"/>
          <w:szCs w:val="22"/>
        </w:rPr>
        <w:t>LNG import and export</w:t>
      </w:r>
      <w:r w:rsidRPr="005A305E">
        <w:rPr>
          <w:rFonts w:ascii="Calibri" w:hAnsi="Calibri" w:eastAsia="Calibri"/>
          <w:szCs w:val="22"/>
        </w:rPr>
        <w:t xml:space="preserve"> facility for the purposes of reporting under the Methane Challenge is any physical property, plant, building, structure, source, or stationary equipment in the </w:t>
      </w:r>
      <w:r>
        <w:rPr>
          <w:rFonts w:ascii="Calibri" w:hAnsi="Calibri" w:eastAsia="Calibri"/>
          <w:szCs w:val="22"/>
        </w:rPr>
        <w:t>LNG import and export equipment</w:t>
      </w:r>
      <w:r w:rsidRPr="005A305E">
        <w:rPr>
          <w:rFonts w:ascii="Calibri" w:hAnsi="Calibri" w:eastAsia="Calibri"/>
          <w:szCs w:val="22"/>
        </w:rPr>
        <w:t xml:space="preserve"> industry segment located on one or more contiguous or adjacent properties in actual physical contact or separated solely by a public roadway or other public right-of-way and under common ownership or common control, that emits or may emit any greenhouse gas.</w:t>
      </w:r>
    </w:p>
    <w:p w:rsidRPr="005A305E" w:rsidR="005A305E" w:rsidP="00804A4C" w:rsidRDefault="005A305E" w14:paraId="52F7ED63" w14:textId="77777777">
      <w:pPr>
        <w:pStyle w:val="Heading2"/>
      </w:pPr>
      <w:bookmarkStart w:name="_Onshore_Natural_Gas_1" w:id="93"/>
      <w:bookmarkStart w:name="_Toc445292740" w:id="94"/>
      <w:bookmarkStart w:name="_Toc67044944" w:id="95"/>
      <w:bookmarkEnd w:id="93"/>
      <w:r w:rsidRPr="005A305E">
        <w:t>Onshore Natural Gas Transmission Pipeline</w:t>
      </w:r>
      <w:bookmarkEnd w:id="94"/>
      <w:bookmarkEnd w:id="95"/>
    </w:p>
    <w:p w:rsidRPr="005A305E" w:rsidR="005A305E" w:rsidP="00804A4C" w:rsidRDefault="005A305E" w14:paraId="13070ACD" w14:textId="77777777">
      <w:pPr>
        <w:widowControl w:val="0"/>
        <w:spacing w:after="120"/>
        <w:rPr>
          <w:rFonts w:ascii="Calibri" w:hAnsi="Calibri" w:eastAsia="Calibri"/>
          <w:szCs w:val="22"/>
        </w:rPr>
      </w:pPr>
      <w:r w:rsidRPr="005A305E">
        <w:rPr>
          <w:rFonts w:ascii="Calibri" w:hAnsi="Calibri" w:eastAsia="Calibri"/>
          <w:szCs w:val="22"/>
        </w:rPr>
        <w:t xml:space="preserve">For purposes of the Methane Challenge Program, onshore natural gas transmission pipeline means all natural gas pipelines that are a Federal Energy Regulatory Commission rate-regulated Interstate pipeline, a state rate-regulated Intrastate pipeline, or a pipeline that falls under the “Hinshaw Exemption” as referenced in section 1(c) of the Natural Gas Act, 15 I.S.C. 717-717(w)(1994). </w:t>
      </w:r>
    </w:p>
    <w:p w:rsidRPr="005A305E" w:rsidR="005A305E" w:rsidP="00804A4C" w:rsidRDefault="005A305E" w14:paraId="08374D1F" w14:textId="77777777">
      <w:pPr>
        <w:widowControl w:val="0"/>
        <w:spacing w:after="200"/>
        <w:rPr>
          <w:rFonts w:ascii="Calibri" w:hAnsi="Calibri" w:eastAsia="Calibri"/>
          <w:szCs w:val="22"/>
        </w:rPr>
      </w:pPr>
      <w:r w:rsidRPr="005A305E">
        <w:rPr>
          <w:rFonts w:ascii="Calibri" w:hAnsi="Calibri" w:eastAsia="Calibri"/>
          <w:szCs w:val="22"/>
        </w:rPr>
        <w:t>An onshore natural gas transmission pipeline facility for the purpose of reporting under the Methane Challenge is the total U.S. mileage of natural gas transmission pipelines owned or operated by an onshore natural gas transmission pipeline owner or operator. If an owner or operator has multiple pipelines in the United States, the facility is considered the aggregate of those pipelines, even if they are not interconnected.</w:t>
      </w:r>
    </w:p>
    <w:p w:rsidRPr="0098273B" w:rsidR="00CA7A9F" w:rsidP="00804A4C" w:rsidRDefault="00CA7A9F" w14:paraId="7F749DC6" w14:textId="17455DE7">
      <w:pPr>
        <w:pStyle w:val="Heading2"/>
      </w:pPr>
      <w:bookmarkStart w:name="_Natural_Gas_Distribution" w:id="96"/>
      <w:bookmarkStart w:name="_Toc67044945" w:id="97"/>
      <w:bookmarkEnd w:id="96"/>
      <w:r w:rsidRPr="0098273B">
        <w:t>Natural Gas Distribution</w:t>
      </w:r>
      <w:bookmarkEnd w:id="97"/>
    </w:p>
    <w:p w:rsidRPr="0098273B" w:rsidR="00CA7A9F" w:rsidP="00804A4C" w:rsidRDefault="00CA7A9F" w14:paraId="468E23AA" w14:textId="5B862F11">
      <w:pPr>
        <w:widowControl w:val="0"/>
        <w:spacing w:after="120"/>
        <w:rPr>
          <w:rFonts w:cs="Arial"/>
          <w:color w:val="000000"/>
          <w:szCs w:val="22"/>
          <w:shd w:val="clear" w:color="auto" w:fill="FFFFFF"/>
        </w:rPr>
      </w:pPr>
      <w:r w:rsidRPr="0098273B">
        <w:rPr>
          <w:rFonts w:eastAsia="Calibri"/>
          <w:szCs w:val="22"/>
        </w:rPr>
        <w:t xml:space="preserve">For purposes of the Methane Challenge Program, </w:t>
      </w:r>
      <w:r w:rsidRPr="0098273B">
        <w:rPr>
          <w:rFonts w:cs="Arial"/>
          <w:color w:val="000000"/>
          <w:szCs w:val="22"/>
          <w:shd w:val="clear" w:color="auto" w:fill="FFFFFF"/>
        </w:rPr>
        <w:t>natural gas distribution means the distribution pipelines and metering and regulating equipment at metering-regulating stations that are operated by a Local Distribution Company (LDC) within a single state that is regulated as a separate operating company by a public utility commission or that is operated as an independent municipally-owned distribution system. This segment also excludes customer meters and regulators, infrastructure, and pipelines (both interstate and intrastate) delivering natural gas directly to major industrial users and farm taps upstream of the local distribution company inlet.</w:t>
      </w:r>
    </w:p>
    <w:p w:rsidRPr="0098273B" w:rsidR="0098273B" w:rsidP="00496BAB" w:rsidRDefault="0098273B" w14:paraId="6F1D6843" w14:textId="77777777">
      <w:pPr>
        <w:widowControl w:val="0"/>
        <w:rPr>
          <w:rFonts w:cs="Arial"/>
          <w:color w:val="000000"/>
          <w:szCs w:val="22"/>
          <w:shd w:val="clear" w:color="auto" w:fill="FFFFFF"/>
        </w:rPr>
      </w:pPr>
    </w:p>
    <w:p w:rsidRPr="0098273B" w:rsidR="0098273B" w:rsidP="0098273B" w:rsidRDefault="0098273B" w14:paraId="3001F377" w14:textId="77777777">
      <w:pPr>
        <w:rPr>
          <w:color w:val="1F497D"/>
          <w:szCs w:val="22"/>
        </w:rPr>
      </w:pPr>
      <w:r w:rsidRPr="0098273B">
        <w:rPr>
          <w:szCs w:val="22"/>
        </w:rPr>
        <w:lastRenderedPageBreak/>
        <w:t>A natural gas distribution facility for the purposes of reporting under the Methane Challenge is the collection of all distribution pipelines and metering-regulating stations that are operated by an LDC within a single state that is regulated as a separate operating company by a public utility commission or that are operated as an independent municipally-owned distribution system.</w:t>
      </w:r>
    </w:p>
    <w:p w:rsidRPr="0098273B" w:rsidR="0098273B" w:rsidP="00496BAB" w:rsidRDefault="0098273B" w14:paraId="5635C042" w14:textId="77777777">
      <w:pPr>
        <w:widowControl w:val="0"/>
        <w:rPr>
          <w:rFonts w:cs="Calibri"/>
          <w:szCs w:val="22"/>
        </w:rPr>
      </w:pPr>
    </w:p>
    <w:sectPr w:rsidRPr="0098273B" w:rsidR="0098273B" w:rsidSect="005C3BB4">
      <w:head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FA799" w14:textId="77777777" w:rsidR="007210B0" w:rsidRDefault="007210B0" w:rsidP="00E37061">
      <w:r>
        <w:separator/>
      </w:r>
    </w:p>
  </w:endnote>
  <w:endnote w:type="continuationSeparator" w:id="0">
    <w:p w14:paraId="2A9E0450" w14:textId="77777777" w:rsidR="007210B0" w:rsidRDefault="007210B0" w:rsidP="00E37061">
      <w:r>
        <w:continuationSeparator/>
      </w:r>
    </w:p>
  </w:endnote>
  <w:endnote w:type="continuationNotice" w:id="1">
    <w:p w14:paraId="3B2CD20D" w14:textId="77777777" w:rsidR="007210B0" w:rsidRDefault="00721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054412"/>
      <w:docPartObj>
        <w:docPartGallery w:val="Page Numbers (Bottom of Page)"/>
        <w:docPartUnique/>
      </w:docPartObj>
    </w:sdtPr>
    <w:sdtEndPr>
      <w:rPr>
        <w:b/>
        <w:noProof/>
        <w:color w:val="ECC331"/>
      </w:rPr>
    </w:sdtEndPr>
    <w:sdtContent>
      <w:p w14:paraId="0F7B2E7A" w14:textId="3D63BC37" w:rsidR="006323B8" w:rsidRPr="00B6733B" w:rsidRDefault="006323B8" w:rsidP="00B6733B">
        <w:pPr>
          <w:pStyle w:val="Footer"/>
          <w:shd w:val="clear" w:color="auto" w:fill="003366"/>
          <w:jc w:val="right"/>
          <w:rPr>
            <w:b/>
            <w:color w:val="ECC331"/>
          </w:rPr>
        </w:pPr>
        <w:r w:rsidRPr="00B6733B">
          <w:rPr>
            <w:b/>
            <w:color w:val="ECC331"/>
          </w:rPr>
          <w:fldChar w:fldCharType="begin"/>
        </w:r>
        <w:r w:rsidRPr="00B6733B">
          <w:rPr>
            <w:b/>
            <w:color w:val="ECC331"/>
          </w:rPr>
          <w:instrText xml:space="preserve"> PAGE   \* MERGEFORMAT </w:instrText>
        </w:r>
        <w:r w:rsidRPr="00B6733B">
          <w:rPr>
            <w:b/>
            <w:color w:val="ECC331"/>
          </w:rPr>
          <w:fldChar w:fldCharType="separate"/>
        </w:r>
        <w:r>
          <w:rPr>
            <w:b/>
            <w:noProof/>
            <w:color w:val="ECC331"/>
          </w:rPr>
          <w:t>16</w:t>
        </w:r>
        <w:r w:rsidRPr="00B6733B">
          <w:rPr>
            <w:b/>
            <w:noProof/>
            <w:color w:val="ECC331"/>
          </w:rPr>
          <w:fldChar w:fldCharType="end"/>
        </w:r>
      </w:p>
    </w:sdtContent>
  </w:sdt>
  <w:p w14:paraId="03B2AD01" w14:textId="77777777" w:rsidR="006323B8" w:rsidRDefault="006323B8"/>
  <w:p w14:paraId="78A3B90E" w14:textId="292FD763" w:rsidR="006323B8" w:rsidRDefault="006323B8" w:rsidP="00013961">
    <w:pPr>
      <w:jc w:val="center"/>
    </w:pPr>
    <w:r>
      <w:t>Document last updated: 31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EF787" w14:textId="77777777" w:rsidR="007210B0" w:rsidRDefault="007210B0" w:rsidP="00E37061">
      <w:r>
        <w:separator/>
      </w:r>
    </w:p>
  </w:footnote>
  <w:footnote w:type="continuationSeparator" w:id="0">
    <w:p w14:paraId="4AC115A3" w14:textId="77777777" w:rsidR="007210B0" w:rsidRDefault="007210B0" w:rsidP="00E37061">
      <w:r>
        <w:continuationSeparator/>
      </w:r>
    </w:p>
  </w:footnote>
  <w:footnote w:type="continuationNotice" w:id="1">
    <w:p w14:paraId="6C1E11A6" w14:textId="77777777" w:rsidR="007210B0" w:rsidRDefault="007210B0"/>
  </w:footnote>
  <w:footnote w:id="2">
    <w:p w14:paraId="638986A1" w14:textId="17AC4731" w:rsidR="006323B8" w:rsidRDefault="006323B8">
      <w:pPr>
        <w:pStyle w:val="FootnoteText"/>
      </w:pPr>
      <w:r>
        <w:rPr>
          <w:rStyle w:val="FootnoteReference"/>
        </w:rPr>
        <w:footnoteRef/>
      </w:r>
      <w:r>
        <w:t xml:space="preserve"> The Methane Challenge Program ONE Future Emissions Intensity Commitment Framework can be found on the Natural Gas STAR Methane Challenge website at </w:t>
      </w:r>
      <w:hyperlink r:id="rId1" w:history="1">
        <w:r w:rsidRPr="00C77F86">
          <w:rPr>
            <w:rStyle w:val="Hyperlink"/>
          </w:rPr>
          <w:t>https://www.epa.gov/natural-gas-star-program/methane-challenge-program-one-future-emissions-intensity-commitment</w:t>
        </w:r>
      </w:hyperlink>
      <w:hyperlink w:history="1"/>
      <w:r>
        <w:t>.</w:t>
      </w:r>
    </w:p>
  </w:footnote>
  <w:footnote w:id="3">
    <w:p w14:paraId="2349522E" w14:textId="77777777" w:rsidR="006323B8" w:rsidRDefault="006323B8" w:rsidP="00DC08F3">
      <w:pPr>
        <w:pStyle w:val="FootnoteText"/>
      </w:pPr>
      <w:r>
        <w:rPr>
          <w:rStyle w:val="FootnoteReference"/>
        </w:rPr>
        <w:footnoteRef/>
      </w:r>
      <w:r>
        <w:t xml:space="preserve"> </w:t>
      </w:r>
      <w:bookmarkStart w:id="12" w:name="_Hlk510520224"/>
      <w:r w:rsidRPr="00740C33">
        <w:t>In the Methane Challenge module in e-GGRT, the system will auto-generate IDs for all non-GHGRP facilities created by the partner’s Implementation Manager (IM) or the IM’s Delegates.</w:t>
      </w:r>
      <w:bookmarkEnd w:id="12"/>
    </w:p>
  </w:footnote>
  <w:footnote w:id="4">
    <w:p w14:paraId="4E437A78" w14:textId="77777777" w:rsidR="006323B8" w:rsidRDefault="006323B8" w:rsidP="006323B8">
      <w:pPr>
        <w:pStyle w:val="FootnoteText"/>
      </w:pPr>
      <w:r>
        <w:rPr>
          <w:rStyle w:val="FootnoteReference"/>
        </w:rPr>
        <w:footnoteRef/>
      </w:r>
      <w:r>
        <w:t xml:space="preserve"> </w:t>
      </w:r>
      <w:r w:rsidRPr="00FE5033">
        <w:rPr>
          <w:sz w:val="19"/>
          <w:szCs w:val="19"/>
        </w:rPr>
        <w:t>This creates a copy of the Subpart W data in the Methane Challenge reporting module. Methane Challenge reports cannot edit/update data reported to the GHGRP.</w:t>
      </w:r>
    </w:p>
  </w:footnote>
  <w:footnote w:id="5">
    <w:p w14:paraId="65AA5A13" w14:textId="73C1C70E" w:rsidR="006323B8" w:rsidRDefault="006323B8">
      <w:pPr>
        <w:pStyle w:val="FootnoteText"/>
      </w:pPr>
      <w:r w:rsidRPr="003E0AF8">
        <w:rPr>
          <w:rStyle w:val="FootnoteReference"/>
        </w:rPr>
        <w:footnoteRef/>
      </w:r>
      <w:r w:rsidRPr="003E0AF8">
        <w:t xml:space="preserve"> The EPA reserves the right to update the contents of this document at any time in order to maintain alignment with GHGRP or GHGI definitions and methodologies.</w:t>
      </w:r>
    </w:p>
  </w:footnote>
  <w:footnote w:id="6">
    <w:p w14:paraId="4D317742" w14:textId="06778865" w:rsidR="006323B8" w:rsidRDefault="006323B8">
      <w:pPr>
        <w:pStyle w:val="FootnoteText"/>
      </w:pPr>
      <w:r>
        <w:rPr>
          <w:rStyle w:val="FootnoteReference"/>
        </w:rPr>
        <w:footnoteRef/>
      </w:r>
      <w:r>
        <w:t xml:space="preserve"> </w:t>
      </w:r>
      <w:r w:rsidRPr="000D439A">
        <w:t>Throughout the document, references to “Natural Gas Transmission Compression &amp; Underground Natural Gas Storage” will be assumed to include the Subpart W and alternate facility definitions.</w:t>
      </w:r>
    </w:p>
  </w:footnote>
  <w:footnote w:id="7">
    <w:p w14:paraId="1EC1A543" w14:textId="0ABDFF19" w:rsidR="006323B8" w:rsidRDefault="006323B8">
      <w:pPr>
        <w:pStyle w:val="FootnoteText"/>
      </w:pPr>
      <w:r>
        <w:rPr>
          <w:rStyle w:val="FootnoteReference"/>
        </w:rPr>
        <w:footnoteRef/>
      </w:r>
      <w:r>
        <w:t xml:space="preserve"> All Methane Challenge supplemental data must be non-confidential.</w:t>
      </w:r>
    </w:p>
  </w:footnote>
  <w:footnote w:id="8">
    <w:p w14:paraId="789388B3" w14:textId="77777777" w:rsidR="006323B8" w:rsidRDefault="006323B8" w:rsidP="00FD16DE">
      <w:pPr>
        <w:pStyle w:val="FootnoteText"/>
      </w:pPr>
      <w:r>
        <w:rPr>
          <w:rStyle w:val="FootnoteReference"/>
        </w:rPr>
        <w:footnoteRef/>
      </w:r>
      <w:r>
        <w:t xml:space="preserve"> The scope of this protocol is limited to CH</w:t>
      </w:r>
      <w:r w:rsidRPr="00045C06">
        <w:rPr>
          <w:vertAlign w:val="subscript"/>
        </w:rPr>
        <w:t>4</w:t>
      </w:r>
      <w:r>
        <w:t xml:space="preserve"> emissions intensity computation and progress tracking.  </w:t>
      </w:r>
    </w:p>
  </w:footnote>
  <w:footnote w:id="9">
    <w:p w14:paraId="5E56C819" w14:textId="0ABFF2F6" w:rsidR="006323B8" w:rsidRPr="00D71B34" w:rsidRDefault="006323B8" w:rsidP="00C81858">
      <w:pPr>
        <w:pStyle w:val="FootnoteText"/>
      </w:pPr>
      <w:bookmarkStart w:id="16" w:name="_Hlk513818048"/>
      <w:r>
        <w:rPr>
          <w:rStyle w:val="FootnoteReference"/>
        </w:rPr>
        <w:footnoteRef/>
      </w:r>
      <w:r>
        <w:t xml:space="preserve"> Inventory of U.S. Greenhouse Gas Emissions and Sinks:  1990-2016, Annex 3.6 (Table 3.6-2), </w:t>
      </w:r>
      <w:bookmarkStart w:id="17" w:name="_Hlk520212987"/>
      <w:r>
        <w:fldChar w:fldCharType="begin"/>
      </w:r>
      <w:r>
        <w:instrText xml:space="preserve"> HYPERLINK "https://www.epa.gov/sites/production/files/2018-04/2018_ghgi_natural_gas_systems_annex_tables.xlsx" </w:instrText>
      </w:r>
      <w:r>
        <w:fldChar w:fldCharType="separate"/>
      </w:r>
      <w:r w:rsidRPr="003312EA">
        <w:rPr>
          <w:rStyle w:val="Hyperlink"/>
        </w:rPr>
        <w:t>https://www.epa.gov/sites/production/files/2018-04/2018_ghgi_natural_gas_systems_annex_tables.xlsx</w:t>
      </w:r>
      <w:r>
        <w:rPr>
          <w:rStyle w:val="Hyperlink"/>
        </w:rPr>
        <w:fldChar w:fldCharType="end"/>
      </w:r>
      <w:bookmarkEnd w:id="16"/>
      <w:bookmarkEnd w:id="17"/>
      <w:r>
        <w:t xml:space="preserve">.  </w:t>
      </w:r>
    </w:p>
  </w:footnote>
  <w:footnote w:id="10">
    <w:p w14:paraId="424755E7" w14:textId="599BCAF7" w:rsidR="006323B8" w:rsidRDefault="006323B8" w:rsidP="00C81858">
      <w:pPr>
        <w:pStyle w:val="FootnoteText"/>
      </w:pPr>
      <w:r w:rsidRPr="000D439A">
        <w:rPr>
          <w:rStyle w:val="FootnoteReference"/>
        </w:rPr>
        <w:footnoteRef/>
      </w:r>
      <w:r w:rsidRPr="000D439A">
        <w:t xml:space="preserve"> Partners can use a methodology of their choosing to calculate voluntary methane emission reductions from this source and must specify what that methodology is.</w:t>
      </w:r>
      <w:r>
        <w:t xml:space="preserve"> The reporting form includes two fields: methodology “type” which includes the choices </w:t>
      </w:r>
      <w:r w:rsidRPr="00967A7E">
        <w:rPr>
          <w:rFonts w:ascii="Calibri" w:hAnsi="Calibri" w:cs="Calibri"/>
          <w:color w:val="000000"/>
        </w:rPr>
        <w:t>Measurement data</w:t>
      </w:r>
      <w:r>
        <w:rPr>
          <w:rFonts w:ascii="Calibri" w:hAnsi="Calibri" w:cs="Calibri"/>
          <w:color w:val="000000"/>
        </w:rPr>
        <w:t xml:space="preserve">; </w:t>
      </w:r>
      <w:r w:rsidRPr="00967A7E">
        <w:rPr>
          <w:rFonts w:ascii="Calibri" w:hAnsi="Calibri" w:cs="Calibri"/>
          <w:color w:val="000000"/>
        </w:rPr>
        <w:t>Engineering calculations</w:t>
      </w:r>
      <w:r>
        <w:rPr>
          <w:rFonts w:ascii="Calibri" w:hAnsi="Calibri" w:cs="Calibri"/>
          <w:color w:val="000000"/>
        </w:rPr>
        <w:t xml:space="preserve">; </w:t>
      </w:r>
      <w:r w:rsidRPr="00967A7E">
        <w:rPr>
          <w:rFonts w:ascii="Calibri" w:hAnsi="Calibri" w:cs="Calibri"/>
          <w:color w:val="000000"/>
        </w:rPr>
        <w:t>Modeling</w:t>
      </w:r>
      <w:r>
        <w:rPr>
          <w:rFonts w:ascii="Calibri" w:hAnsi="Calibri" w:cs="Calibri"/>
          <w:color w:val="000000"/>
        </w:rPr>
        <w:t xml:space="preserve">; </w:t>
      </w:r>
      <w:r w:rsidRPr="00967A7E">
        <w:rPr>
          <w:rFonts w:ascii="Calibri" w:hAnsi="Calibri" w:cs="Calibri"/>
          <w:color w:val="000000"/>
        </w:rPr>
        <w:t xml:space="preserve">Emission </w:t>
      </w:r>
      <w:r>
        <w:rPr>
          <w:rFonts w:ascii="Calibri" w:hAnsi="Calibri" w:cs="Calibri"/>
          <w:color w:val="000000"/>
        </w:rPr>
        <w:t>f</w:t>
      </w:r>
      <w:r w:rsidRPr="00967A7E">
        <w:rPr>
          <w:rFonts w:ascii="Calibri" w:hAnsi="Calibri" w:cs="Calibri"/>
          <w:color w:val="000000"/>
        </w:rPr>
        <w:t>actor</w:t>
      </w:r>
      <w:r>
        <w:rPr>
          <w:rFonts w:ascii="Calibri" w:hAnsi="Calibri" w:cs="Calibri"/>
          <w:color w:val="000000"/>
        </w:rPr>
        <w:t xml:space="preserve">; </w:t>
      </w:r>
      <w:r w:rsidRPr="00967A7E">
        <w:rPr>
          <w:rFonts w:ascii="Calibri" w:hAnsi="Calibri" w:cs="Calibri"/>
          <w:color w:val="000000"/>
        </w:rPr>
        <w:t>Other (specify)</w:t>
      </w:r>
      <w:r>
        <w:rPr>
          <w:rFonts w:ascii="Calibri" w:hAnsi="Calibri" w:cs="Calibri"/>
          <w:color w:val="000000"/>
        </w:rPr>
        <w:t xml:space="preserve"> and the free text “methodology details” field for additional information about the methodology used. </w:t>
      </w:r>
    </w:p>
  </w:footnote>
  <w:footnote w:id="11">
    <w:p w14:paraId="440048DE" w14:textId="77777777" w:rsidR="006323B8" w:rsidRPr="008A43F9" w:rsidRDefault="006323B8" w:rsidP="00C81858">
      <w:pPr>
        <w:pStyle w:val="FootnoteText"/>
      </w:pPr>
      <w:r>
        <w:rPr>
          <w:rStyle w:val="FootnoteReference"/>
        </w:rPr>
        <w:footnoteRef/>
      </w:r>
      <w:r w:rsidRPr="008A43F9">
        <w:t xml:space="preserve"> 40 CFR 98.233(m) and 40 CFR 98.233(n)</w:t>
      </w:r>
    </w:p>
  </w:footnote>
  <w:footnote w:id="12">
    <w:p w14:paraId="59F84643"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13">
    <w:p w14:paraId="11CA7B4E" w14:textId="3ACC8482" w:rsidR="006323B8" w:rsidRDefault="006323B8" w:rsidP="00695088">
      <w:pPr>
        <w:pStyle w:val="FootnoteText"/>
      </w:pPr>
      <w:r>
        <w:rPr>
          <w:rStyle w:val="FootnoteReference"/>
        </w:rPr>
        <w:footnoteRef/>
      </w:r>
      <w:r>
        <w:t xml:space="preserve"> Inventory of U.S. Greenhouse Gas Emissions and Sinks:  1990-2016, Annexes 3.5 (Table 3.5-3) and 3.6 (Table 3.6-2), </w:t>
      </w:r>
      <w:hyperlink r:id="rId2" w:history="1">
        <w:r w:rsidRPr="003312EA">
          <w:rPr>
            <w:rStyle w:val="Hyperlink"/>
          </w:rPr>
          <w:t>https://www.epa.gov/sites/production/files/2018-04/2018_ghgi_petroleum_systems_annex_tables.xlsx</w:t>
        </w:r>
      </w:hyperlink>
      <w:r>
        <w:t xml:space="preserve"> and </w:t>
      </w:r>
      <w:hyperlink r:id="rId3" w:history="1">
        <w:r>
          <w:rPr>
            <w:rStyle w:val="Hyperlink"/>
          </w:rPr>
          <w:t>https://www.epa.gov/sites/production/files/2018-04/2018_ghgi_natural_gas_systems_annex_tables.xlsx</w:t>
        </w:r>
      </w:hyperlink>
      <w:r>
        <w:t xml:space="preserve"> and.  </w:t>
      </w:r>
    </w:p>
  </w:footnote>
  <w:footnote w:id="14">
    <w:p w14:paraId="11480174" w14:textId="3D3634C9" w:rsidR="006323B8" w:rsidRDefault="006323B8">
      <w:pPr>
        <w:pStyle w:val="FootnoteText"/>
      </w:pPr>
      <w:r w:rsidRPr="003E0AF8">
        <w:rPr>
          <w:rStyle w:val="FootnoteReference"/>
        </w:rPr>
        <w:footnoteRef/>
      </w:r>
      <w:r w:rsidRPr="003E0AF8">
        <w:t xml:space="preserve"> Specific GHGI emission source names used</w:t>
      </w:r>
    </w:p>
  </w:footnote>
  <w:footnote w:id="15">
    <w:p w14:paraId="264B4440" w14:textId="58A9F0B0" w:rsidR="006323B8" w:rsidRDefault="006323B8" w:rsidP="00695088">
      <w:pPr>
        <w:pStyle w:val="FootnoteText"/>
      </w:pPr>
      <w:r w:rsidRPr="003E0AF8">
        <w:rPr>
          <w:rStyle w:val="FootnoteReference"/>
        </w:rPr>
        <w:footnoteRef/>
      </w:r>
      <w:r w:rsidRPr="003E0AF8">
        <w:t xml:space="preserve"> Partners reducing the number of blowdowns should use the specified methodology to calculate methane emission reductions achieved.  Partners reducing the volume of methane blown down can use a methodology of their choosing to calculate voluntary methane emission reductions from this source and must specify what that methodology is.</w:t>
      </w:r>
    </w:p>
  </w:footnote>
  <w:footnote w:id="16">
    <w:p w14:paraId="1F0C0E6E" w14:textId="77777777" w:rsidR="006323B8" w:rsidRDefault="006323B8" w:rsidP="002E1D3B">
      <w:pPr>
        <w:pStyle w:val="FootnoteText"/>
      </w:pPr>
      <w:r>
        <w:rPr>
          <w:rStyle w:val="FootnoteReference"/>
        </w:rPr>
        <w:footnoteRef/>
      </w:r>
      <w:r>
        <w:t xml:space="preserve"> 98.233(i)(2)</w:t>
      </w:r>
    </w:p>
  </w:footnote>
  <w:footnote w:id="17">
    <w:p w14:paraId="2C926608" w14:textId="77777777" w:rsidR="006323B8" w:rsidRDefault="006323B8" w:rsidP="002E1D3B">
      <w:pPr>
        <w:pStyle w:val="FootnoteText"/>
      </w:pPr>
      <w:r>
        <w:rPr>
          <w:rStyle w:val="FootnoteReference"/>
        </w:rPr>
        <w:footnoteRef/>
      </w:r>
      <w:r>
        <w:t xml:space="preserve"> 98.233(i)(3) </w:t>
      </w:r>
    </w:p>
  </w:footnote>
  <w:footnote w:id="18">
    <w:p w14:paraId="0761131B" w14:textId="77777777" w:rsidR="006323B8" w:rsidRDefault="006323B8" w:rsidP="002E1D3B">
      <w:pPr>
        <w:pStyle w:val="FootnoteText"/>
      </w:pPr>
      <w:r>
        <w:rPr>
          <w:rStyle w:val="FootnoteReference"/>
        </w:rPr>
        <w:footnoteRef/>
      </w:r>
      <w:r>
        <w:t xml:space="preserve"> As calculated per the specified emission quantification methodologies for each source.</w:t>
      </w:r>
    </w:p>
  </w:footnote>
  <w:footnote w:id="19">
    <w:p w14:paraId="3226B040" w14:textId="77777777" w:rsidR="006323B8" w:rsidRDefault="006323B8" w:rsidP="002E1D3B">
      <w:pPr>
        <w:pStyle w:val="FootnoteText"/>
      </w:pPr>
      <w:r>
        <w:rPr>
          <w:rStyle w:val="FootnoteReference"/>
        </w:rPr>
        <w:footnoteRef/>
      </w:r>
      <w:r>
        <w:t xml:space="preserve"> </w:t>
      </w:r>
      <w:r w:rsidRPr="00013961">
        <w:t xml:space="preserve">An example of another emissions control technique is the installation of </w:t>
      </w:r>
      <w:r w:rsidRPr="00013961">
        <w:rPr>
          <w:rFonts w:cs="Calibri"/>
          <w:szCs w:val="22"/>
        </w:rPr>
        <w:t>mechanical or composite sleeves that avoided the need to blowdown gas.</w:t>
      </w:r>
    </w:p>
  </w:footnote>
  <w:footnote w:id="20">
    <w:p w14:paraId="30A6575C" w14:textId="76604D25" w:rsidR="006323B8" w:rsidRDefault="006323B8" w:rsidP="002E1D3B">
      <w:pPr>
        <w:pStyle w:val="FootnoteText"/>
      </w:pPr>
      <w:r>
        <w:rPr>
          <w:rStyle w:val="FootnoteReference"/>
        </w:rPr>
        <w:footnoteRef/>
      </w:r>
      <w:r>
        <w:t xml:space="preserve"> Inventory of U.S. Greenhouse Gas Emissions and Sinks:  1990-2016, Annex 3.6 (Table 3.6-2), </w:t>
      </w:r>
      <w:hyperlink r:id="rId4" w:history="1">
        <w:r>
          <w:rPr>
            <w:rStyle w:val="Hyperlink"/>
          </w:rPr>
          <w:t>https://www.epa.gov/sites/production/files/2018-04/2018_ghgi_natural_gas_systems_annex_tables.xlsx</w:t>
        </w:r>
      </w:hyperlink>
      <w:r>
        <w:t xml:space="preserve">.  </w:t>
      </w:r>
    </w:p>
  </w:footnote>
  <w:footnote w:id="21">
    <w:p w14:paraId="66F1A951" w14:textId="239F6452" w:rsidR="006323B8" w:rsidRDefault="006323B8">
      <w:pPr>
        <w:pStyle w:val="FootnoteText"/>
      </w:pPr>
      <w:r>
        <w:rPr>
          <w:rStyle w:val="FootnoteReference"/>
        </w:rPr>
        <w:footnoteRef/>
      </w:r>
      <w:r>
        <w:t xml:space="preserve"> Partners should use the average service length reported annually to PHMSA to convert services counts to services mileage. If an average service length is not available, Partners should use PHMSA’s default length of 90 feet/service.</w:t>
      </w:r>
    </w:p>
  </w:footnote>
  <w:footnote w:id="22">
    <w:p w14:paraId="7872332B" w14:textId="77777777" w:rsidR="006323B8" w:rsidRDefault="006323B8" w:rsidP="002E1D3B">
      <w:pPr>
        <w:pStyle w:val="FootnoteText"/>
      </w:pPr>
      <w:r>
        <w:rPr>
          <w:rStyle w:val="FootnoteReference"/>
        </w:rPr>
        <w:footnoteRef/>
      </w:r>
      <w:r>
        <w:t xml:space="preserve"> As calculated per the specified emission quantification methodologies for each source (</w:t>
      </w:r>
      <w:r w:rsidRPr="006035F4">
        <w:t>partners wishing to quantify emissions reductions can use a methodology of their choosing to calculate voluntary methane emission reductions from this source and must specify what that methodology is).</w:t>
      </w:r>
      <w:r>
        <w:t xml:space="preserve"> </w:t>
      </w:r>
    </w:p>
  </w:footnote>
  <w:footnote w:id="23">
    <w:p w14:paraId="1C1E3287" w14:textId="77777777" w:rsidR="006323B8" w:rsidRDefault="006323B8" w:rsidP="007D78E7">
      <w:pPr>
        <w:pStyle w:val="FootnoteText"/>
      </w:pPr>
      <w:r>
        <w:rPr>
          <w:rStyle w:val="FootnoteReference"/>
        </w:rPr>
        <w:footnoteRef/>
      </w:r>
      <w:r>
        <w:t xml:space="preserve"> 98.233(i)(2)</w:t>
      </w:r>
    </w:p>
  </w:footnote>
  <w:footnote w:id="24">
    <w:p w14:paraId="4D85209C" w14:textId="77777777" w:rsidR="006323B8" w:rsidRDefault="006323B8" w:rsidP="007D78E7">
      <w:pPr>
        <w:pStyle w:val="FootnoteText"/>
      </w:pPr>
      <w:r>
        <w:rPr>
          <w:rStyle w:val="FootnoteReference"/>
        </w:rPr>
        <w:footnoteRef/>
      </w:r>
      <w:r>
        <w:t xml:space="preserve"> 98.233(i)(3) </w:t>
      </w:r>
    </w:p>
  </w:footnote>
  <w:footnote w:id="25">
    <w:p w14:paraId="0740EA06" w14:textId="77777777" w:rsidR="006323B8" w:rsidRDefault="006323B8" w:rsidP="007D78E7">
      <w:pPr>
        <w:pStyle w:val="FootnoteText"/>
      </w:pPr>
      <w:r>
        <w:rPr>
          <w:rStyle w:val="FootnoteReference"/>
        </w:rPr>
        <w:footnoteRef/>
      </w:r>
      <w:r>
        <w:t xml:space="preserve"> As calculated per the specified emission quantification methodologies for each source. </w:t>
      </w:r>
    </w:p>
  </w:footnote>
  <w:footnote w:id="26">
    <w:p w14:paraId="065CDC7B" w14:textId="79E345E7" w:rsidR="006323B8" w:rsidRDefault="006323B8">
      <w:pPr>
        <w:pStyle w:val="FootnoteText"/>
      </w:pPr>
      <w:r>
        <w:rPr>
          <w:rStyle w:val="FootnoteReference"/>
        </w:rPr>
        <w:footnoteRef/>
      </w:r>
      <w:r>
        <w:t xml:space="preserve"> 40 CFR 98.233(z)(1), 40 CFR 98.233(z)(2)</w:t>
      </w:r>
    </w:p>
  </w:footnote>
  <w:footnote w:id="27">
    <w:p w14:paraId="30BA9321"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28">
    <w:p w14:paraId="5242F288" w14:textId="71B58916" w:rsidR="006323B8" w:rsidRDefault="006323B8" w:rsidP="000F7BF1">
      <w:pPr>
        <w:pStyle w:val="FootnoteText"/>
      </w:pPr>
      <w:r>
        <w:rPr>
          <w:rStyle w:val="FootnoteReference"/>
        </w:rPr>
        <w:footnoteRef/>
      </w:r>
      <w:r w:rsidRPr="00DE4BB7">
        <w:t xml:space="preserve"> </w:t>
      </w:r>
      <w:r w:rsidRPr="000F7BF1">
        <w:t>40 CFR 98.33(c</w:t>
      </w:r>
      <w:r>
        <w:t>)</w:t>
      </w:r>
    </w:p>
  </w:footnote>
  <w:footnote w:id="29">
    <w:p w14:paraId="4CBE07C9" w14:textId="77777777" w:rsidR="006323B8" w:rsidRDefault="006323B8" w:rsidP="000F7BF1">
      <w:pPr>
        <w:pStyle w:val="FootnoteText"/>
      </w:pPr>
      <w:r>
        <w:rPr>
          <w:rStyle w:val="FootnoteReference"/>
        </w:rPr>
        <w:footnoteRef/>
      </w:r>
      <w:r>
        <w:t xml:space="preserve"> As calculated per the specified emission quantification methodologies for each source. </w:t>
      </w:r>
    </w:p>
  </w:footnote>
  <w:footnote w:id="30">
    <w:p w14:paraId="4EDDF233" w14:textId="77777777" w:rsidR="006323B8" w:rsidRPr="00F57EC8" w:rsidRDefault="006323B8" w:rsidP="00486883">
      <w:pPr>
        <w:pStyle w:val="FootnoteText"/>
      </w:pPr>
      <w:r>
        <w:rPr>
          <w:rStyle w:val="FootnoteReference"/>
        </w:rPr>
        <w:footnoteRef/>
      </w:r>
      <w:r w:rsidRPr="00F57EC8">
        <w:t xml:space="preserve"> 40 CFR 98.233(o)(10)</w:t>
      </w:r>
    </w:p>
  </w:footnote>
  <w:footnote w:id="31">
    <w:p w14:paraId="334B9D2B" w14:textId="69C2E64D" w:rsidR="006323B8" w:rsidRDefault="006323B8">
      <w:pPr>
        <w:pStyle w:val="FootnoteText"/>
      </w:pPr>
      <w:r>
        <w:rPr>
          <w:rStyle w:val="FootnoteReference"/>
        </w:rPr>
        <w:footnoteRef/>
      </w:r>
      <w:r>
        <w:t xml:space="preserve"> Inventory of U.S. Greenhouse Gas Emissions and Sinks:  1990-2016, Annexes 3.5 (Table 3.5-3) and 3.6 (Table 3.6-2), </w:t>
      </w:r>
      <w:hyperlink r:id="rId5" w:history="1">
        <w:r w:rsidRPr="003312EA">
          <w:rPr>
            <w:rStyle w:val="Hyperlink"/>
          </w:rPr>
          <w:t>https://www.epa.gov/sites/production/files/2018-04/2018_ghgi_petroleum_systems_annex_tables.xlsx</w:t>
        </w:r>
      </w:hyperlink>
      <w:r>
        <w:t xml:space="preserve"> and </w:t>
      </w:r>
      <w:hyperlink r:id="rId6" w:history="1">
        <w:r>
          <w:rPr>
            <w:rStyle w:val="Hyperlink"/>
          </w:rPr>
          <w:t>https://www.epa.gov/sites/production/files/2018-04/2018_ghgi_natural_gas_systems_annex_tables.xlsx</w:t>
        </w:r>
      </w:hyperlink>
      <w:r>
        <w:t xml:space="preserve">.  </w:t>
      </w:r>
    </w:p>
  </w:footnote>
  <w:footnote w:id="32">
    <w:p w14:paraId="33A1612D" w14:textId="7307A0EF" w:rsidR="006323B8" w:rsidRDefault="006323B8" w:rsidP="00486883">
      <w:pPr>
        <w:pStyle w:val="FootnoteText"/>
      </w:pPr>
      <w:r w:rsidRPr="003E0AF8">
        <w:rPr>
          <w:rStyle w:val="FootnoteReference"/>
        </w:rPr>
        <w:footnoteRef/>
      </w:r>
      <w:r w:rsidRPr="003E0AF8">
        <w:t xml:space="preserve"> Partners can use a methodology of their choosing to calculate voluntary methane emission reductions from this source and must specify what that methodology is. If the reduction option is to implement dry seals, partners should calculate reductions utilizing GHGI emissions calculation methods.</w:t>
      </w:r>
      <w:r>
        <w:t xml:space="preserve"> </w:t>
      </w:r>
    </w:p>
  </w:footnote>
  <w:footnote w:id="33">
    <w:p w14:paraId="54708A99" w14:textId="77777777" w:rsidR="006323B8" w:rsidRPr="00C85495" w:rsidRDefault="006323B8" w:rsidP="00486883">
      <w:pPr>
        <w:pStyle w:val="FootnoteText"/>
        <w:rPr>
          <w:lang w:val="es-CO"/>
        </w:rPr>
      </w:pPr>
      <w:r>
        <w:rPr>
          <w:rStyle w:val="FootnoteReference"/>
        </w:rPr>
        <w:footnoteRef/>
      </w:r>
      <w:r w:rsidRPr="00C85495">
        <w:rPr>
          <w:lang w:val="es-CO"/>
        </w:rPr>
        <w:t xml:space="preserve"> 40 CFR 98.233(o)(1)(i)</w:t>
      </w:r>
    </w:p>
  </w:footnote>
  <w:footnote w:id="34">
    <w:p w14:paraId="7C81E67F" w14:textId="77777777" w:rsidR="006323B8" w:rsidRPr="008922DE" w:rsidRDefault="006323B8" w:rsidP="00486883">
      <w:pPr>
        <w:pStyle w:val="FootnoteText"/>
        <w:rPr>
          <w:lang w:val="es-CO"/>
        </w:rPr>
      </w:pPr>
      <w:r>
        <w:rPr>
          <w:rStyle w:val="FootnoteReference"/>
        </w:rPr>
        <w:footnoteRef/>
      </w:r>
      <w:r w:rsidRPr="008922DE">
        <w:rPr>
          <w:lang w:val="es-CO"/>
        </w:rPr>
        <w:t xml:space="preserve"> 40 CFR 98.233(o)(</w:t>
      </w:r>
      <w:r>
        <w:rPr>
          <w:lang w:val="es-CO"/>
        </w:rPr>
        <w:t>6</w:t>
      </w:r>
      <w:r w:rsidRPr="008922DE">
        <w:rPr>
          <w:lang w:val="es-CO"/>
        </w:rPr>
        <w:t>)</w:t>
      </w:r>
    </w:p>
  </w:footnote>
  <w:footnote w:id="35">
    <w:p w14:paraId="1E748AF4" w14:textId="77777777" w:rsidR="006323B8" w:rsidRPr="008922DE" w:rsidRDefault="006323B8" w:rsidP="00486883">
      <w:pPr>
        <w:pStyle w:val="FootnoteText"/>
        <w:rPr>
          <w:lang w:val="es-CO"/>
        </w:rPr>
      </w:pPr>
      <w:r>
        <w:rPr>
          <w:rStyle w:val="FootnoteReference"/>
        </w:rPr>
        <w:footnoteRef/>
      </w:r>
      <w:r w:rsidRPr="008922DE">
        <w:rPr>
          <w:lang w:val="es-CO"/>
        </w:rPr>
        <w:t xml:space="preserve"> 40 CFR 98.233(o)(1)(ii)</w:t>
      </w:r>
    </w:p>
  </w:footnote>
  <w:footnote w:id="36">
    <w:p w14:paraId="78036D02" w14:textId="77777777" w:rsidR="006323B8" w:rsidRPr="00DE4BB7" w:rsidRDefault="006323B8" w:rsidP="00486883">
      <w:pPr>
        <w:pStyle w:val="FootnoteText"/>
      </w:pPr>
      <w:r>
        <w:rPr>
          <w:rStyle w:val="FootnoteReference"/>
        </w:rPr>
        <w:footnoteRef/>
      </w:r>
      <w:r w:rsidRPr="00DE4BB7">
        <w:t xml:space="preserve"> 40 CFR 98.233(o)(1)(iii)</w:t>
      </w:r>
    </w:p>
  </w:footnote>
  <w:footnote w:id="37">
    <w:p w14:paraId="0EF98A09" w14:textId="3C20099F" w:rsidR="006323B8" w:rsidRDefault="006323B8" w:rsidP="007015CE">
      <w:pPr>
        <w:pStyle w:val="FootnoteText"/>
      </w:pPr>
      <w:r>
        <w:rPr>
          <w:rStyle w:val="FootnoteReference"/>
        </w:rPr>
        <w:footnoteRef/>
      </w:r>
      <w:r>
        <w:t xml:space="preserve"> Inventory of U.S. Greenhouse Gas Emissions and Sinks:  1990-2016, Annex 3.6 (Table 3.6-2), </w:t>
      </w:r>
      <w:hyperlink r:id="rId7" w:history="1">
        <w:r w:rsidRPr="003038F1">
          <w:rPr>
            <w:rStyle w:val="Hyperlink"/>
          </w:rPr>
          <w:t>https://www.epa.gov/sites/production/files/2018-04/2018_ghgi_natural_gas_systems_annex_tables.xlsx</w:t>
        </w:r>
      </w:hyperlink>
      <w:r>
        <w:t xml:space="preserve">.  </w:t>
      </w:r>
    </w:p>
  </w:footnote>
  <w:footnote w:id="38">
    <w:p w14:paraId="37A3E27E" w14:textId="122BF8FC" w:rsidR="006323B8" w:rsidRDefault="006323B8">
      <w:pPr>
        <w:pStyle w:val="FootnoteText"/>
      </w:pPr>
      <w:r>
        <w:rPr>
          <w:rStyle w:val="FootnoteReference"/>
        </w:rPr>
        <w:footnoteRef/>
      </w:r>
      <w:r>
        <w:t xml:space="preserve"> Facilities that do not report to Subpart W may also report detailed activity data if available; if detailed activity data are reported, emissions will still be calculated and reported using the alternate calculation method.</w:t>
      </w:r>
    </w:p>
  </w:footnote>
  <w:footnote w:id="39">
    <w:p w14:paraId="00CA40FA" w14:textId="77777777" w:rsidR="006323B8" w:rsidRDefault="006323B8" w:rsidP="005629D8">
      <w:pPr>
        <w:pStyle w:val="FootnoteText"/>
      </w:pPr>
      <w:r>
        <w:rPr>
          <w:rStyle w:val="FootnoteReference"/>
        </w:rPr>
        <w:footnoteRef/>
      </w:r>
      <w:r>
        <w:t xml:space="preserve"> As calculated per the specified emission quantification methodologies for each source. </w:t>
      </w:r>
    </w:p>
  </w:footnote>
  <w:footnote w:id="40">
    <w:p w14:paraId="3379D6F0" w14:textId="77777777" w:rsidR="006323B8" w:rsidRPr="000830F8" w:rsidRDefault="006323B8" w:rsidP="00C81858">
      <w:pPr>
        <w:pStyle w:val="FootnoteText"/>
      </w:pPr>
      <w:r>
        <w:rPr>
          <w:rStyle w:val="FootnoteReference"/>
        </w:rPr>
        <w:footnoteRef/>
      </w:r>
      <w:r w:rsidRPr="000830F8">
        <w:t xml:space="preserve"> 40 CFR 98.233(p)</w:t>
      </w:r>
      <w:r>
        <w:t>(10)</w:t>
      </w:r>
    </w:p>
  </w:footnote>
  <w:footnote w:id="41">
    <w:p w14:paraId="47FDE22A" w14:textId="77777777" w:rsidR="006323B8" w:rsidRDefault="006323B8" w:rsidP="005629D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r>
        <w:t xml:space="preserve"> </w:t>
      </w:r>
    </w:p>
  </w:footnote>
  <w:footnote w:id="42">
    <w:p w14:paraId="13A386D1" w14:textId="77777777" w:rsidR="006323B8" w:rsidRPr="000830F8" w:rsidRDefault="006323B8" w:rsidP="00C81858">
      <w:pPr>
        <w:pStyle w:val="FootnoteText"/>
      </w:pPr>
      <w:r>
        <w:rPr>
          <w:rStyle w:val="FootnoteReference"/>
        </w:rPr>
        <w:footnoteRef/>
      </w:r>
      <w:r w:rsidRPr="000830F8">
        <w:t xml:space="preserve"> 40 CFR 98.233(</w:t>
      </w:r>
      <w:r>
        <w:t>p</w:t>
      </w:r>
      <w:r w:rsidRPr="000830F8">
        <w:t>)(1)(i)</w:t>
      </w:r>
    </w:p>
  </w:footnote>
  <w:footnote w:id="43">
    <w:p w14:paraId="0377C517" w14:textId="77777777" w:rsidR="006323B8" w:rsidRPr="00103A3B" w:rsidRDefault="006323B8" w:rsidP="00C81858">
      <w:pPr>
        <w:pStyle w:val="FootnoteText"/>
      </w:pPr>
      <w:r>
        <w:rPr>
          <w:rStyle w:val="FootnoteReference"/>
        </w:rPr>
        <w:footnoteRef/>
      </w:r>
      <w:r w:rsidRPr="00103A3B">
        <w:t xml:space="preserve"> 40 CFR 98.233(p)(6)</w:t>
      </w:r>
    </w:p>
  </w:footnote>
  <w:footnote w:id="44">
    <w:p w14:paraId="24D0A992" w14:textId="77777777" w:rsidR="006323B8" w:rsidRPr="00103A3B" w:rsidRDefault="006323B8" w:rsidP="00C81858">
      <w:pPr>
        <w:pStyle w:val="FootnoteText"/>
      </w:pPr>
      <w:r>
        <w:rPr>
          <w:rStyle w:val="FootnoteReference"/>
        </w:rPr>
        <w:footnoteRef/>
      </w:r>
      <w:r w:rsidRPr="00103A3B">
        <w:t xml:space="preserve"> 40 CFR 98.233(p)(1)(ii)</w:t>
      </w:r>
    </w:p>
  </w:footnote>
  <w:footnote w:id="45">
    <w:p w14:paraId="740611F0" w14:textId="77777777" w:rsidR="006323B8" w:rsidRPr="00103A3B" w:rsidRDefault="006323B8" w:rsidP="00C81858">
      <w:pPr>
        <w:pStyle w:val="FootnoteText"/>
      </w:pPr>
      <w:r>
        <w:rPr>
          <w:rStyle w:val="FootnoteReference"/>
        </w:rPr>
        <w:footnoteRef/>
      </w:r>
      <w:r w:rsidRPr="00103A3B">
        <w:t xml:space="preserve"> 40 CFR 98.233(p)(1)(iii)</w:t>
      </w:r>
    </w:p>
  </w:footnote>
  <w:footnote w:id="46">
    <w:p w14:paraId="410C924E" w14:textId="29BB3A24" w:rsidR="006323B8" w:rsidRDefault="006323B8">
      <w:pPr>
        <w:pStyle w:val="FootnoteText"/>
      </w:pPr>
      <w:r>
        <w:rPr>
          <w:rStyle w:val="FootnoteReference"/>
        </w:rPr>
        <w:footnoteRef/>
      </w:r>
      <w:r>
        <w:t xml:space="preserve"> Facilities that do not report to Subpart W may also report detailed activity data if available; if detailed activity data are reported, emissions will still be calculated and reported using the alternate calculation method.</w:t>
      </w:r>
    </w:p>
  </w:footnote>
  <w:footnote w:id="47">
    <w:p w14:paraId="317E1AE3" w14:textId="77777777" w:rsidR="006323B8" w:rsidRDefault="006323B8" w:rsidP="005629D8">
      <w:pPr>
        <w:pStyle w:val="FootnoteText"/>
      </w:pPr>
      <w:r>
        <w:rPr>
          <w:rStyle w:val="FootnoteReference"/>
        </w:rPr>
        <w:footnoteRef/>
      </w:r>
      <w:r>
        <w:t xml:space="preserve"> As calculated per the specified emission quantification methodologies for each source. </w:t>
      </w:r>
    </w:p>
  </w:footnote>
  <w:footnote w:id="48">
    <w:p w14:paraId="27B55C6E" w14:textId="1379CCB5" w:rsidR="006323B8" w:rsidRDefault="006323B8">
      <w:pPr>
        <w:pStyle w:val="FootnoteText"/>
      </w:pPr>
      <w:r>
        <w:rPr>
          <w:rStyle w:val="FootnoteReference"/>
        </w:rPr>
        <w:footnoteRef/>
      </w:r>
      <w:r>
        <w:t xml:space="preserve"> Inventory of U.S. Greenhouse Gas Emissions and Sinks:  1990-2016, Annexes 3.5 (Table 3.5-3) and 3.6 (Table 3.6-2), </w:t>
      </w:r>
      <w:hyperlink r:id="rId8" w:history="1">
        <w:r w:rsidRPr="003312EA">
          <w:rPr>
            <w:rStyle w:val="Hyperlink"/>
          </w:rPr>
          <w:t>https://www.epa.gov/sites/production/files/2018-04/2018_ghgi_petroleum_systems_annex_tables.xlsx</w:t>
        </w:r>
      </w:hyperlink>
      <w:r>
        <w:t xml:space="preserve"> and </w:t>
      </w:r>
      <w:hyperlink r:id="rId9" w:history="1">
        <w:r>
          <w:rPr>
            <w:rStyle w:val="Hyperlink"/>
          </w:rPr>
          <w:t>https://www.epa.gov/sites/production/files/2018-04/2018_ghgi_natural_gas_systems_annex_tables.xlsx</w:t>
        </w:r>
      </w:hyperlink>
      <w:r>
        <w:t xml:space="preserve">.  </w:t>
      </w:r>
    </w:p>
  </w:footnote>
  <w:footnote w:id="49">
    <w:p w14:paraId="4A134282" w14:textId="311E99EF" w:rsidR="006323B8" w:rsidRDefault="006323B8" w:rsidP="00C81858">
      <w:pPr>
        <w:pStyle w:val="FootnoteText"/>
      </w:pPr>
      <w:r>
        <w:rPr>
          <w:rStyle w:val="FootnoteReference"/>
        </w:rPr>
        <w:footnoteRef/>
      </w:r>
      <w:r>
        <w:t xml:space="preserve"> </w:t>
      </w:r>
      <w:r w:rsidRPr="00C02775">
        <w:t>Partners reducing the number of compressor starts should use the specified methodology to calculate methane emission reductions achieved.  Partners reducing the volume of methane from compressor starts can use a methodology of their choosing to calculate voluntary methane emission reductions from this source and must specify what that methodology is.</w:t>
      </w:r>
      <w:r>
        <w:t xml:space="preserve"> </w:t>
      </w:r>
    </w:p>
  </w:footnote>
  <w:footnote w:id="50">
    <w:p w14:paraId="2DC25330" w14:textId="77777777" w:rsidR="006323B8" w:rsidRDefault="006323B8" w:rsidP="00512B61">
      <w:pPr>
        <w:pStyle w:val="FootnoteText"/>
      </w:pPr>
      <w:r>
        <w:rPr>
          <w:rStyle w:val="FootnoteReference"/>
        </w:rPr>
        <w:footnoteRef/>
      </w:r>
      <w:r>
        <w:t xml:space="preserve"> Inventory of U.S. Greenhouse Gas Emissions and Sinks:  1990-2016, Annex 3.6 (Table 3.6-2), </w:t>
      </w:r>
      <w:hyperlink r:id="rId10" w:history="1">
        <w:r>
          <w:rPr>
            <w:rStyle w:val="Hyperlink"/>
          </w:rPr>
          <w:t>https://www.epa.gov/sites/production/files/2018-04/2018_ghgi_natural_gas_systems_annex_tables.xlsx</w:t>
        </w:r>
      </w:hyperlink>
      <w:r>
        <w:t xml:space="preserve">.  </w:t>
      </w:r>
    </w:p>
  </w:footnote>
  <w:footnote w:id="51">
    <w:p w14:paraId="12FE32E1" w14:textId="77777777" w:rsidR="006323B8" w:rsidRDefault="006323B8" w:rsidP="00512B61">
      <w:pPr>
        <w:pStyle w:val="FootnoteText"/>
      </w:pPr>
      <w:r w:rsidRPr="00C02775">
        <w:rPr>
          <w:rStyle w:val="FootnoteReference"/>
        </w:rPr>
        <w:footnoteRef/>
      </w:r>
      <w:r w:rsidRPr="00C02775">
        <w:t xml:space="preserve"> Specific GHGI emission source names used</w:t>
      </w:r>
    </w:p>
  </w:footnote>
  <w:footnote w:id="52">
    <w:p w14:paraId="25F37347" w14:textId="77777777" w:rsidR="006323B8" w:rsidRDefault="006323B8" w:rsidP="009A71BB">
      <w:pPr>
        <w:pStyle w:val="FootnoteText"/>
      </w:pPr>
      <w:r>
        <w:rPr>
          <w:rStyle w:val="FootnoteReference"/>
        </w:rPr>
        <w:footnoteRef/>
      </w:r>
      <w:r>
        <w:t xml:space="preserve"> Partners should use the average service length reported annually to PHMSA to convert services counts to services mileage. If an average service length is not available, Partners should use PHMSA’s default length of 90 feet/service.</w:t>
      </w:r>
    </w:p>
  </w:footnote>
  <w:footnote w:id="53">
    <w:p w14:paraId="3CF29E6E" w14:textId="77777777" w:rsidR="006323B8" w:rsidRDefault="006323B8" w:rsidP="00512B61">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r>
        <w:t xml:space="preserve"> </w:t>
      </w:r>
    </w:p>
  </w:footnote>
  <w:footnote w:id="54">
    <w:p w14:paraId="649D42F9" w14:textId="77777777" w:rsidR="006323B8" w:rsidRDefault="006323B8" w:rsidP="00C81858">
      <w:pPr>
        <w:pStyle w:val="FootnoteText"/>
      </w:pPr>
      <w:r>
        <w:rPr>
          <w:rStyle w:val="FootnoteReference"/>
        </w:rPr>
        <w:footnoteRef/>
      </w:r>
      <w:r>
        <w:t xml:space="preserve"> </w:t>
      </w:r>
      <w:r>
        <w:rPr>
          <w:rFonts w:ascii="Calibri" w:hAnsi="Calibri" w:cs="Calibri"/>
          <w:color w:val="000000"/>
        </w:rPr>
        <w:t xml:space="preserve">40 CFR Part </w:t>
      </w:r>
      <w:r w:rsidRPr="00A645C2">
        <w:rPr>
          <w:rFonts w:ascii="Calibri" w:hAnsi="Calibri" w:cs="Calibri"/>
          <w:color w:val="000000"/>
        </w:rPr>
        <w:t>98.233(e)</w:t>
      </w:r>
      <w:r>
        <w:rPr>
          <w:rFonts w:ascii="Calibri" w:hAnsi="Calibri" w:cs="Calibri"/>
          <w:color w:val="000000"/>
        </w:rPr>
        <w:t xml:space="preserve">(1); 40 CFR Part </w:t>
      </w:r>
      <w:r w:rsidRPr="00A645C2">
        <w:rPr>
          <w:rFonts w:ascii="Calibri" w:hAnsi="Calibri" w:cs="Calibri"/>
          <w:color w:val="000000"/>
        </w:rPr>
        <w:t>98.233(e)</w:t>
      </w:r>
      <w:r>
        <w:rPr>
          <w:rFonts w:ascii="Calibri" w:hAnsi="Calibri" w:cs="Calibri"/>
          <w:color w:val="000000"/>
        </w:rPr>
        <w:t>(5)</w:t>
      </w:r>
    </w:p>
  </w:footnote>
  <w:footnote w:id="55">
    <w:p w14:paraId="001F3755" w14:textId="77777777" w:rsidR="006323B8" w:rsidRDefault="006323B8" w:rsidP="00C81858">
      <w:pPr>
        <w:pStyle w:val="FootnoteText"/>
      </w:pPr>
      <w:r>
        <w:rPr>
          <w:rStyle w:val="FootnoteReference"/>
        </w:rPr>
        <w:footnoteRef/>
      </w:r>
      <w:r>
        <w:t xml:space="preserve"> </w:t>
      </w:r>
      <w:r>
        <w:rPr>
          <w:rFonts w:ascii="Calibri" w:hAnsi="Calibri" w:cs="Calibri"/>
          <w:color w:val="000000"/>
        </w:rPr>
        <w:t xml:space="preserve">40 CFR Part </w:t>
      </w:r>
      <w:r w:rsidRPr="00A645C2">
        <w:rPr>
          <w:rFonts w:ascii="Calibri" w:hAnsi="Calibri" w:cs="Calibri"/>
          <w:color w:val="000000"/>
        </w:rPr>
        <w:t>98.233(e)</w:t>
      </w:r>
      <w:r>
        <w:rPr>
          <w:rFonts w:ascii="Calibri" w:hAnsi="Calibri" w:cs="Calibri"/>
          <w:color w:val="000000"/>
        </w:rPr>
        <w:t xml:space="preserve">(2); 40 CFR Part </w:t>
      </w:r>
      <w:r w:rsidRPr="00A645C2">
        <w:rPr>
          <w:rFonts w:ascii="Calibri" w:hAnsi="Calibri" w:cs="Calibri"/>
          <w:color w:val="000000"/>
        </w:rPr>
        <w:t>98.233(e)</w:t>
      </w:r>
      <w:r>
        <w:rPr>
          <w:rFonts w:ascii="Calibri" w:hAnsi="Calibri" w:cs="Calibri"/>
          <w:color w:val="000000"/>
        </w:rPr>
        <w:t>(5)</w:t>
      </w:r>
    </w:p>
  </w:footnote>
  <w:footnote w:id="56">
    <w:p w14:paraId="30B7A767" w14:textId="6AD2ACF1" w:rsidR="006323B8" w:rsidRDefault="006323B8">
      <w:pPr>
        <w:pStyle w:val="FootnoteText"/>
      </w:pPr>
      <w:r>
        <w:rPr>
          <w:rStyle w:val="FootnoteReference"/>
        </w:rPr>
        <w:footnoteRef/>
      </w:r>
      <w:r>
        <w:t xml:space="preserve"> </w:t>
      </w:r>
      <w:r>
        <w:rPr>
          <w:rFonts w:ascii="Calibri" w:hAnsi="Calibri" w:cs="Calibri"/>
          <w:color w:val="000000"/>
        </w:rPr>
        <w:t xml:space="preserve">40 CFR Part </w:t>
      </w:r>
      <w:r w:rsidRPr="00A645C2">
        <w:rPr>
          <w:rFonts w:ascii="Calibri" w:hAnsi="Calibri" w:cs="Calibri"/>
          <w:color w:val="000000"/>
        </w:rPr>
        <w:t>98.233(e)</w:t>
      </w:r>
      <w:r>
        <w:rPr>
          <w:rFonts w:ascii="Calibri" w:hAnsi="Calibri" w:cs="Calibri"/>
          <w:color w:val="000000"/>
        </w:rPr>
        <w:t>(3);</w:t>
      </w:r>
      <w:r w:rsidRPr="001759DB">
        <w:rPr>
          <w:rFonts w:ascii="Calibri" w:hAnsi="Calibri" w:cs="Calibri"/>
          <w:color w:val="000000"/>
        </w:rPr>
        <w:t xml:space="preserve"> </w:t>
      </w:r>
      <w:r>
        <w:rPr>
          <w:rFonts w:ascii="Calibri" w:hAnsi="Calibri" w:cs="Calibri"/>
          <w:color w:val="000000"/>
        </w:rPr>
        <w:t xml:space="preserve">40 CFR Part </w:t>
      </w:r>
      <w:r w:rsidRPr="00A645C2">
        <w:rPr>
          <w:rFonts w:ascii="Calibri" w:hAnsi="Calibri" w:cs="Calibri"/>
          <w:color w:val="000000"/>
        </w:rPr>
        <w:t>98.233(e)</w:t>
      </w:r>
      <w:r>
        <w:rPr>
          <w:rFonts w:ascii="Calibri" w:hAnsi="Calibri" w:cs="Calibri"/>
          <w:color w:val="000000"/>
        </w:rPr>
        <w:t>(5)</w:t>
      </w:r>
    </w:p>
  </w:footnote>
  <w:footnote w:id="57">
    <w:p w14:paraId="66110F04" w14:textId="67DAFEDC" w:rsidR="006323B8" w:rsidRDefault="006323B8" w:rsidP="000D0384">
      <w:pPr>
        <w:pStyle w:val="FootnoteText"/>
      </w:pPr>
      <w:r>
        <w:rPr>
          <w:rStyle w:val="FootnoteReference"/>
        </w:rPr>
        <w:footnoteRef/>
      </w:r>
      <w:r>
        <w:t xml:space="preserve"> Inventory of U.S. Greenhouse Gas Emissions and Sinks:  1990-2016, Annex 3.6 (Table 3.6-2), </w:t>
      </w:r>
      <w:hyperlink r:id="rId11" w:history="1">
        <w:r>
          <w:rPr>
            <w:rStyle w:val="Hyperlink"/>
          </w:rPr>
          <w:t>https://www.epa.gov/sites/production/files/2018-04/2018_ghgi_natural_gas_systems_annex_tables.xlsx</w:t>
        </w:r>
      </w:hyperlink>
      <w:r>
        <w:t xml:space="preserve"> </w:t>
      </w:r>
    </w:p>
  </w:footnote>
  <w:footnote w:id="58">
    <w:p w14:paraId="66A538C6" w14:textId="0A8A70E1" w:rsidR="006323B8" w:rsidRDefault="006323B8" w:rsidP="00C81858">
      <w:pPr>
        <w:pStyle w:val="FootnoteText"/>
      </w:pPr>
      <w:r>
        <w:rPr>
          <w:rStyle w:val="FootnoteReference"/>
        </w:rPr>
        <w:footnoteRef/>
      </w:r>
      <w:r>
        <w:t xml:space="preserve"> As calculated per the specified emission quantification methodologies for each source</w:t>
      </w:r>
      <w:r w:rsidRPr="00C02775">
        <w:t xml:space="preserve">. For Transmission Compression and Storage segment facilities </w:t>
      </w:r>
      <w:r w:rsidRPr="00C02775">
        <w:rPr>
          <w:b/>
        </w:rPr>
        <w:t>only</w:t>
      </w:r>
      <w:r w:rsidRPr="00C02775">
        <w:t>, partners can use a methodology of their choosing to calculate voluntary methane emission reductions from this source and must specify what that methodology is.</w:t>
      </w:r>
    </w:p>
  </w:footnote>
  <w:footnote w:id="59">
    <w:p w14:paraId="3312CBA7" w14:textId="77777777" w:rsidR="006323B8" w:rsidRDefault="006323B8" w:rsidP="003A6ACD">
      <w:pPr>
        <w:pStyle w:val="FootnoteText"/>
      </w:pPr>
      <w:r>
        <w:rPr>
          <w:rStyle w:val="FootnoteReference"/>
        </w:rPr>
        <w:footnoteRef/>
      </w:r>
      <w:r>
        <w:t xml:space="preserve"> 40 CFR 98.233(r)</w:t>
      </w:r>
    </w:p>
  </w:footnote>
  <w:footnote w:id="60">
    <w:p w14:paraId="0EE7E862" w14:textId="47CD8674" w:rsidR="006323B8" w:rsidRDefault="006323B8" w:rsidP="00FB2C0F">
      <w:pPr>
        <w:pStyle w:val="FootnoteText"/>
      </w:pPr>
      <w:r>
        <w:rPr>
          <w:rStyle w:val="FootnoteReference"/>
        </w:rPr>
        <w:footnoteRef/>
      </w:r>
      <w:r>
        <w:t xml:space="preserve"> Based on comments received on the Continuous Improvement proposal published August 13, 2018, the Methane Challenge Program will continue to use the Subpart W emission factors (40 CFR 98.233(r) and Table W-7) for the Distribution Mains source for the 2017 reporting year. EPA will continue to evaluate the Methane Challenge reporting methodology for this source for future reporting years.</w:t>
      </w:r>
    </w:p>
  </w:footnote>
  <w:footnote w:id="61">
    <w:p w14:paraId="1B75722C"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62">
    <w:p w14:paraId="3821AE10" w14:textId="77777777" w:rsidR="006323B8" w:rsidRDefault="006323B8" w:rsidP="00500CD7">
      <w:pPr>
        <w:pStyle w:val="FootnoteText"/>
      </w:pPr>
      <w:r>
        <w:rPr>
          <w:rStyle w:val="FootnoteReference"/>
        </w:rPr>
        <w:footnoteRef/>
      </w:r>
      <w:r>
        <w:t xml:space="preserve"> 40 CFR 98.233(r)</w:t>
      </w:r>
    </w:p>
  </w:footnote>
  <w:footnote w:id="63">
    <w:p w14:paraId="4FE6E9D0" w14:textId="0A47031A" w:rsidR="006323B8" w:rsidRDefault="006323B8" w:rsidP="00B57B33">
      <w:pPr>
        <w:pStyle w:val="FootnoteText"/>
      </w:pPr>
      <w:r>
        <w:rPr>
          <w:rStyle w:val="FootnoteReference"/>
        </w:rPr>
        <w:footnoteRef/>
      </w:r>
      <w:r>
        <w:t xml:space="preserve"> Based on comments received on the Continuous Improvement proposal published August 13, 2018, the Methane Challenge Program will continue to use the Subpart W emission factors (40 CFR 98.233(r) and Table W-7) for the Distribution Services source for the 2017 reporting year. EPA will continue to evaluate the Methane Challenge reporting methodology for this source for future reporting years.</w:t>
      </w:r>
    </w:p>
  </w:footnote>
  <w:footnote w:id="64">
    <w:p w14:paraId="4B2D10AC" w14:textId="77777777" w:rsidR="006323B8" w:rsidRDefault="006323B8" w:rsidP="00C81858">
      <w:pPr>
        <w:pStyle w:val="FootnoteText"/>
      </w:pPr>
      <w:r>
        <w:rPr>
          <w:rStyle w:val="FootnoteReference"/>
        </w:rPr>
        <w:footnoteRef/>
      </w:r>
      <w:r>
        <w:t xml:space="preserve"> As calculated per the specified emission quantification methodologies for each source.</w:t>
      </w:r>
    </w:p>
  </w:footnote>
  <w:footnote w:id="65">
    <w:p w14:paraId="26E27AD3" w14:textId="519DDBE7" w:rsidR="006323B8" w:rsidRDefault="006323B8">
      <w:pPr>
        <w:pStyle w:val="FootnoteText"/>
      </w:pPr>
      <w:r>
        <w:rPr>
          <w:rStyle w:val="FootnoteReference"/>
        </w:rPr>
        <w:footnoteRef/>
      </w:r>
      <w:r>
        <w:t xml:space="preserve"> Per </w:t>
      </w:r>
      <w:r w:rsidRPr="00716C3A">
        <w:t>Greenhouse Gas Reporting Rule Leak Detection Methodology Revisions</w:t>
      </w:r>
      <w:r w:rsidRPr="00C02775">
        <w:t>.</w:t>
      </w:r>
    </w:p>
  </w:footnote>
  <w:footnote w:id="66">
    <w:p w14:paraId="3E5DA615" w14:textId="2A95DCA2" w:rsidR="006323B8" w:rsidRDefault="006323B8">
      <w:pPr>
        <w:pStyle w:val="FootnoteText"/>
      </w:pPr>
      <w:r>
        <w:rPr>
          <w:rStyle w:val="FootnoteReference"/>
        </w:rPr>
        <w:footnoteRef/>
      </w:r>
      <w:r>
        <w:t xml:space="preserve"> </w:t>
      </w:r>
      <w:r w:rsidRPr="006F08B2">
        <w:t>The reporting form will also allow for the reporting of voluntary leak survey data that are not reported under Subpart W</w:t>
      </w:r>
      <w:r>
        <w:t>.</w:t>
      </w:r>
    </w:p>
  </w:footnote>
  <w:footnote w:id="67">
    <w:p w14:paraId="2CCBC4E5" w14:textId="4C7FB203" w:rsidR="006323B8" w:rsidRDefault="006323B8">
      <w:pPr>
        <w:pStyle w:val="FootnoteText"/>
      </w:pPr>
      <w:r>
        <w:rPr>
          <w:rStyle w:val="FootnoteReference"/>
        </w:rPr>
        <w:footnoteRef/>
      </w:r>
      <w:r>
        <w:t xml:space="preserve"> As calculated per the specified emission quantification methodologies for each source</w:t>
      </w:r>
      <w:r w:rsidRPr="00C02775">
        <w:t>.</w:t>
      </w:r>
    </w:p>
  </w:footnote>
  <w:footnote w:id="68">
    <w:p w14:paraId="44325E72" w14:textId="77777777" w:rsidR="006323B8" w:rsidRDefault="006323B8" w:rsidP="00681A90">
      <w:pPr>
        <w:pStyle w:val="FootnoteText"/>
      </w:pPr>
      <w:r>
        <w:rPr>
          <w:rStyle w:val="FootnoteReference"/>
        </w:rPr>
        <w:footnoteRef/>
      </w:r>
      <w:r>
        <w:t xml:space="preserve"> 40 CFR 98.233(r)</w:t>
      </w:r>
    </w:p>
  </w:footnote>
  <w:footnote w:id="69">
    <w:p w14:paraId="1DFCDFDB" w14:textId="6ADBCA62" w:rsidR="006323B8" w:rsidRDefault="006323B8">
      <w:pPr>
        <w:pStyle w:val="FootnoteText"/>
      </w:pPr>
      <w:r>
        <w:rPr>
          <w:rStyle w:val="FootnoteReference"/>
        </w:rPr>
        <w:footnoteRef/>
      </w:r>
      <w:r>
        <w:t xml:space="preserve"> Inventory of U.S. Greenhouse Gas Emissions and Sinks:  1990-2016, Annex 3.6 (Table 3.6-2), </w:t>
      </w:r>
      <w:hyperlink r:id="rId12" w:history="1">
        <w:r>
          <w:rPr>
            <w:rStyle w:val="Hyperlink"/>
          </w:rPr>
          <w:t>https://www.epa.gov/sites/production/files/2018-04/2018_ghgi_natural_gas_systems_annex_tables.xlsx</w:t>
        </w:r>
      </w:hyperlink>
      <w:r>
        <w:t xml:space="preserve">.  </w:t>
      </w:r>
    </w:p>
  </w:footnote>
  <w:footnote w:id="70">
    <w:p w14:paraId="33E89A1D" w14:textId="3164A371" w:rsidR="006323B8" w:rsidRDefault="006323B8">
      <w:pPr>
        <w:pStyle w:val="FootnoteText"/>
      </w:pPr>
      <w:r w:rsidRPr="00013961">
        <w:rPr>
          <w:rStyle w:val="FootnoteReference"/>
        </w:rPr>
        <w:footnoteRef/>
      </w:r>
      <w:r w:rsidRPr="00013961">
        <w:t xml:space="preserve"> Partners can use a methodology of their choosing to calculate voluntary methane emission reductions from transmission pipeline leaks and must specify what that methodology is. For gathering pipeline equipment leaks, reductions are to be calculated per the specified emission quantification methodologies.</w:t>
      </w:r>
    </w:p>
  </w:footnote>
  <w:footnote w:id="71">
    <w:p w14:paraId="11C69FD1" w14:textId="095A2B76" w:rsidR="006323B8" w:rsidRPr="007938F3" w:rsidRDefault="006323B8" w:rsidP="00530741">
      <w:pPr>
        <w:pStyle w:val="FootnoteText"/>
        <w:rPr>
          <w:highlight w:val="yellow"/>
          <w:lang w:val="es-CO"/>
        </w:rPr>
      </w:pPr>
      <w:r w:rsidRPr="007938F3">
        <w:rPr>
          <w:rStyle w:val="FootnoteReference"/>
          <w:highlight w:val="yellow"/>
        </w:rPr>
        <w:footnoteRef/>
      </w:r>
      <w:r w:rsidRPr="007938F3">
        <w:rPr>
          <w:highlight w:val="yellow"/>
          <w:lang w:val="es-CO"/>
        </w:rPr>
        <w:t xml:space="preserve"> 40 CFR 98.233(q)(</w:t>
      </w:r>
      <w:r w:rsidR="007F47A7" w:rsidRPr="007938F3">
        <w:rPr>
          <w:highlight w:val="yellow"/>
          <w:lang w:val="es-CO"/>
        </w:rPr>
        <w:t>2</w:t>
      </w:r>
      <w:r w:rsidRPr="007938F3">
        <w:rPr>
          <w:highlight w:val="yellow"/>
          <w:lang w:val="es-CO"/>
        </w:rPr>
        <w:t>)(</w:t>
      </w:r>
      <w:r w:rsidR="00EC5B4A" w:rsidRPr="007938F3">
        <w:rPr>
          <w:highlight w:val="yellow"/>
          <w:lang w:val="es-CO"/>
        </w:rPr>
        <w:t>x</w:t>
      </w:r>
      <w:r w:rsidRPr="007938F3">
        <w:rPr>
          <w:highlight w:val="yellow"/>
          <w:lang w:val="es-CO"/>
        </w:rPr>
        <w:t>)</w:t>
      </w:r>
    </w:p>
  </w:footnote>
  <w:footnote w:id="72">
    <w:p w14:paraId="0BEDCD6D" w14:textId="634200F7" w:rsidR="006323B8" w:rsidRPr="008A5E43" w:rsidRDefault="006323B8" w:rsidP="00530741">
      <w:pPr>
        <w:pStyle w:val="FootnoteText"/>
        <w:rPr>
          <w:lang w:val="es-CO"/>
        </w:rPr>
      </w:pPr>
      <w:r w:rsidRPr="007938F3">
        <w:rPr>
          <w:rStyle w:val="FootnoteReference"/>
          <w:highlight w:val="yellow"/>
        </w:rPr>
        <w:footnoteRef/>
      </w:r>
      <w:r w:rsidRPr="007938F3">
        <w:rPr>
          <w:highlight w:val="yellow"/>
          <w:lang w:val="es-CO"/>
        </w:rPr>
        <w:t xml:space="preserve"> 40 CFR 98.233</w:t>
      </w:r>
      <w:r w:rsidR="00E07F99" w:rsidRPr="007938F3">
        <w:rPr>
          <w:highlight w:val="yellow"/>
          <w:lang w:val="es-CO"/>
        </w:rPr>
        <w:t>(q)(2)(xi)</w:t>
      </w:r>
    </w:p>
  </w:footnote>
  <w:footnote w:id="73">
    <w:p w14:paraId="58822C91" w14:textId="4B944652" w:rsidR="00487098" w:rsidRDefault="00487098" w:rsidP="00530741">
      <w:pPr>
        <w:pStyle w:val="FootnoteText"/>
      </w:pPr>
      <w:r w:rsidRPr="007938F3">
        <w:rPr>
          <w:rStyle w:val="FootnoteReference"/>
          <w:highlight w:val="yellow"/>
        </w:rPr>
        <w:footnoteRef/>
      </w:r>
      <w:r w:rsidRPr="007938F3">
        <w:rPr>
          <w:highlight w:val="yellow"/>
        </w:rPr>
        <w:t xml:space="preserve"> 40 CFR 98.236(q)</w:t>
      </w:r>
      <w:r w:rsidR="00AB32A5" w:rsidRPr="007938F3">
        <w:rPr>
          <w:highlight w:val="yellow"/>
        </w:rPr>
        <w:t>(2), 40 CFR 98.236(q)</w:t>
      </w:r>
      <w:r w:rsidRPr="007938F3">
        <w:rPr>
          <w:highlight w:val="yellow"/>
        </w:rPr>
        <w:t>(3)</w:t>
      </w:r>
    </w:p>
  </w:footnote>
  <w:footnote w:id="74">
    <w:p w14:paraId="610D5303" w14:textId="4AB50088" w:rsidR="006323B8" w:rsidRDefault="006323B8">
      <w:pPr>
        <w:pStyle w:val="FootnoteText"/>
      </w:pPr>
      <w:r>
        <w:rPr>
          <w:rStyle w:val="FootnoteReference"/>
        </w:rPr>
        <w:footnoteRef/>
      </w:r>
      <w:r>
        <w:t xml:space="preserve"> As calculated per the specified emission quantification methodologies for each source</w:t>
      </w:r>
      <w:r w:rsidRPr="00C02775">
        <w:t>.</w:t>
      </w:r>
    </w:p>
  </w:footnote>
  <w:footnote w:id="75">
    <w:p w14:paraId="34409B33" w14:textId="77777777" w:rsidR="006323B8" w:rsidRDefault="006323B8" w:rsidP="00530741">
      <w:pPr>
        <w:pStyle w:val="FootnoteText"/>
      </w:pPr>
      <w:r>
        <w:rPr>
          <w:rStyle w:val="FootnoteReference"/>
        </w:rPr>
        <w:footnoteRef/>
      </w:r>
      <w:r>
        <w:t xml:space="preserve"> 40 CFR 98.233(r)(6)(i)</w:t>
      </w:r>
    </w:p>
  </w:footnote>
  <w:footnote w:id="76">
    <w:p w14:paraId="2D8EB983" w14:textId="77777777" w:rsidR="006323B8" w:rsidRDefault="006323B8" w:rsidP="00530741">
      <w:pPr>
        <w:pStyle w:val="FootnoteText"/>
      </w:pPr>
      <w:r>
        <w:rPr>
          <w:rStyle w:val="FootnoteReference"/>
        </w:rPr>
        <w:footnoteRef/>
      </w:r>
      <w:r>
        <w:t xml:space="preserve"> 40 CFR </w:t>
      </w:r>
      <w:r w:rsidRPr="00AF0957">
        <w:t>98.232(i)(2)</w:t>
      </w:r>
    </w:p>
  </w:footnote>
  <w:footnote w:id="77">
    <w:p w14:paraId="2F46C334" w14:textId="38DE5E53" w:rsidR="006323B8" w:rsidRDefault="006323B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p>
  </w:footnote>
  <w:footnote w:id="78">
    <w:p w14:paraId="70D094A6" w14:textId="77777777" w:rsidR="006323B8" w:rsidRDefault="006323B8" w:rsidP="00530741">
      <w:pPr>
        <w:pStyle w:val="FootnoteText"/>
      </w:pPr>
      <w:r>
        <w:rPr>
          <w:rStyle w:val="FootnoteReference"/>
        </w:rPr>
        <w:footnoteRef/>
      </w:r>
      <w:r>
        <w:t xml:space="preserve"> 40 CFR 98.233(r)(6)(ii)</w:t>
      </w:r>
    </w:p>
  </w:footnote>
  <w:footnote w:id="79">
    <w:p w14:paraId="0CE3A8B5" w14:textId="77777777" w:rsidR="006323B8" w:rsidRDefault="006323B8" w:rsidP="00530741">
      <w:pPr>
        <w:pStyle w:val="FootnoteText"/>
      </w:pPr>
      <w:r>
        <w:rPr>
          <w:rStyle w:val="FootnoteReference"/>
        </w:rPr>
        <w:footnoteRef/>
      </w:r>
      <w:r>
        <w:t xml:space="preserve"> 40 CFR </w:t>
      </w:r>
      <w:r>
        <w:rPr>
          <w:rFonts w:cs="Calibri"/>
          <w:sz w:val="21"/>
          <w:szCs w:val="21"/>
        </w:rPr>
        <w:t>98.232(i)(3)</w:t>
      </w:r>
    </w:p>
  </w:footnote>
  <w:footnote w:id="80">
    <w:p w14:paraId="27C8528B" w14:textId="61DDBF89" w:rsidR="006323B8" w:rsidRDefault="006323B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p>
  </w:footnote>
  <w:footnote w:id="81">
    <w:p w14:paraId="6B6CBAB1" w14:textId="77777777" w:rsidR="006323B8" w:rsidRDefault="006323B8" w:rsidP="00530741">
      <w:pPr>
        <w:pStyle w:val="FootnoteText"/>
      </w:pPr>
      <w:r>
        <w:rPr>
          <w:rStyle w:val="FootnoteReference"/>
        </w:rPr>
        <w:footnoteRef/>
      </w:r>
      <w:r>
        <w:t xml:space="preserve"> 40 CFR 98.233(r)(6)(i)</w:t>
      </w:r>
    </w:p>
  </w:footnote>
  <w:footnote w:id="82">
    <w:p w14:paraId="4542F763" w14:textId="77777777" w:rsidR="006323B8" w:rsidRDefault="006323B8" w:rsidP="00530741">
      <w:pPr>
        <w:pStyle w:val="FootnoteText"/>
      </w:pPr>
      <w:r>
        <w:rPr>
          <w:rStyle w:val="FootnoteReference"/>
        </w:rPr>
        <w:footnoteRef/>
      </w:r>
      <w:r>
        <w:t xml:space="preserve"> 40 CFR </w:t>
      </w:r>
      <w:r w:rsidRPr="001A002B">
        <w:t>98.232(i)(4)</w:t>
      </w:r>
    </w:p>
  </w:footnote>
  <w:footnote w:id="83">
    <w:p w14:paraId="62BF22AC" w14:textId="6774ABAC" w:rsidR="006323B8" w:rsidRDefault="006323B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p>
  </w:footnote>
  <w:footnote w:id="84">
    <w:p w14:paraId="26192BDA" w14:textId="598928AA" w:rsidR="006323B8" w:rsidRDefault="006323B8" w:rsidP="00530741">
      <w:pPr>
        <w:pStyle w:val="FootnoteText"/>
      </w:pPr>
      <w:r>
        <w:rPr>
          <w:rStyle w:val="FootnoteReference"/>
        </w:rPr>
        <w:footnoteRef/>
      </w:r>
      <w:r>
        <w:t xml:space="preserve"> </w:t>
      </w:r>
      <w:r>
        <w:rPr>
          <w:szCs w:val="22"/>
        </w:rPr>
        <w:t>40 CFR 98.233(n)(5); 40 CFR 98.233(n)(6)</w:t>
      </w:r>
    </w:p>
  </w:footnote>
  <w:footnote w:id="85">
    <w:p w14:paraId="2EB40D55" w14:textId="77777777" w:rsidR="006323B8" w:rsidRDefault="006323B8" w:rsidP="00530741">
      <w:pPr>
        <w:pStyle w:val="FootnoteText"/>
      </w:pPr>
      <w:r>
        <w:rPr>
          <w:rStyle w:val="FootnoteReference"/>
        </w:rPr>
        <w:footnoteRef/>
      </w:r>
      <w:r>
        <w:t xml:space="preserve"> As calculated per the specified emission quantification methodologies for each source. </w:t>
      </w:r>
    </w:p>
  </w:footnote>
  <w:footnote w:id="86">
    <w:p w14:paraId="2C37B215" w14:textId="77777777" w:rsidR="006323B8" w:rsidRDefault="006323B8" w:rsidP="002F5B29">
      <w:pPr>
        <w:pStyle w:val="FootnoteText"/>
      </w:pPr>
      <w:r>
        <w:rPr>
          <w:rStyle w:val="FootnoteReference"/>
        </w:rPr>
        <w:footnoteRef/>
      </w:r>
      <w:r>
        <w:t xml:space="preserve"> 40 CFR 98.233(f)(1), data elements will be reported separately for wells with plunger lifts and wells without plunger lifts</w:t>
      </w:r>
    </w:p>
  </w:footnote>
  <w:footnote w:id="87">
    <w:p w14:paraId="6FB7A4F8" w14:textId="77777777" w:rsidR="006323B8" w:rsidRDefault="006323B8" w:rsidP="002F5B29">
      <w:pPr>
        <w:pStyle w:val="FootnoteText"/>
      </w:pPr>
      <w:r>
        <w:rPr>
          <w:rStyle w:val="FootnoteReference"/>
        </w:rPr>
        <w:footnoteRef/>
      </w:r>
      <w:r>
        <w:t xml:space="preserve"> 40 CFR 98.233(f)(2)</w:t>
      </w:r>
    </w:p>
  </w:footnote>
  <w:footnote w:id="88">
    <w:p w14:paraId="7340BA06" w14:textId="77777777" w:rsidR="006323B8" w:rsidRDefault="006323B8" w:rsidP="002F5B29">
      <w:pPr>
        <w:pStyle w:val="FootnoteText"/>
      </w:pPr>
      <w:r>
        <w:rPr>
          <w:rStyle w:val="FootnoteReference"/>
        </w:rPr>
        <w:footnoteRef/>
      </w:r>
      <w:r>
        <w:t xml:space="preserve"> 40 CFR 98.233(f)(3)</w:t>
      </w:r>
    </w:p>
  </w:footnote>
  <w:footnote w:id="89">
    <w:p w14:paraId="28F98150" w14:textId="77777777" w:rsidR="006323B8" w:rsidRDefault="006323B8" w:rsidP="002A251B">
      <w:pPr>
        <w:pStyle w:val="FootnoteText"/>
      </w:pPr>
      <w:r>
        <w:rPr>
          <w:rStyle w:val="FootnoteReference"/>
        </w:rPr>
        <w:footnoteRef/>
      </w:r>
      <w:r>
        <w:t xml:space="preserve"> As calculated per the specified emission quantification methodologies for each source. </w:t>
      </w:r>
    </w:p>
  </w:footnote>
  <w:footnote w:id="90">
    <w:p w14:paraId="10AAD156" w14:textId="2B8C48DD" w:rsidR="006323B8" w:rsidRDefault="006323B8" w:rsidP="00C81858">
      <w:pPr>
        <w:pStyle w:val="FootnoteText"/>
      </w:pPr>
      <w:r>
        <w:rPr>
          <w:rStyle w:val="FootnoteReference"/>
        </w:rPr>
        <w:footnoteRef/>
      </w:r>
      <w:r>
        <w:t xml:space="preserve"> Inventory of U.S. Greenhouse Gas Emissions and Sinks:  1990-2016, Annex 3.6 (Table 3.6-2), </w:t>
      </w:r>
      <w:hyperlink r:id="rId13" w:history="1">
        <w:r>
          <w:rPr>
            <w:rStyle w:val="Hyperlink"/>
          </w:rPr>
          <w:t>https://www.epa.gov/sites/production/files/2018-04/2018_ghgi_natural_gas_systems_annex_tables.xlsx</w:t>
        </w:r>
      </w:hyperlink>
      <w:r>
        <w:t xml:space="preserve">.  </w:t>
      </w:r>
    </w:p>
  </w:footnote>
  <w:footnote w:id="91">
    <w:p w14:paraId="042D866B" w14:textId="0D2823F6" w:rsidR="006323B8" w:rsidRPr="000D439A" w:rsidRDefault="006323B8" w:rsidP="00C81858">
      <w:pPr>
        <w:pStyle w:val="FootnoteText"/>
      </w:pPr>
      <w:r>
        <w:rPr>
          <w:rStyle w:val="FootnoteReference"/>
        </w:rPr>
        <w:footnoteRef/>
      </w:r>
      <w:r>
        <w:t xml:space="preserve"> </w:t>
      </w:r>
      <w:r w:rsidRPr="000D439A">
        <w:t xml:space="preserve">Partners can use a methodology of their choosing to calculate voluntary methane emission reductions from this source and must specify what that methodology is. </w:t>
      </w:r>
    </w:p>
  </w:footnote>
  <w:footnote w:id="92">
    <w:p w14:paraId="618A76DC" w14:textId="47B29FDF" w:rsidR="006323B8" w:rsidRDefault="006323B8" w:rsidP="00C81858">
      <w:pPr>
        <w:pStyle w:val="FootnoteText"/>
      </w:pPr>
      <w:r w:rsidRPr="000D439A">
        <w:rPr>
          <w:rStyle w:val="FootnoteReference"/>
        </w:rPr>
        <w:footnoteRef/>
      </w:r>
      <w:r w:rsidRPr="000D439A">
        <w:t xml:space="preserve"> </w:t>
      </w:r>
      <w:r w:rsidRPr="009F5104">
        <w:rPr>
          <w:i/>
        </w:rPr>
        <w:t>I</w:t>
      </w:r>
      <w:r>
        <w:rPr>
          <w:i/>
        </w:rPr>
        <w:t>bid.</w:t>
      </w:r>
      <w:r>
        <w:t xml:space="preserve"> </w:t>
      </w:r>
    </w:p>
  </w:footnote>
  <w:footnote w:id="93">
    <w:p w14:paraId="64EB09C4" w14:textId="17A7C6FD" w:rsidR="006323B8" w:rsidRPr="00DE1526" w:rsidRDefault="006323B8" w:rsidP="00727327">
      <w:pPr>
        <w:pStyle w:val="FootnoteText"/>
      </w:pPr>
      <w:r>
        <w:rPr>
          <w:rStyle w:val="FootnoteReference"/>
        </w:rPr>
        <w:footnoteRef/>
      </w:r>
      <w:r w:rsidRPr="00DE1526">
        <w:t xml:space="preserve"> </w:t>
      </w:r>
      <w:r w:rsidRPr="00354C7B">
        <w:t xml:space="preserve"> </w:t>
      </w:r>
      <w:r>
        <w:t>40 CFR 98.233(a)</w:t>
      </w:r>
    </w:p>
  </w:footnote>
  <w:footnote w:id="94">
    <w:p w14:paraId="4F87E40D" w14:textId="1A898F6F" w:rsidR="006323B8" w:rsidRDefault="006323B8">
      <w:pPr>
        <w:pStyle w:val="FootnoteText"/>
      </w:pPr>
      <w:r>
        <w:rPr>
          <w:rStyle w:val="FootnoteReference"/>
        </w:rPr>
        <w:footnoteRef/>
      </w:r>
      <w:r>
        <w:t xml:space="preserve"> </w:t>
      </w:r>
      <w:r>
        <w:rPr>
          <w:i/>
        </w:rPr>
        <w:t>Ibid.</w:t>
      </w:r>
    </w:p>
  </w:footnote>
  <w:footnote w:id="95">
    <w:p w14:paraId="7B20D929" w14:textId="672E33B6" w:rsidR="006323B8" w:rsidRDefault="006323B8" w:rsidP="002F5B29">
      <w:pPr>
        <w:pStyle w:val="FootnoteText"/>
      </w:pPr>
      <w:r>
        <w:rPr>
          <w:rStyle w:val="FootnoteReference"/>
        </w:rPr>
        <w:footnoteRef/>
      </w:r>
      <w:r>
        <w:t xml:space="preserve"> Natural gas-actuated controllers with a bleed rate greater than 6 scf per hour.</w:t>
      </w:r>
    </w:p>
  </w:footnote>
  <w:footnote w:id="96">
    <w:p w14:paraId="3637FCDF" w14:textId="2E6D7D31" w:rsidR="006323B8" w:rsidRDefault="006323B8" w:rsidP="002F5B29">
      <w:pPr>
        <w:pStyle w:val="FootnoteText"/>
      </w:pPr>
      <w:r>
        <w:rPr>
          <w:rStyle w:val="FootnoteReference"/>
        </w:rPr>
        <w:footnoteRef/>
      </w:r>
      <w:r>
        <w:t xml:space="preserve"> Natural gas-actuated controllers with a bleed rate less than or equal to 6 scf per hour.</w:t>
      </w:r>
    </w:p>
  </w:footnote>
  <w:footnote w:id="97">
    <w:p w14:paraId="2FFA16C9" w14:textId="77777777" w:rsidR="006323B8" w:rsidRDefault="006323B8" w:rsidP="002A251B">
      <w:pPr>
        <w:pStyle w:val="FootnoteText"/>
      </w:pPr>
      <w:r>
        <w:rPr>
          <w:rStyle w:val="FootnoteReference"/>
        </w:rPr>
        <w:footnoteRef/>
      </w:r>
      <w:r>
        <w:t xml:space="preserve"> As calculated per the specified emission quantification methodologies for each source. </w:t>
      </w:r>
    </w:p>
  </w:footnote>
  <w:footnote w:id="98">
    <w:p w14:paraId="535C680A" w14:textId="77777777" w:rsidR="006323B8" w:rsidRDefault="006323B8" w:rsidP="00866477">
      <w:pPr>
        <w:pStyle w:val="FootnoteText"/>
      </w:pPr>
      <w:r>
        <w:rPr>
          <w:rStyle w:val="FootnoteReference"/>
        </w:rPr>
        <w:footnoteRef/>
      </w:r>
      <w:r>
        <w:t xml:space="preserve"> 40 CFR 98.233(c)</w:t>
      </w:r>
    </w:p>
  </w:footnote>
  <w:footnote w:id="99">
    <w:p w14:paraId="4C829B74" w14:textId="77777777" w:rsidR="006323B8" w:rsidRDefault="006323B8">
      <w:pPr>
        <w:pStyle w:val="FootnoteText"/>
      </w:pPr>
      <w:r>
        <w:rPr>
          <w:rStyle w:val="FootnoteReference"/>
        </w:rPr>
        <w:footnoteRef/>
      </w:r>
      <w:r>
        <w:t xml:space="preserve"> As calculated per the specified emission quantification methodologies for each source.</w:t>
      </w:r>
    </w:p>
  </w:footnote>
  <w:footnote w:id="100">
    <w:p w14:paraId="7A1D995F" w14:textId="159B6D86" w:rsidR="006323B8" w:rsidRDefault="006323B8" w:rsidP="00C81858">
      <w:pPr>
        <w:pStyle w:val="FootnoteText"/>
      </w:pPr>
      <w:r>
        <w:rPr>
          <w:rStyle w:val="FootnoteReference"/>
        </w:rPr>
        <w:footnoteRef/>
      </w:r>
      <w:r>
        <w:t xml:space="preserve"> Inventory of U.S. Greenhouse Gas Emissions and Sinks:  1990-2016, Annexes 3.5 (Table 3.5-3) and 3.6 (Table 3.6-2), </w:t>
      </w:r>
      <w:hyperlink r:id="rId14" w:history="1">
        <w:r w:rsidRPr="003312EA">
          <w:rPr>
            <w:rStyle w:val="Hyperlink"/>
          </w:rPr>
          <w:t>https://www.epa.gov/sites/production/files/2018-04/2018_ghgi_petroleum_systems_annex_tables.xlsx</w:t>
        </w:r>
      </w:hyperlink>
      <w:r>
        <w:t xml:space="preserve"> and </w:t>
      </w:r>
      <w:hyperlink r:id="rId15" w:history="1">
        <w:r>
          <w:rPr>
            <w:rStyle w:val="Hyperlink"/>
          </w:rPr>
          <w:t>https://www.epa.gov/sites/production/files/2018-04/2018_ghgi_natural_gas_systems_annex_tables.xlsx</w:t>
        </w:r>
      </w:hyperlink>
      <w:r>
        <w:t xml:space="preserve">.  </w:t>
      </w:r>
    </w:p>
  </w:footnote>
  <w:footnote w:id="101">
    <w:p w14:paraId="72EA2720" w14:textId="398BBD22" w:rsidR="006323B8" w:rsidRDefault="006323B8" w:rsidP="00F66538">
      <w:pPr>
        <w:pStyle w:val="FootnoteText"/>
      </w:pPr>
      <w:r>
        <w:rPr>
          <w:rStyle w:val="FootnoteReference"/>
        </w:rPr>
        <w:footnoteRef/>
      </w:r>
      <w:r>
        <w:t xml:space="preserve"> Specific GHGI emission source names used</w:t>
      </w:r>
    </w:p>
  </w:footnote>
  <w:footnote w:id="102">
    <w:p w14:paraId="5C91CF04" w14:textId="4B7A6D6A" w:rsidR="006323B8" w:rsidRDefault="006323B8" w:rsidP="00C81858">
      <w:pPr>
        <w:pStyle w:val="FootnoteText"/>
      </w:pPr>
      <w:r w:rsidRPr="000D439A">
        <w:rPr>
          <w:rStyle w:val="FootnoteReference"/>
        </w:rPr>
        <w:footnoteRef/>
      </w:r>
      <w:r w:rsidRPr="000D439A">
        <w:t xml:space="preserve"> Partners can use a methodology of their choosing to calculate voluntary methane emission reductions from this source and must specify what that methodology is.</w:t>
      </w:r>
      <w:r>
        <w:t xml:space="preserve"> </w:t>
      </w:r>
    </w:p>
  </w:footnote>
  <w:footnote w:id="103">
    <w:p w14:paraId="34F177E5" w14:textId="77777777" w:rsidR="006323B8" w:rsidRPr="001D093D" w:rsidRDefault="006323B8" w:rsidP="005E4D08">
      <w:pPr>
        <w:pStyle w:val="FootnoteText"/>
      </w:pPr>
      <w:r>
        <w:rPr>
          <w:rStyle w:val="FootnoteReference"/>
        </w:rPr>
        <w:footnoteRef/>
      </w:r>
      <w:r>
        <w:t xml:space="preserve"> Inventory of U.S. Greenhouse Gas Emissions and Sinks:  1990-2016, Annex 3.6 (Table 3.6-2), </w:t>
      </w:r>
      <w:hyperlink r:id="rId16" w:history="1">
        <w:r>
          <w:rPr>
            <w:rStyle w:val="Hyperlink"/>
          </w:rPr>
          <w:t>https://www.epa.gov/sites/production/files/2018-04/2018_ghgi_natural_gas_systems_annex_tables.xlsx</w:t>
        </w:r>
      </w:hyperlink>
      <w:r>
        <w:t xml:space="preserve">.  </w:t>
      </w:r>
    </w:p>
  </w:footnote>
  <w:footnote w:id="104">
    <w:p w14:paraId="2E915014" w14:textId="77777777" w:rsidR="006323B8" w:rsidRDefault="006323B8" w:rsidP="005E4D08">
      <w:pPr>
        <w:pStyle w:val="FootnoteText"/>
      </w:pPr>
      <w:r>
        <w:rPr>
          <w:rStyle w:val="FootnoteReference"/>
        </w:rPr>
        <w:footnoteRef/>
      </w:r>
      <w:r>
        <w:t xml:space="preserve"> Specific GHGI emission source names used</w:t>
      </w:r>
    </w:p>
  </w:footnote>
  <w:footnote w:id="105">
    <w:p w14:paraId="17B9D879" w14:textId="77777777" w:rsidR="006323B8" w:rsidRDefault="006323B8" w:rsidP="005E4D0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r>
        <w:t xml:space="preserve"> </w:t>
      </w:r>
    </w:p>
  </w:footnote>
  <w:footnote w:id="106">
    <w:p w14:paraId="744C9D34" w14:textId="77777777" w:rsidR="006323B8" w:rsidRDefault="006323B8" w:rsidP="002F5B29">
      <w:pPr>
        <w:pStyle w:val="FootnoteText"/>
      </w:pPr>
      <w:r>
        <w:rPr>
          <w:rStyle w:val="FootnoteReference"/>
        </w:rPr>
        <w:footnoteRef/>
      </w:r>
      <w:r>
        <w:t xml:space="preserve"> 40 CFR 98.233(j)(1)</w:t>
      </w:r>
    </w:p>
  </w:footnote>
  <w:footnote w:id="107">
    <w:p w14:paraId="3A37D6F1" w14:textId="77777777" w:rsidR="006323B8" w:rsidRPr="00DE4BB7" w:rsidRDefault="006323B8" w:rsidP="002F5B29">
      <w:pPr>
        <w:pStyle w:val="FootnoteText"/>
      </w:pPr>
      <w:r>
        <w:rPr>
          <w:rStyle w:val="FootnoteReference"/>
        </w:rPr>
        <w:footnoteRef/>
      </w:r>
      <w:r w:rsidRPr="00DE4BB7">
        <w:t xml:space="preserve"> 40 CFR 98.233(j)(2)</w:t>
      </w:r>
    </w:p>
  </w:footnote>
  <w:footnote w:id="108">
    <w:p w14:paraId="0B3DA98E" w14:textId="77777777" w:rsidR="006323B8" w:rsidRPr="00DE4BB7" w:rsidRDefault="006323B8" w:rsidP="002F5B29">
      <w:pPr>
        <w:pStyle w:val="FootnoteText"/>
      </w:pPr>
      <w:r>
        <w:rPr>
          <w:rStyle w:val="FootnoteReference"/>
        </w:rPr>
        <w:footnoteRef/>
      </w:r>
      <w:r w:rsidRPr="00DE4BB7">
        <w:t xml:space="preserve"> 40 CFR 98.233(j)(3)</w:t>
      </w:r>
    </w:p>
  </w:footnote>
  <w:footnote w:id="109">
    <w:p w14:paraId="12FDDCCD" w14:textId="40D876E3" w:rsidR="006323B8" w:rsidRDefault="006323B8" w:rsidP="002B6C12">
      <w:pPr>
        <w:pStyle w:val="FootnoteText"/>
      </w:pPr>
      <w:r>
        <w:rPr>
          <w:rStyle w:val="FootnoteReference"/>
        </w:rPr>
        <w:footnoteRef/>
      </w:r>
      <w:r>
        <w:t xml:space="preserve"> </w:t>
      </w:r>
      <w:r w:rsidRPr="005412E8">
        <w:t xml:space="preserve">Inventory of U.S. Greenhouse Gas Emissions and Sinks:  </w:t>
      </w:r>
      <w:r>
        <w:t>1990-2016</w:t>
      </w:r>
      <w:r w:rsidRPr="005412E8">
        <w:t xml:space="preserve">, Annexes 3.5 (Table 3.5-3), </w:t>
      </w:r>
      <w:r>
        <w:t xml:space="preserve">https://www.epa.gov/sites/production/files/2018-04/2018_ghgi_petroleum_systems_annex_tables.xlsx  </w:t>
      </w:r>
    </w:p>
  </w:footnote>
  <w:footnote w:id="110">
    <w:p w14:paraId="6577217E" w14:textId="77777777" w:rsidR="006323B8" w:rsidRDefault="006323B8" w:rsidP="002A251B">
      <w:pPr>
        <w:pStyle w:val="FootnoteText"/>
      </w:pPr>
      <w:r>
        <w:rPr>
          <w:rStyle w:val="FootnoteReference"/>
        </w:rPr>
        <w:footnoteRef/>
      </w:r>
      <w:r>
        <w:t xml:space="preserve"> As calculated per the specified emission quantification methodologies for each source. </w:t>
      </w:r>
    </w:p>
  </w:footnote>
  <w:footnote w:id="111">
    <w:p w14:paraId="579E636F" w14:textId="77777777" w:rsidR="006323B8" w:rsidRPr="008A43F9" w:rsidRDefault="006323B8" w:rsidP="002F5B29">
      <w:pPr>
        <w:pStyle w:val="FootnoteText"/>
      </w:pPr>
      <w:r>
        <w:rPr>
          <w:rStyle w:val="FootnoteReference"/>
        </w:rPr>
        <w:footnoteRef/>
      </w:r>
      <w:r w:rsidRPr="008A43F9">
        <w:t xml:space="preserve"> 40 CFR 98.233(k)</w:t>
      </w:r>
    </w:p>
  </w:footnote>
  <w:footnote w:id="112">
    <w:p w14:paraId="2AE0D446" w14:textId="77777777" w:rsidR="006323B8" w:rsidRDefault="006323B8" w:rsidP="002A251B">
      <w:pPr>
        <w:pStyle w:val="FootnoteText"/>
      </w:pPr>
      <w:r>
        <w:rPr>
          <w:rStyle w:val="FootnoteReference"/>
        </w:rPr>
        <w:footnoteRef/>
      </w:r>
      <w:r>
        <w:t xml:space="preserve"> As calculated per the specified emission quantification methodologies for each source. </w:t>
      </w:r>
    </w:p>
  </w:footnote>
  <w:footnote w:id="113">
    <w:p w14:paraId="0DF5F959" w14:textId="4090C7A1" w:rsidR="006323B8" w:rsidRDefault="006323B8" w:rsidP="00BA5A48">
      <w:pPr>
        <w:pStyle w:val="FootnoteText"/>
      </w:pPr>
      <w:r>
        <w:rPr>
          <w:rStyle w:val="FootnoteReference"/>
        </w:rPr>
        <w:footnoteRef/>
      </w:r>
      <w:r>
        <w:t xml:space="preserve"> Inventory of U.S. Greenhouse Gas Emissions and Sinks:  1990-2016, Annexes 3.5 (Table 3.5-3) and 3.6 (Table 3.6-2), </w:t>
      </w:r>
      <w:hyperlink r:id="rId17" w:history="1">
        <w:r w:rsidRPr="003312EA">
          <w:rPr>
            <w:rStyle w:val="Hyperlink"/>
          </w:rPr>
          <w:t>https://www.epa.gov/sites/production/files/2018-04/2018_ghgi_petroleum_systems_annex_tables.xlsx</w:t>
        </w:r>
      </w:hyperlink>
      <w:r>
        <w:t xml:space="preserve"> and </w:t>
      </w:r>
      <w:hyperlink r:id="rId18" w:history="1">
        <w:r>
          <w:rPr>
            <w:rStyle w:val="Hyperlink"/>
          </w:rPr>
          <w:t>https://www.epa.gov/sites/production/files/2018-04/2018_ghgi_natural_gas_systems_annex_tables.xlsx</w:t>
        </w:r>
      </w:hyperlink>
      <w:r>
        <w:t xml:space="preserve">.  </w:t>
      </w:r>
    </w:p>
  </w:footnote>
  <w:footnote w:id="114">
    <w:p w14:paraId="306B76CB" w14:textId="3B932CBA" w:rsidR="006323B8" w:rsidRDefault="006323B8" w:rsidP="00BA5A48">
      <w:pPr>
        <w:pStyle w:val="FootnoteText"/>
      </w:pPr>
      <w:r>
        <w:rPr>
          <w:rStyle w:val="FootnoteReference"/>
        </w:rPr>
        <w:footnoteRef/>
      </w:r>
      <w:r>
        <w:t xml:space="preserve"> </w:t>
      </w:r>
      <w:r w:rsidRPr="000D439A">
        <w:t>Partners can use a methodology of their choosing to calculate voluntary methane emission reductions from this source and must specify what that methodology is.</w:t>
      </w:r>
      <w:r>
        <w:t xml:space="preserve"> </w:t>
      </w:r>
    </w:p>
  </w:footnote>
  <w:footnote w:id="115">
    <w:p w14:paraId="4A94021D" w14:textId="45DB6486" w:rsidR="006323B8" w:rsidRDefault="006323B8" w:rsidP="00C81858">
      <w:pPr>
        <w:pStyle w:val="FootnoteText"/>
      </w:pPr>
      <w:r>
        <w:rPr>
          <w:rStyle w:val="FootnoteReference"/>
        </w:rPr>
        <w:footnoteRef/>
      </w:r>
      <w:r>
        <w:t xml:space="preserve"> 40 CFR 98.233(g)</w:t>
      </w:r>
    </w:p>
  </w:footnote>
  <w:footnote w:id="116">
    <w:p w14:paraId="2B21E39C" w14:textId="609B592F" w:rsidR="006323B8" w:rsidRDefault="006323B8" w:rsidP="00C81858">
      <w:pPr>
        <w:pStyle w:val="FootnoteText"/>
      </w:pPr>
      <w:r>
        <w:rPr>
          <w:rStyle w:val="FootnoteReference"/>
        </w:rPr>
        <w:footnoteRef/>
      </w:r>
      <w:r>
        <w:t xml:space="preserve"> </w:t>
      </w:r>
      <w:r>
        <w:rPr>
          <w:i/>
        </w:rPr>
        <w:t>Ibid.</w:t>
      </w:r>
    </w:p>
  </w:footnote>
  <w:footnote w:id="117">
    <w:p w14:paraId="4E259FAD" w14:textId="77777777" w:rsidR="006323B8" w:rsidRDefault="006323B8" w:rsidP="00C81858">
      <w:pPr>
        <w:pStyle w:val="FootnoteText"/>
      </w:pPr>
      <w:r>
        <w:rPr>
          <w:rStyle w:val="FootnoteReference"/>
        </w:rPr>
        <w:footnoteRef/>
      </w:r>
      <w:r>
        <w:t xml:space="preserve"> For oil wells, this section is limited to oil wells </w:t>
      </w:r>
      <w:r w:rsidRPr="00AC42CF">
        <w:t>that have a gas-oil ratio (GOR) of 300 scf/STB or greater</w:t>
      </w:r>
      <w:r>
        <w:t>.</w:t>
      </w:r>
    </w:p>
  </w:footnote>
  <w:footnote w:id="118">
    <w:p w14:paraId="73E2378C" w14:textId="1E557B04" w:rsidR="006323B8" w:rsidRPr="0059021B" w:rsidRDefault="006323B8" w:rsidP="007B10CB">
      <w:pPr>
        <w:pStyle w:val="FootnoteText"/>
        <w:rPr>
          <w:i/>
        </w:rPr>
      </w:pPr>
      <w:r>
        <w:rPr>
          <w:rStyle w:val="FootnoteReference"/>
        </w:rPr>
        <w:footnoteRef/>
      </w:r>
      <w:r>
        <w:t xml:space="preserve"> </w:t>
      </w:r>
      <w:r>
        <w:rPr>
          <w:i/>
        </w:rPr>
        <w:t>Ibid.</w:t>
      </w:r>
    </w:p>
  </w:footnote>
  <w:footnote w:id="119">
    <w:p w14:paraId="7FC131BF"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120">
    <w:p w14:paraId="2454F445" w14:textId="3AB42856" w:rsidR="006323B8" w:rsidRDefault="006323B8" w:rsidP="001019EE">
      <w:pPr>
        <w:pStyle w:val="FootnoteText"/>
      </w:pPr>
      <w:r>
        <w:rPr>
          <w:rStyle w:val="FootnoteReference"/>
        </w:rPr>
        <w:footnoteRef/>
      </w:r>
      <w:r>
        <w:t xml:space="preserve"> 40 CFR 98.233(h) </w:t>
      </w:r>
    </w:p>
  </w:footnote>
  <w:footnote w:id="121">
    <w:p w14:paraId="27DDB5FA" w14:textId="2C7C453C" w:rsidR="006323B8" w:rsidRDefault="006323B8" w:rsidP="00C81858">
      <w:pPr>
        <w:pStyle w:val="FootnoteText"/>
      </w:pPr>
      <w:r>
        <w:rPr>
          <w:rStyle w:val="FootnoteReference"/>
        </w:rPr>
        <w:footnoteRef/>
      </w:r>
      <w:r>
        <w:t xml:space="preserve"> </w:t>
      </w:r>
      <w:r>
        <w:rPr>
          <w:i/>
          <w:iCs/>
        </w:rPr>
        <w:t>Ibid.</w:t>
      </w:r>
    </w:p>
  </w:footnote>
  <w:footnote w:id="122">
    <w:p w14:paraId="7A0CFD0E"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123">
    <w:p w14:paraId="7FCE1068" w14:textId="77777777" w:rsidR="006323B8" w:rsidRDefault="006323B8" w:rsidP="00C81858">
      <w:pPr>
        <w:pStyle w:val="FootnoteText"/>
      </w:pPr>
      <w:r>
        <w:rPr>
          <w:rStyle w:val="FootnoteReference"/>
        </w:rPr>
        <w:footnoteRef/>
      </w:r>
      <w:r>
        <w:t xml:space="preserve"> </w:t>
      </w:r>
      <w:r w:rsidRPr="007C1ED5">
        <w:t>40 CFR 98.233(l)</w:t>
      </w:r>
    </w:p>
  </w:footnote>
  <w:footnote w:id="124">
    <w:p w14:paraId="1F586D2E" w14:textId="5F42F401" w:rsidR="006323B8" w:rsidRPr="007C1ED5" w:rsidRDefault="006323B8" w:rsidP="00C81858">
      <w:pPr>
        <w:pStyle w:val="FootnoteText"/>
        <w:rPr>
          <w:i/>
        </w:rPr>
      </w:pPr>
      <w:r>
        <w:rPr>
          <w:rStyle w:val="FootnoteReference"/>
        </w:rPr>
        <w:footnoteRef/>
      </w:r>
      <w:r w:rsidRPr="002A251B">
        <w:t xml:space="preserve"> </w:t>
      </w:r>
      <w:r>
        <w:rPr>
          <w:i/>
          <w:iCs/>
        </w:rPr>
        <w:t>I</w:t>
      </w:r>
      <w:r w:rsidRPr="002A251B">
        <w:rPr>
          <w:i/>
          <w:iCs/>
        </w:rPr>
        <w:t>bid</w:t>
      </w:r>
      <w:r>
        <w:rPr>
          <w:i/>
          <w:iCs/>
        </w:rPr>
        <w:t>.</w:t>
      </w:r>
    </w:p>
  </w:footnote>
  <w:footnote w:id="125">
    <w:p w14:paraId="1E6139E1" w14:textId="77777777" w:rsidR="006323B8" w:rsidRDefault="006323B8" w:rsidP="00C81858">
      <w:pPr>
        <w:pStyle w:val="FootnoteText"/>
      </w:pPr>
      <w:r>
        <w:rPr>
          <w:rStyle w:val="FootnoteReference"/>
        </w:rPr>
        <w:footnoteRef/>
      </w:r>
      <w:r>
        <w:t xml:space="preserve"> As calculated per the specified emission quantification methodologies for each source. </w:t>
      </w:r>
    </w:p>
  </w:footnote>
  <w:footnote w:id="126">
    <w:p w14:paraId="3DE32678" w14:textId="77777777" w:rsidR="00496B34" w:rsidRDefault="00496B34" w:rsidP="00496B34">
      <w:pPr>
        <w:pStyle w:val="FootnoteText"/>
      </w:pPr>
      <w:r>
        <w:rPr>
          <w:rStyle w:val="FootnoteReference"/>
        </w:rPr>
        <w:footnoteRef/>
      </w:r>
      <w:r w:rsidRPr="00143230">
        <w:t xml:space="preserve"> </w:t>
      </w:r>
      <w:r>
        <w:t>There are many different definitions of renewable natural gas currently used; these definitions are specifically tailored to each context. For example, the American Gas Association has developed this consensus definition: “</w:t>
      </w:r>
      <w:r w:rsidRPr="00953BD3">
        <w:t>Renewable natural gas (RNG) is any pipeline compatible gaseous fuel derived from biogenic or other renewable sources that has lower lifecycle CO2e emissions than geological natural gas</w:t>
      </w:r>
      <w:r>
        <w:t xml:space="preserve">”. Further information on AGA’s definition can be found at this URL: </w:t>
      </w:r>
      <w:hyperlink r:id="rId19" w:history="1">
        <w:r w:rsidRPr="000758DD">
          <w:rPr>
            <w:rStyle w:val="Hyperlink"/>
          </w:rPr>
          <w:t>https://www.aga.org/natural-gas/renewable/</w:t>
        </w:r>
      </w:hyperlink>
    </w:p>
  </w:footnote>
  <w:footnote w:id="127">
    <w:p w14:paraId="4E479AE4" w14:textId="77777777" w:rsidR="00496B34" w:rsidRDefault="00496B34" w:rsidP="00496B34">
      <w:pPr>
        <w:pStyle w:val="FootnoteText"/>
      </w:pPr>
      <w:r>
        <w:rPr>
          <w:rStyle w:val="FootnoteReference"/>
        </w:rPr>
        <w:footnoteRef/>
      </w:r>
      <w:r>
        <w:t xml:space="preserve"> If your company operates in multiple states and is in different phases of offering ‘green gas’ to customers in the different states, you can provide additional details in the ‘additional information’ free text field.</w:t>
      </w:r>
    </w:p>
  </w:footnote>
  <w:footnote w:id="128">
    <w:p w14:paraId="2C0DF9BE" w14:textId="77777777" w:rsidR="00496B34" w:rsidRDefault="00496B34" w:rsidP="00496B34">
      <w:pPr>
        <w:pStyle w:val="FootnoteText"/>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129">
    <w:p w14:paraId="2F32AA7E" w14:textId="77777777" w:rsidR="00496B34" w:rsidRDefault="00496B34" w:rsidP="00496B34">
      <w:pPr>
        <w:pStyle w:val="FootnoteText"/>
      </w:pPr>
      <w:r>
        <w:rPr>
          <w:rStyle w:val="FootnoteReference"/>
        </w:rPr>
        <w:footnoteRef/>
      </w:r>
      <w:r>
        <w:t xml:space="preserve"> </w:t>
      </w:r>
      <w:r>
        <w:rPr>
          <w:sz w:val="21"/>
          <w:szCs w:val="21"/>
        </w:rPr>
        <w:t>If project feedstock is a combined waste stream, please select “Other” and specify the waste streams using the nomenclature from the drop-down list</w:t>
      </w:r>
    </w:p>
  </w:footnote>
  <w:footnote w:id="130">
    <w:p w14:paraId="45C36DA7" w14:textId="77777777" w:rsidR="00496B34" w:rsidRDefault="00496B34" w:rsidP="00496B34">
      <w:pPr>
        <w:pStyle w:val="FootnoteText"/>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131">
    <w:p w14:paraId="75527D40" w14:textId="77777777" w:rsidR="00496B34" w:rsidRPr="00237CD4" w:rsidRDefault="00496B34" w:rsidP="00496B34">
      <w:pPr>
        <w:pStyle w:val="FootnoteText"/>
        <w:rPr>
          <w:i/>
          <w:iCs/>
        </w:rPr>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132">
    <w:p w14:paraId="61211AED" w14:textId="77777777" w:rsidR="006323B8" w:rsidRDefault="006323B8" w:rsidP="00F05313">
      <w:pPr>
        <w:pStyle w:val="FootnoteText"/>
      </w:pPr>
      <w:r>
        <w:rPr>
          <w:rStyle w:val="FootnoteReference"/>
        </w:rPr>
        <w:footnoteRef/>
      </w:r>
      <w:r>
        <w:t xml:space="preserve"> Inventory of U.S. Greenhouse Gas Emissions and Sinks:  1990-2016, Annex 3.5 (Table 3.5-3),</w:t>
      </w:r>
      <w:r w:rsidRPr="00FF624D">
        <w:t xml:space="preserve"> </w:t>
      </w:r>
      <w:r>
        <w:t xml:space="preserve">value for 2016, </w:t>
      </w:r>
      <w:hyperlink r:id="rId20" w:history="1">
        <w:r w:rsidRPr="00CF0A19">
          <w:rPr>
            <w:rStyle w:val="Hyperlink"/>
          </w:rPr>
          <w:t>https://www.epa.gov/sites/production/files/2018-04/2018_ghgi_petroleum_systems_annex_tables.xlsx</w:t>
        </w:r>
      </w:hyperlink>
    </w:p>
  </w:footnote>
  <w:footnote w:id="133">
    <w:p w14:paraId="6AD38D87" w14:textId="1193DA1F" w:rsidR="006323B8" w:rsidRDefault="006323B8">
      <w:pPr>
        <w:pStyle w:val="FootnoteText"/>
      </w:pPr>
      <w:r>
        <w:rPr>
          <w:rStyle w:val="FootnoteReference"/>
        </w:rPr>
        <w:footnoteRef/>
      </w:r>
      <w:r>
        <w:t xml:space="preserve"> Where it is not possible to distinguish between Petroleum and Natural Gas systems for these sources, reporters are to use the factors for Natural Gas Systems; allocation between the systems is the purview of ONE Future.</w:t>
      </w:r>
    </w:p>
  </w:footnote>
  <w:footnote w:id="134">
    <w:p w14:paraId="4E12E1EB" w14:textId="77777777" w:rsidR="006323B8" w:rsidRDefault="006323B8" w:rsidP="00F05313">
      <w:pPr>
        <w:pStyle w:val="FootnoteText"/>
      </w:pPr>
      <w:r>
        <w:rPr>
          <w:rStyle w:val="FootnoteReference"/>
        </w:rPr>
        <w:footnoteRef/>
      </w:r>
      <w:r>
        <w:t xml:space="preserve"> Inventory of U.S. Greenhouse Gas Emissions and Sinks:  1990-2016, Annex 3.6 (Table 3.6-2), value for 2016, </w:t>
      </w:r>
      <w:hyperlink r:id="rId21" w:history="1">
        <w:r w:rsidRPr="00CF0A19">
          <w:rPr>
            <w:rStyle w:val="Hyperlink"/>
          </w:rPr>
          <w:t>https://www.epa.gov/sites/production/files/2018-04/2018_ghgi_natural_gas_systems_annex_tables.xlsx</w:t>
        </w:r>
      </w:hyperlink>
      <w:r>
        <w:t xml:space="preserve"> </w:t>
      </w:r>
    </w:p>
  </w:footnote>
  <w:footnote w:id="135">
    <w:p w14:paraId="66DBB19A" w14:textId="61D872BA" w:rsidR="006323B8" w:rsidRDefault="006323B8">
      <w:pPr>
        <w:pStyle w:val="FootnoteText"/>
      </w:pPr>
      <w:r>
        <w:rPr>
          <w:rStyle w:val="FootnoteReference"/>
        </w:rPr>
        <w:footnoteRef/>
      </w:r>
      <w:r>
        <w:t xml:space="preserve"> GHGI Processing segment factor for dry seals. There are no GHGI / GHGRP emission factors for this source; reporters are to use the GHGI Processing factor.</w:t>
      </w:r>
    </w:p>
  </w:footnote>
  <w:footnote w:id="136">
    <w:p w14:paraId="691E8E5D" w14:textId="04722B23" w:rsidR="006323B8" w:rsidRPr="00AF170E" w:rsidRDefault="006323B8">
      <w:pPr>
        <w:pStyle w:val="FootnoteText"/>
      </w:pPr>
      <w:r>
        <w:rPr>
          <w:rStyle w:val="FootnoteReference"/>
        </w:rPr>
        <w:footnoteRef/>
      </w:r>
      <w:r>
        <w:t xml:space="preserve"> </w:t>
      </w:r>
      <w:r>
        <w:rPr>
          <w: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B3E6" w14:textId="116E947C" w:rsidR="006323B8" w:rsidRPr="001D7444" w:rsidRDefault="006323B8" w:rsidP="001D7444">
    <w:pPr>
      <w:pStyle w:val="Header"/>
      <w:jc w:val="center"/>
      <w:rPr>
        <w:i/>
      </w:rPr>
    </w:pPr>
    <w:r w:rsidRPr="0021332D">
      <w:rPr>
        <w:i/>
        <w:noProof/>
      </w:rPr>
      <w:drawing>
        <wp:anchor distT="0" distB="0" distL="114300" distR="114300" simplePos="0" relativeHeight="251656192" behindDoc="0" locked="0" layoutInCell="1" allowOverlap="1" wp14:anchorId="2E79EFA8" wp14:editId="6D7B9F16">
          <wp:simplePos x="0" y="0"/>
          <wp:positionH relativeFrom="column">
            <wp:posOffset>5408295</wp:posOffset>
          </wp:positionH>
          <wp:positionV relativeFrom="paragraph">
            <wp:posOffset>-223520</wp:posOffset>
          </wp:positionV>
          <wp:extent cx="530225" cy="53721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30225" cy="537210"/>
                  </a:xfrm>
                  <a:prstGeom prst="rect">
                    <a:avLst/>
                  </a:prstGeom>
                </pic:spPr>
              </pic:pic>
            </a:graphicData>
          </a:graphic>
          <wp14:sizeRelH relativeFrom="margin">
            <wp14:pctWidth>0</wp14:pctWidth>
          </wp14:sizeRelH>
          <wp14:sizeRelV relativeFrom="margin">
            <wp14:pctHeight>0</wp14:pctHeight>
          </wp14:sizeRelV>
        </wp:anchor>
      </w:drawing>
    </w:r>
    <w:r w:rsidRPr="0021332D">
      <w:rPr>
        <w:i/>
        <w:noProof/>
      </w:rPr>
      <w:drawing>
        <wp:anchor distT="0" distB="0" distL="114300" distR="114300" simplePos="0" relativeHeight="251654144" behindDoc="0" locked="0" layoutInCell="1" allowOverlap="1" wp14:anchorId="53C8B3EC" wp14:editId="086F2798">
          <wp:simplePos x="0" y="0"/>
          <wp:positionH relativeFrom="column">
            <wp:posOffset>0</wp:posOffset>
          </wp:positionH>
          <wp:positionV relativeFrom="paragraph">
            <wp:posOffset>-222885</wp:posOffset>
          </wp:positionV>
          <wp:extent cx="539496" cy="539496"/>
          <wp:effectExtent l="0" t="0" r="0" b="0"/>
          <wp:wrapSquare wrapText="bothSides"/>
          <wp:docPr id="4" name="Picture 4"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2">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p w14:paraId="60A8B658" w14:textId="77777777" w:rsidR="006323B8" w:rsidRDefault="00632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69B1" w14:textId="6A958B5F" w:rsidR="006323B8" w:rsidRDefault="00F74F5D" w:rsidP="008A6BD7">
    <w:pPr>
      <w:pStyle w:val="Header"/>
    </w:pPr>
    <w:r w:rsidRPr="008A6BD7">
      <w:rPr>
        <w:noProof/>
      </w:rPr>
      <w:drawing>
        <wp:anchor distT="0" distB="0" distL="114300" distR="114300" simplePos="0" relativeHeight="251661312" behindDoc="0" locked="0" layoutInCell="1" allowOverlap="1" wp14:anchorId="7C43F681" wp14:editId="4B0C8C81">
          <wp:simplePos x="0" y="0"/>
          <wp:positionH relativeFrom="column">
            <wp:posOffset>5410200</wp:posOffset>
          </wp:positionH>
          <wp:positionV relativeFrom="paragraph">
            <wp:posOffset>-217170</wp:posOffset>
          </wp:positionV>
          <wp:extent cx="530225" cy="537210"/>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30225" cy="537210"/>
                  </a:xfrm>
                  <a:prstGeom prst="rect">
                    <a:avLst/>
                  </a:prstGeom>
                </pic:spPr>
              </pic:pic>
            </a:graphicData>
          </a:graphic>
          <wp14:sizeRelH relativeFrom="margin">
            <wp14:pctWidth>0</wp14:pctWidth>
          </wp14:sizeRelH>
          <wp14:sizeRelV relativeFrom="margin">
            <wp14:pctHeight>0</wp14:pctHeight>
          </wp14:sizeRelV>
        </wp:anchor>
      </w:drawing>
    </w:r>
    <w:sdt>
      <w:sdtPr>
        <w:id w:val="-1574808573"/>
        <w:docPartObj>
          <w:docPartGallery w:val="Watermarks"/>
          <w:docPartUnique/>
        </w:docPartObj>
      </w:sdtPr>
      <w:sdtContent>
        <w:r w:rsidR="00292F61">
          <w:rPr>
            <w:noProof/>
          </w:rPr>
          <w:pict w14:anchorId="2FB1F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323B8" w:rsidRPr="008A6BD7">
      <w:rPr>
        <w:noProof/>
      </w:rPr>
      <w:drawing>
        <wp:anchor distT="0" distB="0" distL="114300" distR="114300" simplePos="0" relativeHeight="251660288" behindDoc="0" locked="0" layoutInCell="1" allowOverlap="1" wp14:anchorId="7E0E57CF" wp14:editId="0610BC18">
          <wp:simplePos x="0" y="0"/>
          <wp:positionH relativeFrom="column">
            <wp:posOffset>0</wp:posOffset>
          </wp:positionH>
          <wp:positionV relativeFrom="paragraph">
            <wp:posOffset>-219710</wp:posOffset>
          </wp:positionV>
          <wp:extent cx="539496" cy="539496"/>
          <wp:effectExtent l="0" t="0" r="0" b="0"/>
          <wp:wrapSquare wrapText="bothSides"/>
          <wp:docPr id="5" name="Picture 5"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2">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4EAD8" w14:textId="6194D677" w:rsidR="006323B8" w:rsidRPr="000E3AAD" w:rsidRDefault="006323B8" w:rsidP="002E59A5">
    <w:pPr>
      <w:widowControl w:val="0"/>
      <w:jc w:val="center"/>
      <w:outlineLvl w:val="0"/>
      <w:rPr>
        <w:rFonts w:cstheme="minorHAnsi"/>
      </w:rPr>
    </w:pPr>
    <w:r w:rsidRPr="2AF2F7E4">
      <w:rPr>
        <w:rFonts w:cstheme="minorBidi"/>
        <w:b/>
        <w:bCs/>
        <w:color w:val="002060"/>
        <w:sz w:val="24"/>
      </w:rPr>
      <w:t>Emission Sources</w:t>
    </w:r>
    <w:r w:rsidRPr="000E3AAD">
      <w:rPr>
        <w:rFonts w:cstheme="minorHAnsi"/>
        <w:i/>
        <w:noProof/>
      </w:rPr>
      <w:drawing>
        <wp:anchor distT="0" distB="0" distL="114300" distR="114300" simplePos="0" relativeHeight="251658240" behindDoc="0" locked="0" layoutInCell="1" allowOverlap="1" wp14:anchorId="22B22F98" wp14:editId="301008AA">
          <wp:simplePos x="0" y="0"/>
          <wp:positionH relativeFrom="column">
            <wp:posOffset>5413375</wp:posOffset>
          </wp:positionH>
          <wp:positionV relativeFrom="paragraph">
            <wp:posOffset>-219075</wp:posOffset>
          </wp:positionV>
          <wp:extent cx="530352" cy="539496"/>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GSlogo_color.jpg"/>
                  <pic:cNvPicPr/>
                </pic:nvPicPr>
                <pic:blipFill>
                  <a:blip r:embed="rId1">
                    <a:extLst>
                      <a:ext uri="{28A0092B-C50C-407E-A947-70E740481C1C}">
                        <a14:useLocalDpi xmlns:a14="http://schemas.microsoft.com/office/drawing/2010/main" val="0"/>
                      </a:ext>
                    </a:extLst>
                  </a:blip>
                  <a:stretch>
                    <a:fillRect/>
                  </a:stretch>
                </pic:blipFill>
                <pic:spPr>
                  <a:xfrm>
                    <a:off x="0" y="0"/>
                    <a:ext cx="530352" cy="539496"/>
                  </a:xfrm>
                  <a:prstGeom prst="rect">
                    <a:avLst/>
                  </a:prstGeom>
                </pic:spPr>
              </pic:pic>
            </a:graphicData>
          </a:graphic>
          <wp14:sizeRelH relativeFrom="margin">
            <wp14:pctWidth>0</wp14:pctWidth>
          </wp14:sizeRelH>
          <wp14:sizeRelV relativeFrom="margin">
            <wp14:pctHeight>0</wp14:pctHeight>
          </wp14:sizeRelV>
        </wp:anchor>
      </w:drawing>
    </w:r>
    <w:r w:rsidRPr="000E3AAD">
      <w:rPr>
        <w:rFonts w:cstheme="minorHAnsi"/>
        <w:i/>
        <w:noProof/>
      </w:rPr>
      <w:drawing>
        <wp:anchor distT="0" distB="0" distL="114300" distR="114300" simplePos="0" relativeHeight="251655168" behindDoc="0" locked="0" layoutInCell="1" allowOverlap="1" wp14:anchorId="1B6C818A" wp14:editId="72291EC0">
          <wp:simplePos x="0" y="0"/>
          <wp:positionH relativeFrom="column">
            <wp:posOffset>0</wp:posOffset>
          </wp:positionH>
          <wp:positionV relativeFrom="paragraph">
            <wp:posOffset>-222885</wp:posOffset>
          </wp:positionV>
          <wp:extent cx="539496" cy="539496"/>
          <wp:effectExtent l="0" t="0" r="0" b="0"/>
          <wp:wrapSquare wrapText="bothSides"/>
          <wp:docPr id="12" name="Picture 12"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2">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3B98" w14:textId="197DC781" w:rsidR="006323B8" w:rsidRDefault="006323B8" w:rsidP="00804A4C">
    <w:pPr>
      <w:widowControl w:val="0"/>
      <w:jc w:val="center"/>
      <w:outlineLvl w:val="0"/>
    </w:pPr>
    <w:r w:rsidRPr="0021332D">
      <w:rPr>
        <w:i/>
        <w:noProof/>
      </w:rPr>
      <w:drawing>
        <wp:anchor distT="0" distB="0" distL="114300" distR="114300" simplePos="0" relativeHeight="251659264" behindDoc="0" locked="0" layoutInCell="1" allowOverlap="1" wp14:anchorId="48EAF1A3" wp14:editId="517E5565">
          <wp:simplePos x="0" y="0"/>
          <wp:positionH relativeFrom="column">
            <wp:posOffset>5553075</wp:posOffset>
          </wp:positionH>
          <wp:positionV relativeFrom="paragraph">
            <wp:posOffset>-219075</wp:posOffset>
          </wp:positionV>
          <wp:extent cx="530352" cy="539496"/>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GSlogo_color.jpg"/>
                  <pic:cNvPicPr/>
                </pic:nvPicPr>
                <pic:blipFill>
                  <a:blip r:embed="rId1">
                    <a:extLst>
                      <a:ext uri="{28A0092B-C50C-407E-A947-70E740481C1C}">
                        <a14:useLocalDpi xmlns:a14="http://schemas.microsoft.com/office/drawing/2010/main" val="0"/>
                      </a:ext>
                    </a:extLst>
                  </a:blip>
                  <a:stretch>
                    <a:fillRect/>
                  </a:stretch>
                </pic:blipFill>
                <pic:spPr>
                  <a:xfrm>
                    <a:off x="0" y="0"/>
                    <a:ext cx="530352" cy="539496"/>
                  </a:xfrm>
                  <a:prstGeom prst="rect">
                    <a:avLst/>
                  </a:prstGeom>
                </pic:spPr>
              </pic:pic>
            </a:graphicData>
          </a:graphic>
          <wp14:sizeRelH relativeFrom="margin">
            <wp14:pctWidth>0</wp14:pctWidth>
          </wp14:sizeRelH>
          <wp14:sizeRelV relativeFrom="margin">
            <wp14:pctHeight>0</wp14:pctHeight>
          </wp14:sizeRelV>
        </wp:anchor>
      </w:drawing>
    </w:r>
    <w:r w:rsidRPr="0021332D">
      <w:rPr>
        <w:i/>
        <w:noProof/>
      </w:rPr>
      <w:drawing>
        <wp:anchor distT="0" distB="0" distL="114300" distR="114300" simplePos="0" relativeHeight="251657216" behindDoc="0" locked="0" layoutInCell="1" allowOverlap="1" wp14:anchorId="03C44C0C" wp14:editId="769EE399">
          <wp:simplePos x="0" y="0"/>
          <wp:positionH relativeFrom="column">
            <wp:posOffset>-304800</wp:posOffset>
          </wp:positionH>
          <wp:positionV relativeFrom="paragraph">
            <wp:posOffset>-222885</wp:posOffset>
          </wp:positionV>
          <wp:extent cx="542925" cy="537845"/>
          <wp:effectExtent l="0" t="0" r="9525" b="0"/>
          <wp:wrapSquare wrapText="bothSides"/>
          <wp:docPr id="8" name="Picture 8"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2">
                    <a:extLst>
                      <a:ext uri="{28A0092B-C50C-407E-A947-70E740481C1C}">
                        <a14:useLocalDpi xmlns:a14="http://schemas.microsoft.com/office/drawing/2010/main" val="0"/>
                      </a:ext>
                    </a:extLst>
                  </a:blip>
                  <a:stretch>
                    <a:fillRect/>
                  </a:stretch>
                </pic:blipFill>
                <pic:spPr>
                  <a:xfrm>
                    <a:off x="0" y="0"/>
                    <a:ext cx="542925" cy="537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DAC94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hybridMultilevel"/>
    <w:tmpl w:val="FB56DB1E"/>
    <w:lvl w:ilvl="0" w:tplc="10B684E6">
      <w:start w:val="1"/>
      <w:numFmt w:val="bullet"/>
      <w:pStyle w:val="ListBullet2"/>
      <w:lvlText w:val=""/>
      <w:lvlJc w:val="left"/>
      <w:pPr>
        <w:tabs>
          <w:tab w:val="num" w:pos="720"/>
        </w:tabs>
        <w:ind w:left="720" w:hanging="360"/>
      </w:pPr>
      <w:rPr>
        <w:rFonts w:ascii="Symbol" w:hAnsi="Symbol" w:hint="default"/>
      </w:rPr>
    </w:lvl>
    <w:lvl w:ilvl="1" w:tplc="00B2F63C">
      <w:numFmt w:val="decimal"/>
      <w:lvlText w:val=""/>
      <w:lvlJc w:val="left"/>
    </w:lvl>
    <w:lvl w:ilvl="2" w:tplc="0082DCFE">
      <w:numFmt w:val="decimal"/>
      <w:lvlText w:val=""/>
      <w:lvlJc w:val="left"/>
    </w:lvl>
    <w:lvl w:ilvl="3" w:tplc="BC1AC1D2">
      <w:numFmt w:val="decimal"/>
      <w:lvlText w:val=""/>
      <w:lvlJc w:val="left"/>
    </w:lvl>
    <w:lvl w:ilvl="4" w:tplc="13A605F6">
      <w:numFmt w:val="decimal"/>
      <w:lvlText w:val=""/>
      <w:lvlJc w:val="left"/>
    </w:lvl>
    <w:lvl w:ilvl="5" w:tplc="FC9A645A">
      <w:numFmt w:val="decimal"/>
      <w:lvlText w:val=""/>
      <w:lvlJc w:val="left"/>
    </w:lvl>
    <w:lvl w:ilvl="6" w:tplc="61DCC334">
      <w:numFmt w:val="decimal"/>
      <w:lvlText w:val=""/>
      <w:lvlJc w:val="left"/>
    </w:lvl>
    <w:lvl w:ilvl="7" w:tplc="3258C1A4">
      <w:numFmt w:val="decimal"/>
      <w:lvlText w:val=""/>
      <w:lvlJc w:val="left"/>
    </w:lvl>
    <w:lvl w:ilvl="8" w:tplc="28CC8E5C">
      <w:numFmt w:val="decimal"/>
      <w:lvlText w:val=""/>
      <w:lvlJc w:val="left"/>
    </w:lvl>
  </w:abstractNum>
  <w:abstractNum w:abstractNumId="2" w15:restartNumberingAfterBreak="0">
    <w:nsid w:val="FFFFFF89"/>
    <w:multiLevelType w:val="hybridMultilevel"/>
    <w:tmpl w:val="B46E8E1A"/>
    <w:lvl w:ilvl="0" w:tplc="2E80514C">
      <w:start w:val="1"/>
      <w:numFmt w:val="bullet"/>
      <w:pStyle w:val="ListBullet"/>
      <w:lvlText w:val=""/>
      <w:lvlJc w:val="left"/>
      <w:pPr>
        <w:tabs>
          <w:tab w:val="num" w:pos="360"/>
        </w:tabs>
        <w:ind w:left="360" w:hanging="360"/>
      </w:pPr>
      <w:rPr>
        <w:rFonts w:ascii="Symbol" w:hAnsi="Symbol" w:hint="default"/>
      </w:rPr>
    </w:lvl>
    <w:lvl w:ilvl="1" w:tplc="38D2432E">
      <w:numFmt w:val="decimal"/>
      <w:lvlText w:val=""/>
      <w:lvlJc w:val="left"/>
    </w:lvl>
    <w:lvl w:ilvl="2" w:tplc="8B9EA0D8">
      <w:numFmt w:val="decimal"/>
      <w:lvlText w:val=""/>
      <w:lvlJc w:val="left"/>
    </w:lvl>
    <w:lvl w:ilvl="3" w:tplc="3110ABA0">
      <w:numFmt w:val="decimal"/>
      <w:lvlText w:val=""/>
      <w:lvlJc w:val="left"/>
    </w:lvl>
    <w:lvl w:ilvl="4" w:tplc="C26E7890">
      <w:numFmt w:val="decimal"/>
      <w:lvlText w:val=""/>
      <w:lvlJc w:val="left"/>
    </w:lvl>
    <w:lvl w:ilvl="5" w:tplc="C18829A6">
      <w:numFmt w:val="decimal"/>
      <w:lvlText w:val=""/>
      <w:lvlJc w:val="left"/>
    </w:lvl>
    <w:lvl w:ilvl="6" w:tplc="2A2E9556">
      <w:numFmt w:val="decimal"/>
      <w:lvlText w:val=""/>
      <w:lvlJc w:val="left"/>
    </w:lvl>
    <w:lvl w:ilvl="7" w:tplc="950A4988">
      <w:numFmt w:val="decimal"/>
      <w:lvlText w:val=""/>
      <w:lvlJc w:val="left"/>
    </w:lvl>
    <w:lvl w:ilvl="8" w:tplc="6F081A76">
      <w:numFmt w:val="decimal"/>
      <w:lvlText w:val=""/>
      <w:lvlJc w:val="left"/>
    </w:lvl>
  </w:abstractNum>
  <w:abstractNum w:abstractNumId="3" w15:restartNumberingAfterBreak="0">
    <w:nsid w:val="053B4D1E"/>
    <w:multiLevelType w:val="hybridMultilevel"/>
    <w:tmpl w:val="E236EBA6"/>
    <w:lvl w:ilvl="0" w:tplc="538C78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A13"/>
    <w:multiLevelType w:val="hybridMultilevel"/>
    <w:tmpl w:val="4F4A3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980936"/>
    <w:multiLevelType w:val="hybridMultilevel"/>
    <w:tmpl w:val="55AE6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71D95"/>
    <w:multiLevelType w:val="hybridMultilevel"/>
    <w:tmpl w:val="1F32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4763F9"/>
    <w:multiLevelType w:val="hybridMultilevel"/>
    <w:tmpl w:val="26E8F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C29ED"/>
    <w:multiLevelType w:val="hybridMultilevel"/>
    <w:tmpl w:val="510A4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A7687"/>
    <w:multiLevelType w:val="hybridMultilevel"/>
    <w:tmpl w:val="F1FE2BB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F2BFB"/>
    <w:multiLevelType w:val="hybridMultilevel"/>
    <w:tmpl w:val="E4DC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635D0"/>
    <w:multiLevelType w:val="hybridMultilevel"/>
    <w:tmpl w:val="3C7E394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1D574D80"/>
    <w:multiLevelType w:val="hybridMultilevel"/>
    <w:tmpl w:val="F04AF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785B03"/>
    <w:multiLevelType w:val="hybridMultilevel"/>
    <w:tmpl w:val="95F42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36612D"/>
    <w:multiLevelType w:val="hybridMultilevel"/>
    <w:tmpl w:val="9712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A0422"/>
    <w:multiLevelType w:val="hybridMultilevel"/>
    <w:tmpl w:val="55C26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297E7D"/>
    <w:multiLevelType w:val="hybridMultilevel"/>
    <w:tmpl w:val="D0EC72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257F4"/>
    <w:multiLevelType w:val="hybridMultilevel"/>
    <w:tmpl w:val="E044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B4893"/>
    <w:multiLevelType w:val="hybridMultilevel"/>
    <w:tmpl w:val="062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E4330"/>
    <w:multiLevelType w:val="hybridMultilevel"/>
    <w:tmpl w:val="2D56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45202"/>
    <w:multiLevelType w:val="hybridMultilevel"/>
    <w:tmpl w:val="9CB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B5F08"/>
    <w:multiLevelType w:val="hybridMultilevel"/>
    <w:tmpl w:val="1632D34A"/>
    <w:lvl w:ilvl="0" w:tplc="72FE04A6">
      <w:start w:val="1"/>
      <w:numFmt w:val="bullet"/>
      <w:lvlText w:val=""/>
      <w:lvlJc w:val="left"/>
      <w:pPr>
        <w:ind w:left="360" w:hanging="360"/>
      </w:pPr>
      <w:rPr>
        <w:rFonts w:ascii="Symbol" w:eastAsia="Symbol" w:hAnsi="Symbol" w:hint="default"/>
        <w:sz w:val="22"/>
        <w:szCs w:val="22"/>
      </w:rPr>
    </w:lvl>
    <w:lvl w:ilvl="1" w:tplc="ADC871AA">
      <w:start w:val="1"/>
      <w:numFmt w:val="bullet"/>
      <w:lvlText w:val="•"/>
      <w:lvlJc w:val="left"/>
      <w:pPr>
        <w:ind w:left="1306" w:hanging="360"/>
      </w:pPr>
      <w:rPr>
        <w:rFonts w:hint="default"/>
      </w:rPr>
    </w:lvl>
    <w:lvl w:ilvl="2" w:tplc="03B8EAC6">
      <w:start w:val="1"/>
      <w:numFmt w:val="bullet"/>
      <w:lvlText w:val="•"/>
      <w:lvlJc w:val="left"/>
      <w:pPr>
        <w:ind w:left="2252" w:hanging="360"/>
      </w:pPr>
      <w:rPr>
        <w:rFonts w:hint="default"/>
      </w:rPr>
    </w:lvl>
    <w:lvl w:ilvl="3" w:tplc="2E327AC2">
      <w:start w:val="1"/>
      <w:numFmt w:val="bullet"/>
      <w:lvlText w:val="•"/>
      <w:lvlJc w:val="left"/>
      <w:pPr>
        <w:ind w:left="3198" w:hanging="360"/>
      </w:pPr>
      <w:rPr>
        <w:rFonts w:hint="default"/>
      </w:rPr>
    </w:lvl>
    <w:lvl w:ilvl="4" w:tplc="C756A02A">
      <w:start w:val="1"/>
      <w:numFmt w:val="bullet"/>
      <w:lvlText w:val="•"/>
      <w:lvlJc w:val="left"/>
      <w:pPr>
        <w:ind w:left="4144" w:hanging="360"/>
      </w:pPr>
      <w:rPr>
        <w:rFonts w:hint="default"/>
      </w:rPr>
    </w:lvl>
    <w:lvl w:ilvl="5" w:tplc="0DE8EAFC">
      <w:start w:val="1"/>
      <w:numFmt w:val="bullet"/>
      <w:lvlText w:val="•"/>
      <w:lvlJc w:val="left"/>
      <w:pPr>
        <w:ind w:left="5090" w:hanging="360"/>
      </w:pPr>
      <w:rPr>
        <w:rFonts w:hint="default"/>
      </w:rPr>
    </w:lvl>
    <w:lvl w:ilvl="6" w:tplc="6F56D408">
      <w:start w:val="1"/>
      <w:numFmt w:val="bullet"/>
      <w:lvlText w:val="•"/>
      <w:lvlJc w:val="left"/>
      <w:pPr>
        <w:ind w:left="6036" w:hanging="360"/>
      </w:pPr>
      <w:rPr>
        <w:rFonts w:hint="default"/>
      </w:rPr>
    </w:lvl>
    <w:lvl w:ilvl="7" w:tplc="E9062DB2">
      <w:start w:val="1"/>
      <w:numFmt w:val="bullet"/>
      <w:lvlText w:val="•"/>
      <w:lvlJc w:val="left"/>
      <w:pPr>
        <w:ind w:left="6982" w:hanging="360"/>
      </w:pPr>
      <w:rPr>
        <w:rFonts w:hint="default"/>
      </w:rPr>
    </w:lvl>
    <w:lvl w:ilvl="8" w:tplc="56905E96">
      <w:start w:val="1"/>
      <w:numFmt w:val="bullet"/>
      <w:lvlText w:val="•"/>
      <w:lvlJc w:val="left"/>
      <w:pPr>
        <w:ind w:left="7928" w:hanging="360"/>
      </w:pPr>
      <w:rPr>
        <w:rFonts w:hint="default"/>
      </w:rPr>
    </w:lvl>
  </w:abstractNum>
  <w:abstractNum w:abstractNumId="22" w15:restartNumberingAfterBreak="0">
    <w:nsid w:val="3F2E0C8D"/>
    <w:multiLevelType w:val="hybridMultilevel"/>
    <w:tmpl w:val="70CA92A4"/>
    <w:lvl w:ilvl="0" w:tplc="4198D1CA">
      <w:start w:val="1"/>
      <w:numFmt w:val="bullet"/>
      <w:lvlText w:val=""/>
      <w:lvlJc w:val="left"/>
      <w:pPr>
        <w:ind w:left="580" w:hanging="360"/>
      </w:pPr>
      <w:rPr>
        <w:rFonts w:ascii="Symbol" w:eastAsia="Symbol" w:hAnsi="Symbol" w:hint="default"/>
        <w:sz w:val="22"/>
        <w:szCs w:val="22"/>
      </w:rPr>
    </w:lvl>
    <w:lvl w:ilvl="1" w:tplc="BBDC9396">
      <w:start w:val="1"/>
      <w:numFmt w:val="bullet"/>
      <w:lvlText w:val=""/>
      <w:lvlJc w:val="left"/>
      <w:pPr>
        <w:ind w:left="1300" w:hanging="360"/>
      </w:pPr>
      <w:rPr>
        <w:rFonts w:ascii="Symbol" w:eastAsia="Symbol" w:hAnsi="Symbol" w:hint="default"/>
        <w:sz w:val="22"/>
        <w:szCs w:val="22"/>
      </w:rPr>
    </w:lvl>
    <w:lvl w:ilvl="2" w:tplc="4770132E">
      <w:start w:val="1"/>
      <w:numFmt w:val="bullet"/>
      <w:lvlText w:val="•"/>
      <w:lvlJc w:val="left"/>
      <w:pPr>
        <w:ind w:left="2351" w:hanging="360"/>
      </w:pPr>
      <w:rPr>
        <w:rFonts w:hint="default"/>
      </w:rPr>
    </w:lvl>
    <w:lvl w:ilvl="3" w:tplc="126E44CE">
      <w:start w:val="1"/>
      <w:numFmt w:val="bullet"/>
      <w:lvlText w:val="•"/>
      <w:lvlJc w:val="left"/>
      <w:pPr>
        <w:ind w:left="3402" w:hanging="360"/>
      </w:pPr>
      <w:rPr>
        <w:rFonts w:hint="default"/>
      </w:rPr>
    </w:lvl>
    <w:lvl w:ilvl="4" w:tplc="26D89B14">
      <w:start w:val="1"/>
      <w:numFmt w:val="bullet"/>
      <w:lvlText w:val="•"/>
      <w:lvlJc w:val="left"/>
      <w:pPr>
        <w:ind w:left="4453" w:hanging="360"/>
      </w:pPr>
      <w:rPr>
        <w:rFonts w:hint="default"/>
      </w:rPr>
    </w:lvl>
    <w:lvl w:ilvl="5" w:tplc="B48A8412">
      <w:start w:val="1"/>
      <w:numFmt w:val="bullet"/>
      <w:lvlText w:val="•"/>
      <w:lvlJc w:val="left"/>
      <w:pPr>
        <w:ind w:left="5504" w:hanging="360"/>
      </w:pPr>
      <w:rPr>
        <w:rFonts w:hint="default"/>
      </w:rPr>
    </w:lvl>
    <w:lvl w:ilvl="6" w:tplc="3ECEF1BA">
      <w:start w:val="1"/>
      <w:numFmt w:val="bullet"/>
      <w:lvlText w:val="•"/>
      <w:lvlJc w:val="left"/>
      <w:pPr>
        <w:ind w:left="6555" w:hanging="360"/>
      </w:pPr>
      <w:rPr>
        <w:rFonts w:hint="default"/>
      </w:rPr>
    </w:lvl>
    <w:lvl w:ilvl="7" w:tplc="2B2C86CC">
      <w:start w:val="1"/>
      <w:numFmt w:val="bullet"/>
      <w:lvlText w:val="•"/>
      <w:lvlJc w:val="left"/>
      <w:pPr>
        <w:ind w:left="7606" w:hanging="360"/>
      </w:pPr>
      <w:rPr>
        <w:rFonts w:hint="default"/>
      </w:rPr>
    </w:lvl>
    <w:lvl w:ilvl="8" w:tplc="E506B656">
      <w:start w:val="1"/>
      <w:numFmt w:val="bullet"/>
      <w:lvlText w:val="•"/>
      <w:lvlJc w:val="left"/>
      <w:pPr>
        <w:ind w:left="8657" w:hanging="360"/>
      </w:pPr>
      <w:rPr>
        <w:rFonts w:hint="default"/>
      </w:rPr>
    </w:lvl>
  </w:abstractNum>
  <w:abstractNum w:abstractNumId="23" w15:restartNumberingAfterBreak="0">
    <w:nsid w:val="3F7A5C1E"/>
    <w:multiLevelType w:val="hybridMultilevel"/>
    <w:tmpl w:val="C6AC6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666138"/>
    <w:multiLevelType w:val="hybridMultilevel"/>
    <w:tmpl w:val="BA725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A81B49"/>
    <w:multiLevelType w:val="hybridMultilevel"/>
    <w:tmpl w:val="017E7A12"/>
    <w:lvl w:ilvl="0" w:tplc="A254D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F597E"/>
    <w:multiLevelType w:val="hybridMultilevel"/>
    <w:tmpl w:val="16D40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717DA6"/>
    <w:multiLevelType w:val="hybridMultilevel"/>
    <w:tmpl w:val="4E06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E51AA3"/>
    <w:multiLevelType w:val="hybridMultilevel"/>
    <w:tmpl w:val="165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A6B5D"/>
    <w:multiLevelType w:val="hybridMultilevel"/>
    <w:tmpl w:val="3EAE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B350B2"/>
    <w:multiLevelType w:val="hybridMultilevel"/>
    <w:tmpl w:val="14881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77777F"/>
    <w:multiLevelType w:val="hybridMultilevel"/>
    <w:tmpl w:val="361652D2"/>
    <w:lvl w:ilvl="0" w:tplc="6FF2120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29"/>
  </w:num>
  <w:num w:numId="4">
    <w:abstractNumId w:val="18"/>
  </w:num>
  <w:num w:numId="5">
    <w:abstractNumId w:val="24"/>
  </w:num>
  <w:num w:numId="6">
    <w:abstractNumId w:val="9"/>
  </w:num>
  <w:num w:numId="7">
    <w:abstractNumId w:val="5"/>
  </w:num>
  <w:num w:numId="8">
    <w:abstractNumId w:val="28"/>
  </w:num>
  <w:num w:numId="9">
    <w:abstractNumId w:val="30"/>
  </w:num>
  <w:num w:numId="10">
    <w:abstractNumId w:val="27"/>
  </w:num>
  <w:num w:numId="11">
    <w:abstractNumId w:val="11"/>
  </w:num>
  <w:num w:numId="12">
    <w:abstractNumId w:val="6"/>
  </w:num>
  <w:num w:numId="13">
    <w:abstractNumId w:val="26"/>
  </w:num>
  <w:num w:numId="14">
    <w:abstractNumId w:val="19"/>
  </w:num>
  <w:num w:numId="15">
    <w:abstractNumId w:val="22"/>
  </w:num>
  <w:num w:numId="16">
    <w:abstractNumId w:val="21"/>
  </w:num>
  <w:num w:numId="17">
    <w:abstractNumId w:val="15"/>
  </w:num>
  <w:num w:numId="18">
    <w:abstractNumId w:val="31"/>
  </w:num>
  <w:num w:numId="19">
    <w:abstractNumId w:val="25"/>
  </w:num>
  <w:num w:numId="20">
    <w:abstractNumId w:val="3"/>
  </w:num>
  <w:num w:numId="21">
    <w:abstractNumId w:val="8"/>
  </w:num>
  <w:num w:numId="22">
    <w:abstractNumId w:val="16"/>
  </w:num>
  <w:num w:numId="23">
    <w:abstractNumId w:val="2"/>
  </w:num>
  <w:num w:numId="24">
    <w:abstractNumId w:val="1"/>
  </w:num>
  <w:num w:numId="25">
    <w:abstractNumId w:val="0"/>
  </w:num>
  <w:num w:numId="26">
    <w:abstractNumId w:val="13"/>
  </w:num>
  <w:num w:numId="27">
    <w:abstractNumId w:val="10"/>
  </w:num>
  <w:num w:numId="28">
    <w:abstractNumId w:val="7"/>
  </w:num>
  <w:num w:numId="29">
    <w:abstractNumId w:val="12"/>
  </w:num>
  <w:num w:numId="30">
    <w:abstractNumId w:val="20"/>
  </w:num>
  <w:num w:numId="31">
    <w:abstractNumId w:val="17"/>
  </w:num>
  <w:num w:numId="3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4338"/>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61"/>
    <w:rsid w:val="0000099F"/>
    <w:rsid w:val="0000100C"/>
    <w:rsid w:val="00001B42"/>
    <w:rsid w:val="00001B4D"/>
    <w:rsid w:val="00001D18"/>
    <w:rsid w:val="00002AB8"/>
    <w:rsid w:val="000035BE"/>
    <w:rsid w:val="000039FD"/>
    <w:rsid w:val="00003E91"/>
    <w:rsid w:val="00004440"/>
    <w:rsid w:val="00004BD8"/>
    <w:rsid w:val="00005ADC"/>
    <w:rsid w:val="00005BB5"/>
    <w:rsid w:val="00006884"/>
    <w:rsid w:val="000070E8"/>
    <w:rsid w:val="000075DC"/>
    <w:rsid w:val="00007A44"/>
    <w:rsid w:val="00007F70"/>
    <w:rsid w:val="00010969"/>
    <w:rsid w:val="00010D4E"/>
    <w:rsid w:val="0001153E"/>
    <w:rsid w:val="000120F5"/>
    <w:rsid w:val="000128E9"/>
    <w:rsid w:val="0001391B"/>
    <w:rsid w:val="00013961"/>
    <w:rsid w:val="00013C18"/>
    <w:rsid w:val="00013F69"/>
    <w:rsid w:val="0001497E"/>
    <w:rsid w:val="00015AD9"/>
    <w:rsid w:val="00016237"/>
    <w:rsid w:val="00016B97"/>
    <w:rsid w:val="00016DAD"/>
    <w:rsid w:val="00016EDF"/>
    <w:rsid w:val="000170CD"/>
    <w:rsid w:val="00017444"/>
    <w:rsid w:val="000175BF"/>
    <w:rsid w:val="000207D3"/>
    <w:rsid w:val="00021821"/>
    <w:rsid w:val="00022C5D"/>
    <w:rsid w:val="000245B9"/>
    <w:rsid w:val="00024853"/>
    <w:rsid w:val="00024911"/>
    <w:rsid w:val="00024FEB"/>
    <w:rsid w:val="000260F4"/>
    <w:rsid w:val="00026136"/>
    <w:rsid w:val="00026CE2"/>
    <w:rsid w:val="00027076"/>
    <w:rsid w:val="00027536"/>
    <w:rsid w:val="000306AC"/>
    <w:rsid w:val="00030E87"/>
    <w:rsid w:val="0003108D"/>
    <w:rsid w:val="00031856"/>
    <w:rsid w:val="0003189F"/>
    <w:rsid w:val="000319C2"/>
    <w:rsid w:val="00031B72"/>
    <w:rsid w:val="00033A58"/>
    <w:rsid w:val="00033BD4"/>
    <w:rsid w:val="00033DA7"/>
    <w:rsid w:val="00033E32"/>
    <w:rsid w:val="0003458E"/>
    <w:rsid w:val="00034845"/>
    <w:rsid w:val="00034966"/>
    <w:rsid w:val="00034C73"/>
    <w:rsid w:val="00034F3F"/>
    <w:rsid w:val="0003530D"/>
    <w:rsid w:val="000355AC"/>
    <w:rsid w:val="00037521"/>
    <w:rsid w:val="000379DA"/>
    <w:rsid w:val="00037C10"/>
    <w:rsid w:val="00037C40"/>
    <w:rsid w:val="0004071F"/>
    <w:rsid w:val="000419E3"/>
    <w:rsid w:val="00041B10"/>
    <w:rsid w:val="000421E7"/>
    <w:rsid w:val="00043E95"/>
    <w:rsid w:val="00044849"/>
    <w:rsid w:val="0004548D"/>
    <w:rsid w:val="00045876"/>
    <w:rsid w:val="00047443"/>
    <w:rsid w:val="0005010B"/>
    <w:rsid w:val="00050246"/>
    <w:rsid w:val="00051822"/>
    <w:rsid w:val="00051EC3"/>
    <w:rsid w:val="00051F55"/>
    <w:rsid w:val="000523B0"/>
    <w:rsid w:val="00052738"/>
    <w:rsid w:val="00052D8F"/>
    <w:rsid w:val="00052EF9"/>
    <w:rsid w:val="00052FA1"/>
    <w:rsid w:val="00053036"/>
    <w:rsid w:val="00054D0C"/>
    <w:rsid w:val="00055406"/>
    <w:rsid w:val="00055605"/>
    <w:rsid w:val="0005567E"/>
    <w:rsid w:val="0005590C"/>
    <w:rsid w:val="000559FC"/>
    <w:rsid w:val="000562AA"/>
    <w:rsid w:val="000568E6"/>
    <w:rsid w:val="00056A56"/>
    <w:rsid w:val="000578E2"/>
    <w:rsid w:val="00057B11"/>
    <w:rsid w:val="000600E5"/>
    <w:rsid w:val="000601E5"/>
    <w:rsid w:val="000607FA"/>
    <w:rsid w:val="000608C1"/>
    <w:rsid w:val="00061215"/>
    <w:rsid w:val="0006127B"/>
    <w:rsid w:val="000612DD"/>
    <w:rsid w:val="0006194F"/>
    <w:rsid w:val="00061AAA"/>
    <w:rsid w:val="00062484"/>
    <w:rsid w:val="000624A3"/>
    <w:rsid w:val="00062B96"/>
    <w:rsid w:val="000630C9"/>
    <w:rsid w:val="00063D25"/>
    <w:rsid w:val="00064869"/>
    <w:rsid w:val="00064BF8"/>
    <w:rsid w:val="00064EB2"/>
    <w:rsid w:val="00065385"/>
    <w:rsid w:val="000653EC"/>
    <w:rsid w:val="000654B5"/>
    <w:rsid w:val="00065DC2"/>
    <w:rsid w:val="00065F58"/>
    <w:rsid w:val="00066726"/>
    <w:rsid w:val="000671F8"/>
    <w:rsid w:val="000674FE"/>
    <w:rsid w:val="00067B64"/>
    <w:rsid w:val="00070B73"/>
    <w:rsid w:val="00071A67"/>
    <w:rsid w:val="00071C10"/>
    <w:rsid w:val="0007270B"/>
    <w:rsid w:val="00072E97"/>
    <w:rsid w:val="00073731"/>
    <w:rsid w:val="0007384B"/>
    <w:rsid w:val="000749A3"/>
    <w:rsid w:val="000749C1"/>
    <w:rsid w:val="00074C5C"/>
    <w:rsid w:val="00074D76"/>
    <w:rsid w:val="00075115"/>
    <w:rsid w:val="00075387"/>
    <w:rsid w:val="000754A3"/>
    <w:rsid w:val="000764D2"/>
    <w:rsid w:val="0007693E"/>
    <w:rsid w:val="00076E0C"/>
    <w:rsid w:val="000778BF"/>
    <w:rsid w:val="000779FE"/>
    <w:rsid w:val="00077D97"/>
    <w:rsid w:val="00080143"/>
    <w:rsid w:val="0008029C"/>
    <w:rsid w:val="000806D1"/>
    <w:rsid w:val="00081BD0"/>
    <w:rsid w:val="00081DC6"/>
    <w:rsid w:val="00082143"/>
    <w:rsid w:val="000830F8"/>
    <w:rsid w:val="00083295"/>
    <w:rsid w:val="00084B69"/>
    <w:rsid w:val="00084FD1"/>
    <w:rsid w:val="000870D2"/>
    <w:rsid w:val="000875EF"/>
    <w:rsid w:val="00087A06"/>
    <w:rsid w:val="00087D8F"/>
    <w:rsid w:val="00087E48"/>
    <w:rsid w:val="00090A91"/>
    <w:rsid w:val="00091B17"/>
    <w:rsid w:val="00092257"/>
    <w:rsid w:val="000925EC"/>
    <w:rsid w:val="00092A88"/>
    <w:rsid w:val="00092C78"/>
    <w:rsid w:val="00093970"/>
    <w:rsid w:val="00093D05"/>
    <w:rsid w:val="0009495C"/>
    <w:rsid w:val="00095381"/>
    <w:rsid w:val="00095472"/>
    <w:rsid w:val="000956C4"/>
    <w:rsid w:val="00095AB9"/>
    <w:rsid w:val="00095CDF"/>
    <w:rsid w:val="000966AF"/>
    <w:rsid w:val="00096778"/>
    <w:rsid w:val="00097467"/>
    <w:rsid w:val="000975EF"/>
    <w:rsid w:val="000978C0"/>
    <w:rsid w:val="000A03DB"/>
    <w:rsid w:val="000A125D"/>
    <w:rsid w:val="000A166B"/>
    <w:rsid w:val="000A237F"/>
    <w:rsid w:val="000A2939"/>
    <w:rsid w:val="000A2A05"/>
    <w:rsid w:val="000A30F4"/>
    <w:rsid w:val="000A37F6"/>
    <w:rsid w:val="000A493E"/>
    <w:rsid w:val="000A4BDA"/>
    <w:rsid w:val="000A5669"/>
    <w:rsid w:val="000A5B9D"/>
    <w:rsid w:val="000A6771"/>
    <w:rsid w:val="000A682B"/>
    <w:rsid w:val="000A6C10"/>
    <w:rsid w:val="000A6E63"/>
    <w:rsid w:val="000A6EC9"/>
    <w:rsid w:val="000A72AE"/>
    <w:rsid w:val="000A7E36"/>
    <w:rsid w:val="000A7E87"/>
    <w:rsid w:val="000B081B"/>
    <w:rsid w:val="000B1073"/>
    <w:rsid w:val="000B3636"/>
    <w:rsid w:val="000B3671"/>
    <w:rsid w:val="000B3934"/>
    <w:rsid w:val="000B3B09"/>
    <w:rsid w:val="000B3C6C"/>
    <w:rsid w:val="000B4461"/>
    <w:rsid w:val="000B49AB"/>
    <w:rsid w:val="000B4D20"/>
    <w:rsid w:val="000B52BE"/>
    <w:rsid w:val="000B5905"/>
    <w:rsid w:val="000B5A5C"/>
    <w:rsid w:val="000B61E3"/>
    <w:rsid w:val="000B63AE"/>
    <w:rsid w:val="000B6F6A"/>
    <w:rsid w:val="000B74EE"/>
    <w:rsid w:val="000B757A"/>
    <w:rsid w:val="000C04DA"/>
    <w:rsid w:val="000C097F"/>
    <w:rsid w:val="000C0BAD"/>
    <w:rsid w:val="000C1776"/>
    <w:rsid w:val="000C19AA"/>
    <w:rsid w:val="000C26CF"/>
    <w:rsid w:val="000C28DD"/>
    <w:rsid w:val="000C369A"/>
    <w:rsid w:val="000C3F87"/>
    <w:rsid w:val="000C4E2E"/>
    <w:rsid w:val="000C4F0E"/>
    <w:rsid w:val="000C56D4"/>
    <w:rsid w:val="000C57BE"/>
    <w:rsid w:val="000C60C9"/>
    <w:rsid w:val="000C621F"/>
    <w:rsid w:val="000C6443"/>
    <w:rsid w:val="000C6D2B"/>
    <w:rsid w:val="000C73ED"/>
    <w:rsid w:val="000D0384"/>
    <w:rsid w:val="000D0D6E"/>
    <w:rsid w:val="000D111D"/>
    <w:rsid w:val="000D1695"/>
    <w:rsid w:val="000D18C1"/>
    <w:rsid w:val="000D1E29"/>
    <w:rsid w:val="000D23F3"/>
    <w:rsid w:val="000D23FE"/>
    <w:rsid w:val="000D2437"/>
    <w:rsid w:val="000D2A70"/>
    <w:rsid w:val="000D3B28"/>
    <w:rsid w:val="000D439A"/>
    <w:rsid w:val="000D560C"/>
    <w:rsid w:val="000D65ED"/>
    <w:rsid w:val="000D6EB1"/>
    <w:rsid w:val="000D7C51"/>
    <w:rsid w:val="000E0759"/>
    <w:rsid w:val="000E0EDE"/>
    <w:rsid w:val="000E0F65"/>
    <w:rsid w:val="000E132A"/>
    <w:rsid w:val="000E14F5"/>
    <w:rsid w:val="000E2D62"/>
    <w:rsid w:val="000E3462"/>
    <w:rsid w:val="000E36F3"/>
    <w:rsid w:val="000E38AA"/>
    <w:rsid w:val="000E3AAD"/>
    <w:rsid w:val="000E3CD0"/>
    <w:rsid w:val="000E463E"/>
    <w:rsid w:val="000E4C1B"/>
    <w:rsid w:val="000E5170"/>
    <w:rsid w:val="000E554B"/>
    <w:rsid w:val="000E55EC"/>
    <w:rsid w:val="000E5DB6"/>
    <w:rsid w:val="000E62D5"/>
    <w:rsid w:val="000E6A8E"/>
    <w:rsid w:val="000E73BE"/>
    <w:rsid w:val="000E7550"/>
    <w:rsid w:val="000E7862"/>
    <w:rsid w:val="000F0B43"/>
    <w:rsid w:val="000F245A"/>
    <w:rsid w:val="000F2A01"/>
    <w:rsid w:val="000F38BD"/>
    <w:rsid w:val="000F3E24"/>
    <w:rsid w:val="000F48CF"/>
    <w:rsid w:val="000F48D7"/>
    <w:rsid w:val="000F5532"/>
    <w:rsid w:val="000F597F"/>
    <w:rsid w:val="000F5BDA"/>
    <w:rsid w:val="000F5E12"/>
    <w:rsid w:val="000F6FF3"/>
    <w:rsid w:val="000F7015"/>
    <w:rsid w:val="000F7BF1"/>
    <w:rsid w:val="0010003A"/>
    <w:rsid w:val="00100273"/>
    <w:rsid w:val="00100B01"/>
    <w:rsid w:val="0010130E"/>
    <w:rsid w:val="00101574"/>
    <w:rsid w:val="00101703"/>
    <w:rsid w:val="001019EE"/>
    <w:rsid w:val="00102153"/>
    <w:rsid w:val="00102517"/>
    <w:rsid w:val="00103060"/>
    <w:rsid w:val="00103A3B"/>
    <w:rsid w:val="0010422E"/>
    <w:rsid w:val="00105276"/>
    <w:rsid w:val="0010665C"/>
    <w:rsid w:val="00106A40"/>
    <w:rsid w:val="00106FA1"/>
    <w:rsid w:val="001070E0"/>
    <w:rsid w:val="001100BD"/>
    <w:rsid w:val="0011103C"/>
    <w:rsid w:val="0011143A"/>
    <w:rsid w:val="0011198C"/>
    <w:rsid w:val="00111FFA"/>
    <w:rsid w:val="001122A5"/>
    <w:rsid w:val="001124F6"/>
    <w:rsid w:val="00112DFE"/>
    <w:rsid w:val="00112E74"/>
    <w:rsid w:val="0011395E"/>
    <w:rsid w:val="0011451E"/>
    <w:rsid w:val="00114AEA"/>
    <w:rsid w:val="00114D67"/>
    <w:rsid w:val="001150F3"/>
    <w:rsid w:val="001168D1"/>
    <w:rsid w:val="00117A10"/>
    <w:rsid w:val="00117F98"/>
    <w:rsid w:val="00121063"/>
    <w:rsid w:val="00121CE9"/>
    <w:rsid w:val="00122F64"/>
    <w:rsid w:val="00123417"/>
    <w:rsid w:val="00123591"/>
    <w:rsid w:val="0012373A"/>
    <w:rsid w:val="00123E7A"/>
    <w:rsid w:val="00123F4E"/>
    <w:rsid w:val="001241FC"/>
    <w:rsid w:val="001245E1"/>
    <w:rsid w:val="00125896"/>
    <w:rsid w:val="00125964"/>
    <w:rsid w:val="00125DDC"/>
    <w:rsid w:val="00126A59"/>
    <w:rsid w:val="00126ACB"/>
    <w:rsid w:val="00127449"/>
    <w:rsid w:val="001277BD"/>
    <w:rsid w:val="0012780D"/>
    <w:rsid w:val="00130228"/>
    <w:rsid w:val="00131384"/>
    <w:rsid w:val="00131EA5"/>
    <w:rsid w:val="00132217"/>
    <w:rsid w:val="001344B7"/>
    <w:rsid w:val="00134E2D"/>
    <w:rsid w:val="00136D8C"/>
    <w:rsid w:val="00136E2B"/>
    <w:rsid w:val="00136F7A"/>
    <w:rsid w:val="001377D4"/>
    <w:rsid w:val="00140E1E"/>
    <w:rsid w:val="00140FA7"/>
    <w:rsid w:val="001419DB"/>
    <w:rsid w:val="001421A6"/>
    <w:rsid w:val="001424C7"/>
    <w:rsid w:val="00142F43"/>
    <w:rsid w:val="0014325B"/>
    <w:rsid w:val="00144649"/>
    <w:rsid w:val="00144A56"/>
    <w:rsid w:val="00145422"/>
    <w:rsid w:val="00145893"/>
    <w:rsid w:val="00145B62"/>
    <w:rsid w:val="00145BEB"/>
    <w:rsid w:val="001474CF"/>
    <w:rsid w:val="001476E6"/>
    <w:rsid w:val="0014787E"/>
    <w:rsid w:val="001502AD"/>
    <w:rsid w:val="0015099D"/>
    <w:rsid w:val="00150D6B"/>
    <w:rsid w:val="001510A9"/>
    <w:rsid w:val="001514AD"/>
    <w:rsid w:val="00151AC5"/>
    <w:rsid w:val="00151E0F"/>
    <w:rsid w:val="00154937"/>
    <w:rsid w:val="00154B66"/>
    <w:rsid w:val="00155375"/>
    <w:rsid w:val="00155686"/>
    <w:rsid w:val="001567EC"/>
    <w:rsid w:val="00156E77"/>
    <w:rsid w:val="001571DD"/>
    <w:rsid w:val="00157DA2"/>
    <w:rsid w:val="001601B6"/>
    <w:rsid w:val="00160230"/>
    <w:rsid w:val="00160E50"/>
    <w:rsid w:val="001610B4"/>
    <w:rsid w:val="001611A3"/>
    <w:rsid w:val="00161F1A"/>
    <w:rsid w:val="0016225C"/>
    <w:rsid w:val="00162607"/>
    <w:rsid w:val="00162801"/>
    <w:rsid w:val="001628C7"/>
    <w:rsid w:val="00162A2F"/>
    <w:rsid w:val="00162A64"/>
    <w:rsid w:val="001636C7"/>
    <w:rsid w:val="001636E0"/>
    <w:rsid w:val="001639B1"/>
    <w:rsid w:val="001639C3"/>
    <w:rsid w:val="00163B28"/>
    <w:rsid w:val="001642F4"/>
    <w:rsid w:val="001647BB"/>
    <w:rsid w:val="00164A5A"/>
    <w:rsid w:val="00164C89"/>
    <w:rsid w:val="00165F6A"/>
    <w:rsid w:val="001662F9"/>
    <w:rsid w:val="001663D4"/>
    <w:rsid w:val="001665A6"/>
    <w:rsid w:val="00167386"/>
    <w:rsid w:val="00167A2D"/>
    <w:rsid w:val="001703E8"/>
    <w:rsid w:val="00170C3D"/>
    <w:rsid w:val="00170F82"/>
    <w:rsid w:val="00171BF9"/>
    <w:rsid w:val="001723D7"/>
    <w:rsid w:val="001734D5"/>
    <w:rsid w:val="001738A7"/>
    <w:rsid w:val="001740C2"/>
    <w:rsid w:val="001752CD"/>
    <w:rsid w:val="001757A0"/>
    <w:rsid w:val="001759DB"/>
    <w:rsid w:val="00175E0A"/>
    <w:rsid w:val="00175F24"/>
    <w:rsid w:val="0017649D"/>
    <w:rsid w:val="00176973"/>
    <w:rsid w:val="001800B3"/>
    <w:rsid w:val="00180C4F"/>
    <w:rsid w:val="001810A2"/>
    <w:rsid w:val="001822DE"/>
    <w:rsid w:val="00182B4F"/>
    <w:rsid w:val="0018311F"/>
    <w:rsid w:val="00184F49"/>
    <w:rsid w:val="00184FB9"/>
    <w:rsid w:val="001850E7"/>
    <w:rsid w:val="00185E51"/>
    <w:rsid w:val="00186181"/>
    <w:rsid w:val="001869EC"/>
    <w:rsid w:val="00186B80"/>
    <w:rsid w:val="00186C2E"/>
    <w:rsid w:val="001870DA"/>
    <w:rsid w:val="001874A6"/>
    <w:rsid w:val="0018756F"/>
    <w:rsid w:val="0018768B"/>
    <w:rsid w:val="0018787B"/>
    <w:rsid w:val="00190A40"/>
    <w:rsid w:val="001914FE"/>
    <w:rsid w:val="001915A7"/>
    <w:rsid w:val="0019181A"/>
    <w:rsid w:val="00192163"/>
    <w:rsid w:val="001931A5"/>
    <w:rsid w:val="00193644"/>
    <w:rsid w:val="001941EC"/>
    <w:rsid w:val="0019537D"/>
    <w:rsid w:val="0019547E"/>
    <w:rsid w:val="00195C92"/>
    <w:rsid w:val="00196D08"/>
    <w:rsid w:val="001A002B"/>
    <w:rsid w:val="001A06CC"/>
    <w:rsid w:val="001A07B9"/>
    <w:rsid w:val="001A107A"/>
    <w:rsid w:val="001A10D7"/>
    <w:rsid w:val="001A157A"/>
    <w:rsid w:val="001A1961"/>
    <w:rsid w:val="001A1A9F"/>
    <w:rsid w:val="001A1B54"/>
    <w:rsid w:val="001A2468"/>
    <w:rsid w:val="001A26C9"/>
    <w:rsid w:val="001A3280"/>
    <w:rsid w:val="001A334A"/>
    <w:rsid w:val="001A368A"/>
    <w:rsid w:val="001A3782"/>
    <w:rsid w:val="001A3C8D"/>
    <w:rsid w:val="001A3F6E"/>
    <w:rsid w:val="001A436E"/>
    <w:rsid w:val="001A44FA"/>
    <w:rsid w:val="001A47E3"/>
    <w:rsid w:val="001A4B5F"/>
    <w:rsid w:val="001A581B"/>
    <w:rsid w:val="001A5B6F"/>
    <w:rsid w:val="001A64BB"/>
    <w:rsid w:val="001A69EB"/>
    <w:rsid w:val="001A72CE"/>
    <w:rsid w:val="001A755F"/>
    <w:rsid w:val="001A7718"/>
    <w:rsid w:val="001A77FD"/>
    <w:rsid w:val="001A7C75"/>
    <w:rsid w:val="001B0693"/>
    <w:rsid w:val="001B0930"/>
    <w:rsid w:val="001B094B"/>
    <w:rsid w:val="001B0E15"/>
    <w:rsid w:val="001B13ED"/>
    <w:rsid w:val="001B24C3"/>
    <w:rsid w:val="001B2E77"/>
    <w:rsid w:val="001B375F"/>
    <w:rsid w:val="001B3A81"/>
    <w:rsid w:val="001B3C59"/>
    <w:rsid w:val="001B41C2"/>
    <w:rsid w:val="001B47FD"/>
    <w:rsid w:val="001B5B18"/>
    <w:rsid w:val="001B646D"/>
    <w:rsid w:val="001B65D0"/>
    <w:rsid w:val="001B7155"/>
    <w:rsid w:val="001B7A84"/>
    <w:rsid w:val="001B7BE6"/>
    <w:rsid w:val="001C0507"/>
    <w:rsid w:val="001C07FD"/>
    <w:rsid w:val="001C0B73"/>
    <w:rsid w:val="001C0F5E"/>
    <w:rsid w:val="001C11E7"/>
    <w:rsid w:val="001C1239"/>
    <w:rsid w:val="001C1932"/>
    <w:rsid w:val="001C2024"/>
    <w:rsid w:val="001C297D"/>
    <w:rsid w:val="001C2C41"/>
    <w:rsid w:val="001C30ED"/>
    <w:rsid w:val="001C315B"/>
    <w:rsid w:val="001C329B"/>
    <w:rsid w:val="001C34C6"/>
    <w:rsid w:val="001C3AC1"/>
    <w:rsid w:val="001C3B71"/>
    <w:rsid w:val="001C3E30"/>
    <w:rsid w:val="001C4002"/>
    <w:rsid w:val="001C407B"/>
    <w:rsid w:val="001C45D9"/>
    <w:rsid w:val="001C4975"/>
    <w:rsid w:val="001C54D4"/>
    <w:rsid w:val="001C65F5"/>
    <w:rsid w:val="001C6DD4"/>
    <w:rsid w:val="001C77D2"/>
    <w:rsid w:val="001D0496"/>
    <w:rsid w:val="001D093D"/>
    <w:rsid w:val="001D0C35"/>
    <w:rsid w:val="001D14AD"/>
    <w:rsid w:val="001D1534"/>
    <w:rsid w:val="001D2049"/>
    <w:rsid w:val="001D4209"/>
    <w:rsid w:val="001D4C4B"/>
    <w:rsid w:val="001D4D61"/>
    <w:rsid w:val="001D5394"/>
    <w:rsid w:val="001D5A02"/>
    <w:rsid w:val="001D602A"/>
    <w:rsid w:val="001D7444"/>
    <w:rsid w:val="001D7847"/>
    <w:rsid w:val="001E1265"/>
    <w:rsid w:val="001E14A9"/>
    <w:rsid w:val="001E15A9"/>
    <w:rsid w:val="001E1706"/>
    <w:rsid w:val="001E17E5"/>
    <w:rsid w:val="001E1DCD"/>
    <w:rsid w:val="001E21A1"/>
    <w:rsid w:val="001E21D8"/>
    <w:rsid w:val="001E21E6"/>
    <w:rsid w:val="001E30A0"/>
    <w:rsid w:val="001E32C2"/>
    <w:rsid w:val="001E4DA4"/>
    <w:rsid w:val="001E53E1"/>
    <w:rsid w:val="001E56C5"/>
    <w:rsid w:val="001E574C"/>
    <w:rsid w:val="001E59D3"/>
    <w:rsid w:val="001E64AD"/>
    <w:rsid w:val="001E679D"/>
    <w:rsid w:val="001E77ED"/>
    <w:rsid w:val="001E7D1F"/>
    <w:rsid w:val="001E7D92"/>
    <w:rsid w:val="001F060E"/>
    <w:rsid w:val="001F1183"/>
    <w:rsid w:val="001F11AC"/>
    <w:rsid w:val="001F220A"/>
    <w:rsid w:val="001F249B"/>
    <w:rsid w:val="001F2539"/>
    <w:rsid w:val="001F2AD4"/>
    <w:rsid w:val="001F3CF5"/>
    <w:rsid w:val="001F424B"/>
    <w:rsid w:val="001F51BA"/>
    <w:rsid w:val="001F51EF"/>
    <w:rsid w:val="001F78E3"/>
    <w:rsid w:val="0020082B"/>
    <w:rsid w:val="0020156E"/>
    <w:rsid w:val="00201655"/>
    <w:rsid w:val="00201B6C"/>
    <w:rsid w:val="0020240B"/>
    <w:rsid w:val="00202A98"/>
    <w:rsid w:val="00202C28"/>
    <w:rsid w:val="002037F4"/>
    <w:rsid w:val="00203DF1"/>
    <w:rsid w:val="0020431B"/>
    <w:rsid w:val="002048B7"/>
    <w:rsid w:val="0020509E"/>
    <w:rsid w:val="0020522D"/>
    <w:rsid w:val="00205DAC"/>
    <w:rsid w:val="00205FF6"/>
    <w:rsid w:val="002064F8"/>
    <w:rsid w:val="00206983"/>
    <w:rsid w:val="00206E04"/>
    <w:rsid w:val="002104E0"/>
    <w:rsid w:val="00210B76"/>
    <w:rsid w:val="002130E4"/>
    <w:rsid w:val="0021332D"/>
    <w:rsid w:val="0021486F"/>
    <w:rsid w:val="002148CB"/>
    <w:rsid w:val="00215274"/>
    <w:rsid w:val="00215594"/>
    <w:rsid w:val="00215FB8"/>
    <w:rsid w:val="002160F4"/>
    <w:rsid w:val="00216B23"/>
    <w:rsid w:val="0021709D"/>
    <w:rsid w:val="002176E1"/>
    <w:rsid w:val="00217C22"/>
    <w:rsid w:val="00217E63"/>
    <w:rsid w:val="002203EC"/>
    <w:rsid w:val="002208FB"/>
    <w:rsid w:val="00220A8E"/>
    <w:rsid w:val="002210A2"/>
    <w:rsid w:val="0022125D"/>
    <w:rsid w:val="00221975"/>
    <w:rsid w:val="00221B31"/>
    <w:rsid w:val="00221D3A"/>
    <w:rsid w:val="002220FF"/>
    <w:rsid w:val="00222452"/>
    <w:rsid w:val="002227D0"/>
    <w:rsid w:val="00222F18"/>
    <w:rsid w:val="00223061"/>
    <w:rsid w:val="002233FC"/>
    <w:rsid w:val="00223CC5"/>
    <w:rsid w:val="0022408D"/>
    <w:rsid w:val="00224F2E"/>
    <w:rsid w:val="00224FFB"/>
    <w:rsid w:val="002252E6"/>
    <w:rsid w:val="00226614"/>
    <w:rsid w:val="00226A19"/>
    <w:rsid w:val="00227710"/>
    <w:rsid w:val="00227C90"/>
    <w:rsid w:val="00230443"/>
    <w:rsid w:val="00230D6C"/>
    <w:rsid w:val="002313D6"/>
    <w:rsid w:val="00231A76"/>
    <w:rsid w:val="00231F91"/>
    <w:rsid w:val="00232273"/>
    <w:rsid w:val="00232BDE"/>
    <w:rsid w:val="00232E35"/>
    <w:rsid w:val="00233A8D"/>
    <w:rsid w:val="00233D6A"/>
    <w:rsid w:val="00233FBC"/>
    <w:rsid w:val="0023403C"/>
    <w:rsid w:val="0023446C"/>
    <w:rsid w:val="00234A2E"/>
    <w:rsid w:val="00235029"/>
    <w:rsid w:val="00237086"/>
    <w:rsid w:val="0023728C"/>
    <w:rsid w:val="00237C00"/>
    <w:rsid w:val="00240037"/>
    <w:rsid w:val="0024003B"/>
    <w:rsid w:val="00240DB2"/>
    <w:rsid w:val="002416D9"/>
    <w:rsid w:val="00241BF8"/>
    <w:rsid w:val="002429DE"/>
    <w:rsid w:val="002439EF"/>
    <w:rsid w:val="002448BE"/>
    <w:rsid w:val="00245FBF"/>
    <w:rsid w:val="00246CC2"/>
    <w:rsid w:val="0024761E"/>
    <w:rsid w:val="00247BF9"/>
    <w:rsid w:val="002500BE"/>
    <w:rsid w:val="002506D2"/>
    <w:rsid w:val="00250CE3"/>
    <w:rsid w:val="00250D2A"/>
    <w:rsid w:val="00252068"/>
    <w:rsid w:val="00252459"/>
    <w:rsid w:val="00252D82"/>
    <w:rsid w:val="00253D42"/>
    <w:rsid w:val="00253F6C"/>
    <w:rsid w:val="00254493"/>
    <w:rsid w:val="00254DC8"/>
    <w:rsid w:val="002566B6"/>
    <w:rsid w:val="002569F8"/>
    <w:rsid w:val="00256C59"/>
    <w:rsid w:val="00257A44"/>
    <w:rsid w:val="00260202"/>
    <w:rsid w:val="00260271"/>
    <w:rsid w:val="002603D2"/>
    <w:rsid w:val="0026245A"/>
    <w:rsid w:val="00262D00"/>
    <w:rsid w:val="0026308F"/>
    <w:rsid w:val="00264FAC"/>
    <w:rsid w:val="00265BD7"/>
    <w:rsid w:val="00266005"/>
    <w:rsid w:val="002668B4"/>
    <w:rsid w:val="00266B8C"/>
    <w:rsid w:val="00267A8E"/>
    <w:rsid w:val="00267F0D"/>
    <w:rsid w:val="002700F2"/>
    <w:rsid w:val="0027048F"/>
    <w:rsid w:val="0027075C"/>
    <w:rsid w:val="002708BE"/>
    <w:rsid w:val="00271212"/>
    <w:rsid w:val="0027181A"/>
    <w:rsid w:val="002719D6"/>
    <w:rsid w:val="00271ADA"/>
    <w:rsid w:val="00271F30"/>
    <w:rsid w:val="0027271E"/>
    <w:rsid w:val="00273821"/>
    <w:rsid w:val="00274380"/>
    <w:rsid w:val="0027444A"/>
    <w:rsid w:val="00274593"/>
    <w:rsid w:val="00274A52"/>
    <w:rsid w:val="00274D87"/>
    <w:rsid w:val="00275788"/>
    <w:rsid w:val="00276499"/>
    <w:rsid w:val="0027653B"/>
    <w:rsid w:val="00276D2C"/>
    <w:rsid w:val="00277337"/>
    <w:rsid w:val="002777E1"/>
    <w:rsid w:val="00277C38"/>
    <w:rsid w:val="00280448"/>
    <w:rsid w:val="00280B16"/>
    <w:rsid w:val="002814AE"/>
    <w:rsid w:val="00281755"/>
    <w:rsid w:val="00281C9E"/>
    <w:rsid w:val="0028249B"/>
    <w:rsid w:val="002831E3"/>
    <w:rsid w:val="00284331"/>
    <w:rsid w:val="00284383"/>
    <w:rsid w:val="002843F9"/>
    <w:rsid w:val="00284B32"/>
    <w:rsid w:val="00284EAD"/>
    <w:rsid w:val="002850AA"/>
    <w:rsid w:val="002862DF"/>
    <w:rsid w:val="0028694B"/>
    <w:rsid w:val="00286D80"/>
    <w:rsid w:val="002879A8"/>
    <w:rsid w:val="00287EDE"/>
    <w:rsid w:val="002902C6"/>
    <w:rsid w:val="00290465"/>
    <w:rsid w:val="00291B99"/>
    <w:rsid w:val="00291DF6"/>
    <w:rsid w:val="002922D1"/>
    <w:rsid w:val="00292F61"/>
    <w:rsid w:val="00293306"/>
    <w:rsid w:val="00293654"/>
    <w:rsid w:val="00293967"/>
    <w:rsid w:val="002948F7"/>
    <w:rsid w:val="002965F9"/>
    <w:rsid w:val="00296B03"/>
    <w:rsid w:val="00296F16"/>
    <w:rsid w:val="00297112"/>
    <w:rsid w:val="002A093E"/>
    <w:rsid w:val="002A0AC7"/>
    <w:rsid w:val="002A10A2"/>
    <w:rsid w:val="002A1162"/>
    <w:rsid w:val="002A1D5E"/>
    <w:rsid w:val="002A251B"/>
    <w:rsid w:val="002A25EA"/>
    <w:rsid w:val="002A2818"/>
    <w:rsid w:val="002A29B8"/>
    <w:rsid w:val="002A2F3C"/>
    <w:rsid w:val="002A313A"/>
    <w:rsid w:val="002A3482"/>
    <w:rsid w:val="002A3733"/>
    <w:rsid w:val="002A37BD"/>
    <w:rsid w:val="002A3FF3"/>
    <w:rsid w:val="002A435C"/>
    <w:rsid w:val="002A49D3"/>
    <w:rsid w:val="002A4DA6"/>
    <w:rsid w:val="002A5DE0"/>
    <w:rsid w:val="002A677B"/>
    <w:rsid w:val="002A7824"/>
    <w:rsid w:val="002A7D45"/>
    <w:rsid w:val="002B0772"/>
    <w:rsid w:val="002B0968"/>
    <w:rsid w:val="002B0A6F"/>
    <w:rsid w:val="002B0ABB"/>
    <w:rsid w:val="002B0E7C"/>
    <w:rsid w:val="002B1211"/>
    <w:rsid w:val="002B148D"/>
    <w:rsid w:val="002B21E0"/>
    <w:rsid w:val="002B24C2"/>
    <w:rsid w:val="002B26A7"/>
    <w:rsid w:val="002B2946"/>
    <w:rsid w:val="002B2B3C"/>
    <w:rsid w:val="002B3805"/>
    <w:rsid w:val="002B39BD"/>
    <w:rsid w:val="002B3F0F"/>
    <w:rsid w:val="002B4A07"/>
    <w:rsid w:val="002B4DFF"/>
    <w:rsid w:val="002B53AA"/>
    <w:rsid w:val="002B67E8"/>
    <w:rsid w:val="002B6C12"/>
    <w:rsid w:val="002B7400"/>
    <w:rsid w:val="002B755D"/>
    <w:rsid w:val="002B7B5F"/>
    <w:rsid w:val="002C04EF"/>
    <w:rsid w:val="002C0951"/>
    <w:rsid w:val="002C0A18"/>
    <w:rsid w:val="002C0E09"/>
    <w:rsid w:val="002C11C3"/>
    <w:rsid w:val="002C1E70"/>
    <w:rsid w:val="002C2243"/>
    <w:rsid w:val="002C2C15"/>
    <w:rsid w:val="002C3AD3"/>
    <w:rsid w:val="002C5149"/>
    <w:rsid w:val="002C540F"/>
    <w:rsid w:val="002C5434"/>
    <w:rsid w:val="002C568E"/>
    <w:rsid w:val="002C638B"/>
    <w:rsid w:val="002C67B9"/>
    <w:rsid w:val="002C69D2"/>
    <w:rsid w:val="002C6BAC"/>
    <w:rsid w:val="002C78F8"/>
    <w:rsid w:val="002D06D7"/>
    <w:rsid w:val="002D0D81"/>
    <w:rsid w:val="002D10B1"/>
    <w:rsid w:val="002D10E0"/>
    <w:rsid w:val="002D14B0"/>
    <w:rsid w:val="002D1524"/>
    <w:rsid w:val="002D18DB"/>
    <w:rsid w:val="002D196B"/>
    <w:rsid w:val="002D1F3C"/>
    <w:rsid w:val="002D2905"/>
    <w:rsid w:val="002D2AFE"/>
    <w:rsid w:val="002D3070"/>
    <w:rsid w:val="002D3217"/>
    <w:rsid w:val="002D3338"/>
    <w:rsid w:val="002D3FCA"/>
    <w:rsid w:val="002D44E7"/>
    <w:rsid w:val="002D4D2D"/>
    <w:rsid w:val="002D4DD3"/>
    <w:rsid w:val="002D4F82"/>
    <w:rsid w:val="002D5295"/>
    <w:rsid w:val="002D56AA"/>
    <w:rsid w:val="002D57E0"/>
    <w:rsid w:val="002D58DF"/>
    <w:rsid w:val="002D6B8F"/>
    <w:rsid w:val="002D7193"/>
    <w:rsid w:val="002E0BFD"/>
    <w:rsid w:val="002E1366"/>
    <w:rsid w:val="002E15FE"/>
    <w:rsid w:val="002E1D3B"/>
    <w:rsid w:val="002E20B7"/>
    <w:rsid w:val="002E30AC"/>
    <w:rsid w:val="002E3377"/>
    <w:rsid w:val="002E3639"/>
    <w:rsid w:val="002E3A4B"/>
    <w:rsid w:val="002E4318"/>
    <w:rsid w:val="002E4EC1"/>
    <w:rsid w:val="002E58BE"/>
    <w:rsid w:val="002E59A5"/>
    <w:rsid w:val="002E641E"/>
    <w:rsid w:val="002E6672"/>
    <w:rsid w:val="002E6876"/>
    <w:rsid w:val="002E6C89"/>
    <w:rsid w:val="002E7099"/>
    <w:rsid w:val="002E7694"/>
    <w:rsid w:val="002E77F8"/>
    <w:rsid w:val="002E78D1"/>
    <w:rsid w:val="002F1090"/>
    <w:rsid w:val="002F122F"/>
    <w:rsid w:val="002F12EF"/>
    <w:rsid w:val="002F14B0"/>
    <w:rsid w:val="002F1ADD"/>
    <w:rsid w:val="002F1B1E"/>
    <w:rsid w:val="002F256B"/>
    <w:rsid w:val="002F28F2"/>
    <w:rsid w:val="002F31AB"/>
    <w:rsid w:val="002F33B2"/>
    <w:rsid w:val="002F3887"/>
    <w:rsid w:val="002F3B00"/>
    <w:rsid w:val="002F498F"/>
    <w:rsid w:val="002F4F46"/>
    <w:rsid w:val="002F59B0"/>
    <w:rsid w:val="002F5B29"/>
    <w:rsid w:val="002F5DF8"/>
    <w:rsid w:val="002F668E"/>
    <w:rsid w:val="002F72FA"/>
    <w:rsid w:val="002F793B"/>
    <w:rsid w:val="003007C2"/>
    <w:rsid w:val="00300EF7"/>
    <w:rsid w:val="00301165"/>
    <w:rsid w:val="00301A61"/>
    <w:rsid w:val="003022EE"/>
    <w:rsid w:val="00302606"/>
    <w:rsid w:val="00302B92"/>
    <w:rsid w:val="00303300"/>
    <w:rsid w:val="003038F1"/>
    <w:rsid w:val="00304214"/>
    <w:rsid w:val="003043E4"/>
    <w:rsid w:val="00305A69"/>
    <w:rsid w:val="00305C74"/>
    <w:rsid w:val="0030642B"/>
    <w:rsid w:val="00306668"/>
    <w:rsid w:val="00306712"/>
    <w:rsid w:val="00307206"/>
    <w:rsid w:val="00307A29"/>
    <w:rsid w:val="00307D36"/>
    <w:rsid w:val="003122EA"/>
    <w:rsid w:val="0031389B"/>
    <w:rsid w:val="00313AB4"/>
    <w:rsid w:val="00313BB3"/>
    <w:rsid w:val="0031425A"/>
    <w:rsid w:val="0031451E"/>
    <w:rsid w:val="00314BD5"/>
    <w:rsid w:val="003159B8"/>
    <w:rsid w:val="00315DA0"/>
    <w:rsid w:val="00315DC3"/>
    <w:rsid w:val="00315E99"/>
    <w:rsid w:val="00315F31"/>
    <w:rsid w:val="00316DC6"/>
    <w:rsid w:val="00317133"/>
    <w:rsid w:val="00317554"/>
    <w:rsid w:val="00317642"/>
    <w:rsid w:val="00317EC1"/>
    <w:rsid w:val="0032008E"/>
    <w:rsid w:val="0032034B"/>
    <w:rsid w:val="003206B3"/>
    <w:rsid w:val="00320C3F"/>
    <w:rsid w:val="0032147E"/>
    <w:rsid w:val="003217E8"/>
    <w:rsid w:val="00321F5D"/>
    <w:rsid w:val="00321F75"/>
    <w:rsid w:val="003240E6"/>
    <w:rsid w:val="0032415F"/>
    <w:rsid w:val="003249D0"/>
    <w:rsid w:val="00324D22"/>
    <w:rsid w:val="00324F9C"/>
    <w:rsid w:val="003253E8"/>
    <w:rsid w:val="00325D9E"/>
    <w:rsid w:val="00325EBF"/>
    <w:rsid w:val="00326587"/>
    <w:rsid w:val="0032721A"/>
    <w:rsid w:val="00327567"/>
    <w:rsid w:val="00327F15"/>
    <w:rsid w:val="00330999"/>
    <w:rsid w:val="00330C15"/>
    <w:rsid w:val="0033215D"/>
    <w:rsid w:val="00332DF6"/>
    <w:rsid w:val="00333AB3"/>
    <w:rsid w:val="0033430B"/>
    <w:rsid w:val="00334D08"/>
    <w:rsid w:val="00335290"/>
    <w:rsid w:val="003354FD"/>
    <w:rsid w:val="003357A0"/>
    <w:rsid w:val="00335D07"/>
    <w:rsid w:val="00335F7E"/>
    <w:rsid w:val="00335FE7"/>
    <w:rsid w:val="0033734D"/>
    <w:rsid w:val="003373ED"/>
    <w:rsid w:val="003412B3"/>
    <w:rsid w:val="00341ADB"/>
    <w:rsid w:val="0034207A"/>
    <w:rsid w:val="0034284D"/>
    <w:rsid w:val="00342F96"/>
    <w:rsid w:val="0034340B"/>
    <w:rsid w:val="00343843"/>
    <w:rsid w:val="00343A60"/>
    <w:rsid w:val="003450BE"/>
    <w:rsid w:val="003468FD"/>
    <w:rsid w:val="00346D83"/>
    <w:rsid w:val="00346D93"/>
    <w:rsid w:val="00346F85"/>
    <w:rsid w:val="003473EF"/>
    <w:rsid w:val="0034744A"/>
    <w:rsid w:val="00347842"/>
    <w:rsid w:val="0034789A"/>
    <w:rsid w:val="003500E5"/>
    <w:rsid w:val="00352208"/>
    <w:rsid w:val="00352636"/>
    <w:rsid w:val="00353444"/>
    <w:rsid w:val="00354A32"/>
    <w:rsid w:val="00354C7B"/>
    <w:rsid w:val="00354D26"/>
    <w:rsid w:val="00355524"/>
    <w:rsid w:val="00360117"/>
    <w:rsid w:val="00361597"/>
    <w:rsid w:val="003622AF"/>
    <w:rsid w:val="00362673"/>
    <w:rsid w:val="00363AB1"/>
    <w:rsid w:val="00365685"/>
    <w:rsid w:val="00365A87"/>
    <w:rsid w:val="00366343"/>
    <w:rsid w:val="0036694D"/>
    <w:rsid w:val="00366D08"/>
    <w:rsid w:val="00367166"/>
    <w:rsid w:val="00367B11"/>
    <w:rsid w:val="00370B2D"/>
    <w:rsid w:val="00370B67"/>
    <w:rsid w:val="00370B68"/>
    <w:rsid w:val="00370DC4"/>
    <w:rsid w:val="003713C6"/>
    <w:rsid w:val="003715B7"/>
    <w:rsid w:val="00371A2A"/>
    <w:rsid w:val="00372152"/>
    <w:rsid w:val="003724F3"/>
    <w:rsid w:val="0037273C"/>
    <w:rsid w:val="00372842"/>
    <w:rsid w:val="00373045"/>
    <w:rsid w:val="00373C34"/>
    <w:rsid w:val="00374BF3"/>
    <w:rsid w:val="00374F4A"/>
    <w:rsid w:val="00375026"/>
    <w:rsid w:val="00375061"/>
    <w:rsid w:val="003750C1"/>
    <w:rsid w:val="00375141"/>
    <w:rsid w:val="0037644B"/>
    <w:rsid w:val="003765D5"/>
    <w:rsid w:val="0037664B"/>
    <w:rsid w:val="00377B7E"/>
    <w:rsid w:val="003800F0"/>
    <w:rsid w:val="0038054E"/>
    <w:rsid w:val="003817FC"/>
    <w:rsid w:val="0038238B"/>
    <w:rsid w:val="003829C7"/>
    <w:rsid w:val="00382B87"/>
    <w:rsid w:val="00382DC4"/>
    <w:rsid w:val="00383388"/>
    <w:rsid w:val="00383448"/>
    <w:rsid w:val="00384040"/>
    <w:rsid w:val="0038531A"/>
    <w:rsid w:val="00385ABA"/>
    <w:rsid w:val="00385D76"/>
    <w:rsid w:val="00386DF7"/>
    <w:rsid w:val="0038716A"/>
    <w:rsid w:val="00387D76"/>
    <w:rsid w:val="00387F76"/>
    <w:rsid w:val="00390BD3"/>
    <w:rsid w:val="00391408"/>
    <w:rsid w:val="0039231E"/>
    <w:rsid w:val="00392351"/>
    <w:rsid w:val="003926CC"/>
    <w:rsid w:val="003928B1"/>
    <w:rsid w:val="00392CF1"/>
    <w:rsid w:val="00392FB2"/>
    <w:rsid w:val="00393AE2"/>
    <w:rsid w:val="00394268"/>
    <w:rsid w:val="00394D2C"/>
    <w:rsid w:val="00395BA7"/>
    <w:rsid w:val="00395ED2"/>
    <w:rsid w:val="00396275"/>
    <w:rsid w:val="003963E5"/>
    <w:rsid w:val="00396651"/>
    <w:rsid w:val="0039689A"/>
    <w:rsid w:val="003968AC"/>
    <w:rsid w:val="00396E30"/>
    <w:rsid w:val="00397444"/>
    <w:rsid w:val="003975F3"/>
    <w:rsid w:val="00397FD4"/>
    <w:rsid w:val="00397FDF"/>
    <w:rsid w:val="003A0185"/>
    <w:rsid w:val="003A0233"/>
    <w:rsid w:val="003A164E"/>
    <w:rsid w:val="003A17B6"/>
    <w:rsid w:val="003A1A97"/>
    <w:rsid w:val="003A1AAE"/>
    <w:rsid w:val="003A3145"/>
    <w:rsid w:val="003A4E80"/>
    <w:rsid w:val="003A5136"/>
    <w:rsid w:val="003A538A"/>
    <w:rsid w:val="003A577A"/>
    <w:rsid w:val="003A5852"/>
    <w:rsid w:val="003A59D4"/>
    <w:rsid w:val="003A5E82"/>
    <w:rsid w:val="003A5F01"/>
    <w:rsid w:val="003A6211"/>
    <w:rsid w:val="003A67A2"/>
    <w:rsid w:val="003A6ACD"/>
    <w:rsid w:val="003A7562"/>
    <w:rsid w:val="003A7600"/>
    <w:rsid w:val="003A7B55"/>
    <w:rsid w:val="003A7F11"/>
    <w:rsid w:val="003B0279"/>
    <w:rsid w:val="003B07D4"/>
    <w:rsid w:val="003B0C24"/>
    <w:rsid w:val="003B1E2C"/>
    <w:rsid w:val="003B23BF"/>
    <w:rsid w:val="003B3146"/>
    <w:rsid w:val="003B3E59"/>
    <w:rsid w:val="003B4B19"/>
    <w:rsid w:val="003B4CA8"/>
    <w:rsid w:val="003B4DF0"/>
    <w:rsid w:val="003B594F"/>
    <w:rsid w:val="003B78B1"/>
    <w:rsid w:val="003C0658"/>
    <w:rsid w:val="003C092A"/>
    <w:rsid w:val="003C0C8D"/>
    <w:rsid w:val="003C1334"/>
    <w:rsid w:val="003C26FF"/>
    <w:rsid w:val="003C27AA"/>
    <w:rsid w:val="003C2876"/>
    <w:rsid w:val="003C2B55"/>
    <w:rsid w:val="003C2D1F"/>
    <w:rsid w:val="003C3787"/>
    <w:rsid w:val="003D0756"/>
    <w:rsid w:val="003D0DF1"/>
    <w:rsid w:val="003D1101"/>
    <w:rsid w:val="003D1405"/>
    <w:rsid w:val="003D1B87"/>
    <w:rsid w:val="003D1C8E"/>
    <w:rsid w:val="003D1FD4"/>
    <w:rsid w:val="003D21A2"/>
    <w:rsid w:val="003D29A1"/>
    <w:rsid w:val="003D313E"/>
    <w:rsid w:val="003D3718"/>
    <w:rsid w:val="003D47B9"/>
    <w:rsid w:val="003D4FEC"/>
    <w:rsid w:val="003D57C7"/>
    <w:rsid w:val="003D586D"/>
    <w:rsid w:val="003D5A87"/>
    <w:rsid w:val="003D7352"/>
    <w:rsid w:val="003E01C9"/>
    <w:rsid w:val="003E0905"/>
    <w:rsid w:val="003E0A79"/>
    <w:rsid w:val="003E0AF8"/>
    <w:rsid w:val="003E1D23"/>
    <w:rsid w:val="003E284E"/>
    <w:rsid w:val="003E30A6"/>
    <w:rsid w:val="003E4B12"/>
    <w:rsid w:val="003E4C36"/>
    <w:rsid w:val="003E5371"/>
    <w:rsid w:val="003E53F0"/>
    <w:rsid w:val="003E5BEF"/>
    <w:rsid w:val="003E5D05"/>
    <w:rsid w:val="003E5E6C"/>
    <w:rsid w:val="003E6135"/>
    <w:rsid w:val="003E698F"/>
    <w:rsid w:val="003E6A89"/>
    <w:rsid w:val="003E6D3E"/>
    <w:rsid w:val="003E6D88"/>
    <w:rsid w:val="003E6D8C"/>
    <w:rsid w:val="003E75ED"/>
    <w:rsid w:val="003F0304"/>
    <w:rsid w:val="003F04A2"/>
    <w:rsid w:val="003F1FE0"/>
    <w:rsid w:val="003F28DB"/>
    <w:rsid w:val="003F2F72"/>
    <w:rsid w:val="003F343E"/>
    <w:rsid w:val="003F3455"/>
    <w:rsid w:val="003F3565"/>
    <w:rsid w:val="003F3B86"/>
    <w:rsid w:val="003F3EDE"/>
    <w:rsid w:val="003F45DD"/>
    <w:rsid w:val="003F47B7"/>
    <w:rsid w:val="003F53E8"/>
    <w:rsid w:val="003F5A0B"/>
    <w:rsid w:val="003F60A4"/>
    <w:rsid w:val="003F614A"/>
    <w:rsid w:val="003F6457"/>
    <w:rsid w:val="003F6BFF"/>
    <w:rsid w:val="003F6DE6"/>
    <w:rsid w:val="003F765D"/>
    <w:rsid w:val="003F7B2B"/>
    <w:rsid w:val="004006E1"/>
    <w:rsid w:val="00401960"/>
    <w:rsid w:val="00401D95"/>
    <w:rsid w:val="0040278D"/>
    <w:rsid w:val="00402B2C"/>
    <w:rsid w:val="004031F0"/>
    <w:rsid w:val="00403C96"/>
    <w:rsid w:val="004040BB"/>
    <w:rsid w:val="004051D5"/>
    <w:rsid w:val="00405AB5"/>
    <w:rsid w:val="004060BC"/>
    <w:rsid w:val="00406C7F"/>
    <w:rsid w:val="00406F75"/>
    <w:rsid w:val="004077AF"/>
    <w:rsid w:val="00411267"/>
    <w:rsid w:val="00411790"/>
    <w:rsid w:val="00413F33"/>
    <w:rsid w:val="00414056"/>
    <w:rsid w:val="0041415E"/>
    <w:rsid w:val="004146BF"/>
    <w:rsid w:val="004147BC"/>
    <w:rsid w:val="00415F04"/>
    <w:rsid w:val="0041614C"/>
    <w:rsid w:val="004162F7"/>
    <w:rsid w:val="00416AEE"/>
    <w:rsid w:val="004176BB"/>
    <w:rsid w:val="00417A75"/>
    <w:rsid w:val="0042007F"/>
    <w:rsid w:val="00420A18"/>
    <w:rsid w:val="00421425"/>
    <w:rsid w:val="00422F2C"/>
    <w:rsid w:val="004231A3"/>
    <w:rsid w:val="00423530"/>
    <w:rsid w:val="00424818"/>
    <w:rsid w:val="00424889"/>
    <w:rsid w:val="004248D2"/>
    <w:rsid w:val="004249AD"/>
    <w:rsid w:val="00424BA8"/>
    <w:rsid w:val="00425F00"/>
    <w:rsid w:val="00426144"/>
    <w:rsid w:val="00426708"/>
    <w:rsid w:val="00426F18"/>
    <w:rsid w:val="00427208"/>
    <w:rsid w:val="00427751"/>
    <w:rsid w:val="00431323"/>
    <w:rsid w:val="0043168B"/>
    <w:rsid w:val="00431720"/>
    <w:rsid w:val="00432706"/>
    <w:rsid w:val="00432770"/>
    <w:rsid w:val="00432E85"/>
    <w:rsid w:val="00432F5B"/>
    <w:rsid w:val="00432F9A"/>
    <w:rsid w:val="00433894"/>
    <w:rsid w:val="00434AF2"/>
    <w:rsid w:val="00434E6B"/>
    <w:rsid w:val="00436588"/>
    <w:rsid w:val="00436A09"/>
    <w:rsid w:val="0043743E"/>
    <w:rsid w:val="004377A3"/>
    <w:rsid w:val="0043786C"/>
    <w:rsid w:val="00437BC3"/>
    <w:rsid w:val="00440D43"/>
    <w:rsid w:val="00440D8F"/>
    <w:rsid w:val="00440F90"/>
    <w:rsid w:val="00441812"/>
    <w:rsid w:val="00441890"/>
    <w:rsid w:val="00441BB7"/>
    <w:rsid w:val="004431EA"/>
    <w:rsid w:val="00444709"/>
    <w:rsid w:val="00444DA8"/>
    <w:rsid w:val="00445477"/>
    <w:rsid w:val="004454F2"/>
    <w:rsid w:val="004458AF"/>
    <w:rsid w:val="00445B19"/>
    <w:rsid w:val="00445CCC"/>
    <w:rsid w:val="00446649"/>
    <w:rsid w:val="004467CD"/>
    <w:rsid w:val="004472F3"/>
    <w:rsid w:val="004478B6"/>
    <w:rsid w:val="00447BA9"/>
    <w:rsid w:val="00447EF5"/>
    <w:rsid w:val="00450ECA"/>
    <w:rsid w:val="0045186A"/>
    <w:rsid w:val="004521A6"/>
    <w:rsid w:val="00452E61"/>
    <w:rsid w:val="00452FDD"/>
    <w:rsid w:val="00453254"/>
    <w:rsid w:val="00453F1E"/>
    <w:rsid w:val="004542CE"/>
    <w:rsid w:val="0045540D"/>
    <w:rsid w:val="0045571A"/>
    <w:rsid w:val="0045695E"/>
    <w:rsid w:val="004576B9"/>
    <w:rsid w:val="00457B0F"/>
    <w:rsid w:val="00457F51"/>
    <w:rsid w:val="00460CDD"/>
    <w:rsid w:val="00461E8D"/>
    <w:rsid w:val="00462702"/>
    <w:rsid w:val="00463134"/>
    <w:rsid w:val="00463954"/>
    <w:rsid w:val="00463B72"/>
    <w:rsid w:val="00463D5B"/>
    <w:rsid w:val="00464E3E"/>
    <w:rsid w:val="00465035"/>
    <w:rsid w:val="004652AF"/>
    <w:rsid w:val="004656B0"/>
    <w:rsid w:val="0046592D"/>
    <w:rsid w:val="004662A3"/>
    <w:rsid w:val="00466E24"/>
    <w:rsid w:val="004704A4"/>
    <w:rsid w:val="00470594"/>
    <w:rsid w:val="00470FEE"/>
    <w:rsid w:val="0047219D"/>
    <w:rsid w:val="004726E3"/>
    <w:rsid w:val="00472AF1"/>
    <w:rsid w:val="00472F66"/>
    <w:rsid w:val="0047309D"/>
    <w:rsid w:val="004731BF"/>
    <w:rsid w:val="004735DD"/>
    <w:rsid w:val="004739E6"/>
    <w:rsid w:val="00473B7B"/>
    <w:rsid w:val="00473EAE"/>
    <w:rsid w:val="0047512A"/>
    <w:rsid w:val="00475139"/>
    <w:rsid w:val="004752FF"/>
    <w:rsid w:val="0047553B"/>
    <w:rsid w:val="00477367"/>
    <w:rsid w:val="004803F0"/>
    <w:rsid w:val="0048053E"/>
    <w:rsid w:val="00480A4A"/>
    <w:rsid w:val="00480C06"/>
    <w:rsid w:val="00483097"/>
    <w:rsid w:val="00483605"/>
    <w:rsid w:val="00483FAB"/>
    <w:rsid w:val="00484338"/>
    <w:rsid w:val="00484485"/>
    <w:rsid w:val="00484B33"/>
    <w:rsid w:val="00484E14"/>
    <w:rsid w:val="00485C8C"/>
    <w:rsid w:val="004864DA"/>
    <w:rsid w:val="00486883"/>
    <w:rsid w:val="0048696D"/>
    <w:rsid w:val="00486DAB"/>
    <w:rsid w:val="00486E34"/>
    <w:rsid w:val="00486F2B"/>
    <w:rsid w:val="00487098"/>
    <w:rsid w:val="004870A0"/>
    <w:rsid w:val="00487BDC"/>
    <w:rsid w:val="004900BA"/>
    <w:rsid w:val="00490589"/>
    <w:rsid w:val="00490C37"/>
    <w:rsid w:val="00490CDE"/>
    <w:rsid w:val="0049158D"/>
    <w:rsid w:val="00493C0A"/>
    <w:rsid w:val="00493CCE"/>
    <w:rsid w:val="004946FB"/>
    <w:rsid w:val="0049493E"/>
    <w:rsid w:val="0049540D"/>
    <w:rsid w:val="00495B31"/>
    <w:rsid w:val="0049631E"/>
    <w:rsid w:val="00496AA5"/>
    <w:rsid w:val="00496B34"/>
    <w:rsid w:val="00496BAB"/>
    <w:rsid w:val="004A0E10"/>
    <w:rsid w:val="004A0E57"/>
    <w:rsid w:val="004A1726"/>
    <w:rsid w:val="004A1E7A"/>
    <w:rsid w:val="004A24E6"/>
    <w:rsid w:val="004A2DC2"/>
    <w:rsid w:val="004A3921"/>
    <w:rsid w:val="004A3F1D"/>
    <w:rsid w:val="004A460D"/>
    <w:rsid w:val="004A4A16"/>
    <w:rsid w:val="004A51BA"/>
    <w:rsid w:val="004A5B6E"/>
    <w:rsid w:val="004A5CA1"/>
    <w:rsid w:val="004A5E72"/>
    <w:rsid w:val="004A62BA"/>
    <w:rsid w:val="004A6CF7"/>
    <w:rsid w:val="004A6D7C"/>
    <w:rsid w:val="004A6FDE"/>
    <w:rsid w:val="004A77C1"/>
    <w:rsid w:val="004A7F2A"/>
    <w:rsid w:val="004B137E"/>
    <w:rsid w:val="004B15F1"/>
    <w:rsid w:val="004B219D"/>
    <w:rsid w:val="004B2535"/>
    <w:rsid w:val="004B27FA"/>
    <w:rsid w:val="004B2D30"/>
    <w:rsid w:val="004B34C4"/>
    <w:rsid w:val="004B3805"/>
    <w:rsid w:val="004B39F7"/>
    <w:rsid w:val="004B414A"/>
    <w:rsid w:val="004B4E68"/>
    <w:rsid w:val="004B5886"/>
    <w:rsid w:val="004B58B5"/>
    <w:rsid w:val="004B6143"/>
    <w:rsid w:val="004B62C1"/>
    <w:rsid w:val="004B6C83"/>
    <w:rsid w:val="004B6FFF"/>
    <w:rsid w:val="004B7B4C"/>
    <w:rsid w:val="004C0F57"/>
    <w:rsid w:val="004C1529"/>
    <w:rsid w:val="004C1B4E"/>
    <w:rsid w:val="004C21D2"/>
    <w:rsid w:val="004C3073"/>
    <w:rsid w:val="004C3BF6"/>
    <w:rsid w:val="004C430A"/>
    <w:rsid w:val="004C4509"/>
    <w:rsid w:val="004C475D"/>
    <w:rsid w:val="004C4A66"/>
    <w:rsid w:val="004C503F"/>
    <w:rsid w:val="004C6003"/>
    <w:rsid w:val="004C6BE1"/>
    <w:rsid w:val="004C6C01"/>
    <w:rsid w:val="004C6CC6"/>
    <w:rsid w:val="004C7266"/>
    <w:rsid w:val="004C72ED"/>
    <w:rsid w:val="004C75EA"/>
    <w:rsid w:val="004C7E94"/>
    <w:rsid w:val="004D1349"/>
    <w:rsid w:val="004D1388"/>
    <w:rsid w:val="004D1E5C"/>
    <w:rsid w:val="004D2278"/>
    <w:rsid w:val="004D22D2"/>
    <w:rsid w:val="004D2FDD"/>
    <w:rsid w:val="004D3AEA"/>
    <w:rsid w:val="004D5169"/>
    <w:rsid w:val="004D61EC"/>
    <w:rsid w:val="004D7573"/>
    <w:rsid w:val="004E0967"/>
    <w:rsid w:val="004E0BA7"/>
    <w:rsid w:val="004E1079"/>
    <w:rsid w:val="004E2208"/>
    <w:rsid w:val="004E3225"/>
    <w:rsid w:val="004E4009"/>
    <w:rsid w:val="004E46B4"/>
    <w:rsid w:val="004E4F34"/>
    <w:rsid w:val="004E5202"/>
    <w:rsid w:val="004E558B"/>
    <w:rsid w:val="004E5745"/>
    <w:rsid w:val="004E5759"/>
    <w:rsid w:val="004E579A"/>
    <w:rsid w:val="004E5D47"/>
    <w:rsid w:val="004E5EBD"/>
    <w:rsid w:val="004F121F"/>
    <w:rsid w:val="004F13DA"/>
    <w:rsid w:val="004F1DCA"/>
    <w:rsid w:val="004F2C69"/>
    <w:rsid w:val="004F2F8B"/>
    <w:rsid w:val="004F343B"/>
    <w:rsid w:val="004F3A6B"/>
    <w:rsid w:val="004F3D98"/>
    <w:rsid w:val="004F3F04"/>
    <w:rsid w:val="004F42CF"/>
    <w:rsid w:val="004F45D4"/>
    <w:rsid w:val="004F493D"/>
    <w:rsid w:val="004F5EB0"/>
    <w:rsid w:val="004F66A1"/>
    <w:rsid w:val="004F67F0"/>
    <w:rsid w:val="004F6814"/>
    <w:rsid w:val="004F6EC6"/>
    <w:rsid w:val="004F7108"/>
    <w:rsid w:val="004F76D3"/>
    <w:rsid w:val="004F77F1"/>
    <w:rsid w:val="004F7DB9"/>
    <w:rsid w:val="00500CD7"/>
    <w:rsid w:val="005030DC"/>
    <w:rsid w:val="00503498"/>
    <w:rsid w:val="00503739"/>
    <w:rsid w:val="00503B65"/>
    <w:rsid w:val="005046C8"/>
    <w:rsid w:val="00504D36"/>
    <w:rsid w:val="005050F8"/>
    <w:rsid w:val="00505487"/>
    <w:rsid w:val="00505F0F"/>
    <w:rsid w:val="00506006"/>
    <w:rsid w:val="005065DD"/>
    <w:rsid w:val="00506C9A"/>
    <w:rsid w:val="005075DB"/>
    <w:rsid w:val="00507760"/>
    <w:rsid w:val="00507769"/>
    <w:rsid w:val="005077D3"/>
    <w:rsid w:val="005114AE"/>
    <w:rsid w:val="00511D41"/>
    <w:rsid w:val="0051267B"/>
    <w:rsid w:val="005126E5"/>
    <w:rsid w:val="00512B61"/>
    <w:rsid w:val="00512F25"/>
    <w:rsid w:val="005133B9"/>
    <w:rsid w:val="00513A1A"/>
    <w:rsid w:val="00513DB9"/>
    <w:rsid w:val="00513ED1"/>
    <w:rsid w:val="00515267"/>
    <w:rsid w:val="0051586B"/>
    <w:rsid w:val="005162AA"/>
    <w:rsid w:val="005164B8"/>
    <w:rsid w:val="005165E9"/>
    <w:rsid w:val="0051703F"/>
    <w:rsid w:val="0051714C"/>
    <w:rsid w:val="005172FA"/>
    <w:rsid w:val="00517635"/>
    <w:rsid w:val="00520FCB"/>
    <w:rsid w:val="00521055"/>
    <w:rsid w:val="0052138E"/>
    <w:rsid w:val="0052163F"/>
    <w:rsid w:val="005228D8"/>
    <w:rsid w:val="005232AB"/>
    <w:rsid w:val="00523A8C"/>
    <w:rsid w:val="00524CB3"/>
    <w:rsid w:val="005255A4"/>
    <w:rsid w:val="005259D7"/>
    <w:rsid w:val="00526140"/>
    <w:rsid w:val="005266A5"/>
    <w:rsid w:val="00526813"/>
    <w:rsid w:val="00526C32"/>
    <w:rsid w:val="005270DF"/>
    <w:rsid w:val="00527EBE"/>
    <w:rsid w:val="00530741"/>
    <w:rsid w:val="005311E4"/>
    <w:rsid w:val="005313E0"/>
    <w:rsid w:val="0053175D"/>
    <w:rsid w:val="0053178F"/>
    <w:rsid w:val="00531954"/>
    <w:rsid w:val="00531FF3"/>
    <w:rsid w:val="00532936"/>
    <w:rsid w:val="00533617"/>
    <w:rsid w:val="00533B0A"/>
    <w:rsid w:val="00533BC6"/>
    <w:rsid w:val="00534187"/>
    <w:rsid w:val="00534A3A"/>
    <w:rsid w:val="00534D52"/>
    <w:rsid w:val="005351EF"/>
    <w:rsid w:val="00535436"/>
    <w:rsid w:val="00535D2D"/>
    <w:rsid w:val="00535EEF"/>
    <w:rsid w:val="005368AA"/>
    <w:rsid w:val="00536A95"/>
    <w:rsid w:val="00536ACF"/>
    <w:rsid w:val="00537614"/>
    <w:rsid w:val="00537D3C"/>
    <w:rsid w:val="00540623"/>
    <w:rsid w:val="005407CD"/>
    <w:rsid w:val="00540DAD"/>
    <w:rsid w:val="00540E76"/>
    <w:rsid w:val="005412AF"/>
    <w:rsid w:val="005412E8"/>
    <w:rsid w:val="00541958"/>
    <w:rsid w:val="00541AC0"/>
    <w:rsid w:val="00542515"/>
    <w:rsid w:val="00542B01"/>
    <w:rsid w:val="00542EAC"/>
    <w:rsid w:val="005432B1"/>
    <w:rsid w:val="00543319"/>
    <w:rsid w:val="005443E0"/>
    <w:rsid w:val="005443EB"/>
    <w:rsid w:val="00544A4A"/>
    <w:rsid w:val="00544D33"/>
    <w:rsid w:val="00544FE0"/>
    <w:rsid w:val="005451C4"/>
    <w:rsid w:val="00545702"/>
    <w:rsid w:val="00545890"/>
    <w:rsid w:val="00545B20"/>
    <w:rsid w:val="00545D18"/>
    <w:rsid w:val="00546F64"/>
    <w:rsid w:val="005473EE"/>
    <w:rsid w:val="00547415"/>
    <w:rsid w:val="00547529"/>
    <w:rsid w:val="005478EE"/>
    <w:rsid w:val="005510EE"/>
    <w:rsid w:val="00551210"/>
    <w:rsid w:val="00552046"/>
    <w:rsid w:val="00552348"/>
    <w:rsid w:val="00552390"/>
    <w:rsid w:val="0055288F"/>
    <w:rsid w:val="00552E0F"/>
    <w:rsid w:val="005536B3"/>
    <w:rsid w:val="00554098"/>
    <w:rsid w:val="005540F0"/>
    <w:rsid w:val="0055484F"/>
    <w:rsid w:val="00554A25"/>
    <w:rsid w:val="00554DDB"/>
    <w:rsid w:val="00554E64"/>
    <w:rsid w:val="00554EB5"/>
    <w:rsid w:val="00555CDC"/>
    <w:rsid w:val="00555EF1"/>
    <w:rsid w:val="00555FED"/>
    <w:rsid w:val="005561CA"/>
    <w:rsid w:val="00556B93"/>
    <w:rsid w:val="00556CEA"/>
    <w:rsid w:val="0055706B"/>
    <w:rsid w:val="005576C1"/>
    <w:rsid w:val="00557FE6"/>
    <w:rsid w:val="00560C4B"/>
    <w:rsid w:val="005613A7"/>
    <w:rsid w:val="00561405"/>
    <w:rsid w:val="005614D4"/>
    <w:rsid w:val="00561C6D"/>
    <w:rsid w:val="00561DB7"/>
    <w:rsid w:val="00562100"/>
    <w:rsid w:val="005629D8"/>
    <w:rsid w:val="00562E73"/>
    <w:rsid w:val="005632AB"/>
    <w:rsid w:val="0056384A"/>
    <w:rsid w:val="005646F9"/>
    <w:rsid w:val="00564BBB"/>
    <w:rsid w:val="00564C21"/>
    <w:rsid w:val="00565E8C"/>
    <w:rsid w:val="00566288"/>
    <w:rsid w:val="005665C5"/>
    <w:rsid w:val="00570243"/>
    <w:rsid w:val="005704ED"/>
    <w:rsid w:val="00570E96"/>
    <w:rsid w:val="00570EBA"/>
    <w:rsid w:val="00571711"/>
    <w:rsid w:val="005723F8"/>
    <w:rsid w:val="0057253E"/>
    <w:rsid w:val="005729AE"/>
    <w:rsid w:val="00572DFA"/>
    <w:rsid w:val="00573026"/>
    <w:rsid w:val="00574463"/>
    <w:rsid w:val="005744EE"/>
    <w:rsid w:val="00574D19"/>
    <w:rsid w:val="00575587"/>
    <w:rsid w:val="00575EC8"/>
    <w:rsid w:val="00576152"/>
    <w:rsid w:val="00577F90"/>
    <w:rsid w:val="005807A4"/>
    <w:rsid w:val="00581177"/>
    <w:rsid w:val="00581199"/>
    <w:rsid w:val="00581895"/>
    <w:rsid w:val="00581C84"/>
    <w:rsid w:val="005825CB"/>
    <w:rsid w:val="00582F3A"/>
    <w:rsid w:val="00583CEE"/>
    <w:rsid w:val="0058414D"/>
    <w:rsid w:val="005843AB"/>
    <w:rsid w:val="0058452B"/>
    <w:rsid w:val="00584D32"/>
    <w:rsid w:val="00584F2E"/>
    <w:rsid w:val="0058598A"/>
    <w:rsid w:val="005859FE"/>
    <w:rsid w:val="00585B1C"/>
    <w:rsid w:val="00585BA9"/>
    <w:rsid w:val="00585D38"/>
    <w:rsid w:val="00585D3B"/>
    <w:rsid w:val="00586C80"/>
    <w:rsid w:val="00587109"/>
    <w:rsid w:val="0058710E"/>
    <w:rsid w:val="005873D1"/>
    <w:rsid w:val="005877AF"/>
    <w:rsid w:val="0059021B"/>
    <w:rsid w:val="005902DC"/>
    <w:rsid w:val="00590B3C"/>
    <w:rsid w:val="00590CC8"/>
    <w:rsid w:val="00591845"/>
    <w:rsid w:val="00591E6C"/>
    <w:rsid w:val="005929A7"/>
    <w:rsid w:val="00592DB0"/>
    <w:rsid w:val="0059376F"/>
    <w:rsid w:val="00593CFE"/>
    <w:rsid w:val="00594851"/>
    <w:rsid w:val="00594B43"/>
    <w:rsid w:val="00594B4C"/>
    <w:rsid w:val="00594F51"/>
    <w:rsid w:val="00595EC4"/>
    <w:rsid w:val="00596270"/>
    <w:rsid w:val="00596A26"/>
    <w:rsid w:val="00596C50"/>
    <w:rsid w:val="0059711A"/>
    <w:rsid w:val="005A00CD"/>
    <w:rsid w:val="005A060C"/>
    <w:rsid w:val="005A0FF5"/>
    <w:rsid w:val="005A1041"/>
    <w:rsid w:val="005A24E7"/>
    <w:rsid w:val="005A2578"/>
    <w:rsid w:val="005A305E"/>
    <w:rsid w:val="005A3893"/>
    <w:rsid w:val="005A43DC"/>
    <w:rsid w:val="005A455D"/>
    <w:rsid w:val="005A47B3"/>
    <w:rsid w:val="005A522E"/>
    <w:rsid w:val="005A52EA"/>
    <w:rsid w:val="005A6037"/>
    <w:rsid w:val="005A6083"/>
    <w:rsid w:val="005A66C3"/>
    <w:rsid w:val="005A6BD5"/>
    <w:rsid w:val="005A7D28"/>
    <w:rsid w:val="005B09C0"/>
    <w:rsid w:val="005B1205"/>
    <w:rsid w:val="005B1302"/>
    <w:rsid w:val="005B1413"/>
    <w:rsid w:val="005B2036"/>
    <w:rsid w:val="005B2560"/>
    <w:rsid w:val="005B27DA"/>
    <w:rsid w:val="005B2E3F"/>
    <w:rsid w:val="005B2F66"/>
    <w:rsid w:val="005B31BC"/>
    <w:rsid w:val="005B46CC"/>
    <w:rsid w:val="005B4850"/>
    <w:rsid w:val="005B4948"/>
    <w:rsid w:val="005B5F15"/>
    <w:rsid w:val="005B6A96"/>
    <w:rsid w:val="005B7CEA"/>
    <w:rsid w:val="005C0104"/>
    <w:rsid w:val="005C0622"/>
    <w:rsid w:val="005C1ED3"/>
    <w:rsid w:val="005C30B0"/>
    <w:rsid w:val="005C362D"/>
    <w:rsid w:val="005C368B"/>
    <w:rsid w:val="005C3BB4"/>
    <w:rsid w:val="005C3C34"/>
    <w:rsid w:val="005C3CCA"/>
    <w:rsid w:val="005C4572"/>
    <w:rsid w:val="005C54F4"/>
    <w:rsid w:val="005C5BEE"/>
    <w:rsid w:val="005C7400"/>
    <w:rsid w:val="005C7E83"/>
    <w:rsid w:val="005D03BD"/>
    <w:rsid w:val="005D0A91"/>
    <w:rsid w:val="005D1244"/>
    <w:rsid w:val="005D25DB"/>
    <w:rsid w:val="005D2E6D"/>
    <w:rsid w:val="005D3C8C"/>
    <w:rsid w:val="005D3DBB"/>
    <w:rsid w:val="005D4AA3"/>
    <w:rsid w:val="005D61EF"/>
    <w:rsid w:val="005D7CA6"/>
    <w:rsid w:val="005E004C"/>
    <w:rsid w:val="005E080B"/>
    <w:rsid w:val="005E09FD"/>
    <w:rsid w:val="005E110E"/>
    <w:rsid w:val="005E11C8"/>
    <w:rsid w:val="005E17F4"/>
    <w:rsid w:val="005E1B67"/>
    <w:rsid w:val="005E1F63"/>
    <w:rsid w:val="005E2863"/>
    <w:rsid w:val="005E2D08"/>
    <w:rsid w:val="005E2F25"/>
    <w:rsid w:val="005E397A"/>
    <w:rsid w:val="005E41D8"/>
    <w:rsid w:val="005E4910"/>
    <w:rsid w:val="005E4962"/>
    <w:rsid w:val="005E4D08"/>
    <w:rsid w:val="005E55C2"/>
    <w:rsid w:val="005E5745"/>
    <w:rsid w:val="005E5EC9"/>
    <w:rsid w:val="005E69AD"/>
    <w:rsid w:val="005E7354"/>
    <w:rsid w:val="005E798B"/>
    <w:rsid w:val="005E7A38"/>
    <w:rsid w:val="005F0023"/>
    <w:rsid w:val="005F0776"/>
    <w:rsid w:val="005F0E5F"/>
    <w:rsid w:val="005F2741"/>
    <w:rsid w:val="005F36E6"/>
    <w:rsid w:val="005F397E"/>
    <w:rsid w:val="005F3BD3"/>
    <w:rsid w:val="005F3D7F"/>
    <w:rsid w:val="005F45C2"/>
    <w:rsid w:val="005F4713"/>
    <w:rsid w:val="005F5094"/>
    <w:rsid w:val="005F5FC2"/>
    <w:rsid w:val="005F7DD7"/>
    <w:rsid w:val="005F7F14"/>
    <w:rsid w:val="00600417"/>
    <w:rsid w:val="00601B68"/>
    <w:rsid w:val="00601DDB"/>
    <w:rsid w:val="00601F5C"/>
    <w:rsid w:val="006035F4"/>
    <w:rsid w:val="00603BB7"/>
    <w:rsid w:val="00604533"/>
    <w:rsid w:val="00605797"/>
    <w:rsid w:val="00606245"/>
    <w:rsid w:val="00606795"/>
    <w:rsid w:val="006069F3"/>
    <w:rsid w:val="00610BE4"/>
    <w:rsid w:val="00611176"/>
    <w:rsid w:val="0061231F"/>
    <w:rsid w:val="006127DC"/>
    <w:rsid w:val="00612931"/>
    <w:rsid w:val="00612A53"/>
    <w:rsid w:val="00612B67"/>
    <w:rsid w:val="00612FEB"/>
    <w:rsid w:val="006131E7"/>
    <w:rsid w:val="00613869"/>
    <w:rsid w:val="00615DAD"/>
    <w:rsid w:val="0061629C"/>
    <w:rsid w:val="00617951"/>
    <w:rsid w:val="00617B5F"/>
    <w:rsid w:val="00617C01"/>
    <w:rsid w:val="006209A3"/>
    <w:rsid w:val="006218D7"/>
    <w:rsid w:val="0062190B"/>
    <w:rsid w:val="00622838"/>
    <w:rsid w:val="00622AF9"/>
    <w:rsid w:val="00622F26"/>
    <w:rsid w:val="00623F06"/>
    <w:rsid w:val="00624701"/>
    <w:rsid w:val="00624A50"/>
    <w:rsid w:val="00624D53"/>
    <w:rsid w:val="00624DBC"/>
    <w:rsid w:val="00625462"/>
    <w:rsid w:val="00625B90"/>
    <w:rsid w:val="006260A3"/>
    <w:rsid w:val="00627299"/>
    <w:rsid w:val="00627C88"/>
    <w:rsid w:val="00627E9B"/>
    <w:rsid w:val="00627FF7"/>
    <w:rsid w:val="00630163"/>
    <w:rsid w:val="00632143"/>
    <w:rsid w:val="006323B8"/>
    <w:rsid w:val="006324CD"/>
    <w:rsid w:val="006327CC"/>
    <w:rsid w:val="0063286D"/>
    <w:rsid w:val="006330E0"/>
    <w:rsid w:val="006331B5"/>
    <w:rsid w:val="00633294"/>
    <w:rsid w:val="0063333E"/>
    <w:rsid w:val="00633B66"/>
    <w:rsid w:val="00634826"/>
    <w:rsid w:val="006357FD"/>
    <w:rsid w:val="00635FFF"/>
    <w:rsid w:val="0063782B"/>
    <w:rsid w:val="00637D52"/>
    <w:rsid w:val="006405B7"/>
    <w:rsid w:val="00640F2E"/>
    <w:rsid w:val="006412F2"/>
    <w:rsid w:val="00641A95"/>
    <w:rsid w:val="00641F22"/>
    <w:rsid w:val="0064269E"/>
    <w:rsid w:val="00642C78"/>
    <w:rsid w:val="00642F3C"/>
    <w:rsid w:val="006435F0"/>
    <w:rsid w:val="0064493B"/>
    <w:rsid w:val="0064730A"/>
    <w:rsid w:val="00647662"/>
    <w:rsid w:val="00647B39"/>
    <w:rsid w:val="00647E1F"/>
    <w:rsid w:val="00650564"/>
    <w:rsid w:val="00650873"/>
    <w:rsid w:val="00653C60"/>
    <w:rsid w:val="00654681"/>
    <w:rsid w:val="00656D65"/>
    <w:rsid w:val="006573C4"/>
    <w:rsid w:val="00657BE6"/>
    <w:rsid w:val="00657EFA"/>
    <w:rsid w:val="00661E4E"/>
    <w:rsid w:val="006623ED"/>
    <w:rsid w:val="00662A81"/>
    <w:rsid w:val="00662AA3"/>
    <w:rsid w:val="00662E19"/>
    <w:rsid w:val="00663149"/>
    <w:rsid w:val="0066322C"/>
    <w:rsid w:val="00663532"/>
    <w:rsid w:val="00663617"/>
    <w:rsid w:val="00663737"/>
    <w:rsid w:val="0066409A"/>
    <w:rsid w:val="00664AD6"/>
    <w:rsid w:val="00664B59"/>
    <w:rsid w:val="00664C42"/>
    <w:rsid w:val="00664DB8"/>
    <w:rsid w:val="00665061"/>
    <w:rsid w:val="006660DC"/>
    <w:rsid w:val="0066692A"/>
    <w:rsid w:val="00666DD0"/>
    <w:rsid w:val="006677ED"/>
    <w:rsid w:val="006700C4"/>
    <w:rsid w:val="00670C16"/>
    <w:rsid w:val="00670E70"/>
    <w:rsid w:val="00671191"/>
    <w:rsid w:val="00671674"/>
    <w:rsid w:val="00671D94"/>
    <w:rsid w:val="0067301B"/>
    <w:rsid w:val="006731B8"/>
    <w:rsid w:val="00673EE1"/>
    <w:rsid w:val="00674394"/>
    <w:rsid w:val="00674493"/>
    <w:rsid w:val="00674753"/>
    <w:rsid w:val="00674FA6"/>
    <w:rsid w:val="006759C6"/>
    <w:rsid w:val="00675FD7"/>
    <w:rsid w:val="006763DC"/>
    <w:rsid w:val="00676D2D"/>
    <w:rsid w:val="006774B2"/>
    <w:rsid w:val="00680F85"/>
    <w:rsid w:val="00681794"/>
    <w:rsid w:val="00681811"/>
    <w:rsid w:val="00681A90"/>
    <w:rsid w:val="00682653"/>
    <w:rsid w:val="00682E89"/>
    <w:rsid w:val="0068370D"/>
    <w:rsid w:val="0068378D"/>
    <w:rsid w:val="00684A5A"/>
    <w:rsid w:val="00684CE0"/>
    <w:rsid w:val="0068568F"/>
    <w:rsid w:val="00686335"/>
    <w:rsid w:val="0068676D"/>
    <w:rsid w:val="00686EF4"/>
    <w:rsid w:val="00687095"/>
    <w:rsid w:val="00687742"/>
    <w:rsid w:val="006877B3"/>
    <w:rsid w:val="006903DB"/>
    <w:rsid w:val="0069079C"/>
    <w:rsid w:val="00691598"/>
    <w:rsid w:val="00691B69"/>
    <w:rsid w:val="00691E96"/>
    <w:rsid w:val="006921D7"/>
    <w:rsid w:val="0069221F"/>
    <w:rsid w:val="006928CF"/>
    <w:rsid w:val="00692EE7"/>
    <w:rsid w:val="0069498A"/>
    <w:rsid w:val="0069507B"/>
    <w:rsid w:val="00695088"/>
    <w:rsid w:val="006960F1"/>
    <w:rsid w:val="006960FD"/>
    <w:rsid w:val="0069652F"/>
    <w:rsid w:val="00696534"/>
    <w:rsid w:val="00696CB2"/>
    <w:rsid w:val="00697895"/>
    <w:rsid w:val="006979CB"/>
    <w:rsid w:val="006A0BF9"/>
    <w:rsid w:val="006A1037"/>
    <w:rsid w:val="006A2516"/>
    <w:rsid w:val="006A2B10"/>
    <w:rsid w:val="006A33D2"/>
    <w:rsid w:val="006A3DBC"/>
    <w:rsid w:val="006A3FF1"/>
    <w:rsid w:val="006A4264"/>
    <w:rsid w:val="006A43B4"/>
    <w:rsid w:val="006A4495"/>
    <w:rsid w:val="006A4861"/>
    <w:rsid w:val="006A4AAF"/>
    <w:rsid w:val="006A580E"/>
    <w:rsid w:val="006A688A"/>
    <w:rsid w:val="006A691F"/>
    <w:rsid w:val="006A6C33"/>
    <w:rsid w:val="006B060A"/>
    <w:rsid w:val="006B17D0"/>
    <w:rsid w:val="006B182C"/>
    <w:rsid w:val="006B1CC2"/>
    <w:rsid w:val="006B2DED"/>
    <w:rsid w:val="006B2EB9"/>
    <w:rsid w:val="006B2F6E"/>
    <w:rsid w:val="006B4605"/>
    <w:rsid w:val="006B462E"/>
    <w:rsid w:val="006B48BF"/>
    <w:rsid w:val="006B4BCA"/>
    <w:rsid w:val="006B4E80"/>
    <w:rsid w:val="006B5196"/>
    <w:rsid w:val="006B594A"/>
    <w:rsid w:val="006B5A6B"/>
    <w:rsid w:val="006B5EF7"/>
    <w:rsid w:val="006B5F7A"/>
    <w:rsid w:val="006B64B9"/>
    <w:rsid w:val="006B6646"/>
    <w:rsid w:val="006B6CB4"/>
    <w:rsid w:val="006B6FC4"/>
    <w:rsid w:val="006B70AC"/>
    <w:rsid w:val="006C025F"/>
    <w:rsid w:val="006C0FE0"/>
    <w:rsid w:val="006C15BA"/>
    <w:rsid w:val="006C1B62"/>
    <w:rsid w:val="006C1EE5"/>
    <w:rsid w:val="006C23EB"/>
    <w:rsid w:val="006C2BF1"/>
    <w:rsid w:val="006C3CFE"/>
    <w:rsid w:val="006C3EC1"/>
    <w:rsid w:val="006C4CBD"/>
    <w:rsid w:val="006C5A6D"/>
    <w:rsid w:val="006C5CA7"/>
    <w:rsid w:val="006C6052"/>
    <w:rsid w:val="006C6735"/>
    <w:rsid w:val="006C6CDB"/>
    <w:rsid w:val="006C6D54"/>
    <w:rsid w:val="006C7055"/>
    <w:rsid w:val="006C7064"/>
    <w:rsid w:val="006C7809"/>
    <w:rsid w:val="006C7C67"/>
    <w:rsid w:val="006C7DDA"/>
    <w:rsid w:val="006C7E4D"/>
    <w:rsid w:val="006D0862"/>
    <w:rsid w:val="006D100C"/>
    <w:rsid w:val="006D1490"/>
    <w:rsid w:val="006D1555"/>
    <w:rsid w:val="006D1843"/>
    <w:rsid w:val="006D1CD2"/>
    <w:rsid w:val="006D2112"/>
    <w:rsid w:val="006D228D"/>
    <w:rsid w:val="006D2BFA"/>
    <w:rsid w:val="006D2C32"/>
    <w:rsid w:val="006D34DC"/>
    <w:rsid w:val="006D4819"/>
    <w:rsid w:val="006D4A2A"/>
    <w:rsid w:val="006D5808"/>
    <w:rsid w:val="006D6205"/>
    <w:rsid w:val="006D6642"/>
    <w:rsid w:val="006D67EB"/>
    <w:rsid w:val="006D7671"/>
    <w:rsid w:val="006D7ED6"/>
    <w:rsid w:val="006D7F80"/>
    <w:rsid w:val="006E02E0"/>
    <w:rsid w:val="006E0594"/>
    <w:rsid w:val="006E1222"/>
    <w:rsid w:val="006E1983"/>
    <w:rsid w:val="006E2E40"/>
    <w:rsid w:val="006E3614"/>
    <w:rsid w:val="006E380D"/>
    <w:rsid w:val="006E3853"/>
    <w:rsid w:val="006E3A28"/>
    <w:rsid w:val="006E4B91"/>
    <w:rsid w:val="006E529A"/>
    <w:rsid w:val="006E551F"/>
    <w:rsid w:val="006E589E"/>
    <w:rsid w:val="006E5950"/>
    <w:rsid w:val="006E664D"/>
    <w:rsid w:val="006E6C7D"/>
    <w:rsid w:val="006E72DA"/>
    <w:rsid w:val="006F062F"/>
    <w:rsid w:val="006F087F"/>
    <w:rsid w:val="006F08B2"/>
    <w:rsid w:val="006F1807"/>
    <w:rsid w:val="006F1C1A"/>
    <w:rsid w:val="006F2238"/>
    <w:rsid w:val="006F28E5"/>
    <w:rsid w:val="006F2DB0"/>
    <w:rsid w:val="006F332D"/>
    <w:rsid w:val="006F4112"/>
    <w:rsid w:val="006F445B"/>
    <w:rsid w:val="006F450B"/>
    <w:rsid w:val="006F5913"/>
    <w:rsid w:val="006F5CEB"/>
    <w:rsid w:val="006F5DCE"/>
    <w:rsid w:val="006F5F7B"/>
    <w:rsid w:val="006F6766"/>
    <w:rsid w:val="006F6FBB"/>
    <w:rsid w:val="006F78D8"/>
    <w:rsid w:val="006F7F0E"/>
    <w:rsid w:val="00700934"/>
    <w:rsid w:val="00700C01"/>
    <w:rsid w:val="007015CE"/>
    <w:rsid w:val="007019ED"/>
    <w:rsid w:val="00701C63"/>
    <w:rsid w:val="00701D01"/>
    <w:rsid w:val="00701E37"/>
    <w:rsid w:val="00702125"/>
    <w:rsid w:val="00702171"/>
    <w:rsid w:val="00702CC2"/>
    <w:rsid w:val="00702E00"/>
    <w:rsid w:val="007038AF"/>
    <w:rsid w:val="00703991"/>
    <w:rsid w:val="00703E6F"/>
    <w:rsid w:val="00703ED4"/>
    <w:rsid w:val="0070442D"/>
    <w:rsid w:val="007045CE"/>
    <w:rsid w:val="00705056"/>
    <w:rsid w:val="0070522A"/>
    <w:rsid w:val="007056EA"/>
    <w:rsid w:val="00705751"/>
    <w:rsid w:val="007058B8"/>
    <w:rsid w:val="00705BA8"/>
    <w:rsid w:val="00706110"/>
    <w:rsid w:val="0070629E"/>
    <w:rsid w:val="007067AF"/>
    <w:rsid w:val="00706B7F"/>
    <w:rsid w:val="00706CE6"/>
    <w:rsid w:val="007075CF"/>
    <w:rsid w:val="0070782E"/>
    <w:rsid w:val="00707851"/>
    <w:rsid w:val="0070793D"/>
    <w:rsid w:val="00707A7B"/>
    <w:rsid w:val="007109A1"/>
    <w:rsid w:val="00710BB2"/>
    <w:rsid w:val="00710D29"/>
    <w:rsid w:val="00711A93"/>
    <w:rsid w:val="00711BEE"/>
    <w:rsid w:val="00711F16"/>
    <w:rsid w:val="00713F9D"/>
    <w:rsid w:val="007145E7"/>
    <w:rsid w:val="007155C2"/>
    <w:rsid w:val="00715690"/>
    <w:rsid w:val="0071580C"/>
    <w:rsid w:val="00715A8A"/>
    <w:rsid w:val="00715BFE"/>
    <w:rsid w:val="00715EC3"/>
    <w:rsid w:val="00716C3A"/>
    <w:rsid w:val="007179F1"/>
    <w:rsid w:val="0072000D"/>
    <w:rsid w:val="00720855"/>
    <w:rsid w:val="0072097D"/>
    <w:rsid w:val="00720DE5"/>
    <w:rsid w:val="00720FA0"/>
    <w:rsid w:val="007210B0"/>
    <w:rsid w:val="007211DE"/>
    <w:rsid w:val="007217AE"/>
    <w:rsid w:val="00721EB3"/>
    <w:rsid w:val="007232C8"/>
    <w:rsid w:val="007232C9"/>
    <w:rsid w:val="00723319"/>
    <w:rsid w:val="00723C3F"/>
    <w:rsid w:val="00723F3D"/>
    <w:rsid w:val="007243BE"/>
    <w:rsid w:val="007243EC"/>
    <w:rsid w:val="00724654"/>
    <w:rsid w:val="00724693"/>
    <w:rsid w:val="00724A3E"/>
    <w:rsid w:val="00724DB7"/>
    <w:rsid w:val="00724F5B"/>
    <w:rsid w:val="00725766"/>
    <w:rsid w:val="00725D8E"/>
    <w:rsid w:val="00725DFF"/>
    <w:rsid w:val="00726659"/>
    <w:rsid w:val="00727024"/>
    <w:rsid w:val="007271A0"/>
    <w:rsid w:val="007271A2"/>
    <w:rsid w:val="00727327"/>
    <w:rsid w:val="00727D37"/>
    <w:rsid w:val="00727F75"/>
    <w:rsid w:val="00730954"/>
    <w:rsid w:val="00730ABC"/>
    <w:rsid w:val="00733928"/>
    <w:rsid w:val="00734240"/>
    <w:rsid w:val="00734E2A"/>
    <w:rsid w:val="00735A56"/>
    <w:rsid w:val="007365F0"/>
    <w:rsid w:val="00737C04"/>
    <w:rsid w:val="00737C33"/>
    <w:rsid w:val="0074014A"/>
    <w:rsid w:val="00740E4E"/>
    <w:rsid w:val="00740FB1"/>
    <w:rsid w:val="007416FE"/>
    <w:rsid w:val="00741D9D"/>
    <w:rsid w:val="00741DD5"/>
    <w:rsid w:val="00742498"/>
    <w:rsid w:val="00744C72"/>
    <w:rsid w:val="00745195"/>
    <w:rsid w:val="00746104"/>
    <w:rsid w:val="00746EAC"/>
    <w:rsid w:val="0074707A"/>
    <w:rsid w:val="00747A4A"/>
    <w:rsid w:val="00747B81"/>
    <w:rsid w:val="00751658"/>
    <w:rsid w:val="00751EBD"/>
    <w:rsid w:val="00752146"/>
    <w:rsid w:val="0075282B"/>
    <w:rsid w:val="00752985"/>
    <w:rsid w:val="00753520"/>
    <w:rsid w:val="00753F10"/>
    <w:rsid w:val="0075418C"/>
    <w:rsid w:val="00757833"/>
    <w:rsid w:val="007609F5"/>
    <w:rsid w:val="00761111"/>
    <w:rsid w:val="00761146"/>
    <w:rsid w:val="00761282"/>
    <w:rsid w:val="00761620"/>
    <w:rsid w:val="00761C8A"/>
    <w:rsid w:val="00761E23"/>
    <w:rsid w:val="00761E6D"/>
    <w:rsid w:val="0076284F"/>
    <w:rsid w:val="00764460"/>
    <w:rsid w:val="00764E7D"/>
    <w:rsid w:val="007667D3"/>
    <w:rsid w:val="0076702F"/>
    <w:rsid w:val="007673A4"/>
    <w:rsid w:val="007675E3"/>
    <w:rsid w:val="007677BA"/>
    <w:rsid w:val="00767A40"/>
    <w:rsid w:val="007703DA"/>
    <w:rsid w:val="00770ECF"/>
    <w:rsid w:val="00771099"/>
    <w:rsid w:val="00771F63"/>
    <w:rsid w:val="00771FE0"/>
    <w:rsid w:val="007727DD"/>
    <w:rsid w:val="00772937"/>
    <w:rsid w:val="0077294D"/>
    <w:rsid w:val="00772D6B"/>
    <w:rsid w:val="00773201"/>
    <w:rsid w:val="00773453"/>
    <w:rsid w:val="00773D3B"/>
    <w:rsid w:val="00773D58"/>
    <w:rsid w:val="007743F6"/>
    <w:rsid w:val="00774632"/>
    <w:rsid w:val="00774977"/>
    <w:rsid w:val="00775C85"/>
    <w:rsid w:val="00775F74"/>
    <w:rsid w:val="007760A7"/>
    <w:rsid w:val="00776320"/>
    <w:rsid w:val="0077768B"/>
    <w:rsid w:val="00777C48"/>
    <w:rsid w:val="00777C5F"/>
    <w:rsid w:val="00777CA1"/>
    <w:rsid w:val="00777F3F"/>
    <w:rsid w:val="00780930"/>
    <w:rsid w:val="00780E82"/>
    <w:rsid w:val="00781E72"/>
    <w:rsid w:val="00781EB3"/>
    <w:rsid w:val="007822E4"/>
    <w:rsid w:val="00785780"/>
    <w:rsid w:val="00786503"/>
    <w:rsid w:val="0078651A"/>
    <w:rsid w:val="00786C5A"/>
    <w:rsid w:val="007870E6"/>
    <w:rsid w:val="00787106"/>
    <w:rsid w:val="00787E2D"/>
    <w:rsid w:val="00787F30"/>
    <w:rsid w:val="007900B2"/>
    <w:rsid w:val="007905E5"/>
    <w:rsid w:val="00790699"/>
    <w:rsid w:val="007907B2"/>
    <w:rsid w:val="00790CAC"/>
    <w:rsid w:val="00790F36"/>
    <w:rsid w:val="0079166E"/>
    <w:rsid w:val="00791AF2"/>
    <w:rsid w:val="007927C3"/>
    <w:rsid w:val="007938F3"/>
    <w:rsid w:val="00793D9D"/>
    <w:rsid w:val="00794614"/>
    <w:rsid w:val="007946F2"/>
    <w:rsid w:val="00794968"/>
    <w:rsid w:val="0079577F"/>
    <w:rsid w:val="00795F3F"/>
    <w:rsid w:val="0079671D"/>
    <w:rsid w:val="007969A3"/>
    <w:rsid w:val="00796C52"/>
    <w:rsid w:val="007978EF"/>
    <w:rsid w:val="00797CC2"/>
    <w:rsid w:val="00797F71"/>
    <w:rsid w:val="007A03FF"/>
    <w:rsid w:val="007A0A06"/>
    <w:rsid w:val="007A21D9"/>
    <w:rsid w:val="007A23F5"/>
    <w:rsid w:val="007A2AC7"/>
    <w:rsid w:val="007A2F8D"/>
    <w:rsid w:val="007A3050"/>
    <w:rsid w:val="007A3626"/>
    <w:rsid w:val="007A364E"/>
    <w:rsid w:val="007A4DB1"/>
    <w:rsid w:val="007A4E27"/>
    <w:rsid w:val="007A5615"/>
    <w:rsid w:val="007A5830"/>
    <w:rsid w:val="007A5BA6"/>
    <w:rsid w:val="007A5DCA"/>
    <w:rsid w:val="007A657B"/>
    <w:rsid w:val="007A6A0C"/>
    <w:rsid w:val="007A6A9B"/>
    <w:rsid w:val="007A70EF"/>
    <w:rsid w:val="007A7361"/>
    <w:rsid w:val="007A7580"/>
    <w:rsid w:val="007A7FF5"/>
    <w:rsid w:val="007B0836"/>
    <w:rsid w:val="007B085E"/>
    <w:rsid w:val="007B0C7D"/>
    <w:rsid w:val="007B0E15"/>
    <w:rsid w:val="007B10CB"/>
    <w:rsid w:val="007B1A08"/>
    <w:rsid w:val="007B21FE"/>
    <w:rsid w:val="007B235C"/>
    <w:rsid w:val="007B2EA7"/>
    <w:rsid w:val="007B2F7A"/>
    <w:rsid w:val="007B349D"/>
    <w:rsid w:val="007B352D"/>
    <w:rsid w:val="007B360D"/>
    <w:rsid w:val="007B369E"/>
    <w:rsid w:val="007B3D20"/>
    <w:rsid w:val="007B481B"/>
    <w:rsid w:val="007B561E"/>
    <w:rsid w:val="007B77B5"/>
    <w:rsid w:val="007B7960"/>
    <w:rsid w:val="007B7BB1"/>
    <w:rsid w:val="007B7FD6"/>
    <w:rsid w:val="007C0D52"/>
    <w:rsid w:val="007C0E50"/>
    <w:rsid w:val="007C1ED5"/>
    <w:rsid w:val="007C242B"/>
    <w:rsid w:val="007C2BEE"/>
    <w:rsid w:val="007C39AC"/>
    <w:rsid w:val="007C3B12"/>
    <w:rsid w:val="007C414E"/>
    <w:rsid w:val="007C444C"/>
    <w:rsid w:val="007C4939"/>
    <w:rsid w:val="007C4AF6"/>
    <w:rsid w:val="007C5650"/>
    <w:rsid w:val="007C5F84"/>
    <w:rsid w:val="007C646D"/>
    <w:rsid w:val="007C6881"/>
    <w:rsid w:val="007C77D4"/>
    <w:rsid w:val="007C7BBC"/>
    <w:rsid w:val="007C7FCE"/>
    <w:rsid w:val="007D0B22"/>
    <w:rsid w:val="007D0DB9"/>
    <w:rsid w:val="007D1248"/>
    <w:rsid w:val="007D21FF"/>
    <w:rsid w:val="007D264B"/>
    <w:rsid w:val="007D2940"/>
    <w:rsid w:val="007D2A5C"/>
    <w:rsid w:val="007D413D"/>
    <w:rsid w:val="007D466A"/>
    <w:rsid w:val="007D506B"/>
    <w:rsid w:val="007D53C7"/>
    <w:rsid w:val="007D5F17"/>
    <w:rsid w:val="007D60D9"/>
    <w:rsid w:val="007D6431"/>
    <w:rsid w:val="007D70F6"/>
    <w:rsid w:val="007D78E7"/>
    <w:rsid w:val="007D7EE0"/>
    <w:rsid w:val="007D7F96"/>
    <w:rsid w:val="007E08F8"/>
    <w:rsid w:val="007E0AE6"/>
    <w:rsid w:val="007E1136"/>
    <w:rsid w:val="007E13EB"/>
    <w:rsid w:val="007E14E5"/>
    <w:rsid w:val="007E14F6"/>
    <w:rsid w:val="007E151B"/>
    <w:rsid w:val="007E1549"/>
    <w:rsid w:val="007E2520"/>
    <w:rsid w:val="007E2B18"/>
    <w:rsid w:val="007E2F14"/>
    <w:rsid w:val="007E39F0"/>
    <w:rsid w:val="007E6023"/>
    <w:rsid w:val="007E618C"/>
    <w:rsid w:val="007E6C96"/>
    <w:rsid w:val="007E749D"/>
    <w:rsid w:val="007E7A90"/>
    <w:rsid w:val="007F0406"/>
    <w:rsid w:val="007F05B0"/>
    <w:rsid w:val="007F1022"/>
    <w:rsid w:val="007F1615"/>
    <w:rsid w:val="007F243C"/>
    <w:rsid w:val="007F24FE"/>
    <w:rsid w:val="007F29AA"/>
    <w:rsid w:val="007F2C0E"/>
    <w:rsid w:val="007F2F1D"/>
    <w:rsid w:val="007F2F85"/>
    <w:rsid w:val="007F2FE0"/>
    <w:rsid w:val="007F313D"/>
    <w:rsid w:val="007F47A7"/>
    <w:rsid w:val="007F47B3"/>
    <w:rsid w:val="007F50F5"/>
    <w:rsid w:val="007F5B07"/>
    <w:rsid w:val="007F5EF5"/>
    <w:rsid w:val="007F63AF"/>
    <w:rsid w:val="007F65CD"/>
    <w:rsid w:val="007F6DB0"/>
    <w:rsid w:val="007F7009"/>
    <w:rsid w:val="007F74EC"/>
    <w:rsid w:val="008000A3"/>
    <w:rsid w:val="0080013D"/>
    <w:rsid w:val="00800AF4"/>
    <w:rsid w:val="00800F25"/>
    <w:rsid w:val="00801011"/>
    <w:rsid w:val="00801231"/>
    <w:rsid w:val="008021CA"/>
    <w:rsid w:val="00803143"/>
    <w:rsid w:val="0080367E"/>
    <w:rsid w:val="00803893"/>
    <w:rsid w:val="00803A18"/>
    <w:rsid w:val="00804168"/>
    <w:rsid w:val="00804A4C"/>
    <w:rsid w:val="00805096"/>
    <w:rsid w:val="008050FF"/>
    <w:rsid w:val="0080666B"/>
    <w:rsid w:val="00807C1B"/>
    <w:rsid w:val="00810803"/>
    <w:rsid w:val="008119A4"/>
    <w:rsid w:val="00811C87"/>
    <w:rsid w:val="0081216B"/>
    <w:rsid w:val="008128AF"/>
    <w:rsid w:val="008128E6"/>
    <w:rsid w:val="008131A3"/>
    <w:rsid w:val="008133C0"/>
    <w:rsid w:val="00813589"/>
    <w:rsid w:val="0081371F"/>
    <w:rsid w:val="00813E38"/>
    <w:rsid w:val="00814778"/>
    <w:rsid w:val="0081505E"/>
    <w:rsid w:val="008163F3"/>
    <w:rsid w:val="008164B7"/>
    <w:rsid w:val="00816961"/>
    <w:rsid w:val="00816B06"/>
    <w:rsid w:val="00816CEE"/>
    <w:rsid w:val="008171A4"/>
    <w:rsid w:val="00817630"/>
    <w:rsid w:val="008176EB"/>
    <w:rsid w:val="00817CED"/>
    <w:rsid w:val="008210E1"/>
    <w:rsid w:val="00821535"/>
    <w:rsid w:val="00822B19"/>
    <w:rsid w:val="00824345"/>
    <w:rsid w:val="00824968"/>
    <w:rsid w:val="00824DB9"/>
    <w:rsid w:val="008250E0"/>
    <w:rsid w:val="008267A0"/>
    <w:rsid w:val="00827A63"/>
    <w:rsid w:val="008302B9"/>
    <w:rsid w:val="0083072E"/>
    <w:rsid w:val="00830E94"/>
    <w:rsid w:val="00830ED5"/>
    <w:rsid w:val="00831359"/>
    <w:rsid w:val="008314CA"/>
    <w:rsid w:val="008318A5"/>
    <w:rsid w:val="00831BD7"/>
    <w:rsid w:val="008323C8"/>
    <w:rsid w:val="00832854"/>
    <w:rsid w:val="00832B96"/>
    <w:rsid w:val="00832BBA"/>
    <w:rsid w:val="00832C3A"/>
    <w:rsid w:val="008334CC"/>
    <w:rsid w:val="00833598"/>
    <w:rsid w:val="00833B4D"/>
    <w:rsid w:val="00834993"/>
    <w:rsid w:val="00835110"/>
    <w:rsid w:val="00835188"/>
    <w:rsid w:val="00835303"/>
    <w:rsid w:val="0083565C"/>
    <w:rsid w:val="00835A37"/>
    <w:rsid w:val="00835A62"/>
    <w:rsid w:val="008361A2"/>
    <w:rsid w:val="0083676F"/>
    <w:rsid w:val="0083682B"/>
    <w:rsid w:val="008368C5"/>
    <w:rsid w:val="00836B04"/>
    <w:rsid w:val="00837202"/>
    <w:rsid w:val="00837203"/>
    <w:rsid w:val="0083749B"/>
    <w:rsid w:val="008376A6"/>
    <w:rsid w:val="00837706"/>
    <w:rsid w:val="008411DD"/>
    <w:rsid w:val="00841662"/>
    <w:rsid w:val="00841682"/>
    <w:rsid w:val="0084199B"/>
    <w:rsid w:val="00841F1A"/>
    <w:rsid w:val="00842C88"/>
    <w:rsid w:val="0084306F"/>
    <w:rsid w:val="00843B7E"/>
    <w:rsid w:val="0084434E"/>
    <w:rsid w:val="00844919"/>
    <w:rsid w:val="0084509B"/>
    <w:rsid w:val="0084519D"/>
    <w:rsid w:val="008456F2"/>
    <w:rsid w:val="0084620F"/>
    <w:rsid w:val="00846C70"/>
    <w:rsid w:val="00846C90"/>
    <w:rsid w:val="00846EC1"/>
    <w:rsid w:val="00847550"/>
    <w:rsid w:val="00850047"/>
    <w:rsid w:val="0085095A"/>
    <w:rsid w:val="0085196D"/>
    <w:rsid w:val="0085276A"/>
    <w:rsid w:val="00852EC0"/>
    <w:rsid w:val="00852F9A"/>
    <w:rsid w:val="00853229"/>
    <w:rsid w:val="008547DB"/>
    <w:rsid w:val="008549D4"/>
    <w:rsid w:val="00855894"/>
    <w:rsid w:val="00856812"/>
    <w:rsid w:val="008570C4"/>
    <w:rsid w:val="00860413"/>
    <w:rsid w:val="0086053D"/>
    <w:rsid w:val="00861558"/>
    <w:rsid w:val="00861805"/>
    <w:rsid w:val="00861C33"/>
    <w:rsid w:val="00861D7C"/>
    <w:rsid w:val="00861F80"/>
    <w:rsid w:val="008620AE"/>
    <w:rsid w:val="00862192"/>
    <w:rsid w:val="00862334"/>
    <w:rsid w:val="00862478"/>
    <w:rsid w:val="00862DEB"/>
    <w:rsid w:val="00863975"/>
    <w:rsid w:val="00863B1A"/>
    <w:rsid w:val="00863B5E"/>
    <w:rsid w:val="008641AC"/>
    <w:rsid w:val="00864D1D"/>
    <w:rsid w:val="00865142"/>
    <w:rsid w:val="0086554A"/>
    <w:rsid w:val="008657EB"/>
    <w:rsid w:val="0086606B"/>
    <w:rsid w:val="0086632B"/>
    <w:rsid w:val="00866477"/>
    <w:rsid w:val="00866F89"/>
    <w:rsid w:val="008674F2"/>
    <w:rsid w:val="0086761A"/>
    <w:rsid w:val="0087098F"/>
    <w:rsid w:val="00871306"/>
    <w:rsid w:val="00871CAB"/>
    <w:rsid w:val="008722CE"/>
    <w:rsid w:val="00873E78"/>
    <w:rsid w:val="0087459F"/>
    <w:rsid w:val="008747BD"/>
    <w:rsid w:val="008752A9"/>
    <w:rsid w:val="00875C16"/>
    <w:rsid w:val="008760C2"/>
    <w:rsid w:val="0087642F"/>
    <w:rsid w:val="00876633"/>
    <w:rsid w:val="00876FA7"/>
    <w:rsid w:val="0087706D"/>
    <w:rsid w:val="00880FA5"/>
    <w:rsid w:val="00881342"/>
    <w:rsid w:val="0088152E"/>
    <w:rsid w:val="00881B65"/>
    <w:rsid w:val="00882333"/>
    <w:rsid w:val="008849DE"/>
    <w:rsid w:val="00884B55"/>
    <w:rsid w:val="00884E47"/>
    <w:rsid w:val="00885D25"/>
    <w:rsid w:val="00887B75"/>
    <w:rsid w:val="00890BC1"/>
    <w:rsid w:val="00890CA5"/>
    <w:rsid w:val="008911FE"/>
    <w:rsid w:val="00891E84"/>
    <w:rsid w:val="008922DE"/>
    <w:rsid w:val="00893B59"/>
    <w:rsid w:val="008942B7"/>
    <w:rsid w:val="0089470A"/>
    <w:rsid w:val="00894B4E"/>
    <w:rsid w:val="00894F6B"/>
    <w:rsid w:val="00895189"/>
    <w:rsid w:val="00895DC7"/>
    <w:rsid w:val="00896DAC"/>
    <w:rsid w:val="00897046"/>
    <w:rsid w:val="00897E71"/>
    <w:rsid w:val="00897EF6"/>
    <w:rsid w:val="008A211D"/>
    <w:rsid w:val="008A3717"/>
    <w:rsid w:val="008A37D8"/>
    <w:rsid w:val="008A43F9"/>
    <w:rsid w:val="008A4D1E"/>
    <w:rsid w:val="008A5E43"/>
    <w:rsid w:val="008A64CC"/>
    <w:rsid w:val="008A652D"/>
    <w:rsid w:val="008A6BD7"/>
    <w:rsid w:val="008A7163"/>
    <w:rsid w:val="008B1BFF"/>
    <w:rsid w:val="008B1F1A"/>
    <w:rsid w:val="008B262A"/>
    <w:rsid w:val="008B288E"/>
    <w:rsid w:val="008B2DCD"/>
    <w:rsid w:val="008B35D7"/>
    <w:rsid w:val="008B3EAE"/>
    <w:rsid w:val="008B4847"/>
    <w:rsid w:val="008B49A2"/>
    <w:rsid w:val="008B5663"/>
    <w:rsid w:val="008B5CBD"/>
    <w:rsid w:val="008B5E8C"/>
    <w:rsid w:val="008B63AD"/>
    <w:rsid w:val="008B641D"/>
    <w:rsid w:val="008B7DA8"/>
    <w:rsid w:val="008C01F5"/>
    <w:rsid w:val="008C037A"/>
    <w:rsid w:val="008C0846"/>
    <w:rsid w:val="008C2EBD"/>
    <w:rsid w:val="008C4052"/>
    <w:rsid w:val="008C4992"/>
    <w:rsid w:val="008C49F2"/>
    <w:rsid w:val="008C4F36"/>
    <w:rsid w:val="008C50CD"/>
    <w:rsid w:val="008C5ED2"/>
    <w:rsid w:val="008C64FA"/>
    <w:rsid w:val="008C6B4A"/>
    <w:rsid w:val="008C6F4F"/>
    <w:rsid w:val="008C726E"/>
    <w:rsid w:val="008C72ED"/>
    <w:rsid w:val="008D020C"/>
    <w:rsid w:val="008D0552"/>
    <w:rsid w:val="008D14B9"/>
    <w:rsid w:val="008D2839"/>
    <w:rsid w:val="008D2E5C"/>
    <w:rsid w:val="008D3E92"/>
    <w:rsid w:val="008D4953"/>
    <w:rsid w:val="008D50F0"/>
    <w:rsid w:val="008D5DFE"/>
    <w:rsid w:val="008D67B5"/>
    <w:rsid w:val="008D6964"/>
    <w:rsid w:val="008D78B9"/>
    <w:rsid w:val="008E0296"/>
    <w:rsid w:val="008E0702"/>
    <w:rsid w:val="008E0C98"/>
    <w:rsid w:val="008E1696"/>
    <w:rsid w:val="008E2082"/>
    <w:rsid w:val="008E21DA"/>
    <w:rsid w:val="008E2BBF"/>
    <w:rsid w:val="008E36FD"/>
    <w:rsid w:val="008E3700"/>
    <w:rsid w:val="008E3A91"/>
    <w:rsid w:val="008E3C12"/>
    <w:rsid w:val="008E3C7A"/>
    <w:rsid w:val="008E4A31"/>
    <w:rsid w:val="008E4DF8"/>
    <w:rsid w:val="008E56C2"/>
    <w:rsid w:val="008E5838"/>
    <w:rsid w:val="008E5A4C"/>
    <w:rsid w:val="008E5B9B"/>
    <w:rsid w:val="008E612A"/>
    <w:rsid w:val="008E6A52"/>
    <w:rsid w:val="008E6BBE"/>
    <w:rsid w:val="008F0066"/>
    <w:rsid w:val="008F00D7"/>
    <w:rsid w:val="008F0D11"/>
    <w:rsid w:val="008F1030"/>
    <w:rsid w:val="008F3249"/>
    <w:rsid w:val="008F499B"/>
    <w:rsid w:val="008F4A20"/>
    <w:rsid w:val="008F51B0"/>
    <w:rsid w:val="008F51D1"/>
    <w:rsid w:val="008F589E"/>
    <w:rsid w:val="008F5D7C"/>
    <w:rsid w:val="008F6A75"/>
    <w:rsid w:val="008F79F6"/>
    <w:rsid w:val="008F7B02"/>
    <w:rsid w:val="009008E5"/>
    <w:rsid w:val="00901743"/>
    <w:rsid w:val="00901B76"/>
    <w:rsid w:val="009021F8"/>
    <w:rsid w:val="009022E9"/>
    <w:rsid w:val="009029CA"/>
    <w:rsid w:val="00903651"/>
    <w:rsid w:val="00904017"/>
    <w:rsid w:val="009047C3"/>
    <w:rsid w:val="009049E5"/>
    <w:rsid w:val="00904AB8"/>
    <w:rsid w:val="00904D0C"/>
    <w:rsid w:val="009050BC"/>
    <w:rsid w:val="009056AF"/>
    <w:rsid w:val="009058F6"/>
    <w:rsid w:val="00905DD5"/>
    <w:rsid w:val="0090618C"/>
    <w:rsid w:val="009062F4"/>
    <w:rsid w:val="00907A9B"/>
    <w:rsid w:val="00907FB5"/>
    <w:rsid w:val="009105CC"/>
    <w:rsid w:val="00910DBC"/>
    <w:rsid w:val="00910F90"/>
    <w:rsid w:val="00911188"/>
    <w:rsid w:val="00911AE5"/>
    <w:rsid w:val="00912F3D"/>
    <w:rsid w:val="0091405C"/>
    <w:rsid w:val="0091446B"/>
    <w:rsid w:val="00914F8F"/>
    <w:rsid w:val="0091540A"/>
    <w:rsid w:val="009155E1"/>
    <w:rsid w:val="00915E1B"/>
    <w:rsid w:val="00916678"/>
    <w:rsid w:val="009174CB"/>
    <w:rsid w:val="009176FF"/>
    <w:rsid w:val="00917DFE"/>
    <w:rsid w:val="009214E4"/>
    <w:rsid w:val="0092177E"/>
    <w:rsid w:val="00921D43"/>
    <w:rsid w:val="009221C2"/>
    <w:rsid w:val="009222F2"/>
    <w:rsid w:val="0092230F"/>
    <w:rsid w:val="0092287C"/>
    <w:rsid w:val="0092412A"/>
    <w:rsid w:val="0092482A"/>
    <w:rsid w:val="00924B73"/>
    <w:rsid w:val="00924C00"/>
    <w:rsid w:val="009250FD"/>
    <w:rsid w:val="00925A60"/>
    <w:rsid w:val="00925AA7"/>
    <w:rsid w:val="00925BDE"/>
    <w:rsid w:val="0092638A"/>
    <w:rsid w:val="009275FA"/>
    <w:rsid w:val="00927924"/>
    <w:rsid w:val="0092795C"/>
    <w:rsid w:val="00927D40"/>
    <w:rsid w:val="009300E1"/>
    <w:rsid w:val="009303D4"/>
    <w:rsid w:val="00930A62"/>
    <w:rsid w:val="00931359"/>
    <w:rsid w:val="009313AF"/>
    <w:rsid w:val="009316E4"/>
    <w:rsid w:val="009319A6"/>
    <w:rsid w:val="00931A0E"/>
    <w:rsid w:val="00931E81"/>
    <w:rsid w:val="00932D75"/>
    <w:rsid w:val="00933931"/>
    <w:rsid w:val="009340C0"/>
    <w:rsid w:val="009341AF"/>
    <w:rsid w:val="00934759"/>
    <w:rsid w:val="00934FA5"/>
    <w:rsid w:val="00936068"/>
    <w:rsid w:val="009360DC"/>
    <w:rsid w:val="00936460"/>
    <w:rsid w:val="00936D5B"/>
    <w:rsid w:val="00936F02"/>
    <w:rsid w:val="00940460"/>
    <w:rsid w:val="0094065B"/>
    <w:rsid w:val="009409BE"/>
    <w:rsid w:val="00940E74"/>
    <w:rsid w:val="00941A3B"/>
    <w:rsid w:val="00941BAC"/>
    <w:rsid w:val="009420C9"/>
    <w:rsid w:val="009423AE"/>
    <w:rsid w:val="0094299C"/>
    <w:rsid w:val="00942A1B"/>
    <w:rsid w:val="00943364"/>
    <w:rsid w:val="0094338C"/>
    <w:rsid w:val="00944235"/>
    <w:rsid w:val="009443FC"/>
    <w:rsid w:val="00944752"/>
    <w:rsid w:val="00944ADE"/>
    <w:rsid w:val="009459DB"/>
    <w:rsid w:val="00945F5D"/>
    <w:rsid w:val="00946582"/>
    <w:rsid w:val="0095046F"/>
    <w:rsid w:val="00950791"/>
    <w:rsid w:val="0095085D"/>
    <w:rsid w:val="00950E2A"/>
    <w:rsid w:val="0095120C"/>
    <w:rsid w:val="00951667"/>
    <w:rsid w:val="009523E9"/>
    <w:rsid w:val="00952A7A"/>
    <w:rsid w:val="00952CBE"/>
    <w:rsid w:val="009537F7"/>
    <w:rsid w:val="00953E54"/>
    <w:rsid w:val="00954043"/>
    <w:rsid w:val="0095418C"/>
    <w:rsid w:val="00954436"/>
    <w:rsid w:val="00954553"/>
    <w:rsid w:val="00954748"/>
    <w:rsid w:val="009547A6"/>
    <w:rsid w:val="00954FAC"/>
    <w:rsid w:val="00954FFC"/>
    <w:rsid w:val="0095529C"/>
    <w:rsid w:val="00955CB7"/>
    <w:rsid w:val="00955D11"/>
    <w:rsid w:val="009572D2"/>
    <w:rsid w:val="00957548"/>
    <w:rsid w:val="009602E5"/>
    <w:rsid w:val="009611EB"/>
    <w:rsid w:val="00961F88"/>
    <w:rsid w:val="00961F8E"/>
    <w:rsid w:val="00961FE0"/>
    <w:rsid w:val="00962B2A"/>
    <w:rsid w:val="0096390C"/>
    <w:rsid w:val="00964477"/>
    <w:rsid w:val="0096458A"/>
    <w:rsid w:val="0096461F"/>
    <w:rsid w:val="009653BC"/>
    <w:rsid w:val="009653F6"/>
    <w:rsid w:val="00965CD9"/>
    <w:rsid w:val="0096635E"/>
    <w:rsid w:val="00966B8D"/>
    <w:rsid w:val="00966D17"/>
    <w:rsid w:val="009672DD"/>
    <w:rsid w:val="0096732E"/>
    <w:rsid w:val="00967548"/>
    <w:rsid w:val="00967E52"/>
    <w:rsid w:val="0097076F"/>
    <w:rsid w:val="00970CA8"/>
    <w:rsid w:val="0097204D"/>
    <w:rsid w:val="009723D0"/>
    <w:rsid w:val="009725D7"/>
    <w:rsid w:val="009730D1"/>
    <w:rsid w:val="00973425"/>
    <w:rsid w:val="00973A77"/>
    <w:rsid w:val="00973C9C"/>
    <w:rsid w:val="009745B4"/>
    <w:rsid w:val="00974862"/>
    <w:rsid w:val="00974A0F"/>
    <w:rsid w:val="0097628D"/>
    <w:rsid w:val="00976DA7"/>
    <w:rsid w:val="009777EC"/>
    <w:rsid w:val="00977AB7"/>
    <w:rsid w:val="00980CD6"/>
    <w:rsid w:val="00980E9A"/>
    <w:rsid w:val="0098120D"/>
    <w:rsid w:val="009813C4"/>
    <w:rsid w:val="0098151C"/>
    <w:rsid w:val="0098164F"/>
    <w:rsid w:val="00981C46"/>
    <w:rsid w:val="00982499"/>
    <w:rsid w:val="009824CD"/>
    <w:rsid w:val="00982522"/>
    <w:rsid w:val="0098273B"/>
    <w:rsid w:val="00982E70"/>
    <w:rsid w:val="009844BD"/>
    <w:rsid w:val="00984787"/>
    <w:rsid w:val="00984ACE"/>
    <w:rsid w:val="00984E43"/>
    <w:rsid w:val="0098540F"/>
    <w:rsid w:val="009856BA"/>
    <w:rsid w:val="009859CB"/>
    <w:rsid w:val="00985E7C"/>
    <w:rsid w:val="00986AE8"/>
    <w:rsid w:val="00986AFA"/>
    <w:rsid w:val="009876E4"/>
    <w:rsid w:val="00990B4C"/>
    <w:rsid w:val="0099192A"/>
    <w:rsid w:val="00991F53"/>
    <w:rsid w:val="00991F86"/>
    <w:rsid w:val="009920C7"/>
    <w:rsid w:val="009925A0"/>
    <w:rsid w:val="0099293D"/>
    <w:rsid w:val="0099319A"/>
    <w:rsid w:val="009931B5"/>
    <w:rsid w:val="009935CD"/>
    <w:rsid w:val="00993C4F"/>
    <w:rsid w:val="00993EDE"/>
    <w:rsid w:val="0099416C"/>
    <w:rsid w:val="0099474D"/>
    <w:rsid w:val="0099571C"/>
    <w:rsid w:val="009958E7"/>
    <w:rsid w:val="00995BEE"/>
    <w:rsid w:val="00996050"/>
    <w:rsid w:val="0099606A"/>
    <w:rsid w:val="00996608"/>
    <w:rsid w:val="00996D48"/>
    <w:rsid w:val="009971D6"/>
    <w:rsid w:val="0099740A"/>
    <w:rsid w:val="0099797E"/>
    <w:rsid w:val="009A17E6"/>
    <w:rsid w:val="009A21FA"/>
    <w:rsid w:val="009A2E2C"/>
    <w:rsid w:val="009A35C5"/>
    <w:rsid w:val="009A385C"/>
    <w:rsid w:val="009A3F6F"/>
    <w:rsid w:val="009A426E"/>
    <w:rsid w:val="009A48A7"/>
    <w:rsid w:val="009A4C1F"/>
    <w:rsid w:val="009A4D14"/>
    <w:rsid w:val="009A51BD"/>
    <w:rsid w:val="009A51C2"/>
    <w:rsid w:val="009A5872"/>
    <w:rsid w:val="009A5AA8"/>
    <w:rsid w:val="009A5B26"/>
    <w:rsid w:val="009A5E25"/>
    <w:rsid w:val="009A5ECA"/>
    <w:rsid w:val="009A71BB"/>
    <w:rsid w:val="009A7977"/>
    <w:rsid w:val="009B021E"/>
    <w:rsid w:val="009B05FD"/>
    <w:rsid w:val="009B0BB6"/>
    <w:rsid w:val="009B0CF9"/>
    <w:rsid w:val="009B0F06"/>
    <w:rsid w:val="009B10F2"/>
    <w:rsid w:val="009B2152"/>
    <w:rsid w:val="009B361C"/>
    <w:rsid w:val="009B4EB9"/>
    <w:rsid w:val="009B56CA"/>
    <w:rsid w:val="009B578A"/>
    <w:rsid w:val="009B57AE"/>
    <w:rsid w:val="009B57FA"/>
    <w:rsid w:val="009B7478"/>
    <w:rsid w:val="009C076F"/>
    <w:rsid w:val="009C077A"/>
    <w:rsid w:val="009C0DE1"/>
    <w:rsid w:val="009C2047"/>
    <w:rsid w:val="009C22A5"/>
    <w:rsid w:val="009C29AF"/>
    <w:rsid w:val="009C37C6"/>
    <w:rsid w:val="009C38E7"/>
    <w:rsid w:val="009C4503"/>
    <w:rsid w:val="009C4F95"/>
    <w:rsid w:val="009C57C3"/>
    <w:rsid w:val="009C5C1A"/>
    <w:rsid w:val="009C650E"/>
    <w:rsid w:val="009D029E"/>
    <w:rsid w:val="009D02FC"/>
    <w:rsid w:val="009D06F8"/>
    <w:rsid w:val="009D09B1"/>
    <w:rsid w:val="009D10F0"/>
    <w:rsid w:val="009D11EF"/>
    <w:rsid w:val="009D1558"/>
    <w:rsid w:val="009D16FE"/>
    <w:rsid w:val="009D2D34"/>
    <w:rsid w:val="009D324F"/>
    <w:rsid w:val="009D3694"/>
    <w:rsid w:val="009D3911"/>
    <w:rsid w:val="009D3C1A"/>
    <w:rsid w:val="009D4E27"/>
    <w:rsid w:val="009D4E89"/>
    <w:rsid w:val="009D5EB9"/>
    <w:rsid w:val="009D5FC4"/>
    <w:rsid w:val="009D6167"/>
    <w:rsid w:val="009D752B"/>
    <w:rsid w:val="009D7C32"/>
    <w:rsid w:val="009E0075"/>
    <w:rsid w:val="009E1BA3"/>
    <w:rsid w:val="009E23C5"/>
    <w:rsid w:val="009E2635"/>
    <w:rsid w:val="009E2C1C"/>
    <w:rsid w:val="009E2F35"/>
    <w:rsid w:val="009E3594"/>
    <w:rsid w:val="009E40D2"/>
    <w:rsid w:val="009E5E26"/>
    <w:rsid w:val="009E600B"/>
    <w:rsid w:val="009E66A1"/>
    <w:rsid w:val="009E67FE"/>
    <w:rsid w:val="009E757B"/>
    <w:rsid w:val="009F07FA"/>
    <w:rsid w:val="009F0C00"/>
    <w:rsid w:val="009F0CDA"/>
    <w:rsid w:val="009F0DDA"/>
    <w:rsid w:val="009F10E8"/>
    <w:rsid w:val="009F1292"/>
    <w:rsid w:val="009F14DF"/>
    <w:rsid w:val="009F15D6"/>
    <w:rsid w:val="009F1A5B"/>
    <w:rsid w:val="009F1DCA"/>
    <w:rsid w:val="009F20C2"/>
    <w:rsid w:val="009F22E1"/>
    <w:rsid w:val="009F2D63"/>
    <w:rsid w:val="009F2F41"/>
    <w:rsid w:val="009F3520"/>
    <w:rsid w:val="009F3685"/>
    <w:rsid w:val="009F3E6D"/>
    <w:rsid w:val="009F4D00"/>
    <w:rsid w:val="009F5092"/>
    <w:rsid w:val="009F5104"/>
    <w:rsid w:val="009F57B6"/>
    <w:rsid w:val="009F6D7C"/>
    <w:rsid w:val="009F7594"/>
    <w:rsid w:val="00A0020E"/>
    <w:rsid w:val="00A00325"/>
    <w:rsid w:val="00A005B3"/>
    <w:rsid w:val="00A007D1"/>
    <w:rsid w:val="00A00953"/>
    <w:rsid w:val="00A00CAA"/>
    <w:rsid w:val="00A0153E"/>
    <w:rsid w:val="00A0157C"/>
    <w:rsid w:val="00A0172F"/>
    <w:rsid w:val="00A02ADC"/>
    <w:rsid w:val="00A02C26"/>
    <w:rsid w:val="00A02DDC"/>
    <w:rsid w:val="00A03659"/>
    <w:rsid w:val="00A03BAE"/>
    <w:rsid w:val="00A03E53"/>
    <w:rsid w:val="00A03EB3"/>
    <w:rsid w:val="00A05B6E"/>
    <w:rsid w:val="00A05D4E"/>
    <w:rsid w:val="00A06052"/>
    <w:rsid w:val="00A06CA9"/>
    <w:rsid w:val="00A06FDA"/>
    <w:rsid w:val="00A0706C"/>
    <w:rsid w:val="00A102AF"/>
    <w:rsid w:val="00A109B6"/>
    <w:rsid w:val="00A109E8"/>
    <w:rsid w:val="00A11B68"/>
    <w:rsid w:val="00A12892"/>
    <w:rsid w:val="00A129C1"/>
    <w:rsid w:val="00A132E9"/>
    <w:rsid w:val="00A133FF"/>
    <w:rsid w:val="00A15110"/>
    <w:rsid w:val="00A151FB"/>
    <w:rsid w:val="00A151FD"/>
    <w:rsid w:val="00A15803"/>
    <w:rsid w:val="00A15C51"/>
    <w:rsid w:val="00A160DA"/>
    <w:rsid w:val="00A16224"/>
    <w:rsid w:val="00A1757B"/>
    <w:rsid w:val="00A17F78"/>
    <w:rsid w:val="00A17FA5"/>
    <w:rsid w:val="00A20409"/>
    <w:rsid w:val="00A20726"/>
    <w:rsid w:val="00A22641"/>
    <w:rsid w:val="00A22A5D"/>
    <w:rsid w:val="00A2321F"/>
    <w:rsid w:val="00A23DD5"/>
    <w:rsid w:val="00A23FA6"/>
    <w:rsid w:val="00A24951"/>
    <w:rsid w:val="00A24CBC"/>
    <w:rsid w:val="00A25194"/>
    <w:rsid w:val="00A25330"/>
    <w:rsid w:val="00A256CA"/>
    <w:rsid w:val="00A256D3"/>
    <w:rsid w:val="00A258FE"/>
    <w:rsid w:val="00A25925"/>
    <w:rsid w:val="00A26101"/>
    <w:rsid w:val="00A26BE2"/>
    <w:rsid w:val="00A26F57"/>
    <w:rsid w:val="00A270ED"/>
    <w:rsid w:val="00A2754B"/>
    <w:rsid w:val="00A27AD2"/>
    <w:rsid w:val="00A27AEA"/>
    <w:rsid w:val="00A27AF2"/>
    <w:rsid w:val="00A3030D"/>
    <w:rsid w:val="00A308FC"/>
    <w:rsid w:val="00A30B4F"/>
    <w:rsid w:val="00A330F3"/>
    <w:rsid w:val="00A336FB"/>
    <w:rsid w:val="00A33944"/>
    <w:rsid w:val="00A34757"/>
    <w:rsid w:val="00A35435"/>
    <w:rsid w:val="00A358CC"/>
    <w:rsid w:val="00A35B29"/>
    <w:rsid w:val="00A3680B"/>
    <w:rsid w:val="00A36CBB"/>
    <w:rsid w:val="00A37270"/>
    <w:rsid w:val="00A40443"/>
    <w:rsid w:val="00A4070E"/>
    <w:rsid w:val="00A407D5"/>
    <w:rsid w:val="00A40B19"/>
    <w:rsid w:val="00A412E5"/>
    <w:rsid w:val="00A418C3"/>
    <w:rsid w:val="00A419E5"/>
    <w:rsid w:val="00A41B7F"/>
    <w:rsid w:val="00A41B9B"/>
    <w:rsid w:val="00A42190"/>
    <w:rsid w:val="00A42BC0"/>
    <w:rsid w:val="00A42D5F"/>
    <w:rsid w:val="00A4330B"/>
    <w:rsid w:val="00A43612"/>
    <w:rsid w:val="00A44447"/>
    <w:rsid w:val="00A44C66"/>
    <w:rsid w:val="00A4551E"/>
    <w:rsid w:val="00A45990"/>
    <w:rsid w:val="00A45C45"/>
    <w:rsid w:val="00A460A8"/>
    <w:rsid w:val="00A461BD"/>
    <w:rsid w:val="00A476E9"/>
    <w:rsid w:val="00A47800"/>
    <w:rsid w:val="00A50163"/>
    <w:rsid w:val="00A50BBB"/>
    <w:rsid w:val="00A51009"/>
    <w:rsid w:val="00A51488"/>
    <w:rsid w:val="00A51908"/>
    <w:rsid w:val="00A52707"/>
    <w:rsid w:val="00A52B8C"/>
    <w:rsid w:val="00A53666"/>
    <w:rsid w:val="00A538C4"/>
    <w:rsid w:val="00A5441A"/>
    <w:rsid w:val="00A5495C"/>
    <w:rsid w:val="00A54AC6"/>
    <w:rsid w:val="00A55072"/>
    <w:rsid w:val="00A5586C"/>
    <w:rsid w:val="00A568FF"/>
    <w:rsid w:val="00A56942"/>
    <w:rsid w:val="00A56CC1"/>
    <w:rsid w:val="00A57146"/>
    <w:rsid w:val="00A571BA"/>
    <w:rsid w:val="00A5765A"/>
    <w:rsid w:val="00A5787F"/>
    <w:rsid w:val="00A579F5"/>
    <w:rsid w:val="00A60FE7"/>
    <w:rsid w:val="00A610B9"/>
    <w:rsid w:val="00A61725"/>
    <w:rsid w:val="00A617A0"/>
    <w:rsid w:val="00A61F77"/>
    <w:rsid w:val="00A62E65"/>
    <w:rsid w:val="00A63245"/>
    <w:rsid w:val="00A634A7"/>
    <w:rsid w:val="00A63555"/>
    <w:rsid w:val="00A63DDA"/>
    <w:rsid w:val="00A642F2"/>
    <w:rsid w:val="00A645C2"/>
    <w:rsid w:val="00A64ABF"/>
    <w:rsid w:val="00A64BD9"/>
    <w:rsid w:val="00A64E5C"/>
    <w:rsid w:val="00A65103"/>
    <w:rsid w:val="00A65AB1"/>
    <w:rsid w:val="00A65BFF"/>
    <w:rsid w:val="00A65D2F"/>
    <w:rsid w:val="00A6648C"/>
    <w:rsid w:val="00A66547"/>
    <w:rsid w:val="00A66780"/>
    <w:rsid w:val="00A667D0"/>
    <w:rsid w:val="00A67125"/>
    <w:rsid w:val="00A6744C"/>
    <w:rsid w:val="00A6749A"/>
    <w:rsid w:val="00A676E2"/>
    <w:rsid w:val="00A67AC7"/>
    <w:rsid w:val="00A7087D"/>
    <w:rsid w:val="00A71F40"/>
    <w:rsid w:val="00A71F9B"/>
    <w:rsid w:val="00A72833"/>
    <w:rsid w:val="00A728F9"/>
    <w:rsid w:val="00A72D2D"/>
    <w:rsid w:val="00A731A6"/>
    <w:rsid w:val="00A74C88"/>
    <w:rsid w:val="00A7531C"/>
    <w:rsid w:val="00A7566A"/>
    <w:rsid w:val="00A75ED8"/>
    <w:rsid w:val="00A822A7"/>
    <w:rsid w:val="00A82392"/>
    <w:rsid w:val="00A82DA7"/>
    <w:rsid w:val="00A837CB"/>
    <w:rsid w:val="00A83CCC"/>
    <w:rsid w:val="00A84CEF"/>
    <w:rsid w:val="00A85D9B"/>
    <w:rsid w:val="00A86A48"/>
    <w:rsid w:val="00A86E1A"/>
    <w:rsid w:val="00A86FBF"/>
    <w:rsid w:val="00A874E0"/>
    <w:rsid w:val="00A87C41"/>
    <w:rsid w:val="00A9014F"/>
    <w:rsid w:val="00A903C0"/>
    <w:rsid w:val="00A90CBB"/>
    <w:rsid w:val="00A90D29"/>
    <w:rsid w:val="00A9161D"/>
    <w:rsid w:val="00A91747"/>
    <w:rsid w:val="00A91AAD"/>
    <w:rsid w:val="00A92455"/>
    <w:rsid w:val="00A9302A"/>
    <w:rsid w:val="00A9382B"/>
    <w:rsid w:val="00A93BAB"/>
    <w:rsid w:val="00A93C95"/>
    <w:rsid w:val="00A9468A"/>
    <w:rsid w:val="00A9491E"/>
    <w:rsid w:val="00A94CA8"/>
    <w:rsid w:val="00A95737"/>
    <w:rsid w:val="00A95764"/>
    <w:rsid w:val="00A9585D"/>
    <w:rsid w:val="00A95FC4"/>
    <w:rsid w:val="00A962A7"/>
    <w:rsid w:val="00A96306"/>
    <w:rsid w:val="00A96C1D"/>
    <w:rsid w:val="00A96F2A"/>
    <w:rsid w:val="00A977F3"/>
    <w:rsid w:val="00AA086B"/>
    <w:rsid w:val="00AA0C1D"/>
    <w:rsid w:val="00AA126E"/>
    <w:rsid w:val="00AA1403"/>
    <w:rsid w:val="00AA16CE"/>
    <w:rsid w:val="00AA270A"/>
    <w:rsid w:val="00AA33D8"/>
    <w:rsid w:val="00AA47B2"/>
    <w:rsid w:val="00AA4B43"/>
    <w:rsid w:val="00AA5792"/>
    <w:rsid w:val="00AA642C"/>
    <w:rsid w:val="00AA6ECE"/>
    <w:rsid w:val="00AA7085"/>
    <w:rsid w:val="00AA71D7"/>
    <w:rsid w:val="00AA7391"/>
    <w:rsid w:val="00AA7DEB"/>
    <w:rsid w:val="00AB08BF"/>
    <w:rsid w:val="00AB0CCB"/>
    <w:rsid w:val="00AB1EBD"/>
    <w:rsid w:val="00AB1F8D"/>
    <w:rsid w:val="00AB2ACB"/>
    <w:rsid w:val="00AB2D65"/>
    <w:rsid w:val="00AB32A5"/>
    <w:rsid w:val="00AB32C1"/>
    <w:rsid w:val="00AB3474"/>
    <w:rsid w:val="00AB385F"/>
    <w:rsid w:val="00AB4112"/>
    <w:rsid w:val="00AB4377"/>
    <w:rsid w:val="00AB439C"/>
    <w:rsid w:val="00AB4E29"/>
    <w:rsid w:val="00AB50D9"/>
    <w:rsid w:val="00AB5431"/>
    <w:rsid w:val="00AB547C"/>
    <w:rsid w:val="00AB5805"/>
    <w:rsid w:val="00AB5DDA"/>
    <w:rsid w:val="00AB5E51"/>
    <w:rsid w:val="00AB6BD5"/>
    <w:rsid w:val="00AB70B0"/>
    <w:rsid w:val="00AB72A1"/>
    <w:rsid w:val="00AB7676"/>
    <w:rsid w:val="00AC0647"/>
    <w:rsid w:val="00AC18D8"/>
    <w:rsid w:val="00AC1BCB"/>
    <w:rsid w:val="00AC20FC"/>
    <w:rsid w:val="00AC262C"/>
    <w:rsid w:val="00AC30EF"/>
    <w:rsid w:val="00AC3289"/>
    <w:rsid w:val="00AC3364"/>
    <w:rsid w:val="00AC3F53"/>
    <w:rsid w:val="00AC414B"/>
    <w:rsid w:val="00AC42CF"/>
    <w:rsid w:val="00AC46C0"/>
    <w:rsid w:val="00AC4B0E"/>
    <w:rsid w:val="00AC4EF5"/>
    <w:rsid w:val="00AC5D16"/>
    <w:rsid w:val="00AC60B2"/>
    <w:rsid w:val="00AC66C8"/>
    <w:rsid w:val="00AC67A8"/>
    <w:rsid w:val="00AC780E"/>
    <w:rsid w:val="00AC7FAD"/>
    <w:rsid w:val="00AD1C2D"/>
    <w:rsid w:val="00AD26FB"/>
    <w:rsid w:val="00AD4870"/>
    <w:rsid w:val="00AD4CF5"/>
    <w:rsid w:val="00AD4F9E"/>
    <w:rsid w:val="00AD521A"/>
    <w:rsid w:val="00AD53FF"/>
    <w:rsid w:val="00AD54AD"/>
    <w:rsid w:val="00AD6AD0"/>
    <w:rsid w:val="00AD6C47"/>
    <w:rsid w:val="00AD71E6"/>
    <w:rsid w:val="00AD756E"/>
    <w:rsid w:val="00AD758E"/>
    <w:rsid w:val="00AD765A"/>
    <w:rsid w:val="00AD7E76"/>
    <w:rsid w:val="00AE0783"/>
    <w:rsid w:val="00AE098E"/>
    <w:rsid w:val="00AE0BAC"/>
    <w:rsid w:val="00AE0D8E"/>
    <w:rsid w:val="00AE1B42"/>
    <w:rsid w:val="00AE221E"/>
    <w:rsid w:val="00AE2D7E"/>
    <w:rsid w:val="00AE36C2"/>
    <w:rsid w:val="00AE421A"/>
    <w:rsid w:val="00AE4560"/>
    <w:rsid w:val="00AE47E5"/>
    <w:rsid w:val="00AE489F"/>
    <w:rsid w:val="00AE607D"/>
    <w:rsid w:val="00AE670B"/>
    <w:rsid w:val="00AE6834"/>
    <w:rsid w:val="00AE71CE"/>
    <w:rsid w:val="00AE7B48"/>
    <w:rsid w:val="00AE7C60"/>
    <w:rsid w:val="00AF0191"/>
    <w:rsid w:val="00AF0957"/>
    <w:rsid w:val="00AF170E"/>
    <w:rsid w:val="00AF19D5"/>
    <w:rsid w:val="00AF1F62"/>
    <w:rsid w:val="00AF244A"/>
    <w:rsid w:val="00AF2F43"/>
    <w:rsid w:val="00AF330E"/>
    <w:rsid w:val="00AF39C1"/>
    <w:rsid w:val="00AF44E8"/>
    <w:rsid w:val="00AF468E"/>
    <w:rsid w:val="00AF6776"/>
    <w:rsid w:val="00AF76FF"/>
    <w:rsid w:val="00AF7E6E"/>
    <w:rsid w:val="00AF7F0A"/>
    <w:rsid w:val="00B00626"/>
    <w:rsid w:val="00B00B34"/>
    <w:rsid w:val="00B01218"/>
    <w:rsid w:val="00B01543"/>
    <w:rsid w:val="00B02CE3"/>
    <w:rsid w:val="00B0379F"/>
    <w:rsid w:val="00B0397F"/>
    <w:rsid w:val="00B03C2D"/>
    <w:rsid w:val="00B04438"/>
    <w:rsid w:val="00B04FD2"/>
    <w:rsid w:val="00B050C7"/>
    <w:rsid w:val="00B05232"/>
    <w:rsid w:val="00B05650"/>
    <w:rsid w:val="00B05718"/>
    <w:rsid w:val="00B069B9"/>
    <w:rsid w:val="00B06FAC"/>
    <w:rsid w:val="00B07CE2"/>
    <w:rsid w:val="00B07E6A"/>
    <w:rsid w:val="00B1026B"/>
    <w:rsid w:val="00B1086B"/>
    <w:rsid w:val="00B108AC"/>
    <w:rsid w:val="00B10E35"/>
    <w:rsid w:val="00B11EBE"/>
    <w:rsid w:val="00B11FA2"/>
    <w:rsid w:val="00B12137"/>
    <w:rsid w:val="00B123D0"/>
    <w:rsid w:val="00B1273A"/>
    <w:rsid w:val="00B12828"/>
    <w:rsid w:val="00B1310E"/>
    <w:rsid w:val="00B13ACC"/>
    <w:rsid w:val="00B13B47"/>
    <w:rsid w:val="00B14C72"/>
    <w:rsid w:val="00B154DE"/>
    <w:rsid w:val="00B1561C"/>
    <w:rsid w:val="00B157B9"/>
    <w:rsid w:val="00B16151"/>
    <w:rsid w:val="00B165DE"/>
    <w:rsid w:val="00B1675A"/>
    <w:rsid w:val="00B1724C"/>
    <w:rsid w:val="00B20C24"/>
    <w:rsid w:val="00B21920"/>
    <w:rsid w:val="00B2250D"/>
    <w:rsid w:val="00B22F76"/>
    <w:rsid w:val="00B238C1"/>
    <w:rsid w:val="00B2421B"/>
    <w:rsid w:val="00B24861"/>
    <w:rsid w:val="00B24BA4"/>
    <w:rsid w:val="00B24BBA"/>
    <w:rsid w:val="00B2553C"/>
    <w:rsid w:val="00B25589"/>
    <w:rsid w:val="00B25A9A"/>
    <w:rsid w:val="00B25E39"/>
    <w:rsid w:val="00B26624"/>
    <w:rsid w:val="00B26D9C"/>
    <w:rsid w:val="00B26EE3"/>
    <w:rsid w:val="00B2704A"/>
    <w:rsid w:val="00B271B2"/>
    <w:rsid w:val="00B2736E"/>
    <w:rsid w:val="00B27976"/>
    <w:rsid w:val="00B30200"/>
    <w:rsid w:val="00B30332"/>
    <w:rsid w:val="00B306CB"/>
    <w:rsid w:val="00B318B7"/>
    <w:rsid w:val="00B32186"/>
    <w:rsid w:val="00B32319"/>
    <w:rsid w:val="00B329D5"/>
    <w:rsid w:val="00B32C51"/>
    <w:rsid w:val="00B363D1"/>
    <w:rsid w:val="00B37A1D"/>
    <w:rsid w:val="00B37AB4"/>
    <w:rsid w:val="00B41F7E"/>
    <w:rsid w:val="00B439FE"/>
    <w:rsid w:val="00B43C1C"/>
    <w:rsid w:val="00B44BE3"/>
    <w:rsid w:val="00B44FAA"/>
    <w:rsid w:val="00B45A0E"/>
    <w:rsid w:val="00B46A9A"/>
    <w:rsid w:val="00B47868"/>
    <w:rsid w:val="00B479F7"/>
    <w:rsid w:val="00B47BC6"/>
    <w:rsid w:val="00B47BFD"/>
    <w:rsid w:val="00B47C28"/>
    <w:rsid w:val="00B50425"/>
    <w:rsid w:val="00B505FF"/>
    <w:rsid w:val="00B50BD8"/>
    <w:rsid w:val="00B50EC9"/>
    <w:rsid w:val="00B50EFB"/>
    <w:rsid w:val="00B51058"/>
    <w:rsid w:val="00B51DD1"/>
    <w:rsid w:val="00B52245"/>
    <w:rsid w:val="00B52298"/>
    <w:rsid w:val="00B528AB"/>
    <w:rsid w:val="00B539CC"/>
    <w:rsid w:val="00B53E37"/>
    <w:rsid w:val="00B53F83"/>
    <w:rsid w:val="00B54D4E"/>
    <w:rsid w:val="00B55D0B"/>
    <w:rsid w:val="00B55F84"/>
    <w:rsid w:val="00B56AFE"/>
    <w:rsid w:val="00B56F42"/>
    <w:rsid w:val="00B57026"/>
    <w:rsid w:val="00B575BC"/>
    <w:rsid w:val="00B576A6"/>
    <w:rsid w:val="00B57B33"/>
    <w:rsid w:val="00B57C17"/>
    <w:rsid w:val="00B6046A"/>
    <w:rsid w:val="00B60928"/>
    <w:rsid w:val="00B615F8"/>
    <w:rsid w:val="00B62B4D"/>
    <w:rsid w:val="00B6376A"/>
    <w:rsid w:val="00B64C0C"/>
    <w:rsid w:val="00B64F74"/>
    <w:rsid w:val="00B6506E"/>
    <w:rsid w:val="00B66B3C"/>
    <w:rsid w:val="00B66EC9"/>
    <w:rsid w:val="00B6733B"/>
    <w:rsid w:val="00B67341"/>
    <w:rsid w:val="00B67375"/>
    <w:rsid w:val="00B70B94"/>
    <w:rsid w:val="00B715CD"/>
    <w:rsid w:val="00B72254"/>
    <w:rsid w:val="00B7296B"/>
    <w:rsid w:val="00B72C79"/>
    <w:rsid w:val="00B73E5A"/>
    <w:rsid w:val="00B75933"/>
    <w:rsid w:val="00B75E2D"/>
    <w:rsid w:val="00B76A85"/>
    <w:rsid w:val="00B770F0"/>
    <w:rsid w:val="00B7735C"/>
    <w:rsid w:val="00B77E4F"/>
    <w:rsid w:val="00B80B27"/>
    <w:rsid w:val="00B80BB5"/>
    <w:rsid w:val="00B80C8A"/>
    <w:rsid w:val="00B80DA5"/>
    <w:rsid w:val="00B81057"/>
    <w:rsid w:val="00B83954"/>
    <w:rsid w:val="00B84173"/>
    <w:rsid w:val="00B84884"/>
    <w:rsid w:val="00B84EA5"/>
    <w:rsid w:val="00B851C1"/>
    <w:rsid w:val="00B859BE"/>
    <w:rsid w:val="00B85C0F"/>
    <w:rsid w:val="00B85F4E"/>
    <w:rsid w:val="00B867C2"/>
    <w:rsid w:val="00B86DCC"/>
    <w:rsid w:val="00B8784C"/>
    <w:rsid w:val="00B87B54"/>
    <w:rsid w:val="00B907F6"/>
    <w:rsid w:val="00B90935"/>
    <w:rsid w:val="00B91226"/>
    <w:rsid w:val="00B9196A"/>
    <w:rsid w:val="00B91CE0"/>
    <w:rsid w:val="00B93715"/>
    <w:rsid w:val="00B9399B"/>
    <w:rsid w:val="00B9519E"/>
    <w:rsid w:val="00B952D6"/>
    <w:rsid w:val="00B95400"/>
    <w:rsid w:val="00B95613"/>
    <w:rsid w:val="00B96666"/>
    <w:rsid w:val="00B96B16"/>
    <w:rsid w:val="00B9738F"/>
    <w:rsid w:val="00B975BE"/>
    <w:rsid w:val="00B97EAC"/>
    <w:rsid w:val="00BA06FB"/>
    <w:rsid w:val="00BA0EBD"/>
    <w:rsid w:val="00BA1894"/>
    <w:rsid w:val="00BA1CBD"/>
    <w:rsid w:val="00BA1D82"/>
    <w:rsid w:val="00BA2FBA"/>
    <w:rsid w:val="00BA2FD9"/>
    <w:rsid w:val="00BA331E"/>
    <w:rsid w:val="00BA3415"/>
    <w:rsid w:val="00BA36A5"/>
    <w:rsid w:val="00BA3A7F"/>
    <w:rsid w:val="00BA3AB6"/>
    <w:rsid w:val="00BA3B6E"/>
    <w:rsid w:val="00BA3FCE"/>
    <w:rsid w:val="00BA4CEC"/>
    <w:rsid w:val="00BA529F"/>
    <w:rsid w:val="00BA54DE"/>
    <w:rsid w:val="00BA5A48"/>
    <w:rsid w:val="00BA6743"/>
    <w:rsid w:val="00BA72F6"/>
    <w:rsid w:val="00BA7346"/>
    <w:rsid w:val="00BA77F4"/>
    <w:rsid w:val="00BA7D12"/>
    <w:rsid w:val="00BA7E4E"/>
    <w:rsid w:val="00BB01BD"/>
    <w:rsid w:val="00BB0595"/>
    <w:rsid w:val="00BB0F7E"/>
    <w:rsid w:val="00BB1598"/>
    <w:rsid w:val="00BB1A6D"/>
    <w:rsid w:val="00BB21C5"/>
    <w:rsid w:val="00BB25A1"/>
    <w:rsid w:val="00BB28F3"/>
    <w:rsid w:val="00BB2BE6"/>
    <w:rsid w:val="00BB2E52"/>
    <w:rsid w:val="00BB3A10"/>
    <w:rsid w:val="00BB3D6C"/>
    <w:rsid w:val="00BB452C"/>
    <w:rsid w:val="00BB495C"/>
    <w:rsid w:val="00BB4A93"/>
    <w:rsid w:val="00BB5169"/>
    <w:rsid w:val="00BB51BF"/>
    <w:rsid w:val="00BB553B"/>
    <w:rsid w:val="00BB6B37"/>
    <w:rsid w:val="00BB6C48"/>
    <w:rsid w:val="00BB6E14"/>
    <w:rsid w:val="00BB73D0"/>
    <w:rsid w:val="00BB76EE"/>
    <w:rsid w:val="00BB7F51"/>
    <w:rsid w:val="00BC0120"/>
    <w:rsid w:val="00BC1A4A"/>
    <w:rsid w:val="00BC1EDF"/>
    <w:rsid w:val="00BC2810"/>
    <w:rsid w:val="00BC439C"/>
    <w:rsid w:val="00BC4528"/>
    <w:rsid w:val="00BC4730"/>
    <w:rsid w:val="00BC4736"/>
    <w:rsid w:val="00BC4E07"/>
    <w:rsid w:val="00BC53E3"/>
    <w:rsid w:val="00BC6399"/>
    <w:rsid w:val="00BC6607"/>
    <w:rsid w:val="00BC6667"/>
    <w:rsid w:val="00BC6BF8"/>
    <w:rsid w:val="00BC718A"/>
    <w:rsid w:val="00BC7FCD"/>
    <w:rsid w:val="00BD110E"/>
    <w:rsid w:val="00BD1FF9"/>
    <w:rsid w:val="00BD2769"/>
    <w:rsid w:val="00BD3058"/>
    <w:rsid w:val="00BD3814"/>
    <w:rsid w:val="00BD3D50"/>
    <w:rsid w:val="00BD40FB"/>
    <w:rsid w:val="00BD4D17"/>
    <w:rsid w:val="00BD5578"/>
    <w:rsid w:val="00BD5B42"/>
    <w:rsid w:val="00BD5EB4"/>
    <w:rsid w:val="00BD6BB8"/>
    <w:rsid w:val="00BD6C60"/>
    <w:rsid w:val="00BD7444"/>
    <w:rsid w:val="00BD7A5D"/>
    <w:rsid w:val="00BE0F24"/>
    <w:rsid w:val="00BE107F"/>
    <w:rsid w:val="00BE1C63"/>
    <w:rsid w:val="00BE2E4C"/>
    <w:rsid w:val="00BE3194"/>
    <w:rsid w:val="00BE3DB0"/>
    <w:rsid w:val="00BE3F07"/>
    <w:rsid w:val="00BE48AF"/>
    <w:rsid w:val="00BE4D95"/>
    <w:rsid w:val="00BE533C"/>
    <w:rsid w:val="00BE5FB2"/>
    <w:rsid w:val="00BE746E"/>
    <w:rsid w:val="00BE7E89"/>
    <w:rsid w:val="00BF01B2"/>
    <w:rsid w:val="00BF040C"/>
    <w:rsid w:val="00BF0433"/>
    <w:rsid w:val="00BF060A"/>
    <w:rsid w:val="00BF082D"/>
    <w:rsid w:val="00BF0E7C"/>
    <w:rsid w:val="00BF102A"/>
    <w:rsid w:val="00BF12C8"/>
    <w:rsid w:val="00BF1C94"/>
    <w:rsid w:val="00BF38D7"/>
    <w:rsid w:val="00BF4859"/>
    <w:rsid w:val="00BF4CD1"/>
    <w:rsid w:val="00BF4E08"/>
    <w:rsid w:val="00BF5258"/>
    <w:rsid w:val="00BF540A"/>
    <w:rsid w:val="00BF5DC6"/>
    <w:rsid w:val="00BF5E65"/>
    <w:rsid w:val="00BF63BB"/>
    <w:rsid w:val="00BF64F6"/>
    <w:rsid w:val="00BF6D48"/>
    <w:rsid w:val="00BF7C43"/>
    <w:rsid w:val="00C0068D"/>
    <w:rsid w:val="00C007BC"/>
    <w:rsid w:val="00C0116C"/>
    <w:rsid w:val="00C013E4"/>
    <w:rsid w:val="00C01CDE"/>
    <w:rsid w:val="00C02055"/>
    <w:rsid w:val="00C02140"/>
    <w:rsid w:val="00C023B1"/>
    <w:rsid w:val="00C02775"/>
    <w:rsid w:val="00C03180"/>
    <w:rsid w:val="00C04175"/>
    <w:rsid w:val="00C045FE"/>
    <w:rsid w:val="00C05A0E"/>
    <w:rsid w:val="00C05E97"/>
    <w:rsid w:val="00C06921"/>
    <w:rsid w:val="00C06A4E"/>
    <w:rsid w:val="00C07BFD"/>
    <w:rsid w:val="00C106EF"/>
    <w:rsid w:val="00C11093"/>
    <w:rsid w:val="00C110EB"/>
    <w:rsid w:val="00C11392"/>
    <w:rsid w:val="00C11CBA"/>
    <w:rsid w:val="00C11CCD"/>
    <w:rsid w:val="00C11F47"/>
    <w:rsid w:val="00C1201B"/>
    <w:rsid w:val="00C120A1"/>
    <w:rsid w:val="00C12128"/>
    <w:rsid w:val="00C1255B"/>
    <w:rsid w:val="00C14276"/>
    <w:rsid w:val="00C15F51"/>
    <w:rsid w:val="00C16559"/>
    <w:rsid w:val="00C166E9"/>
    <w:rsid w:val="00C16954"/>
    <w:rsid w:val="00C16CA9"/>
    <w:rsid w:val="00C16EDB"/>
    <w:rsid w:val="00C20372"/>
    <w:rsid w:val="00C209E1"/>
    <w:rsid w:val="00C21800"/>
    <w:rsid w:val="00C21AEF"/>
    <w:rsid w:val="00C2228D"/>
    <w:rsid w:val="00C22634"/>
    <w:rsid w:val="00C226EF"/>
    <w:rsid w:val="00C22748"/>
    <w:rsid w:val="00C2281F"/>
    <w:rsid w:val="00C228E2"/>
    <w:rsid w:val="00C22EFC"/>
    <w:rsid w:val="00C23D61"/>
    <w:rsid w:val="00C23D62"/>
    <w:rsid w:val="00C23D73"/>
    <w:rsid w:val="00C2411F"/>
    <w:rsid w:val="00C24936"/>
    <w:rsid w:val="00C25442"/>
    <w:rsid w:val="00C25BCA"/>
    <w:rsid w:val="00C25D81"/>
    <w:rsid w:val="00C2712D"/>
    <w:rsid w:val="00C30214"/>
    <w:rsid w:val="00C305FA"/>
    <w:rsid w:val="00C3077C"/>
    <w:rsid w:val="00C308E3"/>
    <w:rsid w:val="00C3145B"/>
    <w:rsid w:val="00C32DE7"/>
    <w:rsid w:val="00C32E80"/>
    <w:rsid w:val="00C3306F"/>
    <w:rsid w:val="00C336FB"/>
    <w:rsid w:val="00C338DE"/>
    <w:rsid w:val="00C34038"/>
    <w:rsid w:val="00C34146"/>
    <w:rsid w:val="00C3596F"/>
    <w:rsid w:val="00C36EF2"/>
    <w:rsid w:val="00C37DFE"/>
    <w:rsid w:val="00C404BB"/>
    <w:rsid w:val="00C40580"/>
    <w:rsid w:val="00C40978"/>
    <w:rsid w:val="00C40A04"/>
    <w:rsid w:val="00C415AE"/>
    <w:rsid w:val="00C42143"/>
    <w:rsid w:val="00C42474"/>
    <w:rsid w:val="00C43EAB"/>
    <w:rsid w:val="00C44430"/>
    <w:rsid w:val="00C44A9A"/>
    <w:rsid w:val="00C44C30"/>
    <w:rsid w:val="00C44DF6"/>
    <w:rsid w:val="00C45545"/>
    <w:rsid w:val="00C457C4"/>
    <w:rsid w:val="00C45FD8"/>
    <w:rsid w:val="00C46918"/>
    <w:rsid w:val="00C46A71"/>
    <w:rsid w:val="00C5016A"/>
    <w:rsid w:val="00C50778"/>
    <w:rsid w:val="00C5147D"/>
    <w:rsid w:val="00C51F52"/>
    <w:rsid w:val="00C521C1"/>
    <w:rsid w:val="00C5223A"/>
    <w:rsid w:val="00C524E3"/>
    <w:rsid w:val="00C5277E"/>
    <w:rsid w:val="00C529E4"/>
    <w:rsid w:val="00C530A1"/>
    <w:rsid w:val="00C544D6"/>
    <w:rsid w:val="00C5459F"/>
    <w:rsid w:val="00C545C7"/>
    <w:rsid w:val="00C54879"/>
    <w:rsid w:val="00C55C4E"/>
    <w:rsid w:val="00C565F1"/>
    <w:rsid w:val="00C56CFB"/>
    <w:rsid w:val="00C5772D"/>
    <w:rsid w:val="00C57DB5"/>
    <w:rsid w:val="00C57F57"/>
    <w:rsid w:val="00C600A6"/>
    <w:rsid w:val="00C605A4"/>
    <w:rsid w:val="00C60C7C"/>
    <w:rsid w:val="00C63B73"/>
    <w:rsid w:val="00C64B08"/>
    <w:rsid w:val="00C64D8A"/>
    <w:rsid w:val="00C657AA"/>
    <w:rsid w:val="00C65C71"/>
    <w:rsid w:val="00C65DEE"/>
    <w:rsid w:val="00C66F79"/>
    <w:rsid w:val="00C67038"/>
    <w:rsid w:val="00C6722A"/>
    <w:rsid w:val="00C67C8B"/>
    <w:rsid w:val="00C704D1"/>
    <w:rsid w:val="00C70D45"/>
    <w:rsid w:val="00C7166E"/>
    <w:rsid w:val="00C71846"/>
    <w:rsid w:val="00C71AD5"/>
    <w:rsid w:val="00C7201C"/>
    <w:rsid w:val="00C72C8F"/>
    <w:rsid w:val="00C72DD6"/>
    <w:rsid w:val="00C7358D"/>
    <w:rsid w:val="00C735F0"/>
    <w:rsid w:val="00C74572"/>
    <w:rsid w:val="00C74D81"/>
    <w:rsid w:val="00C750F2"/>
    <w:rsid w:val="00C7544E"/>
    <w:rsid w:val="00C75DAF"/>
    <w:rsid w:val="00C76BDA"/>
    <w:rsid w:val="00C77621"/>
    <w:rsid w:val="00C77A4A"/>
    <w:rsid w:val="00C77BF3"/>
    <w:rsid w:val="00C77DDA"/>
    <w:rsid w:val="00C77F86"/>
    <w:rsid w:val="00C800EE"/>
    <w:rsid w:val="00C8098D"/>
    <w:rsid w:val="00C810DB"/>
    <w:rsid w:val="00C81605"/>
    <w:rsid w:val="00C81858"/>
    <w:rsid w:val="00C81D2F"/>
    <w:rsid w:val="00C825BC"/>
    <w:rsid w:val="00C825FF"/>
    <w:rsid w:val="00C83158"/>
    <w:rsid w:val="00C831EA"/>
    <w:rsid w:val="00C83D09"/>
    <w:rsid w:val="00C8454A"/>
    <w:rsid w:val="00C85194"/>
    <w:rsid w:val="00C85469"/>
    <w:rsid w:val="00C85495"/>
    <w:rsid w:val="00C8595B"/>
    <w:rsid w:val="00C8659B"/>
    <w:rsid w:val="00C86BFC"/>
    <w:rsid w:val="00C86EF6"/>
    <w:rsid w:val="00C87E41"/>
    <w:rsid w:val="00C87E69"/>
    <w:rsid w:val="00C905F5"/>
    <w:rsid w:val="00C91623"/>
    <w:rsid w:val="00C923FD"/>
    <w:rsid w:val="00C9255A"/>
    <w:rsid w:val="00C92828"/>
    <w:rsid w:val="00C934C6"/>
    <w:rsid w:val="00C935AF"/>
    <w:rsid w:val="00C93778"/>
    <w:rsid w:val="00C93798"/>
    <w:rsid w:val="00C93823"/>
    <w:rsid w:val="00C93A72"/>
    <w:rsid w:val="00C93CEE"/>
    <w:rsid w:val="00C9408C"/>
    <w:rsid w:val="00C94677"/>
    <w:rsid w:val="00C94EF8"/>
    <w:rsid w:val="00C95464"/>
    <w:rsid w:val="00C95CDF"/>
    <w:rsid w:val="00C9673B"/>
    <w:rsid w:val="00C96789"/>
    <w:rsid w:val="00C96A36"/>
    <w:rsid w:val="00CA0882"/>
    <w:rsid w:val="00CA0BDC"/>
    <w:rsid w:val="00CA125B"/>
    <w:rsid w:val="00CA13F4"/>
    <w:rsid w:val="00CA154F"/>
    <w:rsid w:val="00CA1648"/>
    <w:rsid w:val="00CA1C8F"/>
    <w:rsid w:val="00CA1DD5"/>
    <w:rsid w:val="00CA250F"/>
    <w:rsid w:val="00CA29A5"/>
    <w:rsid w:val="00CA3E28"/>
    <w:rsid w:val="00CA3EB3"/>
    <w:rsid w:val="00CA4313"/>
    <w:rsid w:val="00CA487C"/>
    <w:rsid w:val="00CA49CE"/>
    <w:rsid w:val="00CA531B"/>
    <w:rsid w:val="00CA5E60"/>
    <w:rsid w:val="00CA661E"/>
    <w:rsid w:val="00CA7121"/>
    <w:rsid w:val="00CA7771"/>
    <w:rsid w:val="00CA7A9F"/>
    <w:rsid w:val="00CA7C47"/>
    <w:rsid w:val="00CB0573"/>
    <w:rsid w:val="00CB08F7"/>
    <w:rsid w:val="00CB0F4A"/>
    <w:rsid w:val="00CB0F86"/>
    <w:rsid w:val="00CB0FB7"/>
    <w:rsid w:val="00CB222B"/>
    <w:rsid w:val="00CB2892"/>
    <w:rsid w:val="00CB339A"/>
    <w:rsid w:val="00CB38F4"/>
    <w:rsid w:val="00CB40A1"/>
    <w:rsid w:val="00CB4149"/>
    <w:rsid w:val="00CB4241"/>
    <w:rsid w:val="00CB46D1"/>
    <w:rsid w:val="00CB4DF4"/>
    <w:rsid w:val="00CB4F26"/>
    <w:rsid w:val="00CB521C"/>
    <w:rsid w:val="00CB64C1"/>
    <w:rsid w:val="00CB6F4E"/>
    <w:rsid w:val="00CB787D"/>
    <w:rsid w:val="00CB7A8F"/>
    <w:rsid w:val="00CB7BC6"/>
    <w:rsid w:val="00CC0ECD"/>
    <w:rsid w:val="00CC1A5F"/>
    <w:rsid w:val="00CC20EF"/>
    <w:rsid w:val="00CC3311"/>
    <w:rsid w:val="00CC3D88"/>
    <w:rsid w:val="00CC5DB8"/>
    <w:rsid w:val="00CC6A37"/>
    <w:rsid w:val="00CC797D"/>
    <w:rsid w:val="00CD04EE"/>
    <w:rsid w:val="00CD0D89"/>
    <w:rsid w:val="00CD1ADA"/>
    <w:rsid w:val="00CD275A"/>
    <w:rsid w:val="00CD3ACB"/>
    <w:rsid w:val="00CD3F91"/>
    <w:rsid w:val="00CD4AA0"/>
    <w:rsid w:val="00CD6467"/>
    <w:rsid w:val="00CD6F90"/>
    <w:rsid w:val="00CD747A"/>
    <w:rsid w:val="00CD7BD7"/>
    <w:rsid w:val="00CE0220"/>
    <w:rsid w:val="00CE12F2"/>
    <w:rsid w:val="00CE180D"/>
    <w:rsid w:val="00CE18F3"/>
    <w:rsid w:val="00CE20B0"/>
    <w:rsid w:val="00CE21CC"/>
    <w:rsid w:val="00CE26A6"/>
    <w:rsid w:val="00CE3DBE"/>
    <w:rsid w:val="00CE4BEA"/>
    <w:rsid w:val="00CE4D21"/>
    <w:rsid w:val="00CE5369"/>
    <w:rsid w:val="00CE641E"/>
    <w:rsid w:val="00CE686B"/>
    <w:rsid w:val="00CE6F0B"/>
    <w:rsid w:val="00CE7E3C"/>
    <w:rsid w:val="00CF000B"/>
    <w:rsid w:val="00CF03A3"/>
    <w:rsid w:val="00CF04A8"/>
    <w:rsid w:val="00CF0503"/>
    <w:rsid w:val="00CF0515"/>
    <w:rsid w:val="00CF0AD3"/>
    <w:rsid w:val="00CF0CA9"/>
    <w:rsid w:val="00CF1F9F"/>
    <w:rsid w:val="00CF1FF2"/>
    <w:rsid w:val="00CF2D4F"/>
    <w:rsid w:val="00CF3555"/>
    <w:rsid w:val="00CF404A"/>
    <w:rsid w:val="00CF4505"/>
    <w:rsid w:val="00CF484C"/>
    <w:rsid w:val="00CF4F30"/>
    <w:rsid w:val="00CF518D"/>
    <w:rsid w:val="00CF55A6"/>
    <w:rsid w:val="00CF690E"/>
    <w:rsid w:val="00CF6AC6"/>
    <w:rsid w:val="00CF7898"/>
    <w:rsid w:val="00CF78EE"/>
    <w:rsid w:val="00CF7941"/>
    <w:rsid w:val="00CF7EF1"/>
    <w:rsid w:val="00D01309"/>
    <w:rsid w:val="00D02A88"/>
    <w:rsid w:val="00D02EC7"/>
    <w:rsid w:val="00D03087"/>
    <w:rsid w:val="00D03585"/>
    <w:rsid w:val="00D0389C"/>
    <w:rsid w:val="00D046F5"/>
    <w:rsid w:val="00D04EFD"/>
    <w:rsid w:val="00D0508C"/>
    <w:rsid w:val="00D05A42"/>
    <w:rsid w:val="00D05EBB"/>
    <w:rsid w:val="00D060C2"/>
    <w:rsid w:val="00D06495"/>
    <w:rsid w:val="00D06A71"/>
    <w:rsid w:val="00D06F44"/>
    <w:rsid w:val="00D079AB"/>
    <w:rsid w:val="00D10F63"/>
    <w:rsid w:val="00D11F74"/>
    <w:rsid w:val="00D12D6C"/>
    <w:rsid w:val="00D13C9B"/>
    <w:rsid w:val="00D14BAF"/>
    <w:rsid w:val="00D1525D"/>
    <w:rsid w:val="00D15D38"/>
    <w:rsid w:val="00D1629C"/>
    <w:rsid w:val="00D16739"/>
    <w:rsid w:val="00D16894"/>
    <w:rsid w:val="00D17E67"/>
    <w:rsid w:val="00D17EB0"/>
    <w:rsid w:val="00D17FC2"/>
    <w:rsid w:val="00D20CA2"/>
    <w:rsid w:val="00D20E12"/>
    <w:rsid w:val="00D219F9"/>
    <w:rsid w:val="00D21BFC"/>
    <w:rsid w:val="00D228EB"/>
    <w:rsid w:val="00D2371F"/>
    <w:rsid w:val="00D247EA"/>
    <w:rsid w:val="00D24BDB"/>
    <w:rsid w:val="00D2514E"/>
    <w:rsid w:val="00D251EB"/>
    <w:rsid w:val="00D258C4"/>
    <w:rsid w:val="00D25BC2"/>
    <w:rsid w:val="00D25FB9"/>
    <w:rsid w:val="00D262CA"/>
    <w:rsid w:val="00D2633C"/>
    <w:rsid w:val="00D2645A"/>
    <w:rsid w:val="00D27859"/>
    <w:rsid w:val="00D278A6"/>
    <w:rsid w:val="00D30062"/>
    <w:rsid w:val="00D30384"/>
    <w:rsid w:val="00D30437"/>
    <w:rsid w:val="00D30B30"/>
    <w:rsid w:val="00D30E3E"/>
    <w:rsid w:val="00D318DF"/>
    <w:rsid w:val="00D329F6"/>
    <w:rsid w:val="00D3328B"/>
    <w:rsid w:val="00D3385C"/>
    <w:rsid w:val="00D33B40"/>
    <w:rsid w:val="00D33B56"/>
    <w:rsid w:val="00D34702"/>
    <w:rsid w:val="00D34D1C"/>
    <w:rsid w:val="00D3542D"/>
    <w:rsid w:val="00D359F4"/>
    <w:rsid w:val="00D35AA6"/>
    <w:rsid w:val="00D36A14"/>
    <w:rsid w:val="00D36B30"/>
    <w:rsid w:val="00D36C65"/>
    <w:rsid w:val="00D36E05"/>
    <w:rsid w:val="00D37492"/>
    <w:rsid w:val="00D37858"/>
    <w:rsid w:val="00D37B64"/>
    <w:rsid w:val="00D37C5C"/>
    <w:rsid w:val="00D4073A"/>
    <w:rsid w:val="00D408D4"/>
    <w:rsid w:val="00D40A48"/>
    <w:rsid w:val="00D415A8"/>
    <w:rsid w:val="00D42319"/>
    <w:rsid w:val="00D4233E"/>
    <w:rsid w:val="00D424D3"/>
    <w:rsid w:val="00D42707"/>
    <w:rsid w:val="00D428C3"/>
    <w:rsid w:val="00D42BF6"/>
    <w:rsid w:val="00D43B0A"/>
    <w:rsid w:val="00D44404"/>
    <w:rsid w:val="00D450ED"/>
    <w:rsid w:val="00D460F3"/>
    <w:rsid w:val="00D462E9"/>
    <w:rsid w:val="00D500F6"/>
    <w:rsid w:val="00D5070D"/>
    <w:rsid w:val="00D50935"/>
    <w:rsid w:val="00D50BF0"/>
    <w:rsid w:val="00D525DC"/>
    <w:rsid w:val="00D52F3C"/>
    <w:rsid w:val="00D53BDE"/>
    <w:rsid w:val="00D54459"/>
    <w:rsid w:val="00D546D2"/>
    <w:rsid w:val="00D54866"/>
    <w:rsid w:val="00D556FB"/>
    <w:rsid w:val="00D55E81"/>
    <w:rsid w:val="00D55F40"/>
    <w:rsid w:val="00D560D7"/>
    <w:rsid w:val="00D60303"/>
    <w:rsid w:val="00D6084E"/>
    <w:rsid w:val="00D60B09"/>
    <w:rsid w:val="00D60B40"/>
    <w:rsid w:val="00D60DBF"/>
    <w:rsid w:val="00D61C3B"/>
    <w:rsid w:val="00D61CA2"/>
    <w:rsid w:val="00D63081"/>
    <w:rsid w:val="00D631EE"/>
    <w:rsid w:val="00D63419"/>
    <w:rsid w:val="00D63F7E"/>
    <w:rsid w:val="00D640F9"/>
    <w:rsid w:val="00D646B8"/>
    <w:rsid w:val="00D6539B"/>
    <w:rsid w:val="00D66FDC"/>
    <w:rsid w:val="00D67531"/>
    <w:rsid w:val="00D67701"/>
    <w:rsid w:val="00D67B7D"/>
    <w:rsid w:val="00D702B6"/>
    <w:rsid w:val="00D703C9"/>
    <w:rsid w:val="00D70761"/>
    <w:rsid w:val="00D70A47"/>
    <w:rsid w:val="00D70F97"/>
    <w:rsid w:val="00D710B8"/>
    <w:rsid w:val="00D714D7"/>
    <w:rsid w:val="00D71637"/>
    <w:rsid w:val="00D71B34"/>
    <w:rsid w:val="00D7200D"/>
    <w:rsid w:val="00D72669"/>
    <w:rsid w:val="00D72BBC"/>
    <w:rsid w:val="00D7319B"/>
    <w:rsid w:val="00D73B5B"/>
    <w:rsid w:val="00D742DE"/>
    <w:rsid w:val="00D755E7"/>
    <w:rsid w:val="00D75A04"/>
    <w:rsid w:val="00D75FC1"/>
    <w:rsid w:val="00D7652F"/>
    <w:rsid w:val="00D76578"/>
    <w:rsid w:val="00D76889"/>
    <w:rsid w:val="00D76AA4"/>
    <w:rsid w:val="00D76C92"/>
    <w:rsid w:val="00D77C35"/>
    <w:rsid w:val="00D8032D"/>
    <w:rsid w:val="00D804FF"/>
    <w:rsid w:val="00D807F9"/>
    <w:rsid w:val="00D81920"/>
    <w:rsid w:val="00D81DD8"/>
    <w:rsid w:val="00D82574"/>
    <w:rsid w:val="00D8262E"/>
    <w:rsid w:val="00D83178"/>
    <w:rsid w:val="00D841D7"/>
    <w:rsid w:val="00D8426C"/>
    <w:rsid w:val="00D847A0"/>
    <w:rsid w:val="00D84A28"/>
    <w:rsid w:val="00D84E17"/>
    <w:rsid w:val="00D850F2"/>
    <w:rsid w:val="00D856E1"/>
    <w:rsid w:val="00D85A0C"/>
    <w:rsid w:val="00D86053"/>
    <w:rsid w:val="00D86305"/>
    <w:rsid w:val="00D86B93"/>
    <w:rsid w:val="00D86D3E"/>
    <w:rsid w:val="00D87C4E"/>
    <w:rsid w:val="00D87D78"/>
    <w:rsid w:val="00D87F3C"/>
    <w:rsid w:val="00D90DA9"/>
    <w:rsid w:val="00D914C3"/>
    <w:rsid w:val="00D91DF2"/>
    <w:rsid w:val="00D92021"/>
    <w:rsid w:val="00D92350"/>
    <w:rsid w:val="00D924CA"/>
    <w:rsid w:val="00D9263C"/>
    <w:rsid w:val="00D927AB"/>
    <w:rsid w:val="00D92F44"/>
    <w:rsid w:val="00D935A5"/>
    <w:rsid w:val="00D93A05"/>
    <w:rsid w:val="00D93C9D"/>
    <w:rsid w:val="00D93D10"/>
    <w:rsid w:val="00D94F71"/>
    <w:rsid w:val="00D95882"/>
    <w:rsid w:val="00D95F6A"/>
    <w:rsid w:val="00D961F3"/>
    <w:rsid w:val="00D96226"/>
    <w:rsid w:val="00D96263"/>
    <w:rsid w:val="00D96608"/>
    <w:rsid w:val="00D96CA4"/>
    <w:rsid w:val="00D96FD8"/>
    <w:rsid w:val="00D97368"/>
    <w:rsid w:val="00DA0DCF"/>
    <w:rsid w:val="00DA12F1"/>
    <w:rsid w:val="00DA1DD3"/>
    <w:rsid w:val="00DA21A5"/>
    <w:rsid w:val="00DA2332"/>
    <w:rsid w:val="00DA2B0C"/>
    <w:rsid w:val="00DA2B69"/>
    <w:rsid w:val="00DA31C4"/>
    <w:rsid w:val="00DA380A"/>
    <w:rsid w:val="00DA3DAB"/>
    <w:rsid w:val="00DA45E4"/>
    <w:rsid w:val="00DA578E"/>
    <w:rsid w:val="00DA5829"/>
    <w:rsid w:val="00DA5B7D"/>
    <w:rsid w:val="00DA5F9A"/>
    <w:rsid w:val="00DA623C"/>
    <w:rsid w:val="00DA6610"/>
    <w:rsid w:val="00DA6AB4"/>
    <w:rsid w:val="00DA7174"/>
    <w:rsid w:val="00DA7611"/>
    <w:rsid w:val="00DA7ECB"/>
    <w:rsid w:val="00DA7F5C"/>
    <w:rsid w:val="00DA7F85"/>
    <w:rsid w:val="00DB0422"/>
    <w:rsid w:val="00DB0D42"/>
    <w:rsid w:val="00DB17B4"/>
    <w:rsid w:val="00DB271D"/>
    <w:rsid w:val="00DB3F1C"/>
    <w:rsid w:val="00DB436E"/>
    <w:rsid w:val="00DB44E3"/>
    <w:rsid w:val="00DB6A35"/>
    <w:rsid w:val="00DB7CA3"/>
    <w:rsid w:val="00DC08F3"/>
    <w:rsid w:val="00DC0DFB"/>
    <w:rsid w:val="00DC0FCB"/>
    <w:rsid w:val="00DC1E28"/>
    <w:rsid w:val="00DC2AC1"/>
    <w:rsid w:val="00DC2F72"/>
    <w:rsid w:val="00DC47C9"/>
    <w:rsid w:val="00DC496F"/>
    <w:rsid w:val="00DC4AC6"/>
    <w:rsid w:val="00DC4EBE"/>
    <w:rsid w:val="00DC532E"/>
    <w:rsid w:val="00DC5E30"/>
    <w:rsid w:val="00DC5F36"/>
    <w:rsid w:val="00DC7B36"/>
    <w:rsid w:val="00DD02C7"/>
    <w:rsid w:val="00DD0448"/>
    <w:rsid w:val="00DD0495"/>
    <w:rsid w:val="00DD0D57"/>
    <w:rsid w:val="00DD110D"/>
    <w:rsid w:val="00DD13C0"/>
    <w:rsid w:val="00DD142E"/>
    <w:rsid w:val="00DD1579"/>
    <w:rsid w:val="00DD188A"/>
    <w:rsid w:val="00DD1ACC"/>
    <w:rsid w:val="00DD1C5F"/>
    <w:rsid w:val="00DD209C"/>
    <w:rsid w:val="00DD2BF7"/>
    <w:rsid w:val="00DD4635"/>
    <w:rsid w:val="00DD4C27"/>
    <w:rsid w:val="00DD4D97"/>
    <w:rsid w:val="00DD5EFC"/>
    <w:rsid w:val="00DD716B"/>
    <w:rsid w:val="00DD729C"/>
    <w:rsid w:val="00DD7B41"/>
    <w:rsid w:val="00DD7F9B"/>
    <w:rsid w:val="00DE01AB"/>
    <w:rsid w:val="00DE01FD"/>
    <w:rsid w:val="00DE04A9"/>
    <w:rsid w:val="00DE1526"/>
    <w:rsid w:val="00DE155D"/>
    <w:rsid w:val="00DE168A"/>
    <w:rsid w:val="00DE226D"/>
    <w:rsid w:val="00DE2972"/>
    <w:rsid w:val="00DE2C10"/>
    <w:rsid w:val="00DE3B62"/>
    <w:rsid w:val="00DE3C63"/>
    <w:rsid w:val="00DE4A79"/>
    <w:rsid w:val="00DE4B22"/>
    <w:rsid w:val="00DE4BB7"/>
    <w:rsid w:val="00DE4F56"/>
    <w:rsid w:val="00DE64BA"/>
    <w:rsid w:val="00DE7846"/>
    <w:rsid w:val="00DE7C98"/>
    <w:rsid w:val="00DE7CFD"/>
    <w:rsid w:val="00DF0BC1"/>
    <w:rsid w:val="00DF1F7C"/>
    <w:rsid w:val="00DF24B4"/>
    <w:rsid w:val="00DF2BA0"/>
    <w:rsid w:val="00DF2E08"/>
    <w:rsid w:val="00DF3A34"/>
    <w:rsid w:val="00DF3CC1"/>
    <w:rsid w:val="00DF3D1A"/>
    <w:rsid w:val="00DF3D29"/>
    <w:rsid w:val="00DF47E9"/>
    <w:rsid w:val="00DF5464"/>
    <w:rsid w:val="00DF5DF1"/>
    <w:rsid w:val="00DF665F"/>
    <w:rsid w:val="00DF6D17"/>
    <w:rsid w:val="00DF738C"/>
    <w:rsid w:val="00DF77F1"/>
    <w:rsid w:val="00DF77F2"/>
    <w:rsid w:val="00E00CA5"/>
    <w:rsid w:val="00E00F2E"/>
    <w:rsid w:val="00E02200"/>
    <w:rsid w:val="00E027F0"/>
    <w:rsid w:val="00E029BD"/>
    <w:rsid w:val="00E02E19"/>
    <w:rsid w:val="00E030C8"/>
    <w:rsid w:val="00E03BD6"/>
    <w:rsid w:val="00E045D4"/>
    <w:rsid w:val="00E04852"/>
    <w:rsid w:val="00E0492A"/>
    <w:rsid w:val="00E051BD"/>
    <w:rsid w:val="00E058B9"/>
    <w:rsid w:val="00E058E2"/>
    <w:rsid w:val="00E059C8"/>
    <w:rsid w:val="00E0616E"/>
    <w:rsid w:val="00E06C54"/>
    <w:rsid w:val="00E06F4D"/>
    <w:rsid w:val="00E070FE"/>
    <w:rsid w:val="00E075A1"/>
    <w:rsid w:val="00E07F99"/>
    <w:rsid w:val="00E105B3"/>
    <w:rsid w:val="00E10C40"/>
    <w:rsid w:val="00E10D62"/>
    <w:rsid w:val="00E10DCB"/>
    <w:rsid w:val="00E10EDC"/>
    <w:rsid w:val="00E11523"/>
    <w:rsid w:val="00E11FFC"/>
    <w:rsid w:val="00E12240"/>
    <w:rsid w:val="00E12349"/>
    <w:rsid w:val="00E1308D"/>
    <w:rsid w:val="00E1371E"/>
    <w:rsid w:val="00E146FA"/>
    <w:rsid w:val="00E15C57"/>
    <w:rsid w:val="00E15FA6"/>
    <w:rsid w:val="00E1650B"/>
    <w:rsid w:val="00E1664C"/>
    <w:rsid w:val="00E16A49"/>
    <w:rsid w:val="00E16DA9"/>
    <w:rsid w:val="00E17400"/>
    <w:rsid w:val="00E2122D"/>
    <w:rsid w:val="00E213FA"/>
    <w:rsid w:val="00E21696"/>
    <w:rsid w:val="00E21F85"/>
    <w:rsid w:val="00E221F1"/>
    <w:rsid w:val="00E229AC"/>
    <w:rsid w:val="00E22E3A"/>
    <w:rsid w:val="00E2341C"/>
    <w:rsid w:val="00E237DD"/>
    <w:rsid w:val="00E23A6C"/>
    <w:rsid w:val="00E23BE1"/>
    <w:rsid w:val="00E2469C"/>
    <w:rsid w:val="00E24B9B"/>
    <w:rsid w:val="00E2539A"/>
    <w:rsid w:val="00E25461"/>
    <w:rsid w:val="00E256BB"/>
    <w:rsid w:val="00E256EA"/>
    <w:rsid w:val="00E261F3"/>
    <w:rsid w:val="00E26BB6"/>
    <w:rsid w:val="00E27B16"/>
    <w:rsid w:val="00E30094"/>
    <w:rsid w:val="00E30115"/>
    <w:rsid w:val="00E30473"/>
    <w:rsid w:val="00E30981"/>
    <w:rsid w:val="00E30CC1"/>
    <w:rsid w:val="00E325D0"/>
    <w:rsid w:val="00E32E48"/>
    <w:rsid w:val="00E34C03"/>
    <w:rsid w:val="00E35205"/>
    <w:rsid w:val="00E3527A"/>
    <w:rsid w:val="00E35AF6"/>
    <w:rsid w:val="00E35CBB"/>
    <w:rsid w:val="00E37061"/>
    <w:rsid w:val="00E372CA"/>
    <w:rsid w:val="00E4013A"/>
    <w:rsid w:val="00E403A8"/>
    <w:rsid w:val="00E403F4"/>
    <w:rsid w:val="00E40793"/>
    <w:rsid w:val="00E408C6"/>
    <w:rsid w:val="00E40F28"/>
    <w:rsid w:val="00E41103"/>
    <w:rsid w:val="00E417F0"/>
    <w:rsid w:val="00E41A46"/>
    <w:rsid w:val="00E41E69"/>
    <w:rsid w:val="00E44C20"/>
    <w:rsid w:val="00E44EBD"/>
    <w:rsid w:val="00E456FF"/>
    <w:rsid w:val="00E45A3D"/>
    <w:rsid w:val="00E464A7"/>
    <w:rsid w:val="00E47030"/>
    <w:rsid w:val="00E504C1"/>
    <w:rsid w:val="00E506E7"/>
    <w:rsid w:val="00E51ACF"/>
    <w:rsid w:val="00E51BCD"/>
    <w:rsid w:val="00E520F7"/>
    <w:rsid w:val="00E524CE"/>
    <w:rsid w:val="00E526ED"/>
    <w:rsid w:val="00E52864"/>
    <w:rsid w:val="00E52E94"/>
    <w:rsid w:val="00E54400"/>
    <w:rsid w:val="00E54B28"/>
    <w:rsid w:val="00E54C0E"/>
    <w:rsid w:val="00E55C4A"/>
    <w:rsid w:val="00E56479"/>
    <w:rsid w:val="00E56813"/>
    <w:rsid w:val="00E569BB"/>
    <w:rsid w:val="00E56E40"/>
    <w:rsid w:val="00E571A4"/>
    <w:rsid w:val="00E60F38"/>
    <w:rsid w:val="00E613D5"/>
    <w:rsid w:val="00E61E7E"/>
    <w:rsid w:val="00E6218A"/>
    <w:rsid w:val="00E62317"/>
    <w:rsid w:val="00E628F0"/>
    <w:rsid w:val="00E6415B"/>
    <w:rsid w:val="00E6465B"/>
    <w:rsid w:val="00E6541C"/>
    <w:rsid w:val="00E65504"/>
    <w:rsid w:val="00E66E23"/>
    <w:rsid w:val="00E67207"/>
    <w:rsid w:val="00E67C29"/>
    <w:rsid w:val="00E67F9C"/>
    <w:rsid w:val="00E70198"/>
    <w:rsid w:val="00E70985"/>
    <w:rsid w:val="00E711F9"/>
    <w:rsid w:val="00E71B43"/>
    <w:rsid w:val="00E729A0"/>
    <w:rsid w:val="00E72CBD"/>
    <w:rsid w:val="00E72FDF"/>
    <w:rsid w:val="00E73113"/>
    <w:rsid w:val="00E73AF0"/>
    <w:rsid w:val="00E74039"/>
    <w:rsid w:val="00E7480D"/>
    <w:rsid w:val="00E7493D"/>
    <w:rsid w:val="00E74BAA"/>
    <w:rsid w:val="00E75D1D"/>
    <w:rsid w:val="00E76998"/>
    <w:rsid w:val="00E77329"/>
    <w:rsid w:val="00E77C34"/>
    <w:rsid w:val="00E77CB3"/>
    <w:rsid w:val="00E77FA2"/>
    <w:rsid w:val="00E80F0B"/>
    <w:rsid w:val="00E81527"/>
    <w:rsid w:val="00E82A28"/>
    <w:rsid w:val="00E82E0D"/>
    <w:rsid w:val="00E82EB5"/>
    <w:rsid w:val="00E82FF9"/>
    <w:rsid w:val="00E8318C"/>
    <w:rsid w:val="00E83634"/>
    <w:rsid w:val="00E8372E"/>
    <w:rsid w:val="00E83C62"/>
    <w:rsid w:val="00E83F0E"/>
    <w:rsid w:val="00E84FD3"/>
    <w:rsid w:val="00E852D6"/>
    <w:rsid w:val="00E85642"/>
    <w:rsid w:val="00E85C19"/>
    <w:rsid w:val="00E85EBA"/>
    <w:rsid w:val="00E85FFB"/>
    <w:rsid w:val="00E86432"/>
    <w:rsid w:val="00E871DA"/>
    <w:rsid w:val="00E91873"/>
    <w:rsid w:val="00E9255E"/>
    <w:rsid w:val="00E93069"/>
    <w:rsid w:val="00E931D3"/>
    <w:rsid w:val="00E9329A"/>
    <w:rsid w:val="00E9338A"/>
    <w:rsid w:val="00E93484"/>
    <w:rsid w:val="00E94B7D"/>
    <w:rsid w:val="00E953CB"/>
    <w:rsid w:val="00E95518"/>
    <w:rsid w:val="00E95EA0"/>
    <w:rsid w:val="00E96F29"/>
    <w:rsid w:val="00E9712C"/>
    <w:rsid w:val="00E97BBE"/>
    <w:rsid w:val="00E97D4F"/>
    <w:rsid w:val="00E97D56"/>
    <w:rsid w:val="00EA0405"/>
    <w:rsid w:val="00EA170D"/>
    <w:rsid w:val="00EA1D27"/>
    <w:rsid w:val="00EA251E"/>
    <w:rsid w:val="00EA3E8B"/>
    <w:rsid w:val="00EA3F6D"/>
    <w:rsid w:val="00EA425A"/>
    <w:rsid w:val="00EA45A2"/>
    <w:rsid w:val="00EA4AD1"/>
    <w:rsid w:val="00EA4BD9"/>
    <w:rsid w:val="00EA55E1"/>
    <w:rsid w:val="00EA5E7E"/>
    <w:rsid w:val="00EA5FBC"/>
    <w:rsid w:val="00EA6A1F"/>
    <w:rsid w:val="00EA6A45"/>
    <w:rsid w:val="00EA72EF"/>
    <w:rsid w:val="00EA72F0"/>
    <w:rsid w:val="00EA7F40"/>
    <w:rsid w:val="00EB0067"/>
    <w:rsid w:val="00EB03EE"/>
    <w:rsid w:val="00EB06A5"/>
    <w:rsid w:val="00EB0FC3"/>
    <w:rsid w:val="00EB3194"/>
    <w:rsid w:val="00EB44D5"/>
    <w:rsid w:val="00EB4984"/>
    <w:rsid w:val="00EB4F12"/>
    <w:rsid w:val="00EB5994"/>
    <w:rsid w:val="00EB5DFF"/>
    <w:rsid w:val="00EB5EEF"/>
    <w:rsid w:val="00EB6243"/>
    <w:rsid w:val="00EB6523"/>
    <w:rsid w:val="00EB6A52"/>
    <w:rsid w:val="00EB6ADB"/>
    <w:rsid w:val="00EB7183"/>
    <w:rsid w:val="00EC02D2"/>
    <w:rsid w:val="00EC0EC6"/>
    <w:rsid w:val="00EC17EF"/>
    <w:rsid w:val="00EC1D5A"/>
    <w:rsid w:val="00EC20F9"/>
    <w:rsid w:val="00EC2C58"/>
    <w:rsid w:val="00EC34A4"/>
    <w:rsid w:val="00EC3556"/>
    <w:rsid w:val="00EC39B9"/>
    <w:rsid w:val="00EC4761"/>
    <w:rsid w:val="00EC57D4"/>
    <w:rsid w:val="00EC5B4A"/>
    <w:rsid w:val="00EC5B66"/>
    <w:rsid w:val="00EC5B92"/>
    <w:rsid w:val="00EC615F"/>
    <w:rsid w:val="00EC6196"/>
    <w:rsid w:val="00EC6777"/>
    <w:rsid w:val="00EC6E3C"/>
    <w:rsid w:val="00EC7A55"/>
    <w:rsid w:val="00ED0429"/>
    <w:rsid w:val="00ED0ADD"/>
    <w:rsid w:val="00ED16CE"/>
    <w:rsid w:val="00ED1A49"/>
    <w:rsid w:val="00ED1E6E"/>
    <w:rsid w:val="00ED22EE"/>
    <w:rsid w:val="00ED2F49"/>
    <w:rsid w:val="00ED3ACF"/>
    <w:rsid w:val="00ED4544"/>
    <w:rsid w:val="00ED4B0E"/>
    <w:rsid w:val="00ED4B93"/>
    <w:rsid w:val="00ED50B1"/>
    <w:rsid w:val="00ED536E"/>
    <w:rsid w:val="00ED5806"/>
    <w:rsid w:val="00ED58E9"/>
    <w:rsid w:val="00ED5A6E"/>
    <w:rsid w:val="00ED5C75"/>
    <w:rsid w:val="00ED6271"/>
    <w:rsid w:val="00ED686B"/>
    <w:rsid w:val="00ED71E2"/>
    <w:rsid w:val="00ED76A9"/>
    <w:rsid w:val="00ED780D"/>
    <w:rsid w:val="00EE0FD0"/>
    <w:rsid w:val="00EE1737"/>
    <w:rsid w:val="00EE1F8C"/>
    <w:rsid w:val="00EE3891"/>
    <w:rsid w:val="00EE3CC8"/>
    <w:rsid w:val="00EE5886"/>
    <w:rsid w:val="00EE5BEE"/>
    <w:rsid w:val="00EE63A3"/>
    <w:rsid w:val="00EE63DA"/>
    <w:rsid w:val="00EE67C5"/>
    <w:rsid w:val="00EE68D9"/>
    <w:rsid w:val="00EE6B38"/>
    <w:rsid w:val="00EE6BFD"/>
    <w:rsid w:val="00EE6C9B"/>
    <w:rsid w:val="00EE6E6F"/>
    <w:rsid w:val="00EE7B48"/>
    <w:rsid w:val="00EF01FB"/>
    <w:rsid w:val="00EF0398"/>
    <w:rsid w:val="00EF1192"/>
    <w:rsid w:val="00EF136E"/>
    <w:rsid w:val="00EF1F97"/>
    <w:rsid w:val="00EF1FEA"/>
    <w:rsid w:val="00EF22C7"/>
    <w:rsid w:val="00EF2959"/>
    <w:rsid w:val="00EF3879"/>
    <w:rsid w:val="00EF3A06"/>
    <w:rsid w:val="00EF3B37"/>
    <w:rsid w:val="00EF3C79"/>
    <w:rsid w:val="00EF518E"/>
    <w:rsid w:val="00EF57D3"/>
    <w:rsid w:val="00EF582A"/>
    <w:rsid w:val="00EF627B"/>
    <w:rsid w:val="00EF65B9"/>
    <w:rsid w:val="00EF78C7"/>
    <w:rsid w:val="00EF7BC9"/>
    <w:rsid w:val="00EF7CCE"/>
    <w:rsid w:val="00F00AE3"/>
    <w:rsid w:val="00F01058"/>
    <w:rsid w:val="00F01434"/>
    <w:rsid w:val="00F01D6F"/>
    <w:rsid w:val="00F021C5"/>
    <w:rsid w:val="00F03195"/>
    <w:rsid w:val="00F0406E"/>
    <w:rsid w:val="00F04376"/>
    <w:rsid w:val="00F05143"/>
    <w:rsid w:val="00F05313"/>
    <w:rsid w:val="00F06D30"/>
    <w:rsid w:val="00F070C3"/>
    <w:rsid w:val="00F1026A"/>
    <w:rsid w:val="00F102E8"/>
    <w:rsid w:val="00F10487"/>
    <w:rsid w:val="00F1056E"/>
    <w:rsid w:val="00F1135E"/>
    <w:rsid w:val="00F1168C"/>
    <w:rsid w:val="00F1196C"/>
    <w:rsid w:val="00F1237C"/>
    <w:rsid w:val="00F123F8"/>
    <w:rsid w:val="00F130EE"/>
    <w:rsid w:val="00F13564"/>
    <w:rsid w:val="00F14045"/>
    <w:rsid w:val="00F14340"/>
    <w:rsid w:val="00F14686"/>
    <w:rsid w:val="00F14A75"/>
    <w:rsid w:val="00F15010"/>
    <w:rsid w:val="00F1572C"/>
    <w:rsid w:val="00F15C1D"/>
    <w:rsid w:val="00F16D0A"/>
    <w:rsid w:val="00F17240"/>
    <w:rsid w:val="00F17610"/>
    <w:rsid w:val="00F17D8D"/>
    <w:rsid w:val="00F2035C"/>
    <w:rsid w:val="00F20977"/>
    <w:rsid w:val="00F21156"/>
    <w:rsid w:val="00F21210"/>
    <w:rsid w:val="00F215DD"/>
    <w:rsid w:val="00F22024"/>
    <w:rsid w:val="00F22729"/>
    <w:rsid w:val="00F23544"/>
    <w:rsid w:val="00F24489"/>
    <w:rsid w:val="00F2565E"/>
    <w:rsid w:val="00F25684"/>
    <w:rsid w:val="00F25870"/>
    <w:rsid w:val="00F26BCB"/>
    <w:rsid w:val="00F27418"/>
    <w:rsid w:val="00F2752F"/>
    <w:rsid w:val="00F27925"/>
    <w:rsid w:val="00F30328"/>
    <w:rsid w:val="00F3063D"/>
    <w:rsid w:val="00F3094B"/>
    <w:rsid w:val="00F310DA"/>
    <w:rsid w:val="00F31C60"/>
    <w:rsid w:val="00F31FD5"/>
    <w:rsid w:val="00F3217D"/>
    <w:rsid w:val="00F32D0A"/>
    <w:rsid w:val="00F33372"/>
    <w:rsid w:val="00F33450"/>
    <w:rsid w:val="00F33992"/>
    <w:rsid w:val="00F33A51"/>
    <w:rsid w:val="00F3539D"/>
    <w:rsid w:val="00F36CCD"/>
    <w:rsid w:val="00F37012"/>
    <w:rsid w:val="00F37036"/>
    <w:rsid w:val="00F371E4"/>
    <w:rsid w:val="00F37563"/>
    <w:rsid w:val="00F375CC"/>
    <w:rsid w:val="00F37645"/>
    <w:rsid w:val="00F40BDB"/>
    <w:rsid w:val="00F40E46"/>
    <w:rsid w:val="00F41348"/>
    <w:rsid w:val="00F41FB8"/>
    <w:rsid w:val="00F42DA5"/>
    <w:rsid w:val="00F437A0"/>
    <w:rsid w:val="00F43F4A"/>
    <w:rsid w:val="00F44744"/>
    <w:rsid w:val="00F4491B"/>
    <w:rsid w:val="00F44A07"/>
    <w:rsid w:val="00F44C77"/>
    <w:rsid w:val="00F45069"/>
    <w:rsid w:val="00F45073"/>
    <w:rsid w:val="00F453B9"/>
    <w:rsid w:val="00F454F2"/>
    <w:rsid w:val="00F461C4"/>
    <w:rsid w:val="00F46593"/>
    <w:rsid w:val="00F46F3E"/>
    <w:rsid w:val="00F470F6"/>
    <w:rsid w:val="00F50928"/>
    <w:rsid w:val="00F50F61"/>
    <w:rsid w:val="00F50FD2"/>
    <w:rsid w:val="00F517C6"/>
    <w:rsid w:val="00F51CAC"/>
    <w:rsid w:val="00F528DC"/>
    <w:rsid w:val="00F5346C"/>
    <w:rsid w:val="00F53DBC"/>
    <w:rsid w:val="00F54121"/>
    <w:rsid w:val="00F54567"/>
    <w:rsid w:val="00F551CB"/>
    <w:rsid w:val="00F5697D"/>
    <w:rsid w:val="00F577C6"/>
    <w:rsid w:val="00F57CE1"/>
    <w:rsid w:val="00F57DF8"/>
    <w:rsid w:val="00F57EC8"/>
    <w:rsid w:val="00F60EC4"/>
    <w:rsid w:val="00F6118C"/>
    <w:rsid w:val="00F61546"/>
    <w:rsid w:val="00F6198A"/>
    <w:rsid w:val="00F62832"/>
    <w:rsid w:val="00F62C64"/>
    <w:rsid w:val="00F630AD"/>
    <w:rsid w:val="00F6313C"/>
    <w:rsid w:val="00F64962"/>
    <w:rsid w:val="00F64FA2"/>
    <w:rsid w:val="00F65F60"/>
    <w:rsid w:val="00F662A4"/>
    <w:rsid w:val="00F66459"/>
    <w:rsid w:val="00F66538"/>
    <w:rsid w:val="00F678C5"/>
    <w:rsid w:val="00F704B1"/>
    <w:rsid w:val="00F705EF"/>
    <w:rsid w:val="00F710D6"/>
    <w:rsid w:val="00F7136C"/>
    <w:rsid w:val="00F725E3"/>
    <w:rsid w:val="00F72930"/>
    <w:rsid w:val="00F73321"/>
    <w:rsid w:val="00F74F32"/>
    <w:rsid w:val="00F74F50"/>
    <w:rsid w:val="00F74F5D"/>
    <w:rsid w:val="00F751C8"/>
    <w:rsid w:val="00F756BB"/>
    <w:rsid w:val="00F76217"/>
    <w:rsid w:val="00F76DD3"/>
    <w:rsid w:val="00F76DEA"/>
    <w:rsid w:val="00F77BA0"/>
    <w:rsid w:val="00F77E9E"/>
    <w:rsid w:val="00F80249"/>
    <w:rsid w:val="00F808DD"/>
    <w:rsid w:val="00F812EA"/>
    <w:rsid w:val="00F828F6"/>
    <w:rsid w:val="00F82B8C"/>
    <w:rsid w:val="00F83775"/>
    <w:rsid w:val="00F83F77"/>
    <w:rsid w:val="00F85D33"/>
    <w:rsid w:val="00F866BC"/>
    <w:rsid w:val="00F87299"/>
    <w:rsid w:val="00F872B9"/>
    <w:rsid w:val="00F903EC"/>
    <w:rsid w:val="00F906F0"/>
    <w:rsid w:val="00F90EE3"/>
    <w:rsid w:val="00F9153B"/>
    <w:rsid w:val="00F92B80"/>
    <w:rsid w:val="00F92F6D"/>
    <w:rsid w:val="00F9352D"/>
    <w:rsid w:val="00F93A81"/>
    <w:rsid w:val="00F93CEC"/>
    <w:rsid w:val="00F940B8"/>
    <w:rsid w:val="00F950CE"/>
    <w:rsid w:val="00F95851"/>
    <w:rsid w:val="00F960AE"/>
    <w:rsid w:val="00F96141"/>
    <w:rsid w:val="00F97E2B"/>
    <w:rsid w:val="00FA0526"/>
    <w:rsid w:val="00FA05C3"/>
    <w:rsid w:val="00FA079B"/>
    <w:rsid w:val="00FA0BD0"/>
    <w:rsid w:val="00FA11AE"/>
    <w:rsid w:val="00FA18A5"/>
    <w:rsid w:val="00FA2937"/>
    <w:rsid w:val="00FA2E88"/>
    <w:rsid w:val="00FA3380"/>
    <w:rsid w:val="00FA3D6A"/>
    <w:rsid w:val="00FA3EC1"/>
    <w:rsid w:val="00FA4130"/>
    <w:rsid w:val="00FA4DF2"/>
    <w:rsid w:val="00FA4F59"/>
    <w:rsid w:val="00FA5C76"/>
    <w:rsid w:val="00FA65BC"/>
    <w:rsid w:val="00FA6BF5"/>
    <w:rsid w:val="00FA736F"/>
    <w:rsid w:val="00FA7518"/>
    <w:rsid w:val="00FB0F6A"/>
    <w:rsid w:val="00FB15E2"/>
    <w:rsid w:val="00FB2345"/>
    <w:rsid w:val="00FB294E"/>
    <w:rsid w:val="00FB2B60"/>
    <w:rsid w:val="00FB2C0F"/>
    <w:rsid w:val="00FB2FB3"/>
    <w:rsid w:val="00FB31A3"/>
    <w:rsid w:val="00FB452D"/>
    <w:rsid w:val="00FB46A4"/>
    <w:rsid w:val="00FB5279"/>
    <w:rsid w:val="00FB54FC"/>
    <w:rsid w:val="00FB57BF"/>
    <w:rsid w:val="00FB68C1"/>
    <w:rsid w:val="00FB7801"/>
    <w:rsid w:val="00FB7E04"/>
    <w:rsid w:val="00FC0133"/>
    <w:rsid w:val="00FC02D3"/>
    <w:rsid w:val="00FC0515"/>
    <w:rsid w:val="00FC20FE"/>
    <w:rsid w:val="00FC262F"/>
    <w:rsid w:val="00FC2712"/>
    <w:rsid w:val="00FC3775"/>
    <w:rsid w:val="00FC3B25"/>
    <w:rsid w:val="00FC3D91"/>
    <w:rsid w:val="00FC49C5"/>
    <w:rsid w:val="00FC5006"/>
    <w:rsid w:val="00FC75C5"/>
    <w:rsid w:val="00FC76D5"/>
    <w:rsid w:val="00FC77D8"/>
    <w:rsid w:val="00FD0250"/>
    <w:rsid w:val="00FD04BC"/>
    <w:rsid w:val="00FD0C12"/>
    <w:rsid w:val="00FD0F9C"/>
    <w:rsid w:val="00FD13D4"/>
    <w:rsid w:val="00FD16DE"/>
    <w:rsid w:val="00FD1853"/>
    <w:rsid w:val="00FD187D"/>
    <w:rsid w:val="00FD2E45"/>
    <w:rsid w:val="00FD3918"/>
    <w:rsid w:val="00FD40BA"/>
    <w:rsid w:val="00FD591E"/>
    <w:rsid w:val="00FD5D43"/>
    <w:rsid w:val="00FD651A"/>
    <w:rsid w:val="00FD67F0"/>
    <w:rsid w:val="00FD7C81"/>
    <w:rsid w:val="00FE0608"/>
    <w:rsid w:val="00FE0BA5"/>
    <w:rsid w:val="00FE0F32"/>
    <w:rsid w:val="00FE2042"/>
    <w:rsid w:val="00FE28AC"/>
    <w:rsid w:val="00FE485D"/>
    <w:rsid w:val="00FE53AF"/>
    <w:rsid w:val="00FE5552"/>
    <w:rsid w:val="00FF0765"/>
    <w:rsid w:val="00FF0C15"/>
    <w:rsid w:val="00FF12D5"/>
    <w:rsid w:val="00FF1A0F"/>
    <w:rsid w:val="00FF39F3"/>
    <w:rsid w:val="00FF3D5C"/>
    <w:rsid w:val="00FF4314"/>
    <w:rsid w:val="00FF4F36"/>
    <w:rsid w:val="00FF5D1B"/>
    <w:rsid w:val="00FF5ED0"/>
    <w:rsid w:val="00FF66F9"/>
    <w:rsid w:val="00FF673E"/>
    <w:rsid w:val="00FF6989"/>
    <w:rsid w:val="00FF741A"/>
    <w:rsid w:val="00FF7B27"/>
    <w:rsid w:val="11F005DE"/>
    <w:rsid w:val="2AF2F7E4"/>
    <w:rsid w:val="5BF55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14:docId w14:val="4C979AC6"/>
  <w15:docId w15:val="{FA565276-79BF-4144-96FB-C97A78AB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7A"/>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DA0DCF"/>
    <w:pPr>
      <w:widowControl w:val="0"/>
      <w:spacing w:after="120"/>
      <w:outlineLvl w:val="0"/>
    </w:pPr>
    <w:rPr>
      <w:rFonts w:eastAsiaTheme="majorEastAsia" w:cstheme="minorHAnsi"/>
      <w:b/>
      <w:bCs/>
      <w:color w:val="002060"/>
      <w:sz w:val="24"/>
    </w:rPr>
  </w:style>
  <w:style w:type="paragraph" w:styleId="Heading2">
    <w:name w:val="heading 2"/>
    <w:basedOn w:val="Normal"/>
    <w:next w:val="Normal"/>
    <w:link w:val="Heading2Char"/>
    <w:uiPriority w:val="9"/>
    <w:unhideWhenUsed/>
    <w:qFormat/>
    <w:rsid w:val="00804A4C"/>
    <w:pPr>
      <w:keepNext/>
      <w:widowControl w:val="0"/>
      <w:spacing w:after="120"/>
      <w:outlineLvl w:val="1"/>
    </w:pPr>
    <w:rPr>
      <w:color w:val="243F60" w:themeColor="accent1" w:themeShade="7F"/>
      <w:sz w:val="24"/>
    </w:rPr>
  </w:style>
  <w:style w:type="paragraph" w:styleId="Heading3">
    <w:name w:val="heading 3"/>
    <w:basedOn w:val="Normal"/>
    <w:next w:val="Normal"/>
    <w:link w:val="Heading3Char"/>
    <w:uiPriority w:val="9"/>
    <w:semiHidden/>
    <w:unhideWhenUsed/>
    <w:qFormat/>
    <w:rsid w:val="00B01543"/>
    <w:pPr>
      <w:keepNext/>
      <w:keepLines/>
      <w:spacing w:before="40"/>
      <w:outlineLvl w:val="2"/>
    </w:pPr>
    <w:rPr>
      <w:rFonts w:ascii="Cambria" w:hAnsi="Cambria"/>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uiPriority w:val="99"/>
    <w:semiHidden/>
    <w:rsid w:val="00E37061"/>
    <w:rPr>
      <w:sz w:val="16"/>
      <w:szCs w:val="16"/>
    </w:rPr>
  </w:style>
  <w:style w:type="paragraph" w:styleId="CommentText">
    <w:name w:val="annotation text"/>
    <w:basedOn w:val="Normal"/>
    <w:link w:val="CommentTextChar"/>
    <w:uiPriority w:val="99"/>
    <w:rsid w:val="00E37061"/>
    <w:rPr>
      <w:sz w:val="20"/>
      <w:szCs w:val="20"/>
    </w:rPr>
  </w:style>
  <w:style w:type="character" w:customStyle="1" w:styleId="CommentTextChar">
    <w:name w:val="Comment Text Char"/>
    <w:basedOn w:val="DefaultParagraphFont"/>
    <w:link w:val="CommentText"/>
    <w:uiPriority w:val="99"/>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E37061"/>
    <w:pPr>
      <w:spacing w:after="200" w:line="276" w:lineRule="auto"/>
      <w:ind w:left="720"/>
      <w:contextualSpacing/>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color w:val="000080"/>
      <w:sz w:val="28"/>
      <w:szCs w:val="28"/>
    </w:rPr>
  </w:style>
  <w:style w:type="character" w:customStyle="1" w:styleId="Heading1Char">
    <w:name w:val="Heading 1 Char"/>
    <w:basedOn w:val="DefaultParagraphFont"/>
    <w:link w:val="Heading1"/>
    <w:uiPriority w:val="9"/>
    <w:rsid w:val="00DA0DCF"/>
    <w:rPr>
      <w:rFonts w:eastAsiaTheme="majorEastAsia" w:cstheme="minorHAnsi"/>
      <w:b/>
      <w:bCs/>
      <w:color w:val="002060"/>
      <w:sz w:val="24"/>
      <w:szCs w:val="2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7061"/>
    <w:pPr>
      <w:tabs>
        <w:tab w:val="center" w:pos="4680"/>
        <w:tab w:val="right" w:pos="9360"/>
      </w:tabs>
    </w:pPr>
  </w:style>
  <w:style w:type="character" w:customStyle="1" w:styleId="FooterChar">
    <w:name w:val="Footer Char"/>
    <w:basedOn w:val="DefaultParagraphFont"/>
    <w:link w:val="Footer"/>
    <w:uiPriority w:val="99"/>
    <w:rsid w:val="00E3706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uiPriority w:val="99"/>
    <w:rsid w:val="00733928"/>
    <w:pPr>
      <w:pBdr>
        <w:bottom w:val="single" w:sz="4" w:space="1" w:color="auto"/>
      </w:pBdr>
      <w:spacing w:before="80" w:after="80"/>
    </w:pPr>
    <w:rPr>
      <w:b/>
      <w:bCs/>
      <w:noProof/>
      <w:color w:val="000080"/>
      <w:sz w:val="44"/>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804A4C"/>
    <w:rPr>
      <w:rFonts w:eastAsia="Times New Roman" w:cs="Times New Roman"/>
      <w:color w:val="243F60" w:themeColor="accent1" w:themeShade="7F"/>
      <w:sz w:val="24"/>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next w:val="Normal"/>
    <w:uiPriority w:val="39"/>
    <w:unhideWhenUsed/>
    <w:qFormat/>
    <w:rsid w:val="007B2F7A"/>
    <w:pPr>
      <w:spacing w:before="240" w:line="259" w:lineRule="auto"/>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691598"/>
    <w:pPr>
      <w:tabs>
        <w:tab w:val="right" w:leader="dot" w:pos="9350"/>
      </w:tabs>
      <w:spacing w:after="100"/>
    </w:pPr>
    <w:rPr>
      <w:rFonts w:ascii="Calibri" w:hAnsi="Calibri"/>
      <w:b/>
      <w:color w:val="000000" w:themeColor="text1"/>
    </w:r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6">
    <w:name w:val="Table Grid6"/>
    <w:basedOn w:val="TableNormal"/>
    <w:next w:val="TableGrid"/>
    <w:uiPriority w:val="59"/>
    <w:rsid w:val="0014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01543"/>
    <w:rPr>
      <w:rFonts w:ascii="Cambria" w:eastAsia="Times New Roman" w:hAnsi="Cambria" w:cs="Times New Roman"/>
      <w:color w:val="243F60" w:themeColor="accent1" w:themeShade="7F"/>
      <w:sz w:val="24"/>
      <w:szCs w:val="24"/>
    </w:rPr>
  </w:style>
  <w:style w:type="numbering" w:customStyle="1" w:styleId="NoList1">
    <w:name w:val="No List1"/>
    <w:next w:val="NoList"/>
    <w:uiPriority w:val="99"/>
    <w:semiHidden/>
    <w:unhideWhenUsed/>
    <w:rsid w:val="00B01543"/>
  </w:style>
  <w:style w:type="paragraph" w:styleId="NormalWeb">
    <w:name w:val="Normal (Web)"/>
    <w:basedOn w:val="Normal"/>
    <w:uiPriority w:val="99"/>
    <w:semiHidden/>
    <w:unhideWhenUsed/>
    <w:rsid w:val="00B01543"/>
    <w:pPr>
      <w:spacing w:before="100" w:beforeAutospacing="1" w:after="100" w:afterAutospacing="1"/>
      <w:ind w:firstLine="480"/>
    </w:pPr>
    <w:rPr>
      <w:rFonts w:ascii="Times New Roman" w:hAnsi="Times New Roman"/>
      <w:sz w:val="24"/>
    </w:rPr>
  </w:style>
  <w:style w:type="table" w:customStyle="1" w:styleId="TableGrid1">
    <w:name w:val="Table Grid1"/>
    <w:basedOn w:val="TableNormal"/>
    <w:next w:val="TableGrid"/>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semiHidden/>
    <w:unhideWhenUsed/>
    <w:rsid w:val="00B01543"/>
    <w:pPr>
      <w:spacing w:after="0" w:line="240" w:lineRule="auto"/>
    </w:pPr>
    <w:rPr>
      <w:rFonts w:ascii="Calibri" w:eastAsia="Calibri" w:hAnsi="Calibri" w:cs="Times New Roman"/>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1">
    <w:name w:val="Light List - Accent 111"/>
    <w:basedOn w:val="TableNormal"/>
    <w:uiPriority w:val="61"/>
    <w:rsid w:val="00B0154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B01543"/>
    <w:pPr>
      <w:spacing w:after="0" w:line="240" w:lineRule="auto"/>
    </w:pPr>
    <w:rPr>
      <w:rFonts w:ascii="Times New Roman" w:eastAsia="Calibri" w:hAnsi="Times New Roman" w:cs="Times New Roman"/>
      <w:color w:val="365F91" w:themeColor="accent1" w:themeShade="BF"/>
      <w:sz w:val="24"/>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4-Accent112">
    <w:name w:val="Grid Table 4 - Accent 112"/>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2">
    <w:name w:val="Grid Table 4 - Accent 1112"/>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1">
    <w:name w:val="Grid Table 4 - Accent 1111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1">
    <w:name w:val="Grid Table 4 - Accent 12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31">
    <w:name w:val="Grid Table 4 - Accent 13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01543"/>
    <w:pPr>
      <w:spacing w:after="100"/>
      <w:ind w:left="440"/>
    </w:pPr>
  </w:style>
  <w:style w:type="paragraph" w:styleId="TOC2">
    <w:name w:val="toc 2"/>
    <w:next w:val="Normal"/>
    <w:autoRedefine/>
    <w:uiPriority w:val="39"/>
    <w:unhideWhenUsed/>
    <w:rsid w:val="00F42DA5"/>
    <w:pPr>
      <w:tabs>
        <w:tab w:val="right" w:leader="dot" w:pos="9350"/>
      </w:tabs>
      <w:spacing w:after="100"/>
      <w:ind w:left="220"/>
    </w:pPr>
    <w:rPr>
      <w:rFonts w:eastAsia="Arial" w:cstheme="minorHAnsi"/>
      <w:noProof/>
      <w:color w:val="000000" w:themeColor="text1"/>
    </w:rPr>
  </w:style>
  <w:style w:type="table" w:customStyle="1" w:styleId="TableGrid45">
    <w:name w:val="Table Grid45"/>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27DD"/>
    <w:rPr>
      <w:b/>
      <w:bCs/>
    </w:rPr>
  </w:style>
  <w:style w:type="table" w:customStyle="1" w:styleId="TableGrid622">
    <w:name w:val="Table Grid622"/>
    <w:basedOn w:val="TableNormal"/>
    <w:uiPriority w:val="59"/>
    <w:rsid w:val="00C87E6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C87E6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686E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3B4B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uiPriority w:val="59"/>
    <w:rsid w:val="003A31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uiPriority w:val="59"/>
    <w:rsid w:val="00E352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uiPriority w:val="59"/>
    <w:rsid w:val="00DA7E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39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uiPriority w:val="59"/>
    <w:rsid w:val="00AB0C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D6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568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72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DD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3D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1">
    <w:name w:val="Table Grid61511"/>
    <w:basedOn w:val="TableNormal"/>
    <w:uiPriority w:val="59"/>
    <w:rsid w:val="002069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uiPriority w:val="59"/>
    <w:rsid w:val="00AC33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28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5D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uiPriority w:val="59"/>
    <w:rsid w:val="005D4A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065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1">
    <w:name w:val="Table Grid61811"/>
    <w:basedOn w:val="TableNormal"/>
    <w:uiPriority w:val="59"/>
    <w:rsid w:val="002439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C469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7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8">
    <w:name w:val="s18"/>
    <w:basedOn w:val="DefaultParagraphFont"/>
    <w:rsid w:val="00FB57BF"/>
  </w:style>
  <w:style w:type="paragraph" w:customStyle="1" w:styleId="FootnoteText1">
    <w:name w:val="Footnote Text1"/>
    <w:basedOn w:val="Normal"/>
    <w:next w:val="FootnoteText"/>
    <w:uiPriority w:val="99"/>
    <w:rsid w:val="000B49AB"/>
    <w:rPr>
      <w:sz w:val="20"/>
      <w:szCs w:val="20"/>
    </w:rPr>
  </w:style>
  <w:style w:type="paragraph" w:styleId="NoSpacing">
    <w:name w:val="No Spacing"/>
    <w:basedOn w:val="Normal"/>
    <w:uiPriority w:val="1"/>
    <w:qFormat/>
    <w:rsid w:val="001122A5"/>
    <w:rPr>
      <w:rFonts w:ascii="Times New Roman" w:eastAsiaTheme="minorHAnsi" w:hAnsi="Times New Roman"/>
      <w:sz w:val="24"/>
    </w:rPr>
  </w:style>
  <w:style w:type="character" w:customStyle="1" w:styleId="apple-converted-space">
    <w:name w:val="apple-converted-space"/>
    <w:basedOn w:val="DefaultParagraphFont"/>
    <w:rsid w:val="005F7F14"/>
  </w:style>
  <w:style w:type="table" w:customStyle="1" w:styleId="TableGrid619">
    <w:name w:val="Table Grid619"/>
    <w:basedOn w:val="TableNormal"/>
    <w:uiPriority w:val="59"/>
    <w:rsid w:val="003C0C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uiPriority w:val="59"/>
    <w:rsid w:val="00A64E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255B"/>
    <w:pPr>
      <w:widowControl w:val="0"/>
      <w:ind w:left="580"/>
    </w:pPr>
    <w:rPr>
      <w:rFonts w:ascii="Arial" w:eastAsia="Arial" w:hAnsi="Arial" w:cstheme="minorBidi"/>
      <w:szCs w:val="22"/>
    </w:rPr>
  </w:style>
  <w:style w:type="character" w:customStyle="1" w:styleId="BodyTextChar">
    <w:name w:val="Body Text Char"/>
    <w:basedOn w:val="DefaultParagraphFont"/>
    <w:link w:val="BodyText"/>
    <w:uiPriority w:val="1"/>
    <w:rsid w:val="00C1255B"/>
    <w:rPr>
      <w:rFonts w:ascii="Arial" w:eastAsia="Arial" w:hAnsi="Arial"/>
    </w:rPr>
  </w:style>
  <w:style w:type="table" w:customStyle="1" w:styleId="TableGrid6112">
    <w:name w:val="Table Grid6112"/>
    <w:basedOn w:val="TableNormal"/>
    <w:uiPriority w:val="59"/>
    <w:rsid w:val="000F7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uiPriority w:val="59"/>
    <w:rsid w:val="00A90D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A125B"/>
    <w:pPr>
      <w:numPr>
        <w:numId w:val="23"/>
      </w:numPr>
      <w:contextualSpacing/>
    </w:pPr>
  </w:style>
  <w:style w:type="paragraph" w:styleId="ListBullet2">
    <w:name w:val="List Bullet 2"/>
    <w:basedOn w:val="Normal"/>
    <w:uiPriority w:val="99"/>
    <w:unhideWhenUsed/>
    <w:rsid w:val="00CA125B"/>
    <w:pPr>
      <w:numPr>
        <w:numId w:val="24"/>
      </w:numPr>
      <w:contextualSpacing/>
    </w:pPr>
  </w:style>
  <w:style w:type="paragraph" w:styleId="ListBullet3">
    <w:name w:val="List Bullet 3"/>
    <w:basedOn w:val="Normal"/>
    <w:uiPriority w:val="99"/>
    <w:unhideWhenUsed/>
    <w:rsid w:val="00CA125B"/>
    <w:pPr>
      <w:numPr>
        <w:numId w:val="25"/>
      </w:numPr>
      <w:contextualSpacing/>
    </w:pPr>
  </w:style>
  <w:style w:type="character" w:customStyle="1" w:styleId="UnresolvedMention1">
    <w:name w:val="Unresolved Mention1"/>
    <w:basedOn w:val="DefaultParagraphFont"/>
    <w:uiPriority w:val="99"/>
    <w:semiHidden/>
    <w:unhideWhenUsed/>
    <w:rsid w:val="00C12128"/>
    <w:rPr>
      <w:color w:val="808080"/>
      <w:shd w:val="clear" w:color="auto" w:fill="E6E6E6"/>
    </w:rPr>
  </w:style>
  <w:style w:type="character" w:styleId="UnresolvedMention">
    <w:name w:val="Unresolved Mention"/>
    <w:basedOn w:val="DefaultParagraphFont"/>
    <w:uiPriority w:val="99"/>
    <w:semiHidden/>
    <w:unhideWhenUsed/>
    <w:rsid w:val="007015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8277">
      <w:bodyDiv w:val="1"/>
      <w:marLeft w:val="0"/>
      <w:marRight w:val="0"/>
      <w:marTop w:val="0"/>
      <w:marBottom w:val="0"/>
      <w:divBdr>
        <w:top w:val="none" w:sz="0" w:space="0" w:color="auto"/>
        <w:left w:val="none" w:sz="0" w:space="0" w:color="auto"/>
        <w:bottom w:val="none" w:sz="0" w:space="0" w:color="auto"/>
        <w:right w:val="none" w:sz="0" w:space="0" w:color="auto"/>
      </w:divBdr>
    </w:div>
    <w:div w:id="161706438">
      <w:bodyDiv w:val="1"/>
      <w:marLeft w:val="0"/>
      <w:marRight w:val="0"/>
      <w:marTop w:val="0"/>
      <w:marBottom w:val="0"/>
      <w:divBdr>
        <w:top w:val="none" w:sz="0" w:space="0" w:color="auto"/>
        <w:left w:val="none" w:sz="0" w:space="0" w:color="auto"/>
        <w:bottom w:val="none" w:sz="0" w:space="0" w:color="auto"/>
        <w:right w:val="none" w:sz="0" w:space="0" w:color="auto"/>
      </w:divBdr>
    </w:div>
    <w:div w:id="215506342">
      <w:bodyDiv w:val="1"/>
      <w:marLeft w:val="0"/>
      <w:marRight w:val="0"/>
      <w:marTop w:val="0"/>
      <w:marBottom w:val="0"/>
      <w:divBdr>
        <w:top w:val="none" w:sz="0" w:space="0" w:color="auto"/>
        <w:left w:val="none" w:sz="0" w:space="0" w:color="auto"/>
        <w:bottom w:val="none" w:sz="0" w:space="0" w:color="auto"/>
        <w:right w:val="none" w:sz="0" w:space="0" w:color="auto"/>
      </w:divBdr>
    </w:div>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01156538">
      <w:bodyDiv w:val="1"/>
      <w:marLeft w:val="0"/>
      <w:marRight w:val="0"/>
      <w:marTop w:val="0"/>
      <w:marBottom w:val="0"/>
      <w:divBdr>
        <w:top w:val="none" w:sz="0" w:space="0" w:color="auto"/>
        <w:left w:val="none" w:sz="0" w:space="0" w:color="auto"/>
        <w:bottom w:val="none" w:sz="0" w:space="0" w:color="auto"/>
        <w:right w:val="none" w:sz="0" w:space="0" w:color="auto"/>
      </w:divBdr>
    </w:div>
    <w:div w:id="318194369">
      <w:bodyDiv w:val="1"/>
      <w:marLeft w:val="0"/>
      <w:marRight w:val="0"/>
      <w:marTop w:val="0"/>
      <w:marBottom w:val="0"/>
      <w:divBdr>
        <w:top w:val="none" w:sz="0" w:space="0" w:color="auto"/>
        <w:left w:val="none" w:sz="0" w:space="0" w:color="auto"/>
        <w:bottom w:val="none" w:sz="0" w:space="0" w:color="auto"/>
        <w:right w:val="none" w:sz="0" w:space="0" w:color="auto"/>
      </w:divBdr>
    </w:div>
    <w:div w:id="336926290">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468674150">
      <w:bodyDiv w:val="1"/>
      <w:marLeft w:val="0"/>
      <w:marRight w:val="0"/>
      <w:marTop w:val="0"/>
      <w:marBottom w:val="0"/>
      <w:divBdr>
        <w:top w:val="none" w:sz="0" w:space="0" w:color="auto"/>
        <w:left w:val="none" w:sz="0" w:space="0" w:color="auto"/>
        <w:bottom w:val="none" w:sz="0" w:space="0" w:color="auto"/>
        <w:right w:val="none" w:sz="0" w:space="0" w:color="auto"/>
      </w:divBdr>
    </w:div>
    <w:div w:id="477841500">
      <w:bodyDiv w:val="1"/>
      <w:marLeft w:val="0"/>
      <w:marRight w:val="0"/>
      <w:marTop w:val="0"/>
      <w:marBottom w:val="0"/>
      <w:divBdr>
        <w:top w:val="none" w:sz="0" w:space="0" w:color="auto"/>
        <w:left w:val="none" w:sz="0" w:space="0" w:color="auto"/>
        <w:bottom w:val="none" w:sz="0" w:space="0" w:color="auto"/>
        <w:right w:val="none" w:sz="0" w:space="0" w:color="auto"/>
      </w:divBdr>
    </w:div>
    <w:div w:id="526332789">
      <w:bodyDiv w:val="1"/>
      <w:marLeft w:val="0"/>
      <w:marRight w:val="0"/>
      <w:marTop w:val="0"/>
      <w:marBottom w:val="0"/>
      <w:divBdr>
        <w:top w:val="none" w:sz="0" w:space="0" w:color="auto"/>
        <w:left w:val="none" w:sz="0" w:space="0" w:color="auto"/>
        <w:bottom w:val="none" w:sz="0" w:space="0" w:color="auto"/>
        <w:right w:val="none" w:sz="0" w:space="0" w:color="auto"/>
      </w:divBdr>
    </w:div>
    <w:div w:id="539129058">
      <w:bodyDiv w:val="1"/>
      <w:marLeft w:val="0"/>
      <w:marRight w:val="0"/>
      <w:marTop w:val="0"/>
      <w:marBottom w:val="0"/>
      <w:divBdr>
        <w:top w:val="none" w:sz="0" w:space="0" w:color="auto"/>
        <w:left w:val="none" w:sz="0" w:space="0" w:color="auto"/>
        <w:bottom w:val="none" w:sz="0" w:space="0" w:color="auto"/>
        <w:right w:val="none" w:sz="0" w:space="0" w:color="auto"/>
      </w:divBdr>
    </w:div>
    <w:div w:id="583993699">
      <w:bodyDiv w:val="1"/>
      <w:marLeft w:val="0"/>
      <w:marRight w:val="0"/>
      <w:marTop w:val="0"/>
      <w:marBottom w:val="0"/>
      <w:divBdr>
        <w:top w:val="none" w:sz="0" w:space="0" w:color="auto"/>
        <w:left w:val="none" w:sz="0" w:space="0" w:color="auto"/>
        <w:bottom w:val="none" w:sz="0" w:space="0" w:color="auto"/>
        <w:right w:val="none" w:sz="0" w:space="0" w:color="auto"/>
      </w:divBdr>
    </w:div>
    <w:div w:id="621420834">
      <w:bodyDiv w:val="1"/>
      <w:marLeft w:val="0"/>
      <w:marRight w:val="0"/>
      <w:marTop w:val="0"/>
      <w:marBottom w:val="0"/>
      <w:divBdr>
        <w:top w:val="none" w:sz="0" w:space="0" w:color="auto"/>
        <w:left w:val="none" w:sz="0" w:space="0" w:color="auto"/>
        <w:bottom w:val="none" w:sz="0" w:space="0" w:color="auto"/>
        <w:right w:val="none" w:sz="0" w:space="0" w:color="auto"/>
      </w:divBdr>
    </w:div>
    <w:div w:id="636690002">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674497655">
      <w:bodyDiv w:val="1"/>
      <w:marLeft w:val="0"/>
      <w:marRight w:val="0"/>
      <w:marTop w:val="0"/>
      <w:marBottom w:val="0"/>
      <w:divBdr>
        <w:top w:val="none" w:sz="0" w:space="0" w:color="auto"/>
        <w:left w:val="none" w:sz="0" w:space="0" w:color="auto"/>
        <w:bottom w:val="none" w:sz="0" w:space="0" w:color="auto"/>
        <w:right w:val="none" w:sz="0" w:space="0" w:color="auto"/>
      </w:divBdr>
    </w:div>
    <w:div w:id="689602076">
      <w:bodyDiv w:val="1"/>
      <w:marLeft w:val="0"/>
      <w:marRight w:val="0"/>
      <w:marTop w:val="0"/>
      <w:marBottom w:val="0"/>
      <w:divBdr>
        <w:top w:val="none" w:sz="0" w:space="0" w:color="auto"/>
        <w:left w:val="none" w:sz="0" w:space="0" w:color="auto"/>
        <w:bottom w:val="none" w:sz="0" w:space="0" w:color="auto"/>
        <w:right w:val="none" w:sz="0" w:space="0" w:color="auto"/>
      </w:divBdr>
    </w:div>
    <w:div w:id="694115076">
      <w:bodyDiv w:val="1"/>
      <w:marLeft w:val="0"/>
      <w:marRight w:val="0"/>
      <w:marTop w:val="0"/>
      <w:marBottom w:val="0"/>
      <w:divBdr>
        <w:top w:val="none" w:sz="0" w:space="0" w:color="auto"/>
        <w:left w:val="none" w:sz="0" w:space="0" w:color="auto"/>
        <w:bottom w:val="none" w:sz="0" w:space="0" w:color="auto"/>
        <w:right w:val="none" w:sz="0" w:space="0" w:color="auto"/>
      </w:divBdr>
    </w:div>
    <w:div w:id="736321979">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820775269">
      <w:bodyDiv w:val="1"/>
      <w:marLeft w:val="0"/>
      <w:marRight w:val="0"/>
      <w:marTop w:val="0"/>
      <w:marBottom w:val="0"/>
      <w:divBdr>
        <w:top w:val="none" w:sz="0" w:space="0" w:color="auto"/>
        <w:left w:val="none" w:sz="0" w:space="0" w:color="auto"/>
        <w:bottom w:val="none" w:sz="0" w:space="0" w:color="auto"/>
        <w:right w:val="none" w:sz="0" w:space="0" w:color="auto"/>
      </w:divBdr>
    </w:div>
    <w:div w:id="867261968">
      <w:bodyDiv w:val="1"/>
      <w:marLeft w:val="0"/>
      <w:marRight w:val="0"/>
      <w:marTop w:val="0"/>
      <w:marBottom w:val="0"/>
      <w:divBdr>
        <w:top w:val="none" w:sz="0" w:space="0" w:color="auto"/>
        <w:left w:val="none" w:sz="0" w:space="0" w:color="auto"/>
        <w:bottom w:val="none" w:sz="0" w:space="0" w:color="auto"/>
        <w:right w:val="none" w:sz="0" w:space="0" w:color="auto"/>
      </w:divBdr>
    </w:div>
    <w:div w:id="879393750">
      <w:bodyDiv w:val="1"/>
      <w:marLeft w:val="0"/>
      <w:marRight w:val="0"/>
      <w:marTop w:val="0"/>
      <w:marBottom w:val="0"/>
      <w:divBdr>
        <w:top w:val="none" w:sz="0" w:space="0" w:color="auto"/>
        <w:left w:val="none" w:sz="0" w:space="0" w:color="auto"/>
        <w:bottom w:val="none" w:sz="0" w:space="0" w:color="auto"/>
        <w:right w:val="none" w:sz="0" w:space="0" w:color="auto"/>
      </w:divBdr>
    </w:div>
    <w:div w:id="996810959">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064064970">
      <w:bodyDiv w:val="1"/>
      <w:marLeft w:val="0"/>
      <w:marRight w:val="0"/>
      <w:marTop w:val="0"/>
      <w:marBottom w:val="0"/>
      <w:divBdr>
        <w:top w:val="none" w:sz="0" w:space="0" w:color="auto"/>
        <w:left w:val="none" w:sz="0" w:space="0" w:color="auto"/>
        <w:bottom w:val="none" w:sz="0" w:space="0" w:color="auto"/>
        <w:right w:val="none" w:sz="0" w:space="0" w:color="auto"/>
      </w:divBdr>
    </w:div>
    <w:div w:id="1077439785">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205753126">
      <w:bodyDiv w:val="1"/>
      <w:marLeft w:val="0"/>
      <w:marRight w:val="0"/>
      <w:marTop w:val="0"/>
      <w:marBottom w:val="0"/>
      <w:divBdr>
        <w:top w:val="none" w:sz="0" w:space="0" w:color="auto"/>
        <w:left w:val="none" w:sz="0" w:space="0" w:color="auto"/>
        <w:bottom w:val="none" w:sz="0" w:space="0" w:color="auto"/>
        <w:right w:val="none" w:sz="0" w:space="0" w:color="auto"/>
      </w:divBdr>
    </w:div>
    <w:div w:id="1311254107">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52937754">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22739434">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633948414">
      <w:bodyDiv w:val="1"/>
      <w:marLeft w:val="0"/>
      <w:marRight w:val="0"/>
      <w:marTop w:val="0"/>
      <w:marBottom w:val="0"/>
      <w:divBdr>
        <w:top w:val="none" w:sz="0" w:space="0" w:color="auto"/>
        <w:left w:val="none" w:sz="0" w:space="0" w:color="auto"/>
        <w:bottom w:val="none" w:sz="0" w:space="0" w:color="auto"/>
        <w:right w:val="none" w:sz="0" w:space="0" w:color="auto"/>
      </w:divBdr>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1714964050">
      <w:bodyDiv w:val="1"/>
      <w:marLeft w:val="0"/>
      <w:marRight w:val="0"/>
      <w:marTop w:val="0"/>
      <w:marBottom w:val="0"/>
      <w:divBdr>
        <w:top w:val="none" w:sz="0" w:space="0" w:color="auto"/>
        <w:left w:val="none" w:sz="0" w:space="0" w:color="auto"/>
        <w:bottom w:val="none" w:sz="0" w:space="0" w:color="auto"/>
        <w:right w:val="none" w:sz="0" w:space="0" w:color="auto"/>
      </w:divBdr>
    </w:div>
    <w:div w:id="1741781722">
      <w:bodyDiv w:val="1"/>
      <w:marLeft w:val="0"/>
      <w:marRight w:val="0"/>
      <w:marTop w:val="0"/>
      <w:marBottom w:val="0"/>
      <w:divBdr>
        <w:top w:val="none" w:sz="0" w:space="0" w:color="auto"/>
        <w:left w:val="none" w:sz="0" w:space="0" w:color="auto"/>
        <w:bottom w:val="none" w:sz="0" w:space="0" w:color="auto"/>
        <w:right w:val="none" w:sz="0" w:space="0" w:color="auto"/>
      </w:divBdr>
    </w:div>
    <w:div w:id="1750031311">
      <w:bodyDiv w:val="1"/>
      <w:marLeft w:val="0"/>
      <w:marRight w:val="0"/>
      <w:marTop w:val="0"/>
      <w:marBottom w:val="0"/>
      <w:divBdr>
        <w:top w:val="none" w:sz="0" w:space="0" w:color="auto"/>
        <w:left w:val="none" w:sz="0" w:space="0" w:color="auto"/>
        <w:bottom w:val="none" w:sz="0" w:space="0" w:color="auto"/>
        <w:right w:val="none" w:sz="0" w:space="0" w:color="auto"/>
      </w:divBdr>
    </w:div>
    <w:div w:id="1757050415">
      <w:bodyDiv w:val="1"/>
      <w:marLeft w:val="0"/>
      <w:marRight w:val="0"/>
      <w:marTop w:val="0"/>
      <w:marBottom w:val="0"/>
      <w:divBdr>
        <w:top w:val="none" w:sz="0" w:space="0" w:color="auto"/>
        <w:left w:val="none" w:sz="0" w:space="0" w:color="auto"/>
        <w:bottom w:val="none" w:sz="0" w:space="0" w:color="auto"/>
        <w:right w:val="none" w:sz="0" w:space="0" w:color="auto"/>
      </w:divBdr>
    </w:div>
    <w:div w:id="1767067775">
      <w:bodyDiv w:val="1"/>
      <w:marLeft w:val="0"/>
      <w:marRight w:val="0"/>
      <w:marTop w:val="0"/>
      <w:marBottom w:val="0"/>
      <w:divBdr>
        <w:top w:val="none" w:sz="0" w:space="0" w:color="auto"/>
        <w:left w:val="none" w:sz="0" w:space="0" w:color="auto"/>
        <w:bottom w:val="none" w:sz="0" w:space="0" w:color="auto"/>
        <w:right w:val="none" w:sz="0" w:space="0" w:color="auto"/>
      </w:divBdr>
    </w:div>
    <w:div w:id="1773822169">
      <w:bodyDiv w:val="1"/>
      <w:marLeft w:val="0"/>
      <w:marRight w:val="0"/>
      <w:marTop w:val="0"/>
      <w:marBottom w:val="0"/>
      <w:divBdr>
        <w:top w:val="none" w:sz="0" w:space="0" w:color="auto"/>
        <w:left w:val="none" w:sz="0" w:space="0" w:color="auto"/>
        <w:bottom w:val="none" w:sz="0" w:space="0" w:color="auto"/>
        <w:right w:val="none" w:sz="0" w:space="0" w:color="auto"/>
      </w:divBdr>
    </w:div>
    <w:div w:id="1777558607">
      <w:bodyDiv w:val="1"/>
      <w:marLeft w:val="0"/>
      <w:marRight w:val="0"/>
      <w:marTop w:val="0"/>
      <w:marBottom w:val="0"/>
      <w:divBdr>
        <w:top w:val="none" w:sz="0" w:space="0" w:color="auto"/>
        <w:left w:val="none" w:sz="0" w:space="0" w:color="auto"/>
        <w:bottom w:val="none" w:sz="0" w:space="0" w:color="auto"/>
        <w:right w:val="none" w:sz="0" w:space="0" w:color="auto"/>
      </w:divBdr>
    </w:div>
    <w:div w:id="1815635679">
      <w:bodyDiv w:val="1"/>
      <w:marLeft w:val="0"/>
      <w:marRight w:val="0"/>
      <w:marTop w:val="0"/>
      <w:marBottom w:val="0"/>
      <w:divBdr>
        <w:top w:val="none" w:sz="0" w:space="0" w:color="auto"/>
        <w:left w:val="none" w:sz="0" w:space="0" w:color="auto"/>
        <w:bottom w:val="none" w:sz="0" w:space="0" w:color="auto"/>
        <w:right w:val="none" w:sz="0" w:space="0" w:color="auto"/>
      </w:divBdr>
    </w:div>
    <w:div w:id="1815638162">
      <w:bodyDiv w:val="1"/>
      <w:marLeft w:val="0"/>
      <w:marRight w:val="0"/>
      <w:marTop w:val="0"/>
      <w:marBottom w:val="0"/>
      <w:divBdr>
        <w:top w:val="none" w:sz="0" w:space="0" w:color="auto"/>
        <w:left w:val="none" w:sz="0" w:space="0" w:color="auto"/>
        <w:bottom w:val="none" w:sz="0" w:space="0" w:color="auto"/>
        <w:right w:val="none" w:sz="0" w:space="0" w:color="auto"/>
      </w:divBdr>
    </w:div>
    <w:div w:id="1884292988">
      <w:bodyDiv w:val="1"/>
      <w:marLeft w:val="0"/>
      <w:marRight w:val="0"/>
      <w:marTop w:val="0"/>
      <w:marBottom w:val="0"/>
      <w:divBdr>
        <w:top w:val="none" w:sz="0" w:space="0" w:color="auto"/>
        <w:left w:val="none" w:sz="0" w:space="0" w:color="auto"/>
        <w:bottom w:val="none" w:sz="0" w:space="0" w:color="auto"/>
        <w:right w:val="none" w:sz="0" w:space="0" w:color="auto"/>
      </w:divBdr>
    </w:div>
    <w:div w:id="1934390090">
      <w:bodyDiv w:val="1"/>
      <w:marLeft w:val="0"/>
      <w:marRight w:val="0"/>
      <w:marTop w:val="0"/>
      <w:marBottom w:val="0"/>
      <w:divBdr>
        <w:top w:val="none" w:sz="0" w:space="0" w:color="auto"/>
        <w:left w:val="none" w:sz="0" w:space="0" w:color="auto"/>
        <w:bottom w:val="none" w:sz="0" w:space="0" w:color="auto"/>
        <w:right w:val="none" w:sz="0" w:space="0" w:color="auto"/>
      </w:divBdr>
    </w:div>
    <w:div w:id="1972785885">
      <w:bodyDiv w:val="1"/>
      <w:marLeft w:val="0"/>
      <w:marRight w:val="0"/>
      <w:marTop w:val="0"/>
      <w:marBottom w:val="0"/>
      <w:divBdr>
        <w:top w:val="none" w:sz="0" w:space="0" w:color="auto"/>
        <w:left w:val="none" w:sz="0" w:space="0" w:color="auto"/>
        <w:bottom w:val="none" w:sz="0" w:space="0" w:color="auto"/>
        <w:right w:val="none" w:sz="0" w:space="0" w:color="auto"/>
      </w:divBdr>
    </w:div>
    <w:div w:id="2010674765">
      <w:bodyDiv w:val="1"/>
      <w:marLeft w:val="0"/>
      <w:marRight w:val="0"/>
      <w:marTop w:val="0"/>
      <w:marBottom w:val="0"/>
      <w:divBdr>
        <w:top w:val="none" w:sz="0" w:space="0" w:color="auto"/>
        <w:left w:val="none" w:sz="0" w:space="0" w:color="auto"/>
        <w:bottom w:val="none" w:sz="0" w:space="0" w:color="auto"/>
        <w:right w:val="none" w:sz="0" w:space="0" w:color="auto"/>
      </w:divBdr>
    </w:div>
    <w:div w:id="2011131031">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 w:id="2093431821">
      <w:bodyDiv w:val="1"/>
      <w:marLeft w:val="0"/>
      <w:marRight w:val="0"/>
      <w:marTop w:val="0"/>
      <w:marBottom w:val="0"/>
      <w:divBdr>
        <w:top w:val="none" w:sz="0" w:space="0" w:color="auto"/>
        <w:left w:val="none" w:sz="0" w:space="0" w:color="auto"/>
        <w:bottom w:val="none" w:sz="0" w:space="0" w:color="auto"/>
        <w:right w:val="none" w:sz="0" w:space="0" w:color="auto"/>
      </w:divBdr>
    </w:div>
    <w:div w:id="21160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pa.gov/lmop/overview-renewable-natural-gas-bioga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gasstar@epa.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onefuture.u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sites/production/files/2018-04/2018_ghgi_petroleum_systems_annex_tables.xlsx" TargetMode="External"/><Relationship Id="rId13" Type="http://schemas.openxmlformats.org/officeDocument/2006/relationships/hyperlink" Target="https://www.epa.gov/sites/production/files/2017-04/2017_ghgi_natural_gas_systems_annex_tables.xlsx" TargetMode="External"/><Relationship Id="rId18" Type="http://schemas.openxmlformats.org/officeDocument/2006/relationships/hyperlink" Target="https://www.epa.gov/sites/production/files/2017-04/2017_ghgi_natural_gas_systems_annex_tables.xlsx" TargetMode="External"/><Relationship Id="rId3" Type="http://schemas.openxmlformats.org/officeDocument/2006/relationships/hyperlink" Target="https://www.epa.gov/sites/production/files/2017-04/2017_ghgi_natural_gas_systems_annex_tables.xlsx" TargetMode="External"/><Relationship Id="rId21" Type="http://schemas.openxmlformats.org/officeDocument/2006/relationships/hyperlink" Target="https://www.epa.gov/sites/production/files/2018-04/2018_ghgi_natural_gas_systems_annex_tables.xlsx" TargetMode="External"/><Relationship Id="rId7" Type="http://schemas.openxmlformats.org/officeDocument/2006/relationships/hyperlink" Target="https://www.epa.gov/sites/production/files/2018-04/2018_ghgi_natural_gas_systems_annex_tables.xlsx" TargetMode="External"/><Relationship Id="rId12" Type="http://schemas.openxmlformats.org/officeDocument/2006/relationships/hyperlink" Target="https://www.epa.gov/sites/production/files/2017-04/2017_ghgi_natural_gas_systems_annex_tables.xlsx" TargetMode="External"/><Relationship Id="rId17" Type="http://schemas.openxmlformats.org/officeDocument/2006/relationships/hyperlink" Target="https://www.epa.gov/sites/production/files/2018-04/2018_ghgi_petroleum_systems_annex_tables.xlsx" TargetMode="External"/><Relationship Id="rId2" Type="http://schemas.openxmlformats.org/officeDocument/2006/relationships/hyperlink" Target="https://www.epa.gov/sites/production/files/2018-04/2018_ghgi_petroleum_systems_annex_tables.xlsx" TargetMode="External"/><Relationship Id="rId16" Type="http://schemas.openxmlformats.org/officeDocument/2006/relationships/hyperlink" Target="https://www.epa.gov/sites/production/files/2017-04/2017_ghgi_natural_gas_systems_annex_tables.xlsx" TargetMode="External"/><Relationship Id="rId20" Type="http://schemas.openxmlformats.org/officeDocument/2006/relationships/hyperlink" Target="https://www.epa.gov/sites/production/files/2018-04/2018_ghgi_petroleum_systems_annex_tables.xlsx" TargetMode="External"/><Relationship Id="rId1" Type="http://schemas.openxmlformats.org/officeDocument/2006/relationships/hyperlink" Target="https://www.epa.gov/natural-gas-star-program/methane-challenge-program-one-future-emissions-intensity-commitment" TargetMode="External"/><Relationship Id="rId6" Type="http://schemas.openxmlformats.org/officeDocument/2006/relationships/hyperlink" Target="https://www.epa.gov/sites/production/files/2017-04/2017_ghgi_natural_gas_systems_annex_tables.xlsx" TargetMode="External"/><Relationship Id="rId11" Type="http://schemas.openxmlformats.org/officeDocument/2006/relationships/hyperlink" Target="https://www.epa.gov/sites/production/files/2017-04/2017_ghgi_natural_gas_systems_annex_tables.xlsx" TargetMode="External"/><Relationship Id="rId5" Type="http://schemas.openxmlformats.org/officeDocument/2006/relationships/hyperlink" Target="https://www.epa.gov/sites/production/files/2018-04/2018_ghgi_petroleum_systems_annex_tables.xlsx" TargetMode="External"/><Relationship Id="rId15" Type="http://schemas.openxmlformats.org/officeDocument/2006/relationships/hyperlink" Target="https://www.epa.gov/sites/production/files/2017-04/2017_ghgi_natural_gas_systems_annex_tables.xlsx" TargetMode="External"/><Relationship Id="rId10" Type="http://schemas.openxmlformats.org/officeDocument/2006/relationships/hyperlink" Target="https://www.epa.gov/sites/production/files/2017-04/2017_ghgi_natural_gas_systems_annex_tables.xlsx" TargetMode="External"/><Relationship Id="rId19" Type="http://schemas.openxmlformats.org/officeDocument/2006/relationships/hyperlink" Target="https://www.aga.org/natural-gas/renewable/" TargetMode="External"/><Relationship Id="rId4" Type="http://schemas.openxmlformats.org/officeDocument/2006/relationships/hyperlink" Target="https://www.epa.gov/sites/production/files/2017-04/2017_ghgi_natural_gas_systems_annex_tables.xlsx" TargetMode="External"/><Relationship Id="rId9" Type="http://schemas.openxmlformats.org/officeDocument/2006/relationships/hyperlink" Target="https://www.epa.gov/sites/production/files/2017-04/2017_ghgi_natural_gas_systems_annex_tables.xlsx" TargetMode="External"/><Relationship Id="rId14" Type="http://schemas.openxmlformats.org/officeDocument/2006/relationships/hyperlink" Target="https://www.epa.gov/sites/production/files/2018-04/2018_ghgi_petroleum_systems_annex_tables.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2019-11-12T14:39:02+00:00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VersionFinalized xmlns="083044a9-a286-4394-88a4-9e6f987db6ba" xsi:nil="true"/>
    <_dlc_DocId xmlns="53234b3b-bd85-46f9-96f0-0025e43774af">XMR4K2FQXKJU-1532969082-110506</_dlc_DocId>
    <_dlc_DocIdUrl xmlns="53234b3b-bd85-46f9-96f0-0025e43774af">
      <Url>https://usepa.sharepoint.com/sites/GasSTAR/_layouts/15/DocIdRedir.aspx?ID=XMR4K2FQXKJU-1532969082-110506</Url>
      <Description>XMR4K2FQXKJU-1532969082-110506</Description>
    </_dlc_DocIdUrl>
    <SharedWithUsers xmlns="53234b3b-bd85-46f9-96f0-0025e43774af">
      <UserInfo>
        <DisplayName>Meluch, Andrew</DisplayName>
        <AccountId>89</AccountId>
        <AccountType/>
      </UserInfo>
      <UserInfo>
        <DisplayName>Franklin, Pamela</DisplayName>
        <AccountId>15</AccountId>
        <AccountType/>
      </UserInfo>
      <UserInfo>
        <DisplayName>Waltzer, Suzanne</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12829B-75EB-4B00-96B4-ECBF162E0339}">
  <ds:schemaRefs>
    <ds:schemaRef ds:uri="http://schemas.openxmlformats.org/officeDocument/2006/bibliography"/>
  </ds:schemaRefs>
</ds:datastoreItem>
</file>

<file path=customXml/itemProps2.xml><?xml version="1.0" encoding="utf-8"?>
<ds:datastoreItem xmlns:ds="http://schemas.openxmlformats.org/officeDocument/2006/customXml" ds:itemID="{13F503B8-1541-4672-BF82-E1C2F38AED0D}">
  <ds:schemaRefs>
    <ds:schemaRef ds:uri="Microsoft.SharePoint.Taxonomy.ContentTypeSync"/>
  </ds:schemaRefs>
</ds:datastoreItem>
</file>

<file path=customXml/itemProps3.xml><?xml version="1.0" encoding="utf-8"?>
<ds:datastoreItem xmlns:ds="http://schemas.openxmlformats.org/officeDocument/2006/customXml" ds:itemID="{C6FF5023-CDDA-4D14-9FBF-BCABCF79B05F}">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53234b3b-bd85-46f9-96f0-0025e43774af"/>
    <ds:schemaRef ds:uri="083044a9-a286-4394-88a4-9e6f987db6ba"/>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47110A9F-1C44-438E-B747-73180D8E34E2}">
  <ds:schemaRefs>
    <ds:schemaRef ds:uri="http://schemas.openxmlformats.org/officeDocument/2006/bibliography"/>
  </ds:schemaRefs>
</ds:datastoreItem>
</file>

<file path=customXml/itemProps5.xml><?xml version="1.0" encoding="utf-8"?>
<ds:datastoreItem xmlns:ds="http://schemas.openxmlformats.org/officeDocument/2006/customXml" ds:itemID="{BF19C327-C44D-4C56-BED4-D9B5B0A0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AEE281-DA76-4EC8-82C0-CD62053F23AD}">
  <ds:schemaRefs>
    <ds:schemaRef ds:uri="http://schemas.microsoft.com/sharepoint/v3/contenttype/forms"/>
  </ds:schemaRefs>
</ds:datastoreItem>
</file>

<file path=customXml/itemProps7.xml><?xml version="1.0" encoding="utf-8"?>
<ds:datastoreItem xmlns:ds="http://schemas.openxmlformats.org/officeDocument/2006/customXml" ds:itemID="{4B89B065-17A4-41E9-B236-4C89F4EA8E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13077</Words>
  <Characters>74545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87448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Natural Gas STAR Methane Challenge Program</dc:creator>
  <cp:lastModifiedBy>Menassian, Sarah</cp:lastModifiedBy>
  <cp:revision>6</cp:revision>
  <cp:lastPrinted>2018-12-17T21:36:00Z</cp:lastPrinted>
  <dcterms:created xsi:type="dcterms:W3CDTF">2021-03-22T19:51:00Z</dcterms:created>
  <dcterms:modified xsi:type="dcterms:W3CDTF">2021-03-23T17:45:00Z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-314246148</vt:i4>
  </property>
  <property fmtid="{D5CDD505-2E9C-101B-9397-08002B2CF9AE}" pid="3" name="ContentTypeId">
    <vt:lpwstr>0x010100589950E74566BA4A9E496115F2145A35</vt:lpwstr>
  </property>
  <property fmtid="{D5CDD505-2E9C-101B-9397-08002B2CF9AE}" pid="4" name="Order">
    <vt:r8>146800</vt:r8>
  </property>
  <property fmtid="{D5CDD505-2E9C-101B-9397-08002B2CF9AE}" pid="5" name="TaxKeyword">
    <vt:lpwstr/>
  </property>
  <property fmtid="{D5CDD505-2E9C-101B-9397-08002B2CF9AE}" pid="6" name="Document Type">
    <vt:lpwstr/>
  </property>
  <property fmtid="{D5CDD505-2E9C-101B-9397-08002B2CF9AE}" pid="7" name="_dlc_DocIdItemGuid">
    <vt:lpwstr>71ad4ce0-f082-4663-8ad4-f6b8f8316e66</vt:lpwstr>
  </property>
  <property fmtid="{D5CDD505-2E9C-101B-9397-08002B2CF9AE}" pid="8" name="e3f09c3df709400db2417a7161762d62">
    <vt:lpwstr/>
  </property>
  <property fmtid="{D5CDD505-2E9C-101B-9397-08002B2CF9AE}" pid="9" name="EPA_x0020_Subject">
    <vt:lpwstr/>
  </property>
  <property fmtid="{D5CDD505-2E9C-101B-9397-08002B2CF9AE}" pid="10" name="EPA Subject">
    <vt:lpwstr/>
  </property>
</Properties>
</file>