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33DC2C3" w:rsidP="3A0C6140" w:rsidRDefault="033DC2C3" w14:paraId="2A8B0EBC" w14:textId="63F5530B">
      <w:pPr>
        <w:spacing w:after="0" w:line="240" w:lineRule="auto"/>
        <w:ind w:firstLine="720"/>
        <w:jc w:val="right"/>
      </w:pPr>
      <w:r w:rsidRPr="3A0C6140">
        <w:rPr>
          <w:rFonts w:ascii="Calibri" w:hAnsi="Calibri" w:eastAsia="Calibri" w:cs="Calibri"/>
          <w:sz w:val="20"/>
          <w:szCs w:val="20"/>
        </w:rPr>
        <w:t>Form Approved</w:t>
      </w:r>
    </w:p>
    <w:p w:rsidR="033DC2C3" w:rsidP="3A0C6140" w:rsidRDefault="033DC2C3" w14:paraId="4E2FDE7A" w14:textId="0258F01D">
      <w:pPr>
        <w:spacing w:after="0" w:line="240" w:lineRule="auto"/>
        <w:ind w:firstLine="720"/>
        <w:jc w:val="right"/>
      </w:pPr>
      <w:r w:rsidRPr="3A0C6140">
        <w:rPr>
          <w:rFonts w:ascii="Calibri" w:hAnsi="Calibri" w:eastAsia="Calibri" w:cs="Calibri"/>
          <w:sz w:val="20"/>
          <w:szCs w:val="20"/>
        </w:rPr>
        <w:t>OMB No. XXXX-XXXX</w:t>
      </w:r>
    </w:p>
    <w:p w:rsidR="033DC2C3" w:rsidP="3A0C6140" w:rsidRDefault="033DC2C3" w14:paraId="5A486BBA" w14:textId="4CDBDA75">
      <w:pPr>
        <w:spacing w:after="0" w:line="240" w:lineRule="auto"/>
        <w:ind w:firstLine="720"/>
        <w:jc w:val="right"/>
        <w:rPr>
          <w:rFonts w:ascii="Calibri" w:hAnsi="Calibri" w:eastAsia="Calibri" w:cs="Calibri"/>
          <w:sz w:val="20"/>
          <w:szCs w:val="20"/>
        </w:rPr>
      </w:pPr>
      <w:r w:rsidRPr="3A0C6140">
        <w:rPr>
          <w:rFonts w:ascii="Calibri" w:hAnsi="Calibri" w:eastAsia="Calibri" w:cs="Calibri"/>
          <w:sz w:val="20"/>
          <w:szCs w:val="20"/>
        </w:rPr>
        <w:t>Exp.</w:t>
      </w:r>
      <w:r w:rsidR="00A0383C">
        <w:rPr>
          <w:rFonts w:ascii="Calibri" w:hAnsi="Calibri" w:eastAsia="Calibri" w:cs="Calibri"/>
          <w:sz w:val="20"/>
          <w:szCs w:val="20"/>
        </w:rPr>
        <w:t xml:space="preserve"> Date</w:t>
      </w:r>
      <w:r w:rsidRPr="3A0C6140">
        <w:rPr>
          <w:rFonts w:ascii="Calibri" w:hAnsi="Calibri" w:eastAsia="Calibri" w:cs="Calibri"/>
          <w:sz w:val="20"/>
          <w:szCs w:val="20"/>
        </w:rPr>
        <w:t>: XX/XX/XXXX</w:t>
      </w:r>
    </w:p>
    <w:p w:rsidR="3A0C6140" w:rsidP="3A0C6140" w:rsidRDefault="3A0C6140" w14:paraId="267DAF4E" w14:textId="6931777A">
      <w:pPr>
        <w:jc w:val="center"/>
        <w:rPr>
          <w:rFonts w:ascii="Alegreya Sans" w:hAnsi="Alegreya Sans" w:eastAsia="Alegreya Sans" w:cs="Alegreya Sans"/>
          <w:b/>
          <w:bCs/>
        </w:rPr>
      </w:pPr>
    </w:p>
    <w:p w:rsidR="3A0C6140" w:rsidP="3A0C6140" w:rsidRDefault="3A0C6140" w14:paraId="0D8A86B5" w14:textId="2A90BE35">
      <w:pPr>
        <w:jc w:val="center"/>
        <w:rPr>
          <w:rFonts w:ascii="Alegreya Sans" w:hAnsi="Alegreya Sans" w:eastAsia="Alegreya Sans" w:cs="Alegreya Sans"/>
          <w:b/>
          <w:bCs/>
        </w:rPr>
      </w:pPr>
    </w:p>
    <w:p w:rsidRPr="00F444C2" w:rsidR="1690B1F5" w:rsidP="3A0C6140" w:rsidRDefault="1690B1F5" w14:paraId="7B858A1F" w14:textId="19DE3B52">
      <w:pPr>
        <w:spacing w:after="80" w:line="240" w:lineRule="auto"/>
        <w:rPr>
          <w:rFonts w:ascii="Alegreya Sans" w:hAnsi="Alegreya Sans" w:eastAsia="Alegreya Sans" w:cs="Alegreya Sans"/>
          <w:b/>
          <w:bCs/>
          <w:sz w:val="28"/>
          <w:szCs w:val="28"/>
        </w:rPr>
      </w:pPr>
      <w:r w:rsidRPr="00F444C2">
        <w:rPr>
          <w:rFonts w:ascii="Alegreya Sans" w:hAnsi="Alegreya Sans" w:eastAsia="Alegreya Sans" w:cs="Alegreya Sans"/>
          <w:b/>
          <w:bCs/>
          <w:sz w:val="28"/>
          <w:szCs w:val="28"/>
        </w:rPr>
        <w:t>A</w:t>
      </w:r>
      <w:r w:rsidRPr="00F444C2" w:rsidR="1E94243A">
        <w:rPr>
          <w:rFonts w:ascii="Alegreya Sans" w:hAnsi="Alegreya Sans" w:eastAsia="Alegreya Sans" w:cs="Alegreya Sans"/>
          <w:b/>
          <w:bCs/>
          <w:sz w:val="28"/>
          <w:szCs w:val="28"/>
        </w:rPr>
        <w:t>MERICAN ACADEMY OF PEDIATRICS</w:t>
      </w:r>
    </w:p>
    <w:p w:rsidRPr="00F444C2" w:rsidR="4EB6DAEC" w:rsidP="00540B51" w:rsidRDefault="00AB23C1" w14:paraId="307F4D92" w14:textId="505965BC">
      <w:pPr>
        <w:spacing w:after="0" w:line="240" w:lineRule="auto"/>
        <w:rPr>
          <w:rFonts w:ascii="Alegreya Sans" w:hAnsi="Alegreya Sans" w:eastAsia="Alegreya Sans" w:cs="Alegreya Sans"/>
          <w:b/>
          <w:bCs/>
          <w:sz w:val="28"/>
          <w:szCs w:val="28"/>
        </w:rPr>
      </w:pPr>
      <w:r>
        <w:rPr>
          <w:rFonts w:ascii="Alegreya Sans" w:hAnsi="Alegreya Sans" w:eastAsia="Alegreya Sans" w:cs="Alegreya Sans"/>
          <w:b/>
          <w:bCs/>
          <w:sz w:val="28"/>
          <w:szCs w:val="28"/>
        </w:rPr>
        <w:t>ATTENDING PHYSICIAN</w:t>
      </w:r>
      <w:r w:rsidRPr="00F444C2" w:rsidR="4EB6DAEC">
        <w:rPr>
          <w:rFonts w:ascii="Alegreya Sans" w:hAnsi="Alegreya Sans" w:eastAsia="Alegreya Sans" w:cs="Alegreya Sans"/>
          <w:b/>
          <w:bCs/>
          <w:sz w:val="28"/>
          <w:szCs w:val="28"/>
        </w:rPr>
        <w:t xml:space="preserve"> DEBRIEF </w:t>
      </w:r>
      <w:r w:rsidRPr="00F444C2" w:rsidR="59FEA1AC">
        <w:rPr>
          <w:rFonts w:ascii="Alegreya Sans" w:hAnsi="Alegreya Sans" w:eastAsia="Alegreya Sans" w:cs="Alegreya Sans"/>
          <w:b/>
          <w:bCs/>
          <w:sz w:val="28"/>
          <w:szCs w:val="28"/>
        </w:rPr>
        <w:t xml:space="preserve">QUESTIONNAIRE – FACILITATOR </w:t>
      </w:r>
      <w:r w:rsidRPr="00F444C2" w:rsidR="6D1CFB60">
        <w:rPr>
          <w:rFonts w:ascii="Alegreya Sans" w:hAnsi="Alegreya Sans" w:eastAsia="Alegreya Sans" w:cs="Alegreya Sans"/>
          <w:b/>
          <w:bCs/>
          <w:sz w:val="28"/>
          <w:szCs w:val="28"/>
        </w:rPr>
        <w:t>GUIDE</w:t>
      </w:r>
    </w:p>
    <w:p w:rsidRPr="00F444C2" w:rsidR="58016ACE" w:rsidP="00540B51" w:rsidRDefault="58016ACE" w14:paraId="2E4C82ED" w14:textId="7ECA91E6">
      <w:pPr>
        <w:spacing w:after="0" w:line="240" w:lineRule="auto"/>
        <w:rPr>
          <w:rFonts w:ascii="Alegreya Sans" w:hAnsi="Alegreya Sans" w:eastAsia="Alegreya Sans" w:cs="Alegreya Sans"/>
        </w:rPr>
      </w:pPr>
    </w:p>
    <w:p w:rsidR="44F44EA6" w:rsidP="00540B51" w:rsidRDefault="44F44EA6" w14:paraId="0EB39FF6" w14:textId="7831DF0C">
      <w:pPr>
        <w:spacing w:after="0" w:line="240" w:lineRule="auto"/>
        <w:rPr>
          <w:rFonts w:ascii="Alegreya Sans" w:hAnsi="Alegreya Sans" w:eastAsia="Alegreya Sans" w:cs="Alegreya Sans"/>
          <w:b/>
          <w:bCs/>
          <w:color w:val="4472C4" w:themeColor="accent1"/>
          <w:sz w:val="24"/>
          <w:szCs w:val="24"/>
        </w:rPr>
      </w:pPr>
      <w:r w:rsidRPr="00F444C2">
        <w:rPr>
          <w:rFonts w:ascii="Alegreya Sans" w:hAnsi="Alegreya Sans" w:eastAsia="Alegreya Sans" w:cs="Alegreya Sans"/>
          <w:b/>
          <w:bCs/>
          <w:color w:val="4472C4" w:themeColor="accent1"/>
          <w:sz w:val="24"/>
          <w:szCs w:val="24"/>
        </w:rPr>
        <w:t>QUESTIONS</w:t>
      </w:r>
    </w:p>
    <w:p w:rsidRPr="00F444C2" w:rsidR="00540B51" w:rsidP="00540B51" w:rsidRDefault="00540B51" w14:paraId="209F11E0" w14:textId="77777777">
      <w:pPr>
        <w:spacing w:after="0" w:line="240" w:lineRule="auto"/>
        <w:rPr>
          <w:rFonts w:ascii="Alegreya Sans" w:hAnsi="Alegreya Sans" w:eastAsia="Alegreya Sans" w:cs="Alegreya Sans"/>
          <w:color w:val="000000" w:themeColor="text1"/>
        </w:rPr>
      </w:pPr>
    </w:p>
    <w:p w:rsidRPr="00540B51" w:rsidR="3F85E631" w:rsidP="00540B51" w:rsidRDefault="3F85E631" w14:paraId="764E6014" w14:textId="37D737BB">
      <w:pPr>
        <w:spacing w:after="0" w:line="240" w:lineRule="auto"/>
        <w:rPr>
          <w:rFonts w:ascii="Alegreya Sans" w:hAnsi="Alegreya Sans" w:eastAsia="Alegreya Sans" w:cs="Alegreya Sans"/>
          <w:b/>
          <w:bCs/>
        </w:rPr>
      </w:pPr>
      <w:r w:rsidRPr="00540B51">
        <w:rPr>
          <w:rFonts w:ascii="Alegreya Sans" w:hAnsi="Alegreya Sans" w:eastAsia="Alegreya Sans" w:cs="Alegreya Sans"/>
          <w:b/>
          <w:bCs/>
        </w:rPr>
        <w:t xml:space="preserve">Topic 1: </w:t>
      </w:r>
      <w:r w:rsidRPr="00540B51" w:rsidR="58016ACE">
        <w:rPr>
          <w:rFonts w:ascii="Alegreya Sans" w:hAnsi="Alegreya Sans" w:eastAsia="Alegreya Sans" w:cs="Alegreya Sans"/>
          <w:b/>
          <w:bCs/>
        </w:rPr>
        <w:t>General reactions to the resident curriculum</w:t>
      </w:r>
    </w:p>
    <w:p w:rsidR="58016ACE" w:rsidP="00540B51" w:rsidRDefault="58016ACE" w14:paraId="768B7BF8" w14:textId="7CC41FF3">
      <w:pPr>
        <w:pStyle w:val="ListParagraph"/>
        <w:numPr>
          <w:ilvl w:val="0"/>
          <w:numId w:val="5"/>
        </w:numPr>
        <w:spacing w:after="0" w:line="240" w:lineRule="auto"/>
        <w:rPr>
          <w:rFonts w:ascii="Alegreya Sans" w:hAnsi="Alegreya Sans" w:eastAsia="Alegreya Sans" w:cs="Alegreya Sans"/>
          <w:color w:val="000000" w:themeColor="text1"/>
        </w:rPr>
      </w:pPr>
      <w:r w:rsidRPr="4869E2C5">
        <w:rPr>
          <w:rFonts w:ascii="Alegreya Sans" w:hAnsi="Alegreya Sans" w:eastAsia="Alegreya Sans" w:cs="Alegreya Sans"/>
        </w:rPr>
        <w:t>What did you like most about the</w:t>
      </w:r>
      <w:r w:rsidRPr="4869E2C5" w:rsidR="4E76DD5A">
        <w:rPr>
          <w:rFonts w:ascii="Alegreya Sans" w:hAnsi="Alegreya Sans" w:eastAsia="Alegreya Sans" w:cs="Alegreya Sans"/>
        </w:rPr>
        <w:t xml:space="preserve"> </w:t>
      </w:r>
      <w:r w:rsidRPr="4869E2C5">
        <w:rPr>
          <w:rFonts w:ascii="Alegreya Sans" w:hAnsi="Alegreya Sans" w:eastAsia="Alegreya Sans" w:cs="Alegreya Sans"/>
        </w:rPr>
        <w:t>curriculum?</w:t>
      </w:r>
    </w:p>
    <w:p w:rsidR="58016ACE" w:rsidP="00540B51" w:rsidRDefault="58016ACE" w14:paraId="61276311" w14:textId="4B6FF56A">
      <w:pPr>
        <w:pStyle w:val="ListParagraph"/>
        <w:numPr>
          <w:ilvl w:val="0"/>
          <w:numId w:val="5"/>
        </w:numPr>
        <w:spacing w:after="0" w:line="240" w:lineRule="auto"/>
        <w:rPr>
          <w:rFonts w:ascii="Alegreya Sans" w:hAnsi="Alegreya Sans" w:eastAsia="Alegreya Sans" w:cs="Alegreya Sans"/>
          <w:color w:val="000000" w:themeColor="text1"/>
        </w:rPr>
      </w:pPr>
      <w:r w:rsidRPr="4869E2C5">
        <w:rPr>
          <w:rFonts w:ascii="Alegreya Sans" w:hAnsi="Alegreya Sans" w:eastAsia="Alegreya Sans" w:cs="Alegreya Sans"/>
        </w:rPr>
        <w:t>What could be improved/how?</w:t>
      </w:r>
    </w:p>
    <w:p w:rsidRPr="002017C2" w:rsidR="002017C2" w:rsidP="00540B51" w:rsidRDefault="58016ACE" w14:paraId="14418406" w14:textId="48CF6A50">
      <w:pPr>
        <w:pStyle w:val="ListParagraph"/>
        <w:numPr>
          <w:ilvl w:val="0"/>
          <w:numId w:val="5"/>
        </w:numPr>
        <w:spacing w:after="0" w:line="240" w:lineRule="auto"/>
        <w:rPr>
          <w:rFonts w:ascii="Alegreya Sans" w:hAnsi="Alegreya Sans" w:eastAsia="Alegreya Sans" w:cs="Alegreya Sans"/>
          <w:b/>
          <w:bCs/>
        </w:rPr>
      </w:pPr>
      <w:r w:rsidRPr="002017C2">
        <w:rPr>
          <w:rFonts w:ascii="Alegreya Sans" w:hAnsi="Alegreya Sans" w:eastAsia="Alegreya Sans" w:cs="Alegreya Sans"/>
        </w:rPr>
        <w:t>What tools were most helpful/why?</w:t>
      </w:r>
      <w:r w:rsidR="002017C2">
        <w:rPr>
          <w:rFonts w:ascii="Alegreya Sans" w:hAnsi="Alegreya Sans" w:eastAsia="Alegreya Sans" w:cs="Alegreya Sans"/>
        </w:rPr>
        <w:br/>
      </w:r>
    </w:p>
    <w:p w:rsidRPr="00540B51" w:rsidR="00540B51" w:rsidP="00540B51" w:rsidRDefault="4EFB0F7C" w14:paraId="1834E91F" w14:textId="7B00F0AE">
      <w:pPr>
        <w:pStyle w:val="ListParagraph"/>
        <w:spacing w:after="0" w:line="240" w:lineRule="auto"/>
        <w:ind w:left="0"/>
        <w:rPr>
          <w:rFonts w:ascii="Alegreya Sans" w:hAnsi="Alegreya Sans" w:eastAsia="Alegreya Sans" w:cs="Alegreya Sans"/>
          <w:b/>
          <w:bCs/>
        </w:rPr>
      </w:pPr>
      <w:r w:rsidRPr="00540B51">
        <w:rPr>
          <w:rFonts w:ascii="Alegreya Sans" w:hAnsi="Alegreya Sans" w:eastAsia="Alegreya Sans" w:cs="Alegreya Sans"/>
          <w:b/>
          <w:bCs/>
        </w:rPr>
        <w:t xml:space="preserve">Topic 2: </w:t>
      </w:r>
      <w:r w:rsidRPr="00540B51" w:rsidR="58016ACE">
        <w:rPr>
          <w:rFonts w:ascii="Alegreya Sans" w:hAnsi="Alegreya Sans" w:eastAsia="Alegreya Sans" w:cs="Alegreya Sans"/>
          <w:b/>
          <w:bCs/>
        </w:rPr>
        <w:t>Implementation</w:t>
      </w:r>
    </w:p>
    <w:p w:rsidRPr="00540B51" w:rsidR="00540B51" w:rsidP="00540B51" w:rsidRDefault="00540B51" w14:paraId="195AD347" w14:textId="1D078F74">
      <w:pPr>
        <w:pStyle w:val="ListParagraph"/>
        <w:numPr>
          <w:ilvl w:val="0"/>
          <w:numId w:val="5"/>
        </w:numPr>
        <w:spacing w:after="0" w:line="240" w:lineRule="auto"/>
        <w:rPr>
          <w:rFonts w:ascii="Alegreya Sans" w:hAnsi="Alegreya Sans" w:eastAsia="Alegreya Sans" w:cs="Alegreya Sans"/>
          <w:color w:val="000000" w:themeColor="text1"/>
        </w:rPr>
      </w:pPr>
      <w:r w:rsidRPr="00540B51">
        <w:rPr>
          <w:rFonts w:ascii="Alegreya Sans" w:hAnsi="Alegreya Sans" w:eastAsia="Alegreya Sans" w:cs="Alegreya Sans"/>
          <w:color w:val="000000" w:themeColor="text1"/>
        </w:rPr>
        <w:t>How did you implement the curriculum? (Open Discussion)</w:t>
      </w:r>
    </w:p>
    <w:p w:rsidR="58016ACE" w:rsidP="00540B51" w:rsidRDefault="58016ACE" w14:paraId="0975C47F" w14:textId="6E1E3EC4">
      <w:pPr>
        <w:pStyle w:val="ListParagraph"/>
        <w:numPr>
          <w:ilvl w:val="0"/>
          <w:numId w:val="5"/>
        </w:numPr>
        <w:spacing w:after="0" w:line="240" w:lineRule="auto"/>
        <w:rPr>
          <w:rFonts w:ascii="Alegreya Sans" w:hAnsi="Alegreya Sans" w:eastAsia="Alegreya Sans" w:cs="Alegreya Sans"/>
          <w:color w:val="000000" w:themeColor="text1"/>
        </w:rPr>
      </w:pPr>
      <w:r w:rsidRPr="4869E2C5">
        <w:rPr>
          <w:rFonts w:ascii="Alegreya Sans" w:hAnsi="Alegreya Sans" w:eastAsia="Alegreya Sans" w:cs="Alegreya Sans"/>
        </w:rPr>
        <w:t xml:space="preserve">What worked well? What were some of your successes? </w:t>
      </w:r>
    </w:p>
    <w:p w:rsidR="58016ACE" w:rsidP="00540B51" w:rsidRDefault="58016ACE" w14:paraId="2FDF67E7" w14:textId="2A5640EE">
      <w:pPr>
        <w:pStyle w:val="ListParagraph"/>
        <w:numPr>
          <w:ilvl w:val="0"/>
          <w:numId w:val="5"/>
        </w:numPr>
        <w:spacing w:after="0" w:line="240" w:lineRule="auto"/>
        <w:rPr>
          <w:rFonts w:ascii="Alegreya Sans" w:hAnsi="Alegreya Sans" w:eastAsia="Alegreya Sans" w:cs="Alegreya Sans"/>
          <w:color w:val="000000" w:themeColor="text1"/>
        </w:rPr>
      </w:pPr>
      <w:r w:rsidRPr="4869E2C5">
        <w:rPr>
          <w:rFonts w:ascii="Alegreya Sans" w:hAnsi="Alegreya Sans" w:eastAsia="Alegreya Sans" w:cs="Alegreya Sans"/>
        </w:rPr>
        <w:t>What challenges did you face?</w:t>
      </w:r>
    </w:p>
    <w:p w:rsidR="58016ACE" w:rsidP="00540B51" w:rsidRDefault="58016ACE" w14:paraId="6BE87C8D" w14:textId="070F50D5">
      <w:pPr>
        <w:pStyle w:val="ListParagraph"/>
        <w:numPr>
          <w:ilvl w:val="0"/>
          <w:numId w:val="5"/>
        </w:numPr>
        <w:spacing w:after="0" w:line="240" w:lineRule="auto"/>
        <w:rPr>
          <w:rFonts w:ascii="Alegreya Sans" w:hAnsi="Alegreya Sans" w:eastAsia="Alegreya Sans" w:cs="Alegreya Sans"/>
          <w:color w:val="000000" w:themeColor="text1"/>
        </w:rPr>
      </w:pPr>
      <w:r w:rsidRPr="79F23CE8">
        <w:rPr>
          <w:rFonts w:ascii="Alegreya Sans" w:hAnsi="Alegreya Sans" w:eastAsia="Alegreya Sans" w:cs="Alegreya Sans"/>
        </w:rPr>
        <w:t>What things were missing from implementation?</w:t>
      </w:r>
    </w:p>
    <w:p w:rsidRPr="00F444C2" w:rsidR="3A0C6140" w:rsidP="00540B51" w:rsidRDefault="6B2004BF" w14:paraId="5EE3E02C" w14:textId="543690BF">
      <w:pPr>
        <w:pStyle w:val="ListParagraph"/>
        <w:numPr>
          <w:ilvl w:val="0"/>
          <w:numId w:val="5"/>
        </w:numPr>
        <w:spacing w:after="0" w:line="240" w:lineRule="auto"/>
        <w:rPr>
          <w:color w:val="000000" w:themeColor="text1"/>
        </w:rPr>
      </w:pPr>
      <w:r w:rsidRPr="3A0C6140">
        <w:rPr>
          <w:rFonts w:ascii="Alegreya Sans" w:hAnsi="Alegreya Sans" w:eastAsia="Alegreya Sans" w:cs="Alegreya Sans"/>
        </w:rPr>
        <w:t xml:space="preserve">What suggestions would help the next group to better implement? </w:t>
      </w:r>
    </w:p>
    <w:p w:rsidR="00540B51" w:rsidP="00540B51" w:rsidRDefault="00540B51" w14:paraId="17C7245E" w14:textId="77777777">
      <w:pPr>
        <w:spacing w:after="0" w:line="240" w:lineRule="auto"/>
        <w:rPr>
          <w:rFonts w:ascii="Alegreya Sans" w:hAnsi="Alegreya Sans" w:eastAsia="Alegreya Sans" w:cs="Alegreya Sans"/>
        </w:rPr>
      </w:pPr>
    </w:p>
    <w:p w:rsidRPr="00540B51" w:rsidR="36712F39" w:rsidP="00540B51" w:rsidRDefault="36712F39" w14:paraId="4E2A9639" w14:textId="117D8795">
      <w:pPr>
        <w:spacing w:after="0" w:line="240" w:lineRule="auto"/>
        <w:rPr>
          <w:rFonts w:ascii="Alegreya Sans" w:hAnsi="Alegreya Sans" w:eastAsia="Alegreya Sans" w:cs="Alegreya Sans"/>
          <w:b/>
          <w:bCs/>
        </w:rPr>
      </w:pPr>
      <w:r w:rsidRPr="00540B51">
        <w:rPr>
          <w:rFonts w:ascii="Alegreya Sans" w:hAnsi="Alegreya Sans" w:eastAsia="Alegreya Sans" w:cs="Alegreya Sans"/>
          <w:b/>
          <w:bCs/>
        </w:rPr>
        <w:t xml:space="preserve">Topic 3: </w:t>
      </w:r>
      <w:r w:rsidRPr="00540B51" w:rsidR="58016ACE">
        <w:rPr>
          <w:rFonts w:ascii="Alegreya Sans" w:hAnsi="Alegreya Sans" w:eastAsia="Alegreya Sans" w:cs="Alegreya Sans"/>
          <w:b/>
          <w:bCs/>
        </w:rPr>
        <w:t>Supplemental material/resources</w:t>
      </w:r>
    </w:p>
    <w:p w:rsidRPr="00540B51" w:rsidR="00540B51" w:rsidP="00540B51" w:rsidRDefault="58016ACE" w14:paraId="01A04E4D" w14:textId="77777777">
      <w:pPr>
        <w:pStyle w:val="ListParagraph"/>
        <w:numPr>
          <w:ilvl w:val="0"/>
          <w:numId w:val="5"/>
        </w:numPr>
        <w:spacing w:after="0" w:line="240" w:lineRule="auto"/>
        <w:rPr>
          <w:rFonts w:ascii="Alegreya Sans" w:hAnsi="Alegreya Sans" w:eastAsia="Alegreya Sans" w:cs="Alegreya Sans"/>
          <w:color w:val="000000" w:themeColor="text1"/>
        </w:rPr>
      </w:pPr>
      <w:r w:rsidRPr="4869E2C5">
        <w:rPr>
          <w:rFonts w:ascii="Alegreya Sans" w:hAnsi="Alegreya Sans" w:eastAsia="Alegreya Sans" w:cs="Alegreya Sans"/>
        </w:rPr>
        <w:t xml:space="preserve">Was the supplemental material used? </w:t>
      </w:r>
      <w:r w:rsidRPr="4869E2C5" w:rsidR="7AF063A3">
        <w:rPr>
          <w:rFonts w:ascii="Alegreya Sans" w:hAnsi="Alegreya Sans" w:eastAsia="Alegreya Sans" w:cs="Alegreya Sans"/>
        </w:rPr>
        <w:t xml:space="preserve"> </w:t>
      </w:r>
    </w:p>
    <w:p w:rsidR="58016ACE" w:rsidP="00540B51" w:rsidRDefault="10BDEA39" w14:paraId="4C9750C7" w14:textId="46172983">
      <w:pPr>
        <w:pStyle w:val="ListParagraph"/>
        <w:numPr>
          <w:ilvl w:val="1"/>
          <w:numId w:val="5"/>
        </w:numPr>
        <w:spacing w:after="0" w:line="240" w:lineRule="auto"/>
        <w:rPr>
          <w:rFonts w:ascii="Alegreya Sans" w:hAnsi="Alegreya Sans" w:eastAsia="Alegreya Sans" w:cs="Alegreya Sans"/>
          <w:color w:val="000000" w:themeColor="text1"/>
        </w:rPr>
      </w:pPr>
      <w:r w:rsidRPr="4869E2C5">
        <w:rPr>
          <w:rFonts w:ascii="Alegreya Sans" w:hAnsi="Alegreya Sans" w:eastAsia="Alegreya Sans" w:cs="Alegreya Sans"/>
        </w:rPr>
        <w:t>If so, d</w:t>
      </w:r>
      <w:r w:rsidRPr="4869E2C5" w:rsidR="58016ACE">
        <w:rPr>
          <w:rFonts w:ascii="Alegreya Sans" w:hAnsi="Alegreya Sans" w:eastAsia="Alegreya Sans" w:cs="Alegreya Sans"/>
        </w:rPr>
        <w:t xml:space="preserve">id you like it? </w:t>
      </w:r>
      <w:r w:rsidRPr="4869E2C5" w:rsidR="0E0EBD58">
        <w:rPr>
          <w:rFonts w:ascii="Alegreya Sans" w:hAnsi="Alegreya Sans" w:eastAsia="Alegreya Sans" w:cs="Alegreya Sans"/>
        </w:rPr>
        <w:t xml:space="preserve"> </w:t>
      </w:r>
    </w:p>
    <w:p w:rsidR="54F1F56B" w:rsidP="00540B51" w:rsidRDefault="54F1F56B" w14:paraId="6C2900AF" w14:textId="236593CD">
      <w:pPr>
        <w:pStyle w:val="ListParagraph"/>
        <w:numPr>
          <w:ilvl w:val="0"/>
          <w:numId w:val="5"/>
        </w:numPr>
        <w:spacing w:after="0" w:line="240" w:lineRule="auto"/>
        <w:rPr>
          <w:rFonts w:ascii="Alegreya Sans" w:hAnsi="Alegreya Sans" w:eastAsia="Alegreya Sans" w:cs="Alegreya Sans"/>
        </w:rPr>
      </w:pPr>
      <w:r w:rsidRPr="4869E2C5">
        <w:rPr>
          <w:rFonts w:ascii="Alegreya Sans" w:hAnsi="Alegreya Sans" w:eastAsia="Alegreya Sans" w:cs="Alegreya Sans"/>
        </w:rPr>
        <w:t>Would you add or remove any of the supplemental materials?</w:t>
      </w:r>
      <w:r w:rsidRPr="4869E2C5" w:rsidR="0FDF711A">
        <w:rPr>
          <w:rFonts w:ascii="Alegreya Sans" w:hAnsi="Alegreya Sans" w:eastAsia="Alegreya Sans" w:cs="Alegreya Sans"/>
        </w:rPr>
        <w:t xml:space="preserve"> What else would you recommend using?</w:t>
      </w:r>
    </w:p>
    <w:p w:rsidR="58016ACE" w:rsidP="00540B51" w:rsidRDefault="58016ACE" w14:paraId="5B661E16" w14:textId="4D123453">
      <w:pPr>
        <w:pStyle w:val="ListParagraph"/>
        <w:numPr>
          <w:ilvl w:val="0"/>
          <w:numId w:val="5"/>
        </w:numPr>
        <w:spacing w:after="0" w:line="240" w:lineRule="auto"/>
        <w:rPr>
          <w:rFonts w:ascii="Alegreya Sans" w:hAnsi="Alegreya Sans" w:eastAsia="Alegreya Sans" w:cs="Alegreya Sans"/>
          <w:color w:val="000000" w:themeColor="text1"/>
        </w:rPr>
      </w:pPr>
      <w:r w:rsidRPr="4869E2C5">
        <w:rPr>
          <w:rFonts w:ascii="Alegreya Sans" w:hAnsi="Alegreya Sans" w:eastAsia="Alegreya Sans" w:cs="Alegreya Sans"/>
        </w:rPr>
        <w:t xml:space="preserve">Lecture recordings </w:t>
      </w:r>
    </w:p>
    <w:p w:rsidR="58016ACE" w:rsidP="00540B51" w:rsidRDefault="58016ACE" w14:paraId="2D527E13" w14:textId="7F773E83">
      <w:pPr>
        <w:pStyle w:val="ListParagraph"/>
        <w:numPr>
          <w:ilvl w:val="1"/>
          <w:numId w:val="1"/>
        </w:numPr>
        <w:spacing w:after="0" w:line="240" w:lineRule="auto"/>
        <w:rPr>
          <w:rFonts w:ascii="Alegreya Sans" w:hAnsi="Alegreya Sans" w:eastAsia="Alegreya Sans" w:cs="Alegreya Sans"/>
        </w:rPr>
      </w:pPr>
      <w:r w:rsidRPr="79F23CE8">
        <w:rPr>
          <w:rFonts w:ascii="Alegreya Sans" w:hAnsi="Alegreya Sans" w:eastAsia="Alegreya Sans" w:cs="Alegreya Sans"/>
        </w:rPr>
        <w:t xml:space="preserve">How were the recordings received? </w:t>
      </w:r>
      <w:r w:rsidRPr="79F23CE8" w:rsidR="30F57E98">
        <w:rPr>
          <w:rFonts w:ascii="Alegreya Sans" w:hAnsi="Alegreya Sans" w:eastAsia="Alegreya Sans" w:cs="Alegreya Sans"/>
        </w:rPr>
        <w:t xml:space="preserve"> </w:t>
      </w:r>
      <w:r w:rsidRPr="79F23CE8">
        <w:rPr>
          <w:rFonts w:ascii="Alegreya Sans" w:hAnsi="Alegreya Sans" w:eastAsia="Alegreya Sans" w:cs="Alegreya Sans"/>
        </w:rPr>
        <w:t>Were they easy</w:t>
      </w:r>
      <w:r w:rsidRPr="79F23CE8" w:rsidR="2F926419">
        <w:rPr>
          <w:rFonts w:ascii="Alegreya Sans" w:hAnsi="Alegreya Sans" w:eastAsia="Alegreya Sans" w:cs="Alegreya Sans"/>
        </w:rPr>
        <w:t xml:space="preserve"> or difficult</w:t>
      </w:r>
      <w:r w:rsidRPr="79F23CE8">
        <w:rPr>
          <w:rFonts w:ascii="Alegreya Sans" w:hAnsi="Alegreya Sans" w:eastAsia="Alegreya Sans" w:cs="Alegreya Sans"/>
        </w:rPr>
        <w:t xml:space="preserve"> to </w:t>
      </w:r>
      <w:r w:rsidRPr="79F23CE8" w:rsidR="7E3113F5">
        <w:rPr>
          <w:rFonts w:ascii="Alegreya Sans" w:hAnsi="Alegreya Sans" w:eastAsia="Alegreya Sans" w:cs="Alegreya Sans"/>
        </w:rPr>
        <w:t xml:space="preserve">use? </w:t>
      </w:r>
      <w:r w:rsidRPr="79F23CE8" w:rsidR="1CE30D07">
        <w:rPr>
          <w:rFonts w:ascii="Alegreya Sans" w:hAnsi="Alegreya Sans" w:eastAsia="Alegreya Sans" w:cs="Alegreya Sans"/>
        </w:rPr>
        <w:t xml:space="preserve"> </w:t>
      </w:r>
    </w:p>
    <w:p w:rsidR="1CE30D07" w:rsidP="00540B51" w:rsidRDefault="1CE30D07" w14:paraId="6E9E8C9C" w14:textId="0FC04B42">
      <w:pPr>
        <w:pStyle w:val="ListParagraph"/>
        <w:numPr>
          <w:ilvl w:val="1"/>
          <w:numId w:val="1"/>
        </w:numPr>
        <w:spacing w:after="0" w:line="240" w:lineRule="auto"/>
        <w:rPr>
          <w:rFonts w:eastAsiaTheme="minorEastAsia"/>
        </w:rPr>
      </w:pPr>
      <w:r w:rsidRPr="79F23CE8">
        <w:rPr>
          <w:rFonts w:ascii="Alegreya Sans" w:hAnsi="Alegreya Sans" w:eastAsia="Alegreya Sans" w:cs="Alegreya Sans"/>
        </w:rPr>
        <w:t>Was the length and quality of the videos appropriate?</w:t>
      </w:r>
    </w:p>
    <w:p w:rsidR="58016ACE" w:rsidP="00540B51" w:rsidRDefault="58016ACE" w14:paraId="0112F221" w14:textId="46C527A7">
      <w:pPr>
        <w:pStyle w:val="ListParagraph"/>
        <w:numPr>
          <w:ilvl w:val="0"/>
          <w:numId w:val="5"/>
        </w:numPr>
        <w:spacing w:after="0" w:line="240" w:lineRule="auto"/>
      </w:pPr>
      <w:r w:rsidRPr="4869E2C5">
        <w:rPr>
          <w:rFonts w:ascii="Alegreya Sans" w:hAnsi="Alegreya Sans" w:eastAsia="Alegreya Sans" w:cs="Alegreya Sans"/>
        </w:rPr>
        <w:t>Cases</w:t>
      </w:r>
    </w:p>
    <w:p w:rsidR="58016ACE" w:rsidP="00540B51" w:rsidRDefault="58016ACE" w14:paraId="03E46511" w14:textId="5B698B07">
      <w:pPr>
        <w:pStyle w:val="ListParagraph"/>
        <w:numPr>
          <w:ilvl w:val="1"/>
          <w:numId w:val="2"/>
        </w:numPr>
        <w:spacing w:after="0" w:line="240" w:lineRule="auto"/>
        <w:rPr>
          <w:rFonts w:ascii="Alegreya Sans" w:hAnsi="Alegreya Sans" w:eastAsia="Alegreya Sans" w:cs="Alegreya Sans"/>
        </w:rPr>
      </w:pPr>
      <w:r w:rsidRPr="79F23CE8">
        <w:rPr>
          <w:rFonts w:ascii="Alegreya Sans" w:hAnsi="Alegreya Sans" w:eastAsia="Alegreya Sans" w:cs="Alegreya Sans"/>
        </w:rPr>
        <w:t>Did you use the case studies?</w:t>
      </w:r>
      <w:r w:rsidRPr="79F23CE8" w:rsidR="2623B0E0">
        <w:rPr>
          <w:rFonts w:ascii="Alegreya Sans" w:hAnsi="Alegreya Sans" w:eastAsia="Alegreya Sans" w:cs="Alegreya Sans"/>
        </w:rPr>
        <w:t xml:space="preserve"> </w:t>
      </w:r>
      <w:r w:rsidRPr="79F23CE8">
        <w:rPr>
          <w:rFonts w:ascii="Alegreya Sans" w:hAnsi="Alegreya Sans" w:eastAsia="Alegreya Sans" w:cs="Alegreya Sans"/>
        </w:rPr>
        <w:t>If so, how were they incorporated?</w:t>
      </w:r>
      <w:r w:rsidRPr="79F23CE8" w:rsidR="46C3052D">
        <w:rPr>
          <w:rFonts w:ascii="Alegreya Sans" w:hAnsi="Alegreya Sans" w:eastAsia="Alegreya Sans" w:cs="Alegreya Sans"/>
        </w:rPr>
        <w:t xml:space="preserve"> </w:t>
      </w:r>
    </w:p>
    <w:p w:rsidR="00540B51" w:rsidP="00540B51" w:rsidRDefault="00540B51" w14:paraId="79B39FA8" w14:textId="77777777">
      <w:pPr>
        <w:spacing w:after="0" w:line="240" w:lineRule="auto"/>
        <w:rPr>
          <w:rFonts w:ascii="Alegreya Sans" w:hAnsi="Alegreya Sans" w:eastAsia="Alegreya Sans" w:cs="Alegreya Sans"/>
        </w:rPr>
      </w:pPr>
    </w:p>
    <w:p w:rsidRPr="00540B51" w:rsidR="274BF862" w:rsidP="00540B51" w:rsidRDefault="274BF862" w14:paraId="753E21AF" w14:textId="4DCAD754">
      <w:pPr>
        <w:spacing w:after="0" w:line="240" w:lineRule="auto"/>
        <w:rPr>
          <w:rFonts w:ascii="Alegreya Sans" w:hAnsi="Alegreya Sans" w:eastAsia="Alegreya Sans" w:cs="Alegreya Sans"/>
          <w:b/>
          <w:bCs/>
        </w:rPr>
      </w:pPr>
      <w:r w:rsidRPr="00540B51">
        <w:rPr>
          <w:rFonts w:ascii="Alegreya Sans" w:hAnsi="Alegreya Sans" w:eastAsia="Alegreya Sans" w:cs="Alegreya Sans"/>
          <w:b/>
          <w:bCs/>
        </w:rPr>
        <w:t xml:space="preserve">Topic </w:t>
      </w:r>
      <w:r w:rsidRPr="00540B51" w:rsidR="66A0528F">
        <w:rPr>
          <w:rFonts w:ascii="Alegreya Sans" w:hAnsi="Alegreya Sans" w:eastAsia="Alegreya Sans" w:cs="Alegreya Sans"/>
          <w:b/>
          <w:bCs/>
        </w:rPr>
        <w:t>4</w:t>
      </w:r>
      <w:r w:rsidRPr="00540B51">
        <w:rPr>
          <w:rFonts w:ascii="Alegreya Sans" w:hAnsi="Alegreya Sans" w:eastAsia="Alegreya Sans" w:cs="Alegreya Sans"/>
          <w:b/>
          <w:bCs/>
        </w:rPr>
        <w:t xml:space="preserve">: </w:t>
      </w:r>
      <w:r w:rsidRPr="00540B51" w:rsidR="58016ACE">
        <w:rPr>
          <w:rFonts w:ascii="Alegreya Sans" w:hAnsi="Alegreya Sans" w:eastAsia="Alegreya Sans" w:cs="Alegreya Sans"/>
          <w:b/>
          <w:bCs/>
        </w:rPr>
        <w:t>Open comment</w:t>
      </w:r>
    </w:p>
    <w:p w:rsidR="58016ACE" w:rsidP="00540B51" w:rsidRDefault="58016ACE" w14:paraId="24E83EF7" w14:textId="63DDE664">
      <w:pPr>
        <w:pStyle w:val="ListParagraph"/>
        <w:numPr>
          <w:ilvl w:val="0"/>
          <w:numId w:val="5"/>
        </w:numPr>
        <w:spacing w:after="0" w:line="240" w:lineRule="auto"/>
        <w:rPr>
          <w:rFonts w:eastAsiaTheme="minorEastAsia"/>
        </w:rPr>
      </w:pPr>
      <w:r w:rsidRPr="4869E2C5">
        <w:rPr>
          <w:rFonts w:ascii="Alegreya Sans" w:hAnsi="Alegreya Sans" w:eastAsia="Alegreya Sans" w:cs="Alegreya Sans"/>
        </w:rPr>
        <w:t>Is there anything else you would like to share?</w:t>
      </w:r>
      <w:r>
        <w:br/>
      </w:r>
    </w:p>
    <w:sectPr w:rsidR="58016ACE" w:rsidSect="00F444C2">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1FD3A" w14:textId="77777777" w:rsidR="00B609C8" w:rsidRDefault="00540B51">
      <w:pPr>
        <w:spacing w:after="0" w:line="240" w:lineRule="auto"/>
      </w:pPr>
      <w:r>
        <w:separator/>
      </w:r>
    </w:p>
  </w:endnote>
  <w:endnote w:type="continuationSeparator" w:id="0">
    <w:p w14:paraId="0DE83AF4" w14:textId="77777777" w:rsidR="00B609C8" w:rsidRDefault="00540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egreya Sans">
    <w:altName w:val="Calibri"/>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18C10" w14:textId="77777777" w:rsidR="00596DDF" w:rsidRDefault="00596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8670"/>
      <w:gridCol w:w="345"/>
      <w:gridCol w:w="345"/>
    </w:tblGrid>
    <w:tr w:rsidR="3A0C6140" w14:paraId="67F1F65E" w14:textId="77777777" w:rsidTr="3A0C6140">
      <w:tc>
        <w:tcPr>
          <w:tcW w:w="8670" w:type="dxa"/>
        </w:tcPr>
        <w:p w14:paraId="02C01850" w14:textId="198C7A01" w:rsidR="3A0C6140" w:rsidRDefault="3A0C6140" w:rsidP="3A0C6140">
          <w:pPr>
            <w:pStyle w:val="Header"/>
            <w:ind w:left="-115"/>
          </w:pPr>
        </w:p>
      </w:tc>
      <w:tc>
        <w:tcPr>
          <w:tcW w:w="345" w:type="dxa"/>
        </w:tcPr>
        <w:p w14:paraId="78CD7364" w14:textId="7BD1A401" w:rsidR="3A0C6140" w:rsidRDefault="3A0C6140" w:rsidP="3A0C6140">
          <w:pPr>
            <w:pStyle w:val="Header"/>
            <w:jc w:val="center"/>
          </w:pPr>
        </w:p>
      </w:tc>
      <w:tc>
        <w:tcPr>
          <w:tcW w:w="345" w:type="dxa"/>
        </w:tcPr>
        <w:p w14:paraId="49950EDA" w14:textId="65EB12B6" w:rsidR="3A0C6140" w:rsidRDefault="3A0C6140" w:rsidP="3A0C6140">
          <w:pPr>
            <w:pStyle w:val="Header"/>
            <w:ind w:right="-115"/>
            <w:jc w:val="right"/>
          </w:pPr>
        </w:p>
      </w:tc>
    </w:tr>
  </w:tbl>
  <w:p w14:paraId="281A6843" w14:textId="4D222472" w:rsidR="3A0C6140" w:rsidRDefault="3A0C6140" w:rsidP="3A0C61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50" w:type="dxa"/>
      <w:tblLayout w:type="fixed"/>
      <w:tblLook w:val="06A0" w:firstRow="1" w:lastRow="0" w:firstColumn="1" w:lastColumn="0" w:noHBand="1" w:noVBand="1"/>
    </w:tblPr>
    <w:tblGrid>
      <w:gridCol w:w="9450"/>
    </w:tblGrid>
    <w:tr w:rsidR="00F444C2" w14:paraId="5A465A48" w14:textId="77777777" w:rsidTr="00F444C2">
      <w:tc>
        <w:tcPr>
          <w:tcW w:w="9450" w:type="dxa"/>
        </w:tcPr>
        <w:p w14:paraId="4E71F592" w14:textId="26A94936" w:rsidR="00F444C2" w:rsidRPr="00F444C2" w:rsidRDefault="00F444C2" w:rsidP="00F444C2">
          <w:pPr>
            <w:pStyle w:val="Header"/>
            <w:ind w:left="-115"/>
            <w:rPr>
              <w:rFonts w:ascii="Alegreya Sans" w:hAnsi="Alegreya Sans"/>
              <w:sz w:val="20"/>
              <w:szCs w:val="20"/>
            </w:rPr>
          </w:pPr>
          <w:r w:rsidRPr="00F444C2">
            <w:rPr>
              <w:rFonts w:ascii="Alegreya Sans" w:hAnsi="Alegreya Sans"/>
              <w:sz w:val="20"/>
              <w:szCs w:val="20"/>
            </w:rPr>
            <w:t xml:space="preserve">The public reporting burden of this collection of information is estimated to average </w:t>
          </w:r>
          <w:r w:rsidR="002670C1">
            <w:rPr>
              <w:rFonts w:ascii="Alegreya Sans" w:hAnsi="Alegreya Sans"/>
              <w:sz w:val="20"/>
              <w:szCs w:val="20"/>
            </w:rPr>
            <w:t>6</w:t>
          </w:r>
          <w:r>
            <w:rPr>
              <w:rFonts w:ascii="Alegreya Sans" w:hAnsi="Alegreya Sans"/>
              <w:sz w:val="20"/>
              <w:szCs w:val="20"/>
            </w:rPr>
            <w:t>0</w:t>
          </w:r>
          <w:r w:rsidRPr="00F444C2">
            <w:rPr>
              <w:rFonts w:ascii="Alegreya Sans" w:hAnsi="Alegreya Sans"/>
              <w:sz w:val="20"/>
              <w:szCs w:val="20"/>
            </w:rPr>
            <w:t xml:space="preserve"> minutes</w:t>
          </w:r>
          <w:r w:rsidRPr="00F444C2">
            <w:rPr>
              <w:rFonts w:ascii="Alegreya Sans" w:hAnsi="Alegreya Sans"/>
              <w:i/>
              <w:iCs/>
              <w:sz w:val="20"/>
              <w:szCs w:val="20"/>
            </w:rPr>
            <w:t xml:space="preserve"> </w:t>
          </w:r>
          <w:r w:rsidRPr="00F444C2">
            <w:rPr>
              <w:rFonts w:ascii="Alegreya Sans" w:hAnsi="Alegreya Sans"/>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14:paraId="597F94F7" w14:textId="1C139656" w:rsidR="00F444C2" w:rsidRDefault="00F444C2" w:rsidP="3A0C6140">
          <w:pPr>
            <w:pStyle w:val="Header"/>
            <w:ind w:left="-115"/>
          </w:pPr>
        </w:p>
      </w:tc>
    </w:tr>
  </w:tbl>
  <w:p w14:paraId="03852D36" w14:textId="28DDF0D2" w:rsidR="3A0C6140" w:rsidRDefault="3A0C6140" w:rsidP="3A0C6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2A524" w14:textId="77777777" w:rsidR="00B609C8" w:rsidRDefault="00540B51">
      <w:pPr>
        <w:spacing w:after="0" w:line="240" w:lineRule="auto"/>
      </w:pPr>
      <w:r>
        <w:separator/>
      </w:r>
    </w:p>
  </w:footnote>
  <w:footnote w:type="continuationSeparator" w:id="0">
    <w:p w14:paraId="6B20F583" w14:textId="77777777" w:rsidR="00B609C8" w:rsidRDefault="00540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4556" w14:textId="77777777" w:rsidR="00596DDF" w:rsidRDefault="00596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A0C6140" w14:paraId="794B7E28" w14:textId="77777777" w:rsidTr="3A0C6140">
      <w:tc>
        <w:tcPr>
          <w:tcW w:w="3120" w:type="dxa"/>
        </w:tcPr>
        <w:p w14:paraId="0B62969E" w14:textId="2664D11E" w:rsidR="3A0C6140" w:rsidRDefault="3A0C6140" w:rsidP="3A0C6140">
          <w:pPr>
            <w:pStyle w:val="Header"/>
            <w:ind w:left="-115"/>
          </w:pPr>
        </w:p>
      </w:tc>
      <w:tc>
        <w:tcPr>
          <w:tcW w:w="3120" w:type="dxa"/>
        </w:tcPr>
        <w:p w14:paraId="15B19E80" w14:textId="5201C9F4" w:rsidR="3A0C6140" w:rsidRDefault="3A0C6140" w:rsidP="3A0C6140">
          <w:pPr>
            <w:pStyle w:val="Header"/>
            <w:jc w:val="center"/>
          </w:pPr>
        </w:p>
      </w:tc>
      <w:tc>
        <w:tcPr>
          <w:tcW w:w="3120" w:type="dxa"/>
        </w:tcPr>
        <w:p w14:paraId="3772AFF6" w14:textId="2B03A253" w:rsidR="3A0C6140" w:rsidRDefault="3A0C6140" w:rsidP="3A0C6140">
          <w:pPr>
            <w:pStyle w:val="Header"/>
            <w:ind w:right="-115"/>
            <w:jc w:val="right"/>
          </w:pPr>
        </w:p>
      </w:tc>
    </w:tr>
  </w:tbl>
  <w:p w14:paraId="7AE57B73" w14:textId="203A4219" w:rsidR="3A0C6140" w:rsidRDefault="3A0C6140" w:rsidP="3A0C6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50" w:type="dxa"/>
      <w:tblLayout w:type="fixed"/>
      <w:tblLook w:val="06A0" w:firstRow="1" w:lastRow="0" w:firstColumn="1" w:lastColumn="0" w:noHBand="1" w:noVBand="1"/>
    </w:tblPr>
    <w:tblGrid>
      <w:gridCol w:w="9450"/>
    </w:tblGrid>
    <w:tr w:rsidR="00F444C2" w14:paraId="1C60245D" w14:textId="77777777" w:rsidTr="00F444C2">
      <w:trPr>
        <w:trHeight w:val="630"/>
      </w:trPr>
      <w:tc>
        <w:tcPr>
          <w:tcW w:w="9450" w:type="dxa"/>
        </w:tcPr>
        <w:sdt>
          <w:sdtPr>
            <w:rPr>
              <w:rFonts w:ascii="Alegreya Sans" w:eastAsia="Alegreya Sans" w:hAnsi="Alegreya Sans" w:cs="Alegreya Sans"/>
              <w:b/>
              <w:bCs/>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27009048" w14:textId="3500D5C8" w:rsidR="00F444C2" w:rsidRPr="00F444C2" w:rsidRDefault="00F444C2" w:rsidP="00F444C2">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sidRPr="00F444C2">
                <w:rPr>
                  <w:rFonts w:ascii="Alegreya Sans" w:eastAsia="Alegreya Sans" w:hAnsi="Alegreya Sans" w:cs="Alegreya Sans"/>
                  <w:b/>
                  <w:bCs/>
                  <w:sz w:val="32"/>
                  <w:szCs w:val="32"/>
                </w:rPr>
                <w:t>Improving Continuity of Care for Children and Families Affected by Prenatal Alcohol Exposure</w:t>
              </w:r>
            </w:p>
          </w:sdtContent>
        </w:sdt>
      </w:tc>
    </w:tr>
  </w:tbl>
  <w:p w14:paraId="2EAE0A1E" w14:textId="0C217CF2" w:rsidR="3A0C6140" w:rsidRDefault="3A0C6140" w:rsidP="00F44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42CC3"/>
    <w:multiLevelType w:val="hybridMultilevel"/>
    <w:tmpl w:val="F81012F2"/>
    <w:lvl w:ilvl="0" w:tplc="0BEA8D54">
      <w:start w:val="1"/>
      <w:numFmt w:val="bullet"/>
      <w:lvlText w:val=""/>
      <w:lvlJc w:val="left"/>
      <w:pPr>
        <w:ind w:left="720" w:hanging="360"/>
      </w:pPr>
      <w:rPr>
        <w:rFonts w:ascii="Symbol" w:hAnsi="Symbol" w:hint="default"/>
      </w:rPr>
    </w:lvl>
    <w:lvl w:ilvl="1" w:tplc="54969768">
      <w:start w:val="1"/>
      <w:numFmt w:val="bullet"/>
      <w:lvlText w:val="o"/>
      <w:lvlJc w:val="left"/>
      <w:pPr>
        <w:ind w:left="1440" w:hanging="360"/>
      </w:pPr>
      <w:rPr>
        <w:rFonts w:ascii="Courier New" w:hAnsi="Courier New" w:hint="default"/>
      </w:rPr>
    </w:lvl>
    <w:lvl w:ilvl="2" w:tplc="E2AA2A14">
      <w:start w:val="1"/>
      <w:numFmt w:val="bullet"/>
      <w:lvlText w:val=""/>
      <w:lvlJc w:val="left"/>
      <w:pPr>
        <w:ind w:left="2160" w:hanging="360"/>
      </w:pPr>
      <w:rPr>
        <w:rFonts w:ascii="Wingdings" w:hAnsi="Wingdings" w:hint="default"/>
      </w:rPr>
    </w:lvl>
    <w:lvl w:ilvl="3" w:tplc="A7DC3BEC">
      <w:start w:val="1"/>
      <w:numFmt w:val="bullet"/>
      <w:lvlText w:val=""/>
      <w:lvlJc w:val="left"/>
      <w:pPr>
        <w:ind w:left="2880" w:hanging="360"/>
      </w:pPr>
      <w:rPr>
        <w:rFonts w:ascii="Symbol" w:hAnsi="Symbol" w:hint="default"/>
      </w:rPr>
    </w:lvl>
    <w:lvl w:ilvl="4" w:tplc="59EAE178">
      <w:start w:val="1"/>
      <w:numFmt w:val="bullet"/>
      <w:lvlText w:val="o"/>
      <w:lvlJc w:val="left"/>
      <w:pPr>
        <w:ind w:left="3600" w:hanging="360"/>
      </w:pPr>
      <w:rPr>
        <w:rFonts w:ascii="Courier New" w:hAnsi="Courier New" w:hint="default"/>
      </w:rPr>
    </w:lvl>
    <w:lvl w:ilvl="5" w:tplc="7D48D42E">
      <w:start w:val="1"/>
      <w:numFmt w:val="bullet"/>
      <w:lvlText w:val=""/>
      <w:lvlJc w:val="left"/>
      <w:pPr>
        <w:ind w:left="4320" w:hanging="360"/>
      </w:pPr>
      <w:rPr>
        <w:rFonts w:ascii="Wingdings" w:hAnsi="Wingdings" w:hint="default"/>
      </w:rPr>
    </w:lvl>
    <w:lvl w:ilvl="6" w:tplc="970C2548">
      <w:start w:val="1"/>
      <w:numFmt w:val="bullet"/>
      <w:lvlText w:val=""/>
      <w:lvlJc w:val="left"/>
      <w:pPr>
        <w:ind w:left="5040" w:hanging="360"/>
      </w:pPr>
      <w:rPr>
        <w:rFonts w:ascii="Symbol" w:hAnsi="Symbol" w:hint="default"/>
      </w:rPr>
    </w:lvl>
    <w:lvl w:ilvl="7" w:tplc="9BC6972C">
      <w:start w:val="1"/>
      <w:numFmt w:val="bullet"/>
      <w:lvlText w:val="o"/>
      <w:lvlJc w:val="left"/>
      <w:pPr>
        <w:ind w:left="5760" w:hanging="360"/>
      </w:pPr>
      <w:rPr>
        <w:rFonts w:ascii="Courier New" w:hAnsi="Courier New" w:hint="default"/>
      </w:rPr>
    </w:lvl>
    <w:lvl w:ilvl="8" w:tplc="E844FDB8">
      <w:start w:val="1"/>
      <w:numFmt w:val="bullet"/>
      <w:lvlText w:val=""/>
      <w:lvlJc w:val="left"/>
      <w:pPr>
        <w:ind w:left="6480" w:hanging="360"/>
      </w:pPr>
      <w:rPr>
        <w:rFonts w:ascii="Wingdings" w:hAnsi="Wingdings" w:hint="default"/>
      </w:rPr>
    </w:lvl>
  </w:abstractNum>
  <w:abstractNum w:abstractNumId="1" w15:restartNumberingAfterBreak="0">
    <w:nsid w:val="1F7E4F9D"/>
    <w:multiLevelType w:val="hybridMultilevel"/>
    <w:tmpl w:val="0AC8E15C"/>
    <w:lvl w:ilvl="0" w:tplc="2C3E9836">
      <w:start w:val="1"/>
      <w:numFmt w:val="bullet"/>
      <w:lvlText w:val=""/>
      <w:lvlJc w:val="left"/>
      <w:pPr>
        <w:ind w:left="720" w:hanging="360"/>
      </w:pPr>
      <w:rPr>
        <w:rFonts w:ascii="Symbol" w:hAnsi="Symbol" w:hint="default"/>
      </w:rPr>
    </w:lvl>
    <w:lvl w:ilvl="1" w:tplc="C9985670">
      <w:start w:val="1"/>
      <w:numFmt w:val="bullet"/>
      <w:lvlText w:val="o"/>
      <w:lvlJc w:val="left"/>
      <w:pPr>
        <w:ind w:left="1440" w:hanging="360"/>
      </w:pPr>
      <w:rPr>
        <w:rFonts w:ascii="Courier New" w:hAnsi="Courier New" w:hint="default"/>
      </w:rPr>
    </w:lvl>
    <w:lvl w:ilvl="2" w:tplc="5B589284">
      <w:start w:val="1"/>
      <w:numFmt w:val="bullet"/>
      <w:lvlText w:val=""/>
      <w:lvlJc w:val="left"/>
      <w:pPr>
        <w:ind w:left="2160" w:hanging="360"/>
      </w:pPr>
      <w:rPr>
        <w:rFonts w:ascii="Wingdings" w:hAnsi="Wingdings" w:hint="default"/>
      </w:rPr>
    </w:lvl>
    <w:lvl w:ilvl="3" w:tplc="77E28E2C">
      <w:start w:val="1"/>
      <w:numFmt w:val="bullet"/>
      <w:lvlText w:val=""/>
      <w:lvlJc w:val="left"/>
      <w:pPr>
        <w:ind w:left="2880" w:hanging="360"/>
      </w:pPr>
      <w:rPr>
        <w:rFonts w:ascii="Symbol" w:hAnsi="Symbol" w:hint="default"/>
      </w:rPr>
    </w:lvl>
    <w:lvl w:ilvl="4" w:tplc="AAFE67EC">
      <w:start w:val="1"/>
      <w:numFmt w:val="bullet"/>
      <w:lvlText w:val="o"/>
      <w:lvlJc w:val="left"/>
      <w:pPr>
        <w:ind w:left="3600" w:hanging="360"/>
      </w:pPr>
      <w:rPr>
        <w:rFonts w:ascii="Courier New" w:hAnsi="Courier New" w:hint="default"/>
      </w:rPr>
    </w:lvl>
    <w:lvl w:ilvl="5" w:tplc="34EA75CC">
      <w:start w:val="1"/>
      <w:numFmt w:val="bullet"/>
      <w:lvlText w:val=""/>
      <w:lvlJc w:val="left"/>
      <w:pPr>
        <w:ind w:left="4320" w:hanging="360"/>
      </w:pPr>
      <w:rPr>
        <w:rFonts w:ascii="Wingdings" w:hAnsi="Wingdings" w:hint="default"/>
      </w:rPr>
    </w:lvl>
    <w:lvl w:ilvl="6" w:tplc="804C6EBE">
      <w:start w:val="1"/>
      <w:numFmt w:val="bullet"/>
      <w:lvlText w:val=""/>
      <w:lvlJc w:val="left"/>
      <w:pPr>
        <w:ind w:left="5040" w:hanging="360"/>
      </w:pPr>
      <w:rPr>
        <w:rFonts w:ascii="Symbol" w:hAnsi="Symbol" w:hint="default"/>
      </w:rPr>
    </w:lvl>
    <w:lvl w:ilvl="7" w:tplc="D1C61230">
      <w:start w:val="1"/>
      <w:numFmt w:val="bullet"/>
      <w:lvlText w:val="o"/>
      <w:lvlJc w:val="left"/>
      <w:pPr>
        <w:ind w:left="5760" w:hanging="360"/>
      </w:pPr>
      <w:rPr>
        <w:rFonts w:ascii="Courier New" w:hAnsi="Courier New" w:hint="default"/>
      </w:rPr>
    </w:lvl>
    <w:lvl w:ilvl="8" w:tplc="247870C2">
      <w:start w:val="1"/>
      <w:numFmt w:val="bullet"/>
      <w:lvlText w:val=""/>
      <w:lvlJc w:val="left"/>
      <w:pPr>
        <w:ind w:left="6480" w:hanging="360"/>
      </w:pPr>
      <w:rPr>
        <w:rFonts w:ascii="Wingdings" w:hAnsi="Wingdings" w:hint="default"/>
      </w:rPr>
    </w:lvl>
  </w:abstractNum>
  <w:abstractNum w:abstractNumId="2" w15:restartNumberingAfterBreak="0">
    <w:nsid w:val="20290A2E"/>
    <w:multiLevelType w:val="hybridMultilevel"/>
    <w:tmpl w:val="6C56A0C8"/>
    <w:lvl w:ilvl="0" w:tplc="83CA48E2">
      <w:start w:val="1"/>
      <w:numFmt w:val="bullet"/>
      <w:lvlText w:val=""/>
      <w:lvlJc w:val="left"/>
      <w:pPr>
        <w:ind w:left="1440" w:hanging="360"/>
      </w:pPr>
      <w:rPr>
        <w:rFonts w:ascii="Symbol" w:hAnsi="Symbol" w:hint="default"/>
      </w:rPr>
    </w:lvl>
    <w:lvl w:ilvl="1" w:tplc="5F5499D2">
      <w:start w:val="1"/>
      <w:numFmt w:val="bullet"/>
      <w:lvlText w:val=""/>
      <w:lvlJc w:val="left"/>
      <w:pPr>
        <w:ind w:left="2160" w:hanging="360"/>
      </w:pPr>
      <w:rPr>
        <w:rFonts w:ascii="Symbol" w:hAnsi="Symbol" w:hint="default"/>
      </w:rPr>
    </w:lvl>
    <w:lvl w:ilvl="2" w:tplc="7C704A28">
      <w:start w:val="1"/>
      <w:numFmt w:val="bullet"/>
      <w:lvlText w:val=""/>
      <w:lvlJc w:val="left"/>
      <w:pPr>
        <w:ind w:left="2880" w:hanging="360"/>
      </w:pPr>
      <w:rPr>
        <w:rFonts w:ascii="Wingdings" w:hAnsi="Wingdings" w:hint="default"/>
      </w:rPr>
    </w:lvl>
    <w:lvl w:ilvl="3" w:tplc="443E7122">
      <w:start w:val="1"/>
      <w:numFmt w:val="bullet"/>
      <w:lvlText w:val=""/>
      <w:lvlJc w:val="left"/>
      <w:pPr>
        <w:ind w:left="3600" w:hanging="360"/>
      </w:pPr>
      <w:rPr>
        <w:rFonts w:ascii="Symbol" w:hAnsi="Symbol" w:hint="default"/>
      </w:rPr>
    </w:lvl>
    <w:lvl w:ilvl="4" w:tplc="BC92B718">
      <w:start w:val="1"/>
      <w:numFmt w:val="bullet"/>
      <w:lvlText w:val="o"/>
      <w:lvlJc w:val="left"/>
      <w:pPr>
        <w:ind w:left="4320" w:hanging="360"/>
      </w:pPr>
      <w:rPr>
        <w:rFonts w:ascii="Courier New" w:hAnsi="Courier New" w:hint="default"/>
      </w:rPr>
    </w:lvl>
    <w:lvl w:ilvl="5" w:tplc="96A6C194">
      <w:start w:val="1"/>
      <w:numFmt w:val="bullet"/>
      <w:lvlText w:val=""/>
      <w:lvlJc w:val="left"/>
      <w:pPr>
        <w:ind w:left="5040" w:hanging="360"/>
      </w:pPr>
      <w:rPr>
        <w:rFonts w:ascii="Wingdings" w:hAnsi="Wingdings" w:hint="default"/>
      </w:rPr>
    </w:lvl>
    <w:lvl w:ilvl="6" w:tplc="D02A6798">
      <w:start w:val="1"/>
      <w:numFmt w:val="bullet"/>
      <w:lvlText w:val=""/>
      <w:lvlJc w:val="left"/>
      <w:pPr>
        <w:ind w:left="5760" w:hanging="360"/>
      </w:pPr>
      <w:rPr>
        <w:rFonts w:ascii="Symbol" w:hAnsi="Symbol" w:hint="default"/>
      </w:rPr>
    </w:lvl>
    <w:lvl w:ilvl="7" w:tplc="8A7E8B06">
      <w:start w:val="1"/>
      <w:numFmt w:val="bullet"/>
      <w:lvlText w:val="o"/>
      <w:lvlJc w:val="left"/>
      <w:pPr>
        <w:ind w:left="6480" w:hanging="360"/>
      </w:pPr>
      <w:rPr>
        <w:rFonts w:ascii="Courier New" w:hAnsi="Courier New" w:hint="default"/>
      </w:rPr>
    </w:lvl>
    <w:lvl w:ilvl="8" w:tplc="CDD278E6">
      <w:start w:val="1"/>
      <w:numFmt w:val="bullet"/>
      <w:lvlText w:val=""/>
      <w:lvlJc w:val="left"/>
      <w:pPr>
        <w:ind w:left="7200" w:hanging="360"/>
      </w:pPr>
      <w:rPr>
        <w:rFonts w:ascii="Wingdings" w:hAnsi="Wingdings" w:hint="default"/>
      </w:rPr>
    </w:lvl>
  </w:abstractNum>
  <w:abstractNum w:abstractNumId="3" w15:restartNumberingAfterBreak="0">
    <w:nsid w:val="2C730327"/>
    <w:multiLevelType w:val="hybridMultilevel"/>
    <w:tmpl w:val="4F4EF95C"/>
    <w:lvl w:ilvl="0" w:tplc="0A861794">
      <w:start w:val="1"/>
      <w:numFmt w:val="decimal"/>
      <w:lvlText w:val="%1."/>
      <w:lvlJc w:val="left"/>
      <w:pPr>
        <w:ind w:left="720" w:hanging="360"/>
      </w:pPr>
    </w:lvl>
    <w:lvl w:ilvl="1" w:tplc="FB7E9354">
      <w:start w:val="1"/>
      <w:numFmt w:val="lowerLetter"/>
      <w:lvlText w:val="%2."/>
      <w:lvlJc w:val="left"/>
      <w:pPr>
        <w:ind w:left="1440" w:hanging="360"/>
      </w:pPr>
    </w:lvl>
    <w:lvl w:ilvl="2" w:tplc="AA1685E8">
      <w:start w:val="1"/>
      <w:numFmt w:val="lowerRoman"/>
      <w:lvlText w:val="%3."/>
      <w:lvlJc w:val="right"/>
      <w:pPr>
        <w:ind w:left="2160" w:hanging="180"/>
      </w:pPr>
    </w:lvl>
    <w:lvl w:ilvl="3" w:tplc="A2C87AD8">
      <w:start w:val="1"/>
      <w:numFmt w:val="decimal"/>
      <w:lvlText w:val="%4."/>
      <w:lvlJc w:val="left"/>
      <w:pPr>
        <w:ind w:left="2880" w:hanging="360"/>
      </w:pPr>
    </w:lvl>
    <w:lvl w:ilvl="4" w:tplc="39F24DE8">
      <w:start w:val="1"/>
      <w:numFmt w:val="lowerLetter"/>
      <w:lvlText w:val="%5."/>
      <w:lvlJc w:val="left"/>
      <w:pPr>
        <w:ind w:left="3600" w:hanging="360"/>
      </w:pPr>
    </w:lvl>
    <w:lvl w:ilvl="5" w:tplc="2118220C">
      <w:start w:val="1"/>
      <w:numFmt w:val="lowerRoman"/>
      <w:lvlText w:val="%6."/>
      <w:lvlJc w:val="right"/>
      <w:pPr>
        <w:ind w:left="4320" w:hanging="180"/>
      </w:pPr>
    </w:lvl>
    <w:lvl w:ilvl="6" w:tplc="B2BAF832">
      <w:start w:val="1"/>
      <w:numFmt w:val="decimal"/>
      <w:lvlText w:val="%7."/>
      <w:lvlJc w:val="left"/>
      <w:pPr>
        <w:ind w:left="5040" w:hanging="360"/>
      </w:pPr>
    </w:lvl>
    <w:lvl w:ilvl="7" w:tplc="5E1A5EC8">
      <w:start w:val="1"/>
      <w:numFmt w:val="lowerLetter"/>
      <w:lvlText w:val="%8."/>
      <w:lvlJc w:val="left"/>
      <w:pPr>
        <w:ind w:left="5760" w:hanging="360"/>
      </w:pPr>
    </w:lvl>
    <w:lvl w:ilvl="8" w:tplc="7F045182">
      <w:start w:val="1"/>
      <w:numFmt w:val="lowerRoman"/>
      <w:lvlText w:val="%9."/>
      <w:lvlJc w:val="right"/>
      <w:pPr>
        <w:ind w:left="6480" w:hanging="180"/>
      </w:pPr>
    </w:lvl>
  </w:abstractNum>
  <w:abstractNum w:abstractNumId="4" w15:restartNumberingAfterBreak="0">
    <w:nsid w:val="5A151BA3"/>
    <w:multiLevelType w:val="hybridMultilevel"/>
    <w:tmpl w:val="487C219E"/>
    <w:lvl w:ilvl="0" w:tplc="11AA24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0547F08">
      <w:start w:val="1"/>
      <w:numFmt w:val="bullet"/>
      <w:lvlText w:val=""/>
      <w:lvlJc w:val="left"/>
      <w:pPr>
        <w:ind w:left="2160" w:hanging="360"/>
      </w:pPr>
      <w:rPr>
        <w:rFonts w:ascii="Wingdings" w:hAnsi="Wingdings" w:hint="default"/>
      </w:rPr>
    </w:lvl>
    <w:lvl w:ilvl="3" w:tplc="E09EAACA">
      <w:start w:val="1"/>
      <w:numFmt w:val="bullet"/>
      <w:lvlText w:val=""/>
      <w:lvlJc w:val="left"/>
      <w:pPr>
        <w:ind w:left="2880" w:hanging="360"/>
      </w:pPr>
      <w:rPr>
        <w:rFonts w:ascii="Symbol" w:hAnsi="Symbol" w:hint="default"/>
      </w:rPr>
    </w:lvl>
    <w:lvl w:ilvl="4" w:tplc="A7BA3A94">
      <w:start w:val="1"/>
      <w:numFmt w:val="bullet"/>
      <w:lvlText w:val="o"/>
      <w:lvlJc w:val="left"/>
      <w:pPr>
        <w:ind w:left="3600" w:hanging="360"/>
      </w:pPr>
      <w:rPr>
        <w:rFonts w:ascii="Courier New" w:hAnsi="Courier New" w:hint="default"/>
      </w:rPr>
    </w:lvl>
    <w:lvl w:ilvl="5" w:tplc="8DA810E0">
      <w:start w:val="1"/>
      <w:numFmt w:val="bullet"/>
      <w:lvlText w:val=""/>
      <w:lvlJc w:val="left"/>
      <w:pPr>
        <w:ind w:left="4320" w:hanging="360"/>
      </w:pPr>
      <w:rPr>
        <w:rFonts w:ascii="Wingdings" w:hAnsi="Wingdings" w:hint="default"/>
      </w:rPr>
    </w:lvl>
    <w:lvl w:ilvl="6" w:tplc="B0DC73DA">
      <w:start w:val="1"/>
      <w:numFmt w:val="bullet"/>
      <w:lvlText w:val=""/>
      <w:lvlJc w:val="left"/>
      <w:pPr>
        <w:ind w:left="5040" w:hanging="360"/>
      </w:pPr>
      <w:rPr>
        <w:rFonts w:ascii="Symbol" w:hAnsi="Symbol" w:hint="default"/>
      </w:rPr>
    </w:lvl>
    <w:lvl w:ilvl="7" w:tplc="DBF258E8">
      <w:start w:val="1"/>
      <w:numFmt w:val="bullet"/>
      <w:lvlText w:val="o"/>
      <w:lvlJc w:val="left"/>
      <w:pPr>
        <w:ind w:left="5760" w:hanging="360"/>
      </w:pPr>
      <w:rPr>
        <w:rFonts w:ascii="Courier New" w:hAnsi="Courier New" w:hint="default"/>
      </w:rPr>
    </w:lvl>
    <w:lvl w:ilvl="8" w:tplc="2CBC7CE6">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124DBD"/>
    <w:rsid w:val="002017C2"/>
    <w:rsid w:val="002670C1"/>
    <w:rsid w:val="00540B51"/>
    <w:rsid w:val="00596DDF"/>
    <w:rsid w:val="009CCC70"/>
    <w:rsid w:val="00A0383C"/>
    <w:rsid w:val="00AB23C1"/>
    <w:rsid w:val="00B609C8"/>
    <w:rsid w:val="00D1D8F1"/>
    <w:rsid w:val="00DF1D38"/>
    <w:rsid w:val="00F444C2"/>
    <w:rsid w:val="015C649D"/>
    <w:rsid w:val="02503D67"/>
    <w:rsid w:val="025C24A7"/>
    <w:rsid w:val="033DC2C3"/>
    <w:rsid w:val="0356EB20"/>
    <w:rsid w:val="03A23FFD"/>
    <w:rsid w:val="05762379"/>
    <w:rsid w:val="05D06A76"/>
    <w:rsid w:val="06DA92F4"/>
    <w:rsid w:val="078A8DE8"/>
    <w:rsid w:val="081133E6"/>
    <w:rsid w:val="08785B93"/>
    <w:rsid w:val="08BC2392"/>
    <w:rsid w:val="0A142BF4"/>
    <w:rsid w:val="0A5D1036"/>
    <w:rsid w:val="0D30AC1B"/>
    <w:rsid w:val="0E0EBD58"/>
    <w:rsid w:val="0FDF711A"/>
    <w:rsid w:val="10BDEA39"/>
    <w:rsid w:val="1175382D"/>
    <w:rsid w:val="127BE6E7"/>
    <w:rsid w:val="15C97CA2"/>
    <w:rsid w:val="1690B1F5"/>
    <w:rsid w:val="18177B69"/>
    <w:rsid w:val="182C8256"/>
    <w:rsid w:val="18C0C822"/>
    <w:rsid w:val="1C07EFE0"/>
    <w:rsid w:val="1C09A0D0"/>
    <w:rsid w:val="1CA0BAB5"/>
    <w:rsid w:val="1CE30D07"/>
    <w:rsid w:val="1DEE8BC6"/>
    <w:rsid w:val="1DF9DFAB"/>
    <w:rsid w:val="1E124DBD"/>
    <w:rsid w:val="1E3C8B16"/>
    <w:rsid w:val="1E94243A"/>
    <w:rsid w:val="210733DF"/>
    <w:rsid w:val="21D6277C"/>
    <w:rsid w:val="21ECBF28"/>
    <w:rsid w:val="224B8C0F"/>
    <w:rsid w:val="22997C29"/>
    <w:rsid w:val="22F7823B"/>
    <w:rsid w:val="2317B799"/>
    <w:rsid w:val="23888F89"/>
    <w:rsid w:val="2574EFEB"/>
    <w:rsid w:val="2623B0E0"/>
    <w:rsid w:val="263D65AA"/>
    <w:rsid w:val="274BF862"/>
    <w:rsid w:val="27C43C35"/>
    <w:rsid w:val="27F4DB8A"/>
    <w:rsid w:val="286C1E24"/>
    <w:rsid w:val="28AEEE3B"/>
    <w:rsid w:val="29E66407"/>
    <w:rsid w:val="2B1B0E1E"/>
    <w:rsid w:val="2E8201A9"/>
    <w:rsid w:val="2E91907C"/>
    <w:rsid w:val="2ED7FCCA"/>
    <w:rsid w:val="2F231C11"/>
    <w:rsid w:val="2F8E5C84"/>
    <w:rsid w:val="2F926419"/>
    <w:rsid w:val="2F997C6B"/>
    <w:rsid w:val="2FE64B68"/>
    <w:rsid w:val="30E049F6"/>
    <w:rsid w:val="30F57E98"/>
    <w:rsid w:val="3290DC1C"/>
    <w:rsid w:val="342913A3"/>
    <w:rsid w:val="3432C405"/>
    <w:rsid w:val="354C33DA"/>
    <w:rsid w:val="3626C809"/>
    <w:rsid w:val="36712F39"/>
    <w:rsid w:val="38123AEC"/>
    <w:rsid w:val="383B60E7"/>
    <w:rsid w:val="386A4489"/>
    <w:rsid w:val="38A57471"/>
    <w:rsid w:val="38CC66D1"/>
    <w:rsid w:val="391F4FCD"/>
    <w:rsid w:val="399D4F0D"/>
    <w:rsid w:val="39BF11A9"/>
    <w:rsid w:val="39D73148"/>
    <w:rsid w:val="3A0C6140"/>
    <w:rsid w:val="3B63BF10"/>
    <w:rsid w:val="3CC88036"/>
    <w:rsid w:val="3D40B40D"/>
    <w:rsid w:val="3D54E307"/>
    <w:rsid w:val="3DF07026"/>
    <w:rsid w:val="3EB88768"/>
    <w:rsid w:val="3F417502"/>
    <w:rsid w:val="3F85E631"/>
    <w:rsid w:val="404E6052"/>
    <w:rsid w:val="44F44EA6"/>
    <w:rsid w:val="4508A918"/>
    <w:rsid w:val="46C3052D"/>
    <w:rsid w:val="4869E2C5"/>
    <w:rsid w:val="49F73AD6"/>
    <w:rsid w:val="4A4B2D10"/>
    <w:rsid w:val="4AE14002"/>
    <w:rsid w:val="4D5E2E61"/>
    <w:rsid w:val="4E75A923"/>
    <w:rsid w:val="4E76DD5A"/>
    <w:rsid w:val="4EB6DAEC"/>
    <w:rsid w:val="4EFB0F7C"/>
    <w:rsid w:val="4F0860CB"/>
    <w:rsid w:val="4F137F40"/>
    <w:rsid w:val="4F44B72D"/>
    <w:rsid w:val="4FF035F8"/>
    <w:rsid w:val="5200547D"/>
    <w:rsid w:val="52474189"/>
    <w:rsid w:val="5348A8FB"/>
    <w:rsid w:val="54E4EAA7"/>
    <w:rsid w:val="54F1F56B"/>
    <w:rsid w:val="55265CEA"/>
    <w:rsid w:val="55CEC7D6"/>
    <w:rsid w:val="55D0C014"/>
    <w:rsid w:val="56BA9D43"/>
    <w:rsid w:val="574D5F4E"/>
    <w:rsid w:val="57A3DFB0"/>
    <w:rsid w:val="58016ACE"/>
    <w:rsid w:val="598F120E"/>
    <w:rsid w:val="59FEA1AC"/>
    <w:rsid w:val="5A89109C"/>
    <w:rsid w:val="5B35D108"/>
    <w:rsid w:val="5ECA13C9"/>
    <w:rsid w:val="5F9C3932"/>
    <w:rsid w:val="61E80487"/>
    <w:rsid w:val="648EDB7C"/>
    <w:rsid w:val="665A56C7"/>
    <w:rsid w:val="66A0528F"/>
    <w:rsid w:val="6A4C29CE"/>
    <w:rsid w:val="6B2004BF"/>
    <w:rsid w:val="6B2DC7EA"/>
    <w:rsid w:val="6C7ECCC6"/>
    <w:rsid w:val="6D1CFB60"/>
    <w:rsid w:val="6EBBEAAA"/>
    <w:rsid w:val="700C5800"/>
    <w:rsid w:val="70B13401"/>
    <w:rsid w:val="735F463D"/>
    <w:rsid w:val="73A0017C"/>
    <w:rsid w:val="743E13B0"/>
    <w:rsid w:val="744FFC70"/>
    <w:rsid w:val="748F5E15"/>
    <w:rsid w:val="7832FDA8"/>
    <w:rsid w:val="78B54260"/>
    <w:rsid w:val="79F23CE8"/>
    <w:rsid w:val="7A6A3B1E"/>
    <w:rsid w:val="7AF063A3"/>
    <w:rsid w:val="7E3113F5"/>
    <w:rsid w:val="7E38A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124DBD"/>
  <w15:chartTrackingRefBased/>
  <w15:docId w15:val="{72F94712-13B6-461A-BBF0-45627190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8" ma:contentTypeDescription="Create a new document." ma:contentTypeScope="" ma:versionID="0ad9c19a33764f52b945b047e17b6c13">
  <xsd:schema xmlns:xsd="http://www.w3.org/2001/XMLSchema" xmlns:xs="http://www.w3.org/2001/XMLSchema" xmlns:p="http://schemas.microsoft.com/office/2006/metadata/properties" xmlns:ns3="2bcba8e5-f2ac-4ae6-9ab6-15ec63b77eb2" targetNamespace="http://schemas.microsoft.com/office/2006/metadata/properties" ma:root="true" ma:fieldsID="ea9cf74fd71323b0c9aeab7ff08e4ce4" ns3:_="">
    <xsd:import namespace="2bcba8e5-f2ac-4ae6-9ab6-15ec63b77e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21820-02AE-4315-B4B0-FBB746E20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07358-E161-4120-84CD-ED09DFC1395E}">
  <ds:schemaRefs>
    <ds:schemaRef ds:uri="http://schemas.microsoft.com/sharepoint/v3/contenttype/forms"/>
  </ds:schemaRefs>
</ds:datastoreItem>
</file>

<file path=customXml/itemProps3.xml><?xml version="1.0" encoding="utf-8"?>
<ds:datastoreItem xmlns:ds="http://schemas.openxmlformats.org/officeDocument/2006/customXml" ds:itemID="{C2CA6EDF-DECB-434C-AD91-BA949A9F7D6A}">
  <ds:schemaRefs>
    <ds:schemaRef ds:uri="http://purl.org/dc/terms/"/>
    <ds:schemaRef ds:uri="http://schemas.microsoft.com/office/2006/documentManagement/types"/>
    <ds:schemaRef ds:uri="2bcba8e5-f2ac-4ae6-9ab6-15ec63b77eb2"/>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Continuity of Care for Children and Families Affected by Prenatal Alcohol Exposure</dc:title>
  <dc:subject/>
  <dc:creator>Arvizu, Rosa</dc:creator>
  <cp:keywords/>
  <dc:description/>
  <cp:lastModifiedBy>Bertrand, Jacquelyn (CDC/DDNID/NCBDDD/DBDID)</cp:lastModifiedBy>
  <cp:revision>2</cp:revision>
  <dcterms:created xsi:type="dcterms:W3CDTF">2021-06-30T18:26:00Z</dcterms:created>
  <dcterms:modified xsi:type="dcterms:W3CDTF">2021-06-30T18:26:00Z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etDate">
    <vt:lpwstr>2021-05-14T14:41:56Z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a0cc49c0-26a8-4fca-80a3-82051ef05529</vt:lpwstr>
  </property>
  <property fmtid="{D5CDD505-2E9C-101B-9397-08002B2CF9AE}" pid="9" name="MSIP_Label_7b94a7b8-f06c-4dfe-bdcc-9b548fd58c31_ContentBits">
    <vt:lpwstr>0</vt:lpwstr>
  </property>
</Properties>
</file>