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552E" w:rsidP="002E552E" w:rsidRDefault="002E552E" w14:paraId="74BB614C" w14:textId="77777777">
      <w:pPr>
        <w:jc w:val="center"/>
        <w:rPr>
          <w:rFonts w:ascii="Times New Roman" w:hAnsi="Times New Roman"/>
          <w:b/>
          <w:sz w:val="24"/>
          <w:szCs w:val="24"/>
        </w:rPr>
      </w:pPr>
    </w:p>
    <w:p w:rsidR="002E552E" w:rsidP="002E552E" w:rsidRDefault="002E552E" w14:paraId="5390963F" w14:textId="77777777">
      <w:pPr>
        <w:jc w:val="center"/>
        <w:rPr>
          <w:rFonts w:ascii="Times New Roman" w:hAnsi="Times New Roman"/>
          <w:b/>
          <w:sz w:val="24"/>
          <w:szCs w:val="24"/>
        </w:rPr>
      </w:pPr>
    </w:p>
    <w:p w:rsidR="002E552E" w:rsidP="002E552E" w:rsidRDefault="002E552E" w14:paraId="6CE0CF9E" w14:textId="77777777">
      <w:pPr>
        <w:jc w:val="center"/>
        <w:rPr>
          <w:rFonts w:ascii="Times New Roman" w:hAnsi="Times New Roman"/>
          <w:b/>
          <w:sz w:val="24"/>
          <w:szCs w:val="24"/>
        </w:rPr>
      </w:pPr>
    </w:p>
    <w:p w:rsidR="002E552E" w:rsidP="002E552E" w:rsidRDefault="002E552E" w14:paraId="0789CD59" w14:textId="77777777">
      <w:pPr>
        <w:jc w:val="center"/>
        <w:rPr>
          <w:rFonts w:ascii="Times New Roman" w:hAnsi="Times New Roman"/>
          <w:b/>
          <w:sz w:val="24"/>
          <w:szCs w:val="24"/>
        </w:rPr>
      </w:pPr>
    </w:p>
    <w:p w:rsidR="002E552E" w:rsidP="002E552E" w:rsidRDefault="002E552E" w14:paraId="4C978701" w14:textId="77777777">
      <w:pPr>
        <w:jc w:val="center"/>
        <w:rPr>
          <w:rFonts w:ascii="Times New Roman" w:hAnsi="Times New Roman"/>
          <w:b/>
          <w:sz w:val="24"/>
          <w:szCs w:val="24"/>
        </w:rPr>
      </w:pPr>
    </w:p>
    <w:p w:rsidRPr="006B4ADE" w:rsidR="002E552E" w:rsidP="002E552E" w:rsidRDefault="002E552E" w14:paraId="6C2309A0" w14:textId="77777777">
      <w:pPr>
        <w:jc w:val="center"/>
        <w:rPr>
          <w:rFonts w:ascii="Times New Roman" w:hAnsi="Times New Roman"/>
          <w:b/>
          <w:sz w:val="24"/>
          <w:szCs w:val="24"/>
        </w:rPr>
      </w:pPr>
      <w:r w:rsidRPr="006B4ADE">
        <w:rPr>
          <w:rFonts w:ascii="Times New Roman" w:hAnsi="Times New Roman"/>
          <w:b/>
          <w:sz w:val="24"/>
          <w:szCs w:val="24"/>
        </w:rPr>
        <w:t>ATTACHMENT H.</w:t>
      </w:r>
    </w:p>
    <w:p w:rsidRPr="006B4ADE" w:rsidR="002E552E" w:rsidP="002E552E" w:rsidRDefault="002E552E" w14:paraId="17353E48" w14:textId="77777777">
      <w:pPr>
        <w:jc w:val="center"/>
        <w:rPr>
          <w:rFonts w:ascii="Times New Roman" w:hAnsi="Times New Roman"/>
          <w:sz w:val="24"/>
          <w:szCs w:val="24"/>
        </w:rPr>
      </w:pPr>
    </w:p>
    <w:p w:rsidRPr="006B4ADE" w:rsidR="002E552E" w:rsidP="002E552E" w:rsidRDefault="002E552E" w14:paraId="70A30D12" w14:textId="77777777">
      <w:pPr>
        <w:jc w:val="center"/>
        <w:rPr>
          <w:rFonts w:ascii="Times New Roman" w:hAnsi="Times New Roman"/>
          <w:b/>
          <w:sz w:val="24"/>
          <w:szCs w:val="24"/>
        </w:rPr>
      </w:pPr>
    </w:p>
    <w:p w:rsidR="002E552E" w:rsidP="002E552E" w:rsidRDefault="002E552E" w14:paraId="3A395F3B" w14:textId="77777777">
      <w:pPr>
        <w:jc w:val="center"/>
        <w:rPr>
          <w:rFonts w:ascii="Times New Roman Bold" w:hAnsi="Times New Roman Bold"/>
          <w:b/>
          <w:caps/>
          <w:sz w:val="24"/>
          <w:szCs w:val="24"/>
        </w:rPr>
      </w:pPr>
      <w:r>
        <w:rPr>
          <w:rFonts w:ascii="Times New Roman" w:hAnsi="Times New Roman"/>
          <w:b/>
          <w:sz w:val="24"/>
          <w:szCs w:val="24"/>
        </w:rPr>
        <w:t>ART VALIDATION DESCRIPTION</w:t>
      </w:r>
    </w:p>
    <w:p w:rsidR="002E552E" w:rsidP="001440D4" w:rsidRDefault="002E552E" w14:paraId="46071F4B" w14:textId="77777777">
      <w:pPr>
        <w:rPr>
          <w:rFonts w:ascii="Times New Roman Bold" w:hAnsi="Times New Roman Bold"/>
          <w:b/>
          <w:caps/>
          <w:sz w:val="24"/>
          <w:szCs w:val="24"/>
        </w:rPr>
      </w:pPr>
    </w:p>
    <w:p w:rsidR="002E552E" w:rsidP="001440D4" w:rsidRDefault="002E552E" w14:paraId="1A485751" w14:textId="77777777">
      <w:pPr>
        <w:rPr>
          <w:rFonts w:ascii="Times New Roman Bold" w:hAnsi="Times New Roman Bold"/>
          <w:b/>
          <w:caps/>
          <w:sz w:val="24"/>
          <w:szCs w:val="24"/>
        </w:rPr>
      </w:pPr>
    </w:p>
    <w:p w:rsidR="002E552E" w:rsidP="001440D4" w:rsidRDefault="002E552E" w14:paraId="644A7472" w14:textId="77777777">
      <w:pPr>
        <w:rPr>
          <w:rFonts w:ascii="Times New Roman Bold" w:hAnsi="Times New Roman Bold"/>
          <w:b/>
          <w:caps/>
          <w:sz w:val="24"/>
          <w:szCs w:val="24"/>
        </w:rPr>
      </w:pPr>
    </w:p>
    <w:p w:rsidR="002E552E" w:rsidP="001440D4" w:rsidRDefault="002E552E" w14:paraId="17623832" w14:textId="77777777">
      <w:pPr>
        <w:rPr>
          <w:rFonts w:ascii="Times New Roman Bold" w:hAnsi="Times New Roman Bold"/>
          <w:b/>
          <w:caps/>
          <w:sz w:val="24"/>
          <w:szCs w:val="24"/>
        </w:rPr>
      </w:pPr>
    </w:p>
    <w:p w:rsidR="002E552E" w:rsidP="001440D4" w:rsidRDefault="002E552E" w14:paraId="2E129687" w14:textId="77777777">
      <w:pPr>
        <w:rPr>
          <w:rFonts w:ascii="Times New Roman Bold" w:hAnsi="Times New Roman Bold"/>
          <w:b/>
          <w:caps/>
          <w:sz w:val="24"/>
          <w:szCs w:val="24"/>
        </w:rPr>
      </w:pPr>
    </w:p>
    <w:p w:rsidR="002E552E" w:rsidP="001440D4" w:rsidRDefault="002E552E" w14:paraId="1A259402" w14:textId="77777777">
      <w:pPr>
        <w:rPr>
          <w:rFonts w:ascii="Times New Roman Bold" w:hAnsi="Times New Roman Bold"/>
          <w:b/>
          <w:caps/>
          <w:sz w:val="24"/>
          <w:szCs w:val="24"/>
        </w:rPr>
      </w:pPr>
    </w:p>
    <w:p w:rsidR="002E552E" w:rsidP="001440D4" w:rsidRDefault="002E552E" w14:paraId="2EABD7D6" w14:textId="77777777">
      <w:pPr>
        <w:rPr>
          <w:rFonts w:ascii="Times New Roman Bold" w:hAnsi="Times New Roman Bold"/>
          <w:b/>
          <w:caps/>
          <w:sz w:val="24"/>
          <w:szCs w:val="24"/>
        </w:rPr>
      </w:pPr>
    </w:p>
    <w:p w:rsidR="002E552E" w:rsidP="001440D4" w:rsidRDefault="002E552E" w14:paraId="1183EEAF" w14:textId="77777777">
      <w:pPr>
        <w:rPr>
          <w:rFonts w:ascii="Times New Roman Bold" w:hAnsi="Times New Roman Bold"/>
          <w:b/>
          <w:caps/>
          <w:sz w:val="24"/>
          <w:szCs w:val="24"/>
        </w:rPr>
      </w:pPr>
    </w:p>
    <w:p w:rsidR="002E552E" w:rsidP="001440D4" w:rsidRDefault="002E552E" w14:paraId="0D685D0F" w14:textId="77777777">
      <w:pPr>
        <w:rPr>
          <w:rFonts w:ascii="Times New Roman Bold" w:hAnsi="Times New Roman Bold"/>
          <w:b/>
          <w:caps/>
          <w:sz w:val="24"/>
          <w:szCs w:val="24"/>
        </w:rPr>
      </w:pPr>
    </w:p>
    <w:p w:rsidR="002E552E" w:rsidP="001440D4" w:rsidRDefault="002E552E" w14:paraId="77C6C5BD" w14:textId="77777777">
      <w:pPr>
        <w:rPr>
          <w:rFonts w:ascii="Times New Roman Bold" w:hAnsi="Times New Roman Bold"/>
          <w:b/>
          <w:caps/>
          <w:sz w:val="24"/>
          <w:szCs w:val="24"/>
        </w:rPr>
      </w:pPr>
    </w:p>
    <w:p w:rsidR="002E552E" w:rsidP="001440D4" w:rsidRDefault="002E552E" w14:paraId="1F9CD3D5" w14:textId="77777777">
      <w:pPr>
        <w:rPr>
          <w:rFonts w:ascii="Times New Roman Bold" w:hAnsi="Times New Roman Bold"/>
          <w:b/>
          <w:caps/>
          <w:sz w:val="24"/>
          <w:szCs w:val="24"/>
        </w:rPr>
      </w:pPr>
    </w:p>
    <w:p w:rsidR="002E552E" w:rsidP="001440D4" w:rsidRDefault="002E552E" w14:paraId="5E7742B5" w14:textId="77777777">
      <w:pPr>
        <w:rPr>
          <w:rFonts w:ascii="Times New Roman Bold" w:hAnsi="Times New Roman Bold"/>
          <w:b/>
          <w:caps/>
          <w:sz w:val="24"/>
          <w:szCs w:val="24"/>
        </w:rPr>
      </w:pPr>
    </w:p>
    <w:p w:rsidR="002E552E" w:rsidP="001440D4" w:rsidRDefault="002E552E" w14:paraId="2046F9AA" w14:textId="77777777">
      <w:pPr>
        <w:rPr>
          <w:rFonts w:ascii="Times New Roman Bold" w:hAnsi="Times New Roman Bold"/>
          <w:b/>
          <w:caps/>
          <w:sz w:val="24"/>
          <w:szCs w:val="24"/>
        </w:rPr>
      </w:pPr>
    </w:p>
    <w:p w:rsidR="002E552E" w:rsidP="001440D4" w:rsidRDefault="002E552E" w14:paraId="5DE4B56A" w14:textId="77777777">
      <w:pPr>
        <w:rPr>
          <w:rFonts w:ascii="Times New Roman Bold" w:hAnsi="Times New Roman Bold"/>
          <w:b/>
          <w:caps/>
          <w:sz w:val="24"/>
          <w:szCs w:val="24"/>
        </w:rPr>
      </w:pPr>
    </w:p>
    <w:p w:rsidR="002E552E" w:rsidP="001440D4" w:rsidRDefault="002E552E" w14:paraId="2A10885D" w14:textId="77777777">
      <w:pPr>
        <w:rPr>
          <w:rFonts w:ascii="Times New Roman Bold" w:hAnsi="Times New Roman Bold"/>
          <w:b/>
          <w:caps/>
          <w:sz w:val="24"/>
          <w:szCs w:val="24"/>
        </w:rPr>
      </w:pPr>
    </w:p>
    <w:p w:rsidR="002E552E" w:rsidP="001440D4" w:rsidRDefault="002E552E" w14:paraId="574C1DFE" w14:textId="77777777">
      <w:pPr>
        <w:rPr>
          <w:rFonts w:ascii="Times New Roman Bold" w:hAnsi="Times New Roman Bold"/>
          <w:b/>
          <w:caps/>
          <w:sz w:val="24"/>
          <w:szCs w:val="24"/>
        </w:rPr>
      </w:pPr>
    </w:p>
    <w:p w:rsidR="002E552E" w:rsidP="001440D4" w:rsidRDefault="002E552E" w14:paraId="1E277AAF" w14:textId="77777777">
      <w:pPr>
        <w:rPr>
          <w:rFonts w:ascii="Times New Roman Bold" w:hAnsi="Times New Roman Bold"/>
          <w:b/>
          <w:caps/>
          <w:sz w:val="24"/>
          <w:szCs w:val="24"/>
        </w:rPr>
      </w:pPr>
    </w:p>
    <w:p w:rsidRPr="009B748A" w:rsidR="00B469EF" w:rsidP="001440D4" w:rsidRDefault="001731F2" w14:paraId="6B9A4425" w14:textId="77777777">
      <w:pPr>
        <w:rPr>
          <w:rFonts w:ascii="Times New Roman Bold" w:hAnsi="Times New Roman Bold"/>
          <w:b/>
          <w:caps/>
          <w:sz w:val="24"/>
          <w:szCs w:val="24"/>
        </w:rPr>
      </w:pPr>
      <w:r>
        <w:rPr>
          <w:rFonts w:ascii="Times New Roman Bold" w:hAnsi="Times New Roman Bold"/>
          <w:b/>
          <w:caps/>
          <w:sz w:val="24"/>
          <w:szCs w:val="24"/>
        </w:rPr>
        <w:lastRenderedPageBreak/>
        <w:t>2019</w:t>
      </w:r>
      <w:r w:rsidRPr="009B748A">
        <w:rPr>
          <w:rFonts w:ascii="Times New Roman Bold" w:hAnsi="Times New Roman Bold"/>
          <w:b/>
          <w:caps/>
          <w:sz w:val="24"/>
          <w:szCs w:val="24"/>
        </w:rPr>
        <w:t xml:space="preserve"> </w:t>
      </w:r>
      <w:r w:rsidRPr="009B748A" w:rsidR="001440D4">
        <w:rPr>
          <w:rFonts w:ascii="Times New Roman Bold" w:hAnsi="Times New Roman Bold"/>
          <w:b/>
          <w:caps/>
          <w:sz w:val="24"/>
          <w:szCs w:val="24"/>
        </w:rPr>
        <w:t>Validation Procedures</w:t>
      </w:r>
    </w:p>
    <w:p w:rsidR="009B748A" w:rsidP="001440D4" w:rsidRDefault="009B748A" w14:paraId="18351E9A" w14:textId="77777777">
      <w:pPr>
        <w:rPr>
          <w:rFonts w:asciiTheme="minorHAnsi" w:hAnsiTheme="minorHAnsi"/>
          <w:b/>
          <w:caps/>
        </w:rPr>
      </w:pPr>
    </w:p>
    <w:p w:rsidR="00065C42" w:rsidP="001440D4" w:rsidRDefault="00065C42" w14:paraId="48E3C7CC" w14:textId="77777777">
      <w:pPr>
        <w:rPr>
          <w:rFonts w:ascii="Times New Roman" w:hAnsi="Times New Roman"/>
          <w:sz w:val="24"/>
          <w:szCs w:val="24"/>
        </w:rPr>
      </w:pPr>
      <w:r w:rsidRPr="001440D4">
        <w:rPr>
          <w:rFonts w:ascii="Times New Roman" w:hAnsi="Times New Roman"/>
          <w:sz w:val="24"/>
          <w:szCs w:val="24"/>
        </w:rPr>
        <w:t xml:space="preserve">The validation sample for Reporting Year (RY) </w:t>
      </w:r>
      <w:r w:rsidRPr="001440D4" w:rsidR="001731F2">
        <w:rPr>
          <w:rFonts w:ascii="Times New Roman" w:hAnsi="Times New Roman"/>
          <w:sz w:val="24"/>
          <w:szCs w:val="24"/>
        </w:rPr>
        <w:t>20</w:t>
      </w:r>
      <w:r w:rsidR="001731F2">
        <w:rPr>
          <w:rFonts w:ascii="Times New Roman" w:hAnsi="Times New Roman"/>
          <w:sz w:val="24"/>
          <w:szCs w:val="24"/>
        </w:rPr>
        <w:t>19</w:t>
      </w:r>
      <w:r w:rsidRPr="001440D4" w:rsidR="001731F2">
        <w:rPr>
          <w:rFonts w:ascii="Times New Roman" w:hAnsi="Times New Roman"/>
          <w:sz w:val="24"/>
          <w:szCs w:val="24"/>
        </w:rPr>
        <w:t xml:space="preserve"> </w:t>
      </w:r>
      <w:r w:rsidRPr="001440D4">
        <w:rPr>
          <w:rFonts w:ascii="Times New Roman" w:hAnsi="Times New Roman"/>
          <w:sz w:val="24"/>
          <w:szCs w:val="24"/>
        </w:rPr>
        <w:t>maintain</w:t>
      </w:r>
      <w:r w:rsidR="004F4601">
        <w:rPr>
          <w:rFonts w:ascii="Times New Roman" w:hAnsi="Times New Roman"/>
          <w:sz w:val="24"/>
          <w:szCs w:val="24"/>
        </w:rPr>
        <w:t>s</w:t>
      </w:r>
      <w:r w:rsidRPr="001440D4">
        <w:rPr>
          <w:rFonts w:ascii="Times New Roman" w:hAnsi="Times New Roman"/>
          <w:sz w:val="24"/>
          <w:szCs w:val="24"/>
        </w:rPr>
        <w:t xml:space="preserve"> the historical sample size of 35 ART </w:t>
      </w:r>
      <w:r w:rsidRPr="001440D4" w:rsidR="00051523">
        <w:rPr>
          <w:rFonts w:ascii="Times New Roman" w:hAnsi="Times New Roman"/>
          <w:sz w:val="24"/>
          <w:szCs w:val="24"/>
        </w:rPr>
        <w:t>clinic</w:t>
      </w:r>
      <w:r w:rsidRPr="001440D4">
        <w:rPr>
          <w:rFonts w:ascii="Times New Roman" w:hAnsi="Times New Roman"/>
          <w:sz w:val="24"/>
          <w:szCs w:val="24"/>
        </w:rPr>
        <w:t xml:space="preserve">s. </w:t>
      </w:r>
      <w:r w:rsidRPr="001440D4" w:rsidR="00051523">
        <w:rPr>
          <w:rFonts w:ascii="Times New Roman" w:hAnsi="Times New Roman"/>
          <w:sz w:val="24"/>
          <w:szCs w:val="24"/>
        </w:rPr>
        <w:t>Clinics</w:t>
      </w:r>
      <w:r w:rsidRPr="001440D4">
        <w:rPr>
          <w:rFonts w:ascii="Times New Roman" w:hAnsi="Times New Roman"/>
          <w:sz w:val="24"/>
          <w:szCs w:val="24"/>
        </w:rPr>
        <w:t xml:space="preserve"> </w:t>
      </w:r>
      <w:r w:rsidR="004F4601">
        <w:rPr>
          <w:rFonts w:ascii="Times New Roman" w:hAnsi="Times New Roman"/>
          <w:sz w:val="24"/>
          <w:szCs w:val="24"/>
        </w:rPr>
        <w:t>are</w:t>
      </w:r>
      <w:r w:rsidRPr="001440D4">
        <w:rPr>
          <w:rFonts w:ascii="Times New Roman" w:hAnsi="Times New Roman"/>
          <w:sz w:val="24"/>
          <w:szCs w:val="24"/>
        </w:rPr>
        <w:t xml:space="preserve"> stratified by number of cycles reported in NASS, with larger </w:t>
      </w:r>
      <w:r w:rsidRPr="001440D4" w:rsidR="00051523">
        <w:rPr>
          <w:rFonts w:ascii="Times New Roman" w:hAnsi="Times New Roman"/>
          <w:sz w:val="24"/>
          <w:szCs w:val="24"/>
        </w:rPr>
        <w:t>clinic</w:t>
      </w:r>
      <w:r w:rsidRPr="001440D4">
        <w:rPr>
          <w:rFonts w:ascii="Times New Roman" w:hAnsi="Times New Roman"/>
          <w:sz w:val="24"/>
          <w:szCs w:val="24"/>
        </w:rPr>
        <w:t xml:space="preserve">s having greater chance of selection. </w:t>
      </w:r>
      <w:r w:rsidRPr="001440D4" w:rsidR="009E3F25">
        <w:rPr>
          <w:rFonts w:ascii="Times New Roman" w:hAnsi="Times New Roman"/>
          <w:sz w:val="24"/>
          <w:szCs w:val="24"/>
        </w:rPr>
        <w:t xml:space="preserve"> </w:t>
      </w:r>
      <w:r w:rsidRPr="009011FD" w:rsidR="009011FD">
        <w:rPr>
          <w:rFonts w:ascii="Times New Roman" w:hAnsi="Times New Roman"/>
          <w:sz w:val="24"/>
          <w:szCs w:val="24"/>
        </w:rPr>
        <w:t>The purpose of sampling larger clinics at a higher rate is to provide better representation of the majority of cycles, most of which are found in larger clinics.</w:t>
      </w:r>
    </w:p>
    <w:p w:rsidRPr="009011FD" w:rsidR="00065C42" w:rsidP="001440D4" w:rsidRDefault="00F822FB" w14:paraId="6574AC62" w14:textId="77777777">
      <w:pPr>
        <w:pStyle w:val="PlainText"/>
        <w:spacing w:line="360" w:lineRule="atLeast"/>
        <w:jc w:val="both"/>
        <w:rPr>
          <w:rFonts w:ascii="Times New Roman" w:hAnsi="Times New Roman" w:cs="Times New Roman"/>
          <w:sz w:val="24"/>
          <w:szCs w:val="24"/>
        </w:rPr>
      </w:pPr>
      <w:r w:rsidRPr="00F822FB">
        <w:rPr>
          <w:rFonts w:ascii="Times New Roman" w:hAnsi="Times New Roman" w:cs="Times New Roman"/>
          <w:sz w:val="24"/>
          <w:szCs w:val="24"/>
          <w:lang w:bidi="en-US"/>
        </w:rPr>
        <w:t xml:space="preserve">Clinics </w:t>
      </w:r>
      <w:r w:rsidR="004F4601">
        <w:rPr>
          <w:rFonts w:ascii="Times New Roman" w:hAnsi="Times New Roman" w:cs="Times New Roman"/>
          <w:sz w:val="24"/>
          <w:szCs w:val="24"/>
          <w:lang w:bidi="en-US"/>
        </w:rPr>
        <w:t>are</w:t>
      </w:r>
      <w:r w:rsidRPr="00F822FB">
        <w:rPr>
          <w:rFonts w:ascii="Times New Roman" w:hAnsi="Times New Roman" w:cs="Times New Roman"/>
          <w:sz w:val="24"/>
          <w:szCs w:val="24"/>
          <w:lang w:bidi="en-US"/>
        </w:rPr>
        <w:t xml:space="preserve"> sampled with equal probability within strata. To avoid validating a program </w:t>
      </w:r>
      <w:r w:rsidR="00250F87">
        <w:rPr>
          <w:rFonts w:ascii="Times New Roman" w:hAnsi="Times New Roman" w:cs="Times New Roman"/>
          <w:sz w:val="24"/>
          <w:szCs w:val="24"/>
          <w:lang w:bidi="en-US"/>
        </w:rPr>
        <w:t>multiple</w:t>
      </w:r>
      <w:r w:rsidRPr="00F822FB">
        <w:rPr>
          <w:rFonts w:ascii="Times New Roman" w:hAnsi="Times New Roman" w:cs="Times New Roman"/>
          <w:sz w:val="24"/>
          <w:szCs w:val="24"/>
          <w:lang w:bidi="en-US"/>
        </w:rPr>
        <w:t xml:space="preserve"> years in a row, </w:t>
      </w:r>
      <w:r>
        <w:rPr>
          <w:rFonts w:ascii="Times New Roman" w:hAnsi="Times New Roman" w:cs="Times New Roman"/>
          <w:sz w:val="24"/>
          <w:szCs w:val="24"/>
        </w:rPr>
        <w:t>c</w:t>
      </w:r>
      <w:r w:rsidRPr="009011FD" w:rsidR="009011FD">
        <w:rPr>
          <w:rFonts w:ascii="Times New Roman" w:hAnsi="Times New Roman" w:cs="Times New Roman"/>
          <w:sz w:val="24"/>
          <w:szCs w:val="24"/>
        </w:rPr>
        <w:t>linics that were selected for validation during the</w:t>
      </w:r>
      <w:r w:rsidR="00432CF9">
        <w:rPr>
          <w:rFonts w:ascii="Times New Roman" w:hAnsi="Times New Roman" w:cs="Times New Roman"/>
          <w:sz w:val="24"/>
          <w:szCs w:val="24"/>
        </w:rPr>
        <w:t xml:space="preserve"> past three</w:t>
      </w:r>
      <w:r w:rsidRPr="009011FD" w:rsidR="009011FD">
        <w:rPr>
          <w:rFonts w:ascii="Times New Roman" w:hAnsi="Times New Roman" w:cs="Times New Roman"/>
          <w:sz w:val="24"/>
          <w:szCs w:val="24"/>
        </w:rPr>
        <w:t xml:space="preserve"> years</w:t>
      </w:r>
      <w:r w:rsidR="00AC0C15">
        <w:rPr>
          <w:rStyle w:val="FootnoteReference"/>
          <w:rFonts w:ascii="Times New Roman" w:hAnsi="Times New Roman" w:cs="Times New Roman"/>
          <w:sz w:val="24"/>
          <w:szCs w:val="24"/>
        </w:rPr>
        <w:footnoteReference w:id="1"/>
      </w:r>
      <w:r w:rsidRPr="009011FD" w:rsidR="009011FD">
        <w:rPr>
          <w:rFonts w:ascii="Times New Roman" w:hAnsi="Times New Roman" w:cs="Times New Roman"/>
          <w:sz w:val="24"/>
          <w:szCs w:val="24"/>
        </w:rPr>
        <w:t xml:space="preserve"> </w:t>
      </w:r>
      <w:r w:rsidR="004F4601">
        <w:rPr>
          <w:rFonts w:ascii="Times New Roman" w:hAnsi="Times New Roman" w:cs="Times New Roman"/>
          <w:sz w:val="24"/>
          <w:szCs w:val="24"/>
        </w:rPr>
        <w:t>are</w:t>
      </w:r>
      <w:r w:rsidRPr="009011FD" w:rsidR="009011FD">
        <w:rPr>
          <w:rFonts w:ascii="Times New Roman" w:hAnsi="Times New Roman" w:cs="Times New Roman"/>
          <w:sz w:val="24"/>
          <w:szCs w:val="24"/>
        </w:rPr>
        <w:t xml:space="preserve"> removed from stratum</w:t>
      </w:r>
      <w:r>
        <w:rPr>
          <w:rFonts w:ascii="Times New Roman" w:hAnsi="Times New Roman" w:cs="Times New Roman"/>
          <w:sz w:val="24"/>
          <w:szCs w:val="24"/>
        </w:rPr>
        <w:t xml:space="preserve"> for the current year.</w:t>
      </w:r>
      <w:r w:rsidR="009E78E5">
        <w:rPr>
          <w:rFonts w:ascii="Times New Roman" w:hAnsi="Times New Roman" w:cs="Times New Roman"/>
          <w:sz w:val="24"/>
          <w:szCs w:val="24"/>
        </w:rPr>
        <w:t xml:space="preserve"> </w:t>
      </w:r>
      <w:r w:rsidRPr="009E78E5" w:rsidR="009E78E5">
        <w:rPr>
          <w:rFonts w:ascii="Times New Roman" w:hAnsi="Times New Roman" w:cs="Times New Roman"/>
          <w:sz w:val="24"/>
          <w:szCs w:val="24"/>
        </w:rPr>
        <w:t xml:space="preserve">The stratum </w:t>
      </w:r>
      <w:r w:rsidR="00250F87">
        <w:rPr>
          <w:rFonts w:ascii="Times New Roman" w:hAnsi="Times New Roman" w:cs="Times New Roman"/>
          <w:sz w:val="24"/>
          <w:szCs w:val="24"/>
        </w:rPr>
        <w:t>include</w:t>
      </w:r>
      <w:r w:rsidR="004F4601">
        <w:rPr>
          <w:rFonts w:ascii="Times New Roman" w:hAnsi="Times New Roman" w:cs="Times New Roman"/>
          <w:sz w:val="24"/>
          <w:szCs w:val="24"/>
        </w:rPr>
        <w:t>s</w:t>
      </w:r>
      <w:r w:rsidRPr="009E78E5" w:rsidR="009E78E5">
        <w:rPr>
          <w:rFonts w:ascii="Times New Roman" w:hAnsi="Times New Roman" w:cs="Times New Roman"/>
          <w:sz w:val="24"/>
          <w:szCs w:val="24"/>
        </w:rPr>
        <w:t xml:space="preserve"> clinic</w:t>
      </w:r>
      <w:r w:rsidR="009E78E5">
        <w:rPr>
          <w:rFonts w:ascii="Times New Roman" w:hAnsi="Times New Roman" w:cs="Times New Roman"/>
          <w:sz w:val="24"/>
          <w:szCs w:val="24"/>
        </w:rPr>
        <w:t>s that have</w:t>
      </w:r>
      <w:r w:rsidRPr="009E78E5" w:rsidR="009E78E5">
        <w:rPr>
          <w:rFonts w:ascii="Times New Roman" w:hAnsi="Times New Roman" w:cs="Times New Roman"/>
          <w:sz w:val="24"/>
          <w:szCs w:val="24"/>
        </w:rPr>
        <w:t xml:space="preserve"> been designated for a return validation visit based on previous validation results.</w:t>
      </w:r>
    </w:p>
    <w:p w:rsidR="009011FD" w:rsidP="001440D4" w:rsidRDefault="009011FD" w14:paraId="48060C2F" w14:textId="77777777">
      <w:pPr>
        <w:pStyle w:val="PlainText"/>
        <w:spacing w:line="360" w:lineRule="atLeast"/>
        <w:jc w:val="both"/>
        <w:rPr>
          <w:rFonts w:cs="Times New Roman" w:asciiTheme="minorHAnsi" w:hAnsiTheme="minorHAnsi"/>
          <w:sz w:val="22"/>
          <w:szCs w:val="22"/>
        </w:rPr>
      </w:pPr>
    </w:p>
    <w:p w:rsidR="00BF4A5A" w:rsidP="00BF4A5A" w:rsidRDefault="001440D4" w14:paraId="2B0E4616" w14:textId="77777777">
      <w:pPr>
        <w:pStyle w:val="PlainText"/>
        <w:spacing w:line="360" w:lineRule="atLeast"/>
        <w:jc w:val="both"/>
        <w:rPr>
          <w:rFonts w:ascii="Times New Roman" w:hAnsi="Times New Roman" w:cs="Times New Roman"/>
          <w:sz w:val="24"/>
          <w:szCs w:val="24"/>
        </w:rPr>
      </w:pPr>
      <w:r w:rsidRPr="001440D4">
        <w:rPr>
          <w:rFonts w:ascii="Times New Roman" w:hAnsi="Times New Roman" w:cs="Times New Roman"/>
          <w:sz w:val="24"/>
          <w:szCs w:val="24"/>
        </w:rPr>
        <w:t xml:space="preserve">The following procedures </w:t>
      </w:r>
      <w:r w:rsidR="004F4601">
        <w:rPr>
          <w:rFonts w:ascii="Times New Roman" w:hAnsi="Times New Roman" w:cs="Times New Roman"/>
          <w:sz w:val="24"/>
          <w:szCs w:val="24"/>
        </w:rPr>
        <w:t>ar</w:t>
      </w:r>
      <w:r w:rsidRPr="001440D4">
        <w:rPr>
          <w:rFonts w:ascii="Times New Roman" w:hAnsi="Times New Roman" w:cs="Times New Roman"/>
          <w:sz w:val="24"/>
          <w:szCs w:val="24"/>
        </w:rPr>
        <w:t>e used t</w:t>
      </w:r>
      <w:r w:rsidR="00AE0EBA">
        <w:rPr>
          <w:rFonts w:ascii="Times New Roman" w:hAnsi="Times New Roman" w:cs="Times New Roman"/>
          <w:sz w:val="24"/>
          <w:szCs w:val="24"/>
        </w:rPr>
        <w:t xml:space="preserve">o select clinics for the RY </w:t>
      </w:r>
      <w:r w:rsidR="00AC0C15">
        <w:rPr>
          <w:rFonts w:ascii="Times New Roman" w:hAnsi="Times New Roman" w:cs="Times New Roman"/>
          <w:sz w:val="24"/>
          <w:szCs w:val="24"/>
        </w:rPr>
        <w:t>2019</w:t>
      </w:r>
      <w:r w:rsidRPr="001440D4" w:rsidR="00AC0C15">
        <w:rPr>
          <w:rFonts w:ascii="Times New Roman" w:hAnsi="Times New Roman" w:cs="Times New Roman"/>
          <w:sz w:val="24"/>
          <w:szCs w:val="24"/>
        </w:rPr>
        <w:t xml:space="preserve"> </w:t>
      </w:r>
      <w:r w:rsidRPr="001440D4">
        <w:rPr>
          <w:rFonts w:ascii="Times New Roman" w:hAnsi="Times New Roman" w:cs="Times New Roman"/>
          <w:sz w:val="24"/>
          <w:szCs w:val="24"/>
        </w:rPr>
        <w:t>validation sample:</w:t>
      </w:r>
    </w:p>
    <w:p w:rsidRPr="00BF4A5A" w:rsidR="00BF4A5A" w:rsidP="00BF4A5A" w:rsidRDefault="00BF4A5A" w14:paraId="5DA379C1" w14:textId="77777777">
      <w:pPr>
        <w:pStyle w:val="PlainText"/>
        <w:spacing w:line="360" w:lineRule="atLeast"/>
        <w:jc w:val="both"/>
        <w:rPr>
          <w:rFonts w:ascii="Times New Roman" w:hAnsi="Times New Roman" w:cs="Times New Roman"/>
          <w:sz w:val="24"/>
          <w:szCs w:val="24"/>
        </w:rPr>
      </w:pPr>
    </w:p>
    <w:p w:rsidRPr="00BF4A5A" w:rsidR="00BF4A5A" w:rsidP="00BF4A5A" w:rsidRDefault="00BF4A5A" w14:paraId="6382D10E" w14:textId="77777777">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 xml:space="preserve">Create an initial sampling frame by including all clinics submitting RY </w:t>
      </w:r>
      <w:r w:rsidRPr="00BF4A5A" w:rsidR="00AC0C15">
        <w:rPr>
          <w:rFonts w:ascii="Times New Roman" w:hAnsi="Times New Roman"/>
          <w:sz w:val="24"/>
          <w:szCs w:val="24"/>
        </w:rPr>
        <w:t>201</w:t>
      </w:r>
      <w:r w:rsidR="00AC0C15">
        <w:rPr>
          <w:rFonts w:ascii="Times New Roman" w:hAnsi="Times New Roman"/>
          <w:sz w:val="24"/>
          <w:szCs w:val="24"/>
        </w:rPr>
        <w:t xml:space="preserve">9 </w:t>
      </w:r>
      <w:r w:rsidRPr="00BF4A5A">
        <w:rPr>
          <w:rFonts w:ascii="Times New Roman" w:hAnsi="Times New Roman"/>
          <w:sz w:val="24"/>
          <w:szCs w:val="24"/>
        </w:rPr>
        <w:t>NASS data.</w:t>
      </w:r>
    </w:p>
    <w:p w:rsidRPr="00BF4A5A" w:rsidR="00BF4A5A" w:rsidP="00BF4A5A" w:rsidRDefault="00BF4A5A" w14:paraId="2C9AEE2A" w14:textId="77777777">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Remove clinics validated during the last three reporting year from the sampling frame.</w:t>
      </w:r>
    </w:p>
    <w:p w:rsidRPr="00BF4A5A" w:rsidR="00BF4A5A" w:rsidP="00BF4A5A" w:rsidRDefault="00BF4A5A" w14:paraId="4EAF8032" w14:textId="77777777">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 xml:space="preserve">Sort the sampling frame by: 1) stratum; and then by 2) number of RY </w:t>
      </w:r>
      <w:r w:rsidRPr="00BF4A5A" w:rsidR="00AC0C15">
        <w:rPr>
          <w:rFonts w:ascii="Times New Roman" w:hAnsi="Times New Roman"/>
          <w:sz w:val="24"/>
          <w:szCs w:val="24"/>
        </w:rPr>
        <w:t>201</w:t>
      </w:r>
      <w:r w:rsidR="00AC0C15">
        <w:rPr>
          <w:rFonts w:ascii="Times New Roman" w:hAnsi="Times New Roman"/>
          <w:sz w:val="24"/>
          <w:szCs w:val="24"/>
        </w:rPr>
        <w:t>9</w:t>
      </w:r>
      <w:r w:rsidRPr="00BF4A5A" w:rsidR="00AC0C15">
        <w:rPr>
          <w:rFonts w:ascii="Times New Roman" w:hAnsi="Times New Roman"/>
          <w:sz w:val="24"/>
          <w:szCs w:val="24"/>
        </w:rPr>
        <w:t xml:space="preserve"> </w:t>
      </w:r>
      <w:r w:rsidRPr="00BF4A5A">
        <w:rPr>
          <w:rFonts w:ascii="Times New Roman" w:hAnsi="Times New Roman"/>
          <w:sz w:val="24"/>
          <w:szCs w:val="24"/>
        </w:rPr>
        <w:t>ART cycles.</w:t>
      </w:r>
    </w:p>
    <w:p w:rsidR="001440D4" w:rsidP="001440D4" w:rsidRDefault="00BF4A5A" w14:paraId="3DD5EE2F" w14:textId="77777777">
      <w:pPr>
        <w:pStyle w:val="PlainText"/>
        <w:numPr>
          <w:ilvl w:val="0"/>
          <w:numId w:val="36"/>
        </w:numPr>
        <w:spacing w:line="360" w:lineRule="atLeast"/>
        <w:jc w:val="both"/>
        <w:rPr>
          <w:rFonts w:ascii="Times New Roman" w:hAnsi="Times New Roman"/>
          <w:sz w:val="24"/>
          <w:szCs w:val="24"/>
        </w:rPr>
      </w:pPr>
      <w:r w:rsidRPr="00BF4A5A">
        <w:rPr>
          <w:rFonts w:ascii="Times New Roman" w:hAnsi="Times New Roman"/>
          <w:sz w:val="24"/>
          <w:szCs w:val="24"/>
        </w:rPr>
        <w:t>Use systematic sampling to select the number of clinics from each</w:t>
      </w:r>
      <w:r>
        <w:rPr>
          <w:rFonts w:ascii="Times New Roman" w:hAnsi="Times New Roman"/>
          <w:sz w:val="24"/>
          <w:szCs w:val="24"/>
        </w:rPr>
        <w:t xml:space="preserve"> </w:t>
      </w:r>
      <w:r w:rsidRPr="00BF4A5A">
        <w:rPr>
          <w:rFonts w:ascii="Times New Roman" w:hAnsi="Times New Roman"/>
          <w:sz w:val="24"/>
          <w:szCs w:val="24"/>
        </w:rPr>
        <w:t>stratum</w:t>
      </w:r>
      <w:r>
        <w:rPr>
          <w:rFonts w:ascii="Times New Roman" w:hAnsi="Times New Roman"/>
          <w:sz w:val="24"/>
          <w:szCs w:val="24"/>
        </w:rPr>
        <w:t xml:space="preserve"> </w:t>
      </w:r>
    </w:p>
    <w:p w:rsidRPr="00BF4A5A" w:rsidR="002A3DBB" w:rsidP="002A3DBB" w:rsidRDefault="002A3DBB" w14:paraId="531F49C1" w14:textId="77777777">
      <w:pPr>
        <w:pStyle w:val="PlainText"/>
        <w:spacing w:line="360" w:lineRule="atLeast"/>
        <w:ind w:left="720"/>
        <w:jc w:val="both"/>
        <w:rPr>
          <w:rFonts w:ascii="Times New Roman" w:hAnsi="Times New Roman"/>
          <w:sz w:val="24"/>
          <w:szCs w:val="24"/>
        </w:rPr>
      </w:pPr>
    </w:p>
    <w:p w:rsidRPr="001440D4" w:rsidR="001440D4" w:rsidP="001677C6" w:rsidRDefault="001440D4" w14:paraId="725D524B" w14:textId="77777777">
      <w:pPr>
        <w:pStyle w:val="PlainText"/>
        <w:spacing w:line="360" w:lineRule="atLeast"/>
        <w:rPr>
          <w:rFonts w:ascii="Times New Roman" w:hAnsi="Times New Roman" w:cs="Times New Roman"/>
          <w:sz w:val="24"/>
          <w:szCs w:val="24"/>
        </w:rPr>
      </w:pPr>
      <w:r w:rsidRPr="001440D4">
        <w:rPr>
          <w:rFonts w:ascii="Times New Roman" w:hAnsi="Times New Roman" w:cs="Times New Roman"/>
          <w:sz w:val="24"/>
          <w:szCs w:val="24"/>
        </w:rPr>
        <w:t xml:space="preserve">Sorting the sampling frame by clinic size (within strata) and selecting systematic samples of clinics will have the effect of further stabilizing the size of clinics, in addition to the effect of stratification. That is, this approach eliminates the chance of selecting only the largest or smallest clinics within a given stratum. </w:t>
      </w:r>
      <w:r w:rsidR="00921F90">
        <w:rPr>
          <w:rFonts w:ascii="Times New Roman" w:hAnsi="Times New Roman" w:cs="Times New Roman"/>
          <w:sz w:val="24"/>
          <w:szCs w:val="24"/>
        </w:rPr>
        <w:t>Also</w:t>
      </w:r>
      <w:r w:rsidRPr="001440D4">
        <w:rPr>
          <w:rFonts w:ascii="Times New Roman" w:hAnsi="Times New Roman" w:cs="Times New Roman"/>
          <w:sz w:val="24"/>
          <w:szCs w:val="24"/>
        </w:rPr>
        <w:t>, the average number of annual ART cycles per clinics for the selected sample should be close to the average number of annual ART cycles per clinics for the entire sampling frame.</w:t>
      </w:r>
    </w:p>
    <w:p w:rsidR="001440D4" w:rsidP="004416DC" w:rsidRDefault="001440D4" w14:paraId="012AF7A5" w14:textId="77777777">
      <w:pPr>
        <w:pStyle w:val="PlainText"/>
        <w:spacing w:line="360" w:lineRule="atLeast"/>
        <w:jc w:val="both"/>
        <w:rPr>
          <w:rFonts w:cs="Times New Roman" w:asciiTheme="minorHAnsi" w:hAnsiTheme="minorHAnsi"/>
          <w:sz w:val="22"/>
          <w:szCs w:val="22"/>
        </w:rPr>
      </w:pPr>
    </w:p>
    <w:p w:rsidRPr="004416DC" w:rsidR="004416DC" w:rsidP="004416DC" w:rsidRDefault="00582E22" w14:paraId="686B13BC" w14:textId="77777777">
      <w:pPr>
        <w:pStyle w:val="PlainText"/>
        <w:spacing w:line="360" w:lineRule="atLeast"/>
        <w:jc w:val="both"/>
        <w:rPr>
          <w:rFonts w:ascii="Times New Roman" w:hAnsi="Times New Roman" w:cs="Times New Roman"/>
          <w:sz w:val="24"/>
          <w:szCs w:val="24"/>
        </w:rPr>
      </w:pPr>
      <w:r>
        <w:rPr>
          <w:rFonts w:ascii="Times New Roman" w:hAnsi="Times New Roman" w:cs="Times New Roman"/>
          <w:sz w:val="24"/>
          <w:szCs w:val="24"/>
        </w:rPr>
        <w:t xml:space="preserve">RY </w:t>
      </w:r>
      <w:r w:rsidR="00AC0C15">
        <w:rPr>
          <w:rFonts w:ascii="Times New Roman" w:hAnsi="Times New Roman" w:cs="Times New Roman"/>
          <w:sz w:val="24"/>
          <w:szCs w:val="24"/>
        </w:rPr>
        <w:t>2019</w:t>
      </w:r>
      <w:r w:rsidRPr="004416DC" w:rsidR="00AC0C15">
        <w:rPr>
          <w:rFonts w:ascii="Times New Roman" w:hAnsi="Times New Roman" w:cs="Times New Roman"/>
          <w:sz w:val="24"/>
          <w:szCs w:val="24"/>
        </w:rPr>
        <w:t xml:space="preserve"> </w:t>
      </w:r>
      <w:r w:rsidRPr="004416DC" w:rsidR="004416DC">
        <w:rPr>
          <w:rFonts w:ascii="Times New Roman" w:hAnsi="Times New Roman" w:cs="Times New Roman"/>
          <w:sz w:val="24"/>
          <w:szCs w:val="24"/>
        </w:rPr>
        <w:t xml:space="preserve">cycles at each clinic selected for validation </w:t>
      </w:r>
      <w:r w:rsidR="00954DB1">
        <w:rPr>
          <w:rFonts w:ascii="Times New Roman" w:hAnsi="Times New Roman" w:cs="Times New Roman"/>
          <w:sz w:val="24"/>
          <w:szCs w:val="24"/>
        </w:rPr>
        <w:t>are</w:t>
      </w:r>
      <w:r w:rsidRPr="004416DC" w:rsidR="004416DC">
        <w:rPr>
          <w:rFonts w:ascii="Times New Roman" w:hAnsi="Times New Roman" w:cs="Times New Roman"/>
          <w:sz w:val="24"/>
          <w:szCs w:val="24"/>
        </w:rPr>
        <w:t xml:space="preserve"> reviewed as follows:</w:t>
      </w:r>
    </w:p>
    <w:p w:rsidRPr="004416DC" w:rsidR="004416DC" w:rsidP="004416DC" w:rsidRDefault="004416DC" w14:paraId="6EE1063C" w14:textId="77777777">
      <w:pPr>
        <w:pStyle w:val="PlainText"/>
        <w:spacing w:line="360" w:lineRule="atLeast"/>
        <w:jc w:val="both"/>
        <w:rPr>
          <w:rFonts w:ascii="Times New Roman" w:hAnsi="Times New Roman" w:cs="Times New Roman"/>
          <w:sz w:val="24"/>
          <w:szCs w:val="24"/>
        </w:rPr>
      </w:pPr>
    </w:p>
    <w:p w:rsidRPr="004416DC" w:rsidR="004416DC" w:rsidP="004416DC" w:rsidRDefault="004416DC" w14:paraId="49B92987" w14:textId="77777777">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Full validation of up to 10 donor cycles; </w:t>
      </w:r>
    </w:p>
    <w:p w:rsidRPr="004416DC" w:rsidR="004416DC" w:rsidP="004416DC" w:rsidRDefault="004416DC" w14:paraId="5F7AF216" w14:textId="77777777">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Full validation of up to </w:t>
      </w:r>
      <w:r w:rsidR="00582E22">
        <w:rPr>
          <w:rFonts w:ascii="Times New Roman" w:hAnsi="Times New Roman" w:cs="Times New Roman"/>
          <w:sz w:val="24"/>
          <w:szCs w:val="24"/>
        </w:rPr>
        <w:t xml:space="preserve">50-60 </w:t>
      </w:r>
      <w:r w:rsidRPr="004416DC">
        <w:rPr>
          <w:rFonts w:ascii="Times New Roman" w:hAnsi="Times New Roman" w:cs="Times New Roman"/>
          <w:sz w:val="24"/>
          <w:szCs w:val="24"/>
        </w:rPr>
        <w:t>non</w:t>
      </w:r>
      <w:r w:rsidR="00582E22">
        <w:rPr>
          <w:rFonts w:ascii="Times New Roman" w:hAnsi="Times New Roman" w:cs="Times New Roman"/>
          <w:sz w:val="24"/>
          <w:szCs w:val="24"/>
        </w:rPr>
        <w:t>donor cycles</w:t>
      </w:r>
      <w:r w:rsidRPr="004416DC">
        <w:rPr>
          <w:rFonts w:ascii="Times New Roman" w:hAnsi="Times New Roman" w:cs="Times New Roman"/>
          <w:sz w:val="24"/>
          <w:szCs w:val="24"/>
        </w:rPr>
        <w:t>;</w:t>
      </w:r>
    </w:p>
    <w:p w:rsidRPr="004416DC" w:rsidR="004416DC" w:rsidP="004416DC" w:rsidRDefault="004416DC" w14:paraId="0AA6323A" w14:textId="77777777">
      <w:pPr>
        <w:pStyle w:val="PlainText"/>
        <w:numPr>
          <w:ilvl w:val="0"/>
          <w:numId w:val="32"/>
        </w:numPr>
        <w:spacing w:line="360" w:lineRule="atLeast"/>
        <w:rPr>
          <w:rFonts w:ascii="Times New Roman" w:hAnsi="Times New Roman" w:cs="Times New Roman"/>
          <w:sz w:val="24"/>
          <w:szCs w:val="24"/>
        </w:rPr>
      </w:pPr>
      <w:r w:rsidRPr="004416DC">
        <w:rPr>
          <w:rFonts w:ascii="Times New Roman" w:hAnsi="Times New Roman" w:cs="Times New Roman"/>
          <w:sz w:val="24"/>
          <w:szCs w:val="24"/>
        </w:rPr>
        <w:t xml:space="preserve">Partial validation of up to 10 </w:t>
      </w:r>
      <w:r w:rsidR="006448A0">
        <w:rPr>
          <w:rFonts w:ascii="Times New Roman" w:hAnsi="Times New Roman" w:cs="Times New Roman"/>
          <w:sz w:val="24"/>
          <w:szCs w:val="24"/>
        </w:rPr>
        <w:t xml:space="preserve">long term </w:t>
      </w:r>
      <w:r w:rsidRPr="004416DC">
        <w:rPr>
          <w:rFonts w:ascii="Times New Roman" w:hAnsi="Times New Roman" w:cs="Times New Roman"/>
          <w:sz w:val="24"/>
          <w:szCs w:val="24"/>
        </w:rPr>
        <w:t>banking cycles; and</w:t>
      </w:r>
    </w:p>
    <w:p w:rsidRPr="00317BA4" w:rsidR="006448A0" w:rsidP="004416DC" w:rsidRDefault="004416DC" w14:paraId="24E194B1" w14:textId="77777777">
      <w:pPr>
        <w:pStyle w:val="PlainText"/>
        <w:numPr>
          <w:ilvl w:val="0"/>
          <w:numId w:val="32"/>
        </w:numPr>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t>Partial validation of up to 10 unreported cycles</w:t>
      </w:r>
      <w:r w:rsidR="006448A0">
        <w:rPr>
          <w:rFonts w:ascii="Times New Roman" w:hAnsi="Times New Roman" w:cs="Times New Roman"/>
          <w:sz w:val="24"/>
          <w:szCs w:val="24"/>
        </w:rPr>
        <w:t xml:space="preserve"> </w:t>
      </w:r>
      <w:r w:rsidRPr="006448A0" w:rsidR="006448A0">
        <w:rPr>
          <w:rFonts w:ascii="Times New Roman" w:hAnsi="Times New Roman" w:cs="Times New Roman"/>
          <w:sz w:val="24"/>
          <w:szCs w:val="24"/>
        </w:rPr>
        <w:t>(i.e., ART cycles that were not reported in NASS)</w:t>
      </w:r>
    </w:p>
    <w:p w:rsidR="004416DC" w:rsidP="004416DC" w:rsidRDefault="004416DC" w14:paraId="7D1217EC" w14:textId="77777777">
      <w:pPr>
        <w:pStyle w:val="PlainText"/>
        <w:spacing w:line="360" w:lineRule="atLeast"/>
        <w:jc w:val="both"/>
        <w:rPr>
          <w:rFonts w:ascii="Times New Roman" w:hAnsi="Times New Roman" w:cs="Times New Roman"/>
          <w:sz w:val="24"/>
          <w:szCs w:val="24"/>
        </w:rPr>
      </w:pPr>
      <w:r w:rsidRPr="004416DC">
        <w:rPr>
          <w:rFonts w:ascii="Times New Roman" w:hAnsi="Times New Roman" w:cs="Times New Roman"/>
          <w:sz w:val="24"/>
          <w:szCs w:val="24"/>
        </w:rPr>
        <w:lastRenderedPageBreak/>
        <w:t xml:space="preserve">To calculate validation discrepancy rates, the collected validation data must be associated with the appropriate </w:t>
      </w:r>
      <w:r w:rsidR="009E78E5">
        <w:rPr>
          <w:rFonts w:ascii="Times New Roman" w:hAnsi="Times New Roman" w:cs="Times New Roman"/>
          <w:sz w:val="24"/>
          <w:szCs w:val="24"/>
        </w:rPr>
        <w:t>sample of cycles. There are five</w:t>
      </w:r>
      <w:r w:rsidRPr="004416DC">
        <w:rPr>
          <w:rFonts w:ascii="Times New Roman" w:hAnsi="Times New Roman" w:cs="Times New Roman"/>
          <w:sz w:val="24"/>
          <w:szCs w:val="24"/>
        </w:rPr>
        <w:t xml:space="preserve"> different samples of cycles: </w:t>
      </w:r>
    </w:p>
    <w:p w:rsidRPr="004416DC" w:rsidR="004416DC" w:rsidP="004416DC" w:rsidRDefault="004416DC" w14:paraId="3A2CBFD5" w14:textId="77777777">
      <w:pPr>
        <w:pStyle w:val="PlainText"/>
        <w:spacing w:line="360" w:lineRule="atLeast"/>
        <w:jc w:val="both"/>
        <w:rPr>
          <w:rFonts w:cs="Times New Roman" w:asciiTheme="minorHAnsi" w:hAnsiTheme="minorHAnsi"/>
          <w:sz w:val="22"/>
          <w:szCs w:val="22"/>
        </w:rPr>
      </w:pPr>
    </w:p>
    <w:p w:rsidRPr="00603222" w:rsidR="00603222" w:rsidP="001677C6" w:rsidRDefault="00603222" w14:paraId="61C81509"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Sample of fully-validated donor cycles without gestation. This is a two-stage sample—a clinic is the first-stage sample unit, and an ART cycle is the second-stage sample unit.</w:t>
      </w:r>
    </w:p>
    <w:p w:rsidRPr="00603222" w:rsidR="00603222" w:rsidP="001677C6" w:rsidRDefault="00603222" w14:paraId="53DBDF1F"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Sample of fully-validated donor cycles with gestation. This is a two-stage sample—a clinic is the first-stage sample unit, and an ART cycle is the second-stage sample unit.</w:t>
      </w:r>
    </w:p>
    <w:p w:rsidRPr="00603222" w:rsidR="00603222" w:rsidP="001677C6" w:rsidRDefault="00603222" w14:paraId="350B94D5"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Sample of fully-validated nondonor cycles without gestation. This is a two-stage sample—a clinic is the first-stage sample unit, and an ART cycle is the second-stage sample unit.</w:t>
      </w:r>
    </w:p>
    <w:p w:rsidRPr="00603222" w:rsidR="00603222" w:rsidP="001677C6" w:rsidRDefault="00603222" w14:paraId="185990CA"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Sample of fully-validated nondonor cycles resulting in single or multiple gestation. This is a two-stage sample—a clinic is the first-stage sample unit, and an ART cycle is the second-stage sample unit.</w:t>
      </w:r>
    </w:p>
    <w:p w:rsidR="00603222" w:rsidP="001677C6" w:rsidRDefault="00603222" w14:paraId="3F144DF4" w14:textId="77777777">
      <w:pPr>
        <w:pStyle w:val="PlainText"/>
        <w:numPr>
          <w:ilvl w:val="0"/>
          <w:numId w:val="33"/>
        </w:numPr>
        <w:spacing w:line="360" w:lineRule="atLeast"/>
        <w:rPr>
          <w:rFonts w:ascii="Times New Roman" w:hAnsi="Times New Roman" w:cs="Times New Roman"/>
          <w:sz w:val="24"/>
          <w:szCs w:val="24"/>
        </w:rPr>
      </w:pPr>
      <w:r w:rsidRPr="00603222">
        <w:rPr>
          <w:rFonts w:ascii="Times New Roman" w:hAnsi="Times New Roman" w:cs="Times New Roman"/>
          <w:sz w:val="24"/>
          <w:szCs w:val="24"/>
        </w:rPr>
        <w:t xml:space="preserve">Sample of </w:t>
      </w:r>
      <w:r w:rsidR="006448A0">
        <w:rPr>
          <w:rFonts w:ascii="Times New Roman" w:hAnsi="Times New Roman" w:cs="Times New Roman"/>
          <w:sz w:val="24"/>
          <w:szCs w:val="24"/>
        </w:rPr>
        <w:t xml:space="preserve">long term </w:t>
      </w:r>
      <w:r w:rsidRPr="00603222">
        <w:rPr>
          <w:rFonts w:ascii="Times New Roman" w:hAnsi="Times New Roman" w:cs="Times New Roman"/>
          <w:sz w:val="24"/>
          <w:szCs w:val="24"/>
        </w:rPr>
        <w:t xml:space="preserve">banking cycles. This is a two-stage cluster sample, with the clinic as the first stage cluster, and the sample of up to 10 </w:t>
      </w:r>
      <w:r w:rsidR="006448A0">
        <w:rPr>
          <w:rFonts w:ascii="Times New Roman" w:hAnsi="Times New Roman" w:cs="Times New Roman"/>
          <w:sz w:val="24"/>
          <w:szCs w:val="24"/>
        </w:rPr>
        <w:t xml:space="preserve">long term </w:t>
      </w:r>
      <w:r w:rsidRPr="00603222">
        <w:rPr>
          <w:rFonts w:ascii="Times New Roman" w:hAnsi="Times New Roman" w:cs="Times New Roman"/>
          <w:sz w:val="24"/>
          <w:szCs w:val="24"/>
        </w:rPr>
        <w:t>banking cycles as the second stage.</w:t>
      </w:r>
    </w:p>
    <w:p w:rsidR="00B6520F" w:rsidRDefault="00B6520F" w14:paraId="08FF68CE" w14:textId="77777777">
      <w:pPr>
        <w:rPr>
          <w:rFonts w:ascii="Times New Roman" w:hAnsi="Times New Roman" w:eastAsiaTheme="minorHAnsi"/>
          <w:sz w:val="24"/>
          <w:szCs w:val="24"/>
          <w:lang w:bidi="ar-SA"/>
        </w:rPr>
      </w:pPr>
    </w:p>
    <w:p w:rsidRPr="00AE38D3" w:rsidR="00B6520F" w:rsidP="00B6520F" w:rsidRDefault="00B6520F" w14:paraId="49644E2C" w14:textId="77777777">
      <w:pPr>
        <w:pStyle w:val="P1-StandPara"/>
        <w:ind w:firstLine="0"/>
        <w:rPr>
          <w:b/>
          <w:bCs/>
          <w:sz w:val="24"/>
          <w:szCs w:val="24"/>
          <w:lang w:bidi="en-US"/>
        </w:rPr>
      </w:pPr>
      <w:bookmarkStart w:name="_Toc286308102" w:id="0"/>
      <w:r w:rsidRPr="00AE38D3">
        <w:rPr>
          <w:b/>
          <w:bCs/>
          <w:sz w:val="24"/>
          <w:szCs w:val="24"/>
          <w:lang w:bidi="en-US"/>
        </w:rPr>
        <w:t xml:space="preserve">SELECTION OF </w:t>
      </w:r>
      <w:smartTag w:uri="urn:schemas-microsoft-com:office:smarttags" w:element="stockticker">
        <w:r w:rsidRPr="00AE38D3">
          <w:rPr>
            <w:b/>
            <w:bCs/>
            <w:sz w:val="24"/>
            <w:szCs w:val="24"/>
            <w:lang w:bidi="en-US"/>
          </w:rPr>
          <w:t>ART</w:t>
        </w:r>
      </w:smartTag>
      <w:r w:rsidRPr="00AE38D3">
        <w:rPr>
          <w:b/>
          <w:bCs/>
          <w:sz w:val="24"/>
          <w:szCs w:val="24"/>
          <w:lang w:bidi="en-US"/>
        </w:rPr>
        <w:t xml:space="preserve"> PROGRAMS</w:t>
      </w:r>
      <w:bookmarkEnd w:id="0"/>
      <w:r>
        <w:rPr>
          <w:b/>
          <w:bCs/>
          <w:sz w:val="24"/>
          <w:szCs w:val="24"/>
          <w:lang w:bidi="en-US"/>
        </w:rPr>
        <w:t xml:space="preserve"> FOR VALIDATION OF 201</w:t>
      </w:r>
      <w:r w:rsidR="00CF4FDF">
        <w:rPr>
          <w:b/>
          <w:bCs/>
          <w:sz w:val="24"/>
          <w:szCs w:val="24"/>
          <w:lang w:bidi="en-US"/>
        </w:rPr>
        <w:t>9</w:t>
      </w:r>
      <w:r w:rsidRPr="00AE38D3">
        <w:rPr>
          <w:b/>
          <w:bCs/>
          <w:sz w:val="24"/>
          <w:szCs w:val="24"/>
          <w:lang w:bidi="en-US"/>
        </w:rPr>
        <w:t xml:space="preserve"> DATA</w:t>
      </w:r>
    </w:p>
    <w:p w:rsidRPr="00AE38D3" w:rsidR="00B6520F" w:rsidP="00B6520F" w:rsidRDefault="00B6520F" w14:paraId="2817D5B0" w14:textId="77777777">
      <w:pPr>
        <w:pStyle w:val="P1-StandPara"/>
        <w:rPr>
          <w:b/>
          <w:bCs/>
          <w:sz w:val="24"/>
          <w:szCs w:val="24"/>
          <w:lang w:bidi="en-US"/>
        </w:rPr>
      </w:pPr>
      <w:bookmarkStart w:name="_Toc286308103" w:id="1"/>
    </w:p>
    <w:p w:rsidRPr="00AE38D3" w:rsidR="00B6520F" w:rsidP="00B6520F" w:rsidRDefault="00B6520F" w14:paraId="356D8366" w14:textId="77777777">
      <w:pPr>
        <w:pStyle w:val="P1-StandPara"/>
        <w:ind w:firstLine="0"/>
        <w:rPr>
          <w:b/>
          <w:bCs/>
          <w:sz w:val="24"/>
          <w:szCs w:val="24"/>
          <w:lang w:bidi="en-US"/>
        </w:rPr>
      </w:pPr>
      <w:r>
        <w:rPr>
          <w:b/>
          <w:bCs/>
          <w:sz w:val="24"/>
          <w:szCs w:val="24"/>
          <w:lang w:bidi="en-US"/>
        </w:rPr>
        <w:t xml:space="preserve">Clinic Stratification and Sample Allocation </w:t>
      </w:r>
      <w:bookmarkEnd w:id="1"/>
    </w:p>
    <w:p w:rsidR="00BF4A5A" w:rsidP="0098477C" w:rsidRDefault="00BF4A5A" w14:paraId="4556BE51" w14:textId="77777777">
      <w:pPr>
        <w:pStyle w:val="P1-StandPara"/>
        <w:ind w:firstLine="0"/>
        <w:rPr>
          <w:sz w:val="24"/>
          <w:szCs w:val="24"/>
          <w:highlight w:val="yellow"/>
          <w:lang w:bidi="en-US"/>
        </w:rPr>
      </w:pPr>
    </w:p>
    <w:p w:rsidRPr="00BF4A5A" w:rsidR="00BF4A5A" w:rsidP="00BF4A5A" w:rsidRDefault="00BF4A5A" w14:paraId="2BCFF03C" w14:textId="77777777">
      <w:pPr>
        <w:autoSpaceDE w:val="0"/>
        <w:autoSpaceDN w:val="0"/>
        <w:adjustRightInd w:val="0"/>
        <w:spacing w:after="0" w:line="360" w:lineRule="auto"/>
        <w:contextualSpacing/>
        <w:rPr>
          <w:rFonts w:ascii="Times New Roman" w:hAnsi="Times New Roman" w:eastAsiaTheme="minorEastAsia"/>
          <w:sz w:val="24"/>
          <w:szCs w:val="24"/>
          <w:lang w:eastAsia="zh-CN" w:bidi="ar-SA"/>
        </w:rPr>
      </w:pPr>
      <w:r w:rsidRPr="00BF4A5A">
        <w:rPr>
          <w:rFonts w:ascii="Times New Roman" w:hAnsi="Times New Roman" w:eastAsiaTheme="minorEastAsia"/>
          <w:sz w:val="24"/>
          <w:szCs w:val="24"/>
          <w:lang w:eastAsia="zh-CN" w:bidi="ar-SA"/>
        </w:rPr>
        <w:t xml:space="preserve">There were 448 clinics that submitted RY </w:t>
      </w:r>
      <w:r w:rsidRPr="00BF4A5A" w:rsidR="00EC7137">
        <w:rPr>
          <w:rFonts w:ascii="Times New Roman" w:hAnsi="Times New Roman" w:eastAsiaTheme="minorEastAsia"/>
          <w:sz w:val="24"/>
          <w:szCs w:val="24"/>
          <w:lang w:eastAsia="zh-CN" w:bidi="ar-SA"/>
        </w:rPr>
        <w:t>201</w:t>
      </w:r>
      <w:r w:rsidR="00EC7137">
        <w:rPr>
          <w:rFonts w:ascii="Times New Roman" w:hAnsi="Times New Roman" w:eastAsiaTheme="minorEastAsia"/>
          <w:sz w:val="24"/>
          <w:szCs w:val="24"/>
          <w:lang w:eastAsia="zh-CN" w:bidi="ar-SA"/>
        </w:rPr>
        <w:t>9</w:t>
      </w:r>
      <w:r w:rsidRPr="00BF4A5A" w:rsidR="00EC7137">
        <w:rPr>
          <w:rFonts w:ascii="Times New Roman" w:hAnsi="Times New Roman" w:eastAsiaTheme="minorEastAsia"/>
          <w:sz w:val="24"/>
          <w:szCs w:val="24"/>
          <w:lang w:eastAsia="zh-CN" w:bidi="ar-SA"/>
        </w:rPr>
        <w:t xml:space="preserve"> </w:t>
      </w:r>
      <w:r w:rsidRPr="00BF4A5A">
        <w:rPr>
          <w:rFonts w:ascii="Times New Roman" w:hAnsi="Times New Roman" w:eastAsiaTheme="minorEastAsia"/>
          <w:sz w:val="24"/>
          <w:szCs w:val="24"/>
          <w:lang w:eastAsia="zh-CN" w:bidi="ar-SA"/>
        </w:rPr>
        <w:t xml:space="preserve">data through NASS. Of those, </w:t>
      </w:r>
      <w:r w:rsidR="00EC7137">
        <w:rPr>
          <w:rFonts w:ascii="Times New Roman" w:hAnsi="Times New Roman" w:eastAsiaTheme="minorEastAsia"/>
          <w:sz w:val="24"/>
          <w:szCs w:val="24"/>
          <w:lang w:eastAsia="zh-CN" w:bidi="ar-SA"/>
        </w:rPr>
        <w:t>70</w:t>
      </w:r>
      <w:r w:rsidRPr="00BF4A5A" w:rsidR="00EC7137">
        <w:rPr>
          <w:rFonts w:ascii="Times New Roman" w:hAnsi="Times New Roman" w:eastAsiaTheme="minorEastAsia"/>
          <w:sz w:val="24"/>
          <w:szCs w:val="24"/>
          <w:lang w:eastAsia="zh-CN" w:bidi="ar-SA"/>
        </w:rPr>
        <w:t xml:space="preserve"> </w:t>
      </w:r>
      <w:r w:rsidRPr="00BF4A5A">
        <w:rPr>
          <w:rFonts w:ascii="Times New Roman" w:hAnsi="Times New Roman" w:eastAsiaTheme="minorEastAsia"/>
          <w:sz w:val="24"/>
          <w:szCs w:val="24"/>
          <w:lang w:eastAsia="zh-CN" w:bidi="ar-SA"/>
        </w:rPr>
        <w:t>clinics were</w:t>
      </w:r>
      <w:r w:rsidR="00CF4FDF">
        <w:rPr>
          <w:rFonts w:ascii="Times New Roman" w:hAnsi="Times New Roman" w:eastAsiaTheme="minorEastAsia"/>
          <w:sz w:val="24"/>
          <w:szCs w:val="24"/>
          <w:lang w:eastAsia="zh-CN" w:bidi="ar-SA"/>
        </w:rPr>
        <w:t xml:space="preserve"> </w:t>
      </w:r>
      <w:r w:rsidRPr="00BF4A5A">
        <w:rPr>
          <w:rFonts w:ascii="Times New Roman" w:hAnsi="Times New Roman" w:eastAsiaTheme="minorEastAsia"/>
          <w:sz w:val="24"/>
          <w:szCs w:val="24"/>
          <w:lang w:eastAsia="zh-CN" w:bidi="ar-SA"/>
        </w:rPr>
        <w:t xml:space="preserve">selected for validation of their RY </w:t>
      </w:r>
      <w:r w:rsidRPr="00BF4A5A" w:rsidR="00EC7137">
        <w:rPr>
          <w:rFonts w:ascii="Times New Roman" w:hAnsi="Times New Roman" w:eastAsiaTheme="minorEastAsia"/>
          <w:sz w:val="24"/>
          <w:szCs w:val="24"/>
          <w:lang w:eastAsia="zh-CN" w:bidi="ar-SA"/>
        </w:rPr>
        <w:t>201</w:t>
      </w:r>
      <w:r w:rsidR="00EC7137">
        <w:rPr>
          <w:rFonts w:ascii="Times New Roman" w:hAnsi="Times New Roman" w:eastAsiaTheme="minorEastAsia"/>
          <w:sz w:val="24"/>
          <w:szCs w:val="24"/>
          <w:lang w:eastAsia="zh-CN" w:bidi="ar-SA"/>
        </w:rPr>
        <w:t>6</w:t>
      </w:r>
      <w:r w:rsidRPr="00BF4A5A">
        <w:rPr>
          <w:rFonts w:ascii="Times New Roman" w:hAnsi="Times New Roman" w:eastAsiaTheme="minorEastAsia"/>
          <w:sz w:val="24"/>
          <w:szCs w:val="24"/>
          <w:lang w:eastAsia="zh-CN" w:bidi="ar-SA"/>
        </w:rPr>
        <w:t xml:space="preserve"> or RY 201</w:t>
      </w:r>
      <w:r w:rsidR="00EC7137">
        <w:rPr>
          <w:rFonts w:ascii="Times New Roman" w:hAnsi="Times New Roman" w:eastAsiaTheme="minorEastAsia"/>
          <w:sz w:val="24"/>
          <w:szCs w:val="24"/>
          <w:lang w:eastAsia="zh-CN" w:bidi="ar-SA"/>
        </w:rPr>
        <w:t>7</w:t>
      </w:r>
      <w:r w:rsidRPr="00BF4A5A">
        <w:rPr>
          <w:rFonts w:ascii="Times New Roman" w:hAnsi="Times New Roman" w:eastAsiaTheme="minorEastAsia"/>
          <w:sz w:val="24"/>
          <w:szCs w:val="24"/>
          <w:lang w:eastAsia="zh-CN" w:bidi="ar-SA"/>
        </w:rPr>
        <w:t xml:space="preserve"> NASS data, and therefore </w:t>
      </w:r>
      <w:r w:rsidR="0035722A">
        <w:rPr>
          <w:rFonts w:ascii="Times New Roman" w:hAnsi="Times New Roman" w:eastAsiaTheme="minorEastAsia"/>
          <w:sz w:val="24"/>
          <w:szCs w:val="24"/>
          <w:lang w:eastAsia="zh-CN" w:bidi="ar-SA"/>
        </w:rPr>
        <w:t>are</w:t>
      </w:r>
      <w:r w:rsidRPr="00BF4A5A">
        <w:rPr>
          <w:rFonts w:ascii="Times New Roman" w:hAnsi="Times New Roman" w:eastAsiaTheme="minorEastAsia"/>
          <w:sz w:val="24"/>
          <w:szCs w:val="24"/>
          <w:lang w:eastAsia="zh-CN" w:bidi="ar-SA"/>
        </w:rPr>
        <w:t xml:space="preserve"> excluded from consideration for the present validation. The RY </w:t>
      </w:r>
      <w:r w:rsidRPr="00BF4A5A" w:rsidR="00EC7137">
        <w:rPr>
          <w:rFonts w:ascii="Times New Roman" w:hAnsi="Times New Roman" w:eastAsiaTheme="minorEastAsia"/>
          <w:sz w:val="24"/>
          <w:szCs w:val="24"/>
          <w:lang w:eastAsia="zh-CN" w:bidi="ar-SA"/>
        </w:rPr>
        <w:t>201</w:t>
      </w:r>
      <w:r w:rsidR="00EC7137">
        <w:rPr>
          <w:rFonts w:ascii="Times New Roman" w:hAnsi="Times New Roman" w:eastAsiaTheme="minorEastAsia"/>
          <w:sz w:val="24"/>
          <w:szCs w:val="24"/>
          <w:lang w:eastAsia="zh-CN" w:bidi="ar-SA"/>
        </w:rPr>
        <w:t>9</w:t>
      </w:r>
      <w:r w:rsidRPr="00BF4A5A" w:rsidR="00EC7137">
        <w:rPr>
          <w:rFonts w:ascii="Times New Roman" w:hAnsi="Times New Roman" w:eastAsiaTheme="minorEastAsia"/>
          <w:sz w:val="24"/>
          <w:szCs w:val="24"/>
          <w:lang w:eastAsia="zh-CN" w:bidi="ar-SA"/>
        </w:rPr>
        <w:t xml:space="preserve"> </w:t>
      </w:r>
      <w:r w:rsidRPr="00BF4A5A">
        <w:rPr>
          <w:rFonts w:ascii="Times New Roman" w:hAnsi="Times New Roman" w:eastAsiaTheme="minorEastAsia"/>
          <w:sz w:val="24"/>
          <w:szCs w:val="24"/>
          <w:lang w:eastAsia="zh-CN" w:bidi="ar-SA"/>
        </w:rPr>
        <w:t xml:space="preserve">stratification and sample allocation for the remaining </w:t>
      </w:r>
      <w:r w:rsidRPr="00BF4A5A" w:rsidR="00EC7137">
        <w:rPr>
          <w:rFonts w:ascii="Times New Roman" w:hAnsi="Times New Roman" w:eastAsiaTheme="minorEastAsia"/>
          <w:sz w:val="24"/>
          <w:szCs w:val="24"/>
          <w:lang w:eastAsia="zh-CN" w:bidi="ar-SA"/>
        </w:rPr>
        <w:t>3</w:t>
      </w:r>
      <w:r w:rsidR="00EC7137">
        <w:rPr>
          <w:rFonts w:ascii="Times New Roman" w:hAnsi="Times New Roman" w:eastAsiaTheme="minorEastAsia"/>
          <w:sz w:val="24"/>
          <w:szCs w:val="24"/>
          <w:lang w:eastAsia="zh-CN" w:bidi="ar-SA"/>
        </w:rPr>
        <w:t>7</w:t>
      </w:r>
      <w:r w:rsidRPr="00BF4A5A" w:rsidR="00EC7137">
        <w:rPr>
          <w:rFonts w:ascii="Times New Roman" w:hAnsi="Times New Roman" w:eastAsiaTheme="minorEastAsia"/>
          <w:sz w:val="24"/>
          <w:szCs w:val="24"/>
          <w:lang w:eastAsia="zh-CN" w:bidi="ar-SA"/>
        </w:rPr>
        <w:t xml:space="preserve">8 </w:t>
      </w:r>
      <w:r w:rsidRPr="00BF4A5A">
        <w:rPr>
          <w:rFonts w:ascii="Times New Roman" w:hAnsi="Times New Roman" w:eastAsiaTheme="minorEastAsia"/>
          <w:sz w:val="24"/>
          <w:szCs w:val="24"/>
          <w:lang w:eastAsia="zh-CN" w:bidi="ar-SA"/>
        </w:rPr>
        <w:t>clinics are used to select ART programs for validation.</w:t>
      </w:r>
    </w:p>
    <w:p w:rsidR="00BF4A5A" w:rsidP="0098477C" w:rsidRDefault="00BF4A5A" w14:paraId="633FFA39" w14:textId="77777777">
      <w:pPr>
        <w:pStyle w:val="P1-StandPara"/>
        <w:ind w:firstLine="0"/>
        <w:rPr>
          <w:sz w:val="24"/>
          <w:szCs w:val="24"/>
          <w:highlight w:val="yellow"/>
          <w:lang w:bidi="en-US"/>
        </w:rPr>
      </w:pPr>
    </w:p>
    <w:p w:rsidR="00BF4A5A" w:rsidP="0098477C" w:rsidRDefault="00BF4A5A" w14:paraId="286F410A" w14:textId="77777777">
      <w:pPr>
        <w:pStyle w:val="P1-StandPara"/>
        <w:ind w:firstLine="0"/>
        <w:rPr>
          <w:sz w:val="24"/>
          <w:szCs w:val="24"/>
          <w:highlight w:val="yellow"/>
          <w:lang w:bidi="en-US"/>
        </w:rPr>
      </w:pPr>
    </w:p>
    <w:p w:rsidR="00B6520F" w:rsidRDefault="00B6520F" w14:paraId="4F1ED86D" w14:textId="77777777">
      <w:pPr>
        <w:rPr>
          <w:rFonts w:ascii="Times New Roman" w:hAnsi="Times New Roman" w:eastAsiaTheme="minorHAnsi"/>
          <w:sz w:val="24"/>
          <w:szCs w:val="24"/>
          <w:lang w:bidi="ar-SA"/>
        </w:rPr>
      </w:pPr>
    </w:p>
    <w:p w:rsidR="004C6A68" w:rsidRDefault="004C6A68" w14:paraId="6D61A57C" w14:textId="77777777">
      <w:pPr>
        <w:rPr>
          <w:rFonts w:ascii="Times New Roman" w:hAnsi="Times New Roman" w:eastAsiaTheme="minorHAnsi"/>
          <w:sz w:val="24"/>
          <w:szCs w:val="24"/>
          <w:lang w:bidi="ar-SA"/>
        </w:rPr>
      </w:pPr>
      <w:r>
        <w:rPr>
          <w:rFonts w:ascii="Times New Roman" w:hAnsi="Times New Roman" w:eastAsiaTheme="minorHAnsi"/>
          <w:sz w:val="24"/>
          <w:szCs w:val="24"/>
          <w:lang w:bidi="ar-SA"/>
        </w:rPr>
        <w:br w:type="page"/>
      </w:r>
    </w:p>
    <w:p w:rsidRPr="004C25C2" w:rsidR="004C25C2" w:rsidP="009B748A" w:rsidRDefault="004C25C2" w14:paraId="561688B9" w14:textId="77777777">
      <w:pPr>
        <w:keepNext/>
        <w:keepLines/>
        <w:spacing w:before="480" w:after="0"/>
        <w:outlineLvl w:val="0"/>
        <w:rPr>
          <w:rFonts w:ascii="Cambria" w:hAnsi="Cambria"/>
          <w:b/>
          <w:bCs/>
          <w:sz w:val="24"/>
          <w:szCs w:val="24"/>
          <w:u w:val="single"/>
        </w:rPr>
      </w:pPr>
      <w:r w:rsidRPr="004C25C2">
        <w:rPr>
          <w:rFonts w:ascii="Cambria" w:hAnsi="Cambria"/>
          <w:b/>
          <w:bCs/>
          <w:sz w:val="24"/>
          <w:szCs w:val="24"/>
          <w:u w:val="single"/>
        </w:rPr>
        <w:lastRenderedPageBreak/>
        <w:t>List of Variables for Full and Partial Validation</w:t>
      </w:r>
    </w:p>
    <w:p w:rsidRPr="004C25C2" w:rsidR="004C25C2" w:rsidP="004C25C2" w:rsidRDefault="004C25C2" w14:paraId="3987F2A8" w14:textId="77777777">
      <w:pPr>
        <w:autoSpaceDE w:val="0"/>
        <w:autoSpaceDN w:val="0"/>
        <w:adjustRightInd w:val="0"/>
        <w:rPr>
          <w:rFonts w:ascii="TimesNewRoman" w:hAnsi="TimesNewRoman" w:cs="TimesNewRoman"/>
          <w:sz w:val="24"/>
          <w:szCs w:val="24"/>
        </w:rPr>
      </w:pPr>
    </w:p>
    <w:p w:rsidRPr="004C25C2" w:rsidR="004C25C2" w:rsidP="004C25C2" w:rsidRDefault="004C25C2" w14:paraId="2F74DB84"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Patient date of birth</w:t>
      </w:r>
    </w:p>
    <w:p w:rsidR="009B748A" w:rsidP="009B748A" w:rsidRDefault="004C25C2" w14:paraId="3116318B"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Cycle start date</w:t>
      </w:r>
    </w:p>
    <w:p w:rsidRPr="009B748A" w:rsidR="004C25C2" w:rsidP="009B748A" w:rsidRDefault="00CF4FDF" w14:paraId="3B776C20" w14:textId="77777777">
      <w:pPr>
        <w:pStyle w:val="ListParagraph"/>
        <w:numPr>
          <w:ilvl w:val="0"/>
          <w:numId w:val="35"/>
        </w:numPr>
        <w:autoSpaceDE w:val="0"/>
        <w:autoSpaceDN w:val="0"/>
        <w:adjustRightInd w:val="0"/>
        <w:spacing w:line="240" w:lineRule="auto"/>
        <w:rPr>
          <w:rFonts w:ascii="TimesNewRoman" w:hAnsi="TimesNewRoman" w:cs="TimesNewRoman"/>
          <w:sz w:val="24"/>
          <w:szCs w:val="24"/>
        </w:rPr>
      </w:pPr>
      <w:r>
        <w:rPr>
          <w:rFonts w:ascii="TimesNewRoman" w:hAnsi="TimesNewRoman" w:cs="TimesNewRoman"/>
          <w:sz w:val="24"/>
          <w:szCs w:val="24"/>
        </w:rPr>
        <w:t xml:space="preserve"> </w:t>
      </w:r>
      <w:r w:rsidR="001731F2">
        <w:rPr>
          <w:rFonts w:ascii="TimesNewRoman" w:hAnsi="TimesNewRoman" w:cs="TimesNewRoman"/>
          <w:sz w:val="24"/>
          <w:szCs w:val="24"/>
        </w:rPr>
        <w:t>Type of ART performed</w:t>
      </w:r>
    </w:p>
    <w:p w:rsidRPr="009B748A" w:rsidR="004C25C2" w:rsidP="004C25C2" w:rsidRDefault="004C25C2" w14:paraId="6F7BDE2A" w14:textId="77777777">
      <w:pPr>
        <w:pStyle w:val="ListParagraph"/>
        <w:autoSpaceDE w:val="0"/>
        <w:autoSpaceDN w:val="0"/>
        <w:adjustRightInd w:val="0"/>
        <w:spacing w:line="240" w:lineRule="auto"/>
        <w:ind w:left="360"/>
        <w:rPr>
          <w:rFonts w:ascii="TimesNewRoman" w:hAnsi="TimesNewRoman" w:cs="TimesNewRoman"/>
          <w:sz w:val="24"/>
          <w:szCs w:val="24"/>
        </w:rPr>
      </w:pPr>
    </w:p>
    <w:p w:rsidRPr="004C25C2" w:rsidR="004C25C2" w:rsidP="004C25C2" w:rsidRDefault="004C25C2" w14:paraId="7E06E997"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 xml:space="preserve">Additional ART cycles </w:t>
      </w:r>
    </w:p>
    <w:p w:rsidRPr="004C25C2" w:rsidR="004C25C2" w:rsidP="004C25C2" w:rsidRDefault="004C25C2" w14:paraId="6A3C3B44"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Patient diagnosis (i.e., reasons for ART)</w:t>
      </w:r>
    </w:p>
    <w:p w:rsidR="00B913C9" w:rsidP="00B913C9" w:rsidRDefault="00B913C9" w14:paraId="23BA91D2"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Pr>
          <w:rFonts w:ascii="TimesNewRoman" w:hAnsi="TimesNewRoman" w:cs="TimesNewRoman"/>
          <w:sz w:val="24"/>
          <w:szCs w:val="24"/>
        </w:rPr>
        <w:t xml:space="preserve">Egg retrieval date </w:t>
      </w:r>
      <w:r w:rsidR="001731F2">
        <w:rPr>
          <w:rFonts w:ascii="TimesNewRoman" w:hAnsi="TimesNewRoman" w:cs="TimesNewRoman"/>
          <w:sz w:val="24"/>
          <w:szCs w:val="24"/>
        </w:rPr>
        <w:t>(for fresh, frozen, and banking cycle</w:t>
      </w:r>
      <w:r w:rsidR="00481124">
        <w:rPr>
          <w:rFonts w:ascii="TimesNewRoman" w:hAnsi="TimesNewRoman" w:cs="TimesNewRoman"/>
          <w:sz w:val="24"/>
          <w:szCs w:val="24"/>
        </w:rPr>
        <w:t>s</w:t>
      </w:r>
      <w:r w:rsidR="001731F2">
        <w:rPr>
          <w:rFonts w:ascii="TimesNewRoman" w:hAnsi="TimesNewRoman" w:cs="TimesNewRoman"/>
          <w:sz w:val="24"/>
          <w:szCs w:val="24"/>
        </w:rPr>
        <w:t>)</w:t>
      </w:r>
    </w:p>
    <w:p w:rsidRPr="004C25C2" w:rsidR="00B913C9" w:rsidP="004C25C2" w:rsidRDefault="00B913C9" w14:paraId="4778F144"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00317758">
        <w:rPr>
          <w:rFonts w:ascii="TimesNewRoman" w:hAnsi="TimesNewRoman" w:cs="TimesNewRoman"/>
          <w:sz w:val="24"/>
          <w:szCs w:val="24"/>
        </w:rPr>
        <w:t xml:space="preserve">Reasons for long term banking </w:t>
      </w:r>
    </w:p>
    <w:p w:rsidRPr="004C25C2" w:rsidR="004C25C2" w:rsidP="004C25C2" w:rsidRDefault="004C25C2" w14:paraId="05CC9E97"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Total number of embryos or oocytes transferred</w:t>
      </w:r>
    </w:p>
    <w:p w:rsidRPr="004C25C2" w:rsidR="004C25C2" w:rsidP="004C25C2" w:rsidRDefault="004C25C2" w14:paraId="15ECB504"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Outcome of treatment (e.g., biochemical only, clinical uterine gestation, ectopic)</w:t>
      </w:r>
    </w:p>
    <w:p w:rsidRPr="004C25C2" w:rsidR="004C25C2" w:rsidP="004C25C2" w:rsidRDefault="004C25C2" w14:paraId="34E909BC"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Outcome of pregnancy (e.g., live birth, spontaneous abortion)</w:t>
      </w:r>
    </w:p>
    <w:p w:rsidRPr="004C25C2" w:rsidR="004C25C2" w:rsidP="004C25C2" w:rsidRDefault="004C25C2" w14:paraId="6B273C5F"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4C25C2">
        <w:rPr>
          <w:rFonts w:ascii="TimesNewRoman" w:hAnsi="TimesNewRoman" w:cs="TimesNewRoman"/>
          <w:sz w:val="24"/>
          <w:szCs w:val="24"/>
        </w:rPr>
        <w:t>Date of pregnancy outcome</w:t>
      </w:r>
    </w:p>
    <w:p w:rsidRPr="004C25C2" w:rsidR="004C25C2" w:rsidP="004C25C2" w:rsidRDefault="004C25C2" w14:paraId="5B4408DD" w14:textId="77777777">
      <w:pPr>
        <w:autoSpaceDE w:val="0"/>
        <w:autoSpaceDN w:val="0"/>
        <w:adjustRightInd w:val="0"/>
        <w:spacing w:line="240" w:lineRule="auto"/>
        <w:rPr>
          <w:rFonts w:ascii="TimesNewRoman" w:hAnsi="TimesNewRoman" w:cs="TimesNewRoman"/>
          <w:sz w:val="24"/>
          <w:szCs w:val="24"/>
        </w:rPr>
      </w:pPr>
      <w:r w:rsidRPr="004C25C2">
        <w:rPr>
          <w:rFonts w:ascii="Wingdings" w:hAnsi="Wingdings" w:cs="Wingdings"/>
          <w:sz w:val="24"/>
          <w:szCs w:val="24"/>
        </w:rPr>
        <w:t></w:t>
      </w:r>
      <w:r w:rsidRPr="004C25C2">
        <w:rPr>
          <w:rFonts w:ascii="Wingdings" w:hAnsi="Wingdings" w:cs="Wingdings"/>
          <w:sz w:val="24"/>
          <w:szCs w:val="24"/>
        </w:rPr>
        <w:t></w:t>
      </w:r>
      <w:r w:rsidRPr="009B748A">
        <w:rPr>
          <w:rFonts w:ascii="TimesNewRoman" w:hAnsi="TimesNewRoman" w:cs="TimesNewRoman"/>
          <w:sz w:val="24"/>
          <w:szCs w:val="24"/>
        </w:rPr>
        <w:t xml:space="preserve">Number of infants born </w:t>
      </w:r>
    </w:p>
    <w:sectPr w:rsidRPr="004C25C2" w:rsidR="004C25C2" w:rsidSect="00B30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2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DC7C1" w14:textId="77777777" w:rsidR="00B469EF" w:rsidRDefault="00B469EF" w:rsidP="00D80430">
      <w:pPr>
        <w:spacing w:after="0" w:line="240" w:lineRule="auto"/>
      </w:pPr>
      <w:r>
        <w:separator/>
      </w:r>
    </w:p>
  </w:endnote>
  <w:endnote w:type="continuationSeparator" w:id="0">
    <w:p w14:paraId="6D764B32" w14:textId="77777777" w:rsidR="00B469EF" w:rsidRDefault="00B469EF" w:rsidP="00D8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76EAB" w14:textId="77777777" w:rsidR="00CA2372" w:rsidRDefault="00CA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88454"/>
      <w:docPartObj>
        <w:docPartGallery w:val="Page Numbers (Bottom of Page)"/>
        <w:docPartUnique/>
      </w:docPartObj>
    </w:sdtPr>
    <w:sdtEndPr/>
    <w:sdtContent>
      <w:p w14:paraId="705DD9C3" w14:textId="77777777" w:rsidR="00B469EF" w:rsidRDefault="00B469EF" w:rsidP="002F04EC">
        <w:pPr>
          <w:pStyle w:val="Footer"/>
        </w:pPr>
      </w:p>
      <w:p w14:paraId="5B7800C8" w14:textId="77777777" w:rsidR="00B469EF" w:rsidRDefault="00B469EF">
        <w:pPr>
          <w:pStyle w:val="Footer"/>
          <w:jc w:val="center"/>
        </w:pPr>
        <w:r w:rsidRPr="002F04EC">
          <w:rPr>
            <w:rFonts w:asciiTheme="minorHAnsi" w:hAnsiTheme="minorHAnsi"/>
            <w:sz w:val="20"/>
          </w:rPr>
          <w:fldChar w:fldCharType="begin"/>
        </w:r>
        <w:r w:rsidRPr="002F04EC">
          <w:rPr>
            <w:rFonts w:asciiTheme="minorHAnsi" w:hAnsiTheme="minorHAnsi"/>
            <w:sz w:val="20"/>
          </w:rPr>
          <w:instrText xml:space="preserve"> PAGE   \* MERGEFORMAT </w:instrText>
        </w:r>
        <w:r w:rsidRPr="002F04EC">
          <w:rPr>
            <w:rFonts w:asciiTheme="minorHAnsi" w:hAnsiTheme="minorHAnsi"/>
            <w:sz w:val="20"/>
          </w:rPr>
          <w:fldChar w:fldCharType="separate"/>
        </w:r>
        <w:r w:rsidR="00312FCC">
          <w:rPr>
            <w:rFonts w:asciiTheme="minorHAnsi" w:hAnsiTheme="minorHAnsi"/>
            <w:noProof/>
            <w:sz w:val="20"/>
          </w:rPr>
          <w:t>3</w:t>
        </w:r>
        <w:r w:rsidRPr="002F04EC">
          <w:rPr>
            <w:rFonts w:asciiTheme="minorHAnsi" w:hAnsiTheme="minorHAnsi"/>
            <w:sz w:val="20"/>
          </w:rPr>
          <w:fldChar w:fldCharType="end"/>
        </w:r>
      </w:p>
    </w:sdtContent>
  </w:sdt>
  <w:p w14:paraId="25C2DBA3" w14:textId="77777777" w:rsidR="00B469EF" w:rsidRDefault="00B46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9E465" w14:textId="77777777" w:rsidR="00CA2372" w:rsidRDefault="00CA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4E5F8" w14:textId="77777777" w:rsidR="00B469EF" w:rsidRDefault="00B469EF" w:rsidP="00D80430">
      <w:pPr>
        <w:spacing w:after="0" w:line="240" w:lineRule="auto"/>
      </w:pPr>
      <w:r>
        <w:separator/>
      </w:r>
    </w:p>
  </w:footnote>
  <w:footnote w:type="continuationSeparator" w:id="0">
    <w:p w14:paraId="7D046978" w14:textId="77777777" w:rsidR="00B469EF" w:rsidRDefault="00B469EF" w:rsidP="00D80430">
      <w:pPr>
        <w:spacing w:after="0" w:line="240" w:lineRule="auto"/>
      </w:pPr>
      <w:r>
        <w:continuationSeparator/>
      </w:r>
    </w:p>
  </w:footnote>
  <w:footnote w:id="1">
    <w:p w14:paraId="6DD90B71" w14:textId="77777777" w:rsidR="00AC0C15" w:rsidRDefault="00AC0C15" w:rsidP="00AC0C15">
      <w:pPr>
        <w:pStyle w:val="FootnoteText"/>
        <w:rPr>
          <w:rFonts w:asciiTheme="minorHAnsi" w:hAnsiTheme="minorHAnsi"/>
          <w:sz w:val="18"/>
          <w:szCs w:val="18"/>
        </w:rPr>
      </w:pPr>
      <w:r>
        <w:rPr>
          <w:rStyle w:val="FootnoteReference"/>
        </w:rPr>
        <w:footnoteRef/>
      </w:r>
      <w:r>
        <w:t xml:space="preserve"> </w:t>
      </w:r>
      <w:r>
        <w:rPr>
          <w:rFonts w:asciiTheme="minorHAnsi" w:hAnsiTheme="minorHAnsi"/>
          <w:sz w:val="18"/>
          <w:szCs w:val="18"/>
        </w:rPr>
        <w:t>Validation was not performed for RY 2018 due to the COVID-19 pandemi</w:t>
      </w:r>
      <w:r w:rsidR="004F4601">
        <w:rPr>
          <w:rFonts w:asciiTheme="minorHAnsi" w:hAnsiTheme="minorHAnsi"/>
          <w:sz w:val="18"/>
          <w:szCs w:val="18"/>
        </w:rPr>
        <w:t>c.  Therefore, no clinics are</w:t>
      </w:r>
      <w:r w:rsidR="00250F87">
        <w:rPr>
          <w:rFonts w:asciiTheme="minorHAnsi" w:hAnsiTheme="minorHAnsi"/>
          <w:sz w:val="18"/>
          <w:szCs w:val="18"/>
        </w:rPr>
        <w:t xml:space="preserve"> excluded </w:t>
      </w:r>
      <w:r w:rsidR="00312FCC">
        <w:rPr>
          <w:rFonts w:asciiTheme="minorHAnsi" w:hAnsiTheme="minorHAnsi"/>
          <w:sz w:val="18"/>
          <w:szCs w:val="18"/>
        </w:rPr>
        <w:t>as a result of</w:t>
      </w:r>
      <w:r w:rsidR="00250F87">
        <w:rPr>
          <w:rFonts w:asciiTheme="minorHAnsi" w:hAnsiTheme="minorHAnsi"/>
          <w:sz w:val="18"/>
          <w:szCs w:val="18"/>
        </w:rPr>
        <w:t xml:space="preserve"> validation of</w:t>
      </w:r>
      <w:r>
        <w:rPr>
          <w:rFonts w:asciiTheme="minorHAnsi" w:hAnsiTheme="minorHAnsi"/>
          <w:sz w:val="18"/>
          <w:szCs w:val="18"/>
        </w:rPr>
        <w:t xml:space="preserve"> RY 2018 data. </w:t>
      </w:r>
    </w:p>
    <w:p w14:paraId="3A98D1A2" w14:textId="77777777" w:rsidR="00AC0C15" w:rsidRDefault="00AC0C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4B77" w14:textId="77777777" w:rsidR="00CA2372" w:rsidRDefault="00CA2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5D0B7" w14:textId="77777777" w:rsidR="00CA2372" w:rsidRDefault="00CA2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0C3F" w14:textId="77777777" w:rsidR="00CA2372" w:rsidRDefault="00CA2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5AC0"/>
    <w:multiLevelType w:val="hybridMultilevel"/>
    <w:tmpl w:val="6214FC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A0243"/>
    <w:multiLevelType w:val="hybridMultilevel"/>
    <w:tmpl w:val="6B8AF7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F622C"/>
    <w:multiLevelType w:val="hybridMultilevel"/>
    <w:tmpl w:val="F04C466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0DC8704E"/>
    <w:multiLevelType w:val="hybridMultilevel"/>
    <w:tmpl w:val="179C24F0"/>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11DA1740"/>
    <w:multiLevelType w:val="hybridMultilevel"/>
    <w:tmpl w:val="CA022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456AF"/>
    <w:multiLevelType w:val="hybridMultilevel"/>
    <w:tmpl w:val="6542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53482"/>
    <w:multiLevelType w:val="hybridMultilevel"/>
    <w:tmpl w:val="316EBA0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1ABC58C2"/>
    <w:multiLevelType w:val="hybridMultilevel"/>
    <w:tmpl w:val="949A4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BF67F7"/>
    <w:multiLevelType w:val="hybridMultilevel"/>
    <w:tmpl w:val="83A2419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21D3535F"/>
    <w:multiLevelType w:val="hybridMultilevel"/>
    <w:tmpl w:val="7136BE3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2C51BE6"/>
    <w:multiLevelType w:val="hybridMultilevel"/>
    <w:tmpl w:val="1F4621A0"/>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A623B"/>
    <w:multiLevelType w:val="hybridMultilevel"/>
    <w:tmpl w:val="7748AAD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871363A"/>
    <w:multiLevelType w:val="hybridMultilevel"/>
    <w:tmpl w:val="2F96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301EE"/>
    <w:multiLevelType w:val="hybridMultilevel"/>
    <w:tmpl w:val="F8A2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65173"/>
    <w:multiLevelType w:val="hybridMultilevel"/>
    <w:tmpl w:val="F04AF16A"/>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15:restartNumberingAfterBreak="0">
    <w:nsid w:val="37DA71D4"/>
    <w:multiLevelType w:val="hybridMultilevel"/>
    <w:tmpl w:val="CA46605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7" w15:restartNumberingAfterBreak="0">
    <w:nsid w:val="387A5185"/>
    <w:multiLevelType w:val="hybridMultilevel"/>
    <w:tmpl w:val="9DB6E3F6"/>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72BB0"/>
    <w:multiLevelType w:val="hybridMultilevel"/>
    <w:tmpl w:val="590213A4"/>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9" w15:restartNumberingAfterBreak="0">
    <w:nsid w:val="40F65A09"/>
    <w:multiLevelType w:val="hybridMultilevel"/>
    <w:tmpl w:val="783038D6"/>
    <w:lvl w:ilvl="0" w:tplc="1D06F5A6">
      <w:start w:val="1"/>
      <w:numFmt w:val="decimal"/>
      <w:lvlText w:val="%1."/>
      <w:lvlJc w:val="left"/>
      <w:pPr>
        <w:ind w:left="648" w:hanging="360"/>
      </w:pPr>
      <w:rPr>
        <w:rFonts w:asciiTheme="minorHAnsi" w:hAnsi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1AA5B9B"/>
    <w:multiLevelType w:val="hybridMultilevel"/>
    <w:tmpl w:val="1F043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206A24"/>
    <w:multiLevelType w:val="multilevel"/>
    <w:tmpl w:val="1A14C20A"/>
    <w:lvl w:ilvl="0">
      <w:start w:val="1"/>
      <w:numFmt w:val="decimal"/>
      <w:lvlText w:val="%1"/>
      <w:lvlJc w:val="left"/>
      <w:pPr>
        <w:ind w:left="375" w:hanging="375"/>
      </w:pPr>
      <w:rPr>
        <w:rFonts w:hint="default"/>
      </w:rPr>
    </w:lvl>
    <w:lvl w:ilvl="1">
      <w:start w:val="1"/>
      <w:numFmt w:val="decimal"/>
      <w:lvlText w:val="%1-%2"/>
      <w:lvlJc w:val="left"/>
      <w:pPr>
        <w:ind w:left="735" w:hanging="375"/>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056094"/>
    <w:multiLevelType w:val="hybridMultilevel"/>
    <w:tmpl w:val="A782DA1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46D6417F"/>
    <w:multiLevelType w:val="hybridMultilevel"/>
    <w:tmpl w:val="8F36B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7070E88"/>
    <w:multiLevelType w:val="hybridMultilevel"/>
    <w:tmpl w:val="4B22A53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47A36F49"/>
    <w:multiLevelType w:val="hybridMultilevel"/>
    <w:tmpl w:val="25A24040"/>
    <w:lvl w:ilvl="0" w:tplc="04090005">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6" w15:restartNumberingAfterBreak="0">
    <w:nsid w:val="4A3924EC"/>
    <w:multiLevelType w:val="hybridMultilevel"/>
    <w:tmpl w:val="6F7EC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290336"/>
    <w:multiLevelType w:val="hybridMultilevel"/>
    <w:tmpl w:val="CBC4C0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15:restartNumberingAfterBreak="0">
    <w:nsid w:val="59B12730"/>
    <w:multiLevelType w:val="hybridMultilevel"/>
    <w:tmpl w:val="21645C5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F976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538A7"/>
    <w:multiLevelType w:val="hybridMultilevel"/>
    <w:tmpl w:val="5B8A50D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64542A1C"/>
    <w:multiLevelType w:val="hybridMultilevel"/>
    <w:tmpl w:val="56CC34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D06357"/>
    <w:multiLevelType w:val="hybridMultilevel"/>
    <w:tmpl w:val="B134BD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3" w15:restartNumberingAfterBreak="0">
    <w:nsid w:val="6A3E0B88"/>
    <w:multiLevelType w:val="hybridMultilevel"/>
    <w:tmpl w:val="D3F28ABE"/>
    <w:lvl w:ilvl="0" w:tplc="04090001">
      <w:start w:val="1"/>
      <w:numFmt w:val="bullet"/>
      <w:lvlText w:val=""/>
      <w:lvlJc w:val="left"/>
      <w:pPr>
        <w:ind w:left="1530" w:hanging="360"/>
      </w:pPr>
      <w:rPr>
        <w:rFonts w:ascii="Symbol" w:hAnsi="Symbol" w:hint="default"/>
      </w:rPr>
    </w:lvl>
    <w:lvl w:ilvl="1" w:tplc="777A0766">
      <w:start w:val="1"/>
      <w:numFmt w:val="bullet"/>
      <w:lvlText w:val="−"/>
      <w:lvlJc w:val="left"/>
      <w:pPr>
        <w:ind w:left="2250" w:hanging="360"/>
      </w:pPr>
      <w:rPr>
        <w:rFonts w:ascii="Calibri" w:hAnsi="Calibri"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6DC19AF"/>
    <w:multiLevelType w:val="hybridMultilevel"/>
    <w:tmpl w:val="1F4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7B9C"/>
    <w:multiLevelType w:val="hybridMultilevel"/>
    <w:tmpl w:val="A6CC78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9"/>
  </w:num>
  <w:num w:numId="3">
    <w:abstractNumId w:val="15"/>
  </w:num>
  <w:num w:numId="4">
    <w:abstractNumId w:val="31"/>
  </w:num>
  <w:num w:numId="5">
    <w:abstractNumId w:val="17"/>
  </w:num>
  <w:num w:numId="6">
    <w:abstractNumId w:val="10"/>
  </w:num>
  <w:num w:numId="7">
    <w:abstractNumId w:val="26"/>
  </w:num>
  <w:num w:numId="8">
    <w:abstractNumId w:val="20"/>
  </w:num>
  <w:num w:numId="9">
    <w:abstractNumId w:val="33"/>
  </w:num>
  <w:num w:numId="10">
    <w:abstractNumId w:val="16"/>
  </w:num>
  <w:num w:numId="11">
    <w:abstractNumId w:val="32"/>
  </w:num>
  <w:num w:numId="12">
    <w:abstractNumId w:val="2"/>
  </w:num>
  <w:num w:numId="13">
    <w:abstractNumId w:val="11"/>
  </w:num>
  <w:num w:numId="14">
    <w:abstractNumId w:val="30"/>
  </w:num>
  <w:num w:numId="15">
    <w:abstractNumId w:val="8"/>
  </w:num>
  <w:num w:numId="16">
    <w:abstractNumId w:val="14"/>
  </w:num>
  <w:num w:numId="17">
    <w:abstractNumId w:val="24"/>
  </w:num>
  <w:num w:numId="18">
    <w:abstractNumId w:val="22"/>
  </w:num>
  <w:num w:numId="19">
    <w:abstractNumId w:val="9"/>
  </w:num>
  <w:num w:numId="20">
    <w:abstractNumId w:val="28"/>
  </w:num>
  <w:num w:numId="21">
    <w:abstractNumId w:val="6"/>
  </w:num>
  <w:num w:numId="22">
    <w:abstractNumId w:val="27"/>
  </w:num>
  <w:num w:numId="23">
    <w:abstractNumId w:val="3"/>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5"/>
  </w:num>
  <w:num w:numId="28">
    <w:abstractNumId w:val="4"/>
  </w:num>
  <w:num w:numId="29">
    <w:abstractNumId w:val="19"/>
  </w:num>
  <w:num w:numId="30">
    <w:abstractNumId w:val="35"/>
  </w:num>
  <w:num w:numId="31">
    <w:abstractNumId w:val="7"/>
  </w:num>
  <w:num w:numId="32">
    <w:abstractNumId w:val="34"/>
  </w:num>
  <w:num w:numId="33">
    <w:abstractNumId w:val="5"/>
  </w:num>
  <w:num w:numId="34">
    <w:abstractNumId w:val="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87"/>
    <w:rsid w:val="0001030A"/>
    <w:rsid w:val="000122EB"/>
    <w:rsid w:val="0001470E"/>
    <w:rsid w:val="0001700C"/>
    <w:rsid w:val="000335EF"/>
    <w:rsid w:val="00033757"/>
    <w:rsid w:val="000364FA"/>
    <w:rsid w:val="00037880"/>
    <w:rsid w:val="000412DE"/>
    <w:rsid w:val="000436D8"/>
    <w:rsid w:val="00051523"/>
    <w:rsid w:val="000535E3"/>
    <w:rsid w:val="000549CD"/>
    <w:rsid w:val="00054A76"/>
    <w:rsid w:val="00061E4E"/>
    <w:rsid w:val="00065C42"/>
    <w:rsid w:val="000675DF"/>
    <w:rsid w:val="00085432"/>
    <w:rsid w:val="00090532"/>
    <w:rsid w:val="00091E0D"/>
    <w:rsid w:val="0009668F"/>
    <w:rsid w:val="000A3B83"/>
    <w:rsid w:val="000C2808"/>
    <w:rsid w:val="000C75E7"/>
    <w:rsid w:val="000D163C"/>
    <w:rsid w:val="000E1D24"/>
    <w:rsid w:val="000E2405"/>
    <w:rsid w:val="000E4A1F"/>
    <w:rsid w:val="000E7EAB"/>
    <w:rsid w:val="000F42DD"/>
    <w:rsid w:val="000F477F"/>
    <w:rsid w:val="00103D29"/>
    <w:rsid w:val="00113EB6"/>
    <w:rsid w:val="0011600C"/>
    <w:rsid w:val="00116674"/>
    <w:rsid w:val="00122043"/>
    <w:rsid w:val="00123B3B"/>
    <w:rsid w:val="00134F50"/>
    <w:rsid w:val="0013631F"/>
    <w:rsid w:val="001440D4"/>
    <w:rsid w:val="0014489C"/>
    <w:rsid w:val="00144908"/>
    <w:rsid w:val="00145585"/>
    <w:rsid w:val="00150FE7"/>
    <w:rsid w:val="001677C6"/>
    <w:rsid w:val="001731F2"/>
    <w:rsid w:val="00173F4E"/>
    <w:rsid w:val="001867AB"/>
    <w:rsid w:val="001A0EDC"/>
    <w:rsid w:val="001A7749"/>
    <w:rsid w:val="001B4650"/>
    <w:rsid w:val="001C733C"/>
    <w:rsid w:val="001E2C73"/>
    <w:rsid w:val="001E4A41"/>
    <w:rsid w:val="001E5963"/>
    <w:rsid w:val="001E6B2A"/>
    <w:rsid w:val="001E7233"/>
    <w:rsid w:val="001E760A"/>
    <w:rsid w:val="001F1E55"/>
    <w:rsid w:val="001F35F8"/>
    <w:rsid w:val="00203913"/>
    <w:rsid w:val="002062E5"/>
    <w:rsid w:val="00212062"/>
    <w:rsid w:val="00222752"/>
    <w:rsid w:val="0022449B"/>
    <w:rsid w:val="002255C2"/>
    <w:rsid w:val="002317F7"/>
    <w:rsid w:val="00246C2A"/>
    <w:rsid w:val="00250F87"/>
    <w:rsid w:val="00255E57"/>
    <w:rsid w:val="0025739F"/>
    <w:rsid w:val="00257496"/>
    <w:rsid w:val="00265E46"/>
    <w:rsid w:val="0026697C"/>
    <w:rsid w:val="00274FDC"/>
    <w:rsid w:val="00282A58"/>
    <w:rsid w:val="002832F3"/>
    <w:rsid w:val="00290E43"/>
    <w:rsid w:val="0029361A"/>
    <w:rsid w:val="002946DA"/>
    <w:rsid w:val="002A0620"/>
    <w:rsid w:val="002A3DBB"/>
    <w:rsid w:val="002A7CBB"/>
    <w:rsid w:val="002B133B"/>
    <w:rsid w:val="002B17A9"/>
    <w:rsid w:val="002D055B"/>
    <w:rsid w:val="002D0F80"/>
    <w:rsid w:val="002D3683"/>
    <w:rsid w:val="002D417A"/>
    <w:rsid w:val="002D6B9D"/>
    <w:rsid w:val="002E552E"/>
    <w:rsid w:val="002F04EC"/>
    <w:rsid w:val="002F4240"/>
    <w:rsid w:val="0030066B"/>
    <w:rsid w:val="00303287"/>
    <w:rsid w:val="00306361"/>
    <w:rsid w:val="00312FCC"/>
    <w:rsid w:val="003144D9"/>
    <w:rsid w:val="00317758"/>
    <w:rsid w:val="00317BA4"/>
    <w:rsid w:val="003321D8"/>
    <w:rsid w:val="0033306E"/>
    <w:rsid w:val="00353C99"/>
    <w:rsid w:val="0035722A"/>
    <w:rsid w:val="003608EE"/>
    <w:rsid w:val="00360BEC"/>
    <w:rsid w:val="00364582"/>
    <w:rsid w:val="00375083"/>
    <w:rsid w:val="003912F9"/>
    <w:rsid w:val="003A4371"/>
    <w:rsid w:val="003B098A"/>
    <w:rsid w:val="003D4C14"/>
    <w:rsid w:val="003E6B82"/>
    <w:rsid w:val="003F19B0"/>
    <w:rsid w:val="003F3CCB"/>
    <w:rsid w:val="003F4B4E"/>
    <w:rsid w:val="00401B0B"/>
    <w:rsid w:val="00401F8B"/>
    <w:rsid w:val="004158BC"/>
    <w:rsid w:val="00417AD3"/>
    <w:rsid w:val="00430691"/>
    <w:rsid w:val="00432CF9"/>
    <w:rsid w:val="00437B93"/>
    <w:rsid w:val="004416DC"/>
    <w:rsid w:val="004418CE"/>
    <w:rsid w:val="004429D5"/>
    <w:rsid w:val="00447036"/>
    <w:rsid w:val="00452643"/>
    <w:rsid w:val="00453EC3"/>
    <w:rsid w:val="00456A73"/>
    <w:rsid w:val="00470D4B"/>
    <w:rsid w:val="00480A56"/>
    <w:rsid w:val="00481124"/>
    <w:rsid w:val="004871FA"/>
    <w:rsid w:val="00492879"/>
    <w:rsid w:val="00493B29"/>
    <w:rsid w:val="00495735"/>
    <w:rsid w:val="00495BC2"/>
    <w:rsid w:val="004967F3"/>
    <w:rsid w:val="0049733C"/>
    <w:rsid w:val="004A17EA"/>
    <w:rsid w:val="004A5CFD"/>
    <w:rsid w:val="004C25C2"/>
    <w:rsid w:val="004C4BF0"/>
    <w:rsid w:val="004C63F3"/>
    <w:rsid w:val="004C6A68"/>
    <w:rsid w:val="004C6D06"/>
    <w:rsid w:val="004D24FC"/>
    <w:rsid w:val="004E1649"/>
    <w:rsid w:val="004E29DB"/>
    <w:rsid w:val="004E4308"/>
    <w:rsid w:val="004F4601"/>
    <w:rsid w:val="004F6018"/>
    <w:rsid w:val="004F6D24"/>
    <w:rsid w:val="004F7BD1"/>
    <w:rsid w:val="005014EA"/>
    <w:rsid w:val="005126A9"/>
    <w:rsid w:val="00515652"/>
    <w:rsid w:val="00526483"/>
    <w:rsid w:val="00531ED2"/>
    <w:rsid w:val="00533835"/>
    <w:rsid w:val="00533C23"/>
    <w:rsid w:val="005413A3"/>
    <w:rsid w:val="00541528"/>
    <w:rsid w:val="00544D42"/>
    <w:rsid w:val="005471E8"/>
    <w:rsid w:val="00560E33"/>
    <w:rsid w:val="0056138D"/>
    <w:rsid w:val="005624C3"/>
    <w:rsid w:val="00566AB1"/>
    <w:rsid w:val="0057125F"/>
    <w:rsid w:val="005824FF"/>
    <w:rsid w:val="00582E22"/>
    <w:rsid w:val="00590294"/>
    <w:rsid w:val="005915F6"/>
    <w:rsid w:val="005A37F2"/>
    <w:rsid w:val="005A47E7"/>
    <w:rsid w:val="005A6845"/>
    <w:rsid w:val="005B1ABF"/>
    <w:rsid w:val="005C01CB"/>
    <w:rsid w:val="005C31AA"/>
    <w:rsid w:val="005C4133"/>
    <w:rsid w:val="005C7964"/>
    <w:rsid w:val="005D2CF4"/>
    <w:rsid w:val="005F3311"/>
    <w:rsid w:val="005F3A96"/>
    <w:rsid w:val="005F3F67"/>
    <w:rsid w:val="00603222"/>
    <w:rsid w:val="006071A1"/>
    <w:rsid w:val="006109F3"/>
    <w:rsid w:val="00613E39"/>
    <w:rsid w:val="00634DC3"/>
    <w:rsid w:val="006448A0"/>
    <w:rsid w:val="00652DBD"/>
    <w:rsid w:val="00655C39"/>
    <w:rsid w:val="00655CD6"/>
    <w:rsid w:val="00664950"/>
    <w:rsid w:val="00670D4D"/>
    <w:rsid w:val="00675F70"/>
    <w:rsid w:val="006815AD"/>
    <w:rsid w:val="00685235"/>
    <w:rsid w:val="006A1775"/>
    <w:rsid w:val="006B4407"/>
    <w:rsid w:val="006B7C77"/>
    <w:rsid w:val="006C12E3"/>
    <w:rsid w:val="006C2BEA"/>
    <w:rsid w:val="006D3C6F"/>
    <w:rsid w:val="006D4A8C"/>
    <w:rsid w:val="006D50A9"/>
    <w:rsid w:val="006D714D"/>
    <w:rsid w:val="006E3BC4"/>
    <w:rsid w:val="006E3F62"/>
    <w:rsid w:val="007043CE"/>
    <w:rsid w:val="007065A2"/>
    <w:rsid w:val="0071024B"/>
    <w:rsid w:val="00716684"/>
    <w:rsid w:val="0072266B"/>
    <w:rsid w:val="00724491"/>
    <w:rsid w:val="00726A6F"/>
    <w:rsid w:val="00731BC3"/>
    <w:rsid w:val="00741349"/>
    <w:rsid w:val="00753DAF"/>
    <w:rsid w:val="007749B1"/>
    <w:rsid w:val="00775984"/>
    <w:rsid w:val="00780104"/>
    <w:rsid w:val="007811CA"/>
    <w:rsid w:val="00783C05"/>
    <w:rsid w:val="00784562"/>
    <w:rsid w:val="007A0DF8"/>
    <w:rsid w:val="007A1A0F"/>
    <w:rsid w:val="007A5C1B"/>
    <w:rsid w:val="007B1299"/>
    <w:rsid w:val="007B3611"/>
    <w:rsid w:val="007B70EA"/>
    <w:rsid w:val="007B7273"/>
    <w:rsid w:val="007D147B"/>
    <w:rsid w:val="007D2D69"/>
    <w:rsid w:val="007E0938"/>
    <w:rsid w:val="007F4D64"/>
    <w:rsid w:val="0082028B"/>
    <w:rsid w:val="008227D8"/>
    <w:rsid w:val="00823CF2"/>
    <w:rsid w:val="00825F28"/>
    <w:rsid w:val="008373C5"/>
    <w:rsid w:val="00840B88"/>
    <w:rsid w:val="00865D4B"/>
    <w:rsid w:val="0087286A"/>
    <w:rsid w:val="008771B8"/>
    <w:rsid w:val="0088070A"/>
    <w:rsid w:val="008836B0"/>
    <w:rsid w:val="008844E9"/>
    <w:rsid w:val="008848D0"/>
    <w:rsid w:val="00893A75"/>
    <w:rsid w:val="008A48E4"/>
    <w:rsid w:val="008B094A"/>
    <w:rsid w:val="008B13F2"/>
    <w:rsid w:val="008B3489"/>
    <w:rsid w:val="008C79B5"/>
    <w:rsid w:val="008D3727"/>
    <w:rsid w:val="008E2BFB"/>
    <w:rsid w:val="008E2F4C"/>
    <w:rsid w:val="008E593E"/>
    <w:rsid w:val="008E62FA"/>
    <w:rsid w:val="008E69C6"/>
    <w:rsid w:val="008F24F1"/>
    <w:rsid w:val="008F5234"/>
    <w:rsid w:val="00900E43"/>
    <w:rsid w:val="009011FD"/>
    <w:rsid w:val="0090564E"/>
    <w:rsid w:val="009057C9"/>
    <w:rsid w:val="00921F90"/>
    <w:rsid w:val="009277D3"/>
    <w:rsid w:val="00930E05"/>
    <w:rsid w:val="00930EC1"/>
    <w:rsid w:val="00932189"/>
    <w:rsid w:val="00932E77"/>
    <w:rsid w:val="009343AA"/>
    <w:rsid w:val="0093656F"/>
    <w:rsid w:val="00942CD8"/>
    <w:rsid w:val="00954DB1"/>
    <w:rsid w:val="0096056C"/>
    <w:rsid w:val="00961FFC"/>
    <w:rsid w:val="009623B8"/>
    <w:rsid w:val="00974C5F"/>
    <w:rsid w:val="0098411A"/>
    <w:rsid w:val="0098477C"/>
    <w:rsid w:val="009A0C40"/>
    <w:rsid w:val="009A3C88"/>
    <w:rsid w:val="009A49D8"/>
    <w:rsid w:val="009B748A"/>
    <w:rsid w:val="009C0242"/>
    <w:rsid w:val="009C37D1"/>
    <w:rsid w:val="009C3CBA"/>
    <w:rsid w:val="009C66EF"/>
    <w:rsid w:val="009D56A5"/>
    <w:rsid w:val="009D6933"/>
    <w:rsid w:val="009E3F25"/>
    <w:rsid w:val="009E3F84"/>
    <w:rsid w:val="009E5087"/>
    <w:rsid w:val="009E5EF3"/>
    <w:rsid w:val="009E69DC"/>
    <w:rsid w:val="009E7384"/>
    <w:rsid w:val="009E78E5"/>
    <w:rsid w:val="009F3625"/>
    <w:rsid w:val="00A100E7"/>
    <w:rsid w:val="00A15A0C"/>
    <w:rsid w:val="00A1731C"/>
    <w:rsid w:val="00A208A6"/>
    <w:rsid w:val="00A21B3F"/>
    <w:rsid w:val="00A325BB"/>
    <w:rsid w:val="00A3264F"/>
    <w:rsid w:val="00A37F3C"/>
    <w:rsid w:val="00A556AE"/>
    <w:rsid w:val="00A738A0"/>
    <w:rsid w:val="00A84CB1"/>
    <w:rsid w:val="00A864F5"/>
    <w:rsid w:val="00A87402"/>
    <w:rsid w:val="00A91B7D"/>
    <w:rsid w:val="00A92A01"/>
    <w:rsid w:val="00A94CA3"/>
    <w:rsid w:val="00A973EA"/>
    <w:rsid w:val="00AA6032"/>
    <w:rsid w:val="00AC0C15"/>
    <w:rsid w:val="00AC2445"/>
    <w:rsid w:val="00AD334E"/>
    <w:rsid w:val="00AD6308"/>
    <w:rsid w:val="00AE0EBA"/>
    <w:rsid w:val="00AE38D3"/>
    <w:rsid w:val="00B048FF"/>
    <w:rsid w:val="00B050EB"/>
    <w:rsid w:val="00B05D1B"/>
    <w:rsid w:val="00B161FD"/>
    <w:rsid w:val="00B22BC4"/>
    <w:rsid w:val="00B25400"/>
    <w:rsid w:val="00B302F5"/>
    <w:rsid w:val="00B3062F"/>
    <w:rsid w:val="00B34781"/>
    <w:rsid w:val="00B41AD3"/>
    <w:rsid w:val="00B469EF"/>
    <w:rsid w:val="00B53B55"/>
    <w:rsid w:val="00B60361"/>
    <w:rsid w:val="00B60D6F"/>
    <w:rsid w:val="00B61026"/>
    <w:rsid w:val="00B62242"/>
    <w:rsid w:val="00B638AD"/>
    <w:rsid w:val="00B6520F"/>
    <w:rsid w:val="00B73E34"/>
    <w:rsid w:val="00B755E9"/>
    <w:rsid w:val="00B8090A"/>
    <w:rsid w:val="00B91081"/>
    <w:rsid w:val="00B913C9"/>
    <w:rsid w:val="00B96D0B"/>
    <w:rsid w:val="00BA101D"/>
    <w:rsid w:val="00BA155B"/>
    <w:rsid w:val="00BA15EC"/>
    <w:rsid w:val="00BA2813"/>
    <w:rsid w:val="00BA2B63"/>
    <w:rsid w:val="00BC3F9D"/>
    <w:rsid w:val="00BD0F7F"/>
    <w:rsid w:val="00BD184B"/>
    <w:rsid w:val="00BD2001"/>
    <w:rsid w:val="00BD3D51"/>
    <w:rsid w:val="00BE2672"/>
    <w:rsid w:val="00BE4B7A"/>
    <w:rsid w:val="00BF4A5A"/>
    <w:rsid w:val="00BF6B17"/>
    <w:rsid w:val="00C04C73"/>
    <w:rsid w:val="00C06AF4"/>
    <w:rsid w:val="00C071A2"/>
    <w:rsid w:val="00C15419"/>
    <w:rsid w:val="00C16582"/>
    <w:rsid w:val="00C21140"/>
    <w:rsid w:val="00C237D3"/>
    <w:rsid w:val="00C45EEE"/>
    <w:rsid w:val="00C50E2C"/>
    <w:rsid w:val="00C608E0"/>
    <w:rsid w:val="00C60C3D"/>
    <w:rsid w:val="00C64751"/>
    <w:rsid w:val="00C66436"/>
    <w:rsid w:val="00C70221"/>
    <w:rsid w:val="00C71DC5"/>
    <w:rsid w:val="00C726A9"/>
    <w:rsid w:val="00C9340A"/>
    <w:rsid w:val="00C97D8F"/>
    <w:rsid w:val="00CA1F1F"/>
    <w:rsid w:val="00CA2372"/>
    <w:rsid w:val="00CB05C3"/>
    <w:rsid w:val="00CB3C9F"/>
    <w:rsid w:val="00CD6E1D"/>
    <w:rsid w:val="00CD79F9"/>
    <w:rsid w:val="00CE1594"/>
    <w:rsid w:val="00CF4D79"/>
    <w:rsid w:val="00CF4FDF"/>
    <w:rsid w:val="00CF528E"/>
    <w:rsid w:val="00D169AF"/>
    <w:rsid w:val="00D2115E"/>
    <w:rsid w:val="00D22EA6"/>
    <w:rsid w:val="00D3213C"/>
    <w:rsid w:val="00D43BDE"/>
    <w:rsid w:val="00D50A3D"/>
    <w:rsid w:val="00D5663A"/>
    <w:rsid w:val="00D721DB"/>
    <w:rsid w:val="00D73A6F"/>
    <w:rsid w:val="00D80430"/>
    <w:rsid w:val="00D84C9F"/>
    <w:rsid w:val="00DA144E"/>
    <w:rsid w:val="00DA7E76"/>
    <w:rsid w:val="00DB0E08"/>
    <w:rsid w:val="00DB3DE7"/>
    <w:rsid w:val="00DC29BD"/>
    <w:rsid w:val="00DE560F"/>
    <w:rsid w:val="00DF1856"/>
    <w:rsid w:val="00DF5392"/>
    <w:rsid w:val="00DF59AD"/>
    <w:rsid w:val="00E03917"/>
    <w:rsid w:val="00E05029"/>
    <w:rsid w:val="00E156D4"/>
    <w:rsid w:val="00E159BB"/>
    <w:rsid w:val="00E254AC"/>
    <w:rsid w:val="00E322FA"/>
    <w:rsid w:val="00E327E6"/>
    <w:rsid w:val="00E36AA6"/>
    <w:rsid w:val="00E41EEB"/>
    <w:rsid w:val="00E43ECB"/>
    <w:rsid w:val="00E455DB"/>
    <w:rsid w:val="00E559E8"/>
    <w:rsid w:val="00E56093"/>
    <w:rsid w:val="00E66085"/>
    <w:rsid w:val="00E672A4"/>
    <w:rsid w:val="00E74B27"/>
    <w:rsid w:val="00E7573E"/>
    <w:rsid w:val="00E77783"/>
    <w:rsid w:val="00E90571"/>
    <w:rsid w:val="00E911CA"/>
    <w:rsid w:val="00E95305"/>
    <w:rsid w:val="00EC147E"/>
    <w:rsid w:val="00EC1729"/>
    <w:rsid w:val="00EC7137"/>
    <w:rsid w:val="00ED788F"/>
    <w:rsid w:val="00EE15F8"/>
    <w:rsid w:val="00EE5F08"/>
    <w:rsid w:val="00EF11AC"/>
    <w:rsid w:val="00EF16A4"/>
    <w:rsid w:val="00EF2468"/>
    <w:rsid w:val="00F055E8"/>
    <w:rsid w:val="00F066CA"/>
    <w:rsid w:val="00F111AC"/>
    <w:rsid w:val="00F160AB"/>
    <w:rsid w:val="00F32798"/>
    <w:rsid w:val="00F36E13"/>
    <w:rsid w:val="00F41C01"/>
    <w:rsid w:val="00F50219"/>
    <w:rsid w:val="00F549F7"/>
    <w:rsid w:val="00F822FB"/>
    <w:rsid w:val="00F90EAE"/>
    <w:rsid w:val="00FA0BBA"/>
    <w:rsid w:val="00FB3B6D"/>
    <w:rsid w:val="00FB6E44"/>
    <w:rsid w:val="00FC3539"/>
    <w:rsid w:val="00FD1C4E"/>
    <w:rsid w:val="00FD751E"/>
    <w:rsid w:val="00FF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9153"/>
    <o:shapelayout v:ext="edit">
      <o:idmap v:ext="edit" data="1"/>
    </o:shapelayout>
  </w:shapeDefaults>
  <w:decimalSymbol w:val="."/>
  <w:listSeparator w:val=","/>
  <w14:docId w14:val="6346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87"/>
    <w:rPr>
      <w:rFonts w:ascii="Calibri" w:eastAsia="Times New Roman" w:hAnsi="Calibri" w:cs="Times New Roman"/>
      <w:lang w:eastAsia="en-US" w:bidi="en-US"/>
    </w:rPr>
  </w:style>
  <w:style w:type="paragraph" w:styleId="Heading1">
    <w:name w:val="heading 1"/>
    <w:aliases w:val="H1-Sec.Head"/>
    <w:basedOn w:val="Normal"/>
    <w:next w:val="P1-StandPara"/>
    <w:link w:val="Heading1Char"/>
    <w:uiPriority w:val="9"/>
    <w:qFormat/>
    <w:rsid w:val="00D80430"/>
    <w:pPr>
      <w:keepNext/>
      <w:tabs>
        <w:tab w:val="left" w:pos="1152"/>
      </w:tabs>
      <w:spacing w:after="360" w:line="360" w:lineRule="atLeast"/>
      <w:ind w:left="1152" w:hanging="1152"/>
      <w:jc w:val="both"/>
      <w:outlineLvl w:val="0"/>
    </w:pPr>
    <w:rPr>
      <w:rFonts w:ascii="Times New Roman" w:hAnsi="Times New Roman"/>
      <w:b/>
      <w:szCs w:val="20"/>
      <w:lang w:bidi="ar-SA"/>
    </w:rPr>
  </w:style>
  <w:style w:type="paragraph" w:styleId="Heading2">
    <w:name w:val="heading 2"/>
    <w:aliases w:val="H2-Sec. Head"/>
    <w:basedOn w:val="Normal"/>
    <w:next w:val="Normal"/>
    <w:link w:val="Heading2Char"/>
    <w:uiPriority w:val="9"/>
    <w:unhideWhenUsed/>
    <w:qFormat/>
    <w:rsid w:val="00E327E6"/>
    <w:pPr>
      <w:keepNext/>
      <w:keepLines/>
      <w:spacing w:before="200" w:after="0"/>
      <w:outlineLvl w:val="1"/>
    </w:pPr>
    <w:rPr>
      <w:rFonts w:ascii="Cambria" w:hAnsi="Cambria"/>
      <w:b/>
      <w:bCs/>
      <w:color w:val="4F81BD"/>
      <w:sz w:val="26"/>
      <w:szCs w:val="26"/>
    </w:rPr>
  </w:style>
  <w:style w:type="paragraph" w:styleId="Heading3">
    <w:name w:val="heading 3"/>
    <w:aliases w:val="H3-Sec. Head"/>
    <w:basedOn w:val="Normal"/>
    <w:next w:val="Normal"/>
    <w:link w:val="Heading3Char"/>
    <w:uiPriority w:val="9"/>
    <w:unhideWhenUsed/>
    <w:qFormat/>
    <w:rsid w:val="006E3F62"/>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D80430"/>
    <w:pPr>
      <w:spacing w:after="0" w:line="360" w:lineRule="atLeast"/>
      <w:ind w:firstLine="1152"/>
      <w:jc w:val="both"/>
    </w:pPr>
    <w:rPr>
      <w:rFonts w:ascii="Times New Roman" w:eastAsia="Times New Roman" w:hAnsi="Times New Roman" w:cs="Times New Roman"/>
      <w:szCs w:val="20"/>
      <w:lang w:eastAsia="en-US"/>
    </w:rPr>
  </w:style>
  <w:style w:type="character" w:customStyle="1" w:styleId="Heading1Char">
    <w:name w:val="Heading 1 Char"/>
    <w:aliases w:val="H1-Sec.Head Char"/>
    <w:basedOn w:val="DefaultParagraphFont"/>
    <w:link w:val="Heading1"/>
    <w:uiPriority w:val="9"/>
    <w:rsid w:val="00D80430"/>
    <w:rPr>
      <w:rFonts w:ascii="Times New Roman" w:eastAsia="Times New Roman" w:hAnsi="Times New Roman" w:cs="Times New Roman"/>
      <w:b/>
      <w:szCs w:val="20"/>
      <w:lang w:eastAsia="en-US"/>
    </w:rPr>
  </w:style>
  <w:style w:type="paragraph" w:customStyle="1" w:styleId="C1-CtrBoldHd">
    <w:name w:val="C1-Ctr BoldHd"/>
    <w:rsid w:val="00303287"/>
    <w:pPr>
      <w:keepNext/>
      <w:spacing w:after="720" w:line="240" w:lineRule="atLeast"/>
      <w:jc w:val="center"/>
    </w:pPr>
    <w:rPr>
      <w:rFonts w:ascii="Calibri" w:eastAsia="Times New Roman" w:hAnsi="Calibri" w:cs="Times New Roman"/>
      <w:b/>
      <w:caps/>
      <w:lang w:eastAsia="en-US" w:bidi="en-US"/>
    </w:rPr>
  </w:style>
  <w:style w:type="paragraph" w:styleId="TOC1">
    <w:name w:val="toc 1"/>
    <w:autoRedefine/>
    <w:uiPriority w:val="39"/>
    <w:qFormat/>
    <w:rsid w:val="00303287"/>
    <w:pPr>
      <w:tabs>
        <w:tab w:val="left" w:pos="900"/>
        <w:tab w:val="left" w:pos="1440"/>
        <w:tab w:val="left" w:pos="1980"/>
        <w:tab w:val="right" w:leader="dot" w:pos="8460"/>
        <w:tab w:val="left" w:pos="8640"/>
      </w:tabs>
      <w:spacing w:line="240" w:lineRule="atLeast"/>
      <w:ind w:left="288"/>
    </w:pPr>
    <w:rPr>
      <w:rFonts w:ascii="Calibri" w:eastAsia="Times New Roman" w:hAnsi="Calibri" w:cs="Times New Roman"/>
      <w:caps/>
      <w:sz w:val="24"/>
      <w:szCs w:val="24"/>
      <w:lang w:eastAsia="en-US" w:bidi="en-US"/>
    </w:rPr>
  </w:style>
  <w:style w:type="paragraph" w:styleId="TOC2">
    <w:name w:val="toc 2"/>
    <w:autoRedefine/>
    <w:uiPriority w:val="39"/>
    <w:qFormat/>
    <w:rsid w:val="00B469EF"/>
    <w:pPr>
      <w:tabs>
        <w:tab w:val="left" w:pos="900"/>
        <w:tab w:val="left" w:pos="1620"/>
        <w:tab w:val="left" w:pos="1980"/>
        <w:tab w:val="left" w:pos="2520"/>
        <w:tab w:val="right" w:leader="dot" w:pos="8460"/>
        <w:tab w:val="left" w:pos="8640"/>
      </w:tabs>
      <w:spacing w:line="240" w:lineRule="atLeast"/>
      <w:ind w:left="270"/>
    </w:pPr>
    <w:rPr>
      <w:rFonts w:ascii="Calibri" w:eastAsia="Times New Roman" w:hAnsi="Calibri" w:cs="Times New Roman"/>
      <w:sz w:val="24"/>
      <w:szCs w:val="24"/>
      <w:lang w:eastAsia="en-US" w:bidi="en-US"/>
    </w:rPr>
  </w:style>
  <w:style w:type="paragraph" w:styleId="TOC3">
    <w:name w:val="toc 3"/>
    <w:autoRedefine/>
    <w:uiPriority w:val="39"/>
    <w:qFormat/>
    <w:rsid w:val="00303287"/>
    <w:pPr>
      <w:tabs>
        <w:tab w:val="left" w:pos="900"/>
        <w:tab w:val="left" w:pos="1620"/>
        <w:tab w:val="left" w:pos="1980"/>
        <w:tab w:val="left" w:pos="2520"/>
        <w:tab w:val="right" w:leader="dot" w:pos="8460"/>
        <w:tab w:val="left" w:pos="8640"/>
      </w:tabs>
      <w:spacing w:line="240" w:lineRule="atLeast"/>
      <w:ind w:left="2304" w:hanging="1404"/>
    </w:pPr>
    <w:rPr>
      <w:rFonts w:ascii="Calibri" w:eastAsia="Times New Roman" w:hAnsi="Calibri" w:cs="Times New Roman"/>
      <w:sz w:val="24"/>
      <w:szCs w:val="24"/>
      <w:lang w:eastAsia="en-US" w:bidi="en-US"/>
    </w:rPr>
  </w:style>
  <w:style w:type="character" w:styleId="Hyperlink">
    <w:name w:val="Hyperlink"/>
    <w:basedOn w:val="DefaultParagraphFont"/>
    <w:uiPriority w:val="99"/>
    <w:rsid w:val="00303287"/>
    <w:rPr>
      <w:color w:val="0000FF"/>
      <w:u w:val="single"/>
    </w:rPr>
  </w:style>
  <w:style w:type="paragraph" w:customStyle="1" w:styleId="N2-2ndBullet">
    <w:name w:val="N2-2nd Bullet"/>
    <w:basedOn w:val="Normal"/>
    <w:rsid w:val="00D80430"/>
    <w:pPr>
      <w:numPr>
        <w:numId w:val="3"/>
      </w:numPr>
      <w:tabs>
        <w:tab w:val="left" w:pos="1728"/>
      </w:tabs>
      <w:spacing w:after="240" w:line="240" w:lineRule="atLeast"/>
      <w:jc w:val="both"/>
    </w:pPr>
    <w:rPr>
      <w:rFonts w:ascii="Times New Roman" w:hAnsi="Times New Roman"/>
      <w:szCs w:val="20"/>
      <w:lang w:bidi="ar-SA"/>
    </w:rPr>
  </w:style>
  <w:style w:type="paragraph" w:customStyle="1" w:styleId="SL-FlLftSgl">
    <w:name w:val="SL-Fl Lft Sgl"/>
    <w:rsid w:val="00D80430"/>
    <w:pPr>
      <w:spacing w:after="0" w:line="240" w:lineRule="atLeast"/>
      <w:jc w:val="both"/>
    </w:pPr>
    <w:rPr>
      <w:rFonts w:ascii="Times New Roman" w:eastAsia="Times New Roman" w:hAnsi="Times New Roman" w:cs="Times New Roman"/>
      <w:szCs w:val="20"/>
      <w:lang w:eastAsia="en-US"/>
    </w:rPr>
  </w:style>
  <w:style w:type="paragraph" w:customStyle="1" w:styleId="TT-TableTitle">
    <w:name w:val="TT-Table Title"/>
    <w:rsid w:val="00D80430"/>
    <w:pPr>
      <w:tabs>
        <w:tab w:val="left" w:pos="1152"/>
      </w:tabs>
      <w:spacing w:after="0" w:line="240" w:lineRule="atLeast"/>
      <w:ind w:left="1152" w:hanging="1152"/>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D80430"/>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paragraph" w:styleId="Footer">
    <w:name w:val="footer"/>
    <w:basedOn w:val="Normal"/>
    <w:link w:val="FooterChar"/>
    <w:uiPriority w:val="99"/>
    <w:unhideWhenUsed/>
    <w:rsid w:val="00D80430"/>
    <w:pPr>
      <w:tabs>
        <w:tab w:val="center" w:pos="4680"/>
        <w:tab w:val="right" w:pos="9360"/>
      </w:tabs>
      <w:spacing w:after="0" w:line="240" w:lineRule="auto"/>
      <w:jc w:val="both"/>
    </w:pPr>
    <w:rPr>
      <w:rFonts w:ascii="Times New Roman" w:hAnsi="Times New Roman"/>
      <w:szCs w:val="20"/>
      <w:lang w:bidi="ar-SA"/>
    </w:rPr>
  </w:style>
  <w:style w:type="character" w:customStyle="1" w:styleId="FooterChar">
    <w:name w:val="Footer Char"/>
    <w:basedOn w:val="DefaultParagraphFont"/>
    <w:link w:val="Footer"/>
    <w:uiPriority w:val="99"/>
    <w:rsid w:val="00D80430"/>
    <w:rPr>
      <w:rFonts w:ascii="Times New Roman" w:eastAsia="Times New Roman" w:hAnsi="Times New Roman" w:cs="Times New Roman"/>
      <w:szCs w:val="20"/>
      <w:lang w:eastAsia="en-US"/>
    </w:rPr>
  </w:style>
  <w:style w:type="character" w:customStyle="1" w:styleId="BalloonTextChar">
    <w:name w:val="Balloon Text Char"/>
    <w:basedOn w:val="DefaultParagraphFont"/>
    <w:link w:val="BalloonText"/>
    <w:uiPriority w:val="99"/>
    <w:semiHidden/>
    <w:rsid w:val="00D80430"/>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D80430"/>
    <w:pPr>
      <w:spacing w:after="0" w:line="240" w:lineRule="auto"/>
      <w:jc w:val="both"/>
    </w:pPr>
    <w:rPr>
      <w:rFonts w:ascii="Tahoma" w:hAnsi="Tahoma" w:cs="Tahoma"/>
      <w:sz w:val="16"/>
      <w:szCs w:val="16"/>
      <w:lang w:bidi="ar-SA"/>
    </w:rPr>
  </w:style>
  <w:style w:type="paragraph" w:styleId="PlainText">
    <w:name w:val="Plain Text"/>
    <w:basedOn w:val="Normal"/>
    <w:link w:val="PlainTextChar"/>
    <w:uiPriority w:val="99"/>
    <w:unhideWhenUsed/>
    <w:rsid w:val="00D80430"/>
    <w:pPr>
      <w:spacing w:after="0" w:line="240" w:lineRule="auto"/>
    </w:pPr>
    <w:rPr>
      <w:rFonts w:ascii="Comic Sans MS" w:eastAsiaTheme="minorHAnsi" w:hAnsi="Comic Sans MS" w:cstheme="minorBidi"/>
      <w:sz w:val="20"/>
      <w:szCs w:val="20"/>
      <w:lang w:bidi="ar-SA"/>
    </w:rPr>
  </w:style>
  <w:style w:type="character" w:customStyle="1" w:styleId="PlainTextChar">
    <w:name w:val="Plain Text Char"/>
    <w:basedOn w:val="DefaultParagraphFont"/>
    <w:link w:val="PlainText"/>
    <w:uiPriority w:val="99"/>
    <w:rsid w:val="00D80430"/>
    <w:rPr>
      <w:rFonts w:ascii="Comic Sans MS" w:eastAsiaTheme="minorHAnsi" w:hAnsi="Comic Sans MS"/>
      <w:sz w:val="20"/>
      <w:szCs w:val="20"/>
      <w:lang w:eastAsia="en-US"/>
    </w:rPr>
  </w:style>
  <w:style w:type="paragraph" w:styleId="FootnoteText">
    <w:name w:val="footnote text"/>
    <w:basedOn w:val="Normal"/>
    <w:link w:val="Footnote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D80430"/>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D80430"/>
    <w:rPr>
      <w:vertAlign w:val="superscript"/>
    </w:rPr>
  </w:style>
  <w:style w:type="character" w:customStyle="1" w:styleId="CommentTextChar">
    <w:name w:val="Comment Text Char"/>
    <w:basedOn w:val="DefaultParagraphFont"/>
    <w:link w:val="CommentText"/>
    <w:uiPriority w:val="99"/>
    <w:semiHidden/>
    <w:rsid w:val="00D80430"/>
    <w:rPr>
      <w:rFonts w:ascii="Times New Roman" w:eastAsia="Times New Roman" w:hAnsi="Times New Roman" w:cs="Times New Roman"/>
      <w:sz w:val="20"/>
      <w:szCs w:val="20"/>
      <w:lang w:eastAsia="en-US"/>
    </w:rPr>
  </w:style>
  <w:style w:type="paragraph" w:styleId="CommentText">
    <w:name w:val="annotation text"/>
    <w:basedOn w:val="Normal"/>
    <w:link w:val="CommentTextChar"/>
    <w:uiPriority w:val="99"/>
    <w:semiHidden/>
    <w:unhideWhenUsed/>
    <w:rsid w:val="00D80430"/>
    <w:pPr>
      <w:spacing w:after="0" w:line="240" w:lineRule="auto"/>
      <w:jc w:val="both"/>
    </w:pPr>
    <w:rPr>
      <w:rFonts w:ascii="Times New Roman" w:hAnsi="Times New Roman"/>
      <w:sz w:val="20"/>
      <w:szCs w:val="20"/>
      <w:lang w:bidi="ar-SA"/>
    </w:rPr>
  </w:style>
  <w:style w:type="character" w:customStyle="1" w:styleId="CommentSubjectChar">
    <w:name w:val="Comment Subject Char"/>
    <w:basedOn w:val="CommentTextChar"/>
    <w:link w:val="CommentSubject"/>
    <w:uiPriority w:val="99"/>
    <w:semiHidden/>
    <w:rsid w:val="00D80430"/>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D80430"/>
    <w:rPr>
      <w:b/>
      <w:bCs/>
    </w:rPr>
  </w:style>
  <w:style w:type="paragraph" w:styleId="ListParagraph">
    <w:name w:val="List Paragraph"/>
    <w:basedOn w:val="Normal"/>
    <w:uiPriority w:val="34"/>
    <w:qFormat/>
    <w:rsid w:val="00D80430"/>
    <w:pPr>
      <w:spacing w:after="0" w:line="240" w:lineRule="atLeast"/>
      <w:ind w:left="720"/>
      <w:contextualSpacing/>
      <w:jc w:val="both"/>
    </w:pPr>
    <w:rPr>
      <w:rFonts w:ascii="Times New Roman" w:hAnsi="Times New Roman"/>
      <w:szCs w:val="20"/>
      <w:lang w:bidi="ar-SA"/>
    </w:rPr>
  </w:style>
  <w:style w:type="character" w:styleId="PlaceholderText">
    <w:name w:val="Placeholder Text"/>
    <w:basedOn w:val="DefaultParagraphFont"/>
    <w:uiPriority w:val="99"/>
    <w:semiHidden/>
    <w:rsid w:val="00065C42"/>
    <w:rPr>
      <w:color w:val="808080"/>
    </w:rPr>
  </w:style>
  <w:style w:type="character" w:styleId="CommentReference">
    <w:name w:val="annotation reference"/>
    <w:basedOn w:val="DefaultParagraphFont"/>
    <w:uiPriority w:val="99"/>
    <w:semiHidden/>
    <w:unhideWhenUsed/>
    <w:rsid w:val="00065C42"/>
    <w:rPr>
      <w:sz w:val="16"/>
      <w:szCs w:val="16"/>
    </w:rPr>
  </w:style>
  <w:style w:type="paragraph" w:styleId="Revision">
    <w:name w:val="Revision"/>
    <w:hidden/>
    <w:uiPriority w:val="99"/>
    <w:semiHidden/>
    <w:rsid w:val="00065C42"/>
    <w:pPr>
      <w:spacing w:after="0" w:line="240" w:lineRule="auto"/>
    </w:pPr>
    <w:rPr>
      <w:rFonts w:ascii="Times New Roman" w:eastAsia="Times New Roman" w:hAnsi="Times New Roman" w:cs="Times New Roman"/>
      <w:szCs w:val="20"/>
      <w:lang w:eastAsia="en-US"/>
    </w:rPr>
  </w:style>
  <w:style w:type="character" w:customStyle="1" w:styleId="Heading2Char">
    <w:name w:val="Heading 2 Char"/>
    <w:aliases w:val="H2-Sec. Head Char"/>
    <w:basedOn w:val="DefaultParagraphFont"/>
    <w:link w:val="Heading2"/>
    <w:uiPriority w:val="9"/>
    <w:rsid w:val="00E327E6"/>
    <w:rPr>
      <w:rFonts w:ascii="Cambria" w:eastAsia="Times New Roman" w:hAnsi="Cambria" w:cs="Times New Roman"/>
      <w:b/>
      <w:bCs/>
      <w:color w:val="4F81BD"/>
      <w:sz w:val="26"/>
      <w:szCs w:val="26"/>
      <w:lang w:eastAsia="en-US" w:bidi="en-US"/>
    </w:rPr>
  </w:style>
  <w:style w:type="character" w:customStyle="1" w:styleId="Heading3Char">
    <w:name w:val="Heading 3 Char"/>
    <w:aliases w:val="H3-Sec. Head Char"/>
    <w:basedOn w:val="DefaultParagraphFont"/>
    <w:link w:val="Heading3"/>
    <w:uiPriority w:val="9"/>
    <w:rsid w:val="006E3F62"/>
    <w:rPr>
      <w:rFonts w:ascii="Cambria" w:eastAsia="Times New Roman" w:hAnsi="Cambria" w:cs="Times New Roman"/>
      <w:b/>
      <w:bCs/>
      <w:color w:val="4F81BD"/>
      <w:lang w:eastAsia="en-US" w:bidi="en-US"/>
    </w:rPr>
  </w:style>
  <w:style w:type="table" w:styleId="TableGrid">
    <w:name w:val="Table Grid"/>
    <w:basedOn w:val="TableNormal"/>
    <w:uiPriority w:val="59"/>
    <w:rsid w:val="004E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337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757"/>
    <w:rPr>
      <w:rFonts w:ascii="Calibri" w:eastAsia="Times New Roman" w:hAnsi="Calibri" w:cs="Times New Roman"/>
      <w:sz w:val="20"/>
      <w:szCs w:val="20"/>
      <w:lang w:eastAsia="en-US" w:bidi="en-US"/>
    </w:rPr>
  </w:style>
  <w:style w:type="character" w:styleId="EndnoteReference">
    <w:name w:val="endnote reference"/>
    <w:basedOn w:val="DefaultParagraphFont"/>
    <w:uiPriority w:val="99"/>
    <w:semiHidden/>
    <w:unhideWhenUsed/>
    <w:rsid w:val="00033757"/>
    <w:rPr>
      <w:vertAlign w:val="superscript"/>
    </w:rPr>
  </w:style>
  <w:style w:type="paragraph" w:styleId="TOCHeading">
    <w:name w:val="TOC Heading"/>
    <w:basedOn w:val="Heading1"/>
    <w:next w:val="Normal"/>
    <w:uiPriority w:val="39"/>
    <w:unhideWhenUsed/>
    <w:qFormat/>
    <w:rsid w:val="00566AB1"/>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table" w:customStyle="1" w:styleId="TableGrid1">
    <w:name w:val="Table Grid1"/>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8143">
      <w:bodyDiv w:val="1"/>
      <w:marLeft w:val="0"/>
      <w:marRight w:val="0"/>
      <w:marTop w:val="0"/>
      <w:marBottom w:val="0"/>
      <w:divBdr>
        <w:top w:val="none" w:sz="0" w:space="0" w:color="auto"/>
        <w:left w:val="none" w:sz="0" w:space="0" w:color="auto"/>
        <w:bottom w:val="none" w:sz="0" w:space="0" w:color="auto"/>
        <w:right w:val="none" w:sz="0" w:space="0" w:color="auto"/>
      </w:divBdr>
    </w:div>
    <w:div w:id="154928741">
      <w:bodyDiv w:val="1"/>
      <w:marLeft w:val="0"/>
      <w:marRight w:val="0"/>
      <w:marTop w:val="0"/>
      <w:marBottom w:val="0"/>
      <w:divBdr>
        <w:top w:val="none" w:sz="0" w:space="0" w:color="auto"/>
        <w:left w:val="none" w:sz="0" w:space="0" w:color="auto"/>
        <w:bottom w:val="none" w:sz="0" w:space="0" w:color="auto"/>
        <w:right w:val="none" w:sz="0" w:space="0" w:color="auto"/>
      </w:divBdr>
    </w:div>
    <w:div w:id="197670173">
      <w:bodyDiv w:val="1"/>
      <w:marLeft w:val="0"/>
      <w:marRight w:val="0"/>
      <w:marTop w:val="0"/>
      <w:marBottom w:val="0"/>
      <w:divBdr>
        <w:top w:val="none" w:sz="0" w:space="0" w:color="auto"/>
        <w:left w:val="none" w:sz="0" w:space="0" w:color="auto"/>
        <w:bottom w:val="none" w:sz="0" w:space="0" w:color="auto"/>
        <w:right w:val="none" w:sz="0" w:space="0" w:color="auto"/>
      </w:divBdr>
    </w:div>
    <w:div w:id="1098333740">
      <w:bodyDiv w:val="1"/>
      <w:marLeft w:val="0"/>
      <w:marRight w:val="0"/>
      <w:marTop w:val="0"/>
      <w:marBottom w:val="0"/>
      <w:divBdr>
        <w:top w:val="none" w:sz="0" w:space="0" w:color="auto"/>
        <w:left w:val="none" w:sz="0" w:space="0" w:color="auto"/>
        <w:bottom w:val="none" w:sz="0" w:space="0" w:color="auto"/>
        <w:right w:val="none" w:sz="0" w:space="0" w:color="auto"/>
      </w:divBdr>
    </w:div>
    <w:div w:id="1178734035">
      <w:bodyDiv w:val="1"/>
      <w:marLeft w:val="0"/>
      <w:marRight w:val="0"/>
      <w:marTop w:val="0"/>
      <w:marBottom w:val="0"/>
      <w:divBdr>
        <w:top w:val="none" w:sz="0" w:space="0" w:color="auto"/>
        <w:left w:val="none" w:sz="0" w:space="0" w:color="auto"/>
        <w:bottom w:val="none" w:sz="0" w:space="0" w:color="auto"/>
        <w:right w:val="none" w:sz="0" w:space="0" w:color="auto"/>
      </w:divBdr>
    </w:div>
    <w:div w:id="1267032274">
      <w:bodyDiv w:val="1"/>
      <w:marLeft w:val="0"/>
      <w:marRight w:val="0"/>
      <w:marTop w:val="0"/>
      <w:marBottom w:val="0"/>
      <w:divBdr>
        <w:top w:val="none" w:sz="0" w:space="0" w:color="auto"/>
        <w:left w:val="none" w:sz="0" w:space="0" w:color="auto"/>
        <w:bottom w:val="none" w:sz="0" w:space="0" w:color="auto"/>
        <w:right w:val="none" w:sz="0" w:space="0" w:color="auto"/>
      </w:divBdr>
    </w:div>
    <w:div w:id="1342780134">
      <w:bodyDiv w:val="1"/>
      <w:marLeft w:val="0"/>
      <w:marRight w:val="0"/>
      <w:marTop w:val="0"/>
      <w:marBottom w:val="0"/>
      <w:divBdr>
        <w:top w:val="none" w:sz="0" w:space="0" w:color="auto"/>
        <w:left w:val="none" w:sz="0" w:space="0" w:color="auto"/>
        <w:bottom w:val="none" w:sz="0" w:space="0" w:color="auto"/>
        <w:right w:val="none" w:sz="0" w:space="0" w:color="auto"/>
      </w:divBdr>
    </w:div>
    <w:div w:id="1768695780">
      <w:bodyDiv w:val="1"/>
      <w:marLeft w:val="0"/>
      <w:marRight w:val="0"/>
      <w:marTop w:val="0"/>
      <w:marBottom w:val="0"/>
      <w:divBdr>
        <w:top w:val="none" w:sz="0" w:space="0" w:color="auto"/>
        <w:left w:val="none" w:sz="0" w:space="0" w:color="auto"/>
        <w:bottom w:val="none" w:sz="0" w:space="0" w:color="auto"/>
        <w:right w:val="none" w:sz="0" w:space="0" w:color="auto"/>
      </w:divBdr>
    </w:div>
    <w:div w:id="1887062194">
      <w:bodyDiv w:val="1"/>
      <w:marLeft w:val="0"/>
      <w:marRight w:val="0"/>
      <w:marTop w:val="0"/>
      <w:marBottom w:val="0"/>
      <w:divBdr>
        <w:top w:val="none" w:sz="0" w:space="0" w:color="auto"/>
        <w:left w:val="none" w:sz="0" w:space="0" w:color="auto"/>
        <w:bottom w:val="none" w:sz="0" w:space="0" w:color="auto"/>
        <w:right w:val="none" w:sz="0" w:space="0" w:color="auto"/>
      </w:divBdr>
    </w:div>
    <w:div w:id="20920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29693-83FD-4928-823B-6D81396C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2021-07-19T17:25:00Z</dcterms:created>
  <dcterms:modified xsi:type="dcterms:W3CDTF">2021-07-19T17:25:00Z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2021-01-15T21:05:03Z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22901c32-c6ba-4093-8aa4-160dc435e817</vt:lpwstr>
  </property>
  <property fmtid="{D5CDD505-2E9C-101B-9397-08002B2CF9AE}" pid="8" name="MSIP_Label_7b94a7b8-f06c-4dfe-bdcc-9b548fd58c31_ContentBits">
    <vt:lpwstr>0</vt:lpwstr>
  </property>
</Properties>
</file>