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74F2" w:rsidR="008D6EF1" w:rsidP="008D6EF1" w:rsidRDefault="00833A5D" w14:paraId="6D3BEE71" w14:textId="06A67A26">
      <w:pPr>
        <w:pStyle w:val="DefaultText"/>
        <w:jc w:val="right"/>
        <w:rPr>
          <w:rStyle w:val="InitialStyle"/>
          <w:rFonts w:ascii="Times New Roman" w:hAnsi="Times New Roman"/>
          <w:bCs/>
        </w:rPr>
      </w:pPr>
      <w:r w:rsidRPr="008874F2">
        <w:rPr>
          <w:rStyle w:val="InitialStyle"/>
          <w:rFonts w:ascii="Times New Roman" w:hAnsi="Times New Roman"/>
          <w:bCs/>
        </w:rPr>
        <w:t>Ju</w:t>
      </w:r>
      <w:r w:rsidRPr="008874F2" w:rsidR="008874F2">
        <w:rPr>
          <w:rStyle w:val="InitialStyle"/>
          <w:rFonts w:ascii="Times New Roman" w:hAnsi="Times New Roman"/>
          <w:bCs/>
        </w:rPr>
        <w:t>ly</w:t>
      </w:r>
      <w:r w:rsidRPr="008874F2">
        <w:rPr>
          <w:rStyle w:val="InitialStyle"/>
          <w:rFonts w:ascii="Times New Roman" w:hAnsi="Times New Roman"/>
          <w:bCs/>
        </w:rPr>
        <w:t xml:space="preserve"> 2021</w:t>
      </w:r>
    </w:p>
    <w:p w:rsidRPr="008874F2" w:rsidR="00833A5D" w:rsidP="008D6EF1" w:rsidRDefault="00833A5D" w14:paraId="0E359A13" w14:textId="77777777">
      <w:pPr>
        <w:pStyle w:val="DefaultText"/>
        <w:jc w:val="right"/>
        <w:rPr>
          <w:rStyle w:val="InitialStyle"/>
          <w:rFonts w:ascii="Times New Roman" w:hAnsi="Times New Roman"/>
          <w:bCs/>
        </w:rPr>
      </w:pPr>
    </w:p>
    <w:p w:rsidRPr="008874F2" w:rsidR="008D6EF1" w:rsidP="00C97F1E" w:rsidRDefault="00BE6F44" w14:paraId="57FD86F2" w14:textId="7202B933">
      <w:pPr>
        <w:pStyle w:val="DefaultText"/>
        <w:jc w:val="center"/>
        <w:rPr>
          <w:rStyle w:val="InitialStyle"/>
          <w:rFonts w:ascii="Times New Roman" w:hAnsi="Times New Roman"/>
          <w:b/>
        </w:rPr>
      </w:pPr>
      <w:r w:rsidRPr="008874F2">
        <w:rPr>
          <w:rStyle w:val="InitialStyle"/>
          <w:rFonts w:ascii="Times New Roman" w:hAnsi="Times New Roman"/>
          <w:b/>
        </w:rPr>
        <w:t>S</w:t>
      </w:r>
      <w:r w:rsidRPr="008874F2" w:rsidR="008D6EF1">
        <w:rPr>
          <w:rStyle w:val="InitialStyle"/>
          <w:rFonts w:ascii="Times New Roman" w:hAnsi="Times New Roman"/>
          <w:b/>
        </w:rPr>
        <w:t>upporting Statement</w:t>
      </w:r>
    </w:p>
    <w:p w:rsidRPr="008874F2" w:rsidR="008D6EF1" w:rsidP="00C97F1E" w:rsidRDefault="003A3B3F" w14:paraId="3CFCACA7" w14:textId="77777777">
      <w:pPr>
        <w:pStyle w:val="DefaultText"/>
        <w:jc w:val="center"/>
        <w:rPr>
          <w:rStyle w:val="InitialStyle"/>
          <w:rFonts w:ascii="Times New Roman" w:hAnsi="Times New Roman"/>
          <w:b/>
        </w:rPr>
      </w:pPr>
      <w:r w:rsidRPr="008874F2">
        <w:rPr>
          <w:rStyle w:val="InitialStyle"/>
          <w:rFonts w:ascii="Times New Roman" w:hAnsi="Times New Roman"/>
          <w:b/>
        </w:rPr>
        <w:t>C</w:t>
      </w:r>
      <w:r w:rsidRPr="008874F2" w:rsidR="008D6EF1">
        <w:rPr>
          <w:rStyle w:val="InitialStyle"/>
          <w:rFonts w:ascii="Times New Roman" w:hAnsi="Times New Roman"/>
          <w:b/>
        </w:rPr>
        <w:t>onditions for Payment of Avian Influenza Indemnity Claims</w:t>
      </w:r>
    </w:p>
    <w:p w:rsidRPr="008874F2" w:rsidR="008D6EF1" w:rsidP="00C97F1E" w:rsidRDefault="008D6EF1" w14:paraId="586246F3" w14:textId="54FB2181">
      <w:pPr>
        <w:pStyle w:val="DefaultText"/>
        <w:jc w:val="center"/>
        <w:rPr>
          <w:rStyle w:val="InitialStyle"/>
          <w:rFonts w:ascii="Times New Roman" w:hAnsi="Times New Roman"/>
          <w:b/>
        </w:rPr>
      </w:pPr>
      <w:r w:rsidRPr="008874F2">
        <w:rPr>
          <w:rStyle w:val="InitialStyle"/>
          <w:rFonts w:ascii="Times New Roman" w:hAnsi="Times New Roman"/>
          <w:b/>
        </w:rPr>
        <w:t>OMB Control No. 0579-0440</w:t>
      </w:r>
    </w:p>
    <w:p w:rsidRPr="008874F2" w:rsidR="008D6EF1" w:rsidP="008D6EF1" w:rsidRDefault="008D6EF1" w14:paraId="41414747" w14:textId="77777777">
      <w:pPr>
        <w:pStyle w:val="DefaultText"/>
        <w:rPr>
          <w:rStyle w:val="InitialStyle"/>
          <w:rFonts w:ascii="Times New Roman" w:hAnsi="Times New Roman"/>
          <w:b/>
        </w:rPr>
      </w:pPr>
    </w:p>
    <w:p w:rsidRPr="008874F2" w:rsidR="00AF1D39" w:rsidP="008D6EF1" w:rsidRDefault="008D6EF1" w14:paraId="4D95CBC6" w14:textId="10E9DFC2">
      <w:pPr>
        <w:pStyle w:val="DefaultText"/>
        <w:rPr>
          <w:rStyle w:val="InitialStyle"/>
          <w:rFonts w:ascii="Times New Roman" w:hAnsi="Times New Roman"/>
          <w:b/>
        </w:rPr>
      </w:pPr>
      <w:r w:rsidRPr="008874F2">
        <w:rPr>
          <w:rStyle w:val="InitialStyle"/>
          <w:rFonts w:ascii="Times New Roman" w:hAnsi="Times New Roman"/>
          <w:b/>
        </w:rPr>
        <w:t xml:space="preserve">NOTE:  This </w:t>
      </w:r>
      <w:r w:rsidRPr="008874F2" w:rsidR="00EC723F">
        <w:rPr>
          <w:rStyle w:val="InitialStyle"/>
          <w:rFonts w:ascii="Times New Roman" w:hAnsi="Times New Roman"/>
          <w:b/>
        </w:rPr>
        <w:t xml:space="preserve">is a </w:t>
      </w:r>
      <w:r w:rsidRPr="008874F2">
        <w:rPr>
          <w:rStyle w:val="InitialStyle"/>
          <w:rFonts w:ascii="Times New Roman" w:hAnsi="Times New Roman"/>
          <w:b/>
        </w:rPr>
        <w:t>request</w:t>
      </w:r>
      <w:r w:rsidRPr="008874F2" w:rsidR="00EC723F">
        <w:rPr>
          <w:rStyle w:val="InitialStyle"/>
          <w:rFonts w:ascii="Times New Roman" w:hAnsi="Times New Roman"/>
          <w:b/>
        </w:rPr>
        <w:t xml:space="preserve"> for reinstatement of an information collection request</w:t>
      </w:r>
      <w:r w:rsidRPr="008874F2" w:rsidR="000804AF">
        <w:rPr>
          <w:rStyle w:val="InitialStyle"/>
          <w:rFonts w:ascii="Times New Roman" w:hAnsi="Times New Roman"/>
          <w:b/>
        </w:rPr>
        <w:t xml:space="preserve"> </w:t>
      </w:r>
      <w:r w:rsidRPr="008874F2" w:rsidR="001E7E06">
        <w:rPr>
          <w:rStyle w:val="InitialStyle"/>
          <w:rFonts w:ascii="Times New Roman" w:hAnsi="Times New Roman"/>
          <w:b/>
        </w:rPr>
        <w:t xml:space="preserve">originally </w:t>
      </w:r>
      <w:r w:rsidRPr="008874F2" w:rsidR="00AF1D39">
        <w:rPr>
          <w:rStyle w:val="InitialStyle"/>
          <w:rFonts w:ascii="Times New Roman" w:hAnsi="Times New Roman"/>
          <w:b/>
        </w:rPr>
        <w:t xml:space="preserve">approved in January 2016 as an emergency ICR for </w:t>
      </w:r>
      <w:r w:rsidRPr="008874F2" w:rsidR="00B70DBE">
        <w:rPr>
          <w:rStyle w:val="InitialStyle"/>
          <w:rFonts w:ascii="Times New Roman" w:hAnsi="Times New Roman"/>
          <w:b/>
        </w:rPr>
        <w:t xml:space="preserve">an </w:t>
      </w:r>
      <w:r w:rsidRPr="008874F2" w:rsidR="00AF1D39">
        <w:rPr>
          <w:rStyle w:val="InitialStyle"/>
          <w:rFonts w:ascii="Times New Roman" w:hAnsi="Times New Roman"/>
          <w:b/>
        </w:rPr>
        <w:t xml:space="preserve">interim rule titled “Conditions for Payment of Highly Pathogenic Avian Influenza  Indemnity Claims”. The ICR erroneously was not renewed, and the </w:t>
      </w:r>
      <w:r w:rsidRPr="008874F2" w:rsidR="00B93C21">
        <w:rPr>
          <w:rStyle w:val="InitialStyle"/>
          <w:rFonts w:ascii="Times New Roman" w:hAnsi="Times New Roman"/>
          <w:b/>
        </w:rPr>
        <w:t xml:space="preserve">final rule was published in August 2018. This request </w:t>
      </w:r>
      <w:r w:rsidRPr="008874F2" w:rsidR="00B70DBE">
        <w:rPr>
          <w:rStyle w:val="InitialStyle"/>
          <w:rFonts w:ascii="Times New Roman" w:hAnsi="Times New Roman"/>
          <w:b/>
        </w:rPr>
        <w:t xml:space="preserve">is now inclusive of both Low Path and High Path </w:t>
      </w:r>
      <w:r w:rsidRPr="008874F2" w:rsidR="00B93C21">
        <w:rPr>
          <w:rStyle w:val="InitialStyle"/>
          <w:rFonts w:ascii="Times New Roman" w:hAnsi="Times New Roman"/>
          <w:b/>
        </w:rPr>
        <w:t xml:space="preserve">Aviation Influenza </w:t>
      </w:r>
      <w:r w:rsidRPr="008874F2" w:rsidR="00B70DBE">
        <w:rPr>
          <w:rStyle w:val="InitialStyle"/>
          <w:rFonts w:ascii="Times New Roman" w:hAnsi="Times New Roman"/>
          <w:b/>
        </w:rPr>
        <w:t xml:space="preserve">(LPAI and HPAI) </w:t>
      </w:r>
      <w:r w:rsidRPr="008874F2" w:rsidR="00B93C21">
        <w:rPr>
          <w:rStyle w:val="InitialStyle"/>
          <w:rFonts w:ascii="Times New Roman" w:hAnsi="Times New Roman"/>
          <w:b/>
        </w:rPr>
        <w:t>indemnity claims.</w:t>
      </w:r>
    </w:p>
    <w:p w:rsidRPr="008874F2" w:rsidR="000F3AE9" w:rsidP="008D6EF1" w:rsidRDefault="000F3AE9" w14:paraId="56DEEA7A" w14:textId="77777777">
      <w:pPr>
        <w:pStyle w:val="DefaultText"/>
        <w:rPr>
          <w:rStyle w:val="InitialStyle"/>
          <w:rFonts w:ascii="Times New Roman" w:hAnsi="Times New Roman"/>
          <w:b/>
        </w:rPr>
      </w:pPr>
    </w:p>
    <w:p w:rsidRPr="008874F2" w:rsidR="00BE6F44" w:rsidP="00C97F1E" w:rsidRDefault="00BE6F44" w14:paraId="7682F908" w14:textId="0319BC7B">
      <w:pPr>
        <w:pStyle w:val="DefaultText"/>
        <w:rPr>
          <w:rStyle w:val="InitialStyle"/>
          <w:rFonts w:ascii="Times New Roman" w:hAnsi="Times New Roman"/>
          <w:b/>
        </w:rPr>
      </w:pPr>
      <w:r w:rsidRPr="008874F2">
        <w:rPr>
          <w:rStyle w:val="InitialStyle"/>
          <w:rFonts w:ascii="Times New Roman" w:hAnsi="Times New Roman"/>
          <w:b/>
        </w:rPr>
        <w:t>A</w:t>
      </w:r>
      <w:r w:rsidRPr="008874F2" w:rsidR="00310628">
        <w:rPr>
          <w:rStyle w:val="InitialStyle"/>
          <w:rFonts w:ascii="Times New Roman" w:hAnsi="Times New Roman"/>
          <w:b/>
        </w:rPr>
        <w:t xml:space="preserve">. </w:t>
      </w:r>
      <w:r w:rsidRPr="008874F2">
        <w:rPr>
          <w:rStyle w:val="InitialStyle"/>
          <w:rFonts w:ascii="Times New Roman" w:hAnsi="Times New Roman"/>
          <w:b/>
        </w:rPr>
        <w:t>Justification</w:t>
      </w:r>
    </w:p>
    <w:p w:rsidRPr="008874F2" w:rsidR="002A104A" w:rsidP="00F92D66" w:rsidRDefault="002A104A" w14:paraId="0F92F610" w14:textId="77777777">
      <w:pPr>
        <w:pStyle w:val="DefaultText"/>
        <w:rPr>
          <w:rStyle w:val="InitialStyle"/>
          <w:rFonts w:ascii="Times New Roman" w:hAnsi="Times New Roman"/>
          <w:b/>
        </w:rPr>
      </w:pPr>
    </w:p>
    <w:p w:rsidRPr="008874F2" w:rsidR="00BE6F44" w:rsidP="00F92D66" w:rsidRDefault="00BE6F44" w14:paraId="13F68980" w14:textId="6F8346D6">
      <w:pPr>
        <w:pStyle w:val="DefaultText"/>
        <w:rPr>
          <w:rStyle w:val="InitialStyle"/>
          <w:rFonts w:ascii="Times New Roman" w:hAnsi="Times New Roman"/>
          <w:b/>
        </w:rPr>
      </w:pPr>
      <w:r w:rsidRPr="008874F2">
        <w:rPr>
          <w:rStyle w:val="InitialStyle"/>
          <w:rFonts w:ascii="Times New Roman" w:hAnsi="Times New Roman"/>
          <w:b/>
        </w:rPr>
        <w:t>1</w:t>
      </w:r>
      <w:r w:rsidRPr="008874F2" w:rsidR="00310628">
        <w:rPr>
          <w:rStyle w:val="InitialStyle"/>
          <w:rFonts w:ascii="Times New Roman" w:hAnsi="Times New Roman"/>
          <w:b/>
        </w:rPr>
        <w:t xml:space="preserve">. </w:t>
      </w:r>
      <w:r w:rsidRPr="008874F2">
        <w:rPr>
          <w:rStyle w:val="InitialStyle"/>
          <w:rFonts w:ascii="Times New Roman" w:hAnsi="Times New Roman"/>
          <w:b/>
        </w:rPr>
        <w:t>Explain the circumstances that make the collection of information necessary</w:t>
      </w:r>
      <w:r w:rsidRPr="008874F2" w:rsidR="00310628">
        <w:rPr>
          <w:rStyle w:val="InitialStyle"/>
          <w:rFonts w:ascii="Times New Roman" w:hAnsi="Times New Roman"/>
          <w:b/>
        </w:rPr>
        <w:t xml:space="preserve">. </w:t>
      </w:r>
      <w:r w:rsidRPr="008874F2">
        <w:rPr>
          <w:rStyle w:val="InitialStyle"/>
          <w:rFonts w:ascii="Times New Roman" w:hAnsi="Times New Roman"/>
          <w:b/>
        </w:rPr>
        <w:t>Identify any legal or administrative requirements that necessitate the collection</w:t>
      </w:r>
      <w:r w:rsidRPr="008874F2" w:rsidR="00310628">
        <w:rPr>
          <w:rStyle w:val="InitialStyle"/>
          <w:rFonts w:ascii="Times New Roman" w:hAnsi="Times New Roman"/>
          <w:b/>
        </w:rPr>
        <w:t xml:space="preserve">. </w:t>
      </w:r>
      <w:r w:rsidRPr="008874F2">
        <w:rPr>
          <w:rStyle w:val="InitialStyle"/>
          <w:rFonts w:ascii="Times New Roman" w:hAnsi="Times New Roman"/>
          <w:b/>
        </w:rPr>
        <w:t>Attach a copy of the appropriate section of each statute and regulation mandating or authorizing the collection of information.</w:t>
      </w:r>
    </w:p>
    <w:p w:rsidRPr="008874F2" w:rsidR="00CD7E36" w:rsidP="00F92D66" w:rsidRDefault="00CD7E36" w14:paraId="7405A420" w14:textId="77777777">
      <w:pPr>
        <w:pStyle w:val="DefaultText"/>
        <w:rPr>
          <w:rStyle w:val="InitialStyle"/>
          <w:rFonts w:ascii="Times New Roman" w:hAnsi="Times New Roman"/>
        </w:rPr>
      </w:pPr>
    </w:p>
    <w:p w:rsidRPr="008874F2" w:rsidR="00943D61" w:rsidP="00217FFE" w:rsidRDefault="00943D61" w14:paraId="17765B69" w14:textId="77777777">
      <w:pPr>
        <w:rPr>
          <w:sz w:val="24"/>
          <w:szCs w:val="24"/>
        </w:rPr>
      </w:pPr>
      <w:r w:rsidRPr="008874F2">
        <w:rPr>
          <w:rStyle w:val="Strong"/>
          <w:b w:val="0"/>
          <w:sz w:val="24"/>
          <w:szCs w:val="24"/>
        </w:rPr>
        <w:t>The Animal Health Protection Act (AHPA) of 2002 i</w:t>
      </w:r>
      <w:r w:rsidRPr="008874F2">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Pr="008874F2" w:rsidR="000644B0">
        <w:rPr>
          <w:sz w:val="24"/>
          <w:szCs w:val="24"/>
        </w:rPr>
        <w:t xml:space="preserve"> </w:t>
      </w:r>
      <w:r w:rsidRPr="008874F2">
        <w:rPr>
          <w:sz w:val="24"/>
          <w:szCs w:val="24"/>
        </w:rPr>
        <w:t>The AHPA is contained in Title X, Subtitle E, Sections 10401-18 of P.L. 107-171, May 13, 2002, the Farm Security and Rural Investment Act of 2002.</w:t>
      </w:r>
    </w:p>
    <w:p w:rsidRPr="008874F2" w:rsidR="00055AC8" w:rsidP="00092787" w:rsidRDefault="00055AC8" w14:paraId="329D8152" w14:textId="77777777">
      <w:pPr>
        <w:rPr>
          <w:rStyle w:val="InitialStyle"/>
          <w:rFonts w:ascii="Times New Roman" w:hAnsi="Times New Roman"/>
          <w:szCs w:val="24"/>
        </w:rPr>
      </w:pPr>
    </w:p>
    <w:p w:rsidRPr="008874F2" w:rsidR="004C0155" w:rsidP="004C0155" w:rsidRDefault="004C0155" w14:paraId="5F76E6C7" w14:textId="5938CDBD">
      <w:pPr>
        <w:rPr>
          <w:rStyle w:val="InitialStyle"/>
          <w:rFonts w:ascii="Times New Roman" w:hAnsi="Times New Roman"/>
          <w:szCs w:val="24"/>
        </w:rPr>
      </w:pPr>
      <w:r w:rsidRPr="008874F2">
        <w:rPr>
          <w:rStyle w:val="InitialStyle"/>
          <w:rFonts w:ascii="Times New Roman" w:hAnsi="Times New Roman"/>
          <w:szCs w:val="24"/>
        </w:rPr>
        <w:t xml:space="preserve">The U.S. poultry industry experienced a severe outbreak of highly pathogenic avian influenza (HPAI) in 2015. The outbreak was discovered in December 2014 in backyard flocks in the Pacific Northwest, and in two commercial turkey and chicken flocks in California. Eventually 21 States reported a total of 337 HPAI detections in backyard flocks, commercial premises, captive wild birds, and wild birds. </w:t>
      </w:r>
      <w:r w:rsidRPr="008874F2" w:rsidR="009C11DB">
        <w:rPr>
          <w:rStyle w:val="InitialStyle"/>
          <w:rFonts w:ascii="Times New Roman" w:hAnsi="Times New Roman"/>
          <w:szCs w:val="24"/>
        </w:rPr>
        <w:t>The most recent d</w:t>
      </w:r>
      <w:r w:rsidRPr="008874F2">
        <w:rPr>
          <w:rStyle w:val="InitialStyle"/>
          <w:rFonts w:ascii="Times New Roman" w:hAnsi="Times New Roman"/>
          <w:szCs w:val="24"/>
        </w:rPr>
        <w:t xml:space="preserve">etections of HPAI </w:t>
      </w:r>
      <w:r w:rsidRPr="008874F2" w:rsidR="009C11DB">
        <w:rPr>
          <w:rStyle w:val="InitialStyle"/>
          <w:rFonts w:ascii="Times New Roman" w:hAnsi="Times New Roman"/>
          <w:szCs w:val="24"/>
        </w:rPr>
        <w:t xml:space="preserve">occurred </w:t>
      </w:r>
      <w:r w:rsidRPr="008874F2">
        <w:rPr>
          <w:rStyle w:val="InitialStyle"/>
          <w:rFonts w:ascii="Times New Roman" w:hAnsi="Times New Roman"/>
          <w:szCs w:val="24"/>
        </w:rPr>
        <w:t>in 2016 and 2017</w:t>
      </w:r>
      <w:r w:rsidRPr="008874F2" w:rsidR="00310628">
        <w:rPr>
          <w:rStyle w:val="InitialStyle"/>
          <w:rFonts w:ascii="Times New Roman" w:hAnsi="Times New Roman"/>
          <w:szCs w:val="24"/>
        </w:rPr>
        <w:t xml:space="preserve">. </w:t>
      </w:r>
    </w:p>
    <w:p w:rsidRPr="008874F2" w:rsidR="004C0155" w:rsidP="004C0155" w:rsidRDefault="004C0155" w14:paraId="6F803EC6" w14:textId="77777777">
      <w:pPr>
        <w:rPr>
          <w:rStyle w:val="InitialStyle"/>
          <w:rFonts w:ascii="Times New Roman" w:hAnsi="Times New Roman"/>
          <w:szCs w:val="24"/>
        </w:rPr>
      </w:pPr>
    </w:p>
    <w:p w:rsidRPr="008874F2" w:rsidR="004C0155" w:rsidP="004C0155" w:rsidRDefault="004C0155" w14:paraId="25F53402" w14:textId="77777777">
      <w:pPr>
        <w:rPr>
          <w:rStyle w:val="InitialStyle"/>
          <w:rFonts w:ascii="Times New Roman" w:hAnsi="Times New Roman"/>
          <w:szCs w:val="24"/>
        </w:rPr>
      </w:pPr>
      <w:r w:rsidRPr="008874F2">
        <w:rPr>
          <w:rStyle w:val="InitialStyle"/>
          <w:rFonts w:ascii="Times New Roman" w:hAnsi="Times New Roman"/>
          <w:szCs w:val="24"/>
        </w:rPr>
        <w:t xml:space="preserve">Established U.S. animal health policy calls for control, containment, and elimination of the highly pathogenic AI virus when found through depopulation (i.e., euthanasia and disposal) of affected poultry. When HPAI is identified, the Animal and Plant Health Inspection Service (APHIS) works with State and local animal health officials to euthanize poultry, clean and disinfect premises and equipment, and test for elimination of the virus to ensure that farms can be safely restocked. </w:t>
      </w:r>
    </w:p>
    <w:p w:rsidRPr="008874F2" w:rsidR="004C0155" w:rsidP="004C0155" w:rsidRDefault="004C0155" w14:paraId="4AD8F0CA" w14:textId="77777777">
      <w:pPr>
        <w:rPr>
          <w:rStyle w:val="InitialStyle"/>
          <w:rFonts w:ascii="Times New Roman" w:hAnsi="Times New Roman"/>
          <w:szCs w:val="24"/>
        </w:rPr>
      </w:pPr>
    </w:p>
    <w:p w:rsidRPr="008874F2" w:rsidR="00060136" w:rsidP="004C0155" w:rsidRDefault="004C0155" w14:paraId="7F9A5AD5" w14:textId="77777777">
      <w:pPr>
        <w:rPr>
          <w:rStyle w:val="InitialStyle"/>
          <w:rFonts w:ascii="Times New Roman" w:hAnsi="Times New Roman"/>
          <w:szCs w:val="24"/>
        </w:rPr>
      </w:pPr>
      <w:r w:rsidRPr="008874F2">
        <w:rPr>
          <w:rStyle w:val="InitialStyle"/>
          <w:rFonts w:ascii="Times New Roman" w:hAnsi="Times New Roman"/>
          <w:szCs w:val="24"/>
        </w:rPr>
        <w:t xml:space="preserve">The 2015 outbreak was unprecedented in magnitude and scope. Poor biosecurity practices may have led to HPAI introduction or spread within some commercial poultry facilities. More specifically, the level of biosecurity practiced appears to have failed to protect layer and turkey facilities in the upper Midwest from HPAI. </w:t>
      </w:r>
      <w:r w:rsidRPr="008874F2" w:rsidR="007F4E48">
        <w:rPr>
          <w:rStyle w:val="InitialStyle"/>
          <w:rFonts w:ascii="Times New Roman" w:hAnsi="Times New Roman"/>
          <w:szCs w:val="24"/>
        </w:rPr>
        <w:t xml:space="preserve">Therefore, </w:t>
      </w:r>
      <w:r w:rsidRPr="008874F2">
        <w:rPr>
          <w:rStyle w:val="InitialStyle"/>
          <w:rFonts w:ascii="Times New Roman" w:hAnsi="Times New Roman"/>
          <w:szCs w:val="24"/>
        </w:rPr>
        <w:t xml:space="preserve">APHIS </w:t>
      </w:r>
      <w:r w:rsidRPr="008874F2" w:rsidR="007F4E48">
        <w:rPr>
          <w:rStyle w:val="InitialStyle"/>
          <w:rFonts w:ascii="Times New Roman" w:hAnsi="Times New Roman"/>
          <w:szCs w:val="24"/>
        </w:rPr>
        <w:t xml:space="preserve">now </w:t>
      </w:r>
      <w:r w:rsidRPr="008874F2">
        <w:rPr>
          <w:rStyle w:val="InitialStyle"/>
          <w:rFonts w:ascii="Times New Roman" w:hAnsi="Times New Roman"/>
          <w:szCs w:val="24"/>
        </w:rPr>
        <w:t>require</w:t>
      </w:r>
      <w:r w:rsidRPr="008874F2" w:rsidR="007F4E48">
        <w:rPr>
          <w:rStyle w:val="InitialStyle"/>
          <w:rFonts w:ascii="Times New Roman" w:hAnsi="Times New Roman"/>
          <w:szCs w:val="24"/>
        </w:rPr>
        <w:t>s</w:t>
      </w:r>
      <w:r w:rsidRPr="008874F2">
        <w:rPr>
          <w:rStyle w:val="InitialStyle"/>
          <w:rFonts w:ascii="Times New Roman" w:hAnsi="Times New Roman"/>
          <w:szCs w:val="24"/>
        </w:rPr>
        <w:t xml:space="preserve"> certain poultry operations to develop a biosecurity plan compliant with principles outlined in the National Poultry Improvement Plan (NPIP) Program Standards and to have those plans audited every 2 years. APHIS may deny indemnity claims for destruction of animals and eggs due to HPAI if the </w:t>
      </w:r>
      <w:r w:rsidRPr="008874F2">
        <w:rPr>
          <w:rStyle w:val="InitialStyle"/>
          <w:rFonts w:ascii="Times New Roman" w:hAnsi="Times New Roman"/>
          <w:szCs w:val="24"/>
        </w:rPr>
        <w:lastRenderedPageBreak/>
        <w:t xml:space="preserve">poultry operation, unless exempted, did not have or did not follow a biosecurity plan aimed at keeping HPAI from spreading to successfully audited commercial premises. </w:t>
      </w:r>
    </w:p>
    <w:p w:rsidRPr="008874F2" w:rsidR="007F4E48" w:rsidP="004C0155" w:rsidRDefault="007F4E48" w14:paraId="5F9B9B55" w14:textId="77777777">
      <w:pPr>
        <w:rPr>
          <w:rStyle w:val="InitialStyle"/>
          <w:rFonts w:ascii="Times New Roman" w:hAnsi="Times New Roman"/>
          <w:szCs w:val="24"/>
        </w:rPr>
      </w:pPr>
    </w:p>
    <w:p w:rsidRPr="008874F2" w:rsidR="004C0155" w:rsidP="00092787" w:rsidRDefault="004C0155" w14:paraId="6FA2F2C1" w14:textId="77777777">
      <w:pPr>
        <w:rPr>
          <w:rStyle w:val="InitialStyle"/>
          <w:rFonts w:ascii="Times New Roman" w:hAnsi="Times New Roman"/>
          <w:szCs w:val="24"/>
        </w:rPr>
      </w:pPr>
      <w:r w:rsidRPr="008874F2">
        <w:rPr>
          <w:rStyle w:val="InitialStyle"/>
          <w:rFonts w:ascii="Times New Roman" w:hAnsi="Times New Roman"/>
          <w:szCs w:val="24"/>
        </w:rPr>
        <w:t xml:space="preserve">APHIS </w:t>
      </w:r>
      <w:r w:rsidRPr="008874F2" w:rsidR="007F4E48">
        <w:rPr>
          <w:rStyle w:val="InitialStyle"/>
          <w:rFonts w:ascii="Times New Roman" w:hAnsi="Times New Roman"/>
          <w:szCs w:val="24"/>
        </w:rPr>
        <w:t xml:space="preserve">regulations </w:t>
      </w:r>
      <w:r w:rsidRPr="008874F2">
        <w:rPr>
          <w:rStyle w:val="InitialStyle"/>
          <w:rFonts w:ascii="Times New Roman" w:hAnsi="Times New Roman"/>
          <w:szCs w:val="24"/>
        </w:rPr>
        <w:t xml:space="preserve">also include conditions for splitting HPAI indemnity payments when multiple parties are involved. This is necessary because during the 2015 outbreak, APHIS paid the full indemnity amount to the birds’ owner − usually the poultry company − with the understanding that the grower/contractor would be paid according to contractual agreements between the owner and grower. However, this did not always occur. All who suffer losses from HPAI should receive equitable </w:t>
      </w:r>
      <w:r w:rsidRPr="008874F2" w:rsidR="007F4E48">
        <w:rPr>
          <w:rStyle w:val="InitialStyle"/>
          <w:rFonts w:ascii="Times New Roman" w:hAnsi="Times New Roman"/>
          <w:szCs w:val="24"/>
        </w:rPr>
        <w:t xml:space="preserve">reparation </w:t>
      </w:r>
      <w:r w:rsidRPr="008874F2">
        <w:rPr>
          <w:rStyle w:val="InitialStyle"/>
          <w:rFonts w:ascii="Times New Roman" w:hAnsi="Times New Roman"/>
          <w:szCs w:val="24"/>
        </w:rPr>
        <w:t xml:space="preserve">when the government provides compensation. APHIS </w:t>
      </w:r>
      <w:r w:rsidRPr="008874F2" w:rsidR="007F4E48">
        <w:rPr>
          <w:rStyle w:val="InitialStyle"/>
          <w:rFonts w:ascii="Times New Roman" w:hAnsi="Times New Roman"/>
          <w:szCs w:val="24"/>
        </w:rPr>
        <w:t xml:space="preserve">has </w:t>
      </w:r>
      <w:r w:rsidRPr="008874F2">
        <w:rPr>
          <w:rStyle w:val="InitialStyle"/>
          <w:rFonts w:ascii="Times New Roman" w:hAnsi="Times New Roman"/>
          <w:szCs w:val="24"/>
        </w:rPr>
        <w:t>also develop</w:t>
      </w:r>
      <w:r w:rsidRPr="008874F2" w:rsidR="007F4E48">
        <w:rPr>
          <w:rStyle w:val="InitialStyle"/>
          <w:rFonts w:ascii="Times New Roman" w:hAnsi="Times New Roman"/>
          <w:szCs w:val="24"/>
        </w:rPr>
        <w:t>ed</w:t>
      </w:r>
      <w:r w:rsidRPr="008874F2">
        <w:rPr>
          <w:rStyle w:val="InitialStyle"/>
          <w:rFonts w:ascii="Times New Roman" w:hAnsi="Times New Roman"/>
          <w:szCs w:val="24"/>
        </w:rPr>
        <w:t xml:space="preserve"> worksheets/forms for indemnity payments covering different kinds of poultry and products (layers, meat-type birds, and eggs), loss of materials, and virus elimination. </w:t>
      </w:r>
    </w:p>
    <w:p w:rsidRPr="008874F2" w:rsidR="004C0155" w:rsidP="00092787" w:rsidRDefault="004C0155" w14:paraId="5947BF03" w14:textId="77777777">
      <w:pPr>
        <w:rPr>
          <w:rStyle w:val="InitialStyle"/>
          <w:rFonts w:ascii="Times New Roman" w:hAnsi="Times New Roman"/>
          <w:szCs w:val="24"/>
        </w:rPr>
      </w:pPr>
    </w:p>
    <w:p w:rsidRPr="008874F2" w:rsidR="000F3AE9" w:rsidP="000F3AE9" w:rsidRDefault="000F3AE9" w14:paraId="3077BB52" w14:textId="77777777">
      <w:pPr>
        <w:rPr>
          <w:rStyle w:val="InitialStyle"/>
          <w:rFonts w:ascii="Times New Roman" w:hAnsi="Times New Roman"/>
          <w:szCs w:val="24"/>
        </w:rPr>
      </w:pPr>
      <w:r w:rsidRPr="008874F2">
        <w:rPr>
          <w:rStyle w:val="InitialStyle"/>
          <w:rFonts w:ascii="Times New Roman" w:hAnsi="Times New Roman"/>
          <w:szCs w:val="24"/>
        </w:rPr>
        <w:t xml:space="preserve">Title 9 of the </w:t>
      </w:r>
      <w:r w:rsidRPr="008874F2">
        <w:rPr>
          <w:rStyle w:val="InitialStyle"/>
          <w:rFonts w:ascii="Times New Roman" w:hAnsi="Times New Roman"/>
          <w:i/>
          <w:szCs w:val="24"/>
        </w:rPr>
        <w:t>Code of Federal Regulations</w:t>
      </w:r>
      <w:r w:rsidRPr="008874F2">
        <w:rPr>
          <w:rStyle w:val="InitialStyle"/>
          <w:rFonts w:ascii="Times New Roman" w:hAnsi="Times New Roman"/>
          <w:szCs w:val="24"/>
        </w:rPr>
        <w:t xml:space="preserve"> (9 CFR) parts</w:t>
      </w:r>
      <w:r w:rsidRPr="008874F2" w:rsidR="007F4E48">
        <w:rPr>
          <w:rStyle w:val="InitialStyle"/>
          <w:rFonts w:ascii="Times New Roman" w:hAnsi="Times New Roman"/>
          <w:szCs w:val="24"/>
        </w:rPr>
        <w:t xml:space="preserve"> 56, 145, </w:t>
      </w:r>
      <w:r w:rsidRPr="008874F2">
        <w:rPr>
          <w:rStyle w:val="InitialStyle"/>
          <w:rFonts w:ascii="Times New Roman" w:hAnsi="Times New Roman"/>
          <w:szCs w:val="24"/>
        </w:rPr>
        <w:t xml:space="preserve">and 146 provide direction to States participating in the NPIP H5/H7 low pathogenicity avian influenza (LPAI) voluntary control program for commercial poultry. The regulations outline the procedures to receive indemnity for the destruction and disposal of poultry and eggs and compensation for the costs of cleaning and disinfection after confirmation of infection with or exposure to an H5/H7 LPAI virus. </w:t>
      </w:r>
    </w:p>
    <w:p w:rsidRPr="008874F2" w:rsidR="000F3AE9" w:rsidP="000F3AE9" w:rsidRDefault="000F3AE9" w14:paraId="7C59FB79" w14:textId="77777777">
      <w:pPr>
        <w:rPr>
          <w:rStyle w:val="InitialStyle"/>
          <w:rFonts w:ascii="Times New Roman" w:hAnsi="Times New Roman"/>
          <w:szCs w:val="24"/>
        </w:rPr>
      </w:pPr>
    </w:p>
    <w:p w:rsidRPr="008874F2" w:rsidR="000F3AE9" w:rsidP="000F3AE9" w:rsidRDefault="000F3AE9" w14:paraId="23114420" w14:textId="77777777">
      <w:pPr>
        <w:rPr>
          <w:rStyle w:val="InitialStyle"/>
          <w:rFonts w:ascii="Times New Roman" w:hAnsi="Times New Roman"/>
          <w:szCs w:val="24"/>
        </w:rPr>
      </w:pPr>
      <w:r w:rsidRPr="008874F2">
        <w:rPr>
          <w:rStyle w:val="InitialStyle"/>
          <w:rFonts w:ascii="Times New Roman" w:hAnsi="Times New Roman"/>
          <w:szCs w:val="24"/>
        </w:rPr>
        <w:t>For poultry owners within a State to be eligible for indemnity under part 56, the NPIP Official State Agency (OSA) must have an APHIS Veterinary Services (VS)-approved Initial State Response and Containment Plan (ISRCP) in place. The ISRCP provides detailed procedures for responding to an H5/H7 LPAI event in the State. The regulations at 9 CFR 56.4 describe the procedures for determining indemnity amounts for destruction and disposal of poultry and eggs and the cleaning and disinfection of premises, conveyances, and materials that came into contact with poultry infected with or exposed to H5/H7 LPAI.</w:t>
      </w:r>
    </w:p>
    <w:p w:rsidRPr="008874F2" w:rsidR="000F3AE9" w:rsidP="000F3AE9" w:rsidRDefault="000F3AE9" w14:paraId="686F3A24" w14:textId="77777777">
      <w:pPr>
        <w:rPr>
          <w:rStyle w:val="InitialStyle"/>
          <w:rFonts w:ascii="Times New Roman" w:hAnsi="Times New Roman"/>
          <w:szCs w:val="24"/>
        </w:rPr>
      </w:pPr>
    </w:p>
    <w:p w:rsidRPr="008874F2" w:rsidR="000F3AE9" w:rsidP="000F3AE9" w:rsidRDefault="000F3AE9" w14:paraId="0E1671F7" w14:textId="77777777">
      <w:pPr>
        <w:rPr>
          <w:rStyle w:val="InitialStyle"/>
          <w:rFonts w:ascii="Times New Roman" w:hAnsi="Times New Roman"/>
          <w:szCs w:val="24"/>
        </w:rPr>
      </w:pPr>
      <w:r w:rsidRPr="008874F2">
        <w:rPr>
          <w:rStyle w:val="InitialStyle"/>
          <w:rFonts w:ascii="Times New Roman" w:hAnsi="Times New Roman"/>
          <w:szCs w:val="24"/>
        </w:rPr>
        <w:t>Part 56 and procedures outlined in VS guidance apply to all domesticated poultry infected with H5/H7 LPAI, including commercial flocks, live bird marketing system participants, upland game bird and waterfowl farms, and backyard flocks. States are responsible for requesting Federal assistance under part 56 if needed in the event of an outbreak of H5/H7. Indemnity is not guaranteed, even if States meet indemnification requirements, but depends on the availability of funds.</w:t>
      </w:r>
    </w:p>
    <w:p w:rsidRPr="008874F2" w:rsidR="000F3AE9" w:rsidP="00092787" w:rsidRDefault="000F3AE9" w14:paraId="0E1EC003" w14:textId="77777777">
      <w:pPr>
        <w:rPr>
          <w:rStyle w:val="InitialStyle"/>
          <w:rFonts w:ascii="Times New Roman" w:hAnsi="Times New Roman"/>
          <w:szCs w:val="24"/>
        </w:rPr>
      </w:pPr>
    </w:p>
    <w:p w:rsidRPr="008874F2" w:rsidR="00B864D1" w:rsidP="004C0155" w:rsidRDefault="004C0155" w14:paraId="4CB8FE2B" w14:textId="5C283062">
      <w:pPr>
        <w:pStyle w:val="DefaultText"/>
        <w:rPr>
          <w:rStyle w:val="InitialStyle"/>
          <w:rFonts w:ascii="Times New Roman" w:hAnsi="Times New Roman"/>
          <w:szCs w:val="24"/>
        </w:rPr>
      </w:pPr>
      <w:r w:rsidRPr="008874F2">
        <w:rPr>
          <w:rStyle w:val="InitialStyle"/>
          <w:rFonts w:ascii="Times New Roman" w:hAnsi="Times New Roman"/>
          <w:szCs w:val="24"/>
        </w:rPr>
        <w:t xml:space="preserve">APHIS is asking the Office of Management and Budget (OMB) to approve, for 3 years, its use of the information collection activities </w:t>
      </w:r>
      <w:r w:rsidRPr="008874F2" w:rsidR="001E1947">
        <w:rPr>
          <w:rStyle w:val="InitialStyle"/>
          <w:rFonts w:ascii="Times New Roman" w:hAnsi="Times New Roman"/>
          <w:szCs w:val="24"/>
        </w:rPr>
        <w:t xml:space="preserve">outlined </w:t>
      </w:r>
      <w:r w:rsidRPr="008874F2" w:rsidR="007F4E48">
        <w:rPr>
          <w:rStyle w:val="InitialStyle"/>
          <w:rFonts w:ascii="Times New Roman" w:hAnsi="Times New Roman"/>
          <w:szCs w:val="24"/>
        </w:rPr>
        <w:t xml:space="preserve">below </w:t>
      </w:r>
      <w:r w:rsidRPr="008874F2">
        <w:rPr>
          <w:rStyle w:val="InitialStyle"/>
          <w:rFonts w:ascii="Times New Roman" w:hAnsi="Times New Roman"/>
          <w:szCs w:val="24"/>
        </w:rPr>
        <w:t>in connection with poultry producers’ AI-related losses and expenses. The information collected will inform planning to minimize outbreaks of a</w:t>
      </w:r>
      <w:r w:rsidRPr="008874F2" w:rsidR="00AE6922">
        <w:rPr>
          <w:rStyle w:val="InitialStyle"/>
          <w:rFonts w:ascii="Times New Roman" w:hAnsi="Times New Roman"/>
          <w:szCs w:val="24"/>
        </w:rPr>
        <w:t>vian influenza a</w:t>
      </w:r>
      <w:r w:rsidRPr="008874F2">
        <w:rPr>
          <w:rStyle w:val="InitialStyle"/>
          <w:rFonts w:ascii="Times New Roman" w:hAnsi="Times New Roman"/>
          <w:szCs w:val="24"/>
        </w:rPr>
        <w:t>nd aid in developing control options.</w:t>
      </w:r>
    </w:p>
    <w:p w:rsidRPr="008874F2" w:rsidR="00CA0D9A" w:rsidP="00F92D66" w:rsidRDefault="00CA0D9A" w14:paraId="6FFB919B" w14:textId="77777777">
      <w:pPr>
        <w:pStyle w:val="DefaultText"/>
        <w:rPr>
          <w:rStyle w:val="InitialStyle"/>
          <w:rFonts w:ascii="Times New Roman" w:hAnsi="Times New Roman"/>
          <w:szCs w:val="24"/>
        </w:rPr>
      </w:pPr>
    </w:p>
    <w:p w:rsidRPr="008874F2" w:rsidR="00D73D68" w:rsidP="00F92D66" w:rsidRDefault="00D73D68" w14:paraId="210DED48" w14:textId="77777777">
      <w:pPr>
        <w:pStyle w:val="DefaultText"/>
        <w:rPr>
          <w:rStyle w:val="InitialStyle"/>
          <w:rFonts w:ascii="Times New Roman" w:hAnsi="Times New Roman"/>
        </w:rPr>
      </w:pPr>
    </w:p>
    <w:p w:rsidRPr="008874F2" w:rsidR="00BE6F44" w:rsidP="00F92D66" w:rsidRDefault="00BE6F44" w14:paraId="2E54B44E" w14:textId="7246955D">
      <w:pPr>
        <w:pStyle w:val="DefaultText"/>
        <w:rPr>
          <w:rStyle w:val="InitialStyle"/>
          <w:rFonts w:ascii="Times New Roman" w:hAnsi="Times New Roman"/>
          <w:b/>
        </w:rPr>
      </w:pPr>
      <w:r w:rsidRPr="008874F2">
        <w:rPr>
          <w:rStyle w:val="InitialStyle"/>
          <w:rFonts w:ascii="Times New Roman" w:hAnsi="Times New Roman"/>
          <w:b/>
        </w:rPr>
        <w:t>2</w:t>
      </w:r>
      <w:r w:rsidRPr="008874F2" w:rsidR="00310628">
        <w:rPr>
          <w:rStyle w:val="InitialStyle"/>
          <w:rFonts w:ascii="Times New Roman" w:hAnsi="Times New Roman"/>
          <w:b/>
        </w:rPr>
        <w:t xml:space="preserve">. </w:t>
      </w:r>
      <w:r w:rsidRPr="008874F2">
        <w:rPr>
          <w:rStyle w:val="InitialStyle"/>
          <w:rFonts w:ascii="Times New Roman" w:hAnsi="Times New Roman"/>
          <w:b/>
        </w:rPr>
        <w:t>Indicate how, by whom, how frequently, and for what purpose the information is to be used</w:t>
      </w:r>
      <w:r w:rsidRPr="008874F2" w:rsidR="00310628">
        <w:rPr>
          <w:rStyle w:val="InitialStyle"/>
          <w:rFonts w:ascii="Times New Roman" w:hAnsi="Times New Roman"/>
          <w:b/>
        </w:rPr>
        <w:t xml:space="preserve">. </w:t>
      </w:r>
      <w:r w:rsidRPr="008874F2">
        <w:rPr>
          <w:rStyle w:val="InitialStyle"/>
          <w:rFonts w:ascii="Times New Roman" w:hAnsi="Times New Roman"/>
          <w:b/>
        </w:rPr>
        <w:t>Except for a new collection, indicate the actual use the agency has made of the information received from the current collection.</w:t>
      </w:r>
    </w:p>
    <w:p w:rsidRPr="008874F2" w:rsidR="00134900" w:rsidP="00F92D66" w:rsidRDefault="00134900" w14:paraId="0295E350" w14:textId="77777777">
      <w:pPr>
        <w:pStyle w:val="DefaultText"/>
        <w:rPr>
          <w:rStyle w:val="InitialStyle"/>
          <w:rFonts w:ascii="Times New Roman" w:hAnsi="Times New Roman"/>
          <w:b/>
        </w:rPr>
      </w:pPr>
    </w:p>
    <w:p w:rsidRPr="008874F2" w:rsidR="00134900" w:rsidP="00134900" w:rsidRDefault="00134900" w14:paraId="4B3E38C5" w14:textId="77777777">
      <w:pPr>
        <w:rPr>
          <w:bCs/>
          <w:sz w:val="24"/>
          <w:szCs w:val="24"/>
        </w:rPr>
      </w:pPr>
      <w:r w:rsidRPr="008874F2">
        <w:rPr>
          <w:sz w:val="24"/>
          <w:szCs w:val="24"/>
        </w:rPr>
        <w:t xml:space="preserve">APHIS uses the following activities to collect information necessary to control </w:t>
      </w:r>
      <w:r w:rsidRPr="008874F2" w:rsidR="007F4E48">
        <w:rPr>
          <w:sz w:val="24"/>
          <w:szCs w:val="24"/>
        </w:rPr>
        <w:t>avian influenza in the United States</w:t>
      </w:r>
      <w:r w:rsidRPr="008874F2">
        <w:rPr>
          <w:sz w:val="24"/>
          <w:szCs w:val="24"/>
        </w:rPr>
        <w:t xml:space="preserve">: </w:t>
      </w:r>
    </w:p>
    <w:p w:rsidRPr="008874F2" w:rsidR="00B53155" w:rsidP="00F92D66" w:rsidRDefault="00B53155" w14:paraId="2D14CD10" w14:textId="77777777">
      <w:pPr>
        <w:pStyle w:val="DefaultText"/>
        <w:rPr>
          <w:rStyle w:val="InitialStyle"/>
          <w:rFonts w:ascii="Times New Roman" w:hAnsi="Times New Roman"/>
          <w:b/>
          <w:u w:val="single"/>
        </w:rPr>
      </w:pPr>
    </w:p>
    <w:p w:rsidRPr="008874F2" w:rsidR="00CD0CDD" w:rsidP="00CD0CDD" w:rsidRDefault="009A56EC" w14:paraId="120BB416" w14:textId="2C3AF34B">
      <w:pPr>
        <w:pStyle w:val="DefaultText"/>
        <w:tabs>
          <w:tab w:val="left" w:pos="1800"/>
        </w:tabs>
        <w:rPr>
          <w:rStyle w:val="InitialStyle"/>
          <w:rFonts w:ascii="Times New Roman" w:hAnsi="Times New Roman"/>
          <w:u w:val="single"/>
        </w:rPr>
      </w:pPr>
      <w:r w:rsidRPr="008874F2">
        <w:rPr>
          <w:rStyle w:val="InitialStyle"/>
          <w:rFonts w:ascii="Times New Roman" w:hAnsi="Times New Roman"/>
          <w:b/>
          <w:u w:val="single"/>
        </w:rPr>
        <w:lastRenderedPageBreak/>
        <w:t>Biosecurity Plans; (</w:t>
      </w:r>
      <w:r w:rsidRPr="008874F2" w:rsidR="00CD0CDD">
        <w:rPr>
          <w:rStyle w:val="InitialStyle"/>
          <w:rFonts w:ascii="Times New Roman" w:hAnsi="Times New Roman"/>
          <w:b/>
          <w:u w:val="single"/>
        </w:rPr>
        <w:t>9 CFR 53.10</w:t>
      </w:r>
      <w:r w:rsidRPr="008874F2" w:rsidR="007A46B9">
        <w:rPr>
          <w:rStyle w:val="InitialStyle"/>
          <w:rFonts w:ascii="Times New Roman" w:hAnsi="Times New Roman"/>
          <w:b/>
          <w:u w:val="single"/>
        </w:rPr>
        <w:t>g</w:t>
      </w:r>
      <w:r w:rsidRPr="008874F2">
        <w:rPr>
          <w:rStyle w:val="InitialStyle"/>
          <w:rFonts w:ascii="Times New Roman" w:hAnsi="Times New Roman"/>
          <w:b/>
          <w:u w:val="single"/>
        </w:rPr>
        <w:t xml:space="preserve">, </w:t>
      </w:r>
      <w:r w:rsidRPr="008874F2" w:rsidR="007A46B9">
        <w:rPr>
          <w:rStyle w:val="InitialStyle"/>
          <w:rFonts w:ascii="Times New Roman" w:hAnsi="Times New Roman"/>
          <w:b/>
          <w:u w:val="single"/>
        </w:rPr>
        <w:t>53.11e</w:t>
      </w:r>
      <w:r w:rsidRPr="008874F2">
        <w:rPr>
          <w:rStyle w:val="InitialStyle"/>
          <w:rFonts w:ascii="Times New Roman" w:hAnsi="Times New Roman"/>
          <w:b/>
          <w:u w:val="single"/>
        </w:rPr>
        <w:t>); (</w:t>
      </w:r>
      <w:r w:rsidRPr="008874F2" w:rsidR="00B70DDE">
        <w:rPr>
          <w:rStyle w:val="InitialStyle"/>
          <w:rFonts w:ascii="Times New Roman" w:hAnsi="Times New Roman"/>
          <w:b/>
          <w:u w:val="single"/>
        </w:rPr>
        <w:t>Business</w:t>
      </w:r>
      <w:r w:rsidRPr="008874F2">
        <w:rPr>
          <w:rStyle w:val="InitialStyle"/>
          <w:rFonts w:ascii="Times New Roman" w:hAnsi="Times New Roman"/>
          <w:b/>
          <w:u w:val="single"/>
        </w:rPr>
        <w:t>)</w:t>
      </w:r>
    </w:p>
    <w:p w:rsidRPr="008874F2" w:rsidR="00CD0CDD" w:rsidP="00CD0CDD" w:rsidRDefault="00CD0CDD" w14:paraId="6608583A" w14:textId="48C64C26">
      <w:pPr>
        <w:pStyle w:val="DefaultText"/>
        <w:tabs>
          <w:tab w:val="left" w:pos="1800"/>
        </w:tabs>
        <w:rPr>
          <w:rStyle w:val="InitialStyle"/>
          <w:rFonts w:ascii="Times New Roman" w:hAnsi="Times New Roman"/>
        </w:rPr>
      </w:pPr>
      <w:r w:rsidRPr="008874F2">
        <w:rPr>
          <w:rStyle w:val="InitialStyle"/>
          <w:rFonts w:ascii="Times New Roman" w:hAnsi="Times New Roman"/>
        </w:rPr>
        <w:t xml:space="preserve">Claims for indemnity, unless exempted, </w:t>
      </w:r>
      <w:r w:rsidRPr="008874F2" w:rsidR="00CA29B7">
        <w:rPr>
          <w:rStyle w:val="InitialStyle"/>
          <w:rFonts w:ascii="Times New Roman" w:hAnsi="Times New Roman"/>
        </w:rPr>
        <w:t xml:space="preserve">require </w:t>
      </w:r>
      <w:r w:rsidRPr="008874F2">
        <w:rPr>
          <w:rStyle w:val="InitialStyle"/>
          <w:rFonts w:ascii="Times New Roman" w:hAnsi="Times New Roman"/>
        </w:rPr>
        <w:t xml:space="preserve">producers </w:t>
      </w:r>
      <w:r w:rsidRPr="008874F2" w:rsidR="00CA29B7">
        <w:rPr>
          <w:rStyle w:val="InitialStyle"/>
          <w:rFonts w:ascii="Times New Roman" w:hAnsi="Times New Roman"/>
        </w:rPr>
        <w:t xml:space="preserve">to </w:t>
      </w:r>
      <w:r w:rsidRPr="008874F2">
        <w:rPr>
          <w:rStyle w:val="InitialStyle"/>
          <w:rFonts w:ascii="Times New Roman" w:hAnsi="Times New Roman"/>
        </w:rPr>
        <w:t xml:space="preserve">have a plan meeting the biosecurity principles in the </w:t>
      </w:r>
      <w:r w:rsidRPr="008874F2" w:rsidR="00CA29B7">
        <w:rPr>
          <w:rStyle w:val="InitialStyle"/>
          <w:rFonts w:ascii="Times New Roman" w:hAnsi="Times New Roman"/>
        </w:rPr>
        <w:t xml:space="preserve">NPIP </w:t>
      </w:r>
      <w:r w:rsidRPr="008874F2">
        <w:rPr>
          <w:rStyle w:val="InitialStyle"/>
          <w:rFonts w:ascii="Times New Roman" w:hAnsi="Times New Roman"/>
        </w:rPr>
        <w:t xml:space="preserve">Program Standards. Biosecurity plans support continuity of business and are designed and implemented to prevent the introduction and spread of diseases such as </w:t>
      </w:r>
      <w:r w:rsidRPr="008874F2" w:rsidR="007F4E48">
        <w:rPr>
          <w:rStyle w:val="InitialStyle"/>
          <w:rFonts w:ascii="Times New Roman" w:hAnsi="Times New Roman"/>
        </w:rPr>
        <w:t>avian influenza (AI)</w:t>
      </w:r>
      <w:r w:rsidRPr="008874F2">
        <w:rPr>
          <w:rStyle w:val="InitialStyle"/>
          <w:rFonts w:ascii="Times New Roman" w:hAnsi="Times New Roman"/>
        </w:rPr>
        <w:t xml:space="preserve">. Biosecurity plans are specific to the premises and its operational procedures. Many owners modify a standardized plan for each contractor operation. To facilitate owners’ and contractors’ biosecurity planning, APHIS created a biosecurity self-assessment and distributed biosecurity training material, which included specific examples of approaches to develop and implement biosecurity protocols for various types of commercial poultry operations. </w:t>
      </w:r>
    </w:p>
    <w:p w:rsidRPr="008874F2" w:rsidR="00CD0CDD" w:rsidP="00CD0CDD" w:rsidRDefault="00CD0CDD" w14:paraId="692D97AA" w14:textId="77777777">
      <w:pPr>
        <w:pStyle w:val="DefaultText"/>
        <w:tabs>
          <w:tab w:val="left" w:pos="1800"/>
        </w:tabs>
        <w:rPr>
          <w:rStyle w:val="InitialStyle"/>
          <w:rFonts w:ascii="Times New Roman" w:hAnsi="Times New Roman"/>
        </w:rPr>
      </w:pPr>
    </w:p>
    <w:p w:rsidRPr="008874F2" w:rsidR="00CD0CDD" w:rsidP="00CD0CDD" w:rsidRDefault="00CD0CDD" w14:paraId="1520327F" w14:textId="1A61D26F">
      <w:pPr>
        <w:pStyle w:val="DefaultText"/>
        <w:tabs>
          <w:tab w:val="left" w:pos="1800"/>
        </w:tabs>
        <w:rPr>
          <w:rStyle w:val="InitialStyle"/>
          <w:rFonts w:ascii="Times New Roman" w:hAnsi="Times New Roman"/>
        </w:rPr>
      </w:pPr>
      <w:r w:rsidRPr="008874F2">
        <w:rPr>
          <w:rStyle w:val="InitialStyle"/>
          <w:rFonts w:ascii="Times New Roman" w:hAnsi="Times New Roman"/>
        </w:rPr>
        <w:t xml:space="preserve">The NPIP Program Standards describe the 14 biosecurity principles that must be included in the biosecurity plan. These principles can be found through viewing: </w:t>
      </w:r>
      <w:r w:rsidRPr="008874F2">
        <w:rPr>
          <w:rStyle w:val="Hyperlink"/>
          <w:color w:val="auto"/>
          <w:u w:val="none"/>
        </w:rPr>
        <w:t>http://poultryimprovement.org/documents/StandardE-BiosecurityPrinciples.pdf</w:t>
      </w:r>
      <w:r w:rsidRPr="008874F2">
        <w:rPr>
          <w:rStyle w:val="InitialStyle"/>
          <w:rFonts w:ascii="Times New Roman" w:hAnsi="Times New Roman"/>
        </w:rPr>
        <w:t xml:space="preserve"> and include:</w:t>
      </w:r>
    </w:p>
    <w:p w:rsidRPr="008874F2" w:rsidR="00CD0CDD" w:rsidP="00CD0CDD" w:rsidRDefault="00CD0CDD" w14:paraId="0F3DEE88" w14:textId="77777777">
      <w:pPr>
        <w:pStyle w:val="DefaultText"/>
        <w:tabs>
          <w:tab w:val="left" w:pos="1800"/>
        </w:tabs>
        <w:rPr>
          <w:rStyle w:val="InitialStyle"/>
          <w:rFonts w:ascii="Times New Roman" w:hAnsi="Times New Roman"/>
        </w:rPr>
      </w:pPr>
    </w:p>
    <w:p w:rsidRPr="008874F2" w:rsidR="00CD0CDD" w:rsidP="00CD0CDD" w:rsidRDefault="00CD0CDD" w14:paraId="55F49A51" w14:textId="77777777">
      <w:pPr>
        <w:pStyle w:val="DefaultText"/>
        <w:numPr>
          <w:ilvl w:val="0"/>
          <w:numId w:val="39"/>
        </w:numPr>
        <w:tabs>
          <w:tab w:val="left" w:pos="1800"/>
        </w:tabs>
        <w:rPr>
          <w:rStyle w:val="InitialStyle"/>
          <w:rFonts w:ascii="Times New Roman" w:hAnsi="Times New Roman"/>
        </w:rPr>
      </w:pPr>
      <w:r w:rsidRPr="008874F2">
        <w:rPr>
          <w:rStyle w:val="InitialStyle"/>
          <w:rFonts w:ascii="Times New Roman" w:hAnsi="Times New Roman"/>
        </w:rPr>
        <w:t>Biosecurity Responsibility</w:t>
      </w:r>
    </w:p>
    <w:p w:rsidRPr="008874F2" w:rsidR="00CD0CDD" w:rsidP="00CD0CDD" w:rsidRDefault="00CD0CDD" w14:paraId="23D0F722" w14:textId="77777777">
      <w:pPr>
        <w:pStyle w:val="ListParagraph"/>
        <w:numPr>
          <w:ilvl w:val="0"/>
          <w:numId w:val="39"/>
        </w:numPr>
      </w:pPr>
      <w:r w:rsidRPr="008874F2">
        <w:t>Training</w:t>
      </w:r>
    </w:p>
    <w:p w:rsidRPr="008874F2" w:rsidR="00CD0CDD" w:rsidP="00CD0CDD" w:rsidRDefault="00CD0CDD" w14:paraId="22A5A7CC" w14:textId="77777777">
      <w:pPr>
        <w:pStyle w:val="ListParagraph"/>
        <w:numPr>
          <w:ilvl w:val="0"/>
          <w:numId w:val="39"/>
        </w:numPr>
      </w:pPr>
      <w:r w:rsidRPr="008874F2">
        <w:t>Line of Separation</w:t>
      </w:r>
    </w:p>
    <w:p w:rsidRPr="008874F2" w:rsidR="00CD0CDD" w:rsidP="00CD0CDD" w:rsidRDefault="00CD0CDD" w14:paraId="48230BC9" w14:textId="77777777">
      <w:pPr>
        <w:pStyle w:val="ListParagraph"/>
        <w:numPr>
          <w:ilvl w:val="0"/>
          <w:numId w:val="39"/>
        </w:numPr>
      </w:pPr>
      <w:r w:rsidRPr="008874F2">
        <w:t>Perimeter Buffer Area</w:t>
      </w:r>
    </w:p>
    <w:p w:rsidRPr="008874F2" w:rsidR="00CD0CDD" w:rsidP="00CD0CDD" w:rsidRDefault="00CD0CDD" w14:paraId="0387ED39" w14:textId="77777777">
      <w:pPr>
        <w:pStyle w:val="ListParagraph"/>
        <w:numPr>
          <w:ilvl w:val="0"/>
          <w:numId w:val="39"/>
        </w:numPr>
      </w:pPr>
      <w:r w:rsidRPr="008874F2">
        <w:t>Personnel</w:t>
      </w:r>
    </w:p>
    <w:p w:rsidRPr="008874F2" w:rsidR="00CD0CDD" w:rsidP="00CD0CDD" w:rsidRDefault="00CD0CDD" w14:paraId="10A456F6" w14:textId="77777777">
      <w:pPr>
        <w:pStyle w:val="ListParagraph"/>
        <w:numPr>
          <w:ilvl w:val="0"/>
          <w:numId w:val="39"/>
        </w:numPr>
      </w:pPr>
      <w:r w:rsidRPr="008874F2">
        <w:t>Wild Bird, Rodent, and Insect Management</w:t>
      </w:r>
    </w:p>
    <w:p w:rsidRPr="008874F2" w:rsidR="00CD0CDD" w:rsidP="00CD0CDD" w:rsidRDefault="00CD0CDD" w14:paraId="0BA8D823" w14:textId="77777777">
      <w:pPr>
        <w:pStyle w:val="ListParagraph"/>
        <w:numPr>
          <w:ilvl w:val="0"/>
          <w:numId w:val="39"/>
        </w:numPr>
      </w:pPr>
      <w:r w:rsidRPr="008874F2">
        <w:t>Equipment and Vehicles</w:t>
      </w:r>
    </w:p>
    <w:p w:rsidRPr="008874F2" w:rsidR="00CD0CDD" w:rsidP="00CD0CDD" w:rsidRDefault="00CD0CDD" w14:paraId="6778761A" w14:textId="77777777">
      <w:pPr>
        <w:pStyle w:val="ListParagraph"/>
        <w:numPr>
          <w:ilvl w:val="0"/>
          <w:numId w:val="39"/>
        </w:numPr>
      </w:pPr>
      <w:r w:rsidRPr="008874F2">
        <w:t>Mortality Disposal</w:t>
      </w:r>
    </w:p>
    <w:p w:rsidRPr="008874F2" w:rsidR="00CD0CDD" w:rsidP="00CD0CDD" w:rsidRDefault="00CD0CDD" w14:paraId="1357B6EA" w14:textId="77777777">
      <w:pPr>
        <w:pStyle w:val="ListParagraph"/>
        <w:numPr>
          <w:ilvl w:val="0"/>
          <w:numId w:val="39"/>
        </w:numPr>
      </w:pPr>
      <w:r w:rsidRPr="008874F2">
        <w:t>Manure and Litter Management</w:t>
      </w:r>
    </w:p>
    <w:p w:rsidRPr="008874F2" w:rsidR="00CD0CDD" w:rsidP="00CD0CDD" w:rsidRDefault="00CD0CDD" w14:paraId="2710DEF7" w14:textId="77777777">
      <w:pPr>
        <w:pStyle w:val="ListParagraph"/>
        <w:numPr>
          <w:ilvl w:val="0"/>
          <w:numId w:val="39"/>
        </w:numPr>
      </w:pPr>
      <w:r w:rsidRPr="008874F2">
        <w:t>Replacement Poultry</w:t>
      </w:r>
    </w:p>
    <w:p w:rsidRPr="008874F2" w:rsidR="00CD0CDD" w:rsidP="00CD0CDD" w:rsidRDefault="00CD0CDD" w14:paraId="4D4666CC" w14:textId="77777777">
      <w:pPr>
        <w:pStyle w:val="ListParagraph"/>
        <w:numPr>
          <w:ilvl w:val="0"/>
          <w:numId w:val="39"/>
        </w:numPr>
      </w:pPr>
      <w:r w:rsidRPr="008874F2">
        <w:t>Water Supplies</w:t>
      </w:r>
    </w:p>
    <w:p w:rsidRPr="008874F2" w:rsidR="00CD0CDD" w:rsidP="00CD0CDD" w:rsidRDefault="00CD0CDD" w14:paraId="20E27B60" w14:textId="77777777">
      <w:pPr>
        <w:pStyle w:val="ListParagraph"/>
        <w:numPr>
          <w:ilvl w:val="0"/>
          <w:numId w:val="39"/>
        </w:numPr>
      </w:pPr>
      <w:r w:rsidRPr="008874F2">
        <w:t>Feed and Replacement Litter</w:t>
      </w:r>
    </w:p>
    <w:p w:rsidRPr="008874F2" w:rsidR="00CD0CDD" w:rsidP="00CD0CDD" w:rsidRDefault="00CD0CDD" w14:paraId="2BA3CE7E" w14:textId="77777777">
      <w:pPr>
        <w:pStyle w:val="ListParagraph"/>
        <w:numPr>
          <w:ilvl w:val="0"/>
          <w:numId w:val="39"/>
        </w:numPr>
      </w:pPr>
      <w:r w:rsidRPr="008874F2">
        <w:t>Reporting of Morbidity and Mortality</w:t>
      </w:r>
    </w:p>
    <w:p w:rsidRPr="008874F2" w:rsidR="00CD0CDD" w:rsidP="00CD0CDD" w:rsidRDefault="00CD0CDD" w14:paraId="46358F97" w14:textId="77777777">
      <w:pPr>
        <w:pStyle w:val="ListParagraph"/>
        <w:numPr>
          <w:ilvl w:val="0"/>
          <w:numId w:val="39"/>
        </w:numPr>
      </w:pPr>
      <w:r w:rsidRPr="008874F2">
        <w:t>Auditing</w:t>
      </w:r>
    </w:p>
    <w:p w:rsidRPr="008874F2" w:rsidR="00CD0CDD" w:rsidP="00CD0CDD" w:rsidRDefault="00CD0CDD" w14:paraId="0FD26934" w14:textId="77777777">
      <w:pPr>
        <w:rPr>
          <w:rStyle w:val="InitialStyle"/>
          <w:rFonts w:ascii="Times New Roman" w:hAnsi="Times New Roman"/>
        </w:rPr>
      </w:pPr>
    </w:p>
    <w:p w:rsidRPr="008874F2" w:rsidR="00CD0CDD" w:rsidP="00CD0CDD" w:rsidRDefault="00CD0CDD" w14:paraId="161A9F19" w14:textId="73ED0B23">
      <w:pPr>
        <w:pStyle w:val="NoSpacing"/>
        <w:rPr>
          <w:rFonts w:ascii="Times New Roman" w:hAnsi="Times New Roman"/>
          <w:sz w:val="24"/>
          <w:szCs w:val="24"/>
        </w:rPr>
      </w:pPr>
      <w:r w:rsidRPr="008874F2">
        <w:rPr>
          <w:rFonts w:ascii="Times New Roman" w:hAnsi="Times New Roman"/>
          <w:sz w:val="24"/>
          <w:szCs w:val="24"/>
        </w:rPr>
        <w:t>Additional, detailed educational and training materials on biosecurity for poultry-industry personnel are available at http://www.poultrybiosecurity.org/</w:t>
      </w:r>
      <w:r w:rsidRPr="008874F2" w:rsidR="00310628">
        <w:rPr>
          <w:rFonts w:ascii="Times New Roman" w:hAnsi="Times New Roman"/>
          <w:sz w:val="24"/>
          <w:szCs w:val="24"/>
        </w:rPr>
        <w:t xml:space="preserve">. </w:t>
      </w:r>
    </w:p>
    <w:p w:rsidRPr="008874F2" w:rsidR="00CD0CDD" w:rsidP="00CD0CDD" w:rsidRDefault="00CD0CDD" w14:paraId="16564632" w14:textId="77777777">
      <w:pPr>
        <w:pStyle w:val="DefaultText"/>
        <w:rPr>
          <w:rStyle w:val="InitialStyle"/>
          <w:rFonts w:ascii="Times New Roman" w:hAnsi="Times New Roman"/>
          <w:b/>
          <w:u w:val="single"/>
        </w:rPr>
      </w:pPr>
    </w:p>
    <w:p w:rsidRPr="008874F2" w:rsidR="00CD0CDD" w:rsidP="00CD0CDD" w:rsidRDefault="007062CC" w14:paraId="06CFA3EA" w14:textId="05D924AB">
      <w:pPr>
        <w:pStyle w:val="DefaultText"/>
        <w:rPr>
          <w:rStyle w:val="InitialStyle"/>
          <w:rFonts w:ascii="Times New Roman" w:hAnsi="Times New Roman"/>
          <w:b/>
          <w:u w:val="single"/>
        </w:rPr>
      </w:pPr>
      <w:r w:rsidRPr="008874F2">
        <w:rPr>
          <w:rStyle w:val="InitialStyle"/>
          <w:rFonts w:ascii="Times New Roman" w:hAnsi="Times New Roman"/>
          <w:b/>
          <w:u w:val="single"/>
        </w:rPr>
        <w:t xml:space="preserve">OSA </w:t>
      </w:r>
      <w:r w:rsidRPr="008874F2" w:rsidR="00CD0CDD">
        <w:rPr>
          <w:rStyle w:val="InitialStyle"/>
          <w:rFonts w:ascii="Times New Roman" w:hAnsi="Times New Roman"/>
          <w:b/>
          <w:u w:val="single"/>
        </w:rPr>
        <w:t xml:space="preserve">Biosecurity Audit </w:t>
      </w:r>
      <w:r w:rsidRPr="008874F2">
        <w:rPr>
          <w:rStyle w:val="InitialStyle"/>
          <w:rFonts w:ascii="Times New Roman" w:hAnsi="Times New Roman"/>
          <w:b/>
          <w:u w:val="single"/>
        </w:rPr>
        <w:t>and C</w:t>
      </w:r>
      <w:r w:rsidRPr="008874F2" w:rsidR="00CD0CDD">
        <w:rPr>
          <w:rStyle w:val="InitialStyle"/>
          <w:rFonts w:ascii="Times New Roman" w:hAnsi="Times New Roman"/>
          <w:b/>
          <w:u w:val="single"/>
        </w:rPr>
        <w:t xml:space="preserve">heck </w:t>
      </w:r>
      <w:r w:rsidRPr="008874F2">
        <w:rPr>
          <w:rStyle w:val="InitialStyle"/>
          <w:rFonts w:ascii="Times New Roman" w:hAnsi="Times New Roman"/>
          <w:b/>
          <w:u w:val="single"/>
        </w:rPr>
        <w:t>A</w:t>
      </w:r>
      <w:r w:rsidRPr="008874F2" w:rsidR="00CD0CDD">
        <w:rPr>
          <w:rStyle w:val="InitialStyle"/>
          <w:rFonts w:ascii="Times New Roman" w:hAnsi="Times New Roman"/>
          <w:b/>
          <w:u w:val="single"/>
        </w:rPr>
        <w:t>udits</w:t>
      </w:r>
      <w:r w:rsidRPr="008874F2">
        <w:rPr>
          <w:rStyle w:val="InitialStyle"/>
          <w:rFonts w:ascii="Times New Roman" w:hAnsi="Times New Roman"/>
          <w:b/>
          <w:u w:val="single"/>
        </w:rPr>
        <w:t xml:space="preserve">; (9 CFR 53.10g, 53.11(e)(2), 145.12, 146.11); </w:t>
      </w:r>
      <w:r w:rsidRPr="008874F2" w:rsidR="00B70DDE">
        <w:rPr>
          <w:rStyle w:val="InitialStyle"/>
          <w:rFonts w:ascii="Times New Roman" w:hAnsi="Times New Roman"/>
          <w:b/>
          <w:u w:val="single"/>
        </w:rPr>
        <w:t>(Business</w:t>
      </w:r>
      <w:r w:rsidRPr="008874F2" w:rsidR="00A73D1C">
        <w:rPr>
          <w:rStyle w:val="InitialStyle"/>
          <w:rFonts w:ascii="Times New Roman" w:hAnsi="Times New Roman"/>
          <w:b/>
          <w:u w:val="single"/>
        </w:rPr>
        <w:t xml:space="preserve">, </w:t>
      </w:r>
      <w:r w:rsidRPr="008874F2" w:rsidR="00B70DDE">
        <w:rPr>
          <w:rStyle w:val="InitialStyle"/>
          <w:rFonts w:ascii="Times New Roman" w:hAnsi="Times New Roman"/>
          <w:b/>
          <w:u w:val="single"/>
        </w:rPr>
        <w:t>State)</w:t>
      </w:r>
    </w:p>
    <w:p w:rsidRPr="008874F2" w:rsidR="00CD0CDD" w:rsidP="00CD0CDD" w:rsidRDefault="00CD0CDD" w14:paraId="66D000E0" w14:textId="77777777">
      <w:pPr>
        <w:pStyle w:val="DefaultText"/>
        <w:rPr>
          <w:rStyle w:val="InitialStyle"/>
          <w:rFonts w:ascii="Times New Roman" w:hAnsi="Times New Roman"/>
        </w:rPr>
      </w:pPr>
      <w:r w:rsidRPr="008874F2">
        <w:rPr>
          <w:rStyle w:val="InitialStyle"/>
          <w:rFonts w:ascii="Times New Roman" w:hAnsi="Times New Roman"/>
        </w:rPr>
        <w:t xml:space="preserve">Auditing of the biosecurity principles is based on flock size as outlined in 9 CFR 53.10 and the NPIP </w:t>
      </w:r>
      <w:r w:rsidRPr="008874F2" w:rsidR="007F4E48">
        <w:rPr>
          <w:rStyle w:val="InitialStyle"/>
          <w:rFonts w:ascii="Times New Roman" w:hAnsi="Times New Roman"/>
        </w:rPr>
        <w:t xml:space="preserve">regulations and </w:t>
      </w:r>
      <w:r w:rsidRPr="008874F2">
        <w:rPr>
          <w:rStyle w:val="InitialStyle"/>
          <w:rFonts w:ascii="Times New Roman" w:hAnsi="Times New Roman"/>
        </w:rPr>
        <w:t>Program Standards. Audits are to be conducted at least once every 2 years or a sufficient number of times during that period by the Official State Agency (OSA) to ensure the participant is in compliance. Each audit requires review of the biosecurity plan’s training materials, documentation of implementation of the NPIP Biosecurity Principles, corrective actions taken, and the annual review to be audited for completeness and compliance with the NPIP Biosecurity Principles. An audit summary report containing satisfactory and unsatisfactory audits will be provided to the NPIP National Office by the OSAs. Participants who fail the initial document audit may elect to have a check audit performed by a team appointed by National NPIP Office, including an APHIS poultry subject matter expert, the OSA, and a licensed, accredited poultry veterinarian familiar with the type of operation. If these participants seek to be reinstated as being in compliance with the Biosecurity Principles by the NPIP OSA, they must demonstrate they took corrective actions after the check audit.</w:t>
      </w:r>
    </w:p>
    <w:p w:rsidRPr="008874F2" w:rsidR="007062CC" w:rsidP="007062CC" w:rsidRDefault="007062CC" w14:paraId="0CBBD843" w14:textId="52D5A2FD">
      <w:pPr>
        <w:pStyle w:val="DefaultText"/>
        <w:tabs>
          <w:tab w:val="left" w:pos="1800"/>
        </w:tabs>
        <w:rPr>
          <w:rStyle w:val="InitialStyle"/>
          <w:rFonts w:ascii="Times New Roman" w:hAnsi="Times New Roman"/>
          <w:b/>
          <w:u w:val="single"/>
        </w:rPr>
      </w:pPr>
      <w:r w:rsidRPr="008874F2">
        <w:rPr>
          <w:rStyle w:val="InitialStyle"/>
          <w:rFonts w:ascii="Times New Roman" w:hAnsi="Times New Roman"/>
          <w:b/>
          <w:u w:val="single"/>
        </w:rPr>
        <w:lastRenderedPageBreak/>
        <w:t>Restocking Agreement and HPAI Testing; (9 CFR 53.10g); (Business</w:t>
      </w:r>
      <w:r w:rsidRPr="008874F2" w:rsidR="00A73D1C">
        <w:rPr>
          <w:rStyle w:val="InitialStyle"/>
          <w:rFonts w:ascii="Times New Roman" w:hAnsi="Times New Roman"/>
          <w:b/>
          <w:u w:val="single"/>
        </w:rPr>
        <w:t xml:space="preserve">, </w:t>
      </w:r>
      <w:r w:rsidRPr="008874F2">
        <w:rPr>
          <w:rStyle w:val="InitialStyle"/>
          <w:rFonts w:ascii="Times New Roman" w:hAnsi="Times New Roman"/>
          <w:b/>
          <w:u w:val="single"/>
        </w:rPr>
        <w:t>State)</w:t>
      </w:r>
    </w:p>
    <w:p w:rsidRPr="008874F2" w:rsidR="007062CC" w:rsidP="007062CC" w:rsidRDefault="007062CC" w14:paraId="1D643C30" w14:textId="77777777">
      <w:pPr>
        <w:pStyle w:val="DefaultText"/>
        <w:tabs>
          <w:tab w:val="left" w:pos="1800"/>
        </w:tabs>
        <w:rPr>
          <w:rStyle w:val="InitialStyle"/>
          <w:rFonts w:ascii="Times New Roman" w:hAnsi="Times New Roman"/>
        </w:rPr>
      </w:pPr>
      <w:r w:rsidRPr="008874F2">
        <w:rPr>
          <w:rStyle w:val="InitialStyle"/>
          <w:rFonts w:ascii="Times New Roman" w:hAnsi="Times New Roman"/>
        </w:rPr>
        <w:t xml:space="preserve">Before allowing a producer to restock his or her premises after depopulation and virus elimination, Federal and State animal health officials will first check that all cleanup efforts are finished and required waiting periods have ended, and confirm that the farm’s animal production areas are now virus-free. Restocking can occur no sooner than 21 days after virus elimination work is complete. During those 21 days, all environmental testing must be completed and come back negative for the HPAI virus. Animal health officials will also review the conditions in the surrounding area to make sure there is not an undue risk of new birds being exposed to the HPAI virus. </w:t>
      </w:r>
    </w:p>
    <w:p w:rsidRPr="008874F2" w:rsidR="007062CC" w:rsidP="007062CC" w:rsidRDefault="007062CC" w14:paraId="2965B99B" w14:textId="77777777">
      <w:pPr>
        <w:pStyle w:val="DefaultText"/>
        <w:tabs>
          <w:tab w:val="left" w:pos="1800"/>
        </w:tabs>
        <w:rPr>
          <w:rStyle w:val="InitialStyle"/>
          <w:rFonts w:ascii="Times New Roman" w:hAnsi="Times New Roman"/>
        </w:rPr>
      </w:pPr>
    </w:p>
    <w:p w:rsidRPr="008874F2" w:rsidR="007062CC" w:rsidP="007062CC" w:rsidRDefault="007062CC" w14:paraId="3E8E43AE" w14:textId="77777777">
      <w:pPr>
        <w:pStyle w:val="DefaultText"/>
        <w:tabs>
          <w:tab w:val="left" w:pos="1800"/>
        </w:tabs>
        <w:rPr>
          <w:rStyle w:val="InitialStyle"/>
          <w:rFonts w:ascii="Times New Roman" w:hAnsi="Times New Roman"/>
        </w:rPr>
      </w:pPr>
      <w:r w:rsidRPr="008874F2">
        <w:rPr>
          <w:rStyle w:val="InitialStyle"/>
          <w:rFonts w:ascii="Times New Roman" w:hAnsi="Times New Roman"/>
        </w:rPr>
        <w:t xml:space="preserve">Producers will receive written approval to restock. The document will be signed by both Federal and State animal health officials, and it will include specific requirements producers must follow for restocking and for continued biosecurity afterward. Producers must review and sign the agreement. All birds used to restock must test negative for HPAI before they can be moved onto the farm. The minimum standard is two negative tests at least 24 hours apart; one of these tests must happen no more than 1 day before the birds are moved. </w:t>
      </w:r>
    </w:p>
    <w:p w:rsidRPr="008874F2" w:rsidR="007062CC" w:rsidP="007062CC" w:rsidRDefault="007062CC" w14:paraId="72C731EA" w14:textId="77777777">
      <w:pPr>
        <w:pStyle w:val="DefaultText"/>
        <w:tabs>
          <w:tab w:val="left" w:pos="1800"/>
        </w:tabs>
        <w:rPr>
          <w:rStyle w:val="InitialStyle"/>
          <w:rFonts w:ascii="Times New Roman" w:hAnsi="Times New Roman"/>
        </w:rPr>
      </w:pPr>
    </w:p>
    <w:p w:rsidR="008874F2" w:rsidP="007062CC" w:rsidRDefault="007062CC" w14:paraId="6B23E9B2" w14:textId="77777777">
      <w:pPr>
        <w:pStyle w:val="DefaultText"/>
        <w:rPr>
          <w:rStyle w:val="InitialStyle"/>
          <w:rFonts w:ascii="Times New Roman" w:hAnsi="Times New Roman"/>
          <w:b/>
          <w:u w:val="single"/>
        </w:rPr>
      </w:pPr>
      <w:r w:rsidRPr="008874F2">
        <w:rPr>
          <w:rStyle w:val="InitialStyle"/>
          <w:rFonts w:ascii="Times New Roman" w:hAnsi="Times New Roman"/>
          <w:b/>
          <w:u w:val="single"/>
        </w:rPr>
        <w:t>Indemnity and Compensation Decision Determination Worksheet</w:t>
      </w:r>
      <w:r w:rsidR="008874F2">
        <w:rPr>
          <w:rStyle w:val="InitialStyle"/>
          <w:rFonts w:ascii="Times New Roman" w:hAnsi="Times New Roman"/>
          <w:b/>
          <w:u w:val="single"/>
        </w:rPr>
        <w:t xml:space="preserve"> (VS Form 9-14)</w:t>
      </w:r>
      <w:r w:rsidRPr="008874F2" w:rsidR="00A73D1C">
        <w:rPr>
          <w:rStyle w:val="InitialStyle"/>
          <w:rFonts w:ascii="Times New Roman" w:hAnsi="Times New Roman"/>
          <w:b/>
          <w:u w:val="single"/>
        </w:rPr>
        <w:t>;</w:t>
      </w:r>
    </w:p>
    <w:p w:rsidRPr="008874F2" w:rsidR="007062CC" w:rsidP="007062CC" w:rsidRDefault="00A73D1C" w14:paraId="5ED2D7B1" w14:textId="5BC94FFE">
      <w:pPr>
        <w:pStyle w:val="DefaultText"/>
        <w:rPr>
          <w:rStyle w:val="InitialStyle"/>
          <w:rFonts w:ascii="Times New Roman" w:hAnsi="Times New Roman"/>
          <w:b/>
          <w:u w:val="single"/>
        </w:rPr>
      </w:pPr>
      <w:r w:rsidRPr="008874F2">
        <w:rPr>
          <w:rStyle w:val="InitialStyle"/>
          <w:rFonts w:ascii="Times New Roman" w:hAnsi="Times New Roman"/>
          <w:b/>
          <w:u w:val="single"/>
        </w:rPr>
        <w:t>(9 CFR 56.2);</w:t>
      </w:r>
      <w:r w:rsidRPr="008874F2" w:rsidR="007062CC">
        <w:rPr>
          <w:rStyle w:val="InitialStyle"/>
          <w:rFonts w:ascii="Times New Roman" w:hAnsi="Times New Roman"/>
          <w:b/>
          <w:u w:val="single"/>
        </w:rPr>
        <w:t xml:space="preserve"> (Business</w:t>
      </w:r>
      <w:r w:rsidRPr="008874F2">
        <w:rPr>
          <w:rStyle w:val="InitialStyle"/>
          <w:rFonts w:ascii="Times New Roman" w:hAnsi="Times New Roman"/>
          <w:b/>
          <w:u w:val="single"/>
        </w:rPr>
        <w:t xml:space="preserve">, </w:t>
      </w:r>
      <w:r w:rsidRPr="008874F2" w:rsidR="007062CC">
        <w:rPr>
          <w:rStyle w:val="InitialStyle"/>
          <w:rFonts w:ascii="Times New Roman" w:hAnsi="Times New Roman"/>
          <w:b/>
          <w:u w:val="single"/>
        </w:rPr>
        <w:t>State)</w:t>
      </w:r>
    </w:p>
    <w:p w:rsidRPr="008874F2" w:rsidR="007062CC" w:rsidP="007062CC" w:rsidRDefault="007062CC" w14:paraId="59A97A8A" w14:textId="76A34C57">
      <w:pPr>
        <w:overflowPunct/>
        <w:autoSpaceDE/>
        <w:autoSpaceDN/>
        <w:adjustRightInd/>
        <w:textAlignment w:val="auto"/>
        <w:rPr>
          <w:rStyle w:val="InitialStyle"/>
          <w:rFonts w:ascii="Times New Roman" w:hAnsi="Times New Roman"/>
        </w:rPr>
      </w:pPr>
      <w:r w:rsidRPr="008874F2">
        <w:rPr>
          <w:rStyle w:val="InitialStyle"/>
          <w:rFonts w:ascii="Times New Roman" w:hAnsi="Times New Roman"/>
        </w:rPr>
        <w:t xml:space="preserve">After LPAI is detected and confirmed on a premises, the State and/or poultry owner fill out the out the Indemnity and Compensation Decision Determination </w:t>
      </w:r>
      <w:r w:rsidRPr="008874F2" w:rsidR="00606B9B">
        <w:rPr>
          <w:rStyle w:val="InitialStyle"/>
          <w:rFonts w:ascii="Times New Roman" w:hAnsi="Times New Roman"/>
        </w:rPr>
        <w:t>worksheet</w:t>
      </w:r>
      <w:r w:rsidRPr="008874F2">
        <w:rPr>
          <w:rStyle w:val="InitialStyle"/>
          <w:rFonts w:ascii="Times New Roman" w:hAnsi="Times New Roman"/>
        </w:rPr>
        <w:t xml:space="preserve"> and submit it to the Area Veterinarian in Charge (AVIC) so that VS can determine the disposition of the flock as soon as possible. This document serves as the official request for indemnity and compensation funds as required by 9 CFR 56.2(c). The document requires the following information:</w:t>
      </w:r>
    </w:p>
    <w:p w:rsidRPr="008874F2" w:rsidR="007062CC" w:rsidP="007062CC" w:rsidRDefault="007062CC" w14:paraId="55CEE6C9" w14:textId="77777777">
      <w:pPr>
        <w:overflowPunct/>
        <w:autoSpaceDE/>
        <w:autoSpaceDN/>
        <w:adjustRightInd/>
        <w:textAlignment w:val="auto"/>
        <w:rPr>
          <w:rStyle w:val="InitialStyle"/>
          <w:rFonts w:ascii="Times New Roman" w:hAnsi="Times New Roman"/>
        </w:rPr>
      </w:pPr>
    </w:p>
    <w:p w:rsidRPr="008874F2" w:rsidR="007062CC" w:rsidP="007062CC" w:rsidRDefault="007062CC" w14:paraId="7D788103" w14:textId="77777777">
      <w:pPr>
        <w:pStyle w:val="ListParagraph"/>
        <w:numPr>
          <w:ilvl w:val="0"/>
          <w:numId w:val="45"/>
        </w:numPr>
        <w:ind w:left="360"/>
        <w:rPr>
          <w:rStyle w:val="InitialStyle"/>
          <w:rFonts w:ascii="Times New Roman" w:hAnsi="Times New Roman"/>
        </w:rPr>
      </w:pPr>
      <w:r w:rsidRPr="008874F2">
        <w:rPr>
          <w:rStyle w:val="InitialStyle"/>
          <w:rFonts w:ascii="Times New Roman" w:hAnsi="Times New Roman"/>
        </w:rPr>
        <w:t>A list of the current test results available for the premises, including the Ct value for any polymerase chain reaction (PCR) tests.</w:t>
      </w:r>
    </w:p>
    <w:p w:rsidRPr="008874F2" w:rsidR="007062CC" w:rsidP="007062CC" w:rsidRDefault="007062CC" w14:paraId="12FA41AF" w14:textId="77777777">
      <w:pPr>
        <w:pStyle w:val="DefaultText"/>
        <w:numPr>
          <w:ilvl w:val="0"/>
          <w:numId w:val="45"/>
        </w:numPr>
        <w:ind w:left="360"/>
        <w:rPr>
          <w:rStyle w:val="InitialStyle"/>
          <w:rFonts w:ascii="Times New Roman" w:hAnsi="Times New Roman"/>
        </w:rPr>
      </w:pPr>
      <w:r w:rsidRPr="008874F2">
        <w:rPr>
          <w:rStyle w:val="InitialStyle"/>
          <w:rFonts w:ascii="Times New Roman" w:hAnsi="Times New Roman"/>
        </w:rPr>
        <w:t>The bird groups and ages on the premises, with an estimate of whether they would likely have time to clear the virus prior to humane issues occurring.</w:t>
      </w:r>
    </w:p>
    <w:p w:rsidRPr="008874F2" w:rsidR="007062CC" w:rsidP="007062CC" w:rsidRDefault="007062CC" w14:paraId="25B69823" w14:textId="77777777">
      <w:pPr>
        <w:pStyle w:val="DefaultText"/>
        <w:numPr>
          <w:ilvl w:val="0"/>
          <w:numId w:val="45"/>
        </w:numPr>
        <w:ind w:left="360"/>
        <w:rPr>
          <w:rStyle w:val="InitialStyle"/>
          <w:rFonts w:ascii="Times New Roman" w:hAnsi="Times New Roman"/>
        </w:rPr>
      </w:pPr>
      <w:r w:rsidRPr="008874F2">
        <w:rPr>
          <w:rStyle w:val="InitialStyle"/>
          <w:rFonts w:ascii="Times New Roman" w:hAnsi="Times New Roman"/>
        </w:rPr>
        <w:t>The number of commercial premises within 1 kilometer (km), 3 km, and 10 km of the affected premises.</w:t>
      </w:r>
    </w:p>
    <w:p w:rsidRPr="008874F2" w:rsidR="007062CC" w:rsidP="007062CC" w:rsidRDefault="007062CC" w14:paraId="68F74E14" w14:textId="77777777">
      <w:pPr>
        <w:pStyle w:val="DefaultText"/>
        <w:numPr>
          <w:ilvl w:val="0"/>
          <w:numId w:val="45"/>
        </w:numPr>
        <w:ind w:left="360"/>
        <w:rPr>
          <w:rStyle w:val="InitialStyle"/>
          <w:rFonts w:ascii="Times New Roman" w:hAnsi="Times New Roman"/>
        </w:rPr>
      </w:pPr>
      <w:r w:rsidRPr="008874F2">
        <w:rPr>
          <w:rStyle w:val="InitialStyle"/>
          <w:rFonts w:ascii="Times New Roman" w:hAnsi="Times New Roman"/>
        </w:rPr>
        <w:t>An estimated number of additional at-risk premises, not included in the radius numbers (this would include premises closely related by the network or business processes, or those identified by trace-in/trace-out).</w:t>
      </w:r>
    </w:p>
    <w:p w:rsidRPr="008874F2" w:rsidR="007062CC" w:rsidP="007062CC" w:rsidRDefault="007062CC" w14:paraId="727B4D86" w14:textId="77777777">
      <w:pPr>
        <w:pStyle w:val="DefaultText"/>
        <w:numPr>
          <w:ilvl w:val="0"/>
          <w:numId w:val="45"/>
        </w:numPr>
        <w:ind w:left="360"/>
        <w:rPr>
          <w:rStyle w:val="InitialStyle"/>
          <w:rFonts w:ascii="Times New Roman" w:hAnsi="Times New Roman"/>
        </w:rPr>
      </w:pPr>
      <w:r w:rsidRPr="008874F2">
        <w:rPr>
          <w:rStyle w:val="InitialStyle"/>
          <w:rFonts w:ascii="Times New Roman" w:hAnsi="Times New Roman"/>
        </w:rPr>
        <w:t>Processing plant locations, including distance to the plant, routes to the plant that do not pass other poultry premises, and any reasons why PCR-negative birds could not go to the plant.</w:t>
      </w:r>
    </w:p>
    <w:p w:rsidRPr="008874F2" w:rsidR="007062CC" w:rsidP="007062CC" w:rsidRDefault="007062CC" w14:paraId="7F59FBF8" w14:textId="77777777">
      <w:pPr>
        <w:pStyle w:val="DefaultText"/>
        <w:numPr>
          <w:ilvl w:val="0"/>
          <w:numId w:val="45"/>
        </w:numPr>
        <w:ind w:left="360"/>
        <w:rPr>
          <w:rStyle w:val="InitialStyle"/>
          <w:rFonts w:ascii="Times New Roman" w:hAnsi="Times New Roman"/>
        </w:rPr>
      </w:pPr>
      <w:r w:rsidRPr="008874F2">
        <w:rPr>
          <w:rStyle w:val="InitialStyle"/>
          <w:rFonts w:ascii="Times New Roman" w:hAnsi="Times New Roman"/>
        </w:rPr>
        <w:t>Significant trade impacts of controlled marketing or slaughtering.</w:t>
      </w:r>
    </w:p>
    <w:p w:rsidRPr="008874F2" w:rsidR="007062CC" w:rsidP="007062CC" w:rsidRDefault="007062CC" w14:paraId="3A2467AF" w14:textId="77777777">
      <w:pPr>
        <w:pStyle w:val="DefaultText"/>
        <w:numPr>
          <w:ilvl w:val="0"/>
          <w:numId w:val="45"/>
        </w:numPr>
        <w:ind w:left="360"/>
        <w:rPr>
          <w:rStyle w:val="InitialStyle"/>
          <w:rFonts w:ascii="Times New Roman" w:hAnsi="Times New Roman"/>
        </w:rPr>
      </w:pPr>
      <w:r w:rsidRPr="008874F2">
        <w:rPr>
          <w:rStyle w:val="InitialStyle"/>
          <w:rFonts w:ascii="Times New Roman" w:hAnsi="Times New Roman"/>
        </w:rPr>
        <w:t>Other reasons why controlled marketing or depopulation via slaughter may not be a viable option for the flock.</w:t>
      </w:r>
    </w:p>
    <w:p w:rsidRPr="008874F2" w:rsidR="007062CC" w:rsidP="007062CC" w:rsidRDefault="007062CC" w14:paraId="21AA7187" w14:textId="77777777">
      <w:pPr>
        <w:pStyle w:val="DefaultText"/>
        <w:numPr>
          <w:ilvl w:val="0"/>
          <w:numId w:val="45"/>
        </w:numPr>
        <w:ind w:left="360"/>
        <w:rPr>
          <w:rStyle w:val="InitialStyle"/>
          <w:rFonts w:ascii="Times New Roman" w:hAnsi="Times New Roman"/>
        </w:rPr>
      </w:pPr>
      <w:r w:rsidRPr="008874F2">
        <w:rPr>
          <w:rStyle w:val="InitialStyle"/>
          <w:rFonts w:ascii="Times New Roman" w:hAnsi="Times New Roman"/>
        </w:rPr>
        <w:t>The State and/or industry recommendation for managing the flock (controlled marketing/ depopulation via slaughter, onsite depopulation, or a combination based on flock characteristics) and reasoning behind the recommendation.</w:t>
      </w:r>
    </w:p>
    <w:p w:rsidRPr="008874F2" w:rsidR="007062CC" w:rsidP="007062CC" w:rsidRDefault="007062CC" w14:paraId="22D2106D" w14:textId="77777777">
      <w:pPr>
        <w:pStyle w:val="DefaultText"/>
        <w:numPr>
          <w:ilvl w:val="0"/>
          <w:numId w:val="45"/>
        </w:numPr>
        <w:ind w:left="360"/>
        <w:rPr>
          <w:rStyle w:val="InitialStyle"/>
          <w:rFonts w:ascii="Times New Roman" w:hAnsi="Times New Roman"/>
        </w:rPr>
      </w:pPr>
      <w:r w:rsidRPr="008874F2">
        <w:rPr>
          <w:rStyle w:val="InitialStyle"/>
          <w:rFonts w:ascii="Times New Roman" w:hAnsi="Times New Roman"/>
        </w:rPr>
        <w:t>The approximate amounts sought for indemnity, depopulation and disposal, and virus elimination.</w:t>
      </w:r>
    </w:p>
    <w:p w:rsidRPr="008874F2" w:rsidR="007062CC" w:rsidP="007062CC" w:rsidRDefault="007062CC" w14:paraId="6FCCEAE7" w14:textId="77777777">
      <w:pPr>
        <w:pStyle w:val="DefaultText"/>
        <w:rPr>
          <w:rStyle w:val="InitialStyle"/>
          <w:rFonts w:ascii="Times New Roman" w:hAnsi="Times New Roman"/>
        </w:rPr>
      </w:pPr>
    </w:p>
    <w:p w:rsidRPr="008874F2" w:rsidR="007062CC" w:rsidP="007062CC" w:rsidRDefault="007062CC" w14:paraId="235CA0CC" w14:textId="2A558ABD">
      <w:pPr>
        <w:pStyle w:val="DefaultText"/>
        <w:rPr>
          <w:rStyle w:val="InitialStyle"/>
          <w:rFonts w:ascii="Times New Roman" w:hAnsi="Times New Roman"/>
        </w:rPr>
      </w:pPr>
      <w:r w:rsidRPr="008874F2">
        <w:rPr>
          <w:rStyle w:val="InitialStyle"/>
          <w:rFonts w:ascii="Times New Roman" w:hAnsi="Times New Roman"/>
        </w:rPr>
        <w:t>The State or industry official must sign the</w:t>
      </w:r>
      <w:r w:rsidRPr="008874F2" w:rsidR="00606B9B">
        <w:rPr>
          <w:rStyle w:val="InitialStyle"/>
          <w:rFonts w:ascii="Times New Roman" w:hAnsi="Times New Roman"/>
        </w:rPr>
        <w:t xml:space="preserve"> worksheet</w:t>
      </w:r>
      <w:r w:rsidRPr="008874F2">
        <w:rPr>
          <w:rStyle w:val="InitialStyle"/>
          <w:rFonts w:ascii="Times New Roman" w:hAnsi="Times New Roman"/>
        </w:rPr>
        <w:t>. A VS official then reviews and makes recommendations regarding handling of the flock and indemnity payments.</w:t>
      </w:r>
    </w:p>
    <w:p w:rsidRPr="008874F2" w:rsidR="00CD0CDD" w:rsidP="00CD0CDD" w:rsidRDefault="00CD0CDD" w14:paraId="2D1D555D" w14:textId="2D04ED9B">
      <w:pPr>
        <w:pStyle w:val="DefaultText"/>
        <w:tabs>
          <w:tab w:val="left" w:pos="1800"/>
        </w:tabs>
        <w:rPr>
          <w:b/>
          <w:u w:val="single"/>
        </w:rPr>
      </w:pPr>
      <w:r w:rsidRPr="008874F2">
        <w:rPr>
          <w:b/>
          <w:u w:val="single"/>
        </w:rPr>
        <w:lastRenderedPageBreak/>
        <w:t>Appraisal and Indemnity Reques</w:t>
      </w:r>
      <w:r w:rsidRPr="008874F2" w:rsidR="00A73D1C">
        <w:rPr>
          <w:b/>
          <w:u w:val="single"/>
        </w:rPr>
        <w:t>t</w:t>
      </w:r>
      <w:r w:rsidRPr="008874F2" w:rsidR="008874F2">
        <w:rPr>
          <w:b/>
          <w:u w:val="single"/>
        </w:rPr>
        <w:t xml:space="preserve"> (VS </w:t>
      </w:r>
      <w:r w:rsidR="008874F2">
        <w:rPr>
          <w:b/>
          <w:u w:val="single"/>
        </w:rPr>
        <w:t xml:space="preserve">Form </w:t>
      </w:r>
      <w:r w:rsidRPr="008874F2" w:rsidR="008874F2">
        <w:rPr>
          <w:b/>
          <w:u w:val="single"/>
        </w:rPr>
        <w:t>9-13)</w:t>
      </w:r>
      <w:r w:rsidRPr="008874F2" w:rsidR="00A73D1C">
        <w:rPr>
          <w:b/>
          <w:u w:val="single"/>
        </w:rPr>
        <w:t>; (9 CFR 53.3, 56.3);</w:t>
      </w:r>
      <w:r w:rsidRPr="008874F2">
        <w:rPr>
          <w:b/>
          <w:u w:val="single"/>
        </w:rPr>
        <w:t xml:space="preserve"> </w:t>
      </w:r>
      <w:r w:rsidRPr="008874F2" w:rsidR="00B70DDE">
        <w:rPr>
          <w:b/>
          <w:u w:val="single"/>
        </w:rPr>
        <w:t>(Business)</w:t>
      </w:r>
    </w:p>
    <w:p w:rsidRPr="008874F2" w:rsidR="00CD0CDD" w:rsidP="00CD0CDD" w:rsidRDefault="00CD0CDD" w14:paraId="5960939F" w14:textId="586F5BAD">
      <w:pPr>
        <w:pStyle w:val="DefaultText"/>
        <w:tabs>
          <w:tab w:val="left" w:pos="1800"/>
        </w:tabs>
      </w:pPr>
      <w:r w:rsidRPr="008874F2">
        <w:t xml:space="preserve">The owner and/or contract grower (as applicable) of the birds must each complete and sign an Appraisal and Indemnity Request Form. The initial information required for appraisal and indemnity is listed below and must be sent to the preparer of the VS 1-23 </w:t>
      </w:r>
      <w:r w:rsidRPr="008874F2" w:rsidR="00606B9B">
        <w:t>i</w:t>
      </w:r>
      <w:r w:rsidRPr="008874F2">
        <w:t xml:space="preserve">ndemnity </w:t>
      </w:r>
      <w:r w:rsidRPr="008874F2" w:rsidR="00606B9B">
        <w:t>f</w:t>
      </w:r>
      <w:r w:rsidRPr="008874F2">
        <w:t>orms. Some of this information may need to be provided or verified by owner, grower, private veterinarian, or State animal health officials:</w:t>
      </w:r>
    </w:p>
    <w:p w:rsidRPr="008874F2" w:rsidR="00606B9B" w:rsidP="00CD0CDD" w:rsidRDefault="00606B9B" w14:paraId="431CED10" w14:textId="77777777">
      <w:pPr>
        <w:pStyle w:val="DefaultText"/>
        <w:tabs>
          <w:tab w:val="left" w:pos="1800"/>
        </w:tabs>
      </w:pPr>
    </w:p>
    <w:p w:rsidRPr="008874F2" w:rsidR="00CD0CDD" w:rsidP="00CD0CDD" w:rsidRDefault="00CD0CDD" w14:paraId="690C157F" w14:textId="77777777">
      <w:pPr>
        <w:pStyle w:val="DefaultText"/>
        <w:numPr>
          <w:ilvl w:val="0"/>
          <w:numId w:val="40"/>
        </w:numPr>
        <w:tabs>
          <w:tab w:val="left" w:pos="1800"/>
        </w:tabs>
      </w:pPr>
      <w:r w:rsidRPr="008874F2">
        <w:t xml:space="preserve">Type of flock (turkey, chicken, layer, breeder, backyard, etc.) </w:t>
      </w:r>
    </w:p>
    <w:p w:rsidRPr="008874F2" w:rsidR="00CD0CDD" w:rsidP="00CD0CDD" w:rsidRDefault="00CD0CDD" w14:paraId="0FA1A812" w14:textId="77777777">
      <w:pPr>
        <w:pStyle w:val="DefaultText"/>
        <w:numPr>
          <w:ilvl w:val="0"/>
          <w:numId w:val="40"/>
        </w:numPr>
        <w:tabs>
          <w:tab w:val="left" w:pos="1800"/>
        </w:tabs>
      </w:pPr>
      <w:r w:rsidRPr="008874F2">
        <w:t xml:space="preserve">Flock information including the age, sex, and number of each type of bird; number of barns and number of birds in each barn; barn mortality records </w:t>
      </w:r>
    </w:p>
    <w:p w:rsidRPr="008874F2" w:rsidR="00CD0CDD" w:rsidP="00CD0CDD" w:rsidRDefault="00CD0CDD" w14:paraId="47B9627A" w14:textId="77777777">
      <w:pPr>
        <w:pStyle w:val="DefaultText"/>
        <w:numPr>
          <w:ilvl w:val="0"/>
          <w:numId w:val="40"/>
        </w:numPr>
        <w:tabs>
          <w:tab w:val="left" w:pos="1800"/>
        </w:tabs>
      </w:pPr>
      <w:r w:rsidRPr="008874F2">
        <w:t xml:space="preserve">Date of onset of clinical signs (if present) </w:t>
      </w:r>
    </w:p>
    <w:p w:rsidRPr="008874F2" w:rsidR="00CD0CDD" w:rsidP="00CD0CDD" w:rsidRDefault="00CD0CDD" w14:paraId="2E03B50B" w14:textId="77777777">
      <w:pPr>
        <w:pStyle w:val="DefaultText"/>
        <w:numPr>
          <w:ilvl w:val="0"/>
          <w:numId w:val="40"/>
        </w:numPr>
        <w:tabs>
          <w:tab w:val="left" w:pos="1800"/>
        </w:tabs>
      </w:pPr>
      <w:r w:rsidRPr="008874F2">
        <w:t xml:space="preserve">Date of facility quarantine </w:t>
      </w:r>
    </w:p>
    <w:p w:rsidRPr="008874F2" w:rsidR="00CD0CDD" w:rsidP="00CD0CDD" w:rsidRDefault="00CD0CDD" w14:paraId="5F452EDA" w14:textId="77777777">
      <w:pPr>
        <w:pStyle w:val="DefaultText"/>
        <w:numPr>
          <w:ilvl w:val="0"/>
          <w:numId w:val="40"/>
        </w:numPr>
        <w:tabs>
          <w:tab w:val="left" w:pos="1800"/>
        </w:tabs>
      </w:pPr>
      <w:r w:rsidRPr="008874F2">
        <w:t xml:space="preserve">Reason for test (area surveillance, pre-movement, NPIP, sick-bird call) </w:t>
      </w:r>
    </w:p>
    <w:p w:rsidRPr="008874F2" w:rsidR="00CD0CDD" w:rsidP="00CD0CDD" w:rsidRDefault="00CD0CDD" w14:paraId="7C234273" w14:textId="77777777">
      <w:pPr>
        <w:pStyle w:val="DefaultText"/>
        <w:numPr>
          <w:ilvl w:val="0"/>
          <w:numId w:val="40"/>
        </w:numPr>
        <w:tabs>
          <w:tab w:val="left" w:pos="1800"/>
        </w:tabs>
      </w:pPr>
      <w:r w:rsidRPr="008874F2">
        <w:t xml:space="preserve">County of premises </w:t>
      </w:r>
    </w:p>
    <w:p w:rsidRPr="008874F2" w:rsidR="00CD0CDD" w:rsidP="00CD0CDD" w:rsidRDefault="00CD0CDD" w14:paraId="6FB92D23" w14:textId="77777777">
      <w:pPr>
        <w:pStyle w:val="DefaultText"/>
        <w:numPr>
          <w:ilvl w:val="0"/>
          <w:numId w:val="40"/>
        </w:numPr>
        <w:tabs>
          <w:tab w:val="left" w:pos="1800"/>
        </w:tabs>
      </w:pPr>
      <w:r w:rsidRPr="008874F2">
        <w:t xml:space="preserve">Premises Identification Number (PIN) – location of poultry, not company home </w:t>
      </w:r>
    </w:p>
    <w:p w:rsidRPr="008874F2" w:rsidR="00CD0CDD" w:rsidP="00CD0CDD" w:rsidRDefault="00CD0CDD" w14:paraId="2E057F31" w14:textId="77777777">
      <w:pPr>
        <w:pStyle w:val="DefaultText"/>
        <w:numPr>
          <w:ilvl w:val="0"/>
          <w:numId w:val="40"/>
        </w:numPr>
        <w:tabs>
          <w:tab w:val="left" w:pos="1800"/>
        </w:tabs>
      </w:pPr>
      <w:r w:rsidRPr="008874F2">
        <w:t xml:space="preserve">GPS coordinates (latitude/longitude) and 911 address of premises </w:t>
      </w:r>
    </w:p>
    <w:p w:rsidRPr="008874F2" w:rsidR="00CD0CDD" w:rsidP="00CD0CDD" w:rsidRDefault="00CD0CDD" w14:paraId="23ED4ECC" w14:textId="77777777">
      <w:pPr>
        <w:pStyle w:val="DefaultText"/>
        <w:numPr>
          <w:ilvl w:val="0"/>
          <w:numId w:val="40"/>
        </w:numPr>
        <w:tabs>
          <w:tab w:val="left" w:pos="1800"/>
        </w:tabs>
      </w:pPr>
      <w:r w:rsidRPr="008874F2">
        <w:t xml:space="preserve">Name of facility/complex </w:t>
      </w:r>
    </w:p>
    <w:p w:rsidRPr="008874F2" w:rsidR="00CD0CDD" w:rsidP="00CD0CDD" w:rsidRDefault="00CD0CDD" w14:paraId="61F4B356" w14:textId="77777777">
      <w:pPr>
        <w:pStyle w:val="DefaultText"/>
        <w:numPr>
          <w:ilvl w:val="0"/>
          <w:numId w:val="40"/>
        </w:numPr>
        <w:tabs>
          <w:tab w:val="left" w:pos="1800"/>
        </w:tabs>
      </w:pPr>
      <w:r w:rsidRPr="008874F2">
        <w:t xml:space="preserve">Claimant name and address </w:t>
      </w:r>
    </w:p>
    <w:p w:rsidRPr="008874F2" w:rsidR="00CD0CDD" w:rsidP="00CD0CDD" w:rsidRDefault="00CD0CDD" w14:paraId="0390D22C" w14:textId="77777777">
      <w:pPr>
        <w:pStyle w:val="DefaultText"/>
        <w:numPr>
          <w:ilvl w:val="0"/>
          <w:numId w:val="40"/>
        </w:numPr>
        <w:tabs>
          <w:tab w:val="left" w:pos="1800"/>
        </w:tabs>
      </w:pPr>
      <w:r w:rsidRPr="008874F2">
        <w:t xml:space="preserve">Confirmation of mortgage status </w:t>
      </w:r>
    </w:p>
    <w:p w:rsidRPr="008874F2" w:rsidR="00CD0CDD" w:rsidP="00CD0CDD" w:rsidRDefault="00CD0CDD" w14:paraId="65DB92FC" w14:textId="77777777">
      <w:pPr>
        <w:pStyle w:val="DefaultText"/>
        <w:numPr>
          <w:ilvl w:val="0"/>
          <w:numId w:val="40"/>
        </w:numPr>
        <w:tabs>
          <w:tab w:val="left" w:pos="1800"/>
        </w:tabs>
      </w:pPr>
      <w:r w:rsidRPr="008874F2">
        <w:t xml:space="preserve">Appraisal Date – date value is assigned to the birds or eggs </w:t>
      </w:r>
    </w:p>
    <w:p w:rsidRPr="008874F2" w:rsidR="00CD0CDD" w:rsidP="00CD0CDD" w:rsidRDefault="00CD0CDD" w14:paraId="33A2C5CF" w14:textId="77777777">
      <w:pPr>
        <w:pStyle w:val="DefaultText"/>
        <w:numPr>
          <w:ilvl w:val="0"/>
          <w:numId w:val="40"/>
        </w:numPr>
        <w:tabs>
          <w:tab w:val="left" w:pos="1800"/>
        </w:tabs>
      </w:pPr>
      <w:r w:rsidRPr="008874F2">
        <w:t xml:space="preserve">Name of National Animal Health Laboratory Network (NAHLN) and/or NPIP Authorized lab submitting samples. </w:t>
      </w:r>
    </w:p>
    <w:p w:rsidRPr="008874F2" w:rsidR="00CD0CDD" w:rsidP="00CD0CDD" w:rsidRDefault="00CD0CDD" w14:paraId="068B5E22" w14:textId="77777777">
      <w:pPr>
        <w:pStyle w:val="DefaultText"/>
        <w:tabs>
          <w:tab w:val="left" w:pos="1800"/>
        </w:tabs>
      </w:pPr>
    </w:p>
    <w:p w:rsidRPr="008874F2" w:rsidR="000F3AE9" w:rsidP="000F3AE9" w:rsidRDefault="00CD0CDD" w14:paraId="2BA70037" w14:textId="77777777">
      <w:pPr>
        <w:pStyle w:val="DefaultText"/>
        <w:tabs>
          <w:tab w:val="left" w:pos="1800"/>
        </w:tabs>
      </w:pPr>
      <w:r w:rsidRPr="008874F2">
        <w:t xml:space="preserve">The submitter must also provide flock information required to determine bird inventory: </w:t>
      </w:r>
      <w:r w:rsidRPr="008874F2">
        <w:rPr>
          <w:bCs/>
        </w:rPr>
        <w:t xml:space="preserve">original </w:t>
      </w:r>
      <w:r w:rsidRPr="008874F2">
        <w:t xml:space="preserve">documents that describe barn/flock inventory, egg inventory, and related records should be collected for electronic storage if possible. </w:t>
      </w:r>
      <w:r w:rsidRPr="008874F2" w:rsidR="000F3AE9">
        <w:t>The submitter must also assert that he or she has a biosecurity plan in place and followed to prevent the introduction of AI; that he or she will provide barn and mortality records that verify the current inventory of poultry and eggs on the premises, which includes the number, age, and molt status (if applicable) of the birds and the total number of eggs that must be destroyed; and that he or she agrees to accept the fair market value of the birds, as determined by the APHIS calculator, according to the inventory on the premises at the time this document is signed and subject to an approved indemnity percentage. If there is a grower contract, the owner and/or grower must give APHIS a copy of the current contract executed between the parties as well as any supporting documentation deemed necessary by APHIS to determine appropriate division of the indemnity payment. This includes any checks or statements indicating partial payments or advances already paid in association with the destroyed birds or eggs.</w:t>
      </w:r>
    </w:p>
    <w:p w:rsidRPr="008874F2" w:rsidR="000F3AE9" w:rsidP="00CD0CDD" w:rsidRDefault="000F3AE9" w14:paraId="40C00ADB" w14:textId="77777777">
      <w:pPr>
        <w:pStyle w:val="DefaultText"/>
        <w:tabs>
          <w:tab w:val="left" w:pos="1800"/>
        </w:tabs>
      </w:pPr>
    </w:p>
    <w:p w:rsidRPr="008874F2" w:rsidR="00CD0CDD" w:rsidP="00CD0CDD" w:rsidRDefault="00CD0CDD" w14:paraId="226D5B56" w14:textId="77777777">
      <w:pPr>
        <w:pStyle w:val="DefaultText"/>
        <w:tabs>
          <w:tab w:val="left" w:pos="1800"/>
        </w:tabs>
      </w:pPr>
      <w:r w:rsidRPr="008874F2">
        <w:t>If available, electronic weekly reports are requested for the entire life of the flock (from hatch date to the present). For meat type birds, species, sex, and age in weeks should be included. For layers, species, hatch date, and molt date (if applicable) for each group of birds should be given. Molt date is the date at which molt was initiated, such as a lighting change and/or feed change. For backyard flocks, a complete listing of all bird types including breed, species, age, and sex, including details about specialty types and/or color of fancy breeds is to be obtained.</w:t>
      </w:r>
    </w:p>
    <w:p w:rsidRPr="008874F2" w:rsidR="00CD0CDD" w:rsidP="00CD0CDD" w:rsidRDefault="00CD0CDD" w14:paraId="5855BBAC" w14:textId="77777777">
      <w:pPr>
        <w:pStyle w:val="DefaultText"/>
        <w:tabs>
          <w:tab w:val="left" w:pos="1800"/>
        </w:tabs>
      </w:pPr>
    </w:p>
    <w:p w:rsidRPr="008874F2" w:rsidR="00CD0CDD" w:rsidP="00CD0CDD" w:rsidRDefault="00CD0CDD" w14:paraId="6C0D8F9F" w14:textId="77777777">
      <w:pPr>
        <w:pStyle w:val="DefaultText"/>
        <w:tabs>
          <w:tab w:val="left" w:pos="1800"/>
        </w:tabs>
      </w:pPr>
      <w:r w:rsidRPr="008874F2">
        <w:t xml:space="preserve">If applicable, response personnel will get a complete inventory of eggs on the premises. If eggs will be destroyed, they can be included on the VS 1-23 with the birds. If eggs will be sent for </w:t>
      </w:r>
      <w:r w:rsidRPr="008874F2">
        <w:lastRenderedPageBreak/>
        <w:t>further processing, then a separate VS 1-23 for eggs and accompanying VS 1-24 reflecting salvage value and transportation costs should be prepared after the eggs have been shipped.</w:t>
      </w:r>
    </w:p>
    <w:p w:rsidRPr="008874F2" w:rsidR="00CD0CDD" w:rsidP="00CD0CDD" w:rsidRDefault="00CD0CDD" w14:paraId="5F4BB44E" w14:textId="77777777">
      <w:pPr>
        <w:pStyle w:val="DefaultText"/>
        <w:tabs>
          <w:tab w:val="left" w:pos="1800"/>
        </w:tabs>
      </w:pPr>
    </w:p>
    <w:p w:rsidRPr="008874F2" w:rsidR="00CD0CDD" w:rsidP="00CD0CDD" w:rsidRDefault="00CD0CDD" w14:paraId="765103C0" w14:textId="2893FFCD">
      <w:pPr>
        <w:pStyle w:val="DefaultText"/>
        <w:tabs>
          <w:tab w:val="left" w:pos="1800"/>
        </w:tabs>
        <w:rPr>
          <w:rStyle w:val="InitialStyle"/>
          <w:rFonts w:ascii="Times New Roman" w:hAnsi="Times New Roman"/>
          <w:b/>
          <w:u w:val="single"/>
        </w:rPr>
      </w:pPr>
      <w:r w:rsidRPr="008874F2">
        <w:rPr>
          <w:rStyle w:val="InitialStyle"/>
          <w:rFonts w:ascii="Times New Roman" w:hAnsi="Times New Roman"/>
          <w:b/>
          <w:u w:val="single"/>
        </w:rPr>
        <w:t>Flock Plan</w:t>
      </w:r>
      <w:r w:rsidRPr="008874F2" w:rsidR="000F3AE9">
        <w:rPr>
          <w:rStyle w:val="InitialStyle"/>
          <w:rFonts w:ascii="Times New Roman" w:hAnsi="Times New Roman"/>
          <w:b/>
          <w:u w:val="single"/>
        </w:rPr>
        <w:t xml:space="preserve"> and Compliance Agreement</w:t>
      </w:r>
      <w:r w:rsidRPr="008874F2" w:rsidR="00A73D1C">
        <w:rPr>
          <w:rStyle w:val="InitialStyle"/>
          <w:rFonts w:ascii="Times New Roman" w:hAnsi="Times New Roman"/>
          <w:b/>
          <w:u w:val="single"/>
        </w:rPr>
        <w:t>; (9 CFR 56.4d);</w:t>
      </w:r>
      <w:r w:rsidRPr="008874F2" w:rsidR="00B70DDE">
        <w:rPr>
          <w:rStyle w:val="InitialStyle"/>
          <w:rFonts w:ascii="Times New Roman" w:hAnsi="Times New Roman"/>
          <w:b/>
          <w:u w:val="single"/>
        </w:rPr>
        <w:t xml:space="preserve"> (Business</w:t>
      </w:r>
      <w:r w:rsidRPr="008874F2" w:rsidR="00A73D1C">
        <w:rPr>
          <w:rStyle w:val="InitialStyle"/>
          <w:rFonts w:ascii="Times New Roman" w:hAnsi="Times New Roman"/>
          <w:b/>
          <w:u w:val="single"/>
        </w:rPr>
        <w:t>, State)</w:t>
      </w:r>
    </w:p>
    <w:p w:rsidRPr="008874F2" w:rsidR="00CD0CDD" w:rsidP="00CD0CDD" w:rsidRDefault="00CD0CDD" w14:paraId="1D09E0C7" w14:textId="11C0A74E">
      <w:pPr>
        <w:pStyle w:val="DefaultText"/>
        <w:tabs>
          <w:tab w:val="left" w:pos="1800"/>
        </w:tabs>
        <w:rPr>
          <w:rStyle w:val="InitialStyle"/>
          <w:rFonts w:ascii="Times New Roman" w:hAnsi="Times New Roman"/>
        </w:rPr>
      </w:pPr>
      <w:r w:rsidRPr="008874F2">
        <w:rPr>
          <w:rStyle w:val="InitialStyle"/>
          <w:rFonts w:ascii="Times New Roman" w:hAnsi="Times New Roman"/>
        </w:rPr>
        <w:t xml:space="preserve">The Flock Plan documents a producer’s (poultry owner, contract grower, or both, as applicable) intention to eliminate AI from his or her premises and maintain stringent biosecurity measures to prevent transmission or future introduction of the virus. It is an agreement between APHIS, the State animal health official, the poultry owner, and the contract grower, as applicable, acknowledging regulatory intervention and requirements to release State or Federal quarantine (or both) and be eligible for additional APHIS payments. The Flock Plan describes the methods used for depopulation, disposal, and virus elimination. APHIS personnel work with the producer to develop a Flock Plan using the APHIS template. </w:t>
      </w:r>
      <w:r w:rsidRPr="008874F2" w:rsidR="00AC489D">
        <w:rPr>
          <w:rStyle w:val="InitialStyle"/>
          <w:rFonts w:ascii="Times New Roman" w:hAnsi="Times New Roman"/>
        </w:rPr>
        <w:t>D</w:t>
      </w:r>
      <w:r w:rsidRPr="008874F2">
        <w:rPr>
          <w:rStyle w:val="InitialStyle"/>
          <w:rFonts w:ascii="Times New Roman" w:hAnsi="Times New Roman"/>
        </w:rPr>
        <w:t xml:space="preserve">esignated members of the </w:t>
      </w:r>
      <w:r w:rsidRPr="008874F2" w:rsidR="00AC489D">
        <w:rPr>
          <w:rStyle w:val="InitialStyle"/>
          <w:rFonts w:ascii="Times New Roman" w:hAnsi="Times New Roman"/>
        </w:rPr>
        <w:t xml:space="preserve">APHIS </w:t>
      </w:r>
      <w:r w:rsidRPr="008874F2">
        <w:rPr>
          <w:rStyle w:val="InitialStyle"/>
          <w:rFonts w:ascii="Times New Roman" w:hAnsi="Times New Roman"/>
        </w:rPr>
        <w:t>V</w:t>
      </w:r>
      <w:r w:rsidRPr="008874F2" w:rsidR="00AC489D">
        <w:rPr>
          <w:rStyle w:val="InitialStyle"/>
          <w:rFonts w:ascii="Times New Roman" w:hAnsi="Times New Roman"/>
        </w:rPr>
        <w:t xml:space="preserve">eterinary </w:t>
      </w:r>
      <w:r w:rsidRPr="008874F2">
        <w:rPr>
          <w:rStyle w:val="InitialStyle"/>
          <w:rFonts w:ascii="Times New Roman" w:hAnsi="Times New Roman"/>
        </w:rPr>
        <w:t>S</w:t>
      </w:r>
      <w:r w:rsidRPr="008874F2" w:rsidR="00AC489D">
        <w:rPr>
          <w:rStyle w:val="InitialStyle"/>
          <w:rFonts w:ascii="Times New Roman" w:hAnsi="Times New Roman"/>
        </w:rPr>
        <w:t>ervices</w:t>
      </w:r>
      <w:r w:rsidRPr="008874F2">
        <w:rPr>
          <w:rStyle w:val="InitialStyle"/>
          <w:rFonts w:ascii="Times New Roman" w:hAnsi="Times New Roman"/>
        </w:rPr>
        <w:t xml:space="preserve"> Poultry Health staff review the Flock Plan, sign, and return the Flock Plan to the Incident Management Team or other APHIS personnel for owner signature. APHIS personnel obtain the producer’s signature and signatures from the State animal health official and IMT Incident Commander, if applicable. </w:t>
      </w:r>
    </w:p>
    <w:p w:rsidRPr="008874F2" w:rsidR="00CD0CDD" w:rsidP="00CD0CDD" w:rsidRDefault="00CD0CDD" w14:paraId="1F00E7DE" w14:textId="77777777">
      <w:pPr>
        <w:pStyle w:val="DefaultText"/>
        <w:tabs>
          <w:tab w:val="left" w:pos="1800"/>
        </w:tabs>
        <w:rPr>
          <w:rStyle w:val="InitialStyle"/>
          <w:rFonts w:ascii="Times New Roman" w:hAnsi="Times New Roman"/>
        </w:rPr>
      </w:pPr>
    </w:p>
    <w:p w:rsidRPr="008874F2" w:rsidR="000F3AE9" w:rsidP="000F3AE9" w:rsidRDefault="000F3AE9" w14:paraId="00CC049F" w14:textId="3B9D47F4">
      <w:pPr>
        <w:pStyle w:val="DefaultText"/>
        <w:tabs>
          <w:tab w:val="left" w:pos="1800"/>
        </w:tabs>
        <w:rPr>
          <w:rStyle w:val="InitialStyle"/>
          <w:rFonts w:ascii="Times New Roman" w:hAnsi="Times New Roman"/>
        </w:rPr>
      </w:pPr>
      <w:r w:rsidRPr="008874F2">
        <w:rPr>
          <w:rStyle w:val="InitialStyle"/>
          <w:rFonts w:ascii="Times New Roman" w:hAnsi="Times New Roman"/>
        </w:rPr>
        <w:t>A Flock Plan is required before any payment can be made to support</w:t>
      </w:r>
      <w:r w:rsidRPr="008874F2" w:rsidR="006D0B29">
        <w:rPr>
          <w:rStyle w:val="InitialStyle"/>
          <w:rFonts w:ascii="Times New Roman" w:hAnsi="Times New Roman"/>
        </w:rPr>
        <w:t xml:space="preserve"> depopulation and disposal activities,</w:t>
      </w:r>
      <w:r w:rsidRPr="008874F2">
        <w:rPr>
          <w:rStyle w:val="InitialStyle"/>
          <w:rFonts w:ascii="Times New Roman" w:hAnsi="Times New Roman"/>
        </w:rPr>
        <w:t xml:space="preserve"> virus elimination activities or materials destroyed. All poultry producers, regardless of size or type of operation, must have a </w:t>
      </w:r>
      <w:r w:rsidRPr="008874F2" w:rsidR="00AC489D">
        <w:rPr>
          <w:rStyle w:val="InitialStyle"/>
          <w:rFonts w:ascii="Times New Roman" w:hAnsi="Times New Roman"/>
        </w:rPr>
        <w:t>F</w:t>
      </w:r>
      <w:r w:rsidRPr="008874F2">
        <w:rPr>
          <w:rStyle w:val="InitialStyle"/>
          <w:rFonts w:ascii="Times New Roman" w:hAnsi="Times New Roman"/>
        </w:rPr>
        <w:t xml:space="preserve">lock </w:t>
      </w:r>
      <w:r w:rsidRPr="008874F2" w:rsidR="00AC489D">
        <w:rPr>
          <w:rStyle w:val="InitialStyle"/>
          <w:rFonts w:ascii="Times New Roman" w:hAnsi="Times New Roman"/>
        </w:rPr>
        <w:t>P</w:t>
      </w:r>
      <w:r w:rsidRPr="008874F2">
        <w:rPr>
          <w:rStyle w:val="InitialStyle"/>
          <w:rFonts w:ascii="Times New Roman" w:hAnsi="Times New Roman"/>
        </w:rPr>
        <w:t xml:space="preserve">lan. A compliance agreement is separate from the </w:t>
      </w:r>
      <w:r w:rsidRPr="008874F2" w:rsidR="00AC489D">
        <w:rPr>
          <w:rStyle w:val="InitialStyle"/>
          <w:rFonts w:ascii="Times New Roman" w:hAnsi="Times New Roman"/>
        </w:rPr>
        <w:t>F</w:t>
      </w:r>
      <w:r w:rsidRPr="008874F2">
        <w:rPr>
          <w:rStyle w:val="InitialStyle"/>
          <w:rFonts w:ascii="Times New Roman" w:hAnsi="Times New Roman"/>
        </w:rPr>
        <w:t xml:space="preserve">lock </w:t>
      </w:r>
      <w:r w:rsidRPr="008874F2" w:rsidR="00AC489D">
        <w:rPr>
          <w:rStyle w:val="InitialStyle"/>
          <w:rFonts w:ascii="Times New Roman" w:hAnsi="Times New Roman"/>
        </w:rPr>
        <w:t>P</w:t>
      </w:r>
      <w:r w:rsidRPr="008874F2">
        <w:rPr>
          <w:rStyle w:val="InitialStyle"/>
          <w:rFonts w:ascii="Times New Roman" w:hAnsi="Times New Roman"/>
        </w:rPr>
        <w:t xml:space="preserve">lan. The </w:t>
      </w:r>
      <w:r w:rsidRPr="008874F2" w:rsidR="00AC489D">
        <w:rPr>
          <w:rStyle w:val="InitialStyle"/>
          <w:rFonts w:ascii="Times New Roman" w:hAnsi="Times New Roman"/>
        </w:rPr>
        <w:t>F</w:t>
      </w:r>
      <w:r w:rsidRPr="008874F2">
        <w:rPr>
          <w:rStyle w:val="InitialStyle"/>
          <w:rFonts w:ascii="Times New Roman" w:hAnsi="Times New Roman"/>
        </w:rPr>
        <w:t xml:space="preserve">lock </w:t>
      </w:r>
      <w:r w:rsidRPr="008874F2" w:rsidR="00AC489D">
        <w:rPr>
          <w:rStyle w:val="InitialStyle"/>
          <w:rFonts w:ascii="Times New Roman" w:hAnsi="Times New Roman"/>
        </w:rPr>
        <w:t>P</w:t>
      </w:r>
      <w:r w:rsidRPr="008874F2">
        <w:rPr>
          <w:rStyle w:val="InitialStyle"/>
          <w:rFonts w:ascii="Times New Roman" w:hAnsi="Times New Roman"/>
        </w:rPr>
        <w:t>lan specifies the necessary procedures for the premises to resume normal production; a compliance agreement indicates what tasks will be completed, who will be responsible for each task, and how much the work is expected to cost. A signed compliance agreement is required before beginning any work for which indemnity funds will be requested. Suggested activities that a compliance agreement for depopulation and disposal should cover include:</w:t>
      </w:r>
    </w:p>
    <w:p w:rsidRPr="008874F2" w:rsidR="000F3AE9" w:rsidP="000F3AE9" w:rsidRDefault="000F3AE9" w14:paraId="2DD9FA7D" w14:textId="77777777">
      <w:pPr>
        <w:pStyle w:val="DefaultText"/>
        <w:tabs>
          <w:tab w:val="left" w:pos="1800"/>
        </w:tabs>
        <w:rPr>
          <w:rStyle w:val="InitialStyle"/>
          <w:rFonts w:ascii="Times New Roman" w:hAnsi="Times New Roman"/>
        </w:rPr>
      </w:pPr>
    </w:p>
    <w:p w:rsidRPr="008874F2" w:rsidR="000F3AE9" w:rsidP="000F3AE9" w:rsidRDefault="000F3AE9" w14:paraId="1E6B6621" w14:textId="77777777">
      <w:pPr>
        <w:pStyle w:val="DefaultText"/>
        <w:numPr>
          <w:ilvl w:val="0"/>
          <w:numId w:val="43"/>
        </w:numPr>
        <w:tabs>
          <w:tab w:val="left" w:pos="1800"/>
        </w:tabs>
        <w:ind w:left="360"/>
        <w:rPr>
          <w:rStyle w:val="InitialStyle"/>
          <w:rFonts w:ascii="Times New Roman" w:hAnsi="Times New Roman"/>
        </w:rPr>
      </w:pPr>
      <w:r w:rsidRPr="008874F2">
        <w:rPr>
          <w:rStyle w:val="InitialStyle"/>
          <w:rFonts w:ascii="Times New Roman" w:hAnsi="Times New Roman"/>
        </w:rPr>
        <w:t>Labor and materials to pen the birds for depopulation.</w:t>
      </w:r>
    </w:p>
    <w:p w:rsidRPr="008874F2" w:rsidR="000F3AE9" w:rsidP="000F3AE9" w:rsidRDefault="000F3AE9" w14:paraId="1939C15E" w14:textId="77777777">
      <w:pPr>
        <w:pStyle w:val="DefaultText"/>
        <w:numPr>
          <w:ilvl w:val="0"/>
          <w:numId w:val="43"/>
        </w:numPr>
        <w:tabs>
          <w:tab w:val="left" w:pos="1800"/>
        </w:tabs>
        <w:ind w:left="360"/>
        <w:rPr>
          <w:rStyle w:val="InitialStyle"/>
          <w:rFonts w:ascii="Times New Roman" w:hAnsi="Times New Roman"/>
        </w:rPr>
      </w:pPr>
      <w:r w:rsidRPr="008874F2">
        <w:rPr>
          <w:rStyle w:val="InitialStyle"/>
          <w:rFonts w:ascii="Times New Roman" w:hAnsi="Times New Roman"/>
        </w:rPr>
        <w:t xml:space="preserve">Estimated costs for labor and materials required to depopulate the birds, including costs of foam, CO2, etc. </w:t>
      </w:r>
    </w:p>
    <w:p w:rsidRPr="008874F2" w:rsidR="000F3AE9" w:rsidP="000F3AE9" w:rsidRDefault="000F3AE9" w14:paraId="57BBE5E9" w14:textId="77777777">
      <w:pPr>
        <w:pStyle w:val="DefaultText"/>
        <w:numPr>
          <w:ilvl w:val="0"/>
          <w:numId w:val="43"/>
        </w:numPr>
        <w:tabs>
          <w:tab w:val="left" w:pos="1800"/>
        </w:tabs>
        <w:ind w:left="360"/>
        <w:rPr>
          <w:rStyle w:val="InitialStyle"/>
          <w:rFonts w:ascii="Times New Roman" w:hAnsi="Times New Roman"/>
        </w:rPr>
      </w:pPr>
      <w:r w:rsidRPr="008874F2">
        <w:rPr>
          <w:rStyle w:val="InitialStyle"/>
          <w:rFonts w:ascii="Times New Roman" w:hAnsi="Times New Roman"/>
        </w:rPr>
        <w:t xml:space="preserve">Composting – labor cost per hour and number of hours to complete, cost of any additional carbon sources needed, fuel for equipment, and any equipment rental required. </w:t>
      </w:r>
    </w:p>
    <w:p w:rsidRPr="008874F2" w:rsidR="000F3AE9" w:rsidP="000F3AE9" w:rsidRDefault="000F3AE9" w14:paraId="5E700B06" w14:textId="77777777">
      <w:pPr>
        <w:pStyle w:val="DefaultText"/>
        <w:numPr>
          <w:ilvl w:val="0"/>
          <w:numId w:val="43"/>
        </w:numPr>
        <w:tabs>
          <w:tab w:val="left" w:pos="1800"/>
        </w:tabs>
        <w:ind w:left="360"/>
        <w:rPr>
          <w:rStyle w:val="InitialStyle"/>
          <w:rFonts w:ascii="Times New Roman" w:hAnsi="Times New Roman"/>
        </w:rPr>
      </w:pPr>
      <w:r w:rsidRPr="008874F2">
        <w:rPr>
          <w:rStyle w:val="InitialStyle"/>
          <w:rFonts w:ascii="Times New Roman" w:hAnsi="Times New Roman"/>
        </w:rPr>
        <w:t>Landfill – costs for labor, trucking, and disposal.</w:t>
      </w:r>
    </w:p>
    <w:p w:rsidRPr="008874F2" w:rsidR="000F3AE9" w:rsidP="000F3AE9" w:rsidRDefault="000F3AE9" w14:paraId="0B63D294" w14:textId="77777777">
      <w:pPr>
        <w:pStyle w:val="DefaultText"/>
        <w:numPr>
          <w:ilvl w:val="0"/>
          <w:numId w:val="43"/>
        </w:numPr>
        <w:tabs>
          <w:tab w:val="left" w:pos="1800"/>
        </w:tabs>
        <w:ind w:left="360"/>
        <w:rPr>
          <w:rStyle w:val="InitialStyle"/>
          <w:rFonts w:ascii="Times New Roman" w:hAnsi="Times New Roman"/>
        </w:rPr>
      </w:pPr>
      <w:r w:rsidRPr="008874F2">
        <w:rPr>
          <w:rStyle w:val="InitialStyle"/>
          <w:rFonts w:ascii="Times New Roman" w:hAnsi="Times New Roman"/>
        </w:rPr>
        <w:t>Litter (bedding material)/compost removal or disposal – labor cost per hour and number of hours to complete, fuel for equipment, and any equipment rental required.</w:t>
      </w:r>
    </w:p>
    <w:p w:rsidRPr="008874F2" w:rsidR="00CD0CDD" w:rsidP="00CD0CDD" w:rsidRDefault="00CD0CDD" w14:paraId="0F9232BD" w14:textId="77777777">
      <w:pPr>
        <w:pStyle w:val="DefaultText"/>
        <w:tabs>
          <w:tab w:val="left" w:pos="1800"/>
        </w:tabs>
        <w:rPr>
          <w:rStyle w:val="InitialStyle"/>
          <w:rFonts w:ascii="Times New Roman" w:hAnsi="Times New Roman"/>
        </w:rPr>
      </w:pPr>
    </w:p>
    <w:p w:rsidRPr="008874F2" w:rsidR="00CD0CDD" w:rsidP="00CD0CDD" w:rsidRDefault="00CD0CDD" w14:paraId="76B12E42" w14:textId="77777777">
      <w:pPr>
        <w:pStyle w:val="DefaultText"/>
        <w:tabs>
          <w:tab w:val="left" w:pos="1800"/>
        </w:tabs>
        <w:rPr>
          <w:rStyle w:val="InitialStyle"/>
          <w:rFonts w:ascii="Times New Roman" w:hAnsi="Times New Roman"/>
        </w:rPr>
      </w:pPr>
      <w:r w:rsidRPr="008874F2">
        <w:rPr>
          <w:rStyle w:val="InitialStyle"/>
          <w:rFonts w:ascii="Times New Roman" w:hAnsi="Times New Roman"/>
        </w:rPr>
        <w:t xml:space="preserve">The </w:t>
      </w:r>
      <w:r w:rsidRPr="008874F2" w:rsidR="00AC489D">
        <w:rPr>
          <w:rStyle w:val="InitialStyle"/>
          <w:rFonts w:ascii="Times New Roman" w:hAnsi="Times New Roman"/>
        </w:rPr>
        <w:t>F</w:t>
      </w:r>
      <w:r w:rsidRPr="008874F2">
        <w:rPr>
          <w:rStyle w:val="InitialStyle"/>
          <w:rFonts w:ascii="Times New Roman" w:hAnsi="Times New Roman"/>
        </w:rPr>
        <w:t xml:space="preserve">lock </w:t>
      </w:r>
      <w:r w:rsidRPr="008874F2" w:rsidR="00AC489D">
        <w:rPr>
          <w:rStyle w:val="InitialStyle"/>
          <w:rFonts w:ascii="Times New Roman" w:hAnsi="Times New Roman"/>
        </w:rPr>
        <w:t>P</w:t>
      </w:r>
      <w:r w:rsidRPr="008874F2">
        <w:rPr>
          <w:rStyle w:val="InitialStyle"/>
          <w:rFonts w:ascii="Times New Roman" w:hAnsi="Times New Roman"/>
        </w:rPr>
        <w:t>lan will generally contain the following information: The premises ID; the premises owner’s name and address; the name, phone number, and email address of a contact person; the name and address of the bird owner, if different from the premises owner; the number, type, purpose, and age of all birds on the premises; a brief history of clinical signs, mortality rates, and testing results; designation of who is responsible for biosecurity as well as cleaning and disinfection, movement restriction, and euthanasia; description of disposal and virus elimination; and designation of NAHLN laboratory for submitting samples. APHIS has slightly different suggested templates for backyard and for commercial flocks.</w:t>
      </w:r>
    </w:p>
    <w:p w:rsidRPr="008874F2" w:rsidR="00CD0CDD" w:rsidP="00CD0CDD" w:rsidRDefault="00CD0CDD" w14:paraId="0648A3A0" w14:textId="77777777">
      <w:pPr>
        <w:pStyle w:val="DefaultText"/>
        <w:tabs>
          <w:tab w:val="left" w:pos="1800"/>
        </w:tabs>
        <w:rPr>
          <w:rStyle w:val="InitialStyle"/>
          <w:rFonts w:ascii="Times New Roman" w:hAnsi="Times New Roman"/>
        </w:rPr>
      </w:pPr>
    </w:p>
    <w:p w:rsidR="00717D38" w:rsidP="00CD0CDD" w:rsidRDefault="00717D38" w14:paraId="1D47DB5C" w14:textId="6310580F">
      <w:pPr>
        <w:pStyle w:val="DefaultText"/>
        <w:tabs>
          <w:tab w:val="left" w:pos="1800"/>
        </w:tabs>
        <w:rPr>
          <w:rStyle w:val="InitialStyle"/>
          <w:rFonts w:ascii="Times New Roman" w:hAnsi="Times New Roman"/>
        </w:rPr>
      </w:pPr>
    </w:p>
    <w:p w:rsidRPr="008874F2" w:rsidR="008874F2" w:rsidP="00CD0CDD" w:rsidRDefault="008874F2" w14:paraId="050F14CC" w14:textId="77777777">
      <w:pPr>
        <w:pStyle w:val="DefaultText"/>
        <w:tabs>
          <w:tab w:val="left" w:pos="1800"/>
        </w:tabs>
        <w:rPr>
          <w:rStyle w:val="InitialStyle"/>
          <w:rFonts w:ascii="Times New Roman" w:hAnsi="Times New Roman"/>
        </w:rPr>
      </w:pPr>
    </w:p>
    <w:p w:rsidR="008874F2" w:rsidP="000F3AE9" w:rsidRDefault="000F3AE9" w14:paraId="003BE3D6" w14:textId="77777777">
      <w:pPr>
        <w:pStyle w:val="DefaultText"/>
        <w:tabs>
          <w:tab w:val="left" w:pos="1800"/>
        </w:tabs>
        <w:rPr>
          <w:rStyle w:val="InitialStyle"/>
          <w:rFonts w:ascii="Times New Roman" w:hAnsi="Times New Roman"/>
          <w:b/>
          <w:u w:val="single"/>
        </w:rPr>
      </w:pPr>
      <w:r w:rsidRPr="008874F2">
        <w:rPr>
          <w:rStyle w:val="InitialStyle"/>
          <w:rFonts w:ascii="Times New Roman" w:hAnsi="Times New Roman"/>
          <w:b/>
          <w:u w:val="single"/>
        </w:rPr>
        <w:lastRenderedPageBreak/>
        <w:t>Appraisal and Indemnity Claim</w:t>
      </w:r>
      <w:r w:rsidRPr="008874F2">
        <w:rPr>
          <w:rStyle w:val="InitialStyle"/>
          <w:rFonts w:ascii="Times New Roman" w:hAnsi="Times New Roman"/>
          <w:b/>
          <w:strike/>
          <w:u w:val="single"/>
        </w:rPr>
        <w:t xml:space="preserve"> </w:t>
      </w:r>
      <w:r w:rsidRPr="008874F2">
        <w:rPr>
          <w:rStyle w:val="InitialStyle"/>
          <w:rFonts w:ascii="Times New Roman" w:hAnsi="Times New Roman"/>
          <w:b/>
          <w:u w:val="single"/>
        </w:rPr>
        <w:t>(VS Forms 1-23 and 1-23A)</w:t>
      </w:r>
      <w:r w:rsidRPr="008874F2" w:rsidR="00A73D1C">
        <w:rPr>
          <w:rStyle w:val="InitialStyle"/>
          <w:rFonts w:ascii="Times New Roman" w:hAnsi="Times New Roman"/>
          <w:b/>
          <w:u w:val="single"/>
        </w:rPr>
        <w:t>; (9 CFR 53.3; 9 CFR 56.4(c);</w:t>
      </w:r>
    </w:p>
    <w:p w:rsidRPr="008874F2" w:rsidR="000F3AE9" w:rsidP="000F3AE9" w:rsidRDefault="00A73D1C" w14:paraId="2BB9D82A" w14:textId="14A041FE">
      <w:pPr>
        <w:pStyle w:val="DefaultText"/>
        <w:tabs>
          <w:tab w:val="left" w:pos="1800"/>
        </w:tabs>
        <w:rPr>
          <w:rStyle w:val="InitialStyle"/>
          <w:rFonts w:ascii="Times New Roman" w:hAnsi="Times New Roman"/>
          <w:b/>
          <w:u w:val="single"/>
        </w:rPr>
      </w:pPr>
      <w:r w:rsidRPr="008874F2">
        <w:rPr>
          <w:rStyle w:val="InitialStyle"/>
          <w:rFonts w:ascii="Times New Roman" w:hAnsi="Times New Roman"/>
          <w:b/>
          <w:u w:val="single"/>
        </w:rPr>
        <w:t>9 CFR 56.6);</w:t>
      </w:r>
      <w:r w:rsidRPr="008874F2" w:rsidR="000F3AE9">
        <w:rPr>
          <w:rStyle w:val="InitialStyle"/>
          <w:rFonts w:ascii="Times New Roman" w:hAnsi="Times New Roman"/>
          <w:b/>
          <w:u w:val="single"/>
        </w:rPr>
        <w:t xml:space="preserve"> </w:t>
      </w:r>
      <w:r w:rsidRPr="008874F2" w:rsidR="00B70DDE">
        <w:rPr>
          <w:rStyle w:val="InitialStyle"/>
          <w:rFonts w:ascii="Times New Roman" w:hAnsi="Times New Roman"/>
          <w:b/>
          <w:u w:val="single"/>
        </w:rPr>
        <w:t>(Business</w:t>
      </w:r>
      <w:r w:rsidRPr="008874F2">
        <w:rPr>
          <w:rStyle w:val="InitialStyle"/>
          <w:rFonts w:ascii="Times New Roman" w:hAnsi="Times New Roman"/>
          <w:b/>
          <w:u w:val="single"/>
        </w:rPr>
        <w:t xml:space="preserve">, </w:t>
      </w:r>
      <w:r w:rsidRPr="008874F2" w:rsidR="00B70DDE">
        <w:rPr>
          <w:rStyle w:val="InitialStyle"/>
          <w:rFonts w:ascii="Times New Roman" w:hAnsi="Times New Roman"/>
          <w:b/>
          <w:u w:val="single"/>
        </w:rPr>
        <w:t>State)</w:t>
      </w:r>
    </w:p>
    <w:p w:rsidRPr="008874F2" w:rsidR="000F3AE9" w:rsidP="000F3AE9" w:rsidRDefault="000F3AE9" w14:paraId="13A68F17" w14:textId="77777777">
      <w:pPr>
        <w:pStyle w:val="DefaultText"/>
        <w:tabs>
          <w:tab w:val="left" w:pos="1800"/>
        </w:tabs>
        <w:rPr>
          <w:rStyle w:val="InitialStyle"/>
          <w:rFonts w:ascii="Times New Roman" w:hAnsi="Times New Roman"/>
        </w:rPr>
      </w:pPr>
      <w:r w:rsidRPr="008874F2">
        <w:rPr>
          <w:rStyle w:val="InitialStyle"/>
          <w:rFonts w:ascii="Times New Roman" w:hAnsi="Times New Roman"/>
        </w:rPr>
        <w:t>After a Flock Plan is completed, a VS 1-23 may be prepared to support a producer’s virus elimination (cleaning and disinfection) activities. Two VS 1-23s are usually completed for virus elimination, each for 50 percent of the total. The first is finished after the Flock Plan is completed and provides initial support for virus elimination. The second is for the remaining 50 percent and is completed when laboratory testing of environmental samples ends with negative results reported. APHIS personnel prepare the VS 1-23 with input from the producer; amounts are calculated based on the number of birds and APHIS flat rates.</w:t>
      </w:r>
    </w:p>
    <w:p w:rsidRPr="008874F2" w:rsidR="000F3AE9" w:rsidP="000F3AE9" w:rsidRDefault="000F3AE9" w14:paraId="77CC11EF" w14:textId="77777777">
      <w:pPr>
        <w:pStyle w:val="DefaultText"/>
        <w:tabs>
          <w:tab w:val="left" w:pos="1800"/>
        </w:tabs>
        <w:rPr>
          <w:rStyle w:val="InitialStyle"/>
          <w:rFonts w:ascii="Times New Roman" w:hAnsi="Times New Roman"/>
        </w:rPr>
      </w:pPr>
    </w:p>
    <w:p w:rsidRPr="008874F2" w:rsidR="000F3AE9" w:rsidP="000F3AE9" w:rsidRDefault="000F3AE9" w14:paraId="6AD900F2" w14:textId="77777777">
      <w:pPr>
        <w:pStyle w:val="DefaultText"/>
        <w:tabs>
          <w:tab w:val="left" w:pos="1800"/>
        </w:tabs>
        <w:rPr>
          <w:rStyle w:val="InitialStyle"/>
          <w:rFonts w:ascii="Times New Roman" w:hAnsi="Times New Roman"/>
        </w:rPr>
      </w:pPr>
      <w:r w:rsidRPr="008874F2">
        <w:rPr>
          <w:rStyle w:val="InitialStyle"/>
          <w:rFonts w:ascii="Times New Roman" w:hAnsi="Times New Roman"/>
        </w:rPr>
        <w:t>Information needed to complete the VS 1-23 for virus elimination includes:</w:t>
      </w:r>
    </w:p>
    <w:p w:rsidRPr="008874F2" w:rsidR="00B35A49" w:rsidP="000F3AE9" w:rsidRDefault="00B35A49" w14:paraId="630F7B7E" w14:textId="77777777">
      <w:pPr>
        <w:pStyle w:val="DefaultText"/>
        <w:tabs>
          <w:tab w:val="left" w:pos="1800"/>
        </w:tabs>
        <w:rPr>
          <w:rStyle w:val="InitialStyle"/>
          <w:rFonts w:ascii="Times New Roman" w:hAnsi="Times New Roman"/>
        </w:rPr>
      </w:pPr>
    </w:p>
    <w:p w:rsidRPr="008874F2" w:rsidR="000F3AE9" w:rsidP="000F3AE9" w:rsidRDefault="000F3AE9" w14:paraId="22063F53" w14:textId="77777777">
      <w:pPr>
        <w:pStyle w:val="DefaultText"/>
        <w:numPr>
          <w:ilvl w:val="0"/>
          <w:numId w:val="44"/>
        </w:numPr>
        <w:tabs>
          <w:tab w:val="left" w:pos="1800"/>
        </w:tabs>
        <w:ind w:left="360"/>
        <w:rPr>
          <w:rStyle w:val="InitialStyle"/>
          <w:rFonts w:ascii="Times New Roman" w:hAnsi="Times New Roman"/>
        </w:rPr>
      </w:pPr>
      <w:r w:rsidRPr="008874F2">
        <w:rPr>
          <w:rStyle w:val="InitialStyle"/>
          <w:rFonts w:ascii="Times New Roman" w:hAnsi="Times New Roman"/>
        </w:rPr>
        <w:t>Claimant (producer) full legal name and address</w:t>
      </w:r>
    </w:p>
    <w:p w:rsidRPr="008874F2" w:rsidR="000F3AE9" w:rsidP="000F3AE9" w:rsidRDefault="000F3AE9" w14:paraId="64B80CEC" w14:textId="77777777">
      <w:pPr>
        <w:pStyle w:val="DefaultText"/>
        <w:numPr>
          <w:ilvl w:val="0"/>
          <w:numId w:val="44"/>
        </w:numPr>
        <w:tabs>
          <w:tab w:val="left" w:pos="1800"/>
        </w:tabs>
        <w:ind w:left="360"/>
        <w:rPr>
          <w:rStyle w:val="InitialStyle"/>
          <w:rFonts w:ascii="Times New Roman" w:hAnsi="Times New Roman"/>
        </w:rPr>
      </w:pPr>
      <w:r w:rsidRPr="008874F2">
        <w:rPr>
          <w:rStyle w:val="InitialStyle"/>
          <w:rFonts w:ascii="Times New Roman" w:hAnsi="Times New Roman"/>
        </w:rPr>
        <w:t>Premises information: premises name, premises identification number, address where birds are located (address, city, county, State, zip code)</w:t>
      </w:r>
    </w:p>
    <w:p w:rsidRPr="008874F2" w:rsidR="000F3AE9" w:rsidP="000F3AE9" w:rsidRDefault="000F3AE9" w14:paraId="03D4954D" w14:textId="77777777">
      <w:pPr>
        <w:pStyle w:val="DefaultText"/>
        <w:numPr>
          <w:ilvl w:val="0"/>
          <w:numId w:val="44"/>
        </w:numPr>
        <w:tabs>
          <w:tab w:val="left" w:pos="1800"/>
        </w:tabs>
        <w:ind w:left="360"/>
        <w:rPr>
          <w:rStyle w:val="InitialStyle"/>
          <w:rFonts w:ascii="Times New Roman" w:hAnsi="Times New Roman"/>
        </w:rPr>
      </w:pPr>
      <w:r w:rsidRPr="008874F2">
        <w:rPr>
          <w:rStyle w:val="InitialStyle"/>
          <w:rFonts w:ascii="Times New Roman" w:hAnsi="Times New Roman"/>
        </w:rPr>
        <w:t>Type of flock (turkey, chicken, layer, breeder, backyard, etc.)</w:t>
      </w:r>
    </w:p>
    <w:p w:rsidRPr="008874F2" w:rsidR="000F3AE9" w:rsidP="000F3AE9" w:rsidRDefault="000F3AE9" w14:paraId="0D705D1A" w14:textId="1BDE4002">
      <w:pPr>
        <w:pStyle w:val="DefaultText"/>
        <w:numPr>
          <w:ilvl w:val="0"/>
          <w:numId w:val="44"/>
        </w:numPr>
        <w:tabs>
          <w:tab w:val="left" w:pos="1800"/>
        </w:tabs>
        <w:ind w:left="360"/>
        <w:rPr>
          <w:rStyle w:val="InitialStyle"/>
          <w:rFonts w:ascii="Times New Roman" w:hAnsi="Times New Roman"/>
        </w:rPr>
      </w:pPr>
      <w:r w:rsidRPr="008874F2">
        <w:rPr>
          <w:rStyle w:val="InitialStyle"/>
          <w:rFonts w:ascii="Times New Roman" w:hAnsi="Times New Roman"/>
        </w:rPr>
        <w:t>APHIS flat rate for the type of flock (turkey, layer, broiler</w:t>
      </w:r>
      <w:r w:rsidRPr="008874F2" w:rsidR="006D0B29">
        <w:rPr>
          <w:rStyle w:val="InitialStyle"/>
          <w:rFonts w:ascii="Times New Roman" w:hAnsi="Times New Roman"/>
        </w:rPr>
        <w:t>)</w:t>
      </w:r>
    </w:p>
    <w:p w:rsidRPr="008874F2" w:rsidR="009C11DB" w:rsidP="000F3AE9" w:rsidRDefault="006D0B29" w14:paraId="4B0F2E36" w14:textId="77777777">
      <w:pPr>
        <w:pStyle w:val="DefaultText"/>
        <w:numPr>
          <w:ilvl w:val="0"/>
          <w:numId w:val="44"/>
        </w:numPr>
        <w:tabs>
          <w:tab w:val="left" w:pos="1800"/>
        </w:tabs>
        <w:ind w:left="360"/>
        <w:rPr>
          <w:rStyle w:val="InitialStyle"/>
          <w:rFonts w:ascii="Times New Roman" w:hAnsi="Times New Roman"/>
        </w:rPr>
      </w:pPr>
      <w:r w:rsidRPr="008874F2">
        <w:rPr>
          <w:rStyle w:val="InitialStyle"/>
          <w:rFonts w:ascii="Times New Roman" w:hAnsi="Times New Roman"/>
        </w:rPr>
        <w:t xml:space="preserve"> The length, width and height of facilities that will require </w:t>
      </w:r>
      <w:r w:rsidRPr="008874F2" w:rsidR="009C11DB">
        <w:rPr>
          <w:rStyle w:val="InitialStyle"/>
          <w:rFonts w:ascii="Times New Roman" w:hAnsi="Times New Roman"/>
        </w:rPr>
        <w:t>virus elimination</w:t>
      </w:r>
      <w:r w:rsidRPr="008874F2">
        <w:rPr>
          <w:rStyle w:val="InitialStyle"/>
          <w:rFonts w:ascii="Times New Roman" w:hAnsi="Times New Roman"/>
        </w:rPr>
        <w:t>.</w:t>
      </w:r>
    </w:p>
    <w:p w:rsidRPr="008874F2" w:rsidR="000F3AE9" w:rsidP="000F3AE9" w:rsidRDefault="000F3AE9" w14:paraId="4EA32A22" w14:textId="206CAF53">
      <w:pPr>
        <w:pStyle w:val="DefaultText"/>
        <w:numPr>
          <w:ilvl w:val="0"/>
          <w:numId w:val="44"/>
        </w:numPr>
        <w:tabs>
          <w:tab w:val="left" w:pos="1800"/>
        </w:tabs>
        <w:ind w:left="360"/>
        <w:rPr>
          <w:rStyle w:val="InitialStyle"/>
          <w:rFonts w:ascii="Times New Roman" w:hAnsi="Times New Roman"/>
        </w:rPr>
      </w:pPr>
      <w:r w:rsidRPr="008874F2">
        <w:rPr>
          <w:rStyle w:val="InitialStyle"/>
          <w:rFonts w:ascii="Times New Roman" w:hAnsi="Times New Roman"/>
        </w:rPr>
        <w:t>Claimant DUNS number and confirmation that the claimant has registered in the SAM.</w:t>
      </w:r>
    </w:p>
    <w:p w:rsidRPr="008874F2" w:rsidR="000F3AE9" w:rsidP="000F3AE9" w:rsidRDefault="000F3AE9" w14:paraId="64944832" w14:textId="77777777">
      <w:pPr>
        <w:pStyle w:val="DefaultText"/>
        <w:numPr>
          <w:ilvl w:val="0"/>
          <w:numId w:val="44"/>
        </w:numPr>
        <w:tabs>
          <w:tab w:val="left" w:pos="1800"/>
        </w:tabs>
        <w:ind w:left="360"/>
        <w:rPr>
          <w:rStyle w:val="InitialStyle"/>
          <w:rFonts w:ascii="Times New Roman" w:hAnsi="Times New Roman"/>
        </w:rPr>
      </w:pPr>
      <w:r w:rsidRPr="008874F2">
        <w:rPr>
          <w:rStyle w:val="InitialStyle"/>
          <w:rFonts w:ascii="Times New Roman" w:hAnsi="Times New Roman"/>
        </w:rPr>
        <w:t>Appraisal Date: The bird appraisal date (usually the presumptive positive date) is used on the VS 1-23.</w:t>
      </w:r>
    </w:p>
    <w:p w:rsidRPr="008874F2" w:rsidR="000F3AE9" w:rsidP="000F3AE9" w:rsidRDefault="000F3AE9" w14:paraId="27A28AF2" w14:textId="77777777">
      <w:pPr>
        <w:pStyle w:val="DefaultText"/>
        <w:numPr>
          <w:ilvl w:val="0"/>
          <w:numId w:val="44"/>
        </w:numPr>
        <w:tabs>
          <w:tab w:val="left" w:pos="1800"/>
        </w:tabs>
        <w:ind w:left="360"/>
        <w:rPr>
          <w:rStyle w:val="InitialStyle"/>
          <w:rFonts w:ascii="Times New Roman" w:hAnsi="Times New Roman"/>
        </w:rPr>
      </w:pPr>
      <w:r w:rsidRPr="008874F2">
        <w:rPr>
          <w:rStyle w:val="InitialStyle"/>
          <w:rFonts w:ascii="Times New Roman" w:hAnsi="Times New Roman"/>
        </w:rPr>
        <w:t>Date when laboratory testing of environmental samples is completed with negative results reported: This is required to process the second (final) VS 1-23 payment for virus elimination.</w:t>
      </w:r>
    </w:p>
    <w:p w:rsidRPr="008874F2" w:rsidR="00B35A49" w:rsidP="00B35A49" w:rsidRDefault="00B35A49" w14:paraId="6401873C" w14:textId="77777777">
      <w:pPr>
        <w:pStyle w:val="DefaultText"/>
        <w:tabs>
          <w:tab w:val="left" w:pos="1800"/>
        </w:tabs>
        <w:ind w:left="360"/>
        <w:rPr>
          <w:rStyle w:val="InitialStyle"/>
          <w:rFonts w:ascii="Times New Roman" w:hAnsi="Times New Roman"/>
        </w:rPr>
      </w:pPr>
    </w:p>
    <w:p w:rsidRPr="008874F2" w:rsidR="000F3AE9" w:rsidP="000F3AE9" w:rsidRDefault="000F3AE9" w14:paraId="21B92528" w14:textId="77777777">
      <w:pPr>
        <w:pStyle w:val="DefaultText"/>
        <w:tabs>
          <w:tab w:val="left" w:pos="1800"/>
        </w:tabs>
        <w:rPr>
          <w:rStyle w:val="InitialStyle"/>
          <w:rFonts w:ascii="Times New Roman" w:hAnsi="Times New Roman"/>
        </w:rPr>
      </w:pPr>
      <w:r w:rsidRPr="008874F2">
        <w:rPr>
          <w:rStyle w:val="InitialStyle"/>
          <w:rFonts w:ascii="Times New Roman" w:hAnsi="Times New Roman"/>
        </w:rPr>
        <w:t>APHIS personnel obtain the producer’s signature and date on the VS 1-23, and also record the producer’s DUNS number. APHIS personnel submit the signed VS Form 1-23 to the IMT Finance/Administrative Group or District Administrative Officer.</w:t>
      </w:r>
    </w:p>
    <w:p w:rsidRPr="008874F2" w:rsidR="00B35A49" w:rsidP="000F3AE9" w:rsidRDefault="00B35A49" w14:paraId="0FDC2D61" w14:textId="77777777">
      <w:pPr>
        <w:pStyle w:val="DefaultText"/>
        <w:rPr>
          <w:rStyle w:val="InitialStyle"/>
          <w:rFonts w:ascii="Times New Roman" w:hAnsi="Times New Roman"/>
          <w:b/>
          <w:u w:val="single"/>
        </w:rPr>
      </w:pPr>
    </w:p>
    <w:p w:rsidRPr="008874F2" w:rsidR="00A73D1C" w:rsidP="00A73D1C" w:rsidRDefault="00A73D1C" w14:paraId="7E2748A8" w14:textId="7E9DD1C5">
      <w:pPr>
        <w:pStyle w:val="DefaultText"/>
        <w:rPr>
          <w:rStyle w:val="InitialStyle"/>
          <w:rFonts w:ascii="Times New Roman" w:hAnsi="Times New Roman"/>
          <w:b/>
          <w:u w:val="single"/>
        </w:rPr>
      </w:pPr>
      <w:r w:rsidRPr="008874F2">
        <w:rPr>
          <w:rStyle w:val="InitialStyle"/>
          <w:rFonts w:ascii="Times New Roman" w:hAnsi="Times New Roman"/>
          <w:b/>
          <w:u w:val="single"/>
        </w:rPr>
        <w:t>Compost Windrow Checklists</w:t>
      </w:r>
      <w:r w:rsidRPr="008874F2" w:rsidR="008874F2">
        <w:rPr>
          <w:rStyle w:val="InitialStyle"/>
          <w:rFonts w:ascii="Times New Roman" w:hAnsi="Times New Roman"/>
          <w:b/>
          <w:u w:val="single"/>
        </w:rPr>
        <w:t xml:space="preserve"> (VS Form 9-15)</w:t>
      </w:r>
      <w:r w:rsidRPr="008874F2" w:rsidR="00D377E3">
        <w:rPr>
          <w:rStyle w:val="InitialStyle"/>
          <w:rFonts w:ascii="Times New Roman" w:hAnsi="Times New Roman"/>
          <w:b/>
          <w:u w:val="single"/>
        </w:rPr>
        <w:t>; (9 CFR 56.5(d)(2)(i)); (Business)</w:t>
      </w:r>
    </w:p>
    <w:p w:rsidRPr="008874F2" w:rsidR="00A73D1C" w:rsidP="00A73D1C" w:rsidRDefault="00A73D1C" w14:paraId="441B5263" w14:textId="275FA7C4">
      <w:pPr>
        <w:pStyle w:val="DefaultText"/>
        <w:rPr>
          <w:rStyle w:val="InitialStyle"/>
          <w:rFonts w:ascii="Times New Roman" w:hAnsi="Times New Roman"/>
        </w:rPr>
      </w:pPr>
      <w:r w:rsidRPr="008874F2">
        <w:rPr>
          <w:rStyle w:val="InitialStyle"/>
          <w:rFonts w:ascii="Times New Roman" w:hAnsi="Times New Roman"/>
        </w:rPr>
        <w:t>When constructi</w:t>
      </w:r>
      <w:r w:rsidRPr="008874F2" w:rsidR="00463ABE">
        <w:rPr>
          <w:rStyle w:val="InitialStyle"/>
          <w:rFonts w:ascii="Times New Roman" w:hAnsi="Times New Roman"/>
        </w:rPr>
        <w:t>ng</w:t>
      </w:r>
      <w:r w:rsidRPr="008874F2">
        <w:rPr>
          <w:rStyle w:val="InitialStyle"/>
          <w:rFonts w:ascii="Times New Roman" w:hAnsi="Times New Roman"/>
        </w:rPr>
        <w:t xml:space="preserve"> a compost windrow as part of cleanup or disposal, owners and producers can verify mortality composting follows VS guidelines by using a series of checklists. The checklists, which are geared to initial windrow construction, 14 days out from initial construction, and 28 days out from construction, ask for the following information:</w:t>
      </w:r>
    </w:p>
    <w:p w:rsidRPr="008874F2" w:rsidR="0066639A" w:rsidP="00A73D1C" w:rsidRDefault="0066639A" w14:paraId="50844E72" w14:textId="77777777">
      <w:pPr>
        <w:pStyle w:val="DefaultText"/>
        <w:rPr>
          <w:rStyle w:val="InitialStyle"/>
          <w:rFonts w:ascii="Times New Roman" w:hAnsi="Times New Roman"/>
        </w:rPr>
      </w:pPr>
    </w:p>
    <w:p w:rsidRPr="008874F2" w:rsidR="00A73D1C" w:rsidP="00A73D1C" w:rsidRDefault="00A73D1C" w14:paraId="67347575" w14:textId="77777777">
      <w:pPr>
        <w:pStyle w:val="DefaultText"/>
        <w:numPr>
          <w:ilvl w:val="0"/>
          <w:numId w:val="41"/>
        </w:numPr>
        <w:ind w:left="360"/>
        <w:rPr>
          <w:rStyle w:val="InitialStyle"/>
          <w:rFonts w:ascii="Times New Roman" w:hAnsi="Times New Roman"/>
        </w:rPr>
      </w:pPr>
      <w:r w:rsidRPr="008874F2">
        <w:rPr>
          <w:rStyle w:val="InitialStyle"/>
          <w:rFonts w:ascii="Times New Roman" w:hAnsi="Times New Roman"/>
        </w:rPr>
        <w:t>Premises county and ID number</w:t>
      </w:r>
    </w:p>
    <w:p w:rsidRPr="008874F2" w:rsidR="00A73D1C" w:rsidP="00A73D1C" w:rsidRDefault="00A73D1C" w14:paraId="628AED02" w14:textId="77777777">
      <w:pPr>
        <w:pStyle w:val="DefaultText"/>
        <w:numPr>
          <w:ilvl w:val="0"/>
          <w:numId w:val="41"/>
        </w:numPr>
        <w:ind w:left="360"/>
        <w:rPr>
          <w:rStyle w:val="InitialStyle"/>
          <w:rFonts w:ascii="Times New Roman" w:hAnsi="Times New Roman"/>
        </w:rPr>
      </w:pPr>
      <w:r w:rsidRPr="008874F2">
        <w:rPr>
          <w:rStyle w:val="InitialStyle"/>
          <w:rFonts w:ascii="Times New Roman" w:hAnsi="Times New Roman"/>
        </w:rPr>
        <w:t>Farm name, address, and phone number</w:t>
      </w:r>
    </w:p>
    <w:p w:rsidRPr="008874F2" w:rsidR="00A73D1C" w:rsidP="00A73D1C" w:rsidRDefault="00A73D1C" w14:paraId="06B347F6" w14:textId="77777777">
      <w:pPr>
        <w:pStyle w:val="DefaultText"/>
        <w:numPr>
          <w:ilvl w:val="0"/>
          <w:numId w:val="41"/>
        </w:numPr>
        <w:ind w:left="360"/>
        <w:rPr>
          <w:rStyle w:val="InitialStyle"/>
          <w:rFonts w:ascii="Times New Roman" w:hAnsi="Times New Roman"/>
        </w:rPr>
      </w:pPr>
      <w:r w:rsidRPr="008874F2">
        <w:rPr>
          <w:rStyle w:val="InitialStyle"/>
          <w:rFonts w:ascii="Times New Roman" w:hAnsi="Times New Roman"/>
        </w:rPr>
        <w:t>Farm contact information</w:t>
      </w:r>
    </w:p>
    <w:p w:rsidRPr="008874F2" w:rsidR="00A73D1C" w:rsidP="00A73D1C" w:rsidRDefault="00A73D1C" w14:paraId="26DC60DD" w14:textId="77777777">
      <w:pPr>
        <w:pStyle w:val="DefaultText"/>
        <w:numPr>
          <w:ilvl w:val="0"/>
          <w:numId w:val="41"/>
        </w:numPr>
        <w:ind w:left="360"/>
        <w:rPr>
          <w:rStyle w:val="InitialStyle"/>
          <w:rFonts w:ascii="Times New Roman" w:hAnsi="Times New Roman"/>
        </w:rPr>
      </w:pPr>
      <w:r w:rsidRPr="008874F2">
        <w:rPr>
          <w:rStyle w:val="InitialStyle"/>
          <w:rFonts w:ascii="Times New Roman" w:hAnsi="Times New Roman"/>
        </w:rPr>
        <w:t>Number of windrows, and dates started and completed</w:t>
      </w:r>
    </w:p>
    <w:p w:rsidRPr="008874F2" w:rsidR="00A73D1C" w:rsidP="00A73D1C" w:rsidRDefault="00A73D1C" w14:paraId="6F7CD679" w14:textId="77777777">
      <w:pPr>
        <w:pStyle w:val="DefaultText"/>
        <w:numPr>
          <w:ilvl w:val="0"/>
          <w:numId w:val="42"/>
        </w:numPr>
        <w:ind w:left="360"/>
        <w:rPr>
          <w:rStyle w:val="InitialStyle"/>
          <w:rFonts w:ascii="Times New Roman" w:hAnsi="Times New Roman"/>
        </w:rPr>
      </w:pPr>
      <w:r w:rsidRPr="008874F2">
        <w:rPr>
          <w:rStyle w:val="InitialStyle"/>
          <w:rFonts w:ascii="Times New Roman" w:hAnsi="Times New Roman"/>
        </w:rPr>
        <w:t>The name and phone number of the person who constructed the windrows</w:t>
      </w:r>
    </w:p>
    <w:p w:rsidRPr="008874F2" w:rsidR="00A73D1C" w:rsidP="00A73D1C" w:rsidRDefault="00A73D1C" w14:paraId="233CD825" w14:textId="77777777">
      <w:pPr>
        <w:pStyle w:val="DefaultText"/>
        <w:numPr>
          <w:ilvl w:val="0"/>
          <w:numId w:val="42"/>
        </w:numPr>
        <w:ind w:left="360"/>
        <w:rPr>
          <w:rStyle w:val="InitialStyle"/>
          <w:rFonts w:ascii="Times New Roman" w:hAnsi="Times New Roman"/>
        </w:rPr>
      </w:pPr>
      <w:r w:rsidRPr="008874F2">
        <w:rPr>
          <w:rStyle w:val="InitialStyle"/>
          <w:rFonts w:ascii="Times New Roman" w:hAnsi="Times New Roman"/>
        </w:rPr>
        <w:t>Specifics of the windrow construction, including height, width, base thickness, shape, and composition. Photos and a sketch of flag locations can be attached.</w:t>
      </w:r>
    </w:p>
    <w:p w:rsidRPr="008874F2" w:rsidR="00A73D1C" w:rsidP="00A73D1C" w:rsidRDefault="00A73D1C" w14:paraId="703CC467" w14:textId="77777777">
      <w:pPr>
        <w:pStyle w:val="DefaultText"/>
        <w:rPr>
          <w:rStyle w:val="InitialStyle"/>
          <w:rFonts w:ascii="Times New Roman" w:hAnsi="Times New Roman"/>
        </w:rPr>
      </w:pPr>
    </w:p>
    <w:p w:rsidRPr="008874F2" w:rsidR="00A73D1C" w:rsidP="00A73D1C" w:rsidRDefault="00A73D1C" w14:paraId="66478FC3" w14:textId="77777777">
      <w:pPr>
        <w:pStyle w:val="DefaultText"/>
        <w:rPr>
          <w:rStyle w:val="InitialStyle"/>
          <w:rFonts w:ascii="Times New Roman" w:hAnsi="Times New Roman"/>
        </w:rPr>
      </w:pPr>
      <w:r w:rsidRPr="008874F2">
        <w:rPr>
          <w:rStyle w:val="InitialStyle"/>
          <w:rFonts w:ascii="Times New Roman" w:hAnsi="Times New Roman"/>
        </w:rPr>
        <w:t xml:space="preserve">A composting subject matter expert (SME), usually an APHIS employee or contractor, reviews the progress of the windrows and signs and dates the forms, making recommendations as needed regarding construction and temperature of the windrows. The composting SME will inform the </w:t>
      </w:r>
      <w:r w:rsidRPr="008874F2">
        <w:rPr>
          <w:rStyle w:val="InitialStyle"/>
          <w:rFonts w:ascii="Times New Roman" w:hAnsi="Times New Roman"/>
        </w:rPr>
        <w:lastRenderedPageBreak/>
        <w:t xml:space="preserve">poultry producer what to expect during the composting process. The SME will also ask the poultry producer whether he or she can acquire temperatures of compost piles at various locations throughout the composting process and educate the producer on temperature capture requirements. </w:t>
      </w:r>
    </w:p>
    <w:p w:rsidRPr="008874F2" w:rsidR="00A73D1C" w:rsidP="00A73D1C" w:rsidRDefault="00A73D1C" w14:paraId="62631EDA" w14:textId="77777777">
      <w:pPr>
        <w:pStyle w:val="DefaultText"/>
        <w:rPr>
          <w:rStyle w:val="InitialStyle"/>
          <w:rFonts w:ascii="Times New Roman" w:hAnsi="Times New Roman"/>
        </w:rPr>
      </w:pPr>
    </w:p>
    <w:p w:rsidRPr="008874F2" w:rsidR="00767B6C" w:rsidP="00767B6C" w:rsidRDefault="00767B6C" w14:paraId="59C05BC4" w14:textId="2D1F5E50">
      <w:pPr>
        <w:rPr>
          <w:b/>
          <w:sz w:val="24"/>
          <w:szCs w:val="24"/>
          <w:u w:val="single"/>
        </w:rPr>
      </w:pPr>
      <w:r w:rsidRPr="008874F2">
        <w:rPr>
          <w:b/>
          <w:sz w:val="24"/>
          <w:szCs w:val="24"/>
          <w:u w:val="single"/>
        </w:rPr>
        <w:t>Initial State Response and Containment Plan</w:t>
      </w:r>
      <w:r w:rsidRPr="008874F2" w:rsidR="00D377E3">
        <w:rPr>
          <w:b/>
          <w:sz w:val="24"/>
          <w:szCs w:val="24"/>
          <w:u w:val="single"/>
        </w:rPr>
        <w:t xml:space="preserve">; (9 CFR 56.10, 145.15, 146.14); </w:t>
      </w:r>
      <w:r w:rsidRPr="008874F2">
        <w:rPr>
          <w:b/>
          <w:sz w:val="24"/>
          <w:szCs w:val="24"/>
          <w:u w:val="single"/>
        </w:rPr>
        <w:t>(State)</w:t>
      </w:r>
    </w:p>
    <w:p w:rsidRPr="008874F2" w:rsidR="00767B6C" w:rsidP="00767B6C" w:rsidRDefault="00767B6C" w14:paraId="438D457F" w14:textId="77777777">
      <w:pPr>
        <w:rPr>
          <w:sz w:val="24"/>
          <w:szCs w:val="24"/>
        </w:rPr>
      </w:pPr>
      <w:r w:rsidRPr="008874F2">
        <w:rPr>
          <w:sz w:val="24"/>
          <w:szCs w:val="24"/>
        </w:rPr>
        <w:t>For poultry owners within a State to be eligible for indemnity and/or compensation for up to 100 percent of eligible indemnity costs, the State in which the poultry participate in the Plan must have in place an initial State response and containment plan approved by APHIS. The initial State response and containment plan must be developed by the Official State Agency. In States where the Official State Agency is different than the Cooperating State Agency, the Cooperating State Agency must also participate in the development of the plan. The plan must be administered by the Cooperating State Agency of the relevant State. This plan must include:</w:t>
      </w:r>
    </w:p>
    <w:p w:rsidRPr="008874F2" w:rsidR="0066639A" w:rsidP="00767B6C" w:rsidRDefault="0066639A" w14:paraId="7C9E9449" w14:textId="77777777">
      <w:pPr>
        <w:rPr>
          <w:sz w:val="24"/>
          <w:szCs w:val="24"/>
        </w:rPr>
      </w:pPr>
    </w:p>
    <w:p w:rsidRPr="008874F2" w:rsidR="00767B6C" w:rsidP="00767B6C" w:rsidRDefault="00767B6C" w14:paraId="1DAFE411" w14:textId="77777777">
      <w:pPr>
        <w:pStyle w:val="ListParagraph"/>
        <w:numPr>
          <w:ilvl w:val="0"/>
          <w:numId w:val="46"/>
        </w:numPr>
        <w:autoSpaceDE w:val="0"/>
        <w:autoSpaceDN w:val="0"/>
        <w:adjustRightInd w:val="0"/>
        <w:ind w:left="360"/>
      </w:pPr>
      <w:r w:rsidRPr="008874F2">
        <w:t>Provisions for a standing emergency disease management committee, regular meetings, and exercises, including coordination with any affected Tribal governments.</w:t>
      </w:r>
    </w:p>
    <w:p w:rsidRPr="008874F2" w:rsidR="00767B6C" w:rsidP="00767B6C" w:rsidRDefault="00767B6C" w14:paraId="7FCD2C39" w14:textId="77777777">
      <w:pPr>
        <w:pStyle w:val="ListParagraph"/>
        <w:numPr>
          <w:ilvl w:val="0"/>
          <w:numId w:val="46"/>
        </w:numPr>
        <w:autoSpaceDE w:val="0"/>
        <w:autoSpaceDN w:val="0"/>
        <w:adjustRightInd w:val="0"/>
        <w:ind w:left="360"/>
      </w:pPr>
      <w:r w:rsidRPr="008874F2">
        <w:t>A minimum biosecurity plan followed by all poultry producers.</w:t>
      </w:r>
    </w:p>
    <w:p w:rsidRPr="008874F2" w:rsidR="00767B6C" w:rsidP="00767B6C" w:rsidRDefault="00767B6C" w14:paraId="7D2694EB" w14:textId="77777777">
      <w:pPr>
        <w:pStyle w:val="ListParagraph"/>
        <w:numPr>
          <w:ilvl w:val="0"/>
          <w:numId w:val="46"/>
        </w:numPr>
        <w:autoSpaceDE w:val="0"/>
        <w:autoSpaceDN w:val="0"/>
        <w:adjustRightInd w:val="0"/>
        <w:ind w:left="360"/>
      </w:pPr>
      <w:r w:rsidRPr="008874F2">
        <w:t>Provisions for adequate diagnostic resources.</w:t>
      </w:r>
    </w:p>
    <w:p w:rsidRPr="008874F2" w:rsidR="00767B6C" w:rsidP="00767B6C" w:rsidRDefault="00767B6C" w14:paraId="4C2BF248" w14:textId="77777777">
      <w:pPr>
        <w:pStyle w:val="ListParagraph"/>
        <w:numPr>
          <w:ilvl w:val="0"/>
          <w:numId w:val="46"/>
        </w:numPr>
        <w:autoSpaceDE w:val="0"/>
        <w:autoSpaceDN w:val="0"/>
        <w:adjustRightInd w:val="0"/>
        <w:ind w:left="360"/>
      </w:pPr>
      <w:r w:rsidRPr="008874F2">
        <w:t>Detailed, specific procedures for initial handling and investigation of suspected cases of H5/H7 LPAI.</w:t>
      </w:r>
    </w:p>
    <w:p w:rsidRPr="008874F2" w:rsidR="00767B6C" w:rsidP="00767B6C" w:rsidRDefault="00767B6C" w14:paraId="4CFA982F" w14:textId="77777777">
      <w:pPr>
        <w:pStyle w:val="ListParagraph"/>
        <w:numPr>
          <w:ilvl w:val="0"/>
          <w:numId w:val="46"/>
        </w:numPr>
        <w:autoSpaceDE w:val="0"/>
        <w:autoSpaceDN w:val="0"/>
        <w:adjustRightInd w:val="0"/>
        <w:ind w:left="360"/>
      </w:pPr>
      <w:r w:rsidRPr="008874F2">
        <w:t>Detailed, specific procedures for reporting test results to APHIS. These procedures must be developed after appropriate consultation with poultry producers in the State and must provide for the reporting only of confirmed cases of H5/H7 LPAI in accordance with 9 CFR 146.13.</w:t>
      </w:r>
    </w:p>
    <w:p w:rsidRPr="008874F2" w:rsidR="00767B6C" w:rsidP="00767B6C" w:rsidRDefault="00767B6C" w14:paraId="44AD2FB8" w14:textId="77777777">
      <w:pPr>
        <w:pStyle w:val="ListParagraph"/>
        <w:numPr>
          <w:ilvl w:val="0"/>
          <w:numId w:val="46"/>
        </w:numPr>
        <w:autoSpaceDE w:val="0"/>
        <w:autoSpaceDN w:val="0"/>
        <w:adjustRightInd w:val="0"/>
        <w:ind w:left="360"/>
      </w:pPr>
      <w:r w:rsidRPr="008874F2">
        <w:t>Detailed, strict quarantine measures for presumptive and confirmed index cases.</w:t>
      </w:r>
    </w:p>
    <w:p w:rsidRPr="008874F2" w:rsidR="00767B6C" w:rsidP="00767B6C" w:rsidRDefault="00767B6C" w14:paraId="430C8E38" w14:textId="77777777">
      <w:pPr>
        <w:pStyle w:val="ListParagraph"/>
        <w:numPr>
          <w:ilvl w:val="0"/>
          <w:numId w:val="46"/>
        </w:numPr>
        <w:autoSpaceDE w:val="0"/>
        <w:autoSpaceDN w:val="0"/>
        <w:adjustRightInd w:val="0"/>
        <w:ind w:left="360"/>
      </w:pPr>
      <w:r w:rsidRPr="008874F2">
        <w:t>Provisions for developing flock plans for infected and exposed flocks.</w:t>
      </w:r>
    </w:p>
    <w:p w:rsidRPr="008874F2" w:rsidR="00767B6C" w:rsidP="00767B6C" w:rsidRDefault="00767B6C" w14:paraId="53B8D528" w14:textId="77777777">
      <w:pPr>
        <w:pStyle w:val="ListParagraph"/>
        <w:numPr>
          <w:ilvl w:val="0"/>
          <w:numId w:val="46"/>
        </w:numPr>
        <w:autoSpaceDE w:val="0"/>
        <w:autoSpaceDN w:val="0"/>
        <w:adjustRightInd w:val="0"/>
        <w:ind w:left="360"/>
      </w:pPr>
      <w:r w:rsidRPr="008874F2">
        <w:t>Detailed plans for disposal of infected flocks, including preexisting agreements with regulatory agencies and detailed plans for carcass disposal, disposal sites, and resources for conducting disposal, and detailed plans for disposal of materials that come into contact with poultry infected with or exposed to H5/H7 LPAI.</w:t>
      </w:r>
    </w:p>
    <w:p w:rsidRPr="008874F2" w:rsidR="00767B6C" w:rsidP="00767B6C" w:rsidRDefault="00767B6C" w14:paraId="74D63F10" w14:textId="77777777">
      <w:pPr>
        <w:pStyle w:val="ListParagraph"/>
        <w:numPr>
          <w:ilvl w:val="0"/>
          <w:numId w:val="46"/>
        </w:numPr>
        <w:autoSpaceDE w:val="0"/>
        <w:autoSpaceDN w:val="0"/>
        <w:adjustRightInd w:val="0"/>
        <w:ind w:left="360"/>
      </w:pPr>
      <w:r w:rsidRPr="008874F2">
        <w:t>Detailed plans for cleaning and disinfection of premises, repopulation, and monitoring after repopulation.</w:t>
      </w:r>
    </w:p>
    <w:p w:rsidRPr="008874F2" w:rsidR="00767B6C" w:rsidP="00767B6C" w:rsidRDefault="00767B6C" w14:paraId="5A3E395B" w14:textId="77777777">
      <w:pPr>
        <w:pStyle w:val="ListParagraph"/>
        <w:numPr>
          <w:ilvl w:val="0"/>
          <w:numId w:val="46"/>
        </w:numPr>
        <w:autoSpaceDE w:val="0"/>
        <w:autoSpaceDN w:val="0"/>
        <w:adjustRightInd w:val="0"/>
        <w:ind w:left="360"/>
      </w:pPr>
      <w:r w:rsidRPr="008874F2">
        <w:t xml:space="preserve">Provisions for appropriate control/monitoring zones, contact surveys, and movement restrictions. </w:t>
      </w:r>
    </w:p>
    <w:p w:rsidRPr="008874F2" w:rsidR="00767B6C" w:rsidP="00767B6C" w:rsidRDefault="00767B6C" w14:paraId="202B2B4E" w14:textId="77777777">
      <w:pPr>
        <w:pStyle w:val="ListParagraph"/>
        <w:numPr>
          <w:ilvl w:val="0"/>
          <w:numId w:val="46"/>
        </w:numPr>
        <w:autoSpaceDE w:val="0"/>
        <w:autoSpaceDN w:val="0"/>
        <w:adjustRightInd w:val="0"/>
        <w:ind w:left="360"/>
      </w:pPr>
      <w:r w:rsidRPr="008874F2">
        <w:t>Provisions for monitoring activities in control zones.</w:t>
      </w:r>
    </w:p>
    <w:p w:rsidRPr="008874F2" w:rsidR="00767B6C" w:rsidP="00767B6C" w:rsidRDefault="00767B6C" w14:paraId="3329219C" w14:textId="77777777">
      <w:pPr>
        <w:pStyle w:val="ListParagraph"/>
        <w:numPr>
          <w:ilvl w:val="0"/>
          <w:numId w:val="46"/>
        </w:numPr>
        <w:autoSpaceDE w:val="0"/>
        <w:autoSpaceDN w:val="0"/>
        <w:adjustRightInd w:val="0"/>
        <w:ind w:left="360"/>
      </w:pPr>
      <w:r w:rsidRPr="008874F2">
        <w:t>If vaccination is considered as an option, a written plan for use in place with proper controls and provisions for APHIS approval of any use of vaccine.</w:t>
      </w:r>
    </w:p>
    <w:p w:rsidRPr="008874F2" w:rsidR="00767B6C" w:rsidP="00767B6C" w:rsidRDefault="00767B6C" w14:paraId="4BFB2215" w14:textId="77777777">
      <w:pPr>
        <w:pStyle w:val="ListParagraph"/>
        <w:numPr>
          <w:ilvl w:val="0"/>
          <w:numId w:val="46"/>
        </w:numPr>
        <w:autoSpaceDE w:val="0"/>
        <w:autoSpaceDN w:val="0"/>
        <w:adjustRightInd w:val="0"/>
        <w:ind w:left="360"/>
      </w:pPr>
      <w:r w:rsidRPr="008874F2">
        <w:t>Plans for H5/H7 LPAI-negative flocks that provide for quarantine, testing, and controlled marketing.</w:t>
      </w:r>
    </w:p>
    <w:p w:rsidRPr="008874F2" w:rsidR="00767B6C" w:rsidP="00767B6C" w:rsidRDefault="00767B6C" w14:paraId="7C57533F" w14:textId="77777777">
      <w:pPr>
        <w:pStyle w:val="ListParagraph"/>
        <w:numPr>
          <w:ilvl w:val="0"/>
          <w:numId w:val="46"/>
        </w:numPr>
        <w:autoSpaceDE w:val="0"/>
        <w:autoSpaceDN w:val="0"/>
        <w:adjustRightInd w:val="0"/>
        <w:ind w:left="360"/>
      </w:pPr>
      <w:r w:rsidRPr="008874F2">
        <w:t xml:space="preserve">Public awareness and education programs regarding avian influenza. </w:t>
      </w:r>
    </w:p>
    <w:p w:rsidRPr="008874F2" w:rsidR="00767B6C" w:rsidP="00CD0CDD" w:rsidRDefault="00767B6C" w14:paraId="3D218D00" w14:textId="77777777">
      <w:pPr>
        <w:pStyle w:val="DefaultText"/>
        <w:tabs>
          <w:tab w:val="left" w:pos="1800"/>
        </w:tabs>
        <w:rPr>
          <w:rStyle w:val="InitialStyle"/>
          <w:rFonts w:ascii="Times New Roman" w:hAnsi="Times New Roman"/>
        </w:rPr>
      </w:pPr>
    </w:p>
    <w:p w:rsidRPr="008874F2" w:rsidR="002E6681" w:rsidP="002E6681" w:rsidRDefault="002E6681" w14:paraId="6807BE9C" w14:textId="545519B2">
      <w:pPr>
        <w:pStyle w:val="DefaultText"/>
        <w:rPr>
          <w:rStyle w:val="InitialStyle"/>
          <w:rFonts w:ascii="Times New Roman" w:hAnsi="Times New Roman"/>
          <w:b/>
          <w:u w:val="single"/>
        </w:rPr>
      </w:pPr>
      <w:r w:rsidRPr="008874F2">
        <w:rPr>
          <w:rStyle w:val="InitialStyle"/>
          <w:rFonts w:ascii="Times New Roman" w:hAnsi="Times New Roman"/>
          <w:b/>
          <w:u w:val="single"/>
        </w:rPr>
        <w:t>Initial Contact Epidemiological Report</w:t>
      </w:r>
      <w:r w:rsidRPr="008874F2" w:rsidR="008874F2">
        <w:rPr>
          <w:rStyle w:val="InitialStyle"/>
          <w:rFonts w:ascii="Times New Roman" w:hAnsi="Times New Roman"/>
          <w:b/>
          <w:u w:val="single"/>
        </w:rPr>
        <w:t xml:space="preserve"> (VS Form 9-16)</w:t>
      </w:r>
      <w:r w:rsidRPr="008874F2" w:rsidR="00D377E3">
        <w:rPr>
          <w:rStyle w:val="InitialStyle"/>
          <w:rFonts w:ascii="Times New Roman" w:hAnsi="Times New Roman"/>
          <w:b/>
          <w:u w:val="single"/>
        </w:rPr>
        <w:t>;</w:t>
      </w:r>
      <w:r w:rsidRPr="008874F2" w:rsidR="008874F2">
        <w:rPr>
          <w:rStyle w:val="InitialStyle"/>
          <w:rFonts w:ascii="Times New Roman" w:hAnsi="Times New Roman"/>
          <w:b/>
          <w:u w:val="single"/>
        </w:rPr>
        <w:t xml:space="preserve"> </w:t>
      </w:r>
      <w:r w:rsidRPr="008874F2" w:rsidR="00D377E3">
        <w:rPr>
          <w:rStyle w:val="InitialStyle"/>
          <w:rFonts w:ascii="Times New Roman" w:hAnsi="Times New Roman"/>
          <w:b/>
          <w:u w:val="single"/>
        </w:rPr>
        <w:t>(Business)</w:t>
      </w:r>
    </w:p>
    <w:p w:rsidRPr="008874F2" w:rsidR="002E6681" w:rsidP="002E6681" w:rsidRDefault="002E6681" w14:paraId="0C2867B4" w14:textId="5CE3D61E">
      <w:pPr>
        <w:pStyle w:val="DefaultText"/>
        <w:rPr>
          <w:rStyle w:val="InitialStyle"/>
          <w:rFonts w:ascii="Times New Roman" w:hAnsi="Times New Roman"/>
        </w:rPr>
      </w:pPr>
      <w:r w:rsidRPr="008874F2">
        <w:rPr>
          <w:rStyle w:val="InitialStyle"/>
          <w:rFonts w:ascii="Times New Roman" w:hAnsi="Times New Roman"/>
        </w:rPr>
        <w:t xml:space="preserve">VS also has a form to document initial epidemiological contact. This form </w:t>
      </w:r>
      <w:r w:rsidRPr="008874F2" w:rsidR="0066639A">
        <w:rPr>
          <w:rStyle w:val="InitialStyle"/>
          <w:rFonts w:ascii="Times New Roman" w:hAnsi="Times New Roman"/>
        </w:rPr>
        <w:t>contains</w:t>
      </w:r>
      <w:r w:rsidRPr="008874F2">
        <w:rPr>
          <w:rStyle w:val="InitialStyle"/>
          <w:rFonts w:ascii="Times New Roman" w:hAnsi="Times New Roman"/>
        </w:rPr>
        <w:t xml:space="preserve"> the </w:t>
      </w:r>
      <w:r w:rsidRPr="008874F2" w:rsidR="0066639A">
        <w:rPr>
          <w:rStyle w:val="InitialStyle"/>
          <w:rFonts w:ascii="Times New Roman" w:hAnsi="Times New Roman"/>
        </w:rPr>
        <w:t>identification n</w:t>
      </w:r>
      <w:r w:rsidRPr="008874F2">
        <w:rPr>
          <w:rStyle w:val="InitialStyle"/>
          <w:rFonts w:ascii="Times New Roman" w:hAnsi="Times New Roman"/>
        </w:rPr>
        <w:t xml:space="preserve">umber, name, owner, address, and county of the affected premises; the owner’s phone and email; the latitude of the premises entrance; the name, address, phone number, and email address of the birds’ owner, if different than the premises owner; the names of the persons asking and answering the questionnaire, as well as their phone numbers, positions, and the date </w:t>
      </w:r>
      <w:r w:rsidRPr="008874F2">
        <w:rPr>
          <w:rStyle w:val="InitialStyle"/>
          <w:rFonts w:ascii="Times New Roman" w:hAnsi="Times New Roman"/>
        </w:rPr>
        <w:lastRenderedPageBreak/>
        <w:t xml:space="preserve">of the interview; flock information, including clinical signs, mortality rates, dates of sample collection, test results, quarantine dates, and the laboratory conducting the tests; descriptions of the birds and housing units; the name of the veterinarian advising the premises owner on disease prevention; description of the usual depopulation method; and information regarding disposal, work crews on the premises, visitors, vehicles, and manure or litter brought on the premises; birds or eggs moving on or off the premises; and any other relevant information. </w:t>
      </w:r>
    </w:p>
    <w:p w:rsidRPr="008874F2" w:rsidR="002E6681" w:rsidP="002E6681" w:rsidRDefault="002E6681" w14:paraId="051F26A2" w14:textId="77777777">
      <w:pPr>
        <w:pStyle w:val="DefaultText"/>
        <w:rPr>
          <w:rStyle w:val="InitialStyle"/>
          <w:rFonts w:ascii="Times New Roman" w:hAnsi="Times New Roman"/>
        </w:rPr>
      </w:pPr>
    </w:p>
    <w:p w:rsidRPr="008874F2" w:rsidR="000626E0" w:rsidP="00F92D66" w:rsidRDefault="000626E0" w14:paraId="1E2DB937" w14:textId="77777777">
      <w:pPr>
        <w:pStyle w:val="DefaultText"/>
        <w:rPr>
          <w:rStyle w:val="InitialStyle"/>
          <w:rFonts w:ascii="Times New Roman" w:hAnsi="Times New Roman"/>
        </w:rPr>
      </w:pPr>
    </w:p>
    <w:p w:rsidRPr="008874F2" w:rsidR="00BE6F44" w:rsidP="00F92D66" w:rsidRDefault="00842AC2" w14:paraId="5B27282E" w14:textId="5465C7BE">
      <w:pPr>
        <w:pStyle w:val="DefaultText"/>
        <w:rPr>
          <w:rStyle w:val="InitialStyle"/>
          <w:rFonts w:ascii="Times New Roman" w:hAnsi="Times New Roman"/>
          <w:b/>
        </w:rPr>
      </w:pPr>
      <w:r w:rsidRPr="008874F2">
        <w:rPr>
          <w:rStyle w:val="InitialStyle"/>
          <w:rFonts w:ascii="Times New Roman" w:hAnsi="Times New Roman"/>
          <w:b/>
        </w:rPr>
        <w:t>3</w:t>
      </w:r>
      <w:r w:rsidRPr="008874F2" w:rsidR="00310628">
        <w:rPr>
          <w:rStyle w:val="InitialStyle"/>
          <w:rFonts w:ascii="Times New Roman" w:hAnsi="Times New Roman"/>
          <w:b/>
        </w:rPr>
        <w:t xml:space="preserve">. </w:t>
      </w:r>
      <w:r w:rsidRPr="008874F2" w:rsidR="00BE6F44">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874F2" w:rsidR="00310628">
        <w:rPr>
          <w:rStyle w:val="InitialStyle"/>
          <w:rFonts w:ascii="Times New Roman" w:hAnsi="Times New Roman"/>
          <w:b/>
        </w:rPr>
        <w:t xml:space="preserve">. </w:t>
      </w:r>
      <w:r w:rsidRPr="008874F2" w:rsidR="00BE6F44">
        <w:rPr>
          <w:rStyle w:val="InitialStyle"/>
          <w:rFonts w:ascii="Times New Roman" w:hAnsi="Times New Roman"/>
          <w:b/>
        </w:rPr>
        <w:t>Also describe any consideration of using information technology to reduce burden.</w:t>
      </w:r>
    </w:p>
    <w:p w:rsidRPr="008874F2" w:rsidR="00477079" w:rsidP="00F92D66" w:rsidRDefault="00477079" w14:paraId="083D4534" w14:textId="77777777">
      <w:pPr>
        <w:pStyle w:val="DefaultText"/>
        <w:rPr>
          <w:rStyle w:val="InitialStyle"/>
          <w:rFonts w:ascii="Times New Roman" w:hAnsi="Times New Roman"/>
          <w:b/>
        </w:rPr>
      </w:pPr>
    </w:p>
    <w:p w:rsidRPr="008874F2" w:rsidR="00DB44DA" w:rsidP="00DB44DA" w:rsidRDefault="008874F2" w14:paraId="7F4C54F9" w14:textId="05F50D00">
      <w:pPr>
        <w:pStyle w:val="DefaultText"/>
        <w:rPr>
          <w:rStyle w:val="InitialStyle"/>
          <w:rFonts w:ascii="Times New Roman" w:hAnsi="Times New Roman"/>
        </w:rPr>
      </w:pPr>
      <w:r w:rsidRPr="008874F2">
        <w:rPr>
          <w:rStyle w:val="InitialStyle"/>
          <w:rFonts w:ascii="Times New Roman" w:hAnsi="Times New Roman"/>
        </w:rPr>
        <w:t>The frequency for which the forms used in this information collection request are used does not warrant creation of an information system</w:t>
      </w:r>
      <w:r w:rsidR="000E7F27">
        <w:rPr>
          <w:rStyle w:val="InitialStyle"/>
          <w:rFonts w:ascii="Times New Roman" w:hAnsi="Times New Roman"/>
        </w:rPr>
        <w:t xml:space="preserve">. </w:t>
      </w:r>
      <w:r w:rsidRPr="008874F2">
        <w:rPr>
          <w:rStyle w:val="InitialStyle"/>
          <w:rFonts w:ascii="Times New Roman" w:hAnsi="Times New Roman"/>
        </w:rPr>
        <w:t>Also, s</w:t>
      </w:r>
      <w:r w:rsidRPr="008874F2" w:rsidR="0066639A">
        <w:rPr>
          <w:rStyle w:val="InitialStyle"/>
          <w:rFonts w:ascii="Times New Roman" w:hAnsi="Times New Roman"/>
        </w:rPr>
        <w:t xml:space="preserve">igned documents must have </w:t>
      </w:r>
      <w:r w:rsidRPr="008874F2" w:rsidR="00DB44DA">
        <w:rPr>
          <w:rStyle w:val="InitialStyle"/>
          <w:rFonts w:ascii="Times New Roman" w:hAnsi="Times New Roman"/>
        </w:rPr>
        <w:t>original signature</w:t>
      </w:r>
      <w:r w:rsidRPr="008874F2" w:rsidR="0066639A">
        <w:rPr>
          <w:rStyle w:val="InitialStyle"/>
          <w:rFonts w:ascii="Times New Roman" w:hAnsi="Times New Roman"/>
        </w:rPr>
        <w:t>s</w:t>
      </w:r>
      <w:r w:rsidR="000E7F27">
        <w:rPr>
          <w:rStyle w:val="InitialStyle"/>
          <w:rFonts w:ascii="Times New Roman" w:hAnsi="Times New Roman"/>
        </w:rPr>
        <w:t xml:space="preserve">. </w:t>
      </w:r>
      <w:r w:rsidRPr="008874F2">
        <w:rPr>
          <w:rStyle w:val="InitialStyle"/>
          <w:rFonts w:ascii="Times New Roman" w:hAnsi="Times New Roman"/>
        </w:rPr>
        <w:t>APHIS will work towards making the forms PDF fillable.</w:t>
      </w:r>
    </w:p>
    <w:p w:rsidRPr="008874F2" w:rsidR="00DB44DA" w:rsidP="00F92D66" w:rsidRDefault="00DB44DA" w14:paraId="6189D20E" w14:textId="77777777">
      <w:pPr>
        <w:pStyle w:val="DefaultText"/>
        <w:rPr>
          <w:rStyle w:val="InitialStyle"/>
          <w:rFonts w:ascii="Times New Roman" w:hAnsi="Times New Roman"/>
          <w:b/>
        </w:rPr>
      </w:pPr>
    </w:p>
    <w:p w:rsidRPr="008874F2" w:rsidR="008A76EF" w:rsidP="00F92D66" w:rsidRDefault="008A76EF" w14:paraId="655720B4" w14:textId="77777777">
      <w:pPr>
        <w:pStyle w:val="DefaultText"/>
        <w:rPr>
          <w:rStyle w:val="InitialStyle"/>
          <w:rFonts w:ascii="Times New Roman" w:hAnsi="Times New Roman"/>
          <w:b/>
        </w:rPr>
      </w:pPr>
    </w:p>
    <w:p w:rsidRPr="008874F2" w:rsidR="00BE6F44" w:rsidP="00F92D66" w:rsidRDefault="00BE6F44" w14:paraId="5A8E7E2B" w14:textId="17EEA8CA">
      <w:pPr>
        <w:pStyle w:val="DefaultText"/>
        <w:rPr>
          <w:rStyle w:val="InitialStyle"/>
          <w:rFonts w:ascii="Times New Roman" w:hAnsi="Times New Roman"/>
          <w:b/>
        </w:rPr>
      </w:pPr>
      <w:r w:rsidRPr="008874F2">
        <w:rPr>
          <w:rStyle w:val="InitialStyle"/>
          <w:rFonts w:ascii="Times New Roman" w:hAnsi="Times New Roman"/>
          <w:b/>
        </w:rPr>
        <w:t>4</w:t>
      </w:r>
      <w:r w:rsidRPr="008874F2" w:rsidR="00310628">
        <w:rPr>
          <w:rStyle w:val="InitialStyle"/>
          <w:rFonts w:ascii="Times New Roman" w:hAnsi="Times New Roman"/>
          <w:b/>
        </w:rPr>
        <w:t xml:space="preserve">. </w:t>
      </w:r>
      <w:r w:rsidRPr="008874F2">
        <w:rPr>
          <w:rStyle w:val="InitialStyle"/>
          <w:rFonts w:ascii="Times New Roman" w:hAnsi="Times New Roman"/>
          <w:b/>
        </w:rPr>
        <w:t>Describe efforts to identify duplication</w:t>
      </w:r>
      <w:r w:rsidRPr="008874F2" w:rsidR="00310628">
        <w:rPr>
          <w:rStyle w:val="InitialStyle"/>
          <w:rFonts w:ascii="Times New Roman" w:hAnsi="Times New Roman"/>
          <w:b/>
        </w:rPr>
        <w:t xml:space="preserve">. </w:t>
      </w:r>
      <w:r w:rsidRPr="008874F2">
        <w:rPr>
          <w:rStyle w:val="InitialStyle"/>
          <w:rFonts w:ascii="Times New Roman" w:hAnsi="Times New Roman"/>
          <w:b/>
        </w:rPr>
        <w:t>Show specifically why any similar information already available cannot be used or modified for use for the purpose described in item 2 above.</w:t>
      </w:r>
    </w:p>
    <w:p w:rsidRPr="008874F2" w:rsidR="00BE6F44" w:rsidP="00F92D66" w:rsidRDefault="00BE6F44" w14:paraId="278B1D3A" w14:textId="77777777">
      <w:pPr>
        <w:pStyle w:val="DefaultText"/>
        <w:rPr>
          <w:rStyle w:val="InitialStyle"/>
          <w:rFonts w:ascii="Times New Roman" w:hAnsi="Times New Roman"/>
        </w:rPr>
      </w:pPr>
    </w:p>
    <w:p w:rsidRPr="008874F2" w:rsidR="00BE6F44" w:rsidP="00F92D66" w:rsidRDefault="00BE6F44" w14:paraId="1EECF93D" w14:textId="77777777">
      <w:pPr>
        <w:pStyle w:val="DefaultText"/>
        <w:rPr>
          <w:rStyle w:val="InitialStyle"/>
          <w:rFonts w:ascii="Times New Roman" w:hAnsi="Times New Roman"/>
        </w:rPr>
      </w:pPr>
      <w:r w:rsidRPr="008874F2">
        <w:rPr>
          <w:rStyle w:val="InitialStyle"/>
          <w:rFonts w:ascii="Times New Roman" w:hAnsi="Times New Roman"/>
        </w:rPr>
        <w:t>The information that APHIS collects</w:t>
      </w:r>
      <w:r w:rsidRPr="008874F2" w:rsidR="00F35F66">
        <w:rPr>
          <w:rStyle w:val="InitialStyle"/>
          <w:rFonts w:ascii="Times New Roman" w:hAnsi="Times New Roman"/>
        </w:rPr>
        <w:t xml:space="preserve"> in connection with this </w:t>
      </w:r>
      <w:r w:rsidRPr="008874F2" w:rsidR="00066DA6">
        <w:rPr>
          <w:rStyle w:val="InitialStyle"/>
          <w:rFonts w:ascii="Times New Roman" w:hAnsi="Times New Roman"/>
        </w:rPr>
        <w:t xml:space="preserve">program </w:t>
      </w:r>
      <w:r w:rsidRPr="008874F2">
        <w:rPr>
          <w:rStyle w:val="InitialStyle"/>
          <w:rFonts w:ascii="Times New Roman" w:hAnsi="Times New Roman"/>
        </w:rPr>
        <w:t xml:space="preserve">is not available from any other source. </w:t>
      </w:r>
      <w:r w:rsidRPr="008874F2" w:rsidR="00B808CF">
        <w:rPr>
          <w:rStyle w:val="InitialStyle"/>
          <w:rFonts w:ascii="Times New Roman" w:hAnsi="Times New Roman"/>
        </w:rPr>
        <w:t>APHIS is</w:t>
      </w:r>
      <w:r w:rsidRPr="008874F2">
        <w:rPr>
          <w:rStyle w:val="InitialStyle"/>
          <w:rFonts w:ascii="Times New Roman" w:hAnsi="Times New Roman"/>
        </w:rPr>
        <w:t xml:space="preserve"> the only Federal </w:t>
      </w:r>
      <w:r w:rsidRPr="008874F2" w:rsidR="00066DA6">
        <w:rPr>
          <w:rStyle w:val="InitialStyle"/>
          <w:rFonts w:ascii="Times New Roman" w:hAnsi="Times New Roman"/>
        </w:rPr>
        <w:t>a</w:t>
      </w:r>
      <w:r w:rsidRPr="008874F2">
        <w:rPr>
          <w:rStyle w:val="InitialStyle"/>
          <w:rFonts w:ascii="Times New Roman" w:hAnsi="Times New Roman"/>
        </w:rPr>
        <w:t xml:space="preserve">gency responsible for </w:t>
      </w:r>
      <w:r w:rsidRPr="008874F2" w:rsidR="00F35F66">
        <w:rPr>
          <w:rStyle w:val="InitialStyle"/>
          <w:rFonts w:ascii="Times New Roman" w:hAnsi="Times New Roman"/>
        </w:rPr>
        <w:t xml:space="preserve">preventing, detecting, </w:t>
      </w:r>
      <w:r w:rsidRPr="008874F2">
        <w:rPr>
          <w:rStyle w:val="InitialStyle"/>
          <w:rFonts w:ascii="Times New Roman" w:hAnsi="Times New Roman"/>
        </w:rPr>
        <w:t>controlling</w:t>
      </w:r>
      <w:r w:rsidRPr="008874F2" w:rsidR="00997EC7">
        <w:rPr>
          <w:rStyle w:val="InitialStyle"/>
          <w:rFonts w:ascii="Times New Roman" w:hAnsi="Times New Roman"/>
        </w:rPr>
        <w:t>,</w:t>
      </w:r>
      <w:r w:rsidRPr="008874F2">
        <w:rPr>
          <w:rStyle w:val="InitialStyle"/>
          <w:rFonts w:ascii="Times New Roman" w:hAnsi="Times New Roman"/>
        </w:rPr>
        <w:t xml:space="preserve"> and eliminating </w:t>
      </w:r>
      <w:r w:rsidRPr="008874F2" w:rsidR="00223784">
        <w:rPr>
          <w:rStyle w:val="InitialStyle"/>
          <w:rFonts w:ascii="Times New Roman" w:hAnsi="Times New Roman"/>
        </w:rPr>
        <w:t xml:space="preserve">diseases of </w:t>
      </w:r>
      <w:r w:rsidRPr="008874F2">
        <w:rPr>
          <w:rStyle w:val="InitialStyle"/>
          <w:rFonts w:ascii="Times New Roman" w:hAnsi="Times New Roman"/>
        </w:rPr>
        <w:t>poultry</w:t>
      </w:r>
      <w:r w:rsidRPr="008874F2" w:rsidR="00F35F66">
        <w:rPr>
          <w:rStyle w:val="InitialStyle"/>
          <w:rFonts w:ascii="Times New Roman" w:hAnsi="Times New Roman"/>
        </w:rPr>
        <w:t xml:space="preserve"> from the United States</w:t>
      </w:r>
      <w:r w:rsidRPr="008874F2">
        <w:rPr>
          <w:rStyle w:val="InitialStyle"/>
          <w:rFonts w:ascii="Times New Roman" w:hAnsi="Times New Roman"/>
        </w:rPr>
        <w:t>.</w:t>
      </w:r>
      <w:r w:rsidRPr="008874F2" w:rsidR="00223784">
        <w:rPr>
          <w:rStyle w:val="InitialStyle"/>
          <w:rFonts w:ascii="Times New Roman" w:hAnsi="Times New Roman"/>
        </w:rPr>
        <w:t xml:space="preserve"> </w:t>
      </w:r>
    </w:p>
    <w:p w:rsidRPr="008874F2" w:rsidR="00BE6F44" w:rsidP="00F92D66" w:rsidRDefault="00BE6F44" w14:paraId="0422515C" w14:textId="77777777">
      <w:pPr>
        <w:pStyle w:val="DefaultText"/>
        <w:rPr>
          <w:rStyle w:val="InitialStyle"/>
          <w:rFonts w:ascii="Times New Roman" w:hAnsi="Times New Roman"/>
        </w:rPr>
      </w:pPr>
    </w:p>
    <w:p w:rsidRPr="008874F2" w:rsidR="00BE6F44" w:rsidP="00F92D66" w:rsidRDefault="00BE6F44" w14:paraId="3397F2BE" w14:textId="77777777">
      <w:pPr>
        <w:pStyle w:val="DefaultText"/>
        <w:rPr>
          <w:rStyle w:val="InitialStyle"/>
          <w:rFonts w:ascii="Times New Roman" w:hAnsi="Times New Roman"/>
        </w:rPr>
      </w:pPr>
    </w:p>
    <w:p w:rsidRPr="008874F2" w:rsidR="00BE6F44" w:rsidP="00F92D66" w:rsidRDefault="00BE6F44" w14:paraId="67481EF7" w14:textId="3322BA22">
      <w:pPr>
        <w:pStyle w:val="DefaultText"/>
        <w:rPr>
          <w:rStyle w:val="InitialStyle"/>
          <w:rFonts w:ascii="Times New Roman" w:hAnsi="Times New Roman"/>
        </w:rPr>
      </w:pPr>
      <w:r w:rsidRPr="008874F2">
        <w:rPr>
          <w:rStyle w:val="InitialStyle"/>
          <w:rFonts w:ascii="Times New Roman" w:hAnsi="Times New Roman"/>
          <w:b/>
        </w:rPr>
        <w:t>5</w:t>
      </w:r>
      <w:r w:rsidRPr="008874F2" w:rsidR="00310628">
        <w:rPr>
          <w:rStyle w:val="InitialStyle"/>
          <w:rFonts w:ascii="Times New Roman" w:hAnsi="Times New Roman"/>
          <w:b/>
        </w:rPr>
        <w:t xml:space="preserve">. </w:t>
      </w:r>
      <w:r w:rsidRPr="008874F2">
        <w:rPr>
          <w:rStyle w:val="InitialStyle"/>
          <w:rFonts w:ascii="Times New Roman" w:hAnsi="Times New Roman"/>
          <w:b/>
        </w:rPr>
        <w:t>If the collection of information impacts small businesses or other small entities, describe any methods used to minimize burden.</w:t>
      </w:r>
    </w:p>
    <w:p w:rsidRPr="008874F2" w:rsidR="00BE6F44" w:rsidP="00F92D66" w:rsidRDefault="00BE6F44" w14:paraId="54D8CF8F" w14:textId="77777777">
      <w:pPr>
        <w:pStyle w:val="DefaultText"/>
        <w:rPr>
          <w:rStyle w:val="InitialStyle"/>
          <w:rFonts w:ascii="Times New Roman" w:hAnsi="Times New Roman"/>
        </w:rPr>
      </w:pPr>
    </w:p>
    <w:p w:rsidRPr="008874F2" w:rsidR="00BE6F44" w:rsidP="00F92D66" w:rsidRDefault="006B4689" w14:paraId="1C9F7505" w14:textId="3F146CFE">
      <w:pPr>
        <w:pStyle w:val="DefaultText"/>
        <w:rPr>
          <w:rStyle w:val="InitialStyle"/>
          <w:rFonts w:ascii="Times New Roman" w:hAnsi="Times New Roman"/>
        </w:rPr>
      </w:pPr>
      <w:r w:rsidRPr="008874F2">
        <w:rPr>
          <w:rStyle w:val="InitialStyle"/>
          <w:rFonts w:ascii="Times New Roman" w:hAnsi="Times New Roman"/>
        </w:rPr>
        <w:t>APHIS estimates approximate</w:t>
      </w:r>
      <w:r w:rsidRPr="008874F2" w:rsidR="00ED0E59">
        <w:rPr>
          <w:rStyle w:val="InitialStyle"/>
          <w:rFonts w:ascii="Times New Roman" w:hAnsi="Times New Roman"/>
        </w:rPr>
        <w:t>ly</w:t>
      </w:r>
      <w:r w:rsidRPr="008874F2">
        <w:rPr>
          <w:rStyle w:val="InitialStyle"/>
          <w:rFonts w:ascii="Times New Roman" w:hAnsi="Times New Roman"/>
        </w:rPr>
        <w:t xml:space="preserve"> 85</w:t>
      </w:r>
      <w:r w:rsidRPr="008874F2" w:rsidR="00ED0E59">
        <w:rPr>
          <w:rStyle w:val="InitialStyle"/>
          <w:rFonts w:ascii="Times New Roman" w:hAnsi="Times New Roman"/>
        </w:rPr>
        <w:t xml:space="preserve"> percent</w:t>
      </w:r>
      <w:r w:rsidRPr="008874F2">
        <w:rPr>
          <w:rStyle w:val="InitialStyle"/>
          <w:rFonts w:ascii="Times New Roman" w:hAnsi="Times New Roman"/>
        </w:rPr>
        <w:t xml:space="preserve"> of the respondents in this information collection are small business</w:t>
      </w:r>
      <w:r w:rsidRPr="008874F2" w:rsidR="007A0F06">
        <w:rPr>
          <w:rStyle w:val="InitialStyle"/>
          <w:rFonts w:ascii="Times New Roman" w:hAnsi="Times New Roman"/>
        </w:rPr>
        <w:t>es</w:t>
      </w:r>
      <w:r w:rsidRPr="008874F2">
        <w:rPr>
          <w:rStyle w:val="InitialStyle"/>
          <w:rFonts w:ascii="Times New Roman" w:hAnsi="Times New Roman"/>
        </w:rPr>
        <w:t xml:space="preserve">. </w:t>
      </w:r>
      <w:r w:rsidRPr="008874F2" w:rsidR="00A00E9A">
        <w:rPr>
          <w:rStyle w:val="InitialStyle"/>
          <w:rFonts w:ascii="Times New Roman" w:hAnsi="Times New Roman"/>
        </w:rPr>
        <w:t xml:space="preserve">The information collected is the absolute minimum needed </w:t>
      </w:r>
      <w:r w:rsidRPr="008874F2" w:rsidR="007A0F06">
        <w:rPr>
          <w:rStyle w:val="InitialStyle"/>
          <w:rFonts w:ascii="Times New Roman" w:hAnsi="Times New Roman"/>
        </w:rPr>
        <w:t xml:space="preserve">for </w:t>
      </w:r>
      <w:r w:rsidRPr="008874F2" w:rsidR="00CE2740">
        <w:rPr>
          <w:rStyle w:val="InitialStyle"/>
          <w:rFonts w:ascii="Times New Roman" w:hAnsi="Times New Roman"/>
        </w:rPr>
        <w:t xml:space="preserve">rapid </w:t>
      </w:r>
      <w:r w:rsidRPr="008874F2" w:rsidR="008648D8">
        <w:rPr>
          <w:rStyle w:val="InitialStyle"/>
          <w:rFonts w:ascii="Times New Roman" w:hAnsi="Times New Roman"/>
        </w:rPr>
        <w:t>depopulation</w:t>
      </w:r>
      <w:r w:rsidRPr="008874F2" w:rsidR="00CE2740">
        <w:rPr>
          <w:rStyle w:val="InitialStyle"/>
          <w:rFonts w:ascii="Times New Roman" w:hAnsi="Times New Roman"/>
        </w:rPr>
        <w:t xml:space="preserve"> and disposal </w:t>
      </w:r>
      <w:r w:rsidRPr="008874F2" w:rsidR="008648D8">
        <w:rPr>
          <w:rStyle w:val="InitialStyle"/>
          <w:rFonts w:ascii="Times New Roman" w:hAnsi="Times New Roman"/>
        </w:rPr>
        <w:t>activities</w:t>
      </w:r>
      <w:r w:rsidRPr="008874F2" w:rsidR="00841A1A">
        <w:rPr>
          <w:rStyle w:val="InitialStyle"/>
          <w:rFonts w:ascii="Times New Roman" w:hAnsi="Times New Roman"/>
        </w:rPr>
        <w:t xml:space="preserve"> for preventing the spread of avian influenza</w:t>
      </w:r>
      <w:r w:rsidRPr="008874F2" w:rsidR="00310628">
        <w:rPr>
          <w:rStyle w:val="InitialStyle"/>
          <w:rFonts w:ascii="Times New Roman" w:hAnsi="Times New Roman"/>
        </w:rPr>
        <w:t>.</w:t>
      </w:r>
    </w:p>
    <w:p w:rsidRPr="008874F2" w:rsidR="00330F4D" w:rsidRDefault="00330F4D" w14:paraId="2C591304" w14:textId="77777777">
      <w:pPr>
        <w:overflowPunct/>
        <w:autoSpaceDE/>
        <w:autoSpaceDN/>
        <w:adjustRightInd/>
        <w:textAlignment w:val="auto"/>
        <w:rPr>
          <w:rStyle w:val="InitialStyle"/>
          <w:rFonts w:ascii="Times New Roman" w:hAnsi="Times New Roman"/>
        </w:rPr>
      </w:pPr>
    </w:p>
    <w:p w:rsidRPr="008874F2" w:rsidR="006C7266" w:rsidRDefault="006C7266" w14:paraId="703B3DE4" w14:textId="77777777">
      <w:pPr>
        <w:overflowPunct/>
        <w:autoSpaceDE/>
        <w:autoSpaceDN/>
        <w:adjustRightInd/>
        <w:textAlignment w:val="auto"/>
        <w:rPr>
          <w:rStyle w:val="InitialStyle"/>
          <w:rFonts w:ascii="Times New Roman" w:hAnsi="Times New Roman"/>
        </w:rPr>
      </w:pPr>
    </w:p>
    <w:p w:rsidRPr="008874F2" w:rsidR="00BE6F44" w:rsidP="00F92D66" w:rsidRDefault="00BE6F44" w14:paraId="2BC251EF" w14:textId="65D63B57">
      <w:pPr>
        <w:pStyle w:val="DefaultText"/>
        <w:rPr>
          <w:rStyle w:val="InitialStyle"/>
          <w:rFonts w:ascii="Times New Roman" w:hAnsi="Times New Roman"/>
          <w:b/>
        </w:rPr>
      </w:pPr>
      <w:r w:rsidRPr="008874F2">
        <w:rPr>
          <w:rStyle w:val="InitialStyle"/>
          <w:rFonts w:ascii="Times New Roman" w:hAnsi="Times New Roman"/>
          <w:b/>
        </w:rPr>
        <w:t>6</w:t>
      </w:r>
      <w:r w:rsidRPr="008874F2" w:rsidR="00310628">
        <w:rPr>
          <w:rStyle w:val="InitialStyle"/>
          <w:rFonts w:ascii="Times New Roman" w:hAnsi="Times New Roman"/>
          <w:b/>
        </w:rPr>
        <w:t xml:space="preserve">. </w:t>
      </w:r>
      <w:r w:rsidRPr="008874F2">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Pr="008874F2" w:rsidR="004A7CD6" w:rsidP="00F92D66" w:rsidRDefault="004A7CD6" w14:paraId="58CE0C46" w14:textId="77777777">
      <w:pPr>
        <w:pStyle w:val="DefaultText"/>
        <w:rPr>
          <w:rStyle w:val="InitialStyle"/>
          <w:rFonts w:ascii="Times New Roman" w:hAnsi="Times New Roman"/>
        </w:rPr>
      </w:pPr>
    </w:p>
    <w:p w:rsidRPr="008874F2" w:rsidR="00BE6F44" w:rsidP="00F92D66" w:rsidRDefault="00CD154E" w14:paraId="73B9BA16" w14:textId="77777777">
      <w:pPr>
        <w:pStyle w:val="DefaultText"/>
        <w:rPr>
          <w:rStyle w:val="InitialStyle"/>
          <w:rFonts w:ascii="Times New Roman" w:hAnsi="Times New Roman"/>
        </w:rPr>
      </w:pPr>
      <w:r w:rsidRPr="008874F2">
        <w:rPr>
          <w:rStyle w:val="InitialStyle"/>
          <w:rFonts w:ascii="Times New Roman" w:hAnsi="Times New Roman"/>
        </w:rPr>
        <w:t xml:space="preserve">If the information </w:t>
      </w:r>
      <w:r w:rsidRPr="008874F2" w:rsidR="004740D3">
        <w:rPr>
          <w:rStyle w:val="InitialStyle"/>
          <w:rFonts w:ascii="Times New Roman" w:hAnsi="Times New Roman"/>
        </w:rPr>
        <w:t xml:space="preserve">were </w:t>
      </w:r>
      <w:r w:rsidRPr="008874F2">
        <w:rPr>
          <w:rStyle w:val="InitialStyle"/>
          <w:rFonts w:ascii="Times New Roman" w:hAnsi="Times New Roman"/>
        </w:rPr>
        <w:t>conducted less frequently</w:t>
      </w:r>
      <w:r w:rsidRPr="008874F2" w:rsidR="004740D3">
        <w:rPr>
          <w:rStyle w:val="InitialStyle"/>
          <w:rFonts w:ascii="Times New Roman" w:hAnsi="Times New Roman"/>
        </w:rPr>
        <w:t xml:space="preserve"> or not at all</w:t>
      </w:r>
      <w:r w:rsidRPr="008874F2">
        <w:rPr>
          <w:rStyle w:val="InitialStyle"/>
          <w:rFonts w:ascii="Times New Roman" w:hAnsi="Times New Roman"/>
        </w:rPr>
        <w:t xml:space="preserve">, </w:t>
      </w:r>
      <w:r w:rsidRPr="008874F2" w:rsidR="00B808CF">
        <w:rPr>
          <w:rStyle w:val="InitialStyle"/>
          <w:rFonts w:ascii="Times New Roman" w:hAnsi="Times New Roman"/>
        </w:rPr>
        <w:t>APHIS</w:t>
      </w:r>
      <w:r w:rsidRPr="008874F2">
        <w:rPr>
          <w:rStyle w:val="InitialStyle"/>
          <w:rFonts w:ascii="Times New Roman" w:hAnsi="Times New Roman"/>
        </w:rPr>
        <w:t xml:space="preserve"> would not </w:t>
      </w:r>
      <w:r w:rsidRPr="008874F2" w:rsidR="008B6D36">
        <w:rPr>
          <w:rStyle w:val="InitialStyle"/>
          <w:rFonts w:ascii="Times New Roman" w:hAnsi="Times New Roman"/>
        </w:rPr>
        <w:t xml:space="preserve">know how </w:t>
      </w:r>
      <w:r w:rsidRPr="008874F2" w:rsidR="008648D8">
        <w:rPr>
          <w:rStyle w:val="InitialStyle"/>
          <w:rFonts w:ascii="Times New Roman" w:hAnsi="Times New Roman"/>
        </w:rPr>
        <w:t>to properly reim</w:t>
      </w:r>
      <w:r w:rsidRPr="008874F2" w:rsidR="00DA2AC3">
        <w:rPr>
          <w:rStyle w:val="InitialStyle"/>
          <w:rFonts w:ascii="Times New Roman" w:hAnsi="Times New Roman"/>
        </w:rPr>
        <w:t>burse</w:t>
      </w:r>
      <w:r w:rsidRPr="008874F2" w:rsidR="007A0F06">
        <w:rPr>
          <w:rStyle w:val="InitialStyle"/>
          <w:rFonts w:ascii="Times New Roman" w:hAnsi="Times New Roman"/>
        </w:rPr>
        <w:t xml:space="preserve"> producers and flock owners for their lost inventory</w:t>
      </w:r>
      <w:r w:rsidRPr="008874F2" w:rsidR="00DA2AC3">
        <w:rPr>
          <w:rStyle w:val="InitialStyle"/>
          <w:rFonts w:ascii="Times New Roman" w:hAnsi="Times New Roman"/>
        </w:rPr>
        <w:t xml:space="preserve">. APHIS </w:t>
      </w:r>
      <w:r w:rsidRPr="008874F2" w:rsidR="007A0F06">
        <w:rPr>
          <w:rStyle w:val="InitialStyle"/>
          <w:rFonts w:ascii="Times New Roman" w:hAnsi="Times New Roman"/>
        </w:rPr>
        <w:t xml:space="preserve">might also pay </w:t>
      </w:r>
      <w:r w:rsidRPr="008874F2" w:rsidR="00DA2AC3">
        <w:rPr>
          <w:rStyle w:val="InitialStyle"/>
          <w:rFonts w:ascii="Times New Roman" w:hAnsi="Times New Roman"/>
        </w:rPr>
        <w:t xml:space="preserve">producers who did not </w:t>
      </w:r>
      <w:r w:rsidRPr="008874F2" w:rsidR="001E5EFD">
        <w:rPr>
          <w:rStyle w:val="InitialStyle"/>
          <w:rFonts w:ascii="Times New Roman" w:hAnsi="Times New Roman"/>
        </w:rPr>
        <w:t>implement biosecurity</w:t>
      </w:r>
      <w:r w:rsidRPr="008874F2" w:rsidR="007A0F06">
        <w:rPr>
          <w:rStyle w:val="InitialStyle"/>
          <w:rFonts w:ascii="Times New Roman" w:hAnsi="Times New Roman"/>
        </w:rPr>
        <w:t xml:space="preserve"> measures</w:t>
      </w:r>
      <w:r w:rsidRPr="008874F2" w:rsidR="001E5EFD">
        <w:rPr>
          <w:rStyle w:val="InitialStyle"/>
          <w:rFonts w:ascii="Times New Roman" w:hAnsi="Times New Roman"/>
        </w:rPr>
        <w:t xml:space="preserve">. </w:t>
      </w:r>
      <w:r w:rsidRPr="008874F2" w:rsidR="007A0F06">
        <w:rPr>
          <w:rStyle w:val="InitialStyle"/>
          <w:rFonts w:ascii="Times New Roman" w:hAnsi="Times New Roman"/>
        </w:rPr>
        <w:t xml:space="preserve">Lack of this information could </w:t>
      </w:r>
      <w:r w:rsidRPr="008874F2" w:rsidR="00A00E9A">
        <w:rPr>
          <w:rStyle w:val="InitialStyle"/>
          <w:rFonts w:ascii="Times New Roman" w:hAnsi="Times New Roman"/>
        </w:rPr>
        <w:t>unde</w:t>
      </w:r>
      <w:r w:rsidRPr="008874F2" w:rsidR="001E5EFD">
        <w:rPr>
          <w:rStyle w:val="InitialStyle"/>
          <w:rFonts w:ascii="Times New Roman" w:hAnsi="Times New Roman"/>
        </w:rPr>
        <w:t>rmine APHIS’ ability to provide indemnity and rapid depopulation and disposal</w:t>
      </w:r>
      <w:r w:rsidRPr="008874F2" w:rsidR="0049635C">
        <w:rPr>
          <w:rStyle w:val="InitialStyle"/>
          <w:rFonts w:ascii="Times New Roman" w:hAnsi="Times New Roman"/>
        </w:rPr>
        <w:t>,</w:t>
      </w:r>
      <w:r w:rsidRPr="008874F2" w:rsidR="001E5EFD">
        <w:rPr>
          <w:rStyle w:val="InitialStyle"/>
          <w:rFonts w:ascii="Times New Roman" w:hAnsi="Times New Roman"/>
        </w:rPr>
        <w:t xml:space="preserve"> which may lead to additional spread of disease and </w:t>
      </w:r>
      <w:r w:rsidRPr="008874F2" w:rsidR="007A0F06">
        <w:rPr>
          <w:rStyle w:val="InitialStyle"/>
          <w:rFonts w:ascii="Times New Roman" w:hAnsi="Times New Roman"/>
        </w:rPr>
        <w:t xml:space="preserve">greater </w:t>
      </w:r>
      <w:r w:rsidRPr="008874F2" w:rsidR="001E5EFD">
        <w:rPr>
          <w:rStyle w:val="InitialStyle"/>
          <w:rFonts w:ascii="Times New Roman" w:hAnsi="Times New Roman"/>
        </w:rPr>
        <w:t xml:space="preserve">hardship </w:t>
      </w:r>
      <w:r w:rsidRPr="008874F2" w:rsidR="007A0F06">
        <w:rPr>
          <w:rStyle w:val="InitialStyle"/>
          <w:rFonts w:ascii="Times New Roman" w:hAnsi="Times New Roman"/>
        </w:rPr>
        <w:t>for producers.</w:t>
      </w:r>
    </w:p>
    <w:p w:rsidRPr="008874F2" w:rsidR="00BE6F44" w:rsidP="00F92D66" w:rsidRDefault="00BE6F44" w14:paraId="3724C3F8" w14:textId="77777777">
      <w:pPr>
        <w:pStyle w:val="DefaultText"/>
        <w:rPr>
          <w:rStyle w:val="InitialStyle"/>
          <w:rFonts w:ascii="Times New Roman" w:hAnsi="Times New Roman"/>
        </w:rPr>
      </w:pPr>
    </w:p>
    <w:p w:rsidRPr="008874F2" w:rsidR="007A0F06" w:rsidP="00F92D66" w:rsidRDefault="007A0F06" w14:paraId="187EE32D" w14:textId="77777777">
      <w:pPr>
        <w:pStyle w:val="DefaultText"/>
        <w:rPr>
          <w:rStyle w:val="InitialStyle"/>
          <w:rFonts w:ascii="Times New Roman" w:hAnsi="Times New Roman"/>
        </w:rPr>
      </w:pPr>
    </w:p>
    <w:p w:rsidRPr="008874F2" w:rsidR="00BE6F44" w:rsidP="00F92D66" w:rsidRDefault="00BE6F44" w14:paraId="56DE0645" w14:textId="6F930A3B">
      <w:pPr>
        <w:pStyle w:val="DefaultText"/>
        <w:rPr>
          <w:rStyle w:val="InitialStyle"/>
          <w:rFonts w:ascii="Times New Roman" w:hAnsi="Times New Roman"/>
          <w:b/>
        </w:rPr>
      </w:pPr>
      <w:r w:rsidRPr="008874F2">
        <w:rPr>
          <w:rStyle w:val="InitialStyle"/>
          <w:rFonts w:ascii="Times New Roman" w:hAnsi="Times New Roman"/>
          <w:b/>
        </w:rPr>
        <w:lastRenderedPageBreak/>
        <w:t>7</w:t>
      </w:r>
      <w:r w:rsidRPr="008874F2" w:rsidR="00310628">
        <w:rPr>
          <w:rStyle w:val="InitialStyle"/>
          <w:rFonts w:ascii="Times New Roman" w:hAnsi="Times New Roman"/>
          <w:b/>
        </w:rPr>
        <w:t xml:space="preserve">. </w:t>
      </w:r>
      <w:r w:rsidRPr="008874F2">
        <w:rPr>
          <w:rStyle w:val="InitialStyle"/>
          <w:rFonts w:ascii="Times New Roman" w:hAnsi="Times New Roman"/>
          <w:b/>
        </w:rPr>
        <w:t>Explain any special circumstances that require the collection to be conducted in a manner inconsistent with the general information collection guidelines in 5 CFR 1320.5</w:t>
      </w:r>
      <w:r w:rsidRPr="008874F2" w:rsidR="006C7266">
        <w:rPr>
          <w:rStyle w:val="InitialStyle"/>
          <w:rFonts w:ascii="Times New Roman" w:hAnsi="Times New Roman"/>
          <w:b/>
        </w:rPr>
        <w:t>, such as:</w:t>
      </w:r>
    </w:p>
    <w:p w:rsidRPr="008874F2" w:rsidR="00841A1A" w:rsidP="00F92D66" w:rsidRDefault="00841A1A" w14:paraId="0DA6249E" w14:textId="77777777">
      <w:pPr>
        <w:pStyle w:val="DefaultText"/>
        <w:rPr>
          <w:rStyle w:val="InitialStyle"/>
          <w:rFonts w:ascii="Times New Roman" w:hAnsi="Times New Roman"/>
        </w:rPr>
      </w:pPr>
    </w:p>
    <w:p w:rsidRPr="008874F2" w:rsidR="00E062EA" w:rsidP="00841A1A" w:rsidRDefault="00E062EA" w14:paraId="7D79B092" w14:textId="77777777">
      <w:pPr>
        <w:numPr>
          <w:ilvl w:val="0"/>
          <w:numId w:val="29"/>
        </w:numPr>
        <w:tabs>
          <w:tab w:val="clear" w:pos="360"/>
        </w:tabs>
        <w:overflowPunct/>
        <w:autoSpaceDE/>
        <w:autoSpaceDN/>
        <w:adjustRightInd/>
        <w:ind w:left="720"/>
        <w:textAlignment w:val="auto"/>
        <w:rPr>
          <w:rStyle w:val="InitialStyle"/>
          <w:rFonts w:ascii="Times New Roman" w:hAnsi="Times New Roman"/>
          <w:b/>
          <w:szCs w:val="24"/>
        </w:rPr>
      </w:pPr>
      <w:r w:rsidRPr="008874F2">
        <w:rPr>
          <w:b/>
          <w:sz w:val="24"/>
          <w:szCs w:val="24"/>
        </w:rPr>
        <w:t>requiring respondents to report information to the agency more often than quarterly;</w:t>
      </w:r>
    </w:p>
    <w:p w:rsidRPr="008874F2" w:rsidR="00E062EA" w:rsidP="00841A1A" w:rsidRDefault="00E062EA" w14:paraId="4077BF69" w14:textId="77777777">
      <w:pPr>
        <w:overflowPunct/>
        <w:autoSpaceDE/>
        <w:autoSpaceDN/>
        <w:adjustRightInd/>
        <w:ind w:left="720" w:hanging="360"/>
        <w:textAlignment w:val="auto"/>
        <w:rPr>
          <w:b/>
          <w:sz w:val="24"/>
          <w:szCs w:val="24"/>
        </w:rPr>
      </w:pPr>
    </w:p>
    <w:p w:rsidRPr="008874F2" w:rsidR="00E062EA" w:rsidP="00841A1A" w:rsidRDefault="00E062EA" w14:paraId="4CF6E80D" w14:textId="77777777">
      <w:pPr>
        <w:numPr>
          <w:ilvl w:val="0"/>
          <w:numId w:val="29"/>
        </w:numPr>
        <w:tabs>
          <w:tab w:val="clear" w:pos="360"/>
        </w:tabs>
        <w:overflowPunct/>
        <w:autoSpaceDE/>
        <w:autoSpaceDN/>
        <w:adjustRightInd/>
        <w:ind w:left="720"/>
        <w:textAlignment w:val="auto"/>
        <w:rPr>
          <w:b/>
          <w:sz w:val="24"/>
          <w:szCs w:val="24"/>
        </w:rPr>
      </w:pPr>
      <w:r w:rsidRPr="008874F2">
        <w:rPr>
          <w:b/>
          <w:sz w:val="24"/>
          <w:szCs w:val="24"/>
        </w:rPr>
        <w:t>requiring respondents to prepare a written response to a collection of information in fewer than 30 days after receipt of it;</w:t>
      </w:r>
    </w:p>
    <w:p w:rsidRPr="008874F2" w:rsidR="0066639A" w:rsidP="0066639A" w:rsidRDefault="0066639A" w14:paraId="7D1E6956" w14:textId="77777777">
      <w:pPr>
        <w:pStyle w:val="ListParagraph"/>
        <w:rPr>
          <w:b/>
        </w:rPr>
      </w:pPr>
    </w:p>
    <w:p w:rsidRPr="008874F2" w:rsidR="0020142D" w:rsidP="0066639A" w:rsidRDefault="00FA1B71" w14:paraId="48716D54" w14:textId="13A880D9">
      <w:pPr>
        <w:ind w:left="720"/>
        <w:rPr>
          <w:rStyle w:val="InitialStyle"/>
          <w:rFonts w:ascii="Times New Roman" w:hAnsi="Times New Roman"/>
        </w:rPr>
      </w:pPr>
      <w:r w:rsidRPr="008874F2">
        <w:rPr>
          <w:rStyle w:val="InitialStyle"/>
          <w:rFonts w:ascii="Times New Roman" w:hAnsi="Times New Roman"/>
        </w:rPr>
        <w:t xml:space="preserve">Compost windrow </w:t>
      </w:r>
      <w:r w:rsidRPr="008874F2" w:rsidR="0066639A">
        <w:rPr>
          <w:rStyle w:val="InitialStyle"/>
          <w:rFonts w:ascii="Times New Roman" w:hAnsi="Times New Roman"/>
        </w:rPr>
        <w:t>checklists</w:t>
      </w:r>
      <w:r w:rsidRPr="008874F2">
        <w:rPr>
          <w:rStyle w:val="InitialStyle"/>
          <w:rFonts w:ascii="Times New Roman" w:hAnsi="Times New Roman"/>
        </w:rPr>
        <w:t xml:space="preserve"> are prepared 1</w:t>
      </w:r>
      <w:r w:rsidRPr="008874F2" w:rsidR="0066639A">
        <w:rPr>
          <w:rStyle w:val="InitialStyle"/>
          <w:rFonts w:ascii="Times New Roman" w:hAnsi="Times New Roman"/>
        </w:rPr>
        <w:t xml:space="preserve">4 days out from initial construction, and </w:t>
      </w:r>
      <w:r w:rsidRPr="008874F2">
        <w:rPr>
          <w:rStyle w:val="InitialStyle"/>
          <w:rFonts w:ascii="Times New Roman" w:hAnsi="Times New Roman"/>
        </w:rPr>
        <w:t xml:space="preserve">reviewed again </w:t>
      </w:r>
      <w:r w:rsidRPr="008874F2" w:rsidR="0066639A">
        <w:rPr>
          <w:rStyle w:val="InitialStyle"/>
          <w:rFonts w:ascii="Times New Roman" w:hAnsi="Times New Roman"/>
        </w:rPr>
        <w:t xml:space="preserve">28 days </w:t>
      </w:r>
      <w:r w:rsidRPr="008874F2">
        <w:rPr>
          <w:rStyle w:val="InitialStyle"/>
          <w:rFonts w:ascii="Times New Roman" w:hAnsi="Times New Roman"/>
        </w:rPr>
        <w:t>before full c</w:t>
      </w:r>
      <w:r w:rsidRPr="008874F2" w:rsidR="0066639A">
        <w:rPr>
          <w:rStyle w:val="InitialStyle"/>
          <w:rFonts w:ascii="Times New Roman" w:hAnsi="Times New Roman"/>
        </w:rPr>
        <w:t>onstruction</w:t>
      </w:r>
      <w:r w:rsidRPr="008874F2">
        <w:rPr>
          <w:rStyle w:val="InitialStyle"/>
          <w:rFonts w:ascii="Times New Roman" w:hAnsi="Times New Roman"/>
        </w:rPr>
        <w:t>.</w:t>
      </w:r>
    </w:p>
    <w:p w:rsidRPr="008874F2" w:rsidR="00FA1B71" w:rsidP="0066639A" w:rsidRDefault="00FA1B71" w14:paraId="5263967F" w14:textId="77777777">
      <w:pPr>
        <w:ind w:left="720"/>
        <w:rPr>
          <w:sz w:val="24"/>
          <w:szCs w:val="24"/>
        </w:rPr>
      </w:pPr>
    </w:p>
    <w:p w:rsidRPr="008874F2" w:rsidR="00E062EA" w:rsidP="00841A1A" w:rsidRDefault="00E062EA" w14:paraId="67DA2AB2" w14:textId="77777777">
      <w:pPr>
        <w:numPr>
          <w:ilvl w:val="0"/>
          <w:numId w:val="30"/>
        </w:numPr>
        <w:tabs>
          <w:tab w:val="clear" w:pos="360"/>
        </w:tabs>
        <w:overflowPunct/>
        <w:autoSpaceDE/>
        <w:autoSpaceDN/>
        <w:adjustRightInd/>
        <w:ind w:left="720"/>
        <w:textAlignment w:val="auto"/>
        <w:rPr>
          <w:b/>
          <w:sz w:val="24"/>
          <w:szCs w:val="24"/>
        </w:rPr>
      </w:pPr>
      <w:r w:rsidRPr="008874F2">
        <w:rPr>
          <w:b/>
          <w:sz w:val="24"/>
          <w:szCs w:val="24"/>
        </w:rPr>
        <w:t>requiring respondents to submit more than an original and two copies of any document;</w:t>
      </w:r>
    </w:p>
    <w:p w:rsidRPr="008874F2" w:rsidR="00E062EA" w:rsidP="00841A1A" w:rsidRDefault="00E062EA" w14:paraId="37A4D731" w14:textId="77777777">
      <w:pPr>
        <w:ind w:left="720" w:hanging="360"/>
        <w:rPr>
          <w:b/>
          <w:sz w:val="24"/>
          <w:szCs w:val="24"/>
        </w:rPr>
      </w:pPr>
    </w:p>
    <w:p w:rsidRPr="008874F2" w:rsidR="00E062EA" w:rsidP="00841A1A" w:rsidRDefault="00E062EA" w14:paraId="49E03530" w14:textId="77777777">
      <w:pPr>
        <w:numPr>
          <w:ilvl w:val="0"/>
          <w:numId w:val="31"/>
        </w:numPr>
        <w:tabs>
          <w:tab w:val="clear" w:pos="360"/>
        </w:tabs>
        <w:overflowPunct/>
        <w:autoSpaceDE/>
        <w:autoSpaceDN/>
        <w:adjustRightInd/>
        <w:ind w:left="720"/>
        <w:textAlignment w:val="auto"/>
        <w:rPr>
          <w:b/>
          <w:sz w:val="24"/>
          <w:szCs w:val="24"/>
        </w:rPr>
      </w:pPr>
      <w:r w:rsidRPr="008874F2">
        <w:rPr>
          <w:b/>
          <w:sz w:val="24"/>
          <w:szCs w:val="24"/>
        </w:rPr>
        <w:t xml:space="preserve">requiring respondents to retain records, other than health, medical, government contract, grant-in-aid, or tax records for more than </w:t>
      </w:r>
      <w:r w:rsidRPr="008874F2" w:rsidR="00AF2DD6">
        <w:rPr>
          <w:b/>
          <w:sz w:val="24"/>
          <w:szCs w:val="24"/>
        </w:rPr>
        <w:t>3</w:t>
      </w:r>
      <w:r w:rsidRPr="008874F2">
        <w:rPr>
          <w:b/>
          <w:sz w:val="24"/>
          <w:szCs w:val="24"/>
        </w:rPr>
        <w:t xml:space="preserve"> years;</w:t>
      </w:r>
    </w:p>
    <w:p w:rsidRPr="008874F2" w:rsidR="00E062EA" w:rsidP="00841A1A" w:rsidRDefault="00E062EA" w14:paraId="396549BB" w14:textId="77777777">
      <w:pPr>
        <w:ind w:left="720" w:hanging="360"/>
        <w:rPr>
          <w:b/>
          <w:sz w:val="24"/>
          <w:szCs w:val="24"/>
        </w:rPr>
      </w:pPr>
    </w:p>
    <w:p w:rsidRPr="008874F2" w:rsidR="00E062EA" w:rsidP="00841A1A" w:rsidRDefault="00E062EA" w14:paraId="7DCA55DC" w14:textId="77777777">
      <w:pPr>
        <w:numPr>
          <w:ilvl w:val="0"/>
          <w:numId w:val="31"/>
        </w:numPr>
        <w:tabs>
          <w:tab w:val="clear" w:pos="360"/>
        </w:tabs>
        <w:overflowPunct/>
        <w:autoSpaceDE/>
        <w:autoSpaceDN/>
        <w:adjustRightInd/>
        <w:ind w:left="720"/>
        <w:textAlignment w:val="auto"/>
        <w:rPr>
          <w:b/>
          <w:sz w:val="24"/>
          <w:szCs w:val="24"/>
        </w:rPr>
      </w:pPr>
      <w:r w:rsidRPr="008874F2">
        <w:rPr>
          <w:b/>
          <w:sz w:val="24"/>
          <w:szCs w:val="24"/>
        </w:rPr>
        <w:t>in connection with a statistical survey, that is not designed to produce valid and reli</w:t>
      </w:r>
      <w:r w:rsidRPr="008874F2">
        <w:rPr>
          <w:b/>
          <w:sz w:val="24"/>
          <w:szCs w:val="24"/>
        </w:rPr>
        <w:softHyphen/>
        <w:t>able results that can be generalized to the universe of study;</w:t>
      </w:r>
    </w:p>
    <w:p w:rsidRPr="008874F2" w:rsidR="006C7266" w:rsidP="00841A1A" w:rsidRDefault="006C7266" w14:paraId="564CCB56" w14:textId="77777777">
      <w:pPr>
        <w:overflowPunct/>
        <w:autoSpaceDE/>
        <w:autoSpaceDN/>
        <w:adjustRightInd/>
        <w:ind w:left="720" w:hanging="360"/>
        <w:textAlignment w:val="auto"/>
        <w:rPr>
          <w:b/>
          <w:sz w:val="24"/>
          <w:szCs w:val="24"/>
        </w:rPr>
      </w:pPr>
    </w:p>
    <w:p w:rsidRPr="008874F2" w:rsidR="00E062EA" w:rsidP="00841A1A" w:rsidRDefault="00E062EA" w14:paraId="5B218A2B" w14:textId="77777777">
      <w:pPr>
        <w:numPr>
          <w:ilvl w:val="0"/>
          <w:numId w:val="32"/>
        </w:numPr>
        <w:tabs>
          <w:tab w:val="clear" w:pos="360"/>
        </w:tabs>
        <w:overflowPunct/>
        <w:autoSpaceDE/>
        <w:autoSpaceDN/>
        <w:adjustRightInd/>
        <w:ind w:left="720"/>
        <w:textAlignment w:val="auto"/>
        <w:rPr>
          <w:b/>
          <w:sz w:val="24"/>
          <w:szCs w:val="24"/>
        </w:rPr>
      </w:pPr>
      <w:r w:rsidRPr="008874F2">
        <w:rPr>
          <w:b/>
          <w:sz w:val="24"/>
          <w:szCs w:val="24"/>
        </w:rPr>
        <w:t>requiring the use of a statistical data classification that has not been reviewed and approved by OMB;</w:t>
      </w:r>
    </w:p>
    <w:p w:rsidRPr="008874F2" w:rsidR="00E062EA" w:rsidP="00841A1A" w:rsidRDefault="00E062EA" w14:paraId="30BE6AFD" w14:textId="77777777">
      <w:pPr>
        <w:ind w:left="720" w:hanging="360"/>
        <w:rPr>
          <w:b/>
          <w:sz w:val="24"/>
          <w:szCs w:val="24"/>
        </w:rPr>
      </w:pPr>
    </w:p>
    <w:p w:rsidRPr="008874F2" w:rsidR="00E062EA" w:rsidP="00841A1A" w:rsidRDefault="00E062EA" w14:paraId="141B3DCF" w14:textId="77777777">
      <w:pPr>
        <w:numPr>
          <w:ilvl w:val="0"/>
          <w:numId w:val="33"/>
        </w:numPr>
        <w:tabs>
          <w:tab w:val="clear" w:pos="360"/>
        </w:tabs>
        <w:overflowPunct/>
        <w:autoSpaceDE/>
        <w:autoSpaceDN/>
        <w:adjustRightInd/>
        <w:ind w:left="720"/>
        <w:textAlignment w:val="auto"/>
        <w:rPr>
          <w:b/>
          <w:sz w:val="24"/>
          <w:szCs w:val="24"/>
        </w:rPr>
      </w:pPr>
      <w:r w:rsidRPr="008874F2">
        <w:rPr>
          <w:b/>
          <w:sz w:val="24"/>
          <w:szCs w:val="24"/>
        </w:rPr>
        <w:t>that includes a pledge of confidentiality that is not supported by authority estab</w:t>
      </w:r>
      <w:r w:rsidRPr="008874F2">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Pr="008874F2" w:rsidR="00E062EA" w:rsidP="00841A1A" w:rsidRDefault="00E062EA" w14:paraId="741EF621" w14:textId="77777777">
      <w:pPr>
        <w:ind w:left="720" w:hanging="360"/>
        <w:rPr>
          <w:sz w:val="24"/>
          <w:szCs w:val="24"/>
        </w:rPr>
      </w:pPr>
    </w:p>
    <w:p w:rsidRPr="008874F2" w:rsidR="00E062EA" w:rsidP="00841A1A" w:rsidRDefault="00E062EA" w14:paraId="62D53836" w14:textId="77777777">
      <w:pPr>
        <w:numPr>
          <w:ilvl w:val="0"/>
          <w:numId w:val="34"/>
        </w:numPr>
        <w:tabs>
          <w:tab w:val="clear" w:pos="360"/>
          <w:tab w:val="num" w:pos="288"/>
        </w:tabs>
        <w:overflowPunct/>
        <w:autoSpaceDE/>
        <w:autoSpaceDN/>
        <w:adjustRightInd/>
        <w:ind w:left="720"/>
        <w:textAlignment w:val="auto"/>
        <w:rPr>
          <w:sz w:val="24"/>
          <w:szCs w:val="24"/>
        </w:rPr>
      </w:pPr>
      <w:r w:rsidRPr="008874F2">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874F2" w:rsidR="00E062EA" w:rsidP="0028323D" w:rsidRDefault="00E062EA" w14:paraId="28DA62EF" w14:textId="77777777">
      <w:pPr>
        <w:pStyle w:val="DefaultText"/>
        <w:rPr>
          <w:rStyle w:val="InitialStyle"/>
          <w:rFonts w:ascii="Times New Roman" w:hAnsi="Times New Roman"/>
        </w:rPr>
      </w:pPr>
    </w:p>
    <w:p w:rsidRPr="008874F2" w:rsidR="004155A7" w:rsidP="0028323D" w:rsidRDefault="004155A7" w14:paraId="5D123334" w14:textId="77777777">
      <w:pPr>
        <w:pStyle w:val="300"/>
        <w:rPr>
          <w:sz w:val="24"/>
          <w:szCs w:val="24"/>
        </w:rPr>
      </w:pPr>
      <w:r w:rsidRPr="008874F2">
        <w:rPr>
          <w:sz w:val="24"/>
          <w:szCs w:val="24"/>
        </w:rPr>
        <w:t xml:space="preserve">No </w:t>
      </w:r>
      <w:r w:rsidRPr="008874F2" w:rsidR="00FF3076">
        <w:rPr>
          <w:sz w:val="24"/>
          <w:szCs w:val="24"/>
        </w:rPr>
        <w:t xml:space="preserve">other </w:t>
      </w:r>
      <w:r w:rsidRPr="008874F2">
        <w:rPr>
          <w:sz w:val="24"/>
          <w:szCs w:val="24"/>
        </w:rPr>
        <w:t>special circumstances exist that would require this collection to be conducted in a manner inconsistent with the general information collection guidelines in 5 CFR 1320.5.</w:t>
      </w:r>
    </w:p>
    <w:p w:rsidRPr="008874F2" w:rsidR="00717D38" w:rsidP="0028323D" w:rsidRDefault="00717D38" w14:paraId="34AE51CA" w14:textId="77777777">
      <w:pPr>
        <w:pStyle w:val="300"/>
        <w:rPr>
          <w:sz w:val="24"/>
          <w:szCs w:val="24"/>
        </w:rPr>
      </w:pPr>
    </w:p>
    <w:p w:rsidRPr="008874F2" w:rsidR="00260415" w:rsidP="0028323D" w:rsidRDefault="00260415" w14:paraId="149D97D4" w14:textId="77777777">
      <w:pPr>
        <w:pStyle w:val="300"/>
        <w:rPr>
          <w:sz w:val="24"/>
          <w:szCs w:val="24"/>
        </w:rPr>
      </w:pPr>
    </w:p>
    <w:p w:rsidRPr="008874F2" w:rsidR="00BE6F44" w:rsidP="0028323D" w:rsidRDefault="00BE6F44" w14:paraId="7CD663AC" w14:textId="4AC582B9">
      <w:pPr>
        <w:pStyle w:val="DefaultText"/>
        <w:rPr>
          <w:rStyle w:val="InitialStyle"/>
          <w:rFonts w:ascii="Times New Roman" w:hAnsi="Times New Roman"/>
          <w:b/>
        </w:rPr>
      </w:pPr>
      <w:r w:rsidRPr="008874F2">
        <w:rPr>
          <w:rStyle w:val="InitialStyle"/>
          <w:rFonts w:ascii="Times New Roman" w:hAnsi="Times New Roman"/>
          <w:b/>
        </w:rPr>
        <w:t>8</w:t>
      </w:r>
      <w:r w:rsidRPr="008874F2" w:rsidR="00310628">
        <w:rPr>
          <w:rStyle w:val="InitialStyle"/>
          <w:rFonts w:ascii="Times New Roman" w:hAnsi="Times New Roman"/>
          <w:b/>
        </w:rPr>
        <w:t xml:space="preserve">. </w:t>
      </w:r>
      <w:r w:rsidRPr="008874F2">
        <w:rPr>
          <w:rStyle w:val="InitialStyle"/>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8874F2" w:rsidR="00B738BA" w:rsidP="0028323D" w:rsidRDefault="00B738BA" w14:paraId="47BABE83" w14:textId="77777777">
      <w:pPr>
        <w:pStyle w:val="DefaultText"/>
        <w:rPr>
          <w:rStyle w:val="InitialStyle"/>
          <w:rFonts w:ascii="Times New Roman" w:hAnsi="Times New Roman"/>
        </w:rPr>
      </w:pPr>
    </w:p>
    <w:p w:rsidRPr="008874F2" w:rsidR="00310628" w:rsidP="00310628" w:rsidRDefault="00B738BA" w14:paraId="750B3822" w14:textId="74457CA3">
      <w:pPr>
        <w:pStyle w:val="DefaultText"/>
      </w:pPr>
      <w:r w:rsidRPr="008874F2">
        <w:rPr>
          <w:szCs w:val="24"/>
        </w:rPr>
        <w:t>APHIS engaged in productive consultations with the following individuals</w:t>
      </w:r>
      <w:r w:rsidR="008874F2">
        <w:rPr>
          <w:szCs w:val="24"/>
        </w:rPr>
        <w:t xml:space="preserve"> for the original emergency information collection and chose to report them in this follow on request to maintain </w:t>
      </w:r>
      <w:r w:rsidR="008874F2">
        <w:rPr>
          <w:szCs w:val="24"/>
        </w:rPr>
        <w:lastRenderedPageBreak/>
        <w:t xml:space="preserve">continuity with the rulemaking process. It </w:t>
      </w:r>
      <w:r w:rsidRPr="008874F2" w:rsidR="00310628">
        <w:rPr>
          <w:szCs w:val="24"/>
        </w:rPr>
        <w:t xml:space="preserve">discussed </w:t>
      </w:r>
      <w:r w:rsidRPr="008874F2" w:rsidR="00310628">
        <w:t>with them how the necessary data was collected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8874F2" w:rsidR="00310628" w:rsidP="00310628" w:rsidRDefault="00310628" w14:paraId="4A756B15" w14:textId="77777777">
      <w:pPr>
        <w:pStyle w:val="DefaultText"/>
        <w:rPr>
          <w:rStyle w:val="InitialStyle"/>
          <w:rFonts w:ascii="Times New Roman" w:hAnsi="Times New Roman"/>
          <w:szCs w:val="24"/>
        </w:rPr>
      </w:pPr>
    </w:p>
    <w:p w:rsidRPr="00916341" w:rsidR="00B866E4" w:rsidP="00B866E4" w:rsidRDefault="00B866E4" w14:paraId="3D48FE2C" w14:textId="77777777">
      <w:pPr>
        <w:rPr>
          <w:sz w:val="24"/>
          <w:szCs w:val="24"/>
        </w:rPr>
      </w:pPr>
      <w:r w:rsidRPr="00916341">
        <w:rPr>
          <w:sz w:val="24"/>
          <w:szCs w:val="24"/>
        </w:rPr>
        <w:t>Dr. Michelle M. Kromm</w:t>
      </w:r>
    </w:p>
    <w:p w:rsidRPr="00916341" w:rsidR="00B866E4" w:rsidP="00B866E4" w:rsidRDefault="00B866E4" w14:paraId="344BC5C3" w14:textId="77777777">
      <w:pPr>
        <w:rPr>
          <w:sz w:val="24"/>
          <w:szCs w:val="24"/>
        </w:rPr>
      </w:pPr>
      <w:r w:rsidRPr="00916341">
        <w:rPr>
          <w:sz w:val="24"/>
          <w:szCs w:val="24"/>
        </w:rPr>
        <w:t>Veterinarian</w:t>
      </w:r>
    </w:p>
    <w:p w:rsidR="00B866E4" w:rsidP="00B866E4" w:rsidRDefault="00B866E4" w14:paraId="59EE9345" w14:textId="77777777">
      <w:pPr>
        <w:rPr>
          <w:sz w:val="24"/>
          <w:szCs w:val="24"/>
        </w:rPr>
      </w:pPr>
      <w:r w:rsidRPr="00916341">
        <w:rPr>
          <w:sz w:val="24"/>
          <w:szCs w:val="24"/>
        </w:rPr>
        <w:t>Jennie-O Turkey Store</w:t>
      </w:r>
    </w:p>
    <w:p w:rsidR="00B866E4" w:rsidP="00B866E4" w:rsidRDefault="00B866E4" w14:paraId="30949835" w14:textId="77777777">
      <w:pPr>
        <w:rPr>
          <w:sz w:val="24"/>
          <w:szCs w:val="24"/>
        </w:rPr>
      </w:pPr>
      <w:r>
        <w:rPr>
          <w:sz w:val="24"/>
          <w:szCs w:val="24"/>
        </w:rPr>
        <w:t>2205 Willmar Ave SW</w:t>
      </w:r>
    </w:p>
    <w:p w:rsidRPr="00916341" w:rsidR="00B866E4" w:rsidP="00B866E4" w:rsidRDefault="00B866E4" w14:paraId="4F9FF06F" w14:textId="77777777">
      <w:pPr>
        <w:rPr>
          <w:sz w:val="24"/>
          <w:szCs w:val="24"/>
        </w:rPr>
      </w:pPr>
      <w:r>
        <w:rPr>
          <w:sz w:val="24"/>
          <w:szCs w:val="24"/>
        </w:rPr>
        <w:t>Willmar, MN 56201</w:t>
      </w:r>
    </w:p>
    <w:p w:rsidRPr="00916341" w:rsidR="00B866E4" w:rsidP="00B866E4" w:rsidRDefault="00B866E4" w14:paraId="45D7C198" w14:textId="77777777">
      <w:pPr>
        <w:rPr>
          <w:sz w:val="24"/>
          <w:szCs w:val="24"/>
        </w:rPr>
      </w:pPr>
      <w:r>
        <w:rPr>
          <w:sz w:val="24"/>
          <w:szCs w:val="24"/>
        </w:rPr>
        <w:t xml:space="preserve">Tel. </w:t>
      </w:r>
      <w:r w:rsidRPr="00916341">
        <w:rPr>
          <w:sz w:val="24"/>
          <w:szCs w:val="24"/>
        </w:rPr>
        <w:t>507.438.9017</w:t>
      </w:r>
    </w:p>
    <w:p w:rsidRPr="00916341" w:rsidR="00B866E4" w:rsidP="00B866E4" w:rsidRDefault="00B866E4" w14:paraId="012AB3F2" w14:textId="77777777">
      <w:pPr>
        <w:rPr>
          <w:sz w:val="24"/>
          <w:szCs w:val="24"/>
        </w:rPr>
      </w:pPr>
      <w:r w:rsidRPr="00916341">
        <w:rPr>
          <w:sz w:val="24"/>
          <w:szCs w:val="24"/>
        </w:rPr>
        <w:t>Email: MMKromm@J-OTS.Com</w:t>
      </w:r>
    </w:p>
    <w:p w:rsidRPr="00916341" w:rsidR="00B866E4" w:rsidP="00B866E4" w:rsidRDefault="00B866E4" w14:paraId="5E460894" w14:textId="77777777">
      <w:pPr>
        <w:rPr>
          <w:sz w:val="24"/>
          <w:szCs w:val="24"/>
        </w:rPr>
      </w:pPr>
    </w:p>
    <w:p w:rsidRPr="00916341" w:rsidR="00B866E4" w:rsidP="00B866E4" w:rsidRDefault="00B866E4" w14:paraId="3FC4026A" w14:textId="77777777">
      <w:pPr>
        <w:rPr>
          <w:sz w:val="24"/>
          <w:szCs w:val="24"/>
        </w:rPr>
      </w:pPr>
      <w:r w:rsidRPr="00916341">
        <w:rPr>
          <w:sz w:val="24"/>
          <w:szCs w:val="24"/>
        </w:rPr>
        <w:t>Dr. David Shapiro</w:t>
      </w:r>
    </w:p>
    <w:p w:rsidRPr="00916341" w:rsidR="00B866E4" w:rsidP="00B866E4" w:rsidRDefault="00B866E4" w14:paraId="5D9D69FB" w14:textId="77777777">
      <w:pPr>
        <w:rPr>
          <w:sz w:val="24"/>
          <w:szCs w:val="24"/>
        </w:rPr>
      </w:pPr>
      <w:r w:rsidRPr="00916341">
        <w:rPr>
          <w:sz w:val="24"/>
          <w:szCs w:val="24"/>
        </w:rPr>
        <w:t>Director of Veterinary Services</w:t>
      </w:r>
    </w:p>
    <w:p w:rsidRPr="00916341" w:rsidR="00B866E4" w:rsidP="00B866E4" w:rsidRDefault="00B866E4" w14:paraId="7AF7BB57" w14:textId="77777777">
      <w:pPr>
        <w:rPr>
          <w:sz w:val="24"/>
          <w:szCs w:val="24"/>
        </w:rPr>
      </w:pPr>
      <w:r w:rsidRPr="00916341">
        <w:rPr>
          <w:sz w:val="24"/>
          <w:szCs w:val="24"/>
        </w:rPr>
        <w:t>Perdue Foods LLC</w:t>
      </w:r>
    </w:p>
    <w:p w:rsidRPr="00916341" w:rsidR="00B866E4" w:rsidP="00B866E4" w:rsidRDefault="00B866E4" w14:paraId="0CDAEDCC" w14:textId="77777777">
      <w:pPr>
        <w:rPr>
          <w:sz w:val="24"/>
          <w:szCs w:val="24"/>
        </w:rPr>
      </w:pPr>
      <w:r w:rsidRPr="00916341">
        <w:rPr>
          <w:sz w:val="24"/>
          <w:szCs w:val="24"/>
        </w:rPr>
        <w:t>P. O. Box 1537</w:t>
      </w:r>
    </w:p>
    <w:p w:rsidRPr="00916341" w:rsidR="00B866E4" w:rsidP="00B866E4" w:rsidRDefault="00B866E4" w14:paraId="45E161E2" w14:textId="77777777">
      <w:pPr>
        <w:rPr>
          <w:sz w:val="24"/>
          <w:szCs w:val="24"/>
        </w:rPr>
      </w:pPr>
      <w:r w:rsidRPr="00916341">
        <w:rPr>
          <w:sz w:val="24"/>
          <w:szCs w:val="24"/>
        </w:rPr>
        <w:t>Salisbury, M</w:t>
      </w:r>
      <w:r>
        <w:rPr>
          <w:sz w:val="24"/>
          <w:szCs w:val="24"/>
        </w:rPr>
        <w:t>D</w:t>
      </w:r>
      <w:r w:rsidRPr="00916341">
        <w:rPr>
          <w:sz w:val="24"/>
          <w:szCs w:val="24"/>
        </w:rPr>
        <w:t xml:space="preserve"> 21802</w:t>
      </w:r>
    </w:p>
    <w:p w:rsidRPr="00916341" w:rsidR="00B866E4" w:rsidP="00B866E4" w:rsidRDefault="00B866E4" w14:paraId="7274EC79" w14:textId="77777777">
      <w:pPr>
        <w:rPr>
          <w:sz w:val="24"/>
          <w:szCs w:val="24"/>
        </w:rPr>
      </w:pPr>
      <w:r>
        <w:rPr>
          <w:sz w:val="24"/>
          <w:szCs w:val="24"/>
        </w:rPr>
        <w:t xml:space="preserve">Tel. </w:t>
      </w:r>
      <w:r w:rsidRPr="00916341">
        <w:rPr>
          <w:sz w:val="24"/>
          <w:szCs w:val="24"/>
        </w:rPr>
        <w:t>410-543-3921</w:t>
      </w:r>
    </w:p>
    <w:p w:rsidRPr="00916341" w:rsidR="00B866E4" w:rsidP="00B866E4" w:rsidRDefault="00B866E4" w14:paraId="0AA0C1D7" w14:textId="77777777">
      <w:pPr>
        <w:rPr>
          <w:sz w:val="24"/>
          <w:szCs w:val="24"/>
        </w:rPr>
      </w:pPr>
      <w:r w:rsidRPr="00916341">
        <w:rPr>
          <w:sz w:val="24"/>
          <w:szCs w:val="24"/>
        </w:rPr>
        <w:t>Email: david.shapiro@perdue.com</w:t>
      </w:r>
    </w:p>
    <w:p w:rsidRPr="00916341" w:rsidR="00B866E4" w:rsidP="00B866E4" w:rsidRDefault="00B866E4" w14:paraId="54390D87" w14:textId="77777777">
      <w:pPr>
        <w:rPr>
          <w:sz w:val="24"/>
          <w:szCs w:val="24"/>
        </w:rPr>
      </w:pPr>
    </w:p>
    <w:p w:rsidR="00B866E4" w:rsidP="00B866E4" w:rsidRDefault="00B866E4" w14:paraId="2BC8C544" w14:textId="77777777">
      <w:pPr>
        <w:rPr>
          <w:bCs/>
          <w:sz w:val="24"/>
          <w:szCs w:val="24"/>
        </w:rPr>
      </w:pPr>
      <w:r w:rsidRPr="00916341">
        <w:rPr>
          <w:bCs/>
          <w:sz w:val="24"/>
          <w:szCs w:val="24"/>
        </w:rPr>
        <w:t>Dr. Eric Gingerich</w:t>
      </w:r>
      <w:r w:rsidRPr="00916341">
        <w:rPr>
          <w:bCs/>
          <w:sz w:val="24"/>
          <w:szCs w:val="24"/>
        </w:rPr>
        <w:br/>
        <w:t>Technical Service Specialist</w:t>
      </w:r>
    </w:p>
    <w:p w:rsidRPr="00916341" w:rsidR="00B866E4" w:rsidP="00B866E4" w:rsidRDefault="00B866E4" w14:paraId="504497A5" w14:textId="77777777">
      <w:pPr>
        <w:rPr>
          <w:sz w:val="24"/>
          <w:szCs w:val="24"/>
        </w:rPr>
      </w:pPr>
      <w:r w:rsidRPr="00916341">
        <w:rPr>
          <w:bCs/>
          <w:sz w:val="24"/>
          <w:szCs w:val="24"/>
        </w:rPr>
        <w:t>Poultry – Diamond V</w:t>
      </w:r>
    </w:p>
    <w:p w:rsidR="00B866E4" w:rsidP="00B866E4" w:rsidRDefault="00B866E4" w14:paraId="727A7BE4" w14:textId="77777777">
      <w:pPr>
        <w:rPr>
          <w:bCs/>
          <w:sz w:val="24"/>
          <w:szCs w:val="24"/>
        </w:rPr>
      </w:pPr>
      <w:r w:rsidRPr="00916341">
        <w:rPr>
          <w:bCs/>
          <w:sz w:val="24"/>
          <w:szCs w:val="24"/>
        </w:rPr>
        <w:t>6514 Hyde Park Drive</w:t>
      </w:r>
    </w:p>
    <w:p w:rsidRPr="00916341" w:rsidR="00B866E4" w:rsidP="00B866E4" w:rsidRDefault="00B866E4" w14:paraId="5FEFC9B2" w14:textId="77777777">
      <w:pPr>
        <w:rPr>
          <w:bCs/>
          <w:sz w:val="24"/>
          <w:szCs w:val="24"/>
        </w:rPr>
      </w:pPr>
      <w:r w:rsidRPr="00916341">
        <w:rPr>
          <w:bCs/>
          <w:sz w:val="24"/>
          <w:szCs w:val="24"/>
        </w:rPr>
        <w:t>Zionsville</w:t>
      </w:r>
      <w:r>
        <w:rPr>
          <w:bCs/>
          <w:sz w:val="24"/>
          <w:szCs w:val="24"/>
        </w:rPr>
        <w:t>,</w:t>
      </w:r>
      <w:r w:rsidRPr="00916341">
        <w:rPr>
          <w:bCs/>
          <w:sz w:val="24"/>
          <w:szCs w:val="24"/>
        </w:rPr>
        <w:t xml:space="preserve"> IN 46077</w:t>
      </w:r>
      <w:r w:rsidRPr="00916341">
        <w:rPr>
          <w:bCs/>
          <w:sz w:val="24"/>
          <w:szCs w:val="24"/>
        </w:rPr>
        <w:br/>
        <w:t>M:</w:t>
      </w:r>
      <w:r w:rsidRPr="00916341">
        <w:rPr>
          <w:sz w:val="24"/>
          <w:szCs w:val="24"/>
        </w:rPr>
        <w:t> 317.645.6622  </w:t>
      </w:r>
      <w:r w:rsidRPr="00916341">
        <w:rPr>
          <w:bCs/>
          <w:sz w:val="24"/>
          <w:szCs w:val="24"/>
        </w:rPr>
        <w:t>F:</w:t>
      </w:r>
      <w:r w:rsidRPr="00916341">
        <w:rPr>
          <w:sz w:val="24"/>
          <w:szCs w:val="24"/>
        </w:rPr>
        <w:t> 319.366.6333</w:t>
      </w:r>
      <w:r w:rsidRPr="00916341">
        <w:rPr>
          <w:sz w:val="24"/>
          <w:szCs w:val="24"/>
        </w:rPr>
        <w:br/>
      </w:r>
      <w:r w:rsidRPr="00916341">
        <w:rPr>
          <w:bCs/>
          <w:sz w:val="24"/>
          <w:szCs w:val="24"/>
        </w:rPr>
        <w:t>E: </w:t>
      </w:r>
      <w:r w:rsidRPr="00916341">
        <w:rPr>
          <w:sz w:val="24"/>
          <w:szCs w:val="24"/>
        </w:rPr>
        <w:t>egingerich@diamondv.com</w:t>
      </w:r>
      <w:r w:rsidRPr="00916341">
        <w:rPr>
          <w:bCs/>
          <w:sz w:val="24"/>
          <w:szCs w:val="24"/>
        </w:rPr>
        <w:t> </w:t>
      </w:r>
      <w:r w:rsidRPr="00916341">
        <w:rPr>
          <w:sz w:val="24"/>
          <w:szCs w:val="24"/>
        </w:rPr>
        <w:t> </w:t>
      </w:r>
      <w:r w:rsidRPr="00916341">
        <w:rPr>
          <w:bCs/>
          <w:sz w:val="24"/>
          <w:szCs w:val="24"/>
        </w:rPr>
        <w:t> </w:t>
      </w:r>
    </w:p>
    <w:p w:rsidRPr="00916341" w:rsidR="00B866E4" w:rsidP="00B866E4" w:rsidRDefault="00B866E4" w14:paraId="0D1992D9" w14:textId="77777777">
      <w:pPr>
        <w:rPr>
          <w:sz w:val="24"/>
          <w:szCs w:val="24"/>
        </w:rPr>
      </w:pPr>
    </w:p>
    <w:p w:rsidRPr="008874F2" w:rsidR="00310628" w:rsidP="00310628" w:rsidRDefault="00310628" w14:paraId="785A0F8E" w14:textId="41E4F223">
      <w:pPr>
        <w:pStyle w:val="300"/>
        <w:rPr>
          <w:sz w:val="24"/>
          <w:szCs w:val="24"/>
        </w:rPr>
      </w:pPr>
      <w:r w:rsidRPr="008874F2">
        <w:rPr>
          <w:sz w:val="24"/>
          <w:szCs w:val="24"/>
        </w:rPr>
        <w:t xml:space="preserve">On Friday, May 22, 2020, APHIS published in the Federal Register on page 31136 a 60-day notice seeking public comments on its plans to request a reinstatement of this collection of information. </w:t>
      </w:r>
      <w:r w:rsidRPr="008874F2" w:rsidR="0095273C">
        <w:rPr>
          <w:sz w:val="24"/>
          <w:szCs w:val="24"/>
        </w:rPr>
        <w:t>One comment was received but it did not result in any changes to this request.</w:t>
      </w:r>
    </w:p>
    <w:p w:rsidRPr="008874F2" w:rsidR="00310628" w:rsidP="00F92D66" w:rsidRDefault="00310628" w14:paraId="2D355305" w14:textId="77777777">
      <w:pPr>
        <w:pStyle w:val="DefaultText"/>
      </w:pPr>
    </w:p>
    <w:p w:rsidRPr="008874F2" w:rsidR="00310628" w:rsidP="00F92D66" w:rsidRDefault="00310628" w14:paraId="71BEBD6E" w14:textId="77777777">
      <w:pPr>
        <w:pStyle w:val="DefaultText"/>
      </w:pPr>
    </w:p>
    <w:p w:rsidRPr="008874F2" w:rsidR="00BE6F44" w:rsidP="00F92D66" w:rsidRDefault="00BE6F44" w14:paraId="3508B8FC" w14:textId="036E8E3E">
      <w:pPr>
        <w:pStyle w:val="DefaultText"/>
        <w:rPr>
          <w:rStyle w:val="InitialStyle"/>
          <w:rFonts w:ascii="Times New Roman" w:hAnsi="Times New Roman"/>
        </w:rPr>
      </w:pPr>
      <w:r w:rsidRPr="008874F2">
        <w:rPr>
          <w:rStyle w:val="InitialStyle"/>
          <w:rFonts w:ascii="Times New Roman" w:hAnsi="Times New Roman"/>
          <w:b/>
        </w:rPr>
        <w:t>9</w:t>
      </w:r>
      <w:r w:rsidRPr="008874F2" w:rsidR="00310628">
        <w:rPr>
          <w:rStyle w:val="InitialStyle"/>
          <w:rFonts w:ascii="Times New Roman" w:hAnsi="Times New Roman"/>
          <w:b/>
        </w:rPr>
        <w:t xml:space="preserve">. </w:t>
      </w:r>
      <w:r w:rsidRPr="008874F2">
        <w:rPr>
          <w:rStyle w:val="InitialStyle"/>
          <w:rFonts w:ascii="Times New Roman" w:hAnsi="Times New Roman"/>
          <w:b/>
        </w:rPr>
        <w:t>Explain any decision to provide any payment or gift to respondents, other than reenumeration of contractors or grantees.</w:t>
      </w:r>
    </w:p>
    <w:p w:rsidRPr="008874F2" w:rsidR="00BE6F44" w:rsidP="00F92D66" w:rsidRDefault="00BE6F44" w14:paraId="2AAD61AE" w14:textId="77777777">
      <w:pPr>
        <w:pStyle w:val="DefaultText"/>
        <w:rPr>
          <w:rStyle w:val="InitialStyle"/>
          <w:rFonts w:ascii="Times New Roman" w:hAnsi="Times New Roman"/>
        </w:rPr>
      </w:pPr>
    </w:p>
    <w:p w:rsidRPr="008874F2" w:rsidR="00BE6F44" w:rsidP="00F92D66" w:rsidRDefault="00BE6F44" w14:paraId="58892AA6" w14:textId="77777777">
      <w:pPr>
        <w:pStyle w:val="DefaultText"/>
        <w:rPr>
          <w:rStyle w:val="InitialStyle"/>
          <w:rFonts w:ascii="Times New Roman" w:hAnsi="Times New Roman"/>
        </w:rPr>
      </w:pPr>
      <w:r w:rsidRPr="008874F2">
        <w:rPr>
          <w:rStyle w:val="InitialStyle"/>
          <w:rFonts w:ascii="Times New Roman" w:hAnsi="Times New Roman"/>
        </w:rPr>
        <w:t>This information collection activity involves no payments or gifts to respondents.</w:t>
      </w:r>
    </w:p>
    <w:p w:rsidRPr="008874F2" w:rsidR="00717D38" w:rsidP="00F92D66" w:rsidRDefault="00717D38" w14:paraId="1E848A0D" w14:textId="77777777">
      <w:pPr>
        <w:pStyle w:val="DefaultText"/>
        <w:rPr>
          <w:rStyle w:val="InitialStyle"/>
          <w:rFonts w:ascii="Times New Roman" w:hAnsi="Times New Roman"/>
        </w:rPr>
      </w:pPr>
    </w:p>
    <w:p w:rsidRPr="008874F2" w:rsidR="00FB427F" w:rsidP="00F92D66" w:rsidRDefault="00FB427F" w14:paraId="30787935" w14:textId="77777777">
      <w:pPr>
        <w:pStyle w:val="DefaultText"/>
        <w:rPr>
          <w:rStyle w:val="InitialStyle"/>
          <w:rFonts w:ascii="Times New Roman" w:hAnsi="Times New Roman"/>
        </w:rPr>
      </w:pPr>
    </w:p>
    <w:p w:rsidRPr="008874F2" w:rsidR="00BE6F44" w:rsidP="00F92D66" w:rsidRDefault="00BE6F44" w14:paraId="18CEB77B" w14:textId="768FEA9F">
      <w:pPr>
        <w:pStyle w:val="DefaultText"/>
        <w:rPr>
          <w:rStyle w:val="InitialStyle"/>
          <w:rFonts w:ascii="Times New Roman" w:hAnsi="Times New Roman"/>
        </w:rPr>
      </w:pPr>
      <w:r w:rsidRPr="008874F2">
        <w:rPr>
          <w:rStyle w:val="InitialStyle"/>
          <w:rFonts w:ascii="Times New Roman" w:hAnsi="Times New Roman"/>
          <w:b/>
        </w:rPr>
        <w:t>10</w:t>
      </w:r>
      <w:r w:rsidRPr="008874F2" w:rsidR="00310628">
        <w:rPr>
          <w:rStyle w:val="InitialStyle"/>
          <w:rFonts w:ascii="Times New Roman" w:hAnsi="Times New Roman"/>
          <w:b/>
        </w:rPr>
        <w:t xml:space="preserve">. </w:t>
      </w:r>
      <w:r w:rsidRPr="008874F2">
        <w:rPr>
          <w:rStyle w:val="InitialStyle"/>
          <w:rFonts w:ascii="Times New Roman" w:hAnsi="Times New Roman"/>
          <w:b/>
        </w:rPr>
        <w:t>Describe any assurance of confidentiality provided to respondents and the basis for the assurance in statute, regulation, or agency policy.</w:t>
      </w:r>
    </w:p>
    <w:p w:rsidRPr="008874F2" w:rsidR="00BE6F44" w:rsidP="00F92D66" w:rsidRDefault="00BE6F44" w14:paraId="4D619943" w14:textId="77777777">
      <w:pPr>
        <w:pStyle w:val="DefaultText"/>
        <w:rPr>
          <w:rStyle w:val="InitialStyle"/>
          <w:rFonts w:ascii="Times New Roman" w:hAnsi="Times New Roman"/>
        </w:rPr>
      </w:pPr>
    </w:p>
    <w:p w:rsidRPr="008874F2" w:rsidR="00BE6F44" w:rsidP="00BB1A57" w:rsidRDefault="00FB427F" w14:paraId="3441864B" w14:textId="77777777">
      <w:pPr>
        <w:rPr>
          <w:rStyle w:val="InitialStyle"/>
          <w:rFonts w:ascii="Times New Roman" w:hAnsi="Times New Roman"/>
        </w:rPr>
      </w:pPr>
      <w:r w:rsidRPr="008874F2">
        <w:rPr>
          <w:sz w:val="24"/>
          <w:szCs w:val="24"/>
        </w:rPr>
        <w:t>No additional assurance of confidentiality is provided with this information collection.</w:t>
      </w:r>
    </w:p>
    <w:p w:rsidRPr="008874F2" w:rsidR="00BE6F44" w:rsidP="00F92D66" w:rsidRDefault="00BE6F44" w14:paraId="50C9B4C0" w14:textId="77777777">
      <w:pPr>
        <w:pStyle w:val="DefaultText"/>
        <w:rPr>
          <w:rStyle w:val="InitialStyle"/>
          <w:rFonts w:ascii="Times New Roman" w:hAnsi="Times New Roman"/>
        </w:rPr>
      </w:pPr>
    </w:p>
    <w:p w:rsidRPr="008874F2" w:rsidR="00717D38" w:rsidP="00F92D66" w:rsidRDefault="00717D38" w14:paraId="68B7182F" w14:textId="77777777">
      <w:pPr>
        <w:pStyle w:val="DefaultText"/>
        <w:rPr>
          <w:rStyle w:val="InitialStyle"/>
          <w:rFonts w:ascii="Times New Roman" w:hAnsi="Times New Roman"/>
        </w:rPr>
      </w:pPr>
    </w:p>
    <w:p w:rsidRPr="008874F2" w:rsidR="00BE6F44" w:rsidP="00F92D66" w:rsidRDefault="00BE6F44" w14:paraId="4C355CFB" w14:textId="47FC0C0D">
      <w:pPr>
        <w:pStyle w:val="DefaultText"/>
        <w:rPr>
          <w:rStyle w:val="InitialStyle"/>
          <w:rFonts w:ascii="Times New Roman" w:hAnsi="Times New Roman"/>
          <w:b/>
        </w:rPr>
      </w:pPr>
      <w:r w:rsidRPr="008874F2">
        <w:rPr>
          <w:rStyle w:val="InitialStyle"/>
          <w:rFonts w:ascii="Times New Roman" w:hAnsi="Times New Roman"/>
          <w:b/>
        </w:rPr>
        <w:lastRenderedPageBreak/>
        <w:t>11</w:t>
      </w:r>
      <w:r w:rsidRPr="008874F2" w:rsidR="00310628">
        <w:rPr>
          <w:rStyle w:val="InitialStyle"/>
          <w:rFonts w:ascii="Times New Roman" w:hAnsi="Times New Roman"/>
          <w:b/>
        </w:rPr>
        <w:t xml:space="preserve">. </w:t>
      </w:r>
      <w:r w:rsidRPr="008874F2">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Pr="008874F2" w:rsidR="00310628">
        <w:rPr>
          <w:rStyle w:val="InitialStyle"/>
          <w:rFonts w:ascii="Times New Roman" w:hAnsi="Times New Roman"/>
          <w:b/>
        </w:rPr>
        <w:t xml:space="preserve">. </w:t>
      </w:r>
      <w:r w:rsidRPr="008874F2">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874F2" w:rsidR="00BE6F44" w:rsidP="00F92D66" w:rsidRDefault="00BE6F44" w14:paraId="363CF8D4" w14:textId="77777777">
      <w:pPr>
        <w:pStyle w:val="DefaultText"/>
        <w:rPr>
          <w:rStyle w:val="InitialStyle"/>
          <w:rFonts w:ascii="Times New Roman" w:hAnsi="Times New Roman"/>
        </w:rPr>
      </w:pPr>
    </w:p>
    <w:p w:rsidRPr="008874F2" w:rsidR="00BE6F44" w:rsidP="00F92D66" w:rsidRDefault="00BE6F44" w14:paraId="5C22A937" w14:textId="00BBC1E2">
      <w:pPr>
        <w:pStyle w:val="DefaultText"/>
        <w:rPr>
          <w:rStyle w:val="InitialStyle"/>
          <w:rFonts w:ascii="Times New Roman" w:hAnsi="Times New Roman"/>
        </w:rPr>
      </w:pPr>
      <w:r w:rsidRPr="008874F2">
        <w:rPr>
          <w:rStyle w:val="InitialStyle"/>
          <w:rFonts w:ascii="Times New Roman" w:hAnsi="Times New Roman"/>
        </w:rPr>
        <w:t xml:space="preserve">This information collection </w:t>
      </w:r>
      <w:r w:rsidRPr="008874F2" w:rsidR="000B0283">
        <w:rPr>
          <w:rStyle w:val="InitialStyle"/>
          <w:rFonts w:ascii="Times New Roman" w:hAnsi="Times New Roman"/>
        </w:rPr>
        <w:t xml:space="preserve">request does not </w:t>
      </w:r>
      <w:r w:rsidRPr="008874F2">
        <w:rPr>
          <w:rStyle w:val="InitialStyle"/>
          <w:rFonts w:ascii="Times New Roman" w:hAnsi="Times New Roman"/>
        </w:rPr>
        <w:t xml:space="preserve">ask </w:t>
      </w:r>
      <w:r w:rsidRPr="008874F2" w:rsidR="000B0283">
        <w:rPr>
          <w:rStyle w:val="InitialStyle"/>
          <w:rFonts w:ascii="Times New Roman" w:hAnsi="Times New Roman"/>
        </w:rPr>
        <w:t xml:space="preserve">any </w:t>
      </w:r>
      <w:r w:rsidRPr="008874F2">
        <w:rPr>
          <w:rStyle w:val="InitialStyle"/>
          <w:rFonts w:ascii="Times New Roman" w:hAnsi="Times New Roman"/>
        </w:rPr>
        <w:t>questions of a personal or sensitive nature.</w:t>
      </w:r>
    </w:p>
    <w:p w:rsidRPr="008874F2" w:rsidR="00373EC2" w:rsidP="00F92D66" w:rsidRDefault="00373EC2" w14:paraId="38C298C5" w14:textId="77777777">
      <w:pPr>
        <w:pStyle w:val="DefaultText"/>
        <w:rPr>
          <w:rStyle w:val="InitialStyle"/>
          <w:rFonts w:ascii="Times New Roman" w:hAnsi="Times New Roman"/>
        </w:rPr>
      </w:pPr>
    </w:p>
    <w:p w:rsidRPr="008874F2" w:rsidR="00A910B0" w:rsidP="00F92D66" w:rsidRDefault="00A910B0" w14:paraId="1C6B85BA" w14:textId="77777777">
      <w:pPr>
        <w:pStyle w:val="DefaultText"/>
        <w:rPr>
          <w:rStyle w:val="InitialStyle"/>
          <w:rFonts w:ascii="Times New Roman" w:hAnsi="Times New Roman"/>
        </w:rPr>
      </w:pPr>
    </w:p>
    <w:p w:rsidRPr="008874F2" w:rsidR="00310628" w:rsidP="00310628" w:rsidRDefault="00310628" w14:paraId="334FA256" w14:textId="703B6707">
      <w:pPr>
        <w:rPr>
          <w:b/>
          <w:sz w:val="24"/>
          <w:szCs w:val="24"/>
        </w:rPr>
      </w:pPr>
      <w:r w:rsidRPr="008874F2">
        <w:rPr>
          <w:b/>
          <w:sz w:val="24"/>
          <w:szCs w:val="24"/>
        </w:rPr>
        <w:t>12. Provide estimates of the hour burden of the collection of information. Indicate the number of respondents, frequency of response, annual hour burden, and an explanation of how the burden was estimated.</w:t>
      </w:r>
    </w:p>
    <w:p w:rsidRPr="008874F2" w:rsidR="00310628" w:rsidP="00310628" w:rsidRDefault="00310628" w14:paraId="11139669" w14:textId="77777777">
      <w:pPr>
        <w:rPr>
          <w:sz w:val="24"/>
          <w:szCs w:val="24"/>
        </w:rPr>
      </w:pPr>
    </w:p>
    <w:p w:rsidRPr="008874F2" w:rsidR="00310628" w:rsidP="00310628" w:rsidRDefault="00310628" w14:paraId="377E0141" w14:textId="77777777">
      <w:pPr>
        <w:pStyle w:val="ListParagraph"/>
        <w:numPr>
          <w:ilvl w:val="0"/>
          <w:numId w:val="47"/>
        </w:numPr>
        <w:rPr>
          <w:b/>
        </w:rPr>
      </w:pPr>
      <w:r w:rsidRPr="008874F2">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8874F2" w:rsidR="00310628" w:rsidP="00310628" w:rsidRDefault="00310628" w14:paraId="7802DC8C" w14:textId="77777777">
      <w:pPr>
        <w:rPr>
          <w:sz w:val="24"/>
          <w:szCs w:val="24"/>
        </w:rPr>
      </w:pPr>
    </w:p>
    <w:p w:rsidRPr="008874F2" w:rsidR="00D76B5D" w:rsidP="00B93C21" w:rsidRDefault="00310628" w14:paraId="40FE83CD" w14:textId="0DAA6CE9">
      <w:pPr>
        <w:pStyle w:val="DefaultText"/>
        <w:tabs>
          <w:tab w:val="left" w:pos="720"/>
        </w:tabs>
        <w:ind w:left="720"/>
        <w:rPr>
          <w:rStyle w:val="InitialStyle"/>
          <w:rFonts w:ascii="Times New Roman" w:hAnsi="Times New Roman"/>
          <w:szCs w:val="24"/>
        </w:rPr>
      </w:pPr>
      <w:r w:rsidRPr="008874F2">
        <w:t>See APHIS Form 71 for hour burden estimates.</w:t>
      </w:r>
      <w:r w:rsidRPr="008874F2" w:rsidR="00D76B5D">
        <w:t xml:space="preserve"> E</w:t>
      </w:r>
      <w:r w:rsidRPr="008874F2" w:rsidR="00D76B5D">
        <w:rPr>
          <w:rStyle w:val="InitialStyle"/>
          <w:rFonts w:ascii="Times New Roman" w:hAnsi="Times New Roman"/>
        </w:rPr>
        <w:t xml:space="preserve">stimates were developed based on real-time use and discussions </w:t>
      </w:r>
      <w:r w:rsidRPr="008874F2" w:rsidR="00D76B5D">
        <w:rPr>
          <w:rStyle w:val="InitialStyle"/>
          <w:rFonts w:ascii="Times New Roman" w:hAnsi="Times New Roman"/>
          <w:szCs w:val="24"/>
        </w:rPr>
        <w:t>with commercial poultry farm owners and managers; private veterinarians; poultry agencies and organizations; and State animal health officials and laboratory personnel.</w:t>
      </w:r>
    </w:p>
    <w:p w:rsidRPr="008874F2" w:rsidR="00D76B5D" w:rsidP="00D76B5D" w:rsidRDefault="00D76B5D" w14:paraId="7F1324F6" w14:textId="77777777">
      <w:pPr>
        <w:pStyle w:val="DefaultText"/>
        <w:rPr>
          <w:rStyle w:val="InitialStyle"/>
          <w:rFonts w:ascii="Times New Roman" w:hAnsi="Times New Roman"/>
        </w:rPr>
      </w:pPr>
    </w:p>
    <w:p w:rsidRPr="008874F2" w:rsidR="00310628" w:rsidP="00310628" w:rsidRDefault="00310628" w14:paraId="4CBD910E" w14:textId="77777777">
      <w:pPr>
        <w:pStyle w:val="ListParagraph"/>
        <w:numPr>
          <w:ilvl w:val="0"/>
          <w:numId w:val="47"/>
        </w:numPr>
        <w:rPr>
          <w:b/>
        </w:rPr>
      </w:pPr>
      <w:r w:rsidRPr="008874F2">
        <w:rPr>
          <w:b/>
        </w:rPr>
        <w:t>Provide estimates of annualized cost to respondents for the hour burdens for collections of information, identifying and using appropriate wage rate categories.</w:t>
      </w:r>
    </w:p>
    <w:p w:rsidRPr="008874F2" w:rsidR="00310628" w:rsidP="00310628" w:rsidRDefault="00310628" w14:paraId="1F7298BC" w14:textId="77777777">
      <w:pPr>
        <w:rPr>
          <w:sz w:val="24"/>
          <w:szCs w:val="24"/>
        </w:rPr>
      </w:pPr>
    </w:p>
    <w:p w:rsidRPr="008874F2" w:rsidR="00310628" w:rsidP="00310628" w:rsidRDefault="00310628" w14:paraId="0A5A2530" w14:textId="064D510A">
      <w:pPr>
        <w:ind w:left="720"/>
        <w:rPr>
          <w:sz w:val="24"/>
          <w:szCs w:val="24"/>
        </w:rPr>
      </w:pPr>
      <w:r w:rsidRPr="008874F2">
        <w:rPr>
          <w:sz w:val="24"/>
          <w:szCs w:val="24"/>
        </w:rPr>
        <w:t>The total annualized cost to respondents is $</w:t>
      </w:r>
      <w:r w:rsidRPr="008874F2" w:rsidR="0095273C">
        <w:rPr>
          <w:sz w:val="24"/>
          <w:szCs w:val="24"/>
        </w:rPr>
        <w:t>2,080,893</w:t>
      </w:r>
      <w:r w:rsidRPr="008874F2" w:rsidR="00653478">
        <w:rPr>
          <w:sz w:val="24"/>
          <w:szCs w:val="24"/>
        </w:rPr>
        <w:t xml:space="preserve">, </w:t>
      </w:r>
      <w:r w:rsidRPr="008874F2">
        <w:rPr>
          <w:sz w:val="24"/>
          <w:szCs w:val="24"/>
        </w:rPr>
        <w:t>computed by multiplying the estimated average hourly wage ($</w:t>
      </w:r>
      <w:r w:rsidRPr="008874F2" w:rsidR="00653478">
        <w:rPr>
          <w:sz w:val="24"/>
          <w:szCs w:val="24"/>
        </w:rPr>
        <w:t>2</w:t>
      </w:r>
      <w:r w:rsidRPr="008874F2" w:rsidR="0095273C">
        <w:rPr>
          <w:sz w:val="24"/>
          <w:szCs w:val="24"/>
        </w:rPr>
        <w:t>9.48</w:t>
      </w:r>
      <w:r w:rsidRPr="008874F2">
        <w:rPr>
          <w:sz w:val="24"/>
          <w:szCs w:val="24"/>
        </w:rPr>
        <w:t>) by the total number of burden hours (</w:t>
      </w:r>
      <w:r w:rsidRPr="008874F2" w:rsidR="00D76B5D">
        <w:rPr>
          <w:sz w:val="24"/>
          <w:szCs w:val="24"/>
        </w:rPr>
        <w:t>48,714</w:t>
      </w:r>
      <w:r w:rsidRPr="008874F2">
        <w:rPr>
          <w:sz w:val="24"/>
          <w:szCs w:val="24"/>
        </w:rPr>
        <w:t>) needed to complete the work, and then multiplying the result by 1.4</w:t>
      </w:r>
      <w:r w:rsidRPr="008874F2" w:rsidR="0095273C">
        <w:rPr>
          <w:sz w:val="24"/>
          <w:szCs w:val="24"/>
        </w:rPr>
        <w:t>4</w:t>
      </w:r>
      <w:r w:rsidRPr="008874F2">
        <w:rPr>
          <w:sz w:val="24"/>
          <w:szCs w:val="24"/>
        </w:rPr>
        <w:t>9 to capture benefit costs.</w:t>
      </w:r>
    </w:p>
    <w:p w:rsidRPr="008874F2" w:rsidR="00310628" w:rsidP="00310628" w:rsidRDefault="00310628" w14:paraId="3F516174" w14:textId="77777777">
      <w:pPr>
        <w:ind w:left="720"/>
        <w:rPr>
          <w:sz w:val="24"/>
          <w:szCs w:val="24"/>
        </w:rPr>
      </w:pPr>
    </w:p>
    <w:p w:rsidRPr="008874F2" w:rsidR="00D76B5D" w:rsidP="00D76B5D" w:rsidRDefault="00D76B5D" w14:paraId="365ABEF2" w14:textId="4056DD0B">
      <w:pPr>
        <w:pStyle w:val="ListParagraph"/>
      </w:pPr>
      <w:r w:rsidRPr="008874F2">
        <w:t>The average hourly rates used to calculate the estimate are for ranchers (SOCC 11-9013, $3</w:t>
      </w:r>
      <w:r w:rsidRPr="008874F2" w:rsidR="0095273C">
        <w:t>6.93</w:t>
      </w:r>
      <w:r w:rsidRPr="008874F2">
        <w:t>); animal scientists (SOCC 19-1011, $3</w:t>
      </w:r>
      <w:r w:rsidRPr="008874F2" w:rsidR="0095273C">
        <w:t>5.84</w:t>
      </w:r>
      <w:r w:rsidRPr="008874F2">
        <w:t>); agricultural technicians (SOCC 19-4010, $2</w:t>
      </w:r>
      <w:r w:rsidRPr="008874F2" w:rsidR="0095273C">
        <w:t>2.08</w:t>
      </w:r>
      <w:r w:rsidRPr="008874F2">
        <w:t>); veterinarians (SOCC 29-1131, $5</w:t>
      </w:r>
      <w:r w:rsidRPr="008874F2" w:rsidR="0095273C">
        <w:t>2.09</w:t>
      </w:r>
      <w:r w:rsidRPr="008874F2">
        <w:t>); animal breeders (SOCC 45-2021, $2</w:t>
      </w:r>
      <w:r w:rsidRPr="008874F2" w:rsidR="0095273C">
        <w:t>1.12</w:t>
      </w:r>
      <w:r w:rsidRPr="008874F2">
        <w:t>); ranch farmworkers (SOCC 45-2093, $1</w:t>
      </w:r>
      <w:r w:rsidRPr="008874F2" w:rsidR="0095273C">
        <w:t>4.93</w:t>
      </w:r>
      <w:r w:rsidRPr="008874F2">
        <w:t>); and agricultural Inspectors (SOCC 45-2011, $2</w:t>
      </w:r>
      <w:r w:rsidRPr="008874F2" w:rsidR="0095273C">
        <w:t>3.38</w:t>
      </w:r>
      <w:r w:rsidRPr="008874F2">
        <w:t>), using information found at the U.S. DOL Bureau of Labor Statistics occupational employment statistics website at http://www.bls.gov/current/oes_stru.htm.</w:t>
      </w:r>
    </w:p>
    <w:p w:rsidRPr="008874F2" w:rsidR="00D76B5D" w:rsidP="00D76B5D" w:rsidRDefault="00D76B5D" w14:paraId="525C1810" w14:textId="77777777">
      <w:pPr>
        <w:pStyle w:val="ListParagraph"/>
      </w:pPr>
    </w:p>
    <w:p w:rsidRPr="008874F2" w:rsidR="00D76B5D" w:rsidP="00D76B5D" w:rsidRDefault="00D76B5D" w14:paraId="321408F6" w14:textId="3ECC2614">
      <w:pPr>
        <w:pStyle w:val="ListParagraph"/>
      </w:pPr>
      <w:r w:rsidRPr="008874F2">
        <w:t>According to DOL BLS news release USDL-2</w:t>
      </w:r>
      <w:r w:rsidRPr="008874F2" w:rsidR="0095273C">
        <w:t>1</w:t>
      </w:r>
      <w:r w:rsidRPr="008874F2">
        <w:t>-04</w:t>
      </w:r>
      <w:r w:rsidRPr="008874F2" w:rsidR="0095273C">
        <w:t>37</w:t>
      </w:r>
      <w:r w:rsidRPr="008874F2">
        <w:t xml:space="preserve"> released March 1</w:t>
      </w:r>
      <w:r w:rsidRPr="008874F2" w:rsidR="0095273C">
        <w:t>8</w:t>
      </w:r>
      <w:r w:rsidRPr="008874F2">
        <w:t>, 202</w:t>
      </w:r>
      <w:r w:rsidRPr="008874F2" w:rsidR="0095273C">
        <w:t>1</w:t>
      </w:r>
      <w:r w:rsidRPr="008874F2">
        <w:t>, employee benefits account for 3</w:t>
      </w:r>
      <w:r w:rsidRPr="008874F2" w:rsidR="0095273C">
        <w:t>1</w:t>
      </w:r>
      <w:r w:rsidRPr="008874F2">
        <w:t xml:space="preserve"> percent of employee costs, and wages account for the remaining </w:t>
      </w:r>
      <w:r w:rsidRPr="008874F2" w:rsidR="0095273C">
        <w:t>69</w:t>
      </w:r>
      <w:r w:rsidRPr="008874F2">
        <w:t xml:space="preserve"> percent. Mathematically, total costs can be calculated as a function of wages using a multiplier of 1.4</w:t>
      </w:r>
      <w:r w:rsidRPr="008874F2" w:rsidR="0095273C">
        <w:t>4</w:t>
      </w:r>
      <w:r w:rsidRPr="008874F2">
        <w:t>9.</w:t>
      </w:r>
    </w:p>
    <w:p w:rsidRPr="008874F2" w:rsidR="00FA1B71" w:rsidP="00310628" w:rsidRDefault="00FA1B71" w14:paraId="4263BB62" w14:textId="77777777">
      <w:pPr>
        <w:pStyle w:val="ListParagraph"/>
      </w:pPr>
    </w:p>
    <w:p w:rsidRPr="008874F2" w:rsidR="00653478" w:rsidP="00310628" w:rsidRDefault="00653478" w14:paraId="4B9DAB55" w14:textId="77777777">
      <w:pPr>
        <w:rPr>
          <w:sz w:val="24"/>
          <w:szCs w:val="24"/>
        </w:rPr>
      </w:pPr>
    </w:p>
    <w:p w:rsidRPr="008874F2" w:rsidR="00BE6F44" w:rsidP="00F92D66" w:rsidRDefault="00BE6F44" w14:paraId="6D16AA53" w14:textId="72C0A8BC">
      <w:pPr>
        <w:pStyle w:val="DefaultText"/>
        <w:rPr>
          <w:rStyle w:val="InitialStyle"/>
          <w:rFonts w:ascii="Times New Roman" w:hAnsi="Times New Roman"/>
        </w:rPr>
      </w:pPr>
      <w:r w:rsidRPr="008874F2">
        <w:rPr>
          <w:rStyle w:val="InitialStyle"/>
          <w:rFonts w:ascii="Times New Roman" w:hAnsi="Times New Roman"/>
          <w:b/>
        </w:rPr>
        <w:t>13</w:t>
      </w:r>
      <w:r w:rsidRPr="008874F2" w:rsidR="00310628">
        <w:rPr>
          <w:rStyle w:val="InitialStyle"/>
          <w:rFonts w:ascii="Times New Roman" w:hAnsi="Times New Roman"/>
          <w:b/>
        </w:rPr>
        <w:t xml:space="preserve">. </w:t>
      </w:r>
      <w:r w:rsidRPr="008874F2">
        <w:rPr>
          <w:rStyle w:val="InitialStyle"/>
          <w:rFonts w:ascii="Times New Roman" w:hAnsi="Times New Roman"/>
          <w:b/>
        </w:rPr>
        <w:t xml:space="preserve">Provide estimates of the total annual cost burden to respondents or recordkeepers resulting from the collection of </w:t>
      </w:r>
      <w:r w:rsidRPr="008874F2" w:rsidR="00373EC2">
        <w:rPr>
          <w:rStyle w:val="InitialStyle"/>
          <w:rFonts w:ascii="Times New Roman" w:hAnsi="Times New Roman"/>
          <w:b/>
        </w:rPr>
        <w:t>information</w:t>
      </w:r>
      <w:r w:rsidRPr="008874F2">
        <w:rPr>
          <w:rStyle w:val="InitialStyle"/>
          <w:rFonts w:ascii="Times New Roman" w:hAnsi="Times New Roman"/>
          <w:b/>
        </w:rPr>
        <w:t xml:space="preserve"> (do not include the cost of any hour burden </w:t>
      </w:r>
      <w:r w:rsidRPr="008874F2">
        <w:rPr>
          <w:rStyle w:val="InitialStyle"/>
          <w:rFonts w:ascii="Times New Roman" w:hAnsi="Times New Roman"/>
          <w:b/>
        </w:rPr>
        <w:lastRenderedPageBreak/>
        <w:t>shown in items 12 and 14)</w:t>
      </w:r>
      <w:r w:rsidRPr="008874F2" w:rsidR="00310628">
        <w:rPr>
          <w:rStyle w:val="InitialStyle"/>
          <w:rFonts w:ascii="Times New Roman" w:hAnsi="Times New Roman"/>
          <w:b/>
        </w:rPr>
        <w:t xml:space="preserve">. </w:t>
      </w:r>
      <w:r w:rsidRPr="008874F2">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Pr="008874F2" w:rsidR="00BE6F44" w:rsidP="00F92D66" w:rsidRDefault="00BE6F44" w14:paraId="19913342" w14:textId="77777777">
      <w:pPr>
        <w:pStyle w:val="DefaultText"/>
        <w:rPr>
          <w:rStyle w:val="InitialStyle"/>
          <w:rFonts w:ascii="Times New Roman" w:hAnsi="Times New Roman"/>
        </w:rPr>
      </w:pPr>
    </w:p>
    <w:p w:rsidRPr="008874F2" w:rsidR="00BE6F44" w:rsidP="00F92D66" w:rsidRDefault="00725530" w14:paraId="72681D40" w14:textId="77777777">
      <w:pPr>
        <w:pStyle w:val="DefaultText"/>
        <w:rPr>
          <w:rStyle w:val="InitialStyle"/>
          <w:rFonts w:ascii="Times New Roman" w:hAnsi="Times New Roman"/>
          <w:b/>
        </w:rPr>
      </w:pPr>
      <w:r w:rsidRPr="008874F2">
        <w:rPr>
          <w:rStyle w:val="InitialStyle"/>
          <w:rFonts w:ascii="Times New Roman" w:hAnsi="Times New Roman"/>
        </w:rPr>
        <w:t xml:space="preserve">No </w:t>
      </w:r>
      <w:r w:rsidRPr="008874F2" w:rsidR="00BE6F44">
        <w:rPr>
          <w:rStyle w:val="InitialStyle"/>
          <w:rFonts w:ascii="Times New Roman" w:hAnsi="Times New Roman"/>
        </w:rPr>
        <w:t xml:space="preserve">annual cost burden </w:t>
      </w:r>
      <w:r w:rsidRPr="008874F2">
        <w:rPr>
          <w:rStyle w:val="InitialStyle"/>
          <w:rFonts w:ascii="Times New Roman" w:hAnsi="Times New Roman"/>
        </w:rPr>
        <w:t xml:space="preserve">is </w:t>
      </w:r>
      <w:r w:rsidRPr="008874F2" w:rsidR="00BE6F44">
        <w:rPr>
          <w:rStyle w:val="InitialStyle"/>
          <w:rFonts w:ascii="Times New Roman" w:hAnsi="Times New Roman"/>
        </w:rPr>
        <w:t>associated with capital and startup costs, operation and maintenance expenditures, and purchase of services.</w:t>
      </w:r>
    </w:p>
    <w:p w:rsidRPr="008874F2" w:rsidR="00BE6F44" w:rsidP="00F92D66" w:rsidRDefault="00BE6F44" w14:paraId="1F371BE2" w14:textId="77777777">
      <w:pPr>
        <w:pStyle w:val="DefaultText"/>
        <w:rPr>
          <w:rStyle w:val="InitialStyle"/>
          <w:rFonts w:ascii="Times New Roman" w:hAnsi="Times New Roman"/>
        </w:rPr>
      </w:pPr>
    </w:p>
    <w:p w:rsidRPr="008874F2" w:rsidR="00BE6F44" w:rsidP="00F92D66" w:rsidRDefault="00BE6F44" w14:paraId="20357BDA" w14:textId="77777777">
      <w:pPr>
        <w:pStyle w:val="DefaultText"/>
        <w:rPr>
          <w:rStyle w:val="InitialStyle"/>
          <w:rFonts w:ascii="Times New Roman" w:hAnsi="Times New Roman"/>
        </w:rPr>
      </w:pPr>
    </w:p>
    <w:p w:rsidRPr="008874F2" w:rsidR="00BE6F44" w:rsidP="00F92D66" w:rsidRDefault="00BE6F44" w14:paraId="3EDD305D" w14:textId="52608202">
      <w:pPr>
        <w:pStyle w:val="DefaultText"/>
        <w:rPr>
          <w:rStyle w:val="InitialStyle"/>
          <w:rFonts w:ascii="Times New Roman" w:hAnsi="Times New Roman"/>
          <w:b/>
        </w:rPr>
      </w:pPr>
      <w:r w:rsidRPr="008874F2">
        <w:rPr>
          <w:rStyle w:val="InitialStyle"/>
          <w:rFonts w:ascii="Times New Roman" w:hAnsi="Times New Roman"/>
          <w:b/>
        </w:rPr>
        <w:t>14</w:t>
      </w:r>
      <w:r w:rsidRPr="008874F2" w:rsidR="00310628">
        <w:rPr>
          <w:rStyle w:val="InitialStyle"/>
          <w:rFonts w:ascii="Times New Roman" w:hAnsi="Times New Roman"/>
          <w:b/>
        </w:rPr>
        <w:t xml:space="preserve">. </w:t>
      </w:r>
      <w:r w:rsidRPr="008874F2">
        <w:rPr>
          <w:rStyle w:val="InitialStyle"/>
          <w:rFonts w:ascii="Times New Roman" w:hAnsi="Times New Roman"/>
          <w:b/>
        </w:rPr>
        <w:t>Provide estimates of annualized cost to the Federal government</w:t>
      </w:r>
      <w:r w:rsidRPr="008874F2" w:rsidR="00310628">
        <w:rPr>
          <w:rStyle w:val="InitialStyle"/>
          <w:rFonts w:ascii="Times New Roman" w:hAnsi="Times New Roman"/>
        </w:rPr>
        <w:t xml:space="preserve">. </w:t>
      </w:r>
      <w:r w:rsidRPr="008874F2">
        <w:rPr>
          <w:rStyle w:val="InitialStyle"/>
          <w:rFonts w:ascii="Times New Roman" w:hAnsi="Times New Roman"/>
          <w:b/>
        </w:rPr>
        <w:t>Provide a description of the method used to estimate cost and any other expense that would not have been incurred without this collection of information.</w:t>
      </w:r>
    </w:p>
    <w:p w:rsidRPr="008874F2" w:rsidR="00BE6F44" w:rsidP="00F92D66" w:rsidRDefault="00BE6F44" w14:paraId="46953547" w14:textId="77777777">
      <w:pPr>
        <w:pStyle w:val="DefaultText"/>
        <w:rPr>
          <w:rStyle w:val="InitialStyle"/>
          <w:rFonts w:ascii="Times New Roman" w:hAnsi="Times New Roman"/>
        </w:rPr>
      </w:pPr>
    </w:p>
    <w:p w:rsidRPr="008874F2" w:rsidR="00BE6F44" w:rsidP="007224BE" w:rsidRDefault="007224BE" w14:paraId="0BB22FF8" w14:textId="05D0838C">
      <w:pPr>
        <w:rPr>
          <w:rStyle w:val="InitialStyle"/>
          <w:rFonts w:ascii="Times New Roman" w:hAnsi="Times New Roman"/>
        </w:rPr>
      </w:pPr>
      <w:r w:rsidRPr="008874F2">
        <w:rPr>
          <w:rStyle w:val="InitialStyle"/>
          <w:rFonts w:ascii="Times New Roman" w:hAnsi="Times New Roman"/>
        </w:rPr>
        <w:t>See APHIS 79</w:t>
      </w:r>
      <w:r w:rsidRPr="008874F2" w:rsidR="00310628">
        <w:rPr>
          <w:rStyle w:val="InitialStyle"/>
          <w:rFonts w:ascii="Times New Roman" w:hAnsi="Times New Roman"/>
        </w:rPr>
        <w:t xml:space="preserve">. </w:t>
      </w:r>
      <w:r w:rsidRPr="008874F2" w:rsidR="00BE6F44">
        <w:rPr>
          <w:rStyle w:val="InitialStyle"/>
          <w:rFonts w:ascii="Times New Roman" w:hAnsi="Times New Roman"/>
        </w:rPr>
        <w:t xml:space="preserve">The annualized cost to the Federal government is estimated at </w:t>
      </w:r>
      <w:r w:rsidRPr="008874F2" w:rsidR="00BE6F44">
        <w:rPr>
          <w:rStyle w:val="InitialStyle"/>
          <w:rFonts w:ascii="Times New Roman" w:hAnsi="Times New Roman"/>
          <w:szCs w:val="24"/>
        </w:rPr>
        <w:t>$</w:t>
      </w:r>
      <w:r w:rsidRPr="008874F2" w:rsidR="001E1947">
        <w:rPr>
          <w:rStyle w:val="InitialStyle"/>
          <w:rFonts w:ascii="Times New Roman" w:hAnsi="Times New Roman"/>
          <w:szCs w:val="24"/>
        </w:rPr>
        <w:t>1,</w:t>
      </w:r>
      <w:r w:rsidRPr="008874F2">
        <w:rPr>
          <w:rStyle w:val="InitialStyle"/>
          <w:rFonts w:ascii="Times New Roman" w:hAnsi="Times New Roman"/>
          <w:szCs w:val="24"/>
        </w:rPr>
        <w:t>5</w:t>
      </w:r>
      <w:r w:rsidR="000E7F27">
        <w:rPr>
          <w:rStyle w:val="InitialStyle"/>
          <w:rFonts w:ascii="Times New Roman" w:hAnsi="Times New Roman"/>
          <w:szCs w:val="24"/>
        </w:rPr>
        <w:t>95,115</w:t>
      </w:r>
      <w:r w:rsidRPr="008874F2" w:rsidR="00E062EA">
        <w:rPr>
          <w:rStyle w:val="InitialStyle"/>
          <w:rFonts w:ascii="Times New Roman" w:hAnsi="Times New Roman"/>
        </w:rPr>
        <w:t>.</w:t>
      </w:r>
    </w:p>
    <w:p w:rsidRPr="000E7F27" w:rsidR="007224BE" w:rsidP="007224BE" w:rsidRDefault="007224BE" w14:paraId="21FE55C6" w14:textId="77777777">
      <w:pPr>
        <w:rPr>
          <w:rStyle w:val="InitialStyle"/>
          <w:rFonts w:ascii="Times New Roman" w:hAnsi="Times New Roman"/>
        </w:rPr>
      </w:pPr>
    </w:p>
    <w:p w:rsidRPr="000E7F27" w:rsidR="00FE7395" w:rsidP="007224BE" w:rsidRDefault="00FE7395" w14:paraId="1FEA35A9" w14:textId="77777777">
      <w:pPr>
        <w:rPr>
          <w:rStyle w:val="InitialStyle"/>
          <w:rFonts w:ascii="Times New Roman" w:hAnsi="Times New Roman"/>
          <w:szCs w:val="24"/>
        </w:rPr>
      </w:pPr>
    </w:p>
    <w:p w:rsidRPr="000E7F27" w:rsidR="001C2E84" w:rsidP="001C2E84" w:rsidRDefault="001C2E84" w14:paraId="480CA1AE" w14:textId="77777777">
      <w:pPr>
        <w:rPr>
          <w:b/>
          <w:sz w:val="24"/>
          <w:szCs w:val="24"/>
        </w:rPr>
      </w:pPr>
      <w:r w:rsidRPr="000E7F27">
        <w:rPr>
          <w:b/>
          <w:sz w:val="24"/>
          <w:szCs w:val="24"/>
        </w:rPr>
        <w:t>15. Explain the reasons for any program changes or adjustments reported in Items 13 or 14 of the OMB Form 83-1.</w:t>
      </w:r>
    </w:p>
    <w:p w:rsidRPr="000E7F27" w:rsidR="001C2E84" w:rsidP="001C2E84" w:rsidRDefault="001C2E84" w14:paraId="27A36C86" w14:textId="77777777">
      <w:pPr>
        <w:rPr>
          <w:sz w:val="24"/>
          <w:szCs w:val="24"/>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1"/>
        <w:gridCol w:w="1326"/>
        <w:gridCol w:w="1307"/>
        <w:gridCol w:w="1326"/>
        <w:gridCol w:w="1430"/>
        <w:gridCol w:w="1311"/>
        <w:gridCol w:w="1329"/>
      </w:tblGrid>
      <w:tr w:rsidRPr="000E7F27" w:rsidR="000E7F27" w:rsidTr="00A95A47" w14:paraId="52CA0DED" w14:textId="77777777">
        <w:tc>
          <w:tcPr>
            <w:tcW w:w="1450" w:type="dxa"/>
            <w:shd w:val="clear" w:color="auto" w:fill="auto"/>
          </w:tcPr>
          <w:p w:rsidRPr="000E7F27" w:rsidR="001C2E84" w:rsidP="00A95A47" w:rsidRDefault="001C2E84" w14:paraId="43872220" w14:textId="77777777">
            <w:pPr>
              <w:rPr>
                <w:b/>
                <w:sz w:val="24"/>
                <w:szCs w:val="24"/>
              </w:rPr>
            </w:pPr>
          </w:p>
        </w:tc>
        <w:tc>
          <w:tcPr>
            <w:tcW w:w="1333" w:type="dxa"/>
            <w:shd w:val="clear" w:color="auto" w:fill="auto"/>
            <w:vAlign w:val="center"/>
          </w:tcPr>
          <w:p w:rsidRPr="000E7F27" w:rsidR="001C2E84" w:rsidP="00A95A47" w:rsidRDefault="001C2E84" w14:paraId="32351079" w14:textId="77777777">
            <w:pPr>
              <w:jc w:val="center"/>
              <w:rPr>
                <w:rFonts w:eastAsia="Calibri"/>
                <w:b/>
                <w:bCs/>
                <w:sz w:val="24"/>
                <w:szCs w:val="24"/>
              </w:rPr>
            </w:pPr>
            <w:r w:rsidRPr="000E7F27">
              <w:rPr>
                <w:rFonts w:eastAsia="Calibri"/>
                <w:b/>
                <w:bCs/>
                <w:sz w:val="24"/>
                <w:szCs w:val="24"/>
              </w:rPr>
              <w:t>Requested</w:t>
            </w:r>
          </w:p>
        </w:tc>
        <w:tc>
          <w:tcPr>
            <w:tcW w:w="1333" w:type="dxa"/>
            <w:shd w:val="clear" w:color="auto" w:fill="auto"/>
            <w:vAlign w:val="center"/>
          </w:tcPr>
          <w:p w:rsidRPr="000E7F27" w:rsidR="001C2E84" w:rsidP="00A95A47" w:rsidRDefault="001C2E84" w14:paraId="38C5CC8C" w14:textId="77777777">
            <w:pPr>
              <w:jc w:val="center"/>
              <w:rPr>
                <w:rFonts w:eastAsia="Calibri"/>
                <w:b/>
                <w:bCs/>
                <w:sz w:val="24"/>
                <w:szCs w:val="24"/>
              </w:rPr>
            </w:pPr>
            <w:r w:rsidRPr="000E7F27">
              <w:rPr>
                <w:rFonts w:eastAsia="Calibri"/>
                <w:b/>
                <w:bCs/>
                <w:sz w:val="24"/>
                <w:szCs w:val="24"/>
              </w:rPr>
              <w:t>Program Change Due to New Statute</w:t>
            </w:r>
          </w:p>
        </w:tc>
        <w:tc>
          <w:tcPr>
            <w:tcW w:w="1334" w:type="dxa"/>
            <w:shd w:val="clear" w:color="auto" w:fill="auto"/>
            <w:vAlign w:val="center"/>
          </w:tcPr>
          <w:p w:rsidRPr="000E7F27" w:rsidR="001C2E84" w:rsidP="00A95A47" w:rsidRDefault="001C2E84" w14:paraId="1744E17E" w14:textId="77777777">
            <w:pPr>
              <w:jc w:val="center"/>
              <w:rPr>
                <w:rFonts w:eastAsia="Calibri"/>
                <w:b/>
                <w:bCs/>
                <w:sz w:val="24"/>
                <w:szCs w:val="24"/>
              </w:rPr>
            </w:pPr>
            <w:r w:rsidRPr="000E7F27">
              <w:rPr>
                <w:rFonts w:eastAsia="Calibri"/>
                <w:b/>
                <w:bCs/>
                <w:sz w:val="24"/>
                <w:szCs w:val="24"/>
              </w:rPr>
              <w:t>Program Change Due to Agency Discretion</w:t>
            </w:r>
          </w:p>
        </w:tc>
        <w:tc>
          <w:tcPr>
            <w:tcW w:w="1333" w:type="dxa"/>
            <w:shd w:val="clear" w:color="auto" w:fill="auto"/>
            <w:vAlign w:val="center"/>
          </w:tcPr>
          <w:p w:rsidRPr="000E7F27" w:rsidR="001C2E84" w:rsidP="00A95A47" w:rsidRDefault="001C2E84" w14:paraId="488B4EF4" w14:textId="77777777">
            <w:pPr>
              <w:jc w:val="center"/>
              <w:rPr>
                <w:rFonts w:eastAsia="Calibri"/>
                <w:b/>
                <w:bCs/>
                <w:sz w:val="24"/>
                <w:szCs w:val="24"/>
              </w:rPr>
            </w:pPr>
            <w:r w:rsidRPr="000E7F27">
              <w:rPr>
                <w:rFonts w:eastAsia="Calibri"/>
                <w:b/>
                <w:bCs/>
                <w:sz w:val="24"/>
                <w:szCs w:val="24"/>
              </w:rPr>
              <w:t>Change Due to Adjustment in Agency Estimate</w:t>
            </w:r>
          </w:p>
        </w:tc>
        <w:tc>
          <w:tcPr>
            <w:tcW w:w="1333" w:type="dxa"/>
            <w:shd w:val="clear" w:color="auto" w:fill="auto"/>
            <w:vAlign w:val="center"/>
          </w:tcPr>
          <w:p w:rsidRPr="000E7F27" w:rsidR="001C2E84" w:rsidP="00A95A47" w:rsidRDefault="001C2E84" w14:paraId="2360B89D" w14:textId="77777777">
            <w:pPr>
              <w:jc w:val="center"/>
              <w:rPr>
                <w:rFonts w:eastAsia="Calibri"/>
                <w:b/>
                <w:bCs/>
                <w:sz w:val="24"/>
                <w:szCs w:val="24"/>
              </w:rPr>
            </w:pPr>
            <w:r w:rsidRPr="000E7F27">
              <w:rPr>
                <w:rFonts w:eastAsia="Calibri"/>
                <w:b/>
                <w:bCs/>
                <w:sz w:val="24"/>
                <w:szCs w:val="24"/>
              </w:rPr>
              <w:t>Change Due to Potential Violation of the PRA</w:t>
            </w:r>
          </w:p>
        </w:tc>
        <w:tc>
          <w:tcPr>
            <w:tcW w:w="1334" w:type="dxa"/>
            <w:shd w:val="clear" w:color="auto" w:fill="auto"/>
            <w:vAlign w:val="center"/>
          </w:tcPr>
          <w:p w:rsidRPr="000E7F27" w:rsidR="001C2E84" w:rsidP="00A95A47" w:rsidRDefault="001C2E84" w14:paraId="50972DEF" w14:textId="77777777">
            <w:pPr>
              <w:jc w:val="center"/>
              <w:rPr>
                <w:rFonts w:eastAsia="Calibri"/>
                <w:b/>
                <w:bCs/>
                <w:sz w:val="24"/>
                <w:szCs w:val="24"/>
              </w:rPr>
            </w:pPr>
            <w:r w:rsidRPr="000E7F27">
              <w:rPr>
                <w:rFonts w:eastAsia="Calibri"/>
                <w:b/>
                <w:bCs/>
                <w:sz w:val="24"/>
                <w:szCs w:val="24"/>
              </w:rPr>
              <w:t>Previously Approved</w:t>
            </w:r>
          </w:p>
        </w:tc>
      </w:tr>
      <w:tr w:rsidRPr="000E7F27" w:rsidR="000E7F27" w:rsidTr="00A95A47" w14:paraId="57FF7CA4" w14:textId="77777777">
        <w:trPr>
          <w:trHeight w:val="606"/>
        </w:trPr>
        <w:tc>
          <w:tcPr>
            <w:tcW w:w="1450" w:type="dxa"/>
            <w:shd w:val="clear" w:color="auto" w:fill="auto"/>
            <w:vAlign w:val="center"/>
          </w:tcPr>
          <w:p w:rsidRPr="000E7F27" w:rsidR="001C2E84" w:rsidP="00A95A47" w:rsidRDefault="001C2E84" w14:paraId="2C8530B7" w14:textId="77777777">
            <w:pPr>
              <w:rPr>
                <w:b/>
                <w:sz w:val="24"/>
                <w:szCs w:val="24"/>
              </w:rPr>
            </w:pPr>
            <w:r w:rsidRPr="000E7F27">
              <w:rPr>
                <w:rFonts w:eastAsia="Calibri"/>
                <w:sz w:val="24"/>
                <w:szCs w:val="24"/>
              </w:rPr>
              <w:t>Annual Number of Responses</w:t>
            </w:r>
          </w:p>
        </w:tc>
        <w:tc>
          <w:tcPr>
            <w:tcW w:w="1333" w:type="dxa"/>
            <w:shd w:val="clear" w:color="auto" w:fill="auto"/>
            <w:vAlign w:val="center"/>
          </w:tcPr>
          <w:p w:rsidRPr="000E7F27" w:rsidR="001C2E84" w:rsidP="001C2E84" w:rsidRDefault="001C2E84" w14:paraId="0CAA9A60" w14:textId="389C2B5E">
            <w:pPr>
              <w:jc w:val="center"/>
              <w:rPr>
                <w:sz w:val="24"/>
                <w:szCs w:val="24"/>
              </w:rPr>
            </w:pPr>
            <w:r w:rsidRPr="000E7F27">
              <w:rPr>
                <w:sz w:val="24"/>
                <w:szCs w:val="24"/>
              </w:rPr>
              <w:t>19,763</w:t>
            </w:r>
          </w:p>
        </w:tc>
        <w:tc>
          <w:tcPr>
            <w:tcW w:w="1333" w:type="dxa"/>
            <w:shd w:val="clear" w:color="auto" w:fill="auto"/>
            <w:vAlign w:val="center"/>
          </w:tcPr>
          <w:p w:rsidRPr="000E7F27" w:rsidR="001C2E84" w:rsidP="00A95A47" w:rsidRDefault="001C2E84" w14:paraId="07F109B4" w14:textId="77777777">
            <w:pPr>
              <w:jc w:val="center"/>
              <w:rPr>
                <w:sz w:val="24"/>
                <w:szCs w:val="24"/>
              </w:rPr>
            </w:pPr>
            <w:r w:rsidRPr="000E7F27">
              <w:rPr>
                <w:sz w:val="24"/>
                <w:szCs w:val="24"/>
              </w:rPr>
              <w:t>0</w:t>
            </w:r>
          </w:p>
        </w:tc>
        <w:tc>
          <w:tcPr>
            <w:tcW w:w="1334" w:type="dxa"/>
            <w:shd w:val="clear" w:color="auto" w:fill="auto"/>
            <w:vAlign w:val="center"/>
          </w:tcPr>
          <w:p w:rsidRPr="000E7F27" w:rsidR="001C2E84" w:rsidP="00A95A47" w:rsidRDefault="001C2E84" w14:paraId="450DF40A" w14:textId="77777777">
            <w:pPr>
              <w:jc w:val="center"/>
              <w:rPr>
                <w:sz w:val="24"/>
                <w:szCs w:val="24"/>
              </w:rPr>
            </w:pPr>
            <w:r w:rsidRPr="000E7F27">
              <w:rPr>
                <w:sz w:val="24"/>
                <w:szCs w:val="24"/>
              </w:rPr>
              <w:t>0</w:t>
            </w:r>
          </w:p>
        </w:tc>
        <w:tc>
          <w:tcPr>
            <w:tcW w:w="1333" w:type="dxa"/>
            <w:shd w:val="clear" w:color="auto" w:fill="auto"/>
            <w:vAlign w:val="center"/>
          </w:tcPr>
          <w:p w:rsidRPr="000E7F27" w:rsidR="001C2E84" w:rsidP="00A95A47" w:rsidRDefault="001C2E84" w14:paraId="4357FF92" w14:textId="77777777">
            <w:pPr>
              <w:jc w:val="center"/>
              <w:rPr>
                <w:sz w:val="24"/>
                <w:szCs w:val="24"/>
              </w:rPr>
            </w:pPr>
            <w:r w:rsidRPr="000E7F27">
              <w:rPr>
                <w:sz w:val="24"/>
                <w:szCs w:val="24"/>
              </w:rPr>
              <w:t>0</w:t>
            </w:r>
          </w:p>
        </w:tc>
        <w:tc>
          <w:tcPr>
            <w:tcW w:w="1333" w:type="dxa"/>
            <w:shd w:val="clear" w:color="auto" w:fill="auto"/>
            <w:vAlign w:val="center"/>
          </w:tcPr>
          <w:p w:rsidRPr="000E7F27" w:rsidR="001C2E84" w:rsidP="00A95A47" w:rsidRDefault="001C2E84" w14:paraId="21F45903" w14:textId="77777777">
            <w:pPr>
              <w:jc w:val="center"/>
              <w:rPr>
                <w:sz w:val="24"/>
                <w:szCs w:val="24"/>
              </w:rPr>
            </w:pPr>
            <w:r w:rsidRPr="000E7F27">
              <w:rPr>
                <w:sz w:val="24"/>
                <w:szCs w:val="24"/>
              </w:rPr>
              <w:t>0</w:t>
            </w:r>
          </w:p>
        </w:tc>
        <w:tc>
          <w:tcPr>
            <w:tcW w:w="1334" w:type="dxa"/>
            <w:shd w:val="clear" w:color="auto" w:fill="auto"/>
            <w:vAlign w:val="center"/>
          </w:tcPr>
          <w:p w:rsidRPr="000E7F27" w:rsidR="001C2E84" w:rsidP="00A95A47" w:rsidRDefault="001C2E84" w14:paraId="36077AD1" w14:textId="77777777">
            <w:pPr>
              <w:jc w:val="center"/>
              <w:rPr>
                <w:sz w:val="24"/>
                <w:szCs w:val="24"/>
              </w:rPr>
            </w:pPr>
            <w:r w:rsidRPr="000E7F27">
              <w:rPr>
                <w:sz w:val="24"/>
                <w:szCs w:val="24"/>
              </w:rPr>
              <w:t>0</w:t>
            </w:r>
          </w:p>
        </w:tc>
      </w:tr>
      <w:tr w:rsidRPr="000E7F27" w:rsidR="001C2E84" w:rsidTr="00A95A47" w14:paraId="70554B88" w14:textId="77777777">
        <w:trPr>
          <w:trHeight w:val="606"/>
        </w:trPr>
        <w:tc>
          <w:tcPr>
            <w:tcW w:w="1450" w:type="dxa"/>
            <w:shd w:val="clear" w:color="auto" w:fill="auto"/>
            <w:vAlign w:val="center"/>
          </w:tcPr>
          <w:p w:rsidRPr="000E7F27" w:rsidR="001C2E84" w:rsidP="00A95A47" w:rsidRDefault="001C2E84" w14:paraId="7F5D7BD0" w14:textId="77777777">
            <w:pPr>
              <w:rPr>
                <w:b/>
                <w:sz w:val="24"/>
                <w:szCs w:val="24"/>
              </w:rPr>
            </w:pPr>
            <w:r w:rsidRPr="000E7F27">
              <w:rPr>
                <w:rFonts w:eastAsia="Calibri"/>
                <w:sz w:val="24"/>
                <w:szCs w:val="24"/>
              </w:rPr>
              <w:t>Annual Time Burden (Hr)</w:t>
            </w:r>
          </w:p>
        </w:tc>
        <w:tc>
          <w:tcPr>
            <w:tcW w:w="1333" w:type="dxa"/>
            <w:shd w:val="clear" w:color="auto" w:fill="auto"/>
            <w:vAlign w:val="center"/>
          </w:tcPr>
          <w:p w:rsidRPr="000E7F27" w:rsidR="001C2E84" w:rsidP="00A95A47" w:rsidRDefault="001C2E84" w14:paraId="4063CB68" w14:textId="784BD63A">
            <w:pPr>
              <w:jc w:val="center"/>
              <w:rPr>
                <w:sz w:val="24"/>
                <w:szCs w:val="24"/>
              </w:rPr>
            </w:pPr>
            <w:r w:rsidRPr="000E7F27">
              <w:rPr>
                <w:sz w:val="24"/>
                <w:szCs w:val="24"/>
              </w:rPr>
              <w:t>48,714</w:t>
            </w:r>
          </w:p>
        </w:tc>
        <w:tc>
          <w:tcPr>
            <w:tcW w:w="1333" w:type="dxa"/>
            <w:shd w:val="clear" w:color="auto" w:fill="auto"/>
            <w:vAlign w:val="center"/>
          </w:tcPr>
          <w:p w:rsidRPr="000E7F27" w:rsidR="001C2E84" w:rsidP="00A95A47" w:rsidRDefault="001C2E84" w14:paraId="4F7F1D89" w14:textId="77777777">
            <w:pPr>
              <w:jc w:val="center"/>
              <w:rPr>
                <w:sz w:val="24"/>
                <w:szCs w:val="24"/>
              </w:rPr>
            </w:pPr>
            <w:r w:rsidRPr="000E7F27">
              <w:rPr>
                <w:sz w:val="24"/>
                <w:szCs w:val="24"/>
              </w:rPr>
              <w:t>0</w:t>
            </w:r>
          </w:p>
        </w:tc>
        <w:tc>
          <w:tcPr>
            <w:tcW w:w="1334" w:type="dxa"/>
            <w:shd w:val="clear" w:color="auto" w:fill="auto"/>
            <w:vAlign w:val="center"/>
          </w:tcPr>
          <w:p w:rsidRPr="000E7F27" w:rsidR="001C2E84" w:rsidP="00A95A47" w:rsidRDefault="001C2E84" w14:paraId="5A9CF8EB" w14:textId="77777777">
            <w:pPr>
              <w:jc w:val="center"/>
              <w:rPr>
                <w:sz w:val="24"/>
                <w:szCs w:val="24"/>
              </w:rPr>
            </w:pPr>
            <w:r w:rsidRPr="000E7F27">
              <w:rPr>
                <w:sz w:val="24"/>
                <w:szCs w:val="24"/>
              </w:rPr>
              <w:t>0</w:t>
            </w:r>
          </w:p>
        </w:tc>
        <w:tc>
          <w:tcPr>
            <w:tcW w:w="1333" w:type="dxa"/>
            <w:shd w:val="clear" w:color="auto" w:fill="auto"/>
            <w:vAlign w:val="center"/>
          </w:tcPr>
          <w:p w:rsidRPr="000E7F27" w:rsidR="001C2E84" w:rsidP="00A95A47" w:rsidRDefault="001C2E84" w14:paraId="53063BA4" w14:textId="77777777">
            <w:pPr>
              <w:jc w:val="center"/>
              <w:rPr>
                <w:sz w:val="24"/>
                <w:szCs w:val="24"/>
              </w:rPr>
            </w:pPr>
            <w:r w:rsidRPr="000E7F27">
              <w:rPr>
                <w:sz w:val="24"/>
                <w:szCs w:val="24"/>
              </w:rPr>
              <w:t>0</w:t>
            </w:r>
          </w:p>
        </w:tc>
        <w:tc>
          <w:tcPr>
            <w:tcW w:w="1333" w:type="dxa"/>
            <w:shd w:val="clear" w:color="auto" w:fill="auto"/>
            <w:vAlign w:val="center"/>
          </w:tcPr>
          <w:p w:rsidRPr="000E7F27" w:rsidR="001C2E84" w:rsidP="00A95A47" w:rsidRDefault="001C2E84" w14:paraId="312AEE7A" w14:textId="77777777">
            <w:pPr>
              <w:jc w:val="center"/>
              <w:rPr>
                <w:sz w:val="24"/>
                <w:szCs w:val="24"/>
              </w:rPr>
            </w:pPr>
            <w:r w:rsidRPr="000E7F27">
              <w:rPr>
                <w:sz w:val="24"/>
                <w:szCs w:val="24"/>
              </w:rPr>
              <w:t>0</w:t>
            </w:r>
          </w:p>
        </w:tc>
        <w:tc>
          <w:tcPr>
            <w:tcW w:w="1334" w:type="dxa"/>
            <w:shd w:val="clear" w:color="auto" w:fill="auto"/>
            <w:vAlign w:val="center"/>
          </w:tcPr>
          <w:p w:rsidRPr="000E7F27" w:rsidR="001C2E84" w:rsidP="00A95A47" w:rsidRDefault="001C2E84" w14:paraId="570B8760" w14:textId="77777777">
            <w:pPr>
              <w:jc w:val="center"/>
              <w:rPr>
                <w:sz w:val="24"/>
                <w:szCs w:val="24"/>
              </w:rPr>
            </w:pPr>
            <w:r w:rsidRPr="000E7F27">
              <w:rPr>
                <w:sz w:val="24"/>
                <w:szCs w:val="24"/>
              </w:rPr>
              <w:t>0</w:t>
            </w:r>
          </w:p>
        </w:tc>
      </w:tr>
    </w:tbl>
    <w:p w:rsidRPr="000E7F27" w:rsidR="001C2E84" w:rsidP="001C2E84" w:rsidRDefault="001C2E84" w14:paraId="133FA28F" w14:textId="77777777">
      <w:pPr>
        <w:rPr>
          <w:sz w:val="24"/>
          <w:szCs w:val="24"/>
        </w:rPr>
      </w:pPr>
    </w:p>
    <w:p w:rsidRPr="000E7F27" w:rsidR="001C2E84" w:rsidP="001C2E84" w:rsidRDefault="001C2E84" w14:paraId="0B4C0F0F" w14:textId="2592B58A">
      <w:pPr>
        <w:pStyle w:val="Default"/>
        <w:rPr>
          <w:rFonts w:ascii="Times New Roman" w:hAnsi="Times New Roman" w:cs="Times New Roman"/>
          <w:color w:val="auto"/>
        </w:rPr>
      </w:pPr>
      <w:r w:rsidRPr="000E7F27">
        <w:rPr>
          <w:rFonts w:ascii="Times New Roman" w:hAnsi="Times New Roman" w:cs="Times New Roman"/>
          <w:color w:val="auto"/>
        </w:rPr>
        <w:t>This is a reinstatement of a previously approved information collection resulting in a program change of 19,763 annual responses and 48,714 annual burden hours.</w:t>
      </w:r>
    </w:p>
    <w:p w:rsidRPr="000E7F27" w:rsidR="001C2E84" w:rsidP="001C2E84" w:rsidRDefault="001C2E84" w14:paraId="7FEA7462" w14:textId="77777777">
      <w:pPr>
        <w:pStyle w:val="Default"/>
        <w:rPr>
          <w:rFonts w:ascii="Times New Roman" w:hAnsi="Times New Roman" w:cs="Times New Roman"/>
          <w:color w:val="auto"/>
        </w:rPr>
      </w:pPr>
    </w:p>
    <w:p w:rsidRPr="000E7F27" w:rsidR="002E6681" w:rsidP="002E6681" w:rsidRDefault="002E6681" w14:paraId="30883097" w14:textId="11517C1B">
      <w:pPr>
        <w:pStyle w:val="DefaultText"/>
        <w:rPr>
          <w:rStyle w:val="InitialStyle"/>
          <w:rFonts w:ascii="Times New Roman" w:hAnsi="Times New Roman"/>
        </w:rPr>
      </w:pPr>
      <w:r w:rsidRPr="000E7F27">
        <w:rPr>
          <w:rStyle w:val="InitialStyle"/>
          <w:rFonts w:ascii="Times New Roman" w:hAnsi="Times New Roman"/>
        </w:rPr>
        <w:t xml:space="preserve">While the initial information collection accounted for a biosecurity plan, the </w:t>
      </w:r>
      <w:r w:rsidRPr="000E7F27" w:rsidR="00297EED">
        <w:rPr>
          <w:rStyle w:val="InitialStyle"/>
          <w:rFonts w:ascii="Times New Roman" w:hAnsi="Times New Roman"/>
        </w:rPr>
        <w:t xml:space="preserve">current regulations </w:t>
      </w:r>
      <w:r w:rsidRPr="000E7F27">
        <w:rPr>
          <w:rStyle w:val="InitialStyle"/>
          <w:rFonts w:ascii="Times New Roman" w:hAnsi="Times New Roman"/>
        </w:rPr>
        <w:t xml:space="preserve">require all plans to have the NPIP program standard-prescribed biosecurity principles. Consultation with industry members revealed that the original estimate of 17.5 hours to complete a biosecurity plan was too long, as most entities already have biosecurity activities in place. </w:t>
      </w:r>
      <w:r w:rsidRPr="000E7F27" w:rsidR="00297EED">
        <w:rPr>
          <w:rStyle w:val="InitialStyle"/>
          <w:rFonts w:ascii="Times New Roman" w:hAnsi="Times New Roman"/>
        </w:rPr>
        <w:t>P</w:t>
      </w:r>
      <w:r w:rsidRPr="000E7F27">
        <w:rPr>
          <w:rStyle w:val="InitialStyle"/>
          <w:rFonts w:ascii="Times New Roman" w:hAnsi="Times New Roman"/>
        </w:rPr>
        <w:t xml:space="preserve">roducers </w:t>
      </w:r>
      <w:r w:rsidRPr="000E7F27" w:rsidR="00297EED">
        <w:rPr>
          <w:rStyle w:val="InitialStyle"/>
          <w:rFonts w:ascii="Times New Roman" w:hAnsi="Times New Roman"/>
        </w:rPr>
        <w:t xml:space="preserve">now </w:t>
      </w:r>
      <w:r w:rsidRPr="000E7F27">
        <w:rPr>
          <w:rStyle w:val="InitialStyle"/>
          <w:rFonts w:ascii="Times New Roman" w:hAnsi="Times New Roman"/>
        </w:rPr>
        <w:t>review their plans to ensure the plans meet the biosecurity principles outlined in the NPIP program standards</w:t>
      </w:r>
      <w:r w:rsidRPr="000E7F27" w:rsidR="006C3915">
        <w:rPr>
          <w:rStyle w:val="InitialStyle"/>
          <w:rFonts w:ascii="Times New Roman" w:hAnsi="Times New Roman"/>
        </w:rPr>
        <w:t>.</w:t>
      </w:r>
      <w:r w:rsidRPr="000E7F27">
        <w:rPr>
          <w:rStyle w:val="InitialStyle"/>
          <w:rFonts w:ascii="Times New Roman" w:hAnsi="Times New Roman"/>
        </w:rPr>
        <w:t xml:space="preserve"> Therefore, the original estimate of 17.5 hours was reduced to reflect a review of plans at 2.25 hours</w:t>
      </w:r>
      <w:r w:rsidRPr="000E7F27" w:rsidR="00310628">
        <w:rPr>
          <w:rStyle w:val="InitialStyle"/>
          <w:rFonts w:ascii="Times New Roman" w:hAnsi="Times New Roman"/>
        </w:rPr>
        <w:t xml:space="preserve">. </w:t>
      </w:r>
    </w:p>
    <w:p w:rsidRPr="000E7F27" w:rsidR="002E6681" w:rsidP="002E6681" w:rsidRDefault="002E6681" w14:paraId="73BCD6E9" w14:textId="77777777">
      <w:pPr>
        <w:pStyle w:val="DefaultText"/>
        <w:rPr>
          <w:rStyle w:val="InitialStyle"/>
          <w:rFonts w:ascii="Times New Roman" w:hAnsi="Times New Roman"/>
        </w:rPr>
      </w:pPr>
    </w:p>
    <w:p w:rsidRPr="000E7F27" w:rsidR="002E6681" w:rsidP="002E6681" w:rsidRDefault="002E6681" w14:paraId="2E8DA27B" w14:textId="4721A7BB">
      <w:pPr>
        <w:pStyle w:val="DefaultText"/>
        <w:rPr>
          <w:rStyle w:val="InitialStyle"/>
          <w:rFonts w:ascii="Times New Roman" w:hAnsi="Times New Roman"/>
        </w:rPr>
      </w:pPr>
      <w:r w:rsidRPr="000E7F27">
        <w:rPr>
          <w:rStyle w:val="InitialStyle"/>
          <w:rFonts w:ascii="Times New Roman" w:hAnsi="Times New Roman"/>
        </w:rPr>
        <w:t xml:space="preserve">Adjustments were also made to accurately reflect the number of respondents to correspond to the number of affected entities required to have a plan per the </w:t>
      </w:r>
      <w:r w:rsidRPr="000E7F27" w:rsidR="00297EED">
        <w:rPr>
          <w:rStyle w:val="InitialStyle"/>
          <w:rFonts w:ascii="Times New Roman" w:hAnsi="Times New Roman"/>
        </w:rPr>
        <w:t xml:space="preserve">current regulations </w:t>
      </w:r>
      <w:r w:rsidRPr="000E7F27">
        <w:rPr>
          <w:rStyle w:val="InitialStyle"/>
          <w:rFonts w:ascii="Times New Roman" w:hAnsi="Times New Roman"/>
        </w:rPr>
        <w:t>and NPIP Program Standards</w:t>
      </w:r>
      <w:r w:rsidRPr="000E7F27" w:rsidR="00310628">
        <w:rPr>
          <w:rStyle w:val="InitialStyle"/>
          <w:rFonts w:ascii="Times New Roman" w:hAnsi="Times New Roman"/>
        </w:rPr>
        <w:t>.</w:t>
      </w:r>
    </w:p>
    <w:p w:rsidRPr="000E7F27" w:rsidR="00B93C21" w:rsidP="002E6681" w:rsidRDefault="00B93C21" w14:paraId="712C99D5" w14:textId="77777777">
      <w:pPr>
        <w:pStyle w:val="DefaultText"/>
        <w:rPr>
          <w:rStyle w:val="InitialStyle"/>
          <w:rFonts w:ascii="Times New Roman" w:hAnsi="Times New Roman"/>
        </w:rPr>
      </w:pPr>
    </w:p>
    <w:p w:rsidRPr="000E7F27" w:rsidR="002E6681" w:rsidP="002E6681" w:rsidRDefault="002E6681" w14:paraId="1241EB4A" w14:textId="1AF84562">
      <w:pPr>
        <w:pStyle w:val="DefaultText"/>
        <w:rPr>
          <w:rStyle w:val="InitialStyle"/>
          <w:rFonts w:ascii="Times New Roman" w:hAnsi="Times New Roman"/>
        </w:rPr>
      </w:pPr>
      <w:r w:rsidRPr="000E7F27">
        <w:rPr>
          <w:rStyle w:val="InitialStyle"/>
          <w:rFonts w:ascii="Times New Roman" w:hAnsi="Times New Roman"/>
        </w:rPr>
        <w:lastRenderedPageBreak/>
        <w:t xml:space="preserve">VS also removed the statement on biosecurity implementation. The interim rule required this, but the </w:t>
      </w:r>
      <w:r w:rsidRPr="000E7F27" w:rsidR="00297EED">
        <w:rPr>
          <w:rStyle w:val="InitialStyle"/>
          <w:rFonts w:ascii="Times New Roman" w:hAnsi="Times New Roman"/>
        </w:rPr>
        <w:t xml:space="preserve">current regulations </w:t>
      </w:r>
      <w:r w:rsidRPr="000E7F27">
        <w:rPr>
          <w:rStyle w:val="InitialStyle"/>
          <w:rFonts w:ascii="Times New Roman" w:hAnsi="Times New Roman"/>
        </w:rPr>
        <w:t xml:space="preserve">replace self-certification (other than checking off a statement on the </w:t>
      </w:r>
      <w:r w:rsidRPr="000E7F27" w:rsidR="00D37C6A">
        <w:rPr>
          <w:rStyle w:val="InitialStyle"/>
          <w:rFonts w:ascii="Times New Roman" w:hAnsi="Times New Roman"/>
        </w:rPr>
        <w:t xml:space="preserve">VS Form </w:t>
      </w:r>
      <w:r w:rsidRPr="000E7F27">
        <w:rPr>
          <w:rStyle w:val="InitialStyle"/>
          <w:rFonts w:ascii="Times New Roman" w:hAnsi="Times New Roman"/>
        </w:rPr>
        <w:t xml:space="preserve">1-23) with an audit by the OSA. APHIS added </w:t>
      </w:r>
      <w:r w:rsidRPr="000E7F27" w:rsidR="00CA1AE1">
        <w:rPr>
          <w:rStyle w:val="InitialStyle"/>
          <w:rFonts w:ascii="Times New Roman" w:hAnsi="Times New Roman"/>
        </w:rPr>
        <w:t xml:space="preserve">an </w:t>
      </w:r>
      <w:r w:rsidRPr="000E7F27">
        <w:rPr>
          <w:rStyle w:val="InitialStyle"/>
          <w:rFonts w:ascii="Times New Roman" w:hAnsi="Times New Roman"/>
        </w:rPr>
        <w:t>OSA</w:t>
      </w:r>
      <w:r w:rsidRPr="000E7F27" w:rsidR="00CA1AE1">
        <w:rPr>
          <w:rStyle w:val="InitialStyle"/>
          <w:rFonts w:ascii="Times New Roman" w:hAnsi="Times New Roman"/>
        </w:rPr>
        <w:t xml:space="preserve"> biosecurity </w:t>
      </w:r>
      <w:r w:rsidRPr="000E7F27" w:rsidR="00332A13">
        <w:rPr>
          <w:rStyle w:val="InitialStyle"/>
          <w:rFonts w:ascii="Times New Roman" w:hAnsi="Times New Roman"/>
        </w:rPr>
        <w:t xml:space="preserve">audit and check </w:t>
      </w:r>
      <w:r w:rsidRPr="000E7F27" w:rsidR="00CA1AE1">
        <w:rPr>
          <w:rStyle w:val="InitialStyle"/>
          <w:rFonts w:ascii="Times New Roman" w:hAnsi="Times New Roman"/>
        </w:rPr>
        <w:t>audit</w:t>
      </w:r>
      <w:r w:rsidRPr="000E7F27">
        <w:rPr>
          <w:rStyle w:val="InitialStyle"/>
          <w:rFonts w:ascii="Times New Roman" w:hAnsi="Times New Roman"/>
        </w:rPr>
        <w:t xml:space="preserve"> activit</w:t>
      </w:r>
      <w:r w:rsidRPr="000E7F27" w:rsidR="00332A13">
        <w:rPr>
          <w:rStyle w:val="InitialStyle"/>
          <w:rFonts w:ascii="Times New Roman" w:hAnsi="Times New Roman"/>
        </w:rPr>
        <w:t>ies</w:t>
      </w:r>
      <w:r w:rsidRPr="000E7F27">
        <w:rPr>
          <w:rStyle w:val="InitialStyle"/>
          <w:rFonts w:ascii="Times New Roman" w:hAnsi="Times New Roman"/>
        </w:rPr>
        <w:t xml:space="preserve"> to reflect the auditing burden</w:t>
      </w:r>
      <w:r w:rsidR="000E7F27">
        <w:rPr>
          <w:rStyle w:val="InitialStyle"/>
          <w:rFonts w:ascii="Times New Roman" w:hAnsi="Times New Roman"/>
        </w:rPr>
        <w:t xml:space="preserve">. </w:t>
      </w:r>
      <w:r w:rsidRPr="000E7F27" w:rsidR="00EA3C51">
        <w:rPr>
          <w:rStyle w:val="InitialStyle"/>
          <w:rFonts w:ascii="Times New Roman" w:hAnsi="Times New Roman"/>
        </w:rPr>
        <w:t>This accounts for 610 responses and 4,920 hours of burden.</w:t>
      </w:r>
    </w:p>
    <w:p w:rsidRPr="000E7F27" w:rsidR="002E6681" w:rsidP="002E6681" w:rsidRDefault="002E6681" w14:paraId="05EC4263" w14:textId="77777777">
      <w:pPr>
        <w:pStyle w:val="DefaultText"/>
        <w:rPr>
          <w:rStyle w:val="InitialStyle"/>
          <w:rFonts w:ascii="Times New Roman" w:hAnsi="Times New Roman"/>
        </w:rPr>
      </w:pPr>
    </w:p>
    <w:p w:rsidRPr="000E7F27" w:rsidR="002E6681" w:rsidP="002E6681" w:rsidRDefault="002E6681" w14:paraId="53BB94E6" w14:textId="65455564">
      <w:pPr>
        <w:pStyle w:val="DefaultText"/>
        <w:rPr>
          <w:rStyle w:val="InitialStyle"/>
          <w:rFonts w:ascii="Times New Roman" w:hAnsi="Times New Roman"/>
        </w:rPr>
      </w:pPr>
      <w:r w:rsidRPr="000E7F27">
        <w:rPr>
          <w:rStyle w:val="InitialStyle"/>
          <w:rFonts w:ascii="Times New Roman" w:hAnsi="Times New Roman"/>
        </w:rPr>
        <w:t>Additional adjustments were necessary because</w:t>
      </w:r>
      <w:r w:rsidRPr="000E7F27" w:rsidR="00D37C6A">
        <w:rPr>
          <w:rStyle w:val="InitialStyle"/>
          <w:rFonts w:ascii="Times New Roman" w:hAnsi="Times New Roman"/>
        </w:rPr>
        <w:t>,</w:t>
      </w:r>
      <w:r w:rsidRPr="000E7F27">
        <w:rPr>
          <w:rStyle w:val="InitialStyle"/>
          <w:rFonts w:ascii="Times New Roman" w:hAnsi="Times New Roman"/>
        </w:rPr>
        <w:t xml:space="preserve"> in the initial information collection, VS made assumptions based on worst case outbreak scenarios in poultry-producing regions such as the Southeastern United States. These worst-case scenarios did not occur. Therefore APHIS adjusted the number of respondents for the indemnity and appraisal forms to reflect the average level of infections seen in subsequent years, a more accurate assessment of the true burden.</w:t>
      </w:r>
    </w:p>
    <w:p w:rsidRPr="000E7F27" w:rsidR="002E6681" w:rsidP="002E6681" w:rsidRDefault="002E6681" w14:paraId="5E4C1997" w14:textId="77777777">
      <w:pPr>
        <w:pStyle w:val="DefaultText"/>
        <w:rPr>
          <w:rStyle w:val="InitialStyle"/>
          <w:rFonts w:ascii="Times New Roman" w:hAnsi="Times New Roman"/>
        </w:rPr>
      </w:pPr>
    </w:p>
    <w:p w:rsidRPr="000E7F27" w:rsidR="002E6681" w:rsidP="002E6681" w:rsidRDefault="002E6681" w14:paraId="287E8E1F" w14:textId="7C0361DA">
      <w:pPr>
        <w:pStyle w:val="DefaultText"/>
        <w:rPr>
          <w:rStyle w:val="InitialStyle"/>
          <w:rFonts w:ascii="Times New Roman" w:hAnsi="Times New Roman"/>
        </w:rPr>
      </w:pPr>
      <w:r w:rsidRPr="000E7F27">
        <w:rPr>
          <w:rStyle w:val="InitialStyle"/>
          <w:rFonts w:ascii="Times New Roman" w:hAnsi="Times New Roman"/>
        </w:rPr>
        <w:t xml:space="preserve">The 2015 HPAI response identified the need to simplify emergency management policy and procedures. VS adjusted </w:t>
      </w:r>
      <w:r w:rsidRPr="000E7F27" w:rsidR="00332A13">
        <w:rPr>
          <w:rStyle w:val="InitialStyle"/>
          <w:rFonts w:ascii="Times New Roman" w:hAnsi="Times New Roman"/>
        </w:rPr>
        <w:t xml:space="preserve">to </w:t>
      </w:r>
      <w:r w:rsidRPr="000E7F27">
        <w:rPr>
          <w:rStyle w:val="InitialStyle"/>
          <w:rFonts w:ascii="Times New Roman" w:hAnsi="Times New Roman"/>
        </w:rPr>
        <w:t>account for virus elimination (disinfection)</w:t>
      </w:r>
      <w:r w:rsidRPr="000E7F27" w:rsidR="00332A13">
        <w:rPr>
          <w:rStyle w:val="InitialStyle"/>
          <w:rFonts w:ascii="Times New Roman" w:hAnsi="Times New Roman"/>
        </w:rPr>
        <w:t xml:space="preserve"> by adding </w:t>
      </w:r>
      <w:r w:rsidRPr="000E7F27" w:rsidR="00EA3C51">
        <w:rPr>
          <w:rStyle w:val="InitialStyle"/>
          <w:rFonts w:ascii="Times New Roman" w:hAnsi="Times New Roman"/>
        </w:rPr>
        <w:t xml:space="preserve">restocking agreement and HPAI testing, </w:t>
      </w:r>
      <w:r w:rsidRPr="000E7F27">
        <w:rPr>
          <w:rStyle w:val="InitialStyle"/>
          <w:rFonts w:ascii="Times New Roman" w:hAnsi="Times New Roman"/>
        </w:rPr>
        <w:t xml:space="preserve">compost </w:t>
      </w:r>
      <w:r w:rsidRPr="000E7F27" w:rsidR="006C3915">
        <w:rPr>
          <w:rStyle w:val="InitialStyle"/>
          <w:rFonts w:ascii="Times New Roman" w:hAnsi="Times New Roman"/>
        </w:rPr>
        <w:t xml:space="preserve">windrow </w:t>
      </w:r>
      <w:r w:rsidRPr="000E7F27">
        <w:rPr>
          <w:rStyle w:val="InitialStyle"/>
          <w:rFonts w:ascii="Times New Roman" w:hAnsi="Times New Roman"/>
        </w:rPr>
        <w:t xml:space="preserve">checklists and </w:t>
      </w:r>
      <w:r w:rsidRPr="000E7F27" w:rsidR="00332A13">
        <w:rPr>
          <w:rStyle w:val="InitialStyle"/>
          <w:rFonts w:ascii="Times New Roman" w:hAnsi="Times New Roman"/>
        </w:rPr>
        <w:t xml:space="preserve">initial contact </w:t>
      </w:r>
      <w:r w:rsidRPr="000E7F27">
        <w:rPr>
          <w:rStyle w:val="InitialStyle"/>
          <w:rFonts w:ascii="Times New Roman" w:hAnsi="Times New Roman"/>
        </w:rPr>
        <w:t>epidemio</w:t>
      </w:r>
      <w:r w:rsidRPr="000E7F27" w:rsidR="00EA3C51">
        <w:rPr>
          <w:rStyle w:val="InitialStyle"/>
          <w:rFonts w:ascii="Times New Roman" w:hAnsi="Times New Roman"/>
        </w:rPr>
        <w:t>-</w:t>
      </w:r>
      <w:r w:rsidRPr="000E7F27">
        <w:rPr>
          <w:rStyle w:val="InitialStyle"/>
          <w:rFonts w:ascii="Times New Roman" w:hAnsi="Times New Roman"/>
        </w:rPr>
        <w:t>logical reports. These documents collect poultry production grower/owner specific information and include producer review or signature. They were not included in the initial collection</w:t>
      </w:r>
      <w:r w:rsidR="000E7F27">
        <w:rPr>
          <w:rStyle w:val="InitialStyle"/>
          <w:rFonts w:ascii="Times New Roman" w:hAnsi="Times New Roman"/>
        </w:rPr>
        <w:t xml:space="preserve">. </w:t>
      </w:r>
      <w:r w:rsidRPr="000E7F27" w:rsidR="0095582D">
        <w:rPr>
          <w:rStyle w:val="InitialStyle"/>
          <w:rFonts w:ascii="Times New Roman" w:hAnsi="Times New Roman"/>
        </w:rPr>
        <w:t>These changes account for 75 responses and 713 hours of burden.</w:t>
      </w:r>
    </w:p>
    <w:p w:rsidRPr="000E7F27" w:rsidR="002E6681" w:rsidP="00F92D66" w:rsidRDefault="002E6681" w14:paraId="1A1F140E" w14:textId="77777777">
      <w:pPr>
        <w:pStyle w:val="DefaultText"/>
        <w:rPr>
          <w:rStyle w:val="InitialStyle"/>
          <w:rFonts w:ascii="Times New Roman" w:hAnsi="Times New Roman"/>
        </w:rPr>
      </w:pPr>
    </w:p>
    <w:p w:rsidRPr="000E7F27" w:rsidR="002E6681" w:rsidP="00F92D66" w:rsidRDefault="00EA3C51" w14:paraId="355119EE" w14:textId="03B70333">
      <w:pPr>
        <w:pStyle w:val="DefaultText"/>
        <w:rPr>
          <w:rStyle w:val="InitialStyle"/>
          <w:rFonts w:ascii="Times New Roman" w:hAnsi="Times New Roman"/>
        </w:rPr>
      </w:pPr>
      <w:r w:rsidRPr="000E7F27">
        <w:rPr>
          <w:rStyle w:val="InitialStyle"/>
          <w:rFonts w:ascii="Times New Roman" w:hAnsi="Times New Roman"/>
        </w:rPr>
        <w:t>T</w:t>
      </w:r>
      <w:r w:rsidRPr="000E7F27" w:rsidR="00297EED">
        <w:rPr>
          <w:rStyle w:val="InitialStyle"/>
          <w:rFonts w:ascii="Times New Roman" w:hAnsi="Times New Roman"/>
        </w:rPr>
        <w:t>his collection a</w:t>
      </w:r>
      <w:r w:rsidRPr="000E7F27">
        <w:rPr>
          <w:rStyle w:val="InitialStyle"/>
          <w:rFonts w:ascii="Times New Roman" w:hAnsi="Times New Roman"/>
        </w:rPr>
        <w:t>lso a</w:t>
      </w:r>
      <w:r w:rsidRPr="000E7F27" w:rsidR="00297EED">
        <w:rPr>
          <w:rStyle w:val="InitialStyle"/>
          <w:rFonts w:ascii="Times New Roman" w:hAnsi="Times New Roman"/>
        </w:rPr>
        <w:t>dds the</w:t>
      </w:r>
      <w:r w:rsidRPr="000E7F27">
        <w:rPr>
          <w:rStyle w:val="InitialStyle"/>
          <w:rFonts w:ascii="Times New Roman" w:hAnsi="Times New Roman"/>
        </w:rPr>
        <w:t xml:space="preserve"> </w:t>
      </w:r>
      <w:r w:rsidRPr="000E7F27" w:rsidR="00297EED">
        <w:rPr>
          <w:rStyle w:val="InitialStyle"/>
          <w:rFonts w:ascii="Times New Roman" w:hAnsi="Times New Roman"/>
        </w:rPr>
        <w:t>appraisal and indemnity request</w:t>
      </w:r>
      <w:r w:rsidRPr="000E7F27" w:rsidR="00332A13">
        <w:rPr>
          <w:rStyle w:val="InitialStyle"/>
          <w:rFonts w:ascii="Times New Roman" w:hAnsi="Times New Roman"/>
        </w:rPr>
        <w:t xml:space="preserve">, flock plan and compliance agreement, </w:t>
      </w:r>
      <w:r w:rsidRPr="000E7F27" w:rsidR="00297EED">
        <w:rPr>
          <w:rStyle w:val="InitialStyle"/>
          <w:rFonts w:ascii="Times New Roman" w:hAnsi="Times New Roman"/>
        </w:rPr>
        <w:t xml:space="preserve">and </w:t>
      </w:r>
      <w:r w:rsidRPr="000E7F27" w:rsidR="00332A13">
        <w:rPr>
          <w:rStyle w:val="InitialStyle"/>
          <w:rFonts w:ascii="Times New Roman" w:hAnsi="Times New Roman"/>
        </w:rPr>
        <w:t>i</w:t>
      </w:r>
      <w:r w:rsidRPr="000E7F27" w:rsidR="00297EED">
        <w:rPr>
          <w:rStyle w:val="InitialStyle"/>
          <w:rFonts w:ascii="Times New Roman" w:hAnsi="Times New Roman"/>
        </w:rPr>
        <w:t xml:space="preserve">nitial State </w:t>
      </w:r>
      <w:r w:rsidRPr="000E7F27" w:rsidR="00332A13">
        <w:rPr>
          <w:rStyle w:val="InitialStyle"/>
          <w:rFonts w:ascii="Times New Roman" w:hAnsi="Times New Roman"/>
        </w:rPr>
        <w:t>r</w:t>
      </w:r>
      <w:r w:rsidRPr="000E7F27" w:rsidR="00297EED">
        <w:rPr>
          <w:rStyle w:val="InitialStyle"/>
          <w:rFonts w:ascii="Times New Roman" w:hAnsi="Times New Roman"/>
        </w:rPr>
        <w:t xml:space="preserve">esponse and </w:t>
      </w:r>
      <w:r w:rsidRPr="000E7F27" w:rsidR="00332A13">
        <w:rPr>
          <w:rStyle w:val="InitialStyle"/>
          <w:rFonts w:ascii="Times New Roman" w:hAnsi="Times New Roman"/>
        </w:rPr>
        <w:t>c</w:t>
      </w:r>
      <w:r w:rsidRPr="000E7F27" w:rsidR="00297EED">
        <w:rPr>
          <w:rStyle w:val="InitialStyle"/>
          <w:rFonts w:ascii="Times New Roman" w:hAnsi="Times New Roman"/>
        </w:rPr>
        <w:t xml:space="preserve">ontainment </w:t>
      </w:r>
      <w:r w:rsidRPr="000E7F27" w:rsidR="00332A13">
        <w:rPr>
          <w:rStyle w:val="InitialStyle"/>
          <w:rFonts w:ascii="Times New Roman" w:hAnsi="Times New Roman"/>
        </w:rPr>
        <w:t>p</w:t>
      </w:r>
      <w:r w:rsidRPr="000E7F27" w:rsidR="00297EED">
        <w:rPr>
          <w:rStyle w:val="InitialStyle"/>
          <w:rFonts w:ascii="Times New Roman" w:hAnsi="Times New Roman"/>
        </w:rPr>
        <w:t>lan, as well as adding respondents</w:t>
      </w:r>
      <w:r w:rsidRPr="000E7F27">
        <w:rPr>
          <w:rStyle w:val="InitialStyle"/>
          <w:rFonts w:ascii="Times New Roman" w:hAnsi="Times New Roman"/>
        </w:rPr>
        <w:t>,</w:t>
      </w:r>
      <w:r w:rsidRPr="000E7F27" w:rsidR="00297EED">
        <w:rPr>
          <w:rStyle w:val="InitialStyle"/>
          <w:rFonts w:ascii="Times New Roman" w:hAnsi="Times New Roman"/>
        </w:rPr>
        <w:t xml:space="preserve"> as appropriate</w:t>
      </w:r>
      <w:r w:rsidRPr="000E7F27">
        <w:rPr>
          <w:rStyle w:val="InitialStyle"/>
          <w:rFonts w:ascii="Times New Roman" w:hAnsi="Times New Roman"/>
        </w:rPr>
        <w:t>,</w:t>
      </w:r>
      <w:r w:rsidRPr="000E7F27" w:rsidR="00297EED">
        <w:rPr>
          <w:rStyle w:val="InitialStyle"/>
          <w:rFonts w:ascii="Times New Roman" w:hAnsi="Times New Roman"/>
        </w:rPr>
        <w:t xml:space="preserve"> for LPAI response</w:t>
      </w:r>
      <w:r w:rsidRPr="000E7F27">
        <w:rPr>
          <w:rStyle w:val="InitialStyle"/>
          <w:rFonts w:ascii="Times New Roman" w:hAnsi="Times New Roman"/>
        </w:rPr>
        <w:t>s</w:t>
      </w:r>
      <w:r w:rsidRPr="000E7F27" w:rsidR="00297EED">
        <w:rPr>
          <w:rStyle w:val="InitialStyle"/>
          <w:rFonts w:ascii="Times New Roman" w:hAnsi="Times New Roman"/>
        </w:rPr>
        <w:t>.</w:t>
      </w:r>
      <w:r w:rsidRPr="000E7F27" w:rsidR="0095582D">
        <w:rPr>
          <w:rStyle w:val="InitialStyle"/>
          <w:rFonts w:ascii="Times New Roman" w:hAnsi="Times New Roman"/>
        </w:rPr>
        <w:t xml:space="preserve"> These changes account for 114 responses and 523 hours of burden.</w:t>
      </w:r>
    </w:p>
    <w:p w:rsidRPr="000E7F27" w:rsidR="00297EED" w:rsidP="00F92D66" w:rsidRDefault="00297EED" w14:paraId="558B469E" w14:textId="77777777">
      <w:pPr>
        <w:pStyle w:val="DefaultText"/>
        <w:rPr>
          <w:rStyle w:val="InitialStyle"/>
          <w:rFonts w:ascii="Times New Roman" w:hAnsi="Times New Roman"/>
        </w:rPr>
      </w:pPr>
    </w:p>
    <w:p w:rsidRPr="000E7F27" w:rsidR="00297EED" w:rsidP="00F92D66" w:rsidRDefault="00297EED" w14:paraId="1E388B1F" w14:textId="77777777">
      <w:pPr>
        <w:pStyle w:val="DefaultText"/>
        <w:rPr>
          <w:rStyle w:val="InitialStyle"/>
          <w:rFonts w:ascii="Times New Roman" w:hAnsi="Times New Roman"/>
        </w:rPr>
      </w:pPr>
    </w:p>
    <w:p w:rsidRPr="000E7F27" w:rsidR="00BE6F44" w:rsidP="00F92D66" w:rsidRDefault="00BE6F44" w14:paraId="035C85D3" w14:textId="65EA4301">
      <w:pPr>
        <w:pStyle w:val="DefaultText"/>
        <w:rPr>
          <w:rStyle w:val="InitialStyle"/>
          <w:rFonts w:ascii="Times New Roman" w:hAnsi="Times New Roman"/>
        </w:rPr>
      </w:pPr>
      <w:r w:rsidRPr="000E7F27">
        <w:rPr>
          <w:rStyle w:val="InitialStyle"/>
          <w:rFonts w:ascii="Times New Roman" w:hAnsi="Times New Roman"/>
          <w:b/>
        </w:rPr>
        <w:t>16</w:t>
      </w:r>
      <w:r w:rsidRPr="000E7F27" w:rsidR="00310628">
        <w:rPr>
          <w:rStyle w:val="InitialStyle"/>
          <w:rFonts w:ascii="Times New Roman" w:hAnsi="Times New Roman"/>
          <w:b/>
        </w:rPr>
        <w:t xml:space="preserve">. </w:t>
      </w:r>
      <w:r w:rsidRPr="000E7F27">
        <w:rPr>
          <w:rStyle w:val="InitialStyle"/>
          <w:rFonts w:ascii="Times New Roman" w:hAnsi="Times New Roman"/>
          <w:b/>
        </w:rPr>
        <w:t>For collections of information whose results are planned to be published, outline plans for tabulation and publication.</w:t>
      </w:r>
    </w:p>
    <w:p w:rsidRPr="000E7F27" w:rsidR="00BE6F44" w:rsidP="00F92D66" w:rsidRDefault="00BE6F44" w14:paraId="0F869246" w14:textId="77777777">
      <w:pPr>
        <w:pStyle w:val="DefaultText"/>
        <w:rPr>
          <w:rStyle w:val="InitialStyle"/>
          <w:rFonts w:ascii="Times New Roman" w:hAnsi="Times New Roman"/>
        </w:rPr>
      </w:pPr>
    </w:p>
    <w:p w:rsidRPr="000E7F27" w:rsidR="00BE6F44" w:rsidP="00F92D66" w:rsidRDefault="00B808CF" w14:paraId="38A637C2" w14:textId="77777777">
      <w:pPr>
        <w:pStyle w:val="DefaultText"/>
        <w:rPr>
          <w:rStyle w:val="InitialStyle"/>
          <w:rFonts w:ascii="Times New Roman" w:hAnsi="Times New Roman"/>
        </w:rPr>
      </w:pPr>
      <w:r w:rsidRPr="000E7F27">
        <w:rPr>
          <w:rStyle w:val="InitialStyle"/>
          <w:rFonts w:ascii="Times New Roman" w:hAnsi="Times New Roman"/>
        </w:rPr>
        <w:t>APHIS has</w:t>
      </w:r>
      <w:r w:rsidRPr="000E7F27" w:rsidR="00BE6F44">
        <w:rPr>
          <w:rStyle w:val="InitialStyle"/>
          <w:rFonts w:ascii="Times New Roman" w:hAnsi="Times New Roman"/>
        </w:rPr>
        <w:t xml:space="preserve"> no plans to publish information </w:t>
      </w:r>
      <w:r w:rsidRPr="000E7F27">
        <w:rPr>
          <w:rStyle w:val="InitialStyle"/>
          <w:rFonts w:ascii="Times New Roman" w:hAnsi="Times New Roman"/>
        </w:rPr>
        <w:t>it</w:t>
      </w:r>
      <w:r w:rsidRPr="000E7F27" w:rsidR="00BE6F44">
        <w:rPr>
          <w:rStyle w:val="InitialStyle"/>
          <w:rFonts w:ascii="Times New Roman" w:hAnsi="Times New Roman"/>
        </w:rPr>
        <w:t xml:space="preserve"> collect</w:t>
      </w:r>
      <w:r w:rsidRPr="000E7F27">
        <w:rPr>
          <w:rStyle w:val="InitialStyle"/>
          <w:rFonts w:ascii="Times New Roman" w:hAnsi="Times New Roman"/>
        </w:rPr>
        <w:t>s</w:t>
      </w:r>
      <w:r w:rsidRPr="000E7F27" w:rsidR="00BE6F44">
        <w:rPr>
          <w:rStyle w:val="InitialStyle"/>
          <w:rFonts w:ascii="Times New Roman" w:hAnsi="Times New Roman"/>
        </w:rPr>
        <w:t xml:space="preserve"> in connection with this program.</w:t>
      </w:r>
    </w:p>
    <w:p w:rsidRPr="000E7F27" w:rsidR="00367ACD" w:rsidP="00F92D66" w:rsidRDefault="00367ACD" w14:paraId="5BB5ED62" w14:textId="77777777">
      <w:pPr>
        <w:pStyle w:val="DefaultText"/>
        <w:rPr>
          <w:rStyle w:val="InitialStyle"/>
          <w:rFonts w:ascii="Times New Roman" w:hAnsi="Times New Roman"/>
        </w:rPr>
      </w:pPr>
    </w:p>
    <w:p w:rsidRPr="000E7F27" w:rsidR="00367ACD" w:rsidP="00F92D66" w:rsidRDefault="00367ACD" w14:paraId="6D60B59F" w14:textId="77777777">
      <w:pPr>
        <w:pStyle w:val="DefaultText"/>
        <w:rPr>
          <w:rStyle w:val="InitialStyle"/>
          <w:rFonts w:ascii="Times New Roman" w:hAnsi="Times New Roman"/>
        </w:rPr>
      </w:pPr>
    </w:p>
    <w:p w:rsidRPr="000E7F27" w:rsidR="00BE6F44" w:rsidP="00F92D66" w:rsidRDefault="00BE6F44" w14:paraId="3224799E" w14:textId="57F2F559">
      <w:pPr>
        <w:pStyle w:val="DefaultText"/>
        <w:rPr>
          <w:rStyle w:val="InitialStyle"/>
          <w:rFonts w:ascii="Times New Roman" w:hAnsi="Times New Roman"/>
        </w:rPr>
      </w:pPr>
      <w:r w:rsidRPr="000E7F27">
        <w:rPr>
          <w:rStyle w:val="InitialStyle"/>
          <w:rFonts w:ascii="Times New Roman" w:hAnsi="Times New Roman"/>
          <w:b/>
        </w:rPr>
        <w:t>17</w:t>
      </w:r>
      <w:r w:rsidRPr="000E7F27" w:rsidR="00310628">
        <w:rPr>
          <w:rStyle w:val="InitialStyle"/>
          <w:rFonts w:ascii="Times New Roman" w:hAnsi="Times New Roman"/>
          <w:b/>
        </w:rPr>
        <w:t xml:space="preserve">. </w:t>
      </w:r>
      <w:r w:rsidRPr="000E7F27">
        <w:rPr>
          <w:rStyle w:val="InitialStyle"/>
          <w:rFonts w:ascii="Times New Roman" w:hAnsi="Times New Roman"/>
          <w:b/>
        </w:rPr>
        <w:t>If seeking approval to not display the expiration date for OMB approval of the information collection, explain the reasons that display would be inappropriate.</w:t>
      </w:r>
    </w:p>
    <w:p w:rsidRPr="000E7F27" w:rsidR="00974990" w:rsidP="00F92D66" w:rsidRDefault="00974990" w14:paraId="3C5A68C2" w14:textId="77777777">
      <w:pPr>
        <w:pStyle w:val="DefaultText"/>
        <w:rPr>
          <w:rStyle w:val="InitialStyle"/>
          <w:rFonts w:ascii="Times New Roman" w:hAnsi="Times New Roman"/>
        </w:rPr>
      </w:pPr>
    </w:p>
    <w:p w:rsidRPr="000E7F27" w:rsidR="000F3AE9" w:rsidP="000F3AE9" w:rsidRDefault="000F3AE9" w14:paraId="7371A374" w14:textId="17423B05">
      <w:pPr>
        <w:pStyle w:val="DefaultText"/>
        <w:rPr>
          <w:rStyle w:val="InitialStyle"/>
          <w:rFonts w:ascii="Times New Roman" w:hAnsi="Times New Roman"/>
        </w:rPr>
      </w:pPr>
      <w:r w:rsidRPr="000E7F27">
        <w:rPr>
          <w:rStyle w:val="InitialStyle"/>
          <w:rFonts w:ascii="Times New Roman" w:hAnsi="Times New Roman"/>
        </w:rPr>
        <w:t xml:space="preserve">VS </w:t>
      </w:r>
      <w:r w:rsidRPr="000E7F27" w:rsidR="000E7F27">
        <w:rPr>
          <w:rStyle w:val="InitialStyle"/>
          <w:rFonts w:ascii="Times New Roman" w:hAnsi="Times New Roman"/>
        </w:rPr>
        <w:t>F</w:t>
      </w:r>
      <w:r w:rsidRPr="000E7F27">
        <w:rPr>
          <w:rStyle w:val="InitialStyle"/>
          <w:rFonts w:ascii="Times New Roman" w:hAnsi="Times New Roman"/>
        </w:rPr>
        <w:t>orms 1-23 and 1-23A are used in multiple information collections</w:t>
      </w:r>
      <w:r w:rsidRPr="000E7F27" w:rsidR="007224BE">
        <w:rPr>
          <w:rStyle w:val="InitialStyle"/>
          <w:rFonts w:ascii="Times New Roman" w:hAnsi="Times New Roman"/>
        </w:rPr>
        <w:t xml:space="preserve"> with different approval expiration dates and showing one would be impractical</w:t>
      </w:r>
      <w:r w:rsidRPr="000E7F27">
        <w:rPr>
          <w:rStyle w:val="InitialStyle"/>
          <w:rFonts w:ascii="Times New Roman" w:hAnsi="Times New Roman"/>
        </w:rPr>
        <w:t>. APHIS is seeking approval not to display the OMB expirations date on these two forms.</w:t>
      </w:r>
    </w:p>
    <w:p w:rsidRPr="000E7F27" w:rsidR="00BE6F44" w:rsidP="00F92D66" w:rsidRDefault="00BE6F44" w14:paraId="1DC6DC26" w14:textId="62DEF579">
      <w:pPr>
        <w:pStyle w:val="DefaultText"/>
        <w:rPr>
          <w:rStyle w:val="InitialStyle"/>
          <w:rFonts w:ascii="Times New Roman" w:hAnsi="Times New Roman"/>
        </w:rPr>
      </w:pPr>
    </w:p>
    <w:p w:rsidRPr="000E7F27" w:rsidR="000E7F27" w:rsidP="00F92D66" w:rsidRDefault="000E7F27" w14:paraId="1E7C07D0" w14:textId="1D3F86BA">
      <w:pPr>
        <w:pStyle w:val="DefaultText"/>
        <w:rPr>
          <w:rStyle w:val="InitialStyle"/>
          <w:rFonts w:ascii="Times New Roman" w:hAnsi="Times New Roman"/>
        </w:rPr>
      </w:pPr>
      <w:r w:rsidRPr="000E7F27">
        <w:rPr>
          <w:rStyle w:val="InitialStyle"/>
          <w:rFonts w:ascii="Times New Roman" w:hAnsi="Times New Roman"/>
        </w:rPr>
        <w:t>APHIS will display the expiration date on the remaining forms in this information collection request.</w:t>
      </w:r>
    </w:p>
    <w:p w:rsidRPr="000E7F27" w:rsidR="000E7F27" w:rsidP="00F92D66" w:rsidRDefault="000E7F27" w14:paraId="292042FF" w14:textId="77777777">
      <w:pPr>
        <w:pStyle w:val="DefaultText"/>
        <w:rPr>
          <w:rStyle w:val="InitialStyle"/>
          <w:rFonts w:ascii="Times New Roman" w:hAnsi="Times New Roman"/>
        </w:rPr>
      </w:pPr>
    </w:p>
    <w:p w:rsidRPr="000E7F27" w:rsidR="0095582D" w:rsidP="00F92D66" w:rsidRDefault="0095582D" w14:paraId="39DF7CC1" w14:textId="77777777">
      <w:pPr>
        <w:pStyle w:val="DefaultText"/>
        <w:rPr>
          <w:rStyle w:val="InitialStyle"/>
          <w:rFonts w:ascii="Times New Roman" w:hAnsi="Times New Roman"/>
        </w:rPr>
      </w:pPr>
    </w:p>
    <w:p w:rsidRPr="000E7F27" w:rsidR="00BE6F44" w:rsidP="00F92D66" w:rsidRDefault="00BE6F44" w14:paraId="053E3BB3" w14:textId="0E48F76F">
      <w:pPr>
        <w:pStyle w:val="DefaultText"/>
        <w:rPr>
          <w:rStyle w:val="InitialStyle"/>
          <w:rFonts w:ascii="Times New Roman" w:hAnsi="Times New Roman"/>
        </w:rPr>
      </w:pPr>
      <w:r w:rsidRPr="000E7F27">
        <w:rPr>
          <w:rStyle w:val="InitialStyle"/>
          <w:rFonts w:ascii="Times New Roman" w:hAnsi="Times New Roman"/>
          <w:b/>
        </w:rPr>
        <w:t>18</w:t>
      </w:r>
      <w:r w:rsidRPr="000E7F27" w:rsidR="00310628">
        <w:rPr>
          <w:rStyle w:val="InitialStyle"/>
          <w:rFonts w:ascii="Times New Roman" w:hAnsi="Times New Roman"/>
          <w:b/>
        </w:rPr>
        <w:t xml:space="preserve">. </w:t>
      </w:r>
      <w:r w:rsidRPr="000E7F27">
        <w:rPr>
          <w:rStyle w:val="InitialStyle"/>
          <w:rFonts w:ascii="Times New Roman" w:hAnsi="Times New Roman"/>
          <w:b/>
        </w:rPr>
        <w:t xml:space="preserve">Explain each exception to the certification </w:t>
      </w:r>
      <w:r w:rsidRPr="000E7F27" w:rsidR="003B75E5">
        <w:rPr>
          <w:rStyle w:val="InitialStyle"/>
          <w:rFonts w:ascii="Times New Roman" w:hAnsi="Times New Roman"/>
          <w:b/>
        </w:rPr>
        <w:t>State</w:t>
      </w:r>
      <w:r w:rsidRPr="000E7F27">
        <w:rPr>
          <w:rStyle w:val="InitialStyle"/>
          <w:rFonts w:ascii="Times New Roman" w:hAnsi="Times New Roman"/>
          <w:b/>
        </w:rPr>
        <w:t>ment in the "Certification for Paperwork Reduction Act."</w:t>
      </w:r>
    </w:p>
    <w:p w:rsidRPr="000E7F27" w:rsidR="00BE6F44" w:rsidP="00F92D66" w:rsidRDefault="00BE6F44" w14:paraId="3F84E252" w14:textId="77777777">
      <w:pPr>
        <w:pStyle w:val="DefaultText"/>
        <w:rPr>
          <w:rStyle w:val="InitialStyle"/>
          <w:rFonts w:ascii="Times New Roman" w:hAnsi="Times New Roman"/>
        </w:rPr>
      </w:pPr>
    </w:p>
    <w:p w:rsidRPr="000E7F27" w:rsidR="00BE6F44" w:rsidP="00F92D66" w:rsidRDefault="00B808CF" w14:paraId="67EB48A4" w14:textId="5716659B">
      <w:pPr>
        <w:pStyle w:val="DefaultText"/>
        <w:rPr>
          <w:rStyle w:val="InitialStyle"/>
          <w:rFonts w:ascii="Times New Roman" w:hAnsi="Times New Roman"/>
        </w:rPr>
      </w:pPr>
      <w:r w:rsidRPr="000E7F27">
        <w:rPr>
          <w:rStyle w:val="InitialStyle"/>
          <w:rFonts w:ascii="Times New Roman" w:hAnsi="Times New Roman"/>
        </w:rPr>
        <w:t>APHIS</w:t>
      </w:r>
      <w:r w:rsidRPr="000E7F27" w:rsidR="00BE6F44">
        <w:rPr>
          <w:rStyle w:val="InitialStyle"/>
          <w:rFonts w:ascii="Times New Roman" w:hAnsi="Times New Roman"/>
        </w:rPr>
        <w:t xml:space="preserve"> can certify compliance with all provisions under the Act.</w:t>
      </w:r>
    </w:p>
    <w:p w:rsidRPr="000E7F27" w:rsidR="00B93C21" w:rsidP="00F92D66" w:rsidRDefault="00B93C21" w14:paraId="1144D470" w14:textId="18967A19">
      <w:pPr>
        <w:pStyle w:val="DefaultText"/>
        <w:rPr>
          <w:rStyle w:val="InitialStyle"/>
          <w:rFonts w:ascii="Times New Roman" w:hAnsi="Times New Roman"/>
        </w:rPr>
      </w:pPr>
    </w:p>
    <w:p w:rsidRPr="000E7F27" w:rsidR="00B93C21" w:rsidP="00F92D66" w:rsidRDefault="00B93C21" w14:paraId="5FD6C767" w14:textId="77777777">
      <w:pPr>
        <w:pStyle w:val="DefaultText"/>
        <w:rPr>
          <w:rStyle w:val="InitialStyle"/>
          <w:rFonts w:ascii="Times New Roman" w:hAnsi="Times New Roman"/>
        </w:rPr>
      </w:pPr>
    </w:p>
    <w:sectPr w:rsidRPr="000E7F27" w:rsidR="00B93C21" w:rsidSect="00717D38">
      <w:footerReference w:type="default" r:id="rId8"/>
      <w:pgSz w:w="12240" w:h="15840"/>
      <w:pgMar w:top="1440" w:right="1440" w:bottom="1260" w:left="1440" w:header="1440" w:footer="3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9582B" w14:textId="77777777" w:rsidR="00A95A47" w:rsidRDefault="00A95A47" w:rsidP="00AD2D39">
      <w:r>
        <w:separator/>
      </w:r>
    </w:p>
  </w:endnote>
  <w:endnote w:type="continuationSeparator" w:id="0">
    <w:p w14:paraId="1F180204" w14:textId="77777777" w:rsidR="00A95A47" w:rsidRDefault="00A95A47" w:rsidP="00AD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AA02" w14:textId="77777777" w:rsidR="00730AEE" w:rsidRPr="006F6923" w:rsidRDefault="00B866E4">
    <w:pPr>
      <w:pStyle w:val="Footer"/>
      <w:jc w:val="center"/>
      <w:rPr>
        <w:sz w:val="24"/>
        <w:szCs w:val="24"/>
      </w:rPr>
    </w:pPr>
    <w:sdt>
      <w:sdtPr>
        <w:id w:val="-989095585"/>
        <w:docPartObj>
          <w:docPartGallery w:val="Page Numbers (Bottom of Page)"/>
          <w:docPartUnique/>
        </w:docPartObj>
      </w:sdtPr>
      <w:sdtEndPr>
        <w:rPr>
          <w:noProof/>
          <w:sz w:val="24"/>
          <w:szCs w:val="24"/>
        </w:rPr>
      </w:sdtEndPr>
      <w:sdtContent>
        <w:r w:rsidR="00730AEE" w:rsidRPr="006F6923">
          <w:rPr>
            <w:sz w:val="24"/>
            <w:szCs w:val="24"/>
          </w:rPr>
          <w:fldChar w:fldCharType="begin"/>
        </w:r>
        <w:r w:rsidR="00730AEE" w:rsidRPr="006F6923">
          <w:rPr>
            <w:sz w:val="24"/>
            <w:szCs w:val="24"/>
          </w:rPr>
          <w:instrText xml:space="preserve"> PAGE   \* MERGEFORMAT </w:instrText>
        </w:r>
        <w:r w:rsidR="00730AEE" w:rsidRPr="006F6923">
          <w:rPr>
            <w:sz w:val="24"/>
            <w:szCs w:val="24"/>
          </w:rPr>
          <w:fldChar w:fldCharType="separate"/>
        </w:r>
        <w:r w:rsidR="000B0283">
          <w:rPr>
            <w:noProof/>
            <w:sz w:val="24"/>
            <w:szCs w:val="24"/>
          </w:rPr>
          <w:t>15</w:t>
        </w:r>
        <w:r w:rsidR="00730AEE" w:rsidRPr="006F6923">
          <w:rPr>
            <w:noProof/>
            <w:sz w:val="24"/>
            <w:szCs w:val="24"/>
          </w:rPr>
          <w:fldChar w:fldCharType="end"/>
        </w:r>
      </w:sdtContent>
    </w:sdt>
  </w:p>
  <w:p w14:paraId="5358F3E1" w14:textId="77777777" w:rsidR="00730AEE" w:rsidRDefault="00730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27476" w14:textId="77777777" w:rsidR="00A95A47" w:rsidRDefault="00A95A47" w:rsidP="00AD2D39">
      <w:r>
        <w:separator/>
      </w:r>
    </w:p>
  </w:footnote>
  <w:footnote w:type="continuationSeparator" w:id="0">
    <w:p w14:paraId="1F321EA1" w14:textId="77777777" w:rsidR="00A95A47" w:rsidRDefault="00A95A47" w:rsidP="00AD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1738"/>
    <w:multiLevelType w:val="hybridMultilevel"/>
    <w:tmpl w:val="E6B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7335"/>
    <w:multiLevelType w:val="hybridMultilevel"/>
    <w:tmpl w:val="F3FEE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0524A"/>
    <w:multiLevelType w:val="hybridMultilevel"/>
    <w:tmpl w:val="4182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2109C"/>
    <w:multiLevelType w:val="hybridMultilevel"/>
    <w:tmpl w:val="CC8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C63D8"/>
    <w:multiLevelType w:val="hybridMultilevel"/>
    <w:tmpl w:val="376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769AD"/>
    <w:multiLevelType w:val="hybridMultilevel"/>
    <w:tmpl w:val="9AEE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92C88"/>
    <w:multiLevelType w:val="hybridMultilevel"/>
    <w:tmpl w:val="4A6C90B4"/>
    <w:lvl w:ilvl="0" w:tplc="0409000F">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0F8F1E48"/>
    <w:multiLevelType w:val="hybridMultilevel"/>
    <w:tmpl w:val="EBCEF8C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1BB813A1"/>
    <w:multiLevelType w:val="hybridMultilevel"/>
    <w:tmpl w:val="8C5C4C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4A17"/>
    <w:multiLevelType w:val="hybridMultilevel"/>
    <w:tmpl w:val="45D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27E33"/>
    <w:multiLevelType w:val="hybridMultilevel"/>
    <w:tmpl w:val="6456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F0783"/>
    <w:multiLevelType w:val="hybridMultilevel"/>
    <w:tmpl w:val="C372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035468"/>
    <w:multiLevelType w:val="hybridMultilevel"/>
    <w:tmpl w:val="DA7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47C31"/>
    <w:multiLevelType w:val="hybridMultilevel"/>
    <w:tmpl w:val="80FA9D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2C904013"/>
    <w:multiLevelType w:val="hybridMultilevel"/>
    <w:tmpl w:val="785E0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D0D5C"/>
    <w:multiLevelType w:val="hybridMultilevel"/>
    <w:tmpl w:val="56A8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F570A"/>
    <w:multiLevelType w:val="hybridMultilevel"/>
    <w:tmpl w:val="00E25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2D2738"/>
    <w:multiLevelType w:val="hybridMultilevel"/>
    <w:tmpl w:val="E608886C"/>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3">
      <w:start w:val="1"/>
      <w:numFmt w:val="bullet"/>
      <w:lvlText w:val="o"/>
      <w:lvlJc w:val="left"/>
      <w:pPr>
        <w:ind w:left="2205" w:hanging="360"/>
      </w:pPr>
      <w:rPr>
        <w:rFonts w:ascii="Courier New" w:hAnsi="Courier New" w:cs="Courier New"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AA802C9"/>
    <w:multiLevelType w:val="hybridMultilevel"/>
    <w:tmpl w:val="17B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918B3"/>
    <w:multiLevelType w:val="hybridMultilevel"/>
    <w:tmpl w:val="A5BA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8D1"/>
    <w:multiLevelType w:val="hybridMultilevel"/>
    <w:tmpl w:val="B20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00A14"/>
    <w:multiLevelType w:val="hybridMultilevel"/>
    <w:tmpl w:val="AC1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22AF0"/>
    <w:multiLevelType w:val="hybridMultilevel"/>
    <w:tmpl w:val="ED7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D2037"/>
    <w:multiLevelType w:val="hybridMultilevel"/>
    <w:tmpl w:val="371C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C0AAE"/>
    <w:multiLevelType w:val="hybridMultilevel"/>
    <w:tmpl w:val="C86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BC87324"/>
    <w:multiLevelType w:val="hybridMultilevel"/>
    <w:tmpl w:val="DC16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64B6E"/>
    <w:multiLevelType w:val="hybridMultilevel"/>
    <w:tmpl w:val="0C0A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6044E"/>
    <w:multiLevelType w:val="hybridMultilevel"/>
    <w:tmpl w:val="A270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24A55"/>
    <w:multiLevelType w:val="hybridMultilevel"/>
    <w:tmpl w:val="364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F71DA"/>
    <w:multiLevelType w:val="hybridMultilevel"/>
    <w:tmpl w:val="3004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F5D2B"/>
    <w:multiLevelType w:val="hybridMultilevel"/>
    <w:tmpl w:val="ECAC0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6B51913"/>
    <w:multiLevelType w:val="hybridMultilevel"/>
    <w:tmpl w:val="49C2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1278F"/>
    <w:multiLevelType w:val="hybridMultilevel"/>
    <w:tmpl w:val="9F84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A0501"/>
    <w:multiLevelType w:val="hybridMultilevel"/>
    <w:tmpl w:val="52FC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E4FB0"/>
    <w:multiLevelType w:val="hybridMultilevel"/>
    <w:tmpl w:val="8F0AD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E225CF"/>
    <w:multiLevelType w:val="hybridMultilevel"/>
    <w:tmpl w:val="66D4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A57C6"/>
    <w:multiLevelType w:val="hybridMultilevel"/>
    <w:tmpl w:val="18140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256F84"/>
    <w:multiLevelType w:val="hybridMultilevel"/>
    <w:tmpl w:val="ED48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C192E"/>
    <w:multiLevelType w:val="hybridMultilevel"/>
    <w:tmpl w:val="65D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15336"/>
    <w:multiLevelType w:val="hybridMultilevel"/>
    <w:tmpl w:val="2B3C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954EA"/>
    <w:multiLevelType w:val="hybridMultilevel"/>
    <w:tmpl w:val="D15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8"/>
  </w:num>
  <w:num w:numId="3">
    <w:abstractNumId w:val="20"/>
  </w:num>
  <w:num w:numId="4">
    <w:abstractNumId w:val="46"/>
  </w:num>
  <w:num w:numId="5">
    <w:abstractNumId w:val="3"/>
  </w:num>
  <w:num w:numId="6">
    <w:abstractNumId w:val="13"/>
  </w:num>
  <w:num w:numId="7">
    <w:abstractNumId w:val="32"/>
  </w:num>
  <w:num w:numId="8">
    <w:abstractNumId w:val="45"/>
  </w:num>
  <w:num w:numId="9">
    <w:abstractNumId w:val="40"/>
  </w:num>
  <w:num w:numId="10">
    <w:abstractNumId w:val="2"/>
  </w:num>
  <w:num w:numId="11">
    <w:abstractNumId w:val="30"/>
  </w:num>
  <w:num w:numId="12">
    <w:abstractNumId w:val="37"/>
  </w:num>
  <w:num w:numId="13">
    <w:abstractNumId w:val="27"/>
  </w:num>
  <w:num w:numId="14">
    <w:abstractNumId w:val="43"/>
  </w:num>
  <w:num w:numId="15">
    <w:abstractNumId w:val="18"/>
  </w:num>
  <w:num w:numId="16">
    <w:abstractNumId w:val="31"/>
  </w:num>
  <w:num w:numId="17">
    <w:abstractNumId w:val="10"/>
  </w:num>
  <w:num w:numId="18">
    <w:abstractNumId w:val="9"/>
  </w:num>
  <w:num w:numId="19">
    <w:abstractNumId w:val="47"/>
  </w:num>
  <w:num w:numId="20">
    <w:abstractNumId w:val="4"/>
  </w:num>
  <w:num w:numId="21">
    <w:abstractNumId w:val="24"/>
  </w:num>
  <w:num w:numId="22">
    <w:abstractNumId w:val="14"/>
  </w:num>
  <w:num w:numId="23">
    <w:abstractNumId w:val="19"/>
  </w:num>
  <w:num w:numId="24">
    <w:abstractNumId w:val="23"/>
  </w:num>
  <w:num w:numId="25">
    <w:abstractNumId w:val="25"/>
  </w:num>
  <w:num w:numId="26">
    <w:abstractNumId w:val="15"/>
  </w:num>
  <w:num w:numId="27">
    <w:abstractNumId w:val="41"/>
  </w:num>
  <w:num w:numId="28">
    <w:abstractNumId w:val="21"/>
  </w:num>
  <w:num w:numId="29">
    <w:abstractNumId w:val="26"/>
  </w:num>
  <w:num w:numId="30">
    <w:abstractNumId w:val="48"/>
  </w:num>
  <w:num w:numId="31">
    <w:abstractNumId w:val="44"/>
  </w:num>
  <w:num w:numId="32">
    <w:abstractNumId w:val="12"/>
  </w:num>
  <w:num w:numId="33">
    <w:abstractNumId w:val="29"/>
  </w:num>
  <w:num w:numId="34">
    <w:abstractNumId w:val="35"/>
  </w:num>
  <w:num w:numId="35">
    <w:abstractNumId w:val="5"/>
  </w:num>
  <w:num w:numId="36">
    <w:abstractNumId w:val="34"/>
  </w:num>
  <w:num w:numId="37">
    <w:abstractNumId w:val="7"/>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
  </w:num>
  <w:num w:numId="41">
    <w:abstractNumId w:val="28"/>
  </w:num>
  <w:num w:numId="42">
    <w:abstractNumId w:val="16"/>
  </w:num>
  <w:num w:numId="43">
    <w:abstractNumId w:val="36"/>
  </w:num>
  <w:num w:numId="44">
    <w:abstractNumId w:val="8"/>
  </w:num>
  <w:num w:numId="45">
    <w:abstractNumId w:val="22"/>
  </w:num>
  <w:num w:numId="46">
    <w:abstractNumId w:val="11"/>
  </w:num>
  <w:num w:numId="47">
    <w:abstractNumId w:val="33"/>
  </w:num>
  <w:num w:numId="48">
    <w:abstractNumId w:val="39"/>
  </w:num>
  <w:num w:numId="49">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398B"/>
    <w:rsid w:val="00007C9C"/>
    <w:rsid w:val="00007DC6"/>
    <w:rsid w:val="000160D7"/>
    <w:rsid w:val="000172F4"/>
    <w:rsid w:val="00025F8E"/>
    <w:rsid w:val="000271F9"/>
    <w:rsid w:val="00027FB1"/>
    <w:rsid w:val="00041B84"/>
    <w:rsid w:val="00044250"/>
    <w:rsid w:val="00055AC8"/>
    <w:rsid w:val="00060136"/>
    <w:rsid w:val="00060AEA"/>
    <w:rsid w:val="000626E0"/>
    <w:rsid w:val="000644B0"/>
    <w:rsid w:val="00066DA6"/>
    <w:rsid w:val="0006709D"/>
    <w:rsid w:val="000708BD"/>
    <w:rsid w:val="00075681"/>
    <w:rsid w:val="00077AC1"/>
    <w:rsid w:val="000804AF"/>
    <w:rsid w:val="000804D5"/>
    <w:rsid w:val="0008210B"/>
    <w:rsid w:val="00085373"/>
    <w:rsid w:val="00092787"/>
    <w:rsid w:val="00092849"/>
    <w:rsid w:val="00092EF5"/>
    <w:rsid w:val="00094E22"/>
    <w:rsid w:val="000964BB"/>
    <w:rsid w:val="000A0E92"/>
    <w:rsid w:val="000A187A"/>
    <w:rsid w:val="000A4AEA"/>
    <w:rsid w:val="000B0283"/>
    <w:rsid w:val="000C0003"/>
    <w:rsid w:val="000D027C"/>
    <w:rsid w:val="000E1A00"/>
    <w:rsid w:val="000E1A1D"/>
    <w:rsid w:val="000E35BF"/>
    <w:rsid w:val="000E7D3E"/>
    <w:rsid w:val="000E7F27"/>
    <w:rsid w:val="000F2798"/>
    <w:rsid w:val="000F3AE9"/>
    <w:rsid w:val="000F45D5"/>
    <w:rsid w:val="000F7255"/>
    <w:rsid w:val="0010250C"/>
    <w:rsid w:val="00103CEF"/>
    <w:rsid w:val="001047EB"/>
    <w:rsid w:val="00111B0A"/>
    <w:rsid w:val="00114185"/>
    <w:rsid w:val="00117D94"/>
    <w:rsid w:val="00131EF4"/>
    <w:rsid w:val="00134900"/>
    <w:rsid w:val="00134AC6"/>
    <w:rsid w:val="00137B51"/>
    <w:rsid w:val="00140695"/>
    <w:rsid w:val="00140FF2"/>
    <w:rsid w:val="0014551E"/>
    <w:rsid w:val="001502B9"/>
    <w:rsid w:val="00151A33"/>
    <w:rsid w:val="00153AE4"/>
    <w:rsid w:val="00156BB2"/>
    <w:rsid w:val="001621C2"/>
    <w:rsid w:val="00162BC9"/>
    <w:rsid w:val="00167D62"/>
    <w:rsid w:val="00173186"/>
    <w:rsid w:val="00175B87"/>
    <w:rsid w:val="0017793A"/>
    <w:rsid w:val="001805DC"/>
    <w:rsid w:val="00186D04"/>
    <w:rsid w:val="0019352A"/>
    <w:rsid w:val="001977F7"/>
    <w:rsid w:val="001A0616"/>
    <w:rsid w:val="001A0880"/>
    <w:rsid w:val="001A0F29"/>
    <w:rsid w:val="001A3D2B"/>
    <w:rsid w:val="001B0AA3"/>
    <w:rsid w:val="001B32C0"/>
    <w:rsid w:val="001B47F1"/>
    <w:rsid w:val="001B6259"/>
    <w:rsid w:val="001B6BF9"/>
    <w:rsid w:val="001C1F21"/>
    <w:rsid w:val="001C2E84"/>
    <w:rsid w:val="001C4F59"/>
    <w:rsid w:val="001C5E8B"/>
    <w:rsid w:val="001D08F8"/>
    <w:rsid w:val="001D2843"/>
    <w:rsid w:val="001D581D"/>
    <w:rsid w:val="001D6E0F"/>
    <w:rsid w:val="001E051B"/>
    <w:rsid w:val="001E1947"/>
    <w:rsid w:val="001E3743"/>
    <w:rsid w:val="001E5EFD"/>
    <w:rsid w:val="001E7E06"/>
    <w:rsid w:val="001F1E89"/>
    <w:rsid w:val="001F3883"/>
    <w:rsid w:val="001F5760"/>
    <w:rsid w:val="001F6A88"/>
    <w:rsid w:val="0020142D"/>
    <w:rsid w:val="00210A76"/>
    <w:rsid w:val="00211484"/>
    <w:rsid w:val="00217FFE"/>
    <w:rsid w:val="002220BB"/>
    <w:rsid w:val="00223784"/>
    <w:rsid w:val="002251E7"/>
    <w:rsid w:val="00230894"/>
    <w:rsid w:val="0023355E"/>
    <w:rsid w:val="0023768F"/>
    <w:rsid w:val="00237C51"/>
    <w:rsid w:val="002404F3"/>
    <w:rsid w:val="00245FC0"/>
    <w:rsid w:val="0025603B"/>
    <w:rsid w:val="00256B2C"/>
    <w:rsid w:val="00260415"/>
    <w:rsid w:val="00261219"/>
    <w:rsid w:val="00261615"/>
    <w:rsid w:val="00262BCF"/>
    <w:rsid w:val="00267B41"/>
    <w:rsid w:val="00270651"/>
    <w:rsid w:val="00280786"/>
    <w:rsid w:val="0028323D"/>
    <w:rsid w:val="00283F0A"/>
    <w:rsid w:val="0028507B"/>
    <w:rsid w:val="00290036"/>
    <w:rsid w:val="00294AB5"/>
    <w:rsid w:val="00295F5E"/>
    <w:rsid w:val="00297EED"/>
    <w:rsid w:val="002A104A"/>
    <w:rsid w:val="002B70F9"/>
    <w:rsid w:val="002C0A7F"/>
    <w:rsid w:val="002D01A6"/>
    <w:rsid w:val="002E00E2"/>
    <w:rsid w:val="002E24FC"/>
    <w:rsid w:val="002E39AD"/>
    <w:rsid w:val="002E3FFE"/>
    <w:rsid w:val="002E6681"/>
    <w:rsid w:val="002F07B0"/>
    <w:rsid w:val="002F2ECB"/>
    <w:rsid w:val="002F7D81"/>
    <w:rsid w:val="003007C3"/>
    <w:rsid w:val="003059E6"/>
    <w:rsid w:val="00305B15"/>
    <w:rsid w:val="00310628"/>
    <w:rsid w:val="00320647"/>
    <w:rsid w:val="00324812"/>
    <w:rsid w:val="00330F4D"/>
    <w:rsid w:val="00332A13"/>
    <w:rsid w:val="00340DDA"/>
    <w:rsid w:val="00343D27"/>
    <w:rsid w:val="003454EA"/>
    <w:rsid w:val="00345599"/>
    <w:rsid w:val="0034698E"/>
    <w:rsid w:val="0034788F"/>
    <w:rsid w:val="00367ACD"/>
    <w:rsid w:val="00371989"/>
    <w:rsid w:val="00371E65"/>
    <w:rsid w:val="00373634"/>
    <w:rsid w:val="00373EC2"/>
    <w:rsid w:val="003766EA"/>
    <w:rsid w:val="00383EC1"/>
    <w:rsid w:val="003845C4"/>
    <w:rsid w:val="00385149"/>
    <w:rsid w:val="00385205"/>
    <w:rsid w:val="00385424"/>
    <w:rsid w:val="0039175E"/>
    <w:rsid w:val="0039297C"/>
    <w:rsid w:val="003955FA"/>
    <w:rsid w:val="0039764F"/>
    <w:rsid w:val="003A0859"/>
    <w:rsid w:val="003A10D4"/>
    <w:rsid w:val="003A3050"/>
    <w:rsid w:val="003A3B3F"/>
    <w:rsid w:val="003A68C4"/>
    <w:rsid w:val="003A6AD9"/>
    <w:rsid w:val="003B0711"/>
    <w:rsid w:val="003B0D34"/>
    <w:rsid w:val="003B186B"/>
    <w:rsid w:val="003B4A98"/>
    <w:rsid w:val="003B642A"/>
    <w:rsid w:val="003B75E5"/>
    <w:rsid w:val="003C20D8"/>
    <w:rsid w:val="003C4342"/>
    <w:rsid w:val="003C6DE9"/>
    <w:rsid w:val="003D44C1"/>
    <w:rsid w:val="003E52E1"/>
    <w:rsid w:val="003E5742"/>
    <w:rsid w:val="003F62C6"/>
    <w:rsid w:val="0040178D"/>
    <w:rsid w:val="0040204E"/>
    <w:rsid w:val="004063A1"/>
    <w:rsid w:val="00412A60"/>
    <w:rsid w:val="00413A4A"/>
    <w:rsid w:val="00414DC6"/>
    <w:rsid w:val="004155A7"/>
    <w:rsid w:val="00423EA1"/>
    <w:rsid w:val="00427C55"/>
    <w:rsid w:val="00433994"/>
    <w:rsid w:val="00436A0B"/>
    <w:rsid w:val="004446CF"/>
    <w:rsid w:val="00444AF1"/>
    <w:rsid w:val="00451A81"/>
    <w:rsid w:val="00452D09"/>
    <w:rsid w:val="00453111"/>
    <w:rsid w:val="00453CB7"/>
    <w:rsid w:val="00456961"/>
    <w:rsid w:val="00463ABE"/>
    <w:rsid w:val="0046612F"/>
    <w:rsid w:val="00471732"/>
    <w:rsid w:val="00472538"/>
    <w:rsid w:val="00472F4A"/>
    <w:rsid w:val="004740D3"/>
    <w:rsid w:val="00477079"/>
    <w:rsid w:val="00477375"/>
    <w:rsid w:val="00480D3D"/>
    <w:rsid w:val="004815A3"/>
    <w:rsid w:val="00482339"/>
    <w:rsid w:val="00485B0D"/>
    <w:rsid w:val="00486898"/>
    <w:rsid w:val="004878E6"/>
    <w:rsid w:val="004908FA"/>
    <w:rsid w:val="00494847"/>
    <w:rsid w:val="0049635C"/>
    <w:rsid w:val="004A7CD6"/>
    <w:rsid w:val="004B6F7D"/>
    <w:rsid w:val="004C0155"/>
    <w:rsid w:val="004C5B7A"/>
    <w:rsid w:val="004C628F"/>
    <w:rsid w:val="004C7B40"/>
    <w:rsid w:val="004D1884"/>
    <w:rsid w:val="004E4528"/>
    <w:rsid w:val="004F0AD7"/>
    <w:rsid w:val="004F4CE6"/>
    <w:rsid w:val="004F5CD6"/>
    <w:rsid w:val="004F6DBD"/>
    <w:rsid w:val="0050150D"/>
    <w:rsid w:val="0050331B"/>
    <w:rsid w:val="00512395"/>
    <w:rsid w:val="00512827"/>
    <w:rsid w:val="005157DA"/>
    <w:rsid w:val="00520AA6"/>
    <w:rsid w:val="0052331F"/>
    <w:rsid w:val="00524DA0"/>
    <w:rsid w:val="00531594"/>
    <w:rsid w:val="00533892"/>
    <w:rsid w:val="00533C5E"/>
    <w:rsid w:val="00534145"/>
    <w:rsid w:val="00534FF1"/>
    <w:rsid w:val="0054271C"/>
    <w:rsid w:val="005437C2"/>
    <w:rsid w:val="00545337"/>
    <w:rsid w:val="00550178"/>
    <w:rsid w:val="005516FB"/>
    <w:rsid w:val="00563EA3"/>
    <w:rsid w:val="005652C0"/>
    <w:rsid w:val="00573831"/>
    <w:rsid w:val="00580E07"/>
    <w:rsid w:val="00582358"/>
    <w:rsid w:val="005900E9"/>
    <w:rsid w:val="005907EC"/>
    <w:rsid w:val="00591AA8"/>
    <w:rsid w:val="00591EF3"/>
    <w:rsid w:val="00592F0D"/>
    <w:rsid w:val="005A1492"/>
    <w:rsid w:val="005A1F79"/>
    <w:rsid w:val="005A29C5"/>
    <w:rsid w:val="005A70D2"/>
    <w:rsid w:val="005A7A68"/>
    <w:rsid w:val="005C1701"/>
    <w:rsid w:val="005D234F"/>
    <w:rsid w:val="005D268B"/>
    <w:rsid w:val="005D37FB"/>
    <w:rsid w:val="005D5EB6"/>
    <w:rsid w:val="005D6223"/>
    <w:rsid w:val="005E2421"/>
    <w:rsid w:val="005F5F1B"/>
    <w:rsid w:val="005F77B9"/>
    <w:rsid w:val="00604AF8"/>
    <w:rsid w:val="00606B9B"/>
    <w:rsid w:val="00606C4F"/>
    <w:rsid w:val="00617924"/>
    <w:rsid w:val="006209A8"/>
    <w:rsid w:val="006242D4"/>
    <w:rsid w:val="00625564"/>
    <w:rsid w:val="0062754B"/>
    <w:rsid w:val="00630EFD"/>
    <w:rsid w:val="006310B7"/>
    <w:rsid w:val="00633DEB"/>
    <w:rsid w:val="00636A15"/>
    <w:rsid w:val="00641C20"/>
    <w:rsid w:val="00642D3C"/>
    <w:rsid w:val="00646EFF"/>
    <w:rsid w:val="00653478"/>
    <w:rsid w:val="00654307"/>
    <w:rsid w:val="00655DFD"/>
    <w:rsid w:val="00656817"/>
    <w:rsid w:val="00661777"/>
    <w:rsid w:val="0066639A"/>
    <w:rsid w:val="00667EA0"/>
    <w:rsid w:val="00670074"/>
    <w:rsid w:val="00671DE1"/>
    <w:rsid w:val="00675652"/>
    <w:rsid w:val="00675CAF"/>
    <w:rsid w:val="0068140F"/>
    <w:rsid w:val="00684F2E"/>
    <w:rsid w:val="006852AE"/>
    <w:rsid w:val="006859F1"/>
    <w:rsid w:val="00687E7B"/>
    <w:rsid w:val="00693A4F"/>
    <w:rsid w:val="00696693"/>
    <w:rsid w:val="006A3BB8"/>
    <w:rsid w:val="006B02FF"/>
    <w:rsid w:val="006B412E"/>
    <w:rsid w:val="006B4689"/>
    <w:rsid w:val="006B53F3"/>
    <w:rsid w:val="006B6218"/>
    <w:rsid w:val="006B7173"/>
    <w:rsid w:val="006C3915"/>
    <w:rsid w:val="006C43F6"/>
    <w:rsid w:val="006C57C2"/>
    <w:rsid w:val="006C7266"/>
    <w:rsid w:val="006D0B29"/>
    <w:rsid w:val="006D3329"/>
    <w:rsid w:val="006D6F2D"/>
    <w:rsid w:val="006E2FE7"/>
    <w:rsid w:val="006E4EA8"/>
    <w:rsid w:val="006F118E"/>
    <w:rsid w:val="006F500B"/>
    <w:rsid w:val="006F57DD"/>
    <w:rsid w:val="006F6923"/>
    <w:rsid w:val="00702ABB"/>
    <w:rsid w:val="007059B9"/>
    <w:rsid w:val="007062CC"/>
    <w:rsid w:val="00710AD5"/>
    <w:rsid w:val="00715511"/>
    <w:rsid w:val="0071608B"/>
    <w:rsid w:val="007171DC"/>
    <w:rsid w:val="00717D38"/>
    <w:rsid w:val="00720343"/>
    <w:rsid w:val="00722081"/>
    <w:rsid w:val="0072245A"/>
    <w:rsid w:val="007224BE"/>
    <w:rsid w:val="00725530"/>
    <w:rsid w:val="00730AEE"/>
    <w:rsid w:val="00745E1B"/>
    <w:rsid w:val="00747C51"/>
    <w:rsid w:val="00750415"/>
    <w:rsid w:val="007530AE"/>
    <w:rsid w:val="007536A2"/>
    <w:rsid w:val="00755987"/>
    <w:rsid w:val="00755D7B"/>
    <w:rsid w:val="00756A1C"/>
    <w:rsid w:val="007621DA"/>
    <w:rsid w:val="007635F4"/>
    <w:rsid w:val="00764D5C"/>
    <w:rsid w:val="00765CD8"/>
    <w:rsid w:val="00766577"/>
    <w:rsid w:val="00767B6C"/>
    <w:rsid w:val="007705B1"/>
    <w:rsid w:val="00771822"/>
    <w:rsid w:val="00772623"/>
    <w:rsid w:val="007745C9"/>
    <w:rsid w:val="00776719"/>
    <w:rsid w:val="0078083D"/>
    <w:rsid w:val="00783E91"/>
    <w:rsid w:val="00785FAF"/>
    <w:rsid w:val="0079576B"/>
    <w:rsid w:val="007A095F"/>
    <w:rsid w:val="007A0F06"/>
    <w:rsid w:val="007A46B9"/>
    <w:rsid w:val="007B0E88"/>
    <w:rsid w:val="007B2423"/>
    <w:rsid w:val="007B3575"/>
    <w:rsid w:val="007B3794"/>
    <w:rsid w:val="007C54C3"/>
    <w:rsid w:val="007D2B5E"/>
    <w:rsid w:val="007D6AFB"/>
    <w:rsid w:val="007E11D3"/>
    <w:rsid w:val="007E1DC3"/>
    <w:rsid w:val="007E33C9"/>
    <w:rsid w:val="007E64C0"/>
    <w:rsid w:val="007F4E48"/>
    <w:rsid w:val="007F6719"/>
    <w:rsid w:val="0080540E"/>
    <w:rsid w:val="00810811"/>
    <w:rsid w:val="00810A90"/>
    <w:rsid w:val="00813A28"/>
    <w:rsid w:val="00814319"/>
    <w:rsid w:val="00816433"/>
    <w:rsid w:val="008165CD"/>
    <w:rsid w:val="00821E5E"/>
    <w:rsid w:val="00822482"/>
    <w:rsid w:val="0082594F"/>
    <w:rsid w:val="00827A1D"/>
    <w:rsid w:val="00833A5D"/>
    <w:rsid w:val="00834819"/>
    <w:rsid w:val="00837544"/>
    <w:rsid w:val="00841A1A"/>
    <w:rsid w:val="00842AC2"/>
    <w:rsid w:val="00843DCD"/>
    <w:rsid w:val="00855521"/>
    <w:rsid w:val="008560CF"/>
    <w:rsid w:val="008565A8"/>
    <w:rsid w:val="00856B47"/>
    <w:rsid w:val="00856BFF"/>
    <w:rsid w:val="00856C2C"/>
    <w:rsid w:val="00856CA0"/>
    <w:rsid w:val="008648D8"/>
    <w:rsid w:val="00872EF5"/>
    <w:rsid w:val="00875F9F"/>
    <w:rsid w:val="00876B06"/>
    <w:rsid w:val="008774F2"/>
    <w:rsid w:val="008874F2"/>
    <w:rsid w:val="00892D48"/>
    <w:rsid w:val="00895877"/>
    <w:rsid w:val="00896232"/>
    <w:rsid w:val="008A6CC6"/>
    <w:rsid w:val="008A76EF"/>
    <w:rsid w:val="008B0F02"/>
    <w:rsid w:val="008B31A3"/>
    <w:rsid w:val="008B6D36"/>
    <w:rsid w:val="008B775D"/>
    <w:rsid w:val="008C639A"/>
    <w:rsid w:val="008D2440"/>
    <w:rsid w:val="008D673B"/>
    <w:rsid w:val="008D6EF1"/>
    <w:rsid w:val="008D7104"/>
    <w:rsid w:val="008D77DC"/>
    <w:rsid w:val="008E5CFE"/>
    <w:rsid w:val="008E75C7"/>
    <w:rsid w:val="008F0EDA"/>
    <w:rsid w:val="008F300F"/>
    <w:rsid w:val="008F30F5"/>
    <w:rsid w:val="00900ACB"/>
    <w:rsid w:val="009011BD"/>
    <w:rsid w:val="00901EE0"/>
    <w:rsid w:val="00903E44"/>
    <w:rsid w:val="00904625"/>
    <w:rsid w:val="00905168"/>
    <w:rsid w:val="00906D82"/>
    <w:rsid w:val="0091251C"/>
    <w:rsid w:val="0091345A"/>
    <w:rsid w:val="00917688"/>
    <w:rsid w:val="009179AD"/>
    <w:rsid w:val="009203E8"/>
    <w:rsid w:val="0092150D"/>
    <w:rsid w:val="00922388"/>
    <w:rsid w:val="00931F3A"/>
    <w:rsid w:val="00933E72"/>
    <w:rsid w:val="00935CAF"/>
    <w:rsid w:val="00936747"/>
    <w:rsid w:val="00943D61"/>
    <w:rsid w:val="00943EE6"/>
    <w:rsid w:val="00943F7D"/>
    <w:rsid w:val="00944D21"/>
    <w:rsid w:val="009453A3"/>
    <w:rsid w:val="0094728B"/>
    <w:rsid w:val="0095273C"/>
    <w:rsid w:val="009538FC"/>
    <w:rsid w:val="00953CD6"/>
    <w:rsid w:val="0095582D"/>
    <w:rsid w:val="0096637B"/>
    <w:rsid w:val="009668C8"/>
    <w:rsid w:val="00966FBC"/>
    <w:rsid w:val="00967AEA"/>
    <w:rsid w:val="009707F2"/>
    <w:rsid w:val="00973163"/>
    <w:rsid w:val="00973BE1"/>
    <w:rsid w:val="00974990"/>
    <w:rsid w:val="00975965"/>
    <w:rsid w:val="00980DE7"/>
    <w:rsid w:val="009830AB"/>
    <w:rsid w:val="00985F54"/>
    <w:rsid w:val="009902ED"/>
    <w:rsid w:val="009907DA"/>
    <w:rsid w:val="0099303B"/>
    <w:rsid w:val="00997EC7"/>
    <w:rsid w:val="009A41D8"/>
    <w:rsid w:val="009A56EC"/>
    <w:rsid w:val="009A6374"/>
    <w:rsid w:val="009A64E9"/>
    <w:rsid w:val="009B7042"/>
    <w:rsid w:val="009C11DB"/>
    <w:rsid w:val="009C363C"/>
    <w:rsid w:val="009C5EEB"/>
    <w:rsid w:val="009C5F93"/>
    <w:rsid w:val="009C68AF"/>
    <w:rsid w:val="009D2276"/>
    <w:rsid w:val="009D789B"/>
    <w:rsid w:val="009E45BE"/>
    <w:rsid w:val="009F1A75"/>
    <w:rsid w:val="009F4E16"/>
    <w:rsid w:val="00A00E9A"/>
    <w:rsid w:val="00A020F2"/>
    <w:rsid w:val="00A026CB"/>
    <w:rsid w:val="00A047D5"/>
    <w:rsid w:val="00A05C5B"/>
    <w:rsid w:val="00A10F9A"/>
    <w:rsid w:val="00A119F3"/>
    <w:rsid w:val="00A120BA"/>
    <w:rsid w:val="00A172A2"/>
    <w:rsid w:val="00A215D4"/>
    <w:rsid w:val="00A21901"/>
    <w:rsid w:val="00A25FE3"/>
    <w:rsid w:val="00A26A04"/>
    <w:rsid w:val="00A32E74"/>
    <w:rsid w:val="00A343AE"/>
    <w:rsid w:val="00A36853"/>
    <w:rsid w:val="00A43EC9"/>
    <w:rsid w:val="00A440E3"/>
    <w:rsid w:val="00A44153"/>
    <w:rsid w:val="00A47FD2"/>
    <w:rsid w:val="00A555D3"/>
    <w:rsid w:val="00A628DE"/>
    <w:rsid w:val="00A643AC"/>
    <w:rsid w:val="00A646BD"/>
    <w:rsid w:val="00A7015F"/>
    <w:rsid w:val="00A7309C"/>
    <w:rsid w:val="00A739B7"/>
    <w:rsid w:val="00A73D1C"/>
    <w:rsid w:val="00A753EF"/>
    <w:rsid w:val="00A8719E"/>
    <w:rsid w:val="00A9032F"/>
    <w:rsid w:val="00A910B0"/>
    <w:rsid w:val="00A95A47"/>
    <w:rsid w:val="00A96D1C"/>
    <w:rsid w:val="00AA4EA4"/>
    <w:rsid w:val="00AA5975"/>
    <w:rsid w:val="00AA7943"/>
    <w:rsid w:val="00AA7EF6"/>
    <w:rsid w:val="00AB0E1E"/>
    <w:rsid w:val="00AB4052"/>
    <w:rsid w:val="00AB44D4"/>
    <w:rsid w:val="00AB7704"/>
    <w:rsid w:val="00AC489D"/>
    <w:rsid w:val="00AC5217"/>
    <w:rsid w:val="00AC5AAD"/>
    <w:rsid w:val="00AD1628"/>
    <w:rsid w:val="00AD2D39"/>
    <w:rsid w:val="00AE0863"/>
    <w:rsid w:val="00AE1363"/>
    <w:rsid w:val="00AE33EC"/>
    <w:rsid w:val="00AE6922"/>
    <w:rsid w:val="00AF1112"/>
    <w:rsid w:val="00AF1D39"/>
    <w:rsid w:val="00AF2DD6"/>
    <w:rsid w:val="00AF7925"/>
    <w:rsid w:val="00B02F89"/>
    <w:rsid w:val="00B03D08"/>
    <w:rsid w:val="00B0460A"/>
    <w:rsid w:val="00B05DA0"/>
    <w:rsid w:val="00B06938"/>
    <w:rsid w:val="00B071D3"/>
    <w:rsid w:val="00B13804"/>
    <w:rsid w:val="00B143EB"/>
    <w:rsid w:val="00B35A49"/>
    <w:rsid w:val="00B36EC8"/>
    <w:rsid w:val="00B407DF"/>
    <w:rsid w:val="00B53155"/>
    <w:rsid w:val="00B5528F"/>
    <w:rsid w:val="00B61D25"/>
    <w:rsid w:val="00B70DBE"/>
    <w:rsid w:val="00B70DDE"/>
    <w:rsid w:val="00B738BA"/>
    <w:rsid w:val="00B73A65"/>
    <w:rsid w:val="00B808CF"/>
    <w:rsid w:val="00B864D1"/>
    <w:rsid w:val="00B866E4"/>
    <w:rsid w:val="00B91CC0"/>
    <w:rsid w:val="00B9358C"/>
    <w:rsid w:val="00B93C21"/>
    <w:rsid w:val="00B9782D"/>
    <w:rsid w:val="00B979F0"/>
    <w:rsid w:val="00BA5EF9"/>
    <w:rsid w:val="00BA62BA"/>
    <w:rsid w:val="00BB1A57"/>
    <w:rsid w:val="00BB657E"/>
    <w:rsid w:val="00BD0349"/>
    <w:rsid w:val="00BD04A5"/>
    <w:rsid w:val="00BD4888"/>
    <w:rsid w:val="00BE5E50"/>
    <w:rsid w:val="00BE6CFD"/>
    <w:rsid w:val="00BE6EFF"/>
    <w:rsid w:val="00BE6F44"/>
    <w:rsid w:val="00C01BF6"/>
    <w:rsid w:val="00C03357"/>
    <w:rsid w:val="00C05417"/>
    <w:rsid w:val="00C1372B"/>
    <w:rsid w:val="00C16D72"/>
    <w:rsid w:val="00C1780D"/>
    <w:rsid w:val="00C22FEF"/>
    <w:rsid w:val="00C25BBD"/>
    <w:rsid w:val="00C30CEF"/>
    <w:rsid w:val="00C32A7C"/>
    <w:rsid w:val="00C3331F"/>
    <w:rsid w:val="00C36537"/>
    <w:rsid w:val="00C613DE"/>
    <w:rsid w:val="00C632E7"/>
    <w:rsid w:val="00C6360F"/>
    <w:rsid w:val="00C66B42"/>
    <w:rsid w:val="00C67586"/>
    <w:rsid w:val="00C74BE5"/>
    <w:rsid w:val="00C76FD6"/>
    <w:rsid w:val="00C77F74"/>
    <w:rsid w:val="00C80F66"/>
    <w:rsid w:val="00C830CF"/>
    <w:rsid w:val="00C876ED"/>
    <w:rsid w:val="00C902CE"/>
    <w:rsid w:val="00C97F1E"/>
    <w:rsid w:val="00CA0D9A"/>
    <w:rsid w:val="00CA1AE1"/>
    <w:rsid w:val="00CA29B7"/>
    <w:rsid w:val="00CA2AF6"/>
    <w:rsid w:val="00CA2BCC"/>
    <w:rsid w:val="00CB1FE7"/>
    <w:rsid w:val="00CC41B5"/>
    <w:rsid w:val="00CC4B9C"/>
    <w:rsid w:val="00CC7140"/>
    <w:rsid w:val="00CD0C1A"/>
    <w:rsid w:val="00CD0CDD"/>
    <w:rsid w:val="00CD154E"/>
    <w:rsid w:val="00CD7699"/>
    <w:rsid w:val="00CD7E36"/>
    <w:rsid w:val="00CE0094"/>
    <w:rsid w:val="00CE2740"/>
    <w:rsid w:val="00CE311A"/>
    <w:rsid w:val="00CE37EB"/>
    <w:rsid w:val="00CE6F3B"/>
    <w:rsid w:val="00CF2994"/>
    <w:rsid w:val="00CF7E7E"/>
    <w:rsid w:val="00D045E8"/>
    <w:rsid w:val="00D04918"/>
    <w:rsid w:val="00D04C07"/>
    <w:rsid w:val="00D06EF5"/>
    <w:rsid w:val="00D07A39"/>
    <w:rsid w:val="00D12D2D"/>
    <w:rsid w:val="00D23925"/>
    <w:rsid w:val="00D3021C"/>
    <w:rsid w:val="00D316D6"/>
    <w:rsid w:val="00D35114"/>
    <w:rsid w:val="00D36BDB"/>
    <w:rsid w:val="00D36D88"/>
    <w:rsid w:val="00D377E3"/>
    <w:rsid w:val="00D37C6A"/>
    <w:rsid w:val="00D456E2"/>
    <w:rsid w:val="00D549EE"/>
    <w:rsid w:val="00D566CD"/>
    <w:rsid w:val="00D61349"/>
    <w:rsid w:val="00D62D98"/>
    <w:rsid w:val="00D62F03"/>
    <w:rsid w:val="00D6323A"/>
    <w:rsid w:val="00D67682"/>
    <w:rsid w:val="00D71857"/>
    <w:rsid w:val="00D73D68"/>
    <w:rsid w:val="00D76B5D"/>
    <w:rsid w:val="00D87C50"/>
    <w:rsid w:val="00D916C6"/>
    <w:rsid w:val="00D93082"/>
    <w:rsid w:val="00D97D01"/>
    <w:rsid w:val="00DA070A"/>
    <w:rsid w:val="00DA2AC3"/>
    <w:rsid w:val="00DB0B3C"/>
    <w:rsid w:val="00DB44DA"/>
    <w:rsid w:val="00DC427E"/>
    <w:rsid w:val="00DC4782"/>
    <w:rsid w:val="00DC67DD"/>
    <w:rsid w:val="00DD3AEB"/>
    <w:rsid w:val="00DD6D5C"/>
    <w:rsid w:val="00DE2FFD"/>
    <w:rsid w:val="00DE684B"/>
    <w:rsid w:val="00DF4E00"/>
    <w:rsid w:val="00E022F7"/>
    <w:rsid w:val="00E023B8"/>
    <w:rsid w:val="00E054A8"/>
    <w:rsid w:val="00E062EA"/>
    <w:rsid w:val="00E102BF"/>
    <w:rsid w:val="00E105B5"/>
    <w:rsid w:val="00E13BE1"/>
    <w:rsid w:val="00E15D22"/>
    <w:rsid w:val="00E17B51"/>
    <w:rsid w:val="00E21DFE"/>
    <w:rsid w:val="00E274EC"/>
    <w:rsid w:val="00E36012"/>
    <w:rsid w:val="00E40467"/>
    <w:rsid w:val="00E40B7D"/>
    <w:rsid w:val="00E50141"/>
    <w:rsid w:val="00E66178"/>
    <w:rsid w:val="00E710FF"/>
    <w:rsid w:val="00E7606F"/>
    <w:rsid w:val="00E82BF3"/>
    <w:rsid w:val="00E92FB9"/>
    <w:rsid w:val="00EA3C51"/>
    <w:rsid w:val="00EB05AB"/>
    <w:rsid w:val="00EB2477"/>
    <w:rsid w:val="00EB24F1"/>
    <w:rsid w:val="00EB269E"/>
    <w:rsid w:val="00EB3D28"/>
    <w:rsid w:val="00EB76E6"/>
    <w:rsid w:val="00EC1028"/>
    <w:rsid w:val="00EC723F"/>
    <w:rsid w:val="00ED0E59"/>
    <w:rsid w:val="00ED36BD"/>
    <w:rsid w:val="00ED4E4F"/>
    <w:rsid w:val="00EE47FA"/>
    <w:rsid w:val="00EF4466"/>
    <w:rsid w:val="00EF5E6A"/>
    <w:rsid w:val="00EF6A67"/>
    <w:rsid w:val="00F00991"/>
    <w:rsid w:val="00F13318"/>
    <w:rsid w:val="00F13D3C"/>
    <w:rsid w:val="00F253B1"/>
    <w:rsid w:val="00F26A0E"/>
    <w:rsid w:val="00F30864"/>
    <w:rsid w:val="00F33338"/>
    <w:rsid w:val="00F35F66"/>
    <w:rsid w:val="00F401D5"/>
    <w:rsid w:val="00F42426"/>
    <w:rsid w:val="00F44DD1"/>
    <w:rsid w:val="00F528A9"/>
    <w:rsid w:val="00F54B5F"/>
    <w:rsid w:val="00F6325F"/>
    <w:rsid w:val="00F64064"/>
    <w:rsid w:val="00F6418D"/>
    <w:rsid w:val="00F67F34"/>
    <w:rsid w:val="00F70ADD"/>
    <w:rsid w:val="00F80F5C"/>
    <w:rsid w:val="00F83022"/>
    <w:rsid w:val="00F8310F"/>
    <w:rsid w:val="00F8708B"/>
    <w:rsid w:val="00F92471"/>
    <w:rsid w:val="00F92D66"/>
    <w:rsid w:val="00F946D5"/>
    <w:rsid w:val="00FA04EA"/>
    <w:rsid w:val="00FA04FD"/>
    <w:rsid w:val="00FA1B71"/>
    <w:rsid w:val="00FA3231"/>
    <w:rsid w:val="00FA36AE"/>
    <w:rsid w:val="00FA7F5B"/>
    <w:rsid w:val="00FB15CD"/>
    <w:rsid w:val="00FB1616"/>
    <w:rsid w:val="00FB1D14"/>
    <w:rsid w:val="00FB427F"/>
    <w:rsid w:val="00FB5CC7"/>
    <w:rsid w:val="00FB6491"/>
    <w:rsid w:val="00FB6950"/>
    <w:rsid w:val="00FC5905"/>
    <w:rsid w:val="00FD170A"/>
    <w:rsid w:val="00FD1765"/>
    <w:rsid w:val="00FD274A"/>
    <w:rsid w:val="00FD62F7"/>
    <w:rsid w:val="00FE20D2"/>
    <w:rsid w:val="00FE7395"/>
    <w:rsid w:val="00FF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D3D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eastAsiaTheme="minorHAnsi" w:hAnsi="Arial"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eastAsiaTheme="minorHAnsi" w:hAnsi="Calibri"/>
      <w:sz w:val="22"/>
      <w:szCs w:val="22"/>
    </w:rPr>
  </w:style>
  <w:style w:type="character" w:customStyle="1" w:styleId="ListParagraphChar">
    <w:name w:val="List Paragraph Char"/>
    <w:link w:val="ListParagraph"/>
    <w:uiPriority w:val="34"/>
    <w:locked/>
    <w:rsid w:val="003106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843231">
      <w:bodyDiv w:val="1"/>
      <w:marLeft w:val="0"/>
      <w:marRight w:val="0"/>
      <w:marTop w:val="0"/>
      <w:marBottom w:val="450"/>
      <w:divBdr>
        <w:top w:val="none" w:sz="0" w:space="0" w:color="auto"/>
        <w:left w:val="none" w:sz="0" w:space="0" w:color="auto"/>
        <w:bottom w:val="none" w:sz="0" w:space="0" w:color="auto"/>
        <w:right w:val="none" w:sz="0" w:space="0" w:color="auto"/>
      </w:divBdr>
      <w:divsChild>
        <w:div w:id="403336751">
          <w:marLeft w:val="0"/>
          <w:marRight w:val="0"/>
          <w:marTop w:val="0"/>
          <w:marBottom w:val="0"/>
          <w:divBdr>
            <w:top w:val="none" w:sz="0" w:space="0" w:color="auto"/>
            <w:left w:val="none" w:sz="0" w:space="0" w:color="auto"/>
            <w:bottom w:val="none" w:sz="0" w:space="0" w:color="auto"/>
            <w:right w:val="none" w:sz="0" w:space="0" w:color="auto"/>
          </w:divBdr>
          <w:divsChild>
            <w:div w:id="1619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7633">
      <w:bodyDiv w:val="1"/>
      <w:marLeft w:val="0"/>
      <w:marRight w:val="0"/>
      <w:marTop w:val="0"/>
      <w:marBottom w:val="0"/>
      <w:divBdr>
        <w:top w:val="none" w:sz="0" w:space="0" w:color="auto"/>
        <w:left w:val="none" w:sz="0" w:space="0" w:color="auto"/>
        <w:bottom w:val="none" w:sz="0" w:space="0" w:color="auto"/>
        <w:right w:val="none" w:sz="0" w:space="0" w:color="auto"/>
      </w:divBdr>
    </w:div>
    <w:div w:id="951596276">
      <w:bodyDiv w:val="1"/>
      <w:marLeft w:val="0"/>
      <w:marRight w:val="0"/>
      <w:marTop w:val="0"/>
      <w:marBottom w:val="0"/>
      <w:divBdr>
        <w:top w:val="none" w:sz="0" w:space="0" w:color="auto"/>
        <w:left w:val="none" w:sz="0" w:space="0" w:color="auto"/>
        <w:bottom w:val="none" w:sz="0" w:space="0" w:color="auto"/>
        <w:right w:val="none" w:sz="0" w:space="0" w:color="auto"/>
      </w:divBdr>
    </w:div>
    <w:div w:id="1320571161">
      <w:bodyDiv w:val="1"/>
      <w:marLeft w:val="0"/>
      <w:marRight w:val="0"/>
      <w:marTop w:val="0"/>
      <w:marBottom w:val="0"/>
      <w:divBdr>
        <w:top w:val="none" w:sz="0" w:space="0" w:color="auto"/>
        <w:left w:val="none" w:sz="0" w:space="0" w:color="auto"/>
        <w:bottom w:val="none" w:sz="0" w:space="0" w:color="auto"/>
        <w:right w:val="none" w:sz="0" w:space="0" w:color="auto"/>
      </w:divBdr>
    </w:div>
    <w:div w:id="1419055844">
      <w:bodyDiv w:val="1"/>
      <w:marLeft w:val="0"/>
      <w:marRight w:val="0"/>
      <w:marTop w:val="0"/>
      <w:marBottom w:val="0"/>
      <w:divBdr>
        <w:top w:val="none" w:sz="0" w:space="0" w:color="auto"/>
        <w:left w:val="none" w:sz="0" w:space="0" w:color="auto"/>
        <w:bottom w:val="none" w:sz="0" w:space="0" w:color="auto"/>
        <w:right w:val="none" w:sz="0" w:space="0" w:color="auto"/>
      </w:divBdr>
    </w:div>
    <w:div w:id="17784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9BEE-FF89-460F-86CF-740E04E8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5926</Words>
  <Characters>33341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2021-07-19T16:54:00Z</dcterms:created>
  <dcterms:modified xsi:type="dcterms:W3CDTF">2021-07-19T16:54:00Z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