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10431A8B" w14:textId="77777777">
      <w:pPr>
        <w:jc w:val="center"/>
      </w:pPr>
    </w:p>
    <w:p w:rsidR="00933321" w:rsidRDefault="00933321" w14:paraId="795DF52C" w14:textId="77777777">
      <w:pPr>
        <w:jc w:val="center"/>
      </w:pPr>
    </w:p>
    <w:p w:rsidR="00933321" w:rsidRDefault="00933321" w14:paraId="24939F68" w14:textId="77777777">
      <w:pPr>
        <w:jc w:val="center"/>
      </w:pPr>
      <w:r>
        <w:t>OMB SUPPORTING STATEMENT</w:t>
      </w:r>
    </w:p>
    <w:p w:rsidR="00933321" w:rsidRDefault="00933321" w14:paraId="4E572D86" w14:textId="77777777"/>
    <w:p w:rsidR="00933321" w:rsidRDefault="0013026F" w14:paraId="017A583B" w14:textId="77777777">
      <w:r>
        <w:t>SF 3102, Designation of Beneficiary (CSRS &amp; FERS)</w:t>
      </w:r>
    </w:p>
    <w:p w:rsidR="00933321" w:rsidRDefault="00933321" w14:paraId="4D978E26" w14:textId="77777777"/>
    <w:p w:rsidR="00933321" w:rsidRDefault="00933321" w14:paraId="4A3522EB" w14:textId="77777777">
      <w:pPr>
        <w:numPr>
          <w:ilvl w:val="0"/>
          <w:numId w:val="1"/>
        </w:numPr>
      </w:pPr>
      <w:r>
        <w:t>Justification</w:t>
      </w:r>
    </w:p>
    <w:p w:rsidR="00933321" w:rsidRDefault="00933321" w14:paraId="738971E0" w14:textId="77777777"/>
    <w:p w:rsidRPr="00741061" w:rsidR="00EB14B8" w:rsidP="00EB14B8" w:rsidRDefault="00EB14B8" w14:paraId="7AE29CC7"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62A5689D" w14:textId="77777777">
      <w:pPr>
        <w:ind w:left="720"/>
      </w:pPr>
    </w:p>
    <w:p w:rsidR="00933321" w:rsidP="00BD7AF9" w:rsidRDefault="00D36D29" w14:paraId="7EAB45A5" w14:textId="77777777">
      <w:pPr>
        <w:ind w:left="720"/>
      </w:pPr>
      <w:r w:rsidRPr="005D641E">
        <w:t>T</w:t>
      </w:r>
      <w:r>
        <w:t>itle 5, U.S. Code, Chapter 83, Section 8342 and t</w:t>
      </w:r>
      <w:r w:rsidRPr="005D641E">
        <w:t>he Federal Employees Retirement System Act of 1986 (PL 99-335),</w:t>
      </w:r>
      <w:r>
        <w:t xml:space="preserve"> </w:t>
      </w:r>
      <w:r w:rsidRPr="005D641E">
        <w:t xml:space="preserve">provide that a Federal employee or an annuitant may designate a beneficiary to receive any lump sum payment due from the </w:t>
      </w:r>
      <w:r>
        <w:t xml:space="preserve">Civil Service Retirement System (CSRS) and the </w:t>
      </w:r>
      <w:r w:rsidRPr="005D641E">
        <w:t>Federal Employees Retirement System (FERS) in the event of death.  SF 3102, Designation of Beneficiary (</w:t>
      </w:r>
      <w:r>
        <w:t xml:space="preserve">CSRS &amp; </w:t>
      </w:r>
      <w:r w:rsidRPr="005D641E">
        <w:t>FERS), is the document which is used to establish the designation.</w:t>
      </w:r>
    </w:p>
    <w:p w:rsidR="00933321" w:rsidRDefault="00933321" w14:paraId="0B9BB964" w14:textId="77777777">
      <w:pPr>
        <w:ind w:left="360"/>
      </w:pPr>
    </w:p>
    <w:p w:rsidRPr="00741061" w:rsidR="00EB14B8" w:rsidP="00EB14B8" w:rsidRDefault="00EB14B8" w14:paraId="7023DAE9"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2A921595" w14:textId="77777777">
      <w:pPr>
        <w:ind w:left="720"/>
      </w:pPr>
    </w:p>
    <w:p w:rsidR="007D041D" w:rsidP="00BD7AF9" w:rsidRDefault="007D041D" w14:paraId="4152AF33" w14:textId="77777777">
      <w:pPr>
        <w:ind w:left="720"/>
      </w:pPr>
      <w:r w:rsidRPr="008007BD">
        <w:t>This information is used by the Office of Personnel Management,</w:t>
      </w:r>
      <w:r>
        <w:t xml:space="preserve"> Civil Service Retirement System </w:t>
      </w:r>
      <w:r w:rsidR="002B7BFE">
        <w:t xml:space="preserve">and the </w:t>
      </w:r>
      <w:r w:rsidRPr="008007BD">
        <w:t xml:space="preserve">Federal Employees Retirement System, in determining the proper payee in the event of death.  If </w:t>
      </w:r>
      <w:r>
        <w:t xml:space="preserve">SF 2808 or </w:t>
      </w:r>
      <w:r w:rsidRPr="008007BD">
        <w:t>SF 3102 is not on file, the lump sum is paid according to the order of precedence (5 USC 8424(d)) shown in the instructions on the form.</w:t>
      </w:r>
      <w:r w:rsidR="00A82C8E">
        <w:t xml:space="preserve"> </w:t>
      </w:r>
    </w:p>
    <w:p w:rsidR="007D041D" w:rsidP="00BD7AF9" w:rsidRDefault="007D041D" w14:paraId="1C18089A" w14:textId="77777777">
      <w:pPr>
        <w:ind w:left="720"/>
      </w:pPr>
    </w:p>
    <w:p w:rsidR="00933321" w:rsidP="00BD7AF9" w:rsidRDefault="00A20FC9" w14:paraId="610EC3F3" w14:textId="1B786243">
      <w:pPr>
        <w:ind w:left="720"/>
      </w:pPr>
      <w:r>
        <w:t>The Privacy Act Statement (PAS) is up to date due to a systematic review by our Privacy Officer</w:t>
      </w:r>
      <w:r w:rsidR="00A82C8E">
        <w:t xml:space="preserve">.  The Public Burden Statement meets the requirements of 5 </w:t>
      </w:r>
      <w:smartTag w:uri="urn:schemas-microsoft-com:office:smarttags" w:element="stockticker">
        <w:r w:rsidR="00A82C8E">
          <w:t>CFR</w:t>
        </w:r>
      </w:smartTag>
      <w:r w:rsidR="00A82C8E">
        <w:t xml:space="preserve"> 1320.8(b)(3).</w:t>
      </w:r>
      <w:r>
        <w:t xml:space="preserve"> This I</w:t>
      </w:r>
      <w:r w:rsidR="000E4D28">
        <w:t xml:space="preserve">nformation </w:t>
      </w:r>
      <w:r>
        <w:t>C</w:t>
      </w:r>
      <w:r w:rsidR="000E4D28">
        <w:t xml:space="preserve">ollection </w:t>
      </w:r>
      <w:r>
        <w:t>R</w:t>
      </w:r>
      <w:r w:rsidR="000E4D28">
        <w:t>equest</w:t>
      </w:r>
      <w:r>
        <w:t xml:space="preserve"> has been revised to </w:t>
      </w:r>
      <w:r w:rsidR="00C4429D">
        <w:t>combine the CSRS and FERS Designation of Beneficiary forms</w:t>
      </w:r>
      <w:r>
        <w:t>.</w:t>
      </w:r>
    </w:p>
    <w:p w:rsidR="007D1502" w:rsidP="007D1502" w:rsidRDefault="007D1502" w14:paraId="0E803079" w14:textId="77777777">
      <w:pPr>
        <w:ind w:left="360"/>
      </w:pPr>
    </w:p>
    <w:p w:rsidRPr="00741061" w:rsidR="00EB14B8" w:rsidP="00EB14B8" w:rsidRDefault="00EB14B8" w14:paraId="66D05AB6"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6234E044" w14:textId="77777777">
      <w:pPr>
        <w:ind w:left="720"/>
      </w:pPr>
    </w:p>
    <w:p w:rsidR="00933321" w:rsidP="00EB14B8" w:rsidRDefault="008D65A6" w14:paraId="218C7CFA" w14:textId="77777777">
      <w:pPr>
        <w:ind w:left="720"/>
      </w:pPr>
      <w:r w:rsidRPr="00B5402B">
        <w:t>Use of improved information technology to reduce the burden is not practical.  The information collection is voluntary and must be made in writing.</w:t>
      </w:r>
      <w:r>
        <w:t xml:space="preserve">  However, this form is available in a PDF fillable format on our website and meets our GPEA requirements.</w:t>
      </w:r>
    </w:p>
    <w:p w:rsidR="00933321" w:rsidRDefault="00933321" w14:paraId="25A3485B" w14:textId="77777777">
      <w:pPr>
        <w:ind w:left="360"/>
      </w:pPr>
    </w:p>
    <w:p w:rsidRPr="00741061" w:rsidR="009B7453" w:rsidP="009B7453" w:rsidRDefault="00EB14B8" w14:paraId="041B941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10DFA32" w14:textId="77777777">
      <w:pPr>
        <w:ind w:left="720"/>
      </w:pPr>
    </w:p>
    <w:p w:rsidR="00933321" w:rsidP="009B7453" w:rsidRDefault="00DB3CA2" w14:paraId="00442BF5" w14:textId="77777777">
      <w:pPr>
        <w:ind w:left="720"/>
      </w:pPr>
      <w:r w:rsidRPr="00410F0C">
        <w:lastRenderedPageBreak/>
        <w:t xml:space="preserve">All designations are filed individually for </w:t>
      </w:r>
      <w:r>
        <w:t>CSRS/</w:t>
      </w:r>
      <w:r w:rsidRPr="00410F0C">
        <w:t>FERS.  Designations of</w:t>
      </w:r>
      <w:r>
        <w:t xml:space="preserve"> </w:t>
      </w:r>
      <w:r w:rsidRPr="00410F0C">
        <w:t xml:space="preserve">Beneficiary for other systems cannot be used for </w:t>
      </w:r>
      <w:r>
        <w:t>CSRS/</w:t>
      </w:r>
      <w:r w:rsidRPr="00410F0C">
        <w:t>FERS.  Even though the designations may be similar for each system, they all require designations specifically for that system.</w:t>
      </w:r>
    </w:p>
    <w:p w:rsidR="00933321" w:rsidRDefault="00933321" w14:paraId="5256F6AC" w14:textId="77777777"/>
    <w:p w:rsidRPr="00741061" w:rsidR="009B7453" w:rsidP="009B7453" w:rsidRDefault="009B7453" w14:paraId="6D4205D1"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18E60948" w14:textId="77777777">
      <w:pPr>
        <w:ind w:left="720"/>
      </w:pPr>
      <w:r w:rsidRPr="00741061">
        <w:tab/>
      </w:r>
    </w:p>
    <w:p w:rsidR="00933321" w:rsidP="009B7453" w:rsidRDefault="007323C2" w14:paraId="4BFEC76D" w14:textId="77777777">
      <w:pPr>
        <w:ind w:left="720"/>
      </w:pPr>
      <w:r>
        <w:t>This information collection request has no impact on small businesses</w:t>
      </w:r>
      <w:r w:rsidR="00BA1768">
        <w:t xml:space="preserve"> and</w:t>
      </w:r>
      <w:r>
        <w:t xml:space="preserve"> organizations.</w:t>
      </w:r>
    </w:p>
    <w:p w:rsidR="00933321" w:rsidRDefault="00933321" w14:paraId="08358A40" w14:textId="77777777"/>
    <w:p w:rsidRPr="00741061" w:rsidR="009B7453" w:rsidP="009B7453" w:rsidRDefault="009B7453" w14:paraId="09057113"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30CFA5BE" w14:textId="77777777">
      <w:pPr>
        <w:ind w:left="720"/>
      </w:pPr>
    </w:p>
    <w:p w:rsidR="00933321" w:rsidP="009B7453" w:rsidRDefault="00A24275" w14:paraId="29163A93" w14:textId="77777777">
      <w:pPr>
        <w:ind w:left="720"/>
      </w:pPr>
      <w:r w:rsidRPr="00337437">
        <w:t>This information collection cannot be made less frequently because it</w:t>
      </w:r>
      <w:r>
        <w:t xml:space="preserve"> </w:t>
      </w:r>
      <w:r w:rsidRPr="00337437">
        <w:t>is filed at the employee’s or annuitant’s option.</w:t>
      </w:r>
      <w:r>
        <w:t xml:space="preserve"> </w:t>
      </w:r>
      <w:r w:rsidRPr="002C1F76">
        <w:t>This information collection is consistent with the guidelines in 5 CFR 1320.6.</w:t>
      </w:r>
    </w:p>
    <w:p w:rsidR="00933321" w:rsidRDefault="00933321" w14:paraId="54D1D6FE" w14:textId="77777777"/>
    <w:p w:rsidR="00A76E39" w:rsidP="00A76E39" w:rsidRDefault="00E54E94" w14:paraId="1131B3F4"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A76E39">
        <w:t xml:space="preserve"> </w:t>
      </w:r>
      <w:r>
        <w:t xml:space="preserve">  </w:t>
      </w:r>
    </w:p>
    <w:p w:rsidR="00A76E39" w:rsidP="00A76E39" w:rsidRDefault="00A76E39" w14:paraId="3AD15DC6"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A76E39" w:rsidP="00A76E39" w:rsidRDefault="00A76E39" w14:paraId="0D074F5F"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A76E39" w:rsidP="00A76E39" w:rsidRDefault="00A76E39" w14:paraId="6C7CAC34"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A76E39" w:rsidP="00A76E39" w:rsidRDefault="00A76E39" w14:paraId="05E725AE"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A76E39" w:rsidP="00A76E39" w:rsidRDefault="00A76E39" w14:paraId="0F9D2F26"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A76E39" w:rsidP="00A76E39" w:rsidRDefault="00A76E39" w14:paraId="1C267B5B"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A76E39" w:rsidP="00A76E39" w:rsidRDefault="00A76E39" w14:paraId="0B570E87"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A76E39" w:rsidRDefault="00A76E39" w14:paraId="25D51AED"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7B76AD51" w14:textId="77777777">
      <w:pPr>
        <w:ind w:left="720"/>
      </w:pPr>
    </w:p>
    <w:p w:rsidR="00933321" w:rsidP="00E54E94" w:rsidRDefault="00F60B26" w14:paraId="12E3F79C" w14:textId="77777777">
      <w:pPr>
        <w:ind w:left="720"/>
      </w:pPr>
      <w:r>
        <w:t xml:space="preserve">There </w:t>
      </w:r>
      <w:r w:rsidR="001E25A6">
        <w:t>are no special circumstances involved in the collection of this information</w:t>
      </w:r>
      <w:r w:rsidR="00933321">
        <w:t>.</w:t>
      </w:r>
    </w:p>
    <w:p w:rsidR="00933321" w:rsidRDefault="00933321" w14:paraId="4E9EE6D3" w14:textId="77777777"/>
    <w:p w:rsidRPr="00741061" w:rsidR="00E54E94" w:rsidP="00E54E94" w:rsidRDefault="00E54E94" w14:paraId="410A0D9C"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D75E7F">
        <w:t xml:space="preserve">the </w:t>
      </w:r>
      <w:r w:rsidRPr="00741061">
        <w:t>publication in the Federal Register of the agency’s notice soliciting comments on the information collection prior to submission to OMB</w:t>
      </w:r>
    </w:p>
    <w:p w:rsidR="00E54E94" w:rsidP="00E54E94" w:rsidRDefault="00E54E94" w14:paraId="39B8F529" w14:textId="77777777">
      <w:pPr>
        <w:ind w:left="720"/>
      </w:pPr>
    </w:p>
    <w:p w:rsidR="005D1BDD" w:rsidP="00E54E94" w:rsidRDefault="00023404" w14:paraId="07A1F76C" w14:textId="77777777">
      <w:pPr>
        <w:ind w:left="720"/>
      </w:pPr>
      <w:r>
        <w:t xml:space="preserve">On </w:t>
      </w:r>
      <w:r w:rsidR="007944C4">
        <w:t>A</w:t>
      </w:r>
      <w:r w:rsidR="00D31921">
        <w:t>ugust</w:t>
      </w:r>
      <w:r>
        <w:t xml:space="preserve"> </w:t>
      </w:r>
      <w:r w:rsidR="00D31921">
        <w:t>13</w:t>
      </w:r>
      <w:r>
        <w:t>, 20</w:t>
      </w:r>
      <w:r w:rsidR="007944C4">
        <w:t>20</w:t>
      </w:r>
      <w:r>
        <w:t>, a 60 Day Federal Register Notice was published at 8</w:t>
      </w:r>
      <w:r w:rsidR="007944C4">
        <w:t>5</w:t>
      </w:r>
      <w:r>
        <w:t xml:space="preserve"> FR </w:t>
      </w:r>
      <w:r w:rsidR="00D31921">
        <w:t>49402</w:t>
      </w:r>
      <w:r>
        <w:t>.</w:t>
      </w:r>
      <w:r w:rsidRPr="00741061" w:rsidR="00E54E94">
        <w:t xml:space="preserve"> </w:t>
      </w:r>
      <w:r w:rsidR="009E6FEF">
        <w:t>One</w:t>
      </w:r>
      <w:r>
        <w:t xml:space="preserve"> comment</w:t>
      </w:r>
      <w:r w:rsidR="009E6FEF">
        <w:t xml:space="preserve"> wa</w:t>
      </w:r>
      <w:r>
        <w:t xml:space="preserve">s </w:t>
      </w:r>
      <w:r w:rsidR="009E6FEF">
        <w:t xml:space="preserve">received: </w:t>
      </w:r>
      <w:r w:rsidRPr="009E6FEF" w:rsidR="009E6FEF">
        <w:rPr>
          <w:i/>
          <w:iCs/>
        </w:rPr>
        <w:t>“</w:t>
      </w:r>
      <w:r w:rsidR="00161F76">
        <w:rPr>
          <w:i/>
          <w:iCs/>
        </w:rPr>
        <w:t xml:space="preserve">The SSA agrees that combining the SF 2808 and SF 3102 simplifies the process and eliminates the possibility of invalid designations due to the completion of the incorrect form. Since OPM maintains all SF 2808 forms, agencies do not have access to previously filed forms to respond to employee requests for </w:t>
      </w:r>
      <w:r w:rsidR="00161F76">
        <w:rPr>
          <w:i/>
          <w:iCs/>
        </w:rPr>
        <w:lastRenderedPageBreak/>
        <w:t>information. This may be problematic when employees are assessing the need to update their records. The new SF 3102 should indicate that agencies do not maintain the CSRS designation forms and provide instructions for employees to complete a new form if they are unsure if they have previously completed a designation or are unsure about whom they have previously designated. Otherwise, the form should indicate that employees must contact OPM for information about previously filed SF 2808 forms. The SSA suggests that, in addition to accepting wet signatures on the retirement designation beneficiary forms, OPM accept digital signatures using PIV credentials by employees and HR offices. Forms with validated digital employee signatures using PIV credentials should not require witness signatures. Since it is crucial for employees keeping their designation forms up to date, having a mechanism for electronic submission provides for more timely submission by employee and certification by HR offices</w:t>
      </w:r>
      <w:r w:rsidRPr="009E6FEF" w:rsidR="009E6FEF">
        <w:rPr>
          <w:i/>
          <w:iCs/>
        </w:rPr>
        <w:t>”</w:t>
      </w:r>
      <w:r>
        <w:t>.</w:t>
      </w:r>
      <w:r w:rsidR="00161F76">
        <w:t xml:space="preserve"> </w:t>
      </w:r>
    </w:p>
    <w:p w:rsidR="005D1BDD" w:rsidP="00E54E94" w:rsidRDefault="005D1BDD" w14:paraId="6B9D8F52" w14:textId="77777777">
      <w:pPr>
        <w:ind w:left="720"/>
      </w:pPr>
    </w:p>
    <w:p w:rsidR="00E54E94" w:rsidP="00E54E94" w:rsidRDefault="00161F76" w14:paraId="1690399F" w14:textId="77777777">
      <w:pPr>
        <w:ind w:left="720"/>
      </w:pPr>
      <w:r>
        <w:t xml:space="preserve">Our response is: </w:t>
      </w:r>
      <w:r w:rsidRPr="005D1BDD" w:rsidR="00ED6B65">
        <w:rPr>
          <w:b/>
          <w:bCs/>
          <w:i/>
          <w:iCs/>
        </w:rPr>
        <w:t>(1)</w:t>
      </w:r>
      <w:r w:rsidR="00ED6B65">
        <w:rPr>
          <w:i/>
          <w:iCs/>
        </w:rPr>
        <w:t xml:space="preserve"> “Filing a designation is not needed if the person is satisfied with the federal order of precedence for payment of lump-sum payment under CSRS or FERS. Furthermore, individuals receive a copy of the form that is filed with the employing agency or OPM and can access their personal records to determine whether there is a need to update a previously filed form. Additionally, the form cautions the applicant that the person designated will be paid even if that person’s name or relationship to the designator changes after the form is filed</w:t>
      </w:r>
      <w:r w:rsidR="00ED6B65">
        <w:t xml:space="preserve">. </w:t>
      </w:r>
      <w:r w:rsidR="00ED6B65">
        <w:rPr>
          <w:i/>
          <w:iCs/>
        </w:rPr>
        <w:t xml:space="preserve">We revised the instructions to indicate that the employee subject to CSRS should send both copies of the revised SF 3102 to OPM who will validate the form and provide a copy to the employee for their records. We indicated that the employing agency does not maintain the form of the CSRS employee.” and </w:t>
      </w:r>
      <w:r w:rsidR="005D1BDD">
        <w:rPr>
          <w:i/>
          <w:iCs/>
        </w:rPr>
        <w:br/>
      </w:r>
      <w:r w:rsidRPr="005D1BDD" w:rsidR="00ED6B65">
        <w:rPr>
          <w:b/>
          <w:bCs/>
          <w:i/>
          <w:iCs/>
        </w:rPr>
        <w:t>(2)</w:t>
      </w:r>
      <w:r w:rsidR="00ED6B65">
        <w:rPr>
          <w:i/>
          <w:iCs/>
        </w:rPr>
        <w:t xml:space="preserve"> “By regulation, employees are not allowed to use electronic signatures or PIV/CAC cards to sign the SF 3102, Designation of Beneficiary form. Title 5, Code of Federal Regulations on CSRS designations states that a designation of beneficiary must be in writing, signed and witnessed and received in the employing office (or in OPM, in the case of a retiree, or compensationer, or a separated employee) before the death of the designator. Therefore, no changes will be made to the signature and witness requirement because there are </w:t>
      </w:r>
      <w:r w:rsidR="005D1BDD">
        <w:rPr>
          <w:i/>
          <w:iCs/>
        </w:rPr>
        <w:t>no changes to the appropriate regulation.”</w:t>
      </w:r>
      <w:r w:rsidRPr="00741061" w:rsidR="00E54E94">
        <w:t xml:space="preserve"> </w:t>
      </w:r>
    </w:p>
    <w:p w:rsidR="00E54E94" w:rsidP="00E54E94" w:rsidRDefault="00E54E94" w14:paraId="35FF53EA" w14:textId="77777777">
      <w:pPr>
        <w:ind w:left="720"/>
      </w:pPr>
    </w:p>
    <w:p w:rsidRPr="00741061" w:rsidR="00E54E94" w:rsidP="00E54E94" w:rsidRDefault="00E54E94" w14:paraId="1F4318F8"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6C219737" w14:textId="77777777">
      <w:pPr>
        <w:tabs>
          <w:tab w:val="left" w:pos="-720"/>
        </w:tabs>
        <w:suppressAutoHyphens/>
        <w:ind w:right="-288"/>
      </w:pPr>
    </w:p>
    <w:p w:rsidRPr="00741061" w:rsidR="00E54E94" w:rsidP="00E54E94" w:rsidRDefault="00E54E94" w14:paraId="5FB310DD"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739AE019" w14:textId="77777777">
      <w:pPr>
        <w:ind w:left="720" w:right="-288"/>
      </w:pPr>
    </w:p>
    <w:p w:rsidRPr="00741061" w:rsidR="00E54E94" w:rsidP="00E54E94" w:rsidRDefault="00E54E94" w14:paraId="17941BEA"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7FFAB2A" w14:textId="77777777">
      <w:pPr>
        <w:ind w:left="720" w:right="-288"/>
      </w:pPr>
    </w:p>
    <w:p w:rsidR="00E54E94" w:rsidP="00E54E94" w:rsidRDefault="00E54E94" w14:paraId="165624DB"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01D09AB0" w14:textId="77777777">
      <w:pPr>
        <w:ind w:left="720"/>
      </w:pPr>
    </w:p>
    <w:p w:rsidR="00E54E94" w:rsidP="00E54E94" w:rsidRDefault="00E54E94" w14:paraId="3ACAFD19" w14:textId="77777777"/>
    <w:p w:rsidRPr="00741061" w:rsidR="00E54E94" w:rsidP="00E54E94" w:rsidRDefault="00E54E94" w14:paraId="185C738A"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741061">
        <w:lastRenderedPageBreak/>
        <w:t xml:space="preserve">given to persons from whom the information is requested, and any steps to be taken to obtain their consent. </w:t>
      </w:r>
    </w:p>
    <w:p w:rsidR="00E54E94" w:rsidP="00E54E94" w:rsidRDefault="00E54E94" w14:paraId="2DC93C3E" w14:textId="77777777"/>
    <w:p w:rsidR="00933321" w:rsidP="00E54E94" w:rsidRDefault="00337A90" w14:paraId="1C18D876" w14:textId="77777777">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0034FAB7" w14:textId="77777777">
      <w:pPr>
        <w:spacing w:before="240"/>
        <w:ind w:left="720"/>
      </w:pPr>
    </w:p>
    <w:p w:rsidRPr="00741061" w:rsidR="00E54E94" w:rsidP="00D173BC" w:rsidRDefault="00E54E94" w14:paraId="0B82FBC6" w14:textId="77777777">
      <w:pPr>
        <w:pStyle w:val="ListParagraph"/>
        <w:shd w:val="pct25" w:color="auto" w:fill="FFFFFF"/>
        <w:tabs>
          <w:tab w:val="left" w:pos="-720"/>
        </w:tabs>
        <w:suppressAutoHyphens/>
        <w:ind w:left="288"/>
      </w:pPr>
      <w:r w:rsidRPr="00741061">
        <w:t>12. Provide estimates of the hour burden of the collection of information.  The statement should:</w:t>
      </w:r>
    </w:p>
    <w:p w:rsidRPr="00741061" w:rsidR="00E54E94" w:rsidP="00E54E94" w:rsidRDefault="00E54E94" w14:paraId="3B01A4BC" w14:textId="77777777">
      <w:pPr>
        <w:pStyle w:val="ListParagraph"/>
        <w:tabs>
          <w:tab w:val="left" w:pos="-720"/>
        </w:tabs>
        <w:suppressAutoHyphens/>
      </w:pPr>
    </w:p>
    <w:p w:rsidR="00A10BE7" w:rsidP="00E54E94" w:rsidRDefault="00E54E94" w14:paraId="4919A54A"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14:paraId="77E6F31A" w14:textId="7777777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14:paraId="720929DF" w14:textId="7777777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649852E9" w14:textId="77777777">
      <w:pPr>
        <w:pStyle w:val="ListParagraph"/>
        <w:shd w:val="pct25" w:color="auto" w:fill="auto"/>
        <w:tabs>
          <w:tab w:val="left" w:pos="-720"/>
        </w:tabs>
        <w:suppressAutoHyphens/>
      </w:pPr>
    </w:p>
    <w:p w:rsidR="00EE35E7" w:rsidP="00A10BE7" w:rsidRDefault="000D3423" w14:paraId="42B19B12" w14:textId="77777777">
      <w:pPr>
        <w:spacing w:before="240"/>
        <w:ind w:left="720"/>
      </w:pPr>
      <w:r>
        <w:t xml:space="preserve">Approximately 5,888 forms </w:t>
      </w:r>
      <w:r w:rsidRPr="000D3423">
        <w:rPr>
          <w:i/>
          <w:iCs/>
        </w:rPr>
        <w:t>(CSRS [2,000] and FERS [3,888])</w:t>
      </w:r>
      <w:r>
        <w:t xml:space="preserve"> will be processed annually.  The form requires approximately 15 minutes each to complete.  The annual burden of 1,472 hours </w:t>
      </w:r>
      <w:r w:rsidRPr="000D3423">
        <w:rPr>
          <w:i/>
          <w:iCs/>
        </w:rPr>
        <w:t>(CSRS [500] and FERS [972])</w:t>
      </w:r>
      <w:r>
        <w:t xml:space="preserve"> is estimated.</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130"/>
        <w:gridCol w:w="965"/>
        <w:gridCol w:w="1230"/>
        <w:gridCol w:w="1162"/>
        <w:gridCol w:w="1063"/>
        <w:gridCol w:w="937"/>
        <w:gridCol w:w="981"/>
        <w:gridCol w:w="1162"/>
      </w:tblGrid>
      <w:tr w:rsidR="008869F8" w:rsidTr="00603B3D" w14:paraId="4BFCB72B" w14:textId="77777777">
        <w:tc>
          <w:tcPr>
            <w:tcW w:w="1145" w:type="dxa"/>
            <w:shd w:val="clear" w:color="auto" w:fill="D9D9D9" w:themeFill="background1" w:themeFillShade="D9"/>
          </w:tcPr>
          <w:p w:rsidRPr="008869F8" w:rsidR="00EE35E7" w:rsidP="00EE35E7" w:rsidRDefault="00723DAF" w14:paraId="3296E6FE" w14:textId="77777777">
            <w:pPr>
              <w:spacing w:before="240"/>
              <w:rPr>
                <w:rFonts w:ascii="Arial" w:hAnsi="Arial" w:cs="Arial"/>
                <w:b/>
                <w:sz w:val="16"/>
                <w:szCs w:val="16"/>
              </w:rPr>
            </w:pPr>
            <w:r w:rsidRPr="008869F8">
              <w:rPr>
                <w:rFonts w:ascii="Arial" w:hAnsi="Arial" w:cs="Arial"/>
                <w:b/>
                <w:sz w:val="16"/>
                <w:szCs w:val="16"/>
              </w:rPr>
              <w:t>Form Name</w:t>
            </w:r>
          </w:p>
        </w:tc>
        <w:tc>
          <w:tcPr>
            <w:tcW w:w="1019" w:type="dxa"/>
            <w:shd w:val="clear" w:color="auto" w:fill="D9D9D9" w:themeFill="background1" w:themeFillShade="D9"/>
          </w:tcPr>
          <w:p w:rsidRPr="008869F8" w:rsidR="00EE35E7" w:rsidP="00EE35E7" w:rsidRDefault="00723DAF" w14:paraId="622875DD"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14:paraId="453E8616" w14:textId="77777777">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Pr="008869F8" w:rsidR="00EE35E7" w:rsidP="00EE35E7" w:rsidRDefault="00723DAF" w14:paraId="0AAADBED"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94" w:type="dxa"/>
            <w:shd w:val="clear" w:color="auto" w:fill="D9D9D9" w:themeFill="background1" w:themeFillShade="D9"/>
          </w:tcPr>
          <w:p w:rsidRPr="008869F8" w:rsidR="00EE35E7" w:rsidP="002A25A7" w:rsidRDefault="00723DAF" w14:paraId="57C3D615"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97" w:type="dxa"/>
            <w:shd w:val="clear" w:color="auto" w:fill="D9D9D9" w:themeFill="background1" w:themeFillShade="D9"/>
          </w:tcPr>
          <w:p w:rsidRPr="008869F8" w:rsidR="00EE35E7" w:rsidP="00EE35E7" w:rsidRDefault="00723DAF" w14:paraId="0EF8CC4F"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31" w:type="dxa"/>
            <w:shd w:val="clear" w:color="auto" w:fill="D9D9D9" w:themeFill="background1" w:themeFillShade="D9"/>
          </w:tcPr>
          <w:p w:rsidRPr="008869F8" w:rsidR="00EE35E7" w:rsidP="00EE35E7" w:rsidRDefault="00723DAF" w14:paraId="79C29CA8"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0" w:type="dxa"/>
            <w:shd w:val="clear" w:color="auto" w:fill="D9D9D9" w:themeFill="background1" w:themeFillShade="D9"/>
          </w:tcPr>
          <w:p w:rsidRPr="008869F8" w:rsidR="00EE35E7" w:rsidP="00EE35E7" w:rsidRDefault="00723DAF" w14:paraId="3A00CE72"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603B3D" w14:paraId="64660310" w14:textId="77777777">
        <w:tc>
          <w:tcPr>
            <w:tcW w:w="1145" w:type="dxa"/>
          </w:tcPr>
          <w:p w:rsidRPr="008869F8" w:rsidR="00EE35E7" w:rsidP="00EE35E7" w:rsidRDefault="000D3423" w14:paraId="390BB899" w14:textId="77777777">
            <w:pPr>
              <w:spacing w:before="240"/>
              <w:rPr>
                <w:sz w:val="18"/>
                <w:szCs w:val="18"/>
              </w:rPr>
            </w:pPr>
            <w:r>
              <w:rPr>
                <w:sz w:val="18"/>
                <w:szCs w:val="18"/>
              </w:rPr>
              <w:t>Designation of Beneficiary (CSRS &amp; FERS)</w:t>
            </w:r>
          </w:p>
        </w:tc>
        <w:tc>
          <w:tcPr>
            <w:tcW w:w="1019" w:type="dxa"/>
          </w:tcPr>
          <w:p w:rsidRPr="008869F8" w:rsidR="00EE35E7" w:rsidP="007A635E" w:rsidRDefault="000D3423" w14:paraId="11B5A678" w14:textId="77777777">
            <w:pPr>
              <w:spacing w:before="240"/>
              <w:rPr>
                <w:sz w:val="18"/>
                <w:szCs w:val="18"/>
              </w:rPr>
            </w:pPr>
            <w:r>
              <w:rPr>
                <w:sz w:val="18"/>
                <w:szCs w:val="18"/>
              </w:rPr>
              <w:t>SF 3102</w:t>
            </w:r>
          </w:p>
        </w:tc>
        <w:tc>
          <w:tcPr>
            <w:tcW w:w="1230" w:type="dxa"/>
          </w:tcPr>
          <w:p w:rsidRPr="008869F8" w:rsidR="00EE35E7" w:rsidP="008869F8" w:rsidRDefault="000D3423" w14:paraId="00BFF7C1" w14:textId="77777777">
            <w:pPr>
              <w:spacing w:before="240"/>
              <w:jc w:val="right"/>
              <w:rPr>
                <w:sz w:val="18"/>
                <w:szCs w:val="18"/>
              </w:rPr>
            </w:pPr>
            <w:r>
              <w:rPr>
                <w:sz w:val="18"/>
                <w:szCs w:val="18"/>
              </w:rPr>
              <w:t>5,888</w:t>
            </w:r>
          </w:p>
        </w:tc>
        <w:tc>
          <w:tcPr>
            <w:tcW w:w="1170" w:type="dxa"/>
          </w:tcPr>
          <w:p w:rsidRPr="008869F8" w:rsidR="00EE35E7" w:rsidP="008869F8" w:rsidRDefault="008869F8" w14:paraId="5F905664" w14:textId="77777777">
            <w:pPr>
              <w:spacing w:before="240"/>
              <w:jc w:val="right"/>
              <w:rPr>
                <w:sz w:val="18"/>
                <w:szCs w:val="18"/>
              </w:rPr>
            </w:pPr>
            <w:r>
              <w:rPr>
                <w:sz w:val="18"/>
                <w:szCs w:val="18"/>
              </w:rPr>
              <w:t>1</w:t>
            </w:r>
          </w:p>
        </w:tc>
        <w:tc>
          <w:tcPr>
            <w:tcW w:w="1094" w:type="dxa"/>
          </w:tcPr>
          <w:p w:rsidRPr="008869F8" w:rsidR="00EE35E7" w:rsidP="008869F8" w:rsidRDefault="000D3423" w14:paraId="3F4F2BC5" w14:textId="77777777">
            <w:pPr>
              <w:spacing w:before="240"/>
              <w:jc w:val="right"/>
              <w:rPr>
                <w:sz w:val="18"/>
                <w:szCs w:val="18"/>
              </w:rPr>
            </w:pPr>
            <w:r>
              <w:rPr>
                <w:sz w:val="18"/>
                <w:szCs w:val="18"/>
              </w:rPr>
              <w:t>15 minutes</w:t>
            </w:r>
          </w:p>
        </w:tc>
        <w:tc>
          <w:tcPr>
            <w:tcW w:w="997" w:type="dxa"/>
          </w:tcPr>
          <w:p w:rsidRPr="008869F8" w:rsidR="00EE35E7" w:rsidP="008869F8" w:rsidRDefault="000D3423" w14:paraId="5B4F0A05" w14:textId="77777777">
            <w:pPr>
              <w:spacing w:before="240"/>
              <w:jc w:val="right"/>
              <w:rPr>
                <w:sz w:val="18"/>
                <w:szCs w:val="18"/>
              </w:rPr>
            </w:pPr>
            <w:r>
              <w:rPr>
                <w:sz w:val="18"/>
                <w:szCs w:val="18"/>
              </w:rPr>
              <w:t>1,472</w:t>
            </w:r>
          </w:p>
        </w:tc>
        <w:tc>
          <w:tcPr>
            <w:tcW w:w="1031" w:type="dxa"/>
          </w:tcPr>
          <w:p w:rsidRPr="008869F8" w:rsidR="00EE35E7" w:rsidP="002A25A7" w:rsidRDefault="002A25A7" w14:paraId="02403969" w14:textId="77777777">
            <w:pPr>
              <w:spacing w:before="240"/>
              <w:jc w:val="center"/>
              <w:rPr>
                <w:sz w:val="18"/>
                <w:szCs w:val="18"/>
              </w:rPr>
            </w:pPr>
            <w:r>
              <w:rPr>
                <w:sz w:val="18"/>
                <w:szCs w:val="18"/>
              </w:rPr>
              <w:t>$</w:t>
            </w:r>
            <w:r w:rsidR="006D3EDD">
              <w:rPr>
                <w:sz w:val="18"/>
                <w:szCs w:val="18"/>
              </w:rPr>
              <w:t>5.38</w:t>
            </w:r>
          </w:p>
        </w:tc>
        <w:tc>
          <w:tcPr>
            <w:tcW w:w="1170" w:type="dxa"/>
          </w:tcPr>
          <w:p w:rsidRPr="008869F8" w:rsidR="00EE35E7" w:rsidP="002A25A7" w:rsidRDefault="002A25A7" w14:paraId="74E73194" w14:textId="77777777">
            <w:pPr>
              <w:spacing w:before="240"/>
              <w:jc w:val="center"/>
              <w:rPr>
                <w:sz w:val="18"/>
                <w:szCs w:val="18"/>
              </w:rPr>
            </w:pPr>
            <w:r>
              <w:rPr>
                <w:sz w:val="18"/>
                <w:szCs w:val="18"/>
              </w:rPr>
              <w:t>$</w:t>
            </w:r>
            <w:r w:rsidR="006D3EDD">
              <w:rPr>
                <w:sz w:val="18"/>
                <w:szCs w:val="18"/>
              </w:rPr>
              <w:t>39,376</w:t>
            </w:r>
          </w:p>
        </w:tc>
      </w:tr>
    </w:tbl>
    <w:p w:rsidR="00933321" w:rsidP="00A10BE7" w:rsidRDefault="000D3423" w14:paraId="389056CD" w14:textId="77777777">
      <w:pPr>
        <w:spacing w:before="240"/>
        <w:ind w:left="720"/>
      </w:pPr>
      <w:r>
        <w:t>The cost to the respondent is minimal</w:t>
      </w:r>
      <w:r w:rsidR="00603B3D">
        <w:t>.</w:t>
      </w:r>
    </w:p>
    <w:p w:rsidR="00927F74" w:rsidP="00A10BE7" w:rsidRDefault="00927F74" w14:paraId="145ED616" w14:textId="77777777">
      <w:pPr>
        <w:spacing w:before="240"/>
        <w:ind w:left="720"/>
      </w:pPr>
      <w:r>
        <w:t>The Total Annual Respondent Cost is $</w:t>
      </w:r>
      <w:r w:rsidR="006D3EDD">
        <w:t>39,376</w:t>
      </w:r>
      <w:r>
        <w:t>.</w:t>
      </w:r>
    </w:p>
    <w:p w:rsidR="00603B3D" w:rsidP="00A10BE7" w:rsidRDefault="00603B3D" w14:paraId="1547B4C7" w14:textId="77777777">
      <w:pPr>
        <w:spacing w:before="240"/>
        <w:ind w:left="720"/>
      </w:pPr>
    </w:p>
    <w:p w:rsidRPr="00741061" w:rsidR="00A10BE7" w:rsidP="00270B63" w:rsidRDefault="00A10BE7" w14:paraId="7AEF0544"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270B63">
        <w:br/>
        <w:t xml:space="preserve">       </w:t>
      </w:r>
      <w:r w:rsidRPr="00741061">
        <w:t xml:space="preserve"> resulting from the collection of information.  (Do not include the cost of any hour burden</w:t>
      </w:r>
      <w:r w:rsidR="00270B63">
        <w:br/>
        <w:t xml:space="preserve">       </w:t>
      </w:r>
      <w:r w:rsidRPr="00741061">
        <w:t xml:space="preserve"> shown in Items 12 and 14.)</w:t>
      </w:r>
    </w:p>
    <w:p w:rsidRPr="00741061" w:rsidR="00A10BE7" w:rsidP="00A10BE7" w:rsidRDefault="00A10BE7" w14:paraId="3EA9ECC7" w14:textId="77777777">
      <w:pPr>
        <w:pStyle w:val="ListParagraph"/>
        <w:shd w:val="pct25" w:color="auto" w:fill="auto"/>
        <w:tabs>
          <w:tab w:val="left" w:pos="-720"/>
        </w:tabs>
        <w:suppressAutoHyphens/>
      </w:pPr>
    </w:p>
    <w:p w:rsidRPr="00741061" w:rsidR="00A10BE7" w:rsidP="00A10BE7" w:rsidRDefault="00A10BE7" w14:paraId="17ED5780" w14:textId="7777777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07428EBD" w14:textId="77777777">
      <w:pPr>
        <w:pStyle w:val="ListParagraph"/>
        <w:shd w:val="pct25" w:color="auto" w:fill="FFFFFF"/>
        <w:tabs>
          <w:tab w:val="left" w:pos="-720"/>
        </w:tabs>
        <w:suppressAutoHyphens/>
      </w:pPr>
    </w:p>
    <w:p w:rsidRPr="00741061" w:rsidR="00A10BE7" w:rsidP="00A10BE7" w:rsidRDefault="00A10BE7" w14:paraId="1F6A95D8"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57034740" w14:textId="77777777">
      <w:pPr>
        <w:pStyle w:val="ListParagraph"/>
        <w:shd w:val="pct25" w:color="auto" w:fill="FFFFFF"/>
        <w:tabs>
          <w:tab w:val="left" w:pos="-720"/>
        </w:tabs>
        <w:suppressAutoHyphens/>
      </w:pPr>
    </w:p>
    <w:p w:rsidRPr="00741061" w:rsidR="00A10BE7" w:rsidP="00A10BE7" w:rsidRDefault="00A10BE7" w14:paraId="33D13C8A" w14:textId="7777777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7D0C4F3F" w14:textId="77777777">
      <w:pPr>
        <w:spacing w:before="240"/>
        <w:ind w:left="720"/>
      </w:pPr>
      <w:r>
        <w:t>There is no change in the respondent burden.</w:t>
      </w:r>
    </w:p>
    <w:p w:rsidR="00A10BE7" w:rsidP="00DD6422" w:rsidRDefault="00D31020" w14:paraId="5C493146" w14:textId="77777777">
      <w:pPr>
        <w:spacing w:before="240"/>
        <w:ind w:left="288"/>
        <w:jc w:val="both"/>
      </w:pPr>
      <w:r w:rsidRPr="00F6791D">
        <w:rPr>
          <w:highlight w:val="lightGray"/>
        </w:rPr>
        <w:t>14.  Provide estimates of annualized cost to the Federal Government. Also, provide a</w:t>
      </w:r>
      <w:r w:rsidR="00B9266F">
        <w:rPr>
          <w:highlight w:val="lightGray"/>
        </w:rPr>
        <w:br/>
        <w:t xml:space="preserve">      </w:t>
      </w:r>
      <w:r w:rsidRPr="00F6791D">
        <w:rPr>
          <w:highlight w:val="lightGray"/>
        </w:rPr>
        <w:t xml:space="preserve"> description of the method used to estimate cost, which should include quantification of</w:t>
      </w:r>
      <w:r w:rsidR="00B9266F">
        <w:rPr>
          <w:highlight w:val="lightGray"/>
        </w:rPr>
        <w:br/>
        <w:t xml:space="preserve">      </w:t>
      </w:r>
      <w:r w:rsidRPr="00F6791D">
        <w:rPr>
          <w:highlight w:val="lightGray"/>
        </w:rPr>
        <w:t xml:space="preserve"> hours, operational expenses (such as equipment, overhead, printing and support staff),</w:t>
      </w:r>
      <w:r w:rsidR="00B9266F">
        <w:rPr>
          <w:highlight w:val="lightGray"/>
        </w:rPr>
        <w:br/>
        <w:t xml:space="preserve">      </w:t>
      </w:r>
      <w:r w:rsidRPr="00F6791D">
        <w:rPr>
          <w:highlight w:val="lightGray"/>
        </w:rPr>
        <w:t xml:space="preserve"> and any other expense that would have been incurred without this collection of</w:t>
      </w:r>
      <w:r w:rsidR="00B9266F">
        <w:rPr>
          <w:highlight w:val="lightGray"/>
        </w:rPr>
        <w:br/>
        <w:t xml:space="preserve">      </w:t>
      </w:r>
      <w:r w:rsidRPr="00F6791D">
        <w:rPr>
          <w:highlight w:val="lightGray"/>
        </w:rPr>
        <w:t xml:space="preserve"> information. You may also aggregate cost estimates for Items 12, 13, and 14 in a single</w:t>
      </w:r>
      <w:r w:rsidR="00B9266F">
        <w:rPr>
          <w:highlight w:val="lightGray"/>
        </w:rPr>
        <w:br/>
        <w:t xml:space="preserve">      </w:t>
      </w:r>
      <w:r w:rsidRPr="00F6791D">
        <w:rPr>
          <w:highlight w:val="lightGray"/>
        </w:rPr>
        <w:t xml:space="preserve"> table.</w:t>
      </w:r>
    </w:p>
    <w:p w:rsidR="00D31020" w:rsidP="00A10BE7" w:rsidRDefault="00D173BC" w14:paraId="7EF44156" w14:textId="77777777">
      <w:pPr>
        <w:spacing w:before="240"/>
        <w:ind w:left="720"/>
      </w:pPr>
      <w:r>
        <w:t>The annualized cost to the Federal government is $</w:t>
      </w:r>
      <w:r w:rsidR="00DC370E">
        <w:t>23,674.32</w:t>
      </w:r>
      <w:r>
        <w:t>.  This cost was determined by employee salary hours devoted to the program, forms cost, and overhead.</w:t>
      </w:r>
    </w:p>
    <w:p w:rsidR="00D31020" w:rsidP="00A10BE7" w:rsidRDefault="00D31020" w14:paraId="7B7B8A8E" w14:textId="77777777">
      <w:pPr>
        <w:spacing w:before="240"/>
        <w:ind w:left="720"/>
      </w:pPr>
    </w:p>
    <w:p w:rsidRPr="00741061" w:rsidR="00A10BE7" w:rsidP="00B9266F" w:rsidRDefault="00A10BE7" w14:paraId="4D7F75C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B9266F">
        <w:br/>
        <w:t xml:space="preserve">      </w:t>
      </w:r>
      <w:r w:rsidRPr="00741061">
        <w:t xml:space="preserve"> the OMB Form 83-I.  Changes in hour burden, i.e., program changes or adjustments made</w:t>
      </w:r>
      <w:r w:rsidR="00B9266F">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B9266F">
        <w:br/>
        <w:t xml:space="preserve">      </w:t>
      </w:r>
      <w:r w:rsidRPr="00741061">
        <w:t xml:space="preserve"> result of deliberate Federal government action.  All new collections and any subsequent</w:t>
      </w:r>
      <w:r w:rsidR="00B9266F">
        <w:br/>
        <w:t xml:space="preserve">      </w:t>
      </w:r>
      <w:r w:rsidRPr="00741061">
        <w:t xml:space="preserve"> revisions of existing collections (e.g., the addition or deletion of questions) are recorded</w:t>
      </w:r>
      <w:r w:rsidR="00B9266F">
        <w:br/>
        <w:t xml:space="preserve">      </w:t>
      </w:r>
      <w:r w:rsidRPr="00741061">
        <w:t xml:space="preserve"> as program changes.  An adjustment is a change that is not the result of a deliberate</w:t>
      </w:r>
      <w:r w:rsidR="00B9266F">
        <w:br/>
        <w:t xml:space="preserve">     </w:t>
      </w:r>
      <w:r w:rsidRPr="00741061">
        <w:t xml:space="preserve"> Federal government action.  These changes that result from new estimates or actions not</w:t>
      </w:r>
      <w:r w:rsidR="00B9266F">
        <w:br/>
        <w:t xml:space="preserve">     </w:t>
      </w:r>
      <w:r w:rsidRPr="00741061">
        <w:t xml:space="preserve"> controllable by the Federal government are recorded as adjustments. </w:t>
      </w:r>
    </w:p>
    <w:p w:rsidRPr="00741061" w:rsidR="00A10BE7" w:rsidP="00A10BE7" w:rsidRDefault="00A10BE7" w14:paraId="2DD62770" w14:textId="77777777">
      <w:pPr>
        <w:pStyle w:val="ListParagraph"/>
        <w:tabs>
          <w:tab w:val="left" w:pos="-720"/>
        </w:tabs>
        <w:suppressAutoHyphens/>
      </w:pPr>
    </w:p>
    <w:p w:rsidR="00A10BE7" w:rsidP="00A10BE7" w:rsidRDefault="006B2CD0" w14:paraId="0BB3CCDB" w14:textId="77777777">
      <w:pPr>
        <w:pStyle w:val="ListParagraph"/>
        <w:tabs>
          <w:tab w:val="left" w:pos="-720"/>
        </w:tabs>
        <w:suppressAutoHyphens/>
      </w:pPr>
      <w:r>
        <w:t>There is a program change resulting in an increase in the hour and cost burden</w:t>
      </w:r>
      <w:r w:rsidR="005D1BDD">
        <w:t xml:space="preserve"> for this information collection request</w:t>
      </w:r>
      <w:r>
        <w:t xml:space="preserve">. We are combining the CSRS designation </w:t>
      </w:r>
      <w:r w:rsidR="005D1BDD">
        <w:t>(</w:t>
      </w:r>
      <w:r w:rsidR="00350EF7">
        <w:t xml:space="preserve">SF 2808, OMB </w:t>
      </w:r>
      <w:r w:rsidR="00350EF7">
        <w:lastRenderedPageBreak/>
        <w:t>Control #</w:t>
      </w:r>
      <w:r w:rsidR="005D1BDD">
        <w:t xml:space="preserve">3206-0142) </w:t>
      </w:r>
      <w:r>
        <w:t xml:space="preserve">and the FERS designation </w:t>
      </w:r>
      <w:r w:rsidR="005D1BDD">
        <w:t>(</w:t>
      </w:r>
      <w:r w:rsidR="00350EF7">
        <w:t>SF 3102, OMB Control #</w:t>
      </w:r>
      <w:r w:rsidR="005D1BDD">
        <w:t xml:space="preserve">3206-0173) </w:t>
      </w:r>
      <w:r>
        <w:t>as one Information Collection Request (ICR).</w:t>
      </w:r>
    </w:p>
    <w:p w:rsidRPr="00741061" w:rsidR="00A10BE7" w:rsidP="00A10BE7" w:rsidRDefault="00A10BE7" w14:paraId="0BC6A6E2" w14:textId="77777777">
      <w:pPr>
        <w:pStyle w:val="ListParagraph"/>
        <w:tabs>
          <w:tab w:val="left" w:pos="-720"/>
        </w:tabs>
        <w:suppressAutoHyphens/>
      </w:pPr>
    </w:p>
    <w:p w:rsidRPr="00741061" w:rsidR="00A10BE7" w:rsidP="00EE72E6" w:rsidRDefault="00A10BE7" w14:paraId="5EFCDDDA"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EE72E6">
        <w:br/>
        <w:t xml:space="preserve">       </w:t>
      </w:r>
      <w:r w:rsidRPr="00741061">
        <w:t>tabulation and publication.  Address any complex analytical techniques that will be used.</w:t>
      </w:r>
      <w:r w:rsidR="00EE72E6">
        <w:br/>
        <w:t xml:space="preserve">     </w:t>
      </w:r>
      <w:r w:rsidRPr="00741061">
        <w:t xml:space="preserve">  Provide the time schedule for the entire project, including beginning and ending dates of</w:t>
      </w:r>
      <w:r w:rsidR="00EE72E6">
        <w:br/>
        <w:t xml:space="preserve">      </w:t>
      </w:r>
      <w:r w:rsidRPr="00741061">
        <w:t xml:space="preserve"> the collection of information, completion of report, publication dates, and other actions. </w:t>
      </w:r>
    </w:p>
    <w:p w:rsidRPr="00741061" w:rsidR="00A10BE7" w:rsidP="00A10BE7" w:rsidRDefault="00A10BE7" w14:paraId="25D7E56A" w14:textId="77777777">
      <w:pPr>
        <w:pStyle w:val="ListParagraph"/>
      </w:pPr>
    </w:p>
    <w:p w:rsidR="00C36076" w:rsidP="006B2CD0" w:rsidRDefault="00A10BE7" w14:paraId="6688D897" w14:textId="77777777">
      <w:pPr>
        <w:pStyle w:val="ListParagraph"/>
      </w:pPr>
      <w:r w:rsidRPr="00741061">
        <w:t>No information collected from the form will be published.</w:t>
      </w:r>
    </w:p>
    <w:p w:rsidR="006B2CD0" w:rsidP="006B2CD0" w:rsidRDefault="006B2CD0" w14:paraId="2AEA04D4" w14:textId="77777777">
      <w:pPr>
        <w:pStyle w:val="ListParagraph"/>
      </w:pPr>
    </w:p>
    <w:p w:rsidRPr="00741061" w:rsidR="00D173BC" w:rsidP="00A10BE7" w:rsidRDefault="00D173BC" w14:paraId="6EC80909" w14:textId="77777777">
      <w:pPr>
        <w:pStyle w:val="ListParagraph"/>
      </w:pPr>
    </w:p>
    <w:p w:rsidRPr="00741061" w:rsidR="00A10BE7" w:rsidP="00EE72E6" w:rsidRDefault="00A10BE7" w14:paraId="0B0F9E2D" w14:textId="77777777">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EE72E6">
        <w:br/>
        <w:t xml:space="preserve">       </w:t>
      </w:r>
      <w:r w:rsidRPr="00741061">
        <w:t>information collection, explain reasons that display would be inappropriate.</w:t>
      </w:r>
    </w:p>
    <w:p w:rsidR="00A10BE7" w:rsidP="00A10BE7" w:rsidRDefault="00C36076" w14:paraId="7133DA38" w14:textId="77777777">
      <w:pPr>
        <w:spacing w:before="240"/>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6D47872F" w14:textId="77777777">
      <w:pPr>
        <w:pStyle w:val="ListParagraph"/>
        <w:tabs>
          <w:tab w:val="left" w:pos="-720"/>
        </w:tabs>
        <w:suppressAutoHyphens/>
      </w:pPr>
    </w:p>
    <w:p w:rsidRPr="00741061" w:rsidR="00A10BE7" w:rsidP="00EE72E6" w:rsidRDefault="00A10BE7" w14:paraId="6C1A0531"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EE72E6">
        <w:br/>
        <w:t xml:space="preserve">      </w:t>
      </w:r>
      <w:r w:rsidRPr="00741061">
        <w:t xml:space="preserve"> for Paperwork Reduction Act Submissions,” of OMB Form 83-I.</w:t>
      </w:r>
    </w:p>
    <w:p w:rsidRPr="00741061" w:rsidR="00A10BE7" w:rsidP="00A10BE7" w:rsidRDefault="00A10BE7" w14:paraId="3D461107" w14:textId="77777777">
      <w:pPr>
        <w:pStyle w:val="ListParagraph"/>
      </w:pPr>
    </w:p>
    <w:p w:rsidR="00A10BE7" w:rsidP="00A10BE7" w:rsidRDefault="00A10BE7" w14:paraId="4408067F" w14:textId="77777777">
      <w:pPr>
        <w:spacing w:before="240"/>
        <w:ind w:left="720"/>
      </w:pPr>
      <w:r>
        <w:t>There are no exceptions to the certification statement.</w:t>
      </w:r>
    </w:p>
    <w:p w:rsidR="00A10BE7" w:rsidP="00A10BE7" w:rsidRDefault="00A10BE7" w14:paraId="02EDFE86"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23404"/>
    <w:rsid w:val="000D3423"/>
    <w:rsid w:val="000E4D28"/>
    <w:rsid w:val="0013026F"/>
    <w:rsid w:val="00161F76"/>
    <w:rsid w:val="001E25A6"/>
    <w:rsid w:val="00222590"/>
    <w:rsid w:val="00230538"/>
    <w:rsid w:val="00270B63"/>
    <w:rsid w:val="002A25A7"/>
    <w:rsid w:val="002B7BFE"/>
    <w:rsid w:val="002C1F76"/>
    <w:rsid w:val="002C52D2"/>
    <w:rsid w:val="002D6343"/>
    <w:rsid w:val="003016AB"/>
    <w:rsid w:val="00332AC9"/>
    <w:rsid w:val="00337A90"/>
    <w:rsid w:val="00350EF7"/>
    <w:rsid w:val="00384264"/>
    <w:rsid w:val="003F0958"/>
    <w:rsid w:val="003F6AB0"/>
    <w:rsid w:val="00433131"/>
    <w:rsid w:val="00461DF9"/>
    <w:rsid w:val="00464DEB"/>
    <w:rsid w:val="00513374"/>
    <w:rsid w:val="00597770"/>
    <w:rsid w:val="005D1BDD"/>
    <w:rsid w:val="00603B3D"/>
    <w:rsid w:val="00647D0E"/>
    <w:rsid w:val="00665692"/>
    <w:rsid w:val="006B2CD0"/>
    <w:rsid w:val="006D3EDD"/>
    <w:rsid w:val="00723DAF"/>
    <w:rsid w:val="007323C2"/>
    <w:rsid w:val="007678A9"/>
    <w:rsid w:val="00785DBB"/>
    <w:rsid w:val="0078703D"/>
    <w:rsid w:val="007944C4"/>
    <w:rsid w:val="007A635E"/>
    <w:rsid w:val="007D041D"/>
    <w:rsid w:val="007D1502"/>
    <w:rsid w:val="007E0CA7"/>
    <w:rsid w:val="008226D2"/>
    <w:rsid w:val="008869F8"/>
    <w:rsid w:val="008D65A6"/>
    <w:rsid w:val="00927F74"/>
    <w:rsid w:val="00933321"/>
    <w:rsid w:val="00934188"/>
    <w:rsid w:val="00954C87"/>
    <w:rsid w:val="00955E17"/>
    <w:rsid w:val="00993A7C"/>
    <w:rsid w:val="009B7453"/>
    <w:rsid w:val="009E6FEF"/>
    <w:rsid w:val="00A10BE7"/>
    <w:rsid w:val="00A20FC9"/>
    <w:rsid w:val="00A24275"/>
    <w:rsid w:val="00A43691"/>
    <w:rsid w:val="00A76E39"/>
    <w:rsid w:val="00A82C8E"/>
    <w:rsid w:val="00A946F8"/>
    <w:rsid w:val="00B9266F"/>
    <w:rsid w:val="00B93EC4"/>
    <w:rsid w:val="00BA1768"/>
    <w:rsid w:val="00BD7AF9"/>
    <w:rsid w:val="00BE2F13"/>
    <w:rsid w:val="00C34D5B"/>
    <w:rsid w:val="00C36076"/>
    <w:rsid w:val="00C4429D"/>
    <w:rsid w:val="00D173BC"/>
    <w:rsid w:val="00D31020"/>
    <w:rsid w:val="00D31921"/>
    <w:rsid w:val="00D36D29"/>
    <w:rsid w:val="00D61B27"/>
    <w:rsid w:val="00D75E7F"/>
    <w:rsid w:val="00DB3CA2"/>
    <w:rsid w:val="00DC370E"/>
    <w:rsid w:val="00DD6422"/>
    <w:rsid w:val="00E24429"/>
    <w:rsid w:val="00E54E94"/>
    <w:rsid w:val="00EB14B8"/>
    <w:rsid w:val="00ED6B65"/>
    <w:rsid w:val="00EE35E7"/>
    <w:rsid w:val="00EE72E6"/>
    <w:rsid w:val="00EF5963"/>
    <w:rsid w:val="00F03B3A"/>
    <w:rsid w:val="00F30321"/>
    <w:rsid w:val="00F60B26"/>
    <w:rsid w:val="00F85AA3"/>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3FA49A4"/>
  <w15:docId w15:val="{2CFBED56-55CC-493D-BD7B-08D0F807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2671</Words>
  <Characters>14870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3</cp:revision>
  <cp:lastPrinted>2011-06-06T16:22:00Z</cp:lastPrinted>
  <dcterms:created xsi:type="dcterms:W3CDTF">2021-02-09T20:04:00Z</dcterms:created>
  <dcterms:modified xsi:type="dcterms:W3CDTF">2021-02-17T16:57:00Z</dcterms:modified>
</cp:coreProperties>
</file>