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6D69" w:rsidR="005E2F99" w:rsidP="00BC6D69" w:rsidRDefault="008E6EB0" w14:paraId="3B8B2F7F" w14:textId="7149D47C">
      <w:pPr>
        <w:widowControl w:val="0"/>
        <w:tabs>
          <w:tab w:val="center" w:pos="4680"/>
        </w:tabs>
      </w:pPr>
      <w:r>
        <w:fldChar w:fldCharType="begin"/>
      </w:r>
      <w:r>
        <w:instrText xml:space="preserve"> SEQ CHAPTER \h \r 1</w:instrText>
      </w:r>
      <w:r>
        <w:fldChar w:fldCharType="end"/>
      </w:r>
      <w:r>
        <w:tab/>
      </w:r>
    </w:p>
    <w:p w:rsidRPr="005E2F99" w:rsidR="008E6EB0" w:rsidP="005E2F99" w:rsidRDefault="008E6EB0" w14:paraId="412544DD" w14:textId="3DD8A6FE">
      <w:pPr>
        <w:widowControl w:val="0"/>
        <w:tabs>
          <w:tab w:val="center" w:pos="4680"/>
        </w:tabs>
        <w:jc w:val="center"/>
        <w:rPr>
          <w:b/>
          <w:bCs/>
        </w:rPr>
      </w:pPr>
      <w:r w:rsidRPr="005E2F99">
        <w:rPr>
          <w:b/>
          <w:bCs/>
        </w:rPr>
        <w:t>SUPPORTING STATEMENT FOR ICR 022014</w:t>
      </w:r>
    </w:p>
    <w:p w:rsidRPr="005E2F99" w:rsidR="00BA19C1" w:rsidP="005E2F99" w:rsidRDefault="008E6EB0" w14:paraId="404BBFDF" w14:textId="65A9F114">
      <w:pPr>
        <w:widowControl w:val="0"/>
        <w:tabs>
          <w:tab w:val="center" w:pos="4680"/>
        </w:tabs>
        <w:jc w:val="center"/>
        <w:rPr>
          <w:b/>
          <w:bCs/>
        </w:rPr>
      </w:pPr>
      <w:r w:rsidRPr="005E2F99">
        <w:rPr>
          <w:b/>
          <w:bCs/>
        </w:rPr>
        <w:t>CLEAN WATER ACT 404 STATE-ASSUMED PROGRAMS</w:t>
      </w:r>
      <w:bookmarkStart w:name="_Hlk51681646" w:id="0"/>
    </w:p>
    <w:p w:rsidRPr="005E2F99" w:rsidR="00BA19C1" w:rsidP="005E2F99" w:rsidRDefault="00BA19C1" w14:paraId="362FC189" w14:textId="77777777">
      <w:pPr>
        <w:widowControl w:val="0"/>
        <w:tabs>
          <w:tab w:val="center" w:pos="4680"/>
        </w:tabs>
        <w:jc w:val="center"/>
        <w:rPr>
          <w:b/>
          <w:bCs/>
        </w:rPr>
      </w:pPr>
    </w:p>
    <w:sdt>
      <w:sdtPr>
        <w:rPr>
          <w:rFonts w:ascii="Times New Roman" w:hAnsi="Times New Roman" w:eastAsia="Times New Roman" w:cs="Times New Roman"/>
          <w:color w:val="auto"/>
          <w:sz w:val="24"/>
          <w:szCs w:val="20"/>
        </w:rPr>
        <w:id w:val="-510375618"/>
        <w:docPartObj>
          <w:docPartGallery w:val="Table of Contents"/>
          <w:docPartUnique/>
        </w:docPartObj>
      </w:sdtPr>
      <w:sdtEndPr>
        <w:rPr>
          <w:b/>
          <w:bCs/>
          <w:noProof/>
        </w:rPr>
      </w:sdtEndPr>
      <w:sdtContent>
        <w:p w:rsidRPr="00BA1276" w:rsidR="00A372F5" w:rsidRDefault="00A372F5" w14:paraId="47CF8EF9" w14:textId="35C20F1C">
          <w:pPr>
            <w:pStyle w:val="TOCHeading"/>
            <w:rPr>
              <w:rFonts w:ascii="Times New Roman" w:hAnsi="Times New Roman" w:cs="Times New Roman"/>
              <w:color w:val="auto"/>
              <w:sz w:val="24"/>
              <w:szCs w:val="24"/>
            </w:rPr>
          </w:pPr>
          <w:r w:rsidRPr="00BA1276">
            <w:rPr>
              <w:rFonts w:ascii="Times New Roman" w:hAnsi="Times New Roman" w:cs="Times New Roman"/>
              <w:color w:val="auto"/>
              <w:sz w:val="24"/>
              <w:szCs w:val="24"/>
            </w:rPr>
            <w:t>Table of Contents</w:t>
          </w:r>
        </w:p>
        <w:p w:rsidR="00B829AB" w:rsidRDefault="00BA1276" w14:paraId="2E3FC5A7" w14:textId="62355292">
          <w:pPr>
            <w:pStyle w:val="TOC2"/>
            <w:tabs>
              <w:tab w:val="left" w:pos="720"/>
              <w:tab w:val="right" w:leader="dot" w:pos="9350"/>
            </w:tabs>
            <w:rPr>
              <w:rFonts w:asciiTheme="minorHAnsi" w:hAnsiTheme="minorHAnsi" w:eastAsiaTheme="minorEastAsia" w:cstheme="minorBidi"/>
              <w:noProof/>
              <w:sz w:val="22"/>
              <w:szCs w:val="22"/>
            </w:rPr>
          </w:pPr>
          <w:r>
            <w:fldChar w:fldCharType="begin"/>
          </w:r>
          <w:r>
            <w:instrText xml:space="preserve"> TOC \o "1-6" \h \z \u </w:instrText>
          </w:r>
          <w:r>
            <w:fldChar w:fldCharType="separate"/>
          </w:r>
          <w:hyperlink w:history="1" w:anchor="_Toc67909507">
            <w:r w:rsidRPr="000460D6" w:rsidR="00B829AB">
              <w:rPr>
                <w:rStyle w:val="Hyperlink"/>
                <w:noProof/>
              </w:rPr>
              <w:t>1.</w:t>
            </w:r>
            <w:r w:rsidR="00B829AB">
              <w:rPr>
                <w:rFonts w:asciiTheme="minorHAnsi" w:hAnsiTheme="minorHAnsi" w:eastAsiaTheme="minorEastAsia" w:cstheme="minorBidi"/>
                <w:noProof/>
                <w:sz w:val="22"/>
                <w:szCs w:val="22"/>
              </w:rPr>
              <w:tab/>
            </w:r>
            <w:r w:rsidRPr="000460D6" w:rsidR="00B829AB">
              <w:rPr>
                <w:rStyle w:val="Hyperlink"/>
                <w:noProof/>
              </w:rPr>
              <w:t>Identification of the Information Collection</w:t>
            </w:r>
            <w:r w:rsidR="00B829AB">
              <w:rPr>
                <w:noProof/>
                <w:webHidden/>
              </w:rPr>
              <w:tab/>
            </w:r>
            <w:r w:rsidR="00B829AB">
              <w:rPr>
                <w:noProof/>
                <w:webHidden/>
              </w:rPr>
              <w:fldChar w:fldCharType="begin"/>
            </w:r>
            <w:r w:rsidR="00B829AB">
              <w:rPr>
                <w:noProof/>
                <w:webHidden/>
              </w:rPr>
              <w:instrText xml:space="preserve"> PAGEREF _Toc67909507 \h </w:instrText>
            </w:r>
            <w:r w:rsidR="00B829AB">
              <w:rPr>
                <w:noProof/>
                <w:webHidden/>
              </w:rPr>
            </w:r>
            <w:r w:rsidR="00B829AB">
              <w:rPr>
                <w:noProof/>
                <w:webHidden/>
              </w:rPr>
              <w:fldChar w:fldCharType="separate"/>
            </w:r>
            <w:r w:rsidR="00B829AB">
              <w:rPr>
                <w:noProof/>
                <w:webHidden/>
              </w:rPr>
              <w:t>4</w:t>
            </w:r>
            <w:r w:rsidR="00B829AB">
              <w:rPr>
                <w:noProof/>
                <w:webHidden/>
              </w:rPr>
              <w:fldChar w:fldCharType="end"/>
            </w:r>
          </w:hyperlink>
        </w:p>
        <w:p w:rsidR="00B829AB" w:rsidRDefault="00B0791A" w14:paraId="5F8E557B" w14:textId="2A8BD7BF">
          <w:pPr>
            <w:pStyle w:val="TOC3"/>
            <w:tabs>
              <w:tab w:val="right" w:leader="dot" w:pos="9350"/>
            </w:tabs>
            <w:rPr>
              <w:rFonts w:asciiTheme="minorHAnsi" w:hAnsiTheme="minorHAnsi" w:eastAsiaTheme="minorEastAsia" w:cstheme="minorBidi"/>
              <w:noProof/>
              <w:sz w:val="22"/>
              <w:szCs w:val="22"/>
            </w:rPr>
          </w:pPr>
          <w:hyperlink w:history="1" w:anchor="_Toc67909508">
            <w:r w:rsidRPr="000460D6" w:rsidR="00B829AB">
              <w:rPr>
                <w:rStyle w:val="Hyperlink"/>
                <w:noProof/>
              </w:rPr>
              <w:t>1(a) Title of the Information Collection</w:t>
            </w:r>
            <w:r w:rsidR="00B829AB">
              <w:rPr>
                <w:noProof/>
                <w:webHidden/>
              </w:rPr>
              <w:tab/>
            </w:r>
            <w:r w:rsidR="00B829AB">
              <w:rPr>
                <w:noProof/>
                <w:webHidden/>
              </w:rPr>
              <w:fldChar w:fldCharType="begin"/>
            </w:r>
            <w:r w:rsidR="00B829AB">
              <w:rPr>
                <w:noProof/>
                <w:webHidden/>
              </w:rPr>
              <w:instrText xml:space="preserve"> PAGEREF _Toc67909508 \h </w:instrText>
            </w:r>
            <w:r w:rsidR="00B829AB">
              <w:rPr>
                <w:noProof/>
                <w:webHidden/>
              </w:rPr>
            </w:r>
            <w:r w:rsidR="00B829AB">
              <w:rPr>
                <w:noProof/>
                <w:webHidden/>
              </w:rPr>
              <w:fldChar w:fldCharType="separate"/>
            </w:r>
            <w:r w:rsidR="00B829AB">
              <w:rPr>
                <w:noProof/>
                <w:webHidden/>
              </w:rPr>
              <w:t>4</w:t>
            </w:r>
            <w:r w:rsidR="00B829AB">
              <w:rPr>
                <w:noProof/>
                <w:webHidden/>
              </w:rPr>
              <w:fldChar w:fldCharType="end"/>
            </w:r>
          </w:hyperlink>
        </w:p>
        <w:p w:rsidR="00B829AB" w:rsidRDefault="00B0791A" w14:paraId="72724A43" w14:textId="29D385EB">
          <w:pPr>
            <w:pStyle w:val="TOC3"/>
            <w:tabs>
              <w:tab w:val="right" w:leader="dot" w:pos="9350"/>
            </w:tabs>
            <w:rPr>
              <w:rFonts w:asciiTheme="minorHAnsi" w:hAnsiTheme="minorHAnsi" w:eastAsiaTheme="minorEastAsia" w:cstheme="minorBidi"/>
              <w:noProof/>
              <w:sz w:val="22"/>
              <w:szCs w:val="22"/>
            </w:rPr>
          </w:pPr>
          <w:hyperlink w:history="1" w:anchor="_Toc67909509">
            <w:r w:rsidRPr="000460D6" w:rsidR="00B829AB">
              <w:rPr>
                <w:rStyle w:val="Hyperlink"/>
                <w:noProof/>
              </w:rPr>
              <w:t>1(b) Short Characterization/Abstract</w:t>
            </w:r>
            <w:r w:rsidR="00B829AB">
              <w:rPr>
                <w:noProof/>
                <w:webHidden/>
              </w:rPr>
              <w:tab/>
            </w:r>
            <w:r w:rsidR="00B829AB">
              <w:rPr>
                <w:noProof/>
                <w:webHidden/>
              </w:rPr>
              <w:fldChar w:fldCharType="begin"/>
            </w:r>
            <w:r w:rsidR="00B829AB">
              <w:rPr>
                <w:noProof/>
                <w:webHidden/>
              </w:rPr>
              <w:instrText xml:space="preserve"> PAGEREF _Toc67909509 \h </w:instrText>
            </w:r>
            <w:r w:rsidR="00B829AB">
              <w:rPr>
                <w:noProof/>
                <w:webHidden/>
              </w:rPr>
            </w:r>
            <w:r w:rsidR="00B829AB">
              <w:rPr>
                <w:noProof/>
                <w:webHidden/>
              </w:rPr>
              <w:fldChar w:fldCharType="separate"/>
            </w:r>
            <w:r w:rsidR="00B829AB">
              <w:rPr>
                <w:noProof/>
                <w:webHidden/>
              </w:rPr>
              <w:t>4</w:t>
            </w:r>
            <w:r w:rsidR="00B829AB">
              <w:rPr>
                <w:noProof/>
                <w:webHidden/>
              </w:rPr>
              <w:fldChar w:fldCharType="end"/>
            </w:r>
          </w:hyperlink>
        </w:p>
        <w:p w:rsidR="00B829AB" w:rsidRDefault="00B0791A" w14:paraId="2597F2D7" w14:textId="5376ABB3">
          <w:pPr>
            <w:pStyle w:val="TOC5"/>
            <w:tabs>
              <w:tab w:val="left" w:pos="1540"/>
              <w:tab w:val="right" w:leader="dot" w:pos="9350"/>
            </w:tabs>
            <w:rPr>
              <w:rFonts w:asciiTheme="minorHAnsi" w:hAnsiTheme="minorHAnsi" w:eastAsiaTheme="minorEastAsia" w:cstheme="minorBidi"/>
              <w:noProof/>
              <w:sz w:val="22"/>
              <w:szCs w:val="22"/>
            </w:rPr>
          </w:pPr>
          <w:hyperlink w:history="1" w:anchor="_Toc67909510">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_Toc67909510 \h </w:instrText>
            </w:r>
            <w:r w:rsidR="00B829AB">
              <w:rPr>
                <w:noProof/>
                <w:webHidden/>
              </w:rPr>
            </w:r>
            <w:r w:rsidR="00B829AB">
              <w:rPr>
                <w:noProof/>
                <w:webHidden/>
              </w:rPr>
              <w:fldChar w:fldCharType="separate"/>
            </w:r>
            <w:r w:rsidR="00B829AB">
              <w:rPr>
                <w:noProof/>
                <w:webHidden/>
              </w:rPr>
              <w:t>4</w:t>
            </w:r>
            <w:r w:rsidR="00B829AB">
              <w:rPr>
                <w:noProof/>
                <w:webHidden/>
              </w:rPr>
              <w:fldChar w:fldCharType="end"/>
            </w:r>
          </w:hyperlink>
        </w:p>
        <w:p w:rsidR="00B829AB" w:rsidRDefault="00B0791A" w14:paraId="514BD761" w14:textId="09A1B038">
          <w:pPr>
            <w:pStyle w:val="TOC5"/>
            <w:tabs>
              <w:tab w:val="left" w:pos="1540"/>
              <w:tab w:val="right" w:leader="dot" w:pos="9350"/>
            </w:tabs>
            <w:rPr>
              <w:rFonts w:asciiTheme="minorHAnsi" w:hAnsiTheme="minorHAnsi" w:eastAsiaTheme="minorEastAsia" w:cstheme="minorBidi"/>
              <w:noProof/>
              <w:sz w:val="22"/>
              <w:szCs w:val="22"/>
            </w:rPr>
          </w:pPr>
          <w:hyperlink w:history="1" w:anchor="_Toc67909511">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_Toc67909511 \h </w:instrText>
            </w:r>
            <w:r w:rsidR="00B829AB">
              <w:rPr>
                <w:noProof/>
                <w:webHidden/>
              </w:rPr>
            </w:r>
            <w:r w:rsidR="00B829AB">
              <w:rPr>
                <w:noProof/>
                <w:webHidden/>
              </w:rPr>
              <w:fldChar w:fldCharType="separate"/>
            </w:r>
            <w:r w:rsidR="00B829AB">
              <w:rPr>
                <w:noProof/>
                <w:webHidden/>
              </w:rPr>
              <w:t>4</w:t>
            </w:r>
            <w:r w:rsidR="00B829AB">
              <w:rPr>
                <w:noProof/>
                <w:webHidden/>
              </w:rPr>
              <w:fldChar w:fldCharType="end"/>
            </w:r>
          </w:hyperlink>
        </w:p>
        <w:p w:rsidR="00B829AB" w:rsidRDefault="00B0791A" w14:paraId="659283B2" w14:textId="7C4FA10E">
          <w:pPr>
            <w:pStyle w:val="TOC5"/>
            <w:tabs>
              <w:tab w:val="left" w:pos="1540"/>
              <w:tab w:val="right" w:leader="dot" w:pos="9350"/>
            </w:tabs>
            <w:rPr>
              <w:rFonts w:asciiTheme="minorHAnsi" w:hAnsiTheme="minorHAnsi" w:eastAsiaTheme="minorEastAsia" w:cstheme="minorBidi"/>
              <w:noProof/>
              <w:sz w:val="22"/>
              <w:szCs w:val="22"/>
            </w:rPr>
          </w:pPr>
          <w:hyperlink w:history="1" w:anchor="_Toc67909512">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_Toc67909512 \h </w:instrText>
            </w:r>
            <w:r w:rsidR="00B829AB">
              <w:rPr>
                <w:noProof/>
                <w:webHidden/>
              </w:rPr>
            </w:r>
            <w:r w:rsidR="00B829AB">
              <w:rPr>
                <w:noProof/>
                <w:webHidden/>
              </w:rPr>
              <w:fldChar w:fldCharType="separate"/>
            </w:r>
            <w:r w:rsidR="00B829AB">
              <w:rPr>
                <w:noProof/>
                <w:webHidden/>
              </w:rPr>
              <w:t>5</w:t>
            </w:r>
            <w:r w:rsidR="00B829AB">
              <w:rPr>
                <w:noProof/>
                <w:webHidden/>
              </w:rPr>
              <w:fldChar w:fldCharType="end"/>
            </w:r>
          </w:hyperlink>
        </w:p>
        <w:p w:rsidR="00B829AB" w:rsidRDefault="00B0791A" w14:paraId="40D32D3D" w14:textId="6AD01B0E">
          <w:pPr>
            <w:pStyle w:val="TOC2"/>
            <w:tabs>
              <w:tab w:val="left" w:pos="720"/>
              <w:tab w:val="right" w:leader="dot" w:pos="9350"/>
            </w:tabs>
            <w:rPr>
              <w:rFonts w:asciiTheme="minorHAnsi" w:hAnsiTheme="minorHAnsi" w:eastAsiaTheme="minorEastAsia" w:cstheme="minorBidi"/>
              <w:noProof/>
              <w:sz w:val="22"/>
              <w:szCs w:val="22"/>
            </w:rPr>
          </w:pPr>
          <w:hyperlink w:history="1" w:anchor="_Toc67909513">
            <w:r w:rsidRPr="000460D6" w:rsidR="00B829AB">
              <w:rPr>
                <w:rStyle w:val="Hyperlink"/>
                <w:noProof/>
              </w:rPr>
              <w:t>2.</w:t>
            </w:r>
            <w:r w:rsidR="00B829AB">
              <w:rPr>
                <w:rFonts w:asciiTheme="minorHAnsi" w:hAnsiTheme="minorHAnsi" w:eastAsiaTheme="minorEastAsia" w:cstheme="minorBidi"/>
                <w:noProof/>
                <w:sz w:val="22"/>
                <w:szCs w:val="22"/>
              </w:rPr>
              <w:tab/>
            </w:r>
            <w:r w:rsidRPr="000460D6" w:rsidR="00B829AB">
              <w:rPr>
                <w:rStyle w:val="Hyperlink"/>
                <w:noProof/>
              </w:rPr>
              <w:t>Need for and Use of the Collection</w:t>
            </w:r>
            <w:r w:rsidR="00B829AB">
              <w:rPr>
                <w:noProof/>
                <w:webHidden/>
              </w:rPr>
              <w:tab/>
            </w:r>
            <w:r w:rsidR="00B829AB">
              <w:rPr>
                <w:noProof/>
                <w:webHidden/>
              </w:rPr>
              <w:fldChar w:fldCharType="begin"/>
            </w:r>
            <w:r w:rsidR="00B829AB">
              <w:rPr>
                <w:noProof/>
                <w:webHidden/>
              </w:rPr>
              <w:instrText xml:space="preserve"> PAGEREF _Toc67909513 \h </w:instrText>
            </w:r>
            <w:r w:rsidR="00B829AB">
              <w:rPr>
                <w:noProof/>
                <w:webHidden/>
              </w:rPr>
            </w:r>
            <w:r w:rsidR="00B829AB">
              <w:rPr>
                <w:noProof/>
                <w:webHidden/>
              </w:rPr>
              <w:fldChar w:fldCharType="separate"/>
            </w:r>
            <w:r w:rsidR="00B829AB">
              <w:rPr>
                <w:noProof/>
                <w:webHidden/>
              </w:rPr>
              <w:t>5</w:t>
            </w:r>
            <w:r w:rsidR="00B829AB">
              <w:rPr>
                <w:noProof/>
                <w:webHidden/>
              </w:rPr>
              <w:fldChar w:fldCharType="end"/>
            </w:r>
          </w:hyperlink>
        </w:p>
        <w:p w:rsidR="00B829AB" w:rsidRDefault="00B0791A" w14:paraId="007B5462" w14:textId="3A2F0C90">
          <w:pPr>
            <w:pStyle w:val="TOC3"/>
            <w:tabs>
              <w:tab w:val="right" w:leader="dot" w:pos="9350"/>
            </w:tabs>
            <w:rPr>
              <w:rFonts w:asciiTheme="minorHAnsi" w:hAnsiTheme="minorHAnsi" w:eastAsiaTheme="minorEastAsia" w:cstheme="minorBidi"/>
              <w:noProof/>
              <w:sz w:val="22"/>
              <w:szCs w:val="22"/>
            </w:rPr>
          </w:pPr>
          <w:hyperlink w:history="1" w:anchor="_Toc67909514">
            <w:r w:rsidRPr="000460D6" w:rsidR="00B829AB">
              <w:rPr>
                <w:rStyle w:val="Hyperlink"/>
                <w:noProof/>
              </w:rPr>
              <w:t>2(a) Need/Authority for the Collection</w:t>
            </w:r>
            <w:r w:rsidR="00B829AB">
              <w:rPr>
                <w:noProof/>
                <w:webHidden/>
              </w:rPr>
              <w:tab/>
            </w:r>
            <w:r w:rsidR="00B829AB">
              <w:rPr>
                <w:noProof/>
                <w:webHidden/>
              </w:rPr>
              <w:fldChar w:fldCharType="begin"/>
            </w:r>
            <w:r w:rsidR="00B829AB">
              <w:rPr>
                <w:noProof/>
                <w:webHidden/>
              </w:rPr>
              <w:instrText xml:space="preserve"> PAGEREF _Toc67909514 \h </w:instrText>
            </w:r>
            <w:r w:rsidR="00B829AB">
              <w:rPr>
                <w:noProof/>
                <w:webHidden/>
              </w:rPr>
            </w:r>
            <w:r w:rsidR="00B829AB">
              <w:rPr>
                <w:noProof/>
                <w:webHidden/>
              </w:rPr>
              <w:fldChar w:fldCharType="separate"/>
            </w:r>
            <w:r w:rsidR="00B829AB">
              <w:rPr>
                <w:noProof/>
                <w:webHidden/>
              </w:rPr>
              <w:t>5</w:t>
            </w:r>
            <w:r w:rsidR="00B829AB">
              <w:rPr>
                <w:noProof/>
                <w:webHidden/>
              </w:rPr>
              <w:fldChar w:fldCharType="end"/>
            </w:r>
          </w:hyperlink>
        </w:p>
        <w:p w:rsidR="00B829AB" w:rsidRDefault="00B0791A" w14:paraId="1660D133" w14:textId="39F55398">
          <w:pPr>
            <w:pStyle w:val="TOC3"/>
            <w:tabs>
              <w:tab w:val="right" w:leader="dot" w:pos="9350"/>
            </w:tabs>
            <w:rPr>
              <w:rFonts w:asciiTheme="minorHAnsi" w:hAnsiTheme="minorHAnsi" w:eastAsiaTheme="minorEastAsia" w:cstheme="minorBidi"/>
              <w:noProof/>
              <w:sz w:val="22"/>
              <w:szCs w:val="22"/>
            </w:rPr>
          </w:pPr>
          <w:hyperlink w:history="1" w:anchor="_Toc67909515">
            <w:r w:rsidRPr="000460D6" w:rsidR="00B829AB">
              <w:rPr>
                <w:rStyle w:val="Hyperlink"/>
                <w:noProof/>
              </w:rPr>
              <w:t>2(b) Practical Utility/Users of the Data</w:t>
            </w:r>
            <w:r w:rsidR="00B829AB">
              <w:rPr>
                <w:noProof/>
                <w:webHidden/>
              </w:rPr>
              <w:tab/>
            </w:r>
            <w:r w:rsidR="00B829AB">
              <w:rPr>
                <w:noProof/>
                <w:webHidden/>
              </w:rPr>
              <w:fldChar w:fldCharType="begin"/>
            </w:r>
            <w:r w:rsidR="00B829AB">
              <w:rPr>
                <w:noProof/>
                <w:webHidden/>
              </w:rPr>
              <w:instrText xml:space="preserve"> PAGEREF _Toc67909515 \h </w:instrText>
            </w:r>
            <w:r w:rsidR="00B829AB">
              <w:rPr>
                <w:noProof/>
                <w:webHidden/>
              </w:rPr>
            </w:r>
            <w:r w:rsidR="00B829AB">
              <w:rPr>
                <w:noProof/>
                <w:webHidden/>
              </w:rPr>
              <w:fldChar w:fldCharType="separate"/>
            </w:r>
            <w:r w:rsidR="00B829AB">
              <w:rPr>
                <w:noProof/>
                <w:webHidden/>
              </w:rPr>
              <w:t>6</w:t>
            </w:r>
            <w:r w:rsidR="00B829AB">
              <w:rPr>
                <w:noProof/>
                <w:webHidden/>
              </w:rPr>
              <w:fldChar w:fldCharType="end"/>
            </w:r>
          </w:hyperlink>
        </w:p>
        <w:p w:rsidR="00B829AB" w:rsidRDefault="00B0791A" w14:paraId="1B4661B4" w14:textId="14CB9288">
          <w:pPr>
            <w:pStyle w:val="TOC5"/>
            <w:tabs>
              <w:tab w:val="left" w:pos="1540"/>
              <w:tab w:val="right" w:leader="dot" w:pos="9350"/>
            </w:tabs>
            <w:rPr>
              <w:rFonts w:asciiTheme="minorHAnsi" w:hAnsiTheme="minorHAnsi" w:eastAsiaTheme="minorEastAsia" w:cstheme="minorBidi"/>
              <w:noProof/>
              <w:sz w:val="22"/>
              <w:szCs w:val="22"/>
            </w:rPr>
          </w:pPr>
          <w:hyperlink w:history="1" w:anchor="_Toc67909516">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_Toc67909516 \h </w:instrText>
            </w:r>
            <w:r w:rsidR="00B829AB">
              <w:rPr>
                <w:noProof/>
                <w:webHidden/>
              </w:rPr>
            </w:r>
            <w:r w:rsidR="00B829AB">
              <w:rPr>
                <w:noProof/>
                <w:webHidden/>
              </w:rPr>
              <w:fldChar w:fldCharType="separate"/>
            </w:r>
            <w:r w:rsidR="00B829AB">
              <w:rPr>
                <w:noProof/>
                <w:webHidden/>
              </w:rPr>
              <w:t>6</w:t>
            </w:r>
            <w:r w:rsidR="00B829AB">
              <w:rPr>
                <w:noProof/>
                <w:webHidden/>
              </w:rPr>
              <w:fldChar w:fldCharType="end"/>
            </w:r>
          </w:hyperlink>
        </w:p>
        <w:p w:rsidR="00B829AB" w:rsidRDefault="00B0791A" w14:paraId="761F0300" w14:textId="14C70E7F">
          <w:pPr>
            <w:pStyle w:val="TOC6"/>
            <w:tabs>
              <w:tab w:val="right" w:leader="dot" w:pos="9350"/>
            </w:tabs>
            <w:rPr>
              <w:rFonts w:asciiTheme="minorHAnsi" w:hAnsiTheme="minorHAnsi" w:eastAsiaTheme="minorEastAsia" w:cstheme="minorBidi"/>
              <w:noProof/>
              <w:sz w:val="22"/>
              <w:szCs w:val="22"/>
            </w:rPr>
          </w:pPr>
          <w:hyperlink w:history="1" w:anchor="_Toc67909517">
            <w:r w:rsidRPr="000460D6" w:rsidR="00B829AB">
              <w:rPr>
                <w:rStyle w:val="Hyperlink"/>
                <w:noProof/>
              </w:rPr>
              <w:t>Elements of a Program Submission</w:t>
            </w:r>
            <w:r w:rsidR="00B829AB">
              <w:rPr>
                <w:noProof/>
                <w:webHidden/>
              </w:rPr>
              <w:tab/>
            </w:r>
            <w:r w:rsidR="00B829AB">
              <w:rPr>
                <w:noProof/>
                <w:webHidden/>
              </w:rPr>
              <w:fldChar w:fldCharType="begin"/>
            </w:r>
            <w:r w:rsidR="00B829AB">
              <w:rPr>
                <w:noProof/>
                <w:webHidden/>
              </w:rPr>
              <w:instrText xml:space="preserve"> PAGEREF _Toc67909517 \h </w:instrText>
            </w:r>
            <w:r w:rsidR="00B829AB">
              <w:rPr>
                <w:noProof/>
                <w:webHidden/>
              </w:rPr>
            </w:r>
            <w:r w:rsidR="00B829AB">
              <w:rPr>
                <w:noProof/>
                <w:webHidden/>
              </w:rPr>
              <w:fldChar w:fldCharType="separate"/>
            </w:r>
            <w:r w:rsidR="00B829AB">
              <w:rPr>
                <w:noProof/>
                <w:webHidden/>
              </w:rPr>
              <w:t>6</w:t>
            </w:r>
            <w:r w:rsidR="00B829AB">
              <w:rPr>
                <w:noProof/>
                <w:webHidden/>
              </w:rPr>
              <w:fldChar w:fldCharType="end"/>
            </w:r>
          </w:hyperlink>
        </w:p>
        <w:p w:rsidR="00B829AB" w:rsidRDefault="00B0791A" w14:paraId="1EC31FEF" w14:textId="226DB70C">
          <w:pPr>
            <w:pStyle w:val="TOC6"/>
            <w:tabs>
              <w:tab w:val="right" w:leader="dot" w:pos="9350"/>
            </w:tabs>
            <w:rPr>
              <w:rFonts w:asciiTheme="minorHAnsi" w:hAnsiTheme="minorHAnsi" w:eastAsiaTheme="minorEastAsia" w:cstheme="minorBidi"/>
              <w:noProof/>
              <w:sz w:val="22"/>
              <w:szCs w:val="22"/>
            </w:rPr>
          </w:pPr>
          <w:hyperlink w:history="1" w:anchor="_Toc67909518">
            <w:r w:rsidRPr="000460D6" w:rsidR="00B829AB">
              <w:rPr>
                <w:rStyle w:val="Hyperlink"/>
                <w:noProof/>
              </w:rPr>
              <w:t>Endangered Species Act Section 7 Consultation</w:t>
            </w:r>
            <w:r w:rsidR="00B829AB">
              <w:rPr>
                <w:noProof/>
                <w:webHidden/>
              </w:rPr>
              <w:tab/>
            </w:r>
            <w:r w:rsidR="00B829AB">
              <w:rPr>
                <w:noProof/>
                <w:webHidden/>
              </w:rPr>
              <w:fldChar w:fldCharType="begin"/>
            </w:r>
            <w:r w:rsidR="00B829AB">
              <w:rPr>
                <w:noProof/>
                <w:webHidden/>
              </w:rPr>
              <w:instrText xml:space="preserve"> PAGEREF _Toc67909518 \h </w:instrText>
            </w:r>
            <w:r w:rsidR="00B829AB">
              <w:rPr>
                <w:noProof/>
                <w:webHidden/>
              </w:rPr>
            </w:r>
            <w:r w:rsidR="00B829AB">
              <w:rPr>
                <w:noProof/>
                <w:webHidden/>
              </w:rPr>
              <w:fldChar w:fldCharType="separate"/>
            </w:r>
            <w:r w:rsidR="00B829AB">
              <w:rPr>
                <w:noProof/>
                <w:webHidden/>
              </w:rPr>
              <w:t>7</w:t>
            </w:r>
            <w:r w:rsidR="00B829AB">
              <w:rPr>
                <w:noProof/>
                <w:webHidden/>
              </w:rPr>
              <w:fldChar w:fldCharType="end"/>
            </w:r>
          </w:hyperlink>
        </w:p>
        <w:p w:rsidR="00B829AB" w:rsidRDefault="00B0791A" w14:paraId="3EACD889" w14:textId="7855FD0E">
          <w:pPr>
            <w:pStyle w:val="TOC6"/>
            <w:tabs>
              <w:tab w:val="right" w:leader="dot" w:pos="9350"/>
            </w:tabs>
            <w:rPr>
              <w:rFonts w:asciiTheme="minorHAnsi" w:hAnsiTheme="minorHAnsi" w:eastAsiaTheme="minorEastAsia" w:cstheme="minorBidi"/>
              <w:noProof/>
              <w:sz w:val="22"/>
              <w:szCs w:val="22"/>
            </w:rPr>
          </w:pPr>
          <w:hyperlink w:history="1" w:anchor="_Toc67909519">
            <w:r w:rsidRPr="000460D6" w:rsidR="00B829AB">
              <w:rPr>
                <w:rStyle w:val="Hyperlink"/>
                <w:noProof/>
              </w:rPr>
              <w:t>National Historic Preservation Act Section 106 Consultation</w:t>
            </w:r>
            <w:r w:rsidR="00B829AB">
              <w:rPr>
                <w:noProof/>
                <w:webHidden/>
              </w:rPr>
              <w:tab/>
            </w:r>
            <w:r w:rsidR="00B829AB">
              <w:rPr>
                <w:noProof/>
                <w:webHidden/>
              </w:rPr>
              <w:fldChar w:fldCharType="begin"/>
            </w:r>
            <w:r w:rsidR="00B829AB">
              <w:rPr>
                <w:noProof/>
                <w:webHidden/>
              </w:rPr>
              <w:instrText xml:space="preserve"> PAGEREF _Toc67909519 \h </w:instrText>
            </w:r>
            <w:r w:rsidR="00B829AB">
              <w:rPr>
                <w:noProof/>
                <w:webHidden/>
              </w:rPr>
            </w:r>
            <w:r w:rsidR="00B829AB">
              <w:rPr>
                <w:noProof/>
                <w:webHidden/>
              </w:rPr>
              <w:fldChar w:fldCharType="separate"/>
            </w:r>
            <w:r w:rsidR="00B829AB">
              <w:rPr>
                <w:noProof/>
                <w:webHidden/>
              </w:rPr>
              <w:t>7</w:t>
            </w:r>
            <w:r w:rsidR="00B829AB">
              <w:rPr>
                <w:noProof/>
                <w:webHidden/>
              </w:rPr>
              <w:fldChar w:fldCharType="end"/>
            </w:r>
          </w:hyperlink>
        </w:p>
        <w:p w:rsidR="00B829AB" w:rsidRDefault="00B0791A" w14:paraId="07FBC8E7" w14:textId="66B0D4E5">
          <w:pPr>
            <w:pStyle w:val="TOC6"/>
            <w:tabs>
              <w:tab w:val="right" w:leader="dot" w:pos="9350"/>
            </w:tabs>
            <w:rPr>
              <w:rFonts w:asciiTheme="minorHAnsi" w:hAnsiTheme="minorHAnsi" w:eastAsiaTheme="minorEastAsia" w:cstheme="minorBidi"/>
              <w:noProof/>
              <w:sz w:val="22"/>
              <w:szCs w:val="22"/>
            </w:rPr>
          </w:pPr>
          <w:hyperlink w:history="1" w:anchor="_Toc67909520">
            <w:r w:rsidRPr="000460D6" w:rsidR="00B829AB">
              <w:rPr>
                <w:rStyle w:val="Hyperlink"/>
                <w:noProof/>
              </w:rPr>
              <w:t>Public Review by Federal Agencies</w:t>
            </w:r>
            <w:r w:rsidR="00B829AB">
              <w:rPr>
                <w:noProof/>
                <w:webHidden/>
              </w:rPr>
              <w:tab/>
            </w:r>
            <w:r w:rsidR="00B829AB">
              <w:rPr>
                <w:noProof/>
                <w:webHidden/>
              </w:rPr>
              <w:fldChar w:fldCharType="begin"/>
            </w:r>
            <w:r w:rsidR="00B829AB">
              <w:rPr>
                <w:noProof/>
                <w:webHidden/>
              </w:rPr>
              <w:instrText xml:space="preserve"> PAGEREF _Toc67909520 \h </w:instrText>
            </w:r>
            <w:r w:rsidR="00B829AB">
              <w:rPr>
                <w:noProof/>
                <w:webHidden/>
              </w:rPr>
            </w:r>
            <w:r w:rsidR="00B829AB">
              <w:rPr>
                <w:noProof/>
                <w:webHidden/>
              </w:rPr>
              <w:fldChar w:fldCharType="separate"/>
            </w:r>
            <w:r w:rsidR="00B829AB">
              <w:rPr>
                <w:noProof/>
                <w:webHidden/>
              </w:rPr>
              <w:t>8</w:t>
            </w:r>
            <w:r w:rsidR="00B829AB">
              <w:rPr>
                <w:noProof/>
                <w:webHidden/>
              </w:rPr>
              <w:fldChar w:fldCharType="end"/>
            </w:r>
          </w:hyperlink>
        </w:p>
        <w:p w:rsidR="00B829AB" w:rsidRDefault="00B0791A" w14:paraId="6157042F" w14:textId="776C8308">
          <w:pPr>
            <w:pStyle w:val="TOC6"/>
            <w:tabs>
              <w:tab w:val="right" w:leader="dot" w:pos="9350"/>
            </w:tabs>
            <w:rPr>
              <w:rFonts w:asciiTheme="minorHAnsi" w:hAnsiTheme="minorHAnsi" w:eastAsiaTheme="minorEastAsia" w:cstheme="minorBidi"/>
              <w:noProof/>
              <w:sz w:val="22"/>
              <w:szCs w:val="22"/>
            </w:rPr>
          </w:pPr>
          <w:hyperlink w:history="1" w:anchor="_Toc67909521">
            <w:r w:rsidRPr="000460D6" w:rsidR="00B829AB">
              <w:rPr>
                <w:rStyle w:val="Hyperlink"/>
                <w:noProof/>
              </w:rPr>
              <w:t>Eligible Indian Tribes</w:t>
            </w:r>
            <w:r w:rsidR="00B829AB">
              <w:rPr>
                <w:noProof/>
                <w:webHidden/>
              </w:rPr>
              <w:tab/>
            </w:r>
            <w:r w:rsidR="00B829AB">
              <w:rPr>
                <w:noProof/>
                <w:webHidden/>
              </w:rPr>
              <w:fldChar w:fldCharType="begin"/>
            </w:r>
            <w:r w:rsidR="00B829AB">
              <w:rPr>
                <w:noProof/>
                <w:webHidden/>
              </w:rPr>
              <w:instrText xml:space="preserve"> PAGEREF _Toc67909521 \h </w:instrText>
            </w:r>
            <w:r w:rsidR="00B829AB">
              <w:rPr>
                <w:noProof/>
                <w:webHidden/>
              </w:rPr>
            </w:r>
            <w:r w:rsidR="00B829AB">
              <w:rPr>
                <w:noProof/>
                <w:webHidden/>
              </w:rPr>
              <w:fldChar w:fldCharType="separate"/>
            </w:r>
            <w:r w:rsidR="00B829AB">
              <w:rPr>
                <w:noProof/>
                <w:webHidden/>
              </w:rPr>
              <w:t>8</w:t>
            </w:r>
            <w:r w:rsidR="00B829AB">
              <w:rPr>
                <w:noProof/>
                <w:webHidden/>
              </w:rPr>
              <w:fldChar w:fldCharType="end"/>
            </w:r>
          </w:hyperlink>
        </w:p>
        <w:p w:rsidR="00B829AB" w:rsidRDefault="00B0791A" w14:paraId="624856BD" w14:textId="7AFF5335">
          <w:pPr>
            <w:pStyle w:val="TOC6"/>
            <w:tabs>
              <w:tab w:val="right" w:leader="dot" w:pos="9350"/>
            </w:tabs>
            <w:rPr>
              <w:rFonts w:asciiTheme="minorHAnsi" w:hAnsiTheme="minorHAnsi" w:eastAsiaTheme="minorEastAsia" w:cstheme="minorBidi"/>
              <w:noProof/>
              <w:sz w:val="22"/>
              <w:szCs w:val="22"/>
            </w:rPr>
          </w:pPr>
          <w:hyperlink w:history="1" w:anchor="_Toc67909522">
            <w:r w:rsidRPr="000460D6" w:rsidR="00B829AB">
              <w:rPr>
                <w:rStyle w:val="Hyperlink"/>
                <w:noProof/>
              </w:rPr>
              <w:t>Procedures for Revision of State Programs</w:t>
            </w:r>
            <w:r w:rsidR="00B829AB">
              <w:rPr>
                <w:noProof/>
                <w:webHidden/>
              </w:rPr>
              <w:tab/>
            </w:r>
            <w:r w:rsidR="00B829AB">
              <w:rPr>
                <w:noProof/>
                <w:webHidden/>
              </w:rPr>
              <w:fldChar w:fldCharType="begin"/>
            </w:r>
            <w:r w:rsidR="00B829AB">
              <w:rPr>
                <w:noProof/>
                <w:webHidden/>
              </w:rPr>
              <w:instrText xml:space="preserve"> PAGEREF _Toc67909522 \h </w:instrText>
            </w:r>
            <w:r w:rsidR="00B829AB">
              <w:rPr>
                <w:noProof/>
                <w:webHidden/>
              </w:rPr>
            </w:r>
            <w:r w:rsidR="00B829AB">
              <w:rPr>
                <w:noProof/>
                <w:webHidden/>
              </w:rPr>
              <w:fldChar w:fldCharType="separate"/>
            </w:r>
            <w:r w:rsidR="00B829AB">
              <w:rPr>
                <w:noProof/>
                <w:webHidden/>
              </w:rPr>
              <w:t>8</w:t>
            </w:r>
            <w:r w:rsidR="00B829AB">
              <w:rPr>
                <w:noProof/>
                <w:webHidden/>
              </w:rPr>
              <w:fldChar w:fldCharType="end"/>
            </w:r>
          </w:hyperlink>
        </w:p>
        <w:p w:rsidR="00B829AB" w:rsidRDefault="00B0791A" w14:paraId="0C347E6F" w14:textId="0ECD54BD">
          <w:pPr>
            <w:pStyle w:val="TOC5"/>
            <w:tabs>
              <w:tab w:val="left" w:pos="1540"/>
              <w:tab w:val="right" w:leader="dot" w:pos="9350"/>
            </w:tabs>
            <w:rPr>
              <w:rFonts w:asciiTheme="minorHAnsi" w:hAnsiTheme="minorHAnsi" w:eastAsiaTheme="minorEastAsia" w:cstheme="minorBidi"/>
              <w:noProof/>
              <w:sz w:val="22"/>
              <w:szCs w:val="22"/>
            </w:rPr>
          </w:pPr>
          <w:hyperlink w:history="1" w:anchor="_Toc67909523">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_Toc67909523 \h </w:instrText>
            </w:r>
            <w:r w:rsidR="00B829AB">
              <w:rPr>
                <w:noProof/>
                <w:webHidden/>
              </w:rPr>
            </w:r>
            <w:r w:rsidR="00B829AB">
              <w:rPr>
                <w:noProof/>
                <w:webHidden/>
              </w:rPr>
              <w:fldChar w:fldCharType="separate"/>
            </w:r>
            <w:r w:rsidR="00B829AB">
              <w:rPr>
                <w:noProof/>
                <w:webHidden/>
              </w:rPr>
              <w:t>9</w:t>
            </w:r>
            <w:r w:rsidR="00B829AB">
              <w:rPr>
                <w:noProof/>
                <w:webHidden/>
              </w:rPr>
              <w:fldChar w:fldCharType="end"/>
            </w:r>
          </w:hyperlink>
        </w:p>
        <w:p w:rsidR="00B829AB" w:rsidRDefault="00B0791A" w14:paraId="54E31FC5" w14:textId="51AFFA96">
          <w:pPr>
            <w:pStyle w:val="TOC5"/>
            <w:tabs>
              <w:tab w:val="left" w:pos="1540"/>
              <w:tab w:val="right" w:leader="dot" w:pos="9350"/>
            </w:tabs>
            <w:rPr>
              <w:rFonts w:asciiTheme="minorHAnsi" w:hAnsiTheme="minorHAnsi" w:eastAsiaTheme="minorEastAsia" w:cstheme="minorBidi"/>
              <w:noProof/>
              <w:sz w:val="22"/>
              <w:szCs w:val="22"/>
            </w:rPr>
          </w:pPr>
          <w:hyperlink w:history="1" w:anchor="_Toc67909524">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_Toc67909524 \h </w:instrText>
            </w:r>
            <w:r w:rsidR="00B829AB">
              <w:rPr>
                <w:noProof/>
                <w:webHidden/>
              </w:rPr>
            </w:r>
            <w:r w:rsidR="00B829AB">
              <w:rPr>
                <w:noProof/>
                <w:webHidden/>
              </w:rPr>
              <w:fldChar w:fldCharType="separate"/>
            </w:r>
            <w:r w:rsidR="00B829AB">
              <w:rPr>
                <w:noProof/>
                <w:webHidden/>
              </w:rPr>
              <w:t>9</w:t>
            </w:r>
            <w:r w:rsidR="00B829AB">
              <w:rPr>
                <w:noProof/>
                <w:webHidden/>
              </w:rPr>
              <w:fldChar w:fldCharType="end"/>
            </w:r>
          </w:hyperlink>
        </w:p>
        <w:p w:rsidR="00B829AB" w:rsidRDefault="00B0791A" w14:paraId="2846B24B" w14:textId="37C86464">
          <w:pPr>
            <w:pStyle w:val="TOC2"/>
            <w:tabs>
              <w:tab w:val="left" w:pos="720"/>
              <w:tab w:val="right" w:leader="dot" w:pos="9350"/>
            </w:tabs>
            <w:rPr>
              <w:rFonts w:asciiTheme="minorHAnsi" w:hAnsiTheme="minorHAnsi" w:eastAsiaTheme="minorEastAsia" w:cstheme="minorBidi"/>
              <w:noProof/>
              <w:sz w:val="22"/>
              <w:szCs w:val="22"/>
            </w:rPr>
          </w:pPr>
          <w:hyperlink w:history="1" w:anchor="_Toc67909525">
            <w:r w:rsidRPr="000460D6" w:rsidR="00B829AB">
              <w:rPr>
                <w:rStyle w:val="Hyperlink"/>
                <w:noProof/>
              </w:rPr>
              <w:t>3.</w:t>
            </w:r>
            <w:r w:rsidR="00B829AB">
              <w:rPr>
                <w:rFonts w:asciiTheme="minorHAnsi" w:hAnsiTheme="minorHAnsi" w:eastAsiaTheme="minorEastAsia" w:cstheme="minorBidi"/>
                <w:noProof/>
                <w:sz w:val="22"/>
                <w:szCs w:val="22"/>
              </w:rPr>
              <w:tab/>
            </w:r>
            <w:r w:rsidRPr="000460D6" w:rsidR="00B829AB">
              <w:rPr>
                <w:rStyle w:val="Hyperlink"/>
                <w:noProof/>
              </w:rPr>
              <w:t>Non-duplication, Consultations, and Other Collection Criteria</w:t>
            </w:r>
            <w:r w:rsidR="00B829AB">
              <w:rPr>
                <w:noProof/>
                <w:webHidden/>
              </w:rPr>
              <w:tab/>
            </w:r>
            <w:r w:rsidR="00B829AB">
              <w:rPr>
                <w:noProof/>
                <w:webHidden/>
              </w:rPr>
              <w:fldChar w:fldCharType="begin"/>
            </w:r>
            <w:r w:rsidR="00B829AB">
              <w:rPr>
                <w:noProof/>
                <w:webHidden/>
              </w:rPr>
              <w:instrText xml:space="preserve"> PAGEREF _Toc67909525 \h </w:instrText>
            </w:r>
            <w:r w:rsidR="00B829AB">
              <w:rPr>
                <w:noProof/>
                <w:webHidden/>
              </w:rPr>
            </w:r>
            <w:r w:rsidR="00B829AB">
              <w:rPr>
                <w:noProof/>
                <w:webHidden/>
              </w:rPr>
              <w:fldChar w:fldCharType="separate"/>
            </w:r>
            <w:r w:rsidR="00B829AB">
              <w:rPr>
                <w:noProof/>
                <w:webHidden/>
              </w:rPr>
              <w:t>9</w:t>
            </w:r>
            <w:r w:rsidR="00B829AB">
              <w:rPr>
                <w:noProof/>
                <w:webHidden/>
              </w:rPr>
              <w:fldChar w:fldCharType="end"/>
            </w:r>
          </w:hyperlink>
        </w:p>
        <w:p w:rsidR="00B829AB" w:rsidRDefault="00B0791A" w14:paraId="3B32A609" w14:textId="16208F0C">
          <w:pPr>
            <w:pStyle w:val="TOC3"/>
            <w:tabs>
              <w:tab w:val="right" w:leader="dot" w:pos="9350"/>
            </w:tabs>
            <w:rPr>
              <w:rFonts w:asciiTheme="minorHAnsi" w:hAnsiTheme="minorHAnsi" w:eastAsiaTheme="minorEastAsia" w:cstheme="minorBidi"/>
              <w:noProof/>
              <w:sz w:val="22"/>
              <w:szCs w:val="22"/>
            </w:rPr>
          </w:pPr>
          <w:hyperlink w:history="1" w:anchor="_Toc67909526">
            <w:r w:rsidRPr="000460D6" w:rsidR="00B829AB">
              <w:rPr>
                <w:rStyle w:val="Hyperlink"/>
                <w:noProof/>
              </w:rPr>
              <w:t>3(a) Non-duplication</w:t>
            </w:r>
            <w:r w:rsidR="00B829AB">
              <w:rPr>
                <w:noProof/>
                <w:webHidden/>
              </w:rPr>
              <w:tab/>
            </w:r>
            <w:r w:rsidR="00B829AB">
              <w:rPr>
                <w:noProof/>
                <w:webHidden/>
              </w:rPr>
              <w:fldChar w:fldCharType="begin"/>
            </w:r>
            <w:r w:rsidR="00B829AB">
              <w:rPr>
                <w:noProof/>
                <w:webHidden/>
              </w:rPr>
              <w:instrText xml:space="preserve"> PAGEREF _Toc67909526 \h </w:instrText>
            </w:r>
            <w:r w:rsidR="00B829AB">
              <w:rPr>
                <w:noProof/>
                <w:webHidden/>
              </w:rPr>
            </w:r>
            <w:r w:rsidR="00B829AB">
              <w:rPr>
                <w:noProof/>
                <w:webHidden/>
              </w:rPr>
              <w:fldChar w:fldCharType="separate"/>
            </w:r>
            <w:r w:rsidR="00B829AB">
              <w:rPr>
                <w:noProof/>
                <w:webHidden/>
              </w:rPr>
              <w:t>9</w:t>
            </w:r>
            <w:r w:rsidR="00B829AB">
              <w:rPr>
                <w:noProof/>
                <w:webHidden/>
              </w:rPr>
              <w:fldChar w:fldCharType="end"/>
            </w:r>
          </w:hyperlink>
        </w:p>
        <w:p w:rsidR="00B829AB" w:rsidRDefault="00B0791A" w14:paraId="2118895A" w14:textId="7AAAD994">
          <w:pPr>
            <w:pStyle w:val="TOC6"/>
            <w:tabs>
              <w:tab w:val="right" w:leader="dot" w:pos="9350"/>
            </w:tabs>
            <w:rPr>
              <w:rFonts w:asciiTheme="minorHAnsi" w:hAnsiTheme="minorHAnsi" w:eastAsiaTheme="minorEastAsia" w:cstheme="minorBidi"/>
              <w:noProof/>
              <w:sz w:val="22"/>
              <w:szCs w:val="22"/>
            </w:rPr>
          </w:pPr>
          <w:hyperlink w:history="1" w:anchor="_Toc67909527">
            <w:r w:rsidRPr="000460D6" w:rsidR="00B829AB">
              <w:rPr>
                <w:rStyle w:val="Hyperlink"/>
                <w:noProof/>
              </w:rPr>
              <w:t>Program Reporting by States or Tribes</w:t>
            </w:r>
            <w:r w:rsidR="00B829AB">
              <w:rPr>
                <w:noProof/>
                <w:webHidden/>
              </w:rPr>
              <w:tab/>
            </w:r>
            <w:r w:rsidR="00B829AB">
              <w:rPr>
                <w:noProof/>
                <w:webHidden/>
              </w:rPr>
              <w:fldChar w:fldCharType="begin"/>
            </w:r>
            <w:r w:rsidR="00B829AB">
              <w:rPr>
                <w:noProof/>
                <w:webHidden/>
              </w:rPr>
              <w:instrText xml:space="preserve"> PAGEREF _Toc67909527 \h </w:instrText>
            </w:r>
            <w:r w:rsidR="00B829AB">
              <w:rPr>
                <w:noProof/>
                <w:webHidden/>
              </w:rPr>
            </w:r>
            <w:r w:rsidR="00B829AB">
              <w:rPr>
                <w:noProof/>
                <w:webHidden/>
              </w:rPr>
              <w:fldChar w:fldCharType="separate"/>
            </w:r>
            <w:r w:rsidR="00B829AB">
              <w:rPr>
                <w:noProof/>
                <w:webHidden/>
              </w:rPr>
              <w:t>10</w:t>
            </w:r>
            <w:r w:rsidR="00B829AB">
              <w:rPr>
                <w:noProof/>
                <w:webHidden/>
              </w:rPr>
              <w:fldChar w:fldCharType="end"/>
            </w:r>
          </w:hyperlink>
        </w:p>
        <w:p w:rsidR="00B829AB" w:rsidRDefault="00B0791A" w14:paraId="455A129E" w14:textId="3A21FA73">
          <w:pPr>
            <w:pStyle w:val="TOC3"/>
            <w:tabs>
              <w:tab w:val="right" w:leader="dot" w:pos="9350"/>
            </w:tabs>
            <w:rPr>
              <w:rFonts w:asciiTheme="minorHAnsi" w:hAnsiTheme="minorHAnsi" w:eastAsiaTheme="minorEastAsia" w:cstheme="minorBidi"/>
              <w:noProof/>
              <w:sz w:val="22"/>
              <w:szCs w:val="22"/>
            </w:rPr>
          </w:pPr>
          <w:hyperlink w:history="1" w:anchor="_Toc67909528">
            <w:r w:rsidRPr="000460D6" w:rsidR="00B829AB">
              <w:rPr>
                <w:rStyle w:val="Hyperlink"/>
                <w:noProof/>
              </w:rPr>
              <w:t>3(b) Public Notice Required Prior to ICR Submission to OMB</w:t>
            </w:r>
            <w:r w:rsidR="00B829AB">
              <w:rPr>
                <w:noProof/>
                <w:webHidden/>
              </w:rPr>
              <w:tab/>
            </w:r>
            <w:r w:rsidR="00B829AB">
              <w:rPr>
                <w:noProof/>
                <w:webHidden/>
              </w:rPr>
              <w:fldChar w:fldCharType="begin"/>
            </w:r>
            <w:r w:rsidR="00B829AB">
              <w:rPr>
                <w:noProof/>
                <w:webHidden/>
              </w:rPr>
              <w:instrText xml:space="preserve"> PAGEREF _Toc67909528 \h </w:instrText>
            </w:r>
            <w:r w:rsidR="00B829AB">
              <w:rPr>
                <w:noProof/>
                <w:webHidden/>
              </w:rPr>
            </w:r>
            <w:r w:rsidR="00B829AB">
              <w:rPr>
                <w:noProof/>
                <w:webHidden/>
              </w:rPr>
              <w:fldChar w:fldCharType="separate"/>
            </w:r>
            <w:r w:rsidR="00B829AB">
              <w:rPr>
                <w:noProof/>
                <w:webHidden/>
              </w:rPr>
              <w:t>10</w:t>
            </w:r>
            <w:r w:rsidR="00B829AB">
              <w:rPr>
                <w:noProof/>
                <w:webHidden/>
              </w:rPr>
              <w:fldChar w:fldCharType="end"/>
            </w:r>
          </w:hyperlink>
        </w:p>
        <w:p w:rsidR="00B829AB" w:rsidRDefault="00B0791A" w14:paraId="2B8917D5" w14:textId="7FB3FBEF">
          <w:pPr>
            <w:pStyle w:val="TOC3"/>
            <w:tabs>
              <w:tab w:val="right" w:leader="dot" w:pos="9350"/>
            </w:tabs>
            <w:rPr>
              <w:rFonts w:asciiTheme="minorHAnsi" w:hAnsiTheme="minorHAnsi" w:eastAsiaTheme="minorEastAsia" w:cstheme="minorBidi"/>
              <w:noProof/>
              <w:sz w:val="22"/>
              <w:szCs w:val="22"/>
            </w:rPr>
          </w:pPr>
          <w:hyperlink w:history="1" w:anchor="_Toc67909529">
            <w:r w:rsidRPr="000460D6" w:rsidR="00B829AB">
              <w:rPr>
                <w:rStyle w:val="Hyperlink"/>
                <w:noProof/>
              </w:rPr>
              <w:t>3(c) Consultations</w:t>
            </w:r>
            <w:r w:rsidR="00B829AB">
              <w:rPr>
                <w:noProof/>
                <w:webHidden/>
              </w:rPr>
              <w:tab/>
            </w:r>
            <w:r w:rsidR="00B829AB">
              <w:rPr>
                <w:noProof/>
                <w:webHidden/>
              </w:rPr>
              <w:fldChar w:fldCharType="begin"/>
            </w:r>
            <w:r w:rsidR="00B829AB">
              <w:rPr>
                <w:noProof/>
                <w:webHidden/>
              </w:rPr>
              <w:instrText xml:space="preserve"> PAGEREF _Toc67909529 \h </w:instrText>
            </w:r>
            <w:r w:rsidR="00B829AB">
              <w:rPr>
                <w:noProof/>
                <w:webHidden/>
              </w:rPr>
            </w:r>
            <w:r w:rsidR="00B829AB">
              <w:rPr>
                <w:noProof/>
                <w:webHidden/>
              </w:rPr>
              <w:fldChar w:fldCharType="separate"/>
            </w:r>
            <w:r w:rsidR="00B829AB">
              <w:rPr>
                <w:noProof/>
                <w:webHidden/>
              </w:rPr>
              <w:t>10</w:t>
            </w:r>
            <w:r w:rsidR="00B829AB">
              <w:rPr>
                <w:noProof/>
                <w:webHidden/>
              </w:rPr>
              <w:fldChar w:fldCharType="end"/>
            </w:r>
          </w:hyperlink>
        </w:p>
        <w:p w:rsidR="00B829AB" w:rsidRDefault="00B0791A" w14:paraId="45641774" w14:textId="072EBA59">
          <w:pPr>
            <w:pStyle w:val="TOC3"/>
            <w:tabs>
              <w:tab w:val="right" w:leader="dot" w:pos="9350"/>
            </w:tabs>
            <w:rPr>
              <w:rFonts w:asciiTheme="minorHAnsi" w:hAnsiTheme="minorHAnsi" w:eastAsiaTheme="minorEastAsia" w:cstheme="minorBidi"/>
              <w:noProof/>
              <w:sz w:val="22"/>
              <w:szCs w:val="22"/>
            </w:rPr>
          </w:pPr>
          <w:hyperlink w:history="1" w:anchor="_Toc67909530">
            <w:r w:rsidRPr="000460D6" w:rsidR="00B829AB">
              <w:rPr>
                <w:rStyle w:val="Hyperlink"/>
                <w:noProof/>
              </w:rPr>
              <w:t>3(d) Effects of Less Frequent Collections</w:t>
            </w:r>
            <w:r w:rsidR="00B829AB">
              <w:rPr>
                <w:noProof/>
                <w:webHidden/>
              </w:rPr>
              <w:tab/>
            </w:r>
            <w:r w:rsidR="00B829AB">
              <w:rPr>
                <w:noProof/>
                <w:webHidden/>
              </w:rPr>
              <w:fldChar w:fldCharType="begin"/>
            </w:r>
            <w:r w:rsidR="00B829AB">
              <w:rPr>
                <w:noProof/>
                <w:webHidden/>
              </w:rPr>
              <w:instrText xml:space="preserve"> PAGEREF _Toc67909530 \h </w:instrText>
            </w:r>
            <w:r w:rsidR="00B829AB">
              <w:rPr>
                <w:noProof/>
                <w:webHidden/>
              </w:rPr>
            </w:r>
            <w:r w:rsidR="00B829AB">
              <w:rPr>
                <w:noProof/>
                <w:webHidden/>
              </w:rPr>
              <w:fldChar w:fldCharType="separate"/>
            </w:r>
            <w:r w:rsidR="00B829AB">
              <w:rPr>
                <w:noProof/>
                <w:webHidden/>
              </w:rPr>
              <w:t>11</w:t>
            </w:r>
            <w:r w:rsidR="00B829AB">
              <w:rPr>
                <w:noProof/>
                <w:webHidden/>
              </w:rPr>
              <w:fldChar w:fldCharType="end"/>
            </w:r>
          </w:hyperlink>
        </w:p>
        <w:p w:rsidR="00B829AB" w:rsidRDefault="00B0791A" w14:paraId="2BE48526" w14:textId="538976B0">
          <w:pPr>
            <w:pStyle w:val="TOC5"/>
            <w:tabs>
              <w:tab w:val="left" w:pos="1540"/>
              <w:tab w:val="right" w:leader="dot" w:pos="9350"/>
            </w:tabs>
            <w:rPr>
              <w:rFonts w:asciiTheme="minorHAnsi" w:hAnsiTheme="minorHAnsi" w:eastAsiaTheme="minorEastAsia" w:cstheme="minorBidi"/>
              <w:noProof/>
              <w:sz w:val="22"/>
              <w:szCs w:val="22"/>
            </w:rPr>
          </w:pPr>
          <w:hyperlink w:history="1" w:anchor="_Toc67909531">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_Toc67909531 \h </w:instrText>
            </w:r>
            <w:r w:rsidR="00B829AB">
              <w:rPr>
                <w:noProof/>
                <w:webHidden/>
              </w:rPr>
            </w:r>
            <w:r w:rsidR="00B829AB">
              <w:rPr>
                <w:noProof/>
                <w:webHidden/>
              </w:rPr>
              <w:fldChar w:fldCharType="separate"/>
            </w:r>
            <w:r w:rsidR="00B829AB">
              <w:rPr>
                <w:noProof/>
                <w:webHidden/>
              </w:rPr>
              <w:t>11</w:t>
            </w:r>
            <w:r w:rsidR="00B829AB">
              <w:rPr>
                <w:noProof/>
                <w:webHidden/>
              </w:rPr>
              <w:fldChar w:fldCharType="end"/>
            </w:r>
          </w:hyperlink>
        </w:p>
        <w:p w:rsidR="00B829AB" w:rsidRDefault="00B0791A" w14:paraId="78D4CBA2" w14:textId="45481FED">
          <w:pPr>
            <w:pStyle w:val="TOC5"/>
            <w:tabs>
              <w:tab w:val="left" w:pos="1540"/>
              <w:tab w:val="right" w:leader="dot" w:pos="9350"/>
            </w:tabs>
            <w:rPr>
              <w:rFonts w:asciiTheme="minorHAnsi" w:hAnsiTheme="minorHAnsi" w:eastAsiaTheme="minorEastAsia" w:cstheme="minorBidi"/>
              <w:noProof/>
              <w:sz w:val="22"/>
              <w:szCs w:val="22"/>
            </w:rPr>
          </w:pPr>
          <w:hyperlink w:history="1" w:anchor="_Toc67909532">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_Toc67909532 \h </w:instrText>
            </w:r>
            <w:r w:rsidR="00B829AB">
              <w:rPr>
                <w:noProof/>
                <w:webHidden/>
              </w:rPr>
            </w:r>
            <w:r w:rsidR="00B829AB">
              <w:rPr>
                <w:noProof/>
                <w:webHidden/>
              </w:rPr>
              <w:fldChar w:fldCharType="separate"/>
            </w:r>
            <w:r w:rsidR="00B829AB">
              <w:rPr>
                <w:noProof/>
                <w:webHidden/>
              </w:rPr>
              <w:t>12</w:t>
            </w:r>
            <w:r w:rsidR="00B829AB">
              <w:rPr>
                <w:noProof/>
                <w:webHidden/>
              </w:rPr>
              <w:fldChar w:fldCharType="end"/>
            </w:r>
          </w:hyperlink>
        </w:p>
        <w:p w:rsidR="00B829AB" w:rsidRDefault="00B0791A" w14:paraId="1694F4F9" w14:textId="0A829C10">
          <w:pPr>
            <w:pStyle w:val="TOC5"/>
            <w:tabs>
              <w:tab w:val="left" w:pos="1540"/>
              <w:tab w:val="right" w:leader="dot" w:pos="9350"/>
            </w:tabs>
            <w:rPr>
              <w:rFonts w:asciiTheme="minorHAnsi" w:hAnsiTheme="minorHAnsi" w:eastAsiaTheme="minorEastAsia" w:cstheme="minorBidi"/>
              <w:noProof/>
              <w:sz w:val="22"/>
              <w:szCs w:val="22"/>
            </w:rPr>
          </w:pPr>
          <w:hyperlink w:history="1" w:anchor="_Toc67909533">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_Toc67909533 \h </w:instrText>
            </w:r>
            <w:r w:rsidR="00B829AB">
              <w:rPr>
                <w:noProof/>
                <w:webHidden/>
              </w:rPr>
            </w:r>
            <w:r w:rsidR="00B829AB">
              <w:rPr>
                <w:noProof/>
                <w:webHidden/>
              </w:rPr>
              <w:fldChar w:fldCharType="separate"/>
            </w:r>
            <w:r w:rsidR="00B829AB">
              <w:rPr>
                <w:noProof/>
                <w:webHidden/>
              </w:rPr>
              <w:t>12</w:t>
            </w:r>
            <w:r w:rsidR="00B829AB">
              <w:rPr>
                <w:noProof/>
                <w:webHidden/>
              </w:rPr>
              <w:fldChar w:fldCharType="end"/>
            </w:r>
          </w:hyperlink>
        </w:p>
        <w:p w:rsidR="00B829AB" w:rsidRDefault="00B0791A" w14:paraId="6B86B651" w14:textId="41032F14">
          <w:pPr>
            <w:pStyle w:val="TOC3"/>
            <w:tabs>
              <w:tab w:val="right" w:leader="dot" w:pos="9350"/>
            </w:tabs>
            <w:rPr>
              <w:rFonts w:asciiTheme="minorHAnsi" w:hAnsiTheme="minorHAnsi" w:eastAsiaTheme="minorEastAsia" w:cstheme="minorBidi"/>
              <w:noProof/>
              <w:sz w:val="22"/>
              <w:szCs w:val="22"/>
            </w:rPr>
          </w:pPr>
          <w:hyperlink w:history="1" w:anchor="_Toc67909534">
            <w:r w:rsidRPr="000460D6" w:rsidR="00B829AB">
              <w:rPr>
                <w:rStyle w:val="Hyperlink"/>
                <w:noProof/>
              </w:rPr>
              <w:t>3(e) General Guidelines</w:t>
            </w:r>
            <w:r w:rsidR="00B829AB">
              <w:rPr>
                <w:noProof/>
                <w:webHidden/>
              </w:rPr>
              <w:tab/>
            </w:r>
            <w:r w:rsidR="00B829AB">
              <w:rPr>
                <w:noProof/>
                <w:webHidden/>
              </w:rPr>
              <w:fldChar w:fldCharType="begin"/>
            </w:r>
            <w:r w:rsidR="00B829AB">
              <w:rPr>
                <w:noProof/>
                <w:webHidden/>
              </w:rPr>
              <w:instrText xml:space="preserve"> PAGEREF _Toc67909534 \h </w:instrText>
            </w:r>
            <w:r w:rsidR="00B829AB">
              <w:rPr>
                <w:noProof/>
                <w:webHidden/>
              </w:rPr>
            </w:r>
            <w:r w:rsidR="00B829AB">
              <w:rPr>
                <w:noProof/>
                <w:webHidden/>
              </w:rPr>
              <w:fldChar w:fldCharType="separate"/>
            </w:r>
            <w:r w:rsidR="00B829AB">
              <w:rPr>
                <w:noProof/>
                <w:webHidden/>
              </w:rPr>
              <w:t>12</w:t>
            </w:r>
            <w:r w:rsidR="00B829AB">
              <w:rPr>
                <w:noProof/>
                <w:webHidden/>
              </w:rPr>
              <w:fldChar w:fldCharType="end"/>
            </w:r>
          </w:hyperlink>
        </w:p>
        <w:p w:rsidR="00B829AB" w:rsidRDefault="00B0791A" w14:paraId="2A0D34AB" w14:textId="4692878C">
          <w:pPr>
            <w:pStyle w:val="TOC3"/>
            <w:tabs>
              <w:tab w:val="right" w:leader="dot" w:pos="9350"/>
            </w:tabs>
            <w:rPr>
              <w:rFonts w:asciiTheme="minorHAnsi" w:hAnsiTheme="minorHAnsi" w:eastAsiaTheme="minorEastAsia" w:cstheme="minorBidi"/>
              <w:noProof/>
              <w:sz w:val="22"/>
              <w:szCs w:val="22"/>
            </w:rPr>
          </w:pPr>
          <w:hyperlink w:history="1" w:anchor="_Toc67909535">
            <w:r w:rsidRPr="000460D6" w:rsidR="00B829AB">
              <w:rPr>
                <w:rStyle w:val="Hyperlink"/>
                <w:noProof/>
              </w:rPr>
              <w:t>3(f) Confidentiality</w:t>
            </w:r>
            <w:r w:rsidR="00B829AB">
              <w:rPr>
                <w:noProof/>
                <w:webHidden/>
              </w:rPr>
              <w:tab/>
            </w:r>
            <w:r w:rsidR="00B829AB">
              <w:rPr>
                <w:noProof/>
                <w:webHidden/>
              </w:rPr>
              <w:fldChar w:fldCharType="begin"/>
            </w:r>
            <w:r w:rsidR="00B829AB">
              <w:rPr>
                <w:noProof/>
                <w:webHidden/>
              </w:rPr>
              <w:instrText xml:space="preserve"> PAGEREF _Toc67909535 \h </w:instrText>
            </w:r>
            <w:r w:rsidR="00B829AB">
              <w:rPr>
                <w:noProof/>
                <w:webHidden/>
              </w:rPr>
            </w:r>
            <w:r w:rsidR="00B829AB">
              <w:rPr>
                <w:noProof/>
                <w:webHidden/>
              </w:rPr>
              <w:fldChar w:fldCharType="separate"/>
            </w:r>
            <w:r w:rsidR="00B829AB">
              <w:rPr>
                <w:noProof/>
                <w:webHidden/>
              </w:rPr>
              <w:t>12</w:t>
            </w:r>
            <w:r w:rsidR="00B829AB">
              <w:rPr>
                <w:noProof/>
                <w:webHidden/>
              </w:rPr>
              <w:fldChar w:fldCharType="end"/>
            </w:r>
          </w:hyperlink>
        </w:p>
        <w:p w:rsidR="00B829AB" w:rsidRDefault="00B0791A" w14:paraId="57AA45AF" w14:textId="378FABF4">
          <w:pPr>
            <w:pStyle w:val="TOC5"/>
            <w:tabs>
              <w:tab w:val="left" w:pos="1540"/>
              <w:tab w:val="right" w:leader="dot" w:pos="9350"/>
            </w:tabs>
            <w:rPr>
              <w:rFonts w:asciiTheme="minorHAnsi" w:hAnsiTheme="minorHAnsi" w:eastAsiaTheme="minorEastAsia" w:cstheme="minorBidi"/>
              <w:noProof/>
              <w:sz w:val="22"/>
              <w:szCs w:val="22"/>
            </w:rPr>
          </w:pPr>
          <w:hyperlink w:history="1" w:anchor="_Toc67909536">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_Toc67909536 \h </w:instrText>
            </w:r>
            <w:r w:rsidR="00B829AB">
              <w:rPr>
                <w:noProof/>
                <w:webHidden/>
              </w:rPr>
            </w:r>
            <w:r w:rsidR="00B829AB">
              <w:rPr>
                <w:noProof/>
                <w:webHidden/>
              </w:rPr>
              <w:fldChar w:fldCharType="separate"/>
            </w:r>
            <w:r w:rsidR="00B829AB">
              <w:rPr>
                <w:noProof/>
                <w:webHidden/>
              </w:rPr>
              <w:t>12</w:t>
            </w:r>
            <w:r w:rsidR="00B829AB">
              <w:rPr>
                <w:noProof/>
                <w:webHidden/>
              </w:rPr>
              <w:fldChar w:fldCharType="end"/>
            </w:r>
          </w:hyperlink>
        </w:p>
        <w:p w:rsidR="00B829AB" w:rsidRDefault="00B0791A" w14:paraId="3A4021F1" w14:textId="7727764C">
          <w:pPr>
            <w:pStyle w:val="TOC5"/>
            <w:tabs>
              <w:tab w:val="left" w:pos="1540"/>
              <w:tab w:val="right" w:leader="dot" w:pos="9350"/>
            </w:tabs>
            <w:rPr>
              <w:rFonts w:asciiTheme="minorHAnsi" w:hAnsiTheme="minorHAnsi" w:eastAsiaTheme="minorEastAsia" w:cstheme="minorBidi"/>
              <w:noProof/>
              <w:sz w:val="22"/>
              <w:szCs w:val="22"/>
            </w:rPr>
          </w:pPr>
          <w:hyperlink w:history="1" w:anchor="_Toc67909537">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_Toc67909537 \h </w:instrText>
            </w:r>
            <w:r w:rsidR="00B829AB">
              <w:rPr>
                <w:noProof/>
                <w:webHidden/>
              </w:rPr>
            </w:r>
            <w:r w:rsidR="00B829AB">
              <w:rPr>
                <w:noProof/>
                <w:webHidden/>
              </w:rPr>
              <w:fldChar w:fldCharType="separate"/>
            </w:r>
            <w:r w:rsidR="00B829AB">
              <w:rPr>
                <w:noProof/>
                <w:webHidden/>
              </w:rPr>
              <w:t>12</w:t>
            </w:r>
            <w:r w:rsidR="00B829AB">
              <w:rPr>
                <w:noProof/>
                <w:webHidden/>
              </w:rPr>
              <w:fldChar w:fldCharType="end"/>
            </w:r>
          </w:hyperlink>
        </w:p>
        <w:p w:rsidR="00B829AB" w:rsidRDefault="00B0791A" w14:paraId="4962EC72" w14:textId="6AA2F9C1">
          <w:pPr>
            <w:pStyle w:val="TOC5"/>
            <w:tabs>
              <w:tab w:val="left" w:pos="1540"/>
              <w:tab w:val="right" w:leader="dot" w:pos="9350"/>
            </w:tabs>
            <w:rPr>
              <w:rFonts w:asciiTheme="minorHAnsi" w:hAnsiTheme="minorHAnsi" w:eastAsiaTheme="minorEastAsia" w:cstheme="minorBidi"/>
              <w:noProof/>
              <w:sz w:val="22"/>
              <w:szCs w:val="22"/>
            </w:rPr>
          </w:pPr>
          <w:hyperlink w:history="1" w:anchor="_Toc67909538">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_Toc67909538 \h </w:instrText>
            </w:r>
            <w:r w:rsidR="00B829AB">
              <w:rPr>
                <w:noProof/>
                <w:webHidden/>
              </w:rPr>
            </w:r>
            <w:r w:rsidR="00B829AB">
              <w:rPr>
                <w:noProof/>
                <w:webHidden/>
              </w:rPr>
              <w:fldChar w:fldCharType="separate"/>
            </w:r>
            <w:r w:rsidR="00B829AB">
              <w:rPr>
                <w:noProof/>
                <w:webHidden/>
              </w:rPr>
              <w:t>12</w:t>
            </w:r>
            <w:r w:rsidR="00B829AB">
              <w:rPr>
                <w:noProof/>
                <w:webHidden/>
              </w:rPr>
              <w:fldChar w:fldCharType="end"/>
            </w:r>
          </w:hyperlink>
        </w:p>
        <w:p w:rsidR="00B829AB" w:rsidRDefault="00B0791A" w14:paraId="7315BFB5" w14:textId="7C09912A">
          <w:pPr>
            <w:pStyle w:val="TOC3"/>
            <w:tabs>
              <w:tab w:val="right" w:leader="dot" w:pos="9350"/>
            </w:tabs>
            <w:rPr>
              <w:rFonts w:asciiTheme="minorHAnsi" w:hAnsiTheme="minorHAnsi" w:eastAsiaTheme="minorEastAsia" w:cstheme="minorBidi"/>
              <w:noProof/>
              <w:sz w:val="22"/>
              <w:szCs w:val="22"/>
            </w:rPr>
          </w:pPr>
          <w:hyperlink w:history="1" w:anchor="_Toc67909539">
            <w:r w:rsidRPr="000460D6" w:rsidR="00B829AB">
              <w:rPr>
                <w:rStyle w:val="Hyperlink"/>
                <w:noProof/>
              </w:rPr>
              <w:t>3(g) Sensitive Questions</w:t>
            </w:r>
            <w:r w:rsidR="00B829AB">
              <w:rPr>
                <w:noProof/>
                <w:webHidden/>
              </w:rPr>
              <w:tab/>
            </w:r>
            <w:r w:rsidR="00B829AB">
              <w:rPr>
                <w:noProof/>
                <w:webHidden/>
              </w:rPr>
              <w:fldChar w:fldCharType="begin"/>
            </w:r>
            <w:r w:rsidR="00B829AB">
              <w:rPr>
                <w:noProof/>
                <w:webHidden/>
              </w:rPr>
              <w:instrText xml:space="preserve"> PAGEREF _Toc67909539 \h </w:instrText>
            </w:r>
            <w:r w:rsidR="00B829AB">
              <w:rPr>
                <w:noProof/>
                <w:webHidden/>
              </w:rPr>
            </w:r>
            <w:r w:rsidR="00B829AB">
              <w:rPr>
                <w:noProof/>
                <w:webHidden/>
              </w:rPr>
              <w:fldChar w:fldCharType="separate"/>
            </w:r>
            <w:r w:rsidR="00B829AB">
              <w:rPr>
                <w:noProof/>
                <w:webHidden/>
              </w:rPr>
              <w:t>12</w:t>
            </w:r>
            <w:r w:rsidR="00B829AB">
              <w:rPr>
                <w:noProof/>
                <w:webHidden/>
              </w:rPr>
              <w:fldChar w:fldCharType="end"/>
            </w:r>
          </w:hyperlink>
        </w:p>
        <w:p w:rsidR="00B829AB" w:rsidRDefault="00B0791A" w14:paraId="24686AFB" w14:textId="74BF7ED0">
          <w:pPr>
            <w:pStyle w:val="TOC2"/>
            <w:tabs>
              <w:tab w:val="left" w:pos="720"/>
              <w:tab w:val="right" w:leader="dot" w:pos="9350"/>
            </w:tabs>
            <w:rPr>
              <w:rFonts w:asciiTheme="minorHAnsi" w:hAnsiTheme="minorHAnsi" w:eastAsiaTheme="minorEastAsia" w:cstheme="minorBidi"/>
              <w:noProof/>
              <w:sz w:val="22"/>
              <w:szCs w:val="22"/>
            </w:rPr>
          </w:pPr>
          <w:hyperlink w:history="1" w:anchor="_Toc67909540">
            <w:r w:rsidRPr="000460D6" w:rsidR="00B829AB">
              <w:rPr>
                <w:rStyle w:val="Hyperlink"/>
                <w:noProof/>
              </w:rPr>
              <w:t>4.</w:t>
            </w:r>
            <w:r w:rsidR="00B829AB">
              <w:rPr>
                <w:rFonts w:asciiTheme="minorHAnsi" w:hAnsiTheme="minorHAnsi" w:eastAsiaTheme="minorEastAsia" w:cstheme="minorBidi"/>
                <w:noProof/>
                <w:sz w:val="22"/>
                <w:szCs w:val="22"/>
              </w:rPr>
              <w:tab/>
            </w:r>
            <w:r w:rsidRPr="000460D6" w:rsidR="00B829AB">
              <w:rPr>
                <w:rStyle w:val="Hyperlink"/>
                <w:noProof/>
              </w:rPr>
              <w:t>The Respondents and the Information Requested</w:t>
            </w:r>
            <w:r w:rsidR="00B829AB">
              <w:rPr>
                <w:noProof/>
                <w:webHidden/>
              </w:rPr>
              <w:tab/>
            </w:r>
            <w:r w:rsidR="00B829AB">
              <w:rPr>
                <w:noProof/>
                <w:webHidden/>
              </w:rPr>
              <w:fldChar w:fldCharType="begin"/>
            </w:r>
            <w:r w:rsidR="00B829AB">
              <w:rPr>
                <w:noProof/>
                <w:webHidden/>
              </w:rPr>
              <w:instrText xml:space="preserve"> PAGEREF _Toc67909540 \h </w:instrText>
            </w:r>
            <w:r w:rsidR="00B829AB">
              <w:rPr>
                <w:noProof/>
                <w:webHidden/>
              </w:rPr>
            </w:r>
            <w:r w:rsidR="00B829AB">
              <w:rPr>
                <w:noProof/>
                <w:webHidden/>
              </w:rPr>
              <w:fldChar w:fldCharType="separate"/>
            </w:r>
            <w:r w:rsidR="00B829AB">
              <w:rPr>
                <w:noProof/>
                <w:webHidden/>
              </w:rPr>
              <w:t>12</w:t>
            </w:r>
            <w:r w:rsidR="00B829AB">
              <w:rPr>
                <w:noProof/>
                <w:webHidden/>
              </w:rPr>
              <w:fldChar w:fldCharType="end"/>
            </w:r>
          </w:hyperlink>
        </w:p>
        <w:p w:rsidR="00B829AB" w:rsidRDefault="00B0791A" w14:paraId="54DCEC22" w14:textId="34F4D7E2">
          <w:pPr>
            <w:pStyle w:val="TOC3"/>
            <w:tabs>
              <w:tab w:val="right" w:leader="dot" w:pos="9350"/>
            </w:tabs>
            <w:rPr>
              <w:rFonts w:asciiTheme="minorHAnsi" w:hAnsiTheme="minorHAnsi" w:eastAsiaTheme="minorEastAsia" w:cstheme="minorBidi"/>
              <w:noProof/>
              <w:sz w:val="22"/>
              <w:szCs w:val="22"/>
            </w:rPr>
          </w:pPr>
          <w:hyperlink w:history="1" w:anchor="_Toc67909541">
            <w:r w:rsidRPr="000460D6" w:rsidR="00B829AB">
              <w:rPr>
                <w:rStyle w:val="Hyperlink"/>
                <w:noProof/>
              </w:rPr>
              <w:t>4(a) Respondents/SIC Codes</w:t>
            </w:r>
            <w:r w:rsidR="00B829AB">
              <w:rPr>
                <w:noProof/>
                <w:webHidden/>
              </w:rPr>
              <w:tab/>
            </w:r>
            <w:r w:rsidR="00B829AB">
              <w:rPr>
                <w:noProof/>
                <w:webHidden/>
              </w:rPr>
              <w:fldChar w:fldCharType="begin"/>
            </w:r>
            <w:r w:rsidR="00B829AB">
              <w:rPr>
                <w:noProof/>
                <w:webHidden/>
              </w:rPr>
              <w:instrText xml:space="preserve"> PAGEREF _Toc67909541 \h </w:instrText>
            </w:r>
            <w:r w:rsidR="00B829AB">
              <w:rPr>
                <w:noProof/>
                <w:webHidden/>
              </w:rPr>
            </w:r>
            <w:r w:rsidR="00B829AB">
              <w:rPr>
                <w:noProof/>
                <w:webHidden/>
              </w:rPr>
              <w:fldChar w:fldCharType="separate"/>
            </w:r>
            <w:r w:rsidR="00B829AB">
              <w:rPr>
                <w:noProof/>
                <w:webHidden/>
              </w:rPr>
              <w:t>13</w:t>
            </w:r>
            <w:r w:rsidR="00B829AB">
              <w:rPr>
                <w:noProof/>
                <w:webHidden/>
              </w:rPr>
              <w:fldChar w:fldCharType="end"/>
            </w:r>
          </w:hyperlink>
        </w:p>
        <w:p w:rsidR="00B829AB" w:rsidRDefault="00B0791A" w14:paraId="3A5BC319" w14:textId="55ED09CC">
          <w:pPr>
            <w:pStyle w:val="TOC5"/>
            <w:tabs>
              <w:tab w:val="left" w:pos="1540"/>
              <w:tab w:val="right" w:leader="dot" w:pos="9350"/>
            </w:tabs>
            <w:rPr>
              <w:rFonts w:asciiTheme="minorHAnsi" w:hAnsiTheme="minorHAnsi" w:eastAsiaTheme="minorEastAsia" w:cstheme="minorBidi"/>
              <w:noProof/>
              <w:sz w:val="22"/>
              <w:szCs w:val="22"/>
            </w:rPr>
          </w:pPr>
          <w:hyperlink w:history="1" w:anchor="_Toc67909542">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_Toc67909542 \h </w:instrText>
            </w:r>
            <w:r w:rsidR="00B829AB">
              <w:rPr>
                <w:noProof/>
                <w:webHidden/>
              </w:rPr>
            </w:r>
            <w:r w:rsidR="00B829AB">
              <w:rPr>
                <w:noProof/>
                <w:webHidden/>
              </w:rPr>
              <w:fldChar w:fldCharType="separate"/>
            </w:r>
            <w:r w:rsidR="00B829AB">
              <w:rPr>
                <w:noProof/>
                <w:webHidden/>
              </w:rPr>
              <w:t>13</w:t>
            </w:r>
            <w:r w:rsidR="00B829AB">
              <w:rPr>
                <w:noProof/>
                <w:webHidden/>
              </w:rPr>
              <w:fldChar w:fldCharType="end"/>
            </w:r>
          </w:hyperlink>
        </w:p>
        <w:p w:rsidR="00B829AB" w:rsidRDefault="00B0791A" w14:paraId="6D585B63" w14:textId="18C3AD09">
          <w:pPr>
            <w:pStyle w:val="TOC5"/>
            <w:tabs>
              <w:tab w:val="left" w:pos="1540"/>
              <w:tab w:val="right" w:leader="dot" w:pos="9350"/>
            </w:tabs>
            <w:rPr>
              <w:rFonts w:asciiTheme="minorHAnsi" w:hAnsiTheme="minorHAnsi" w:eastAsiaTheme="minorEastAsia" w:cstheme="minorBidi"/>
              <w:noProof/>
              <w:sz w:val="22"/>
              <w:szCs w:val="22"/>
            </w:rPr>
          </w:pPr>
          <w:hyperlink w:history="1" w:anchor="_Toc67909543">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_Toc67909543 \h </w:instrText>
            </w:r>
            <w:r w:rsidR="00B829AB">
              <w:rPr>
                <w:noProof/>
                <w:webHidden/>
              </w:rPr>
            </w:r>
            <w:r w:rsidR="00B829AB">
              <w:rPr>
                <w:noProof/>
                <w:webHidden/>
              </w:rPr>
              <w:fldChar w:fldCharType="separate"/>
            </w:r>
            <w:r w:rsidR="00B829AB">
              <w:rPr>
                <w:noProof/>
                <w:webHidden/>
              </w:rPr>
              <w:t>14</w:t>
            </w:r>
            <w:r w:rsidR="00B829AB">
              <w:rPr>
                <w:noProof/>
                <w:webHidden/>
              </w:rPr>
              <w:fldChar w:fldCharType="end"/>
            </w:r>
          </w:hyperlink>
        </w:p>
        <w:p w:rsidR="00B829AB" w:rsidRDefault="00B0791A" w14:paraId="71B6E5D7" w14:textId="642F1184">
          <w:pPr>
            <w:pStyle w:val="TOC5"/>
            <w:tabs>
              <w:tab w:val="left" w:pos="1540"/>
              <w:tab w:val="right" w:leader="dot" w:pos="9350"/>
            </w:tabs>
            <w:rPr>
              <w:rFonts w:asciiTheme="minorHAnsi" w:hAnsiTheme="minorHAnsi" w:eastAsiaTheme="minorEastAsia" w:cstheme="minorBidi"/>
              <w:noProof/>
              <w:sz w:val="22"/>
              <w:szCs w:val="22"/>
            </w:rPr>
          </w:pPr>
          <w:hyperlink w:history="1" w:anchor="_Toc67909544">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_Toc67909544 \h </w:instrText>
            </w:r>
            <w:r w:rsidR="00B829AB">
              <w:rPr>
                <w:noProof/>
                <w:webHidden/>
              </w:rPr>
            </w:r>
            <w:r w:rsidR="00B829AB">
              <w:rPr>
                <w:noProof/>
                <w:webHidden/>
              </w:rPr>
              <w:fldChar w:fldCharType="separate"/>
            </w:r>
            <w:r w:rsidR="00B829AB">
              <w:rPr>
                <w:noProof/>
                <w:webHidden/>
              </w:rPr>
              <w:t>14</w:t>
            </w:r>
            <w:r w:rsidR="00B829AB">
              <w:rPr>
                <w:noProof/>
                <w:webHidden/>
              </w:rPr>
              <w:fldChar w:fldCharType="end"/>
            </w:r>
          </w:hyperlink>
        </w:p>
        <w:p w:rsidR="00B829AB" w:rsidRDefault="00B0791A" w14:paraId="109C5322" w14:textId="21436B69">
          <w:pPr>
            <w:pStyle w:val="TOC3"/>
            <w:tabs>
              <w:tab w:val="right" w:leader="dot" w:pos="9350"/>
            </w:tabs>
            <w:rPr>
              <w:rFonts w:asciiTheme="minorHAnsi" w:hAnsiTheme="minorHAnsi" w:eastAsiaTheme="minorEastAsia" w:cstheme="minorBidi"/>
              <w:noProof/>
              <w:sz w:val="22"/>
              <w:szCs w:val="22"/>
            </w:rPr>
          </w:pPr>
          <w:hyperlink w:history="1" w:anchor="_Toc67909545">
            <w:r w:rsidRPr="000460D6" w:rsidR="00B829AB">
              <w:rPr>
                <w:rStyle w:val="Hyperlink"/>
                <w:noProof/>
              </w:rPr>
              <w:t>4(b)Information Requested</w:t>
            </w:r>
            <w:r w:rsidR="00B829AB">
              <w:rPr>
                <w:noProof/>
                <w:webHidden/>
              </w:rPr>
              <w:tab/>
            </w:r>
            <w:r w:rsidR="00B829AB">
              <w:rPr>
                <w:noProof/>
                <w:webHidden/>
              </w:rPr>
              <w:fldChar w:fldCharType="begin"/>
            </w:r>
            <w:r w:rsidR="00B829AB">
              <w:rPr>
                <w:noProof/>
                <w:webHidden/>
              </w:rPr>
              <w:instrText xml:space="preserve"> PAGEREF _Toc67909545 \h </w:instrText>
            </w:r>
            <w:r w:rsidR="00B829AB">
              <w:rPr>
                <w:noProof/>
                <w:webHidden/>
              </w:rPr>
            </w:r>
            <w:r w:rsidR="00B829AB">
              <w:rPr>
                <w:noProof/>
                <w:webHidden/>
              </w:rPr>
              <w:fldChar w:fldCharType="separate"/>
            </w:r>
            <w:r w:rsidR="00B829AB">
              <w:rPr>
                <w:noProof/>
                <w:webHidden/>
              </w:rPr>
              <w:t>14</w:t>
            </w:r>
            <w:r w:rsidR="00B829AB">
              <w:rPr>
                <w:noProof/>
                <w:webHidden/>
              </w:rPr>
              <w:fldChar w:fldCharType="end"/>
            </w:r>
          </w:hyperlink>
        </w:p>
        <w:p w:rsidR="00B829AB" w:rsidRDefault="00B0791A" w14:paraId="582DF3BA" w14:textId="76481F40">
          <w:pPr>
            <w:pStyle w:val="TOC4"/>
            <w:rPr>
              <w:rFonts w:asciiTheme="minorHAnsi" w:hAnsiTheme="minorHAnsi" w:eastAsiaTheme="minorEastAsia" w:cstheme="minorBidi"/>
              <w:noProof/>
              <w:sz w:val="22"/>
              <w:szCs w:val="22"/>
            </w:rPr>
          </w:pPr>
          <w:hyperlink w:history="1" w:anchor="_Toc67909546">
            <w:r w:rsidRPr="000460D6" w:rsidR="00B829AB">
              <w:rPr>
                <w:rStyle w:val="Hyperlink"/>
                <w:noProof/>
              </w:rPr>
              <w:t>(i)</w:t>
            </w:r>
            <w:r w:rsidR="00B829AB">
              <w:rPr>
                <w:rFonts w:asciiTheme="minorHAnsi" w:hAnsiTheme="minorHAnsi" w:eastAsiaTheme="minorEastAsia" w:cstheme="minorBidi"/>
                <w:noProof/>
                <w:sz w:val="22"/>
                <w:szCs w:val="22"/>
              </w:rPr>
              <w:tab/>
            </w:r>
            <w:r w:rsidRPr="000460D6" w:rsidR="00B829AB">
              <w:rPr>
                <w:rStyle w:val="Hyperlink"/>
                <w:noProof/>
              </w:rPr>
              <w:t>Data Items, Including Record Keeping Requirements and (ii) Respondent Activities</w:t>
            </w:r>
            <w:r w:rsidR="00B829AB">
              <w:rPr>
                <w:noProof/>
                <w:webHidden/>
              </w:rPr>
              <w:tab/>
            </w:r>
            <w:r w:rsidR="00B829AB">
              <w:rPr>
                <w:noProof/>
                <w:webHidden/>
              </w:rPr>
              <w:fldChar w:fldCharType="begin"/>
            </w:r>
            <w:r w:rsidR="00B829AB">
              <w:rPr>
                <w:noProof/>
                <w:webHidden/>
              </w:rPr>
              <w:instrText xml:space="preserve"> PAGEREF _Toc67909546 \h </w:instrText>
            </w:r>
            <w:r w:rsidR="00B829AB">
              <w:rPr>
                <w:noProof/>
                <w:webHidden/>
              </w:rPr>
            </w:r>
            <w:r w:rsidR="00B829AB">
              <w:rPr>
                <w:noProof/>
                <w:webHidden/>
              </w:rPr>
              <w:fldChar w:fldCharType="separate"/>
            </w:r>
            <w:r w:rsidR="00B829AB">
              <w:rPr>
                <w:noProof/>
                <w:webHidden/>
              </w:rPr>
              <w:t>14</w:t>
            </w:r>
            <w:r w:rsidR="00B829AB">
              <w:rPr>
                <w:noProof/>
                <w:webHidden/>
              </w:rPr>
              <w:fldChar w:fldCharType="end"/>
            </w:r>
          </w:hyperlink>
        </w:p>
        <w:p w:rsidR="00B829AB" w:rsidRDefault="00B0791A" w14:paraId="75EBFF22" w14:textId="533682B4">
          <w:pPr>
            <w:pStyle w:val="TOC5"/>
            <w:tabs>
              <w:tab w:val="left" w:pos="1540"/>
              <w:tab w:val="right" w:leader="dot" w:pos="9350"/>
            </w:tabs>
            <w:rPr>
              <w:rFonts w:asciiTheme="minorHAnsi" w:hAnsiTheme="minorHAnsi" w:eastAsiaTheme="minorEastAsia" w:cstheme="minorBidi"/>
              <w:noProof/>
              <w:sz w:val="22"/>
              <w:szCs w:val="22"/>
            </w:rPr>
          </w:pPr>
          <w:hyperlink w:history="1" w:anchor="_Toc67909547">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_Toc67909547 \h </w:instrText>
            </w:r>
            <w:r w:rsidR="00B829AB">
              <w:rPr>
                <w:noProof/>
                <w:webHidden/>
              </w:rPr>
            </w:r>
            <w:r w:rsidR="00B829AB">
              <w:rPr>
                <w:noProof/>
                <w:webHidden/>
              </w:rPr>
              <w:fldChar w:fldCharType="separate"/>
            </w:r>
            <w:r w:rsidR="00B829AB">
              <w:rPr>
                <w:noProof/>
                <w:webHidden/>
              </w:rPr>
              <w:t>14</w:t>
            </w:r>
            <w:r w:rsidR="00B829AB">
              <w:rPr>
                <w:noProof/>
                <w:webHidden/>
              </w:rPr>
              <w:fldChar w:fldCharType="end"/>
            </w:r>
          </w:hyperlink>
        </w:p>
        <w:p w:rsidR="00B829AB" w:rsidRDefault="00B0791A" w14:paraId="79A7B003" w14:textId="1321993A">
          <w:pPr>
            <w:pStyle w:val="TOC5"/>
            <w:tabs>
              <w:tab w:val="left" w:pos="1540"/>
              <w:tab w:val="right" w:leader="dot" w:pos="9350"/>
            </w:tabs>
            <w:rPr>
              <w:rFonts w:asciiTheme="minorHAnsi" w:hAnsiTheme="minorHAnsi" w:eastAsiaTheme="minorEastAsia" w:cstheme="minorBidi"/>
              <w:noProof/>
              <w:sz w:val="22"/>
              <w:szCs w:val="22"/>
            </w:rPr>
          </w:pPr>
          <w:hyperlink w:history="1" w:anchor="_Toc67909548">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_Toc67909548 \h </w:instrText>
            </w:r>
            <w:r w:rsidR="00B829AB">
              <w:rPr>
                <w:noProof/>
                <w:webHidden/>
              </w:rPr>
            </w:r>
            <w:r w:rsidR="00B829AB">
              <w:rPr>
                <w:noProof/>
                <w:webHidden/>
              </w:rPr>
              <w:fldChar w:fldCharType="separate"/>
            </w:r>
            <w:r w:rsidR="00B829AB">
              <w:rPr>
                <w:noProof/>
                <w:webHidden/>
              </w:rPr>
              <w:t>15</w:t>
            </w:r>
            <w:r w:rsidR="00B829AB">
              <w:rPr>
                <w:noProof/>
                <w:webHidden/>
              </w:rPr>
              <w:fldChar w:fldCharType="end"/>
            </w:r>
          </w:hyperlink>
        </w:p>
        <w:p w:rsidR="00B829AB" w:rsidRDefault="00B0791A" w14:paraId="31185C40" w14:textId="560F5B3D">
          <w:pPr>
            <w:pStyle w:val="TOC5"/>
            <w:tabs>
              <w:tab w:val="left" w:pos="1540"/>
              <w:tab w:val="right" w:leader="dot" w:pos="9350"/>
            </w:tabs>
            <w:rPr>
              <w:rFonts w:asciiTheme="minorHAnsi" w:hAnsiTheme="minorHAnsi" w:eastAsiaTheme="minorEastAsia" w:cstheme="minorBidi"/>
              <w:noProof/>
              <w:sz w:val="22"/>
              <w:szCs w:val="22"/>
            </w:rPr>
          </w:pPr>
          <w:hyperlink w:history="1" w:anchor="_Toc67909549">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_Toc67909549 \h </w:instrText>
            </w:r>
            <w:r w:rsidR="00B829AB">
              <w:rPr>
                <w:noProof/>
                <w:webHidden/>
              </w:rPr>
            </w:r>
            <w:r w:rsidR="00B829AB">
              <w:rPr>
                <w:noProof/>
                <w:webHidden/>
              </w:rPr>
              <w:fldChar w:fldCharType="separate"/>
            </w:r>
            <w:r w:rsidR="00B829AB">
              <w:rPr>
                <w:noProof/>
                <w:webHidden/>
              </w:rPr>
              <w:t>15</w:t>
            </w:r>
            <w:r w:rsidR="00B829AB">
              <w:rPr>
                <w:noProof/>
                <w:webHidden/>
              </w:rPr>
              <w:fldChar w:fldCharType="end"/>
            </w:r>
          </w:hyperlink>
        </w:p>
        <w:p w:rsidR="00B829AB" w:rsidRDefault="00B0791A" w14:paraId="0E97D227" w14:textId="600F14D2">
          <w:pPr>
            <w:pStyle w:val="TOC2"/>
            <w:tabs>
              <w:tab w:val="left" w:pos="720"/>
              <w:tab w:val="right" w:leader="dot" w:pos="9350"/>
            </w:tabs>
            <w:rPr>
              <w:rFonts w:asciiTheme="minorHAnsi" w:hAnsiTheme="minorHAnsi" w:eastAsiaTheme="minorEastAsia" w:cstheme="minorBidi"/>
              <w:noProof/>
              <w:sz w:val="22"/>
              <w:szCs w:val="22"/>
            </w:rPr>
          </w:pPr>
          <w:hyperlink w:history="1" w:anchor="_Toc67909550">
            <w:r w:rsidRPr="000460D6" w:rsidR="00B829AB">
              <w:rPr>
                <w:rStyle w:val="Hyperlink"/>
                <w:noProof/>
              </w:rPr>
              <w:t>5.</w:t>
            </w:r>
            <w:r w:rsidR="00B829AB">
              <w:rPr>
                <w:rFonts w:asciiTheme="minorHAnsi" w:hAnsiTheme="minorHAnsi" w:eastAsiaTheme="minorEastAsia" w:cstheme="minorBidi"/>
                <w:noProof/>
                <w:sz w:val="22"/>
                <w:szCs w:val="22"/>
              </w:rPr>
              <w:tab/>
            </w:r>
            <w:r w:rsidRPr="000460D6" w:rsidR="00B829AB">
              <w:rPr>
                <w:rStyle w:val="Hyperlink"/>
                <w:noProof/>
              </w:rPr>
              <w:t>The Information Collected: Agency Activities, Collection Methodology, and Information Management</w:t>
            </w:r>
            <w:r w:rsidR="00B829AB">
              <w:rPr>
                <w:noProof/>
                <w:webHidden/>
              </w:rPr>
              <w:tab/>
            </w:r>
            <w:r w:rsidR="00B829AB">
              <w:rPr>
                <w:noProof/>
                <w:webHidden/>
              </w:rPr>
              <w:fldChar w:fldCharType="begin"/>
            </w:r>
            <w:r w:rsidR="00B829AB">
              <w:rPr>
                <w:noProof/>
                <w:webHidden/>
              </w:rPr>
              <w:instrText xml:space="preserve"> PAGEREF _Toc67909550 \h </w:instrText>
            </w:r>
            <w:r w:rsidR="00B829AB">
              <w:rPr>
                <w:noProof/>
                <w:webHidden/>
              </w:rPr>
            </w:r>
            <w:r w:rsidR="00B829AB">
              <w:rPr>
                <w:noProof/>
                <w:webHidden/>
              </w:rPr>
              <w:fldChar w:fldCharType="separate"/>
            </w:r>
            <w:r w:rsidR="00B829AB">
              <w:rPr>
                <w:noProof/>
                <w:webHidden/>
              </w:rPr>
              <w:t>16</w:t>
            </w:r>
            <w:r w:rsidR="00B829AB">
              <w:rPr>
                <w:noProof/>
                <w:webHidden/>
              </w:rPr>
              <w:fldChar w:fldCharType="end"/>
            </w:r>
          </w:hyperlink>
        </w:p>
        <w:p w:rsidR="00B829AB" w:rsidRDefault="00B0791A" w14:paraId="7165DFE8" w14:textId="4AAB851A">
          <w:pPr>
            <w:pStyle w:val="TOC3"/>
            <w:tabs>
              <w:tab w:val="right" w:leader="dot" w:pos="9350"/>
            </w:tabs>
            <w:rPr>
              <w:rFonts w:asciiTheme="minorHAnsi" w:hAnsiTheme="minorHAnsi" w:eastAsiaTheme="minorEastAsia" w:cstheme="minorBidi"/>
              <w:noProof/>
              <w:sz w:val="22"/>
              <w:szCs w:val="22"/>
            </w:rPr>
          </w:pPr>
          <w:hyperlink w:history="1" w:anchor="_Toc67909551">
            <w:r w:rsidRPr="000460D6" w:rsidR="00B829AB">
              <w:rPr>
                <w:rStyle w:val="Hyperlink"/>
                <w:noProof/>
              </w:rPr>
              <w:t>5(a) EPA Activities</w:t>
            </w:r>
            <w:r w:rsidR="00B829AB">
              <w:rPr>
                <w:noProof/>
                <w:webHidden/>
              </w:rPr>
              <w:tab/>
            </w:r>
            <w:r w:rsidR="00B829AB">
              <w:rPr>
                <w:noProof/>
                <w:webHidden/>
              </w:rPr>
              <w:fldChar w:fldCharType="begin"/>
            </w:r>
            <w:r w:rsidR="00B829AB">
              <w:rPr>
                <w:noProof/>
                <w:webHidden/>
              </w:rPr>
              <w:instrText xml:space="preserve"> PAGEREF _Toc67909551 \h </w:instrText>
            </w:r>
            <w:r w:rsidR="00B829AB">
              <w:rPr>
                <w:noProof/>
                <w:webHidden/>
              </w:rPr>
            </w:r>
            <w:r w:rsidR="00B829AB">
              <w:rPr>
                <w:noProof/>
                <w:webHidden/>
              </w:rPr>
              <w:fldChar w:fldCharType="separate"/>
            </w:r>
            <w:r w:rsidR="00B829AB">
              <w:rPr>
                <w:noProof/>
                <w:webHidden/>
              </w:rPr>
              <w:t>16</w:t>
            </w:r>
            <w:r w:rsidR="00B829AB">
              <w:rPr>
                <w:noProof/>
                <w:webHidden/>
              </w:rPr>
              <w:fldChar w:fldCharType="end"/>
            </w:r>
          </w:hyperlink>
        </w:p>
        <w:p w:rsidR="00B829AB" w:rsidRDefault="00B0791A" w14:paraId="6C4BBAE5" w14:textId="2EA8B47F">
          <w:pPr>
            <w:pStyle w:val="TOC5"/>
            <w:tabs>
              <w:tab w:val="left" w:pos="1540"/>
              <w:tab w:val="right" w:leader="dot" w:pos="9350"/>
            </w:tabs>
            <w:rPr>
              <w:rFonts w:asciiTheme="minorHAnsi" w:hAnsiTheme="minorHAnsi" w:eastAsiaTheme="minorEastAsia" w:cstheme="minorBidi"/>
              <w:noProof/>
              <w:sz w:val="22"/>
              <w:szCs w:val="22"/>
            </w:rPr>
          </w:pPr>
          <w:hyperlink w:history="1" w:anchor="_Toc67909552">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_Toc67909552 \h </w:instrText>
            </w:r>
            <w:r w:rsidR="00B829AB">
              <w:rPr>
                <w:noProof/>
                <w:webHidden/>
              </w:rPr>
            </w:r>
            <w:r w:rsidR="00B829AB">
              <w:rPr>
                <w:noProof/>
                <w:webHidden/>
              </w:rPr>
              <w:fldChar w:fldCharType="separate"/>
            </w:r>
            <w:r w:rsidR="00B829AB">
              <w:rPr>
                <w:noProof/>
                <w:webHidden/>
              </w:rPr>
              <w:t>16</w:t>
            </w:r>
            <w:r w:rsidR="00B829AB">
              <w:rPr>
                <w:noProof/>
                <w:webHidden/>
              </w:rPr>
              <w:fldChar w:fldCharType="end"/>
            </w:r>
          </w:hyperlink>
        </w:p>
        <w:p w:rsidR="00B829AB" w:rsidRDefault="00B0791A" w14:paraId="304DC786" w14:textId="20505614">
          <w:pPr>
            <w:pStyle w:val="TOC5"/>
            <w:tabs>
              <w:tab w:val="left" w:pos="1540"/>
              <w:tab w:val="right" w:leader="dot" w:pos="9350"/>
            </w:tabs>
            <w:rPr>
              <w:rFonts w:asciiTheme="minorHAnsi" w:hAnsiTheme="minorHAnsi" w:eastAsiaTheme="minorEastAsia" w:cstheme="minorBidi"/>
              <w:noProof/>
              <w:sz w:val="22"/>
              <w:szCs w:val="22"/>
            </w:rPr>
          </w:pPr>
          <w:hyperlink w:history="1" w:anchor="_Toc67909553">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_Toc67909553 \h </w:instrText>
            </w:r>
            <w:r w:rsidR="00B829AB">
              <w:rPr>
                <w:noProof/>
                <w:webHidden/>
              </w:rPr>
            </w:r>
            <w:r w:rsidR="00B829AB">
              <w:rPr>
                <w:noProof/>
                <w:webHidden/>
              </w:rPr>
              <w:fldChar w:fldCharType="separate"/>
            </w:r>
            <w:r w:rsidR="00B829AB">
              <w:rPr>
                <w:noProof/>
                <w:webHidden/>
              </w:rPr>
              <w:t>17</w:t>
            </w:r>
            <w:r w:rsidR="00B829AB">
              <w:rPr>
                <w:noProof/>
                <w:webHidden/>
              </w:rPr>
              <w:fldChar w:fldCharType="end"/>
            </w:r>
          </w:hyperlink>
        </w:p>
        <w:p w:rsidR="00B829AB" w:rsidRDefault="00B0791A" w14:paraId="32EC1B8C" w14:textId="4EB3E65C">
          <w:pPr>
            <w:pStyle w:val="TOC5"/>
            <w:tabs>
              <w:tab w:val="left" w:pos="1540"/>
              <w:tab w:val="right" w:leader="dot" w:pos="9350"/>
            </w:tabs>
            <w:rPr>
              <w:rFonts w:asciiTheme="minorHAnsi" w:hAnsiTheme="minorHAnsi" w:eastAsiaTheme="minorEastAsia" w:cstheme="minorBidi"/>
              <w:noProof/>
              <w:sz w:val="22"/>
              <w:szCs w:val="22"/>
            </w:rPr>
          </w:pPr>
          <w:hyperlink w:history="1" w:anchor="_Toc67909554">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_Toc67909554 \h </w:instrText>
            </w:r>
            <w:r w:rsidR="00B829AB">
              <w:rPr>
                <w:noProof/>
                <w:webHidden/>
              </w:rPr>
            </w:r>
            <w:r w:rsidR="00B829AB">
              <w:rPr>
                <w:noProof/>
                <w:webHidden/>
              </w:rPr>
              <w:fldChar w:fldCharType="separate"/>
            </w:r>
            <w:r w:rsidR="00B829AB">
              <w:rPr>
                <w:noProof/>
                <w:webHidden/>
              </w:rPr>
              <w:t>17</w:t>
            </w:r>
            <w:r w:rsidR="00B829AB">
              <w:rPr>
                <w:noProof/>
                <w:webHidden/>
              </w:rPr>
              <w:fldChar w:fldCharType="end"/>
            </w:r>
          </w:hyperlink>
        </w:p>
        <w:p w:rsidR="00B829AB" w:rsidRDefault="00B0791A" w14:paraId="26E9A8B8" w14:textId="1759D99E">
          <w:pPr>
            <w:pStyle w:val="TOC3"/>
            <w:tabs>
              <w:tab w:val="right" w:leader="dot" w:pos="9350"/>
            </w:tabs>
            <w:rPr>
              <w:rFonts w:asciiTheme="minorHAnsi" w:hAnsiTheme="minorHAnsi" w:eastAsiaTheme="minorEastAsia" w:cstheme="minorBidi"/>
              <w:noProof/>
              <w:sz w:val="22"/>
              <w:szCs w:val="22"/>
            </w:rPr>
          </w:pPr>
          <w:hyperlink w:history="1" w:anchor="_Toc67909555">
            <w:r w:rsidRPr="000460D6" w:rsidR="00B829AB">
              <w:rPr>
                <w:rStyle w:val="Hyperlink"/>
                <w:noProof/>
              </w:rPr>
              <w:t>5(b) Collection Methodology and Management</w:t>
            </w:r>
            <w:r w:rsidR="00B829AB">
              <w:rPr>
                <w:noProof/>
                <w:webHidden/>
              </w:rPr>
              <w:tab/>
            </w:r>
            <w:r w:rsidR="00B829AB">
              <w:rPr>
                <w:noProof/>
                <w:webHidden/>
              </w:rPr>
              <w:fldChar w:fldCharType="begin"/>
            </w:r>
            <w:r w:rsidR="00B829AB">
              <w:rPr>
                <w:noProof/>
                <w:webHidden/>
              </w:rPr>
              <w:instrText xml:space="preserve"> PAGEREF _Toc67909555 \h </w:instrText>
            </w:r>
            <w:r w:rsidR="00B829AB">
              <w:rPr>
                <w:noProof/>
                <w:webHidden/>
              </w:rPr>
            </w:r>
            <w:r w:rsidR="00B829AB">
              <w:rPr>
                <w:noProof/>
                <w:webHidden/>
              </w:rPr>
              <w:fldChar w:fldCharType="separate"/>
            </w:r>
            <w:r w:rsidR="00B829AB">
              <w:rPr>
                <w:noProof/>
                <w:webHidden/>
              </w:rPr>
              <w:t>18</w:t>
            </w:r>
            <w:r w:rsidR="00B829AB">
              <w:rPr>
                <w:noProof/>
                <w:webHidden/>
              </w:rPr>
              <w:fldChar w:fldCharType="end"/>
            </w:r>
          </w:hyperlink>
        </w:p>
        <w:p w:rsidR="00B829AB" w:rsidRDefault="00B0791A" w14:paraId="6CFA7308" w14:textId="1C9105E0">
          <w:pPr>
            <w:pStyle w:val="TOC5"/>
            <w:tabs>
              <w:tab w:val="left" w:pos="1540"/>
              <w:tab w:val="right" w:leader="dot" w:pos="9350"/>
            </w:tabs>
            <w:rPr>
              <w:rFonts w:asciiTheme="minorHAnsi" w:hAnsiTheme="minorHAnsi" w:eastAsiaTheme="minorEastAsia" w:cstheme="minorBidi"/>
              <w:noProof/>
              <w:sz w:val="22"/>
              <w:szCs w:val="22"/>
            </w:rPr>
          </w:pPr>
          <w:hyperlink w:history="1" w:anchor="_Toc67909556">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_Toc67909556 \h </w:instrText>
            </w:r>
            <w:r w:rsidR="00B829AB">
              <w:rPr>
                <w:noProof/>
                <w:webHidden/>
              </w:rPr>
            </w:r>
            <w:r w:rsidR="00B829AB">
              <w:rPr>
                <w:noProof/>
                <w:webHidden/>
              </w:rPr>
              <w:fldChar w:fldCharType="separate"/>
            </w:r>
            <w:r w:rsidR="00B829AB">
              <w:rPr>
                <w:noProof/>
                <w:webHidden/>
              </w:rPr>
              <w:t>18</w:t>
            </w:r>
            <w:r w:rsidR="00B829AB">
              <w:rPr>
                <w:noProof/>
                <w:webHidden/>
              </w:rPr>
              <w:fldChar w:fldCharType="end"/>
            </w:r>
          </w:hyperlink>
        </w:p>
        <w:p w:rsidR="00B829AB" w:rsidRDefault="00B0791A" w14:paraId="5F1BF217" w14:textId="1D9AE28D">
          <w:pPr>
            <w:pStyle w:val="TOC5"/>
            <w:tabs>
              <w:tab w:val="left" w:pos="1540"/>
              <w:tab w:val="right" w:leader="dot" w:pos="9350"/>
            </w:tabs>
            <w:rPr>
              <w:rFonts w:asciiTheme="minorHAnsi" w:hAnsiTheme="minorHAnsi" w:eastAsiaTheme="minorEastAsia" w:cstheme="minorBidi"/>
              <w:noProof/>
              <w:sz w:val="22"/>
              <w:szCs w:val="22"/>
            </w:rPr>
          </w:pPr>
          <w:hyperlink w:history="1" w:anchor="_Toc67909557">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_Toc67909557 \h </w:instrText>
            </w:r>
            <w:r w:rsidR="00B829AB">
              <w:rPr>
                <w:noProof/>
                <w:webHidden/>
              </w:rPr>
            </w:r>
            <w:r w:rsidR="00B829AB">
              <w:rPr>
                <w:noProof/>
                <w:webHidden/>
              </w:rPr>
              <w:fldChar w:fldCharType="separate"/>
            </w:r>
            <w:r w:rsidR="00B829AB">
              <w:rPr>
                <w:noProof/>
                <w:webHidden/>
              </w:rPr>
              <w:t>18</w:t>
            </w:r>
            <w:r w:rsidR="00B829AB">
              <w:rPr>
                <w:noProof/>
                <w:webHidden/>
              </w:rPr>
              <w:fldChar w:fldCharType="end"/>
            </w:r>
          </w:hyperlink>
        </w:p>
        <w:p w:rsidR="00B829AB" w:rsidRDefault="00B0791A" w14:paraId="4E2343AE" w14:textId="4654662C">
          <w:pPr>
            <w:pStyle w:val="TOC5"/>
            <w:tabs>
              <w:tab w:val="left" w:pos="1540"/>
              <w:tab w:val="right" w:leader="dot" w:pos="9350"/>
            </w:tabs>
            <w:rPr>
              <w:rFonts w:asciiTheme="minorHAnsi" w:hAnsiTheme="minorHAnsi" w:eastAsiaTheme="minorEastAsia" w:cstheme="minorBidi"/>
              <w:noProof/>
              <w:sz w:val="22"/>
              <w:szCs w:val="22"/>
            </w:rPr>
          </w:pPr>
          <w:hyperlink w:history="1" w:anchor="_Toc67909558">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_Toc67909558 \h </w:instrText>
            </w:r>
            <w:r w:rsidR="00B829AB">
              <w:rPr>
                <w:noProof/>
                <w:webHidden/>
              </w:rPr>
            </w:r>
            <w:r w:rsidR="00B829AB">
              <w:rPr>
                <w:noProof/>
                <w:webHidden/>
              </w:rPr>
              <w:fldChar w:fldCharType="separate"/>
            </w:r>
            <w:r w:rsidR="00B829AB">
              <w:rPr>
                <w:noProof/>
                <w:webHidden/>
              </w:rPr>
              <w:t>18</w:t>
            </w:r>
            <w:r w:rsidR="00B829AB">
              <w:rPr>
                <w:noProof/>
                <w:webHidden/>
              </w:rPr>
              <w:fldChar w:fldCharType="end"/>
            </w:r>
          </w:hyperlink>
        </w:p>
        <w:p w:rsidR="00B829AB" w:rsidRDefault="00B0791A" w14:paraId="39E8568F" w14:textId="311800F0">
          <w:pPr>
            <w:pStyle w:val="TOC3"/>
            <w:tabs>
              <w:tab w:val="right" w:leader="dot" w:pos="9350"/>
            </w:tabs>
            <w:rPr>
              <w:rFonts w:asciiTheme="minorHAnsi" w:hAnsiTheme="minorHAnsi" w:eastAsiaTheme="minorEastAsia" w:cstheme="minorBidi"/>
              <w:noProof/>
              <w:sz w:val="22"/>
              <w:szCs w:val="22"/>
            </w:rPr>
          </w:pPr>
          <w:hyperlink w:history="1" w:anchor="_Toc67909559">
            <w:r w:rsidRPr="000460D6" w:rsidR="00B829AB">
              <w:rPr>
                <w:rStyle w:val="Hyperlink"/>
                <w:noProof/>
              </w:rPr>
              <w:t>5(c) Small Entity Flexibility</w:t>
            </w:r>
            <w:r w:rsidR="00B829AB">
              <w:rPr>
                <w:noProof/>
                <w:webHidden/>
              </w:rPr>
              <w:tab/>
            </w:r>
            <w:r w:rsidR="00B829AB">
              <w:rPr>
                <w:noProof/>
                <w:webHidden/>
              </w:rPr>
              <w:fldChar w:fldCharType="begin"/>
            </w:r>
            <w:r w:rsidR="00B829AB">
              <w:rPr>
                <w:noProof/>
                <w:webHidden/>
              </w:rPr>
              <w:instrText xml:space="preserve"> PAGEREF _Toc67909559 \h </w:instrText>
            </w:r>
            <w:r w:rsidR="00B829AB">
              <w:rPr>
                <w:noProof/>
                <w:webHidden/>
              </w:rPr>
            </w:r>
            <w:r w:rsidR="00B829AB">
              <w:rPr>
                <w:noProof/>
                <w:webHidden/>
              </w:rPr>
              <w:fldChar w:fldCharType="separate"/>
            </w:r>
            <w:r w:rsidR="00B829AB">
              <w:rPr>
                <w:noProof/>
                <w:webHidden/>
              </w:rPr>
              <w:t>19</w:t>
            </w:r>
            <w:r w:rsidR="00B829AB">
              <w:rPr>
                <w:noProof/>
                <w:webHidden/>
              </w:rPr>
              <w:fldChar w:fldCharType="end"/>
            </w:r>
          </w:hyperlink>
        </w:p>
        <w:p w:rsidR="00B829AB" w:rsidRDefault="00B0791A" w14:paraId="214D7874" w14:textId="2512DAFC">
          <w:pPr>
            <w:pStyle w:val="TOC3"/>
            <w:tabs>
              <w:tab w:val="right" w:leader="dot" w:pos="9350"/>
            </w:tabs>
            <w:rPr>
              <w:rFonts w:asciiTheme="minorHAnsi" w:hAnsiTheme="minorHAnsi" w:eastAsiaTheme="minorEastAsia" w:cstheme="minorBidi"/>
              <w:noProof/>
              <w:sz w:val="22"/>
              <w:szCs w:val="22"/>
            </w:rPr>
          </w:pPr>
          <w:hyperlink w:history="1" w:anchor="_Toc67909560">
            <w:r w:rsidRPr="000460D6" w:rsidR="00B829AB">
              <w:rPr>
                <w:rStyle w:val="Hyperlink"/>
                <w:noProof/>
              </w:rPr>
              <w:t>5(d) Collection Schedule</w:t>
            </w:r>
            <w:r w:rsidR="00B829AB">
              <w:rPr>
                <w:noProof/>
                <w:webHidden/>
              </w:rPr>
              <w:tab/>
            </w:r>
            <w:r w:rsidR="00B829AB">
              <w:rPr>
                <w:noProof/>
                <w:webHidden/>
              </w:rPr>
              <w:fldChar w:fldCharType="begin"/>
            </w:r>
            <w:r w:rsidR="00B829AB">
              <w:rPr>
                <w:noProof/>
                <w:webHidden/>
              </w:rPr>
              <w:instrText xml:space="preserve"> PAGEREF _Toc67909560 \h </w:instrText>
            </w:r>
            <w:r w:rsidR="00B829AB">
              <w:rPr>
                <w:noProof/>
                <w:webHidden/>
              </w:rPr>
            </w:r>
            <w:r w:rsidR="00B829AB">
              <w:rPr>
                <w:noProof/>
                <w:webHidden/>
              </w:rPr>
              <w:fldChar w:fldCharType="separate"/>
            </w:r>
            <w:r w:rsidR="00B829AB">
              <w:rPr>
                <w:noProof/>
                <w:webHidden/>
              </w:rPr>
              <w:t>19</w:t>
            </w:r>
            <w:r w:rsidR="00B829AB">
              <w:rPr>
                <w:noProof/>
                <w:webHidden/>
              </w:rPr>
              <w:fldChar w:fldCharType="end"/>
            </w:r>
          </w:hyperlink>
        </w:p>
        <w:p w:rsidR="00B829AB" w:rsidRDefault="00B0791A" w14:paraId="3412BF13" w14:textId="00BD31BA">
          <w:pPr>
            <w:pStyle w:val="TOC5"/>
            <w:tabs>
              <w:tab w:val="left" w:pos="1540"/>
              <w:tab w:val="right" w:leader="dot" w:pos="9350"/>
            </w:tabs>
            <w:rPr>
              <w:rFonts w:asciiTheme="minorHAnsi" w:hAnsiTheme="minorHAnsi" w:eastAsiaTheme="minorEastAsia" w:cstheme="minorBidi"/>
              <w:noProof/>
              <w:sz w:val="22"/>
              <w:szCs w:val="22"/>
            </w:rPr>
          </w:pPr>
          <w:hyperlink w:history="1" w:anchor="_Toc67909561">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_Toc67909561 \h </w:instrText>
            </w:r>
            <w:r w:rsidR="00B829AB">
              <w:rPr>
                <w:noProof/>
                <w:webHidden/>
              </w:rPr>
            </w:r>
            <w:r w:rsidR="00B829AB">
              <w:rPr>
                <w:noProof/>
                <w:webHidden/>
              </w:rPr>
              <w:fldChar w:fldCharType="separate"/>
            </w:r>
            <w:r w:rsidR="00B829AB">
              <w:rPr>
                <w:noProof/>
                <w:webHidden/>
              </w:rPr>
              <w:t>19</w:t>
            </w:r>
            <w:r w:rsidR="00B829AB">
              <w:rPr>
                <w:noProof/>
                <w:webHidden/>
              </w:rPr>
              <w:fldChar w:fldCharType="end"/>
            </w:r>
          </w:hyperlink>
        </w:p>
        <w:p w:rsidR="00B829AB" w:rsidRDefault="00B0791A" w14:paraId="4E3919F0" w14:textId="265CBDFD">
          <w:pPr>
            <w:pStyle w:val="TOC5"/>
            <w:tabs>
              <w:tab w:val="left" w:pos="1540"/>
              <w:tab w:val="right" w:leader="dot" w:pos="9350"/>
            </w:tabs>
            <w:rPr>
              <w:rFonts w:asciiTheme="minorHAnsi" w:hAnsiTheme="minorHAnsi" w:eastAsiaTheme="minorEastAsia" w:cstheme="minorBidi"/>
              <w:noProof/>
              <w:sz w:val="22"/>
              <w:szCs w:val="22"/>
            </w:rPr>
          </w:pPr>
          <w:hyperlink w:history="1" w:anchor="_Toc67909562">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_Toc67909562 \h </w:instrText>
            </w:r>
            <w:r w:rsidR="00B829AB">
              <w:rPr>
                <w:noProof/>
                <w:webHidden/>
              </w:rPr>
            </w:r>
            <w:r w:rsidR="00B829AB">
              <w:rPr>
                <w:noProof/>
                <w:webHidden/>
              </w:rPr>
              <w:fldChar w:fldCharType="separate"/>
            </w:r>
            <w:r w:rsidR="00B829AB">
              <w:rPr>
                <w:noProof/>
                <w:webHidden/>
              </w:rPr>
              <w:t>19</w:t>
            </w:r>
            <w:r w:rsidR="00B829AB">
              <w:rPr>
                <w:noProof/>
                <w:webHidden/>
              </w:rPr>
              <w:fldChar w:fldCharType="end"/>
            </w:r>
          </w:hyperlink>
        </w:p>
        <w:p w:rsidR="00B829AB" w:rsidRDefault="00B0791A" w14:paraId="7FA4E473" w14:textId="13F8D05B">
          <w:pPr>
            <w:pStyle w:val="TOC5"/>
            <w:tabs>
              <w:tab w:val="left" w:pos="1540"/>
              <w:tab w:val="right" w:leader="dot" w:pos="9350"/>
            </w:tabs>
            <w:rPr>
              <w:rFonts w:asciiTheme="minorHAnsi" w:hAnsiTheme="minorHAnsi" w:eastAsiaTheme="minorEastAsia" w:cstheme="minorBidi"/>
              <w:noProof/>
              <w:sz w:val="22"/>
              <w:szCs w:val="22"/>
            </w:rPr>
          </w:pPr>
          <w:hyperlink w:history="1" w:anchor="_Toc67909563">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_Toc67909563 \h </w:instrText>
            </w:r>
            <w:r w:rsidR="00B829AB">
              <w:rPr>
                <w:noProof/>
                <w:webHidden/>
              </w:rPr>
            </w:r>
            <w:r w:rsidR="00B829AB">
              <w:rPr>
                <w:noProof/>
                <w:webHidden/>
              </w:rPr>
              <w:fldChar w:fldCharType="separate"/>
            </w:r>
            <w:r w:rsidR="00B829AB">
              <w:rPr>
                <w:noProof/>
                <w:webHidden/>
              </w:rPr>
              <w:t>19</w:t>
            </w:r>
            <w:r w:rsidR="00B829AB">
              <w:rPr>
                <w:noProof/>
                <w:webHidden/>
              </w:rPr>
              <w:fldChar w:fldCharType="end"/>
            </w:r>
          </w:hyperlink>
        </w:p>
        <w:p w:rsidR="00B829AB" w:rsidRDefault="00B0791A" w14:paraId="73DD0EEE" w14:textId="56E4A111">
          <w:pPr>
            <w:pStyle w:val="TOC2"/>
            <w:tabs>
              <w:tab w:val="left" w:pos="720"/>
              <w:tab w:val="right" w:leader="dot" w:pos="9350"/>
            </w:tabs>
            <w:rPr>
              <w:rFonts w:asciiTheme="minorHAnsi" w:hAnsiTheme="minorHAnsi" w:eastAsiaTheme="minorEastAsia" w:cstheme="minorBidi"/>
              <w:noProof/>
              <w:sz w:val="22"/>
              <w:szCs w:val="22"/>
            </w:rPr>
          </w:pPr>
          <w:hyperlink w:history="1" w:anchor="_Toc67909564">
            <w:r w:rsidRPr="000460D6" w:rsidR="00B829AB">
              <w:rPr>
                <w:rStyle w:val="Hyperlink"/>
                <w:noProof/>
              </w:rPr>
              <w:t>6.</w:t>
            </w:r>
            <w:r w:rsidR="00B829AB">
              <w:rPr>
                <w:rFonts w:asciiTheme="minorHAnsi" w:hAnsiTheme="minorHAnsi" w:eastAsiaTheme="minorEastAsia" w:cstheme="minorBidi"/>
                <w:noProof/>
                <w:sz w:val="22"/>
                <w:szCs w:val="22"/>
              </w:rPr>
              <w:tab/>
            </w:r>
            <w:r w:rsidRPr="000460D6" w:rsidR="00B829AB">
              <w:rPr>
                <w:rStyle w:val="Hyperlink"/>
                <w:noProof/>
              </w:rPr>
              <w:t>Estimating the Burden and the Cost of the Collection</w:t>
            </w:r>
            <w:r w:rsidR="00B829AB">
              <w:rPr>
                <w:noProof/>
                <w:webHidden/>
              </w:rPr>
              <w:tab/>
            </w:r>
            <w:r w:rsidR="00B829AB">
              <w:rPr>
                <w:noProof/>
                <w:webHidden/>
              </w:rPr>
              <w:fldChar w:fldCharType="begin"/>
            </w:r>
            <w:r w:rsidR="00B829AB">
              <w:rPr>
                <w:noProof/>
                <w:webHidden/>
              </w:rPr>
              <w:instrText xml:space="preserve"> PAGEREF _Toc67909564 \h </w:instrText>
            </w:r>
            <w:r w:rsidR="00B829AB">
              <w:rPr>
                <w:noProof/>
                <w:webHidden/>
              </w:rPr>
            </w:r>
            <w:r w:rsidR="00B829AB">
              <w:rPr>
                <w:noProof/>
                <w:webHidden/>
              </w:rPr>
              <w:fldChar w:fldCharType="separate"/>
            </w:r>
            <w:r w:rsidR="00B829AB">
              <w:rPr>
                <w:noProof/>
                <w:webHidden/>
              </w:rPr>
              <w:t>19</w:t>
            </w:r>
            <w:r w:rsidR="00B829AB">
              <w:rPr>
                <w:noProof/>
                <w:webHidden/>
              </w:rPr>
              <w:fldChar w:fldCharType="end"/>
            </w:r>
          </w:hyperlink>
        </w:p>
        <w:p w:rsidR="00B829AB" w:rsidRDefault="00B0791A" w14:paraId="0292A3BF" w14:textId="2B030027">
          <w:pPr>
            <w:pStyle w:val="TOC3"/>
            <w:tabs>
              <w:tab w:val="right" w:leader="dot" w:pos="9350"/>
            </w:tabs>
            <w:rPr>
              <w:rFonts w:asciiTheme="minorHAnsi" w:hAnsiTheme="minorHAnsi" w:eastAsiaTheme="minorEastAsia" w:cstheme="minorBidi"/>
              <w:noProof/>
              <w:sz w:val="22"/>
              <w:szCs w:val="22"/>
            </w:rPr>
          </w:pPr>
          <w:hyperlink w:history="1" w:anchor="_Toc67909565">
            <w:r w:rsidRPr="000460D6" w:rsidR="00B829AB">
              <w:rPr>
                <w:rStyle w:val="Hyperlink"/>
                <w:noProof/>
              </w:rPr>
              <w:t>6(a) Estimating Respondent Burden</w:t>
            </w:r>
            <w:r w:rsidR="00B829AB">
              <w:rPr>
                <w:noProof/>
                <w:webHidden/>
              </w:rPr>
              <w:tab/>
            </w:r>
            <w:r w:rsidR="00B829AB">
              <w:rPr>
                <w:noProof/>
                <w:webHidden/>
              </w:rPr>
              <w:fldChar w:fldCharType="begin"/>
            </w:r>
            <w:r w:rsidR="00B829AB">
              <w:rPr>
                <w:noProof/>
                <w:webHidden/>
              </w:rPr>
              <w:instrText xml:space="preserve"> PAGEREF _Toc67909565 \h </w:instrText>
            </w:r>
            <w:r w:rsidR="00B829AB">
              <w:rPr>
                <w:noProof/>
                <w:webHidden/>
              </w:rPr>
            </w:r>
            <w:r w:rsidR="00B829AB">
              <w:rPr>
                <w:noProof/>
                <w:webHidden/>
              </w:rPr>
              <w:fldChar w:fldCharType="separate"/>
            </w:r>
            <w:r w:rsidR="00B829AB">
              <w:rPr>
                <w:noProof/>
                <w:webHidden/>
              </w:rPr>
              <w:t>19</w:t>
            </w:r>
            <w:r w:rsidR="00B829AB">
              <w:rPr>
                <w:noProof/>
                <w:webHidden/>
              </w:rPr>
              <w:fldChar w:fldCharType="end"/>
            </w:r>
          </w:hyperlink>
        </w:p>
        <w:p w:rsidR="00B829AB" w:rsidRDefault="00B0791A" w14:paraId="4EA07D6C" w14:textId="5BA01659">
          <w:pPr>
            <w:pStyle w:val="TOC5"/>
            <w:tabs>
              <w:tab w:val="left" w:pos="1540"/>
              <w:tab w:val="right" w:leader="dot" w:pos="9350"/>
            </w:tabs>
            <w:rPr>
              <w:rFonts w:asciiTheme="minorHAnsi" w:hAnsiTheme="minorHAnsi" w:eastAsiaTheme="minorEastAsia" w:cstheme="minorBidi"/>
              <w:noProof/>
              <w:sz w:val="22"/>
              <w:szCs w:val="22"/>
            </w:rPr>
          </w:pPr>
          <w:hyperlink w:history="1" w:anchor="_Toc67909566">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_Toc67909566 \h </w:instrText>
            </w:r>
            <w:r w:rsidR="00B829AB">
              <w:rPr>
                <w:noProof/>
                <w:webHidden/>
              </w:rPr>
            </w:r>
            <w:r w:rsidR="00B829AB">
              <w:rPr>
                <w:noProof/>
                <w:webHidden/>
              </w:rPr>
              <w:fldChar w:fldCharType="separate"/>
            </w:r>
            <w:r w:rsidR="00B829AB">
              <w:rPr>
                <w:noProof/>
                <w:webHidden/>
              </w:rPr>
              <w:t>19</w:t>
            </w:r>
            <w:r w:rsidR="00B829AB">
              <w:rPr>
                <w:noProof/>
                <w:webHidden/>
              </w:rPr>
              <w:fldChar w:fldCharType="end"/>
            </w:r>
          </w:hyperlink>
        </w:p>
        <w:p w:rsidR="00B829AB" w:rsidRDefault="00B0791A" w14:paraId="7DF88A6D" w14:textId="37D36CD1">
          <w:pPr>
            <w:pStyle w:val="TOC5"/>
            <w:tabs>
              <w:tab w:val="left" w:pos="1540"/>
              <w:tab w:val="right" w:leader="dot" w:pos="9350"/>
            </w:tabs>
            <w:rPr>
              <w:rFonts w:asciiTheme="minorHAnsi" w:hAnsiTheme="minorHAnsi" w:eastAsiaTheme="minorEastAsia" w:cstheme="minorBidi"/>
              <w:noProof/>
              <w:sz w:val="22"/>
              <w:szCs w:val="22"/>
            </w:rPr>
          </w:pPr>
          <w:hyperlink w:history="1" w:anchor="_Toc67909567">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_Toc67909567 \h </w:instrText>
            </w:r>
            <w:r w:rsidR="00B829AB">
              <w:rPr>
                <w:noProof/>
                <w:webHidden/>
              </w:rPr>
            </w:r>
            <w:r w:rsidR="00B829AB">
              <w:rPr>
                <w:noProof/>
                <w:webHidden/>
              </w:rPr>
              <w:fldChar w:fldCharType="separate"/>
            </w:r>
            <w:r w:rsidR="00B829AB">
              <w:rPr>
                <w:noProof/>
                <w:webHidden/>
              </w:rPr>
              <w:t>20</w:t>
            </w:r>
            <w:r w:rsidR="00B829AB">
              <w:rPr>
                <w:noProof/>
                <w:webHidden/>
              </w:rPr>
              <w:fldChar w:fldCharType="end"/>
            </w:r>
          </w:hyperlink>
        </w:p>
        <w:p w:rsidR="00B829AB" w:rsidRDefault="00B0791A" w14:paraId="42E3618C" w14:textId="7D35021E">
          <w:pPr>
            <w:pStyle w:val="TOC5"/>
            <w:tabs>
              <w:tab w:val="left" w:pos="1540"/>
              <w:tab w:val="right" w:leader="dot" w:pos="9350"/>
            </w:tabs>
            <w:rPr>
              <w:rFonts w:asciiTheme="minorHAnsi" w:hAnsiTheme="minorHAnsi" w:eastAsiaTheme="minorEastAsia" w:cstheme="minorBidi"/>
              <w:noProof/>
              <w:sz w:val="22"/>
              <w:szCs w:val="22"/>
            </w:rPr>
          </w:pPr>
          <w:hyperlink w:history="1" w:anchor="_Toc67909568">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_Toc67909568 \h </w:instrText>
            </w:r>
            <w:r w:rsidR="00B829AB">
              <w:rPr>
                <w:noProof/>
                <w:webHidden/>
              </w:rPr>
            </w:r>
            <w:r w:rsidR="00B829AB">
              <w:rPr>
                <w:noProof/>
                <w:webHidden/>
              </w:rPr>
              <w:fldChar w:fldCharType="separate"/>
            </w:r>
            <w:r w:rsidR="00B829AB">
              <w:rPr>
                <w:noProof/>
                <w:webHidden/>
              </w:rPr>
              <w:t>21</w:t>
            </w:r>
            <w:r w:rsidR="00B829AB">
              <w:rPr>
                <w:noProof/>
                <w:webHidden/>
              </w:rPr>
              <w:fldChar w:fldCharType="end"/>
            </w:r>
          </w:hyperlink>
        </w:p>
        <w:p w:rsidR="00B829AB" w:rsidRDefault="00B0791A" w14:paraId="28220BB5" w14:textId="0E370C5B">
          <w:pPr>
            <w:pStyle w:val="TOC3"/>
            <w:tabs>
              <w:tab w:val="right" w:leader="dot" w:pos="9350"/>
            </w:tabs>
            <w:rPr>
              <w:rFonts w:asciiTheme="minorHAnsi" w:hAnsiTheme="minorHAnsi" w:eastAsiaTheme="minorEastAsia" w:cstheme="minorBidi"/>
              <w:noProof/>
              <w:sz w:val="22"/>
              <w:szCs w:val="22"/>
            </w:rPr>
          </w:pPr>
          <w:hyperlink w:history="1" w:anchor="_Toc67909569">
            <w:r w:rsidRPr="000460D6" w:rsidR="00B829AB">
              <w:rPr>
                <w:rStyle w:val="Hyperlink"/>
                <w:noProof/>
              </w:rPr>
              <w:t>6(b) Estimating Respondent Costs</w:t>
            </w:r>
            <w:r w:rsidR="00B829AB">
              <w:rPr>
                <w:noProof/>
                <w:webHidden/>
              </w:rPr>
              <w:tab/>
            </w:r>
            <w:r w:rsidR="00B829AB">
              <w:rPr>
                <w:noProof/>
                <w:webHidden/>
              </w:rPr>
              <w:fldChar w:fldCharType="begin"/>
            </w:r>
            <w:r w:rsidR="00B829AB">
              <w:rPr>
                <w:noProof/>
                <w:webHidden/>
              </w:rPr>
              <w:instrText xml:space="preserve"> PAGEREF _Toc67909569 \h </w:instrText>
            </w:r>
            <w:r w:rsidR="00B829AB">
              <w:rPr>
                <w:noProof/>
                <w:webHidden/>
              </w:rPr>
            </w:r>
            <w:r w:rsidR="00B829AB">
              <w:rPr>
                <w:noProof/>
                <w:webHidden/>
              </w:rPr>
              <w:fldChar w:fldCharType="separate"/>
            </w:r>
            <w:r w:rsidR="00B829AB">
              <w:rPr>
                <w:noProof/>
                <w:webHidden/>
              </w:rPr>
              <w:t>21</w:t>
            </w:r>
            <w:r w:rsidR="00B829AB">
              <w:rPr>
                <w:noProof/>
                <w:webHidden/>
              </w:rPr>
              <w:fldChar w:fldCharType="end"/>
            </w:r>
          </w:hyperlink>
        </w:p>
        <w:p w:rsidR="00B829AB" w:rsidRDefault="00B0791A" w14:paraId="3D27DC0C" w14:textId="280174FF">
          <w:pPr>
            <w:pStyle w:val="TOC4"/>
            <w:rPr>
              <w:rFonts w:asciiTheme="minorHAnsi" w:hAnsiTheme="minorHAnsi" w:eastAsiaTheme="minorEastAsia" w:cstheme="minorBidi"/>
              <w:noProof/>
              <w:sz w:val="22"/>
              <w:szCs w:val="22"/>
            </w:rPr>
          </w:pPr>
          <w:hyperlink w:history="1" w:anchor="_Toc67909570">
            <w:r w:rsidRPr="000460D6" w:rsidR="00B829AB">
              <w:rPr>
                <w:rStyle w:val="Hyperlink"/>
                <w:noProof/>
              </w:rPr>
              <w:t>(i)</w:t>
            </w:r>
            <w:r w:rsidR="00B829AB">
              <w:rPr>
                <w:rFonts w:asciiTheme="minorHAnsi" w:hAnsiTheme="minorHAnsi" w:eastAsiaTheme="minorEastAsia" w:cstheme="minorBidi"/>
                <w:noProof/>
                <w:sz w:val="22"/>
                <w:szCs w:val="22"/>
              </w:rPr>
              <w:tab/>
            </w:r>
            <w:r w:rsidRPr="000460D6" w:rsidR="00B829AB">
              <w:rPr>
                <w:rStyle w:val="Hyperlink"/>
                <w:noProof/>
              </w:rPr>
              <w:t>Estimating Labor Costs</w:t>
            </w:r>
            <w:r w:rsidR="00B829AB">
              <w:rPr>
                <w:noProof/>
                <w:webHidden/>
              </w:rPr>
              <w:tab/>
            </w:r>
            <w:r w:rsidR="00B829AB">
              <w:rPr>
                <w:noProof/>
                <w:webHidden/>
              </w:rPr>
              <w:fldChar w:fldCharType="begin"/>
            </w:r>
            <w:r w:rsidR="00B829AB">
              <w:rPr>
                <w:noProof/>
                <w:webHidden/>
              </w:rPr>
              <w:instrText xml:space="preserve"> PAGEREF _Toc67909570 \h </w:instrText>
            </w:r>
            <w:r w:rsidR="00B829AB">
              <w:rPr>
                <w:noProof/>
                <w:webHidden/>
              </w:rPr>
            </w:r>
            <w:r w:rsidR="00B829AB">
              <w:rPr>
                <w:noProof/>
                <w:webHidden/>
              </w:rPr>
              <w:fldChar w:fldCharType="separate"/>
            </w:r>
            <w:r w:rsidR="00B829AB">
              <w:rPr>
                <w:noProof/>
                <w:webHidden/>
              </w:rPr>
              <w:t>21</w:t>
            </w:r>
            <w:r w:rsidR="00B829AB">
              <w:rPr>
                <w:noProof/>
                <w:webHidden/>
              </w:rPr>
              <w:fldChar w:fldCharType="end"/>
            </w:r>
          </w:hyperlink>
        </w:p>
        <w:p w:rsidR="00B829AB" w:rsidRDefault="00B0791A" w14:paraId="3D31822A" w14:textId="0C0BD61C">
          <w:pPr>
            <w:pStyle w:val="TOC5"/>
            <w:tabs>
              <w:tab w:val="left" w:pos="1540"/>
              <w:tab w:val="right" w:leader="dot" w:pos="9350"/>
            </w:tabs>
            <w:rPr>
              <w:rFonts w:asciiTheme="minorHAnsi" w:hAnsiTheme="minorHAnsi" w:eastAsiaTheme="minorEastAsia" w:cstheme="minorBidi"/>
              <w:noProof/>
              <w:sz w:val="22"/>
              <w:szCs w:val="22"/>
            </w:rPr>
          </w:pPr>
          <w:hyperlink w:history="1" w:anchor="_Toc67909571">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_Toc67909571 \h </w:instrText>
            </w:r>
            <w:r w:rsidR="00B829AB">
              <w:rPr>
                <w:noProof/>
                <w:webHidden/>
              </w:rPr>
            </w:r>
            <w:r w:rsidR="00B829AB">
              <w:rPr>
                <w:noProof/>
                <w:webHidden/>
              </w:rPr>
              <w:fldChar w:fldCharType="separate"/>
            </w:r>
            <w:r w:rsidR="00B829AB">
              <w:rPr>
                <w:noProof/>
                <w:webHidden/>
              </w:rPr>
              <w:t>21</w:t>
            </w:r>
            <w:r w:rsidR="00B829AB">
              <w:rPr>
                <w:noProof/>
                <w:webHidden/>
              </w:rPr>
              <w:fldChar w:fldCharType="end"/>
            </w:r>
          </w:hyperlink>
        </w:p>
        <w:p w:rsidR="00B829AB" w:rsidRDefault="00B0791A" w14:paraId="2F5B5BE0" w14:textId="7633968E">
          <w:pPr>
            <w:pStyle w:val="TOC5"/>
            <w:tabs>
              <w:tab w:val="left" w:pos="1540"/>
              <w:tab w:val="right" w:leader="dot" w:pos="9350"/>
            </w:tabs>
            <w:rPr>
              <w:rFonts w:asciiTheme="minorHAnsi" w:hAnsiTheme="minorHAnsi" w:eastAsiaTheme="minorEastAsia" w:cstheme="minorBidi"/>
              <w:noProof/>
              <w:sz w:val="22"/>
              <w:szCs w:val="22"/>
            </w:rPr>
          </w:pPr>
          <w:hyperlink w:history="1" w:anchor="_Toc67909572">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_Toc67909572 \h </w:instrText>
            </w:r>
            <w:r w:rsidR="00B829AB">
              <w:rPr>
                <w:noProof/>
                <w:webHidden/>
              </w:rPr>
            </w:r>
            <w:r w:rsidR="00B829AB">
              <w:rPr>
                <w:noProof/>
                <w:webHidden/>
              </w:rPr>
              <w:fldChar w:fldCharType="separate"/>
            </w:r>
            <w:r w:rsidR="00B829AB">
              <w:rPr>
                <w:noProof/>
                <w:webHidden/>
              </w:rPr>
              <w:t>22</w:t>
            </w:r>
            <w:r w:rsidR="00B829AB">
              <w:rPr>
                <w:noProof/>
                <w:webHidden/>
              </w:rPr>
              <w:fldChar w:fldCharType="end"/>
            </w:r>
          </w:hyperlink>
        </w:p>
        <w:p w:rsidR="00B829AB" w:rsidRDefault="00B0791A" w14:paraId="5EE07950" w14:textId="69DBB283">
          <w:pPr>
            <w:pStyle w:val="TOC5"/>
            <w:tabs>
              <w:tab w:val="left" w:pos="1540"/>
              <w:tab w:val="right" w:leader="dot" w:pos="9350"/>
            </w:tabs>
            <w:rPr>
              <w:rFonts w:asciiTheme="minorHAnsi" w:hAnsiTheme="minorHAnsi" w:eastAsiaTheme="minorEastAsia" w:cstheme="minorBidi"/>
              <w:noProof/>
              <w:sz w:val="22"/>
              <w:szCs w:val="22"/>
            </w:rPr>
          </w:pPr>
          <w:hyperlink w:history="1" w:anchor="_Toc67909573">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_Toc67909573 \h </w:instrText>
            </w:r>
            <w:r w:rsidR="00B829AB">
              <w:rPr>
                <w:noProof/>
                <w:webHidden/>
              </w:rPr>
            </w:r>
            <w:r w:rsidR="00B829AB">
              <w:rPr>
                <w:noProof/>
                <w:webHidden/>
              </w:rPr>
              <w:fldChar w:fldCharType="separate"/>
            </w:r>
            <w:r w:rsidR="00B829AB">
              <w:rPr>
                <w:noProof/>
                <w:webHidden/>
              </w:rPr>
              <w:t>22</w:t>
            </w:r>
            <w:r w:rsidR="00B829AB">
              <w:rPr>
                <w:noProof/>
                <w:webHidden/>
              </w:rPr>
              <w:fldChar w:fldCharType="end"/>
            </w:r>
          </w:hyperlink>
        </w:p>
        <w:p w:rsidR="00B829AB" w:rsidRDefault="00B0791A" w14:paraId="649AE334" w14:textId="136ED2F9">
          <w:pPr>
            <w:pStyle w:val="TOC4"/>
            <w:rPr>
              <w:rFonts w:asciiTheme="minorHAnsi" w:hAnsiTheme="minorHAnsi" w:eastAsiaTheme="minorEastAsia" w:cstheme="minorBidi"/>
              <w:noProof/>
              <w:sz w:val="22"/>
              <w:szCs w:val="22"/>
            </w:rPr>
          </w:pPr>
          <w:hyperlink w:history="1" w:anchor="_Toc67909574">
            <w:r w:rsidRPr="000460D6" w:rsidR="00B829AB">
              <w:rPr>
                <w:rStyle w:val="Hyperlink"/>
                <w:noProof/>
              </w:rPr>
              <w:t>(ii)</w:t>
            </w:r>
            <w:r w:rsidR="00B829AB">
              <w:rPr>
                <w:rFonts w:asciiTheme="minorHAnsi" w:hAnsiTheme="minorHAnsi" w:eastAsiaTheme="minorEastAsia" w:cstheme="minorBidi"/>
                <w:noProof/>
                <w:sz w:val="22"/>
                <w:szCs w:val="22"/>
              </w:rPr>
              <w:tab/>
            </w:r>
            <w:r w:rsidRPr="000460D6" w:rsidR="00B829AB">
              <w:rPr>
                <w:rStyle w:val="Hyperlink"/>
                <w:noProof/>
              </w:rPr>
              <w:t>Estimating Capital and Operations and Maintenance Costs</w:t>
            </w:r>
            <w:r w:rsidR="00B829AB">
              <w:rPr>
                <w:noProof/>
                <w:webHidden/>
              </w:rPr>
              <w:tab/>
            </w:r>
            <w:r w:rsidR="00B829AB">
              <w:rPr>
                <w:noProof/>
                <w:webHidden/>
              </w:rPr>
              <w:fldChar w:fldCharType="begin"/>
            </w:r>
            <w:r w:rsidR="00B829AB">
              <w:rPr>
                <w:noProof/>
                <w:webHidden/>
              </w:rPr>
              <w:instrText xml:space="preserve"> PAGEREF _Toc67909574 \h </w:instrText>
            </w:r>
            <w:r w:rsidR="00B829AB">
              <w:rPr>
                <w:noProof/>
                <w:webHidden/>
              </w:rPr>
            </w:r>
            <w:r w:rsidR="00B829AB">
              <w:rPr>
                <w:noProof/>
                <w:webHidden/>
              </w:rPr>
              <w:fldChar w:fldCharType="separate"/>
            </w:r>
            <w:r w:rsidR="00B829AB">
              <w:rPr>
                <w:noProof/>
                <w:webHidden/>
              </w:rPr>
              <w:t>22</w:t>
            </w:r>
            <w:r w:rsidR="00B829AB">
              <w:rPr>
                <w:noProof/>
                <w:webHidden/>
              </w:rPr>
              <w:fldChar w:fldCharType="end"/>
            </w:r>
          </w:hyperlink>
        </w:p>
        <w:p w:rsidR="00B829AB" w:rsidRDefault="00B0791A" w14:paraId="250B265F" w14:textId="513D4D28">
          <w:pPr>
            <w:pStyle w:val="TOC4"/>
            <w:rPr>
              <w:rFonts w:asciiTheme="minorHAnsi" w:hAnsiTheme="minorHAnsi" w:eastAsiaTheme="minorEastAsia" w:cstheme="minorBidi"/>
              <w:noProof/>
              <w:sz w:val="22"/>
              <w:szCs w:val="22"/>
            </w:rPr>
          </w:pPr>
          <w:hyperlink w:history="1" w:anchor="_Toc67909575">
            <w:r w:rsidRPr="000460D6" w:rsidR="00B829AB">
              <w:rPr>
                <w:rStyle w:val="Hyperlink"/>
                <w:noProof/>
              </w:rPr>
              <w:t>(iii)</w:t>
            </w:r>
            <w:r w:rsidR="00B829AB">
              <w:rPr>
                <w:rFonts w:asciiTheme="minorHAnsi" w:hAnsiTheme="minorHAnsi" w:eastAsiaTheme="minorEastAsia" w:cstheme="minorBidi"/>
                <w:noProof/>
                <w:sz w:val="22"/>
                <w:szCs w:val="22"/>
              </w:rPr>
              <w:tab/>
            </w:r>
            <w:r w:rsidRPr="000460D6" w:rsidR="00B829AB">
              <w:rPr>
                <w:rStyle w:val="Hyperlink"/>
                <w:noProof/>
              </w:rPr>
              <w:t>Capital/Start-up Operating and Maintenance Costs</w:t>
            </w:r>
            <w:r w:rsidR="00B829AB">
              <w:rPr>
                <w:noProof/>
                <w:webHidden/>
              </w:rPr>
              <w:tab/>
            </w:r>
            <w:r w:rsidR="00B829AB">
              <w:rPr>
                <w:noProof/>
                <w:webHidden/>
              </w:rPr>
              <w:fldChar w:fldCharType="begin"/>
            </w:r>
            <w:r w:rsidR="00B829AB">
              <w:rPr>
                <w:noProof/>
                <w:webHidden/>
              </w:rPr>
              <w:instrText xml:space="preserve"> PAGEREF _Toc67909575 \h </w:instrText>
            </w:r>
            <w:r w:rsidR="00B829AB">
              <w:rPr>
                <w:noProof/>
                <w:webHidden/>
              </w:rPr>
            </w:r>
            <w:r w:rsidR="00B829AB">
              <w:rPr>
                <w:noProof/>
                <w:webHidden/>
              </w:rPr>
              <w:fldChar w:fldCharType="separate"/>
            </w:r>
            <w:r w:rsidR="00B829AB">
              <w:rPr>
                <w:noProof/>
                <w:webHidden/>
              </w:rPr>
              <w:t>22</w:t>
            </w:r>
            <w:r w:rsidR="00B829AB">
              <w:rPr>
                <w:noProof/>
                <w:webHidden/>
              </w:rPr>
              <w:fldChar w:fldCharType="end"/>
            </w:r>
          </w:hyperlink>
        </w:p>
        <w:p w:rsidR="00B829AB" w:rsidRDefault="00B0791A" w14:paraId="37CBD43E" w14:textId="30A8ECA8">
          <w:pPr>
            <w:pStyle w:val="TOC4"/>
            <w:rPr>
              <w:rFonts w:asciiTheme="minorHAnsi" w:hAnsiTheme="minorHAnsi" w:eastAsiaTheme="minorEastAsia" w:cstheme="minorBidi"/>
              <w:noProof/>
              <w:sz w:val="22"/>
              <w:szCs w:val="22"/>
            </w:rPr>
          </w:pPr>
          <w:hyperlink w:history="1" w:anchor="_Toc67909576">
            <w:r w:rsidRPr="000460D6" w:rsidR="00B829AB">
              <w:rPr>
                <w:rStyle w:val="Hyperlink"/>
                <w:noProof/>
              </w:rPr>
              <w:t>(iv)</w:t>
            </w:r>
            <w:r w:rsidR="00B829AB">
              <w:rPr>
                <w:rFonts w:asciiTheme="minorHAnsi" w:hAnsiTheme="minorHAnsi" w:eastAsiaTheme="minorEastAsia" w:cstheme="minorBidi"/>
                <w:noProof/>
                <w:sz w:val="22"/>
                <w:szCs w:val="22"/>
              </w:rPr>
              <w:tab/>
            </w:r>
            <w:r w:rsidRPr="000460D6" w:rsidR="00B829AB">
              <w:rPr>
                <w:rStyle w:val="Hyperlink"/>
                <w:noProof/>
              </w:rPr>
              <w:t>Annualizing Capital Costs</w:t>
            </w:r>
            <w:r w:rsidR="00B829AB">
              <w:rPr>
                <w:noProof/>
                <w:webHidden/>
              </w:rPr>
              <w:tab/>
            </w:r>
            <w:r w:rsidR="00B829AB">
              <w:rPr>
                <w:noProof/>
                <w:webHidden/>
              </w:rPr>
              <w:fldChar w:fldCharType="begin"/>
            </w:r>
            <w:r w:rsidR="00B829AB">
              <w:rPr>
                <w:noProof/>
                <w:webHidden/>
              </w:rPr>
              <w:instrText xml:space="preserve"> PAGEREF _Toc67909576 \h </w:instrText>
            </w:r>
            <w:r w:rsidR="00B829AB">
              <w:rPr>
                <w:noProof/>
                <w:webHidden/>
              </w:rPr>
            </w:r>
            <w:r w:rsidR="00B829AB">
              <w:rPr>
                <w:noProof/>
                <w:webHidden/>
              </w:rPr>
              <w:fldChar w:fldCharType="separate"/>
            </w:r>
            <w:r w:rsidR="00B829AB">
              <w:rPr>
                <w:noProof/>
                <w:webHidden/>
              </w:rPr>
              <w:t>22</w:t>
            </w:r>
            <w:r w:rsidR="00B829AB">
              <w:rPr>
                <w:noProof/>
                <w:webHidden/>
              </w:rPr>
              <w:fldChar w:fldCharType="end"/>
            </w:r>
          </w:hyperlink>
        </w:p>
        <w:p w:rsidR="00B829AB" w:rsidRDefault="00B0791A" w14:paraId="219A1E2D" w14:textId="6F466392">
          <w:pPr>
            <w:pStyle w:val="TOC3"/>
            <w:tabs>
              <w:tab w:val="right" w:leader="dot" w:pos="9350"/>
            </w:tabs>
            <w:rPr>
              <w:rFonts w:asciiTheme="minorHAnsi" w:hAnsiTheme="minorHAnsi" w:eastAsiaTheme="minorEastAsia" w:cstheme="minorBidi"/>
              <w:noProof/>
              <w:sz w:val="22"/>
              <w:szCs w:val="22"/>
            </w:rPr>
          </w:pPr>
          <w:hyperlink w:history="1" w:anchor="_Toc67909577">
            <w:r w:rsidRPr="000460D6" w:rsidR="00B829AB">
              <w:rPr>
                <w:rStyle w:val="Hyperlink"/>
                <w:noProof/>
              </w:rPr>
              <w:t>6(c) Estimating Agency Burden and Cost</w:t>
            </w:r>
            <w:r w:rsidR="00B829AB">
              <w:rPr>
                <w:noProof/>
                <w:webHidden/>
              </w:rPr>
              <w:tab/>
            </w:r>
            <w:r w:rsidR="00B829AB">
              <w:rPr>
                <w:noProof/>
                <w:webHidden/>
              </w:rPr>
              <w:fldChar w:fldCharType="begin"/>
            </w:r>
            <w:r w:rsidR="00B829AB">
              <w:rPr>
                <w:noProof/>
                <w:webHidden/>
              </w:rPr>
              <w:instrText xml:space="preserve"> PAGEREF _Toc67909577 \h </w:instrText>
            </w:r>
            <w:r w:rsidR="00B829AB">
              <w:rPr>
                <w:noProof/>
                <w:webHidden/>
              </w:rPr>
            </w:r>
            <w:r w:rsidR="00B829AB">
              <w:rPr>
                <w:noProof/>
                <w:webHidden/>
              </w:rPr>
              <w:fldChar w:fldCharType="separate"/>
            </w:r>
            <w:r w:rsidR="00B829AB">
              <w:rPr>
                <w:noProof/>
                <w:webHidden/>
              </w:rPr>
              <w:t>22</w:t>
            </w:r>
            <w:r w:rsidR="00B829AB">
              <w:rPr>
                <w:noProof/>
                <w:webHidden/>
              </w:rPr>
              <w:fldChar w:fldCharType="end"/>
            </w:r>
          </w:hyperlink>
        </w:p>
        <w:p w:rsidR="00B829AB" w:rsidRDefault="00B0791A" w14:paraId="30845B0C" w14:textId="34543695">
          <w:pPr>
            <w:pStyle w:val="TOC5"/>
            <w:tabs>
              <w:tab w:val="left" w:pos="1540"/>
              <w:tab w:val="right" w:leader="dot" w:pos="9350"/>
            </w:tabs>
            <w:rPr>
              <w:rFonts w:asciiTheme="minorHAnsi" w:hAnsiTheme="minorHAnsi" w:eastAsiaTheme="minorEastAsia" w:cstheme="minorBidi"/>
              <w:noProof/>
              <w:sz w:val="22"/>
              <w:szCs w:val="22"/>
            </w:rPr>
          </w:pPr>
          <w:hyperlink w:history="1" w:anchor="_Toc67909578">
            <w:r w:rsidRPr="000460D6" w:rsidR="00B829AB">
              <w:rPr>
                <w:rStyle w:val="Hyperlink"/>
                <w:noProof/>
              </w:rPr>
              <w:t>A.</w:t>
            </w:r>
            <w:r w:rsidR="00B829AB">
              <w:rPr>
                <w:rFonts w:asciiTheme="minorHAnsi" w:hAnsiTheme="minorHAnsi" w:eastAsiaTheme="minorEastAsia" w:cstheme="minorBidi"/>
                <w:noProof/>
                <w:sz w:val="22"/>
                <w:szCs w:val="22"/>
              </w:rPr>
              <w:tab/>
            </w:r>
            <w:r w:rsidRPr="000460D6" w:rsidR="00B829AB">
              <w:rPr>
                <w:rStyle w:val="Hyperlink"/>
                <w:noProof/>
              </w:rPr>
              <w:t>Request for program assumption</w:t>
            </w:r>
            <w:r w:rsidR="00B829AB">
              <w:rPr>
                <w:noProof/>
                <w:webHidden/>
              </w:rPr>
              <w:tab/>
            </w:r>
            <w:r w:rsidR="00B829AB">
              <w:rPr>
                <w:noProof/>
                <w:webHidden/>
              </w:rPr>
              <w:fldChar w:fldCharType="begin"/>
            </w:r>
            <w:r w:rsidR="00B829AB">
              <w:rPr>
                <w:noProof/>
                <w:webHidden/>
              </w:rPr>
              <w:instrText xml:space="preserve"> PAGEREF _Toc67909578 \h </w:instrText>
            </w:r>
            <w:r w:rsidR="00B829AB">
              <w:rPr>
                <w:noProof/>
                <w:webHidden/>
              </w:rPr>
            </w:r>
            <w:r w:rsidR="00B829AB">
              <w:rPr>
                <w:noProof/>
                <w:webHidden/>
              </w:rPr>
              <w:fldChar w:fldCharType="separate"/>
            </w:r>
            <w:r w:rsidR="00B829AB">
              <w:rPr>
                <w:noProof/>
                <w:webHidden/>
              </w:rPr>
              <w:t>22</w:t>
            </w:r>
            <w:r w:rsidR="00B829AB">
              <w:rPr>
                <w:noProof/>
                <w:webHidden/>
              </w:rPr>
              <w:fldChar w:fldCharType="end"/>
            </w:r>
          </w:hyperlink>
        </w:p>
        <w:p w:rsidR="00B829AB" w:rsidRDefault="00B0791A" w14:paraId="60A5A5C3" w14:textId="059E9470">
          <w:pPr>
            <w:pStyle w:val="TOC5"/>
            <w:tabs>
              <w:tab w:val="left" w:pos="1540"/>
              <w:tab w:val="right" w:leader="dot" w:pos="9350"/>
            </w:tabs>
            <w:rPr>
              <w:rFonts w:asciiTheme="minorHAnsi" w:hAnsiTheme="minorHAnsi" w:eastAsiaTheme="minorEastAsia" w:cstheme="minorBidi"/>
              <w:noProof/>
              <w:sz w:val="22"/>
              <w:szCs w:val="22"/>
            </w:rPr>
          </w:pPr>
          <w:hyperlink w:history="1" w:anchor="_Toc67909579">
            <w:r w:rsidRPr="000460D6" w:rsidR="00B829AB">
              <w:rPr>
                <w:rStyle w:val="Hyperlink"/>
                <w:noProof/>
              </w:rPr>
              <w:t>B.</w:t>
            </w:r>
            <w:r w:rsidR="00B829AB">
              <w:rPr>
                <w:rFonts w:asciiTheme="minorHAnsi" w:hAnsiTheme="minorHAnsi" w:eastAsiaTheme="minorEastAsia" w:cstheme="minorBidi"/>
                <w:noProof/>
                <w:sz w:val="22"/>
                <w:szCs w:val="22"/>
              </w:rPr>
              <w:tab/>
            </w:r>
            <w:r w:rsidRPr="000460D6" w:rsidR="00B829AB">
              <w:rPr>
                <w:rStyle w:val="Hyperlink"/>
                <w:noProof/>
              </w:rPr>
              <w:t>Permit application information</w:t>
            </w:r>
            <w:r w:rsidR="00B829AB">
              <w:rPr>
                <w:noProof/>
                <w:webHidden/>
              </w:rPr>
              <w:tab/>
            </w:r>
            <w:r w:rsidR="00B829AB">
              <w:rPr>
                <w:noProof/>
                <w:webHidden/>
              </w:rPr>
              <w:fldChar w:fldCharType="begin"/>
            </w:r>
            <w:r w:rsidR="00B829AB">
              <w:rPr>
                <w:noProof/>
                <w:webHidden/>
              </w:rPr>
              <w:instrText xml:space="preserve"> PAGEREF _Toc67909579 \h </w:instrText>
            </w:r>
            <w:r w:rsidR="00B829AB">
              <w:rPr>
                <w:noProof/>
                <w:webHidden/>
              </w:rPr>
            </w:r>
            <w:r w:rsidR="00B829AB">
              <w:rPr>
                <w:noProof/>
                <w:webHidden/>
              </w:rPr>
              <w:fldChar w:fldCharType="separate"/>
            </w:r>
            <w:r w:rsidR="00B829AB">
              <w:rPr>
                <w:noProof/>
                <w:webHidden/>
              </w:rPr>
              <w:t>23</w:t>
            </w:r>
            <w:r w:rsidR="00B829AB">
              <w:rPr>
                <w:noProof/>
                <w:webHidden/>
              </w:rPr>
              <w:fldChar w:fldCharType="end"/>
            </w:r>
          </w:hyperlink>
        </w:p>
        <w:p w:rsidR="00B829AB" w:rsidRDefault="00B0791A" w14:paraId="4DD511D7" w14:textId="18C2D8CA">
          <w:pPr>
            <w:pStyle w:val="TOC5"/>
            <w:tabs>
              <w:tab w:val="left" w:pos="1540"/>
              <w:tab w:val="right" w:leader="dot" w:pos="9350"/>
            </w:tabs>
            <w:rPr>
              <w:rFonts w:asciiTheme="minorHAnsi" w:hAnsiTheme="minorHAnsi" w:eastAsiaTheme="minorEastAsia" w:cstheme="minorBidi"/>
              <w:noProof/>
              <w:sz w:val="22"/>
              <w:szCs w:val="22"/>
            </w:rPr>
          </w:pPr>
          <w:hyperlink w:history="1" w:anchor="_Toc67909580">
            <w:r w:rsidRPr="000460D6" w:rsidR="00B829AB">
              <w:rPr>
                <w:rStyle w:val="Hyperlink"/>
                <w:noProof/>
              </w:rPr>
              <w:t>C.</w:t>
            </w:r>
            <w:r w:rsidR="00B829AB">
              <w:rPr>
                <w:rFonts w:asciiTheme="minorHAnsi" w:hAnsiTheme="minorHAnsi" w:eastAsiaTheme="minorEastAsia" w:cstheme="minorBidi"/>
                <w:noProof/>
                <w:sz w:val="22"/>
                <w:szCs w:val="22"/>
              </w:rPr>
              <w:tab/>
            </w:r>
            <w:r w:rsidRPr="000460D6" w:rsidR="00B829AB">
              <w:rPr>
                <w:rStyle w:val="Hyperlink"/>
                <w:noProof/>
              </w:rPr>
              <w:t>Annual reports and program information</w:t>
            </w:r>
            <w:r w:rsidR="00B829AB">
              <w:rPr>
                <w:noProof/>
                <w:webHidden/>
              </w:rPr>
              <w:tab/>
            </w:r>
            <w:r w:rsidR="00B829AB">
              <w:rPr>
                <w:noProof/>
                <w:webHidden/>
              </w:rPr>
              <w:fldChar w:fldCharType="begin"/>
            </w:r>
            <w:r w:rsidR="00B829AB">
              <w:rPr>
                <w:noProof/>
                <w:webHidden/>
              </w:rPr>
              <w:instrText xml:space="preserve"> PAGEREF _Toc67909580 \h </w:instrText>
            </w:r>
            <w:r w:rsidR="00B829AB">
              <w:rPr>
                <w:noProof/>
                <w:webHidden/>
              </w:rPr>
            </w:r>
            <w:r w:rsidR="00B829AB">
              <w:rPr>
                <w:noProof/>
                <w:webHidden/>
              </w:rPr>
              <w:fldChar w:fldCharType="separate"/>
            </w:r>
            <w:r w:rsidR="00B829AB">
              <w:rPr>
                <w:noProof/>
                <w:webHidden/>
              </w:rPr>
              <w:t>23</w:t>
            </w:r>
            <w:r w:rsidR="00B829AB">
              <w:rPr>
                <w:noProof/>
                <w:webHidden/>
              </w:rPr>
              <w:fldChar w:fldCharType="end"/>
            </w:r>
          </w:hyperlink>
        </w:p>
        <w:p w:rsidR="00B829AB" w:rsidRDefault="00B0791A" w14:paraId="021A4372" w14:textId="74C95843">
          <w:pPr>
            <w:pStyle w:val="TOC3"/>
            <w:tabs>
              <w:tab w:val="right" w:leader="dot" w:pos="9350"/>
            </w:tabs>
            <w:rPr>
              <w:rFonts w:asciiTheme="minorHAnsi" w:hAnsiTheme="minorHAnsi" w:eastAsiaTheme="minorEastAsia" w:cstheme="minorBidi"/>
              <w:noProof/>
              <w:sz w:val="22"/>
              <w:szCs w:val="22"/>
            </w:rPr>
          </w:pPr>
          <w:hyperlink w:history="1" w:anchor="_Toc67909581">
            <w:r w:rsidRPr="000460D6" w:rsidR="00B829AB">
              <w:rPr>
                <w:rStyle w:val="Hyperlink"/>
                <w:noProof/>
              </w:rPr>
              <w:t>6(d) Estimating the Respondent Universe and Total Burden and Costs</w:t>
            </w:r>
            <w:r w:rsidR="00B829AB">
              <w:rPr>
                <w:noProof/>
                <w:webHidden/>
              </w:rPr>
              <w:tab/>
            </w:r>
            <w:r w:rsidR="00B829AB">
              <w:rPr>
                <w:noProof/>
                <w:webHidden/>
              </w:rPr>
              <w:fldChar w:fldCharType="begin"/>
            </w:r>
            <w:r w:rsidR="00B829AB">
              <w:rPr>
                <w:noProof/>
                <w:webHidden/>
              </w:rPr>
              <w:instrText xml:space="preserve"> PAGEREF _Toc67909581 \h </w:instrText>
            </w:r>
            <w:r w:rsidR="00B829AB">
              <w:rPr>
                <w:noProof/>
                <w:webHidden/>
              </w:rPr>
            </w:r>
            <w:r w:rsidR="00B829AB">
              <w:rPr>
                <w:noProof/>
                <w:webHidden/>
              </w:rPr>
              <w:fldChar w:fldCharType="separate"/>
            </w:r>
            <w:r w:rsidR="00B829AB">
              <w:rPr>
                <w:noProof/>
                <w:webHidden/>
              </w:rPr>
              <w:t>23</w:t>
            </w:r>
            <w:r w:rsidR="00B829AB">
              <w:rPr>
                <w:noProof/>
                <w:webHidden/>
              </w:rPr>
              <w:fldChar w:fldCharType="end"/>
            </w:r>
          </w:hyperlink>
        </w:p>
        <w:p w:rsidR="00B829AB" w:rsidRDefault="00B0791A" w14:paraId="449A13D4" w14:textId="212372F7">
          <w:pPr>
            <w:pStyle w:val="TOC3"/>
            <w:tabs>
              <w:tab w:val="right" w:leader="dot" w:pos="9350"/>
            </w:tabs>
            <w:rPr>
              <w:rFonts w:asciiTheme="minorHAnsi" w:hAnsiTheme="minorHAnsi" w:eastAsiaTheme="minorEastAsia" w:cstheme="minorBidi"/>
              <w:noProof/>
              <w:sz w:val="22"/>
              <w:szCs w:val="22"/>
            </w:rPr>
          </w:pPr>
          <w:hyperlink w:history="1" w:anchor="_Toc67909582">
            <w:r w:rsidRPr="000460D6" w:rsidR="00B829AB">
              <w:rPr>
                <w:rStyle w:val="Hyperlink"/>
                <w:noProof/>
              </w:rPr>
              <w:t>6(e) Bottom Line Burden Hours and Cost Tables</w:t>
            </w:r>
            <w:r w:rsidR="00B829AB">
              <w:rPr>
                <w:noProof/>
                <w:webHidden/>
              </w:rPr>
              <w:tab/>
            </w:r>
            <w:r w:rsidR="00B829AB">
              <w:rPr>
                <w:noProof/>
                <w:webHidden/>
              </w:rPr>
              <w:fldChar w:fldCharType="begin"/>
            </w:r>
            <w:r w:rsidR="00B829AB">
              <w:rPr>
                <w:noProof/>
                <w:webHidden/>
              </w:rPr>
              <w:instrText xml:space="preserve"> PAGEREF _Toc67909582 \h </w:instrText>
            </w:r>
            <w:r w:rsidR="00B829AB">
              <w:rPr>
                <w:noProof/>
                <w:webHidden/>
              </w:rPr>
            </w:r>
            <w:r w:rsidR="00B829AB">
              <w:rPr>
                <w:noProof/>
                <w:webHidden/>
              </w:rPr>
              <w:fldChar w:fldCharType="separate"/>
            </w:r>
            <w:r w:rsidR="00B829AB">
              <w:rPr>
                <w:noProof/>
                <w:webHidden/>
              </w:rPr>
              <w:t>24</w:t>
            </w:r>
            <w:r w:rsidR="00B829AB">
              <w:rPr>
                <w:noProof/>
                <w:webHidden/>
              </w:rPr>
              <w:fldChar w:fldCharType="end"/>
            </w:r>
          </w:hyperlink>
        </w:p>
        <w:p w:rsidR="00B829AB" w:rsidRDefault="00B0791A" w14:paraId="65F77452" w14:textId="7B9A8163">
          <w:pPr>
            <w:pStyle w:val="TOC4"/>
            <w:rPr>
              <w:rFonts w:asciiTheme="minorHAnsi" w:hAnsiTheme="minorHAnsi" w:eastAsiaTheme="minorEastAsia" w:cstheme="minorBidi"/>
              <w:noProof/>
              <w:sz w:val="22"/>
              <w:szCs w:val="22"/>
            </w:rPr>
          </w:pPr>
          <w:hyperlink w:history="1" w:anchor="_Toc67909583">
            <w:r w:rsidRPr="000460D6" w:rsidR="00B829AB">
              <w:rPr>
                <w:rStyle w:val="Hyperlink"/>
                <w:noProof/>
              </w:rPr>
              <w:t>(i)</w:t>
            </w:r>
            <w:r w:rsidR="00B829AB">
              <w:rPr>
                <w:rFonts w:asciiTheme="minorHAnsi" w:hAnsiTheme="minorHAnsi" w:eastAsiaTheme="minorEastAsia" w:cstheme="minorBidi"/>
                <w:noProof/>
                <w:sz w:val="22"/>
                <w:szCs w:val="22"/>
              </w:rPr>
              <w:tab/>
            </w:r>
            <w:r w:rsidRPr="000460D6" w:rsidR="00B829AB">
              <w:rPr>
                <w:rStyle w:val="Hyperlink"/>
                <w:noProof/>
              </w:rPr>
              <w:t>Respondent Tally</w:t>
            </w:r>
            <w:r w:rsidR="00B829AB">
              <w:rPr>
                <w:noProof/>
                <w:webHidden/>
              </w:rPr>
              <w:tab/>
            </w:r>
            <w:r w:rsidR="00B829AB">
              <w:rPr>
                <w:noProof/>
                <w:webHidden/>
              </w:rPr>
              <w:fldChar w:fldCharType="begin"/>
            </w:r>
            <w:r w:rsidR="00B829AB">
              <w:rPr>
                <w:noProof/>
                <w:webHidden/>
              </w:rPr>
              <w:instrText xml:space="preserve"> PAGEREF _Toc67909583 \h </w:instrText>
            </w:r>
            <w:r w:rsidR="00B829AB">
              <w:rPr>
                <w:noProof/>
                <w:webHidden/>
              </w:rPr>
            </w:r>
            <w:r w:rsidR="00B829AB">
              <w:rPr>
                <w:noProof/>
                <w:webHidden/>
              </w:rPr>
              <w:fldChar w:fldCharType="separate"/>
            </w:r>
            <w:r w:rsidR="00B829AB">
              <w:rPr>
                <w:noProof/>
                <w:webHidden/>
              </w:rPr>
              <w:t>24</w:t>
            </w:r>
            <w:r w:rsidR="00B829AB">
              <w:rPr>
                <w:noProof/>
                <w:webHidden/>
              </w:rPr>
              <w:fldChar w:fldCharType="end"/>
            </w:r>
          </w:hyperlink>
        </w:p>
        <w:p w:rsidR="00B829AB" w:rsidRDefault="00B0791A" w14:paraId="6136697E" w14:textId="6596229A">
          <w:pPr>
            <w:pStyle w:val="TOC4"/>
            <w:rPr>
              <w:rFonts w:asciiTheme="minorHAnsi" w:hAnsiTheme="minorHAnsi" w:eastAsiaTheme="minorEastAsia" w:cstheme="minorBidi"/>
              <w:noProof/>
              <w:sz w:val="22"/>
              <w:szCs w:val="22"/>
            </w:rPr>
          </w:pPr>
          <w:hyperlink w:history="1" w:anchor="_Toc67909584">
            <w:r w:rsidRPr="000460D6" w:rsidR="00B829AB">
              <w:rPr>
                <w:rStyle w:val="Hyperlink"/>
                <w:noProof/>
              </w:rPr>
              <w:t>(ii)</w:t>
            </w:r>
            <w:r w:rsidR="00B829AB">
              <w:rPr>
                <w:rFonts w:asciiTheme="minorHAnsi" w:hAnsiTheme="minorHAnsi" w:eastAsiaTheme="minorEastAsia" w:cstheme="minorBidi"/>
                <w:noProof/>
                <w:sz w:val="22"/>
                <w:szCs w:val="22"/>
              </w:rPr>
              <w:tab/>
            </w:r>
            <w:r w:rsidRPr="000460D6" w:rsidR="00B829AB">
              <w:rPr>
                <w:rStyle w:val="Hyperlink"/>
                <w:noProof/>
              </w:rPr>
              <w:t>Agency Tally</w:t>
            </w:r>
            <w:r w:rsidR="00B829AB">
              <w:rPr>
                <w:noProof/>
                <w:webHidden/>
              </w:rPr>
              <w:tab/>
            </w:r>
            <w:r w:rsidR="00B829AB">
              <w:rPr>
                <w:noProof/>
                <w:webHidden/>
              </w:rPr>
              <w:fldChar w:fldCharType="begin"/>
            </w:r>
            <w:r w:rsidR="00B829AB">
              <w:rPr>
                <w:noProof/>
                <w:webHidden/>
              </w:rPr>
              <w:instrText xml:space="preserve"> PAGEREF _Toc67909584 \h </w:instrText>
            </w:r>
            <w:r w:rsidR="00B829AB">
              <w:rPr>
                <w:noProof/>
                <w:webHidden/>
              </w:rPr>
            </w:r>
            <w:r w:rsidR="00B829AB">
              <w:rPr>
                <w:noProof/>
                <w:webHidden/>
              </w:rPr>
              <w:fldChar w:fldCharType="separate"/>
            </w:r>
            <w:r w:rsidR="00B829AB">
              <w:rPr>
                <w:noProof/>
                <w:webHidden/>
              </w:rPr>
              <w:t>25</w:t>
            </w:r>
            <w:r w:rsidR="00B829AB">
              <w:rPr>
                <w:noProof/>
                <w:webHidden/>
              </w:rPr>
              <w:fldChar w:fldCharType="end"/>
            </w:r>
          </w:hyperlink>
        </w:p>
        <w:p w:rsidR="00B829AB" w:rsidRDefault="00B0791A" w14:paraId="7F7A02B4" w14:textId="0D09E179">
          <w:pPr>
            <w:pStyle w:val="TOC4"/>
            <w:rPr>
              <w:rFonts w:asciiTheme="minorHAnsi" w:hAnsiTheme="minorHAnsi" w:eastAsiaTheme="minorEastAsia" w:cstheme="minorBidi"/>
              <w:noProof/>
              <w:sz w:val="22"/>
              <w:szCs w:val="22"/>
            </w:rPr>
          </w:pPr>
          <w:hyperlink w:history="1" w:anchor="_Toc67909585">
            <w:r w:rsidRPr="000460D6" w:rsidR="00B829AB">
              <w:rPr>
                <w:rStyle w:val="Hyperlink"/>
                <w:noProof/>
              </w:rPr>
              <w:t>(iii)</w:t>
            </w:r>
            <w:r w:rsidR="00B829AB">
              <w:rPr>
                <w:rFonts w:asciiTheme="minorHAnsi" w:hAnsiTheme="minorHAnsi" w:eastAsiaTheme="minorEastAsia" w:cstheme="minorBidi"/>
                <w:noProof/>
                <w:sz w:val="22"/>
                <w:szCs w:val="22"/>
              </w:rPr>
              <w:tab/>
            </w:r>
            <w:r w:rsidRPr="000460D6" w:rsidR="00B829AB">
              <w:rPr>
                <w:rStyle w:val="Hyperlink"/>
                <w:noProof/>
              </w:rPr>
              <w:t>Variations in the Annual Bottom Line</w:t>
            </w:r>
            <w:r w:rsidR="00B829AB">
              <w:rPr>
                <w:noProof/>
                <w:webHidden/>
              </w:rPr>
              <w:tab/>
            </w:r>
            <w:r w:rsidR="00B829AB">
              <w:rPr>
                <w:noProof/>
                <w:webHidden/>
              </w:rPr>
              <w:fldChar w:fldCharType="begin"/>
            </w:r>
            <w:r w:rsidR="00B829AB">
              <w:rPr>
                <w:noProof/>
                <w:webHidden/>
              </w:rPr>
              <w:instrText xml:space="preserve"> PAGEREF _Toc67909585 \h </w:instrText>
            </w:r>
            <w:r w:rsidR="00B829AB">
              <w:rPr>
                <w:noProof/>
                <w:webHidden/>
              </w:rPr>
            </w:r>
            <w:r w:rsidR="00B829AB">
              <w:rPr>
                <w:noProof/>
                <w:webHidden/>
              </w:rPr>
              <w:fldChar w:fldCharType="separate"/>
            </w:r>
            <w:r w:rsidR="00B829AB">
              <w:rPr>
                <w:noProof/>
                <w:webHidden/>
              </w:rPr>
              <w:t>25</w:t>
            </w:r>
            <w:r w:rsidR="00B829AB">
              <w:rPr>
                <w:noProof/>
                <w:webHidden/>
              </w:rPr>
              <w:fldChar w:fldCharType="end"/>
            </w:r>
          </w:hyperlink>
        </w:p>
        <w:p w:rsidR="00B829AB" w:rsidRDefault="00B0791A" w14:paraId="06C69DDE" w14:textId="717D8158">
          <w:pPr>
            <w:pStyle w:val="TOC3"/>
            <w:tabs>
              <w:tab w:val="right" w:leader="dot" w:pos="9350"/>
            </w:tabs>
            <w:rPr>
              <w:rFonts w:asciiTheme="minorHAnsi" w:hAnsiTheme="minorHAnsi" w:eastAsiaTheme="minorEastAsia" w:cstheme="minorBidi"/>
              <w:noProof/>
              <w:sz w:val="22"/>
              <w:szCs w:val="22"/>
            </w:rPr>
          </w:pPr>
          <w:hyperlink w:history="1" w:anchor="_Toc67909586">
            <w:r w:rsidRPr="000460D6" w:rsidR="00B829AB">
              <w:rPr>
                <w:rStyle w:val="Hyperlink"/>
                <w:noProof/>
              </w:rPr>
              <w:t>6(f) Reasons for Change in Burden</w:t>
            </w:r>
            <w:r w:rsidR="00B829AB">
              <w:rPr>
                <w:noProof/>
                <w:webHidden/>
              </w:rPr>
              <w:tab/>
            </w:r>
            <w:r w:rsidR="00B829AB">
              <w:rPr>
                <w:noProof/>
                <w:webHidden/>
              </w:rPr>
              <w:fldChar w:fldCharType="begin"/>
            </w:r>
            <w:r w:rsidR="00B829AB">
              <w:rPr>
                <w:noProof/>
                <w:webHidden/>
              </w:rPr>
              <w:instrText xml:space="preserve"> PAGEREF _Toc67909586 \h </w:instrText>
            </w:r>
            <w:r w:rsidR="00B829AB">
              <w:rPr>
                <w:noProof/>
                <w:webHidden/>
              </w:rPr>
            </w:r>
            <w:r w:rsidR="00B829AB">
              <w:rPr>
                <w:noProof/>
                <w:webHidden/>
              </w:rPr>
              <w:fldChar w:fldCharType="separate"/>
            </w:r>
            <w:r w:rsidR="00B829AB">
              <w:rPr>
                <w:noProof/>
                <w:webHidden/>
              </w:rPr>
              <w:t>25</w:t>
            </w:r>
            <w:r w:rsidR="00B829AB">
              <w:rPr>
                <w:noProof/>
                <w:webHidden/>
              </w:rPr>
              <w:fldChar w:fldCharType="end"/>
            </w:r>
          </w:hyperlink>
        </w:p>
        <w:p w:rsidR="00B829AB" w:rsidRDefault="00B0791A" w14:paraId="0CA30579" w14:textId="6D7695A5">
          <w:pPr>
            <w:pStyle w:val="TOC3"/>
            <w:tabs>
              <w:tab w:val="right" w:leader="dot" w:pos="9350"/>
            </w:tabs>
            <w:rPr>
              <w:rFonts w:asciiTheme="minorHAnsi" w:hAnsiTheme="minorHAnsi" w:eastAsiaTheme="minorEastAsia" w:cstheme="minorBidi"/>
              <w:noProof/>
              <w:sz w:val="22"/>
              <w:szCs w:val="22"/>
            </w:rPr>
          </w:pPr>
          <w:hyperlink w:history="1" w:anchor="_Toc67909587">
            <w:r w:rsidRPr="000460D6" w:rsidR="00B829AB">
              <w:rPr>
                <w:rStyle w:val="Hyperlink"/>
                <w:noProof/>
              </w:rPr>
              <w:t>6(g) Burden Statement</w:t>
            </w:r>
            <w:r w:rsidR="00B829AB">
              <w:rPr>
                <w:noProof/>
                <w:webHidden/>
              </w:rPr>
              <w:tab/>
            </w:r>
            <w:r w:rsidR="00B829AB">
              <w:rPr>
                <w:noProof/>
                <w:webHidden/>
              </w:rPr>
              <w:fldChar w:fldCharType="begin"/>
            </w:r>
            <w:r w:rsidR="00B829AB">
              <w:rPr>
                <w:noProof/>
                <w:webHidden/>
              </w:rPr>
              <w:instrText xml:space="preserve"> PAGEREF _Toc67909587 \h </w:instrText>
            </w:r>
            <w:r w:rsidR="00B829AB">
              <w:rPr>
                <w:noProof/>
                <w:webHidden/>
              </w:rPr>
            </w:r>
            <w:r w:rsidR="00B829AB">
              <w:rPr>
                <w:noProof/>
                <w:webHidden/>
              </w:rPr>
              <w:fldChar w:fldCharType="separate"/>
            </w:r>
            <w:r w:rsidR="00B829AB">
              <w:rPr>
                <w:noProof/>
                <w:webHidden/>
              </w:rPr>
              <w:t>26</w:t>
            </w:r>
            <w:r w:rsidR="00B829AB">
              <w:rPr>
                <w:noProof/>
                <w:webHidden/>
              </w:rPr>
              <w:fldChar w:fldCharType="end"/>
            </w:r>
          </w:hyperlink>
        </w:p>
        <w:p w:rsidR="00B829AB" w:rsidRDefault="00B0791A" w14:paraId="6515B2CB" w14:textId="1BBD71FC">
          <w:pPr>
            <w:pStyle w:val="TOC1"/>
            <w:tabs>
              <w:tab w:val="right" w:leader="dot" w:pos="9350"/>
            </w:tabs>
            <w:rPr>
              <w:rFonts w:asciiTheme="minorHAnsi" w:hAnsiTheme="minorHAnsi" w:eastAsiaTheme="minorEastAsia" w:cstheme="minorBidi"/>
              <w:noProof/>
              <w:sz w:val="22"/>
              <w:szCs w:val="22"/>
            </w:rPr>
          </w:pPr>
          <w:hyperlink w:history="1" w:anchor="_Toc67909588">
            <w:r w:rsidRPr="000460D6" w:rsidR="00B829AB">
              <w:rPr>
                <w:rStyle w:val="Hyperlink"/>
                <w:noProof/>
              </w:rPr>
              <w:t>Appendix A</w:t>
            </w:r>
            <w:r w:rsidR="00B829AB">
              <w:rPr>
                <w:noProof/>
                <w:webHidden/>
              </w:rPr>
              <w:tab/>
            </w:r>
            <w:r w:rsidR="00B829AB">
              <w:rPr>
                <w:noProof/>
                <w:webHidden/>
              </w:rPr>
              <w:fldChar w:fldCharType="begin"/>
            </w:r>
            <w:r w:rsidR="00B829AB">
              <w:rPr>
                <w:noProof/>
                <w:webHidden/>
              </w:rPr>
              <w:instrText xml:space="preserve"> PAGEREF _Toc67909588 \h </w:instrText>
            </w:r>
            <w:r w:rsidR="00B829AB">
              <w:rPr>
                <w:noProof/>
                <w:webHidden/>
              </w:rPr>
            </w:r>
            <w:r w:rsidR="00B829AB">
              <w:rPr>
                <w:noProof/>
                <w:webHidden/>
              </w:rPr>
              <w:fldChar w:fldCharType="separate"/>
            </w:r>
            <w:r w:rsidR="00B829AB">
              <w:rPr>
                <w:noProof/>
                <w:webHidden/>
              </w:rPr>
              <w:t>28</w:t>
            </w:r>
            <w:r w:rsidR="00B829AB">
              <w:rPr>
                <w:noProof/>
                <w:webHidden/>
              </w:rPr>
              <w:fldChar w:fldCharType="end"/>
            </w:r>
          </w:hyperlink>
        </w:p>
        <w:p w:rsidR="00A372F5" w:rsidRDefault="00BA1276" w14:paraId="00ACB25D" w14:textId="0C790CA9">
          <w:r>
            <w:fldChar w:fldCharType="end"/>
          </w:r>
        </w:p>
      </w:sdtContent>
    </w:sdt>
    <w:p w:rsidR="00BA19C1" w:rsidP="00BA19C1" w:rsidRDefault="00BA19C1" w14:paraId="0DF71CCC" w14:textId="77777777">
      <w:pPr>
        <w:widowControl w:val="0"/>
        <w:ind w:left="720" w:firstLine="720"/>
      </w:pPr>
    </w:p>
    <w:bookmarkEnd w:id="0"/>
    <w:p w:rsidR="00BA1276" w:rsidP="00084F1C" w:rsidRDefault="00BA1276" w14:paraId="7FD8A35C" w14:textId="77777777">
      <w:pPr>
        <w:pStyle w:val="Heading2"/>
      </w:pPr>
      <w:r>
        <w:br w:type="page"/>
      </w:r>
    </w:p>
    <w:p w:rsidR="008E6EB0" w:rsidP="00BA1276" w:rsidRDefault="008E6EB0" w14:paraId="61DA24A9" w14:textId="3F2B6BF0">
      <w:pPr>
        <w:pStyle w:val="Heading2"/>
        <w:numPr>
          <w:ilvl w:val="0"/>
          <w:numId w:val="33"/>
        </w:numPr>
        <w:ind w:left="360"/>
      </w:pPr>
      <w:bookmarkStart w:name="_Toc67909507" w:id="1"/>
      <w:r>
        <w:lastRenderedPageBreak/>
        <w:t>Identification of the Information Collection</w:t>
      </w:r>
      <w:bookmarkEnd w:id="1"/>
    </w:p>
    <w:p w:rsidR="008E6EB0" w:rsidP="008E6EB0" w:rsidRDefault="008E6EB0" w14:paraId="08BD61E8" w14:textId="77777777">
      <w:pPr>
        <w:widowControl w:val="0"/>
      </w:pPr>
    </w:p>
    <w:p w:rsidR="008E6EB0" w:rsidP="00B83152" w:rsidRDefault="008E6EB0" w14:paraId="6461B415" w14:textId="06B33840">
      <w:pPr>
        <w:pStyle w:val="Heading3"/>
      </w:pPr>
      <w:bookmarkStart w:name="_Toc67909508" w:id="2"/>
      <w:r>
        <w:t>1(a) Title of the Information Collection</w:t>
      </w:r>
      <w:bookmarkEnd w:id="2"/>
    </w:p>
    <w:p w:rsidR="008E6EB0" w:rsidP="008E6EB0" w:rsidRDefault="008E6EB0" w14:paraId="13466951" w14:textId="77777777">
      <w:pPr>
        <w:widowControl w:val="0"/>
        <w:ind w:left="720" w:hanging="720"/>
        <w:rPr>
          <w:b/>
          <w:i/>
        </w:rPr>
      </w:pPr>
    </w:p>
    <w:p w:rsidR="008E6EB0" w:rsidP="00837E74" w:rsidRDefault="008E6EB0" w14:paraId="0F42FA2E" w14:textId="28A171D1">
      <w:pPr>
        <w:widowControl w:val="0"/>
        <w:ind w:hanging="90"/>
      </w:pPr>
      <w:r>
        <w:t>Clean Water Act Section 404 State-Assumed Program</w:t>
      </w:r>
      <w:r w:rsidR="00DC5655">
        <w:t xml:space="preserve">. </w:t>
      </w:r>
    </w:p>
    <w:p w:rsidR="008E6EB0" w:rsidP="008E6EB0" w:rsidRDefault="008E6EB0" w14:paraId="17848191" w14:textId="77777777">
      <w:pPr>
        <w:widowControl w:val="0"/>
      </w:pPr>
    </w:p>
    <w:p w:rsidR="008E6EB0" w:rsidP="00B83152" w:rsidRDefault="008E6EB0" w14:paraId="516B5CC2" w14:textId="18264897">
      <w:pPr>
        <w:pStyle w:val="Heading3"/>
      </w:pPr>
      <w:bookmarkStart w:name="_Toc67909509" w:id="3"/>
      <w:r>
        <w:t>1(b) Short Characterization/Abstract</w:t>
      </w:r>
      <w:bookmarkEnd w:id="3"/>
    </w:p>
    <w:p w:rsidR="008E6EB0" w:rsidP="008E6EB0" w:rsidRDefault="008E6EB0" w14:paraId="1ED26A73" w14:textId="77777777">
      <w:pPr>
        <w:widowControl w:val="0"/>
        <w:ind w:left="720" w:hanging="720"/>
      </w:pPr>
    </w:p>
    <w:p w:rsidRPr="003E57A7" w:rsidR="008E6EB0" w:rsidP="00837E74" w:rsidRDefault="008E6EB0" w14:paraId="094A8DCE" w14:textId="61D84E29">
      <w:pPr>
        <w:widowControl w:val="0"/>
        <w:ind w:firstLine="720"/>
      </w:pPr>
      <w:r w:rsidRPr="003E57A7">
        <w:t xml:space="preserve">This information collection request </w:t>
      </w:r>
      <w:r w:rsidRPr="003E57A7" w:rsidR="00D14A30">
        <w:t>(ICR) incorporates information collected in</w:t>
      </w:r>
      <w:r w:rsidRPr="003E57A7">
        <w:t xml:space="preserve"> three </w:t>
      </w:r>
      <w:r w:rsidRPr="003E57A7" w:rsidR="00D14A30">
        <w:t xml:space="preserve">different </w:t>
      </w:r>
      <w:r w:rsidRPr="003E57A7" w:rsidR="003E57A7">
        <w:t>sections:</w:t>
      </w:r>
    </w:p>
    <w:p w:rsidRPr="003E57A7" w:rsidR="003E57A7" w:rsidP="003E57A7" w:rsidRDefault="003E57A7" w14:paraId="06C6FA08" w14:textId="77777777">
      <w:pPr>
        <w:widowControl w:val="0"/>
      </w:pPr>
    </w:p>
    <w:p w:rsidRPr="003E57A7" w:rsidR="008E6EB0" w:rsidP="003E57A7" w:rsidRDefault="003E57A7" w14:paraId="0C2ECB04" w14:textId="0B794456">
      <w:pPr>
        <w:widowControl w:val="0"/>
        <w:ind w:left="720"/>
      </w:pPr>
      <w:r w:rsidRPr="003E57A7">
        <w:rPr>
          <w:b/>
        </w:rPr>
        <w:t>A.</w:t>
      </w:r>
      <w:r w:rsidRPr="003E57A7">
        <w:t xml:space="preserve">  </w:t>
      </w:r>
      <w:r w:rsidRPr="003E57A7">
        <w:rPr>
          <w:b/>
        </w:rPr>
        <w:t>Request for program assumption</w:t>
      </w:r>
      <w:r w:rsidR="00D31859">
        <w:rPr>
          <w:b/>
        </w:rPr>
        <w:t>.</w:t>
      </w:r>
      <w:r w:rsidRPr="003E57A7" w:rsidR="008E6EB0">
        <w:t xml:space="preserve"> Information </w:t>
      </w:r>
      <w:r w:rsidRPr="003E57A7" w:rsidR="008672CD">
        <w:t xml:space="preserve">requested by </w:t>
      </w:r>
      <w:r w:rsidR="0075504A">
        <w:t>the Environmental Protection Agency (</w:t>
      </w:r>
      <w:r w:rsidRPr="003E57A7" w:rsidR="008672CD">
        <w:t>EPA</w:t>
      </w:r>
      <w:r w:rsidR="0075504A">
        <w:t>)</w:t>
      </w:r>
      <w:r w:rsidRPr="003E57A7" w:rsidR="008672CD">
        <w:t xml:space="preserve"> from</w:t>
      </w:r>
      <w:r w:rsidRPr="003E57A7" w:rsidR="008E6EB0">
        <w:t xml:space="preserve"> states or tribes </w:t>
      </w:r>
      <w:r w:rsidRPr="003E57A7" w:rsidR="008672CD">
        <w:t xml:space="preserve">at the time of </w:t>
      </w:r>
      <w:r w:rsidRPr="003E57A7" w:rsidR="008E6EB0">
        <w:t xml:space="preserve">request </w:t>
      </w:r>
      <w:r w:rsidRPr="003E57A7" w:rsidR="008672CD">
        <w:t xml:space="preserve">for </w:t>
      </w:r>
      <w:r w:rsidRPr="003E57A7" w:rsidR="008E6EB0">
        <w:t>program assumption.</w:t>
      </w:r>
    </w:p>
    <w:p w:rsidRPr="003E57A7" w:rsidR="003E57A7" w:rsidP="003E57A7" w:rsidRDefault="003E57A7" w14:paraId="72B2EFDC" w14:textId="77777777">
      <w:pPr>
        <w:widowControl w:val="0"/>
      </w:pPr>
    </w:p>
    <w:p w:rsidRPr="003E57A7" w:rsidR="008E6EB0" w:rsidP="003E57A7" w:rsidRDefault="003E57A7" w14:paraId="7A2F0E40" w14:textId="2305EEE1">
      <w:pPr>
        <w:widowControl w:val="0"/>
        <w:ind w:left="720"/>
      </w:pPr>
      <w:r w:rsidRPr="003E57A7">
        <w:rPr>
          <w:b/>
        </w:rPr>
        <w:t>B</w:t>
      </w:r>
      <w:r w:rsidRPr="003E57A7">
        <w:t xml:space="preserve">.  </w:t>
      </w:r>
      <w:r w:rsidRPr="003E57A7">
        <w:rPr>
          <w:b/>
        </w:rPr>
        <w:t>Permit application information.</w:t>
      </w:r>
      <w:r w:rsidRPr="003E57A7">
        <w:t xml:space="preserve"> </w:t>
      </w:r>
      <w:r w:rsidRPr="003E57A7" w:rsidR="008E6EB0">
        <w:t xml:space="preserve">Information </w:t>
      </w:r>
      <w:r w:rsidRPr="003E57A7" w:rsidR="008672CD">
        <w:t>on</w:t>
      </w:r>
      <w:r w:rsidRPr="003E57A7" w:rsidR="008E6EB0">
        <w:t xml:space="preserve"> </w:t>
      </w:r>
      <w:r w:rsidRPr="003E57A7" w:rsidR="00787EA9">
        <w:t xml:space="preserve">the </w:t>
      </w:r>
      <w:r w:rsidRPr="003E57A7" w:rsidR="00E963A4">
        <w:t>permit</w:t>
      </w:r>
      <w:r w:rsidRPr="003E57A7" w:rsidR="008672CD">
        <w:t xml:space="preserve">s submitted to the state or tribe </w:t>
      </w:r>
      <w:r w:rsidRPr="003E57A7" w:rsidR="000E139D">
        <w:t>by</w:t>
      </w:r>
      <w:r w:rsidRPr="003E57A7" w:rsidR="00787EA9">
        <w:t xml:space="preserve"> permit</w:t>
      </w:r>
      <w:r w:rsidR="009F6FCF">
        <w:t>t</w:t>
      </w:r>
      <w:r w:rsidRPr="003E57A7" w:rsidR="00787EA9">
        <w:t xml:space="preserve">ees, copies of which are </w:t>
      </w:r>
      <w:r w:rsidRPr="003E57A7" w:rsidR="008672CD">
        <w:t xml:space="preserve">made available to </w:t>
      </w:r>
      <w:r w:rsidRPr="003E57A7" w:rsidR="004D3D58">
        <w:t>EPA</w:t>
      </w:r>
      <w:r w:rsidRPr="003E57A7">
        <w:t>;</w:t>
      </w:r>
      <w:r w:rsidRPr="003E57A7" w:rsidR="00E963A4">
        <w:t xml:space="preserve"> </w:t>
      </w:r>
      <w:r w:rsidRPr="003E57A7" w:rsidR="00787EA9">
        <w:t>and</w:t>
      </w:r>
      <w:r w:rsidRPr="003E57A7">
        <w:t>,</w:t>
      </w:r>
      <w:r w:rsidRPr="003E57A7" w:rsidR="00787EA9">
        <w:t xml:space="preserve"> as part of its federal oversight responsibilities, information on </w:t>
      </w:r>
      <w:r w:rsidRPr="003E57A7" w:rsidR="004D3D58">
        <w:t xml:space="preserve">a subset </w:t>
      </w:r>
      <w:r w:rsidRPr="003E57A7" w:rsidR="00787EA9">
        <w:t xml:space="preserve">of these permits which </w:t>
      </w:r>
      <w:r w:rsidRPr="003E57A7">
        <w:t xml:space="preserve">EPA </w:t>
      </w:r>
      <w:r w:rsidRPr="003E57A7" w:rsidR="004D3D58">
        <w:t>review</w:t>
      </w:r>
      <w:r w:rsidRPr="003E57A7">
        <w:t>s</w:t>
      </w:r>
      <w:r w:rsidRPr="003E57A7" w:rsidR="00787EA9">
        <w:t>.</w:t>
      </w:r>
    </w:p>
    <w:p w:rsidRPr="003E57A7" w:rsidR="003E57A7" w:rsidP="003E57A7" w:rsidRDefault="003E57A7" w14:paraId="5A99F89D" w14:textId="77777777">
      <w:pPr>
        <w:widowControl w:val="0"/>
        <w:ind w:left="720"/>
      </w:pPr>
    </w:p>
    <w:p w:rsidRPr="003E57A7" w:rsidR="008E6EB0" w:rsidP="00000C17" w:rsidRDefault="003E57A7" w14:paraId="7A42971F" w14:textId="599A2565">
      <w:pPr>
        <w:widowControl w:val="0"/>
        <w:ind w:left="720"/>
      </w:pPr>
      <w:r w:rsidRPr="003E57A7">
        <w:rPr>
          <w:b/>
        </w:rPr>
        <w:t>C.</w:t>
      </w:r>
      <w:r w:rsidRPr="003E57A7">
        <w:t xml:space="preserve">  </w:t>
      </w:r>
      <w:r w:rsidRPr="007C4421" w:rsidR="00D31859">
        <w:rPr>
          <w:b/>
        </w:rPr>
        <w:t>Annual reports</w:t>
      </w:r>
      <w:r w:rsidR="00D31859">
        <w:rPr>
          <w:b/>
        </w:rPr>
        <w:t xml:space="preserve"> and program information</w:t>
      </w:r>
      <w:r w:rsidRPr="007C4421" w:rsidR="00D31859">
        <w:rPr>
          <w:b/>
        </w:rPr>
        <w:t>.</w:t>
      </w:r>
      <w:r w:rsidRPr="003E57A7" w:rsidR="008E6EB0">
        <w:t xml:space="preserve"> Information included in the state or tribe’s annual report</w:t>
      </w:r>
      <w:r w:rsidR="00731406">
        <w:t xml:space="preserve"> about the program</w:t>
      </w:r>
      <w:r w:rsidRPr="003E57A7" w:rsidR="008E6EB0">
        <w:t>.</w:t>
      </w:r>
    </w:p>
    <w:p w:rsidR="008E6EB0" w:rsidP="008E6EB0" w:rsidRDefault="008E6EB0" w14:paraId="67AC736D" w14:textId="77777777">
      <w:pPr>
        <w:widowControl w:val="0"/>
      </w:pPr>
    </w:p>
    <w:p w:rsidR="00B83152" w:rsidP="006F55E8" w:rsidRDefault="00F87024" w14:paraId="6820E89C" w14:textId="7B3E80F4">
      <w:pPr>
        <w:pStyle w:val="Heading5"/>
      </w:pPr>
      <w:bookmarkStart w:name="_Toc67909510" w:id="4"/>
      <w:r w:rsidRPr="00B83152">
        <w:t>Request for program assumption</w:t>
      </w:r>
      <w:bookmarkEnd w:id="4"/>
      <w:r>
        <w:t xml:space="preserve"> </w:t>
      </w:r>
    </w:p>
    <w:p w:rsidR="00B80828" w:rsidP="00B83152" w:rsidRDefault="00B80828" w14:paraId="60E6553A" w14:textId="77777777">
      <w:pPr>
        <w:widowControl w:val="0"/>
        <w:ind w:firstLine="720"/>
      </w:pPr>
    </w:p>
    <w:p w:rsidR="00D31859" w:rsidP="00B83152" w:rsidRDefault="008E6EB0" w14:paraId="2CD4BAFD" w14:textId="7CD3E5B9">
      <w:pPr>
        <w:widowControl w:val="0"/>
        <w:ind w:firstLine="720"/>
      </w:pPr>
      <w:r>
        <w:t xml:space="preserve">Section 404(g) of the Clean Water Act (CWA) authorizes states and tribes to assume the CWA </w:t>
      </w:r>
      <w:r w:rsidR="002D7022">
        <w:t>Section</w:t>
      </w:r>
      <w:r>
        <w:t xml:space="preserve"> 404 permit program for discharges of dredged or fill material into certain </w:t>
      </w:r>
      <w:r w:rsidR="000B7A4E">
        <w:t xml:space="preserve">waters </w:t>
      </w:r>
      <w:r>
        <w:t xml:space="preserve">of the </w:t>
      </w:r>
      <w:r w:rsidR="000B7A4E">
        <w:t>United States</w:t>
      </w:r>
      <w:r>
        <w:t xml:space="preserve">. States and tribes must demonstrate that they meet the statutory and regulatory requirements (40 CFR </w:t>
      </w:r>
      <w:r w:rsidR="00835099">
        <w:t xml:space="preserve">part </w:t>
      </w:r>
      <w:r>
        <w:t>233</w:t>
      </w:r>
      <w:r w:rsidR="004E112C">
        <w:t xml:space="preserve"> – </w:t>
      </w:r>
      <w:r w:rsidRPr="00B83152">
        <w:rPr>
          <w:i/>
          <w:iCs/>
        </w:rPr>
        <w:t>404 State Program Regulations</w:t>
      </w:r>
      <w:r>
        <w:t xml:space="preserve">) for an approvable program. Specified information and documents must be submitted by the state or tribe to EPA to request assumption; these requirements are outlined in the regulation. </w:t>
      </w:r>
    </w:p>
    <w:p w:rsidR="00D31859" w:rsidP="00F87024" w:rsidRDefault="00D31859" w14:paraId="0763CC49" w14:textId="77777777">
      <w:pPr>
        <w:widowControl w:val="0"/>
        <w:ind w:firstLine="720"/>
      </w:pPr>
    </w:p>
    <w:p w:rsidR="008E6EB0" w:rsidP="00F87024" w:rsidRDefault="008E6EB0" w14:paraId="5DD4FD7A" w14:textId="5450A75E">
      <w:pPr>
        <w:widowControl w:val="0"/>
        <w:ind w:firstLine="720"/>
      </w:pPr>
      <w:r>
        <w:t xml:space="preserve">Once the required information and documents are submitted and </w:t>
      </w:r>
      <w:r w:rsidR="005033FC">
        <w:t>E</w:t>
      </w:r>
      <w:r>
        <w:t xml:space="preserve">PA has a complete assumption request package, the statutory time clock </w:t>
      </w:r>
      <w:r w:rsidR="00E5473A">
        <w:t xml:space="preserve">starts </w:t>
      </w:r>
      <w:r>
        <w:t xml:space="preserve">for EPA’s decision to either approve or deny the request. EPA must provide the information contained in the assumption request </w:t>
      </w:r>
      <w:r w:rsidR="00A46E8B">
        <w:t xml:space="preserve">submission to </w:t>
      </w:r>
      <w:r w:rsidR="00835099">
        <w:t xml:space="preserve">the U.S. </w:t>
      </w:r>
      <w:r>
        <w:t xml:space="preserve">Army Corps of Engineers (Corps), </w:t>
      </w:r>
      <w:r w:rsidR="00FE1187">
        <w:t xml:space="preserve">the </w:t>
      </w:r>
      <w:r w:rsidR="00835099">
        <w:t xml:space="preserve">U.S. </w:t>
      </w:r>
      <w:r>
        <w:t>Fish and Wildlife Service (</w:t>
      </w:r>
      <w:r w:rsidR="00C0417B">
        <w:t>US</w:t>
      </w:r>
      <w:r>
        <w:t>FWS)</w:t>
      </w:r>
      <w:r w:rsidR="00FE1187">
        <w:t xml:space="preserve">, the </w:t>
      </w:r>
      <w:r>
        <w:t>National Marine Fisheries Service (NMFS), and to the public for review and comment.</w:t>
      </w:r>
      <w:r w:rsidR="009F1D70">
        <w:t xml:space="preserve"> </w:t>
      </w:r>
      <w:r w:rsidR="009368D6">
        <w:t xml:space="preserve">In a 2020 policy memo, EPA clarified that approval of a state or tribal </w:t>
      </w:r>
      <w:r w:rsidR="00B2545E">
        <w:t xml:space="preserve">CWA Section 404 program is a </w:t>
      </w:r>
      <w:r w:rsidR="0019736F">
        <w:t>discretionary action</w:t>
      </w:r>
      <w:r w:rsidR="00E7024B">
        <w:rPr>
          <w:rStyle w:val="FootnoteReference"/>
        </w:rPr>
        <w:footnoteReference w:id="2"/>
      </w:r>
      <w:r w:rsidR="0019736F">
        <w:t xml:space="preserve"> </w:t>
      </w:r>
      <w:r w:rsidR="00413EE2">
        <w:t>which</w:t>
      </w:r>
      <w:r w:rsidR="0019736F">
        <w:t xml:space="preserve"> may trigger </w:t>
      </w:r>
      <w:r w:rsidR="009F1D70">
        <w:t xml:space="preserve">consultation </w:t>
      </w:r>
      <w:r w:rsidR="00413EE2">
        <w:t xml:space="preserve">requirements </w:t>
      </w:r>
      <w:r w:rsidR="0019736F">
        <w:t xml:space="preserve">under other acts such as </w:t>
      </w:r>
      <w:r w:rsidR="002D7022">
        <w:t>Section</w:t>
      </w:r>
      <w:r w:rsidR="009F1D70">
        <w:t xml:space="preserve"> 106 of the National Historic Preservation Act (NHPA)</w:t>
      </w:r>
      <w:r w:rsidR="004E112C">
        <w:t xml:space="preserve"> and </w:t>
      </w:r>
      <w:r w:rsidR="002D7022">
        <w:t>Section</w:t>
      </w:r>
      <w:r w:rsidR="004E112C">
        <w:t xml:space="preserve"> 7 of the Endangered Species Act (ESA)</w:t>
      </w:r>
      <w:r w:rsidR="00413EE2">
        <w:t xml:space="preserve">. </w:t>
      </w:r>
      <w:r w:rsidR="0033259E">
        <w:t xml:space="preserve">EPA must </w:t>
      </w:r>
      <w:r w:rsidR="00301635">
        <w:t xml:space="preserve">be able to collect information </w:t>
      </w:r>
      <w:r w:rsidR="005A7B18">
        <w:t>associated with carrying out any</w:t>
      </w:r>
      <w:r w:rsidR="004F066B">
        <w:t xml:space="preserve"> </w:t>
      </w:r>
      <w:r w:rsidR="005A7B18">
        <w:t>obligations</w:t>
      </w:r>
      <w:r w:rsidR="004F066B">
        <w:t xml:space="preserve"> associated with the consultations</w:t>
      </w:r>
      <w:r w:rsidR="009F1D70">
        <w:t xml:space="preserve">. </w:t>
      </w:r>
    </w:p>
    <w:p w:rsidR="008E6EB0" w:rsidP="008E6EB0" w:rsidRDefault="008E6EB0" w14:paraId="4F0D2C34" w14:textId="77777777">
      <w:pPr>
        <w:widowControl w:val="0"/>
      </w:pPr>
    </w:p>
    <w:p w:rsidR="00B83152" w:rsidP="006F55E8" w:rsidRDefault="008E6EB0" w14:paraId="002FD6F8" w14:textId="386F9EF6">
      <w:pPr>
        <w:pStyle w:val="Heading5"/>
      </w:pPr>
      <w:bookmarkStart w:name="_Toc67909511" w:id="5"/>
      <w:r w:rsidRPr="00F87024">
        <w:t>Permit</w:t>
      </w:r>
      <w:r w:rsidR="003E57A7">
        <w:t xml:space="preserve"> application information</w:t>
      </w:r>
      <w:bookmarkEnd w:id="5"/>
      <w:r>
        <w:t xml:space="preserve"> </w:t>
      </w:r>
    </w:p>
    <w:p w:rsidR="00B80828" w:rsidP="005208AC" w:rsidRDefault="00B80828" w14:paraId="0A767DE3" w14:textId="77777777">
      <w:pPr>
        <w:widowControl w:val="0"/>
        <w:ind w:firstLine="720"/>
      </w:pPr>
    </w:p>
    <w:p w:rsidR="00431C15" w:rsidP="005208AC" w:rsidRDefault="00870ACB" w14:paraId="3F0EC23C" w14:textId="33E8DA52">
      <w:pPr>
        <w:widowControl w:val="0"/>
        <w:ind w:firstLine="720"/>
      </w:pPr>
      <w:r>
        <w:lastRenderedPageBreak/>
        <w:t xml:space="preserve">After program approval, states and tribes administer and enforce general, </w:t>
      </w:r>
      <w:proofErr w:type="gramStart"/>
      <w:r>
        <w:t>individual</w:t>
      </w:r>
      <w:proofErr w:type="gramEnd"/>
      <w:r>
        <w:t xml:space="preserve"> and emergency permits under 40 CFR 233</w:t>
      </w:r>
      <w:r w:rsidR="00431C15">
        <w:t xml:space="preserve"> </w:t>
      </w:r>
      <w:r w:rsidRPr="00015CCA" w:rsidR="00431C15">
        <w:rPr>
          <w:i/>
          <w:iCs/>
        </w:rPr>
        <w:t>Subpart C – Permit Requirements</w:t>
      </w:r>
      <w:r w:rsidR="00A40318">
        <w:t xml:space="preserve">. For each permit, the state or tribe shall establish conditions </w:t>
      </w:r>
      <w:r w:rsidR="001C535E">
        <w:t>which</w:t>
      </w:r>
      <w:r w:rsidR="00A40318">
        <w:t xml:space="preserve"> assure compliance with all applicable statutory and regulatory requirements, including </w:t>
      </w:r>
      <w:r w:rsidR="005208AC">
        <w:t xml:space="preserve">CWA </w:t>
      </w:r>
      <w:r w:rsidRPr="00015CCA" w:rsidR="005208AC">
        <w:rPr>
          <w:i/>
          <w:iCs/>
        </w:rPr>
        <w:t>Section 404(b)(1) Guidelines For Specification of Disposal Sites for Dredged or Fill Material</w:t>
      </w:r>
      <w:r w:rsidR="005208AC">
        <w:t xml:space="preserve"> (Guidelines)</w:t>
      </w:r>
      <w:r w:rsidR="00A40318">
        <w:t xml:space="preserve">, applicable </w:t>
      </w:r>
      <w:r w:rsidR="002D7022">
        <w:t>Section</w:t>
      </w:r>
      <w:r w:rsidR="00A40318">
        <w:t xml:space="preserve"> 303 water quality standards, and applicable </w:t>
      </w:r>
      <w:r w:rsidR="002D7022">
        <w:t>Section</w:t>
      </w:r>
      <w:r w:rsidR="00A40318">
        <w:t xml:space="preserve"> 307 effluent standards and prohibitions. </w:t>
      </w:r>
      <w:r w:rsidR="00431C15">
        <w:t xml:space="preserve">EPA’s assumption regulations establish requirements that must be included in state or tribal permit applications ensuring that sufficient information is available to make a thorough analysis of anticipated impacts of proposed projects. </w:t>
      </w:r>
      <w:r w:rsidR="005208AC">
        <w:t>States and tribes and the reviewing federal agencies must be able to review proposed projects to evaluate, avoid, minimize</w:t>
      </w:r>
      <w:r w:rsidR="00013071">
        <w:t>,</w:t>
      </w:r>
      <w:r w:rsidR="005208AC">
        <w:t xml:space="preserve"> and compensate for anticipated impacts. </w:t>
      </w:r>
      <w:r w:rsidR="00431C15">
        <w:t xml:space="preserve">These requirements are </w:t>
      </w:r>
      <w:r w:rsidR="00876D14">
        <w:t>consistent with</w:t>
      </w:r>
      <w:r w:rsidR="0075504A">
        <w:t xml:space="preserve"> </w:t>
      </w:r>
      <w:r w:rsidR="005208AC">
        <w:t xml:space="preserve">– that is, no less stringent than </w:t>
      </w:r>
      <w:r w:rsidR="002C7C92">
        <w:t xml:space="preserve">– </w:t>
      </w:r>
      <w:r w:rsidR="00431C15">
        <w:t xml:space="preserve">those that must be submitted when applying for a CWA </w:t>
      </w:r>
      <w:r w:rsidR="002D7022">
        <w:t>Section</w:t>
      </w:r>
      <w:r w:rsidR="00431C15">
        <w:t xml:space="preserve"> 404 permit from the Corps.</w:t>
      </w:r>
    </w:p>
    <w:p w:rsidR="001C535E" w:rsidP="008E6EB0" w:rsidRDefault="001C535E" w14:paraId="674197B3" w14:textId="77777777">
      <w:pPr>
        <w:widowControl w:val="0"/>
        <w:ind w:firstLine="720"/>
      </w:pPr>
    </w:p>
    <w:p w:rsidRPr="007937B0" w:rsidR="008E6EB0" w:rsidP="005208AC" w:rsidRDefault="00A40318" w14:paraId="5F67A4D2" w14:textId="568DAE98">
      <w:pPr>
        <w:widowControl w:val="0"/>
        <w:ind w:firstLine="720"/>
      </w:pPr>
      <w:r>
        <w:t xml:space="preserve">Each permit shall be in effect for a fixed term not to exceed </w:t>
      </w:r>
      <w:r w:rsidR="0075504A">
        <w:t xml:space="preserve">five </w:t>
      </w:r>
      <w:r>
        <w:t xml:space="preserve">years and shall include </w:t>
      </w:r>
      <w:r w:rsidR="001C535E">
        <w:t xml:space="preserve">conditions assuring that the discharge will be conducted in a manner which minimizes adverse impacts upon the physical, chemical, and biological integrity of the waters of the United States, such as requirements for restoration and mitigation. </w:t>
      </w:r>
      <w:r w:rsidR="008E6EB0">
        <w:t xml:space="preserve">EPA is responsible for oversight of assumed programs to ensure that state and tribal programs </w:t>
      </w:r>
      <w:proofErr w:type="gramStart"/>
      <w:r w:rsidR="008E6EB0">
        <w:t>are in compliance with</w:t>
      </w:r>
      <w:proofErr w:type="gramEnd"/>
      <w:r w:rsidR="008E6EB0">
        <w:t xml:space="preserve"> applicable requirements, and that state or tribal permit decisions adequately consider, minimize, and where required</w:t>
      </w:r>
      <w:r w:rsidR="006C78C2">
        <w:t>,</w:t>
      </w:r>
      <w:r w:rsidR="008E6EB0">
        <w:t xml:space="preserve"> compensate for anticipated impacts</w:t>
      </w:r>
      <w:r w:rsidRPr="007937B0" w:rsidR="008E6EB0">
        <w:t xml:space="preserve">. </w:t>
      </w:r>
    </w:p>
    <w:p w:rsidR="008E6EB0" w:rsidP="008E6EB0" w:rsidRDefault="008E6EB0" w14:paraId="262AEBE6" w14:textId="26228AE1">
      <w:pPr>
        <w:widowControl w:val="0"/>
      </w:pPr>
    </w:p>
    <w:p w:rsidR="0003351D" w:rsidP="00834EE9" w:rsidRDefault="00431C15" w14:paraId="5291C05C" w14:textId="146FED64">
      <w:pPr>
        <w:widowControl w:val="0"/>
        <w:ind w:firstLine="720"/>
      </w:pPr>
      <w:r>
        <w:t xml:space="preserve">Elements of a complete </w:t>
      </w:r>
      <w:r w:rsidR="00834EE9">
        <w:t xml:space="preserve">permit </w:t>
      </w:r>
      <w:r>
        <w:t>application are describe</w:t>
      </w:r>
      <w:r w:rsidR="00F91E4E">
        <w:t>d</w:t>
      </w:r>
      <w:r>
        <w:t xml:space="preserve"> in </w:t>
      </w:r>
      <w:r w:rsidR="00D31859">
        <w:t xml:space="preserve">40 </w:t>
      </w:r>
      <w:r>
        <w:t xml:space="preserve">CFR 233 </w:t>
      </w:r>
      <w:r w:rsidRPr="00015CCA">
        <w:rPr>
          <w:i/>
          <w:iCs/>
        </w:rPr>
        <w:t>Subpart D - Program Operation</w:t>
      </w:r>
      <w:r>
        <w:t xml:space="preserve"> and include information such as name, telephone numbers, description of the proposed activity, location</w:t>
      </w:r>
      <w:r w:rsidR="0035665A">
        <w:t xml:space="preserve"> of the discharge activity</w:t>
      </w:r>
      <w:r>
        <w:t>, purpose of the intended use, description of the type</w:t>
      </w:r>
      <w:r w:rsidR="004103B7">
        <w:t>, composition, source and quantity of the material to be discharged</w:t>
      </w:r>
      <w:r w:rsidR="005208AC">
        <w:t>.</w:t>
      </w:r>
      <w:r w:rsidR="00834EE9">
        <w:t xml:space="preserve"> </w:t>
      </w:r>
      <w:r w:rsidR="005208AC">
        <w:t xml:space="preserve">Under </w:t>
      </w:r>
      <w:r w:rsidRPr="00015CCA" w:rsidR="005208AC">
        <w:rPr>
          <w:i/>
          <w:iCs/>
        </w:rPr>
        <w:t>Subpart E –</w:t>
      </w:r>
      <w:r w:rsidRPr="00015CCA" w:rsidR="00586731">
        <w:rPr>
          <w:i/>
          <w:iCs/>
        </w:rPr>
        <w:t xml:space="preserve"> Compliance Evaluation and </w:t>
      </w:r>
      <w:r w:rsidRPr="00015CCA" w:rsidR="00CF2B39">
        <w:rPr>
          <w:i/>
          <w:iCs/>
        </w:rPr>
        <w:t>Enforcement</w:t>
      </w:r>
      <w:r w:rsidR="00CF2B39">
        <w:t xml:space="preserve">, the state or tribe shall maintain a </w:t>
      </w:r>
      <w:r w:rsidR="00E86924">
        <w:t xml:space="preserve">program designed to identify persons subject to regulation that have failed to obtain a permit or comply with permit conditions. The program shall include authority addressing civil penalties and criminal fines. </w:t>
      </w:r>
    </w:p>
    <w:p w:rsidRPr="007937B0" w:rsidR="00431C15" w:rsidP="003E57A7" w:rsidRDefault="00431C15" w14:paraId="5B21EF79" w14:textId="77777777">
      <w:pPr>
        <w:widowControl w:val="0"/>
        <w:ind w:firstLine="720"/>
      </w:pPr>
    </w:p>
    <w:p w:rsidR="00B83152" w:rsidP="006F55E8" w:rsidRDefault="007C4421" w14:paraId="75D3D4B8" w14:textId="6BA77F61">
      <w:pPr>
        <w:pStyle w:val="Heading5"/>
      </w:pPr>
      <w:bookmarkStart w:name="_Toc67909512" w:id="6"/>
      <w:r w:rsidRPr="007C4421">
        <w:t>Annual reports</w:t>
      </w:r>
      <w:r w:rsidR="00D31859">
        <w:t xml:space="preserve"> and program information</w:t>
      </w:r>
      <w:bookmarkEnd w:id="6"/>
    </w:p>
    <w:p w:rsidR="00B80828" w:rsidP="008E6EB0" w:rsidRDefault="00B80828" w14:paraId="1D5D7A5F" w14:textId="77777777">
      <w:pPr>
        <w:widowControl w:val="0"/>
        <w:ind w:firstLine="720"/>
        <w:rPr>
          <w:i/>
          <w:iCs/>
        </w:rPr>
      </w:pPr>
    </w:p>
    <w:p w:rsidR="008E6EB0" w:rsidP="008E6EB0" w:rsidRDefault="00015CCA" w14:paraId="57A8A7B3" w14:textId="24F2C595">
      <w:pPr>
        <w:widowControl w:val="0"/>
        <w:ind w:firstLine="720"/>
      </w:pPr>
      <w:r w:rsidRPr="00A166DB">
        <w:rPr>
          <w:i/>
          <w:iCs/>
        </w:rPr>
        <w:t>Subpart F – Federal Oversight</w:t>
      </w:r>
      <w:r>
        <w:t xml:space="preserve">, provides for the sharing of information related to permits, </w:t>
      </w:r>
      <w:r w:rsidR="002810D0">
        <w:t xml:space="preserve">public </w:t>
      </w:r>
      <w:proofErr w:type="gramStart"/>
      <w:r>
        <w:t>notices</w:t>
      </w:r>
      <w:proofErr w:type="gramEnd"/>
      <w:r>
        <w:t xml:space="preserve"> and other documentation for the purpose of review and objection to state or tribal permits, waivers of review and program reporting, and withdrawal of program approval. Under 40 CFR 233.52, </w:t>
      </w:r>
      <w:r w:rsidRPr="00015CCA">
        <w:rPr>
          <w:i/>
          <w:iCs/>
        </w:rPr>
        <w:t>Program reporting provisions</w:t>
      </w:r>
      <w:r>
        <w:t>, s</w:t>
      </w:r>
      <w:r w:rsidR="008E6EB0">
        <w:t xml:space="preserve">tates and tribes must evaluate their programs annually and submit an annual report to </w:t>
      </w:r>
      <w:r w:rsidR="006C78C2">
        <w:t xml:space="preserve">the </w:t>
      </w:r>
      <w:r>
        <w:t xml:space="preserve">region </w:t>
      </w:r>
      <w:r w:rsidR="008E6EB0">
        <w:t>assessing their program</w:t>
      </w:r>
      <w:r>
        <w:t xml:space="preserve">, including the identification of problems and recommendations for solving these issues. </w:t>
      </w:r>
    </w:p>
    <w:p w:rsidR="008E6EB0" w:rsidP="008E6EB0" w:rsidRDefault="008E6EB0" w14:paraId="7C36735D" w14:textId="77777777">
      <w:pPr>
        <w:widowControl w:val="0"/>
      </w:pPr>
    </w:p>
    <w:p w:rsidR="008E6EB0" w:rsidP="00084F1C" w:rsidRDefault="008E6EB0" w14:paraId="4FF4A1DB" w14:textId="4BEE2C0B">
      <w:pPr>
        <w:pStyle w:val="Heading2"/>
      </w:pPr>
      <w:bookmarkStart w:name="_Toc67909513" w:id="7"/>
      <w:r>
        <w:t>Need for and Use of the Collection</w:t>
      </w:r>
      <w:bookmarkEnd w:id="7"/>
    </w:p>
    <w:p w:rsidR="008E6EB0" w:rsidP="008E6EB0" w:rsidRDefault="008E6EB0" w14:paraId="76F23E20" w14:textId="77777777">
      <w:pPr>
        <w:widowControl w:val="0"/>
      </w:pPr>
    </w:p>
    <w:p w:rsidR="008E6EB0" w:rsidP="00B80828" w:rsidRDefault="008E6EB0" w14:paraId="46463D39" w14:textId="2867725C">
      <w:pPr>
        <w:pStyle w:val="Heading3"/>
      </w:pPr>
      <w:bookmarkStart w:name="_Toc67909514" w:id="8"/>
      <w:r>
        <w:t>2(a) Need/Authority for the Collection</w:t>
      </w:r>
      <w:bookmarkEnd w:id="8"/>
    </w:p>
    <w:p w:rsidR="008E6EB0" w:rsidP="008E6EB0" w:rsidRDefault="008E6EB0" w14:paraId="0FA78741" w14:textId="77777777">
      <w:pPr>
        <w:widowControl w:val="0"/>
        <w:ind w:left="720" w:hanging="720"/>
      </w:pPr>
    </w:p>
    <w:p w:rsidR="008E6EB0" w:rsidP="008E6EB0" w:rsidRDefault="008E6EB0" w14:paraId="28FC9065" w14:textId="672BFADC">
      <w:pPr>
        <w:widowControl w:val="0"/>
        <w:ind w:firstLine="720"/>
      </w:pPr>
      <w:r>
        <w:t xml:space="preserve">Section 404(g) of the CWA authorizes states and tribes to assume the CWA </w:t>
      </w:r>
      <w:r w:rsidR="002D7022">
        <w:t>Section</w:t>
      </w:r>
      <w:r>
        <w:t xml:space="preserve"> 404 permit program for discharges of dredged or fill material into certain</w:t>
      </w:r>
      <w:r w:rsidR="00E402B6">
        <w:t xml:space="preserve"> </w:t>
      </w:r>
      <w:r w:rsidR="000C05B6">
        <w:t>waters of the United States</w:t>
      </w:r>
      <w:r>
        <w:t>. Implementing regulations establish specific information that must be submitted by the state or tribe to request program assumption</w:t>
      </w:r>
      <w:r w:rsidR="00E402B6">
        <w:t xml:space="preserve"> (40 CFR 233)</w:t>
      </w:r>
      <w:r>
        <w:t xml:space="preserve">. EPA is charged with approving or denying a </w:t>
      </w:r>
      <w:r>
        <w:lastRenderedPageBreak/>
        <w:t>state or tribe’s assumption request and overseeing the state o</w:t>
      </w:r>
      <w:r w:rsidR="004B2C25">
        <w:t>r tribal program after approval</w:t>
      </w:r>
      <w:r w:rsidRPr="007937B0" w:rsidR="004B2C25">
        <w:t xml:space="preserve">, </w:t>
      </w:r>
      <w:r w:rsidRPr="00B47091" w:rsidR="004B2C25">
        <w:t>including revisions.</w:t>
      </w:r>
    </w:p>
    <w:p w:rsidR="00013071" w:rsidP="008E6EB0" w:rsidRDefault="00013071" w14:paraId="1D43AB42" w14:textId="77777777">
      <w:pPr>
        <w:widowControl w:val="0"/>
        <w:ind w:firstLine="720"/>
      </w:pPr>
    </w:p>
    <w:p w:rsidR="008E6EB0" w:rsidP="00D52A89" w:rsidRDefault="008E6EB0" w14:paraId="30620E4E" w14:textId="106FC82A">
      <w:pPr>
        <w:pStyle w:val="Heading3"/>
      </w:pPr>
      <w:bookmarkStart w:name="_Toc67909515" w:id="9"/>
      <w:r>
        <w:t>2(b) Practical Utility/Users of the Data</w:t>
      </w:r>
      <w:bookmarkEnd w:id="9"/>
    </w:p>
    <w:p w:rsidR="008E6EB0" w:rsidP="008E6EB0" w:rsidRDefault="008E6EB0" w14:paraId="3CCB8700" w14:textId="77777777">
      <w:pPr>
        <w:widowControl w:val="0"/>
        <w:ind w:left="720" w:hanging="720"/>
        <w:rPr>
          <w:b/>
          <w:i/>
        </w:rPr>
      </w:pPr>
    </w:p>
    <w:p w:rsidRPr="00B80828" w:rsidR="00B80828" w:rsidP="00E35D07" w:rsidRDefault="00F87024" w14:paraId="43973026" w14:textId="1A1EEE75">
      <w:pPr>
        <w:pStyle w:val="Heading5"/>
        <w:numPr>
          <w:ilvl w:val="0"/>
          <w:numId w:val="19"/>
        </w:numPr>
      </w:pPr>
      <w:bookmarkStart w:name="_Toc67909516" w:id="10"/>
      <w:r w:rsidRPr="00B80828">
        <w:t>Request for program assumption</w:t>
      </w:r>
      <w:bookmarkEnd w:id="10"/>
    </w:p>
    <w:p w:rsidR="00B80828" w:rsidP="00B80828" w:rsidRDefault="00B80828" w14:paraId="77C96734" w14:textId="77777777">
      <w:pPr>
        <w:widowControl w:val="0"/>
        <w:ind w:firstLine="720"/>
      </w:pPr>
    </w:p>
    <w:p w:rsidR="008E6EB0" w:rsidP="00B80828" w:rsidRDefault="008E6EB0" w14:paraId="6706DB79" w14:textId="213134F5">
      <w:pPr>
        <w:widowControl w:val="0"/>
        <w:ind w:firstLine="720"/>
      </w:pPr>
      <w:r>
        <w:t xml:space="preserve">States and tribes are authorized to assume the CWA </w:t>
      </w:r>
      <w:r w:rsidR="002D7022">
        <w:t>Section</w:t>
      </w:r>
      <w:r>
        <w:t xml:space="preserve"> 404 permit program. States and tribes must meet certain requirements to be eligible to assume the program. These requirements are laid out in the CWA and in implementing regulations </w:t>
      </w:r>
      <w:r w:rsidR="00C935A0">
        <w:t xml:space="preserve">under </w:t>
      </w:r>
      <w:r>
        <w:t>40 CFR 233</w:t>
      </w:r>
      <w:r w:rsidR="00C935A0">
        <w:t xml:space="preserve"> </w:t>
      </w:r>
      <w:r w:rsidRPr="00B80828" w:rsidR="00C935A0">
        <w:rPr>
          <w:i/>
          <w:iCs/>
        </w:rPr>
        <w:t>Subpart B – Program Approval</w:t>
      </w:r>
      <w:r>
        <w:t xml:space="preserve">. </w:t>
      </w:r>
    </w:p>
    <w:p w:rsidR="008E6EB0" w:rsidP="008E6EB0" w:rsidRDefault="008E6EB0" w14:paraId="0D1E8DF2" w14:textId="77777777">
      <w:pPr>
        <w:widowControl w:val="0"/>
      </w:pPr>
    </w:p>
    <w:p w:rsidR="008E6EB0" w:rsidP="008B4B31" w:rsidRDefault="008B4B31" w14:paraId="51098274" w14:textId="129FF6F2">
      <w:pPr>
        <w:widowControl w:val="0"/>
        <w:ind w:firstLine="720"/>
      </w:pPr>
      <w:r>
        <w:t xml:space="preserve">States and tribes must submit required information if they want to assume the federal permit program for discharges of dredged or fill material into certain </w:t>
      </w:r>
      <w:r w:rsidR="00E855D4">
        <w:t>waters of the United States</w:t>
      </w:r>
      <w:r>
        <w:t xml:space="preserve">. </w:t>
      </w:r>
      <w:r w:rsidR="008E6EB0">
        <w:t>States and tribes must submit sufficient information for EPA to determine whether the state or tribal program meets the regulatory requirements. To be eligible to assume</w:t>
      </w:r>
      <w:r w:rsidR="006C78C2">
        <w:t>,</w:t>
      </w:r>
      <w:r w:rsidR="008E6EB0">
        <w:t xml:space="preserve"> a state or tribe must meet the following requirements: have an equivalent scope of geographic jurisdiction </w:t>
      </w:r>
      <w:r w:rsidR="0021421F">
        <w:t xml:space="preserve">for assumable waters </w:t>
      </w:r>
      <w:r w:rsidR="008E6EB0">
        <w:t xml:space="preserve">as the federal program; regulate at least the same activities as the federal program; provide for sufficient public participation; ensure compliance with the CWA Section 404(b)(1) Guidelines </w:t>
      </w:r>
      <w:r w:rsidR="00E402B6">
        <w:t>(40 CFR 230)</w:t>
      </w:r>
      <w:r w:rsidR="008E6EB0">
        <w:t xml:space="preserve"> which provide environmental criteria for permit evaluation and decision; and, have adequate enforcement authority.</w:t>
      </w:r>
    </w:p>
    <w:p w:rsidR="008B4B31" w:rsidP="008E6EB0" w:rsidRDefault="008B4B31" w14:paraId="2287FF4B" w14:textId="77777777">
      <w:pPr>
        <w:widowControl w:val="0"/>
        <w:ind w:firstLine="720"/>
      </w:pPr>
    </w:p>
    <w:p w:rsidRPr="006F55E8" w:rsidR="00D62C12" w:rsidP="00DD6D86" w:rsidRDefault="008E6EB0" w14:paraId="1271F6F6" w14:textId="1BAD3E98">
      <w:pPr>
        <w:pStyle w:val="Heading6"/>
      </w:pPr>
      <w:bookmarkStart w:name="_Toc67909517" w:id="11"/>
      <w:r w:rsidRPr="006F55E8">
        <w:t xml:space="preserve">Elements of a </w:t>
      </w:r>
      <w:r w:rsidRPr="006F55E8" w:rsidR="00D62C12">
        <w:t>P</w:t>
      </w:r>
      <w:r w:rsidRPr="006F55E8">
        <w:t xml:space="preserve">rogram </w:t>
      </w:r>
      <w:r w:rsidRPr="006F55E8" w:rsidR="00D62C12">
        <w:t>S</w:t>
      </w:r>
      <w:r w:rsidRPr="006F55E8">
        <w:t>ubmission</w:t>
      </w:r>
      <w:bookmarkEnd w:id="11"/>
    </w:p>
    <w:p w:rsidRPr="00E7312F" w:rsidR="008E6EB0" w:rsidP="00D62C12" w:rsidRDefault="00E7312F" w14:paraId="74DE7A19" w14:textId="23286DD7">
      <w:pPr>
        <w:widowControl w:val="0"/>
        <w:ind w:firstLine="630"/>
        <w:rPr>
          <w:i/>
        </w:rPr>
      </w:pPr>
      <w:r>
        <w:rPr>
          <w:i/>
        </w:rPr>
        <w:t xml:space="preserve"> </w:t>
      </w:r>
      <w:r>
        <w:t>A complete application pursuant to 40 CFR 233.10</w:t>
      </w:r>
      <w:r w:rsidR="008E6EB0">
        <w:rPr>
          <w:i/>
        </w:rPr>
        <w:t xml:space="preserve"> </w:t>
      </w:r>
      <w:r w:rsidR="008E6EB0">
        <w:t xml:space="preserve">includes: </w:t>
      </w:r>
    </w:p>
    <w:p w:rsidR="008E6EB0" w:rsidP="008E6EB0" w:rsidRDefault="008E6EB0" w14:paraId="73FF3E02" w14:textId="661BDE78">
      <w:pPr>
        <w:pStyle w:val="ListParagraph"/>
        <w:widowControl w:val="0"/>
        <w:numPr>
          <w:ilvl w:val="0"/>
          <w:numId w:val="1"/>
        </w:numPr>
        <w:ind w:left="360"/>
      </w:pPr>
      <w:r>
        <w:t xml:space="preserve">a letter from the governor or equivalent tribal leader requesting program </w:t>
      </w:r>
      <w:proofErr w:type="gramStart"/>
      <w:r>
        <w:t>assumptio</w:t>
      </w:r>
      <w:r w:rsidR="00013071">
        <w:t>n</w:t>
      </w:r>
      <w:r w:rsidR="002B5E01">
        <w:t>;</w:t>
      </w:r>
      <w:proofErr w:type="gramEnd"/>
    </w:p>
    <w:p w:rsidR="000C0335" w:rsidP="008E6EB0" w:rsidRDefault="000C0335" w14:paraId="66465F68" w14:textId="6BC70B33">
      <w:pPr>
        <w:pStyle w:val="ListParagraph"/>
        <w:widowControl w:val="0"/>
        <w:numPr>
          <w:ilvl w:val="0"/>
          <w:numId w:val="1"/>
        </w:numPr>
        <w:ind w:left="360"/>
      </w:pPr>
      <w:r>
        <w:t xml:space="preserve">a complete program </w:t>
      </w:r>
      <w:proofErr w:type="gramStart"/>
      <w:r>
        <w:t>description</w:t>
      </w:r>
      <w:r w:rsidR="002B5E01">
        <w:t>;</w:t>
      </w:r>
      <w:proofErr w:type="gramEnd"/>
    </w:p>
    <w:p w:rsidR="008E6EB0" w:rsidP="008E6EB0" w:rsidRDefault="008E6EB0" w14:paraId="21FABC87" w14:textId="44EF0227">
      <w:pPr>
        <w:pStyle w:val="ListParagraph"/>
        <w:widowControl w:val="0"/>
        <w:numPr>
          <w:ilvl w:val="0"/>
          <w:numId w:val="1"/>
        </w:numPr>
        <w:ind w:left="360"/>
      </w:pPr>
      <w:r>
        <w:t>a statement from the Attorney General, or equivalent tribal official, certifying that state laws provide adequate authority to implement the program (40 CFR 233.12</w:t>
      </w:r>
      <w:proofErr w:type="gramStart"/>
      <w:r w:rsidR="006C78C2">
        <w:t>)</w:t>
      </w:r>
      <w:r w:rsidR="002B5E01">
        <w:t>;</w:t>
      </w:r>
      <w:proofErr w:type="gramEnd"/>
      <w:r w:rsidR="006C78C2">
        <w:t xml:space="preserve"> </w:t>
      </w:r>
    </w:p>
    <w:p w:rsidR="008E6EB0" w:rsidP="008E6EB0" w:rsidRDefault="008E6EB0" w14:paraId="2B1F4CCE" w14:textId="48F63F71">
      <w:pPr>
        <w:pStyle w:val="ListParagraph"/>
        <w:widowControl w:val="0"/>
        <w:numPr>
          <w:ilvl w:val="0"/>
          <w:numId w:val="1"/>
        </w:numPr>
        <w:ind w:left="360"/>
      </w:pPr>
      <w:r>
        <w:t>a Memorandum of Agreement (MOA) with the EPA Regional Adm</w:t>
      </w:r>
      <w:r w:rsidR="00E923C8">
        <w:t>inistrator (40 CFR 233.13</w:t>
      </w:r>
      <w:proofErr w:type="gramStart"/>
      <w:r w:rsidR="006C78C2">
        <w:t>)</w:t>
      </w:r>
      <w:r w:rsidR="002B5E01">
        <w:t>;</w:t>
      </w:r>
      <w:proofErr w:type="gramEnd"/>
    </w:p>
    <w:p w:rsidR="00C0417B" w:rsidP="008E6EB0" w:rsidRDefault="008E6EB0" w14:paraId="5E85BC1D" w14:textId="29ECB2B6">
      <w:pPr>
        <w:pStyle w:val="ListParagraph"/>
        <w:widowControl w:val="0"/>
        <w:numPr>
          <w:ilvl w:val="0"/>
          <w:numId w:val="1"/>
        </w:numPr>
        <w:ind w:left="360"/>
      </w:pPr>
      <w:r>
        <w:t>a MOA with the Secretary of the Army acting through the Army Cor</w:t>
      </w:r>
      <w:r w:rsidR="00E923C8">
        <w:t>ps of Engineers (40 CFR 233.14</w:t>
      </w:r>
      <w:proofErr w:type="gramStart"/>
      <w:r w:rsidR="006C78C2">
        <w:t>)</w:t>
      </w:r>
      <w:r w:rsidR="002B5E01">
        <w:t>;</w:t>
      </w:r>
      <w:proofErr w:type="gramEnd"/>
    </w:p>
    <w:p w:rsidR="008E6EB0" w:rsidP="00C0417B" w:rsidRDefault="00C0417B" w14:paraId="6AD2326E" w14:textId="108AD31C">
      <w:pPr>
        <w:pStyle w:val="ListParagraph"/>
        <w:widowControl w:val="0"/>
        <w:numPr>
          <w:ilvl w:val="0"/>
          <w:numId w:val="1"/>
        </w:numPr>
        <w:ind w:left="360"/>
      </w:pPr>
      <w:r w:rsidRPr="00334F8E">
        <w:t xml:space="preserve">a MOA </w:t>
      </w:r>
      <w:r w:rsidR="00E34BE9">
        <w:t>with the USFWS and the NMFS</w:t>
      </w:r>
      <w:r w:rsidR="002B5E01">
        <w:t>;</w:t>
      </w:r>
      <w:r w:rsidR="00D2199A">
        <w:t xml:space="preserve"> and</w:t>
      </w:r>
      <w:r w:rsidR="002B5E01">
        <w:t>,</w:t>
      </w:r>
    </w:p>
    <w:p w:rsidR="000C0335" w:rsidP="00E923C8" w:rsidRDefault="000C0335" w14:paraId="5D73C90E" w14:textId="4227BC5C">
      <w:pPr>
        <w:pStyle w:val="ListParagraph"/>
        <w:widowControl w:val="0"/>
        <w:numPr>
          <w:ilvl w:val="0"/>
          <w:numId w:val="1"/>
        </w:numPr>
        <w:ind w:left="360"/>
      </w:pPr>
      <w:r>
        <w:t>copies of all applicable statutes and regulations including those governing applic</w:t>
      </w:r>
      <w:r w:rsidR="00E923C8">
        <w:t>able administrative procedures.</w:t>
      </w:r>
    </w:p>
    <w:p w:rsidR="008E6EB0" w:rsidP="008E6EB0" w:rsidRDefault="008E6EB0" w14:paraId="1CE59DA0" w14:textId="77777777">
      <w:pPr>
        <w:widowControl w:val="0"/>
      </w:pPr>
    </w:p>
    <w:p w:rsidR="008E6EB0" w:rsidP="008E6EB0" w:rsidRDefault="008B4B31" w14:paraId="2FDCB9C0" w14:textId="35A9EE67">
      <w:pPr>
        <w:widowControl w:val="0"/>
        <w:ind w:firstLine="720"/>
      </w:pPr>
      <w:r>
        <w:t>Program e</w:t>
      </w:r>
      <w:r w:rsidR="008E6EB0">
        <w:t>lements are outline</w:t>
      </w:r>
      <w:r w:rsidR="009F6FCF">
        <w:t>d</w:t>
      </w:r>
      <w:r w:rsidR="008E6EB0">
        <w:t xml:space="preserve"> in 40 CFR 233.11, </w:t>
      </w:r>
      <w:r w:rsidR="008E6EB0">
        <w:rPr>
          <w:i/>
        </w:rPr>
        <w:t>Program description</w:t>
      </w:r>
      <w:r>
        <w:t>, and</w:t>
      </w:r>
      <w:r w:rsidR="008E6EB0">
        <w:t xml:space="preserve"> include the following information: </w:t>
      </w:r>
    </w:p>
    <w:p w:rsidR="008E6EB0" w:rsidP="008B4B31" w:rsidRDefault="008E6EB0" w14:paraId="41CEBE30" w14:textId="38D195DD">
      <w:pPr>
        <w:pStyle w:val="ListParagraph"/>
        <w:widowControl w:val="0"/>
        <w:numPr>
          <w:ilvl w:val="0"/>
          <w:numId w:val="2"/>
        </w:numPr>
        <w:ind w:left="540" w:hanging="450"/>
      </w:pPr>
      <w:r>
        <w:t xml:space="preserve">a description of scope and </w:t>
      </w:r>
      <w:r w:rsidR="0053359C">
        <w:t>structure of the state</w:t>
      </w:r>
      <w:r>
        <w:t xml:space="preserve"> </w:t>
      </w:r>
      <w:r w:rsidR="00084FBB">
        <w:t xml:space="preserve">or tribal </w:t>
      </w:r>
      <w:r>
        <w:t xml:space="preserve">program including the extent of </w:t>
      </w:r>
      <w:proofErr w:type="gramStart"/>
      <w:r>
        <w:t>jurisdiction</w:t>
      </w:r>
      <w:r w:rsidR="00084FBB">
        <w:t>;</w:t>
      </w:r>
      <w:proofErr w:type="gramEnd"/>
      <w:r w:rsidR="00084FBB">
        <w:t xml:space="preserve"> </w:t>
      </w:r>
    </w:p>
    <w:p w:rsidR="008E6EB0" w:rsidP="008E6EB0" w:rsidRDefault="008B4B31" w14:paraId="3362FD32" w14:textId="7890AFBA">
      <w:pPr>
        <w:pStyle w:val="ListParagraph"/>
        <w:widowControl w:val="0"/>
        <w:numPr>
          <w:ilvl w:val="0"/>
          <w:numId w:val="2"/>
        </w:numPr>
        <w:ind w:left="450"/>
      </w:pPr>
      <w:r>
        <w:t xml:space="preserve"> permitting, administrative, judicial review</w:t>
      </w:r>
      <w:r w:rsidR="003D4295">
        <w:t>,</w:t>
      </w:r>
      <w:r>
        <w:t xml:space="preserve"> and </w:t>
      </w:r>
      <w:r w:rsidR="0053359C">
        <w:t xml:space="preserve">other </w:t>
      </w:r>
      <w:r>
        <w:t xml:space="preserve">applicable </w:t>
      </w:r>
      <w:proofErr w:type="gramStart"/>
      <w:r>
        <w:t>procedures</w:t>
      </w:r>
      <w:r w:rsidR="00084FBB">
        <w:t>;</w:t>
      </w:r>
      <w:proofErr w:type="gramEnd"/>
    </w:p>
    <w:p w:rsidR="008E6EB0" w:rsidP="008E6EB0" w:rsidRDefault="008B4B31" w14:paraId="7798451F" w14:textId="61B27AF0">
      <w:pPr>
        <w:pStyle w:val="ListParagraph"/>
        <w:widowControl w:val="0"/>
        <w:numPr>
          <w:ilvl w:val="0"/>
          <w:numId w:val="2"/>
        </w:numPr>
        <w:ind w:left="540" w:hanging="450"/>
      </w:pPr>
      <w:r>
        <w:t>organization and structure of the state</w:t>
      </w:r>
      <w:r w:rsidR="00084FBB">
        <w:t xml:space="preserve"> or tribal</w:t>
      </w:r>
      <w:r>
        <w:t xml:space="preserve"> agencies, </w:t>
      </w:r>
      <w:r w:rsidR="008E6EB0">
        <w:t xml:space="preserve">anticipated </w:t>
      </w:r>
      <w:proofErr w:type="gramStart"/>
      <w:r w:rsidR="008E6EB0">
        <w:t>coordination</w:t>
      </w:r>
      <w:r w:rsidR="00084FBB">
        <w:t>;</w:t>
      </w:r>
      <w:proofErr w:type="gramEnd"/>
      <w:r w:rsidR="00084FBB">
        <w:t xml:space="preserve"> </w:t>
      </w:r>
    </w:p>
    <w:p w:rsidR="0053359C" w:rsidP="008E6EB0" w:rsidRDefault="0053359C" w14:paraId="2CE65FD6" w14:textId="17233982">
      <w:pPr>
        <w:pStyle w:val="ListParagraph"/>
        <w:widowControl w:val="0"/>
        <w:numPr>
          <w:ilvl w:val="0"/>
          <w:numId w:val="2"/>
        </w:numPr>
        <w:ind w:left="540" w:hanging="450"/>
      </w:pPr>
      <w:r>
        <w:t xml:space="preserve">funding and manpower </w:t>
      </w:r>
      <w:proofErr w:type="gramStart"/>
      <w:r>
        <w:t>estimate</w:t>
      </w:r>
      <w:r w:rsidR="00084FBB">
        <w:t>;</w:t>
      </w:r>
      <w:proofErr w:type="gramEnd"/>
    </w:p>
    <w:p w:rsidR="008B4B31" w:rsidP="0053359C" w:rsidRDefault="008B4B31" w14:paraId="1FEF0393" w14:textId="3D61EE6B">
      <w:pPr>
        <w:pStyle w:val="ListParagraph"/>
        <w:widowControl w:val="0"/>
        <w:numPr>
          <w:ilvl w:val="0"/>
          <w:numId w:val="2"/>
        </w:numPr>
        <w:ind w:left="540" w:hanging="450"/>
      </w:pPr>
      <w:r>
        <w:t xml:space="preserve">anticipated </w:t>
      </w:r>
      <w:proofErr w:type="gramStart"/>
      <w:r>
        <w:t>workload</w:t>
      </w:r>
      <w:r w:rsidR="00084FBB">
        <w:t>;</w:t>
      </w:r>
      <w:proofErr w:type="gramEnd"/>
      <w:r w:rsidR="00084FBB">
        <w:t xml:space="preserve"> </w:t>
      </w:r>
    </w:p>
    <w:p w:rsidR="0053359C" w:rsidP="0053359C" w:rsidRDefault="0053359C" w14:paraId="7953F01D" w14:textId="71044F91">
      <w:pPr>
        <w:pStyle w:val="ListParagraph"/>
        <w:widowControl w:val="0"/>
        <w:numPr>
          <w:ilvl w:val="0"/>
          <w:numId w:val="2"/>
        </w:numPr>
        <w:ind w:left="540" w:hanging="450"/>
      </w:pPr>
      <w:r>
        <w:t xml:space="preserve">state </w:t>
      </w:r>
      <w:r w:rsidR="00084FBB">
        <w:t xml:space="preserve">or tribal </w:t>
      </w:r>
      <w:r>
        <w:t xml:space="preserve">compliance evaluation and enforcement </w:t>
      </w:r>
      <w:proofErr w:type="gramStart"/>
      <w:r>
        <w:t>program</w:t>
      </w:r>
      <w:r w:rsidR="00084FBB">
        <w:t>;</w:t>
      </w:r>
      <w:proofErr w:type="gramEnd"/>
      <w:r w:rsidR="00084FBB">
        <w:t xml:space="preserve"> </w:t>
      </w:r>
    </w:p>
    <w:p w:rsidR="008E6EB0" w:rsidP="0053359C" w:rsidRDefault="0053359C" w14:paraId="44C31C9B" w14:textId="4D6D5F91">
      <w:pPr>
        <w:pStyle w:val="ListParagraph"/>
        <w:widowControl w:val="0"/>
        <w:numPr>
          <w:ilvl w:val="0"/>
          <w:numId w:val="2"/>
        </w:numPr>
        <w:ind w:left="540" w:hanging="450"/>
      </w:pPr>
      <w:r>
        <w:t>description</w:t>
      </w:r>
      <w:r w:rsidR="008E6EB0">
        <w:t xml:space="preserve"> of waters to be included under s</w:t>
      </w:r>
      <w:r>
        <w:t xml:space="preserve">tate </w:t>
      </w:r>
      <w:r w:rsidR="00084FBB">
        <w:t xml:space="preserve">or tribal </w:t>
      </w:r>
      <w:r>
        <w:t xml:space="preserve">jurisdiction, </w:t>
      </w:r>
      <w:r w:rsidR="008E6EB0">
        <w:t xml:space="preserve">waters to remain </w:t>
      </w:r>
      <w:r w:rsidR="008E6EB0">
        <w:lastRenderedPageBreak/>
        <w:t xml:space="preserve">under the jurisdiction of the Corps, </w:t>
      </w:r>
      <w:r>
        <w:t>a comparison of state</w:t>
      </w:r>
      <w:r w:rsidR="00084FBB">
        <w:t xml:space="preserve"> or tribal</w:t>
      </w:r>
      <w:r w:rsidR="008E6EB0">
        <w:t xml:space="preserve"> and </w:t>
      </w:r>
      <w:r>
        <w:t xml:space="preserve">federal </w:t>
      </w:r>
      <w:r w:rsidR="008E6EB0">
        <w:t>wetlands</w:t>
      </w:r>
      <w:r>
        <w:t xml:space="preserve"> definitions</w:t>
      </w:r>
      <w:r w:rsidR="00084FBB">
        <w:t xml:space="preserve">; </w:t>
      </w:r>
      <w:r w:rsidR="008E6EB0">
        <w:t>and</w:t>
      </w:r>
      <w:r w:rsidR="005C2BE9">
        <w:t>,</w:t>
      </w:r>
      <w:r w:rsidR="008E6EB0">
        <w:t xml:space="preserve"> </w:t>
      </w:r>
    </w:p>
    <w:p w:rsidR="00A910CD" w:rsidP="00A910CD" w:rsidRDefault="008E6EB0" w14:paraId="4595EED8" w14:textId="527ABBC8">
      <w:pPr>
        <w:pStyle w:val="ListParagraph"/>
        <w:widowControl w:val="0"/>
        <w:numPr>
          <w:ilvl w:val="0"/>
          <w:numId w:val="2"/>
        </w:numPr>
        <w:ind w:left="540" w:hanging="450"/>
      </w:pPr>
      <w:r>
        <w:t>best management practices proposed to satisfy exemption provisions for farm roads, forest roads, and roads for moving mining equipment.</w:t>
      </w:r>
    </w:p>
    <w:p w:rsidRPr="00E06734" w:rsidR="00C57967" w:rsidP="00E06734" w:rsidRDefault="00C57967" w14:paraId="4982DBB8" w14:textId="1828D3B6"/>
    <w:p w:rsidR="00F73562" w:rsidP="00DD6D86" w:rsidRDefault="00F73562" w14:paraId="158F8A1D" w14:textId="431DDE00">
      <w:pPr>
        <w:pStyle w:val="Heading6"/>
        <w:rPr>
          <w:sz w:val="22"/>
        </w:rPr>
      </w:pPr>
      <w:bookmarkStart w:name="_Toc67909518" w:id="12"/>
      <w:r>
        <w:t xml:space="preserve">Endangered Species Act </w:t>
      </w:r>
      <w:r w:rsidRPr="00B47091" w:rsidR="00B47091">
        <w:t>Section 7 Consultation</w:t>
      </w:r>
      <w:bookmarkEnd w:id="12"/>
    </w:p>
    <w:p w:rsidR="00F73562" w:rsidP="00D52A89" w:rsidRDefault="00F73562" w14:paraId="3EB23C53" w14:textId="2BB8972C">
      <w:pPr>
        <w:shd w:val="clear" w:color="auto" w:fill="FFFFFF" w:themeFill="background1"/>
        <w:ind w:firstLine="720"/>
        <w:rPr>
          <w:shd w:val="clear" w:color="auto" w:fill="F1F1F1"/>
        </w:rPr>
      </w:pPr>
      <w:r>
        <w:t xml:space="preserve">ESA </w:t>
      </w:r>
      <w:r w:rsidR="002D7022">
        <w:t>Section</w:t>
      </w:r>
      <w:r w:rsidR="00E855D4">
        <w:t xml:space="preserve"> </w:t>
      </w:r>
      <w:r>
        <w:t>7 directs each federal agency to ensure, in consultation with USFWS and NMFS, that “any action authorized, funded, or carried out by such agency is not likely to jeopardize the continued existence of” listed species, or result in the destruction or adverse modification of designated critical habitat.</w:t>
      </w:r>
      <w:r w:rsidR="00E855D4">
        <w:t xml:space="preserve"> </w:t>
      </w:r>
      <w:r>
        <w:t xml:space="preserve">16 U.S.C. 1536(a)(2). </w:t>
      </w:r>
      <w:r w:rsidR="00B4139B">
        <w:t xml:space="preserve">In </w:t>
      </w:r>
      <w:r w:rsidR="00BD191E">
        <w:t>a</w:t>
      </w:r>
      <w:r w:rsidR="00BF4A74">
        <w:t>n</w:t>
      </w:r>
      <w:r w:rsidR="00BD191E">
        <w:t xml:space="preserve"> August 27, </w:t>
      </w:r>
      <w:r w:rsidR="00B4139B">
        <w:t>2020 policy memo,</w:t>
      </w:r>
      <w:r w:rsidRPr="00BD191E" w:rsidR="00BD191E">
        <w:rPr>
          <w:rStyle w:val="FootnoteReference"/>
          <w:color w:val="000000"/>
          <w:shd w:val="clear" w:color="auto" w:fill="FFFFFF" w:themeFill="background1"/>
        </w:rPr>
        <w:t xml:space="preserve"> </w:t>
      </w:r>
      <w:r w:rsidRPr="00606AB4" w:rsidR="00BD191E">
        <w:rPr>
          <w:rStyle w:val="FootnoteReference"/>
          <w:color w:val="000000"/>
          <w:shd w:val="clear" w:color="auto" w:fill="FFFFFF" w:themeFill="background1"/>
        </w:rPr>
        <w:footnoteReference w:id="3"/>
      </w:r>
      <w:r w:rsidR="00B4139B">
        <w:t xml:space="preserve"> EPA clarified that approval of a state or tribal CWA Section 404 program is a discretionary action </w:t>
      </w:r>
      <w:r w:rsidR="00406F07">
        <w:t>an</w:t>
      </w:r>
      <w:r w:rsidR="001C43E7">
        <w:t>d</w:t>
      </w:r>
      <w:r w:rsidR="00406F07">
        <w:t xml:space="preserve"> thus </w:t>
      </w:r>
      <w:r w:rsidR="00BD191E">
        <w:t xml:space="preserve">EPA </w:t>
      </w:r>
      <w:r w:rsidR="00406F07">
        <w:t xml:space="preserve">is required to consult </w:t>
      </w:r>
      <w:r w:rsidR="001C43E7">
        <w:t xml:space="preserve">under </w:t>
      </w:r>
      <w:r w:rsidR="008E1FAA">
        <w:t>S</w:t>
      </w:r>
      <w:r w:rsidR="001C43E7">
        <w:t xml:space="preserve">ection 7 of the ESA </w:t>
      </w:r>
      <w:r w:rsidR="00406F07">
        <w:t xml:space="preserve">on program approvals if </w:t>
      </w:r>
      <w:r w:rsidR="0042654C">
        <w:t>it</w:t>
      </w:r>
      <w:r w:rsidR="00406F07">
        <w:t xml:space="preserve"> determines </w:t>
      </w:r>
      <w:r w:rsidR="0042654C">
        <w:t xml:space="preserve">that </w:t>
      </w:r>
      <w:r w:rsidR="00406F07">
        <w:t>the approval may affect</w:t>
      </w:r>
      <w:r w:rsidR="0042654C">
        <w:t xml:space="preserve"> </w:t>
      </w:r>
      <w:r w:rsidR="00BF4A74">
        <w:t>threatened or endangered species</w:t>
      </w:r>
      <w:r w:rsidR="008A4CE8">
        <w:t xml:space="preserve"> or critical habitat</w:t>
      </w:r>
      <w:r w:rsidR="00BF4A74">
        <w:t>.</w:t>
      </w:r>
    </w:p>
    <w:p w:rsidRPr="00F73562" w:rsidR="00F73562" w:rsidP="00606AB4" w:rsidRDefault="00F73562" w14:paraId="56C1020F" w14:textId="77777777">
      <w:pPr>
        <w:shd w:val="clear" w:color="auto" w:fill="FFFFFF" w:themeFill="background1"/>
        <w:rPr>
          <w:rFonts w:ascii="Book Antiqua" w:hAnsi="Book Antiqua"/>
          <w:shd w:val="clear" w:color="auto" w:fill="F1F1F1"/>
        </w:rPr>
      </w:pPr>
    </w:p>
    <w:p w:rsidRPr="002A2ED9" w:rsidR="00F73562" w:rsidP="00606AB4" w:rsidRDefault="00F14CA9" w14:paraId="4578E559" w14:textId="180059EE">
      <w:pPr>
        <w:pStyle w:val="ListParagraph"/>
        <w:shd w:val="clear" w:color="auto" w:fill="FFFFFF" w:themeFill="background1"/>
        <w:ind w:left="0" w:firstLine="540"/>
      </w:pPr>
      <w:r>
        <w:t>Upon receipt of an application for assumption</w:t>
      </w:r>
      <w:r w:rsidRPr="002A2ED9" w:rsidR="00F73562">
        <w:t xml:space="preserve">, EPA </w:t>
      </w:r>
      <w:r w:rsidR="00A06D4B">
        <w:t xml:space="preserve">may </w:t>
      </w:r>
      <w:r w:rsidRPr="002A2ED9" w:rsidR="00F73562">
        <w:t xml:space="preserve">initiate consultation with USFWS and/or NMFS. </w:t>
      </w:r>
      <w:r>
        <w:t xml:space="preserve">An ESA </w:t>
      </w:r>
      <w:r w:rsidR="002D7022">
        <w:t>Section</w:t>
      </w:r>
      <w:r>
        <w:t xml:space="preserve"> 7 consultation process </w:t>
      </w:r>
      <w:r w:rsidR="006A034C">
        <w:t xml:space="preserve">could </w:t>
      </w:r>
      <w:r>
        <w:t xml:space="preserve">involve a series of meetings in which information is exchanged with the USFWS and/or NMFS on the scope of the proposed state-assumed permit program. </w:t>
      </w:r>
      <w:r w:rsidRPr="002A2ED9" w:rsidR="00F73562">
        <w:t>EPA, or the state or tribe if they become designated as a non-federal representative under ESA, may prepare documentation for USFWS and/or NMFS to describe the state or tribal assumed program and discuss potentially affected species in the state or trib</w:t>
      </w:r>
      <w:r w:rsidR="00B611DC">
        <w:t>al lands</w:t>
      </w:r>
      <w:r w:rsidRPr="002A2ED9" w:rsidR="00F73562">
        <w:t>. USFWS and/or NMFS may then prepare a Biological Opinion (BO) that could include an incidental take statement along with reasonable and prudent alternatives to avoid the likelihood of jeopardizing the continued existence of listed species or resulting in the destruction or adverse modification of critical habitat.</w:t>
      </w:r>
    </w:p>
    <w:p w:rsidRPr="00F73562" w:rsidR="00F73562" w:rsidP="00F73562" w:rsidRDefault="00F73562" w14:paraId="4A035063" w14:textId="77777777">
      <w:pPr>
        <w:pStyle w:val="ListParagraph"/>
        <w:ind w:left="0" w:firstLine="540"/>
        <w:rPr>
          <w:rFonts w:ascii="Book Antiqua" w:hAnsi="Book Antiqua"/>
        </w:rPr>
      </w:pPr>
    </w:p>
    <w:p w:rsidR="00F73562" w:rsidP="00DD6D86" w:rsidRDefault="00F73562" w14:paraId="7C2FC39F" w14:textId="2B01A9AC">
      <w:pPr>
        <w:pStyle w:val="Heading6"/>
      </w:pPr>
      <w:bookmarkStart w:name="_Toc67909519" w:id="13"/>
      <w:r>
        <w:t>National Historic Preservation Act Section 106 Consultation</w:t>
      </w:r>
      <w:bookmarkEnd w:id="13"/>
      <w:r>
        <w:t xml:space="preserve"> </w:t>
      </w:r>
    </w:p>
    <w:p w:rsidR="00F73562" w:rsidP="00D52A89" w:rsidRDefault="00F73562" w14:paraId="4F70ACE9" w14:textId="6086D075">
      <w:pPr>
        <w:ind w:firstLine="720"/>
      </w:pPr>
      <w:r>
        <w:t xml:space="preserve">NHPA establishes historic preservation as a federal agency policy and provides for the identification and protection of historic properties and resources. State or tribal administration of the </w:t>
      </w:r>
      <w:r w:rsidR="002D7022">
        <w:t>Section</w:t>
      </w:r>
      <w:r>
        <w:t xml:space="preserve"> 404 program, and its issuance of permits over time, has the potential to affect historic properties, including cultural resources or historic properties of religious and cultural significance. </w:t>
      </w:r>
      <w:r w:rsidR="00F86373">
        <w:t xml:space="preserve">Consistent with </w:t>
      </w:r>
      <w:r w:rsidR="00B83B73">
        <w:t>it</w:t>
      </w:r>
      <w:r w:rsidR="00927491">
        <w:t>s</w:t>
      </w:r>
      <w:r w:rsidR="00F86373">
        <w:t xml:space="preserve"> determination that it has discretion to </w:t>
      </w:r>
      <w:r w:rsidR="007E568E">
        <w:t>approve</w:t>
      </w:r>
      <w:r w:rsidR="00F86373">
        <w:t xml:space="preserve"> </w:t>
      </w:r>
      <w:r w:rsidR="00E42537">
        <w:t xml:space="preserve">CWA Section 404 </w:t>
      </w:r>
      <w:r w:rsidR="00F86373">
        <w:t xml:space="preserve">assumption requests, </w:t>
      </w:r>
      <w:r w:rsidR="00A83B4A">
        <w:t xml:space="preserve">EPA has determined </w:t>
      </w:r>
      <w:r w:rsidR="005C005A">
        <w:t xml:space="preserve">such </w:t>
      </w:r>
      <w:r w:rsidR="00A83B4A">
        <w:t xml:space="preserve">program </w:t>
      </w:r>
      <w:r w:rsidR="005C005A">
        <w:t xml:space="preserve">approvals </w:t>
      </w:r>
      <w:r w:rsidR="00A83B4A">
        <w:t>would</w:t>
      </w:r>
      <w:r w:rsidR="005C005A">
        <w:t xml:space="preserve"> constitute a </w:t>
      </w:r>
      <w:r w:rsidR="00AD3592">
        <w:t>f</w:t>
      </w:r>
      <w:r w:rsidR="00A83B4A">
        <w:t>ederal undertaking pursuant to the NHPA.</w:t>
      </w:r>
    </w:p>
    <w:p w:rsidR="00F73562" w:rsidP="00F73562" w:rsidRDefault="00F73562" w14:paraId="30A6541E" w14:textId="77777777"/>
    <w:p w:rsidR="00F73562" w:rsidP="00F73562" w:rsidRDefault="00F73562" w14:paraId="77F5C4D5" w14:textId="3C641FC3">
      <w:pPr>
        <w:ind w:firstLine="720"/>
      </w:pPr>
      <w:r>
        <w:t xml:space="preserve">Section 106 of the NHPA requires federal agencies to take into account the effects of their undertakings on historic properties that are listed or eligible for listing on the National Register of Historic Places, and provide the Advisory Council on Historic Preservation (ACHP) a reasonable opportunity to comment with regard to such undertakings. Approval of a state or tribe’s request to assume the CWA </w:t>
      </w:r>
      <w:r w:rsidR="002D7022">
        <w:t>Section</w:t>
      </w:r>
      <w:r>
        <w:t xml:space="preserve"> 404 program would be an undertaking pursuant to </w:t>
      </w:r>
      <w:r w:rsidR="002D7022">
        <w:t>Section</w:t>
      </w:r>
      <w:r w:rsidR="00E855D4">
        <w:t xml:space="preserve"> </w:t>
      </w:r>
      <w:r>
        <w:t xml:space="preserve">106 of the NHPA and the ACHP's implementing regulations at 36 CFR part 800. </w:t>
      </w:r>
    </w:p>
    <w:p w:rsidR="00F73562" w:rsidP="00F73562" w:rsidRDefault="00F73562" w14:paraId="2A8D1997" w14:textId="77777777">
      <w:pPr>
        <w:shd w:val="clear" w:color="auto" w:fill="FFFFFF"/>
        <w:textAlignment w:val="baseline"/>
      </w:pPr>
    </w:p>
    <w:p w:rsidR="00F73562" w:rsidP="00F73562" w:rsidRDefault="00F73562" w14:paraId="021B733A" w14:textId="0934B790">
      <w:pPr>
        <w:shd w:val="clear" w:color="auto" w:fill="FFFFFF"/>
        <w:ind w:firstLine="720"/>
        <w:rPr>
          <w:shd w:val="clear" w:color="auto" w:fill="F1F1F1"/>
        </w:rPr>
      </w:pPr>
      <w:r>
        <w:rPr>
          <w:color w:val="000000"/>
        </w:rPr>
        <w:t xml:space="preserve">The state or tribe may provide information in their program submission to inform EPA’s consultation process. For instance, at the state level, one of several mechanisms to address </w:t>
      </w:r>
      <w:r>
        <w:rPr>
          <w:color w:val="000000"/>
        </w:rPr>
        <w:lastRenderedPageBreak/>
        <w:t xml:space="preserve">historic preservation statutes and regulations is an Operating Agreement (OA) which sets forth a process to identify historic properties that may be impacted by a state or tribal issuance of </w:t>
      </w:r>
      <w:r w:rsidR="002D7022">
        <w:rPr>
          <w:color w:val="000000"/>
        </w:rPr>
        <w:t>Section</w:t>
      </w:r>
      <w:r w:rsidR="00E855D4">
        <w:rPr>
          <w:color w:val="000000"/>
        </w:rPr>
        <w:t xml:space="preserve"> </w:t>
      </w:r>
      <w:r>
        <w:rPr>
          <w:color w:val="000000"/>
        </w:rPr>
        <w:t xml:space="preserve">404 permits, and develops recommendations for resolving adverse effects. An OA provides comprehensive procedures for assessing the effects of a state or tribal </w:t>
      </w:r>
      <w:r w:rsidR="002D7022">
        <w:rPr>
          <w:color w:val="000000"/>
        </w:rPr>
        <w:t>Section</w:t>
      </w:r>
      <w:r w:rsidR="00E855D4">
        <w:rPr>
          <w:color w:val="000000"/>
        </w:rPr>
        <w:t xml:space="preserve"> </w:t>
      </w:r>
      <w:r>
        <w:rPr>
          <w:color w:val="000000"/>
        </w:rPr>
        <w:t xml:space="preserve">404 program on historic properties and therefore can be an appropriate element of a state or tribal application package to inform EPA's </w:t>
      </w:r>
      <w:r w:rsidR="002D7022">
        <w:rPr>
          <w:color w:val="000000"/>
        </w:rPr>
        <w:t>Section</w:t>
      </w:r>
      <w:r w:rsidR="00E855D4">
        <w:rPr>
          <w:color w:val="000000"/>
        </w:rPr>
        <w:t xml:space="preserve"> </w:t>
      </w:r>
      <w:r>
        <w:rPr>
          <w:color w:val="000000"/>
        </w:rPr>
        <w:t xml:space="preserve">106 consultation. </w:t>
      </w:r>
    </w:p>
    <w:p w:rsidR="00F73562" w:rsidP="00F73562" w:rsidRDefault="00F73562" w14:paraId="7220227A" w14:textId="77777777">
      <w:pPr>
        <w:ind w:firstLine="720"/>
        <w:rPr>
          <w:color w:val="0070C0"/>
        </w:rPr>
      </w:pPr>
    </w:p>
    <w:p w:rsidR="00F73562" w:rsidP="00DD6D86" w:rsidRDefault="00F73562" w14:paraId="55D79B2E" w14:textId="21F1155F">
      <w:pPr>
        <w:pStyle w:val="Heading6"/>
      </w:pPr>
      <w:bookmarkStart w:name="_Toc67909520" w:id="14"/>
      <w:r>
        <w:t>Public Review by Federal Agencies</w:t>
      </w:r>
      <w:bookmarkEnd w:id="14"/>
    </w:p>
    <w:p w:rsidR="00F73562" w:rsidP="00F73562" w:rsidRDefault="00F73562" w14:paraId="4B692407" w14:textId="2EF7FFE8">
      <w:pPr>
        <w:ind w:firstLine="720"/>
      </w:pPr>
      <w:r>
        <w:t xml:space="preserve">Once EPA has received a </w:t>
      </w:r>
      <w:r w:rsidR="00D43562">
        <w:t xml:space="preserve">complete </w:t>
      </w:r>
      <w:r>
        <w:t>application package, EPA provides a copy of the assumption request to the Corps, USFWS, and NMFS for review and comment, publishes notice of the assumption request, solicits public comments on the assumption request, and hold</w:t>
      </w:r>
      <w:r w:rsidR="00AD3592">
        <w:t>s</w:t>
      </w:r>
      <w:r>
        <w:t xml:space="preserve"> public hearings on the request.</w:t>
      </w:r>
    </w:p>
    <w:p w:rsidR="00F73562" w:rsidP="00F73562" w:rsidRDefault="00F73562" w14:paraId="1B980519" w14:textId="77777777">
      <w:pPr>
        <w:shd w:val="clear" w:color="auto" w:fill="FFFFFF"/>
        <w:ind w:firstLine="720"/>
        <w:textAlignment w:val="baseline"/>
      </w:pPr>
    </w:p>
    <w:p w:rsidR="00F73562" w:rsidP="00F73562" w:rsidRDefault="0044766E" w14:paraId="320860C8" w14:textId="7B21343B">
      <w:pPr>
        <w:shd w:val="clear" w:color="auto" w:fill="FFFFFF"/>
        <w:ind w:firstLine="720"/>
        <w:textAlignment w:val="baseline"/>
      </w:pPr>
      <w:r>
        <w:rPr>
          <w:color w:val="000000"/>
        </w:rPr>
        <w:t xml:space="preserve">Pursuant to EPA’s determination that its program approvals are </w:t>
      </w:r>
      <w:r w:rsidR="003D0383">
        <w:rPr>
          <w:color w:val="000000"/>
        </w:rPr>
        <w:t>f</w:t>
      </w:r>
      <w:r>
        <w:rPr>
          <w:color w:val="000000"/>
        </w:rPr>
        <w:t xml:space="preserve">ederal undertakings under the NHPA, </w:t>
      </w:r>
      <w:r w:rsidR="00F73562">
        <w:rPr>
          <w:color w:val="000000"/>
        </w:rPr>
        <w:t xml:space="preserve">EPA must also engage in </w:t>
      </w:r>
      <w:r w:rsidRPr="00F73562" w:rsidR="00F73562">
        <w:rPr>
          <w:color w:val="000000"/>
        </w:rPr>
        <w:t xml:space="preserve">NHPA </w:t>
      </w:r>
      <w:r w:rsidR="002D7022">
        <w:rPr>
          <w:color w:val="000000"/>
        </w:rPr>
        <w:t>Section</w:t>
      </w:r>
      <w:r w:rsidRPr="00F73562" w:rsidR="00F73562">
        <w:rPr>
          <w:color w:val="000000"/>
        </w:rPr>
        <w:t xml:space="preserve"> 106</w:t>
      </w:r>
      <w:r w:rsidR="00F73562">
        <w:rPr>
          <w:b/>
          <w:bCs/>
          <w:color w:val="000000"/>
        </w:rPr>
        <w:t xml:space="preserve"> </w:t>
      </w:r>
      <w:r w:rsidR="00F73562">
        <w:rPr>
          <w:color w:val="000000"/>
        </w:rPr>
        <w:t xml:space="preserve">consultation with the ACHP and take necessary steps to programmatically address concerns identified in the consultation process. Programmatic consultations, including identification of additional consulting parties that may be involved, and any resulting assessments, such as a Programmatic Agreement (PA), can take different forms in accordance with the historic preservation </w:t>
      </w:r>
      <w:r w:rsidRPr="002A2ED9" w:rsidR="00F73562">
        <w:rPr>
          <w:color w:val="000000"/>
        </w:rPr>
        <w:t>regulations at</w:t>
      </w:r>
      <w:r w:rsidRPr="002A2ED9" w:rsidR="002A2ED9">
        <w:rPr>
          <w:color w:val="000000"/>
        </w:rPr>
        <w:t xml:space="preserve"> </w:t>
      </w:r>
      <w:r w:rsidRPr="002A2ED9" w:rsidR="003931D3">
        <w:rPr>
          <w:color w:val="000000"/>
        </w:rPr>
        <w:t>36 CFR part 800</w:t>
      </w:r>
      <w:r w:rsidRPr="002A2ED9" w:rsidR="00F73562">
        <w:rPr>
          <w:color w:val="000000"/>
        </w:rPr>
        <w:t>.</w:t>
      </w:r>
      <w:r w:rsidR="00F73562">
        <w:rPr>
          <w:color w:val="000000"/>
        </w:rPr>
        <w:t xml:space="preserve"> EPA must also </w:t>
      </w:r>
      <w:r w:rsidRPr="00F73562" w:rsidR="00F73562">
        <w:rPr>
          <w:color w:val="000000"/>
        </w:rPr>
        <w:t>issue public notice and</w:t>
      </w:r>
      <w:r w:rsidR="00F73562">
        <w:rPr>
          <w:b/>
          <w:bCs/>
          <w:color w:val="000000"/>
        </w:rPr>
        <w:t xml:space="preserve"> </w:t>
      </w:r>
      <w:r w:rsidR="00F73562">
        <w:rPr>
          <w:color w:val="000000"/>
        </w:rPr>
        <w:t xml:space="preserve">solicit public comments on the </w:t>
      </w:r>
      <w:r w:rsidR="002D7022">
        <w:rPr>
          <w:color w:val="000000"/>
        </w:rPr>
        <w:t>Section</w:t>
      </w:r>
      <w:r w:rsidR="00F73562">
        <w:rPr>
          <w:color w:val="000000"/>
        </w:rPr>
        <w:t xml:space="preserve"> 106 consultation.</w:t>
      </w:r>
    </w:p>
    <w:p w:rsidR="00F73562" w:rsidP="00F73562" w:rsidRDefault="00F73562" w14:paraId="0675A430" w14:textId="77777777">
      <w:pPr>
        <w:shd w:val="clear" w:color="auto" w:fill="FFFFFF"/>
        <w:ind w:firstLine="720"/>
        <w:textAlignment w:val="baseline"/>
      </w:pPr>
    </w:p>
    <w:p w:rsidR="00F73562" w:rsidP="00F73562" w:rsidRDefault="00F73562" w14:paraId="6A287C82" w14:textId="43DDAA2D">
      <w:pPr>
        <w:ind w:firstLine="720"/>
      </w:pPr>
      <w:r>
        <w:t xml:space="preserve">EPA reviews the documentation submitted by the state or tribe, and considers the comments received from the public, and the federal review agencies, in </w:t>
      </w:r>
      <w:r w:rsidR="00AD751F">
        <w:t xml:space="preserve">its determination </w:t>
      </w:r>
      <w:proofErr w:type="gramStart"/>
      <w:r w:rsidR="00AD751F">
        <w:t xml:space="preserve">to </w:t>
      </w:r>
      <w:r>
        <w:t xml:space="preserve"> approve</w:t>
      </w:r>
      <w:proofErr w:type="gramEnd"/>
      <w:r>
        <w:t xml:space="preserve"> or deny the assumption request.</w:t>
      </w:r>
    </w:p>
    <w:p w:rsidR="00B91535" w:rsidP="008E6EB0" w:rsidRDefault="00B91535" w14:paraId="2ABEA11A" w14:textId="6016EA6A">
      <w:pPr>
        <w:widowControl w:val="0"/>
        <w:ind w:firstLine="720"/>
      </w:pPr>
    </w:p>
    <w:p w:rsidR="00E41288" w:rsidP="00DD6D86" w:rsidRDefault="00B91535" w14:paraId="55A2800D" w14:textId="722C6FBA">
      <w:pPr>
        <w:pStyle w:val="Heading6"/>
      </w:pPr>
      <w:bookmarkStart w:name="_Toc67909521" w:id="15"/>
      <w:r w:rsidRPr="00B91535">
        <w:t>Eligible Indian Tribe</w:t>
      </w:r>
      <w:r w:rsidR="002E519A">
        <w:t>s</w:t>
      </w:r>
      <w:bookmarkEnd w:id="15"/>
    </w:p>
    <w:p w:rsidR="00B91535" w:rsidP="008E6EB0" w:rsidRDefault="00B137E8" w14:paraId="6A2BDFFD" w14:textId="1842CC40">
      <w:pPr>
        <w:widowControl w:val="0"/>
        <w:ind w:firstLine="720"/>
      </w:pPr>
      <w:r>
        <w:t>Under 40 CFR 233.60,</w:t>
      </w:r>
      <w:r w:rsidRPr="00B91535" w:rsidR="00B91535">
        <w:rPr>
          <w:i/>
        </w:rPr>
        <w:t xml:space="preserve"> </w:t>
      </w:r>
      <w:r w:rsidRPr="00B91535" w:rsidR="00B91535">
        <w:t>requirements for eligibility of tribes a</w:t>
      </w:r>
      <w:r w:rsidR="00B91535">
        <w:t>nd a process is laid out for eligible tribes to request assumption.</w:t>
      </w:r>
      <w:r w:rsidR="00F05CC3">
        <w:t xml:space="preserve"> </w:t>
      </w:r>
      <w:bookmarkStart w:name="_Hlk56414274" w:id="16"/>
      <w:r w:rsidR="00F05CC3">
        <w:t xml:space="preserve">No tribes are expected to assume at this time. </w:t>
      </w:r>
      <w:bookmarkEnd w:id="16"/>
    </w:p>
    <w:p w:rsidR="00D43F67" w:rsidP="008E6EB0" w:rsidRDefault="00D43F67" w14:paraId="14C76048" w14:textId="42F7AA93">
      <w:pPr>
        <w:widowControl w:val="0"/>
        <w:ind w:firstLine="720"/>
      </w:pPr>
    </w:p>
    <w:p w:rsidR="00E41288" w:rsidP="00DD6D86" w:rsidRDefault="00D43F67" w14:paraId="629D71B4" w14:textId="2DC738EB">
      <w:pPr>
        <w:pStyle w:val="Heading6"/>
      </w:pPr>
      <w:bookmarkStart w:name="_Toc67909522" w:id="17"/>
      <w:r w:rsidRPr="00140264">
        <w:t xml:space="preserve">Procedures for </w:t>
      </w:r>
      <w:r w:rsidR="009D0197">
        <w:t>R</w:t>
      </w:r>
      <w:r w:rsidRPr="00140264">
        <w:t xml:space="preserve">evision of State </w:t>
      </w:r>
      <w:r w:rsidR="00140264">
        <w:t>P</w:t>
      </w:r>
      <w:r w:rsidRPr="00140264">
        <w:t>rograms</w:t>
      </w:r>
      <w:bookmarkEnd w:id="17"/>
      <w:r w:rsidRPr="00140264" w:rsidR="00A9680B">
        <w:t xml:space="preserve"> </w:t>
      </w:r>
    </w:p>
    <w:p w:rsidR="00140264" w:rsidP="004B2C25" w:rsidRDefault="00A9680B" w14:paraId="62008FE4" w14:textId="3C4949B5">
      <w:pPr>
        <w:widowControl w:val="0"/>
        <w:ind w:firstLine="720"/>
      </w:pPr>
      <w:r w:rsidRPr="002A2ED9">
        <w:t>Under 40 CFR 233</w:t>
      </w:r>
      <w:r w:rsidRPr="00140264">
        <w:t xml:space="preserve">.16, </w:t>
      </w:r>
      <w:r w:rsidRPr="00140264" w:rsidR="00D43F67">
        <w:t>significant changes to the program, or actual changes to the state or tribe</w:t>
      </w:r>
      <w:r w:rsidRPr="00140264" w:rsidR="009827F1">
        <w:t>’</w:t>
      </w:r>
      <w:r w:rsidRPr="00140264" w:rsidR="00D43F67">
        <w:t>s statutory or regulatory authorities shall be revised within one year of the promulgation of such regulations, or two years if the state mu</w:t>
      </w:r>
      <w:r w:rsidRPr="00140264" w:rsidR="00B2131C">
        <w:t>st amend or enact statute</w:t>
      </w:r>
      <w:r w:rsidRPr="00140264" w:rsidR="00D43F67">
        <w:t xml:space="preserve"> in order to make the required revisions. Program modifications that are substantial require submission of a modified program description</w:t>
      </w:r>
      <w:r w:rsidRPr="00140264" w:rsidR="00B2131C">
        <w:t xml:space="preserve"> to the Regional Administrator</w:t>
      </w:r>
      <w:r w:rsidRPr="00140264" w:rsidR="00D43F67">
        <w:t xml:space="preserve">. When the Regional Administrator considers that the program modifications are substantial, public notice is published, an opportunity for public hearing is provided, and </w:t>
      </w:r>
      <w:r w:rsidRPr="00140264" w:rsidR="00B2131C">
        <w:t xml:space="preserve">EPA consults with </w:t>
      </w:r>
      <w:r w:rsidRPr="00140264" w:rsidR="00B137E8">
        <w:t xml:space="preserve">other </w:t>
      </w:r>
      <w:r w:rsidRPr="00140264" w:rsidR="00346D12">
        <w:t>federal agencies as appropriate.</w:t>
      </w:r>
    </w:p>
    <w:p w:rsidRPr="00140264" w:rsidR="00346D12" w:rsidP="004B2C25" w:rsidRDefault="00346D12" w14:paraId="2DDC6CA9" w14:textId="3E825011">
      <w:pPr>
        <w:widowControl w:val="0"/>
        <w:ind w:firstLine="720"/>
      </w:pPr>
    </w:p>
    <w:p w:rsidRPr="00140264" w:rsidR="008E6EB0" w:rsidP="004B2C25" w:rsidRDefault="00B2131C" w14:paraId="2E6CAEB9" w14:textId="64FDB7A3">
      <w:pPr>
        <w:widowControl w:val="0"/>
        <w:ind w:firstLine="720"/>
      </w:pPr>
      <w:r w:rsidRPr="00140264">
        <w:t>Substantial revisions include revisions that affect the area of jurisdiction, scope of activities regulated, criteria for the review of permits, public participation</w:t>
      </w:r>
      <w:r w:rsidR="00104C6E">
        <w:t>,</w:t>
      </w:r>
      <w:r w:rsidRPr="00140264">
        <w:t xml:space="preserve"> or enforcement capabilities. Approval of a revision of a state or tribal program may require that the state or tribe provide a supplemental Attorney General’s statement, program description, or such documents or information as necessary to evaluate the programs’ compliance with the requirements of the CWA. </w:t>
      </w:r>
      <w:r w:rsidRPr="00140264" w:rsidR="004B2C25">
        <w:t>Approval of program changes that are not substantial may be given by letter</w:t>
      </w:r>
      <w:r w:rsidR="00D1448B">
        <w:t xml:space="preserve"> from the Regional </w:t>
      </w:r>
      <w:r w:rsidR="004F4721">
        <w:t>Administrator</w:t>
      </w:r>
      <w:r w:rsidRPr="00140264" w:rsidR="004B2C25">
        <w:t xml:space="preserve">. </w:t>
      </w:r>
    </w:p>
    <w:p w:rsidR="004B2C25" w:rsidP="008E6EB0" w:rsidRDefault="004B2C25" w14:paraId="4AE75A98" w14:textId="77777777">
      <w:pPr>
        <w:widowControl w:val="0"/>
        <w:ind w:firstLine="720"/>
        <w:rPr>
          <w:b/>
        </w:rPr>
      </w:pPr>
    </w:p>
    <w:p w:rsidR="00D52A89" w:rsidP="00DD6D86" w:rsidRDefault="00196764" w14:paraId="1F52EDFD" w14:textId="63EACE17">
      <w:pPr>
        <w:pStyle w:val="Heading5"/>
      </w:pPr>
      <w:bookmarkStart w:name="_Toc67909523" w:id="18"/>
      <w:r w:rsidRPr="00D52A89">
        <w:lastRenderedPageBreak/>
        <w:t>Permit application information</w:t>
      </w:r>
      <w:bookmarkEnd w:id="18"/>
      <w:r w:rsidR="00BC27BC">
        <w:t xml:space="preserve"> </w:t>
      </w:r>
    </w:p>
    <w:p w:rsidR="00D52A89" w:rsidP="008E6EB0" w:rsidRDefault="00D52A89" w14:paraId="7C33A26B" w14:textId="77777777">
      <w:pPr>
        <w:widowControl w:val="0"/>
        <w:ind w:firstLine="720"/>
      </w:pPr>
    </w:p>
    <w:p w:rsidR="008E6EB0" w:rsidP="008E6EB0" w:rsidRDefault="008E6EB0" w14:paraId="1A77ADC6" w14:textId="29D66C2C">
      <w:pPr>
        <w:widowControl w:val="0"/>
        <w:ind w:firstLine="720"/>
      </w:pPr>
      <w:r>
        <w:t xml:space="preserve">States and tribes must issue permits </w:t>
      </w:r>
      <w:r w:rsidR="00A50C3B">
        <w:t xml:space="preserve">that comply with </w:t>
      </w:r>
      <w:r>
        <w:t>all applicable statutory and regulatory require</w:t>
      </w:r>
      <w:r w:rsidR="00B91535">
        <w:t>ments, including the</w:t>
      </w:r>
      <w:r>
        <w:t xml:space="preserve"> </w:t>
      </w:r>
      <w:r w:rsidR="003A4EF6">
        <w:t xml:space="preserve">Section </w:t>
      </w:r>
      <w:r>
        <w:t>404(b)(1) Guidelines (40 CFR 230). The requirements for a complete permit application are outlined in the federal regulations (</w:t>
      </w:r>
      <w:r w:rsidR="00C06421">
        <w:t xml:space="preserve">40 </w:t>
      </w:r>
      <w:r>
        <w:t>CFR 233.30). Federal regulations incorporate permit application requirements contained in the Corps regulations (33 CFR 325). When reviewing proposed projects, states, tribes</w:t>
      </w:r>
      <w:r w:rsidR="00582937">
        <w:t>,</w:t>
      </w:r>
      <w:r>
        <w:t xml:space="preserve"> and federal agencies must be able to evaluate, avoid, minimize</w:t>
      </w:r>
      <w:r w:rsidR="0002090A">
        <w:t>,</w:t>
      </w:r>
      <w:r>
        <w:t xml:space="preserve"> and compensate for anticipated impacts. </w:t>
      </w:r>
    </w:p>
    <w:p w:rsidR="008E6EB0" w:rsidP="008E6EB0" w:rsidRDefault="008E6EB0" w14:paraId="7C52521A" w14:textId="77777777">
      <w:pPr>
        <w:widowControl w:val="0"/>
      </w:pPr>
    </w:p>
    <w:p w:rsidR="008E6EB0" w:rsidP="008E6EB0" w:rsidRDefault="008E6EB0" w14:paraId="7D24B317" w14:textId="5F876CFC">
      <w:pPr>
        <w:widowControl w:val="0"/>
        <w:ind w:firstLine="720"/>
      </w:pPr>
      <w:r>
        <w:t>EPA retains authority to coordinate federal review of a subset of state and tribal permits. The intent of this review is to ensure that these permits comply with the CWA requ</w:t>
      </w:r>
      <w:r w:rsidR="00B91535">
        <w:t xml:space="preserve">irements, including the </w:t>
      </w:r>
      <w:r w:rsidR="003A4EF6">
        <w:t xml:space="preserve">Section </w:t>
      </w:r>
      <w:r>
        <w:t xml:space="preserve">404(b)(1) Guidelines, and that </w:t>
      </w:r>
      <w:r w:rsidR="00D1448B">
        <w:t xml:space="preserve">the state </w:t>
      </w:r>
      <w:r w:rsidR="00227CC3">
        <w:t xml:space="preserve">or tribe </w:t>
      </w:r>
      <w:r w:rsidR="00D1448B">
        <w:t xml:space="preserve">issues </w:t>
      </w:r>
      <w:r>
        <w:t>permit</w:t>
      </w:r>
      <w:r w:rsidR="00D1448B">
        <w:t xml:space="preserve">s that </w:t>
      </w:r>
      <w:r>
        <w:t>minimize adverse impacts, consider alternatives</w:t>
      </w:r>
      <w:r w:rsidR="007B6B33">
        <w:t>,</w:t>
      </w:r>
      <w:r w:rsidR="004752DE">
        <w:t xml:space="preserve"> and provide for </w:t>
      </w:r>
      <w:r w:rsidR="00CD0A5D">
        <w:t>compensation com</w:t>
      </w:r>
      <w:r w:rsidR="00FA306E">
        <w:t>mensur</w:t>
      </w:r>
      <w:r w:rsidR="00CD0A5D">
        <w:t>ate with the impact</w:t>
      </w:r>
      <w:r>
        <w:t xml:space="preserve">. </w:t>
      </w:r>
    </w:p>
    <w:p w:rsidR="008E6EB0" w:rsidP="008E6EB0" w:rsidRDefault="008E6EB0" w14:paraId="03F77F1B" w14:textId="77777777">
      <w:pPr>
        <w:widowControl w:val="0"/>
      </w:pPr>
    </w:p>
    <w:p w:rsidR="00D52A89" w:rsidP="00DD6D86" w:rsidRDefault="00196764" w14:paraId="6011EC46" w14:textId="39798DAC">
      <w:pPr>
        <w:pStyle w:val="Heading5"/>
      </w:pPr>
      <w:bookmarkStart w:name="_Toc67909524" w:id="19"/>
      <w:r w:rsidRPr="00D52A89">
        <w:t>Annual reports and program information</w:t>
      </w:r>
      <w:bookmarkEnd w:id="19"/>
    </w:p>
    <w:p w:rsidR="00D52A89" w:rsidP="008E6EB0" w:rsidRDefault="00D52A89" w14:paraId="797FE962" w14:textId="77777777">
      <w:pPr>
        <w:widowControl w:val="0"/>
        <w:ind w:firstLine="720"/>
      </w:pPr>
    </w:p>
    <w:p w:rsidR="008E6EB0" w:rsidP="008E6EB0" w:rsidRDefault="008E6EB0" w14:paraId="48D3EB20" w14:textId="5C081D05">
      <w:pPr>
        <w:widowControl w:val="0"/>
        <w:ind w:firstLine="720"/>
      </w:pPr>
      <w:r>
        <w:t>EPA is responsible for oversight of assumed state or tribal programs to ensure that the state or tribal program follows applicable requirements, and that the state or tribal permit decisions adequately consider, avoid, minimize</w:t>
      </w:r>
      <w:r w:rsidR="00582937">
        <w:t>,</w:t>
      </w:r>
      <w:r>
        <w:t xml:space="preserve"> and compensate for anticip</w:t>
      </w:r>
      <w:r w:rsidR="00B91535">
        <w:t>ated impacts as per the</w:t>
      </w:r>
      <w:r w:rsidR="003A4EF6">
        <w:t xml:space="preserve"> Section</w:t>
      </w:r>
      <w:r w:rsidR="00B91535">
        <w:t xml:space="preserve"> </w:t>
      </w:r>
      <w:r>
        <w:t xml:space="preserve">404(b)(1) Guidelines. Federal regulations also establish minimum requirements for state or tribal annual reports (40 CFR 233.52). </w:t>
      </w:r>
    </w:p>
    <w:p w:rsidR="008E6EB0" w:rsidP="008E6EB0" w:rsidRDefault="008E6EB0" w14:paraId="04F00CEF" w14:textId="77777777">
      <w:pPr>
        <w:widowControl w:val="0"/>
      </w:pPr>
    </w:p>
    <w:p w:rsidR="00B91535" w:rsidP="008E6EB0" w:rsidRDefault="008E6EB0" w14:paraId="7B6F7C6F" w14:textId="3CBF18DD">
      <w:pPr>
        <w:widowControl w:val="0"/>
        <w:ind w:firstLine="720"/>
      </w:pPr>
      <w:r>
        <w:t xml:space="preserve">If a state or tribal assumed program is not administered in accordance with the regulatory requirements, EPA can revise the provisions for waiver of federal review of state and tribal permits and, in extreme situations, initiate withdrawal of the assumed program; adequate oversight and analysis of the state or tribal program provides a sound basis to initiate such an action. </w:t>
      </w:r>
    </w:p>
    <w:p w:rsidR="00B91535" w:rsidP="008E6EB0" w:rsidRDefault="00B91535" w14:paraId="257D1CD9" w14:textId="77777777">
      <w:pPr>
        <w:widowControl w:val="0"/>
        <w:ind w:firstLine="720"/>
      </w:pPr>
    </w:p>
    <w:p w:rsidR="008E6EB0" w:rsidP="008E6EB0" w:rsidRDefault="003931D3" w14:paraId="082CEC4B" w14:textId="4C699A9B">
      <w:pPr>
        <w:widowControl w:val="0"/>
        <w:ind w:firstLine="720"/>
        <w:rPr>
          <w:b/>
        </w:rPr>
      </w:pPr>
      <w:r>
        <w:t>The annual report provides t</w:t>
      </w:r>
      <w:r w:rsidR="008E6EB0">
        <w:t>he state or tribe the opportunity to evaluate and present their analysis of relevant permit information, identify any problems encountered in administering their programs, and provide recommendations for addressing any problems.</w:t>
      </w:r>
    </w:p>
    <w:p w:rsidR="008E6EB0" w:rsidP="008E6EB0" w:rsidRDefault="008E6EB0" w14:paraId="3E71A6F4" w14:textId="77777777">
      <w:pPr>
        <w:widowControl w:val="0"/>
      </w:pPr>
    </w:p>
    <w:p w:rsidR="008E6EB0" w:rsidP="00084F1C" w:rsidRDefault="008E6EB0" w14:paraId="291EB0D7" w14:textId="620C2036">
      <w:pPr>
        <w:pStyle w:val="Heading2"/>
      </w:pPr>
      <w:bookmarkStart w:name="_Toc67909525" w:id="20"/>
      <w:r>
        <w:t>Non-duplication, Consultations, and Other Collection Criteria</w:t>
      </w:r>
      <w:bookmarkEnd w:id="20"/>
    </w:p>
    <w:p w:rsidR="008E6EB0" w:rsidP="008E6EB0" w:rsidRDefault="008E6EB0" w14:paraId="1972E58D" w14:textId="77777777">
      <w:pPr>
        <w:widowControl w:val="0"/>
      </w:pPr>
    </w:p>
    <w:p w:rsidR="008E6EB0" w:rsidP="00D52A89" w:rsidRDefault="008E6EB0" w14:paraId="67DD0399" w14:textId="72AEE7FC">
      <w:pPr>
        <w:pStyle w:val="Heading3"/>
      </w:pPr>
      <w:bookmarkStart w:name="_Toc67909526" w:id="21"/>
      <w:r>
        <w:t>3(a) Non-duplication</w:t>
      </w:r>
      <w:bookmarkEnd w:id="21"/>
    </w:p>
    <w:p w:rsidR="008E6EB0" w:rsidP="008E6EB0" w:rsidRDefault="008E6EB0" w14:paraId="24DFF953" w14:textId="77777777">
      <w:pPr>
        <w:pStyle w:val="BodyText"/>
        <w:ind w:firstLine="720"/>
        <w:rPr>
          <w:rFonts w:ascii="Times New Roman" w:hAnsi="Times New Roman"/>
          <w:i w:val="0"/>
        </w:rPr>
      </w:pPr>
    </w:p>
    <w:p w:rsidR="008E6EB0" w:rsidP="008E6EB0" w:rsidRDefault="008E6EB0" w14:paraId="3F6C987B" w14:textId="77777777">
      <w:pPr>
        <w:pStyle w:val="BodyText"/>
        <w:ind w:firstLine="720"/>
        <w:rPr>
          <w:i w:val="0"/>
        </w:rPr>
      </w:pPr>
      <w:r>
        <w:rPr>
          <w:rFonts w:ascii="Times New Roman" w:hAnsi="Times New Roman"/>
          <w:i w:val="0"/>
        </w:rPr>
        <w:t xml:space="preserve">The information collected under this section may not be systematically collected or made available elsewhere. </w:t>
      </w:r>
    </w:p>
    <w:p w:rsidR="008E6EB0" w:rsidP="008E6EB0" w:rsidRDefault="008E6EB0" w14:paraId="44226A6B" w14:textId="77777777">
      <w:pPr>
        <w:widowControl w:val="0"/>
        <w:rPr>
          <w:b/>
        </w:rPr>
      </w:pPr>
    </w:p>
    <w:p w:rsidR="008E6EB0" w:rsidP="008E6EB0" w:rsidRDefault="008E6EB0" w14:paraId="77596C80" w14:textId="0470086A">
      <w:pPr>
        <w:widowControl w:val="0"/>
        <w:ind w:firstLine="720"/>
      </w:pPr>
      <w:r>
        <w:t xml:space="preserve">In most cases, </w:t>
      </w:r>
      <w:proofErr w:type="gramStart"/>
      <w:r>
        <w:t>state</w:t>
      </w:r>
      <w:proofErr w:type="gramEnd"/>
      <w:r>
        <w:t xml:space="preserve"> and tribal assumption of the </w:t>
      </w:r>
      <w:r w:rsidR="002D7022">
        <w:t>Section</w:t>
      </w:r>
      <w:r>
        <w:t xml:space="preserve"> 404 permit program for discharges of dredged or fill material into certain </w:t>
      </w:r>
      <w:r w:rsidR="003A4EF6">
        <w:t xml:space="preserve">waters of the United States </w:t>
      </w:r>
      <w:r>
        <w:t xml:space="preserve">eliminates duplication. Prior to an approved assumption, a </w:t>
      </w:r>
      <w:r w:rsidRPr="00C97C3D">
        <w:t xml:space="preserve">permit </w:t>
      </w:r>
      <w:r w:rsidRPr="00DC5655" w:rsidR="00763D24">
        <w:t xml:space="preserve">applicant </w:t>
      </w:r>
      <w:r w:rsidR="00D1448B">
        <w:t>may be</w:t>
      </w:r>
      <w:r w:rsidRPr="00DC5655" w:rsidR="00D1448B">
        <w:t xml:space="preserve"> </w:t>
      </w:r>
      <w:r w:rsidRPr="00DC5655">
        <w:t>required to get two separate permits for a proposed project</w:t>
      </w:r>
      <w:r w:rsidRPr="00DC5655" w:rsidR="00C97C3D">
        <w:t>,</w:t>
      </w:r>
      <w:r w:rsidRPr="00DC5655">
        <w:t xml:space="preserve"> one from the Corps and one from the state or tribal agency</w:t>
      </w:r>
      <w:r w:rsidRPr="00DC5655" w:rsidR="00763D24">
        <w:t>,</w:t>
      </w:r>
      <w:r w:rsidRPr="00DC5655">
        <w:t xml:space="preserve"> </w:t>
      </w:r>
      <w:r w:rsidRPr="00DC5655" w:rsidR="00763D24">
        <w:t xml:space="preserve">if </w:t>
      </w:r>
      <w:r w:rsidRPr="00DC5655">
        <w:t>the state or tribe has a</w:t>
      </w:r>
      <w:r w:rsidRPr="00DC5655" w:rsidR="00763D24">
        <w:t xml:space="preserve"> dredge</w:t>
      </w:r>
      <w:r w:rsidR="003A4EF6">
        <w:t>d</w:t>
      </w:r>
      <w:r w:rsidRPr="00DC5655" w:rsidR="00763D24">
        <w:t xml:space="preserve"> and/or fill </w:t>
      </w:r>
      <w:r w:rsidRPr="00DC5655">
        <w:t>regulatory program</w:t>
      </w:r>
      <w:r w:rsidRPr="00DC5655" w:rsidR="00763D24">
        <w:t xml:space="preserve"> that applies to that water</w:t>
      </w:r>
      <w:r w:rsidRPr="00DC5655">
        <w:t>.</w:t>
      </w:r>
      <w:r w:rsidR="006D3A20">
        <w:t xml:space="preserve"> </w:t>
      </w:r>
      <w:r w:rsidRPr="00F05CC3">
        <w:t>Once assumption is approved by EPA, only one</w:t>
      </w:r>
      <w:r w:rsidRPr="00C97C3D">
        <w:t xml:space="preserve"> p</w:t>
      </w:r>
      <w:r>
        <w:t>ermit is</w:t>
      </w:r>
      <w:r w:rsidR="003A3146">
        <w:t xml:space="preserve"> </w:t>
      </w:r>
      <w:r w:rsidR="008D7DF3">
        <w:t xml:space="preserve">required </w:t>
      </w:r>
      <w:r>
        <w:t xml:space="preserve">from the appropriate state or </w:t>
      </w:r>
      <w:r>
        <w:lastRenderedPageBreak/>
        <w:t xml:space="preserve">tribal agency; a federal </w:t>
      </w:r>
      <w:r w:rsidR="00C66E3F">
        <w:t xml:space="preserve">CWA Section 404 </w:t>
      </w:r>
      <w:r>
        <w:t>permit is no longer needed for discharges into waters assumed by the state or tribe.</w:t>
      </w:r>
      <w:r w:rsidR="002104A1">
        <w:t xml:space="preserve"> </w:t>
      </w:r>
      <w:r w:rsidR="00196764">
        <w:t xml:space="preserve">However, states or tribes may choose to require a </w:t>
      </w:r>
      <w:r w:rsidR="003A4EF6">
        <w:t xml:space="preserve">separate </w:t>
      </w:r>
      <w:r w:rsidR="00196764">
        <w:t xml:space="preserve">state permit as well. </w:t>
      </w:r>
    </w:p>
    <w:p w:rsidR="008E6EB0" w:rsidP="008E6EB0" w:rsidRDefault="008E6EB0" w14:paraId="3CA45E57" w14:textId="77777777">
      <w:pPr>
        <w:widowControl w:val="0"/>
      </w:pPr>
    </w:p>
    <w:p w:rsidR="003A30FF" w:rsidP="00DD6D86" w:rsidRDefault="008E6EB0" w14:paraId="1C393C41" w14:textId="6E44F998">
      <w:pPr>
        <w:pStyle w:val="Heading6"/>
      </w:pPr>
      <w:bookmarkStart w:name="_Toc67909527" w:id="22"/>
      <w:r>
        <w:t xml:space="preserve">Program </w:t>
      </w:r>
      <w:r w:rsidR="003A30FF">
        <w:t>R</w:t>
      </w:r>
      <w:r>
        <w:t>eporting</w:t>
      </w:r>
      <w:r w:rsidR="003A30FF">
        <w:t xml:space="preserve"> by States or Tribes</w:t>
      </w:r>
      <w:bookmarkEnd w:id="22"/>
    </w:p>
    <w:p w:rsidR="008E6EB0" w:rsidP="008E6EB0" w:rsidRDefault="00150435" w14:paraId="08C4028E" w14:textId="150C80E4">
      <w:pPr>
        <w:widowControl w:val="0"/>
        <w:ind w:firstLine="720"/>
      </w:pPr>
      <w:r>
        <w:t>The state or tribe is the only source</w:t>
      </w:r>
      <w:r>
        <w:rPr>
          <w:b/>
        </w:rPr>
        <w:t xml:space="preserve"> </w:t>
      </w:r>
      <w:r>
        <w:t>of</w:t>
      </w:r>
      <w:r>
        <w:rPr>
          <w:b/>
        </w:rPr>
        <w:t xml:space="preserve"> </w:t>
      </w:r>
      <w:r>
        <w:t xml:space="preserve">permit data, such as number of permit applications received and final actions by the state or tribe on these permit applications. </w:t>
      </w:r>
      <w:r w:rsidR="005C2BE9">
        <w:t xml:space="preserve">CFR </w:t>
      </w:r>
      <w:r w:rsidRPr="00B91535" w:rsidR="005C2BE9">
        <w:t>233.52</w:t>
      </w:r>
      <w:r w:rsidR="00A9680B">
        <w:t xml:space="preserve"> </w:t>
      </w:r>
      <w:r w:rsidR="008E6EB0">
        <w:t xml:space="preserve">lists the items that the state or tribe must include in its annual report. This includes number of applications received, permits issued, denied, modified, </w:t>
      </w:r>
      <w:r w:rsidR="003A30FF">
        <w:t xml:space="preserve">and </w:t>
      </w:r>
      <w:r w:rsidR="008E6EB0">
        <w:t xml:space="preserve">number of enforcement actions taken. This information may also be needed by the state or tribe for its own purposes such as program evaluation, budget justification, etc. If the state or tribe prepares this reporting information for its own needs, </w:t>
      </w:r>
      <w:r w:rsidR="005074C1">
        <w:t>it</w:t>
      </w:r>
      <w:r w:rsidR="008E6EB0">
        <w:t xml:space="preserve"> may select the </w:t>
      </w:r>
      <w:proofErr w:type="gramStart"/>
      <w:r w:rsidR="008E6EB0">
        <w:t>period of time</w:t>
      </w:r>
      <w:proofErr w:type="gramEnd"/>
      <w:r w:rsidR="008E6EB0">
        <w:t xml:space="preserve"> covered in the annual report to enable the state or tribe to use this information for both purposes.</w:t>
      </w:r>
    </w:p>
    <w:p w:rsidR="008E6EB0" w:rsidP="008E6EB0" w:rsidRDefault="008E6EB0" w14:paraId="62A2B7FB" w14:textId="77777777">
      <w:pPr>
        <w:widowControl w:val="0"/>
      </w:pPr>
    </w:p>
    <w:p w:rsidR="008E6EB0" w:rsidP="00D52A89" w:rsidRDefault="008E6EB0" w14:paraId="17791372" w14:textId="385B2C1F">
      <w:pPr>
        <w:pStyle w:val="Heading3"/>
      </w:pPr>
      <w:bookmarkStart w:name="_Toc67909528" w:id="23"/>
      <w:r>
        <w:t>3(b) Public Notice Required Prior to ICR Submission to OMB</w:t>
      </w:r>
      <w:bookmarkEnd w:id="23"/>
    </w:p>
    <w:p w:rsidR="008E6EB0" w:rsidP="008E6EB0" w:rsidRDefault="008E6EB0" w14:paraId="1AEBA82D" w14:textId="77777777">
      <w:pPr>
        <w:widowControl w:val="0"/>
        <w:rPr>
          <w:b/>
        </w:rPr>
      </w:pPr>
    </w:p>
    <w:p w:rsidR="004A06B8" w:rsidP="008E6EB0" w:rsidRDefault="008E6EB0" w14:paraId="40E78702" w14:textId="5BF67A45">
      <w:pPr>
        <w:ind w:firstLine="720"/>
      </w:pPr>
      <w:r>
        <w:rPr>
          <w:color w:val="000000"/>
        </w:rPr>
        <w:t xml:space="preserve">An announcement of a public comment period for the renewal of this ICR </w:t>
      </w:r>
      <w:r w:rsidR="004A06B8">
        <w:rPr>
          <w:color w:val="000000"/>
        </w:rPr>
        <w:t>was</w:t>
      </w:r>
      <w:r>
        <w:rPr>
          <w:color w:val="000000"/>
        </w:rPr>
        <w:t xml:space="preserve"> published in the </w:t>
      </w:r>
      <w:r w:rsidRPr="002B5E01">
        <w:rPr>
          <w:i/>
          <w:iCs/>
          <w:color w:val="000000"/>
        </w:rPr>
        <w:t>Federal Register</w:t>
      </w:r>
      <w:r w:rsidR="004A06B8">
        <w:rPr>
          <w:color w:val="000000"/>
        </w:rPr>
        <w:t xml:space="preserve"> </w:t>
      </w:r>
      <w:r w:rsidR="00A966C0">
        <w:rPr>
          <w:color w:val="000000"/>
        </w:rPr>
        <w:t>on</w:t>
      </w:r>
      <w:r w:rsidR="004A06B8">
        <w:rPr>
          <w:color w:val="000000"/>
        </w:rPr>
        <w:t xml:space="preserve"> </w:t>
      </w:r>
      <w:r w:rsidR="00C35736">
        <w:rPr>
          <w:color w:val="000000"/>
        </w:rPr>
        <w:t xml:space="preserve">January 15, 2021. </w:t>
      </w:r>
      <w:r>
        <w:t xml:space="preserve">EPA </w:t>
      </w:r>
      <w:r w:rsidR="004A06B8">
        <w:t>solicited</w:t>
      </w:r>
      <w:r>
        <w:t xml:space="preserve"> comments and information to enable it to: (i) evaluate whether the proposed collection of information is necessary for the proper performance of the functions of the Agency, including whether the information will have practical utility; (ii) evaluate the accuracy of the Agency's estimate of the burden of the proposed collection of information, including the validity of the methodology and assumptions used; (iii) enhance the quality, utility, and clarity of the information to be collected; and (iv) minimize the burden of the collection of information on those who are to respond. </w:t>
      </w:r>
    </w:p>
    <w:p w:rsidR="00041016" w:rsidP="00041016" w:rsidRDefault="00041016" w14:paraId="3D0A67CB" w14:textId="77777777">
      <w:pPr>
        <w:ind w:firstLine="720"/>
      </w:pPr>
    </w:p>
    <w:p w:rsidR="00041016" w:rsidP="00B829AB" w:rsidRDefault="004A06B8" w14:paraId="3D1427E3" w14:textId="7527897A">
      <w:pPr>
        <w:ind w:firstLine="720"/>
      </w:pPr>
      <w:r>
        <w:t xml:space="preserve">EPA received two comments between </w:t>
      </w:r>
      <w:r w:rsidR="00C35736">
        <w:t>January 15, 2021</w:t>
      </w:r>
      <w:r>
        <w:t xml:space="preserve"> and March 16, 2021</w:t>
      </w:r>
      <w:r w:rsidR="00FA306E">
        <w:t>, and neither was within the scope of this ICR renewal</w:t>
      </w:r>
      <w:r>
        <w:t xml:space="preserve">. </w:t>
      </w:r>
      <w:r w:rsidR="00041016">
        <w:t>Only one comment was on the topic of assumption</w:t>
      </w:r>
      <w:r w:rsidR="00FA306E">
        <w:t>. T</w:t>
      </w:r>
      <w:r w:rsidR="00041016">
        <w:t>h</w:t>
      </w:r>
      <w:r w:rsidR="00FA306E">
        <w:t>at</w:t>
      </w:r>
      <w:r w:rsidR="00041016">
        <w:t xml:space="preserve"> comment </w:t>
      </w:r>
      <w:r w:rsidR="00FA306E">
        <w:t>opposed</w:t>
      </w:r>
      <w:r w:rsidR="0068774D">
        <w:t xml:space="preserve"> Florida’s assumption </w:t>
      </w:r>
      <w:r w:rsidR="005F5B73">
        <w:t xml:space="preserve">of the CWA </w:t>
      </w:r>
      <w:r w:rsidR="00ED28F0">
        <w:t>S</w:t>
      </w:r>
      <w:r w:rsidR="005F5B73">
        <w:t xml:space="preserve">ection 404 program </w:t>
      </w:r>
      <w:r w:rsidR="00FA306E">
        <w:t>and</w:t>
      </w:r>
      <w:r w:rsidR="00041016">
        <w:t xml:space="preserve"> is </w:t>
      </w:r>
      <w:r w:rsidR="00C35736">
        <w:t xml:space="preserve">not responsive to the request for comments on </w:t>
      </w:r>
      <w:r w:rsidR="00EF5F90">
        <w:t>this</w:t>
      </w:r>
      <w:r w:rsidR="00C35736">
        <w:t xml:space="preserve"> ICR renewal. </w:t>
      </w:r>
    </w:p>
    <w:p w:rsidR="008E6EB0" w:rsidP="008E6EB0" w:rsidRDefault="008E6EB0" w14:paraId="4A846027" w14:textId="77777777">
      <w:pPr>
        <w:pBdr>
          <w:top w:val="single" w:color="FFFFFF" w:sz="6" w:space="0"/>
          <w:left w:val="single" w:color="FFFFFF" w:sz="6" w:space="0"/>
          <w:bottom w:val="single" w:color="FFFFFF" w:sz="6" w:space="0"/>
          <w:right w:val="single" w:color="FFFFFF" w:sz="6" w:space="0"/>
        </w:pBdr>
        <w:rPr>
          <w:color w:val="000000"/>
        </w:rPr>
      </w:pPr>
    </w:p>
    <w:p w:rsidR="008E6EB0" w:rsidP="00D52A89" w:rsidRDefault="008E6EB0" w14:paraId="5369862B" w14:textId="0A9B73D8">
      <w:pPr>
        <w:pStyle w:val="Heading3"/>
      </w:pPr>
      <w:bookmarkStart w:name="_Toc67909529" w:id="24"/>
      <w:r>
        <w:t>3(c) Consultations</w:t>
      </w:r>
      <w:bookmarkEnd w:id="24"/>
    </w:p>
    <w:p w:rsidR="008E6EB0" w:rsidP="008E6EB0" w:rsidRDefault="008E6EB0" w14:paraId="124CFCD6" w14:textId="77777777">
      <w:pPr>
        <w:widowControl w:val="0"/>
        <w:rPr>
          <w:b/>
          <w:i/>
        </w:rPr>
      </w:pPr>
    </w:p>
    <w:p w:rsidR="008E6EB0" w:rsidP="008E6EB0" w:rsidRDefault="00C46F0C" w14:paraId="2E8C4FB9" w14:textId="6E7D1ADB">
      <w:pPr>
        <w:widowControl w:val="0"/>
        <w:ind w:firstLine="720"/>
      </w:pPr>
      <w:r>
        <w:t>To update estimates in the ICR, a</w:t>
      </w:r>
      <w:r w:rsidR="008E6EB0">
        <w:t xml:space="preserve"> short questionnaire addressing the burden and costs of the assumed programs was sent to senior points of contact for Michigan and New Jersey</w:t>
      </w:r>
      <w:r w:rsidR="00581388">
        <w:t>, the two states</w:t>
      </w:r>
      <w:r>
        <w:t xml:space="preserve"> authorized </w:t>
      </w:r>
      <w:r w:rsidR="002F4498">
        <w:t xml:space="preserve">as of the first drafting of this ICR </w:t>
      </w:r>
      <w:r>
        <w:t xml:space="preserve">to operate </w:t>
      </w:r>
      <w:r w:rsidR="00581388">
        <w:t>assumed programs</w:t>
      </w:r>
      <w:r w:rsidR="008E6EB0">
        <w:t xml:space="preserve">. The information provided </w:t>
      </w:r>
      <w:r w:rsidR="005074C1">
        <w:t>by these programs informs</w:t>
      </w:r>
      <w:r w:rsidR="008E6EB0">
        <w:t xml:space="preserve"> the updated estimates in this </w:t>
      </w:r>
      <w:r w:rsidR="005074C1">
        <w:t>ICR</w:t>
      </w:r>
      <w:r w:rsidR="008E6EB0">
        <w:t>.</w:t>
      </w:r>
      <w:r w:rsidR="00691C00">
        <w:t xml:space="preserve"> </w:t>
      </w:r>
      <w:r w:rsidR="00553BF0">
        <w:t>A copy of the questionnaire is included in Appendix A</w:t>
      </w:r>
      <w:r w:rsidRPr="003A31EE" w:rsidR="00553BF0">
        <w:t xml:space="preserve">. </w:t>
      </w:r>
      <w:r w:rsidRPr="003A31EE" w:rsidR="005074C1">
        <w:t xml:space="preserve">Because information collected by these two states for their annual reports and other </w:t>
      </w:r>
      <w:r w:rsidRPr="003A31EE" w:rsidR="00E54DF9">
        <w:t xml:space="preserve">operational or management </w:t>
      </w:r>
      <w:r w:rsidRPr="003A31EE" w:rsidR="005074C1">
        <w:t xml:space="preserve">purposes does not fully correspond to the questions relevant to this ICR, </w:t>
      </w:r>
      <w:r w:rsidR="00DD04A7">
        <w:t xml:space="preserve">the </w:t>
      </w:r>
      <w:r w:rsidRPr="003A31EE" w:rsidR="005074C1">
        <w:t>burden and cost</w:t>
      </w:r>
      <w:r w:rsidR="00DD04A7">
        <w:t>s reflected in this ICR</w:t>
      </w:r>
      <w:r w:rsidRPr="003A31EE" w:rsidR="005074C1">
        <w:t xml:space="preserve"> are </w:t>
      </w:r>
      <w:r w:rsidR="00361B4E">
        <w:t xml:space="preserve">surrogate </w:t>
      </w:r>
      <w:r w:rsidRPr="003A31EE" w:rsidR="00E36E31">
        <w:t xml:space="preserve">best </w:t>
      </w:r>
      <w:r w:rsidRPr="003A31EE" w:rsidR="005074C1">
        <w:t xml:space="preserve">estimates. For example, Michigan does not differentiate between permits issued in assumed waters versus </w:t>
      </w:r>
      <w:r w:rsidRPr="003A31EE" w:rsidR="00E54DF9">
        <w:t xml:space="preserve">permits issued in </w:t>
      </w:r>
      <w:r w:rsidRPr="003A31EE" w:rsidR="005074C1">
        <w:t>state waters</w:t>
      </w:r>
      <w:r w:rsidR="00ED28F0">
        <w:t>,</w:t>
      </w:r>
      <w:r w:rsidRPr="003A31EE" w:rsidR="00ED28F0">
        <w:t xml:space="preserve"> </w:t>
      </w:r>
      <w:r w:rsidRPr="003A31EE" w:rsidR="005074C1">
        <w:t xml:space="preserve">nor do they account for </w:t>
      </w:r>
      <w:r w:rsidRPr="003A31EE" w:rsidR="00E54DF9">
        <w:t xml:space="preserve">staff time per </w:t>
      </w:r>
      <w:r w:rsidRPr="003A31EE" w:rsidR="00361B4E">
        <w:t>permit.</w:t>
      </w:r>
      <w:r w:rsidR="00361B4E">
        <w:t xml:space="preserve"> That means </w:t>
      </w:r>
      <w:r w:rsidR="00CB2C8D">
        <w:t xml:space="preserve">EPA </w:t>
      </w:r>
      <w:r w:rsidR="00361B4E">
        <w:t>could be overestimating the number of permits that are in fact permits for actions in federal waters.</w:t>
      </w:r>
    </w:p>
    <w:p w:rsidR="00AE660A" w:rsidP="008E6EB0" w:rsidRDefault="00AE660A" w14:paraId="34CD83DD" w14:textId="3ADE0255">
      <w:pPr>
        <w:widowControl w:val="0"/>
        <w:ind w:firstLine="720"/>
      </w:pPr>
    </w:p>
    <w:p w:rsidRPr="00691C00" w:rsidR="00AE660A" w:rsidP="008E6EB0" w:rsidRDefault="00AE660A" w14:paraId="720C3930" w14:textId="1812BCBC">
      <w:pPr>
        <w:widowControl w:val="0"/>
        <w:ind w:firstLine="720"/>
      </w:pPr>
      <w:r>
        <w:t xml:space="preserve">The following two state officials were contacted for the purposes of gathering information for the renewal of this ICR: </w:t>
      </w:r>
    </w:p>
    <w:p w:rsidR="008E6EB0" w:rsidP="008E6EB0" w:rsidRDefault="008E6EB0" w14:paraId="57DB259A" w14:textId="77777777">
      <w:pPr>
        <w:widowControl w:val="0"/>
      </w:pPr>
    </w:p>
    <w:p w:rsidR="008E6EB0" w:rsidP="008E6EB0" w:rsidRDefault="008E6EB0" w14:paraId="0D3E6408" w14:textId="77777777">
      <w:pPr>
        <w:widowControl w:val="0"/>
        <w:ind w:left="720"/>
      </w:pPr>
      <w:r>
        <w:t xml:space="preserve">Ms. Amy Lounds </w:t>
      </w:r>
    </w:p>
    <w:p w:rsidR="008E6EB0" w:rsidP="008E6EB0" w:rsidRDefault="008E6EB0" w14:paraId="2D904DA4" w14:textId="77777777">
      <w:pPr>
        <w:widowControl w:val="0"/>
        <w:ind w:left="720"/>
      </w:pPr>
      <w:r>
        <w:t xml:space="preserve">Chief </w:t>
      </w:r>
    </w:p>
    <w:p w:rsidR="008E6EB0" w:rsidP="008E6EB0" w:rsidRDefault="008E6EB0" w14:paraId="13FF520A" w14:textId="77777777">
      <w:pPr>
        <w:widowControl w:val="0"/>
        <w:ind w:left="720"/>
      </w:pPr>
      <w:r>
        <w:t xml:space="preserve">Wetlands, Lakes and Streams Unit </w:t>
      </w:r>
    </w:p>
    <w:p w:rsidR="008E6EB0" w:rsidP="008E6EB0" w:rsidRDefault="008E6EB0" w14:paraId="44FB0BB8" w14:textId="77777777">
      <w:pPr>
        <w:widowControl w:val="0"/>
        <w:ind w:left="720"/>
      </w:pPr>
      <w:r>
        <w:t>Land and Water Management Division</w:t>
      </w:r>
    </w:p>
    <w:p w:rsidR="008E6EB0" w:rsidP="008E6EB0" w:rsidRDefault="008E6EB0" w14:paraId="6DFD739F" w14:textId="77777777">
      <w:pPr>
        <w:widowControl w:val="0"/>
        <w:ind w:left="720"/>
      </w:pPr>
      <w:r>
        <w:t>Michigan Department of Environmental Quality</w:t>
      </w:r>
    </w:p>
    <w:p w:rsidR="008E6EB0" w:rsidP="008E6EB0" w:rsidRDefault="008E6EB0" w14:paraId="2F499C8A" w14:textId="77777777">
      <w:pPr>
        <w:widowControl w:val="0"/>
        <w:ind w:left="720"/>
      </w:pPr>
      <w:r>
        <w:t>P.O. Box 30458</w:t>
      </w:r>
    </w:p>
    <w:p w:rsidR="008E6EB0" w:rsidP="008E6EB0" w:rsidRDefault="008E6EB0" w14:paraId="360724B0" w14:textId="77777777">
      <w:pPr>
        <w:widowControl w:val="0"/>
        <w:ind w:left="720"/>
      </w:pPr>
      <w:r>
        <w:t>Lansing, Michigan 48909-7958</w:t>
      </w:r>
    </w:p>
    <w:p w:rsidR="008E6EB0" w:rsidP="008E6EB0" w:rsidRDefault="008E6EB0" w14:paraId="4B174383" w14:textId="4AF264C6">
      <w:pPr>
        <w:widowControl w:val="0"/>
        <w:ind w:left="720"/>
      </w:pPr>
      <w:r>
        <w:t>(517) 284-5531</w:t>
      </w:r>
    </w:p>
    <w:p w:rsidR="00691C00" w:rsidP="008E6EB0" w:rsidRDefault="00B0791A" w14:paraId="5010E65B" w14:textId="692ABFEA">
      <w:pPr>
        <w:widowControl w:val="0"/>
        <w:ind w:left="720"/>
      </w:pPr>
      <w:hyperlink w:history="1" r:id="rId12">
        <w:r w:rsidR="00691C00">
          <w:rPr>
            <w:rStyle w:val="Hyperlink"/>
          </w:rPr>
          <w:t>LOUNDSA@michigan.gov</w:t>
        </w:r>
      </w:hyperlink>
    </w:p>
    <w:p w:rsidR="008E6EB0" w:rsidP="008E6EB0" w:rsidRDefault="008E6EB0" w14:paraId="5685CEAE" w14:textId="77777777">
      <w:pPr>
        <w:widowControl w:val="0"/>
        <w:ind w:left="720"/>
      </w:pPr>
    </w:p>
    <w:p w:rsidR="008E6EB0" w:rsidP="00084F1C" w:rsidRDefault="008E6EB0" w14:paraId="06F29D9D" w14:textId="0C4A4366">
      <w:pPr>
        <w:widowControl w:val="0"/>
        <w:ind w:left="720"/>
      </w:pPr>
      <w:r>
        <w:t>Ms. Diane Dow</w:t>
      </w:r>
      <w:r w:rsidR="00084F1C">
        <w:t xml:space="preserve">, Director, </w:t>
      </w:r>
      <w:r>
        <w:t>and</w:t>
      </w:r>
      <w:r w:rsidR="00084F1C">
        <w:t xml:space="preserve"> </w:t>
      </w:r>
      <w:r>
        <w:t>Madhu Guru, Assistant Director</w:t>
      </w:r>
    </w:p>
    <w:p w:rsidR="008E6EB0" w:rsidP="008E6EB0" w:rsidRDefault="008E6EB0" w14:paraId="24954C0E" w14:textId="77777777">
      <w:pPr>
        <w:widowControl w:val="0"/>
        <w:ind w:left="720"/>
      </w:pPr>
      <w:r>
        <w:t xml:space="preserve">Division of Land Use Regulation </w:t>
      </w:r>
    </w:p>
    <w:p w:rsidR="008E6EB0" w:rsidP="008E6EB0" w:rsidRDefault="008E6EB0" w14:paraId="0E937B8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color w:val="000000"/>
          <w:szCs w:val="24"/>
        </w:rPr>
      </w:pPr>
      <w:r>
        <w:rPr>
          <w:color w:val="000000"/>
          <w:szCs w:val="24"/>
        </w:rPr>
        <w:t>New Jersey Department of Environmental Protection</w:t>
      </w:r>
    </w:p>
    <w:p w:rsidR="008E6EB0" w:rsidP="008E6EB0" w:rsidRDefault="008E6EB0" w14:paraId="4AF66D4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color w:val="000000"/>
          <w:szCs w:val="24"/>
        </w:rPr>
      </w:pPr>
      <w:r>
        <w:rPr>
          <w:color w:val="000000"/>
          <w:szCs w:val="24"/>
        </w:rPr>
        <w:t>Mail Code 501-02A</w:t>
      </w:r>
    </w:p>
    <w:p w:rsidR="008E6EB0" w:rsidP="008E6EB0" w:rsidRDefault="008E6EB0" w14:paraId="6ACA9C4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color w:val="000000"/>
          <w:szCs w:val="24"/>
        </w:rPr>
      </w:pPr>
      <w:r>
        <w:rPr>
          <w:color w:val="000000"/>
          <w:szCs w:val="24"/>
        </w:rPr>
        <w:t>P.O. Box 420</w:t>
      </w:r>
    </w:p>
    <w:p w:rsidR="008E6EB0" w:rsidP="008E6EB0" w:rsidRDefault="008E6EB0" w14:paraId="79DA09B6" w14:textId="77777777">
      <w:pPr>
        <w:autoSpaceDE w:val="0"/>
        <w:autoSpaceDN w:val="0"/>
        <w:adjustRightInd w:val="0"/>
        <w:ind w:left="720"/>
        <w:rPr>
          <w:color w:val="000000"/>
          <w:szCs w:val="24"/>
        </w:rPr>
      </w:pPr>
      <w:r>
        <w:rPr>
          <w:color w:val="000000"/>
          <w:szCs w:val="24"/>
        </w:rPr>
        <w:t>Trenton, New Jersey 08625</w:t>
      </w:r>
      <w:r>
        <w:rPr>
          <w:color w:val="000000"/>
          <w:szCs w:val="24"/>
        </w:rPr>
        <w:tab/>
      </w:r>
    </w:p>
    <w:p w:rsidR="008E6EB0" w:rsidP="008E6EB0" w:rsidRDefault="008E6EB0" w14:paraId="3CB374B1" w14:textId="77777777">
      <w:pPr>
        <w:widowControl w:val="0"/>
        <w:ind w:left="720"/>
        <w:rPr>
          <w:rFonts w:ascii="Tms Rmn" w:hAnsi="Tms Rmn" w:cs="Tms Rmn"/>
          <w:color w:val="000000"/>
          <w:szCs w:val="24"/>
        </w:rPr>
      </w:pPr>
      <w:r>
        <w:rPr>
          <w:rFonts w:ascii="Tms Rmn" w:hAnsi="Tms Rmn" w:cs="Tms Rmn"/>
          <w:color w:val="000000"/>
          <w:szCs w:val="24"/>
        </w:rPr>
        <w:t>(609) 984-3444</w:t>
      </w:r>
    </w:p>
    <w:p w:rsidR="008E6EB0" w:rsidP="008E6EB0" w:rsidRDefault="00B0791A" w14:paraId="4B908198" w14:textId="77777777">
      <w:pPr>
        <w:widowControl w:val="0"/>
        <w:ind w:left="720"/>
      </w:pPr>
      <w:hyperlink w:history="1" r:id="rId13">
        <w:r w:rsidR="008E6EB0">
          <w:rPr>
            <w:rStyle w:val="Hyperlink"/>
            <w:rFonts w:ascii="Tms Rmn" w:hAnsi="Tms Rmn" w:cs="Tms Rmn"/>
            <w:szCs w:val="24"/>
          </w:rPr>
          <w:t>Diane.dow@dep.nj.gov</w:t>
        </w:r>
      </w:hyperlink>
    </w:p>
    <w:p w:rsidR="008E6EB0" w:rsidP="008E6EB0" w:rsidRDefault="00B0791A" w14:paraId="01C86F27" w14:textId="77777777">
      <w:pPr>
        <w:widowControl w:val="0"/>
        <w:ind w:left="720"/>
      </w:pPr>
      <w:hyperlink w:history="1" r:id="rId14">
        <w:r w:rsidR="008E6EB0">
          <w:rPr>
            <w:rStyle w:val="Hyperlink"/>
          </w:rPr>
          <w:t>Madhu.Guru@dep.nj.gov</w:t>
        </w:r>
      </w:hyperlink>
    </w:p>
    <w:p w:rsidR="008E6EB0" w:rsidP="008E6EB0" w:rsidRDefault="008E6EB0" w14:paraId="015CD0DC" w14:textId="77777777">
      <w:pPr>
        <w:widowControl w:val="0"/>
      </w:pPr>
    </w:p>
    <w:p w:rsidRPr="00193350" w:rsidR="009F7202" w:rsidP="009F7202" w:rsidRDefault="009F7202" w14:paraId="23715B49" w14:textId="5F61D867">
      <w:pPr>
        <w:widowControl w:val="0"/>
        <w:ind w:firstLine="720"/>
        <w:rPr>
          <w:bCs/>
          <w:iCs/>
        </w:rPr>
      </w:pPr>
      <w:r w:rsidRPr="00193350">
        <w:rPr>
          <w:bCs/>
          <w:iCs/>
        </w:rPr>
        <w:t xml:space="preserve">On August </w:t>
      </w:r>
      <w:r w:rsidR="003A3146">
        <w:rPr>
          <w:bCs/>
          <w:iCs/>
        </w:rPr>
        <w:t>20</w:t>
      </w:r>
      <w:r w:rsidRPr="00193350">
        <w:rPr>
          <w:bCs/>
          <w:iCs/>
        </w:rPr>
        <w:t>, 2020</w:t>
      </w:r>
      <w:r w:rsidR="001D13A5">
        <w:rPr>
          <w:bCs/>
          <w:iCs/>
        </w:rPr>
        <w:t>,</w:t>
      </w:r>
      <w:r w:rsidRPr="00193350">
        <w:rPr>
          <w:bCs/>
          <w:iCs/>
        </w:rPr>
        <w:t xml:space="preserve"> EPA received a request for program assumption from the state of Florida.</w:t>
      </w:r>
      <w:r w:rsidR="00E25CDA">
        <w:rPr>
          <w:bCs/>
          <w:iCs/>
        </w:rPr>
        <w:t xml:space="preserve"> Assumption was approved on December 17, 2020.</w:t>
      </w:r>
      <w:r w:rsidRPr="00193350">
        <w:rPr>
          <w:bCs/>
          <w:iCs/>
        </w:rPr>
        <w:t xml:space="preserve"> While EPA did not </w:t>
      </w:r>
      <w:r w:rsidR="00361B4E">
        <w:rPr>
          <w:bCs/>
          <w:iCs/>
        </w:rPr>
        <w:t>conduct a</w:t>
      </w:r>
      <w:r w:rsidRPr="00361B4E" w:rsidR="00361B4E">
        <w:rPr>
          <w:bCs/>
          <w:iCs/>
        </w:rPr>
        <w:t xml:space="preserve"> </w:t>
      </w:r>
      <w:r w:rsidR="00361B4E">
        <w:rPr>
          <w:bCs/>
          <w:iCs/>
        </w:rPr>
        <w:t>c</w:t>
      </w:r>
      <w:r w:rsidRPr="00361B4E" w:rsidR="00361B4E">
        <w:rPr>
          <w:bCs/>
          <w:iCs/>
        </w:rPr>
        <w:t>onsultation</w:t>
      </w:r>
      <w:r w:rsidRPr="00193350">
        <w:rPr>
          <w:bCs/>
          <w:iCs/>
        </w:rPr>
        <w:t xml:space="preserve"> </w:t>
      </w:r>
      <w:r w:rsidR="00E760B9">
        <w:rPr>
          <w:bCs/>
          <w:iCs/>
        </w:rPr>
        <w:t xml:space="preserve">under 3(c) of this ICR </w:t>
      </w:r>
      <w:r w:rsidRPr="00193350">
        <w:rPr>
          <w:bCs/>
          <w:iCs/>
        </w:rPr>
        <w:t xml:space="preserve">with Florida as part of this ICR renewal, the information provided by the state further informed the estimates of burden and information collection for </w:t>
      </w:r>
      <w:r w:rsidR="002D7022">
        <w:rPr>
          <w:bCs/>
          <w:iCs/>
        </w:rPr>
        <w:t>Section</w:t>
      </w:r>
      <w:r w:rsidR="00E760B9">
        <w:rPr>
          <w:bCs/>
          <w:iCs/>
        </w:rPr>
        <w:t xml:space="preserve"> </w:t>
      </w:r>
      <w:r w:rsidRPr="00193350">
        <w:rPr>
          <w:bCs/>
          <w:iCs/>
        </w:rPr>
        <w:t xml:space="preserve">404 state-assumed programs. </w:t>
      </w:r>
      <w:r w:rsidR="00AE660A">
        <w:rPr>
          <w:bCs/>
          <w:iCs/>
        </w:rPr>
        <w:t>For example, t</w:t>
      </w:r>
      <w:r w:rsidRPr="00193350">
        <w:rPr>
          <w:bCs/>
          <w:iCs/>
        </w:rPr>
        <w:t xml:space="preserve">he submission from Florida reflected burden associated with </w:t>
      </w:r>
      <w:r w:rsidR="00AE660A">
        <w:rPr>
          <w:bCs/>
          <w:iCs/>
        </w:rPr>
        <w:t xml:space="preserve">operationalizing </w:t>
      </w:r>
      <w:r w:rsidR="00B34771">
        <w:rPr>
          <w:bCs/>
          <w:iCs/>
        </w:rPr>
        <w:t>EPA’s</w:t>
      </w:r>
      <w:r w:rsidRPr="00193350">
        <w:rPr>
          <w:bCs/>
          <w:iCs/>
        </w:rPr>
        <w:t xml:space="preserve"> policy on consultation under </w:t>
      </w:r>
      <w:r w:rsidR="00E54DF9">
        <w:rPr>
          <w:bCs/>
          <w:iCs/>
        </w:rPr>
        <w:t xml:space="preserve">both </w:t>
      </w:r>
      <w:r w:rsidRPr="00193350">
        <w:rPr>
          <w:bCs/>
          <w:iCs/>
        </w:rPr>
        <w:t xml:space="preserve">ESA and NHPA.  </w:t>
      </w:r>
    </w:p>
    <w:p w:rsidRPr="00193350" w:rsidR="009F7202" w:rsidP="009F7202" w:rsidRDefault="009F7202" w14:paraId="60D9C1C9" w14:textId="77777777">
      <w:pPr>
        <w:widowControl w:val="0"/>
        <w:ind w:firstLine="720"/>
        <w:rPr>
          <w:bCs/>
          <w:iCs/>
        </w:rPr>
      </w:pPr>
    </w:p>
    <w:p w:rsidR="008E6EB0" w:rsidP="00084F1C" w:rsidRDefault="008E6EB0" w14:paraId="60C54969" w14:textId="552B83CB">
      <w:pPr>
        <w:pStyle w:val="Heading3"/>
      </w:pPr>
      <w:bookmarkStart w:name="_Toc67909530" w:id="25"/>
      <w:r>
        <w:t>3(d) Effects of Less Frequent Collections</w:t>
      </w:r>
      <w:bookmarkEnd w:id="25"/>
    </w:p>
    <w:p w:rsidR="008E6EB0" w:rsidP="008E6EB0" w:rsidRDefault="008E6EB0" w14:paraId="0B9E288B" w14:textId="77777777">
      <w:pPr>
        <w:widowControl w:val="0"/>
        <w:rPr>
          <w:b/>
        </w:rPr>
      </w:pPr>
    </w:p>
    <w:p w:rsidRPr="00084F1C" w:rsidR="00084F1C" w:rsidP="00E35D07" w:rsidRDefault="00F87024" w14:paraId="781263D7" w14:textId="748D1AFE">
      <w:pPr>
        <w:pStyle w:val="Heading5"/>
        <w:numPr>
          <w:ilvl w:val="0"/>
          <w:numId w:val="20"/>
        </w:numPr>
      </w:pPr>
      <w:bookmarkStart w:name="_Toc67909531" w:id="26"/>
      <w:r w:rsidRPr="00084F1C">
        <w:t>Request for program assumption</w:t>
      </w:r>
      <w:bookmarkEnd w:id="26"/>
    </w:p>
    <w:p w:rsidR="00084F1C" w:rsidP="00084F1C" w:rsidRDefault="00084F1C" w14:paraId="082151E7" w14:textId="77777777">
      <w:pPr>
        <w:pStyle w:val="ListParagraph"/>
        <w:ind w:left="1080"/>
      </w:pPr>
    </w:p>
    <w:p w:rsidR="00D43F67" w:rsidP="00084F1C" w:rsidRDefault="008E6EB0" w14:paraId="7337B50F" w14:textId="47EDC813">
      <w:pPr>
        <w:ind w:firstLine="720"/>
      </w:pPr>
      <w:r>
        <w:t xml:space="preserve">The information needed to request program assumption is submitted only once to EPA at the time of the formal request to assume the federal permit program. States and tribes requesting assumption cannot move forward and </w:t>
      </w:r>
      <w:bookmarkStart w:name="_Hlk21106255" w:id="27"/>
      <w:r>
        <w:t xml:space="preserve">EPA may not proceed with </w:t>
      </w:r>
      <w:bookmarkEnd w:id="27"/>
      <w:r>
        <w:t>approving assumption without the information required by statute and regulations.</w:t>
      </w:r>
      <w:r w:rsidR="00C97C3D">
        <w:t xml:space="preserve"> </w:t>
      </w:r>
    </w:p>
    <w:p w:rsidR="00D43F67" w:rsidP="008E6EB0" w:rsidRDefault="00D43F67" w14:paraId="6DA492DA" w14:textId="77777777">
      <w:pPr>
        <w:ind w:firstLine="720"/>
      </w:pPr>
    </w:p>
    <w:p w:rsidRPr="00193350" w:rsidR="008E6EB0" w:rsidP="00EE754A" w:rsidRDefault="003A3146" w14:paraId="4D861657" w14:textId="19DDF12A">
      <w:pPr>
        <w:widowControl w:val="0"/>
        <w:ind w:firstLine="720"/>
      </w:pPr>
      <w:r w:rsidRPr="00193350">
        <w:t>Program revisions should be made in the case of s</w:t>
      </w:r>
      <w:r w:rsidRPr="00193350" w:rsidR="00C97C3D">
        <w:t>ignificant changes to the program, or actual changes to the state or tribe</w:t>
      </w:r>
      <w:r w:rsidRPr="00193350">
        <w:t>’</w:t>
      </w:r>
      <w:r w:rsidRPr="00193350" w:rsidR="00C97C3D">
        <w:t>s statutory or regulatory authorities</w:t>
      </w:r>
      <w:r w:rsidRPr="00193350">
        <w:t>,</w:t>
      </w:r>
      <w:r w:rsidRPr="00193350" w:rsidR="00C97C3D">
        <w:t xml:space="preserve"> within one year of the promulga</w:t>
      </w:r>
      <w:r w:rsidRPr="00193350" w:rsidR="00D43F67">
        <w:t>tion of such regulations or two</w:t>
      </w:r>
      <w:r w:rsidRPr="00193350" w:rsidR="00C97C3D">
        <w:t xml:space="preserve"> years if the state must amend or enact statu</w:t>
      </w:r>
      <w:r w:rsidRPr="00193350" w:rsidR="00193350">
        <w:t>t</w:t>
      </w:r>
      <w:r w:rsidRPr="00193350" w:rsidR="00C97C3D">
        <w:t>e in order to make the required revisions.</w:t>
      </w:r>
      <w:r w:rsidRPr="00193350" w:rsidR="00EE754A">
        <w:t xml:space="preserve"> No significant changes or modifications are expected at this time.</w:t>
      </w:r>
    </w:p>
    <w:p w:rsidR="008E6EB0" w:rsidP="008E6EB0" w:rsidRDefault="008E6EB0" w14:paraId="2C13EA23" w14:textId="77777777">
      <w:pPr>
        <w:widowControl w:val="0"/>
      </w:pPr>
    </w:p>
    <w:p w:rsidRPr="00084F1C" w:rsidR="00084F1C" w:rsidP="00DD6D86" w:rsidRDefault="00FA2EC1" w14:paraId="4990A670" w14:textId="4D4DEA02">
      <w:pPr>
        <w:pStyle w:val="Heading5"/>
      </w:pPr>
      <w:bookmarkStart w:name="_Toc67909532" w:id="28"/>
      <w:r w:rsidRPr="00084F1C">
        <w:t>Permit application information</w:t>
      </w:r>
      <w:bookmarkEnd w:id="28"/>
    </w:p>
    <w:p w:rsidR="00084F1C" w:rsidP="008E6EB0" w:rsidRDefault="00084F1C" w14:paraId="1EBACD2C" w14:textId="77777777">
      <w:pPr>
        <w:widowControl w:val="0"/>
        <w:ind w:firstLine="720"/>
      </w:pPr>
    </w:p>
    <w:p w:rsidR="008E6EB0" w:rsidP="008E6EB0" w:rsidRDefault="008E6EB0" w14:paraId="130A1516" w14:textId="41F2E7FE">
      <w:pPr>
        <w:widowControl w:val="0"/>
        <w:ind w:firstLine="720"/>
      </w:pPr>
      <w:r>
        <w:t xml:space="preserve">Since each permit application is for a specific location, a permit application must be submitted and processed for each project unless authorized by a general permit. The information </w:t>
      </w:r>
      <w:r>
        <w:lastRenderedPageBreak/>
        <w:t xml:space="preserve">is needed to evaluate the </w:t>
      </w:r>
      <w:r w:rsidR="004E7197">
        <w:t xml:space="preserve">proposed </w:t>
      </w:r>
      <w:r>
        <w:t xml:space="preserve">impacts of the specific project in the location in which it is sited. </w:t>
      </w:r>
    </w:p>
    <w:p w:rsidR="008E6EB0" w:rsidP="008E6EB0" w:rsidRDefault="008E6EB0" w14:paraId="04D7B4B4" w14:textId="77777777">
      <w:pPr>
        <w:widowControl w:val="0"/>
      </w:pPr>
    </w:p>
    <w:p w:rsidRPr="00084F1C" w:rsidR="00084F1C" w:rsidP="00DD6D86" w:rsidRDefault="00FA2EC1" w14:paraId="0E24A922" w14:textId="2F7942A9">
      <w:pPr>
        <w:pStyle w:val="Heading5"/>
      </w:pPr>
      <w:bookmarkStart w:name="_Toc67909533" w:id="29"/>
      <w:r w:rsidRPr="00084F1C">
        <w:t>Annual reports and program information</w:t>
      </w:r>
      <w:bookmarkEnd w:id="29"/>
    </w:p>
    <w:p w:rsidR="00084F1C" w:rsidP="009754B3" w:rsidRDefault="00084F1C" w14:paraId="4B855E7F" w14:textId="77777777">
      <w:pPr>
        <w:widowControl w:val="0"/>
        <w:ind w:firstLine="720"/>
      </w:pPr>
    </w:p>
    <w:p w:rsidR="008E6EB0" w:rsidP="009754B3" w:rsidRDefault="009754B3" w14:paraId="623C0A59" w14:textId="01C3B1B7">
      <w:pPr>
        <w:widowControl w:val="0"/>
        <w:ind w:firstLine="720"/>
      </w:pPr>
      <w:r>
        <w:t>The requirements for the annual report are clearly outlined in 40 CFR 233.52. Reporting</w:t>
      </w:r>
      <w:r w:rsidR="008E6EB0">
        <w:t xml:space="preserve"> </w:t>
      </w:r>
      <w:r>
        <w:t xml:space="preserve">requirements allow </w:t>
      </w:r>
      <w:r w:rsidR="008E6EB0">
        <w:t>both EPA and the state or tribe to evaluate the assumed program, identify trends and/or problems, and propose solutions to any identified problems.</w:t>
      </w:r>
      <w:r w:rsidR="00AE660A">
        <w:t xml:space="preserve"> The current frequency of reporting </w:t>
      </w:r>
      <w:r w:rsidR="00434CA8">
        <w:t xml:space="preserve">annually </w:t>
      </w:r>
      <w:r w:rsidR="00AE660A">
        <w:t>remains appropriate for proper EPA oversight.</w:t>
      </w:r>
      <w:r w:rsidR="008E6EB0">
        <w:t xml:space="preserve"> </w:t>
      </w:r>
    </w:p>
    <w:p w:rsidR="008E6EB0" w:rsidP="008E6EB0" w:rsidRDefault="008E6EB0" w14:paraId="3465D193" w14:textId="77777777">
      <w:pPr>
        <w:widowControl w:val="0"/>
      </w:pPr>
    </w:p>
    <w:p w:rsidR="008E6EB0" w:rsidP="00084F1C" w:rsidRDefault="008E6EB0" w14:paraId="4125B4B1" w14:textId="54EC0EAD">
      <w:pPr>
        <w:pStyle w:val="Heading3"/>
      </w:pPr>
      <w:bookmarkStart w:name="_Toc67909534" w:id="30"/>
      <w:r>
        <w:t>3(e) General Guidelines</w:t>
      </w:r>
      <w:bookmarkEnd w:id="30"/>
    </w:p>
    <w:p w:rsidR="008E6EB0" w:rsidP="008E6EB0" w:rsidRDefault="008E6EB0" w14:paraId="5E91BE4B" w14:textId="77777777">
      <w:pPr>
        <w:widowControl w:val="0"/>
      </w:pPr>
    </w:p>
    <w:p w:rsidR="008E6EB0" w:rsidP="008E6EB0" w:rsidRDefault="008E6EB0" w14:paraId="183E34D7" w14:textId="77777777">
      <w:pPr>
        <w:widowControl w:val="0"/>
      </w:pPr>
      <w:r>
        <w:t xml:space="preserve"> </w:t>
      </w:r>
      <w:r>
        <w:tab/>
      </w:r>
      <w:r w:rsidRPr="00DC5655">
        <w:t>There are no special circumstances that would cause an information collection to be conducted in a manner that is inconsistent under 5 CFR 1320.5</w:t>
      </w:r>
      <w:r w:rsidRPr="003526DE">
        <w:t>.</w:t>
      </w:r>
    </w:p>
    <w:p w:rsidR="008E6EB0" w:rsidP="008E6EB0" w:rsidRDefault="008E6EB0" w14:paraId="257DDDAB" w14:textId="77777777">
      <w:pPr>
        <w:widowControl w:val="0"/>
      </w:pPr>
    </w:p>
    <w:p w:rsidR="008E6EB0" w:rsidP="00084F1C" w:rsidRDefault="008E6EB0" w14:paraId="68ADC07C" w14:textId="2F220038">
      <w:pPr>
        <w:pStyle w:val="Heading3"/>
      </w:pPr>
      <w:bookmarkStart w:name="_Toc67909535" w:id="31"/>
      <w:r>
        <w:t>3(f) Confidentiality</w:t>
      </w:r>
      <w:bookmarkEnd w:id="31"/>
    </w:p>
    <w:p w:rsidR="008E6EB0" w:rsidP="008E6EB0" w:rsidRDefault="008E6EB0" w14:paraId="6CBE4D4E" w14:textId="77777777">
      <w:pPr>
        <w:widowControl w:val="0"/>
      </w:pPr>
    </w:p>
    <w:p w:rsidR="008E6EB0" w:rsidP="008E6EB0" w:rsidRDefault="008E6EB0" w14:paraId="5BA897A1" w14:textId="77777777">
      <w:pPr>
        <w:widowControl w:val="0"/>
        <w:ind w:firstLine="720"/>
      </w:pPr>
      <w:r>
        <w:t xml:space="preserve">This information collection request does not require the collection of any information of a confidential nature or status. </w:t>
      </w:r>
    </w:p>
    <w:p w:rsidR="008E6EB0" w:rsidP="008E6EB0" w:rsidRDefault="008E6EB0" w14:paraId="6DCDE3B6" w14:textId="77777777">
      <w:pPr>
        <w:widowControl w:val="0"/>
      </w:pPr>
    </w:p>
    <w:p w:rsidR="00084F1C" w:rsidP="00E35D07" w:rsidRDefault="00F87024" w14:paraId="02A060AE" w14:textId="78D86344">
      <w:pPr>
        <w:pStyle w:val="Heading5"/>
        <w:numPr>
          <w:ilvl w:val="0"/>
          <w:numId w:val="21"/>
        </w:numPr>
        <w:ind w:left="1080"/>
      </w:pPr>
      <w:bookmarkStart w:name="_Toc67909536" w:id="32"/>
      <w:r w:rsidRPr="00084F1C">
        <w:t>Request for program assumption</w:t>
      </w:r>
      <w:bookmarkEnd w:id="32"/>
    </w:p>
    <w:p w:rsidR="00084F1C" w:rsidP="00084F1C" w:rsidRDefault="00084F1C" w14:paraId="238C45B0" w14:textId="77777777">
      <w:pPr>
        <w:pStyle w:val="ListParagraph"/>
        <w:widowControl w:val="0"/>
        <w:ind w:left="1080"/>
      </w:pPr>
    </w:p>
    <w:p w:rsidRPr="00193350" w:rsidR="008E6EB0" w:rsidP="00084F1C" w:rsidRDefault="008E6EB0" w14:paraId="0EA5B05C" w14:textId="507C293C">
      <w:pPr>
        <w:widowControl w:val="0"/>
        <w:ind w:firstLine="720"/>
      </w:pPr>
      <w:r>
        <w:t>The information included in a state or tribe’s assumption request</w:t>
      </w:r>
      <w:r w:rsidRPr="00193350" w:rsidR="00E63F1A">
        <w:t xml:space="preserve">, and/or significant </w:t>
      </w:r>
      <w:r w:rsidRPr="00193350" w:rsidR="00EE754A">
        <w:t xml:space="preserve">changes or </w:t>
      </w:r>
      <w:r w:rsidRPr="00193350" w:rsidR="00E63F1A">
        <w:t>modifications,</w:t>
      </w:r>
      <w:r w:rsidRPr="00193350">
        <w:t xml:space="preserve"> is made available for public review and comment.</w:t>
      </w:r>
    </w:p>
    <w:p w:rsidRPr="00193350" w:rsidR="008E6EB0" w:rsidP="008E6EB0" w:rsidRDefault="008E6EB0" w14:paraId="056B7AFD" w14:textId="77777777">
      <w:pPr>
        <w:widowControl w:val="0"/>
      </w:pPr>
    </w:p>
    <w:p w:rsidR="00084F1C" w:rsidP="00DD6D86" w:rsidRDefault="00FA2EC1" w14:paraId="6522F0BB" w14:textId="6C6E7F10">
      <w:pPr>
        <w:pStyle w:val="Heading5"/>
      </w:pPr>
      <w:bookmarkStart w:name="_Toc67909537" w:id="33"/>
      <w:r w:rsidRPr="00084F1C">
        <w:t>Permit application information</w:t>
      </w:r>
      <w:bookmarkEnd w:id="33"/>
    </w:p>
    <w:p w:rsidR="00084F1C" w:rsidP="008E6EB0" w:rsidRDefault="00084F1C" w14:paraId="1ABAFA88" w14:textId="77777777">
      <w:pPr>
        <w:widowControl w:val="0"/>
        <w:ind w:firstLine="720"/>
      </w:pPr>
    </w:p>
    <w:p w:rsidR="008E6EB0" w:rsidP="008E6EB0" w:rsidRDefault="008E6EB0" w14:paraId="0759ECEB" w14:textId="67C564DA">
      <w:pPr>
        <w:widowControl w:val="0"/>
        <w:ind w:firstLine="720"/>
      </w:pPr>
      <w:r>
        <w:t>The information included in a permit application is made available for public review and comment.</w:t>
      </w:r>
    </w:p>
    <w:p w:rsidR="008E6EB0" w:rsidP="008E6EB0" w:rsidRDefault="008E6EB0" w14:paraId="1FE29EE8" w14:textId="77777777">
      <w:pPr>
        <w:widowControl w:val="0"/>
      </w:pPr>
    </w:p>
    <w:p w:rsidR="00084F1C" w:rsidP="00DD6D86" w:rsidRDefault="00FA2EC1" w14:paraId="30AA2C10" w14:textId="73B2301A">
      <w:pPr>
        <w:pStyle w:val="Heading5"/>
      </w:pPr>
      <w:bookmarkStart w:name="_Toc67909538" w:id="34"/>
      <w:r w:rsidRPr="00084F1C">
        <w:t>Annual reports and program information</w:t>
      </w:r>
      <w:bookmarkEnd w:id="34"/>
    </w:p>
    <w:p w:rsidR="00084F1C" w:rsidP="008E6EB0" w:rsidRDefault="00084F1C" w14:paraId="2BD04CC1" w14:textId="77777777">
      <w:pPr>
        <w:widowControl w:val="0"/>
        <w:ind w:firstLine="720"/>
      </w:pPr>
    </w:p>
    <w:p w:rsidR="008E6EB0" w:rsidP="008E6EB0" w:rsidRDefault="008E6EB0" w14:paraId="53F6F236" w14:textId="7D39C1E4">
      <w:pPr>
        <w:widowControl w:val="0"/>
        <w:ind w:firstLine="720"/>
      </w:pPr>
      <w:r>
        <w:t>The information included in the annual report to EPA is made available to the public.</w:t>
      </w:r>
    </w:p>
    <w:p w:rsidR="008E6EB0" w:rsidP="008E6EB0" w:rsidRDefault="008E6EB0" w14:paraId="43B6E9D8" w14:textId="77777777">
      <w:pPr>
        <w:widowControl w:val="0"/>
      </w:pPr>
    </w:p>
    <w:p w:rsidR="008E6EB0" w:rsidP="00084F1C" w:rsidRDefault="008E6EB0" w14:paraId="5B35D058" w14:textId="1D0E3F20">
      <w:pPr>
        <w:pStyle w:val="Heading3"/>
      </w:pPr>
      <w:bookmarkStart w:name="_Toc67909539" w:id="35"/>
      <w:r>
        <w:t>3(g) Sensitive Questions</w:t>
      </w:r>
      <w:bookmarkEnd w:id="35"/>
    </w:p>
    <w:p w:rsidR="008E6EB0" w:rsidP="008E6EB0" w:rsidRDefault="008E6EB0" w14:paraId="3A86A7BF" w14:textId="77777777">
      <w:pPr>
        <w:widowControl w:val="0"/>
      </w:pPr>
    </w:p>
    <w:p w:rsidR="008E6EB0" w:rsidP="008E6EB0" w:rsidRDefault="008E6EB0" w14:paraId="5ADE13D1" w14:textId="77777777">
      <w:pPr>
        <w:widowControl w:val="0"/>
        <w:ind w:firstLine="720"/>
      </w:pPr>
      <w:r>
        <w:t>This information collection request does not require or include collection of any information of a sensitive nature.</w:t>
      </w:r>
    </w:p>
    <w:p w:rsidR="008E6EB0" w:rsidP="008E6EB0" w:rsidRDefault="008E6EB0" w14:paraId="14AB1311" w14:textId="77777777">
      <w:pPr>
        <w:widowControl w:val="0"/>
      </w:pPr>
    </w:p>
    <w:p w:rsidR="008E6EB0" w:rsidP="00084F1C" w:rsidRDefault="008E6EB0" w14:paraId="02073A5D" w14:textId="5832342C">
      <w:pPr>
        <w:pStyle w:val="Heading2"/>
      </w:pPr>
      <w:bookmarkStart w:name="_Toc67909540" w:id="36"/>
      <w:r>
        <w:t>The Respondents and the Information Requested</w:t>
      </w:r>
      <w:bookmarkEnd w:id="36"/>
    </w:p>
    <w:p w:rsidR="008E6EB0" w:rsidP="008E6EB0" w:rsidRDefault="008E6EB0" w14:paraId="6A56A453" w14:textId="77777777">
      <w:pPr>
        <w:widowControl w:val="0"/>
      </w:pPr>
    </w:p>
    <w:p w:rsidR="008E6EB0" w:rsidP="00084F1C" w:rsidRDefault="008E6EB0" w14:paraId="18EAFA3F" w14:textId="6A2516BC">
      <w:pPr>
        <w:pStyle w:val="Heading3"/>
      </w:pPr>
      <w:bookmarkStart w:name="_Toc67909541" w:id="37"/>
      <w:r>
        <w:t>4(a) Respondents/SIC Codes</w:t>
      </w:r>
      <w:bookmarkEnd w:id="37"/>
    </w:p>
    <w:p w:rsidR="008E6EB0" w:rsidP="008E6EB0" w:rsidRDefault="008E6EB0" w14:paraId="098EF132" w14:textId="77777777">
      <w:pPr>
        <w:widowControl w:val="0"/>
        <w:rPr>
          <w:b/>
          <w:i/>
        </w:rPr>
      </w:pPr>
    </w:p>
    <w:p w:rsidRPr="00084F1C" w:rsidR="00084F1C" w:rsidP="00E35D07" w:rsidRDefault="00F87024" w14:paraId="010E3579" w14:textId="54490C02">
      <w:pPr>
        <w:pStyle w:val="Heading5"/>
        <w:numPr>
          <w:ilvl w:val="0"/>
          <w:numId w:val="22"/>
        </w:numPr>
        <w:ind w:left="1080"/>
      </w:pPr>
      <w:bookmarkStart w:name="_Toc67909542" w:id="38"/>
      <w:r w:rsidRPr="00084F1C">
        <w:t>Request for program assumption</w:t>
      </w:r>
      <w:bookmarkEnd w:id="38"/>
      <w:r w:rsidRPr="00084F1C" w:rsidR="006A6EE7">
        <w:t xml:space="preserve"> </w:t>
      </w:r>
    </w:p>
    <w:p w:rsidR="00084F1C" w:rsidP="00084F1C" w:rsidRDefault="00084F1C" w14:paraId="10CFE141" w14:textId="77777777">
      <w:pPr>
        <w:widowControl w:val="0"/>
      </w:pPr>
    </w:p>
    <w:p w:rsidRPr="00193350" w:rsidR="00EE754A" w:rsidP="00084F1C" w:rsidRDefault="008E6EB0" w14:paraId="748AABAC" w14:textId="1818F731">
      <w:pPr>
        <w:widowControl w:val="0"/>
        <w:ind w:firstLine="720"/>
      </w:pPr>
      <w:r>
        <w:t xml:space="preserve">States and tribes are the identified respondents since the CWA authorizes only states </w:t>
      </w:r>
      <w:r w:rsidR="009754B3">
        <w:t xml:space="preserve">and </w:t>
      </w:r>
      <w:r w:rsidR="009754B3">
        <w:lastRenderedPageBreak/>
        <w:t>tribes to assume</w:t>
      </w:r>
      <w:r>
        <w:t xml:space="preserve"> 404 permitting authority. No tribes have assumed to date.</w:t>
      </w:r>
      <w:r w:rsidRPr="00E63F1A" w:rsidR="00E63F1A">
        <w:t xml:space="preserve"> </w:t>
      </w:r>
      <w:r w:rsidRPr="00193350" w:rsidR="00E63F1A">
        <w:t>No states that have assumed the program have made significant modifications.</w:t>
      </w:r>
      <w:r w:rsidRPr="00193350" w:rsidR="00EF3481">
        <w:t xml:space="preserve"> </w:t>
      </w:r>
      <w:r w:rsidRPr="00193350" w:rsidR="00EE754A">
        <w:t>No significant changes or modifications are expected at this time.</w:t>
      </w:r>
      <w:r w:rsidR="006A6EE7">
        <w:t xml:space="preserve"> T</w:t>
      </w:r>
      <w:r w:rsidR="00497732">
        <w:t>w</w:t>
      </w:r>
      <w:r w:rsidR="006A6EE7">
        <w:t>o states are expected to request program assumption in the next three-year period</w:t>
      </w:r>
      <w:r w:rsidR="00B34771">
        <w:t xml:space="preserve">; no tribes are expected to request program assumption during this </w:t>
      </w:r>
      <w:proofErr w:type="gramStart"/>
      <w:r w:rsidR="00B34771">
        <w:t>time period</w:t>
      </w:r>
      <w:proofErr w:type="gramEnd"/>
      <w:r w:rsidR="006A6EE7">
        <w:t xml:space="preserve">. </w:t>
      </w:r>
    </w:p>
    <w:p w:rsidR="008E6EB0" w:rsidP="008E6EB0" w:rsidRDefault="008E6EB0" w14:paraId="4BC7C861" w14:textId="06E8E5FD">
      <w:pPr>
        <w:widowControl w:val="0"/>
        <w:ind w:firstLine="720"/>
        <w:rPr>
          <w:color w:val="FF0000"/>
        </w:rPr>
      </w:pPr>
    </w:p>
    <w:p w:rsidR="00FF6806" w:rsidP="00FF6806" w:rsidRDefault="00FF6806" w14:paraId="26952A1E" w14:textId="4646CF5E">
      <w:pPr>
        <w:ind w:firstLine="720"/>
        <w:textAlignment w:val="baseline"/>
        <w:rPr>
          <w:color w:val="000000"/>
          <w:szCs w:val="24"/>
        </w:rPr>
      </w:pPr>
      <w:r w:rsidRPr="00FF6806">
        <w:rPr>
          <w:color w:val="000000"/>
          <w:szCs w:val="24"/>
        </w:rPr>
        <w:t xml:space="preserve">Most </w:t>
      </w:r>
      <w:r>
        <w:rPr>
          <w:color w:val="000000"/>
          <w:szCs w:val="24"/>
        </w:rPr>
        <w:t>state and tribal</w:t>
      </w:r>
      <w:r w:rsidRPr="00FF6806">
        <w:rPr>
          <w:color w:val="000000"/>
          <w:szCs w:val="24"/>
        </w:rPr>
        <w:t xml:space="preserve"> authorities will fall into the following </w:t>
      </w:r>
      <w:r w:rsidR="009868BC">
        <w:t>Standard Industrial Classification (SIC)</w:t>
      </w:r>
      <w:r w:rsidRPr="00FF6806">
        <w:rPr>
          <w:color w:val="222222"/>
          <w:szCs w:val="24"/>
          <w:shd w:val="clear" w:color="auto" w:fill="FFFFFF"/>
        </w:rPr>
        <w:t> </w:t>
      </w:r>
      <w:r w:rsidRPr="00FF6806">
        <w:rPr>
          <w:color w:val="000000"/>
          <w:szCs w:val="24"/>
        </w:rPr>
        <w:t>codes. </w:t>
      </w:r>
    </w:p>
    <w:p w:rsidRPr="00FF6806" w:rsidR="00FF6806" w:rsidP="00FF6806" w:rsidRDefault="00FF6806" w14:paraId="6F0E2C1C" w14:textId="5B27F2A9">
      <w:pPr>
        <w:ind w:firstLine="720"/>
        <w:textAlignment w:val="baseline"/>
        <w:rPr>
          <w:rFonts w:ascii="Segoe UI" w:hAnsi="Segoe UI" w:cs="Segoe UI"/>
          <w:sz w:val="18"/>
          <w:szCs w:val="18"/>
        </w:rPr>
      </w:pPr>
      <w:r w:rsidRPr="00FF6806">
        <w:rPr>
          <w:szCs w:val="24"/>
        </w:rPr>
        <w:t> </w:t>
      </w:r>
    </w:p>
    <w:p w:rsidR="004977F3" w:rsidRDefault="004977F3" w14:paraId="06C58D83" w14:textId="77777777">
      <w:r>
        <w:br w:type="page"/>
      </w:r>
    </w:p>
    <w:tbl>
      <w:tblPr>
        <w:tblW w:w="8235" w:type="dxa"/>
        <w:tblBorders>
          <w:top w:val="outset" w:color="auto" w:sz="6" w:space="0"/>
          <w:left w:val="outset" w:color="auto" w:sz="6" w:space="0"/>
          <w:bottom w:val="outset" w:color="auto" w:sz="6" w:space="0"/>
          <w:right w:val="outset" w:color="auto" w:sz="6" w:space="0"/>
        </w:tblBorders>
        <w:shd w:val="clear" w:color="auto" w:fill="FFFFFF"/>
        <w:tblCellMar>
          <w:left w:w="72" w:type="dxa"/>
          <w:right w:w="72" w:type="dxa"/>
        </w:tblCellMar>
        <w:tblLook w:val="04A0" w:firstRow="1" w:lastRow="0" w:firstColumn="1" w:lastColumn="0" w:noHBand="0" w:noVBand="1"/>
      </w:tblPr>
      <w:tblGrid>
        <w:gridCol w:w="1185"/>
        <w:gridCol w:w="7050"/>
      </w:tblGrid>
      <w:tr w:rsidRPr="00FF6806" w:rsidR="00FF6806" w:rsidTr="004977F3" w14:paraId="7B0E7BF5" w14:textId="77777777">
        <w:trPr>
          <w:trHeight w:val="432"/>
        </w:trPr>
        <w:tc>
          <w:tcPr>
            <w:tcW w:w="1185"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Pr="004977F3" w:rsidR="00FF6806" w:rsidP="004977F3" w:rsidRDefault="00FF6806" w14:paraId="0DBF27A2" w14:textId="596EBB56">
            <w:pPr>
              <w:jc w:val="center"/>
              <w:textAlignment w:val="baseline"/>
              <w:rPr>
                <w:b/>
                <w:bCs/>
                <w:color w:val="000000"/>
                <w:szCs w:val="24"/>
                <w:u w:val="single"/>
              </w:rPr>
            </w:pPr>
            <w:r w:rsidRPr="00FF6806">
              <w:rPr>
                <w:b/>
                <w:bCs/>
                <w:color w:val="000000"/>
                <w:szCs w:val="24"/>
                <w:u w:val="single"/>
              </w:rPr>
              <w:lastRenderedPageBreak/>
              <w:t>Code</w:t>
            </w:r>
          </w:p>
        </w:tc>
        <w:tc>
          <w:tcPr>
            <w:tcW w:w="705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00FF6806" w:rsidP="004977F3" w:rsidRDefault="00FF6806" w14:paraId="3DFF899C" w14:textId="10B93148">
            <w:pPr>
              <w:jc w:val="center"/>
              <w:textAlignment w:val="baseline"/>
              <w:rPr>
                <w:szCs w:val="24"/>
              </w:rPr>
            </w:pPr>
            <w:r w:rsidRPr="00FF6806">
              <w:rPr>
                <w:b/>
                <w:bCs/>
                <w:color w:val="000000"/>
                <w:szCs w:val="24"/>
                <w:u w:val="single"/>
              </w:rPr>
              <w:t>Industry Title</w:t>
            </w:r>
          </w:p>
          <w:p w:rsidRPr="00FF6806" w:rsidR="00FF6806" w:rsidP="004977F3" w:rsidRDefault="00FF6806" w14:paraId="79603642" w14:textId="437D89E1">
            <w:pPr>
              <w:jc w:val="center"/>
              <w:textAlignment w:val="baseline"/>
              <w:rPr>
                <w:szCs w:val="24"/>
              </w:rPr>
            </w:pPr>
          </w:p>
        </w:tc>
      </w:tr>
      <w:tr w:rsidRPr="00FF6806" w:rsidR="00FF6806" w:rsidTr="004977F3" w14:paraId="7558959D" w14:textId="77777777">
        <w:trPr>
          <w:trHeight w:val="432"/>
        </w:trPr>
        <w:tc>
          <w:tcPr>
            <w:tcW w:w="11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00FF6806" w:rsidP="00FF6806" w:rsidRDefault="00FF6806" w14:paraId="3959DEB0" w14:textId="77777777">
            <w:pPr>
              <w:textAlignment w:val="baseline"/>
              <w:rPr>
                <w:szCs w:val="24"/>
              </w:rPr>
            </w:pPr>
            <w:r w:rsidRPr="00FF6806">
              <w:rPr>
                <w:szCs w:val="24"/>
              </w:rPr>
              <w:t>91</w:t>
            </w:r>
            <w:hyperlink w:tgtFrame="_blank" w:history="1" r:id="rId15">
              <w:r w:rsidRPr="00FF6806">
                <w:rPr>
                  <w:szCs w:val="24"/>
                </w:rPr>
                <w:t>11</w:t>
              </w:r>
            </w:hyperlink>
            <w:r w:rsidRPr="00FF6806">
              <w:rPr>
                <w:szCs w:val="24"/>
              </w:rPr>
              <w:t> </w:t>
            </w:r>
          </w:p>
          <w:p w:rsidRPr="00FF6806" w:rsidR="00FF6806" w:rsidP="00FF6806" w:rsidRDefault="00FF6806" w14:paraId="75B65B1D" w14:textId="7CE0062D">
            <w:pPr>
              <w:textAlignment w:val="baseline"/>
              <w:rPr>
                <w:szCs w:val="24"/>
              </w:rPr>
            </w:pPr>
          </w:p>
        </w:tc>
        <w:tc>
          <w:tcPr>
            <w:tcW w:w="7050"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00FF6806" w:rsidP="00FF6806" w:rsidRDefault="00B0791A" w14:paraId="29640351" w14:textId="4953358F">
            <w:pPr>
              <w:textAlignment w:val="baseline"/>
              <w:rPr>
                <w:szCs w:val="24"/>
              </w:rPr>
            </w:pPr>
            <w:hyperlink w:tgtFrame="_blank" w:history="1" r:id="rId16">
              <w:r w:rsidRPr="00FF6806" w:rsidR="00FF6806">
                <w:rPr>
                  <w:szCs w:val="24"/>
                </w:rPr>
                <w:t>Executive Offices</w:t>
              </w:r>
            </w:hyperlink>
            <w:r w:rsidRPr="00FF6806" w:rsidR="00FF6806">
              <w:rPr>
                <w:szCs w:val="24"/>
              </w:rPr>
              <w:t> </w:t>
            </w:r>
          </w:p>
          <w:p w:rsidRPr="00FF6806" w:rsidR="00FF6806" w:rsidP="00FF6806" w:rsidRDefault="00FF6806" w14:paraId="6FD26423" w14:textId="46D082DE">
            <w:pPr>
              <w:textAlignment w:val="baseline"/>
              <w:rPr>
                <w:szCs w:val="24"/>
              </w:rPr>
            </w:pPr>
          </w:p>
        </w:tc>
      </w:tr>
      <w:tr w:rsidRPr="00FF6806" w:rsidR="00FF6806" w:rsidTr="004977F3" w14:paraId="54654340" w14:textId="77777777">
        <w:trPr>
          <w:trHeight w:val="432"/>
        </w:trPr>
        <w:tc>
          <w:tcPr>
            <w:tcW w:w="1185"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00FF6806" w:rsidP="00FF6806" w:rsidRDefault="00B0791A" w14:paraId="4E699A8D" w14:textId="77777777">
            <w:pPr>
              <w:textAlignment w:val="baseline"/>
              <w:rPr>
                <w:szCs w:val="24"/>
              </w:rPr>
            </w:pPr>
            <w:hyperlink w:tgtFrame="_blank" w:history="1" r:id="rId17">
              <w:r w:rsidRPr="00FF6806" w:rsidR="00FF6806">
                <w:rPr>
                  <w:szCs w:val="24"/>
                </w:rPr>
                <w:t>9199</w:t>
              </w:r>
            </w:hyperlink>
            <w:r w:rsidRPr="00FF6806" w:rsidR="00FF6806">
              <w:rPr>
                <w:szCs w:val="24"/>
              </w:rPr>
              <w:t> </w:t>
            </w:r>
          </w:p>
          <w:p w:rsidRPr="00FF6806" w:rsidR="00FF6806" w:rsidP="00FF6806" w:rsidRDefault="00FF6806" w14:paraId="62708E76" w14:textId="47C0E6F8">
            <w:pPr>
              <w:textAlignment w:val="baseline"/>
              <w:rPr>
                <w:szCs w:val="24"/>
              </w:rPr>
            </w:pPr>
          </w:p>
        </w:tc>
        <w:tc>
          <w:tcPr>
            <w:tcW w:w="7050" w:type="dxa"/>
            <w:tcBorders>
              <w:top w:val="single" w:color="auto" w:sz="6" w:space="0"/>
              <w:left w:val="single" w:color="auto" w:sz="6" w:space="0"/>
              <w:bottom w:val="single" w:color="auto" w:sz="6" w:space="0"/>
              <w:right w:val="single" w:color="auto" w:sz="6" w:space="0"/>
            </w:tcBorders>
            <w:shd w:val="clear" w:color="auto" w:fill="F2F2F2"/>
            <w:vAlign w:val="center"/>
            <w:hideMark/>
          </w:tcPr>
          <w:p w:rsidR="00FF6806" w:rsidP="00FF6806" w:rsidRDefault="00B0791A" w14:paraId="6D6825F3" w14:textId="7BB17BDA">
            <w:pPr>
              <w:textAlignment w:val="baseline"/>
              <w:rPr>
                <w:szCs w:val="24"/>
              </w:rPr>
            </w:pPr>
            <w:hyperlink w:tgtFrame="_blank" w:history="1" r:id="rId18">
              <w:r w:rsidRPr="00FF6806" w:rsidR="00FF6806">
                <w:rPr>
                  <w:szCs w:val="24"/>
                </w:rPr>
                <w:t>General Government, Not Elsewhere Classified</w:t>
              </w:r>
            </w:hyperlink>
            <w:r w:rsidRPr="00FF6806" w:rsidR="00FF6806">
              <w:rPr>
                <w:szCs w:val="24"/>
              </w:rPr>
              <w:t> </w:t>
            </w:r>
          </w:p>
          <w:p w:rsidRPr="00FF6806" w:rsidR="00FF6806" w:rsidP="00FF6806" w:rsidRDefault="00FF6806" w14:paraId="13162A66" w14:textId="5DE463F9">
            <w:pPr>
              <w:textAlignment w:val="baseline"/>
              <w:rPr>
                <w:szCs w:val="24"/>
              </w:rPr>
            </w:pPr>
          </w:p>
        </w:tc>
      </w:tr>
    </w:tbl>
    <w:p w:rsidRPr="00EF3481" w:rsidR="00FF6806" w:rsidP="008E6EB0" w:rsidRDefault="00FF6806" w14:paraId="596343A1" w14:textId="77777777">
      <w:pPr>
        <w:widowControl w:val="0"/>
        <w:ind w:firstLine="720"/>
        <w:rPr>
          <w:color w:val="000000" w:themeColor="text1"/>
        </w:rPr>
      </w:pPr>
    </w:p>
    <w:p w:rsidR="008E6EB0" w:rsidP="008E6EB0" w:rsidRDefault="008E6EB0" w14:paraId="4A5F1A70" w14:textId="77777777">
      <w:pPr>
        <w:widowControl w:val="0"/>
      </w:pPr>
    </w:p>
    <w:p w:rsidR="004977F3" w:rsidP="00DD6D86" w:rsidRDefault="006A6EE7" w14:paraId="2AB14A16" w14:textId="23CFF363">
      <w:pPr>
        <w:pStyle w:val="Heading5"/>
      </w:pPr>
      <w:bookmarkStart w:name="_Toc67909543" w:id="39"/>
      <w:r w:rsidRPr="004977F3">
        <w:t>Permit application information</w:t>
      </w:r>
      <w:bookmarkEnd w:id="39"/>
    </w:p>
    <w:p w:rsidR="004977F3" w:rsidP="008E6EB0" w:rsidRDefault="004977F3" w14:paraId="61546CCD" w14:textId="77777777">
      <w:pPr>
        <w:widowControl w:val="0"/>
        <w:ind w:firstLine="720"/>
      </w:pPr>
    </w:p>
    <w:p w:rsidR="008E6EB0" w:rsidP="008E6EB0" w:rsidRDefault="006A6EE7" w14:paraId="3D86156D" w14:textId="258E2A8F">
      <w:pPr>
        <w:widowControl w:val="0"/>
        <w:ind w:firstLine="720"/>
      </w:pPr>
      <w:r>
        <w:t>Permittees</w:t>
      </w:r>
      <w:r w:rsidR="008E6EB0">
        <w:t xml:space="preserve"> are not identified by industry or business. Anyone who proposes a project which involves the discharge of dredged or fill material into waters within the jurisdiction of a state or tribal assumed program must submit a permit application to either the state or tribe unless authorized by a general permit. Given the broad range of potential entities nationwide that may be impacted by permitting the </w:t>
      </w:r>
      <w:r w:rsidR="009868BC">
        <w:t xml:space="preserve">SIC </w:t>
      </w:r>
      <w:r w:rsidR="008E6EB0">
        <w:t xml:space="preserve">code for this ICR EPA is unable to identify the SIC codes. </w:t>
      </w:r>
      <w:r w:rsidR="008E6EB0">
        <w:rPr>
          <w:color w:val="000000"/>
        </w:rPr>
        <w:t xml:space="preserve">However, the following general sectors would be expected to be highly represented among respondents.  </w:t>
      </w:r>
    </w:p>
    <w:p w:rsidR="008E6EB0" w:rsidP="008E6EB0" w:rsidRDefault="008E6EB0" w14:paraId="5BF0CF29"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8258" w:type="dxa"/>
        <w:tblCellSpacing w:w="15" w:type="dxa"/>
        <w:tblBorders>
          <w:insideH w:val="single" w:color="auto" w:sz="6" w:space="0"/>
          <w:insideV w:val="single" w:color="auto" w:sz="2" w:space="0"/>
        </w:tblBorders>
        <w:shd w:val="clear" w:color="auto" w:fill="FFFFFF"/>
        <w:tblCellMar>
          <w:left w:w="0" w:type="dxa"/>
          <w:right w:w="0" w:type="dxa"/>
        </w:tblCellMar>
        <w:tblLook w:val="04A0" w:firstRow="1" w:lastRow="0" w:firstColumn="1" w:lastColumn="0" w:noHBand="0" w:noVBand="1"/>
      </w:tblPr>
      <w:tblGrid>
        <w:gridCol w:w="2698"/>
        <w:gridCol w:w="5560"/>
      </w:tblGrid>
      <w:tr w:rsidR="008E6EB0" w:rsidTr="008E6EB0" w14:paraId="18F77A58" w14:textId="77777777">
        <w:trPr>
          <w:tblCellSpacing w:w="15" w:type="dxa"/>
        </w:trPr>
        <w:tc>
          <w:tcPr>
            <w:tcW w:w="0" w:type="auto"/>
            <w:tcBorders>
              <w:top w:val="single" w:color="auto" w:sz="6" w:space="0"/>
              <w:left w:val="single" w:color="auto" w:sz="2" w:space="0"/>
              <w:bottom w:val="single" w:color="auto" w:sz="6" w:space="0"/>
              <w:right w:val="single" w:color="auto" w:sz="2" w:space="0"/>
            </w:tcBorders>
            <w:shd w:val="clear" w:color="auto" w:fill="F2F2F2"/>
            <w:tcMar>
              <w:top w:w="120" w:type="dxa"/>
              <w:left w:w="120" w:type="dxa"/>
              <w:bottom w:w="120" w:type="dxa"/>
              <w:right w:w="120" w:type="dxa"/>
            </w:tcMar>
            <w:vAlign w:val="center"/>
            <w:hideMark/>
          </w:tcPr>
          <w:p w:rsidR="008E6EB0" w:rsidRDefault="008E6EB0" w14:paraId="40484C8F" w14:textId="77777777">
            <w:pPr>
              <w:rPr>
                <w:b/>
                <w:bCs/>
                <w:color w:val="000000"/>
                <w:u w:val="single"/>
              </w:rPr>
            </w:pPr>
            <w:r>
              <w:rPr>
                <w:b/>
                <w:bCs/>
                <w:color w:val="000000"/>
                <w:u w:val="single"/>
              </w:rPr>
              <w:t>Code</w:t>
            </w:r>
          </w:p>
        </w:tc>
        <w:tc>
          <w:tcPr>
            <w:tcW w:w="0" w:type="auto"/>
            <w:tcBorders>
              <w:top w:val="single" w:color="auto" w:sz="6" w:space="0"/>
              <w:left w:val="single" w:color="auto" w:sz="2" w:space="0"/>
              <w:bottom w:val="single" w:color="auto" w:sz="6" w:space="0"/>
              <w:right w:val="single" w:color="auto" w:sz="2" w:space="0"/>
            </w:tcBorders>
            <w:shd w:val="clear" w:color="auto" w:fill="F2F2F2"/>
            <w:tcMar>
              <w:top w:w="120" w:type="dxa"/>
              <w:left w:w="120" w:type="dxa"/>
              <w:bottom w:w="120" w:type="dxa"/>
              <w:right w:w="120" w:type="dxa"/>
            </w:tcMar>
            <w:vAlign w:val="center"/>
            <w:hideMark/>
          </w:tcPr>
          <w:p w:rsidR="008E6EB0" w:rsidRDefault="008E6EB0" w14:paraId="30ADDCAC" w14:textId="77777777">
            <w:pPr>
              <w:rPr>
                <w:b/>
                <w:bCs/>
                <w:color w:val="000000"/>
                <w:u w:val="single"/>
              </w:rPr>
            </w:pPr>
            <w:r>
              <w:rPr>
                <w:b/>
                <w:bCs/>
                <w:color w:val="000000"/>
                <w:u w:val="single"/>
              </w:rPr>
              <w:t>Industry Title</w:t>
            </w:r>
          </w:p>
        </w:tc>
      </w:tr>
      <w:tr w:rsidR="008E6EB0" w:rsidTr="008E6EB0" w14:paraId="2D81A08F" w14:textId="77777777">
        <w:trPr>
          <w:tblCellSpacing w:w="15" w:type="dxa"/>
        </w:trPr>
        <w:tc>
          <w:tcPr>
            <w:tcW w:w="0" w:type="auto"/>
            <w:tcBorders>
              <w:top w:val="single" w:color="auto" w:sz="6" w:space="0"/>
              <w:left w:val="single" w:color="auto" w:sz="2" w:space="0"/>
              <w:bottom w:val="single" w:color="auto" w:sz="6" w:space="0"/>
              <w:right w:val="single" w:color="auto" w:sz="2" w:space="0"/>
            </w:tcBorders>
            <w:shd w:val="clear" w:color="auto" w:fill="auto"/>
            <w:noWrap/>
            <w:tcMar>
              <w:top w:w="120" w:type="dxa"/>
              <w:left w:w="120" w:type="dxa"/>
              <w:bottom w:w="120" w:type="dxa"/>
              <w:right w:w="120" w:type="dxa"/>
            </w:tcMar>
            <w:vAlign w:val="center"/>
            <w:hideMark/>
          </w:tcPr>
          <w:p w:rsidR="008E6EB0" w:rsidRDefault="00B0791A" w14:paraId="691D3CDC" w14:textId="77777777">
            <w:pPr>
              <w:rPr>
                <w:rStyle w:val="Hyperlink"/>
                <w:bdr w:val="none" w:color="auto" w:sz="0" w:space="0" w:frame="1"/>
              </w:rPr>
            </w:pPr>
            <w:hyperlink w:history="1" r:id="rId19">
              <w:r w:rsidR="008E6EB0">
                <w:rPr>
                  <w:rStyle w:val="Hyperlink"/>
                  <w:bdr w:val="none" w:color="auto" w:sz="0" w:space="0" w:frame="1"/>
                </w:rPr>
                <w:t>21</w:t>
              </w:r>
            </w:hyperlink>
          </w:p>
        </w:tc>
        <w:tc>
          <w:tcPr>
            <w:tcW w:w="0" w:type="auto"/>
            <w:tcBorders>
              <w:top w:val="single" w:color="auto" w:sz="6" w:space="0"/>
              <w:left w:val="single" w:color="auto" w:sz="2" w:space="0"/>
              <w:bottom w:val="single" w:color="auto" w:sz="6" w:space="0"/>
              <w:right w:val="single" w:color="auto" w:sz="2" w:space="0"/>
            </w:tcBorders>
            <w:shd w:val="clear" w:color="auto" w:fill="auto"/>
            <w:tcMar>
              <w:top w:w="120" w:type="dxa"/>
              <w:left w:w="120" w:type="dxa"/>
              <w:bottom w:w="120" w:type="dxa"/>
              <w:right w:w="120" w:type="dxa"/>
            </w:tcMar>
            <w:vAlign w:val="center"/>
            <w:hideMark/>
          </w:tcPr>
          <w:p w:rsidR="008E6EB0" w:rsidRDefault="00B0791A" w14:paraId="21B4BB49" w14:textId="77777777">
            <w:pPr>
              <w:rPr>
                <w:rStyle w:val="Hyperlink"/>
                <w:bdr w:val="none" w:color="auto" w:sz="0" w:space="0" w:frame="1"/>
              </w:rPr>
            </w:pPr>
            <w:hyperlink w:history="1" r:id="rId20">
              <w:r w:rsidR="008E6EB0">
                <w:rPr>
                  <w:rStyle w:val="Hyperlink"/>
                  <w:bdr w:val="none" w:color="auto" w:sz="0" w:space="0" w:frame="1"/>
                </w:rPr>
                <w:t>Mining</w:t>
              </w:r>
            </w:hyperlink>
          </w:p>
        </w:tc>
      </w:tr>
      <w:tr w:rsidR="008E6EB0" w:rsidTr="008E6EB0" w14:paraId="65AE0748" w14:textId="77777777">
        <w:trPr>
          <w:tblCellSpacing w:w="15" w:type="dxa"/>
        </w:trPr>
        <w:tc>
          <w:tcPr>
            <w:tcW w:w="0" w:type="auto"/>
            <w:tcBorders>
              <w:top w:val="single" w:color="auto" w:sz="6" w:space="0"/>
              <w:left w:val="single" w:color="auto" w:sz="2" w:space="0"/>
              <w:bottom w:val="single" w:color="auto" w:sz="6" w:space="0"/>
              <w:right w:val="single" w:color="auto" w:sz="2" w:space="0"/>
            </w:tcBorders>
            <w:shd w:val="clear" w:color="auto" w:fill="F2F2F2"/>
            <w:noWrap/>
            <w:tcMar>
              <w:top w:w="120" w:type="dxa"/>
              <w:left w:w="120" w:type="dxa"/>
              <w:bottom w:w="120" w:type="dxa"/>
              <w:right w:w="120" w:type="dxa"/>
            </w:tcMar>
            <w:vAlign w:val="center"/>
            <w:hideMark/>
          </w:tcPr>
          <w:p w:rsidR="008E6EB0" w:rsidRDefault="00B0791A" w14:paraId="60F95AE6" w14:textId="77777777">
            <w:pPr>
              <w:rPr>
                <w:rStyle w:val="Hyperlink"/>
                <w:bdr w:val="none" w:color="auto" w:sz="0" w:space="0" w:frame="1"/>
              </w:rPr>
            </w:pPr>
            <w:hyperlink w:history="1" r:id="rId21">
              <w:r w:rsidR="008E6EB0">
                <w:rPr>
                  <w:rStyle w:val="Hyperlink"/>
                  <w:bdr w:val="none" w:color="auto" w:sz="0" w:space="0" w:frame="1"/>
                </w:rPr>
                <w:t>22</w:t>
              </w:r>
            </w:hyperlink>
          </w:p>
        </w:tc>
        <w:tc>
          <w:tcPr>
            <w:tcW w:w="0" w:type="auto"/>
            <w:tcBorders>
              <w:top w:val="single" w:color="auto" w:sz="6" w:space="0"/>
              <w:left w:val="single" w:color="auto" w:sz="2" w:space="0"/>
              <w:bottom w:val="single" w:color="auto" w:sz="6" w:space="0"/>
              <w:right w:val="single" w:color="auto" w:sz="2" w:space="0"/>
            </w:tcBorders>
            <w:shd w:val="clear" w:color="auto" w:fill="F2F2F2"/>
            <w:tcMar>
              <w:top w:w="120" w:type="dxa"/>
              <w:left w:w="120" w:type="dxa"/>
              <w:bottom w:w="120" w:type="dxa"/>
              <w:right w:w="120" w:type="dxa"/>
            </w:tcMar>
            <w:vAlign w:val="center"/>
            <w:hideMark/>
          </w:tcPr>
          <w:p w:rsidR="008E6EB0" w:rsidRDefault="00B0791A" w14:paraId="5921184C" w14:textId="77777777">
            <w:pPr>
              <w:rPr>
                <w:rStyle w:val="Hyperlink"/>
                <w:bdr w:val="none" w:color="auto" w:sz="0" w:space="0" w:frame="1"/>
              </w:rPr>
            </w:pPr>
            <w:hyperlink w:history="1" r:id="rId22">
              <w:r w:rsidR="008E6EB0">
                <w:rPr>
                  <w:rStyle w:val="Hyperlink"/>
                  <w:bdr w:val="none" w:color="auto" w:sz="0" w:space="0" w:frame="1"/>
                </w:rPr>
                <w:t>Utilities</w:t>
              </w:r>
            </w:hyperlink>
          </w:p>
        </w:tc>
      </w:tr>
      <w:tr w:rsidR="008E6EB0" w:rsidTr="008E6EB0" w14:paraId="7D106F1A" w14:textId="77777777">
        <w:trPr>
          <w:tblCellSpacing w:w="15" w:type="dxa"/>
        </w:trPr>
        <w:tc>
          <w:tcPr>
            <w:tcW w:w="0" w:type="auto"/>
            <w:tcBorders>
              <w:top w:val="single" w:color="auto" w:sz="6" w:space="0"/>
              <w:left w:val="single" w:color="auto" w:sz="2" w:space="0"/>
              <w:bottom w:val="single" w:color="auto" w:sz="6" w:space="0"/>
              <w:right w:val="single" w:color="auto" w:sz="2" w:space="0"/>
            </w:tcBorders>
            <w:shd w:val="clear" w:color="auto" w:fill="auto"/>
            <w:noWrap/>
            <w:tcMar>
              <w:top w:w="120" w:type="dxa"/>
              <w:left w:w="120" w:type="dxa"/>
              <w:bottom w:w="120" w:type="dxa"/>
              <w:right w:w="120" w:type="dxa"/>
            </w:tcMar>
            <w:vAlign w:val="center"/>
            <w:hideMark/>
          </w:tcPr>
          <w:p w:rsidR="008E6EB0" w:rsidRDefault="00B0791A" w14:paraId="605A2FAB" w14:textId="77777777">
            <w:pPr>
              <w:rPr>
                <w:rStyle w:val="Hyperlink"/>
                <w:bdr w:val="none" w:color="auto" w:sz="0" w:space="0" w:frame="1"/>
              </w:rPr>
            </w:pPr>
            <w:hyperlink w:history="1" r:id="rId23">
              <w:r w:rsidR="008E6EB0">
                <w:rPr>
                  <w:rStyle w:val="Hyperlink"/>
                  <w:bdr w:val="none" w:color="auto" w:sz="0" w:space="0" w:frame="1"/>
                </w:rPr>
                <w:t>23</w:t>
              </w:r>
            </w:hyperlink>
          </w:p>
        </w:tc>
        <w:tc>
          <w:tcPr>
            <w:tcW w:w="0" w:type="auto"/>
            <w:tcBorders>
              <w:top w:val="single" w:color="auto" w:sz="6" w:space="0"/>
              <w:left w:val="single" w:color="auto" w:sz="2" w:space="0"/>
              <w:bottom w:val="single" w:color="auto" w:sz="6" w:space="0"/>
              <w:right w:val="single" w:color="auto" w:sz="2" w:space="0"/>
            </w:tcBorders>
            <w:shd w:val="clear" w:color="auto" w:fill="auto"/>
            <w:tcMar>
              <w:top w:w="120" w:type="dxa"/>
              <w:left w:w="120" w:type="dxa"/>
              <w:bottom w:w="120" w:type="dxa"/>
              <w:right w:w="120" w:type="dxa"/>
            </w:tcMar>
            <w:vAlign w:val="center"/>
            <w:hideMark/>
          </w:tcPr>
          <w:p w:rsidR="008E6EB0" w:rsidRDefault="00B0791A" w14:paraId="7EE39D24" w14:textId="77777777">
            <w:pPr>
              <w:rPr>
                <w:rStyle w:val="Hyperlink"/>
                <w:bdr w:val="none" w:color="auto" w:sz="0" w:space="0" w:frame="1"/>
              </w:rPr>
            </w:pPr>
            <w:hyperlink w:history="1" r:id="rId24">
              <w:r w:rsidR="008E6EB0">
                <w:rPr>
                  <w:rStyle w:val="Hyperlink"/>
                  <w:bdr w:val="none" w:color="auto" w:sz="0" w:space="0" w:frame="1"/>
                </w:rPr>
                <w:t>Construction</w:t>
              </w:r>
            </w:hyperlink>
          </w:p>
        </w:tc>
      </w:tr>
      <w:tr w:rsidR="008E6EB0" w:rsidTr="008E6EB0" w14:paraId="63D6C8F6" w14:textId="77777777">
        <w:trPr>
          <w:tblCellSpacing w:w="15" w:type="dxa"/>
        </w:trPr>
        <w:tc>
          <w:tcPr>
            <w:tcW w:w="0" w:type="auto"/>
            <w:tcBorders>
              <w:top w:val="single" w:color="auto" w:sz="6" w:space="0"/>
              <w:left w:val="single" w:color="auto" w:sz="2" w:space="0"/>
              <w:bottom w:val="single" w:color="auto" w:sz="6" w:space="0"/>
              <w:right w:val="single" w:color="auto" w:sz="2" w:space="0"/>
            </w:tcBorders>
            <w:shd w:val="clear" w:color="auto" w:fill="F2F2F2"/>
            <w:noWrap/>
            <w:tcMar>
              <w:top w:w="120" w:type="dxa"/>
              <w:left w:w="120" w:type="dxa"/>
              <w:bottom w:w="120" w:type="dxa"/>
              <w:right w:w="120" w:type="dxa"/>
            </w:tcMar>
            <w:vAlign w:val="center"/>
            <w:hideMark/>
          </w:tcPr>
          <w:p w:rsidR="008E6EB0" w:rsidRDefault="00B0791A" w14:paraId="7A83308D" w14:textId="77777777">
            <w:pPr>
              <w:rPr>
                <w:rStyle w:val="Hyperlink"/>
                <w:bdr w:val="none" w:color="auto" w:sz="0" w:space="0" w:frame="1"/>
              </w:rPr>
            </w:pPr>
            <w:hyperlink w:history="1" r:id="rId25">
              <w:r w:rsidR="008E6EB0">
                <w:rPr>
                  <w:rStyle w:val="Hyperlink"/>
                  <w:bdr w:val="none" w:color="auto" w:sz="0" w:space="0" w:frame="1"/>
                </w:rPr>
                <w:t>31-33</w:t>
              </w:r>
            </w:hyperlink>
          </w:p>
        </w:tc>
        <w:tc>
          <w:tcPr>
            <w:tcW w:w="0" w:type="auto"/>
            <w:tcBorders>
              <w:top w:val="single" w:color="auto" w:sz="6" w:space="0"/>
              <w:left w:val="single" w:color="auto" w:sz="2" w:space="0"/>
              <w:bottom w:val="single" w:color="auto" w:sz="6" w:space="0"/>
              <w:right w:val="single" w:color="auto" w:sz="2" w:space="0"/>
            </w:tcBorders>
            <w:shd w:val="clear" w:color="auto" w:fill="F2F2F2"/>
            <w:tcMar>
              <w:top w:w="120" w:type="dxa"/>
              <w:left w:w="120" w:type="dxa"/>
              <w:bottom w:w="120" w:type="dxa"/>
              <w:right w:w="120" w:type="dxa"/>
            </w:tcMar>
            <w:vAlign w:val="center"/>
            <w:hideMark/>
          </w:tcPr>
          <w:p w:rsidR="008E6EB0" w:rsidRDefault="00B0791A" w14:paraId="15EA9806" w14:textId="77777777">
            <w:pPr>
              <w:rPr>
                <w:rStyle w:val="Hyperlink"/>
                <w:bdr w:val="none" w:color="auto" w:sz="0" w:space="0" w:frame="1"/>
              </w:rPr>
            </w:pPr>
            <w:hyperlink w:history="1" r:id="rId26">
              <w:r w:rsidR="008E6EB0">
                <w:rPr>
                  <w:rStyle w:val="Hyperlink"/>
                  <w:bdr w:val="none" w:color="auto" w:sz="0" w:space="0" w:frame="1"/>
                </w:rPr>
                <w:t>Manufacturing</w:t>
              </w:r>
            </w:hyperlink>
          </w:p>
        </w:tc>
      </w:tr>
    </w:tbl>
    <w:p w:rsidR="008E6EB0" w:rsidP="008E6EB0" w:rsidRDefault="008E6EB0" w14:paraId="41E87AB5" w14:textId="7A230ECF">
      <w:pPr>
        <w:widowControl w:val="0"/>
      </w:pPr>
    </w:p>
    <w:p w:rsidRPr="004977F3" w:rsidR="004977F3" w:rsidP="00DD6D86" w:rsidRDefault="006A6EE7" w14:paraId="463012A1" w14:textId="3D478288">
      <w:pPr>
        <w:pStyle w:val="Heading5"/>
      </w:pPr>
      <w:bookmarkStart w:name="_Toc67909544" w:id="40"/>
      <w:r w:rsidRPr="004977F3">
        <w:t>Annual reports and program information.</w:t>
      </w:r>
      <w:bookmarkEnd w:id="40"/>
      <w:r w:rsidRPr="004977F3">
        <w:t xml:space="preserve"> </w:t>
      </w:r>
    </w:p>
    <w:p w:rsidR="004977F3" w:rsidP="008E6EB0" w:rsidRDefault="004977F3" w14:paraId="0DCC9584" w14:textId="77777777">
      <w:pPr>
        <w:widowControl w:val="0"/>
        <w:rPr>
          <w:bCs/>
        </w:rPr>
      </w:pPr>
    </w:p>
    <w:p w:rsidRPr="006A6EE7" w:rsidR="006A6EE7" w:rsidP="004977F3" w:rsidRDefault="006A6EE7" w14:paraId="2DFC0EBD" w14:textId="6C5180F1">
      <w:pPr>
        <w:widowControl w:val="0"/>
        <w:ind w:firstLine="720"/>
        <w:rPr>
          <w:bCs/>
        </w:rPr>
      </w:pPr>
      <w:r w:rsidRPr="006A6EE7">
        <w:rPr>
          <w:bCs/>
        </w:rPr>
        <w:t>States and tribes that hav</w:t>
      </w:r>
      <w:r>
        <w:rPr>
          <w:bCs/>
        </w:rPr>
        <w:t>e</w:t>
      </w:r>
      <w:r w:rsidRPr="006A6EE7">
        <w:rPr>
          <w:bCs/>
        </w:rPr>
        <w:t xml:space="preserve"> assumed </w:t>
      </w:r>
      <w:r>
        <w:rPr>
          <w:bCs/>
        </w:rPr>
        <w:t>404 programs are required to submit an annual report under CFR 233.52</w:t>
      </w:r>
      <w:r w:rsidR="00326FF5">
        <w:rPr>
          <w:bCs/>
        </w:rPr>
        <w:t xml:space="preserve">, which is made available to the public. </w:t>
      </w:r>
    </w:p>
    <w:p w:rsidR="008E6EB0" w:rsidP="008E6EB0" w:rsidRDefault="008E6EB0" w14:paraId="0EB83677" w14:textId="77777777">
      <w:pPr>
        <w:widowControl w:val="0"/>
      </w:pPr>
    </w:p>
    <w:p w:rsidR="008E6EB0" w:rsidP="00C14AE1" w:rsidRDefault="008E6EB0" w14:paraId="4C0E3C5C" w14:textId="2AE23397">
      <w:pPr>
        <w:pStyle w:val="Heading3"/>
      </w:pPr>
      <w:bookmarkStart w:name="_Toc67909545" w:id="41"/>
      <w:r>
        <w:t>4(b)Information Requested</w:t>
      </w:r>
      <w:bookmarkEnd w:id="41"/>
    </w:p>
    <w:p w:rsidR="000A3956" w:rsidP="008E6EB0" w:rsidRDefault="000A3956" w14:paraId="398C8F49" w14:textId="77777777">
      <w:pPr>
        <w:widowControl w:val="0"/>
        <w:ind w:firstLine="720"/>
        <w:rPr>
          <w:b/>
          <w:i/>
        </w:rPr>
      </w:pPr>
    </w:p>
    <w:p w:rsidRPr="006F55E8" w:rsidR="008E6EB0" w:rsidP="00E35D07" w:rsidRDefault="008E6EB0" w14:paraId="592E7A0D" w14:textId="6560D4C4">
      <w:pPr>
        <w:pStyle w:val="Heading4"/>
        <w:numPr>
          <w:ilvl w:val="0"/>
          <w:numId w:val="16"/>
        </w:numPr>
      </w:pPr>
      <w:bookmarkStart w:name="_Toc67909546" w:id="42"/>
      <w:r w:rsidRPr="006F55E8">
        <w:t>Data Items, Including Record Keeping Requirements and (ii) Respondent Activities</w:t>
      </w:r>
      <w:bookmarkEnd w:id="42"/>
    </w:p>
    <w:p w:rsidR="008E6EB0" w:rsidP="008E6EB0" w:rsidRDefault="008E6EB0" w14:paraId="670D1C63" w14:textId="77777777">
      <w:pPr>
        <w:widowControl w:val="0"/>
        <w:rPr>
          <w:b/>
          <w:i/>
        </w:rPr>
      </w:pPr>
    </w:p>
    <w:p w:rsidR="004977F3" w:rsidP="00E35D07" w:rsidRDefault="00F87024" w14:paraId="7DDE718E" w14:textId="7BB8D169">
      <w:pPr>
        <w:pStyle w:val="Heading5"/>
        <w:numPr>
          <w:ilvl w:val="0"/>
          <w:numId w:val="18"/>
        </w:numPr>
      </w:pPr>
      <w:bookmarkStart w:name="_Toc67909547" w:id="43"/>
      <w:r w:rsidRPr="006F55E8">
        <w:t>Request for program assumption</w:t>
      </w:r>
      <w:bookmarkEnd w:id="43"/>
    </w:p>
    <w:p w:rsidRPr="00D2199A" w:rsidR="00D2199A" w:rsidP="00D2199A" w:rsidRDefault="00D2199A" w14:paraId="7C46AF0A" w14:textId="77777777"/>
    <w:p w:rsidR="008E6EB0" w:rsidP="00C14AE1" w:rsidRDefault="008E6EB0" w14:paraId="7D06EFBB" w14:textId="4089F167">
      <w:pPr>
        <w:widowControl w:val="0"/>
        <w:ind w:firstLine="1080"/>
      </w:pPr>
      <w:r>
        <w:t>The information needed for a complete assumption package is listed at 40 CFR 233.10 and is as follows:</w:t>
      </w:r>
    </w:p>
    <w:p w:rsidR="008E6EB0" w:rsidP="008E6EB0" w:rsidRDefault="008E6EB0" w14:paraId="0E27DD1C" w14:textId="5A036885">
      <w:pPr>
        <w:pStyle w:val="ListParagraph"/>
        <w:widowControl w:val="0"/>
        <w:numPr>
          <w:ilvl w:val="0"/>
          <w:numId w:val="3"/>
        </w:numPr>
      </w:pPr>
      <w:r>
        <w:t xml:space="preserve">a letter from the governor or tribal equivalent formally requesting program </w:t>
      </w:r>
      <w:proofErr w:type="gramStart"/>
      <w:r>
        <w:t>assumption</w:t>
      </w:r>
      <w:r w:rsidR="004E7197">
        <w:t>;</w:t>
      </w:r>
      <w:proofErr w:type="gramEnd"/>
    </w:p>
    <w:p w:rsidR="008E6EB0" w:rsidP="008E6EB0" w:rsidRDefault="008E6EB0" w14:paraId="2A5A3E89" w14:textId="4FCD957A">
      <w:pPr>
        <w:pStyle w:val="ListParagraph"/>
        <w:widowControl w:val="0"/>
        <w:numPr>
          <w:ilvl w:val="0"/>
          <w:numId w:val="3"/>
        </w:numPr>
      </w:pPr>
      <w:r>
        <w:t>a complete program description (40 CFR 233.11</w:t>
      </w:r>
      <w:proofErr w:type="gramStart"/>
      <w:r>
        <w:t>)</w:t>
      </w:r>
      <w:r w:rsidR="004E7197">
        <w:t>;</w:t>
      </w:r>
      <w:proofErr w:type="gramEnd"/>
    </w:p>
    <w:p w:rsidR="008E6EB0" w:rsidP="008E6EB0" w:rsidRDefault="008E6EB0" w14:paraId="631DCC8F" w14:textId="1CEC3706">
      <w:pPr>
        <w:pStyle w:val="ListParagraph"/>
        <w:widowControl w:val="0"/>
        <w:numPr>
          <w:ilvl w:val="0"/>
          <w:numId w:val="3"/>
        </w:numPr>
      </w:pPr>
      <w:r>
        <w:t>the Attorney General’s statement (40 CFR 233.12</w:t>
      </w:r>
      <w:proofErr w:type="gramStart"/>
      <w:r>
        <w:t>)</w:t>
      </w:r>
      <w:r w:rsidR="004E7197">
        <w:t>;</w:t>
      </w:r>
      <w:proofErr w:type="gramEnd"/>
    </w:p>
    <w:p w:rsidR="008E6EB0" w:rsidP="008E6EB0" w:rsidRDefault="008E6EB0" w14:paraId="093D6C09" w14:textId="2D07A285">
      <w:pPr>
        <w:pStyle w:val="ListParagraph"/>
        <w:widowControl w:val="0"/>
        <w:numPr>
          <w:ilvl w:val="0"/>
          <w:numId w:val="3"/>
        </w:numPr>
      </w:pPr>
      <w:r>
        <w:lastRenderedPageBreak/>
        <w:t>a Memorandum of Agreement with EPA (40 CFR 233.13</w:t>
      </w:r>
      <w:proofErr w:type="gramStart"/>
      <w:r>
        <w:t>)</w:t>
      </w:r>
      <w:r w:rsidR="004E7197">
        <w:t>;</w:t>
      </w:r>
      <w:proofErr w:type="gramEnd"/>
    </w:p>
    <w:p w:rsidR="008E6EB0" w:rsidP="00EF3481" w:rsidRDefault="008E6EB0" w14:paraId="14663FD5" w14:textId="18F28AC8">
      <w:pPr>
        <w:pStyle w:val="ListParagraph"/>
        <w:widowControl w:val="0"/>
        <w:numPr>
          <w:ilvl w:val="0"/>
          <w:numId w:val="3"/>
        </w:numPr>
      </w:pPr>
      <w:r>
        <w:t>a Memorandum of Agreement with Corps (40 CFR 233.14</w:t>
      </w:r>
      <w:r w:rsidRPr="00EF3481">
        <w:t>)</w:t>
      </w:r>
      <w:r w:rsidRPr="00EF3481" w:rsidR="00D26617">
        <w:t>;</w:t>
      </w:r>
      <w:r w:rsidRPr="00EF3481" w:rsidR="00D26617">
        <w:rPr>
          <w:color w:val="0070C0"/>
        </w:rPr>
        <w:t xml:space="preserve"> </w:t>
      </w:r>
      <w:r>
        <w:t>and,</w:t>
      </w:r>
    </w:p>
    <w:p w:rsidR="008E6EB0" w:rsidP="008E6EB0" w:rsidRDefault="008E6EB0" w14:paraId="31AB8873" w14:textId="6194657E">
      <w:pPr>
        <w:pStyle w:val="ListParagraph"/>
        <w:widowControl w:val="0"/>
        <w:numPr>
          <w:ilvl w:val="0"/>
          <w:numId w:val="3"/>
        </w:numPr>
      </w:pPr>
      <w:r>
        <w:t>copies of all applicable statutes and regulations.</w:t>
      </w:r>
    </w:p>
    <w:p w:rsidR="00EF3481" w:rsidP="00EF3481" w:rsidRDefault="00EF3481" w14:paraId="15068E1C" w14:textId="647FB89E">
      <w:pPr>
        <w:widowControl w:val="0"/>
      </w:pPr>
    </w:p>
    <w:p w:rsidRPr="007A0BE7" w:rsidR="00EF3481" w:rsidP="00EF3481" w:rsidRDefault="00EF3481" w14:paraId="12DA79EA" w14:textId="4A185BFB">
      <w:pPr>
        <w:widowControl w:val="0"/>
        <w:ind w:left="90" w:firstLine="630"/>
      </w:pPr>
      <w:r w:rsidRPr="007A0BE7">
        <w:t xml:space="preserve">In addition, </w:t>
      </w:r>
      <w:r w:rsidR="00DC0206">
        <w:t xml:space="preserve">potential </w:t>
      </w:r>
      <w:r w:rsidRPr="007A0BE7" w:rsidR="00434CA8">
        <w:t>consultation</w:t>
      </w:r>
      <w:r w:rsidR="00DC0206">
        <w:t>s</w:t>
      </w:r>
      <w:r w:rsidRPr="007A0BE7" w:rsidR="00434CA8">
        <w:t xml:space="preserve"> associated </w:t>
      </w:r>
      <w:r w:rsidRPr="007A0BE7">
        <w:t xml:space="preserve">with historic preservation and endangered species statutes and regulations may require additional information </w:t>
      </w:r>
      <w:r w:rsidRPr="007A0BE7" w:rsidR="00BB28FC">
        <w:t xml:space="preserve">and </w:t>
      </w:r>
      <w:r w:rsidRPr="007A0BE7">
        <w:t>documents at the time of submission of an application</w:t>
      </w:r>
      <w:r w:rsidRPr="007A0BE7" w:rsidR="00EE754A">
        <w:t xml:space="preserve"> </w:t>
      </w:r>
      <w:r w:rsidRPr="007A0BE7" w:rsidR="00E36E31">
        <w:t>to facilitate evaluation by EPA</w:t>
      </w:r>
      <w:r w:rsidR="005E4FF4">
        <w:t xml:space="preserve"> and </w:t>
      </w:r>
      <w:r w:rsidR="007D1822">
        <w:t>potentially on program revisions</w:t>
      </w:r>
      <w:r w:rsidRPr="007A0BE7" w:rsidR="00E36E31">
        <w:t xml:space="preserve">; </w:t>
      </w:r>
      <w:r w:rsidRPr="007A0BE7" w:rsidR="003A31EE">
        <w:t xml:space="preserve">this </w:t>
      </w:r>
      <w:r w:rsidRPr="007A0BE7" w:rsidR="00E36E31">
        <w:t xml:space="preserve">documentation </w:t>
      </w:r>
      <w:r w:rsidRPr="007A0BE7" w:rsidR="00EE754A">
        <w:t>may include the following</w:t>
      </w:r>
      <w:r w:rsidRPr="007A0BE7">
        <w:t>:</w:t>
      </w:r>
    </w:p>
    <w:p w:rsidRPr="007A0BE7" w:rsidR="00EF3481" w:rsidP="002E1060" w:rsidRDefault="00EF3481" w14:paraId="55364FFC" w14:textId="6C145864">
      <w:pPr>
        <w:widowControl w:val="0"/>
        <w:ind w:left="720"/>
      </w:pPr>
      <w:r w:rsidRPr="007A0BE7">
        <w:t xml:space="preserve">1) </w:t>
      </w:r>
      <w:r w:rsidRPr="007A0BE7" w:rsidR="009F7202">
        <w:t xml:space="preserve">information associated with consultation under </w:t>
      </w:r>
      <w:r w:rsidR="002D7022">
        <w:t>Section</w:t>
      </w:r>
      <w:r w:rsidRPr="007A0BE7" w:rsidR="009F7202">
        <w:t xml:space="preserve"> 106 of the NHPA</w:t>
      </w:r>
      <w:r w:rsidRPr="007A0BE7" w:rsidR="00367A8A">
        <w:t xml:space="preserve"> and</w:t>
      </w:r>
    </w:p>
    <w:p w:rsidRPr="002E1060" w:rsidR="00BB28FC" w:rsidP="002E1060" w:rsidRDefault="00EF3481" w14:paraId="6E7FC7A7" w14:textId="677BF249">
      <w:pPr>
        <w:widowControl w:val="0"/>
        <w:ind w:left="720"/>
      </w:pPr>
      <w:r w:rsidRPr="007A0BE7">
        <w:t xml:space="preserve">2) </w:t>
      </w:r>
      <w:r w:rsidRPr="007A0BE7" w:rsidR="009F7202">
        <w:t xml:space="preserve">information associated with consultation under </w:t>
      </w:r>
      <w:r w:rsidR="002D7022">
        <w:t>Section</w:t>
      </w:r>
      <w:r w:rsidRPr="007A0BE7" w:rsidR="009F7202">
        <w:t xml:space="preserve"> 7 of ESA.</w:t>
      </w:r>
      <w:r w:rsidRPr="002E1060" w:rsidR="009F7202">
        <w:t xml:space="preserve"> </w:t>
      </w:r>
      <w:r w:rsidRPr="002E1060" w:rsidR="00BB28FC">
        <w:t xml:space="preserve">  </w:t>
      </w:r>
    </w:p>
    <w:p w:rsidRPr="002E1060" w:rsidR="00E63F1A" w:rsidP="002E1060" w:rsidRDefault="00E63F1A" w14:paraId="69D317A0" w14:textId="29757448">
      <w:pPr>
        <w:widowControl w:val="0"/>
        <w:ind w:left="720"/>
      </w:pPr>
    </w:p>
    <w:p w:rsidRPr="002E1060" w:rsidR="00E63F1A" w:rsidP="00E63F1A" w:rsidRDefault="00E63F1A" w14:paraId="12EFF17F" w14:textId="5820519C">
      <w:pPr>
        <w:widowControl w:val="0"/>
        <w:ind w:firstLine="720"/>
      </w:pPr>
      <w:r w:rsidRPr="002E1060">
        <w:t xml:space="preserve">Whenever </w:t>
      </w:r>
      <w:r w:rsidRPr="002E1060" w:rsidR="009708F7">
        <w:t>circumstances have changed that result in significant change to a state or tribal program, the state shall provide:</w:t>
      </w:r>
    </w:p>
    <w:p w:rsidRPr="002E1060" w:rsidR="009708F7" w:rsidP="00E63F1A" w:rsidRDefault="009708F7" w14:paraId="62A56A10" w14:textId="22A24E3B">
      <w:pPr>
        <w:widowControl w:val="0"/>
        <w:ind w:firstLine="720"/>
      </w:pPr>
      <w:r w:rsidRPr="002E1060">
        <w:t xml:space="preserve">1) a supplemental Attorney General’s statement </w:t>
      </w:r>
      <w:r w:rsidR="00367A8A">
        <w:t>and</w:t>
      </w:r>
    </w:p>
    <w:p w:rsidRPr="002E1060" w:rsidR="009708F7" w:rsidP="00F82264" w:rsidRDefault="009708F7" w14:paraId="396EAC3D" w14:textId="2F881E75">
      <w:pPr>
        <w:widowControl w:val="0"/>
        <w:ind w:firstLine="720"/>
      </w:pPr>
      <w:r w:rsidRPr="002E1060">
        <w:t xml:space="preserve">2) program description, or other documents or information necessary to evaluate the program.  </w:t>
      </w:r>
    </w:p>
    <w:p w:rsidR="008E6EB0" w:rsidP="008E6EB0" w:rsidRDefault="008E6EB0" w14:paraId="1C9E74DA" w14:textId="77777777">
      <w:pPr>
        <w:widowControl w:val="0"/>
      </w:pPr>
    </w:p>
    <w:p w:rsidR="008E6EB0" w:rsidP="008E6EB0" w:rsidRDefault="008E6EB0" w14:paraId="05F59735" w14:textId="7D8ED0F6">
      <w:pPr>
        <w:widowControl w:val="0"/>
        <w:ind w:firstLine="720"/>
      </w:pPr>
      <w:r>
        <w:t>The statute and the regulations do not include specific record keeping requirements, and none are required by EPA.</w:t>
      </w:r>
    </w:p>
    <w:p w:rsidR="008E6EB0" w:rsidP="008E6EB0" w:rsidRDefault="008E6EB0" w14:paraId="39B66EB9" w14:textId="77777777">
      <w:pPr>
        <w:widowControl w:val="0"/>
      </w:pPr>
    </w:p>
    <w:p w:rsidR="001C3BFC" w:rsidP="00DD6D86" w:rsidRDefault="007A0BE7" w14:paraId="75C6CFB3" w14:textId="261E43C1">
      <w:pPr>
        <w:pStyle w:val="Heading5"/>
      </w:pPr>
      <w:bookmarkStart w:name="_Toc67909548" w:id="44"/>
      <w:r w:rsidRPr="001C3BFC">
        <w:t>Permit application information</w:t>
      </w:r>
      <w:bookmarkEnd w:id="44"/>
    </w:p>
    <w:p w:rsidR="001C3BFC" w:rsidP="008E6EB0" w:rsidRDefault="001C3BFC" w14:paraId="48995891" w14:textId="77777777">
      <w:pPr>
        <w:widowControl w:val="0"/>
        <w:ind w:left="180" w:firstLine="540"/>
      </w:pPr>
    </w:p>
    <w:p w:rsidR="008E6EB0" w:rsidP="008E6EB0" w:rsidRDefault="002C6140" w14:paraId="26C277F7" w14:textId="6FCA8D3D">
      <w:pPr>
        <w:widowControl w:val="0"/>
        <w:ind w:left="180" w:firstLine="540"/>
      </w:pPr>
      <w:r>
        <w:t xml:space="preserve">States and tribes with assumed programs are required to issue permits consistent with and no less stringent than the federal regulatory requirements. </w:t>
      </w:r>
      <w:r w:rsidR="008E6EB0">
        <w:t>Information that is needed for a complete permit application is listed at 40 CFR 233.30 and includes the following items:</w:t>
      </w:r>
    </w:p>
    <w:p w:rsidR="008E6EB0" w:rsidP="008E6EB0" w:rsidRDefault="008E6EB0" w14:paraId="0D810085" w14:textId="479FE93A">
      <w:pPr>
        <w:pStyle w:val="ListParagraph"/>
        <w:widowControl w:val="0"/>
        <w:numPr>
          <w:ilvl w:val="0"/>
          <w:numId w:val="4"/>
        </w:numPr>
        <w:ind w:left="1080"/>
      </w:pPr>
      <w:r>
        <w:t xml:space="preserve">name, address, and phone number of the applicant and adjoining property </w:t>
      </w:r>
      <w:proofErr w:type="gramStart"/>
      <w:r>
        <w:t>owners</w:t>
      </w:r>
      <w:r w:rsidR="004E7197">
        <w:t>;</w:t>
      </w:r>
      <w:proofErr w:type="gramEnd"/>
    </w:p>
    <w:p w:rsidR="008E6EB0" w:rsidP="008E6EB0" w:rsidRDefault="008E6EB0" w14:paraId="28FDB43A" w14:textId="5CC32DF6">
      <w:pPr>
        <w:pStyle w:val="ListParagraph"/>
        <w:widowControl w:val="0"/>
        <w:numPr>
          <w:ilvl w:val="0"/>
          <w:numId w:val="4"/>
        </w:numPr>
        <w:ind w:left="1080"/>
      </w:pPr>
      <w:r>
        <w:t xml:space="preserve">a complete description of the proposed </w:t>
      </w:r>
      <w:proofErr w:type="gramStart"/>
      <w:r>
        <w:t>project</w:t>
      </w:r>
      <w:r w:rsidR="004E7197">
        <w:t>;</w:t>
      </w:r>
      <w:proofErr w:type="gramEnd"/>
    </w:p>
    <w:p w:rsidR="008E6EB0" w:rsidP="008E6EB0" w:rsidRDefault="008E6EB0" w14:paraId="27F7DA9B" w14:textId="46C712AE">
      <w:pPr>
        <w:widowControl w:val="0"/>
        <w:ind w:left="1080" w:hanging="360"/>
      </w:pPr>
      <w:r>
        <w:t>3)</w:t>
      </w:r>
      <w:r>
        <w:tab/>
        <w:t xml:space="preserve">description of the type, composition, source and quantity of the material to be </w:t>
      </w:r>
      <w:proofErr w:type="gramStart"/>
      <w:r>
        <w:t>discharged</w:t>
      </w:r>
      <w:r w:rsidR="004E7197">
        <w:t>;</w:t>
      </w:r>
      <w:proofErr w:type="gramEnd"/>
    </w:p>
    <w:p w:rsidR="008E6EB0" w:rsidP="008E6EB0" w:rsidRDefault="008E6EB0" w14:paraId="6A8A355D" w14:textId="5E246EA8">
      <w:pPr>
        <w:ind w:left="1080" w:hanging="360"/>
      </w:pPr>
      <w:r>
        <w:t>4)</w:t>
      </w:r>
      <w:r>
        <w:tab/>
        <w:t>certification that all the information submitted is true and accurate</w:t>
      </w:r>
      <w:r w:rsidR="004E7197">
        <w:t xml:space="preserve">; </w:t>
      </w:r>
      <w:r>
        <w:t>and,</w:t>
      </w:r>
    </w:p>
    <w:p w:rsidR="008E6EB0" w:rsidP="008E6EB0" w:rsidRDefault="008E6EB0" w14:paraId="532E0E72" w14:textId="4D8804AF">
      <w:pPr>
        <w:ind w:left="1080" w:hanging="360"/>
      </w:pPr>
      <w:r>
        <w:t>5)</w:t>
      </w:r>
      <w:r>
        <w:tab/>
        <w:t>any additional information requested by the state or tribe to evaluate the project impacts.</w:t>
      </w:r>
    </w:p>
    <w:p w:rsidR="00780EA1" w:rsidP="008E6EB0" w:rsidRDefault="00780EA1" w14:paraId="76289951" w14:textId="0E8EC046">
      <w:pPr>
        <w:ind w:left="1080" w:hanging="360"/>
      </w:pPr>
    </w:p>
    <w:p w:rsidRPr="00FA3B14" w:rsidR="00780EA1" w:rsidP="00FA3B14" w:rsidRDefault="00780EA1" w14:paraId="77627100" w14:textId="36B60DE1">
      <w:pPr>
        <w:pStyle w:val="CommentText"/>
        <w:ind w:firstLine="720"/>
        <w:rPr>
          <w:sz w:val="24"/>
          <w:szCs w:val="24"/>
        </w:rPr>
      </w:pPr>
      <w:r w:rsidRPr="00EB6271">
        <w:rPr>
          <w:sz w:val="24"/>
          <w:szCs w:val="24"/>
        </w:rPr>
        <w:t xml:space="preserve">Under the new </w:t>
      </w:r>
      <w:r w:rsidRPr="00EB6271" w:rsidR="0039159F">
        <w:rPr>
          <w:sz w:val="24"/>
          <w:szCs w:val="24"/>
        </w:rPr>
        <w:t xml:space="preserve">2020 </w:t>
      </w:r>
      <w:r w:rsidRPr="00EB6271">
        <w:rPr>
          <w:sz w:val="24"/>
          <w:szCs w:val="24"/>
        </w:rPr>
        <w:t>consultation policy, the state</w:t>
      </w:r>
      <w:r w:rsidR="007639FA">
        <w:rPr>
          <w:sz w:val="24"/>
          <w:szCs w:val="24"/>
        </w:rPr>
        <w:t>/tribe</w:t>
      </w:r>
      <w:r w:rsidRPr="00EB6271">
        <w:rPr>
          <w:sz w:val="24"/>
          <w:szCs w:val="24"/>
        </w:rPr>
        <w:t xml:space="preserve"> will forward permits to USFWS and/or NMFS as required to fulfill </w:t>
      </w:r>
      <w:r w:rsidRPr="00EB6271" w:rsidR="00434CA8">
        <w:rPr>
          <w:sz w:val="24"/>
          <w:szCs w:val="24"/>
        </w:rPr>
        <w:t xml:space="preserve">certain </w:t>
      </w:r>
      <w:r w:rsidRPr="00EB6271">
        <w:rPr>
          <w:sz w:val="24"/>
          <w:szCs w:val="24"/>
        </w:rPr>
        <w:t>obligations under ESA</w:t>
      </w:r>
      <w:r w:rsidRPr="00EB6271" w:rsidR="00307A2A">
        <w:rPr>
          <w:sz w:val="24"/>
          <w:szCs w:val="24"/>
        </w:rPr>
        <w:t xml:space="preserve"> </w:t>
      </w:r>
      <w:r w:rsidRPr="00EB6271" w:rsidR="0039159F">
        <w:rPr>
          <w:sz w:val="24"/>
          <w:szCs w:val="24"/>
        </w:rPr>
        <w:t>and</w:t>
      </w:r>
      <w:r w:rsidRPr="00EB6271">
        <w:rPr>
          <w:sz w:val="24"/>
          <w:szCs w:val="24"/>
        </w:rPr>
        <w:t xml:space="preserve"> as required to fulfill </w:t>
      </w:r>
      <w:r w:rsidRPr="00EB6271" w:rsidR="00434CA8">
        <w:rPr>
          <w:sz w:val="24"/>
          <w:szCs w:val="24"/>
        </w:rPr>
        <w:t xml:space="preserve">certain </w:t>
      </w:r>
      <w:r w:rsidRPr="00EB6271">
        <w:rPr>
          <w:sz w:val="24"/>
          <w:szCs w:val="24"/>
        </w:rPr>
        <w:t>obligations under NHPA.</w:t>
      </w:r>
      <w:r w:rsidRPr="00FA3B14">
        <w:rPr>
          <w:sz w:val="24"/>
          <w:szCs w:val="24"/>
        </w:rPr>
        <w:t xml:space="preserve"> </w:t>
      </w:r>
    </w:p>
    <w:p w:rsidR="008E6EB0" w:rsidP="00FA3B14" w:rsidRDefault="008E6EB0" w14:paraId="28ED0734" w14:textId="77777777">
      <w:pPr>
        <w:widowControl w:val="0"/>
      </w:pPr>
    </w:p>
    <w:p w:rsidR="001C3BFC" w:rsidP="00DD6D86" w:rsidRDefault="00EB6271" w14:paraId="77F7EAC2" w14:textId="7BACEA83">
      <w:pPr>
        <w:pStyle w:val="Heading5"/>
      </w:pPr>
      <w:bookmarkStart w:name="_Toc67909549" w:id="45"/>
      <w:r w:rsidRPr="001C3BFC">
        <w:t>Annual reports and program information</w:t>
      </w:r>
      <w:bookmarkEnd w:id="45"/>
      <w:r>
        <w:t xml:space="preserve"> </w:t>
      </w:r>
    </w:p>
    <w:p w:rsidR="001C3BFC" w:rsidP="008E6EB0" w:rsidRDefault="001C3BFC" w14:paraId="2A28D62B" w14:textId="77777777">
      <w:pPr>
        <w:widowControl w:val="0"/>
        <w:ind w:firstLine="720"/>
      </w:pPr>
    </w:p>
    <w:p w:rsidR="008E6EB0" w:rsidP="008E6EB0" w:rsidRDefault="008E6EB0" w14:paraId="283A1CED" w14:textId="5EA2E49A">
      <w:pPr>
        <w:widowControl w:val="0"/>
        <w:ind w:firstLine="720"/>
      </w:pPr>
      <w:r>
        <w:t xml:space="preserve">States and tribes with assumed programs are required to submit an annual report. Information that must be included in the annual report is listed at 40 CFR 233.52. Items that must be included as per the regulation include the following: </w:t>
      </w:r>
    </w:p>
    <w:p w:rsidR="008E6EB0" w:rsidP="008E6EB0" w:rsidRDefault="008E6EB0" w14:paraId="58746B11" w14:textId="013F4B55">
      <w:pPr>
        <w:pStyle w:val="ListParagraph"/>
        <w:widowControl w:val="0"/>
        <w:numPr>
          <w:ilvl w:val="0"/>
          <w:numId w:val="5"/>
        </w:numPr>
        <w:ind w:left="990"/>
      </w:pPr>
      <w:r>
        <w:t xml:space="preserve">an assessment of the cumulative impacts of the state or tribe’s program on the integrity of the regulated </w:t>
      </w:r>
      <w:proofErr w:type="gramStart"/>
      <w:r>
        <w:t>waters;</w:t>
      </w:r>
      <w:proofErr w:type="gramEnd"/>
      <w:r>
        <w:t xml:space="preserve"> </w:t>
      </w:r>
    </w:p>
    <w:p w:rsidR="008E6EB0" w:rsidP="008E6EB0" w:rsidRDefault="008E6EB0" w14:paraId="053C4325" w14:textId="7439A024">
      <w:pPr>
        <w:pStyle w:val="ListParagraph"/>
        <w:widowControl w:val="0"/>
        <w:numPr>
          <w:ilvl w:val="0"/>
          <w:numId w:val="5"/>
        </w:numPr>
        <w:ind w:left="990"/>
      </w:pPr>
      <w:r>
        <w:t xml:space="preserve">identification of areas of concern or </w:t>
      </w:r>
      <w:proofErr w:type="gramStart"/>
      <w:r>
        <w:t>interest;</w:t>
      </w:r>
      <w:proofErr w:type="gramEnd"/>
      <w:r>
        <w:t xml:space="preserve"> </w:t>
      </w:r>
    </w:p>
    <w:p w:rsidR="008E6EB0" w:rsidP="008E6EB0" w:rsidRDefault="008E6EB0" w14:paraId="73E89F5B" w14:textId="61C181FC">
      <w:pPr>
        <w:pStyle w:val="ListParagraph"/>
        <w:widowControl w:val="0"/>
        <w:numPr>
          <w:ilvl w:val="0"/>
          <w:numId w:val="5"/>
        </w:numPr>
        <w:ind w:left="990"/>
      </w:pPr>
      <w:r>
        <w:t xml:space="preserve">the number and nature of individual and general permits issued, modified, and </w:t>
      </w:r>
      <w:proofErr w:type="gramStart"/>
      <w:r>
        <w:t>denied;</w:t>
      </w:r>
      <w:proofErr w:type="gramEnd"/>
      <w:r>
        <w:t xml:space="preserve"> </w:t>
      </w:r>
    </w:p>
    <w:p w:rsidR="008E6EB0" w:rsidP="008E6EB0" w:rsidRDefault="008E6EB0" w14:paraId="3E3659C0" w14:textId="57A47E22">
      <w:pPr>
        <w:pStyle w:val="ListParagraph"/>
        <w:widowControl w:val="0"/>
        <w:numPr>
          <w:ilvl w:val="0"/>
          <w:numId w:val="5"/>
        </w:numPr>
        <w:ind w:left="990"/>
      </w:pPr>
      <w:r>
        <w:lastRenderedPageBreak/>
        <w:t xml:space="preserve">number of violations </w:t>
      </w:r>
      <w:r w:rsidR="00DC5655">
        <w:t>identified,</w:t>
      </w:r>
      <w:r>
        <w:t xml:space="preserve"> and number and nature of enforcement actions </w:t>
      </w:r>
      <w:proofErr w:type="gramStart"/>
      <w:r>
        <w:t>taken;</w:t>
      </w:r>
      <w:proofErr w:type="gramEnd"/>
      <w:r>
        <w:t xml:space="preserve"> </w:t>
      </w:r>
    </w:p>
    <w:p w:rsidR="008E6EB0" w:rsidP="008E6EB0" w:rsidRDefault="008E6EB0" w14:paraId="461DDF9C" w14:textId="5C87B32B">
      <w:pPr>
        <w:pStyle w:val="ListParagraph"/>
        <w:widowControl w:val="0"/>
        <w:numPr>
          <w:ilvl w:val="0"/>
          <w:numId w:val="5"/>
        </w:numPr>
        <w:ind w:left="990"/>
      </w:pPr>
      <w:r>
        <w:t xml:space="preserve">number of suspected unauthorized activities </w:t>
      </w:r>
      <w:r w:rsidR="00DC5655">
        <w:t>reported,</w:t>
      </w:r>
      <w:r>
        <w:t xml:space="preserve"> and number of actions </w:t>
      </w:r>
      <w:proofErr w:type="gramStart"/>
      <w:r>
        <w:t>taken;</w:t>
      </w:r>
      <w:proofErr w:type="gramEnd"/>
    </w:p>
    <w:p w:rsidR="008E6EB0" w:rsidP="008E6EB0" w:rsidRDefault="008E6EB0" w14:paraId="03183ABE" w14:textId="5CF16A23">
      <w:pPr>
        <w:pStyle w:val="ListParagraph"/>
        <w:widowControl w:val="0"/>
        <w:numPr>
          <w:ilvl w:val="0"/>
          <w:numId w:val="5"/>
        </w:numPr>
        <w:ind w:left="990"/>
      </w:pPr>
      <w:r>
        <w:t>an estimate of the extent of activities regulated by genera</w:t>
      </w:r>
      <w:r w:rsidR="003F3571">
        <w:t>l permits</w:t>
      </w:r>
      <w:r w:rsidR="004E7197">
        <w:t xml:space="preserve">; </w:t>
      </w:r>
      <w:r w:rsidR="003F3571">
        <w:t>and</w:t>
      </w:r>
      <w:r w:rsidR="00EB6271">
        <w:t>,</w:t>
      </w:r>
    </w:p>
    <w:p w:rsidR="008E6EB0" w:rsidP="008E6EB0" w:rsidRDefault="008E6EB0" w14:paraId="5392410C" w14:textId="4AB76DD0">
      <w:pPr>
        <w:pStyle w:val="ListParagraph"/>
        <w:widowControl w:val="0"/>
        <w:numPr>
          <w:ilvl w:val="0"/>
          <w:numId w:val="5"/>
        </w:numPr>
        <w:ind w:left="990"/>
      </w:pPr>
      <w:r>
        <w:t>number of permit applications received but not yet processed</w:t>
      </w:r>
      <w:r w:rsidR="003F3571">
        <w:t>.</w:t>
      </w:r>
    </w:p>
    <w:p w:rsidR="008E6EB0" w:rsidP="008E6EB0" w:rsidRDefault="008E6EB0" w14:paraId="2CD641C7" w14:textId="77777777">
      <w:pPr>
        <w:widowControl w:val="0"/>
      </w:pPr>
    </w:p>
    <w:p w:rsidR="008E6EB0" w:rsidP="00063FE0" w:rsidRDefault="008E6EB0" w14:paraId="32A646A9" w14:textId="386150DA">
      <w:pPr>
        <w:pStyle w:val="Heading2"/>
      </w:pPr>
      <w:bookmarkStart w:name="_Toc67909550" w:id="46"/>
      <w:r>
        <w:t>The Information Collected: Agency Activities, Collection Methodology, and Information Management</w:t>
      </w:r>
      <w:bookmarkEnd w:id="46"/>
    </w:p>
    <w:p w:rsidR="008E6EB0" w:rsidP="008E6EB0" w:rsidRDefault="008E6EB0" w14:paraId="2FF1934B" w14:textId="77777777">
      <w:pPr>
        <w:widowControl w:val="0"/>
        <w:rPr>
          <w:i/>
        </w:rPr>
      </w:pPr>
    </w:p>
    <w:p w:rsidR="008E6EB0" w:rsidP="00063FE0" w:rsidRDefault="008E6EB0" w14:paraId="61AC6C2D" w14:textId="3A0DC958">
      <w:pPr>
        <w:pStyle w:val="Heading3"/>
      </w:pPr>
      <w:bookmarkStart w:name="_Toc67909551" w:id="47"/>
      <w:r>
        <w:t>5(a) EPA Activities</w:t>
      </w:r>
      <w:bookmarkEnd w:id="47"/>
    </w:p>
    <w:p w:rsidR="008E6EB0" w:rsidP="008E6EB0" w:rsidRDefault="008E6EB0" w14:paraId="2EBEE293" w14:textId="77777777">
      <w:pPr>
        <w:widowControl w:val="0"/>
      </w:pPr>
    </w:p>
    <w:p w:rsidR="00063FE0" w:rsidP="00E35D07" w:rsidRDefault="00F87024" w14:paraId="5A4EA1E4" w14:textId="7FD97F87">
      <w:pPr>
        <w:pStyle w:val="Heading5"/>
        <w:numPr>
          <w:ilvl w:val="0"/>
          <w:numId w:val="23"/>
        </w:numPr>
        <w:ind w:left="1080"/>
      </w:pPr>
      <w:bookmarkStart w:name="_Toc67909552" w:id="48"/>
      <w:r w:rsidRPr="00063FE0">
        <w:t>Request for program assumption</w:t>
      </w:r>
      <w:bookmarkEnd w:id="48"/>
    </w:p>
    <w:p w:rsidR="00063FE0" w:rsidP="00063FE0" w:rsidRDefault="00063FE0" w14:paraId="3AEF1214" w14:textId="77777777">
      <w:pPr>
        <w:widowControl w:val="0"/>
        <w:ind w:firstLine="720"/>
      </w:pPr>
    </w:p>
    <w:p w:rsidR="006E12F2" w:rsidP="00063FE0" w:rsidRDefault="008E6EB0" w14:paraId="2F0A3205" w14:textId="3C0F885C">
      <w:pPr>
        <w:widowControl w:val="0"/>
        <w:ind w:firstLine="720"/>
      </w:pPr>
      <w:r>
        <w:t xml:space="preserve">There is a 120-day statutory review period that shall commence on the date of receipt of a complete state or tribal submission. The Regional </w:t>
      </w:r>
      <w:r w:rsidRPr="00D80550">
        <w:t xml:space="preserve">Administrator shall approve or disapprove the program based on whether the state or tribe fulfills </w:t>
      </w:r>
      <w:r>
        <w:t>the requirements outlined in the regu</w:t>
      </w:r>
      <w:r w:rsidR="003F3571">
        <w:t xml:space="preserve">lation. </w:t>
      </w:r>
    </w:p>
    <w:p w:rsidR="006E12F2" w:rsidP="000A3956" w:rsidRDefault="006E12F2" w14:paraId="7645A497" w14:textId="77777777">
      <w:pPr>
        <w:widowControl w:val="0"/>
        <w:rPr>
          <w:color w:val="0070C0"/>
        </w:rPr>
      </w:pPr>
    </w:p>
    <w:p w:rsidR="008E6EB0" w:rsidP="009937DF" w:rsidRDefault="008E6EB0" w14:paraId="60F00191" w14:textId="2028CF2D">
      <w:pPr>
        <w:widowControl w:val="0"/>
        <w:ind w:firstLine="810"/>
      </w:pPr>
      <w:r>
        <w:t xml:space="preserve">EPA activities associated with review of a state or tribal assumption request are specified in the regulation at </w:t>
      </w:r>
      <w:r w:rsidR="004E7197">
        <w:t xml:space="preserve">40 </w:t>
      </w:r>
      <w:r>
        <w:t>CFR 233.15 and include the following actions:</w:t>
      </w:r>
    </w:p>
    <w:p w:rsidRPr="00FC2DDD" w:rsidR="008E6EB0" w:rsidP="008E6EB0" w:rsidRDefault="008E6EB0" w14:paraId="7279078A" w14:textId="3481A1AC">
      <w:pPr>
        <w:pStyle w:val="Level1"/>
        <w:numPr>
          <w:ilvl w:val="0"/>
          <w:numId w:val="6"/>
        </w:numPr>
      </w:pPr>
      <w:r w:rsidRPr="00FC2DDD">
        <w:t xml:space="preserve">determine if the assumption submission is complete and notify the state or tribe within 30 days of EPA’s </w:t>
      </w:r>
      <w:proofErr w:type="gramStart"/>
      <w:r w:rsidRPr="00FC2DDD">
        <w:t>determination</w:t>
      </w:r>
      <w:r w:rsidRPr="00FC2DDD" w:rsidR="004E7197">
        <w:t>;</w:t>
      </w:r>
      <w:proofErr w:type="gramEnd"/>
    </w:p>
    <w:p w:rsidRPr="00FC2DDD" w:rsidR="008E6EB0" w:rsidP="008E6EB0" w:rsidRDefault="008E6EB0" w14:paraId="2823409B" w14:textId="6C241EF8">
      <w:pPr>
        <w:pStyle w:val="Level1"/>
        <w:numPr>
          <w:ilvl w:val="0"/>
          <w:numId w:val="6"/>
        </w:numPr>
      </w:pPr>
      <w:r w:rsidRPr="00FC2DDD">
        <w:t>within 10 days, send copy of assumption request to the appropriate Corps</w:t>
      </w:r>
      <w:r w:rsidR="00497732">
        <w:t xml:space="preserve"> District</w:t>
      </w:r>
      <w:r w:rsidRPr="00FC2DDD">
        <w:t xml:space="preserve">, </w:t>
      </w:r>
      <w:r w:rsidRPr="00FC2DDD" w:rsidR="006D3A20">
        <w:t>US</w:t>
      </w:r>
      <w:r w:rsidRPr="00FC2DDD">
        <w:t xml:space="preserve">FWS and </w:t>
      </w:r>
      <w:proofErr w:type="gramStart"/>
      <w:r w:rsidRPr="00FC2DDD">
        <w:t>NMFS</w:t>
      </w:r>
      <w:r w:rsidRPr="00FC2DDD" w:rsidR="004E7197">
        <w:t>;</w:t>
      </w:r>
      <w:proofErr w:type="gramEnd"/>
      <w:r w:rsidRPr="00FC2DDD" w:rsidR="004E7197">
        <w:t xml:space="preserve"> </w:t>
      </w:r>
    </w:p>
    <w:p w:rsidRPr="00FC2DDD" w:rsidR="008E6EB0" w:rsidP="008E6EB0" w:rsidRDefault="008E6EB0" w14:paraId="6B723D5E" w14:textId="40C507FB">
      <w:pPr>
        <w:pStyle w:val="Level1"/>
        <w:numPr>
          <w:ilvl w:val="0"/>
          <w:numId w:val="6"/>
        </w:numPr>
      </w:pPr>
      <w:r w:rsidRPr="00FC2DDD">
        <w:t xml:space="preserve">provide a public comment period of no less than 45 </w:t>
      </w:r>
      <w:proofErr w:type="gramStart"/>
      <w:r w:rsidRPr="00FC2DDD">
        <w:t>days</w:t>
      </w:r>
      <w:r w:rsidRPr="00FC2DDD" w:rsidR="004E7197">
        <w:t>;</w:t>
      </w:r>
      <w:proofErr w:type="gramEnd"/>
    </w:p>
    <w:p w:rsidRPr="00FC2DDD" w:rsidR="005E22CA" w:rsidP="005E22CA" w:rsidRDefault="008E6EB0" w14:paraId="156FDF01" w14:textId="61CFF3A2">
      <w:pPr>
        <w:pStyle w:val="Level1"/>
        <w:numPr>
          <w:ilvl w:val="0"/>
          <w:numId w:val="6"/>
        </w:numPr>
      </w:pPr>
      <w:r w:rsidRPr="00FC2DDD">
        <w:t>publish public notice on receipt of assumption request</w:t>
      </w:r>
    </w:p>
    <w:p w:rsidRPr="00FC2DDD" w:rsidR="008E6EB0" w:rsidP="008E6EB0" w:rsidRDefault="008E6EB0" w14:paraId="2D74EE19" w14:textId="01C28AB0">
      <w:pPr>
        <w:pStyle w:val="Level1"/>
        <w:numPr>
          <w:ilvl w:val="0"/>
          <w:numId w:val="6"/>
        </w:numPr>
      </w:pPr>
      <w:r w:rsidRPr="00FC2DDD">
        <w:t xml:space="preserve">provide a public hearing to be held not less than 30 days after notice is published in the </w:t>
      </w:r>
      <w:r w:rsidRPr="002B5E01">
        <w:t xml:space="preserve">Federal </w:t>
      </w:r>
      <w:proofErr w:type="gramStart"/>
      <w:r w:rsidRPr="002B5E01">
        <w:t>Register</w:t>
      </w:r>
      <w:r w:rsidRPr="00FC2DDD" w:rsidR="004E7197">
        <w:t>;</w:t>
      </w:r>
      <w:proofErr w:type="gramEnd"/>
    </w:p>
    <w:p w:rsidRPr="00FC2DDD" w:rsidR="00561218" w:rsidP="005E22CA" w:rsidRDefault="008E6EB0" w14:paraId="596339EC" w14:textId="1F4F2694">
      <w:pPr>
        <w:pStyle w:val="Level1"/>
        <w:numPr>
          <w:ilvl w:val="0"/>
          <w:numId w:val="6"/>
        </w:numPr>
      </w:pPr>
      <w:r w:rsidRPr="00FC2DDD">
        <w:t xml:space="preserve">review public comments received and preparation of a responsiveness summary of significant comments </w:t>
      </w:r>
      <w:proofErr w:type="gramStart"/>
      <w:r w:rsidRPr="00FC2DDD">
        <w:t>received</w:t>
      </w:r>
      <w:r w:rsidRPr="00FC2DDD" w:rsidR="004E7197">
        <w:t>;</w:t>
      </w:r>
      <w:proofErr w:type="gramEnd"/>
    </w:p>
    <w:p w:rsidRPr="00FC2DDD" w:rsidR="008E6EB0" w:rsidP="008E6EB0" w:rsidRDefault="008E6EB0" w14:paraId="7DD35F53" w14:textId="3A87CECA">
      <w:pPr>
        <w:pStyle w:val="Level1"/>
        <w:numPr>
          <w:ilvl w:val="0"/>
          <w:numId w:val="6"/>
        </w:numPr>
      </w:pPr>
      <w:r w:rsidRPr="00FC2DDD">
        <w:t xml:space="preserve">make decision to approve or deny assumption </w:t>
      </w:r>
      <w:proofErr w:type="gramStart"/>
      <w:r w:rsidRPr="00FC2DDD">
        <w:t>request</w:t>
      </w:r>
      <w:r w:rsidRPr="00FC2DDD" w:rsidR="004E7197">
        <w:t>;</w:t>
      </w:r>
      <w:proofErr w:type="gramEnd"/>
    </w:p>
    <w:p w:rsidRPr="00FC2DDD" w:rsidR="008E6EB0" w:rsidP="0042777C" w:rsidRDefault="008E6EB0" w14:paraId="30FCF11C" w14:textId="0714EFC2">
      <w:pPr>
        <w:pStyle w:val="Level1"/>
        <w:numPr>
          <w:ilvl w:val="0"/>
          <w:numId w:val="6"/>
        </w:numPr>
      </w:pPr>
      <w:r w:rsidRPr="00FC2DDD">
        <w:t xml:space="preserve">notify other federal agencies about the </w:t>
      </w:r>
      <w:proofErr w:type="gramStart"/>
      <w:r w:rsidRPr="00FC2DDD">
        <w:t>decision</w:t>
      </w:r>
      <w:r w:rsidRPr="00FC2DDD" w:rsidR="004E7197">
        <w:t>;</w:t>
      </w:r>
      <w:proofErr w:type="gramEnd"/>
      <w:r w:rsidRPr="00FC2DDD">
        <w:tab/>
      </w:r>
      <w:r w:rsidRPr="00FC2DDD">
        <w:tab/>
      </w:r>
      <w:r w:rsidRPr="00FC2DDD">
        <w:tab/>
      </w:r>
    </w:p>
    <w:p w:rsidRPr="00FC2DDD" w:rsidR="008E6EB0" w:rsidP="008E6EB0" w:rsidRDefault="008E6EB0" w14:paraId="72BA7FAF" w14:textId="493E86D2">
      <w:pPr>
        <w:pStyle w:val="Level1"/>
        <w:numPr>
          <w:ilvl w:val="0"/>
          <w:numId w:val="6"/>
        </w:numPr>
      </w:pPr>
      <w:r w:rsidRPr="00FC2DDD">
        <w:t>notify the state of tribe about the decision</w:t>
      </w:r>
      <w:r w:rsidRPr="00FC2DDD" w:rsidR="004E7197">
        <w:t xml:space="preserve">; </w:t>
      </w:r>
      <w:r w:rsidRPr="00FC2DDD">
        <w:t>and</w:t>
      </w:r>
      <w:r w:rsidR="00780EA1">
        <w:t>,</w:t>
      </w:r>
    </w:p>
    <w:p w:rsidRPr="00FC2DDD" w:rsidR="002406C2" w:rsidP="002406C2" w:rsidRDefault="008E6EB0" w14:paraId="7757A494" w14:textId="3F17747C">
      <w:pPr>
        <w:pStyle w:val="Level1"/>
        <w:numPr>
          <w:ilvl w:val="0"/>
          <w:numId w:val="6"/>
        </w:numPr>
      </w:pPr>
      <w:r w:rsidRPr="00FC2DDD">
        <w:t xml:space="preserve">publish notice of decision in the </w:t>
      </w:r>
      <w:r w:rsidRPr="002B5E01">
        <w:t>Federal Register</w:t>
      </w:r>
      <w:r w:rsidRPr="00FC2DDD">
        <w:t>.</w:t>
      </w:r>
    </w:p>
    <w:p w:rsidRPr="00FC2DDD" w:rsidR="002B01F9" w:rsidP="003A30B6" w:rsidRDefault="002B01F9" w14:paraId="0DF730A6" w14:textId="6688E428">
      <w:pPr>
        <w:pStyle w:val="Level1"/>
      </w:pPr>
    </w:p>
    <w:p w:rsidRPr="00EB6271" w:rsidR="00187E3C" w:rsidP="009937DF" w:rsidRDefault="003A30B6" w14:paraId="4BFF4E28" w14:textId="4E5F14EF">
      <w:pPr>
        <w:pStyle w:val="Level1"/>
        <w:ind w:firstLine="360"/>
      </w:pPr>
      <w:r w:rsidRPr="00EB6271">
        <w:t xml:space="preserve">As part of </w:t>
      </w:r>
      <w:r w:rsidRPr="00EB6271" w:rsidR="00D41D71">
        <w:t xml:space="preserve">any necessary </w:t>
      </w:r>
      <w:r w:rsidRPr="00EB6271">
        <w:t xml:space="preserve">consultation under ESA </w:t>
      </w:r>
      <w:r w:rsidR="002D7022">
        <w:t>Section</w:t>
      </w:r>
      <w:r w:rsidRPr="00EB6271" w:rsidR="00497732">
        <w:t xml:space="preserve"> </w:t>
      </w:r>
      <w:r w:rsidRPr="00EB6271">
        <w:t xml:space="preserve">7, EPA will: </w:t>
      </w:r>
    </w:p>
    <w:p w:rsidRPr="00EB6271" w:rsidR="003A30B6" w:rsidP="003A30B6" w:rsidRDefault="003A30B6" w14:paraId="39141F5D" w14:textId="7EC6F99B">
      <w:pPr>
        <w:pStyle w:val="Level1"/>
        <w:numPr>
          <w:ilvl w:val="0"/>
          <w:numId w:val="11"/>
        </w:numPr>
      </w:pPr>
      <w:r w:rsidRPr="00EB6271">
        <w:t xml:space="preserve">send a letter initiating consultation to </w:t>
      </w:r>
      <w:r w:rsidR="00497732">
        <w:t>US</w:t>
      </w:r>
      <w:r w:rsidRPr="00EB6271">
        <w:t xml:space="preserve">FWS and/or </w:t>
      </w:r>
      <w:proofErr w:type="gramStart"/>
      <w:r w:rsidRPr="00EB6271">
        <w:t>NMFS</w:t>
      </w:r>
      <w:r w:rsidRPr="00EB6271" w:rsidR="009937DF">
        <w:t>;</w:t>
      </w:r>
      <w:proofErr w:type="gramEnd"/>
    </w:p>
    <w:p w:rsidRPr="00EB6271" w:rsidR="003A30B6" w:rsidP="003A30B6" w:rsidRDefault="003A30B6" w14:paraId="7CCB0ADE" w14:textId="4D156566">
      <w:pPr>
        <w:pStyle w:val="Level1"/>
        <w:numPr>
          <w:ilvl w:val="0"/>
          <w:numId w:val="11"/>
        </w:numPr>
      </w:pPr>
      <w:r w:rsidRPr="00EB6271">
        <w:t xml:space="preserve">prepare any necessary documentation to facilitate consultation in compliance with ESA </w:t>
      </w:r>
      <w:r w:rsidR="002D7022">
        <w:t>Section</w:t>
      </w:r>
      <w:r w:rsidRPr="00EB6271" w:rsidR="00497732">
        <w:t xml:space="preserve"> </w:t>
      </w:r>
      <w:r w:rsidRPr="00EB6271">
        <w:t xml:space="preserve">7 and its implementing regulations </w:t>
      </w:r>
      <w:r w:rsidRPr="00EB6271" w:rsidR="0048103D">
        <w:t>(e.g., a Biological Evaluation)</w:t>
      </w:r>
      <w:r w:rsidRPr="00EB6271" w:rsidR="009937DF">
        <w:t>;</w:t>
      </w:r>
      <w:r w:rsidR="002B5E01">
        <w:t xml:space="preserve"> and,</w:t>
      </w:r>
    </w:p>
    <w:p w:rsidRPr="00EB6271" w:rsidR="003A30B6" w:rsidP="00FC2DDD" w:rsidRDefault="003A30B6" w14:paraId="2F41776E" w14:textId="079F8D42">
      <w:pPr>
        <w:pStyle w:val="Level1"/>
        <w:numPr>
          <w:ilvl w:val="0"/>
          <w:numId w:val="11"/>
        </w:numPr>
      </w:pPr>
      <w:r w:rsidRPr="00EB6271">
        <w:t>review any relevant documentation provided in the state or tribe’s assumption submission package</w:t>
      </w:r>
      <w:r w:rsidRPr="00EB6271" w:rsidR="009937DF">
        <w:t>.</w:t>
      </w:r>
      <w:r w:rsidRPr="00EB6271">
        <w:t xml:space="preserve"> </w:t>
      </w:r>
    </w:p>
    <w:p w:rsidRPr="00EB6271" w:rsidR="00FC2DDD" w:rsidP="00FC2DDD" w:rsidRDefault="00FC2DDD" w14:paraId="640BD52D" w14:textId="4325D7EC">
      <w:pPr>
        <w:pStyle w:val="Level1"/>
      </w:pPr>
    </w:p>
    <w:p w:rsidRPr="00EB6271" w:rsidR="00187E3C" w:rsidP="009937DF" w:rsidRDefault="00FC2DDD" w14:paraId="1721E348" w14:textId="0D79B1AE">
      <w:pPr>
        <w:pStyle w:val="Level1"/>
        <w:ind w:firstLine="360"/>
      </w:pPr>
      <w:r w:rsidRPr="00EB6271">
        <w:t xml:space="preserve">As part of </w:t>
      </w:r>
      <w:r w:rsidRPr="00EB6271" w:rsidR="00D41D71">
        <w:t xml:space="preserve">any necessary </w:t>
      </w:r>
      <w:r w:rsidRPr="00EB6271">
        <w:t xml:space="preserve">consultation under NHPA </w:t>
      </w:r>
      <w:r w:rsidR="002D7022">
        <w:t>Section</w:t>
      </w:r>
      <w:r w:rsidRPr="00EB6271" w:rsidR="00497732">
        <w:t xml:space="preserve"> </w:t>
      </w:r>
      <w:r w:rsidRPr="00EB6271">
        <w:t>106, EPA will:</w:t>
      </w:r>
    </w:p>
    <w:p w:rsidRPr="00EB6271" w:rsidR="00FC2DDD" w:rsidP="00FC2DDD" w:rsidRDefault="00FC2DDD" w14:paraId="3C18D20A" w14:textId="4F4958EC">
      <w:pPr>
        <w:pStyle w:val="Level1"/>
        <w:numPr>
          <w:ilvl w:val="0"/>
          <w:numId w:val="10"/>
        </w:numPr>
      </w:pPr>
      <w:r w:rsidRPr="00EB6271">
        <w:t>send a letter to initiate consultation with the ACHP and the state or tribal historical preservation office, as well as invite consultation from tribes that may have an interest in the state or tribe’s assumption process</w:t>
      </w:r>
      <w:r w:rsidR="007E6743">
        <w:t>,</w:t>
      </w:r>
    </w:p>
    <w:p w:rsidRPr="00EB6271" w:rsidR="00FC2DDD" w:rsidP="00FC2DDD" w:rsidRDefault="00FC2DDD" w14:paraId="1F3EA041" w14:textId="31E351A3">
      <w:pPr>
        <w:pStyle w:val="Level1"/>
        <w:numPr>
          <w:ilvl w:val="0"/>
          <w:numId w:val="10"/>
        </w:numPr>
      </w:pPr>
      <w:r w:rsidRPr="00EB6271">
        <w:t xml:space="preserve">provide for public notice and comment on EPA’s </w:t>
      </w:r>
      <w:r w:rsidR="002D7022">
        <w:t>Section</w:t>
      </w:r>
      <w:r w:rsidRPr="00EB6271">
        <w:t xml:space="preserve"> 106 consultation and consider all comments received</w:t>
      </w:r>
      <w:r w:rsidR="007E6743">
        <w:t>,</w:t>
      </w:r>
      <w:r w:rsidR="00D2199A">
        <w:t xml:space="preserve"> and</w:t>
      </w:r>
    </w:p>
    <w:p w:rsidRPr="00EB6271" w:rsidR="00FC2DDD" w:rsidP="00FC2DDD" w:rsidRDefault="00FC2DDD" w14:paraId="6B267294" w14:textId="2F95A433">
      <w:pPr>
        <w:pStyle w:val="Level1"/>
        <w:numPr>
          <w:ilvl w:val="0"/>
          <w:numId w:val="10"/>
        </w:numPr>
      </w:pPr>
      <w:r w:rsidRPr="00EB6271">
        <w:lastRenderedPageBreak/>
        <w:t>review any relevant materials from the state or tribe’s assumption submission package, such as an OA or other state-level agreement on historic preservation</w:t>
      </w:r>
      <w:r w:rsidRPr="00EB6271" w:rsidR="009937DF">
        <w:t>.</w:t>
      </w:r>
    </w:p>
    <w:p w:rsidRPr="00FC2DDD" w:rsidR="00584789" w:rsidP="00584789" w:rsidRDefault="00584789" w14:paraId="607E84E4" w14:textId="7EBF2162">
      <w:pPr>
        <w:pStyle w:val="Level1"/>
        <w:ind w:left="720"/>
      </w:pPr>
    </w:p>
    <w:p w:rsidRPr="00FC2DDD" w:rsidR="00584789" w:rsidP="00855C98" w:rsidRDefault="00584789" w14:paraId="0570B1D4" w14:textId="08925DBD">
      <w:pPr>
        <w:widowControl w:val="0"/>
        <w:ind w:firstLine="720"/>
      </w:pPr>
      <w:r w:rsidRPr="00FC2DDD">
        <w:t xml:space="preserve">EPA activities associated with review of a state or tribal revision are specified in the regulation at 40 CFR 233.16 and </w:t>
      </w:r>
      <w:r w:rsidR="00816680">
        <w:t xml:space="preserve">may </w:t>
      </w:r>
      <w:r w:rsidRPr="00FC2DDD">
        <w:t>include the following actions:</w:t>
      </w:r>
    </w:p>
    <w:p w:rsidRPr="00FC2DDD" w:rsidR="00584789" w:rsidP="00E35D07" w:rsidRDefault="00584789" w14:paraId="66DC8681" w14:textId="15E0AAE4">
      <w:pPr>
        <w:pStyle w:val="Level1"/>
        <w:numPr>
          <w:ilvl w:val="0"/>
          <w:numId w:val="12"/>
        </w:numPr>
      </w:pPr>
      <w:r w:rsidRPr="00FC2DDD">
        <w:t xml:space="preserve">evaluate modified program descriptions or other documents submitted by the state or tribe to determine if the program complies with the </w:t>
      </w:r>
      <w:proofErr w:type="gramStart"/>
      <w:r w:rsidRPr="00FC2DDD">
        <w:t>CWA;</w:t>
      </w:r>
      <w:proofErr w:type="gramEnd"/>
    </w:p>
    <w:p w:rsidRPr="00FC2DDD" w:rsidR="00584789" w:rsidP="00E35D07" w:rsidRDefault="00584789" w14:paraId="482645A7" w14:textId="53C941AD">
      <w:pPr>
        <w:pStyle w:val="Level1"/>
        <w:numPr>
          <w:ilvl w:val="0"/>
          <w:numId w:val="12"/>
        </w:numPr>
      </w:pPr>
      <w:r w:rsidRPr="00FC2DDD">
        <w:t xml:space="preserve">publish and circulate notice to interested parties, provide opportunity for public hearing and consult with the </w:t>
      </w:r>
      <w:r w:rsidRPr="00FC2DDD" w:rsidR="00536631">
        <w:t xml:space="preserve">relevant federal </w:t>
      </w:r>
      <w:proofErr w:type="gramStart"/>
      <w:r w:rsidRPr="00FC2DDD" w:rsidR="00536631">
        <w:t>agencies</w:t>
      </w:r>
      <w:r w:rsidR="00D2199A">
        <w:t>;</w:t>
      </w:r>
      <w:proofErr w:type="gramEnd"/>
      <w:r w:rsidR="00D2199A">
        <w:t xml:space="preserve"> </w:t>
      </w:r>
    </w:p>
    <w:p w:rsidR="00584789" w:rsidP="00E35D07" w:rsidRDefault="00584789" w14:paraId="66711073" w14:textId="2DCF1F81">
      <w:pPr>
        <w:pStyle w:val="Level1"/>
        <w:numPr>
          <w:ilvl w:val="0"/>
          <w:numId w:val="12"/>
        </w:numPr>
      </w:pPr>
      <w:r w:rsidRPr="00FC2DDD">
        <w:t>request a supplemental Attorney General’s statement, program description, or other documents or information necessary to evaluate the program’s compliance with the CWA</w:t>
      </w:r>
      <w:r w:rsidR="002B5E01">
        <w:t>;</w:t>
      </w:r>
      <w:r w:rsidRPr="00816680" w:rsidR="00816680">
        <w:t xml:space="preserve"> </w:t>
      </w:r>
      <w:r w:rsidR="00816680">
        <w:t>and</w:t>
      </w:r>
      <w:r w:rsidR="002B5E01">
        <w:t>,</w:t>
      </w:r>
      <w:r w:rsidRPr="00FC2DDD">
        <w:t xml:space="preserve"> </w:t>
      </w:r>
    </w:p>
    <w:p w:rsidRPr="00FC2DDD" w:rsidR="00816680" w:rsidP="00E35D07" w:rsidRDefault="00DE0F41" w14:paraId="3EB30965" w14:textId="5CCA4BD5">
      <w:pPr>
        <w:pStyle w:val="Level1"/>
        <w:numPr>
          <w:ilvl w:val="0"/>
          <w:numId w:val="12"/>
        </w:numPr>
      </w:pPr>
      <w:r>
        <w:t xml:space="preserve">any necessary </w:t>
      </w:r>
      <w:r w:rsidR="00816680">
        <w:t>consultations.</w:t>
      </w:r>
    </w:p>
    <w:p w:rsidR="002406C2" w:rsidP="00584789" w:rsidRDefault="002406C2" w14:paraId="643B85DB" w14:textId="5A8B1B31">
      <w:pPr>
        <w:pStyle w:val="Level1"/>
        <w:ind w:firstLine="720"/>
        <w:rPr>
          <w:color w:val="FF0000"/>
        </w:rPr>
      </w:pPr>
    </w:p>
    <w:p w:rsidR="00063FE0" w:rsidP="00DD6D86" w:rsidRDefault="00BC27BC" w14:paraId="18110F98" w14:textId="156E68F2">
      <w:pPr>
        <w:pStyle w:val="Heading5"/>
      </w:pPr>
      <w:bookmarkStart w:name="_Toc67909553" w:id="49"/>
      <w:r w:rsidRPr="00063FE0">
        <w:t>Permit</w:t>
      </w:r>
      <w:r w:rsidRPr="00063FE0" w:rsidR="0010712D">
        <w:t xml:space="preserve"> application information</w:t>
      </w:r>
      <w:bookmarkEnd w:id="49"/>
    </w:p>
    <w:p w:rsidR="00063FE0" w:rsidP="0010712D" w:rsidRDefault="00063FE0" w14:paraId="07C2DF98" w14:textId="77777777">
      <w:pPr>
        <w:widowControl w:val="0"/>
        <w:tabs>
          <w:tab w:val="left" w:pos="90"/>
        </w:tabs>
        <w:ind w:firstLine="720"/>
      </w:pPr>
    </w:p>
    <w:p w:rsidR="008E6EB0" w:rsidP="0010712D" w:rsidRDefault="008E6EB0" w14:paraId="07C1F44D" w14:textId="3B4601E1">
      <w:pPr>
        <w:widowControl w:val="0"/>
        <w:tabs>
          <w:tab w:val="left" w:pos="90"/>
        </w:tabs>
        <w:ind w:firstLine="720"/>
      </w:pPr>
      <w:r>
        <w:t>EPA activities associated with review of a state or tribal permit application are specified at 40 CFR 233.50 and include the following:</w:t>
      </w:r>
    </w:p>
    <w:p w:rsidR="008E6EB0" w:rsidP="008E6EB0" w:rsidRDefault="008E6EB0" w14:paraId="36C5E44C" w14:textId="7DF8608A">
      <w:pPr>
        <w:pStyle w:val="Level1"/>
        <w:numPr>
          <w:ilvl w:val="0"/>
          <w:numId w:val="7"/>
        </w:numPr>
      </w:pPr>
      <w:r>
        <w:t xml:space="preserve">a state or tribe will promptly transmit to EPA a copy of the public notice for any permit application subject to federal review, except for those for which review has been waived that under 40 CFR </w:t>
      </w:r>
      <w:proofErr w:type="gramStart"/>
      <w:r>
        <w:t>233.51</w:t>
      </w:r>
      <w:r w:rsidR="004E7197">
        <w:t>;</w:t>
      </w:r>
      <w:proofErr w:type="gramEnd"/>
    </w:p>
    <w:p w:rsidRPr="00187E3C" w:rsidR="008E6EB0" w:rsidP="008E6EB0" w:rsidRDefault="008E6EB0" w14:paraId="60D40588" w14:textId="3C9C95AE">
      <w:pPr>
        <w:pStyle w:val="Level1"/>
        <w:numPr>
          <w:ilvl w:val="0"/>
          <w:numId w:val="7"/>
        </w:numPr>
      </w:pPr>
      <w:r w:rsidRPr="00187E3C">
        <w:t xml:space="preserve">a copy of a draft general permit whenever a state (or tribe) intends to issue a general </w:t>
      </w:r>
      <w:proofErr w:type="gramStart"/>
      <w:r w:rsidRPr="00187E3C">
        <w:t>permit</w:t>
      </w:r>
      <w:r w:rsidRPr="00187E3C" w:rsidR="004E7197">
        <w:t>;</w:t>
      </w:r>
      <w:proofErr w:type="gramEnd"/>
    </w:p>
    <w:p w:rsidRPr="0010712D" w:rsidR="008E6EB0" w:rsidP="008E6EB0" w:rsidRDefault="008E6EB0" w14:paraId="40E52F03" w14:textId="5E26FE50">
      <w:pPr>
        <w:pStyle w:val="Level1"/>
        <w:numPr>
          <w:ilvl w:val="0"/>
          <w:numId w:val="7"/>
        </w:numPr>
      </w:pPr>
      <w:r w:rsidRPr="0010712D">
        <w:t xml:space="preserve">EPA will provide a copy of the public notice to the appropriate Corps, USFWS, and NMFS offices for review and </w:t>
      </w:r>
      <w:proofErr w:type="gramStart"/>
      <w:r w:rsidRPr="0010712D">
        <w:t>comment</w:t>
      </w:r>
      <w:r w:rsidRPr="0010712D" w:rsidR="00187E3C">
        <w:t>;</w:t>
      </w:r>
      <w:proofErr w:type="gramEnd"/>
    </w:p>
    <w:p w:rsidR="008E6EB0" w:rsidP="008E6EB0" w:rsidRDefault="008E6EB0" w14:paraId="3349628D" w14:textId="18F7358E">
      <w:pPr>
        <w:pStyle w:val="Level1"/>
        <w:numPr>
          <w:ilvl w:val="0"/>
          <w:numId w:val="7"/>
        </w:numPr>
      </w:pPr>
      <w:r>
        <w:t xml:space="preserve">if EPA intends to comment on the permit application, EPA will notify the state or tribe of its intent within 30 </w:t>
      </w:r>
      <w:proofErr w:type="gramStart"/>
      <w:r>
        <w:t>days</w:t>
      </w:r>
      <w:r w:rsidR="004E7197">
        <w:t>;</w:t>
      </w:r>
      <w:proofErr w:type="gramEnd"/>
    </w:p>
    <w:p w:rsidR="008E6EB0" w:rsidP="008E6EB0" w:rsidRDefault="008E6EB0" w14:paraId="21569A9C" w14:textId="5ECE510A">
      <w:pPr>
        <w:pStyle w:val="Level1"/>
        <w:numPr>
          <w:ilvl w:val="0"/>
          <w:numId w:val="7"/>
        </w:numPr>
      </w:pPr>
      <w:r>
        <w:t xml:space="preserve">if the state or tribe has been notified, the permit shall not be issued until after receipt of the comments, or 90 days from EPA’s receipt of the public </w:t>
      </w:r>
      <w:proofErr w:type="gramStart"/>
      <w:r>
        <w:t>notice</w:t>
      </w:r>
      <w:r w:rsidR="004E7197">
        <w:t>;</w:t>
      </w:r>
      <w:proofErr w:type="gramEnd"/>
      <w:r w:rsidR="004E7197">
        <w:t xml:space="preserve"> </w:t>
      </w:r>
      <w:r>
        <w:t>and</w:t>
      </w:r>
      <w:r w:rsidR="00D2199A">
        <w:t>,</w:t>
      </w:r>
    </w:p>
    <w:p w:rsidR="008E6EB0" w:rsidP="008E6EB0" w:rsidRDefault="008E6EB0" w14:paraId="12760EEB" w14:textId="6ECD40F8">
      <w:pPr>
        <w:pStyle w:val="Level1"/>
        <w:numPr>
          <w:ilvl w:val="0"/>
          <w:numId w:val="7"/>
        </w:numPr>
      </w:pPr>
      <w:r>
        <w:t>if the state or tribe receives comments from EPA, either objecting to the permit or requesting permit modification, the permit shall not be issued until such objections or request for modification are resolved.</w:t>
      </w:r>
    </w:p>
    <w:p w:rsidR="00536E0F" w:rsidP="00536E0F" w:rsidRDefault="00536E0F" w14:paraId="0D3A164C" w14:textId="77777777">
      <w:pPr>
        <w:pStyle w:val="Level1"/>
      </w:pPr>
    </w:p>
    <w:p w:rsidRPr="0010712D" w:rsidR="00536E0F" w:rsidP="00780EA1" w:rsidRDefault="00B34771" w14:paraId="46B12241" w14:textId="4E9808EB">
      <w:pPr>
        <w:pStyle w:val="Level1"/>
        <w:ind w:firstLine="720"/>
        <w:rPr>
          <w:szCs w:val="24"/>
        </w:rPr>
      </w:pPr>
      <w:r>
        <w:t>Consistent with the</w:t>
      </w:r>
      <w:r w:rsidRPr="0010712D" w:rsidR="00536E0F">
        <w:t xml:space="preserve"> policy </w:t>
      </w:r>
      <w:r w:rsidRPr="0010712D" w:rsidR="00434CA8">
        <w:t xml:space="preserve">position </w:t>
      </w:r>
      <w:r>
        <w:t xml:space="preserve">to consult if program approval may affect threatened or endangered species or critical fish habitat or historic properties, </w:t>
      </w:r>
      <w:r w:rsidRPr="0010712D" w:rsidR="005C2BE9">
        <w:rPr>
          <w:szCs w:val="24"/>
        </w:rPr>
        <w:t>EPA</w:t>
      </w:r>
      <w:r w:rsidRPr="0010712D" w:rsidR="00780EA1">
        <w:rPr>
          <w:szCs w:val="24"/>
        </w:rPr>
        <w:t xml:space="preserve"> </w:t>
      </w:r>
      <w:r w:rsidRPr="0010712D" w:rsidR="005C2BE9">
        <w:rPr>
          <w:szCs w:val="24"/>
        </w:rPr>
        <w:t>will</w:t>
      </w:r>
      <w:r w:rsidRPr="0010712D" w:rsidR="00536E0F">
        <w:rPr>
          <w:szCs w:val="24"/>
        </w:rPr>
        <w:t>:</w:t>
      </w:r>
    </w:p>
    <w:p w:rsidRPr="0010712D" w:rsidR="00780EA1" w:rsidP="0010712D" w:rsidRDefault="005C2BE9" w14:paraId="43EE46A3" w14:textId="4AC95714">
      <w:pPr>
        <w:pStyle w:val="CommentText"/>
        <w:ind w:left="720" w:hanging="270"/>
        <w:rPr>
          <w:sz w:val="24"/>
          <w:szCs w:val="24"/>
        </w:rPr>
      </w:pPr>
      <w:r w:rsidRPr="0010712D">
        <w:rPr>
          <w:sz w:val="24"/>
          <w:szCs w:val="24"/>
        </w:rPr>
        <w:t xml:space="preserve">1) </w:t>
      </w:r>
      <w:r w:rsidRPr="0010712D" w:rsidR="00780EA1">
        <w:rPr>
          <w:sz w:val="24"/>
          <w:szCs w:val="24"/>
        </w:rPr>
        <w:t xml:space="preserve">forward permits to USFWS and/or NMFS as required to fulfill </w:t>
      </w:r>
      <w:r w:rsidR="00E13292">
        <w:rPr>
          <w:sz w:val="24"/>
          <w:szCs w:val="24"/>
        </w:rPr>
        <w:t xml:space="preserve">any </w:t>
      </w:r>
      <w:r w:rsidRPr="0010712D" w:rsidR="00780EA1">
        <w:rPr>
          <w:sz w:val="24"/>
          <w:szCs w:val="24"/>
        </w:rPr>
        <w:t xml:space="preserve">obligations </w:t>
      </w:r>
      <w:r w:rsidR="00E13292">
        <w:rPr>
          <w:sz w:val="24"/>
          <w:szCs w:val="24"/>
        </w:rPr>
        <w:t xml:space="preserve">resulting from </w:t>
      </w:r>
      <w:r w:rsidR="00B914D9">
        <w:rPr>
          <w:sz w:val="24"/>
          <w:szCs w:val="24"/>
        </w:rPr>
        <w:t xml:space="preserve">any </w:t>
      </w:r>
      <w:r w:rsidRPr="0010712D" w:rsidR="00780EA1">
        <w:rPr>
          <w:sz w:val="24"/>
          <w:szCs w:val="24"/>
        </w:rPr>
        <w:t>ESA</w:t>
      </w:r>
      <w:r w:rsidR="00D809F3">
        <w:rPr>
          <w:sz w:val="24"/>
          <w:szCs w:val="24"/>
        </w:rPr>
        <w:t xml:space="preserve"> consultations</w:t>
      </w:r>
      <w:r w:rsidRPr="0010712D" w:rsidR="00780EA1">
        <w:rPr>
          <w:sz w:val="24"/>
          <w:szCs w:val="24"/>
        </w:rPr>
        <w:t xml:space="preserve"> and</w:t>
      </w:r>
    </w:p>
    <w:p w:rsidRPr="00780EA1" w:rsidR="00780EA1" w:rsidP="0010712D" w:rsidRDefault="00780EA1" w14:paraId="702E961F" w14:textId="11C6110F">
      <w:pPr>
        <w:pStyle w:val="CommentText"/>
        <w:ind w:firstLine="450"/>
        <w:rPr>
          <w:sz w:val="24"/>
          <w:szCs w:val="24"/>
        </w:rPr>
      </w:pPr>
      <w:r w:rsidRPr="0010712D">
        <w:rPr>
          <w:sz w:val="24"/>
          <w:szCs w:val="24"/>
        </w:rPr>
        <w:t xml:space="preserve">2) forward permits to ACHP as required to fulfill obligations </w:t>
      </w:r>
      <w:r w:rsidR="00B914D9">
        <w:rPr>
          <w:sz w:val="24"/>
          <w:szCs w:val="24"/>
        </w:rPr>
        <w:t xml:space="preserve">resulting from any </w:t>
      </w:r>
      <w:r w:rsidRPr="0010712D">
        <w:rPr>
          <w:sz w:val="24"/>
          <w:szCs w:val="24"/>
        </w:rPr>
        <w:t>NHPA</w:t>
      </w:r>
      <w:r w:rsidR="00B914D9">
        <w:rPr>
          <w:sz w:val="24"/>
          <w:szCs w:val="24"/>
        </w:rPr>
        <w:t xml:space="preserve"> consultations</w:t>
      </w:r>
      <w:r w:rsidRPr="0010712D">
        <w:rPr>
          <w:sz w:val="24"/>
          <w:szCs w:val="24"/>
        </w:rPr>
        <w:t>.</w:t>
      </w:r>
    </w:p>
    <w:p w:rsidR="008E6EB0" w:rsidP="008E6EB0" w:rsidRDefault="008E6EB0" w14:paraId="56270258" w14:textId="77777777">
      <w:pPr>
        <w:widowControl w:val="0"/>
      </w:pPr>
    </w:p>
    <w:p w:rsidR="00BA0A62" w:rsidP="00DD6D86" w:rsidRDefault="00FF7501" w14:paraId="1DD027F0" w14:textId="7CA64773">
      <w:pPr>
        <w:pStyle w:val="Heading5"/>
      </w:pPr>
      <w:bookmarkStart w:name="_Toc67909554" w:id="50"/>
      <w:r w:rsidRPr="00BA0A62">
        <w:t>Annual reports and program information</w:t>
      </w:r>
      <w:bookmarkEnd w:id="50"/>
    </w:p>
    <w:p w:rsidR="00BA0A62" w:rsidP="008E6EB0" w:rsidRDefault="00BA0A62" w14:paraId="0D2BCF1B" w14:textId="77777777">
      <w:pPr>
        <w:widowControl w:val="0"/>
        <w:ind w:firstLine="720"/>
      </w:pPr>
    </w:p>
    <w:p w:rsidR="008E6EB0" w:rsidP="008E6EB0" w:rsidRDefault="008E6EB0" w14:paraId="3191D3EB" w14:textId="6B6B4465">
      <w:pPr>
        <w:widowControl w:val="0"/>
        <w:ind w:firstLine="720"/>
      </w:pPr>
      <w:r>
        <w:t>Actions associated with collection of information for of the annual report are listed at 40 CFR 233.50 and include the following:</w:t>
      </w:r>
    </w:p>
    <w:p w:rsidR="008E6EB0" w:rsidP="008E6EB0" w:rsidRDefault="008E6EB0" w14:paraId="427BB211" w14:textId="77777777">
      <w:pPr>
        <w:widowControl w:val="0"/>
      </w:pPr>
    </w:p>
    <w:p w:rsidR="008E6EB0" w:rsidP="008E6EB0" w:rsidRDefault="008E6EB0" w14:paraId="1E6B0BE5" w14:textId="76892D2F">
      <w:pPr>
        <w:pStyle w:val="Level1"/>
        <w:numPr>
          <w:ilvl w:val="0"/>
          <w:numId w:val="8"/>
        </w:numPr>
      </w:pPr>
      <w:r>
        <w:t xml:space="preserve">the state or tribe shall submit a draft annual report to EPA within 90 days of the end of </w:t>
      </w:r>
      <w:r>
        <w:lastRenderedPageBreak/>
        <w:t xml:space="preserve">the identified reporting </w:t>
      </w:r>
      <w:proofErr w:type="gramStart"/>
      <w:r>
        <w:t>period</w:t>
      </w:r>
      <w:r w:rsidR="004E7197">
        <w:t>;</w:t>
      </w:r>
      <w:proofErr w:type="gramEnd"/>
    </w:p>
    <w:p w:rsidR="008E6EB0" w:rsidP="008E6EB0" w:rsidRDefault="008E6EB0" w14:paraId="0BB4223E" w14:textId="079761E2">
      <w:pPr>
        <w:pStyle w:val="Level1"/>
        <w:numPr>
          <w:ilvl w:val="0"/>
          <w:numId w:val="8"/>
        </w:numPr>
      </w:pPr>
      <w:r>
        <w:t xml:space="preserve">the state or tribe shall make the draft report available to the </w:t>
      </w:r>
      <w:proofErr w:type="gramStart"/>
      <w:r>
        <w:t>public</w:t>
      </w:r>
      <w:r w:rsidR="004E7197">
        <w:t>;</w:t>
      </w:r>
      <w:proofErr w:type="gramEnd"/>
    </w:p>
    <w:p w:rsidR="008E6EB0" w:rsidP="008E6EB0" w:rsidRDefault="008E6EB0" w14:paraId="18925408" w14:textId="5592CDAD">
      <w:pPr>
        <w:pStyle w:val="Level1"/>
        <w:numPr>
          <w:ilvl w:val="0"/>
          <w:numId w:val="8"/>
        </w:numPr>
      </w:pPr>
      <w:r>
        <w:t xml:space="preserve">within 60 days, EPA shall complete review of the draft report and submit comments, questions or request for additional evaluation to the state or </w:t>
      </w:r>
      <w:proofErr w:type="gramStart"/>
      <w:r>
        <w:t>tribe</w:t>
      </w:r>
      <w:r w:rsidR="004E7197">
        <w:t>;</w:t>
      </w:r>
      <w:proofErr w:type="gramEnd"/>
    </w:p>
    <w:p w:rsidR="008E6EB0" w:rsidP="008E6EB0" w:rsidRDefault="008E6EB0" w14:paraId="40AE7087" w14:textId="7BE956FC">
      <w:pPr>
        <w:pStyle w:val="Level1"/>
        <w:numPr>
          <w:ilvl w:val="0"/>
          <w:numId w:val="8"/>
        </w:numPr>
      </w:pPr>
      <w:r>
        <w:t xml:space="preserve">within 30 days of receipt of EPA’s comments, the state or tribe will finalize the annual report incorporating or responding to EPA’s </w:t>
      </w:r>
      <w:proofErr w:type="gramStart"/>
      <w:r>
        <w:t>comments</w:t>
      </w:r>
      <w:r w:rsidR="004E7197">
        <w:t>;</w:t>
      </w:r>
      <w:proofErr w:type="gramEnd"/>
      <w:r w:rsidR="004E7197">
        <w:t xml:space="preserve"> </w:t>
      </w:r>
      <w:r>
        <w:t>and</w:t>
      </w:r>
      <w:r w:rsidR="00D2199A">
        <w:t>,</w:t>
      </w:r>
    </w:p>
    <w:p w:rsidR="008E6EB0" w:rsidP="008E6EB0" w:rsidRDefault="008E6EB0" w14:paraId="7F1FB8AA" w14:textId="77777777">
      <w:pPr>
        <w:pStyle w:val="Level1"/>
        <w:numPr>
          <w:ilvl w:val="0"/>
          <w:numId w:val="8"/>
        </w:numPr>
      </w:pPr>
      <w:r>
        <w:t xml:space="preserve">upon acceptance of the annual report, EPA will publish notice of availability in the </w:t>
      </w:r>
      <w:r w:rsidRPr="002B5E01">
        <w:rPr>
          <w:i/>
          <w:iCs/>
        </w:rPr>
        <w:t>Federal Register</w:t>
      </w:r>
      <w:r>
        <w:t>.</w:t>
      </w:r>
    </w:p>
    <w:p w:rsidR="008E6EB0" w:rsidP="008E6EB0" w:rsidRDefault="008E6EB0" w14:paraId="7EFC58DA" w14:textId="77777777">
      <w:pPr>
        <w:widowControl w:val="0"/>
      </w:pPr>
    </w:p>
    <w:p w:rsidR="008E6EB0" w:rsidP="00BA0A62" w:rsidRDefault="008E6EB0" w14:paraId="31E99038" w14:textId="640F05D4">
      <w:pPr>
        <w:pStyle w:val="Heading3"/>
      </w:pPr>
      <w:bookmarkStart w:name="_Toc67909555" w:id="51"/>
      <w:r>
        <w:t>5(b) Collection Methodology and Management</w:t>
      </w:r>
      <w:bookmarkEnd w:id="51"/>
    </w:p>
    <w:p w:rsidRPr="003F3571" w:rsidR="008E6EB0" w:rsidP="008E6EB0" w:rsidRDefault="008E6EB0" w14:paraId="6E6D5293" w14:textId="77777777">
      <w:pPr>
        <w:widowControl w:val="0"/>
      </w:pPr>
    </w:p>
    <w:p w:rsidR="00BA0A62" w:rsidP="00E35D07" w:rsidRDefault="00F87024" w14:paraId="6F020106" w14:textId="6E8FEF3F">
      <w:pPr>
        <w:pStyle w:val="Heading5"/>
        <w:numPr>
          <w:ilvl w:val="0"/>
          <w:numId w:val="24"/>
        </w:numPr>
        <w:ind w:left="1080"/>
      </w:pPr>
      <w:bookmarkStart w:name="_Hlk51681734" w:id="52"/>
      <w:bookmarkStart w:name="_Toc67909556" w:id="53"/>
      <w:r w:rsidRPr="00BA0A62">
        <w:t>Request for program assumption</w:t>
      </w:r>
      <w:bookmarkEnd w:id="52"/>
      <w:bookmarkEnd w:id="53"/>
    </w:p>
    <w:p w:rsidR="00BA0A62" w:rsidP="00BA0A62" w:rsidRDefault="00BA0A62" w14:paraId="268FC7BB" w14:textId="77777777">
      <w:pPr>
        <w:widowControl w:val="0"/>
        <w:ind w:firstLine="720"/>
      </w:pPr>
    </w:p>
    <w:p w:rsidRPr="003F3571" w:rsidR="009932CE" w:rsidP="00BA0A62" w:rsidRDefault="003F3571" w14:paraId="35EC5390" w14:textId="67183400">
      <w:pPr>
        <w:widowControl w:val="0"/>
        <w:ind w:firstLine="720"/>
      </w:pPr>
      <w:r w:rsidRPr="003F3571">
        <w:t>Program approval under federal regulation requires submission to the Regional Administrator of at least three copies of the required elements of a program submission (40 CFR 233.10</w:t>
      </w:r>
      <w:r w:rsidRPr="008E1EF4">
        <w:t xml:space="preserve">). </w:t>
      </w:r>
      <w:r w:rsidRPr="0010712D" w:rsidR="009932CE">
        <w:t>The use of electronic</w:t>
      </w:r>
      <w:r w:rsidRPr="0010712D" w:rsidR="000D6359">
        <w:t xml:space="preserve"> forms of </w:t>
      </w:r>
      <w:r w:rsidRPr="0010712D" w:rsidR="009932CE">
        <w:t xml:space="preserve">collection techniques </w:t>
      </w:r>
      <w:r w:rsidRPr="0010712D" w:rsidR="000D6359">
        <w:t xml:space="preserve">are </w:t>
      </w:r>
      <w:r w:rsidRPr="0010712D" w:rsidR="009932CE">
        <w:t>not appropriate for the submission of an application</w:t>
      </w:r>
      <w:r w:rsidR="0010712D">
        <w:t xml:space="preserve"> under current regulations</w:t>
      </w:r>
      <w:r w:rsidRPr="0010712D" w:rsidR="008E1EF4">
        <w:t>.</w:t>
      </w:r>
      <w:r w:rsidR="009932CE">
        <w:t xml:space="preserve"> </w:t>
      </w:r>
    </w:p>
    <w:p w:rsidRPr="00187E3C" w:rsidR="008E6EB0" w:rsidP="008E6EB0" w:rsidRDefault="008E6EB0" w14:paraId="3C5911C1" w14:textId="77777777">
      <w:pPr>
        <w:widowControl w:val="0"/>
      </w:pPr>
    </w:p>
    <w:p w:rsidRPr="00BA0A62" w:rsidR="00BA0A62" w:rsidP="001F6622" w:rsidRDefault="00BC27BC" w14:paraId="66937888" w14:textId="57996B60">
      <w:pPr>
        <w:pStyle w:val="Heading5"/>
      </w:pPr>
      <w:bookmarkStart w:name="_Toc67909557" w:id="54"/>
      <w:r w:rsidRPr="00BA0A62">
        <w:t>Permi</w:t>
      </w:r>
      <w:r w:rsidRPr="00BA0A62" w:rsidR="0010712D">
        <w:t>t application information</w:t>
      </w:r>
      <w:bookmarkEnd w:id="54"/>
    </w:p>
    <w:p w:rsidR="00BA0A62" w:rsidP="008E6EB0" w:rsidRDefault="00BA0A62" w14:paraId="7738C87A" w14:textId="77777777">
      <w:pPr>
        <w:pBdr>
          <w:top w:val="single" w:color="FFFFFF" w:sz="6" w:space="0"/>
          <w:left w:val="single" w:color="FFFFFF" w:sz="6" w:space="0"/>
          <w:bottom w:val="single" w:color="FFFFFF" w:sz="6" w:space="0"/>
          <w:right w:val="single" w:color="FFFFFF" w:sz="6" w:space="0"/>
        </w:pBdr>
        <w:ind w:firstLine="810"/>
      </w:pPr>
    </w:p>
    <w:p w:rsidR="008E1EF4" w:rsidP="00BA0A62" w:rsidRDefault="008E6EB0" w14:paraId="1B98042D" w14:textId="4584157A">
      <w:pPr>
        <w:pBdr>
          <w:top w:val="single" w:color="FFFFFF" w:sz="6" w:space="0"/>
          <w:left w:val="single" w:color="FFFFFF" w:sz="6" w:space="0"/>
          <w:bottom w:val="single" w:color="FFFFFF" w:sz="6" w:space="0"/>
          <w:right w:val="single" w:color="FFFFFF" w:sz="6" w:space="0"/>
        </w:pBdr>
        <w:ind w:firstLine="720"/>
      </w:pPr>
      <w:r>
        <w:t xml:space="preserve">The permit applicants are the best source of information about proposed projects. Only the applicant knows the purpose and plans for the project. The applicant must complete a permit application form and submit the completed form to the state or tribal agency administering the assumed program. </w:t>
      </w:r>
      <w:r>
        <w:rPr>
          <w:color w:val="000000"/>
        </w:rPr>
        <w:t xml:space="preserve">Information is generally submitted by an applicant once, on a per permit basis. </w:t>
      </w:r>
      <w:r>
        <w:t>This information is used by the state or tribe to evaluate the impact of the proposed project and by the federal review agencies. The information is made available to the public in a public notice if an individual permit is requir</w:t>
      </w:r>
      <w:r w:rsidRPr="008E1EF4">
        <w:t>ed</w:t>
      </w:r>
      <w:r w:rsidRPr="0010712D" w:rsidR="008E1EF4">
        <w:t>.</w:t>
      </w:r>
    </w:p>
    <w:p w:rsidR="007020FA" w:rsidP="007020FA" w:rsidRDefault="007020FA" w14:paraId="10DE83E8" w14:textId="6B9120A0">
      <w:pPr>
        <w:pBdr>
          <w:top w:val="single" w:color="FFFFFF" w:sz="6" w:space="0"/>
          <w:left w:val="single" w:color="FFFFFF" w:sz="6" w:space="0"/>
          <w:bottom w:val="single" w:color="FFFFFF" w:sz="6" w:space="0"/>
          <w:right w:val="single" w:color="FFFFFF" w:sz="6" w:space="0"/>
        </w:pBdr>
      </w:pPr>
    </w:p>
    <w:p w:rsidR="007020FA" w:rsidP="007020FA" w:rsidRDefault="007020FA" w14:paraId="399D8FEA" w14:textId="6E496894">
      <w:pPr>
        <w:pBdr>
          <w:top w:val="single" w:color="FFFFFF" w:sz="6" w:space="0"/>
          <w:left w:val="single" w:color="FFFFFF" w:sz="6" w:space="0"/>
          <w:bottom w:val="single" w:color="FFFFFF" w:sz="6" w:space="0"/>
          <w:right w:val="single" w:color="FFFFFF" w:sz="6" w:space="0"/>
        </w:pBdr>
      </w:pPr>
      <w:r>
        <w:tab/>
        <w:t xml:space="preserve">Under </w:t>
      </w:r>
      <w:r w:rsidR="00104B94">
        <w:t xml:space="preserve">CFR </w:t>
      </w:r>
      <w:r>
        <w:t xml:space="preserve">233.51, Waiver of review, the MOA with the </w:t>
      </w:r>
      <w:r w:rsidR="00104B94">
        <w:t>R</w:t>
      </w:r>
      <w:r>
        <w:t xml:space="preserve">egional Administrator shall specify the categories of discharges for which EPA will waive review. </w:t>
      </w:r>
      <w:r w:rsidR="00104B94">
        <w:t xml:space="preserve">Pursuant to this </w:t>
      </w:r>
      <w:r w:rsidR="002D7022">
        <w:t>Section</w:t>
      </w:r>
      <w:r w:rsidR="00104B94">
        <w:t xml:space="preserve">, only a portion of permits issued by states or tribes that have assumed a program are reviewed by EPA. </w:t>
      </w:r>
      <w:r w:rsidR="007A32FF">
        <w:t xml:space="preserve">As estimate of the permits that EPA </w:t>
      </w:r>
      <w:r w:rsidR="00264EC3">
        <w:t xml:space="preserve">reviews </w:t>
      </w:r>
      <w:r w:rsidR="007A32FF">
        <w:t xml:space="preserve">ranges from </w:t>
      </w:r>
      <w:r w:rsidR="00295D00">
        <w:t>one</w:t>
      </w:r>
      <w:r w:rsidR="007A32FF">
        <w:t xml:space="preserve"> to </w:t>
      </w:r>
      <w:r w:rsidR="00295D00">
        <w:t>two</w:t>
      </w:r>
      <w:r w:rsidR="007A32FF">
        <w:t xml:space="preserve"> </w:t>
      </w:r>
      <w:r w:rsidR="00264EC3">
        <w:t>p</w:t>
      </w:r>
      <w:r w:rsidR="007A32FF">
        <w:t xml:space="preserve">ercent per year. </w:t>
      </w:r>
    </w:p>
    <w:p w:rsidR="00855C98" w:rsidP="007020FA" w:rsidRDefault="00855C98" w14:paraId="134C0034" w14:textId="3D883DDB">
      <w:pPr>
        <w:pBdr>
          <w:top w:val="single" w:color="FFFFFF" w:sz="6" w:space="0"/>
          <w:left w:val="single" w:color="FFFFFF" w:sz="6" w:space="0"/>
          <w:bottom w:val="single" w:color="FFFFFF" w:sz="6" w:space="0"/>
          <w:right w:val="single" w:color="FFFFFF" w:sz="6" w:space="0"/>
        </w:pBdr>
      </w:pPr>
    </w:p>
    <w:p w:rsidR="00855C98" w:rsidP="007020FA" w:rsidRDefault="00855C98" w14:paraId="2EB9E03D" w14:textId="0E25112D">
      <w:pPr>
        <w:pBdr>
          <w:top w:val="single" w:color="FFFFFF" w:sz="6" w:space="0"/>
          <w:left w:val="single" w:color="FFFFFF" w:sz="6" w:space="0"/>
          <w:bottom w:val="single" w:color="FFFFFF" w:sz="6" w:space="0"/>
          <w:right w:val="single" w:color="FFFFFF" w:sz="6" w:space="0"/>
        </w:pBdr>
        <w:rPr>
          <w:highlight w:val="yellow"/>
        </w:rPr>
      </w:pPr>
      <w:r>
        <w:tab/>
      </w:r>
      <w:r w:rsidR="00CA109B">
        <w:t>Permits and i</w:t>
      </w:r>
      <w:r>
        <w:t>nformation on</w:t>
      </w:r>
      <w:r w:rsidR="00CA109B">
        <w:t xml:space="preserve"> </w:t>
      </w:r>
      <w:r>
        <w:t>permits in assumed states is collected by Michigan</w:t>
      </w:r>
      <w:r w:rsidR="002F4498">
        <w:t>,</w:t>
      </w:r>
      <w:r>
        <w:t xml:space="preserve"> New Jersey</w:t>
      </w:r>
      <w:r w:rsidR="007E6743">
        <w:t>,</w:t>
      </w:r>
      <w:r w:rsidR="00295D00">
        <w:t xml:space="preserve"> </w:t>
      </w:r>
      <w:r w:rsidR="002F4498">
        <w:t xml:space="preserve">and Florida, </w:t>
      </w:r>
      <w:r w:rsidR="00295D00">
        <w:t>and these state agencies are the only source of information</w:t>
      </w:r>
      <w:r w:rsidR="00CA109B">
        <w:t xml:space="preserve">. In all other states and tribes this information is collected by the Corps. </w:t>
      </w:r>
    </w:p>
    <w:p w:rsidR="008E1EF4" w:rsidP="008E6EB0" w:rsidRDefault="008E1EF4" w14:paraId="3782281B" w14:textId="77777777">
      <w:pPr>
        <w:pBdr>
          <w:top w:val="single" w:color="FFFFFF" w:sz="6" w:space="0"/>
          <w:left w:val="single" w:color="FFFFFF" w:sz="6" w:space="0"/>
          <w:bottom w:val="single" w:color="FFFFFF" w:sz="6" w:space="0"/>
          <w:right w:val="single" w:color="FFFFFF" w:sz="6" w:space="0"/>
        </w:pBdr>
        <w:ind w:firstLine="810"/>
        <w:rPr>
          <w:highlight w:val="yellow"/>
        </w:rPr>
      </w:pPr>
    </w:p>
    <w:p w:rsidR="001F6622" w:rsidP="001F6622" w:rsidRDefault="008E1EF4" w14:paraId="49708D06" w14:textId="3C89C68B">
      <w:pPr>
        <w:pStyle w:val="Heading5"/>
      </w:pPr>
      <w:bookmarkStart w:name="_Toc67909558" w:id="55"/>
      <w:r w:rsidRPr="00FF7501">
        <w:t>Annual reports</w:t>
      </w:r>
      <w:r w:rsidR="00FF7501">
        <w:t xml:space="preserve"> and program information</w:t>
      </w:r>
      <w:bookmarkEnd w:id="55"/>
      <w:r w:rsidRPr="00FF7501">
        <w:t xml:space="preserve"> </w:t>
      </w:r>
    </w:p>
    <w:p w:rsidR="001F6622" w:rsidRDefault="001F6622" w14:paraId="073F9B9F" w14:textId="77777777">
      <w:pPr>
        <w:pBdr>
          <w:top w:val="single" w:color="FFFFFF" w:sz="6" w:space="0"/>
          <w:left w:val="single" w:color="FFFFFF" w:sz="6" w:space="0"/>
          <w:bottom w:val="single" w:color="FFFFFF" w:sz="6" w:space="0"/>
          <w:right w:val="single" w:color="FFFFFF" w:sz="6" w:space="0"/>
        </w:pBdr>
        <w:ind w:firstLine="810"/>
      </w:pPr>
    </w:p>
    <w:p w:rsidRPr="00FF7501" w:rsidR="008E1EF4" w:rsidP="001F6622" w:rsidRDefault="00EE7D20" w14:paraId="4864350D" w14:textId="354A8791">
      <w:pPr>
        <w:pBdr>
          <w:top w:val="single" w:color="FFFFFF" w:sz="6" w:space="0"/>
          <w:left w:val="single" w:color="FFFFFF" w:sz="6" w:space="0"/>
          <w:bottom w:val="single" w:color="FFFFFF" w:sz="6" w:space="0"/>
          <w:right w:val="single" w:color="FFFFFF" w:sz="6" w:space="0"/>
        </w:pBdr>
        <w:ind w:firstLine="720"/>
        <w:rPr>
          <w:b/>
          <w:bCs/>
          <w:color w:val="000000"/>
        </w:rPr>
      </w:pPr>
      <w:r>
        <w:t xml:space="preserve">Under </w:t>
      </w:r>
      <w:r w:rsidR="002D7022">
        <w:t>Section</w:t>
      </w:r>
      <w:r>
        <w:t xml:space="preserve"> 233.52, s</w:t>
      </w:r>
      <w:r w:rsidRPr="003F3571" w:rsidR="008E1EF4">
        <w:t xml:space="preserve">tates </w:t>
      </w:r>
      <w:r>
        <w:t>and</w:t>
      </w:r>
      <w:r w:rsidRPr="003F3571" w:rsidR="008E1EF4">
        <w:t xml:space="preserve"> tribes are </w:t>
      </w:r>
      <w:r>
        <w:t xml:space="preserve">required to submit </w:t>
      </w:r>
      <w:r w:rsidR="008E1EF4">
        <w:t xml:space="preserve">information about their programs </w:t>
      </w:r>
      <w:r>
        <w:t xml:space="preserve">in an annual report that addresses a wide range of information </w:t>
      </w:r>
      <w:r w:rsidR="008E1EF4">
        <w:t>– e.g., funding and staffing effort, permit application forms, number of permits processed, number of enforcement actions taken, disposition of these actions, and analysis of cumulative impact of the program</w:t>
      </w:r>
      <w:r w:rsidRPr="00187E3C" w:rsidR="008E1EF4">
        <w:t xml:space="preserve">. </w:t>
      </w:r>
      <w:r w:rsidRPr="00FF7501" w:rsidR="008E1EF4">
        <w:t xml:space="preserve">Under </w:t>
      </w:r>
      <w:r w:rsidR="001D3412">
        <w:t xml:space="preserve">40 </w:t>
      </w:r>
      <w:r w:rsidRPr="00FF7501" w:rsidR="008E1EF4">
        <w:t xml:space="preserve">CFR 233.39, </w:t>
      </w:r>
      <w:r w:rsidR="00B37114">
        <w:t xml:space="preserve">Electronic reporting, </w:t>
      </w:r>
      <w:r w:rsidRPr="00FF7501" w:rsidR="008E1EF4">
        <w:t xml:space="preserve">reporting </w:t>
      </w:r>
      <w:r w:rsidR="00B37114">
        <w:t xml:space="preserve">by electronic means </w:t>
      </w:r>
      <w:r w:rsidRPr="00FF7501" w:rsidR="008E1EF4">
        <w:t xml:space="preserve">is available to states </w:t>
      </w:r>
      <w:r w:rsidRPr="00FF7501" w:rsidR="00FF7501">
        <w:t xml:space="preserve">and tribes </w:t>
      </w:r>
      <w:r w:rsidRPr="00FF7501" w:rsidR="008E1EF4">
        <w:t xml:space="preserve">that choose to receive electronic documents that satisfy the requirements of 40 CFR </w:t>
      </w:r>
      <w:r w:rsidR="00B34771">
        <w:t>p</w:t>
      </w:r>
      <w:r w:rsidRPr="00FF7501" w:rsidR="001D3412">
        <w:t xml:space="preserve">art </w:t>
      </w:r>
      <w:r w:rsidRPr="00FF7501" w:rsidR="008E1EF4">
        <w:t>3 (Electronic reporting).</w:t>
      </w:r>
    </w:p>
    <w:p w:rsidR="008E6EB0" w:rsidP="008E6EB0" w:rsidRDefault="008E6EB0" w14:paraId="7FF1C27B" w14:textId="77777777">
      <w:pPr>
        <w:widowControl w:val="0"/>
      </w:pPr>
    </w:p>
    <w:p w:rsidR="008E6EB0" w:rsidP="00BA0A62" w:rsidRDefault="008E6EB0" w14:paraId="78BEE224" w14:textId="1E4EA6FA">
      <w:pPr>
        <w:pStyle w:val="Heading3"/>
      </w:pPr>
      <w:bookmarkStart w:name="_Toc67909559" w:id="56"/>
      <w:r>
        <w:t>5(c) Small Entity Flexibility</w:t>
      </w:r>
      <w:bookmarkStart w:name="_Hlk51681756" w:id="57"/>
      <w:bookmarkEnd w:id="56"/>
    </w:p>
    <w:bookmarkEnd w:id="57"/>
    <w:p w:rsidR="008E6EB0" w:rsidP="008E6EB0" w:rsidRDefault="008E6EB0" w14:paraId="4DF669DA" w14:textId="77777777">
      <w:pPr>
        <w:widowControl w:val="0"/>
      </w:pPr>
    </w:p>
    <w:p w:rsidR="008E6EB0" w:rsidP="008E6EB0" w:rsidRDefault="008E6EB0" w14:paraId="0147A3E5" w14:textId="4E850602">
      <w:pPr>
        <w:widowControl w:val="0"/>
        <w:ind w:right="-180" w:firstLine="720"/>
      </w:pPr>
      <w:r>
        <w:t>Small entities must apply for a permit if a planned project involves the discharge of dredged or fill material into waters regulated by the assumed program. This is required of any entity or person who proposes to discharge or fill a</w:t>
      </w:r>
      <w:r w:rsidR="001D3412">
        <w:t xml:space="preserve"> regulated</w:t>
      </w:r>
      <w:r w:rsidR="004E7197">
        <w:t xml:space="preserve"> aquatic resource</w:t>
      </w:r>
      <w:r>
        <w:t>. The information required from small entities applying for a permit in an assumed program is the same information that would have been required by the Corps if the state or tribe had not assumed the program.</w:t>
      </w:r>
    </w:p>
    <w:p w:rsidR="00F87024" w:rsidP="008E6EB0" w:rsidRDefault="00F87024" w14:paraId="29ED5C4E" w14:textId="77777777">
      <w:pPr>
        <w:widowControl w:val="0"/>
        <w:ind w:firstLine="720"/>
      </w:pPr>
    </w:p>
    <w:p w:rsidR="008E6EB0" w:rsidP="008E6EB0" w:rsidRDefault="008E6EB0" w14:paraId="3467378C" w14:textId="404BF48E">
      <w:pPr>
        <w:widowControl w:val="0"/>
        <w:ind w:firstLine="720"/>
      </w:pPr>
      <w:r>
        <w:t>EPA’s regulations</w:t>
      </w:r>
      <w:r w:rsidR="00EC5E38">
        <w:t xml:space="preserve"> (</w:t>
      </w:r>
      <w:r>
        <w:t>40 CFR 233.30(d)) provide flexibility for small projects in that the level of detail of information required in the permit application should be commensurate with the type and size of the project and discharge.</w:t>
      </w:r>
    </w:p>
    <w:p w:rsidR="008E6EB0" w:rsidP="008E6EB0" w:rsidRDefault="008E6EB0" w14:paraId="76CAC7E7" w14:textId="77777777">
      <w:pPr>
        <w:widowControl w:val="0"/>
      </w:pPr>
    </w:p>
    <w:p w:rsidR="008E6EB0" w:rsidP="00BA0A62" w:rsidRDefault="008E6EB0" w14:paraId="5C63F0A6" w14:textId="2FA4B398">
      <w:pPr>
        <w:pStyle w:val="Heading3"/>
      </w:pPr>
      <w:bookmarkStart w:name="_Toc67909560" w:id="58"/>
      <w:r>
        <w:t>5(d) Collection Schedule</w:t>
      </w:r>
      <w:bookmarkStart w:name="_Hlk51681773" w:id="59"/>
      <w:bookmarkEnd w:id="58"/>
    </w:p>
    <w:p w:rsidR="008E6EB0" w:rsidP="008E6EB0" w:rsidRDefault="008E6EB0" w14:paraId="0113FEFA" w14:textId="77777777">
      <w:pPr>
        <w:widowControl w:val="0"/>
        <w:rPr>
          <w:b/>
          <w:i/>
        </w:rPr>
      </w:pPr>
    </w:p>
    <w:p w:rsidR="00BA0A62" w:rsidP="00E35D07" w:rsidRDefault="00F87024" w14:paraId="5A609AF1" w14:textId="794BDE4C">
      <w:pPr>
        <w:pStyle w:val="Heading5"/>
        <w:numPr>
          <w:ilvl w:val="0"/>
          <w:numId w:val="25"/>
        </w:numPr>
        <w:ind w:left="1080"/>
      </w:pPr>
      <w:bookmarkStart w:name="_Toc67909561" w:id="60"/>
      <w:r w:rsidRPr="00BA0A62">
        <w:t>Request for program assumption</w:t>
      </w:r>
      <w:bookmarkEnd w:id="59"/>
      <w:bookmarkEnd w:id="60"/>
    </w:p>
    <w:p w:rsidR="00BA0A62" w:rsidP="00BA0A62" w:rsidRDefault="00BA0A62" w14:paraId="7B5DD0D6" w14:textId="77777777">
      <w:pPr>
        <w:widowControl w:val="0"/>
        <w:ind w:firstLine="360"/>
      </w:pPr>
    </w:p>
    <w:p w:rsidRPr="00037BE6" w:rsidR="008E6EB0" w:rsidP="00BA0A62" w:rsidRDefault="008E6EB0" w14:paraId="77297B28" w14:textId="45D444BD">
      <w:pPr>
        <w:widowControl w:val="0"/>
        <w:ind w:firstLine="720"/>
      </w:pPr>
      <w:r>
        <w:t xml:space="preserve">The state or tribe’s assumption request is a one-time request. The timing of this request is determined by the state or tribe. </w:t>
      </w:r>
      <w:r w:rsidRPr="00037BE6" w:rsidR="009708F7">
        <w:t xml:space="preserve">Revisions, when substantial </w:t>
      </w:r>
      <w:r w:rsidR="00EE7D20">
        <w:t xml:space="preserve">changes take place, </w:t>
      </w:r>
      <w:r w:rsidR="0042280B">
        <w:t xml:space="preserve">can be </w:t>
      </w:r>
      <w:r w:rsidR="00EE7D20">
        <w:t>submitted</w:t>
      </w:r>
      <w:r w:rsidRPr="00037BE6" w:rsidR="009708F7">
        <w:t xml:space="preserve"> within one or two years. </w:t>
      </w:r>
    </w:p>
    <w:p w:rsidR="008E6EB0" w:rsidP="008E6EB0" w:rsidRDefault="008E6EB0" w14:paraId="0D66B289" w14:textId="77777777">
      <w:pPr>
        <w:widowControl w:val="0"/>
        <w:rPr>
          <w:b/>
        </w:rPr>
      </w:pPr>
    </w:p>
    <w:p w:rsidRPr="00BA0A62" w:rsidR="00BA0A62" w:rsidP="001F6622" w:rsidRDefault="00EC5E38" w14:paraId="5BC8F9DA" w14:textId="21800602">
      <w:pPr>
        <w:pStyle w:val="Heading5"/>
      </w:pPr>
      <w:bookmarkStart w:name="_Toc67909562" w:id="61"/>
      <w:r w:rsidRPr="00BA0A62">
        <w:t>Permit application information</w:t>
      </w:r>
      <w:bookmarkEnd w:id="61"/>
    </w:p>
    <w:p w:rsidR="00BA0A62" w:rsidP="008E6EB0" w:rsidRDefault="00BA0A62" w14:paraId="3C0FD19D" w14:textId="77777777">
      <w:pPr>
        <w:widowControl w:val="0"/>
        <w:ind w:firstLine="360"/>
      </w:pPr>
    </w:p>
    <w:p w:rsidR="008E6EB0" w:rsidP="00BA0A62" w:rsidRDefault="008E6EB0" w14:paraId="37DBDA4E" w14:textId="04012C5E">
      <w:pPr>
        <w:widowControl w:val="0"/>
        <w:ind w:firstLine="720"/>
      </w:pPr>
      <w:r>
        <w:t>A permit application is submitted each time a per</w:t>
      </w:r>
      <w:r w:rsidR="00BC27BC">
        <w:t>mit applicant</w:t>
      </w:r>
      <w:r>
        <w:t xml:space="preserve"> plans to do work that involves the discharge of dredged or fill material into a </w:t>
      </w:r>
      <w:r w:rsidR="001D3412">
        <w:t>water of the United States</w:t>
      </w:r>
      <w:r>
        <w:t xml:space="preserve">. </w:t>
      </w:r>
    </w:p>
    <w:p w:rsidR="008E6EB0" w:rsidP="008E6EB0" w:rsidRDefault="008E6EB0" w14:paraId="0852C672" w14:textId="77777777">
      <w:pPr>
        <w:widowControl w:val="0"/>
      </w:pPr>
    </w:p>
    <w:p w:rsidRPr="00BA0A62" w:rsidR="00BA0A62" w:rsidP="001F6622" w:rsidRDefault="00F87730" w14:paraId="2A3EA15D" w14:textId="44DFC914">
      <w:pPr>
        <w:pStyle w:val="Heading5"/>
      </w:pPr>
      <w:bookmarkStart w:name="_Toc67909563" w:id="62"/>
      <w:r w:rsidRPr="00BA0A62">
        <w:t>Annual reports and program information</w:t>
      </w:r>
      <w:bookmarkEnd w:id="62"/>
      <w:r w:rsidRPr="00BA0A62">
        <w:t xml:space="preserve"> </w:t>
      </w:r>
    </w:p>
    <w:p w:rsidR="00BA0A62" w:rsidP="00BA0A62" w:rsidRDefault="00BA0A62" w14:paraId="50844F80" w14:textId="77777777">
      <w:pPr>
        <w:widowControl w:val="0"/>
        <w:ind w:firstLine="720"/>
      </w:pPr>
    </w:p>
    <w:p w:rsidR="008E6EB0" w:rsidP="00BA0A62" w:rsidRDefault="008E6EB0" w14:paraId="6A93AA4D" w14:textId="7F148020">
      <w:pPr>
        <w:widowControl w:val="0"/>
        <w:ind w:firstLine="720"/>
      </w:pPr>
      <w:r>
        <w:t>The state or tribe must submit an annual report to EPA assessing its program operations. The yearly period reported on in the annual report can be set by the state or tribe.</w:t>
      </w:r>
    </w:p>
    <w:p w:rsidR="008E6EB0" w:rsidP="008E6EB0" w:rsidRDefault="008E6EB0" w14:paraId="3DF9303A" w14:textId="77777777">
      <w:pPr>
        <w:widowControl w:val="0"/>
      </w:pPr>
    </w:p>
    <w:p w:rsidR="008E6EB0" w:rsidP="00BA0A62" w:rsidRDefault="008E6EB0" w14:paraId="1BBBFC43" w14:textId="17265AE7">
      <w:pPr>
        <w:pStyle w:val="Heading2"/>
      </w:pPr>
      <w:bookmarkStart w:name="_Toc67909564" w:id="63"/>
      <w:r>
        <w:t>Estimating the Burden and the Cost of the Collection</w:t>
      </w:r>
      <w:bookmarkEnd w:id="63"/>
    </w:p>
    <w:p w:rsidR="008E6EB0" w:rsidP="00E1701E" w:rsidRDefault="00E1701E" w14:paraId="15C94BFE" w14:textId="3F10A2DF">
      <w:pPr>
        <w:widowControl w:val="0"/>
        <w:ind w:left="720"/>
      </w:pPr>
      <w:r>
        <w:t xml:space="preserve">A summary of burden hours and costs associated with the collection of information for the </w:t>
      </w:r>
      <w:r w:rsidR="00307A2A">
        <w:t xml:space="preserve">section </w:t>
      </w:r>
      <w:r>
        <w:t xml:space="preserve">404program can be found in Table 1: Burden and Cost Overview. </w:t>
      </w:r>
    </w:p>
    <w:p w:rsidR="001D5FC9" w:rsidP="006D22EB" w:rsidRDefault="001D5FC9" w14:paraId="0D3CB108" w14:textId="77777777">
      <w:pPr>
        <w:widowControl w:val="0"/>
        <w:ind w:left="720"/>
      </w:pPr>
    </w:p>
    <w:p w:rsidRPr="000513A7" w:rsidR="008E6EB0" w:rsidP="00BA0A62" w:rsidRDefault="008E6EB0" w14:paraId="667504D8" w14:textId="4D8AA026">
      <w:pPr>
        <w:pStyle w:val="Heading3"/>
      </w:pPr>
      <w:bookmarkStart w:name="_Toc67909565" w:id="64"/>
      <w:r w:rsidRPr="000513A7">
        <w:t>6(a) Estimating Respondent Burden</w:t>
      </w:r>
      <w:bookmarkStart w:name="_Hlk51681821" w:id="65"/>
      <w:bookmarkEnd w:id="64"/>
    </w:p>
    <w:bookmarkEnd w:id="65"/>
    <w:p w:rsidRPr="000513A7" w:rsidR="008E6EB0" w:rsidP="008E6EB0" w:rsidRDefault="008E6EB0" w14:paraId="3247CDCD" w14:textId="77777777">
      <w:pPr>
        <w:widowControl w:val="0"/>
      </w:pPr>
    </w:p>
    <w:p w:rsidR="00BA0A62" w:rsidP="00E35D07" w:rsidRDefault="00F87024" w14:paraId="5B59F113" w14:textId="5831D6C3">
      <w:pPr>
        <w:pStyle w:val="Heading5"/>
        <w:numPr>
          <w:ilvl w:val="0"/>
          <w:numId w:val="26"/>
        </w:numPr>
        <w:ind w:left="1080"/>
      </w:pPr>
      <w:bookmarkStart w:name="_Toc67909566" w:id="66"/>
      <w:r w:rsidRPr="00BA0A62">
        <w:t>Request for program assumption</w:t>
      </w:r>
      <w:bookmarkEnd w:id="66"/>
      <w:r w:rsidRPr="000513A7">
        <w:t xml:space="preserve"> </w:t>
      </w:r>
    </w:p>
    <w:p w:rsidR="00BA0A62" w:rsidP="00BA0A62" w:rsidRDefault="00BA0A62" w14:paraId="79153C7C" w14:textId="77777777">
      <w:pPr>
        <w:widowControl w:val="0"/>
        <w:ind w:firstLine="720"/>
        <w:rPr>
          <w:b/>
          <w:bCs/>
          <w:i/>
          <w:iCs/>
        </w:rPr>
      </w:pPr>
    </w:p>
    <w:p w:rsidRPr="000513A7" w:rsidR="00DC298F" w:rsidP="00BA0A62" w:rsidRDefault="008E6EB0" w14:paraId="1A931EAF" w14:textId="15C6E6D8">
      <w:pPr>
        <w:widowControl w:val="0"/>
        <w:ind w:firstLine="720"/>
      </w:pPr>
      <w:r w:rsidRPr="00BA0A62">
        <w:rPr>
          <w:b/>
          <w:bCs/>
          <w:i/>
          <w:iCs/>
        </w:rPr>
        <w:t>EPA estimates tha</w:t>
      </w:r>
      <w:r w:rsidRPr="00BA0A62" w:rsidR="00F82264">
        <w:rPr>
          <w:b/>
          <w:bCs/>
          <w:i/>
          <w:iCs/>
        </w:rPr>
        <w:t xml:space="preserve">t a state will need </w:t>
      </w:r>
      <w:r w:rsidRPr="00BA0A62" w:rsidR="00DC298F">
        <w:rPr>
          <w:b/>
          <w:bCs/>
          <w:i/>
          <w:iCs/>
        </w:rPr>
        <w:t xml:space="preserve">a total of </w:t>
      </w:r>
      <w:r w:rsidRPr="00BA0A62" w:rsidR="001E1ADB">
        <w:rPr>
          <w:b/>
          <w:bCs/>
          <w:i/>
          <w:iCs/>
        </w:rPr>
        <w:t>1</w:t>
      </w:r>
      <w:r w:rsidR="002E72E1">
        <w:rPr>
          <w:b/>
          <w:bCs/>
          <w:i/>
          <w:iCs/>
        </w:rPr>
        <w:t>,</w:t>
      </w:r>
      <w:r w:rsidRPr="00BA0A62" w:rsidR="001E1ADB">
        <w:rPr>
          <w:b/>
          <w:bCs/>
          <w:i/>
          <w:iCs/>
        </w:rPr>
        <w:t>0</w:t>
      </w:r>
      <w:r w:rsidRPr="00BA0A62" w:rsidR="007D7D17">
        <w:rPr>
          <w:b/>
          <w:bCs/>
          <w:i/>
          <w:iCs/>
        </w:rPr>
        <w:t>12</w:t>
      </w:r>
      <w:r w:rsidRPr="00BA0A62" w:rsidR="000B6776">
        <w:rPr>
          <w:b/>
          <w:bCs/>
          <w:i/>
          <w:iCs/>
        </w:rPr>
        <w:t xml:space="preserve"> hours </w:t>
      </w:r>
      <w:r w:rsidRPr="00323940" w:rsidR="000B6776">
        <w:t>to prepare the documentation for EPA to determine that a state</w:t>
      </w:r>
      <w:r w:rsidR="00C20CC3">
        <w:t>’s</w:t>
      </w:r>
      <w:r w:rsidRPr="00323940" w:rsidR="000B6776">
        <w:t xml:space="preserve"> assumption is complete</w:t>
      </w:r>
      <w:r w:rsidRPr="00323940" w:rsidR="00297FE4">
        <w:t>.</w:t>
      </w:r>
      <w:r w:rsidRPr="00BA0A62" w:rsidR="00297FE4">
        <w:rPr>
          <w:b/>
          <w:bCs/>
          <w:i/>
          <w:iCs/>
        </w:rPr>
        <w:t xml:space="preserve"> </w:t>
      </w:r>
      <w:r w:rsidRPr="000513A7" w:rsidR="00297FE4">
        <w:t>This estimate includes</w:t>
      </w:r>
      <w:r w:rsidRPr="000513A7" w:rsidR="00FF47DE">
        <w:t xml:space="preserve"> </w:t>
      </w:r>
      <w:r w:rsidRPr="000513A7" w:rsidR="00DC298F">
        <w:t xml:space="preserve">requirements under 40 CFR 233.15 </w:t>
      </w:r>
      <w:r w:rsidR="007D7D17">
        <w:t xml:space="preserve">(770 hours) </w:t>
      </w:r>
      <w:r w:rsidRPr="000513A7" w:rsidR="00DC298F">
        <w:t>and any</w:t>
      </w:r>
      <w:r w:rsidR="00085CE5">
        <w:t xml:space="preserve"> additional</w:t>
      </w:r>
      <w:r w:rsidRPr="000513A7" w:rsidR="00DC298F">
        <w:t xml:space="preserve"> </w:t>
      </w:r>
      <w:r w:rsidR="00DB3CE5">
        <w:t xml:space="preserve">supporting </w:t>
      </w:r>
      <w:r w:rsidRPr="000513A7" w:rsidR="00BC4720">
        <w:t>documentation</w:t>
      </w:r>
      <w:r w:rsidRPr="000513A7" w:rsidR="00741DC7">
        <w:t xml:space="preserve"> generate</w:t>
      </w:r>
      <w:r w:rsidRPr="000513A7" w:rsidR="00DC298F">
        <w:t>d</w:t>
      </w:r>
      <w:r w:rsidRPr="000513A7" w:rsidR="00741DC7">
        <w:t xml:space="preserve"> by the state</w:t>
      </w:r>
      <w:r w:rsidR="00C444B3">
        <w:t>. For example, Florida chose to provide information</w:t>
      </w:r>
      <w:r w:rsidR="00795E4E">
        <w:t xml:space="preserve"> relating to threatened and endangered </w:t>
      </w:r>
      <w:r w:rsidR="00D927AF">
        <w:t>species</w:t>
      </w:r>
      <w:r w:rsidR="00795E4E">
        <w:t xml:space="preserve"> to EPA for EPA’s Section 7 </w:t>
      </w:r>
      <w:r w:rsidR="00D927AF">
        <w:t>consultation</w:t>
      </w:r>
      <w:r w:rsidR="00795E4E">
        <w:t>. While</w:t>
      </w:r>
      <w:r w:rsidR="00323EF1">
        <w:t xml:space="preserve"> providing EPA such information is not required, </w:t>
      </w:r>
      <w:r w:rsidR="00795E4E">
        <w:t>we</w:t>
      </w:r>
      <w:r w:rsidR="00B65FB8">
        <w:t xml:space="preserve"> </w:t>
      </w:r>
      <w:r w:rsidR="00A917F3">
        <w:t xml:space="preserve">have extrapolated this burden based on input received from Florida and </w:t>
      </w:r>
      <w:r w:rsidR="00BB1AC2">
        <w:t>provide</w:t>
      </w:r>
      <w:r w:rsidR="00730F77">
        <w:t xml:space="preserve"> it</w:t>
      </w:r>
      <w:r w:rsidR="00BB1AC2">
        <w:t xml:space="preserve"> here</w:t>
      </w:r>
      <w:r w:rsidR="00B65FB8">
        <w:t xml:space="preserve"> in case </w:t>
      </w:r>
      <w:r w:rsidR="00BB1AC2">
        <w:t xml:space="preserve">other </w:t>
      </w:r>
      <w:r w:rsidR="00B65FB8">
        <w:t xml:space="preserve">states or tribes chose to </w:t>
      </w:r>
      <w:r w:rsidR="00D927AF">
        <w:t>provide such information</w:t>
      </w:r>
      <w:r w:rsidR="002B5E01">
        <w:t xml:space="preserve"> </w:t>
      </w:r>
      <w:r w:rsidR="007D7D17">
        <w:t>(242 hours)</w:t>
      </w:r>
      <w:r w:rsidR="000513A7">
        <w:t>.</w:t>
      </w:r>
    </w:p>
    <w:p w:rsidRPr="00ED31B9" w:rsidR="00ED31B9" w:rsidP="007D7D17" w:rsidRDefault="00ED31B9" w14:paraId="5BA6D18F" w14:textId="77777777">
      <w:pPr>
        <w:widowControl w:val="0"/>
        <w:rPr>
          <w:b/>
          <w:bCs/>
          <w:i/>
          <w:iCs/>
        </w:rPr>
      </w:pPr>
    </w:p>
    <w:p w:rsidRPr="007D7D17" w:rsidR="00ED31B9" w:rsidP="00ED31B9" w:rsidRDefault="00876A8D" w14:paraId="62569F1E" w14:textId="16D1749A">
      <w:pPr>
        <w:widowControl w:val="0"/>
        <w:ind w:firstLine="720"/>
      </w:pPr>
      <w:r>
        <w:t xml:space="preserve"> As discussed above, th</w:t>
      </w:r>
      <w:r w:rsidR="00730F77">
        <w:t>is</w:t>
      </w:r>
      <w:r w:rsidRPr="007D7D17" w:rsidR="00ED31B9">
        <w:t xml:space="preserve"> estimate includes an additional 242 hours</w:t>
      </w:r>
      <w:r w:rsidR="00901729">
        <w:t xml:space="preserve"> to </w:t>
      </w:r>
      <w:proofErr w:type="gramStart"/>
      <w:r w:rsidR="00901729">
        <w:t>take into account</w:t>
      </w:r>
      <w:proofErr w:type="gramEnd"/>
      <w:r w:rsidR="00A21D3A">
        <w:t xml:space="preserve"> potential consultations. In this ICR </w:t>
      </w:r>
      <w:r w:rsidR="00755FAD">
        <w:t xml:space="preserve">EPA </w:t>
      </w:r>
      <w:r w:rsidR="001E6E96">
        <w:t>estimated</w:t>
      </w:r>
      <w:r w:rsidRPr="007D7D17" w:rsidR="00ED31B9">
        <w:t xml:space="preserve">: 34 hours for an agreement generated by EPA and other signatories to fulfill requirements under the NHPA, </w:t>
      </w:r>
      <w:r w:rsidR="00741BF5">
        <w:t xml:space="preserve">four </w:t>
      </w:r>
      <w:r w:rsidRPr="007D7D17" w:rsidR="00ED31B9">
        <w:t xml:space="preserve">hours for EPA to initiate ESA </w:t>
      </w:r>
      <w:r w:rsidR="002D7022">
        <w:t>Section</w:t>
      </w:r>
      <w:r w:rsidRPr="007D7D17" w:rsidR="0092311E">
        <w:t xml:space="preserve"> </w:t>
      </w:r>
      <w:r w:rsidRPr="007D7D17" w:rsidR="00ED31B9">
        <w:t xml:space="preserve">7 consultation with USFWS and NMFS, </w:t>
      </w:r>
      <w:r w:rsidR="00C7775D">
        <w:t>four</w:t>
      </w:r>
      <w:r w:rsidRPr="007D7D17" w:rsidR="00ED31B9">
        <w:t xml:space="preserve"> hours to initiate consultation under NHPA </w:t>
      </w:r>
      <w:r w:rsidR="002D7022">
        <w:t>Section</w:t>
      </w:r>
      <w:r w:rsidRPr="007D7D17" w:rsidR="00ED31B9">
        <w:t xml:space="preserve"> 106, and 200 hours for EPA, USFWS</w:t>
      </w:r>
      <w:r w:rsidR="00C7775D">
        <w:t>,</w:t>
      </w:r>
      <w:r w:rsidRPr="007D7D17" w:rsidR="00ED31B9">
        <w:t xml:space="preserve"> and NMFS to generate and review consultation documentation related to ESA Section 7 consultation (</w:t>
      </w:r>
      <w:r w:rsidRPr="00C7775D" w:rsidR="00ED31B9">
        <w:rPr>
          <w:i/>
          <w:iCs/>
        </w:rPr>
        <w:t>e.g.</w:t>
      </w:r>
      <w:r w:rsidRPr="007D7D17" w:rsidR="00ED31B9">
        <w:t xml:space="preserve">, one option being a Biological Evaluation). While </w:t>
      </w:r>
      <w:r w:rsidR="00E824B5">
        <w:t>this information is not required and is</w:t>
      </w:r>
      <w:r w:rsidRPr="007D7D17" w:rsidR="00ED31B9">
        <w:t xml:space="preserve"> expected to vary widely depending on the state or tribe, these estimates are based on ESA </w:t>
      </w:r>
      <w:r w:rsidR="002D7022">
        <w:t>Section</w:t>
      </w:r>
      <w:r w:rsidRPr="007D7D17" w:rsidR="0092311E">
        <w:t xml:space="preserve"> </w:t>
      </w:r>
      <w:r w:rsidRPr="007D7D17" w:rsidR="00ED31B9">
        <w:t xml:space="preserve">7 consultation on Florida’s recent assumption package. </w:t>
      </w:r>
    </w:p>
    <w:p w:rsidRPr="007D7D17" w:rsidR="007D7D17" w:rsidP="00ED31B9" w:rsidRDefault="007D7D17" w14:paraId="07B7B178" w14:textId="2D1FEC7C">
      <w:pPr>
        <w:widowControl w:val="0"/>
        <w:ind w:firstLine="720"/>
      </w:pPr>
    </w:p>
    <w:p w:rsidRPr="007D7D17" w:rsidR="007D7D17" w:rsidP="007D7D17" w:rsidRDefault="007D7D17" w14:paraId="3CC02B1C" w14:textId="2F463721">
      <w:pPr>
        <w:widowControl w:val="0"/>
        <w:ind w:firstLine="720"/>
      </w:pPr>
      <w:proofErr w:type="gramStart"/>
      <w:r w:rsidRPr="007D7D17">
        <w:t>With regard to</w:t>
      </w:r>
      <w:proofErr w:type="gramEnd"/>
      <w:r w:rsidRPr="007D7D17">
        <w:t xml:space="preserve"> ESA, this estimate is based on the recent submission for Florida. Florida submitted a Biological Assessment (BA) to EPA prior to the submission of its application, and although this document is not mandatory, nor is there certainty about which states will choose to submit ESA consultation documentation and how extensive this documentation might be, this burden estimate is a valid and recent example of the additional burden to states and tribes resulting from EPA’s 2020 policy on consultation.   </w:t>
      </w:r>
    </w:p>
    <w:p w:rsidRPr="000513A7" w:rsidR="00297FE4" w:rsidP="000B6776" w:rsidRDefault="00297FE4" w14:paraId="0DE48E91" w14:textId="77777777">
      <w:pPr>
        <w:widowControl w:val="0"/>
        <w:ind w:firstLine="720"/>
        <w:rPr>
          <w:color w:val="2F5496" w:themeColor="accent1" w:themeShade="BF"/>
        </w:rPr>
      </w:pPr>
    </w:p>
    <w:p w:rsidRPr="000513A7" w:rsidR="00297FE4" w:rsidP="000E7585" w:rsidRDefault="009C563A" w14:paraId="2B6E4552" w14:textId="0EAA7BC2">
      <w:pPr>
        <w:widowControl w:val="0"/>
        <w:ind w:firstLine="810"/>
      </w:pPr>
      <w:r w:rsidRPr="007D7D17">
        <w:rPr>
          <w:b/>
          <w:bCs/>
          <w:i/>
          <w:iCs/>
        </w:rPr>
        <w:t xml:space="preserve">This </w:t>
      </w:r>
      <w:r w:rsidRPr="007D7D17" w:rsidR="000513A7">
        <w:rPr>
          <w:b/>
          <w:bCs/>
          <w:i/>
          <w:iCs/>
        </w:rPr>
        <w:t xml:space="preserve">total estimate of </w:t>
      </w:r>
      <w:r w:rsidRPr="007D7D17" w:rsidR="009B14B4">
        <w:rPr>
          <w:b/>
          <w:bCs/>
          <w:i/>
          <w:iCs/>
        </w:rPr>
        <w:t>1</w:t>
      </w:r>
      <w:r w:rsidR="00483C66">
        <w:rPr>
          <w:b/>
          <w:bCs/>
          <w:i/>
          <w:iCs/>
        </w:rPr>
        <w:t>,</w:t>
      </w:r>
      <w:r w:rsidRPr="007D7D17" w:rsidR="009B14B4">
        <w:rPr>
          <w:b/>
          <w:bCs/>
          <w:i/>
          <w:iCs/>
        </w:rPr>
        <w:t>0</w:t>
      </w:r>
      <w:r w:rsidRPr="007D7D17" w:rsidR="007D7D17">
        <w:rPr>
          <w:b/>
          <w:bCs/>
          <w:i/>
          <w:iCs/>
        </w:rPr>
        <w:t>12</w:t>
      </w:r>
      <w:r w:rsidRPr="007D7D17" w:rsidR="000513A7">
        <w:rPr>
          <w:b/>
          <w:bCs/>
          <w:i/>
          <w:iCs/>
        </w:rPr>
        <w:t xml:space="preserve"> hours is</w:t>
      </w:r>
      <w:r w:rsidRPr="007D7D17">
        <w:rPr>
          <w:b/>
          <w:bCs/>
          <w:i/>
          <w:iCs/>
        </w:rPr>
        <w:t xml:space="preserve"> an increase </w:t>
      </w:r>
      <w:r w:rsidRPr="007D7D17" w:rsidR="00297FE4">
        <w:rPr>
          <w:b/>
          <w:bCs/>
          <w:i/>
          <w:iCs/>
        </w:rPr>
        <w:t xml:space="preserve">of </w:t>
      </w:r>
      <w:r w:rsidRPr="007D7D17" w:rsidR="009B14B4">
        <w:rPr>
          <w:b/>
          <w:bCs/>
          <w:i/>
          <w:iCs/>
        </w:rPr>
        <w:t>4</w:t>
      </w:r>
      <w:r w:rsidRPr="007D7D17" w:rsidR="007D7D17">
        <w:rPr>
          <w:b/>
          <w:bCs/>
          <w:i/>
          <w:iCs/>
        </w:rPr>
        <w:t>92</w:t>
      </w:r>
      <w:r w:rsidRPr="007D7D17" w:rsidR="00D4650C">
        <w:rPr>
          <w:b/>
          <w:bCs/>
          <w:i/>
          <w:iCs/>
        </w:rPr>
        <w:t xml:space="preserve"> hours per state </w:t>
      </w:r>
      <w:r w:rsidRPr="007D7D17">
        <w:rPr>
          <w:b/>
          <w:bCs/>
          <w:i/>
          <w:iCs/>
        </w:rPr>
        <w:t>from 520 hours in the current ICR</w:t>
      </w:r>
      <w:r w:rsidRPr="000513A7">
        <w:t xml:space="preserve"> </w:t>
      </w:r>
      <w:r w:rsidRPr="000513A7" w:rsidR="0044324B">
        <w:t xml:space="preserve">and is justified by the </w:t>
      </w:r>
      <w:r w:rsidRPr="000513A7" w:rsidR="00DC5655">
        <w:t>answers</w:t>
      </w:r>
      <w:r w:rsidRPr="000513A7" w:rsidR="0044324B">
        <w:t xml:space="preserve"> </w:t>
      </w:r>
      <w:r w:rsidRPr="000513A7" w:rsidR="000E0A14">
        <w:t>to</w:t>
      </w:r>
      <w:r w:rsidRPr="000513A7" w:rsidR="0044324B">
        <w:t xml:space="preserve"> </w:t>
      </w:r>
      <w:r w:rsidRPr="000513A7" w:rsidR="000342C3">
        <w:t>the</w:t>
      </w:r>
      <w:r w:rsidRPr="000513A7" w:rsidR="0044324B">
        <w:t xml:space="preserve"> questionnaire </w:t>
      </w:r>
      <w:r w:rsidRPr="000513A7" w:rsidR="001C7BB5">
        <w:t>(see A</w:t>
      </w:r>
      <w:r w:rsidRPr="000513A7" w:rsidR="000E0A14">
        <w:t xml:space="preserve">ppendix </w:t>
      </w:r>
      <w:r w:rsidR="006A4D73">
        <w:t>A</w:t>
      </w:r>
      <w:r w:rsidRPr="000513A7" w:rsidR="000E0A14">
        <w:t xml:space="preserve">) </w:t>
      </w:r>
      <w:r w:rsidRPr="000513A7" w:rsidR="000342C3">
        <w:t>received</w:t>
      </w:r>
      <w:r w:rsidRPr="000513A7" w:rsidR="0044324B">
        <w:t xml:space="preserve"> from</w:t>
      </w:r>
      <w:r w:rsidRPr="000513A7" w:rsidR="000342C3">
        <w:t xml:space="preserve"> </w:t>
      </w:r>
      <w:r w:rsidRPr="000513A7" w:rsidR="0044324B">
        <w:t>N</w:t>
      </w:r>
      <w:r w:rsidRPr="000513A7" w:rsidR="000342C3">
        <w:t xml:space="preserve">ew </w:t>
      </w:r>
      <w:r w:rsidRPr="000513A7" w:rsidR="0044324B">
        <w:t>Jer</w:t>
      </w:r>
      <w:r w:rsidRPr="000513A7" w:rsidR="000E0A14">
        <w:t xml:space="preserve">sey </w:t>
      </w:r>
      <w:r w:rsidRPr="000513A7" w:rsidR="0044324B">
        <w:t xml:space="preserve">and </w:t>
      </w:r>
      <w:r w:rsidRPr="000513A7" w:rsidR="000342C3">
        <w:t>Michigan</w:t>
      </w:r>
      <w:r w:rsidRPr="000513A7" w:rsidR="00E40E09">
        <w:t>,</w:t>
      </w:r>
      <w:r w:rsidRPr="000513A7" w:rsidR="00297FE4">
        <w:t xml:space="preserve"> as well as </w:t>
      </w:r>
      <w:r w:rsidR="00671FE1">
        <w:t xml:space="preserve">accounting for </w:t>
      </w:r>
      <w:r w:rsidR="00611619">
        <w:t>potential hours associated with recent</w:t>
      </w:r>
      <w:r w:rsidR="009576AA">
        <w:t xml:space="preserve"> </w:t>
      </w:r>
      <w:r w:rsidRPr="000513A7" w:rsidR="002406C2">
        <w:t>changes in policy</w:t>
      </w:r>
      <w:r w:rsidRPr="000513A7" w:rsidR="00297FE4">
        <w:t xml:space="preserve"> </w:t>
      </w:r>
      <w:r w:rsidR="00040010">
        <w:t>re</w:t>
      </w:r>
      <w:r w:rsidR="00865500">
        <w:t>garding</w:t>
      </w:r>
      <w:r w:rsidRPr="000513A7" w:rsidR="00297FE4">
        <w:t xml:space="preserve"> ESA and NHPA</w:t>
      </w:r>
      <w:r w:rsidR="009576AA">
        <w:t xml:space="preserve">, if a </w:t>
      </w:r>
      <w:r w:rsidR="00C01400">
        <w:t>s</w:t>
      </w:r>
      <w:r w:rsidR="009576AA">
        <w:t xml:space="preserve">tate or </w:t>
      </w:r>
      <w:r w:rsidR="00C01400">
        <w:t>t</w:t>
      </w:r>
      <w:r w:rsidR="009576AA">
        <w:t xml:space="preserve">ribe chooses to </w:t>
      </w:r>
      <w:r w:rsidR="004B3C73">
        <w:t>provide additional information</w:t>
      </w:r>
      <w:r w:rsidR="008E09D5">
        <w:t xml:space="preserve"> to assist EPA in its consultations</w:t>
      </w:r>
      <w:r w:rsidRPr="000513A7" w:rsidR="0044324B">
        <w:t xml:space="preserve">. </w:t>
      </w:r>
      <w:r w:rsidRPr="000513A7" w:rsidR="003F3571">
        <w:t>EPA</w:t>
      </w:r>
      <w:r w:rsidRPr="000513A7" w:rsidR="008E6EB0">
        <w:t xml:space="preserve"> estimate</w:t>
      </w:r>
      <w:r w:rsidRPr="000513A7" w:rsidR="003F3571">
        <w:t>s</w:t>
      </w:r>
      <w:r w:rsidRPr="000513A7" w:rsidR="008E6EB0">
        <w:t xml:space="preserve"> that two states may request program assumption over t</w:t>
      </w:r>
      <w:r w:rsidR="009B14B4">
        <w:t>h</w:t>
      </w:r>
      <w:r w:rsidRPr="000513A7" w:rsidR="008E6EB0">
        <w:t>e next three years.</w:t>
      </w:r>
      <w:r w:rsidRPr="000513A7" w:rsidR="003F3571">
        <w:t xml:space="preserve"> </w:t>
      </w:r>
      <w:r w:rsidR="00367A8A">
        <w:t xml:space="preserve">If two states were to assume </w:t>
      </w:r>
      <w:r w:rsidR="00E82DE4">
        <w:t xml:space="preserve">the </w:t>
      </w:r>
      <w:r w:rsidR="002D7022">
        <w:t>Section</w:t>
      </w:r>
      <w:r w:rsidR="00283DB0">
        <w:t xml:space="preserve"> </w:t>
      </w:r>
      <w:r w:rsidR="00E82DE4">
        <w:t>404 program, the</w:t>
      </w:r>
      <w:r w:rsidRPr="000513A7" w:rsidR="000E7585">
        <w:t xml:space="preserve"> total one-time burden of </w:t>
      </w:r>
      <w:r w:rsidR="009B14B4">
        <w:t>20</w:t>
      </w:r>
      <w:r w:rsidR="00295D00">
        <w:t>24</w:t>
      </w:r>
      <w:r w:rsidR="009B14B4">
        <w:t xml:space="preserve"> </w:t>
      </w:r>
      <w:r w:rsidRPr="000513A7" w:rsidR="008E6EB0">
        <w:t xml:space="preserve">hours </w:t>
      </w:r>
      <w:r w:rsidR="00E82DE4">
        <w:t xml:space="preserve">would be divided </w:t>
      </w:r>
      <w:r w:rsidRPr="000513A7" w:rsidR="008E6EB0">
        <w:t xml:space="preserve">over the next three years </w:t>
      </w:r>
      <w:r w:rsidR="00E82DE4">
        <w:t xml:space="preserve">to calculate the </w:t>
      </w:r>
      <w:r w:rsidRPr="00E82DE4" w:rsidR="00E82DE4">
        <w:rPr>
          <w:b/>
          <w:bCs/>
          <w:i/>
          <w:iCs/>
        </w:rPr>
        <w:t xml:space="preserve">annual burden of </w:t>
      </w:r>
      <w:r w:rsidRPr="00E82DE4" w:rsidR="009B14B4">
        <w:rPr>
          <w:b/>
          <w:bCs/>
          <w:i/>
          <w:iCs/>
        </w:rPr>
        <w:t>6</w:t>
      </w:r>
      <w:r w:rsidRPr="00E82DE4" w:rsidR="00295D00">
        <w:rPr>
          <w:b/>
          <w:bCs/>
          <w:i/>
          <w:iCs/>
        </w:rPr>
        <w:t>75</w:t>
      </w:r>
      <w:r w:rsidRPr="00E82DE4" w:rsidR="008E6EB0">
        <w:rPr>
          <w:b/>
          <w:bCs/>
          <w:i/>
          <w:iCs/>
        </w:rPr>
        <w:t xml:space="preserve"> hours</w:t>
      </w:r>
      <w:r w:rsidRPr="000513A7" w:rsidR="008E6EB0">
        <w:t>.</w:t>
      </w:r>
      <w:r w:rsidRPr="000513A7" w:rsidR="003F3571">
        <w:t xml:space="preserve"> </w:t>
      </w:r>
    </w:p>
    <w:p w:rsidR="00297FE4" w:rsidP="00297FE4" w:rsidRDefault="00297FE4" w14:paraId="74AE2881" w14:textId="77777777">
      <w:pPr>
        <w:widowControl w:val="0"/>
        <w:ind w:left="720" w:firstLine="810"/>
      </w:pPr>
    </w:p>
    <w:p w:rsidRPr="00297FE4" w:rsidR="008E6EB0" w:rsidP="00297FE4" w:rsidRDefault="00F82264" w14:paraId="07AF0A91" w14:textId="19C36389">
      <w:pPr>
        <w:widowControl w:val="0"/>
        <w:ind w:firstLine="810"/>
      </w:pPr>
      <w:r w:rsidRPr="00297FE4">
        <w:t>An estimate for program revisions is</w:t>
      </w:r>
      <w:r w:rsidRPr="00297FE4" w:rsidR="000E7585">
        <w:t xml:space="preserve"> not available but should be minimal; </w:t>
      </w:r>
      <w:r w:rsidR="009B14B4">
        <w:t xml:space="preserve">however, </w:t>
      </w:r>
      <w:r w:rsidRPr="00297FE4" w:rsidR="000E7585">
        <w:t>program revisions are not expected in the next three years</w:t>
      </w:r>
      <w:r w:rsidR="0092311E">
        <w:t>.</w:t>
      </w:r>
    </w:p>
    <w:p w:rsidR="008E6EB0" w:rsidP="008E6EB0" w:rsidRDefault="008E6EB0" w14:paraId="61350F07" w14:textId="77777777">
      <w:pPr>
        <w:widowControl w:val="0"/>
      </w:pPr>
    </w:p>
    <w:p w:rsidRPr="00BA0A62" w:rsidR="00BA0A62" w:rsidP="001F6622" w:rsidRDefault="00F87730" w14:paraId="2C3EC67F" w14:textId="0B08D028">
      <w:pPr>
        <w:pStyle w:val="Heading5"/>
      </w:pPr>
      <w:bookmarkStart w:name="_Toc67909567" w:id="67"/>
      <w:r w:rsidRPr="00BA0A62">
        <w:t>Permit application information</w:t>
      </w:r>
      <w:bookmarkEnd w:id="67"/>
      <w:r w:rsidRPr="00BA0A62">
        <w:t xml:space="preserve"> </w:t>
      </w:r>
    </w:p>
    <w:p w:rsidR="00BA0A62" w:rsidP="008E6EB0" w:rsidRDefault="00BA0A62" w14:paraId="1A905A83" w14:textId="77777777">
      <w:pPr>
        <w:widowControl w:val="0"/>
        <w:ind w:firstLine="720"/>
      </w:pPr>
    </w:p>
    <w:p w:rsidR="008E6EB0" w:rsidP="008E6EB0" w:rsidRDefault="008E6EB0" w14:paraId="4B8E5BC8" w14:textId="26980F34">
      <w:pPr>
        <w:widowControl w:val="0"/>
        <w:ind w:firstLine="720"/>
        <w:rPr>
          <w:b/>
          <w:bCs/>
          <w:i/>
          <w:iCs/>
        </w:rPr>
      </w:pPr>
      <w:r>
        <w:t>EPA estimates that the average time needed to review a permit application is</w:t>
      </w:r>
      <w:r w:rsidR="00932DB0">
        <w:t xml:space="preserve"> 1</w:t>
      </w:r>
      <w:r w:rsidR="00A42512">
        <w:t>2.7</w:t>
      </w:r>
      <w:r w:rsidRPr="000E7585">
        <w:t xml:space="preserve"> hours</w:t>
      </w:r>
      <w:r w:rsidR="00E82DE4">
        <w:t xml:space="preserve"> based on data provided by Michigan and New Jersey</w:t>
      </w:r>
      <w:r w:rsidRPr="000E7585">
        <w:t>.</w:t>
      </w:r>
      <w:r>
        <w:t xml:space="preserve"> The actual time to review a permit application will vary greatly depending on the size and location of a project. Small projects will require less time</w:t>
      </w:r>
      <w:r w:rsidR="00E82DE4">
        <w:t xml:space="preserve">, while </w:t>
      </w:r>
      <w:r>
        <w:t xml:space="preserve">large, complex projects could require significantly more time. </w:t>
      </w:r>
      <w:r w:rsidRPr="003974F8">
        <w:rPr>
          <w:b/>
          <w:bCs/>
          <w:i/>
          <w:iCs/>
        </w:rPr>
        <w:t>EPA estimates that the average assumed program will process 2,</w:t>
      </w:r>
      <w:r w:rsidRPr="003974F8" w:rsidR="003E4E14">
        <w:rPr>
          <w:b/>
          <w:bCs/>
          <w:i/>
          <w:iCs/>
        </w:rPr>
        <w:t>25</w:t>
      </w:r>
      <w:r w:rsidR="00B829AB">
        <w:rPr>
          <w:b/>
          <w:bCs/>
          <w:i/>
          <w:iCs/>
        </w:rPr>
        <w:t>6 p</w:t>
      </w:r>
      <w:r w:rsidRPr="003974F8">
        <w:rPr>
          <w:b/>
          <w:bCs/>
          <w:i/>
          <w:iCs/>
        </w:rPr>
        <w:t>ermits a year</w:t>
      </w:r>
      <w:r w:rsidRPr="003974F8" w:rsidR="001A58BB">
        <w:rPr>
          <w:b/>
          <w:bCs/>
          <w:i/>
          <w:iCs/>
        </w:rPr>
        <w:t xml:space="preserve">. </w:t>
      </w:r>
      <w:r>
        <w:t xml:space="preserve">This results in a burden </w:t>
      </w:r>
      <w:r w:rsidRPr="002E1318">
        <w:t>of</w:t>
      </w:r>
      <w:r w:rsidRPr="002E1318">
        <w:rPr>
          <w:b/>
          <w:i/>
        </w:rPr>
        <w:t xml:space="preserve"> </w:t>
      </w:r>
      <w:r w:rsidRPr="002E1318" w:rsidR="003E4E14">
        <w:rPr>
          <w:b/>
          <w:i/>
        </w:rPr>
        <w:t>28,64</w:t>
      </w:r>
      <w:r w:rsidR="00B829AB">
        <w:rPr>
          <w:b/>
          <w:i/>
        </w:rPr>
        <w:t>5</w:t>
      </w:r>
      <w:r w:rsidRPr="002E1318" w:rsidR="003E4E14">
        <w:rPr>
          <w:b/>
          <w:i/>
        </w:rPr>
        <w:t xml:space="preserve"> </w:t>
      </w:r>
      <w:r w:rsidRPr="002E1318">
        <w:rPr>
          <w:b/>
          <w:i/>
        </w:rPr>
        <w:t>burden</w:t>
      </w:r>
      <w:r w:rsidRPr="002868CB">
        <w:rPr>
          <w:b/>
          <w:i/>
        </w:rPr>
        <w:t xml:space="preserve"> hours </w:t>
      </w:r>
      <w:r w:rsidR="003974F8">
        <w:rPr>
          <w:b/>
          <w:i/>
        </w:rPr>
        <w:t>annually</w:t>
      </w:r>
      <w:r w:rsidRPr="003F01AB">
        <w:rPr>
          <w:b/>
          <w:i/>
        </w:rPr>
        <w:t xml:space="preserve"> per assumed program</w:t>
      </w:r>
      <w:r w:rsidR="003974F8">
        <w:rPr>
          <w:b/>
          <w:i/>
        </w:rPr>
        <w:t xml:space="preserve"> for a states or tribe</w:t>
      </w:r>
      <w:r w:rsidRPr="003F01AB">
        <w:rPr>
          <w:b/>
          <w:i/>
        </w:rPr>
        <w:t>.</w:t>
      </w:r>
      <w:r>
        <w:t xml:space="preserve"> This figure will vary with the assumed program. It is likely that some states or tribes will have significantly fewer permit applications requested each year; others may have more. The number of permit applications may </w:t>
      </w:r>
      <w:r w:rsidR="00E82DE4">
        <w:t xml:space="preserve">also </w:t>
      </w:r>
      <w:r>
        <w:t>vary annually.</w:t>
      </w:r>
      <w:r w:rsidR="000152EC">
        <w:t xml:space="preserve"> </w:t>
      </w:r>
      <w:r w:rsidRPr="000152EC" w:rsidR="000152EC">
        <w:rPr>
          <w:b/>
          <w:bCs/>
          <w:i/>
          <w:iCs/>
        </w:rPr>
        <w:t xml:space="preserve">The total estimate for </w:t>
      </w:r>
      <w:r w:rsidRPr="000152EC" w:rsidR="002E1318">
        <w:rPr>
          <w:b/>
          <w:bCs/>
          <w:i/>
          <w:iCs/>
        </w:rPr>
        <w:t>f</w:t>
      </w:r>
      <w:r w:rsidR="002E1318">
        <w:rPr>
          <w:b/>
          <w:bCs/>
          <w:i/>
          <w:iCs/>
        </w:rPr>
        <w:t>ive</w:t>
      </w:r>
      <w:r w:rsidRPr="000152EC" w:rsidR="002E1318">
        <w:rPr>
          <w:b/>
          <w:bCs/>
          <w:i/>
          <w:iCs/>
        </w:rPr>
        <w:t xml:space="preserve"> </w:t>
      </w:r>
      <w:r w:rsidRPr="000152EC" w:rsidR="000152EC">
        <w:rPr>
          <w:b/>
          <w:bCs/>
          <w:i/>
          <w:iCs/>
        </w:rPr>
        <w:t xml:space="preserve">assumed programs is </w:t>
      </w:r>
      <w:r w:rsidR="002E1318">
        <w:rPr>
          <w:b/>
          <w:bCs/>
          <w:i/>
          <w:iCs/>
        </w:rPr>
        <w:t xml:space="preserve">143,224 </w:t>
      </w:r>
      <w:r w:rsidR="004352A9">
        <w:rPr>
          <w:b/>
          <w:bCs/>
          <w:i/>
          <w:iCs/>
        </w:rPr>
        <w:t xml:space="preserve">burden </w:t>
      </w:r>
      <w:r w:rsidR="002E1318">
        <w:rPr>
          <w:b/>
          <w:bCs/>
          <w:i/>
          <w:iCs/>
        </w:rPr>
        <w:t>hours</w:t>
      </w:r>
      <w:r w:rsidR="004352A9">
        <w:rPr>
          <w:b/>
          <w:bCs/>
          <w:i/>
          <w:iCs/>
        </w:rPr>
        <w:t xml:space="preserve"> </w:t>
      </w:r>
      <w:r w:rsidR="00A2077C">
        <w:rPr>
          <w:b/>
          <w:bCs/>
          <w:i/>
          <w:iCs/>
        </w:rPr>
        <w:t>annually</w:t>
      </w:r>
      <w:r w:rsidR="00BF5038">
        <w:rPr>
          <w:b/>
          <w:bCs/>
          <w:i/>
          <w:iCs/>
        </w:rPr>
        <w:t>.</w:t>
      </w:r>
    </w:p>
    <w:p w:rsidR="003E4E14" w:rsidP="008E6EB0" w:rsidRDefault="003E4E14" w14:paraId="77F06F50" w14:textId="5DEB3BBC">
      <w:pPr>
        <w:widowControl w:val="0"/>
        <w:ind w:firstLine="720"/>
        <w:rPr>
          <w:b/>
          <w:bCs/>
          <w:i/>
          <w:iCs/>
        </w:rPr>
      </w:pPr>
    </w:p>
    <w:p w:rsidRPr="004B3F6C" w:rsidR="003E4E14" w:rsidP="004B3F6C" w:rsidRDefault="003E4E14" w14:paraId="245F75E3" w14:textId="0CF153C6">
      <w:pPr>
        <w:widowControl w:val="0"/>
        <w:ind w:firstLine="540"/>
      </w:pPr>
      <w:r>
        <w:rPr>
          <w:b/>
          <w:bCs/>
          <w:i/>
          <w:iCs/>
        </w:rPr>
        <w:tab/>
      </w:r>
      <w:r w:rsidRPr="003E4E14">
        <w:t>The burden to permit</w:t>
      </w:r>
      <w:r w:rsidR="003D4295">
        <w:t>t</w:t>
      </w:r>
      <w:r w:rsidRPr="003E4E14">
        <w:t xml:space="preserve">ees </w:t>
      </w:r>
      <w:r w:rsidR="0001027B">
        <w:t>associated with</w:t>
      </w:r>
      <w:r>
        <w:t xml:space="preserve"> filing </w:t>
      </w:r>
      <w:r w:rsidR="004B3F6C">
        <w:t xml:space="preserve">a </w:t>
      </w:r>
      <w:r>
        <w:t>permit</w:t>
      </w:r>
      <w:r w:rsidR="00A71AA6">
        <w:t xml:space="preserve"> in</w:t>
      </w:r>
      <w:r>
        <w:t xml:space="preserve"> </w:t>
      </w:r>
      <w:r w:rsidR="0001027B">
        <w:t>Michigan</w:t>
      </w:r>
      <w:r w:rsidR="002F4498">
        <w:t xml:space="preserve">, </w:t>
      </w:r>
      <w:r w:rsidR="0001027B">
        <w:t>New Jersey</w:t>
      </w:r>
      <w:r w:rsidR="007E6743">
        <w:t>,</w:t>
      </w:r>
      <w:r w:rsidR="002F4498">
        <w:t xml:space="preserve"> and Florida</w:t>
      </w:r>
      <w:r w:rsidR="00B13517">
        <w:t xml:space="preserve"> </w:t>
      </w:r>
      <w:r>
        <w:t xml:space="preserve">can be estimated annually at </w:t>
      </w:r>
      <w:r w:rsidRPr="00563B19" w:rsidR="00820D14">
        <w:rPr>
          <w:b/>
          <w:bCs/>
          <w:i/>
          <w:iCs/>
        </w:rPr>
        <w:t>74,43</w:t>
      </w:r>
      <w:r w:rsidR="00B829AB">
        <w:rPr>
          <w:b/>
          <w:bCs/>
          <w:i/>
          <w:iCs/>
        </w:rPr>
        <w:t>2</w:t>
      </w:r>
      <w:r w:rsidRPr="00820D14" w:rsidR="001B4A0D">
        <w:rPr>
          <w:b/>
          <w:bCs/>
          <w:i/>
          <w:iCs/>
        </w:rPr>
        <w:t xml:space="preserve"> hours</w:t>
      </w:r>
      <w:r w:rsidRPr="00820D14" w:rsidR="004B3F6C">
        <w:rPr>
          <w:b/>
          <w:bCs/>
          <w:i/>
          <w:iCs/>
        </w:rPr>
        <w:t xml:space="preserve"> for </w:t>
      </w:r>
      <w:r w:rsidR="00B829AB">
        <w:rPr>
          <w:b/>
          <w:bCs/>
          <w:i/>
          <w:iCs/>
        </w:rPr>
        <w:t>all</w:t>
      </w:r>
      <w:r w:rsidRPr="00820D14" w:rsidR="004B3F6C">
        <w:rPr>
          <w:b/>
          <w:bCs/>
          <w:i/>
          <w:iCs/>
        </w:rPr>
        <w:t xml:space="preserve"> state</w:t>
      </w:r>
      <w:r w:rsidR="00B829AB">
        <w:rPr>
          <w:b/>
          <w:bCs/>
          <w:i/>
          <w:iCs/>
        </w:rPr>
        <w:t>s</w:t>
      </w:r>
      <w:r w:rsidRPr="001B4A0D">
        <w:rPr>
          <w:b/>
          <w:bCs/>
          <w:i/>
          <w:iCs/>
        </w:rPr>
        <w:t>.</w:t>
      </w:r>
      <w:r>
        <w:t xml:space="preserve"> For this calculation</w:t>
      </w:r>
      <w:r w:rsidR="0001027B">
        <w:t>,</w:t>
      </w:r>
      <w:r>
        <w:t xml:space="preserve"> the estimated time for a permittee to fill an application is 1</w:t>
      </w:r>
      <w:r w:rsidR="0001027B">
        <w:t>1</w:t>
      </w:r>
      <w:r>
        <w:t xml:space="preserve"> </w:t>
      </w:r>
      <w:r w:rsidR="001B4A0D">
        <w:t>hours</w:t>
      </w:r>
      <w:r w:rsidR="00E82DE4">
        <w:t>; t</w:t>
      </w:r>
      <w:r w:rsidR="00544DBF">
        <w:t xml:space="preserve">his </w:t>
      </w:r>
      <w:r w:rsidR="00E82DE4">
        <w:t>estimate</w:t>
      </w:r>
      <w:r>
        <w:t xml:space="preserve"> </w:t>
      </w:r>
      <w:r w:rsidR="00544DBF">
        <w:t xml:space="preserve">is consistent </w:t>
      </w:r>
      <w:r>
        <w:t xml:space="preserve">with </w:t>
      </w:r>
      <w:r>
        <w:lastRenderedPageBreak/>
        <w:t xml:space="preserve">the </w:t>
      </w:r>
      <w:r w:rsidR="004B3F6C">
        <w:t xml:space="preserve">current </w:t>
      </w:r>
      <w:r>
        <w:t>Cor</w:t>
      </w:r>
      <w:r w:rsidR="00E82DE4">
        <w:t>p</w:t>
      </w:r>
      <w:r>
        <w:t xml:space="preserve">s </w:t>
      </w:r>
      <w:r w:rsidR="004B3F6C">
        <w:t xml:space="preserve">ICR </w:t>
      </w:r>
      <w:r>
        <w:t>estimate</w:t>
      </w:r>
      <w:r w:rsidR="001B4A0D">
        <w:t>. A</w:t>
      </w:r>
      <w:r w:rsidR="0001027B">
        <w:t xml:space="preserve">lthough permit application requirements </w:t>
      </w:r>
      <w:r w:rsidR="004B3F6C">
        <w:t xml:space="preserve">can be </w:t>
      </w:r>
      <w:r w:rsidR="0001027B">
        <w:t>different</w:t>
      </w:r>
      <w:r w:rsidR="004B3F6C">
        <w:t xml:space="preserve"> under an assumed program versus that with the Corps</w:t>
      </w:r>
      <w:r w:rsidR="0001027B">
        <w:t>, th</w:t>
      </w:r>
      <w:r w:rsidR="004B3F6C">
        <w:t>is</w:t>
      </w:r>
      <w:r w:rsidR="0001027B">
        <w:t xml:space="preserve"> estimate </w:t>
      </w:r>
      <w:r w:rsidR="004B3F6C">
        <w:t>of 11 hours represents</w:t>
      </w:r>
      <w:r w:rsidR="0001027B">
        <w:t xml:space="preserve"> the best available information. </w:t>
      </w:r>
      <w:r w:rsidRPr="0001027B" w:rsidR="0001027B">
        <w:rPr>
          <w:rFonts w:ascii="Book Antiqua" w:hAnsi="Book Antiqua"/>
          <w:szCs w:val="24"/>
        </w:rPr>
        <w:t>(</w:t>
      </w:r>
      <w:r w:rsidRPr="0001027B" w:rsidR="0001027B">
        <w:rPr>
          <w:szCs w:val="24"/>
        </w:rPr>
        <w:t xml:space="preserve">ICR </w:t>
      </w:r>
      <w:r w:rsidRPr="00E677C3" w:rsidR="0001027B">
        <w:rPr>
          <w:szCs w:val="24"/>
        </w:rPr>
        <w:t>No: 201807-0710-002, OMB Control No: 0710-0003</w:t>
      </w:r>
      <w:r w:rsidRPr="00E677C3" w:rsidR="004B3F6C">
        <w:rPr>
          <w:szCs w:val="24"/>
        </w:rPr>
        <w:t>.</w:t>
      </w:r>
      <w:r w:rsidRPr="00E677C3" w:rsidR="0001027B">
        <w:rPr>
          <w:szCs w:val="24"/>
        </w:rPr>
        <w:t>)</w:t>
      </w:r>
      <w:r w:rsidRPr="00E677C3" w:rsidR="0001027B">
        <w:rPr>
          <w:rStyle w:val="FootnoteReference"/>
          <w:szCs w:val="24"/>
        </w:rPr>
        <w:footnoteReference w:id="4"/>
      </w:r>
      <w:r w:rsidRPr="00E677C3" w:rsidR="00544DBF">
        <w:rPr>
          <w:szCs w:val="24"/>
        </w:rPr>
        <w:t xml:space="preserve"> </w:t>
      </w:r>
      <w:r w:rsidRPr="00E677C3" w:rsidR="00E82DE4">
        <w:rPr>
          <w:szCs w:val="24"/>
        </w:rPr>
        <w:t>Permitte</w:t>
      </w:r>
      <w:r w:rsidRPr="00E677C3" w:rsidR="0092311E">
        <w:rPr>
          <w:szCs w:val="24"/>
        </w:rPr>
        <w:t>e</w:t>
      </w:r>
      <w:r w:rsidRPr="00E677C3" w:rsidR="00E82DE4">
        <w:rPr>
          <w:szCs w:val="24"/>
        </w:rPr>
        <w:t xml:space="preserve"> burden associated with s</w:t>
      </w:r>
      <w:r w:rsidRPr="00E677C3" w:rsidR="001B4A0D">
        <w:rPr>
          <w:szCs w:val="24"/>
        </w:rPr>
        <w:t>tates assuming a program in the next three years are</w:t>
      </w:r>
      <w:r w:rsidRPr="00E677C3" w:rsidR="004B3F6C">
        <w:rPr>
          <w:szCs w:val="24"/>
        </w:rPr>
        <w:t xml:space="preserve"> now</w:t>
      </w:r>
      <w:r w:rsidRPr="00E677C3" w:rsidR="001B4A0D">
        <w:rPr>
          <w:szCs w:val="24"/>
        </w:rPr>
        <w:t xml:space="preserve"> accounted for in the Corps ICR; hence, including them in this estimate would </w:t>
      </w:r>
      <w:r w:rsidRPr="00E677C3" w:rsidR="00544DBF">
        <w:rPr>
          <w:szCs w:val="24"/>
        </w:rPr>
        <w:t xml:space="preserve">result in </w:t>
      </w:r>
      <w:r w:rsidRPr="00E677C3" w:rsidR="001B4A0D">
        <w:rPr>
          <w:szCs w:val="24"/>
        </w:rPr>
        <w:t>double counting</w:t>
      </w:r>
      <w:r w:rsidRPr="00E677C3" w:rsidR="00E82DE4">
        <w:rPr>
          <w:szCs w:val="24"/>
        </w:rPr>
        <w:t xml:space="preserve"> </w:t>
      </w:r>
      <w:r w:rsidRPr="00E677C3" w:rsidR="00D056E0">
        <w:rPr>
          <w:szCs w:val="24"/>
        </w:rPr>
        <w:t>permi</w:t>
      </w:r>
      <w:r w:rsidRPr="00E677C3" w:rsidR="0092311E">
        <w:rPr>
          <w:szCs w:val="24"/>
        </w:rPr>
        <w:t>t</w:t>
      </w:r>
      <w:r w:rsidRPr="00E677C3" w:rsidR="00D056E0">
        <w:rPr>
          <w:szCs w:val="24"/>
        </w:rPr>
        <w:t>tee</w:t>
      </w:r>
      <w:r w:rsidRPr="00E677C3" w:rsidR="00E82DE4">
        <w:rPr>
          <w:szCs w:val="24"/>
        </w:rPr>
        <w:t xml:space="preserve"> burden</w:t>
      </w:r>
      <w:r w:rsidRPr="00E677C3" w:rsidR="001B4A0D">
        <w:rPr>
          <w:szCs w:val="24"/>
        </w:rPr>
        <w:t xml:space="preserve">. </w:t>
      </w:r>
      <w:r w:rsidRPr="00E677C3" w:rsidR="00B13517">
        <w:rPr>
          <w:szCs w:val="24"/>
        </w:rPr>
        <w:t>Once</w:t>
      </w:r>
      <w:r w:rsidRPr="00E677C3" w:rsidR="001B4A0D">
        <w:rPr>
          <w:szCs w:val="24"/>
        </w:rPr>
        <w:t xml:space="preserve"> states </w:t>
      </w:r>
      <w:r w:rsidRPr="00E677C3" w:rsidR="00B13517">
        <w:rPr>
          <w:szCs w:val="24"/>
        </w:rPr>
        <w:t xml:space="preserve">complete the process to </w:t>
      </w:r>
      <w:r w:rsidRPr="00E677C3" w:rsidR="001B4A0D">
        <w:rPr>
          <w:szCs w:val="24"/>
        </w:rPr>
        <w:t xml:space="preserve">assume the </w:t>
      </w:r>
      <w:r w:rsidRPr="00E677C3" w:rsidR="003F01AB">
        <w:rPr>
          <w:szCs w:val="24"/>
        </w:rPr>
        <w:t xml:space="preserve">404 program </w:t>
      </w:r>
      <w:r w:rsidRPr="00E677C3" w:rsidR="00B13517">
        <w:rPr>
          <w:szCs w:val="24"/>
        </w:rPr>
        <w:t>over the next three years covered by this ICR</w:t>
      </w:r>
      <w:r w:rsidR="002F4498">
        <w:rPr>
          <w:szCs w:val="24"/>
        </w:rPr>
        <w:t xml:space="preserve">, </w:t>
      </w:r>
      <w:r w:rsidRPr="00E677C3" w:rsidR="001B4A0D">
        <w:rPr>
          <w:szCs w:val="24"/>
        </w:rPr>
        <w:t xml:space="preserve">the </w:t>
      </w:r>
      <w:r w:rsidRPr="00E677C3" w:rsidR="00544DBF">
        <w:rPr>
          <w:szCs w:val="24"/>
        </w:rPr>
        <w:t xml:space="preserve">estimated </w:t>
      </w:r>
      <w:r w:rsidRPr="00E677C3" w:rsidR="001B4A0D">
        <w:rPr>
          <w:szCs w:val="24"/>
        </w:rPr>
        <w:t xml:space="preserve">burden </w:t>
      </w:r>
      <w:r w:rsidRPr="00E677C3" w:rsidR="00B13517">
        <w:rPr>
          <w:szCs w:val="24"/>
        </w:rPr>
        <w:t>for</w:t>
      </w:r>
      <w:r w:rsidRPr="00E677C3" w:rsidR="003F01AB">
        <w:rPr>
          <w:szCs w:val="24"/>
        </w:rPr>
        <w:t xml:space="preserve"> permit</w:t>
      </w:r>
      <w:r w:rsidR="003D4295">
        <w:rPr>
          <w:szCs w:val="24"/>
        </w:rPr>
        <w:t>t</w:t>
      </w:r>
      <w:r w:rsidRPr="00E677C3" w:rsidR="003F01AB">
        <w:rPr>
          <w:szCs w:val="24"/>
        </w:rPr>
        <w:t xml:space="preserve">ees </w:t>
      </w:r>
      <w:r w:rsidRPr="00E677C3" w:rsidR="00544DBF">
        <w:rPr>
          <w:szCs w:val="24"/>
        </w:rPr>
        <w:t xml:space="preserve">within those states that </w:t>
      </w:r>
      <w:r w:rsidRPr="00E677C3" w:rsidR="00B13517">
        <w:rPr>
          <w:szCs w:val="24"/>
        </w:rPr>
        <w:t>is</w:t>
      </w:r>
      <w:r w:rsidRPr="00E677C3" w:rsidR="00544DBF">
        <w:rPr>
          <w:szCs w:val="24"/>
        </w:rPr>
        <w:t xml:space="preserve"> currently </w:t>
      </w:r>
      <w:r w:rsidRPr="00E677C3" w:rsidR="003F01AB">
        <w:rPr>
          <w:szCs w:val="24"/>
        </w:rPr>
        <w:t>reported by</w:t>
      </w:r>
      <w:r w:rsidRPr="00E677C3" w:rsidR="001B4A0D">
        <w:rPr>
          <w:szCs w:val="24"/>
        </w:rPr>
        <w:t xml:space="preserve"> the Corps would transfer </w:t>
      </w:r>
      <w:r w:rsidRPr="00E677C3" w:rsidR="00D056E0">
        <w:rPr>
          <w:szCs w:val="24"/>
        </w:rPr>
        <w:t xml:space="preserve">the permitting authority from the Corps to that </w:t>
      </w:r>
      <w:r w:rsidRPr="00E677C3" w:rsidR="001B4A0D">
        <w:rPr>
          <w:szCs w:val="24"/>
        </w:rPr>
        <w:t>state</w:t>
      </w:r>
      <w:r w:rsidRPr="00E677C3" w:rsidR="00D056E0">
        <w:rPr>
          <w:szCs w:val="24"/>
        </w:rPr>
        <w:t xml:space="preserve"> </w:t>
      </w:r>
      <w:r w:rsidRPr="00E677C3" w:rsidR="001B4A0D">
        <w:rPr>
          <w:szCs w:val="24"/>
        </w:rPr>
        <w:t xml:space="preserve">under </w:t>
      </w:r>
      <w:r w:rsidRPr="00E677C3" w:rsidR="003F01AB">
        <w:rPr>
          <w:szCs w:val="24"/>
        </w:rPr>
        <w:t>40 CFR</w:t>
      </w:r>
      <w:r w:rsidRPr="00E677C3" w:rsidR="001B4A0D">
        <w:rPr>
          <w:szCs w:val="24"/>
        </w:rPr>
        <w:t xml:space="preserve"> </w:t>
      </w:r>
      <w:r w:rsidRPr="00E677C3" w:rsidR="003F01AB">
        <w:rPr>
          <w:szCs w:val="24"/>
        </w:rPr>
        <w:t>233</w:t>
      </w:r>
      <w:r w:rsidRPr="00E677C3" w:rsidR="00B13517">
        <w:rPr>
          <w:szCs w:val="24"/>
        </w:rPr>
        <w:t xml:space="preserve">. The burden for those newly assumed states or tribes </w:t>
      </w:r>
      <w:r w:rsidRPr="00E677C3" w:rsidR="001B4A0D">
        <w:rPr>
          <w:szCs w:val="24"/>
        </w:rPr>
        <w:t xml:space="preserve">will </w:t>
      </w:r>
      <w:r w:rsidRPr="00E677C3" w:rsidR="00B13517">
        <w:rPr>
          <w:szCs w:val="24"/>
        </w:rPr>
        <w:t xml:space="preserve">subsequently </w:t>
      </w:r>
      <w:r w:rsidRPr="00E677C3" w:rsidR="001B4A0D">
        <w:rPr>
          <w:szCs w:val="24"/>
        </w:rPr>
        <w:t xml:space="preserve">be included in </w:t>
      </w:r>
      <w:r w:rsidRPr="00E677C3" w:rsidR="0092311E">
        <w:rPr>
          <w:szCs w:val="24"/>
        </w:rPr>
        <w:t xml:space="preserve">future </w:t>
      </w:r>
      <w:r w:rsidRPr="00E677C3" w:rsidR="00D056E0">
        <w:rPr>
          <w:szCs w:val="24"/>
        </w:rPr>
        <w:t xml:space="preserve">versions of </w:t>
      </w:r>
      <w:r w:rsidRPr="00E677C3" w:rsidR="001B4A0D">
        <w:rPr>
          <w:szCs w:val="24"/>
        </w:rPr>
        <w:t>EPA</w:t>
      </w:r>
      <w:r w:rsidRPr="00E677C3" w:rsidR="00D056E0">
        <w:rPr>
          <w:szCs w:val="24"/>
        </w:rPr>
        <w:t>’s</w:t>
      </w:r>
      <w:r w:rsidRPr="00E677C3" w:rsidR="001B4A0D">
        <w:rPr>
          <w:szCs w:val="24"/>
        </w:rPr>
        <w:t xml:space="preserve"> </w:t>
      </w:r>
      <w:r w:rsidRPr="00E677C3" w:rsidR="00544DBF">
        <w:rPr>
          <w:szCs w:val="24"/>
        </w:rPr>
        <w:t xml:space="preserve">404(g) </w:t>
      </w:r>
      <w:r w:rsidRPr="00E677C3" w:rsidR="001B4A0D">
        <w:rPr>
          <w:szCs w:val="24"/>
        </w:rPr>
        <w:t>ICR</w:t>
      </w:r>
      <w:r w:rsidRPr="00E677C3" w:rsidR="00D056E0">
        <w:rPr>
          <w:szCs w:val="24"/>
        </w:rPr>
        <w:t xml:space="preserve"> once they are approved</w:t>
      </w:r>
      <w:r w:rsidRPr="00E677C3" w:rsidR="001B4A0D">
        <w:rPr>
          <w:szCs w:val="24"/>
        </w:rPr>
        <w:t xml:space="preserve">. </w:t>
      </w:r>
    </w:p>
    <w:p w:rsidR="008E6EB0" w:rsidP="008E6EB0" w:rsidRDefault="008E6EB0" w14:paraId="2F63D223" w14:textId="77777777">
      <w:pPr>
        <w:widowControl w:val="0"/>
      </w:pPr>
    </w:p>
    <w:p w:rsidR="00BA0A62" w:rsidP="001F6622" w:rsidRDefault="00EE7D20" w14:paraId="57FB146A" w14:textId="7DAD05B2">
      <w:pPr>
        <w:pStyle w:val="Heading5"/>
      </w:pPr>
      <w:bookmarkStart w:name="_Toc67909568" w:id="68"/>
      <w:r w:rsidRPr="00BA0A62">
        <w:t>Annual reports and program information</w:t>
      </w:r>
      <w:bookmarkEnd w:id="68"/>
    </w:p>
    <w:p w:rsidR="00BA0A62" w:rsidP="008E6EB0" w:rsidRDefault="00BA0A62" w14:paraId="5930132A" w14:textId="77777777">
      <w:pPr>
        <w:widowControl w:val="0"/>
        <w:ind w:firstLine="720"/>
      </w:pPr>
    </w:p>
    <w:p w:rsidRPr="00EE7D20" w:rsidR="008E6EB0" w:rsidP="008E6EB0" w:rsidRDefault="008E6EB0" w14:paraId="23815153" w14:textId="6A2D1884">
      <w:pPr>
        <w:widowControl w:val="0"/>
        <w:ind w:firstLine="720"/>
      </w:pPr>
      <w:r>
        <w:t xml:space="preserve">EPA estimates that </w:t>
      </w:r>
      <w:r w:rsidRPr="00FF04C5">
        <w:rPr>
          <w:b/>
          <w:bCs/>
          <w:i/>
          <w:iCs/>
        </w:rPr>
        <w:t xml:space="preserve">a state will need </w:t>
      </w:r>
      <w:r w:rsidRPr="00FF04C5" w:rsidR="000B5A1A">
        <w:rPr>
          <w:b/>
          <w:bCs/>
          <w:i/>
          <w:iCs/>
        </w:rPr>
        <w:t>110</w:t>
      </w:r>
      <w:r w:rsidRPr="00FF04C5">
        <w:rPr>
          <w:b/>
          <w:bCs/>
          <w:i/>
          <w:iCs/>
        </w:rPr>
        <w:t xml:space="preserve"> hours to collect and analyze the information and prepare the annual report </w:t>
      </w:r>
      <w:r>
        <w:t xml:space="preserve">required by the regulations. </w:t>
      </w:r>
      <w:r w:rsidR="004455FB">
        <w:t xml:space="preserve">Because </w:t>
      </w:r>
      <w:r w:rsidR="00A073DD">
        <w:t>t</w:t>
      </w:r>
      <w:r w:rsidR="00406EE2">
        <w:t>hree</w:t>
      </w:r>
      <w:r w:rsidR="00A073DD">
        <w:t xml:space="preserve"> states have already assumed the program</w:t>
      </w:r>
      <w:r w:rsidR="000B5A1A">
        <w:t>,</w:t>
      </w:r>
      <w:r w:rsidR="00A073DD">
        <w:t xml:space="preserve"> and EPA expects two additional states to assume the program, </w:t>
      </w:r>
      <w:r w:rsidR="002F4498">
        <w:t xml:space="preserve">five </w:t>
      </w:r>
      <w:r>
        <w:t xml:space="preserve">reports </w:t>
      </w:r>
      <w:r w:rsidR="00A073DD">
        <w:t xml:space="preserve">per year </w:t>
      </w:r>
      <w:r>
        <w:t>are the total estimated number develope</w:t>
      </w:r>
      <w:r w:rsidR="00172482">
        <w:t xml:space="preserve">d by states at an estimated </w:t>
      </w:r>
      <w:r w:rsidRPr="00172482" w:rsidR="00172482">
        <w:rPr>
          <w:b/>
          <w:i/>
        </w:rPr>
        <w:t xml:space="preserve">total burden of </w:t>
      </w:r>
      <w:r w:rsidR="002F4498">
        <w:rPr>
          <w:b/>
          <w:i/>
        </w:rPr>
        <w:t>550</w:t>
      </w:r>
      <w:r w:rsidRPr="00172482" w:rsidR="002F4498">
        <w:rPr>
          <w:b/>
          <w:i/>
        </w:rPr>
        <w:t xml:space="preserve"> </w:t>
      </w:r>
      <w:r w:rsidR="00172482">
        <w:rPr>
          <w:b/>
          <w:i/>
        </w:rPr>
        <w:t xml:space="preserve">hours per </w:t>
      </w:r>
      <w:r w:rsidRPr="00EE7D20" w:rsidR="00172482">
        <w:rPr>
          <w:b/>
          <w:i/>
        </w:rPr>
        <w:t>year</w:t>
      </w:r>
      <w:r w:rsidRPr="00EE7D20" w:rsidR="00172482">
        <w:t xml:space="preserve">. </w:t>
      </w:r>
    </w:p>
    <w:p w:rsidR="008E6EB0" w:rsidP="008E6EB0" w:rsidRDefault="008E6EB0" w14:paraId="33199101" w14:textId="77777777">
      <w:pPr>
        <w:widowControl w:val="0"/>
      </w:pPr>
    </w:p>
    <w:p w:rsidR="008E6EB0" w:rsidP="00BA0A62" w:rsidRDefault="008E6EB0" w14:paraId="76DCA183" w14:textId="6E646D71">
      <w:pPr>
        <w:pStyle w:val="Heading3"/>
      </w:pPr>
      <w:bookmarkStart w:name="_Toc67909569" w:id="69"/>
      <w:r>
        <w:t>6(b) Estimating Respondent Costs</w:t>
      </w:r>
      <w:bookmarkStart w:name="_Hlk51681869" w:id="70"/>
      <w:bookmarkEnd w:id="69"/>
    </w:p>
    <w:p w:rsidR="008E6EB0" w:rsidP="008E6EB0" w:rsidRDefault="008E6EB0" w14:paraId="092D09BE" w14:textId="77777777">
      <w:pPr>
        <w:widowControl w:val="0"/>
        <w:ind w:left="720"/>
        <w:rPr>
          <w:b/>
          <w:i/>
        </w:rPr>
      </w:pPr>
    </w:p>
    <w:p w:rsidR="008E6EB0" w:rsidP="00E35D07" w:rsidRDefault="008E6EB0" w14:paraId="1FDB67E9" w14:textId="20319EA8">
      <w:pPr>
        <w:pStyle w:val="Heading4"/>
        <w:numPr>
          <w:ilvl w:val="0"/>
          <w:numId w:val="27"/>
        </w:numPr>
      </w:pPr>
      <w:bookmarkStart w:name="_Toc67909570" w:id="71"/>
      <w:r>
        <w:t>Estimating Labor Costs</w:t>
      </w:r>
      <w:bookmarkEnd w:id="71"/>
    </w:p>
    <w:p w:rsidR="008E6EB0" w:rsidP="008E6EB0" w:rsidRDefault="008E6EB0" w14:paraId="3F2E1DBA" w14:textId="77777777">
      <w:pPr>
        <w:widowControl w:val="0"/>
        <w:ind w:left="720"/>
        <w:rPr>
          <w:i/>
        </w:rPr>
      </w:pPr>
    </w:p>
    <w:p w:rsidR="00BA0A62" w:rsidP="00E35D07" w:rsidRDefault="00F87024" w14:paraId="25BF9F39" w14:textId="6C2655C9">
      <w:pPr>
        <w:pStyle w:val="Heading5"/>
        <w:numPr>
          <w:ilvl w:val="0"/>
          <w:numId w:val="28"/>
        </w:numPr>
        <w:ind w:left="1080"/>
      </w:pPr>
      <w:bookmarkStart w:name="_Toc67909571" w:id="72"/>
      <w:r w:rsidRPr="00BA0A62">
        <w:t>Request for program assumption</w:t>
      </w:r>
      <w:bookmarkEnd w:id="72"/>
      <w:r>
        <w:t xml:space="preserve"> </w:t>
      </w:r>
      <w:bookmarkEnd w:id="70"/>
    </w:p>
    <w:p w:rsidR="001F6622" w:rsidP="00BA0A62" w:rsidRDefault="001F6622" w14:paraId="0B567DE6" w14:textId="77777777">
      <w:pPr>
        <w:widowControl w:val="0"/>
        <w:ind w:firstLine="720"/>
      </w:pPr>
    </w:p>
    <w:p w:rsidRPr="00BA0A62" w:rsidR="008E6EB0" w:rsidP="00BA0A62" w:rsidRDefault="008E6EB0" w14:paraId="6737385E" w14:textId="416FBC49">
      <w:pPr>
        <w:widowControl w:val="0"/>
        <w:ind w:firstLine="720"/>
        <w:rPr>
          <w:color w:val="2F5496" w:themeColor="accent1" w:themeShade="BF"/>
        </w:rPr>
      </w:pPr>
      <w:r>
        <w:t xml:space="preserve">EPA estimates that </w:t>
      </w:r>
      <w:r w:rsidR="00C72B82">
        <w:t>a state will need</w:t>
      </w:r>
      <w:r>
        <w:t xml:space="preserve"> </w:t>
      </w:r>
      <w:r w:rsidR="002555E1">
        <w:t>1</w:t>
      </w:r>
      <w:r w:rsidR="003E6A98">
        <w:t>,</w:t>
      </w:r>
      <w:r w:rsidR="002555E1">
        <w:t>012</w:t>
      </w:r>
      <w:r w:rsidR="0085156C">
        <w:t xml:space="preserve"> </w:t>
      </w:r>
      <w:r>
        <w:t xml:space="preserve">hours to prepare the documentation for </w:t>
      </w:r>
      <w:r w:rsidR="0085156C">
        <w:t>a submission to EPA</w:t>
      </w:r>
      <w:r w:rsidR="00FF47DE">
        <w:t xml:space="preserve">, including </w:t>
      </w:r>
      <w:r w:rsidR="00BE3EEC">
        <w:t>any additional documentation</w:t>
      </w:r>
      <w:r w:rsidR="00FF47DE">
        <w:t xml:space="preserve"> included</w:t>
      </w:r>
      <w:r w:rsidR="00D768DB">
        <w:t xml:space="preserve"> on a voluntary basis</w:t>
      </w:r>
      <w:r w:rsidR="00FF47DE">
        <w:t xml:space="preserve"> to address the state</w:t>
      </w:r>
      <w:r w:rsidR="00230FA8">
        <w:t>’s</w:t>
      </w:r>
      <w:r w:rsidR="00FF47DE">
        <w:t xml:space="preserve"> treatment of historic </w:t>
      </w:r>
      <w:r w:rsidR="009729A3">
        <w:t xml:space="preserve">properties </w:t>
      </w:r>
      <w:r w:rsidR="00FF47DE">
        <w:t xml:space="preserve">and protection of threatened and endangered species that may support </w:t>
      </w:r>
      <w:r w:rsidR="00B829AB">
        <w:t xml:space="preserve">potential </w:t>
      </w:r>
      <w:r w:rsidR="00FF47DE">
        <w:t xml:space="preserve">EPA consultation under NHPA </w:t>
      </w:r>
      <w:r w:rsidR="002D7022">
        <w:t>Section</w:t>
      </w:r>
      <w:r w:rsidR="007D5242">
        <w:t xml:space="preserve"> </w:t>
      </w:r>
      <w:r w:rsidR="00FF47DE">
        <w:t xml:space="preserve">106 and/or ESA </w:t>
      </w:r>
      <w:r w:rsidR="002D7022">
        <w:t>Section</w:t>
      </w:r>
      <w:r w:rsidR="007D5242">
        <w:t xml:space="preserve"> </w:t>
      </w:r>
      <w:r w:rsidR="00FF47DE">
        <w:t xml:space="preserve">7. </w:t>
      </w:r>
    </w:p>
    <w:p w:rsidR="008E6EB0" w:rsidP="008E6EB0" w:rsidRDefault="008E6EB0" w14:paraId="4C7A5925" w14:textId="77777777">
      <w:pPr>
        <w:widowControl w:val="0"/>
        <w:ind w:firstLine="720"/>
      </w:pPr>
    </w:p>
    <w:p w:rsidRPr="007E7F23" w:rsidR="008E6EB0" w:rsidP="008E6EB0" w:rsidRDefault="008E6EB0" w14:paraId="0CBAC8F8" w14:textId="3A109557">
      <w:pPr>
        <w:widowControl w:val="0"/>
        <w:ind w:firstLine="720"/>
        <w:rPr>
          <w:b/>
          <w:bCs/>
          <w:i/>
          <w:iCs/>
        </w:rPr>
      </w:pPr>
      <w:r w:rsidRPr="001A58BB">
        <w:t xml:space="preserve">In the case of assumption by a tribe, EPA estimates that in order to receive </w:t>
      </w:r>
      <w:r w:rsidRPr="007E7F23">
        <w:t xml:space="preserve">Treatment as State (TAS) for the purpose of </w:t>
      </w:r>
      <w:r w:rsidR="002D7022">
        <w:t>Section</w:t>
      </w:r>
      <w:r w:rsidRPr="007E7F23" w:rsidR="00D80899">
        <w:t xml:space="preserve"> </w:t>
      </w:r>
      <w:r w:rsidRPr="007E7F23">
        <w:t>404, tribal authorities will need to spend an additional 20 hours requesting TAS,</w:t>
      </w:r>
      <w:r w:rsidRPr="001A58BB">
        <w:t xml:space="preserve"> adding this time to the assumption process up fron</w:t>
      </w:r>
      <w:r w:rsidR="002555E1">
        <w:t>t.</w:t>
      </w:r>
      <w:r w:rsidRPr="001A58BB">
        <w:t xml:space="preserve"> However, no tribe has expressed interest in assumption and </w:t>
      </w:r>
      <w:r w:rsidR="002555E1">
        <w:t xml:space="preserve">these additional 20 </w:t>
      </w:r>
      <w:r w:rsidRPr="001A58BB">
        <w:t>hours are not included in the estimate fo</w:t>
      </w:r>
      <w:r w:rsidRPr="001A58BB" w:rsidR="007F18DF">
        <w:t>r this ICR. However, if any tribe were</w:t>
      </w:r>
      <w:r w:rsidR="00037BE6">
        <w:t xml:space="preserve"> </w:t>
      </w:r>
      <w:r w:rsidR="006C62EA">
        <w:t>expected</w:t>
      </w:r>
      <w:r w:rsidRPr="001A58BB" w:rsidR="007F18DF">
        <w:t xml:space="preserve"> to assume </w:t>
      </w:r>
      <w:r w:rsidR="002D7022">
        <w:t>Section</w:t>
      </w:r>
      <w:r w:rsidR="007D5242">
        <w:t xml:space="preserve"> </w:t>
      </w:r>
      <w:r w:rsidRPr="001A58BB" w:rsidR="007F18DF">
        <w:t>404 programs</w:t>
      </w:r>
      <w:r w:rsidRPr="001A58BB">
        <w:t>, this number of hours would be added to the c</w:t>
      </w:r>
      <w:r w:rsidRPr="001A58BB" w:rsidR="009C19CC">
        <w:t>urrent estimate for tribes</w:t>
      </w:r>
      <w:r w:rsidRPr="001A58BB">
        <w:t xml:space="preserve">. </w:t>
      </w:r>
      <w:r w:rsidRPr="007E7F23" w:rsidR="007E7F23">
        <w:rPr>
          <w:b/>
          <w:bCs/>
          <w:i/>
          <w:iCs/>
        </w:rPr>
        <w:t xml:space="preserve">TAS in this case is estimated at </w:t>
      </w:r>
      <w:r w:rsidR="002555E1">
        <w:rPr>
          <w:b/>
          <w:bCs/>
          <w:i/>
          <w:iCs/>
        </w:rPr>
        <w:t xml:space="preserve">0 hours and </w:t>
      </w:r>
      <w:r w:rsidRPr="007E7F23" w:rsidR="007E7F23">
        <w:rPr>
          <w:b/>
          <w:bCs/>
          <w:i/>
          <w:iCs/>
        </w:rPr>
        <w:t>$0.</w:t>
      </w:r>
    </w:p>
    <w:p w:rsidRPr="00EE7D20" w:rsidR="008E6EB0" w:rsidP="008E6EB0" w:rsidRDefault="008E6EB0" w14:paraId="74BC947A" w14:textId="77777777">
      <w:pPr>
        <w:widowControl w:val="0"/>
        <w:ind w:firstLine="720"/>
        <w:rPr>
          <w:b/>
          <w:bCs/>
          <w:i/>
          <w:iCs/>
        </w:rPr>
      </w:pPr>
    </w:p>
    <w:p w:rsidR="008E6EB0" w:rsidP="008E6EB0" w:rsidRDefault="008E6EB0" w14:paraId="019909FB" w14:textId="79991447">
      <w:pPr>
        <w:widowControl w:val="0"/>
        <w:ind w:firstLine="720"/>
      </w:pPr>
      <w:r>
        <w:t>EPA estimates that $64,</w:t>
      </w:r>
      <w:r w:rsidR="00C42496">
        <w:t xml:space="preserve">649 </w:t>
      </w:r>
      <w:r>
        <w:t>(i.e., the starting salary of a GS-11, “Rest of U.S.” locality for 202</w:t>
      </w:r>
      <w:r w:rsidR="00C42496">
        <w:t>1</w:t>
      </w:r>
      <w:r>
        <w:t>) is a representative state or tribal employee salary for 202</w:t>
      </w:r>
      <w:r w:rsidR="00C42496">
        <w:t>1</w:t>
      </w:r>
      <w:r w:rsidR="0040709D">
        <w:t xml:space="preserve"> for a typical work year of 2080 hours per year</w:t>
      </w:r>
      <w:r>
        <w:t xml:space="preserve">. </w:t>
      </w:r>
      <w:r w:rsidRPr="000152EC">
        <w:rPr>
          <w:b/>
          <w:bCs/>
          <w:i/>
          <w:iCs/>
        </w:rPr>
        <w:t xml:space="preserve">This results in a one-time cost </w:t>
      </w:r>
      <w:r w:rsidRPr="000F237A">
        <w:rPr>
          <w:b/>
          <w:bCs/>
          <w:i/>
          <w:iCs/>
        </w:rPr>
        <w:t xml:space="preserve">of </w:t>
      </w:r>
      <w:r w:rsidRPr="000F237A" w:rsidR="00C72B82">
        <w:rPr>
          <w:b/>
          <w:bCs/>
          <w:i/>
          <w:iCs/>
        </w:rPr>
        <w:t>$</w:t>
      </w:r>
      <w:r w:rsidRPr="000F237A" w:rsidR="00813EAB">
        <w:rPr>
          <w:b/>
          <w:bCs/>
          <w:i/>
          <w:iCs/>
        </w:rPr>
        <w:t>31,</w:t>
      </w:r>
      <w:r w:rsidRPr="00563B19" w:rsidR="000F237A">
        <w:rPr>
          <w:b/>
          <w:bCs/>
          <w:i/>
          <w:iCs/>
        </w:rPr>
        <w:t>454</w:t>
      </w:r>
      <w:r w:rsidR="00B829AB">
        <w:rPr>
          <w:b/>
          <w:bCs/>
          <w:i/>
          <w:iCs/>
        </w:rPr>
        <w:t xml:space="preserve"> </w:t>
      </w:r>
      <w:r w:rsidRPr="000F237A" w:rsidR="0040709D">
        <w:rPr>
          <w:b/>
          <w:bCs/>
          <w:i/>
          <w:iCs/>
        </w:rPr>
        <w:t>per</w:t>
      </w:r>
      <w:r w:rsidRPr="000152EC" w:rsidR="0040709D">
        <w:rPr>
          <w:b/>
          <w:bCs/>
          <w:i/>
          <w:iCs/>
        </w:rPr>
        <w:t xml:space="preserve"> program assumption.</w:t>
      </w:r>
      <w:r w:rsidR="0040709D">
        <w:t xml:space="preserve"> </w:t>
      </w:r>
      <w:r>
        <w:t xml:space="preserve">EPA estimates that two states may request program assumption over the next three years. This results in a total salary cost </w:t>
      </w:r>
      <w:r w:rsidR="0040709D">
        <w:t xml:space="preserve">for two programs </w:t>
      </w:r>
      <w:r>
        <w:t>of $</w:t>
      </w:r>
      <w:r w:rsidR="00813EAB">
        <w:t>62,</w:t>
      </w:r>
      <w:r w:rsidR="00193FC9">
        <w:t>908</w:t>
      </w:r>
      <w:r>
        <w:t xml:space="preserve">. Adding a 1.6 overhead factor results in a cost </w:t>
      </w:r>
      <w:r>
        <w:lastRenderedPageBreak/>
        <w:t xml:space="preserve">of </w:t>
      </w:r>
      <w:r w:rsidR="00C72B82">
        <w:rPr>
          <w:b/>
          <w:i/>
        </w:rPr>
        <w:t>$</w:t>
      </w:r>
      <w:r w:rsidR="00193FC9">
        <w:rPr>
          <w:b/>
          <w:i/>
        </w:rPr>
        <w:t>100,65</w:t>
      </w:r>
      <w:r w:rsidR="00B829AB">
        <w:rPr>
          <w:b/>
          <w:i/>
        </w:rPr>
        <w:t>4</w:t>
      </w:r>
      <w:r w:rsidRPr="006C62EA" w:rsidR="006C62EA">
        <w:rPr>
          <w:b/>
          <w:i/>
        </w:rPr>
        <w:t xml:space="preserve"> for two s</w:t>
      </w:r>
      <w:r w:rsidR="0089157E">
        <w:rPr>
          <w:b/>
          <w:i/>
        </w:rPr>
        <w:t>t</w:t>
      </w:r>
      <w:r w:rsidRPr="006C62EA" w:rsidR="006C62EA">
        <w:rPr>
          <w:b/>
          <w:i/>
        </w:rPr>
        <w:t>ates</w:t>
      </w:r>
      <w:r w:rsidR="009C7AED">
        <w:rPr>
          <w:b/>
          <w:i/>
        </w:rPr>
        <w:t xml:space="preserve"> for the full three-year period or an average annual cost of $33,551.</w:t>
      </w:r>
    </w:p>
    <w:p w:rsidR="008E6EB0" w:rsidP="008E6EB0" w:rsidRDefault="008E6EB0" w14:paraId="672086D2" w14:textId="77777777">
      <w:pPr>
        <w:widowControl w:val="0"/>
      </w:pPr>
    </w:p>
    <w:p w:rsidR="00E346F4" w:rsidP="006F55E8" w:rsidRDefault="00F87730" w14:paraId="0515BCB4" w14:textId="15B5F642">
      <w:pPr>
        <w:pStyle w:val="Heading5"/>
      </w:pPr>
      <w:bookmarkStart w:name="_Toc67909572" w:id="73"/>
      <w:r w:rsidRPr="00E346F4">
        <w:t>Permit application information</w:t>
      </w:r>
      <w:bookmarkEnd w:id="73"/>
      <w:r w:rsidR="009F0B2A">
        <w:t xml:space="preserve"> </w:t>
      </w:r>
    </w:p>
    <w:p w:rsidR="001F6622" w:rsidP="009F0B2A" w:rsidRDefault="001F6622" w14:paraId="2C1896E9" w14:textId="77777777">
      <w:pPr>
        <w:widowControl w:val="0"/>
        <w:ind w:firstLine="720"/>
      </w:pPr>
    </w:p>
    <w:p w:rsidR="008E6EB0" w:rsidP="009F0B2A" w:rsidRDefault="0098011C" w14:paraId="0888F8AF" w14:textId="4A8B0604">
      <w:pPr>
        <w:widowControl w:val="0"/>
        <w:ind w:firstLine="720"/>
        <w:rPr>
          <w:b/>
          <w:bCs/>
          <w:i/>
          <w:iCs/>
        </w:rPr>
      </w:pPr>
      <w:r>
        <w:t>The average time spend on permit applications reported by Michigan and New Jersey is 12.7 hours per permit, and the average number or permits is 2,25</w:t>
      </w:r>
      <w:r w:rsidR="00B829AB">
        <w:t>6</w:t>
      </w:r>
      <w:r>
        <w:t xml:space="preserve"> per program. </w:t>
      </w:r>
      <w:r w:rsidRPr="009F0B2A" w:rsidR="009F0B2A">
        <w:rPr>
          <w:b/>
          <w:bCs/>
          <w:i/>
          <w:iCs/>
        </w:rPr>
        <w:t>Using $64,</w:t>
      </w:r>
      <w:r w:rsidR="00B701FE">
        <w:rPr>
          <w:b/>
          <w:bCs/>
          <w:i/>
          <w:iCs/>
        </w:rPr>
        <w:t>649</w:t>
      </w:r>
      <w:r w:rsidRPr="009F0B2A" w:rsidR="00B701FE">
        <w:rPr>
          <w:b/>
          <w:bCs/>
          <w:i/>
          <w:iCs/>
        </w:rPr>
        <w:t xml:space="preserve"> </w:t>
      </w:r>
      <w:r w:rsidRPr="009F0B2A" w:rsidR="009F0B2A">
        <w:rPr>
          <w:b/>
          <w:bCs/>
          <w:i/>
          <w:iCs/>
        </w:rPr>
        <w:t>as an estimate for a state employee salary results in an approximate salary cost of $</w:t>
      </w:r>
      <w:r w:rsidR="00B701FE">
        <w:rPr>
          <w:b/>
          <w:bCs/>
          <w:i/>
          <w:iCs/>
        </w:rPr>
        <w:t>890</w:t>
      </w:r>
      <w:r w:rsidR="00B829AB">
        <w:rPr>
          <w:b/>
          <w:bCs/>
          <w:i/>
          <w:iCs/>
        </w:rPr>
        <w:t>,</w:t>
      </w:r>
      <w:r w:rsidR="00B701FE">
        <w:rPr>
          <w:b/>
          <w:bCs/>
          <w:i/>
          <w:iCs/>
        </w:rPr>
        <w:t>31</w:t>
      </w:r>
      <w:r w:rsidR="00B829AB">
        <w:rPr>
          <w:b/>
          <w:bCs/>
          <w:i/>
          <w:iCs/>
        </w:rPr>
        <w:t>8</w:t>
      </w:r>
      <w:r w:rsidRPr="0045690B" w:rsidR="009F0B2A">
        <w:rPr>
          <w:b/>
          <w:bCs/>
          <w:i/>
          <w:iCs/>
        </w:rPr>
        <w:t xml:space="preserve">. </w:t>
      </w:r>
      <w:r w:rsidRPr="0045690B" w:rsidR="0045690B">
        <w:rPr>
          <w:b/>
          <w:bCs/>
          <w:i/>
          <w:iCs/>
        </w:rPr>
        <w:t>Adding a 1.6 overhead factor results in a cost of $</w:t>
      </w:r>
      <w:r w:rsidR="006A7235">
        <w:rPr>
          <w:b/>
          <w:bCs/>
          <w:i/>
          <w:iCs/>
        </w:rPr>
        <w:t xml:space="preserve">1,424,508 </w:t>
      </w:r>
      <w:r w:rsidR="00893583">
        <w:rPr>
          <w:b/>
          <w:bCs/>
          <w:i/>
          <w:iCs/>
        </w:rPr>
        <w:t>for one program and $</w:t>
      </w:r>
      <w:r w:rsidR="006A7235">
        <w:rPr>
          <w:b/>
          <w:bCs/>
          <w:i/>
          <w:iCs/>
        </w:rPr>
        <w:t>7,122,54</w:t>
      </w:r>
      <w:r w:rsidR="00B829AB">
        <w:rPr>
          <w:b/>
          <w:bCs/>
          <w:i/>
          <w:iCs/>
        </w:rPr>
        <w:t>2</w:t>
      </w:r>
      <w:r w:rsidR="00844013">
        <w:rPr>
          <w:b/>
          <w:bCs/>
          <w:i/>
          <w:iCs/>
        </w:rPr>
        <w:t xml:space="preserve"> for f</w:t>
      </w:r>
      <w:r w:rsidR="006A7235">
        <w:rPr>
          <w:b/>
          <w:bCs/>
          <w:i/>
          <w:iCs/>
        </w:rPr>
        <w:t>ive</w:t>
      </w:r>
      <w:r w:rsidR="00844013">
        <w:rPr>
          <w:b/>
          <w:bCs/>
          <w:i/>
          <w:iCs/>
        </w:rPr>
        <w:t xml:space="preserve"> programs annually.</w:t>
      </w:r>
    </w:p>
    <w:p w:rsidR="00844013" w:rsidP="000A1368" w:rsidRDefault="00844013" w14:paraId="435BCB8D" w14:textId="1C56239C">
      <w:pPr>
        <w:widowControl w:val="0"/>
      </w:pPr>
    </w:p>
    <w:p w:rsidRPr="00C41481" w:rsidR="00844013" w:rsidP="006A7152" w:rsidRDefault="006A7152" w14:paraId="2FA0E586" w14:textId="5E742D6F">
      <w:pPr>
        <w:widowControl w:val="0"/>
        <w:ind w:firstLine="720"/>
      </w:pPr>
      <w:r>
        <w:t>T</w:t>
      </w:r>
      <w:r w:rsidR="00844013">
        <w:t>he burden hours for permi</w:t>
      </w:r>
      <w:r w:rsidR="007D5242">
        <w:t>t</w:t>
      </w:r>
      <w:r w:rsidR="00844013">
        <w:t>tees is estimated a</w:t>
      </w:r>
      <w:r>
        <w:t>t</w:t>
      </w:r>
      <w:r w:rsidR="00844013">
        <w:t xml:space="preserve"> </w:t>
      </w:r>
      <w:r w:rsidR="00E869BE">
        <w:t>74,43</w:t>
      </w:r>
      <w:r w:rsidR="00D54541">
        <w:t>2</w:t>
      </w:r>
      <w:r w:rsidR="00844013">
        <w:t xml:space="preserve"> hours</w:t>
      </w:r>
      <w:r w:rsidR="00A34CF6">
        <w:t>. C</w:t>
      </w:r>
      <w:r w:rsidR="00844013">
        <w:t xml:space="preserve">osts </w:t>
      </w:r>
      <w:r w:rsidR="00A34CF6">
        <w:t xml:space="preserve">for completing and submitting a permit </w:t>
      </w:r>
      <w:r>
        <w:t xml:space="preserve">are difficult to </w:t>
      </w:r>
      <w:r w:rsidR="00C41481">
        <w:t>estimate</w:t>
      </w:r>
      <w:r w:rsidR="00844013">
        <w:t xml:space="preserve"> as no information is available from New Jersey and Michigan</w:t>
      </w:r>
      <w:r>
        <w:t>; however, a reasonable estimate is the hourly rate in the Corps ICR; this rate is $25.53</w:t>
      </w:r>
      <w:r w:rsidR="00C41481">
        <w:t xml:space="preserve"> </w:t>
      </w:r>
      <w:r w:rsidRPr="6FACE1A6" w:rsidR="00C41481">
        <w:rPr>
          <w:rFonts w:ascii="Book Antiqua" w:hAnsi="Book Antiqua"/>
        </w:rPr>
        <w:t>(</w:t>
      </w:r>
      <w:r w:rsidR="00C41481">
        <w:t xml:space="preserve">ICR </w:t>
      </w:r>
      <w:r w:rsidRPr="6FACE1A6" w:rsidR="00C41481">
        <w:rPr>
          <w:color w:val="2E2E2E"/>
        </w:rPr>
        <w:t>No:</w:t>
      </w:r>
      <w:r w:rsidRPr="6FACE1A6" w:rsidR="00030869">
        <w:rPr>
          <w:color w:val="2E2E2E"/>
        </w:rPr>
        <w:t xml:space="preserve"> </w:t>
      </w:r>
      <w:r w:rsidRPr="6FACE1A6" w:rsidR="00C41481">
        <w:rPr>
          <w:color w:val="2E2E2E"/>
        </w:rPr>
        <w:t>201807-0710-002, OMB Control No:</w:t>
      </w:r>
      <w:r w:rsidRPr="6FACE1A6" w:rsidR="00030869">
        <w:rPr>
          <w:color w:val="2E2E2E"/>
        </w:rPr>
        <w:t xml:space="preserve"> </w:t>
      </w:r>
      <w:r w:rsidRPr="6FACE1A6" w:rsidR="00C41481">
        <w:rPr>
          <w:color w:val="2E2E2E"/>
        </w:rPr>
        <w:t>0710-0003.)</w:t>
      </w:r>
      <w:r w:rsidR="00844013">
        <w:t xml:space="preserve"> </w:t>
      </w:r>
      <w:r w:rsidR="00103859">
        <w:rPr>
          <w:b/>
          <w:bCs/>
          <w:i/>
          <w:iCs/>
        </w:rPr>
        <w:t xml:space="preserve">The </w:t>
      </w:r>
      <w:r w:rsidRPr="00C41481">
        <w:rPr>
          <w:b/>
          <w:bCs/>
          <w:i/>
          <w:iCs/>
        </w:rPr>
        <w:t>total estimate</w:t>
      </w:r>
      <w:r w:rsidR="00103859">
        <w:rPr>
          <w:b/>
          <w:bCs/>
          <w:i/>
          <w:iCs/>
        </w:rPr>
        <w:t>d annual</w:t>
      </w:r>
      <w:r w:rsidRPr="00C41481">
        <w:rPr>
          <w:b/>
          <w:bCs/>
          <w:i/>
          <w:iCs/>
        </w:rPr>
        <w:t xml:space="preserve"> </w:t>
      </w:r>
      <w:r w:rsidRPr="00C41481" w:rsidR="00B0791A">
        <w:rPr>
          <w:b/>
          <w:bCs/>
          <w:i/>
          <w:iCs/>
        </w:rPr>
        <w:t xml:space="preserve"> </w:t>
      </w:r>
      <w:r w:rsidRPr="00C41481">
        <w:rPr>
          <w:b/>
          <w:bCs/>
          <w:i/>
          <w:iCs/>
        </w:rPr>
        <w:t xml:space="preserve">cost to </w:t>
      </w:r>
      <w:r w:rsidRPr="6FACE1A6" w:rsidR="3F190FB7">
        <w:rPr>
          <w:b/>
          <w:bCs/>
          <w:i/>
          <w:iCs/>
        </w:rPr>
        <w:t>permi</w:t>
      </w:r>
      <w:r w:rsidRPr="6FACE1A6" w:rsidR="52336127">
        <w:rPr>
          <w:b/>
          <w:bCs/>
          <w:i/>
          <w:iCs/>
        </w:rPr>
        <w:t>t</w:t>
      </w:r>
      <w:r w:rsidRPr="6FACE1A6" w:rsidR="3F190FB7">
        <w:rPr>
          <w:b/>
          <w:bCs/>
          <w:i/>
          <w:iCs/>
        </w:rPr>
        <w:t>tees</w:t>
      </w:r>
      <w:r w:rsidRPr="00C41481">
        <w:rPr>
          <w:b/>
          <w:bCs/>
          <w:i/>
          <w:iCs/>
        </w:rPr>
        <w:t xml:space="preserve"> in New Jersey</w:t>
      </w:r>
      <w:r w:rsidR="00F817E2">
        <w:rPr>
          <w:b/>
          <w:bCs/>
          <w:i/>
          <w:iCs/>
        </w:rPr>
        <w:t>,</w:t>
      </w:r>
      <w:r w:rsidRPr="00C41481">
        <w:rPr>
          <w:b/>
          <w:bCs/>
          <w:i/>
          <w:iCs/>
        </w:rPr>
        <w:t xml:space="preserve"> Michigan</w:t>
      </w:r>
      <w:r w:rsidR="007E6743">
        <w:rPr>
          <w:b/>
          <w:bCs/>
          <w:i/>
          <w:iCs/>
        </w:rPr>
        <w:t>,</w:t>
      </w:r>
      <w:r w:rsidR="00F817E2">
        <w:rPr>
          <w:b/>
          <w:bCs/>
          <w:i/>
          <w:iCs/>
        </w:rPr>
        <w:t xml:space="preserve"> and Florida</w:t>
      </w:r>
      <w:r w:rsidRPr="00C41481">
        <w:rPr>
          <w:b/>
          <w:bCs/>
          <w:i/>
          <w:iCs/>
        </w:rPr>
        <w:t xml:space="preserve"> is </w:t>
      </w:r>
      <w:r w:rsidRPr="00C41481" w:rsidR="00C41481">
        <w:rPr>
          <w:b/>
          <w:bCs/>
          <w:i/>
          <w:iCs/>
        </w:rPr>
        <w:t>$1,</w:t>
      </w:r>
      <w:r w:rsidR="00317201">
        <w:rPr>
          <w:b/>
          <w:bCs/>
          <w:i/>
          <w:iCs/>
        </w:rPr>
        <w:t>900,236</w:t>
      </w:r>
      <w:r w:rsidRPr="00C41481" w:rsidR="00C41481">
        <w:t xml:space="preserve">. Burden and cost to states </w:t>
      </w:r>
      <w:r w:rsidR="00A34CF6">
        <w:t>that may assume the program during the period of this ICR</w:t>
      </w:r>
      <w:r w:rsidRPr="00C41481" w:rsidR="00A34CF6">
        <w:t xml:space="preserve"> </w:t>
      </w:r>
      <w:r w:rsidR="00A34CF6">
        <w:t>are</w:t>
      </w:r>
      <w:r w:rsidRPr="00C41481" w:rsidR="00C41481">
        <w:t xml:space="preserve"> currently captured by the Corps ICR. </w:t>
      </w:r>
    </w:p>
    <w:p w:rsidR="009F0B2A" w:rsidP="009F0B2A" w:rsidRDefault="009F0B2A" w14:paraId="5135B4C2" w14:textId="77777777">
      <w:pPr>
        <w:widowControl w:val="0"/>
        <w:ind w:firstLine="720"/>
      </w:pPr>
    </w:p>
    <w:p w:rsidR="001F6622" w:rsidP="001F6622" w:rsidRDefault="00EE7D20" w14:paraId="41C5CA6B" w14:textId="3FC4507A">
      <w:pPr>
        <w:pStyle w:val="Heading5"/>
      </w:pPr>
      <w:bookmarkStart w:name="_Toc67909573" w:id="74"/>
      <w:r w:rsidRPr="00FF7501">
        <w:t>Annual reports</w:t>
      </w:r>
      <w:r>
        <w:t xml:space="preserve"> and program information</w:t>
      </w:r>
      <w:bookmarkEnd w:id="74"/>
    </w:p>
    <w:p w:rsidR="001F6622" w:rsidP="008E6EB0" w:rsidRDefault="001F6622" w14:paraId="36818391" w14:textId="77777777">
      <w:pPr>
        <w:widowControl w:val="0"/>
        <w:ind w:firstLine="720"/>
      </w:pPr>
    </w:p>
    <w:p w:rsidRPr="00E94015" w:rsidR="008E6EB0" w:rsidP="008E6EB0" w:rsidRDefault="008E6EB0" w14:paraId="09B8F3F8" w14:textId="343D4190">
      <w:pPr>
        <w:widowControl w:val="0"/>
        <w:ind w:firstLine="720"/>
        <w:rPr>
          <w:b/>
          <w:i/>
        </w:rPr>
      </w:pPr>
      <w:r>
        <w:t xml:space="preserve">EPA estimates that a state will need </w:t>
      </w:r>
      <w:r w:rsidR="004D4033">
        <w:t>1</w:t>
      </w:r>
      <w:r w:rsidR="00056E9C">
        <w:t>10</w:t>
      </w:r>
      <w:r>
        <w:t xml:space="preserve"> hours to collect and analyze the information and prepare the annual report. Using $64,</w:t>
      </w:r>
      <w:r w:rsidR="00EE47EC">
        <w:t xml:space="preserve">649 </w:t>
      </w:r>
      <w:r>
        <w:t>as an estimate for a state employee salary results in an approximate salary cost of $</w:t>
      </w:r>
      <w:r w:rsidR="00FE4801">
        <w:rPr>
          <w:color w:val="000000" w:themeColor="text1"/>
        </w:rPr>
        <w:t>3,41</w:t>
      </w:r>
      <w:r w:rsidR="00B829AB">
        <w:rPr>
          <w:color w:val="000000" w:themeColor="text1"/>
        </w:rPr>
        <w:t>9</w:t>
      </w:r>
      <w:r w:rsidRPr="00E94015">
        <w:rPr>
          <w:color w:val="000000" w:themeColor="text1"/>
        </w:rPr>
        <w:t xml:space="preserve"> </w:t>
      </w:r>
      <w:r>
        <w:t>to prepare the annual report. Adding a 1.6 overhe</w:t>
      </w:r>
      <w:r w:rsidR="00E94015">
        <w:t>ad factor results in a cost of $5,</w:t>
      </w:r>
      <w:r w:rsidR="007C0B38">
        <w:t>4</w:t>
      </w:r>
      <w:r w:rsidR="00FE4801">
        <w:t>70</w:t>
      </w:r>
      <w:r w:rsidR="00E94015">
        <w:rPr>
          <w:color w:val="00B0F0"/>
        </w:rPr>
        <w:t xml:space="preserve"> </w:t>
      </w:r>
      <w:r w:rsidRPr="00E94015" w:rsidR="00753601">
        <w:t>per report</w:t>
      </w:r>
      <w:r w:rsidRPr="00E94015" w:rsidR="00BE6031">
        <w:t xml:space="preserve">; </w:t>
      </w:r>
      <w:r w:rsidRPr="00E94015" w:rsidR="00BE6031">
        <w:rPr>
          <w:b/>
          <w:i/>
        </w:rPr>
        <w:t>the</w:t>
      </w:r>
      <w:r w:rsidRPr="00E94015" w:rsidR="00FE2175">
        <w:rPr>
          <w:b/>
          <w:i/>
        </w:rPr>
        <w:t xml:space="preserve"> total for </w:t>
      </w:r>
      <w:r w:rsidRPr="00E94015" w:rsidR="00E84444">
        <w:rPr>
          <w:b/>
          <w:i/>
        </w:rPr>
        <w:t>f</w:t>
      </w:r>
      <w:r w:rsidR="00E84444">
        <w:rPr>
          <w:b/>
          <w:i/>
        </w:rPr>
        <w:t>ive</w:t>
      </w:r>
      <w:r w:rsidRPr="00E94015" w:rsidR="00E84444">
        <w:rPr>
          <w:b/>
          <w:i/>
        </w:rPr>
        <w:t xml:space="preserve"> </w:t>
      </w:r>
      <w:r w:rsidRPr="00E94015" w:rsidR="00FE2175">
        <w:rPr>
          <w:b/>
          <w:i/>
        </w:rPr>
        <w:t>reports</w:t>
      </w:r>
      <w:r w:rsidR="00103859">
        <w:rPr>
          <w:b/>
          <w:i/>
        </w:rPr>
        <w:t xml:space="preserve"> produced annually</w:t>
      </w:r>
      <w:r w:rsidRPr="00E94015" w:rsidR="00FE2175">
        <w:rPr>
          <w:b/>
          <w:i/>
        </w:rPr>
        <w:t xml:space="preserve"> is </w:t>
      </w:r>
      <w:r w:rsidR="00844488">
        <w:rPr>
          <w:b/>
          <w:i/>
        </w:rPr>
        <w:t>$27,35</w:t>
      </w:r>
      <w:r w:rsidR="00B829AB">
        <w:rPr>
          <w:b/>
          <w:i/>
        </w:rPr>
        <w:t>2</w:t>
      </w:r>
      <w:r w:rsidRPr="00E94015" w:rsidR="00E94015">
        <w:rPr>
          <w:b/>
          <w:i/>
        </w:rPr>
        <w:t>.</w:t>
      </w:r>
    </w:p>
    <w:p w:rsidR="008E6EB0" w:rsidP="008E6EB0" w:rsidRDefault="008E6EB0" w14:paraId="177432E2" w14:textId="77777777">
      <w:pPr>
        <w:widowControl w:val="0"/>
      </w:pPr>
    </w:p>
    <w:p w:rsidR="008E6EB0" w:rsidP="00E35D07" w:rsidRDefault="008E6EB0" w14:paraId="5FD0CE02" w14:textId="45E5F1F4">
      <w:pPr>
        <w:pStyle w:val="Heading4"/>
      </w:pPr>
      <w:bookmarkStart w:name="_Toc67909574" w:id="75"/>
      <w:bookmarkStart w:name="_Hlk51682002" w:id="76"/>
      <w:r>
        <w:t>Estimating Capital and Operations and Maintenance Costs</w:t>
      </w:r>
      <w:bookmarkEnd w:id="75"/>
    </w:p>
    <w:bookmarkEnd w:id="76"/>
    <w:p w:rsidR="008E6EB0" w:rsidP="008E6EB0" w:rsidRDefault="008E6EB0" w14:paraId="687C0E9F" w14:textId="77777777">
      <w:pPr>
        <w:widowControl w:val="0"/>
        <w:ind w:firstLine="720"/>
        <w:rPr>
          <w:b/>
          <w:i/>
        </w:rPr>
      </w:pPr>
    </w:p>
    <w:p w:rsidR="008E6EB0" w:rsidP="008E6EB0" w:rsidRDefault="008E6EB0" w14:paraId="7A49D92D" w14:textId="77777777">
      <w:pPr>
        <w:widowControl w:val="0"/>
        <w:ind w:firstLine="720"/>
      </w:pPr>
      <w:r>
        <w:t>None are anticipated.</w:t>
      </w:r>
    </w:p>
    <w:p w:rsidR="008E6EB0" w:rsidP="008E6EB0" w:rsidRDefault="008E6EB0" w14:paraId="7E1D975E" w14:textId="77777777">
      <w:pPr>
        <w:widowControl w:val="0"/>
      </w:pPr>
    </w:p>
    <w:p w:rsidR="008E6EB0" w:rsidP="001F6622" w:rsidRDefault="008E6EB0" w14:paraId="5044F373" w14:textId="69688FC7">
      <w:pPr>
        <w:pStyle w:val="Heading4"/>
      </w:pPr>
      <w:bookmarkStart w:name="_Toc67909575" w:id="77"/>
      <w:bookmarkStart w:name="_Hlk51682024" w:id="78"/>
      <w:r>
        <w:t>Capital/Start-up Operating and Maintenance Costs</w:t>
      </w:r>
      <w:bookmarkEnd w:id="77"/>
      <w:r>
        <w:tab/>
      </w:r>
    </w:p>
    <w:bookmarkEnd w:id="78"/>
    <w:p w:rsidR="008E6EB0" w:rsidP="008E6EB0" w:rsidRDefault="008E6EB0" w14:paraId="003C57D3" w14:textId="77777777">
      <w:pPr>
        <w:widowControl w:val="0"/>
        <w:ind w:firstLine="720"/>
        <w:rPr>
          <w:b/>
        </w:rPr>
      </w:pPr>
      <w:r>
        <w:rPr>
          <w:b/>
        </w:rPr>
        <w:tab/>
      </w:r>
      <w:r>
        <w:rPr>
          <w:b/>
        </w:rPr>
        <w:tab/>
      </w:r>
    </w:p>
    <w:p w:rsidR="008E6EB0" w:rsidP="008E6EB0" w:rsidRDefault="008E6EB0" w14:paraId="2601F359" w14:textId="77777777">
      <w:pPr>
        <w:widowControl w:val="0"/>
        <w:ind w:firstLine="720"/>
      </w:pPr>
      <w:r>
        <w:t xml:space="preserve">None are anticipated. </w:t>
      </w:r>
    </w:p>
    <w:p w:rsidR="008E6EB0" w:rsidP="008E6EB0" w:rsidRDefault="008E6EB0" w14:paraId="33E171EE" w14:textId="77777777">
      <w:pPr>
        <w:widowControl w:val="0"/>
        <w:rPr>
          <w:b/>
        </w:rPr>
      </w:pPr>
    </w:p>
    <w:p w:rsidR="008E6EB0" w:rsidP="001F6622" w:rsidRDefault="008E6EB0" w14:paraId="6ADC7C18" w14:textId="0F2C1758">
      <w:pPr>
        <w:pStyle w:val="Heading4"/>
      </w:pPr>
      <w:bookmarkStart w:name="_Toc67909576" w:id="79"/>
      <w:bookmarkStart w:name="_Hlk51682034" w:id="80"/>
      <w:r>
        <w:t>Annualizing Capital Costs</w:t>
      </w:r>
      <w:bookmarkEnd w:id="79"/>
    </w:p>
    <w:bookmarkEnd w:id="80"/>
    <w:p w:rsidR="008E6EB0" w:rsidP="008E6EB0" w:rsidRDefault="008E6EB0" w14:paraId="27918D3F" w14:textId="77777777">
      <w:pPr>
        <w:widowControl w:val="0"/>
      </w:pPr>
    </w:p>
    <w:p w:rsidR="008E6EB0" w:rsidP="008E6EB0" w:rsidRDefault="008E6EB0" w14:paraId="15E46C5A" w14:textId="77777777">
      <w:pPr>
        <w:widowControl w:val="0"/>
        <w:ind w:firstLine="720"/>
      </w:pPr>
      <w:r>
        <w:t xml:space="preserve">Not applicable to these programs. </w:t>
      </w:r>
    </w:p>
    <w:p w:rsidR="008E6EB0" w:rsidP="008E6EB0" w:rsidRDefault="008E6EB0" w14:paraId="771D7097" w14:textId="1B56BCED">
      <w:pPr>
        <w:widowControl w:val="0"/>
        <w:rPr>
          <w:i/>
        </w:rPr>
      </w:pPr>
    </w:p>
    <w:p w:rsidR="008E6EB0" w:rsidP="00B829AB" w:rsidRDefault="008E6EB0" w14:paraId="3F753E07" w14:textId="77777777">
      <w:pPr>
        <w:pStyle w:val="Heading3"/>
      </w:pPr>
      <w:bookmarkStart w:name="_Toc67909577" w:id="81"/>
      <w:bookmarkStart w:name="_Hlk51682046" w:id="82"/>
      <w:r w:rsidRPr="00390E7C">
        <w:t>6(c) Estimating Agency Burden and Cost</w:t>
      </w:r>
      <w:bookmarkEnd w:id="81"/>
    </w:p>
    <w:p w:rsidR="008E6EB0" w:rsidP="008E6EB0" w:rsidRDefault="008E6EB0" w14:paraId="0FD95F0C" w14:textId="77777777">
      <w:pPr>
        <w:widowControl w:val="0"/>
      </w:pPr>
    </w:p>
    <w:p w:rsidR="001F6622" w:rsidP="00E35D07" w:rsidRDefault="00F87024" w14:paraId="6B37E86E" w14:textId="00B50DBC">
      <w:pPr>
        <w:pStyle w:val="Heading5"/>
        <w:numPr>
          <w:ilvl w:val="0"/>
          <w:numId w:val="29"/>
        </w:numPr>
        <w:ind w:left="1080"/>
      </w:pPr>
      <w:bookmarkStart w:name="_Toc67909578" w:id="83"/>
      <w:r w:rsidRPr="001F6622">
        <w:t>Request for program assumption</w:t>
      </w:r>
      <w:bookmarkEnd w:id="82"/>
      <w:bookmarkEnd w:id="83"/>
      <w:r>
        <w:t xml:space="preserve"> </w:t>
      </w:r>
    </w:p>
    <w:p w:rsidR="001F6622" w:rsidP="001F6622" w:rsidRDefault="001F6622" w14:paraId="773CF0E6" w14:textId="77777777">
      <w:pPr>
        <w:widowControl w:val="0"/>
        <w:ind w:firstLine="720"/>
      </w:pPr>
    </w:p>
    <w:p w:rsidR="0018055C" w:rsidP="001F6622" w:rsidRDefault="008E6EB0" w14:paraId="6D260A7E" w14:textId="70EC1B04">
      <w:pPr>
        <w:widowControl w:val="0"/>
        <w:ind w:firstLine="720"/>
      </w:pPr>
      <w:r>
        <w:t xml:space="preserve">Each state or tribal request to assume the program must be reviewed by the federal government. EPA is the agency responsible for approval or denial of an assumption request; </w:t>
      </w:r>
      <w:r w:rsidR="00E80EF8">
        <w:t xml:space="preserve">the Corps, USFWS, </w:t>
      </w:r>
      <w:r>
        <w:t>NMFS</w:t>
      </w:r>
      <w:r w:rsidR="0089157E">
        <w:t>,</w:t>
      </w:r>
      <w:r>
        <w:t xml:space="preserve"> </w:t>
      </w:r>
      <w:r w:rsidRPr="008A6171" w:rsidR="00E80EF8">
        <w:t xml:space="preserve">and </w:t>
      </w:r>
      <w:r w:rsidR="0089157E">
        <w:t xml:space="preserve">under NHPA </w:t>
      </w:r>
      <w:r w:rsidR="002D7022">
        <w:t>Section</w:t>
      </w:r>
      <w:r w:rsidR="0089157E">
        <w:t xml:space="preserve"> 106, the </w:t>
      </w:r>
      <w:r w:rsidRPr="008A6171" w:rsidR="00E80EF8">
        <w:t>ACHP</w:t>
      </w:r>
      <w:r w:rsidR="0089157E">
        <w:t>,</w:t>
      </w:r>
      <w:r w:rsidRPr="008A6171" w:rsidR="00E80EF8">
        <w:t xml:space="preserve"> </w:t>
      </w:r>
      <w:r>
        <w:t xml:space="preserve">review and provide comments to EPA on the adequacy of the state or tribal program. </w:t>
      </w:r>
      <w:r w:rsidR="0038679A">
        <w:t xml:space="preserve">Existing burden to federal agencies </w:t>
      </w:r>
      <w:r w:rsidR="006E6248">
        <w:t xml:space="preserve">is </w:t>
      </w:r>
      <w:r w:rsidR="0038679A">
        <w:t xml:space="preserve">estimated at 200 hours to review and provide comments to EPA on the adequacy of the submission application. </w:t>
      </w:r>
      <w:r w:rsidR="00885370">
        <w:t>Per</w:t>
      </w:r>
      <w:r w:rsidRPr="00ED31B9" w:rsidR="00885370">
        <w:t xml:space="preserve"> </w:t>
      </w:r>
      <w:r w:rsidRPr="00ED31B9" w:rsidR="00213F36">
        <w:t xml:space="preserve">the </w:t>
      </w:r>
      <w:r w:rsidR="00F8023B">
        <w:t>August 27, 2020</w:t>
      </w:r>
      <w:r w:rsidRPr="00ED31B9" w:rsidR="00213F36">
        <w:t xml:space="preserve"> policy,</w:t>
      </w:r>
      <w:r w:rsidRPr="00ED31B9" w:rsidR="00E80EF8">
        <w:t xml:space="preserve"> th</w:t>
      </w:r>
      <w:r w:rsidRPr="00ED31B9" w:rsidR="0018055C">
        <w:t>e new burden estimate</w:t>
      </w:r>
      <w:r w:rsidRPr="00ED31B9" w:rsidR="00E80EF8">
        <w:t xml:space="preserve"> includes </w:t>
      </w:r>
      <w:r w:rsidRPr="00ED31B9" w:rsidR="00EC3E27">
        <w:t xml:space="preserve">an </w:t>
      </w:r>
      <w:r w:rsidRPr="00ED31B9" w:rsidR="00EC3E27">
        <w:lastRenderedPageBreak/>
        <w:t>additional 242 hours</w:t>
      </w:r>
      <w:r w:rsidR="00F960F8">
        <w:t xml:space="preserve"> for potential ESA and NHPA consultations on program approval</w:t>
      </w:r>
      <w:r w:rsidR="001125AD">
        <w:t>s</w:t>
      </w:r>
      <w:r w:rsidRPr="00ED31B9" w:rsidR="00EC3E27">
        <w:t xml:space="preserve">: </w:t>
      </w:r>
      <w:r w:rsidRPr="00ED31B9" w:rsidR="00E80EF8">
        <w:t>34 hours for</w:t>
      </w:r>
      <w:r w:rsidRPr="00ED31B9" w:rsidR="00920031">
        <w:t xml:space="preserve"> </w:t>
      </w:r>
      <w:r w:rsidRPr="00ED31B9" w:rsidR="0089157E">
        <w:t xml:space="preserve">an agreement </w:t>
      </w:r>
      <w:r w:rsidRPr="00ED31B9" w:rsidR="00FB567C">
        <w:t xml:space="preserve">generated by EPA and other signatories </w:t>
      </w:r>
      <w:r w:rsidRPr="00ED31B9" w:rsidR="0089157E">
        <w:t>to fulfill requirements under the</w:t>
      </w:r>
      <w:r w:rsidRPr="00ED31B9" w:rsidR="008A6171">
        <w:t xml:space="preserve"> </w:t>
      </w:r>
      <w:r w:rsidRPr="00ED31B9" w:rsidR="00B114D1">
        <w:t>NHPA</w:t>
      </w:r>
      <w:r w:rsidRPr="00ED31B9" w:rsidR="00213F36">
        <w:t>,</w:t>
      </w:r>
      <w:r w:rsidRPr="00ED31B9" w:rsidR="00B114D1">
        <w:t xml:space="preserve"> </w:t>
      </w:r>
      <w:r w:rsidR="00E977D3">
        <w:t>four</w:t>
      </w:r>
      <w:r w:rsidRPr="00ED31B9" w:rsidR="00213F36">
        <w:t xml:space="preserve"> hours for EPA to initiat</w:t>
      </w:r>
      <w:r w:rsidRPr="00ED31B9" w:rsidR="0089157E">
        <w:t>e</w:t>
      </w:r>
      <w:r w:rsidRPr="00ED31B9" w:rsidR="00213F36">
        <w:t xml:space="preserve"> </w:t>
      </w:r>
      <w:r w:rsidRPr="00ED31B9" w:rsidR="0089157E">
        <w:t>ESA</w:t>
      </w:r>
      <w:r w:rsidRPr="00ED31B9" w:rsidR="00FB567C">
        <w:t xml:space="preserve"> </w:t>
      </w:r>
      <w:r w:rsidR="002D7022">
        <w:t>Section</w:t>
      </w:r>
      <w:r w:rsidRPr="00ED31B9" w:rsidR="006E6248">
        <w:t xml:space="preserve"> </w:t>
      </w:r>
      <w:r w:rsidRPr="00ED31B9" w:rsidR="00FB567C">
        <w:t>7</w:t>
      </w:r>
      <w:r w:rsidRPr="00ED31B9" w:rsidR="0089157E">
        <w:t xml:space="preserve"> </w:t>
      </w:r>
      <w:r w:rsidRPr="00ED31B9" w:rsidR="00213F36">
        <w:t xml:space="preserve">consultation with </w:t>
      </w:r>
      <w:r w:rsidRPr="00ED31B9" w:rsidR="008A6171">
        <w:t>USFWS and NMFS</w:t>
      </w:r>
      <w:r w:rsidRPr="00ED31B9" w:rsidR="00213F36">
        <w:t xml:space="preserve">, </w:t>
      </w:r>
      <w:r w:rsidRPr="00ED31B9" w:rsidR="00920031">
        <w:t xml:space="preserve">4 hours to initiate consultation under NHPA </w:t>
      </w:r>
      <w:r w:rsidR="002D7022">
        <w:t>Section</w:t>
      </w:r>
      <w:r w:rsidRPr="00ED31B9" w:rsidR="00920031">
        <w:t xml:space="preserve"> 106, </w:t>
      </w:r>
      <w:r w:rsidRPr="00ED31B9" w:rsidR="00213F36">
        <w:t xml:space="preserve">and </w:t>
      </w:r>
      <w:r w:rsidRPr="00ED31B9" w:rsidR="00B114D1">
        <w:t xml:space="preserve">200 hours for </w:t>
      </w:r>
      <w:r w:rsidRPr="00ED31B9" w:rsidR="00213F36">
        <w:t xml:space="preserve">EPA, </w:t>
      </w:r>
      <w:r w:rsidRPr="00ED31B9" w:rsidR="00B114D1">
        <w:t xml:space="preserve">USFWS and NMFS to </w:t>
      </w:r>
      <w:r w:rsidRPr="00ED31B9" w:rsidR="00213F36">
        <w:t xml:space="preserve">generate and </w:t>
      </w:r>
      <w:r w:rsidRPr="00ED31B9" w:rsidR="00B114D1">
        <w:t xml:space="preserve">review consultation documentation </w:t>
      </w:r>
      <w:r w:rsidRPr="00ED31B9" w:rsidR="00213F36">
        <w:t xml:space="preserve">related to ESA </w:t>
      </w:r>
      <w:r w:rsidR="002D7022">
        <w:t>Section</w:t>
      </w:r>
      <w:r w:rsidRPr="00ED31B9" w:rsidR="00213F36">
        <w:t xml:space="preserve"> 7 consultation </w:t>
      </w:r>
      <w:r w:rsidRPr="00ED31B9" w:rsidR="00B114D1">
        <w:t>(</w:t>
      </w:r>
      <w:r w:rsidRPr="001F6622" w:rsidR="00B114D1">
        <w:rPr>
          <w:i/>
          <w:iCs/>
        </w:rPr>
        <w:t>e.g.</w:t>
      </w:r>
      <w:r w:rsidRPr="00ED31B9" w:rsidR="00B114D1">
        <w:t xml:space="preserve">, </w:t>
      </w:r>
      <w:r w:rsidRPr="00ED31B9" w:rsidR="00213F36">
        <w:t>one option being</w:t>
      </w:r>
      <w:r w:rsidRPr="00ED31B9" w:rsidR="00B114D1">
        <w:t xml:space="preserve"> </w:t>
      </w:r>
      <w:r w:rsidRPr="00ED31B9" w:rsidR="0018055C">
        <w:t xml:space="preserve">a </w:t>
      </w:r>
      <w:r w:rsidRPr="00ED31B9" w:rsidR="00B114D1">
        <w:t>Biological Evaluation). While this burden is expected to vary widely depending on the state</w:t>
      </w:r>
      <w:r w:rsidR="001125AD">
        <w:t xml:space="preserve"> and </w:t>
      </w:r>
      <w:r w:rsidR="009F1EFA">
        <w:t>in some cases consultation obligations may n</w:t>
      </w:r>
      <w:r w:rsidR="001125AD">
        <w:t xml:space="preserve">ot be </w:t>
      </w:r>
      <w:r w:rsidR="009F1EFA">
        <w:t>triggered</w:t>
      </w:r>
      <w:r w:rsidRPr="00ED31B9" w:rsidR="00B114D1">
        <w:t>, th</w:t>
      </w:r>
      <w:r w:rsidRPr="00ED31B9" w:rsidR="00213F36">
        <w:t xml:space="preserve">ese </w:t>
      </w:r>
      <w:r w:rsidRPr="00ED31B9" w:rsidR="00B114D1">
        <w:t xml:space="preserve">estimates are based on ESA </w:t>
      </w:r>
      <w:r w:rsidR="002D7022">
        <w:t>Section</w:t>
      </w:r>
      <w:r w:rsidRPr="00ED31B9" w:rsidR="006E6248">
        <w:t xml:space="preserve"> </w:t>
      </w:r>
      <w:r w:rsidRPr="00ED31B9" w:rsidR="00B114D1">
        <w:t>7 consultation on Florida’s recent assumption package.</w:t>
      </w:r>
      <w:r w:rsidRPr="008A6171" w:rsidR="00B114D1">
        <w:t xml:space="preserve"> </w:t>
      </w:r>
    </w:p>
    <w:p w:rsidR="0018055C" w:rsidP="00213F36" w:rsidRDefault="0018055C" w14:paraId="6BFA6731" w14:textId="77777777">
      <w:pPr>
        <w:widowControl w:val="0"/>
        <w:ind w:firstLine="720"/>
      </w:pPr>
    </w:p>
    <w:p w:rsidRPr="00213F36" w:rsidR="008E6EB0" w:rsidP="00213F36" w:rsidRDefault="00103859" w14:paraId="2120144C" w14:textId="48AD1043">
      <w:pPr>
        <w:widowControl w:val="0"/>
        <w:ind w:firstLine="720"/>
      </w:pPr>
      <w:r>
        <w:rPr>
          <w:b/>
          <w:bCs/>
          <w:i/>
          <w:iCs/>
        </w:rPr>
        <w:t xml:space="preserve">The resulting total of 442 hours per assumption request equates -- </w:t>
      </w:r>
      <w:r w:rsidRPr="008A6171" w:rsidR="00B114D1">
        <w:t>a</w:t>
      </w:r>
      <w:r w:rsidRPr="008A6171" w:rsidR="008E6EB0">
        <w:t>t the rate of a GS-13 (locality rest of</w:t>
      </w:r>
      <w:r w:rsidRPr="008A6171" w:rsidR="00E80EF8">
        <w:t xml:space="preserve"> U.S. </w:t>
      </w:r>
      <w:r w:rsidRPr="008A6171" w:rsidR="008E6EB0">
        <w:t>starting salary of $</w:t>
      </w:r>
      <w:r w:rsidR="009B7E7E">
        <w:t>92</w:t>
      </w:r>
      <w:r w:rsidR="00972709">
        <w:t>,143</w:t>
      </w:r>
      <w:r w:rsidRPr="008A6171" w:rsidR="008E6EB0">
        <w:t>)</w:t>
      </w:r>
      <w:r w:rsidR="0018055C">
        <w:t xml:space="preserve"> </w:t>
      </w:r>
      <w:r>
        <w:t>--</w:t>
      </w:r>
      <w:r w:rsidRPr="008A6171">
        <w:t xml:space="preserve"> </w:t>
      </w:r>
      <w:r w:rsidRPr="008A6171" w:rsidR="008E6EB0">
        <w:t>into a federal salary cost of $</w:t>
      </w:r>
      <w:r w:rsidR="00EC3E27">
        <w:t>19,</w:t>
      </w:r>
      <w:r w:rsidR="00972709">
        <w:t>580</w:t>
      </w:r>
      <w:r w:rsidR="00EC3E27">
        <w:t xml:space="preserve"> </w:t>
      </w:r>
      <w:r w:rsidRPr="008A6171" w:rsidR="008E6EB0">
        <w:t xml:space="preserve">per assumption request. This results in a total salary cost </w:t>
      </w:r>
      <w:r w:rsidRPr="008A6171" w:rsidR="00E80EF8">
        <w:t>for two s</w:t>
      </w:r>
      <w:r w:rsidR="00E677C3">
        <w:t>t</w:t>
      </w:r>
      <w:r w:rsidRPr="008A6171" w:rsidR="00E80EF8">
        <w:t>ates of $</w:t>
      </w:r>
      <w:r w:rsidR="00EC3E27">
        <w:t>3</w:t>
      </w:r>
      <w:r w:rsidR="00E84444">
        <w:t>9,16</w:t>
      </w:r>
      <w:r w:rsidR="00B829AB">
        <w:t>1</w:t>
      </w:r>
      <w:r w:rsidRPr="008A6171" w:rsidR="008E6EB0">
        <w:t xml:space="preserve">. Adding a 1.6 overhead factor results in a </w:t>
      </w:r>
      <w:r w:rsidRPr="008A6171" w:rsidR="0060421C">
        <w:rPr>
          <w:b/>
          <w:bCs/>
          <w:i/>
          <w:iCs/>
        </w:rPr>
        <w:t>total</w:t>
      </w:r>
      <w:r>
        <w:rPr>
          <w:b/>
          <w:bCs/>
          <w:i/>
          <w:iCs/>
        </w:rPr>
        <w:t xml:space="preserve"> </w:t>
      </w:r>
      <w:r w:rsidR="00B0791A">
        <w:rPr>
          <w:b/>
          <w:bCs/>
          <w:i/>
          <w:iCs/>
        </w:rPr>
        <w:t>federal</w:t>
      </w:r>
      <w:r w:rsidR="00F25B5C">
        <w:rPr>
          <w:b/>
          <w:bCs/>
          <w:i/>
          <w:iCs/>
        </w:rPr>
        <w:t xml:space="preserve"> labor costs </w:t>
      </w:r>
      <w:r w:rsidRPr="008A6171" w:rsidR="008E6EB0">
        <w:rPr>
          <w:b/>
          <w:bCs/>
          <w:i/>
          <w:iCs/>
        </w:rPr>
        <w:t>$</w:t>
      </w:r>
      <w:r w:rsidR="00EC3E27">
        <w:rPr>
          <w:b/>
          <w:bCs/>
          <w:i/>
          <w:iCs/>
        </w:rPr>
        <w:t>62,</w:t>
      </w:r>
      <w:r w:rsidR="00E84444">
        <w:rPr>
          <w:b/>
          <w:bCs/>
          <w:i/>
          <w:iCs/>
        </w:rPr>
        <w:t>657</w:t>
      </w:r>
      <w:r w:rsidR="00F25B5C">
        <w:rPr>
          <w:b/>
          <w:bCs/>
          <w:i/>
          <w:iCs/>
        </w:rPr>
        <w:t xml:space="preserve"> </w:t>
      </w:r>
      <w:r w:rsidR="008B3BD1">
        <w:rPr>
          <w:b/>
          <w:bCs/>
          <w:i/>
          <w:iCs/>
        </w:rPr>
        <w:t>associated</w:t>
      </w:r>
      <w:r w:rsidR="00F25B5C">
        <w:rPr>
          <w:b/>
          <w:bCs/>
          <w:i/>
          <w:iCs/>
        </w:rPr>
        <w:t xml:space="preserve"> with reviewing two assumption requests over the three-year period covered by this ICR.  Average annual costs for the Agency are then $20,886. </w:t>
      </w:r>
    </w:p>
    <w:p w:rsidR="008E6EB0" w:rsidP="008E6EB0" w:rsidRDefault="008E6EB0" w14:paraId="66B75F47" w14:textId="77777777">
      <w:pPr>
        <w:widowControl w:val="0"/>
      </w:pPr>
    </w:p>
    <w:p w:rsidRPr="001F6622" w:rsidR="001F6622" w:rsidP="00E35D07" w:rsidRDefault="00F87730" w14:paraId="1E2CC2BA" w14:textId="3CDC8AE9">
      <w:pPr>
        <w:pStyle w:val="Heading5"/>
        <w:numPr>
          <w:ilvl w:val="0"/>
          <w:numId w:val="29"/>
        </w:numPr>
        <w:ind w:left="1080"/>
      </w:pPr>
      <w:bookmarkStart w:name="_Toc67909579" w:id="84"/>
      <w:r w:rsidRPr="001F6622">
        <w:t>Permit application information</w:t>
      </w:r>
      <w:bookmarkEnd w:id="84"/>
      <w:r w:rsidRPr="001F6622">
        <w:t xml:space="preserve"> </w:t>
      </w:r>
    </w:p>
    <w:p w:rsidR="001F6622" w:rsidP="008E6EB0" w:rsidRDefault="001F6622" w14:paraId="454AB84C" w14:textId="77777777">
      <w:pPr>
        <w:widowControl w:val="0"/>
        <w:ind w:firstLine="720"/>
      </w:pPr>
    </w:p>
    <w:p w:rsidRPr="00514C4A" w:rsidR="008E6EB0" w:rsidP="008E6EB0" w:rsidRDefault="008E6EB0" w14:paraId="23CF256C" w14:textId="0AEACBC6">
      <w:pPr>
        <w:widowControl w:val="0"/>
        <w:ind w:firstLine="720"/>
        <w:rPr>
          <w:b/>
          <w:bCs/>
          <w:i/>
          <w:iCs/>
          <w:color w:val="000000" w:themeColor="text1"/>
        </w:rPr>
      </w:pPr>
      <w:r>
        <w:t xml:space="preserve">EPA estimates that federal review will be conducted on only a subset of state permit applications, approximately 25 permits </w:t>
      </w:r>
      <w:r w:rsidR="00D51EEB">
        <w:t xml:space="preserve">annually </w:t>
      </w:r>
      <w:r>
        <w:t xml:space="preserve">per state program. The permits subject to federal review tend to be the larger projects with more potential for adverse environmental impacts. </w:t>
      </w:r>
      <w:r w:rsidR="000B7B63">
        <w:t xml:space="preserve">Federal review </w:t>
      </w:r>
      <w:r w:rsidR="003F38D8">
        <w:t xml:space="preserve">is coordinated by EPA and includes the Corps, USFWS, NMFS and ACHP as appropriate. </w:t>
      </w:r>
      <w:r>
        <w:t xml:space="preserve">Because of this, EPA estimates that federal review will average 80 hours per permit application. This results in an annual burden of 2,000 burden hours per assumed program. At the rate of a starting </w:t>
      </w:r>
      <w:r w:rsidR="00695974">
        <w:t>GS-12 (starting salary of $</w:t>
      </w:r>
      <w:r w:rsidR="00FA164C">
        <w:t>77,488</w:t>
      </w:r>
      <w:r w:rsidR="00695974">
        <w:t>), the cos</w:t>
      </w:r>
      <w:r w:rsidR="00514C4A">
        <w:t>t</w:t>
      </w:r>
      <w:r w:rsidR="00695974">
        <w:t xml:space="preserve"> is $</w:t>
      </w:r>
      <w:r w:rsidR="006F1F07">
        <w:t>74,507</w:t>
      </w:r>
      <w:r w:rsidR="00695974">
        <w:t xml:space="preserve"> </w:t>
      </w:r>
      <w:r>
        <w:t xml:space="preserve">in salary cost per program. Adding a 1.6 overhead factor results in a cost of </w:t>
      </w:r>
      <w:r w:rsidRPr="00D87E41">
        <w:rPr>
          <w:color w:val="000000" w:themeColor="text1"/>
        </w:rPr>
        <w:t>$</w:t>
      </w:r>
      <w:r w:rsidRPr="00D87E41" w:rsidR="00695974">
        <w:rPr>
          <w:color w:val="000000" w:themeColor="text1"/>
        </w:rPr>
        <w:t>11</w:t>
      </w:r>
      <w:r w:rsidR="00891751">
        <w:rPr>
          <w:color w:val="000000" w:themeColor="text1"/>
        </w:rPr>
        <w:t>9,212</w:t>
      </w:r>
      <w:r w:rsidR="00B829AB">
        <w:rPr>
          <w:color w:val="000000" w:themeColor="text1"/>
        </w:rPr>
        <w:t>,</w:t>
      </w:r>
      <w:r w:rsidRPr="00D87E41" w:rsidR="00D87E41">
        <w:rPr>
          <w:color w:val="000000" w:themeColor="text1"/>
        </w:rPr>
        <w:t xml:space="preserve"> or </w:t>
      </w:r>
      <w:r w:rsidR="00514C4A">
        <w:rPr>
          <w:color w:val="000000" w:themeColor="text1"/>
        </w:rPr>
        <w:t xml:space="preserve">a </w:t>
      </w:r>
      <w:r w:rsidRPr="00514C4A" w:rsidR="00514C4A">
        <w:rPr>
          <w:b/>
          <w:bCs/>
          <w:i/>
          <w:iCs/>
          <w:color w:val="000000" w:themeColor="text1"/>
        </w:rPr>
        <w:t xml:space="preserve">total </w:t>
      </w:r>
      <w:r w:rsidR="00F25B5C">
        <w:rPr>
          <w:b/>
          <w:bCs/>
          <w:i/>
          <w:iCs/>
          <w:color w:val="000000" w:themeColor="text1"/>
        </w:rPr>
        <w:t xml:space="preserve">average annual cost </w:t>
      </w:r>
      <w:r w:rsidRPr="00514C4A" w:rsidR="00514C4A">
        <w:rPr>
          <w:b/>
          <w:bCs/>
          <w:i/>
          <w:iCs/>
          <w:color w:val="000000" w:themeColor="text1"/>
        </w:rPr>
        <w:t xml:space="preserve">of </w:t>
      </w:r>
      <w:r w:rsidRPr="00514C4A" w:rsidR="00D87E41">
        <w:rPr>
          <w:b/>
          <w:bCs/>
          <w:i/>
          <w:iCs/>
          <w:color w:val="000000" w:themeColor="text1"/>
        </w:rPr>
        <w:t>$</w:t>
      </w:r>
      <w:r w:rsidR="00891751">
        <w:rPr>
          <w:b/>
          <w:bCs/>
          <w:i/>
          <w:iCs/>
          <w:color w:val="000000" w:themeColor="text1"/>
        </w:rPr>
        <w:t>596,061</w:t>
      </w:r>
      <w:r w:rsidR="002B5E01">
        <w:rPr>
          <w:b/>
          <w:bCs/>
          <w:i/>
          <w:iCs/>
          <w:color w:val="000000" w:themeColor="text1"/>
        </w:rPr>
        <w:t xml:space="preserve"> </w:t>
      </w:r>
      <w:r w:rsidRPr="00514C4A">
        <w:rPr>
          <w:b/>
          <w:bCs/>
          <w:i/>
          <w:iCs/>
          <w:color w:val="000000" w:themeColor="text1"/>
        </w:rPr>
        <w:t>for f</w:t>
      </w:r>
      <w:r w:rsidR="00891751">
        <w:rPr>
          <w:b/>
          <w:bCs/>
          <w:i/>
          <w:iCs/>
          <w:color w:val="000000" w:themeColor="text1"/>
        </w:rPr>
        <w:t>ive</w:t>
      </w:r>
      <w:r w:rsidRPr="00514C4A">
        <w:rPr>
          <w:b/>
          <w:bCs/>
          <w:i/>
          <w:iCs/>
          <w:color w:val="000000" w:themeColor="text1"/>
        </w:rPr>
        <w:t xml:space="preserve"> programs.</w:t>
      </w:r>
    </w:p>
    <w:p w:rsidR="008E6EB0" w:rsidP="008E6EB0" w:rsidRDefault="008E6EB0" w14:paraId="5CDB7906" w14:textId="77777777">
      <w:pPr>
        <w:widowControl w:val="0"/>
      </w:pPr>
    </w:p>
    <w:p w:rsidRPr="001F6622" w:rsidR="001F6622" w:rsidP="00E35D07" w:rsidRDefault="00EE7D20" w14:paraId="60A894A8" w14:textId="24AA3407">
      <w:pPr>
        <w:pStyle w:val="Heading5"/>
        <w:numPr>
          <w:ilvl w:val="0"/>
          <w:numId w:val="29"/>
        </w:numPr>
        <w:ind w:left="1080"/>
      </w:pPr>
      <w:bookmarkStart w:name="_Toc67909580" w:id="85"/>
      <w:r w:rsidRPr="001F6622">
        <w:t>Annual reports and program information</w:t>
      </w:r>
      <w:bookmarkEnd w:id="85"/>
    </w:p>
    <w:p w:rsidR="001F6622" w:rsidP="000A1368" w:rsidRDefault="001F6622" w14:paraId="1A8DD679" w14:textId="77777777">
      <w:pPr>
        <w:widowControl w:val="0"/>
        <w:ind w:firstLine="720"/>
      </w:pPr>
    </w:p>
    <w:p w:rsidR="000A1368" w:rsidP="000A1368" w:rsidRDefault="008E6EB0" w14:paraId="78D53C3C" w14:textId="3F60513C">
      <w:pPr>
        <w:widowControl w:val="0"/>
        <w:ind w:firstLine="720"/>
        <w:rPr>
          <w:b/>
          <w:bCs/>
          <w:i/>
          <w:iCs/>
          <w:color w:val="000000" w:themeColor="text1"/>
        </w:rPr>
      </w:pPr>
      <w:r>
        <w:t>EPA estimates that review of each state annual report will take approximately 40 hours. At the rate of a GS-12 (starting salary of $7</w:t>
      </w:r>
      <w:r w:rsidR="009F3BCA">
        <w:t>7,488</w:t>
      </w:r>
      <w:r>
        <w:t xml:space="preserve">), this translates into a salary cost of approximately </w:t>
      </w:r>
      <w:r w:rsidRPr="00D87E41" w:rsidR="00D87E41">
        <w:rPr>
          <w:color w:val="000000" w:themeColor="text1"/>
        </w:rPr>
        <w:t>$1,</w:t>
      </w:r>
      <w:r w:rsidR="00AE4465">
        <w:rPr>
          <w:color w:val="000000" w:themeColor="text1"/>
        </w:rPr>
        <w:t>490</w:t>
      </w:r>
      <w:r w:rsidRPr="00D87E41" w:rsidR="00AE4465">
        <w:rPr>
          <w:color w:val="000000" w:themeColor="text1"/>
        </w:rPr>
        <w:t xml:space="preserve"> </w:t>
      </w:r>
      <w:r>
        <w:t xml:space="preserve">per annual report. This results </w:t>
      </w:r>
      <w:r w:rsidR="00D87E41">
        <w:t>in a total salary cost of $</w:t>
      </w:r>
      <w:r w:rsidR="000159B0">
        <w:t>7,45</w:t>
      </w:r>
      <w:r w:rsidR="00B829AB">
        <w:t>1</w:t>
      </w:r>
      <w:r w:rsidR="00FB567C">
        <w:t xml:space="preserve"> for f</w:t>
      </w:r>
      <w:r w:rsidR="00891751">
        <w:t>ive</w:t>
      </w:r>
      <w:r w:rsidR="00FB567C">
        <w:t xml:space="preserve"> reports</w:t>
      </w:r>
      <w:r>
        <w:t xml:space="preserve">. Adding a 1.6 overhead factor results in </w:t>
      </w:r>
      <w:proofErr w:type="spellStart"/>
      <w:proofErr w:type="gramStart"/>
      <w:r>
        <w:t>a</w:t>
      </w:r>
      <w:proofErr w:type="spellEnd"/>
      <w:proofErr w:type="gramEnd"/>
      <w:r>
        <w:t xml:space="preserve"> </w:t>
      </w:r>
      <w:r w:rsidR="00F25B5C">
        <w:t xml:space="preserve">average annual </w:t>
      </w:r>
      <w:r w:rsidRPr="0060421C" w:rsidR="0060421C">
        <w:rPr>
          <w:b/>
          <w:bCs/>
          <w:i/>
          <w:iCs/>
        </w:rPr>
        <w:t xml:space="preserve">total </w:t>
      </w:r>
      <w:r w:rsidRPr="0060421C">
        <w:rPr>
          <w:b/>
          <w:bCs/>
          <w:i/>
          <w:iCs/>
        </w:rPr>
        <w:t xml:space="preserve">cost </w:t>
      </w:r>
      <w:r w:rsidRPr="0060421C">
        <w:rPr>
          <w:b/>
          <w:bCs/>
          <w:i/>
          <w:iCs/>
          <w:color w:val="000000" w:themeColor="text1"/>
        </w:rPr>
        <w:t xml:space="preserve">of </w:t>
      </w:r>
      <w:r w:rsidRPr="0060421C" w:rsidR="00D87E41">
        <w:rPr>
          <w:b/>
          <w:bCs/>
          <w:i/>
          <w:iCs/>
          <w:color w:val="000000" w:themeColor="text1"/>
        </w:rPr>
        <w:t>$</w:t>
      </w:r>
      <w:r w:rsidR="000159B0">
        <w:rPr>
          <w:b/>
          <w:bCs/>
          <w:i/>
          <w:iCs/>
          <w:color w:val="000000" w:themeColor="text1"/>
        </w:rPr>
        <w:t>11,921</w:t>
      </w:r>
      <w:r w:rsidRPr="0060421C">
        <w:rPr>
          <w:b/>
          <w:bCs/>
          <w:i/>
          <w:iCs/>
          <w:color w:val="000000" w:themeColor="text1"/>
        </w:rPr>
        <w:t>.</w:t>
      </w:r>
      <w:bookmarkStart w:name="_Hlk51682081" w:id="86"/>
      <w:bookmarkStart w:name="_Hlk39589914" w:id="87"/>
    </w:p>
    <w:p w:rsidR="000A1368" w:rsidP="000A1368" w:rsidRDefault="000A1368" w14:paraId="56CFB733" w14:textId="77777777">
      <w:pPr>
        <w:widowControl w:val="0"/>
        <w:ind w:firstLine="720"/>
        <w:rPr>
          <w:b/>
          <w:i/>
        </w:rPr>
      </w:pPr>
    </w:p>
    <w:p w:rsidR="008E6EB0" w:rsidP="001F6622" w:rsidRDefault="008E6EB0" w14:paraId="71521321" w14:textId="3B6BD53B">
      <w:pPr>
        <w:pStyle w:val="Heading3"/>
      </w:pPr>
      <w:bookmarkStart w:name="_Toc67909581" w:id="88"/>
      <w:r>
        <w:t>6(d) Estimating the Respondent Universe and Total Burden and Costs</w:t>
      </w:r>
      <w:bookmarkEnd w:id="86"/>
      <w:bookmarkEnd w:id="88"/>
    </w:p>
    <w:p w:rsidR="00F6106F" w:rsidP="007B66AC" w:rsidRDefault="00F6106F" w14:paraId="32E01306" w14:textId="2238E7C6">
      <w:pPr>
        <w:pStyle w:val="Heading3"/>
        <w:ind w:left="0"/>
        <w:rPr>
          <w:i w:val="0"/>
          <w:iCs/>
        </w:rPr>
      </w:pPr>
    </w:p>
    <w:tbl>
      <w:tblPr>
        <w:tblW w:w="9715" w:type="dxa"/>
        <w:tblLook w:val="04A0" w:firstRow="1" w:lastRow="0" w:firstColumn="1" w:lastColumn="0" w:noHBand="0" w:noVBand="1"/>
      </w:tblPr>
      <w:tblGrid>
        <w:gridCol w:w="3955"/>
        <w:gridCol w:w="2771"/>
        <w:gridCol w:w="2989"/>
      </w:tblGrid>
      <w:tr w:rsidRPr="007B66AC" w:rsidR="007B66AC" w:rsidTr="00AA4D51" w14:paraId="7E424713" w14:textId="77777777">
        <w:trPr>
          <w:trHeight w:val="310"/>
        </w:trPr>
        <w:tc>
          <w:tcPr>
            <w:tcW w:w="9715" w:type="dxa"/>
            <w:gridSpan w:val="3"/>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B66AC" w:rsidR="007B66AC" w:rsidP="007B66AC" w:rsidRDefault="007B66AC" w14:paraId="41769BC2" w14:textId="77777777">
            <w:pPr>
              <w:rPr>
                <w:b/>
                <w:bCs/>
                <w:color w:val="000000"/>
                <w:szCs w:val="24"/>
              </w:rPr>
            </w:pPr>
            <w:r w:rsidRPr="007B66AC">
              <w:rPr>
                <w:b/>
                <w:bCs/>
                <w:color w:val="000000"/>
                <w:szCs w:val="24"/>
              </w:rPr>
              <w:t>Table 1: Burden and Cost Overview</w:t>
            </w:r>
          </w:p>
        </w:tc>
      </w:tr>
      <w:tr w:rsidRPr="007B66AC" w:rsidR="007B66AC" w:rsidTr="00AA4D51" w14:paraId="03CED1A7" w14:textId="77777777">
        <w:trPr>
          <w:trHeight w:val="310"/>
        </w:trPr>
        <w:tc>
          <w:tcPr>
            <w:tcW w:w="3955" w:type="dxa"/>
            <w:tcBorders>
              <w:top w:val="nil"/>
              <w:left w:val="single" w:color="auto" w:sz="4" w:space="0"/>
              <w:bottom w:val="single" w:color="auto" w:sz="4" w:space="0"/>
              <w:right w:val="single" w:color="auto" w:sz="4" w:space="0"/>
            </w:tcBorders>
            <w:shd w:val="clear" w:color="000000" w:fill="CCCCCC"/>
            <w:vAlign w:val="center"/>
            <w:hideMark/>
          </w:tcPr>
          <w:p w:rsidRPr="007B66AC" w:rsidR="007B66AC" w:rsidP="007B66AC" w:rsidRDefault="007B66AC" w14:paraId="4FADAFCB" w14:textId="77777777">
            <w:pPr>
              <w:rPr>
                <w:color w:val="000000"/>
                <w:szCs w:val="24"/>
              </w:rPr>
            </w:pPr>
            <w:r w:rsidRPr="007B66AC">
              <w:rPr>
                <w:color w:val="000000"/>
                <w:szCs w:val="24"/>
              </w:rPr>
              <w:t> </w:t>
            </w:r>
          </w:p>
        </w:tc>
        <w:tc>
          <w:tcPr>
            <w:tcW w:w="2771" w:type="dxa"/>
            <w:tcBorders>
              <w:top w:val="nil"/>
              <w:left w:val="nil"/>
              <w:bottom w:val="single" w:color="auto" w:sz="4" w:space="0"/>
              <w:right w:val="single" w:color="auto" w:sz="4" w:space="0"/>
            </w:tcBorders>
            <w:shd w:val="clear" w:color="000000" w:fill="CCCCCC"/>
            <w:vAlign w:val="center"/>
            <w:hideMark/>
          </w:tcPr>
          <w:p w:rsidRPr="007B66AC" w:rsidR="007B66AC" w:rsidP="007B66AC" w:rsidRDefault="007B66AC" w14:paraId="553DDD61" w14:textId="77777777">
            <w:pPr>
              <w:rPr>
                <w:b/>
                <w:bCs/>
                <w:color w:val="000000"/>
                <w:szCs w:val="24"/>
              </w:rPr>
            </w:pPr>
            <w:r w:rsidRPr="007B66AC">
              <w:rPr>
                <w:b/>
                <w:bCs/>
                <w:color w:val="000000"/>
                <w:szCs w:val="24"/>
              </w:rPr>
              <w:t>Respondent Burden &amp; Cost</w:t>
            </w:r>
          </w:p>
        </w:tc>
        <w:tc>
          <w:tcPr>
            <w:tcW w:w="2989" w:type="dxa"/>
            <w:tcBorders>
              <w:top w:val="nil"/>
              <w:left w:val="nil"/>
              <w:bottom w:val="single" w:color="auto" w:sz="4" w:space="0"/>
              <w:right w:val="single" w:color="auto" w:sz="4" w:space="0"/>
            </w:tcBorders>
            <w:shd w:val="clear" w:color="000000" w:fill="CCCCCC"/>
            <w:vAlign w:val="center"/>
            <w:hideMark/>
          </w:tcPr>
          <w:p w:rsidRPr="007B66AC" w:rsidR="007B66AC" w:rsidP="007B66AC" w:rsidRDefault="007B66AC" w14:paraId="4162BBE3" w14:textId="77777777">
            <w:pPr>
              <w:rPr>
                <w:b/>
                <w:bCs/>
                <w:color w:val="000000"/>
                <w:szCs w:val="24"/>
              </w:rPr>
            </w:pPr>
            <w:r w:rsidRPr="007B66AC">
              <w:rPr>
                <w:b/>
                <w:bCs/>
                <w:color w:val="000000"/>
                <w:szCs w:val="24"/>
              </w:rPr>
              <w:t>Agency Burden &amp; Cost</w:t>
            </w:r>
          </w:p>
        </w:tc>
      </w:tr>
      <w:tr w:rsidRPr="007B66AC" w:rsidR="007B66AC" w:rsidTr="00AA4D51" w14:paraId="2FEC52C7" w14:textId="77777777">
        <w:trPr>
          <w:trHeight w:val="300"/>
        </w:trPr>
        <w:tc>
          <w:tcPr>
            <w:tcW w:w="9715" w:type="dxa"/>
            <w:gridSpan w:val="3"/>
            <w:tcBorders>
              <w:top w:val="single" w:color="auto" w:sz="4" w:space="0"/>
              <w:left w:val="single" w:color="auto" w:sz="4" w:space="0"/>
              <w:bottom w:val="single" w:color="auto" w:sz="4" w:space="0"/>
              <w:right w:val="single" w:color="auto" w:sz="4" w:space="0"/>
            </w:tcBorders>
            <w:shd w:val="clear" w:color="000000" w:fill="E0E0E0"/>
            <w:vAlign w:val="center"/>
            <w:hideMark/>
          </w:tcPr>
          <w:p w:rsidRPr="007B66AC" w:rsidR="007B66AC" w:rsidP="007B66AC" w:rsidRDefault="007B66AC" w14:paraId="304DB382" w14:textId="77777777">
            <w:pPr>
              <w:rPr>
                <w:b/>
                <w:bCs/>
                <w:color w:val="000000"/>
                <w:szCs w:val="24"/>
              </w:rPr>
            </w:pPr>
            <w:r w:rsidRPr="007B66AC">
              <w:rPr>
                <w:b/>
                <w:bCs/>
                <w:color w:val="000000"/>
                <w:szCs w:val="24"/>
              </w:rPr>
              <w:t>A: Program Assumption Request</w:t>
            </w:r>
          </w:p>
        </w:tc>
      </w:tr>
      <w:tr w:rsidRPr="007B66AC" w:rsidR="007B66AC" w:rsidTr="00AA4D51" w14:paraId="460DFDD2"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183059E3" w14:textId="77777777">
            <w:pPr>
              <w:rPr>
                <w:color w:val="000000"/>
                <w:szCs w:val="24"/>
              </w:rPr>
            </w:pPr>
            <w:r w:rsidRPr="007B66AC">
              <w:rPr>
                <w:color w:val="000000"/>
                <w:szCs w:val="24"/>
              </w:rPr>
              <w:t>States</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11F518C8" w14:textId="77777777">
            <w:pPr>
              <w:jc w:val="right"/>
              <w:rPr>
                <w:color w:val="000000"/>
                <w:szCs w:val="24"/>
              </w:rPr>
            </w:pPr>
            <w:r w:rsidRPr="007B66AC">
              <w:rPr>
                <w:color w:val="000000"/>
                <w:szCs w:val="24"/>
              </w:rPr>
              <w:t>2</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02C476CB" w14:textId="77777777">
            <w:pPr>
              <w:jc w:val="right"/>
              <w:rPr>
                <w:color w:val="000000"/>
                <w:szCs w:val="24"/>
              </w:rPr>
            </w:pPr>
            <w:r w:rsidRPr="007B66AC">
              <w:rPr>
                <w:color w:val="000000"/>
                <w:szCs w:val="24"/>
              </w:rPr>
              <w:t>2</w:t>
            </w:r>
          </w:p>
        </w:tc>
      </w:tr>
      <w:tr w:rsidRPr="007B66AC" w:rsidR="007B66AC" w:rsidTr="00AA4D51" w14:paraId="01B9B09F"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21CF4459" w14:textId="77777777">
            <w:pPr>
              <w:rPr>
                <w:color w:val="000000"/>
                <w:szCs w:val="24"/>
              </w:rPr>
            </w:pPr>
            <w:r w:rsidRPr="007B66AC">
              <w:rPr>
                <w:color w:val="000000"/>
                <w:szCs w:val="24"/>
              </w:rPr>
              <w:t>Modifications</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277DD9C2" w14:textId="77777777">
            <w:pPr>
              <w:jc w:val="right"/>
              <w:rPr>
                <w:color w:val="000000"/>
                <w:szCs w:val="24"/>
              </w:rPr>
            </w:pPr>
            <w:r w:rsidRPr="007B66AC">
              <w:rPr>
                <w:color w:val="000000"/>
                <w:szCs w:val="24"/>
              </w:rPr>
              <w:t>0</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2217AFA2" w14:textId="77777777">
            <w:pPr>
              <w:jc w:val="right"/>
              <w:rPr>
                <w:color w:val="000000"/>
                <w:szCs w:val="24"/>
              </w:rPr>
            </w:pPr>
            <w:r w:rsidRPr="007B66AC">
              <w:rPr>
                <w:color w:val="000000"/>
                <w:szCs w:val="24"/>
              </w:rPr>
              <w:t>0</w:t>
            </w:r>
          </w:p>
        </w:tc>
      </w:tr>
      <w:tr w:rsidRPr="007B66AC" w:rsidR="007B66AC" w:rsidTr="00AA4D51" w14:paraId="1A8C335F"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4BB98446" w14:textId="77777777">
            <w:pPr>
              <w:rPr>
                <w:color w:val="000000"/>
                <w:szCs w:val="24"/>
              </w:rPr>
            </w:pPr>
            <w:r w:rsidRPr="007B66AC">
              <w:rPr>
                <w:color w:val="000000"/>
                <w:szCs w:val="24"/>
              </w:rPr>
              <w:t>Application Hours per Request</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27145A55" w14:textId="77777777">
            <w:pPr>
              <w:jc w:val="right"/>
              <w:rPr>
                <w:color w:val="000000"/>
                <w:szCs w:val="24"/>
              </w:rPr>
            </w:pPr>
            <w:r w:rsidRPr="007B66AC">
              <w:rPr>
                <w:color w:val="000000"/>
                <w:szCs w:val="24"/>
              </w:rPr>
              <w:t>1,012</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52DA44BF" w14:textId="77777777">
            <w:pPr>
              <w:jc w:val="right"/>
              <w:rPr>
                <w:color w:val="000000"/>
                <w:szCs w:val="24"/>
              </w:rPr>
            </w:pPr>
            <w:r w:rsidRPr="007B66AC">
              <w:rPr>
                <w:color w:val="000000"/>
                <w:szCs w:val="24"/>
              </w:rPr>
              <w:t>442</w:t>
            </w:r>
          </w:p>
        </w:tc>
      </w:tr>
      <w:tr w:rsidRPr="007B66AC" w:rsidR="007B66AC" w:rsidTr="00AA4D51" w14:paraId="06BC8D50"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0F9B9124" w14:textId="77777777">
            <w:pPr>
              <w:rPr>
                <w:color w:val="000000"/>
                <w:szCs w:val="24"/>
              </w:rPr>
            </w:pPr>
            <w:r w:rsidRPr="007B66AC">
              <w:rPr>
                <w:color w:val="000000"/>
                <w:szCs w:val="24"/>
              </w:rPr>
              <w:t>Total Hours Requested</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5E1BCC72" w14:textId="77777777">
            <w:pPr>
              <w:rPr>
                <w:color w:val="000000"/>
                <w:szCs w:val="24"/>
              </w:rPr>
            </w:pPr>
            <w:r w:rsidRPr="007B66AC">
              <w:rPr>
                <w:color w:val="000000"/>
                <w:szCs w:val="24"/>
              </w:rPr>
              <w:t>2,024 (675 annually)</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6B7F1E5C" w14:textId="77777777">
            <w:pPr>
              <w:rPr>
                <w:color w:val="000000"/>
                <w:szCs w:val="24"/>
              </w:rPr>
            </w:pPr>
            <w:r w:rsidRPr="007B66AC">
              <w:rPr>
                <w:color w:val="000000"/>
                <w:szCs w:val="24"/>
              </w:rPr>
              <w:t>884 (295 annually)</w:t>
            </w:r>
          </w:p>
        </w:tc>
      </w:tr>
      <w:tr w:rsidRPr="007B66AC" w:rsidR="007B66AC" w:rsidTr="00AA4D51" w14:paraId="76941186"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0A85DA1B" w14:textId="77777777">
            <w:pPr>
              <w:rPr>
                <w:color w:val="000000"/>
                <w:szCs w:val="24"/>
              </w:rPr>
            </w:pPr>
            <w:r w:rsidRPr="007B66AC">
              <w:rPr>
                <w:color w:val="000000"/>
                <w:szCs w:val="24"/>
              </w:rPr>
              <w:lastRenderedPageBreak/>
              <w:t>Current OMB Inventory (Hours)</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4C0CFF72" w14:textId="77777777">
            <w:pPr>
              <w:jc w:val="right"/>
              <w:rPr>
                <w:color w:val="000000"/>
                <w:szCs w:val="24"/>
              </w:rPr>
            </w:pPr>
            <w:r w:rsidRPr="007B66AC">
              <w:rPr>
                <w:color w:val="000000"/>
                <w:szCs w:val="24"/>
              </w:rPr>
              <w:t>1,040</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29B096C0" w14:textId="77777777">
            <w:pPr>
              <w:jc w:val="right"/>
              <w:rPr>
                <w:color w:val="000000"/>
                <w:szCs w:val="24"/>
              </w:rPr>
            </w:pPr>
            <w:r w:rsidRPr="007B66AC">
              <w:rPr>
                <w:color w:val="000000"/>
                <w:szCs w:val="24"/>
              </w:rPr>
              <w:t>400</w:t>
            </w:r>
          </w:p>
        </w:tc>
      </w:tr>
      <w:tr w:rsidRPr="007B66AC" w:rsidR="007B66AC" w:rsidTr="00AA4D51" w14:paraId="70A72F74" w14:textId="77777777">
        <w:trPr>
          <w:trHeight w:val="62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2971305A" w14:textId="77777777">
            <w:pPr>
              <w:rPr>
                <w:color w:val="000000"/>
                <w:szCs w:val="24"/>
              </w:rPr>
            </w:pPr>
            <w:r w:rsidRPr="007B66AC">
              <w:rPr>
                <w:color w:val="000000"/>
                <w:szCs w:val="24"/>
              </w:rPr>
              <w:t>TAS Request for Tribes if Any Were to Assume</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7658AB1C" w14:textId="77777777">
            <w:pPr>
              <w:rPr>
                <w:color w:val="000000"/>
                <w:szCs w:val="24"/>
              </w:rPr>
            </w:pPr>
            <w:r w:rsidRPr="007B66AC">
              <w:rPr>
                <w:color w:val="000000"/>
                <w:szCs w:val="24"/>
              </w:rPr>
              <w:t>0 (No tribes currently expected to assume)</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42A936C6" w14:textId="77777777">
            <w:pPr>
              <w:rPr>
                <w:color w:val="000000"/>
                <w:szCs w:val="24"/>
              </w:rPr>
            </w:pPr>
            <w:r w:rsidRPr="007B66AC">
              <w:rPr>
                <w:color w:val="000000"/>
                <w:szCs w:val="24"/>
              </w:rPr>
              <w:t>0 (No tribes currently expected to assume)</w:t>
            </w:r>
          </w:p>
        </w:tc>
      </w:tr>
      <w:tr w:rsidRPr="007B66AC" w:rsidR="007B66AC" w:rsidTr="00AA4D51" w14:paraId="11DCD6E1"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58D47A10" w14:textId="77777777">
            <w:pPr>
              <w:rPr>
                <w:b/>
                <w:bCs/>
                <w:color w:val="000000"/>
                <w:szCs w:val="24"/>
              </w:rPr>
            </w:pPr>
            <w:r w:rsidRPr="007B66AC">
              <w:rPr>
                <w:b/>
                <w:bCs/>
                <w:color w:val="000000"/>
                <w:szCs w:val="24"/>
              </w:rPr>
              <w:t>Cost per Request</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6A5B9AA4" w14:textId="77777777">
            <w:pPr>
              <w:jc w:val="right"/>
              <w:rPr>
                <w:color w:val="000000"/>
                <w:szCs w:val="24"/>
              </w:rPr>
            </w:pPr>
            <w:r w:rsidRPr="007B66AC">
              <w:rPr>
                <w:color w:val="000000"/>
                <w:szCs w:val="24"/>
              </w:rPr>
              <w:t>$31,454.23</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574875D2" w14:textId="77777777">
            <w:pPr>
              <w:jc w:val="right"/>
              <w:rPr>
                <w:color w:val="000000"/>
                <w:szCs w:val="24"/>
              </w:rPr>
            </w:pPr>
            <w:r w:rsidRPr="007B66AC">
              <w:rPr>
                <w:color w:val="000000"/>
                <w:szCs w:val="24"/>
              </w:rPr>
              <w:t>$19,580.39</w:t>
            </w:r>
          </w:p>
        </w:tc>
      </w:tr>
      <w:tr w:rsidRPr="007B66AC" w:rsidR="007B66AC" w:rsidTr="00AA4D51" w14:paraId="66990416"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602C2431" w14:textId="77777777">
            <w:pPr>
              <w:rPr>
                <w:b/>
                <w:bCs/>
                <w:color w:val="000000"/>
                <w:szCs w:val="24"/>
              </w:rPr>
            </w:pPr>
            <w:r w:rsidRPr="007B66AC">
              <w:rPr>
                <w:b/>
                <w:bCs/>
                <w:color w:val="000000"/>
                <w:szCs w:val="24"/>
              </w:rPr>
              <w:t>Cost per Request with Overhead</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18755D52" w14:textId="77777777">
            <w:pPr>
              <w:jc w:val="right"/>
              <w:rPr>
                <w:color w:val="000000"/>
                <w:szCs w:val="24"/>
              </w:rPr>
            </w:pPr>
            <w:r w:rsidRPr="007B66AC">
              <w:rPr>
                <w:color w:val="000000"/>
                <w:szCs w:val="24"/>
              </w:rPr>
              <w:t>$50,326.76</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6989CD61" w14:textId="77777777">
            <w:pPr>
              <w:jc w:val="right"/>
              <w:rPr>
                <w:color w:val="000000"/>
                <w:szCs w:val="24"/>
              </w:rPr>
            </w:pPr>
            <w:r w:rsidRPr="007B66AC">
              <w:rPr>
                <w:color w:val="000000"/>
                <w:szCs w:val="24"/>
              </w:rPr>
              <w:t>$31,328.62</w:t>
            </w:r>
          </w:p>
        </w:tc>
      </w:tr>
      <w:tr w:rsidRPr="007B66AC" w:rsidR="007B66AC" w:rsidTr="00AA4D51" w14:paraId="23AD4612" w14:textId="77777777">
        <w:trPr>
          <w:trHeight w:val="30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173EB7E1" w14:textId="77777777">
            <w:pPr>
              <w:rPr>
                <w:b/>
                <w:bCs/>
                <w:color w:val="000000"/>
                <w:szCs w:val="24"/>
              </w:rPr>
            </w:pPr>
            <w:r w:rsidRPr="007B66AC">
              <w:rPr>
                <w:b/>
                <w:bCs/>
                <w:color w:val="000000"/>
                <w:szCs w:val="24"/>
              </w:rPr>
              <w:t xml:space="preserve">Total Cost </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5C20FE31" w14:textId="0CBC730A">
            <w:pPr>
              <w:jc w:val="right"/>
              <w:rPr>
                <w:b/>
                <w:bCs/>
                <w:color w:val="000000"/>
                <w:szCs w:val="24"/>
              </w:rPr>
            </w:pPr>
            <w:r w:rsidRPr="007B66AC">
              <w:rPr>
                <w:b/>
                <w:bCs/>
                <w:color w:val="000000"/>
                <w:szCs w:val="24"/>
              </w:rPr>
              <w:t>$100,653.52</w:t>
            </w:r>
            <w:r w:rsidR="00616497">
              <w:rPr>
                <w:b/>
                <w:bCs/>
                <w:color w:val="000000"/>
                <w:szCs w:val="24"/>
              </w:rPr>
              <w:t xml:space="preserve"> ($33,551 annually)</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78C47444" w14:textId="0C4ED4DD">
            <w:pPr>
              <w:jc w:val="right"/>
              <w:rPr>
                <w:b/>
                <w:bCs/>
                <w:color w:val="000000"/>
                <w:szCs w:val="24"/>
              </w:rPr>
            </w:pPr>
            <w:r w:rsidRPr="007B66AC">
              <w:rPr>
                <w:b/>
                <w:bCs/>
                <w:color w:val="000000"/>
                <w:szCs w:val="24"/>
              </w:rPr>
              <w:t>$62,657.24</w:t>
            </w:r>
            <w:r w:rsidR="00616497">
              <w:rPr>
                <w:b/>
                <w:bCs/>
                <w:color w:val="000000"/>
                <w:szCs w:val="24"/>
              </w:rPr>
              <w:t xml:space="preserve"> ($20,886 annually)</w:t>
            </w:r>
          </w:p>
        </w:tc>
      </w:tr>
      <w:tr w:rsidRPr="007B66AC" w:rsidR="007B66AC" w:rsidTr="00AA4D51" w14:paraId="31E5B53F" w14:textId="77777777">
        <w:trPr>
          <w:trHeight w:val="300"/>
        </w:trPr>
        <w:tc>
          <w:tcPr>
            <w:tcW w:w="3955" w:type="dxa"/>
            <w:tcBorders>
              <w:top w:val="nil"/>
              <w:left w:val="single" w:color="auto" w:sz="4" w:space="0"/>
              <w:bottom w:val="single" w:color="auto" w:sz="4" w:space="0"/>
              <w:right w:val="single" w:color="auto" w:sz="4" w:space="0"/>
            </w:tcBorders>
            <w:shd w:val="clear" w:color="000000" w:fill="E0E0E0"/>
            <w:vAlign w:val="center"/>
            <w:hideMark/>
          </w:tcPr>
          <w:p w:rsidRPr="007B66AC" w:rsidR="007B66AC" w:rsidP="007B66AC" w:rsidRDefault="007B66AC" w14:paraId="4965F3A2" w14:textId="672F492C">
            <w:pPr>
              <w:rPr>
                <w:b/>
                <w:bCs/>
                <w:color w:val="000000"/>
                <w:szCs w:val="24"/>
              </w:rPr>
            </w:pPr>
            <w:r w:rsidRPr="007B66AC">
              <w:rPr>
                <w:b/>
                <w:bCs/>
                <w:color w:val="000000"/>
                <w:szCs w:val="24"/>
              </w:rPr>
              <w:t>B. 1: Permit Review (</w:t>
            </w:r>
            <w:r w:rsidR="00616497">
              <w:rPr>
                <w:b/>
                <w:bCs/>
                <w:color w:val="000000"/>
                <w:szCs w:val="24"/>
              </w:rPr>
              <w:t xml:space="preserve">per-year for </w:t>
            </w:r>
            <w:r w:rsidRPr="007B66AC">
              <w:rPr>
                <w:b/>
                <w:bCs/>
                <w:color w:val="000000"/>
                <w:szCs w:val="24"/>
              </w:rPr>
              <w:t>5 states)</w:t>
            </w:r>
          </w:p>
        </w:tc>
        <w:tc>
          <w:tcPr>
            <w:tcW w:w="2771" w:type="dxa"/>
            <w:tcBorders>
              <w:top w:val="nil"/>
              <w:left w:val="nil"/>
              <w:bottom w:val="single" w:color="auto" w:sz="4" w:space="0"/>
              <w:right w:val="single" w:color="auto" w:sz="4" w:space="0"/>
            </w:tcBorders>
            <w:shd w:val="clear" w:color="000000" w:fill="E0E0E0"/>
            <w:vAlign w:val="center"/>
            <w:hideMark/>
          </w:tcPr>
          <w:p w:rsidRPr="007B66AC" w:rsidR="007B66AC" w:rsidP="007B66AC" w:rsidRDefault="007B66AC" w14:paraId="6740788C" w14:textId="77777777">
            <w:pPr>
              <w:rPr>
                <w:b/>
                <w:bCs/>
                <w:color w:val="000000"/>
                <w:szCs w:val="24"/>
              </w:rPr>
            </w:pPr>
            <w:r w:rsidRPr="007B66AC">
              <w:rPr>
                <w:b/>
                <w:bCs/>
                <w:color w:val="000000"/>
                <w:szCs w:val="24"/>
              </w:rPr>
              <w:t>State Review of Permits</w:t>
            </w:r>
          </w:p>
        </w:tc>
        <w:tc>
          <w:tcPr>
            <w:tcW w:w="2989" w:type="dxa"/>
            <w:tcBorders>
              <w:top w:val="nil"/>
              <w:left w:val="nil"/>
              <w:bottom w:val="single" w:color="auto" w:sz="4" w:space="0"/>
              <w:right w:val="single" w:color="auto" w:sz="4" w:space="0"/>
            </w:tcBorders>
            <w:shd w:val="clear" w:color="000000" w:fill="E0E0E0"/>
            <w:vAlign w:val="center"/>
            <w:hideMark/>
          </w:tcPr>
          <w:p w:rsidRPr="007B66AC" w:rsidR="007B66AC" w:rsidP="007B66AC" w:rsidRDefault="007B66AC" w14:paraId="2F5D85E0" w14:textId="77777777">
            <w:pPr>
              <w:rPr>
                <w:b/>
                <w:bCs/>
                <w:color w:val="000000"/>
                <w:szCs w:val="24"/>
              </w:rPr>
            </w:pPr>
            <w:r w:rsidRPr="007B66AC">
              <w:rPr>
                <w:b/>
                <w:bCs/>
                <w:color w:val="000000"/>
                <w:szCs w:val="24"/>
              </w:rPr>
              <w:t>Agency Review of Permits</w:t>
            </w:r>
          </w:p>
        </w:tc>
      </w:tr>
      <w:tr w:rsidRPr="007B66AC" w:rsidR="007B66AC" w:rsidTr="00AA4D51" w14:paraId="2D8EDB49"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546707AE" w14:textId="77777777">
            <w:pPr>
              <w:rPr>
                <w:color w:val="000000"/>
                <w:szCs w:val="24"/>
              </w:rPr>
            </w:pPr>
            <w:r w:rsidRPr="007B66AC">
              <w:rPr>
                <w:color w:val="000000"/>
                <w:szCs w:val="24"/>
              </w:rPr>
              <w:t>Permit Applications Reviewed per State Annually</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0F9E773B" w14:textId="77777777">
            <w:pPr>
              <w:jc w:val="right"/>
              <w:rPr>
                <w:color w:val="000000"/>
                <w:szCs w:val="24"/>
              </w:rPr>
            </w:pPr>
            <w:r w:rsidRPr="007B66AC">
              <w:rPr>
                <w:color w:val="000000"/>
                <w:szCs w:val="24"/>
              </w:rPr>
              <w:t>2,255.50</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4D50BDD1" w14:textId="77777777">
            <w:pPr>
              <w:jc w:val="right"/>
              <w:rPr>
                <w:color w:val="000000"/>
                <w:szCs w:val="24"/>
              </w:rPr>
            </w:pPr>
            <w:r w:rsidRPr="007B66AC">
              <w:rPr>
                <w:color w:val="000000"/>
                <w:szCs w:val="24"/>
              </w:rPr>
              <w:t>25</w:t>
            </w:r>
          </w:p>
        </w:tc>
      </w:tr>
      <w:tr w:rsidRPr="007B66AC" w:rsidR="007B66AC" w:rsidTr="00AA4D51" w14:paraId="64B40FD0"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5C7F499F" w14:textId="77777777">
            <w:pPr>
              <w:rPr>
                <w:color w:val="000000"/>
                <w:szCs w:val="24"/>
              </w:rPr>
            </w:pPr>
            <w:r w:rsidRPr="007B66AC">
              <w:rPr>
                <w:color w:val="000000"/>
                <w:szCs w:val="24"/>
              </w:rPr>
              <w:t>Application Hours per Permit</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1A384B41" w14:textId="77777777">
            <w:pPr>
              <w:jc w:val="right"/>
              <w:rPr>
                <w:color w:val="000000"/>
                <w:szCs w:val="24"/>
              </w:rPr>
            </w:pPr>
            <w:r w:rsidRPr="007B66AC">
              <w:rPr>
                <w:color w:val="000000"/>
                <w:szCs w:val="24"/>
              </w:rPr>
              <w:t>12.7</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7CABC511" w14:textId="77777777">
            <w:pPr>
              <w:jc w:val="right"/>
              <w:rPr>
                <w:color w:val="000000"/>
                <w:szCs w:val="24"/>
              </w:rPr>
            </w:pPr>
            <w:r w:rsidRPr="007B66AC">
              <w:rPr>
                <w:color w:val="000000"/>
                <w:szCs w:val="24"/>
              </w:rPr>
              <w:t>80</w:t>
            </w:r>
          </w:p>
        </w:tc>
      </w:tr>
      <w:tr w:rsidRPr="007B66AC" w:rsidR="007B66AC" w:rsidTr="00AA4D51" w14:paraId="1AB86C40"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6ACF9B77" w14:textId="77777777">
            <w:pPr>
              <w:rPr>
                <w:color w:val="000000"/>
                <w:szCs w:val="24"/>
              </w:rPr>
            </w:pPr>
            <w:r w:rsidRPr="007B66AC">
              <w:rPr>
                <w:color w:val="000000"/>
                <w:szCs w:val="24"/>
              </w:rPr>
              <w:t>Total Hours Requested per State</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398C1C91" w14:textId="77777777">
            <w:pPr>
              <w:jc w:val="right"/>
              <w:rPr>
                <w:color w:val="000000"/>
                <w:szCs w:val="24"/>
              </w:rPr>
            </w:pPr>
            <w:r w:rsidRPr="007B66AC">
              <w:rPr>
                <w:color w:val="000000"/>
                <w:szCs w:val="24"/>
              </w:rPr>
              <w:t>28,644.85</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4F30B5B9" w14:textId="77777777">
            <w:pPr>
              <w:jc w:val="right"/>
              <w:rPr>
                <w:color w:val="000000"/>
                <w:szCs w:val="24"/>
              </w:rPr>
            </w:pPr>
            <w:r w:rsidRPr="007B66AC">
              <w:rPr>
                <w:color w:val="000000"/>
                <w:szCs w:val="24"/>
              </w:rPr>
              <w:t>2,000</w:t>
            </w:r>
          </w:p>
        </w:tc>
      </w:tr>
      <w:tr w:rsidRPr="007B66AC" w:rsidR="007B66AC" w:rsidTr="00AA4D51" w14:paraId="1F117CC2" w14:textId="77777777">
        <w:trPr>
          <w:trHeight w:val="62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301D9843" w14:textId="77777777">
            <w:pPr>
              <w:rPr>
                <w:color w:val="000000"/>
                <w:szCs w:val="24"/>
              </w:rPr>
            </w:pPr>
            <w:r w:rsidRPr="007B66AC">
              <w:rPr>
                <w:color w:val="000000"/>
                <w:szCs w:val="24"/>
              </w:rPr>
              <w:t>Total Hours Requested for 5 State Assumed Programs</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7A6700FA" w14:textId="77777777">
            <w:pPr>
              <w:jc w:val="right"/>
              <w:rPr>
                <w:color w:val="000000"/>
                <w:szCs w:val="24"/>
              </w:rPr>
            </w:pPr>
            <w:r w:rsidRPr="007B66AC">
              <w:rPr>
                <w:color w:val="000000"/>
                <w:szCs w:val="24"/>
              </w:rPr>
              <w:t>143,224.25</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5C9D7154" w14:textId="77777777">
            <w:pPr>
              <w:jc w:val="right"/>
              <w:rPr>
                <w:color w:val="000000"/>
                <w:szCs w:val="24"/>
              </w:rPr>
            </w:pPr>
            <w:r w:rsidRPr="007B66AC">
              <w:rPr>
                <w:color w:val="000000"/>
                <w:szCs w:val="24"/>
              </w:rPr>
              <w:t>10,000</w:t>
            </w:r>
          </w:p>
        </w:tc>
      </w:tr>
      <w:tr w:rsidRPr="007B66AC" w:rsidR="007B66AC" w:rsidTr="00AA4D51" w14:paraId="32E767FC"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7CEBDEC3" w14:textId="77777777">
            <w:pPr>
              <w:rPr>
                <w:color w:val="000000"/>
                <w:szCs w:val="24"/>
              </w:rPr>
            </w:pPr>
            <w:r w:rsidRPr="007B66AC">
              <w:rPr>
                <w:color w:val="000000"/>
                <w:szCs w:val="24"/>
              </w:rPr>
              <w:t>Current OMB Inventory (Hours)</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7FCDD932" w14:textId="77777777">
            <w:pPr>
              <w:jc w:val="right"/>
              <w:rPr>
                <w:color w:val="000000"/>
                <w:szCs w:val="24"/>
              </w:rPr>
            </w:pPr>
            <w:r w:rsidRPr="007B66AC">
              <w:rPr>
                <w:color w:val="000000"/>
                <w:szCs w:val="24"/>
              </w:rPr>
              <w:t>119,000</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171244D5" w14:textId="77777777">
            <w:pPr>
              <w:jc w:val="right"/>
              <w:rPr>
                <w:color w:val="000000"/>
                <w:szCs w:val="24"/>
              </w:rPr>
            </w:pPr>
            <w:r w:rsidRPr="007B66AC">
              <w:rPr>
                <w:color w:val="000000"/>
                <w:szCs w:val="24"/>
              </w:rPr>
              <w:t>8,000</w:t>
            </w:r>
          </w:p>
        </w:tc>
      </w:tr>
      <w:tr w:rsidRPr="007B66AC" w:rsidR="007B66AC" w:rsidTr="00AA4D51" w14:paraId="5F952E6B"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728D08C2" w14:textId="77777777">
            <w:pPr>
              <w:rPr>
                <w:b/>
                <w:bCs/>
                <w:color w:val="000000"/>
                <w:szCs w:val="24"/>
              </w:rPr>
            </w:pPr>
            <w:r w:rsidRPr="007B66AC">
              <w:rPr>
                <w:b/>
                <w:bCs/>
                <w:color w:val="000000"/>
                <w:szCs w:val="24"/>
              </w:rPr>
              <w:t>Cost of Review per State</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2795EEFE" w14:textId="77777777">
            <w:pPr>
              <w:jc w:val="right"/>
              <w:rPr>
                <w:color w:val="000000"/>
                <w:szCs w:val="24"/>
              </w:rPr>
            </w:pPr>
            <w:r w:rsidRPr="007B66AC">
              <w:rPr>
                <w:color w:val="000000"/>
                <w:szCs w:val="24"/>
              </w:rPr>
              <w:t>$890,317.74</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3DFE4B22" w14:textId="77777777">
            <w:pPr>
              <w:jc w:val="right"/>
              <w:rPr>
                <w:color w:val="000000"/>
                <w:szCs w:val="24"/>
              </w:rPr>
            </w:pPr>
            <w:r w:rsidRPr="007B66AC">
              <w:rPr>
                <w:color w:val="000000"/>
                <w:szCs w:val="24"/>
              </w:rPr>
              <w:t>$74,507.69</w:t>
            </w:r>
          </w:p>
        </w:tc>
      </w:tr>
      <w:tr w:rsidRPr="007B66AC" w:rsidR="007B66AC" w:rsidTr="00AA4D51" w14:paraId="114D0E0D"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79229B41" w14:textId="77777777">
            <w:pPr>
              <w:rPr>
                <w:b/>
                <w:bCs/>
                <w:color w:val="000000"/>
                <w:szCs w:val="24"/>
              </w:rPr>
            </w:pPr>
            <w:r w:rsidRPr="007B66AC">
              <w:rPr>
                <w:b/>
                <w:bCs/>
                <w:color w:val="000000"/>
                <w:szCs w:val="24"/>
              </w:rPr>
              <w:t>Cost per Request with Overhead</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3FAB0B64" w14:textId="77777777">
            <w:pPr>
              <w:jc w:val="right"/>
              <w:rPr>
                <w:color w:val="000000"/>
                <w:szCs w:val="24"/>
              </w:rPr>
            </w:pPr>
            <w:r w:rsidRPr="007B66AC">
              <w:rPr>
                <w:color w:val="000000"/>
                <w:szCs w:val="24"/>
              </w:rPr>
              <w:t>$1,424,508.39</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1FE0E20F" w14:textId="77777777">
            <w:pPr>
              <w:jc w:val="right"/>
              <w:rPr>
                <w:color w:val="000000"/>
                <w:szCs w:val="24"/>
              </w:rPr>
            </w:pPr>
            <w:r w:rsidRPr="007B66AC">
              <w:rPr>
                <w:color w:val="000000"/>
                <w:szCs w:val="24"/>
              </w:rPr>
              <w:t>$119,212.31</w:t>
            </w:r>
          </w:p>
        </w:tc>
      </w:tr>
      <w:tr w:rsidRPr="007B66AC" w:rsidR="007B66AC" w:rsidTr="00AA4D51" w14:paraId="6FFBD5B8" w14:textId="77777777">
        <w:trPr>
          <w:trHeight w:val="58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5420CFD4" w14:textId="77777777">
            <w:pPr>
              <w:rPr>
                <w:b/>
                <w:bCs/>
                <w:color w:val="000000"/>
                <w:szCs w:val="24"/>
              </w:rPr>
            </w:pPr>
            <w:r w:rsidRPr="007B66AC">
              <w:rPr>
                <w:b/>
                <w:bCs/>
                <w:color w:val="000000"/>
                <w:szCs w:val="24"/>
              </w:rPr>
              <w:t>Total Annual Cost with Overhead for 5 State Assumed Programs</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09D1E052" w14:textId="77777777">
            <w:pPr>
              <w:jc w:val="right"/>
              <w:rPr>
                <w:b/>
                <w:bCs/>
                <w:color w:val="000000"/>
                <w:szCs w:val="24"/>
              </w:rPr>
            </w:pPr>
            <w:r w:rsidRPr="007B66AC">
              <w:rPr>
                <w:b/>
                <w:bCs/>
                <w:color w:val="000000"/>
                <w:szCs w:val="24"/>
              </w:rPr>
              <w:t>$7,122,541.95</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53975745" w14:textId="77777777">
            <w:pPr>
              <w:jc w:val="right"/>
              <w:rPr>
                <w:b/>
                <w:bCs/>
                <w:color w:val="000000"/>
                <w:szCs w:val="24"/>
              </w:rPr>
            </w:pPr>
            <w:r w:rsidRPr="007B66AC">
              <w:rPr>
                <w:b/>
                <w:bCs/>
                <w:color w:val="000000"/>
                <w:szCs w:val="24"/>
              </w:rPr>
              <w:t>$596,061.54</w:t>
            </w:r>
          </w:p>
        </w:tc>
      </w:tr>
      <w:tr w:rsidRPr="007B66AC" w:rsidR="007B66AC" w:rsidTr="00AA4D51" w14:paraId="5F84BE55" w14:textId="77777777">
        <w:trPr>
          <w:trHeight w:val="300"/>
        </w:trPr>
        <w:tc>
          <w:tcPr>
            <w:tcW w:w="3955" w:type="dxa"/>
            <w:tcBorders>
              <w:top w:val="nil"/>
              <w:left w:val="single" w:color="auto" w:sz="4" w:space="0"/>
              <w:bottom w:val="single" w:color="auto" w:sz="4" w:space="0"/>
              <w:right w:val="single" w:color="auto" w:sz="4" w:space="0"/>
            </w:tcBorders>
            <w:shd w:val="clear" w:color="000000" w:fill="DBDBDB"/>
            <w:vAlign w:val="center"/>
            <w:hideMark/>
          </w:tcPr>
          <w:p w:rsidRPr="007B66AC" w:rsidR="007B66AC" w:rsidP="007B66AC" w:rsidRDefault="007B66AC" w14:paraId="2B42E403" w14:textId="3255AC8A">
            <w:pPr>
              <w:rPr>
                <w:b/>
                <w:bCs/>
                <w:color w:val="000000"/>
                <w:szCs w:val="24"/>
              </w:rPr>
            </w:pPr>
            <w:r w:rsidRPr="007B66AC">
              <w:rPr>
                <w:b/>
                <w:bCs/>
                <w:color w:val="000000"/>
                <w:szCs w:val="24"/>
              </w:rPr>
              <w:t xml:space="preserve">B. 2: Permittee Information </w:t>
            </w:r>
            <w:r w:rsidR="00616497">
              <w:rPr>
                <w:b/>
                <w:bCs/>
                <w:color w:val="000000"/>
                <w:szCs w:val="24"/>
              </w:rPr>
              <w:t>(per-year for 3 states)</w:t>
            </w:r>
          </w:p>
        </w:tc>
        <w:tc>
          <w:tcPr>
            <w:tcW w:w="2771" w:type="dxa"/>
            <w:tcBorders>
              <w:top w:val="nil"/>
              <w:left w:val="nil"/>
              <w:bottom w:val="single" w:color="auto" w:sz="4" w:space="0"/>
              <w:right w:val="single" w:color="auto" w:sz="4" w:space="0"/>
            </w:tcBorders>
            <w:shd w:val="clear" w:color="000000" w:fill="DBDBDB"/>
            <w:vAlign w:val="center"/>
            <w:hideMark/>
          </w:tcPr>
          <w:p w:rsidRPr="007B66AC" w:rsidR="007B66AC" w:rsidP="007B66AC" w:rsidRDefault="007B66AC" w14:paraId="40321DC8" w14:textId="77777777">
            <w:pPr>
              <w:rPr>
                <w:b/>
                <w:bCs/>
                <w:color w:val="000000"/>
                <w:szCs w:val="24"/>
              </w:rPr>
            </w:pPr>
            <w:r w:rsidRPr="007B66AC">
              <w:rPr>
                <w:b/>
                <w:bCs/>
                <w:color w:val="000000"/>
                <w:szCs w:val="24"/>
              </w:rPr>
              <w:t>Public Burden</w:t>
            </w:r>
          </w:p>
        </w:tc>
        <w:tc>
          <w:tcPr>
            <w:tcW w:w="2989" w:type="dxa"/>
            <w:tcBorders>
              <w:top w:val="nil"/>
              <w:left w:val="nil"/>
              <w:bottom w:val="single" w:color="auto" w:sz="4" w:space="0"/>
              <w:right w:val="single" w:color="auto" w:sz="4" w:space="0"/>
            </w:tcBorders>
            <w:shd w:val="clear" w:color="000000" w:fill="DBDBDB"/>
            <w:vAlign w:val="center"/>
            <w:hideMark/>
          </w:tcPr>
          <w:p w:rsidRPr="007B66AC" w:rsidR="007B66AC" w:rsidP="007B66AC" w:rsidRDefault="007B66AC" w14:paraId="5DAD6190" w14:textId="77777777">
            <w:pPr>
              <w:rPr>
                <w:b/>
                <w:bCs/>
                <w:color w:val="000000"/>
                <w:szCs w:val="24"/>
              </w:rPr>
            </w:pPr>
            <w:r w:rsidRPr="007B66AC">
              <w:rPr>
                <w:b/>
                <w:bCs/>
                <w:color w:val="000000"/>
                <w:szCs w:val="24"/>
              </w:rPr>
              <w:t>N/A</w:t>
            </w:r>
          </w:p>
        </w:tc>
      </w:tr>
      <w:tr w:rsidRPr="007B66AC" w:rsidR="007B66AC" w:rsidTr="00AA4D51" w14:paraId="3DB83000"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0286A7BD" w14:textId="77777777">
            <w:pPr>
              <w:rPr>
                <w:color w:val="000000"/>
                <w:szCs w:val="24"/>
              </w:rPr>
            </w:pPr>
            <w:r w:rsidRPr="007B66AC">
              <w:rPr>
                <w:color w:val="000000"/>
                <w:szCs w:val="24"/>
              </w:rPr>
              <w:t>Application Hours per Permit</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02DD9D82" w14:textId="77777777">
            <w:pPr>
              <w:jc w:val="right"/>
              <w:rPr>
                <w:color w:val="000000"/>
                <w:szCs w:val="24"/>
              </w:rPr>
            </w:pPr>
            <w:r w:rsidRPr="007B66AC">
              <w:rPr>
                <w:color w:val="000000"/>
                <w:szCs w:val="24"/>
              </w:rPr>
              <w:t>11</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0AF03F47" w14:textId="77777777">
            <w:pPr>
              <w:rPr>
                <w:color w:val="000000"/>
                <w:szCs w:val="24"/>
              </w:rPr>
            </w:pPr>
            <w:r w:rsidRPr="007B66AC">
              <w:rPr>
                <w:color w:val="000000"/>
                <w:szCs w:val="24"/>
              </w:rPr>
              <w:t>N/A</w:t>
            </w:r>
          </w:p>
        </w:tc>
      </w:tr>
      <w:tr w:rsidRPr="007B66AC" w:rsidR="007B66AC" w:rsidTr="00AA4D51" w14:paraId="16737F8F"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5E163E78" w14:textId="57685671">
            <w:pPr>
              <w:rPr>
                <w:color w:val="000000"/>
                <w:szCs w:val="24"/>
              </w:rPr>
            </w:pPr>
            <w:r w:rsidRPr="007B66AC">
              <w:rPr>
                <w:color w:val="000000"/>
                <w:szCs w:val="24"/>
              </w:rPr>
              <w:t>Total Hours for MI, NJ</w:t>
            </w:r>
            <w:r w:rsidR="007E6743">
              <w:rPr>
                <w:color w:val="000000"/>
                <w:szCs w:val="24"/>
              </w:rPr>
              <w:t>,</w:t>
            </w:r>
            <w:r w:rsidRPr="007B66AC">
              <w:rPr>
                <w:color w:val="000000"/>
                <w:szCs w:val="24"/>
              </w:rPr>
              <w:t xml:space="preserve"> and FL applicants</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16675A63" w14:textId="77777777">
            <w:pPr>
              <w:jc w:val="right"/>
              <w:rPr>
                <w:color w:val="000000"/>
                <w:szCs w:val="24"/>
              </w:rPr>
            </w:pPr>
            <w:r w:rsidRPr="007B66AC">
              <w:rPr>
                <w:color w:val="000000"/>
                <w:szCs w:val="24"/>
              </w:rPr>
              <w:t>74,432</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160344CF" w14:textId="77777777">
            <w:pPr>
              <w:rPr>
                <w:color w:val="000000"/>
                <w:szCs w:val="24"/>
              </w:rPr>
            </w:pPr>
            <w:r w:rsidRPr="007B66AC">
              <w:rPr>
                <w:color w:val="000000"/>
                <w:szCs w:val="24"/>
              </w:rPr>
              <w:t>N/A</w:t>
            </w:r>
          </w:p>
        </w:tc>
      </w:tr>
      <w:tr w:rsidRPr="007B66AC" w:rsidR="007B66AC" w:rsidTr="00AA4D51" w14:paraId="0FBDA3ED"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67F159ED" w14:textId="34DA9653">
            <w:pPr>
              <w:rPr>
                <w:b/>
                <w:bCs/>
                <w:color w:val="000000"/>
                <w:szCs w:val="24"/>
              </w:rPr>
            </w:pPr>
            <w:r w:rsidRPr="007B66AC">
              <w:rPr>
                <w:b/>
                <w:bCs/>
                <w:color w:val="000000"/>
                <w:szCs w:val="24"/>
              </w:rPr>
              <w:t>Total Cost to Permittees in MI, NJ</w:t>
            </w:r>
            <w:r w:rsidR="007E6743">
              <w:rPr>
                <w:b/>
                <w:bCs/>
                <w:color w:val="000000"/>
                <w:szCs w:val="24"/>
              </w:rPr>
              <w:t>,</w:t>
            </w:r>
            <w:r w:rsidRPr="007B66AC">
              <w:rPr>
                <w:b/>
                <w:bCs/>
                <w:color w:val="000000"/>
                <w:szCs w:val="24"/>
              </w:rPr>
              <w:t xml:space="preserve"> &amp;</w:t>
            </w:r>
            <w:r w:rsidR="007E6743">
              <w:rPr>
                <w:b/>
                <w:bCs/>
                <w:color w:val="000000"/>
                <w:szCs w:val="24"/>
              </w:rPr>
              <w:t xml:space="preserve"> </w:t>
            </w:r>
            <w:r w:rsidRPr="007B66AC">
              <w:rPr>
                <w:b/>
                <w:bCs/>
                <w:color w:val="000000"/>
                <w:szCs w:val="24"/>
              </w:rPr>
              <w:t>FL</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3113D627" w14:textId="77777777">
            <w:pPr>
              <w:jc w:val="right"/>
              <w:rPr>
                <w:b/>
                <w:bCs/>
                <w:color w:val="000000"/>
                <w:szCs w:val="24"/>
              </w:rPr>
            </w:pPr>
            <w:r w:rsidRPr="007B66AC">
              <w:rPr>
                <w:b/>
                <w:bCs/>
                <w:color w:val="000000"/>
                <w:szCs w:val="24"/>
              </w:rPr>
              <w:t>$1,900,236.20</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610B7613" w14:textId="77777777">
            <w:pPr>
              <w:rPr>
                <w:color w:val="000000"/>
                <w:szCs w:val="24"/>
              </w:rPr>
            </w:pPr>
            <w:r w:rsidRPr="007B66AC">
              <w:rPr>
                <w:color w:val="000000"/>
                <w:szCs w:val="24"/>
              </w:rPr>
              <w:t>N/A</w:t>
            </w:r>
          </w:p>
        </w:tc>
      </w:tr>
      <w:tr w:rsidRPr="007B66AC" w:rsidR="007B66AC" w:rsidTr="00AA4D51" w14:paraId="26EE2A27" w14:textId="77777777">
        <w:trPr>
          <w:trHeight w:val="300"/>
        </w:trPr>
        <w:tc>
          <w:tcPr>
            <w:tcW w:w="3955" w:type="dxa"/>
            <w:tcBorders>
              <w:top w:val="nil"/>
              <w:left w:val="single" w:color="auto" w:sz="4" w:space="0"/>
              <w:bottom w:val="single" w:color="auto" w:sz="4" w:space="0"/>
              <w:right w:val="single" w:color="auto" w:sz="4" w:space="0"/>
            </w:tcBorders>
            <w:shd w:val="clear" w:color="000000" w:fill="E0E0E0"/>
            <w:vAlign w:val="center"/>
            <w:hideMark/>
          </w:tcPr>
          <w:p w:rsidRPr="007B66AC" w:rsidR="007B66AC" w:rsidP="007B66AC" w:rsidRDefault="007B66AC" w14:paraId="79467996" w14:textId="1E2A8982">
            <w:pPr>
              <w:rPr>
                <w:b/>
                <w:bCs/>
                <w:color w:val="000000"/>
                <w:szCs w:val="24"/>
              </w:rPr>
            </w:pPr>
            <w:r w:rsidRPr="007B66AC">
              <w:rPr>
                <w:b/>
                <w:bCs/>
                <w:color w:val="000000"/>
                <w:szCs w:val="24"/>
              </w:rPr>
              <w:t>C: Annual Report</w:t>
            </w:r>
            <w:r w:rsidR="00616497">
              <w:rPr>
                <w:b/>
                <w:bCs/>
                <w:color w:val="000000"/>
                <w:szCs w:val="24"/>
              </w:rPr>
              <w:t xml:space="preserve"> (per-year for 5 states)</w:t>
            </w:r>
          </w:p>
        </w:tc>
        <w:tc>
          <w:tcPr>
            <w:tcW w:w="2771" w:type="dxa"/>
            <w:tcBorders>
              <w:top w:val="nil"/>
              <w:left w:val="nil"/>
              <w:bottom w:val="single" w:color="auto" w:sz="4" w:space="0"/>
              <w:right w:val="single" w:color="auto" w:sz="4" w:space="0"/>
            </w:tcBorders>
            <w:shd w:val="clear" w:color="000000" w:fill="E0E0E0"/>
            <w:vAlign w:val="center"/>
            <w:hideMark/>
          </w:tcPr>
          <w:p w:rsidRPr="007B66AC" w:rsidR="007B66AC" w:rsidP="007B66AC" w:rsidRDefault="007B66AC" w14:paraId="1FB35C11" w14:textId="77777777">
            <w:pPr>
              <w:rPr>
                <w:b/>
                <w:bCs/>
                <w:color w:val="000000"/>
                <w:szCs w:val="24"/>
              </w:rPr>
            </w:pPr>
            <w:r w:rsidRPr="007B66AC">
              <w:rPr>
                <w:b/>
                <w:bCs/>
                <w:color w:val="000000"/>
                <w:szCs w:val="24"/>
              </w:rPr>
              <w:t>State Development of Annual Report</w:t>
            </w:r>
          </w:p>
        </w:tc>
        <w:tc>
          <w:tcPr>
            <w:tcW w:w="2989" w:type="dxa"/>
            <w:tcBorders>
              <w:top w:val="nil"/>
              <w:left w:val="nil"/>
              <w:bottom w:val="single" w:color="auto" w:sz="4" w:space="0"/>
              <w:right w:val="single" w:color="auto" w:sz="4" w:space="0"/>
            </w:tcBorders>
            <w:shd w:val="clear" w:color="000000" w:fill="E0E0E0"/>
            <w:vAlign w:val="center"/>
            <w:hideMark/>
          </w:tcPr>
          <w:p w:rsidRPr="007B66AC" w:rsidR="007B66AC" w:rsidP="007B66AC" w:rsidRDefault="007B66AC" w14:paraId="3EDFB34B" w14:textId="77777777">
            <w:pPr>
              <w:rPr>
                <w:b/>
                <w:bCs/>
                <w:color w:val="000000"/>
                <w:szCs w:val="24"/>
              </w:rPr>
            </w:pPr>
            <w:r w:rsidRPr="007B66AC">
              <w:rPr>
                <w:b/>
                <w:bCs/>
                <w:color w:val="000000"/>
                <w:szCs w:val="24"/>
              </w:rPr>
              <w:t>Agency Review of Annual Report</w:t>
            </w:r>
          </w:p>
        </w:tc>
      </w:tr>
      <w:tr w:rsidRPr="007B66AC" w:rsidR="007B66AC" w:rsidTr="00AA4D51" w14:paraId="3FBD2B24" w14:textId="77777777">
        <w:trPr>
          <w:trHeight w:val="62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19D3CED8" w14:textId="77777777">
            <w:pPr>
              <w:rPr>
                <w:color w:val="000000"/>
                <w:szCs w:val="24"/>
              </w:rPr>
            </w:pPr>
            <w:r w:rsidRPr="007B66AC">
              <w:rPr>
                <w:color w:val="000000"/>
                <w:szCs w:val="24"/>
              </w:rPr>
              <w:t>Number of States That Have Assumed the Program</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6DB3028B" w14:textId="77777777">
            <w:pPr>
              <w:jc w:val="right"/>
              <w:rPr>
                <w:color w:val="000000"/>
                <w:szCs w:val="24"/>
              </w:rPr>
            </w:pPr>
            <w:r w:rsidRPr="007B66AC">
              <w:rPr>
                <w:color w:val="000000"/>
                <w:szCs w:val="24"/>
              </w:rPr>
              <w:t>5</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077572AE" w14:textId="77777777">
            <w:pPr>
              <w:jc w:val="right"/>
              <w:rPr>
                <w:color w:val="000000"/>
                <w:szCs w:val="24"/>
              </w:rPr>
            </w:pPr>
            <w:r w:rsidRPr="007B66AC">
              <w:rPr>
                <w:color w:val="000000"/>
                <w:szCs w:val="24"/>
              </w:rPr>
              <w:t>5</w:t>
            </w:r>
          </w:p>
        </w:tc>
      </w:tr>
      <w:tr w:rsidRPr="007B66AC" w:rsidR="007B66AC" w:rsidTr="00AA4D51" w14:paraId="4BE19D3B"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572CEB2E" w14:textId="77777777">
            <w:pPr>
              <w:rPr>
                <w:color w:val="000000"/>
                <w:szCs w:val="24"/>
              </w:rPr>
            </w:pPr>
            <w:r w:rsidRPr="007B66AC">
              <w:rPr>
                <w:color w:val="000000"/>
                <w:szCs w:val="24"/>
              </w:rPr>
              <w:t>Hours per Report</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71471B26" w14:textId="77777777">
            <w:pPr>
              <w:jc w:val="right"/>
              <w:rPr>
                <w:color w:val="000000"/>
                <w:szCs w:val="24"/>
              </w:rPr>
            </w:pPr>
            <w:r w:rsidRPr="007B66AC">
              <w:rPr>
                <w:color w:val="000000"/>
                <w:szCs w:val="24"/>
              </w:rPr>
              <w:t>110</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4FE98008" w14:textId="77777777">
            <w:pPr>
              <w:jc w:val="right"/>
              <w:rPr>
                <w:color w:val="000000"/>
                <w:szCs w:val="24"/>
              </w:rPr>
            </w:pPr>
            <w:r w:rsidRPr="007B66AC">
              <w:rPr>
                <w:color w:val="000000"/>
                <w:szCs w:val="24"/>
              </w:rPr>
              <w:t>40</w:t>
            </w:r>
          </w:p>
        </w:tc>
      </w:tr>
      <w:tr w:rsidRPr="007B66AC" w:rsidR="007B66AC" w:rsidTr="00AA4D51" w14:paraId="64B224CF"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2959B09C" w14:textId="77777777">
            <w:pPr>
              <w:rPr>
                <w:color w:val="000000"/>
                <w:szCs w:val="24"/>
              </w:rPr>
            </w:pPr>
            <w:r w:rsidRPr="007B66AC">
              <w:rPr>
                <w:color w:val="000000"/>
                <w:szCs w:val="24"/>
              </w:rPr>
              <w:t>Total Hours Requested</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616497" w14:paraId="70D911C8" w14:textId="1BC8E794">
            <w:pPr>
              <w:jc w:val="right"/>
              <w:rPr>
                <w:color w:val="000000"/>
                <w:szCs w:val="24"/>
              </w:rPr>
            </w:pPr>
            <w:r>
              <w:rPr>
                <w:color w:val="000000"/>
                <w:szCs w:val="24"/>
              </w:rPr>
              <w:t>550</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528C1FF0" w14:textId="77777777">
            <w:pPr>
              <w:jc w:val="right"/>
              <w:rPr>
                <w:color w:val="000000"/>
                <w:szCs w:val="24"/>
              </w:rPr>
            </w:pPr>
            <w:r w:rsidRPr="007B66AC">
              <w:rPr>
                <w:color w:val="000000"/>
                <w:szCs w:val="24"/>
              </w:rPr>
              <w:t>200</w:t>
            </w:r>
          </w:p>
        </w:tc>
      </w:tr>
      <w:tr w:rsidRPr="007B66AC" w:rsidR="007B66AC" w:rsidTr="00AA4D51" w14:paraId="74E1EC11"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213B053F" w14:textId="77777777">
            <w:pPr>
              <w:rPr>
                <w:color w:val="000000"/>
                <w:szCs w:val="24"/>
              </w:rPr>
            </w:pPr>
            <w:r w:rsidRPr="007B66AC">
              <w:rPr>
                <w:color w:val="000000"/>
                <w:szCs w:val="24"/>
              </w:rPr>
              <w:t>Current OMB Inventory (Hours)</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704518E0" w14:textId="77777777">
            <w:pPr>
              <w:jc w:val="right"/>
              <w:rPr>
                <w:color w:val="000000"/>
                <w:szCs w:val="24"/>
              </w:rPr>
            </w:pPr>
            <w:r w:rsidRPr="007B66AC">
              <w:rPr>
                <w:color w:val="000000"/>
                <w:szCs w:val="24"/>
              </w:rPr>
              <w:t>360</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25D84529" w14:textId="77777777">
            <w:pPr>
              <w:jc w:val="right"/>
              <w:rPr>
                <w:color w:val="000000"/>
                <w:szCs w:val="24"/>
              </w:rPr>
            </w:pPr>
            <w:r w:rsidRPr="007B66AC">
              <w:rPr>
                <w:color w:val="000000"/>
                <w:szCs w:val="24"/>
              </w:rPr>
              <w:t>160</w:t>
            </w:r>
          </w:p>
        </w:tc>
      </w:tr>
      <w:tr w:rsidRPr="007B66AC" w:rsidR="007B66AC" w:rsidTr="00AA4D51" w14:paraId="00342B53" w14:textId="77777777">
        <w:trPr>
          <w:trHeight w:val="3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7B66AC" w:rsidR="007B66AC" w:rsidP="007B66AC" w:rsidRDefault="007B66AC" w14:paraId="1A2A2E88" w14:textId="77777777">
            <w:pPr>
              <w:rPr>
                <w:b/>
                <w:bCs/>
                <w:color w:val="000000"/>
                <w:szCs w:val="24"/>
              </w:rPr>
            </w:pPr>
            <w:r w:rsidRPr="007B66AC">
              <w:rPr>
                <w:b/>
                <w:bCs/>
                <w:color w:val="000000"/>
                <w:szCs w:val="24"/>
              </w:rPr>
              <w:t>Cost per Report</w:t>
            </w:r>
          </w:p>
        </w:tc>
        <w:tc>
          <w:tcPr>
            <w:tcW w:w="2771"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5F47CFAD" w14:textId="77777777">
            <w:pPr>
              <w:jc w:val="right"/>
              <w:rPr>
                <w:color w:val="000000"/>
                <w:szCs w:val="24"/>
              </w:rPr>
            </w:pPr>
            <w:r w:rsidRPr="007B66AC">
              <w:rPr>
                <w:color w:val="000000"/>
                <w:szCs w:val="24"/>
              </w:rPr>
              <w:t>$3,418.94</w:t>
            </w:r>
          </w:p>
        </w:tc>
        <w:tc>
          <w:tcPr>
            <w:tcW w:w="2989" w:type="dxa"/>
            <w:tcBorders>
              <w:top w:val="nil"/>
              <w:left w:val="nil"/>
              <w:bottom w:val="single" w:color="auto" w:sz="4" w:space="0"/>
              <w:right w:val="single" w:color="auto" w:sz="4" w:space="0"/>
            </w:tcBorders>
            <w:shd w:val="clear" w:color="auto" w:fill="auto"/>
            <w:vAlign w:val="center"/>
            <w:hideMark/>
          </w:tcPr>
          <w:p w:rsidRPr="007B66AC" w:rsidR="007B66AC" w:rsidP="007B66AC" w:rsidRDefault="007B66AC" w14:paraId="60F7097F" w14:textId="77777777">
            <w:pPr>
              <w:jc w:val="right"/>
              <w:rPr>
                <w:color w:val="000000"/>
                <w:szCs w:val="24"/>
              </w:rPr>
            </w:pPr>
            <w:r w:rsidRPr="007B66AC">
              <w:rPr>
                <w:color w:val="000000"/>
                <w:szCs w:val="24"/>
              </w:rPr>
              <w:t>$1,490.15</w:t>
            </w:r>
          </w:p>
        </w:tc>
      </w:tr>
      <w:tr w:rsidRPr="007B66AC" w:rsidR="007B66AC" w:rsidTr="004C48F0" w14:paraId="15724952" w14:textId="77777777">
        <w:trPr>
          <w:trHeight w:val="300"/>
        </w:trPr>
        <w:tc>
          <w:tcPr>
            <w:tcW w:w="3955" w:type="dxa"/>
            <w:tcBorders>
              <w:top w:val="nil"/>
              <w:left w:val="single" w:color="auto" w:sz="4" w:space="0"/>
              <w:bottom w:val="nil"/>
              <w:right w:val="single" w:color="auto" w:sz="4" w:space="0"/>
            </w:tcBorders>
            <w:shd w:val="clear" w:color="auto" w:fill="auto"/>
            <w:vAlign w:val="center"/>
            <w:hideMark/>
          </w:tcPr>
          <w:p w:rsidRPr="007B66AC" w:rsidR="007B66AC" w:rsidP="007B66AC" w:rsidRDefault="007B66AC" w14:paraId="6C6ECEFD" w14:textId="77777777">
            <w:pPr>
              <w:rPr>
                <w:b/>
                <w:bCs/>
                <w:color w:val="000000"/>
                <w:szCs w:val="24"/>
              </w:rPr>
            </w:pPr>
            <w:r w:rsidRPr="007B66AC">
              <w:rPr>
                <w:b/>
                <w:bCs/>
                <w:color w:val="000000"/>
                <w:szCs w:val="24"/>
              </w:rPr>
              <w:t>Total Cost with Overhead</w:t>
            </w:r>
          </w:p>
        </w:tc>
        <w:tc>
          <w:tcPr>
            <w:tcW w:w="2771" w:type="dxa"/>
            <w:tcBorders>
              <w:top w:val="nil"/>
              <w:left w:val="nil"/>
              <w:bottom w:val="nil"/>
              <w:right w:val="single" w:color="auto" w:sz="4" w:space="0"/>
            </w:tcBorders>
            <w:shd w:val="clear" w:color="auto" w:fill="auto"/>
            <w:vAlign w:val="center"/>
            <w:hideMark/>
          </w:tcPr>
          <w:p w:rsidRPr="007B66AC" w:rsidR="007B66AC" w:rsidP="007B66AC" w:rsidRDefault="007B66AC" w14:paraId="7207B6D2" w14:textId="77777777">
            <w:pPr>
              <w:jc w:val="right"/>
              <w:rPr>
                <w:b/>
                <w:bCs/>
                <w:color w:val="000000"/>
                <w:szCs w:val="24"/>
              </w:rPr>
            </w:pPr>
            <w:r w:rsidRPr="007B66AC">
              <w:rPr>
                <w:b/>
                <w:bCs/>
                <w:color w:val="000000"/>
                <w:szCs w:val="24"/>
              </w:rPr>
              <w:t>$27,351.50</w:t>
            </w:r>
          </w:p>
        </w:tc>
        <w:tc>
          <w:tcPr>
            <w:tcW w:w="2989" w:type="dxa"/>
            <w:tcBorders>
              <w:top w:val="nil"/>
              <w:left w:val="nil"/>
              <w:bottom w:val="nil"/>
              <w:right w:val="single" w:color="auto" w:sz="4" w:space="0"/>
            </w:tcBorders>
            <w:shd w:val="clear" w:color="auto" w:fill="auto"/>
            <w:vAlign w:val="center"/>
            <w:hideMark/>
          </w:tcPr>
          <w:p w:rsidRPr="007B66AC" w:rsidR="007B66AC" w:rsidP="007B66AC" w:rsidRDefault="007B66AC" w14:paraId="2CFD88B5" w14:textId="77777777">
            <w:pPr>
              <w:jc w:val="right"/>
              <w:rPr>
                <w:b/>
                <w:bCs/>
                <w:color w:val="000000"/>
                <w:szCs w:val="24"/>
              </w:rPr>
            </w:pPr>
            <w:r w:rsidRPr="007B66AC">
              <w:rPr>
                <w:b/>
                <w:bCs/>
                <w:color w:val="000000"/>
                <w:szCs w:val="24"/>
              </w:rPr>
              <w:t>$11,921.23</w:t>
            </w:r>
          </w:p>
        </w:tc>
      </w:tr>
      <w:tr w:rsidRPr="007B66AC" w:rsidR="004C48F0" w:rsidTr="00AA4D51" w14:paraId="60972ED6" w14:textId="77777777">
        <w:trPr>
          <w:trHeight w:val="300"/>
        </w:trPr>
        <w:tc>
          <w:tcPr>
            <w:tcW w:w="3955" w:type="dxa"/>
            <w:tcBorders>
              <w:top w:val="nil"/>
              <w:left w:val="single" w:color="auto" w:sz="4" w:space="0"/>
              <w:bottom w:val="single" w:color="auto" w:sz="4" w:space="0"/>
              <w:right w:val="single" w:color="auto" w:sz="4" w:space="0"/>
            </w:tcBorders>
            <w:shd w:val="clear" w:color="auto" w:fill="auto"/>
            <w:vAlign w:val="center"/>
          </w:tcPr>
          <w:p w:rsidRPr="007B66AC" w:rsidR="004C48F0" w:rsidP="007B66AC" w:rsidRDefault="004C48F0" w14:paraId="5C6E1F79" w14:textId="77777777">
            <w:pPr>
              <w:rPr>
                <w:b/>
                <w:bCs/>
                <w:color w:val="000000"/>
                <w:szCs w:val="24"/>
              </w:rPr>
            </w:pPr>
          </w:p>
        </w:tc>
        <w:tc>
          <w:tcPr>
            <w:tcW w:w="2771" w:type="dxa"/>
            <w:tcBorders>
              <w:top w:val="nil"/>
              <w:left w:val="nil"/>
              <w:bottom w:val="single" w:color="auto" w:sz="4" w:space="0"/>
              <w:right w:val="single" w:color="auto" w:sz="4" w:space="0"/>
            </w:tcBorders>
            <w:shd w:val="clear" w:color="auto" w:fill="auto"/>
            <w:vAlign w:val="center"/>
          </w:tcPr>
          <w:p w:rsidRPr="007B66AC" w:rsidR="004C48F0" w:rsidP="007B66AC" w:rsidRDefault="004C48F0" w14:paraId="07BA5222" w14:textId="77777777">
            <w:pPr>
              <w:jc w:val="right"/>
              <w:rPr>
                <w:b/>
                <w:bCs/>
                <w:color w:val="000000"/>
                <w:szCs w:val="24"/>
              </w:rPr>
            </w:pPr>
          </w:p>
        </w:tc>
        <w:tc>
          <w:tcPr>
            <w:tcW w:w="2989" w:type="dxa"/>
            <w:tcBorders>
              <w:top w:val="nil"/>
              <w:left w:val="nil"/>
              <w:bottom w:val="single" w:color="auto" w:sz="4" w:space="0"/>
              <w:right w:val="single" w:color="auto" w:sz="4" w:space="0"/>
            </w:tcBorders>
            <w:shd w:val="clear" w:color="auto" w:fill="auto"/>
            <w:vAlign w:val="center"/>
          </w:tcPr>
          <w:p w:rsidRPr="007B66AC" w:rsidR="004C48F0" w:rsidP="007B66AC" w:rsidRDefault="004C48F0" w14:paraId="11ED886B" w14:textId="77777777">
            <w:pPr>
              <w:jc w:val="right"/>
              <w:rPr>
                <w:b/>
                <w:bCs/>
                <w:color w:val="000000"/>
                <w:szCs w:val="24"/>
              </w:rPr>
            </w:pPr>
          </w:p>
        </w:tc>
      </w:tr>
    </w:tbl>
    <w:p w:rsidR="00E677C3" w:rsidP="008E6EB0" w:rsidRDefault="00E677C3" w14:paraId="5BAD9649" w14:textId="77777777">
      <w:pPr>
        <w:widowControl w:val="0"/>
        <w:ind w:firstLine="720"/>
        <w:rPr>
          <w:b/>
          <w:i/>
        </w:rPr>
      </w:pPr>
      <w:bookmarkStart w:name="_Hlk51682093" w:id="89"/>
      <w:bookmarkEnd w:id="87"/>
    </w:p>
    <w:p w:rsidRPr="00AF27DF" w:rsidR="008E6EB0" w:rsidP="00E35D07" w:rsidRDefault="008E6EB0" w14:paraId="03DAB02F" w14:textId="0C315599">
      <w:pPr>
        <w:pStyle w:val="Heading3"/>
      </w:pPr>
      <w:bookmarkStart w:name="_Toc67909582" w:id="90"/>
      <w:r w:rsidRPr="00AF27DF">
        <w:t>6(e) Bottom Line Burden Hours and Cost Tables</w:t>
      </w:r>
      <w:bookmarkEnd w:id="90"/>
    </w:p>
    <w:bookmarkEnd w:id="89"/>
    <w:p w:rsidR="008E6EB0" w:rsidP="008E6EB0" w:rsidRDefault="008E6EB0" w14:paraId="77A5B84A" w14:textId="77777777">
      <w:pPr>
        <w:widowControl w:val="0"/>
        <w:rPr>
          <w:b/>
        </w:rPr>
      </w:pPr>
    </w:p>
    <w:p w:rsidR="008E6EB0" w:rsidP="00E35D07" w:rsidRDefault="008E6EB0" w14:paraId="2B9BD815" w14:textId="7FC30AAB">
      <w:pPr>
        <w:pStyle w:val="Heading4"/>
        <w:numPr>
          <w:ilvl w:val="0"/>
          <w:numId w:val="30"/>
        </w:numPr>
      </w:pPr>
      <w:bookmarkStart w:name="_Toc67909583" w:id="91"/>
      <w:bookmarkStart w:name="_Hlk51682106" w:id="92"/>
      <w:r>
        <w:t>Respondent Tally</w:t>
      </w:r>
      <w:bookmarkEnd w:id="91"/>
      <w:r>
        <w:t xml:space="preserve"> </w:t>
      </w:r>
    </w:p>
    <w:bookmarkEnd w:id="92"/>
    <w:p w:rsidR="008E6EB0" w:rsidP="008E6EB0" w:rsidRDefault="008E6EB0" w14:paraId="14BD785F" w14:textId="77777777">
      <w:pPr>
        <w:widowControl w:val="0"/>
        <w:ind w:firstLine="720"/>
      </w:pPr>
    </w:p>
    <w:p w:rsidRPr="002B3299" w:rsidR="002B3299" w:rsidP="00AF27DF" w:rsidRDefault="008E6EB0" w14:paraId="6BF7C076" w14:textId="4E59319E">
      <w:pPr>
        <w:widowControl w:val="0"/>
        <w:ind w:firstLine="720"/>
        <w:rPr>
          <w:b/>
          <w:i/>
        </w:rPr>
      </w:pPr>
      <w:r>
        <w:t xml:space="preserve">The total average annual burden to states for assumed CWA </w:t>
      </w:r>
      <w:r w:rsidR="002D7022">
        <w:t>Section</w:t>
      </w:r>
      <w:r>
        <w:t xml:space="preserve"> 404 permit programs </w:t>
      </w:r>
      <w:r>
        <w:lastRenderedPageBreak/>
        <w:t xml:space="preserve">is </w:t>
      </w:r>
      <w:r w:rsidR="00F72A45">
        <w:rPr>
          <w:b/>
          <w:i/>
        </w:rPr>
        <w:t>144,449</w:t>
      </w:r>
      <w:r w:rsidRPr="00172482">
        <w:rPr>
          <w:b/>
          <w:i/>
        </w:rPr>
        <w:t xml:space="preserve"> hours.</w:t>
      </w:r>
      <w:r>
        <w:t xml:space="preserve"> </w:t>
      </w:r>
      <w:r w:rsidR="008B3BD1">
        <w:t xml:space="preserve"> </w:t>
      </w:r>
      <w:r w:rsidR="002C12A0">
        <w:t>This</w:t>
      </w:r>
      <w:r w:rsidRPr="002C12A0" w:rsidR="00C778C2">
        <w:t xml:space="preserve"> is the first time </w:t>
      </w:r>
      <w:r w:rsidRPr="002C12A0" w:rsidR="002C12A0">
        <w:t>EPA is</w:t>
      </w:r>
      <w:r w:rsidRPr="002C12A0" w:rsidR="00C778C2">
        <w:t xml:space="preserve"> </w:t>
      </w:r>
      <w:r w:rsidR="002C12A0">
        <w:t>reporting estimates for permit review costs</w:t>
      </w:r>
      <w:r w:rsidRPr="002C12A0" w:rsidR="007A3AEC">
        <w:t>.</w:t>
      </w:r>
      <w:r w:rsidR="007A3AEC">
        <w:rPr>
          <w:b/>
          <w:bCs/>
          <w:i/>
          <w:iCs/>
        </w:rPr>
        <w:t xml:space="preserve"> The </w:t>
      </w:r>
      <w:r w:rsidRPr="00C778C2" w:rsidR="00C778C2">
        <w:rPr>
          <w:b/>
          <w:bCs/>
          <w:i/>
          <w:iCs/>
        </w:rPr>
        <w:t xml:space="preserve">total </w:t>
      </w:r>
      <w:r w:rsidR="007A3AEC">
        <w:rPr>
          <w:b/>
          <w:bCs/>
          <w:i/>
          <w:iCs/>
        </w:rPr>
        <w:t>estimate</w:t>
      </w:r>
      <w:r w:rsidR="00616497">
        <w:rPr>
          <w:b/>
          <w:bCs/>
          <w:i/>
          <w:iCs/>
        </w:rPr>
        <w:t xml:space="preserve">d annual burden </w:t>
      </w:r>
      <w:r w:rsidR="008B3BD1">
        <w:rPr>
          <w:b/>
          <w:bCs/>
          <w:i/>
          <w:iCs/>
        </w:rPr>
        <w:t xml:space="preserve">for states with assumed programs is 143,224 hours. </w:t>
      </w:r>
      <w:r w:rsidR="002B3299">
        <w:rPr>
          <w:bCs/>
          <w:iCs/>
        </w:rPr>
        <w:t xml:space="preserve">This is </w:t>
      </w:r>
      <w:r w:rsidR="008B3BD1">
        <w:rPr>
          <w:bCs/>
          <w:iCs/>
        </w:rPr>
        <w:t xml:space="preserve">also </w:t>
      </w:r>
      <w:r w:rsidR="002B3299">
        <w:rPr>
          <w:bCs/>
          <w:iCs/>
        </w:rPr>
        <w:t xml:space="preserve">the first time </w:t>
      </w:r>
      <w:r w:rsidR="002C12A0">
        <w:rPr>
          <w:bCs/>
          <w:iCs/>
        </w:rPr>
        <w:t xml:space="preserve">EPA is </w:t>
      </w:r>
      <w:r w:rsidR="005752EE">
        <w:rPr>
          <w:bCs/>
          <w:iCs/>
        </w:rPr>
        <w:t xml:space="preserve">calculating </w:t>
      </w:r>
      <w:r w:rsidR="002B3299">
        <w:rPr>
          <w:bCs/>
          <w:iCs/>
        </w:rPr>
        <w:t xml:space="preserve">the burden </w:t>
      </w:r>
      <w:r w:rsidR="002C12A0">
        <w:rPr>
          <w:bCs/>
          <w:iCs/>
        </w:rPr>
        <w:t xml:space="preserve">and cost </w:t>
      </w:r>
      <w:r w:rsidR="002B3299">
        <w:rPr>
          <w:bCs/>
          <w:iCs/>
        </w:rPr>
        <w:t>to permi</w:t>
      </w:r>
      <w:r w:rsidR="000A1368">
        <w:rPr>
          <w:bCs/>
          <w:iCs/>
        </w:rPr>
        <w:t>t</w:t>
      </w:r>
      <w:r w:rsidR="002B3299">
        <w:rPr>
          <w:bCs/>
          <w:iCs/>
        </w:rPr>
        <w:t xml:space="preserve">tees. This estimate includes </w:t>
      </w:r>
      <w:r w:rsidR="008B3BD1">
        <w:rPr>
          <w:bCs/>
          <w:iCs/>
        </w:rPr>
        <w:t xml:space="preserve">burden and </w:t>
      </w:r>
      <w:r w:rsidR="002B3299">
        <w:rPr>
          <w:bCs/>
          <w:iCs/>
        </w:rPr>
        <w:t>co</w:t>
      </w:r>
      <w:r w:rsidR="005752EE">
        <w:rPr>
          <w:bCs/>
          <w:iCs/>
        </w:rPr>
        <w:t>s</w:t>
      </w:r>
      <w:r w:rsidR="002B3299">
        <w:rPr>
          <w:bCs/>
          <w:iCs/>
        </w:rPr>
        <w:t xml:space="preserve">ts </w:t>
      </w:r>
      <w:r w:rsidR="008B3BD1">
        <w:rPr>
          <w:bCs/>
          <w:iCs/>
        </w:rPr>
        <w:t>for</w:t>
      </w:r>
      <w:r w:rsidR="002B3299">
        <w:rPr>
          <w:bCs/>
          <w:iCs/>
        </w:rPr>
        <w:t xml:space="preserve"> Michigan</w:t>
      </w:r>
      <w:r w:rsidR="005D67A2">
        <w:rPr>
          <w:bCs/>
          <w:iCs/>
        </w:rPr>
        <w:t>,</w:t>
      </w:r>
      <w:r w:rsidR="002B3299">
        <w:rPr>
          <w:bCs/>
          <w:iCs/>
        </w:rPr>
        <w:t xml:space="preserve"> New Jersey</w:t>
      </w:r>
      <w:r w:rsidR="007E6743">
        <w:rPr>
          <w:bCs/>
          <w:iCs/>
        </w:rPr>
        <w:t>,</w:t>
      </w:r>
      <w:r w:rsidR="005D67A2">
        <w:rPr>
          <w:bCs/>
          <w:iCs/>
        </w:rPr>
        <w:t xml:space="preserve"> and Florida</w:t>
      </w:r>
      <w:r w:rsidR="002B3299">
        <w:rPr>
          <w:bCs/>
          <w:iCs/>
        </w:rPr>
        <w:t xml:space="preserve"> permi</w:t>
      </w:r>
      <w:r w:rsidR="005752EE">
        <w:rPr>
          <w:bCs/>
          <w:iCs/>
        </w:rPr>
        <w:t>t</w:t>
      </w:r>
      <w:r w:rsidR="002B3299">
        <w:rPr>
          <w:bCs/>
          <w:iCs/>
        </w:rPr>
        <w:t xml:space="preserve">tees alone because states </w:t>
      </w:r>
      <w:r w:rsidR="005752EE">
        <w:t>that may assume the program during the period of this ICR</w:t>
      </w:r>
      <w:r w:rsidRPr="00C41481" w:rsidR="005752EE">
        <w:t xml:space="preserve"> </w:t>
      </w:r>
      <w:r w:rsidR="002B3299">
        <w:rPr>
          <w:bCs/>
          <w:iCs/>
        </w:rPr>
        <w:t xml:space="preserve">are accounted for in the Corps ICR. </w:t>
      </w:r>
      <w:r w:rsidRPr="002B3299" w:rsidR="002B3299">
        <w:rPr>
          <w:b/>
          <w:i/>
        </w:rPr>
        <w:t xml:space="preserve">The </w:t>
      </w:r>
      <w:r w:rsidR="008B3BD1">
        <w:rPr>
          <w:b/>
          <w:i/>
        </w:rPr>
        <w:t xml:space="preserve">average annual </w:t>
      </w:r>
      <w:r w:rsidRPr="002B3299" w:rsidR="002B3299">
        <w:rPr>
          <w:b/>
          <w:i/>
        </w:rPr>
        <w:t xml:space="preserve">total </w:t>
      </w:r>
      <w:r w:rsidR="008B3BD1">
        <w:rPr>
          <w:b/>
          <w:i/>
        </w:rPr>
        <w:t>burden</w:t>
      </w:r>
      <w:r w:rsidRPr="002B3299" w:rsidR="008B3BD1">
        <w:rPr>
          <w:b/>
          <w:i/>
        </w:rPr>
        <w:t xml:space="preserve"> </w:t>
      </w:r>
      <w:r w:rsidR="008B3BD1">
        <w:rPr>
          <w:b/>
          <w:i/>
        </w:rPr>
        <w:t>for</w:t>
      </w:r>
      <w:r w:rsidRPr="002B3299" w:rsidR="002B3299">
        <w:rPr>
          <w:b/>
          <w:i/>
        </w:rPr>
        <w:t xml:space="preserve"> permit</w:t>
      </w:r>
      <w:r w:rsidR="000A1368">
        <w:rPr>
          <w:b/>
          <w:i/>
        </w:rPr>
        <w:t>t</w:t>
      </w:r>
      <w:r w:rsidRPr="002B3299" w:rsidR="002B3299">
        <w:rPr>
          <w:b/>
          <w:i/>
        </w:rPr>
        <w:t>ees in these t</w:t>
      </w:r>
      <w:r w:rsidR="000D5A2B">
        <w:rPr>
          <w:b/>
          <w:i/>
        </w:rPr>
        <w:t>hree</w:t>
      </w:r>
      <w:r w:rsidRPr="002B3299" w:rsidR="002B3299">
        <w:rPr>
          <w:b/>
          <w:i/>
        </w:rPr>
        <w:t xml:space="preserve"> states is estimated at </w:t>
      </w:r>
      <w:r w:rsidR="008B3BD1">
        <w:rPr>
          <w:b/>
          <w:i/>
        </w:rPr>
        <w:t xml:space="preserve">74,432 hours. </w:t>
      </w:r>
    </w:p>
    <w:p w:rsidR="008E6EB0" w:rsidP="008E6EB0" w:rsidRDefault="008E6EB0" w14:paraId="259FE8C8" w14:textId="77777777">
      <w:pPr>
        <w:widowControl w:val="0"/>
        <w:ind w:firstLine="720"/>
      </w:pPr>
    </w:p>
    <w:p w:rsidR="008E6EB0" w:rsidP="00E35D07" w:rsidRDefault="008E6EB0" w14:paraId="02B21362" w14:textId="70094D44">
      <w:pPr>
        <w:pStyle w:val="Heading4"/>
      </w:pPr>
      <w:bookmarkStart w:name="_Toc67909584" w:id="93"/>
      <w:bookmarkStart w:name="_Hlk51682129" w:id="94"/>
      <w:r>
        <w:t>Agency Tally</w:t>
      </w:r>
      <w:bookmarkEnd w:id="93"/>
      <w:r>
        <w:t xml:space="preserve"> </w:t>
      </w:r>
    </w:p>
    <w:bookmarkEnd w:id="94"/>
    <w:p w:rsidR="008E6EB0" w:rsidP="008E6EB0" w:rsidRDefault="008E6EB0" w14:paraId="049E3819" w14:textId="77777777">
      <w:pPr>
        <w:widowControl w:val="0"/>
        <w:ind w:firstLine="720"/>
      </w:pPr>
    </w:p>
    <w:p w:rsidRPr="00172482" w:rsidR="008E6EB0" w:rsidP="008E6EB0" w:rsidRDefault="008E6EB0" w14:paraId="44DAD1FA" w14:textId="35D09754">
      <w:pPr>
        <w:widowControl w:val="0"/>
        <w:ind w:firstLine="720"/>
        <w:rPr>
          <w:b/>
          <w:i/>
        </w:rPr>
      </w:pPr>
      <w:r w:rsidRPr="00FE2BC6">
        <w:rPr>
          <w:b/>
          <w:bCs/>
          <w:i/>
          <w:iCs/>
        </w:rPr>
        <w:t xml:space="preserve">The </w:t>
      </w:r>
      <w:r w:rsidRPr="00FE2BC6" w:rsidR="008B3BD1">
        <w:rPr>
          <w:b/>
          <w:bCs/>
          <w:i/>
          <w:iCs/>
        </w:rPr>
        <w:t xml:space="preserve">average annual </w:t>
      </w:r>
      <w:r w:rsidRPr="00FE2BC6">
        <w:rPr>
          <w:b/>
          <w:bCs/>
          <w:i/>
          <w:iCs/>
        </w:rPr>
        <w:t xml:space="preserve">burden </w:t>
      </w:r>
      <w:r w:rsidRPr="00FE2BC6" w:rsidR="008B3BD1">
        <w:rPr>
          <w:b/>
          <w:bCs/>
          <w:i/>
          <w:iCs/>
        </w:rPr>
        <w:t>for</w:t>
      </w:r>
      <w:r w:rsidRPr="00FE2BC6">
        <w:rPr>
          <w:b/>
          <w:bCs/>
          <w:i/>
          <w:iCs/>
        </w:rPr>
        <w:t xml:space="preserve"> EPA is </w:t>
      </w:r>
      <w:r w:rsidRPr="00FE2BC6" w:rsidR="00F2339D">
        <w:rPr>
          <w:b/>
          <w:bCs/>
          <w:i/>
          <w:iCs/>
        </w:rPr>
        <w:t>10,495</w:t>
      </w:r>
      <w:r w:rsidRPr="00FE2BC6">
        <w:rPr>
          <w:b/>
          <w:bCs/>
          <w:i/>
          <w:iCs/>
        </w:rPr>
        <w:t xml:space="preserve"> hours</w:t>
      </w:r>
      <w:r w:rsidRPr="00FE2BC6" w:rsidR="008B3BD1">
        <w:rPr>
          <w:b/>
          <w:bCs/>
          <w:i/>
          <w:iCs/>
        </w:rPr>
        <w:t>, coming at an average annual cost of $628,869</w:t>
      </w:r>
      <w:r w:rsidR="008B3BD1">
        <w:t xml:space="preserve">. </w:t>
      </w:r>
    </w:p>
    <w:p w:rsidR="008E6EB0" w:rsidP="008E6EB0" w:rsidRDefault="008E6EB0" w14:paraId="19B64BD0" w14:textId="77777777">
      <w:pPr>
        <w:widowControl w:val="0"/>
        <w:ind w:firstLine="720"/>
      </w:pPr>
    </w:p>
    <w:p w:rsidR="008E6EB0" w:rsidP="00E35D07" w:rsidRDefault="008E6EB0" w14:paraId="0187399E" w14:textId="466F5ACA">
      <w:pPr>
        <w:pStyle w:val="Heading4"/>
      </w:pPr>
      <w:bookmarkStart w:name="_Toc67909585" w:id="95"/>
      <w:bookmarkStart w:name="_Hlk51682137" w:id="96"/>
      <w:r>
        <w:t>Variations in the Annual Bottom Line</w:t>
      </w:r>
      <w:bookmarkEnd w:id="95"/>
      <w:r>
        <w:t xml:space="preserve"> </w:t>
      </w:r>
    </w:p>
    <w:bookmarkEnd w:id="96"/>
    <w:p w:rsidR="008E6EB0" w:rsidP="008E6EB0" w:rsidRDefault="008E6EB0" w14:paraId="3BBA07B7" w14:textId="77777777">
      <w:pPr>
        <w:widowControl w:val="0"/>
        <w:ind w:firstLine="720"/>
        <w:rPr>
          <w:szCs w:val="24"/>
        </w:rPr>
      </w:pPr>
    </w:p>
    <w:p w:rsidR="008E6EB0" w:rsidP="008E6EB0" w:rsidRDefault="008E6EB0" w14:paraId="6AC6BC7D" w14:textId="7F85E2EA">
      <w:pPr>
        <w:widowControl w:val="0"/>
        <w:ind w:firstLine="720"/>
      </w:pPr>
      <w:r>
        <w:rPr>
          <w:szCs w:val="24"/>
        </w:rPr>
        <w:t>Annual variations are dependent upon how many states come forward with assumption applications.</w:t>
      </w:r>
    </w:p>
    <w:p w:rsidR="008E6EB0" w:rsidP="008E6EB0" w:rsidRDefault="008E6EB0" w14:paraId="6539F7E0" w14:textId="77777777">
      <w:pPr>
        <w:widowControl w:val="0"/>
        <w:ind w:firstLine="720"/>
      </w:pPr>
    </w:p>
    <w:p w:rsidR="008E6EB0" w:rsidP="00E35D07" w:rsidRDefault="008E6EB0" w14:paraId="7BE73EF0" w14:textId="24B53239">
      <w:pPr>
        <w:pStyle w:val="Heading3"/>
      </w:pPr>
      <w:bookmarkStart w:name="_Toc67909586" w:id="97"/>
      <w:r>
        <w:t>6(f) Reasons for Change in Burden</w:t>
      </w:r>
      <w:bookmarkStart w:name="_Hlk51682145" w:id="98"/>
      <w:bookmarkEnd w:id="97"/>
    </w:p>
    <w:bookmarkEnd w:id="98"/>
    <w:p w:rsidRPr="00085147" w:rsidR="008E6EB0" w:rsidP="008E6EB0" w:rsidRDefault="008E6EB0" w14:paraId="716672F9" w14:textId="77777777">
      <w:pPr>
        <w:widowControl w:val="0"/>
        <w:rPr>
          <w:color w:val="000000" w:themeColor="text1"/>
        </w:rPr>
      </w:pPr>
    </w:p>
    <w:p w:rsidRPr="00085147" w:rsidR="008E6EB0" w:rsidP="008E6EB0" w:rsidRDefault="008E6EB0" w14:paraId="0255A8FB" w14:textId="29ED43AD">
      <w:pPr>
        <w:widowControl w:val="0"/>
        <w:ind w:firstLine="720"/>
        <w:rPr>
          <w:color w:val="000000" w:themeColor="text1"/>
          <w:szCs w:val="24"/>
        </w:rPr>
      </w:pPr>
      <w:r w:rsidRPr="00085147">
        <w:rPr>
          <w:color w:val="000000" w:themeColor="text1"/>
          <w:szCs w:val="24"/>
        </w:rPr>
        <w:t>The burden estim</w:t>
      </w:r>
      <w:r w:rsidRPr="00085147" w:rsidR="00F82264">
        <w:rPr>
          <w:color w:val="000000" w:themeColor="text1"/>
          <w:szCs w:val="24"/>
        </w:rPr>
        <w:t xml:space="preserve">ate for </w:t>
      </w:r>
      <w:r w:rsidRPr="00085147" w:rsidR="00F82264">
        <w:rPr>
          <w:b/>
          <w:bCs/>
          <w:color w:val="000000" w:themeColor="text1"/>
          <w:szCs w:val="24"/>
        </w:rPr>
        <w:t>program assumption</w:t>
      </w:r>
      <w:r w:rsidRPr="00085147" w:rsidR="00F82264">
        <w:rPr>
          <w:color w:val="000000" w:themeColor="text1"/>
          <w:szCs w:val="24"/>
        </w:rPr>
        <w:t xml:space="preserve"> </w:t>
      </w:r>
      <w:r w:rsidR="00B474D8">
        <w:rPr>
          <w:color w:val="000000" w:themeColor="text1"/>
          <w:szCs w:val="24"/>
        </w:rPr>
        <w:t xml:space="preserve">per state </w:t>
      </w:r>
      <w:r w:rsidRPr="00085147" w:rsidR="00F82264">
        <w:rPr>
          <w:color w:val="000000" w:themeColor="text1"/>
          <w:szCs w:val="24"/>
        </w:rPr>
        <w:t xml:space="preserve">has </w:t>
      </w:r>
      <w:r w:rsidRPr="00085147">
        <w:rPr>
          <w:color w:val="000000" w:themeColor="text1"/>
          <w:szCs w:val="24"/>
        </w:rPr>
        <w:t>cha</w:t>
      </w:r>
      <w:r w:rsidRPr="00085147" w:rsidR="00F82264">
        <w:rPr>
          <w:color w:val="000000" w:themeColor="text1"/>
          <w:szCs w:val="24"/>
        </w:rPr>
        <w:t>nge</w:t>
      </w:r>
      <w:r w:rsidR="005F5F0A">
        <w:rPr>
          <w:color w:val="000000" w:themeColor="text1"/>
          <w:szCs w:val="24"/>
        </w:rPr>
        <w:t>d</w:t>
      </w:r>
      <w:r w:rsidRPr="00085147" w:rsidR="000B5A1A">
        <w:rPr>
          <w:color w:val="000000" w:themeColor="text1"/>
          <w:szCs w:val="24"/>
        </w:rPr>
        <w:t xml:space="preserve">; it has increased to </w:t>
      </w:r>
      <w:r w:rsidR="00265D79">
        <w:rPr>
          <w:color w:val="000000" w:themeColor="text1"/>
          <w:szCs w:val="24"/>
        </w:rPr>
        <w:t>1012</w:t>
      </w:r>
      <w:r w:rsidRPr="00085147" w:rsidR="000B5A1A">
        <w:rPr>
          <w:color w:val="000000" w:themeColor="text1"/>
          <w:szCs w:val="24"/>
        </w:rPr>
        <w:t xml:space="preserve"> from 520</w:t>
      </w:r>
      <w:r w:rsidRPr="00085147" w:rsidR="00085147">
        <w:rPr>
          <w:color w:val="000000" w:themeColor="text1"/>
          <w:szCs w:val="24"/>
        </w:rPr>
        <w:t xml:space="preserve"> based on the answers received from Michigan and New Jersey</w:t>
      </w:r>
      <w:r w:rsidR="00265D79">
        <w:rPr>
          <w:color w:val="000000" w:themeColor="text1"/>
          <w:szCs w:val="24"/>
        </w:rPr>
        <w:t xml:space="preserve"> and recent changes in policy</w:t>
      </w:r>
      <w:r w:rsidR="005F5F0A">
        <w:rPr>
          <w:color w:val="000000" w:themeColor="text1"/>
          <w:szCs w:val="24"/>
        </w:rPr>
        <w:t xml:space="preserve"> </w:t>
      </w:r>
      <w:r w:rsidR="00B474D8">
        <w:rPr>
          <w:color w:val="000000" w:themeColor="text1"/>
          <w:szCs w:val="24"/>
        </w:rPr>
        <w:t>related to</w:t>
      </w:r>
      <w:r w:rsidR="00283DE9">
        <w:rPr>
          <w:color w:val="000000" w:themeColor="text1"/>
          <w:szCs w:val="24"/>
        </w:rPr>
        <w:t xml:space="preserve"> potential ESA</w:t>
      </w:r>
      <w:r w:rsidR="00B474D8">
        <w:rPr>
          <w:color w:val="000000" w:themeColor="text1"/>
          <w:szCs w:val="24"/>
        </w:rPr>
        <w:t xml:space="preserve"> and NHPA</w:t>
      </w:r>
      <w:r w:rsidR="00283DE9">
        <w:rPr>
          <w:color w:val="000000" w:themeColor="text1"/>
          <w:szCs w:val="24"/>
        </w:rPr>
        <w:t xml:space="preserve"> consultations</w:t>
      </w:r>
      <w:r w:rsidR="00265D79">
        <w:rPr>
          <w:color w:val="000000" w:themeColor="text1"/>
          <w:szCs w:val="24"/>
        </w:rPr>
        <w:t xml:space="preserve"> as explained above</w:t>
      </w:r>
      <w:r w:rsidR="00B474D8">
        <w:rPr>
          <w:color w:val="000000" w:themeColor="text1"/>
          <w:szCs w:val="24"/>
        </w:rPr>
        <w:t xml:space="preserve">. </w:t>
      </w:r>
    </w:p>
    <w:p w:rsidRPr="00085147" w:rsidR="008E6EB0" w:rsidP="008E6EB0" w:rsidRDefault="008E6EB0" w14:paraId="2B4055AA" w14:textId="77777777">
      <w:pPr>
        <w:widowControl w:val="0"/>
        <w:ind w:firstLine="720"/>
        <w:rPr>
          <w:color w:val="000000" w:themeColor="text1"/>
          <w:szCs w:val="24"/>
        </w:rPr>
      </w:pPr>
    </w:p>
    <w:p w:rsidRPr="00085147" w:rsidR="00F82264" w:rsidP="00F82264" w:rsidRDefault="00B474D8" w14:paraId="5EA0331C" w14:textId="1482C44C">
      <w:pPr>
        <w:widowControl w:val="0"/>
        <w:ind w:firstLine="720"/>
        <w:rPr>
          <w:color w:val="000000" w:themeColor="text1"/>
          <w:szCs w:val="24"/>
        </w:rPr>
      </w:pPr>
      <w:r>
        <w:rPr>
          <w:color w:val="000000" w:themeColor="text1"/>
          <w:szCs w:val="24"/>
        </w:rPr>
        <w:t xml:space="preserve">It is important to note that the </w:t>
      </w:r>
      <w:r w:rsidR="004B6868">
        <w:rPr>
          <w:color w:val="000000" w:themeColor="text1"/>
          <w:szCs w:val="24"/>
        </w:rPr>
        <w:t xml:space="preserve">cost </w:t>
      </w:r>
      <w:r w:rsidRPr="00085147" w:rsidR="00F82264">
        <w:rPr>
          <w:color w:val="000000" w:themeColor="text1"/>
          <w:szCs w:val="24"/>
        </w:rPr>
        <w:t xml:space="preserve">burden for </w:t>
      </w:r>
      <w:r w:rsidRPr="00CD0F9F" w:rsidR="00EB603C">
        <w:rPr>
          <w:b/>
          <w:bCs/>
          <w:color w:val="000000" w:themeColor="text1"/>
          <w:szCs w:val="24"/>
        </w:rPr>
        <w:t>review of permit</w:t>
      </w:r>
      <w:r w:rsidRPr="00085147" w:rsidR="00EB603C">
        <w:rPr>
          <w:color w:val="000000" w:themeColor="text1"/>
          <w:szCs w:val="24"/>
        </w:rPr>
        <w:t xml:space="preserve"> </w:t>
      </w:r>
      <w:r>
        <w:rPr>
          <w:color w:val="000000" w:themeColor="text1"/>
          <w:szCs w:val="24"/>
        </w:rPr>
        <w:t xml:space="preserve">was previously not estimated because of the large differences across states and lack of adequate data. However, in this ICR, EPA is using </w:t>
      </w:r>
      <w:r w:rsidR="004B6868">
        <w:rPr>
          <w:color w:val="000000" w:themeColor="text1"/>
          <w:szCs w:val="24"/>
        </w:rPr>
        <w:t xml:space="preserve">the best </w:t>
      </w:r>
      <w:r>
        <w:rPr>
          <w:color w:val="000000" w:themeColor="text1"/>
          <w:szCs w:val="24"/>
        </w:rPr>
        <w:t xml:space="preserve">available data </w:t>
      </w:r>
      <w:r w:rsidR="004B6868">
        <w:rPr>
          <w:color w:val="000000" w:themeColor="text1"/>
          <w:szCs w:val="24"/>
        </w:rPr>
        <w:t xml:space="preserve">provided by </w:t>
      </w:r>
      <w:r w:rsidR="00265D79">
        <w:rPr>
          <w:color w:val="000000" w:themeColor="text1"/>
          <w:szCs w:val="24"/>
        </w:rPr>
        <w:t>New Jersey</w:t>
      </w:r>
      <w:r w:rsidR="005F5F0A">
        <w:rPr>
          <w:color w:val="000000" w:themeColor="text1"/>
          <w:szCs w:val="24"/>
        </w:rPr>
        <w:t>,</w:t>
      </w:r>
      <w:r w:rsidR="00265D79">
        <w:rPr>
          <w:color w:val="000000" w:themeColor="text1"/>
          <w:szCs w:val="24"/>
        </w:rPr>
        <w:t xml:space="preserve"> Michigan</w:t>
      </w:r>
      <w:r w:rsidR="008A2C58">
        <w:rPr>
          <w:color w:val="000000" w:themeColor="text1"/>
          <w:szCs w:val="24"/>
        </w:rPr>
        <w:t>,</w:t>
      </w:r>
      <w:r w:rsidR="00265D79">
        <w:rPr>
          <w:color w:val="000000" w:themeColor="text1"/>
          <w:szCs w:val="24"/>
        </w:rPr>
        <w:t xml:space="preserve"> </w:t>
      </w:r>
      <w:r w:rsidR="005F5F0A">
        <w:rPr>
          <w:color w:val="000000" w:themeColor="text1"/>
          <w:szCs w:val="24"/>
        </w:rPr>
        <w:t xml:space="preserve">and the Corps’ ICR </w:t>
      </w:r>
      <w:r>
        <w:rPr>
          <w:color w:val="000000" w:themeColor="text1"/>
          <w:szCs w:val="24"/>
        </w:rPr>
        <w:t xml:space="preserve">to estimate respondent burden albeit recognizing </w:t>
      </w:r>
      <w:r w:rsidR="004B6868">
        <w:rPr>
          <w:color w:val="000000" w:themeColor="text1"/>
          <w:szCs w:val="24"/>
        </w:rPr>
        <w:t>the inherent</w:t>
      </w:r>
      <w:r w:rsidR="00265D79">
        <w:rPr>
          <w:color w:val="000000" w:themeColor="text1"/>
          <w:szCs w:val="24"/>
        </w:rPr>
        <w:t xml:space="preserve"> </w:t>
      </w:r>
      <w:r>
        <w:rPr>
          <w:color w:val="000000" w:themeColor="text1"/>
          <w:szCs w:val="24"/>
        </w:rPr>
        <w:t>limitations</w:t>
      </w:r>
      <w:r w:rsidR="00265D79">
        <w:rPr>
          <w:color w:val="000000" w:themeColor="text1"/>
          <w:szCs w:val="24"/>
        </w:rPr>
        <w:t>. T</w:t>
      </w:r>
      <w:r w:rsidR="00C778C2">
        <w:rPr>
          <w:color w:val="000000" w:themeColor="text1"/>
          <w:szCs w:val="24"/>
        </w:rPr>
        <w:t xml:space="preserve">ime per permit has increased to reflect the numbers received in the survey, mainly the estimated time reported by </w:t>
      </w:r>
      <w:r>
        <w:rPr>
          <w:color w:val="000000" w:themeColor="text1"/>
          <w:szCs w:val="24"/>
        </w:rPr>
        <w:t>New Jersey.</w:t>
      </w:r>
      <w:r w:rsidR="00265D79">
        <w:rPr>
          <w:color w:val="000000" w:themeColor="text1"/>
          <w:szCs w:val="24"/>
        </w:rPr>
        <w:t xml:space="preserve"> Permit estimates have decreased slightly from the previous number </w:t>
      </w:r>
      <w:r w:rsidR="004B6868">
        <w:rPr>
          <w:color w:val="000000" w:themeColor="text1"/>
          <w:szCs w:val="24"/>
        </w:rPr>
        <w:t>reported of 2</w:t>
      </w:r>
      <w:r w:rsidR="00A02293">
        <w:rPr>
          <w:color w:val="000000" w:themeColor="text1"/>
          <w:szCs w:val="24"/>
        </w:rPr>
        <w:t>,</w:t>
      </w:r>
      <w:r w:rsidR="004B6868">
        <w:rPr>
          <w:color w:val="000000" w:themeColor="text1"/>
          <w:szCs w:val="24"/>
        </w:rPr>
        <w:t>975 per state. In addition, the burden to the public had previously not been included in this ICR. The estimate of burden to permi</w:t>
      </w:r>
      <w:r w:rsidR="005F5F0A">
        <w:rPr>
          <w:color w:val="000000" w:themeColor="text1"/>
          <w:szCs w:val="24"/>
        </w:rPr>
        <w:t>t</w:t>
      </w:r>
      <w:r w:rsidR="004B6868">
        <w:rPr>
          <w:color w:val="000000" w:themeColor="text1"/>
          <w:szCs w:val="24"/>
        </w:rPr>
        <w:t xml:space="preserve">tees is consistent with the Corps data and ICR. </w:t>
      </w:r>
    </w:p>
    <w:p w:rsidRPr="00085147" w:rsidR="008E6EB0" w:rsidP="008E6EB0" w:rsidRDefault="008E6EB0" w14:paraId="04E579F2" w14:textId="77777777">
      <w:pPr>
        <w:widowControl w:val="0"/>
        <w:ind w:firstLine="720"/>
        <w:rPr>
          <w:color w:val="000000" w:themeColor="text1"/>
          <w:szCs w:val="24"/>
        </w:rPr>
      </w:pPr>
    </w:p>
    <w:p w:rsidR="00F82264" w:rsidP="00367818" w:rsidRDefault="00F82264" w14:paraId="4499A7A5" w14:textId="69A4451F">
      <w:pPr>
        <w:widowControl w:val="0"/>
        <w:ind w:right="-180" w:firstLine="720"/>
        <w:rPr>
          <w:color w:val="000000" w:themeColor="text1"/>
          <w:szCs w:val="24"/>
        </w:rPr>
      </w:pPr>
      <w:r w:rsidRPr="00085147">
        <w:rPr>
          <w:color w:val="000000" w:themeColor="text1"/>
          <w:szCs w:val="24"/>
        </w:rPr>
        <w:t xml:space="preserve">The burden estimate for </w:t>
      </w:r>
      <w:r w:rsidRPr="00085147" w:rsidR="00EB603C">
        <w:rPr>
          <w:b/>
          <w:bCs/>
          <w:color w:val="000000" w:themeColor="text1"/>
          <w:szCs w:val="24"/>
        </w:rPr>
        <w:t>annual report</w:t>
      </w:r>
      <w:r w:rsidRPr="00085147">
        <w:rPr>
          <w:color w:val="000000" w:themeColor="text1"/>
          <w:szCs w:val="24"/>
        </w:rPr>
        <w:t xml:space="preserve"> has change</w:t>
      </w:r>
      <w:r w:rsidRPr="00085147" w:rsidR="00EB603C">
        <w:rPr>
          <w:color w:val="000000" w:themeColor="text1"/>
          <w:szCs w:val="24"/>
        </w:rPr>
        <w:t>d</w:t>
      </w:r>
      <w:r w:rsidR="00B474D8">
        <w:rPr>
          <w:color w:val="000000" w:themeColor="text1"/>
          <w:szCs w:val="24"/>
        </w:rPr>
        <w:t xml:space="preserve"> slightly</w:t>
      </w:r>
      <w:r w:rsidRPr="00085147" w:rsidR="00EB603C">
        <w:rPr>
          <w:color w:val="000000" w:themeColor="text1"/>
          <w:szCs w:val="24"/>
        </w:rPr>
        <w:t>; it has increased by 20 hours. New Jersey reports spending less time on the annual report</w:t>
      </w:r>
      <w:r w:rsidR="00A02293">
        <w:rPr>
          <w:color w:val="000000" w:themeColor="text1"/>
          <w:szCs w:val="24"/>
        </w:rPr>
        <w:t>,</w:t>
      </w:r>
      <w:r w:rsidRPr="00085147" w:rsidR="00EB603C">
        <w:rPr>
          <w:color w:val="000000" w:themeColor="text1"/>
          <w:szCs w:val="24"/>
        </w:rPr>
        <w:t xml:space="preserve"> while Michigan reports spending more time. However, </w:t>
      </w:r>
      <w:r w:rsidRPr="00085147" w:rsidR="00BE6031">
        <w:rPr>
          <w:color w:val="000000" w:themeColor="text1"/>
          <w:szCs w:val="24"/>
        </w:rPr>
        <w:t xml:space="preserve">Michigan </w:t>
      </w:r>
      <w:r w:rsidRPr="00085147" w:rsidR="00EB603C">
        <w:rPr>
          <w:color w:val="000000" w:themeColor="text1"/>
          <w:szCs w:val="24"/>
        </w:rPr>
        <w:t>also report</w:t>
      </w:r>
      <w:r w:rsidR="00B474D8">
        <w:rPr>
          <w:color w:val="000000" w:themeColor="text1"/>
          <w:szCs w:val="24"/>
        </w:rPr>
        <w:t>s</w:t>
      </w:r>
      <w:r w:rsidRPr="00085147" w:rsidR="00EB603C">
        <w:rPr>
          <w:color w:val="000000" w:themeColor="text1"/>
          <w:szCs w:val="24"/>
        </w:rPr>
        <w:t xml:space="preserve"> that planned database improvements will simplify and streamline the process</w:t>
      </w:r>
      <w:r w:rsidRPr="00085147" w:rsidR="00BE6031">
        <w:rPr>
          <w:color w:val="000000" w:themeColor="text1"/>
          <w:szCs w:val="24"/>
        </w:rPr>
        <w:t xml:space="preserve"> in the future once </w:t>
      </w:r>
      <w:r w:rsidRPr="00085147" w:rsidR="00182851">
        <w:rPr>
          <w:color w:val="000000" w:themeColor="text1"/>
          <w:szCs w:val="24"/>
        </w:rPr>
        <w:t xml:space="preserve">these </w:t>
      </w:r>
      <w:r w:rsidR="00182851">
        <w:rPr>
          <w:color w:val="000000" w:themeColor="text1"/>
          <w:szCs w:val="24"/>
        </w:rPr>
        <w:t xml:space="preserve">planned </w:t>
      </w:r>
      <w:r w:rsidRPr="00085147" w:rsidR="00182851">
        <w:rPr>
          <w:color w:val="000000" w:themeColor="text1"/>
          <w:szCs w:val="24"/>
        </w:rPr>
        <w:t>changes</w:t>
      </w:r>
      <w:r w:rsidRPr="00085147" w:rsidR="00BE6031">
        <w:rPr>
          <w:color w:val="000000" w:themeColor="text1"/>
          <w:szCs w:val="24"/>
        </w:rPr>
        <w:t xml:space="preserve"> are fully implemented. </w:t>
      </w:r>
    </w:p>
    <w:p w:rsidR="00420837" w:rsidP="00367818" w:rsidRDefault="00420837" w14:paraId="5DFC9319" w14:textId="3DA401F2">
      <w:pPr>
        <w:widowControl w:val="0"/>
        <w:ind w:right="-180" w:firstLine="720"/>
        <w:rPr>
          <w:color w:val="000000" w:themeColor="text1"/>
          <w:szCs w:val="24"/>
        </w:rPr>
      </w:pPr>
    </w:p>
    <w:p w:rsidR="00A6155B" w:rsidP="00F055E9" w:rsidRDefault="00F055E9" w14:paraId="49843646" w14:textId="0C7011DA">
      <w:pPr>
        <w:widowControl w:val="0"/>
        <w:ind w:right="-180" w:firstLine="720"/>
        <w:rPr>
          <w:color w:val="000000" w:themeColor="text1"/>
          <w:szCs w:val="24"/>
        </w:rPr>
      </w:pPr>
      <w:r>
        <w:rPr>
          <w:color w:val="000000" w:themeColor="text1"/>
          <w:szCs w:val="24"/>
        </w:rPr>
        <w:t xml:space="preserve">On December 17, 2020, EPA approved Florida’s application for assumption of </w:t>
      </w:r>
      <w:r w:rsidR="002674F2">
        <w:rPr>
          <w:color w:val="000000" w:themeColor="text1"/>
          <w:szCs w:val="24"/>
        </w:rPr>
        <w:t xml:space="preserve">the section </w:t>
      </w:r>
      <w:r>
        <w:rPr>
          <w:color w:val="000000" w:themeColor="text1"/>
          <w:szCs w:val="24"/>
        </w:rPr>
        <w:t>404 permit</w:t>
      </w:r>
      <w:r w:rsidR="002674F2">
        <w:rPr>
          <w:color w:val="000000" w:themeColor="text1"/>
          <w:szCs w:val="24"/>
        </w:rPr>
        <w:t xml:space="preserve"> program</w:t>
      </w:r>
      <w:r>
        <w:rPr>
          <w:color w:val="000000" w:themeColor="text1"/>
          <w:szCs w:val="24"/>
        </w:rPr>
        <w:t xml:space="preserve">. This ICR has been updated to reflect the additional burden and costs associated with a </w:t>
      </w:r>
      <w:r w:rsidR="00C62D60">
        <w:rPr>
          <w:color w:val="000000" w:themeColor="text1"/>
          <w:szCs w:val="24"/>
        </w:rPr>
        <w:t xml:space="preserve">third state </w:t>
      </w:r>
      <w:r w:rsidR="00D419DE">
        <w:rPr>
          <w:color w:val="000000" w:themeColor="text1"/>
          <w:szCs w:val="24"/>
        </w:rPr>
        <w:t>assuming the program</w:t>
      </w:r>
      <w:r w:rsidR="00C62D60">
        <w:rPr>
          <w:color w:val="000000" w:themeColor="text1"/>
          <w:szCs w:val="24"/>
        </w:rPr>
        <w:t>. This includes</w:t>
      </w:r>
      <w:r w:rsidR="00D64908">
        <w:rPr>
          <w:color w:val="000000" w:themeColor="text1"/>
          <w:szCs w:val="24"/>
        </w:rPr>
        <w:t xml:space="preserve"> modeling for a total of five states rather than four states for permittee information and annual reporting burdens. The difference between the prior submittal </w:t>
      </w:r>
      <w:r w:rsidR="00A2561E">
        <w:rPr>
          <w:color w:val="000000" w:themeColor="text1"/>
          <w:szCs w:val="24"/>
        </w:rPr>
        <w:t>that was published on January 15, 2021</w:t>
      </w:r>
      <w:r w:rsidR="002674F2">
        <w:rPr>
          <w:color w:val="000000" w:themeColor="text1"/>
          <w:szCs w:val="24"/>
        </w:rPr>
        <w:t>,</w:t>
      </w:r>
      <w:r w:rsidR="00A2561E">
        <w:rPr>
          <w:color w:val="000000" w:themeColor="text1"/>
          <w:szCs w:val="24"/>
        </w:rPr>
        <w:t xml:space="preserve"> and th</w:t>
      </w:r>
      <w:r w:rsidR="00C81D09">
        <w:rPr>
          <w:color w:val="000000" w:themeColor="text1"/>
          <w:szCs w:val="24"/>
        </w:rPr>
        <w:t>is</w:t>
      </w:r>
      <w:r w:rsidR="00A2561E">
        <w:rPr>
          <w:color w:val="000000" w:themeColor="text1"/>
          <w:szCs w:val="24"/>
        </w:rPr>
        <w:t xml:space="preserve"> submittal </w:t>
      </w:r>
      <w:r w:rsidR="00C81D09">
        <w:rPr>
          <w:color w:val="000000" w:themeColor="text1"/>
          <w:szCs w:val="24"/>
        </w:rPr>
        <w:t xml:space="preserve">is </w:t>
      </w:r>
      <w:r w:rsidR="00A2561E">
        <w:rPr>
          <w:color w:val="000000" w:themeColor="text1"/>
          <w:szCs w:val="24"/>
        </w:rPr>
        <w:t xml:space="preserve">summarized in Table 2: Florida </w:t>
      </w:r>
      <w:r w:rsidR="00C81D09">
        <w:rPr>
          <w:color w:val="000000" w:themeColor="text1"/>
          <w:szCs w:val="24"/>
        </w:rPr>
        <w:t>Burden and Cost</w:t>
      </w:r>
      <w:r w:rsidR="00A2561E">
        <w:rPr>
          <w:color w:val="000000" w:themeColor="text1"/>
          <w:szCs w:val="24"/>
        </w:rPr>
        <w:t xml:space="preserve">. </w:t>
      </w:r>
    </w:p>
    <w:p w:rsidR="00A6155B" w:rsidP="00A6155B" w:rsidRDefault="00A6155B" w14:paraId="7BD92EF1" w14:textId="77777777">
      <w:pPr>
        <w:widowControl w:val="0"/>
        <w:ind w:right="-180"/>
        <w:rPr>
          <w:color w:val="000000" w:themeColor="text1"/>
          <w:szCs w:val="24"/>
        </w:rPr>
      </w:pPr>
    </w:p>
    <w:tbl>
      <w:tblPr>
        <w:tblW w:w="9220" w:type="dxa"/>
        <w:tblLook w:val="04A0" w:firstRow="1" w:lastRow="0" w:firstColumn="1" w:lastColumn="0" w:noHBand="0" w:noVBand="1"/>
      </w:tblPr>
      <w:tblGrid>
        <w:gridCol w:w="4135"/>
        <w:gridCol w:w="2520"/>
        <w:gridCol w:w="2565"/>
      </w:tblGrid>
      <w:tr w:rsidRPr="006E55AE" w:rsidR="006E55AE" w:rsidTr="006E55AE" w14:paraId="27356F22" w14:textId="77777777">
        <w:trPr>
          <w:trHeight w:val="290"/>
        </w:trPr>
        <w:tc>
          <w:tcPr>
            <w:tcW w:w="9220" w:type="dxa"/>
            <w:gridSpan w:val="3"/>
            <w:tcBorders>
              <w:top w:val="single" w:color="auto" w:sz="4" w:space="0"/>
              <w:left w:val="single" w:color="auto" w:sz="4" w:space="0"/>
              <w:bottom w:val="single" w:color="auto" w:sz="4" w:space="0"/>
              <w:right w:val="single" w:color="000000" w:sz="4" w:space="0"/>
            </w:tcBorders>
            <w:shd w:val="clear" w:color="000000" w:fill="D9E1F2"/>
            <w:noWrap/>
            <w:vAlign w:val="bottom"/>
            <w:hideMark/>
          </w:tcPr>
          <w:p w:rsidRPr="006E55AE" w:rsidR="006E55AE" w:rsidP="006E55AE" w:rsidRDefault="006E55AE" w14:paraId="51619246" w14:textId="77777777">
            <w:pPr>
              <w:rPr>
                <w:b/>
                <w:bCs/>
                <w:color w:val="000000"/>
                <w:sz w:val="22"/>
                <w:szCs w:val="22"/>
              </w:rPr>
            </w:pPr>
            <w:r w:rsidRPr="006E55AE">
              <w:rPr>
                <w:b/>
                <w:bCs/>
                <w:color w:val="000000"/>
                <w:sz w:val="22"/>
                <w:szCs w:val="22"/>
              </w:rPr>
              <w:t>Table 2: Florida Burden and Cost</w:t>
            </w:r>
          </w:p>
        </w:tc>
      </w:tr>
      <w:tr w:rsidRPr="006E55AE" w:rsidR="006E55AE" w:rsidTr="006E55AE" w14:paraId="2A671E4C" w14:textId="77777777">
        <w:trPr>
          <w:trHeight w:val="600"/>
        </w:trPr>
        <w:tc>
          <w:tcPr>
            <w:tcW w:w="4135" w:type="dxa"/>
            <w:tcBorders>
              <w:top w:val="nil"/>
              <w:left w:val="single" w:color="auto" w:sz="4" w:space="0"/>
              <w:bottom w:val="single" w:color="auto" w:sz="4" w:space="0"/>
              <w:right w:val="single" w:color="auto" w:sz="4" w:space="0"/>
            </w:tcBorders>
            <w:shd w:val="clear" w:color="000000" w:fill="E0E0E0"/>
            <w:vAlign w:val="center"/>
            <w:hideMark/>
          </w:tcPr>
          <w:p w:rsidRPr="006E55AE" w:rsidR="006E55AE" w:rsidP="006E55AE" w:rsidRDefault="006E55AE" w14:paraId="47F52DD0" w14:textId="77777777">
            <w:pPr>
              <w:rPr>
                <w:b/>
                <w:bCs/>
                <w:color w:val="000000"/>
                <w:szCs w:val="24"/>
              </w:rPr>
            </w:pPr>
            <w:r w:rsidRPr="006E55AE">
              <w:rPr>
                <w:b/>
                <w:bCs/>
                <w:color w:val="000000"/>
                <w:szCs w:val="24"/>
              </w:rPr>
              <w:lastRenderedPageBreak/>
              <w:t>B. 1: Permit Review</w:t>
            </w:r>
          </w:p>
        </w:tc>
        <w:tc>
          <w:tcPr>
            <w:tcW w:w="2520" w:type="dxa"/>
            <w:tcBorders>
              <w:top w:val="nil"/>
              <w:left w:val="nil"/>
              <w:bottom w:val="single" w:color="auto" w:sz="4" w:space="0"/>
              <w:right w:val="single" w:color="auto" w:sz="4" w:space="0"/>
            </w:tcBorders>
            <w:shd w:val="clear" w:color="000000" w:fill="E0E0E0"/>
            <w:vAlign w:val="center"/>
            <w:hideMark/>
          </w:tcPr>
          <w:p w:rsidRPr="006E55AE" w:rsidR="006E55AE" w:rsidP="006E55AE" w:rsidRDefault="006E55AE" w14:paraId="23EB62D3" w14:textId="77777777">
            <w:pPr>
              <w:rPr>
                <w:b/>
                <w:bCs/>
                <w:color w:val="000000"/>
                <w:szCs w:val="24"/>
              </w:rPr>
            </w:pPr>
            <w:r w:rsidRPr="006E55AE">
              <w:rPr>
                <w:b/>
                <w:bCs/>
                <w:color w:val="000000"/>
                <w:szCs w:val="24"/>
              </w:rPr>
              <w:t>State Review of Permits</w:t>
            </w:r>
          </w:p>
        </w:tc>
        <w:tc>
          <w:tcPr>
            <w:tcW w:w="2565" w:type="dxa"/>
            <w:tcBorders>
              <w:top w:val="nil"/>
              <w:left w:val="nil"/>
              <w:bottom w:val="single" w:color="auto" w:sz="4" w:space="0"/>
              <w:right w:val="single" w:color="auto" w:sz="4" w:space="0"/>
            </w:tcBorders>
            <w:shd w:val="clear" w:color="000000" w:fill="E0E0E0"/>
            <w:vAlign w:val="center"/>
            <w:hideMark/>
          </w:tcPr>
          <w:p w:rsidRPr="006E55AE" w:rsidR="006E55AE" w:rsidP="006E55AE" w:rsidRDefault="006E55AE" w14:paraId="183AFF76" w14:textId="77777777">
            <w:pPr>
              <w:rPr>
                <w:b/>
                <w:bCs/>
                <w:color w:val="000000"/>
                <w:szCs w:val="24"/>
              </w:rPr>
            </w:pPr>
            <w:r w:rsidRPr="006E55AE">
              <w:rPr>
                <w:b/>
                <w:bCs/>
                <w:color w:val="000000"/>
                <w:szCs w:val="24"/>
              </w:rPr>
              <w:t>Agency Review of Permits</w:t>
            </w:r>
          </w:p>
        </w:tc>
      </w:tr>
      <w:tr w:rsidRPr="006E55AE" w:rsidR="006E55AE" w:rsidTr="006E55AE" w14:paraId="67CE396A" w14:textId="77777777">
        <w:trPr>
          <w:trHeight w:val="270"/>
        </w:trPr>
        <w:tc>
          <w:tcPr>
            <w:tcW w:w="4135" w:type="dxa"/>
            <w:tcBorders>
              <w:top w:val="nil"/>
              <w:left w:val="single" w:color="auto" w:sz="4" w:space="0"/>
              <w:bottom w:val="single" w:color="auto" w:sz="4" w:space="0"/>
              <w:right w:val="single" w:color="auto" w:sz="4" w:space="0"/>
            </w:tcBorders>
            <w:shd w:val="clear" w:color="auto" w:fill="auto"/>
            <w:vAlign w:val="center"/>
            <w:hideMark/>
          </w:tcPr>
          <w:p w:rsidRPr="006E55AE" w:rsidR="006E55AE" w:rsidP="006E55AE" w:rsidRDefault="006E55AE" w14:paraId="51020793" w14:textId="77777777">
            <w:pPr>
              <w:rPr>
                <w:color w:val="000000"/>
                <w:szCs w:val="24"/>
              </w:rPr>
            </w:pPr>
            <w:r w:rsidRPr="006E55AE">
              <w:rPr>
                <w:color w:val="000000"/>
                <w:szCs w:val="24"/>
              </w:rPr>
              <w:t>Permit Applications Reviewed per State Annually</w:t>
            </w:r>
          </w:p>
        </w:tc>
        <w:tc>
          <w:tcPr>
            <w:tcW w:w="2520"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55E9748F" w14:textId="77777777">
            <w:pPr>
              <w:jc w:val="right"/>
              <w:rPr>
                <w:color w:val="000000"/>
                <w:szCs w:val="24"/>
              </w:rPr>
            </w:pPr>
            <w:r w:rsidRPr="006E55AE">
              <w:rPr>
                <w:color w:val="000000"/>
                <w:szCs w:val="24"/>
              </w:rPr>
              <w:t>2,255.50</w:t>
            </w:r>
          </w:p>
        </w:tc>
        <w:tc>
          <w:tcPr>
            <w:tcW w:w="2565"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782969D6" w14:textId="77777777">
            <w:pPr>
              <w:jc w:val="right"/>
              <w:rPr>
                <w:color w:val="000000"/>
                <w:szCs w:val="24"/>
              </w:rPr>
            </w:pPr>
            <w:r w:rsidRPr="006E55AE">
              <w:rPr>
                <w:color w:val="000000"/>
                <w:szCs w:val="24"/>
              </w:rPr>
              <w:t>25</w:t>
            </w:r>
          </w:p>
        </w:tc>
      </w:tr>
      <w:tr w:rsidRPr="006E55AE" w:rsidR="006E55AE" w:rsidTr="006E55AE" w14:paraId="39CC0B30" w14:textId="77777777">
        <w:trPr>
          <w:trHeight w:val="310"/>
        </w:trPr>
        <w:tc>
          <w:tcPr>
            <w:tcW w:w="4135" w:type="dxa"/>
            <w:tcBorders>
              <w:top w:val="nil"/>
              <w:left w:val="single" w:color="auto" w:sz="4" w:space="0"/>
              <w:bottom w:val="single" w:color="auto" w:sz="4" w:space="0"/>
              <w:right w:val="single" w:color="auto" w:sz="4" w:space="0"/>
            </w:tcBorders>
            <w:shd w:val="clear" w:color="auto" w:fill="auto"/>
            <w:vAlign w:val="center"/>
            <w:hideMark/>
          </w:tcPr>
          <w:p w:rsidRPr="006E55AE" w:rsidR="006E55AE" w:rsidP="006E55AE" w:rsidRDefault="006E55AE" w14:paraId="6D7D8F51" w14:textId="77777777">
            <w:pPr>
              <w:rPr>
                <w:color w:val="000000"/>
                <w:szCs w:val="24"/>
              </w:rPr>
            </w:pPr>
            <w:r w:rsidRPr="006E55AE">
              <w:rPr>
                <w:color w:val="000000"/>
                <w:szCs w:val="24"/>
              </w:rPr>
              <w:t>Application Hours per Permit</w:t>
            </w:r>
          </w:p>
        </w:tc>
        <w:tc>
          <w:tcPr>
            <w:tcW w:w="2520"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04F00147" w14:textId="77777777">
            <w:pPr>
              <w:jc w:val="right"/>
              <w:rPr>
                <w:color w:val="000000"/>
                <w:szCs w:val="24"/>
              </w:rPr>
            </w:pPr>
            <w:r w:rsidRPr="006E55AE">
              <w:rPr>
                <w:color w:val="000000"/>
                <w:szCs w:val="24"/>
              </w:rPr>
              <w:t>12.7</w:t>
            </w:r>
          </w:p>
        </w:tc>
        <w:tc>
          <w:tcPr>
            <w:tcW w:w="2565"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066DB52C" w14:textId="77777777">
            <w:pPr>
              <w:jc w:val="right"/>
              <w:rPr>
                <w:color w:val="000000"/>
                <w:szCs w:val="24"/>
              </w:rPr>
            </w:pPr>
            <w:r w:rsidRPr="006E55AE">
              <w:rPr>
                <w:color w:val="000000"/>
                <w:szCs w:val="24"/>
              </w:rPr>
              <w:t>80</w:t>
            </w:r>
          </w:p>
        </w:tc>
      </w:tr>
      <w:tr w:rsidRPr="006E55AE" w:rsidR="006E55AE" w:rsidTr="006E55AE" w14:paraId="51FFA7C3" w14:textId="77777777">
        <w:trPr>
          <w:trHeight w:val="310"/>
        </w:trPr>
        <w:tc>
          <w:tcPr>
            <w:tcW w:w="4135" w:type="dxa"/>
            <w:tcBorders>
              <w:top w:val="nil"/>
              <w:left w:val="single" w:color="auto" w:sz="4" w:space="0"/>
              <w:bottom w:val="single" w:color="auto" w:sz="4" w:space="0"/>
              <w:right w:val="single" w:color="auto" w:sz="4" w:space="0"/>
            </w:tcBorders>
            <w:shd w:val="clear" w:color="auto" w:fill="auto"/>
            <w:vAlign w:val="center"/>
            <w:hideMark/>
          </w:tcPr>
          <w:p w:rsidRPr="006E55AE" w:rsidR="006E55AE" w:rsidP="006E55AE" w:rsidRDefault="006E55AE" w14:paraId="63D5FEBC" w14:textId="77777777">
            <w:pPr>
              <w:rPr>
                <w:color w:val="000000"/>
                <w:szCs w:val="24"/>
              </w:rPr>
            </w:pPr>
            <w:r w:rsidRPr="006E55AE">
              <w:rPr>
                <w:color w:val="000000"/>
                <w:szCs w:val="24"/>
              </w:rPr>
              <w:t>Total Hours Requested per State</w:t>
            </w:r>
          </w:p>
        </w:tc>
        <w:tc>
          <w:tcPr>
            <w:tcW w:w="2520"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239A6B62" w14:textId="77777777">
            <w:pPr>
              <w:jc w:val="right"/>
              <w:rPr>
                <w:color w:val="000000"/>
                <w:szCs w:val="24"/>
              </w:rPr>
            </w:pPr>
            <w:r w:rsidRPr="006E55AE">
              <w:rPr>
                <w:color w:val="000000"/>
                <w:szCs w:val="24"/>
              </w:rPr>
              <w:t>28,644.85</w:t>
            </w:r>
          </w:p>
        </w:tc>
        <w:tc>
          <w:tcPr>
            <w:tcW w:w="2565"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76165674" w14:textId="77777777">
            <w:pPr>
              <w:jc w:val="right"/>
              <w:rPr>
                <w:color w:val="000000"/>
                <w:szCs w:val="24"/>
              </w:rPr>
            </w:pPr>
            <w:r w:rsidRPr="006E55AE">
              <w:rPr>
                <w:color w:val="000000"/>
                <w:szCs w:val="24"/>
              </w:rPr>
              <w:t>2,000</w:t>
            </w:r>
          </w:p>
        </w:tc>
      </w:tr>
      <w:tr w:rsidRPr="006E55AE" w:rsidR="006E55AE" w:rsidTr="006E55AE" w14:paraId="7955888D" w14:textId="77777777">
        <w:trPr>
          <w:trHeight w:val="310"/>
        </w:trPr>
        <w:tc>
          <w:tcPr>
            <w:tcW w:w="4135" w:type="dxa"/>
            <w:tcBorders>
              <w:top w:val="nil"/>
              <w:left w:val="single" w:color="auto" w:sz="4" w:space="0"/>
              <w:bottom w:val="single" w:color="auto" w:sz="4" w:space="0"/>
              <w:right w:val="single" w:color="auto" w:sz="4" w:space="0"/>
            </w:tcBorders>
            <w:shd w:val="clear" w:color="auto" w:fill="auto"/>
            <w:vAlign w:val="center"/>
            <w:hideMark/>
          </w:tcPr>
          <w:p w:rsidRPr="006E55AE" w:rsidR="006E55AE" w:rsidP="006E55AE" w:rsidRDefault="006E55AE" w14:paraId="57D3B4FC" w14:textId="77777777">
            <w:pPr>
              <w:rPr>
                <w:b/>
                <w:bCs/>
                <w:color w:val="000000"/>
                <w:szCs w:val="24"/>
              </w:rPr>
            </w:pPr>
            <w:r w:rsidRPr="006E55AE">
              <w:rPr>
                <w:b/>
                <w:bCs/>
                <w:color w:val="000000"/>
                <w:szCs w:val="24"/>
              </w:rPr>
              <w:t>Total Cost of Review with Overhead</w:t>
            </w:r>
          </w:p>
        </w:tc>
        <w:tc>
          <w:tcPr>
            <w:tcW w:w="2520"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6FD31CE2" w14:textId="77777777">
            <w:pPr>
              <w:jc w:val="right"/>
              <w:rPr>
                <w:color w:val="000000"/>
                <w:szCs w:val="24"/>
              </w:rPr>
            </w:pPr>
            <w:r w:rsidRPr="006E55AE">
              <w:rPr>
                <w:color w:val="000000"/>
                <w:szCs w:val="24"/>
              </w:rPr>
              <w:t>$1,424,508.39</w:t>
            </w:r>
          </w:p>
        </w:tc>
        <w:tc>
          <w:tcPr>
            <w:tcW w:w="2565"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1107F52D" w14:textId="77777777">
            <w:pPr>
              <w:jc w:val="right"/>
              <w:rPr>
                <w:color w:val="000000"/>
                <w:szCs w:val="24"/>
              </w:rPr>
            </w:pPr>
            <w:r w:rsidRPr="006E55AE">
              <w:rPr>
                <w:color w:val="000000"/>
                <w:szCs w:val="24"/>
              </w:rPr>
              <w:t>$5,470.30</w:t>
            </w:r>
          </w:p>
        </w:tc>
      </w:tr>
      <w:tr w:rsidRPr="006E55AE" w:rsidR="006E55AE" w:rsidTr="006E55AE" w14:paraId="1E5DEAF8" w14:textId="77777777">
        <w:trPr>
          <w:trHeight w:val="600"/>
        </w:trPr>
        <w:tc>
          <w:tcPr>
            <w:tcW w:w="4135" w:type="dxa"/>
            <w:tcBorders>
              <w:top w:val="nil"/>
              <w:left w:val="single" w:color="auto" w:sz="4" w:space="0"/>
              <w:bottom w:val="single" w:color="auto" w:sz="4" w:space="0"/>
              <w:right w:val="single" w:color="auto" w:sz="4" w:space="0"/>
            </w:tcBorders>
            <w:shd w:val="clear" w:color="000000" w:fill="E0E0E0"/>
            <w:vAlign w:val="center"/>
            <w:hideMark/>
          </w:tcPr>
          <w:p w:rsidRPr="006E55AE" w:rsidR="006E55AE" w:rsidP="006E55AE" w:rsidRDefault="006E55AE" w14:paraId="616474D1" w14:textId="77777777">
            <w:pPr>
              <w:rPr>
                <w:b/>
                <w:bCs/>
                <w:color w:val="000000"/>
                <w:szCs w:val="24"/>
              </w:rPr>
            </w:pPr>
            <w:r w:rsidRPr="006E55AE">
              <w:rPr>
                <w:b/>
                <w:bCs/>
                <w:color w:val="000000"/>
                <w:szCs w:val="24"/>
              </w:rPr>
              <w:t>C: Annual Report</w:t>
            </w:r>
          </w:p>
        </w:tc>
        <w:tc>
          <w:tcPr>
            <w:tcW w:w="2520" w:type="dxa"/>
            <w:tcBorders>
              <w:top w:val="nil"/>
              <w:left w:val="nil"/>
              <w:bottom w:val="single" w:color="auto" w:sz="4" w:space="0"/>
              <w:right w:val="single" w:color="auto" w:sz="4" w:space="0"/>
            </w:tcBorders>
            <w:shd w:val="clear" w:color="000000" w:fill="E0E0E0"/>
            <w:vAlign w:val="center"/>
            <w:hideMark/>
          </w:tcPr>
          <w:p w:rsidRPr="006E55AE" w:rsidR="006E55AE" w:rsidP="006E55AE" w:rsidRDefault="006E55AE" w14:paraId="65E26FD5" w14:textId="77777777">
            <w:pPr>
              <w:rPr>
                <w:b/>
                <w:bCs/>
                <w:color w:val="000000"/>
                <w:szCs w:val="24"/>
              </w:rPr>
            </w:pPr>
            <w:r w:rsidRPr="006E55AE">
              <w:rPr>
                <w:b/>
                <w:bCs/>
                <w:color w:val="000000"/>
                <w:szCs w:val="24"/>
              </w:rPr>
              <w:t>State Development of Annual Report</w:t>
            </w:r>
          </w:p>
        </w:tc>
        <w:tc>
          <w:tcPr>
            <w:tcW w:w="2565" w:type="dxa"/>
            <w:tcBorders>
              <w:top w:val="nil"/>
              <w:left w:val="nil"/>
              <w:bottom w:val="single" w:color="auto" w:sz="4" w:space="0"/>
              <w:right w:val="single" w:color="auto" w:sz="4" w:space="0"/>
            </w:tcBorders>
            <w:shd w:val="clear" w:color="000000" w:fill="E0E0E0"/>
            <w:vAlign w:val="center"/>
            <w:hideMark/>
          </w:tcPr>
          <w:p w:rsidRPr="006E55AE" w:rsidR="006E55AE" w:rsidP="006E55AE" w:rsidRDefault="006E55AE" w14:paraId="3AE92C86" w14:textId="77777777">
            <w:pPr>
              <w:rPr>
                <w:b/>
                <w:bCs/>
                <w:color w:val="000000"/>
                <w:szCs w:val="24"/>
              </w:rPr>
            </w:pPr>
            <w:r w:rsidRPr="006E55AE">
              <w:rPr>
                <w:b/>
                <w:bCs/>
                <w:color w:val="000000"/>
                <w:szCs w:val="24"/>
              </w:rPr>
              <w:t>Agency Review of Annual Report</w:t>
            </w:r>
          </w:p>
        </w:tc>
      </w:tr>
      <w:tr w:rsidRPr="006E55AE" w:rsidR="006E55AE" w:rsidTr="006E55AE" w14:paraId="6741547E" w14:textId="77777777">
        <w:trPr>
          <w:trHeight w:val="310"/>
        </w:trPr>
        <w:tc>
          <w:tcPr>
            <w:tcW w:w="4135" w:type="dxa"/>
            <w:tcBorders>
              <w:top w:val="nil"/>
              <w:left w:val="single" w:color="auto" w:sz="4" w:space="0"/>
              <w:bottom w:val="single" w:color="auto" w:sz="4" w:space="0"/>
              <w:right w:val="single" w:color="auto" w:sz="4" w:space="0"/>
            </w:tcBorders>
            <w:shd w:val="clear" w:color="auto" w:fill="auto"/>
            <w:vAlign w:val="center"/>
            <w:hideMark/>
          </w:tcPr>
          <w:p w:rsidRPr="006E55AE" w:rsidR="006E55AE" w:rsidP="006E55AE" w:rsidRDefault="006E55AE" w14:paraId="140C0137" w14:textId="77777777">
            <w:pPr>
              <w:rPr>
                <w:color w:val="000000"/>
                <w:szCs w:val="24"/>
              </w:rPr>
            </w:pPr>
            <w:r w:rsidRPr="006E55AE">
              <w:rPr>
                <w:color w:val="000000"/>
                <w:szCs w:val="24"/>
              </w:rPr>
              <w:t>Hours per Report</w:t>
            </w:r>
          </w:p>
        </w:tc>
        <w:tc>
          <w:tcPr>
            <w:tcW w:w="2520"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2B975BA5" w14:textId="77777777">
            <w:pPr>
              <w:jc w:val="right"/>
              <w:rPr>
                <w:color w:val="000000"/>
                <w:szCs w:val="24"/>
              </w:rPr>
            </w:pPr>
            <w:r w:rsidRPr="006E55AE">
              <w:rPr>
                <w:color w:val="000000"/>
                <w:szCs w:val="24"/>
              </w:rPr>
              <w:t>110</w:t>
            </w:r>
          </w:p>
        </w:tc>
        <w:tc>
          <w:tcPr>
            <w:tcW w:w="2565"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68A3996A" w14:textId="77777777">
            <w:pPr>
              <w:jc w:val="right"/>
              <w:rPr>
                <w:color w:val="000000"/>
                <w:szCs w:val="24"/>
              </w:rPr>
            </w:pPr>
            <w:r w:rsidRPr="006E55AE">
              <w:rPr>
                <w:color w:val="000000"/>
                <w:szCs w:val="24"/>
              </w:rPr>
              <w:t>40</w:t>
            </w:r>
          </w:p>
        </w:tc>
      </w:tr>
      <w:tr w:rsidRPr="006E55AE" w:rsidR="006E55AE" w:rsidTr="006E55AE" w14:paraId="7A65DCDA" w14:textId="77777777">
        <w:trPr>
          <w:trHeight w:val="300"/>
        </w:trPr>
        <w:tc>
          <w:tcPr>
            <w:tcW w:w="4135" w:type="dxa"/>
            <w:tcBorders>
              <w:top w:val="nil"/>
              <w:left w:val="single" w:color="auto" w:sz="4" w:space="0"/>
              <w:bottom w:val="single" w:color="auto" w:sz="4" w:space="0"/>
              <w:right w:val="single" w:color="auto" w:sz="4" w:space="0"/>
            </w:tcBorders>
            <w:shd w:val="clear" w:color="auto" w:fill="auto"/>
            <w:vAlign w:val="center"/>
            <w:hideMark/>
          </w:tcPr>
          <w:p w:rsidRPr="006E55AE" w:rsidR="006E55AE" w:rsidP="006E55AE" w:rsidRDefault="006E55AE" w14:paraId="50534F92" w14:textId="77777777">
            <w:pPr>
              <w:rPr>
                <w:b/>
                <w:bCs/>
                <w:color w:val="000000"/>
                <w:szCs w:val="24"/>
              </w:rPr>
            </w:pPr>
            <w:r w:rsidRPr="006E55AE">
              <w:rPr>
                <w:b/>
                <w:bCs/>
                <w:color w:val="000000"/>
                <w:szCs w:val="24"/>
              </w:rPr>
              <w:t>Total Cost per Report with Overhead</w:t>
            </w:r>
          </w:p>
        </w:tc>
        <w:tc>
          <w:tcPr>
            <w:tcW w:w="2520"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2720802A" w14:textId="77777777">
            <w:pPr>
              <w:jc w:val="right"/>
              <w:rPr>
                <w:b/>
                <w:bCs/>
                <w:color w:val="000000"/>
                <w:szCs w:val="24"/>
              </w:rPr>
            </w:pPr>
            <w:r w:rsidRPr="006E55AE">
              <w:rPr>
                <w:b/>
                <w:bCs/>
                <w:color w:val="000000"/>
                <w:szCs w:val="24"/>
              </w:rPr>
              <w:t>$5,470.30</w:t>
            </w:r>
          </w:p>
        </w:tc>
        <w:tc>
          <w:tcPr>
            <w:tcW w:w="2565" w:type="dxa"/>
            <w:tcBorders>
              <w:top w:val="nil"/>
              <w:left w:val="nil"/>
              <w:bottom w:val="single" w:color="auto" w:sz="4" w:space="0"/>
              <w:right w:val="single" w:color="auto" w:sz="4" w:space="0"/>
            </w:tcBorders>
            <w:shd w:val="clear" w:color="auto" w:fill="auto"/>
            <w:vAlign w:val="center"/>
            <w:hideMark/>
          </w:tcPr>
          <w:p w:rsidRPr="006E55AE" w:rsidR="006E55AE" w:rsidP="006E55AE" w:rsidRDefault="006E55AE" w14:paraId="24E182DB" w14:textId="77777777">
            <w:pPr>
              <w:jc w:val="right"/>
              <w:rPr>
                <w:b/>
                <w:bCs/>
                <w:color w:val="000000"/>
                <w:szCs w:val="24"/>
              </w:rPr>
            </w:pPr>
            <w:r w:rsidRPr="006E55AE">
              <w:rPr>
                <w:b/>
                <w:bCs/>
                <w:color w:val="000000"/>
                <w:szCs w:val="24"/>
              </w:rPr>
              <w:t>$2,384.25</w:t>
            </w:r>
          </w:p>
        </w:tc>
      </w:tr>
      <w:tr w:rsidRPr="006E55AE" w:rsidR="006E55AE" w:rsidTr="006E55AE" w14:paraId="08F0B8E9" w14:textId="77777777">
        <w:trPr>
          <w:trHeight w:val="300"/>
        </w:trPr>
        <w:tc>
          <w:tcPr>
            <w:tcW w:w="4135" w:type="dxa"/>
            <w:tcBorders>
              <w:top w:val="nil"/>
              <w:left w:val="single" w:color="auto" w:sz="4" w:space="0"/>
              <w:bottom w:val="single" w:color="auto" w:sz="4" w:space="0"/>
              <w:right w:val="single" w:color="auto" w:sz="4" w:space="0"/>
            </w:tcBorders>
            <w:shd w:val="clear" w:color="000000" w:fill="EDEDED"/>
            <w:vAlign w:val="center"/>
            <w:hideMark/>
          </w:tcPr>
          <w:p w:rsidRPr="006E55AE" w:rsidR="006E55AE" w:rsidP="006E55AE" w:rsidRDefault="006E55AE" w14:paraId="30D69A79" w14:textId="4EF0DDD1">
            <w:pPr>
              <w:jc w:val="right"/>
              <w:rPr>
                <w:b/>
                <w:bCs/>
                <w:color w:val="000000"/>
                <w:szCs w:val="24"/>
              </w:rPr>
            </w:pPr>
            <w:r w:rsidRPr="006E55AE">
              <w:rPr>
                <w:b/>
                <w:bCs/>
                <w:color w:val="000000"/>
                <w:szCs w:val="24"/>
              </w:rPr>
              <w:t>Total Burden Hours</w:t>
            </w:r>
          </w:p>
        </w:tc>
        <w:tc>
          <w:tcPr>
            <w:tcW w:w="2520" w:type="dxa"/>
            <w:tcBorders>
              <w:top w:val="nil"/>
              <w:left w:val="nil"/>
              <w:bottom w:val="single" w:color="auto" w:sz="4" w:space="0"/>
              <w:right w:val="single" w:color="auto" w:sz="4" w:space="0"/>
            </w:tcBorders>
            <w:shd w:val="clear" w:color="000000" w:fill="EDEDED"/>
            <w:vAlign w:val="center"/>
            <w:hideMark/>
          </w:tcPr>
          <w:p w:rsidRPr="006E55AE" w:rsidR="006E55AE" w:rsidP="006E55AE" w:rsidRDefault="006E55AE" w14:paraId="33F0D06D" w14:textId="097A7B10">
            <w:pPr>
              <w:rPr>
                <w:b/>
                <w:bCs/>
                <w:color w:val="000000"/>
                <w:szCs w:val="24"/>
              </w:rPr>
            </w:pPr>
            <w:r w:rsidRPr="006E55AE">
              <w:rPr>
                <w:b/>
                <w:bCs/>
                <w:color w:val="000000"/>
                <w:szCs w:val="24"/>
              </w:rPr>
              <w:t xml:space="preserve">                   28,754.85</w:t>
            </w:r>
          </w:p>
        </w:tc>
        <w:tc>
          <w:tcPr>
            <w:tcW w:w="2565" w:type="dxa"/>
            <w:tcBorders>
              <w:top w:val="nil"/>
              <w:left w:val="nil"/>
              <w:bottom w:val="single" w:color="auto" w:sz="4" w:space="0"/>
              <w:right w:val="single" w:color="auto" w:sz="4" w:space="0"/>
            </w:tcBorders>
            <w:shd w:val="clear" w:color="000000" w:fill="EDEDED"/>
            <w:vAlign w:val="center"/>
            <w:hideMark/>
          </w:tcPr>
          <w:p w:rsidRPr="006E55AE" w:rsidR="006E55AE" w:rsidP="006E55AE" w:rsidRDefault="006E55AE" w14:paraId="3878AF7A" w14:textId="77777777">
            <w:pPr>
              <w:jc w:val="right"/>
              <w:rPr>
                <w:b/>
                <w:bCs/>
                <w:color w:val="000000"/>
                <w:szCs w:val="24"/>
              </w:rPr>
            </w:pPr>
            <w:r w:rsidRPr="006E55AE">
              <w:rPr>
                <w:b/>
                <w:bCs/>
                <w:color w:val="000000"/>
                <w:szCs w:val="24"/>
              </w:rPr>
              <w:t>120.00</w:t>
            </w:r>
          </w:p>
        </w:tc>
      </w:tr>
      <w:tr w:rsidRPr="006E55AE" w:rsidR="006E55AE" w:rsidTr="006E55AE" w14:paraId="22C5C49F" w14:textId="77777777">
        <w:trPr>
          <w:trHeight w:val="300"/>
        </w:trPr>
        <w:tc>
          <w:tcPr>
            <w:tcW w:w="4135" w:type="dxa"/>
            <w:tcBorders>
              <w:top w:val="nil"/>
              <w:left w:val="single" w:color="auto" w:sz="4" w:space="0"/>
              <w:bottom w:val="single" w:color="auto" w:sz="4" w:space="0"/>
              <w:right w:val="single" w:color="auto" w:sz="4" w:space="0"/>
            </w:tcBorders>
            <w:shd w:val="clear" w:color="000000" w:fill="EDEDED"/>
            <w:vAlign w:val="center"/>
            <w:hideMark/>
          </w:tcPr>
          <w:p w:rsidRPr="006E55AE" w:rsidR="006E55AE" w:rsidP="006E55AE" w:rsidRDefault="006E55AE" w14:paraId="15F2711A" w14:textId="77777777">
            <w:pPr>
              <w:jc w:val="right"/>
              <w:rPr>
                <w:b/>
                <w:bCs/>
                <w:color w:val="000000"/>
                <w:szCs w:val="24"/>
              </w:rPr>
            </w:pPr>
            <w:r w:rsidRPr="006E55AE">
              <w:rPr>
                <w:b/>
                <w:bCs/>
                <w:color w:val="000000"/>
                <w:szCs w:val="24"/>
              </w:rPr>
              <w:t>Total Cost</w:t>
            </w:r>
          </w:p>
        </w:tc>
        <w:tc>
          <w:tcPr>
            <w:tcW w:w="2520" w:type="dxa"/>
            <w:tcBorders>
              <w:top w:val="nil"/>
              <w:left w:val="nil"/>
              <w:bottom w:val="single" w:color="auto" w:sz="4" w:space="0"/>
              <w:right w:val="single" w:color="auto" w:sz="4" w:space="0"/>
            </w:tcBorders>
            <w:shd w:val="clear" w:color="000000" w:fill="EDEDED"/>
            <w:vAlign w:val="center"/>
            <w:hideMark/>
          </w:tcPr>
          <w:p w:rsidRPr="006E55AE" w:rsidR="006E55AE" w:rsidP="006E55AE" w:rsidRDefault="006E55AE" w14:paraId="10E9BD9A" w14:textId="77777777">
            <w:pPr>
              <w:jc w:val="right"/>
              <w:rPr>
                <w:b/>
                <w:bCs/>
                <w:color w:val="000000"/>
                <w:szCs w:val="24"/>
              </w:rPr>
            </w:pPr>
            <w:r w:rsidRPr="006E55AE">
              <w:rPr>
                <w:b/>
                <w:bCs/>
                <w:color w:val="000000"/>
                <w:szCs w:val="24"/>
              </w:rPr>
              <w:t>$1,429,978.69</w:t>
            </w:r>
          </w:p>
        </w:tc>
        <w:tc>
          <w:tcPr>
            <w:tcW w:w="2565" w:type="dxa"/>
            <w:tcBorders>
              <w:top w:val="nil"/>
              <w:left w:val="nil"/>
              <w:bottom w:val="single" w:color="auto" w:sz="4" w:space="0"/>
              <w:right w:val="single" w:color="auto" w:sz="4" w:space="0"/>
            </w:tcBorders>
            <w:shd w:val="clear" w:color="000000" w:fill="EDEDED"/>
            <w:vAlign w:val="center"/>
            <w:hideMark/>
          </w:tcPr>
          <w:p w:rsidRPr="006E55AE" w:rsidR="006E55AE" w:rsidP="006E55AE" w:rsidRDefault="006E55AE" w14:paraId="721B7789" w14:textId="77777777">
            <w:pPr>
              <w:jc w:val="right"/>
              <w:rPr>
                <w:b/>
                <w:bCs/>
                <w:color w:val="000000"/>
                <w:szCs w:val="24"/>
              </w:rPr>
            </w:pPr>
            <w:r w:rsidRPr="006E55AE">
              <w:rPr>
                <w:b/>
                <w:bCs/>
                <w:color w:val="000000"/>
                <w:szCs w:val="24"/>
              </w:rPr>
              <w:t>$7,854.55</w:t>
            </w:r>
          </w:p>
        </w:tc>
      </w:tr>
      <w:tr w:rsidRPr="006E55AE" w:rsidR="006E55AE" w:rsidTr="006E55AE" w14:paraId="72E370D7" w14:textId="77777777">
        <w:trPr>
          <w:trHeight w:val="650"/>
        </w:trPr>
        <w:tc>
          <w:tcPr>
            <w:tcW w:w="9220" w:type="dxa"/>
            <w:gridSpan w:val="3"/>
            <w:tcBorders>
              <w:top w:val="single" w:color="auto" w:sz="4" w:space="0"/>
              <w:left w:val="single" w:color="auto" w:sz="4" w:space="0"/>
              <w:bottom w:val="single" w:color="auto" w:sz="4" w:space="0"/>
              <w:right w:val="single" w:color="auto" w:sz="4" w:space="0"/>
            </w:tcBorders>
            <w:shd w:val="clear" w:color="auto" w:fill="auto"/>
            <w:hideMark/>
          </w:tcPr>
          <w:p w:rsidRPr="006E55AE" w:rsidR="006E55AE" w:rsidP="006E55AE" w:rsidRDefault="006E55AE" w14:paraId="1814D95D" w14:textId="77777777">
            <w:pPr>
              <w:rPr>
                <w:color w:val="000000"/>
                <w:szCs w:val="24"/>
              </w:rPr>
            </w:pPr>
            <w:r w:rsidRPr="006E55AE">
              <w:rPr>
                <w:color w:val="000000"/>
                <w:szCs w:val="24"/>
              </w:rPr>
              <w:t>Note: these values are extrapolated from averages derived from NJ and MI. In effect, these are the projected averages per state. Updated data that includes FL input will be in future ICRs.</w:t>
            </w:r>
          </w:p>
        </w:tc>
      </w:tr>
    </w:tbl>
    <w:p w:rsidRPr="00085147" w:rsidR="00F055E9" w:rsidP="00B37462" w:rsidRDefault="00F055E9" w14:paraId="334B4FCA" w14:textId="1C441B54">
      <w:pPr>
        <w:widowControl w:val="0"/>
        <w:ind w:right="-180"/>
        <w:rPr>
          <w:color w:val="000000" w:themeColor="text1"/>
          <w:szCs w:val="24"/>
        </w:rPr>
      </w:pPr>
      <w:r>
        <w:rPr>
          <w:color w:val="000000" w:themeColor="text1"/>
          <w:szCs w:val="24"/>
        </w:rPr>
        <w:t xml:space="preserve"> </w:t>
      </w:r>
    </w:p>
    <w:p w:rsidR="008E6EB0" w:rsidP="008E6EB0" w:rsidRDefault="008E6EB0" w14:paraId="4A780558" w14:textId="77777777">
      <w:pPr>
        <w:widowControl w:val="0"/>
      </w:pPr>
    </w:p>
    <w:p w:rsidR="008E6EB0" w:rsidP="00E35D07" w:rsidRDefault="008E6EB0" w14:paraId="7971DF9A" w14:textId="6EABA4C5">
      <w:pPr>
        <w:pStyle w:val="Heading3"/>
      </w:pPr>
      <w:bookmarkStart w:name="_Hlk51682162" w:id="99"/>
      <w:bookmarkStart w:name="_Toc67909587" w:id="100"/>
      <w:r>
        <w:t>6(g) Burden Statement</w:t>
      </w:r>
      <w:bookmarkEnd w:id="99"/>
      <w:bookmarkEnd w:id="100"/>
    </w:p>
    <w:p w:rsidR="008E6EB0" w:rsidP="008E6EB0" w:rsidRDefault="008E6EB0" w14:paraId="209C0099" w14:textId="77777777">
      <w:pPr>
        <w:widowControl w:val="0"/>
      </w:pPr>
    </w:p>
    <w:p w:rsidR="008E6EB0" w:rsidP="008E6EB0" w:rsidRDefault="008E6EB0" w14:paraId="1BCFA58E" w14:textId="768865E3">
      <w:pPr>
        <w:widowControl w:val="0"/>
        <w:ind w:firstLine="720"/>
      </w:pPr>
      <w:r>
        <w:t xml:space="preserve">This collection of information is separated into three </w:t>
      </w:r>
      <w:r w:rsidR="002727C2">
        <w:t>parts</w:t>
      </w:r>
      <w:r>
        <w:t xml:space="preserve">. The annual public reporting and record keeping burden for this collection is estimated to average </w:t>
      </w:r>
      <w:r w:rsidR="004B6868">
        <w:t>1</w:t>
      </w:r>
      <w:r w:rsidR="00571E0D">
        <w:t>,</w:t>
      </w:r>
      <w:r w:rsidR="004B6868">
        <w:t>012</w:t>
      </w:r>
      <w:r w:rsidR="00182851">
        <w:t xml:space="preserve"> </w:t>
      </w:r>
      <w:r>
        <w:t>hours to request program assumption</w:t>
      </w:r>
      <w:r w:rsidR="004D0234">
        <w:t xml:space="preserve"> (</w:t>
      </w:r>
      <w:r w:rsidR="00182851">
        <w:t xml:space="preserve">spread over </w:t>
      </w:r>
      <w:r w:rsidR="00571E0D">
        <w:t>three</w:t>
      </w:r>
      <w:r w:rsidR="00182851">
        <w:t xml:space="preserve"> years</w:t>
      </w:r>
      <w:r w:rsidR="004D0234">
        <w:t>)</w:t>
      </w:r>
      <w:r w:rsidR="004B6868">
        <w:t xml:space="preserve">, 12.7 hours </w:t>
      </w:r>
      <w:r w:rsidR="004D0234">
        <w:t xml:space="preserve">for a state </w:t>
      </w:r>
      <w:r w:rsidR="004B6868">
        <w:t xml:space="preserve">to review a permit application, 11 hours </w:t>
      </w:r>
      <w:r w:rsidR="004D0234">
        <w:t>for a permitt</w:t>
      </w:r>
      <w:r w:rsidR="005F5F0A">
        <w:t>e</w:t>
      </w:r>
      <w:r w:rsidR="004D0234">
        <w:t xml:space="preserve">e </w:t>
      </w:r>
      <w:r w:rsidR="004B6868">
        <w:t xml:space="preserve">to complete </w:t>
      </w:r>
      <w:r w:rsidR="004D0234">
        <w:t xml:space="preserve">a </w:t>
      </w:r>
      <w:r w:rsidR="004B6868">
        <w:t>permit</w:t>
      </w:r>
      <w:r w:rsidR="004D0234">
        <w:t xml:space="preserve"> application</w:t>
      </w:r>
      <w:r w:rsidRPr="000E57FC">
        <w:t xml:space="preserve">, and </w:t>
      </w:r>
      <w:r w:rsidRPr="000E57FC" w:rsidR="00182851">
        <w:t>1</w:t>
      </w:r>
      <w:r w:rsidRPr="000E57FC" w:rsidR="000E57FC">
        <w:t>10</w:t>
      </w:r>
      <w:r w:rsidRPr="000E57FC">
        <w:t xml:space="preserve"> hours </w:t>
      </w:r>
      <w:r w:rsidR="004D0234">
        <w:t xml:space="preserve">for a state </w:t>
      </w:r>
      <w:r w:rsidRPr="000E57FC">
        <w:t>to prepare the annual report.</w:t>
      </w:r>
    </w:p>
    <w:p w:rsidR="008E6EB0" w:rsidP="008E6EB0" w:rsidRDefault="008E6EB0" w14:paraId="080F065E" w14:textId="77777777">
      <w:pPr>
        <w:widowControl w:val="0"/>
      </w:pPr>
    </w:p>
    <w:p w:rsidR="008E6EB0" w:rsidP="008E6EB0" w:rsidRDefault="008E6EB0" w14:paraId="4373E617" w14:textId="5438F788">
      <w:pPr>
        <w:widowControl w:val="0"/>
        <w:ind w:firstLine="720"/>
      </w:pPr>
      <w:r>
        <w:t xml:space="preserve">Burden means the total time, effort, or financial resources expended by persons to generate, maintain, retain, or disclose or provide information to or for a </w:t>
      </w:r>
      <w:r w:rsidR="005F5F0A">
        <w:t xml:space="preserve">federal </w:t>
      </w:r>
      <w:r>
        <w:t>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8E6EB0" w:rsidP="008E6EB0" w:rsidRDefault="008E6EB0" w14:paraId="504EE50F" w14:textId="77777777">
      <w:pPr>
        <w:widowControl w:val="0"/>
      </w:pPr>
    </w:p>
    <w:p w:rsidR="008E6EB0" w:rsidP="008E6EB0" w:rsidRDefault="008E6EB0" w14:paraId="7DB64F15" w14:textId="005C54B7">
      <w:pPr>
        <w:widowControl w:val="0"/>
        <w:ind w:firstLine="720"/>
      </w:pPr>
      <w:r w:rsidRPr="00962DC9">
        <w:t>To comment on the Agency</w:t>
      </w:r>
      <w:r w:rsidR="00085B21">
        <w:t>’</w:t>
      </w:r>
      <w:r w:rsidRPr="00962DC9">
        <w:t>s need for this information, the accuracy of the provided burden estimates, and any suggested methods for minimizing respondent burden, including the use of automated collection techniques, EPA has established a public docket for this ICR under Docket ID Number EPA-HQ-OW-20</w:t>
      </w:r>
      <w:r w:rsidR="00B3647A">
        <w:t>13</w:t>
      </w:r>
      <w:r w:rsidRPr="00962DC9">
        <w:t>-</w:t>
      </w:r>
      <w:r w:rsidRPr="00962DC9" w:rsidR="00B3647A">
        <w:t>0</w:t>
      </w:r>
      <w:r w:rsidR="00B3647A">
        <w:t>610</w:t>
      </w:r>
      <w:r w:rsidRPr="00962DC9">
        <w:t>, which is available for online viewing at http://www.regulations.gov, or in person viewing at the Office of Water Docket in the EPA Docket Center (EPA/DC), WCJ West, Room 3334, 1301 Constitution Ave., NW, Washington, D</w:t>
      </w:r>
      <w:r w:rsidR="00230FA8">
        <w:t>.</w:t>
      </w:r>
      <w:r w:rsidRPr="00962DC9">
        <w:t>C.</w:t>
      </w:r>
      <w:r w:rsidR="00E55FA0">
        <w:t xml:space="preserve"> </w:t>
      </w:r>
      <w:r w:rsidRPr="00225BCD" w:rsidR="00E55FA0">
        <w:rPr>
          <w:color w:val="000000"/>
        </w:rPr>
        <w:t xml:space="preserve">EPA/DC Public Reading Room is open from 8 a.m. to 4:30 p.m., Monday through Friday, </w:t>
      </w:r>
      <w:r w:rsidRPr="00225BCD" w:rsidR="00E55FA0">
        <w:rPr>
          <w:color w:val="000000"/>
        </w:rPr>
        <w:lastRenderedPageBreak/>
        <w:t xml:space="preserve">excluding legal holidays. The telephone number for the Reading Room is (202)566-1744, and the telephone number for RCRA Docket is (202) 566-0270. </w:t>
      </w:r>
      <w:r w:rsidRPr="00962DC9">
        <w:t xml:space="preserve"> </w:t>
      </w:r>
      <w:r w:rsidRPr="00AC6608" w:rsidR="00AC6608">
        <w:t xml:space="preserve">We encourage the public to submit comments via https://www.regulations.gov/ or email, as there may be a delay in processing mail and faxes. Hand deliveries and couriers may be received by scheduled appointment only. For further information on EPA Docket Center services and the </w:t>
      </w:r>
      <w:proofErr w:type="gramStart"/>
      <w:r w:rsidRPr="00AC6608" w:rsidR="00AC6608">
        <w:t>current status</w:t>
      </w:r>
      <w:proofErr w:type="gramEnd"/>
      <w:r w:rsidRPr="00AC6608" w:rsidR="00AC6608">
        <w:t>, please visit us online at https://www.epa.gov/dockets</w:t>
      </w:r>
      <w:r w:rsidRPr="00962DC9">
        <w:t xml:space="preserve">. An electronic version of the public docket is available at http://www.regulations.gov. This site can be used </w:t>
      </w:r>
      <w:r w:rsidRPr="00962DC9">
        <w:rPr>
          <w:color w:val="000000"/>
        </w:rPr>
        <w:t xml:space="preserve">to submit or view public comments, access the index listing of the contents of the public docket, and to access those documents in the public docket that are available electronically. When in the system, select “search,” then key in the </w:t>
      </w:r>
      <w:r w:rsidR="00AC6608">
        <w:rPr>
          <w:color w:val="000000"/>
        </w:rPr>
        <w:t>D</w:t>
      </w:r>
      <w:r w:rsidRPr="00962DC9">
        <w:rPr>
          <w:color w:val="000000"/>
        </w:rPr>
        <w:t>ocket ID N</w:t>
      </w:r>
      <w:r w:rsidR="00AC6608">
        <w:rPr>
          <w:color w:val="000000"/>
        </w:rPr>
        <w:t>o.</w:t>
      </w:r>
      <w:r w:rsidRPr="00962DC9">
        <w:rPr>
          <w:color w:val="000000"/>
        </w:rPr>
        <w:t xml:space="preserve"> </w:t>
      </w:r>
      <w:r w:rsidRPr="00962DC9" w:rsidDel="00AC6608" w:rsidR="00F92B2D">
        <w:t>EPA-HQ-OW-</w:t>
      </w:r>
      <w:r w:rsidRPr="00962DC9">
        <w:t>20</w:t>
      </w:r>
      <w:r w:rsidR="00AC6608">
        <w:t>13</w:t>
      </w:r>
      <w:r w:rsidRPr="00962DC9">
        <w:t>-0</w:t>
      </w:r>
      <w:r w:rsidR="00AC6608">
        <w:t>610</w:t>
      </w:r>
      <w:r w:rsidRPr="00962DC9">
        <w:rPr>
          <w:color w:val="000000"/>
        </w:rPr>
        <w:t xml:space="preserve">. Also, you can send comments to the Office of Management and Budget at </w:t>
      </w:r>
      <w:hyperlink w:history="1" r:id="rId27">
        <w:r w:rsidRPr="00962DC9">
          <w:rPr>
            <w:rStyle w:val="Hyperlink"/>
          </w:rPr>
          <w:t>oira_submission@epa.gov</w:t>
        </w:r>
      </w:hyperlink>
      <w:r w:rsidRPr="00962DC9">
        <w:rPr>
          <w:color w:val="000000"/>
        </w:rPr>
        <w:t>, Attention: Desk Office for EPA. Please include the EPA Docket ID Number EPA-HQ-OW-</w:t>
      </w:r>
      <w:r w:rsidRPr="00962DC9" w:rsidR="00AC6608">
        <w:rPr>
          <w:color w:val="000000"/>
        </w:rPr>
        <w:t>20</w:t>
      </w:r>
      <w:r w:rsidR="00AC6608">
        <w:rPr>
          <w:color w:val="000000"/>
        </w:rPr>
        <w:t>13</w:t>
      </w:r>
      <w:r w:rsidRPr="00962DC9">
        <w:rPr>
          <w:color w:val="000000"/>
        </w:rPr>
        <w:t>-0</w:t>
      </w:r>
      <w:r w:rsidR="00AC6608">
        <w:rPr>
          <w:color w:val="000000"/>
        </w:rPr>
        <w:t>610</w:t>
      </w:r>
      <w:r w:rsidRPr="00962DC9">
        <w:rPr>
          <w:rFonts w:ascii="Helv" w:hAnsi="Helv"/>
          <w:color w:val="000000"/>
          <w:sz w:val="20"/>
        </w:rPr>
        <w:t xml:space="preserve"> </w:t>
      </w:r>
      <w:r w:rsidRPr="00962DC9">
        <w:rPr>
          <w:color w:val="000000"/>
        </w:rPr>
        <w:t>and OMB Control Number 2040-0168 in any correspondence.</w:t>
      </w:r>
    </w:p>
    <w:p w:rsidR="00282A17" w:rsidRDefault="005D5278" w14:paraId="5604C247" w14:textId="5474CEAA">
      <w:pPr>
        <w:spacing w:after="160" w:line="259" w:lineRule="auto"/>
      </w:pPr>
      <w:r>
        <w:br w:type="page"/>
      </w:r>
    </w:p>
    <w:p w:rsidR="007C6460" w:rsidP="00A372F5" w:rsidRDefault="00282A17" w14:paraId="3788B042" w14:textId="72873B13">
      <w:pPr>
        <w:pStyle w:val="Heading1"/>
      </w:pPr>
      <w:bookmarkStart w:name="_Toc67909588" w:id="101"/>
      <w:r w:rsidRPr="00282A17">
        <w:lastRenderedPageBreak/>
        <w:t>Appendix A</w:t>
      </w:r>
      <w:bookmarkEnd w:id="101"/>
    </w:p>
    <w:p w:rsidR="008A0439" w:rsidP="008A0439" w:rsidRDefault="008A0439" w14:paraId="0ED243E3" w14:textId="52BFD70F">
      <w:pPr>
        <w:rPr>
          <w:b/>
        </w:rPr>
      </w:pPr>
    </w:p>
    <w:p w:rsidR="008A0439" w:rsidP="00282A17" w:rsidRDefault="008A0439" w14:paraId="2E884B53" w14:textId="426E7395">
      <w:pPr>
        <w:jc w:val="center"/>
        <w:rPr>
          <w:b/>
        </w:rPr>
      </w:pPr>
    </w:p>
    <w:p w:rsidR="008A0439" w:rsidP="008A0439" w:rsidRDefault="008A0439" w14:paraId="03AF2A1E" w14:textId="57369C85">
      <w:pPr>
        <w:spacing w:line="252" w:lineRule="auto"/>
        <w:rPr>
          <w:b/>
          <w:bCs/>
          <w:color w:val="000000"/>
          <w:sz w:val="22"/>
        </w:rPr>
      </w:pPr>
      <w:r>
        <w:rPr>
          <w:b/>
          <w:bCs/>
          <w:color w:val="000000"/>
        </w:rPr>
        <w:t>State and Tribal 404 Assumption Questionnaire:</w:t>
      </w:r>
    </w:p>
    <w:p w:rsidRPr="008A0439" w:rsidR="008A0439" w:rsidP="008A0439" w:rsidRDefault="008A0439" w14:paraId="71EF67A2" w14:textId="77777777">
      <w:pPr>
        <w:spacing w:line="252" w:lineRule="auto"/>
        <w:rPr>
          <w:color w:val="000000"/>
        </w:rPr>
      </w:pPr>
      <w:r>
        <w:rPr>
          <w:i/>
          <w:iCs/>
          <w:color w:val="000000"/>
        </w:rPr>
        <w:t> </w:t>
      </w:r>
    </w:p>
    <w:p w:rsidRPr="008A0439" w:rsidR="008A0439" w:rsidP="008A0439" w:rsidRDefault="008A0439" w14:paraId="0867AE89" w14:textId="77777777">
      <w:pPr>
        <w:pStyle w:val="paragraph"/>
        <w:numPr>
          <w:ilvl w:val="0"/>
          <w:numId w:val="9"/>
        </w:numPr>
        <w:textAlignment w:val="baseline"/>
        <w:rPr>
          <w:rStyle w:val="eop"/>
          <w:rFonts w:ascii="Times New Roman" w:hAnsi="Times New Roman" w:cs="Times New Roman"/>
          <w:iCs/>
        </w:rPr>
      </w:pPr>
      <w:r w:rsidRPr="008A0439">
        <w:rPr>
          <w:rFonts w:ascii="Times New Roman" w:hAnsi="Times New Roman" w:eastAsia="Times New Roman" w:cs="Times New Roman"/>
          <w:iCs/>
          <w:color w:val="000000"/>
        </w:rPr>
        <w:t xml:space="preserve">Based on your </w:t>
      </w:r>
      <w:proofErr w:type="gramStart"/>
      <w:r w:rsidRPr="008A0439">
        <w:rPr>
          <w:rFonts w:ascii="Times New Roman" w:hAnsi="Times New Roman" w:eastAsia="Times New Roman" w:cs="Times New Roman"/>
          <w:iCs/>
          <w:color w:val="000000"/>
        </w:rPr>
        <w:t>past experience</w:t>
      </w:r>
      <w:proofErr w:type="gramEnd"/>
      <w:r w:rsidRPr="008A0439">
        <w:rPr>
          <w:rFonts w:ascii="Times New Roman" w:hAnsi="Times New Roman" w:eastAsia="Times New Roman" w:cs="Times New Roman"/>
          <w:iCs/>
          <w:color w:val="000000"/>
        </w:rPr>
        <w:t xml:space="preserve">, how </w:t>
      </w:r>
      <w:r w:rsidRPr="008A0439">
        <w:rPr>
          <w:rStyle w:val="normaltextrun1"/>
          <w:rFonts w:ascii="Times New Roman" w:hAnsi="Times New Roman" w:cs="Times New Roman"/>
          <w:iCs/>
          <w:color w:val="000000"/>
        </w:rPr>
        <w:t>many hours do you estimate it would take to complete a submission package for assumption of the 404 wetlands program in 2020?</w:t>
      </w:r>
      <w:r w:rsidRPr="008A0439">
        <w:rPr>
          <w:rStyle w:val="eop"/>
          <w:rFonts w:ascii="Times New Roman" w:hAnsi="Times New Roman" w:eastAsia="Times New Roman" w:cs="Times New Roman"/>
          <w:iCs/>
          <w:color w:val="000000"/>
        </w:rPr>
        <w:t> </w:t>
      </w:r>
    </w:p>
    <w:p w:rsidRPr="008A0439" w:rsidR="008A0439" w:rsidP="008A0439" w:rsidRDefault="008A0439" w14:paraId="0C9F7AD7" w14:textId="77777777">
      <w:pPr>
        <w:numPr>
          <w:ilvl w:val="0"/>
          <w:numId w:val="9"/>
        </w:numPr>
      </w:pPr>
      <w:r w:rsidRPr="008A0439">
        <w:rPr>
          <w:iCs/>
          <w:color w:val="000000"/>
        </w:rPr>
        <w:t xml:space="preserve">What is the annual average of permits issued by your agency for both general and individual permits? </w:t>
      </w:r>
    </w:p>
    <w:p w:rsidRPr="008A0439" w:rsidR="008A0439" w:rsidP="008A0439" w:rsidRDefault="008A0439" w14:paraId="5D383F01" w14:textId="77777777">
      <w:pPr>
        <w:numPr>
          <w:ilvl w:val="0"/>
          <w:numId w:val="9"/>
        </w:numPr>
        <w:rPr>
          <w:iCs/>
          <w:color w:val="000000"/>
        </w:rPr>
      </w:pPr>
      <w:r w:rsidRPr="008A0439">
        <w:rPr>
          <w:iCs/>
          <w:color w:val="000000"/>
        </w:rPr>
        <w:t>What is the average amount of time spent by your staff reviewing a general, and an individual permit?</w:t>
      </w:r>
    </w:p>
    <w:p w:rsidRPr="008A0439" w:rsidR="008A0439" w:rsidP="008A0439" w:rsidRDefault="008A0439" w14:paraId="51D5EC58" w14:textId="05365F8D">
      <w:pPr>
        <w:numPr>
          <w:ilvl w:val="0"/>
          <w:numId w:val="9"/>
        </w:numPr>
        <w:rPr>
          <w:iCs/>
          <w:color w:val="000000"/>
        </w:rPr>
      </w:pPr>
      <w:r w:rsidRPr="008A0439">
        <w:rPr>
          <w:iCs/>
          <w:color w:val="000000"/>
        </w:rPr>
        <w:t xml:space="preserve">How many staff, in terms of full-time equivalents (FTEs), or employee-hours per year, do you devote to the assumed portion of your </w:t>
      </w:r>
      <w:r w:rsidR="002D7022">
        <w:rPr>
          <w:iCs/>
          <w:color w:val="000000"/>
        </w:rPr>
        <w:t>Section</w:t>
      </w:r>
      <w:r w:rsidRPr="008A0439">
        <w:rPr>
          <w:iCs/>
          <w:color w:val="000000"/>
        </w:rPr>
        <w:t xml:space="preserve"> 404 wetlands program? </w:t>
      </w:r>
    </w:p>
    <w:p w:rsidRPr="008A0439" w:rsidR="008A0439" w:rsidP="008A0439" w:rsidRDefault="008A0439" w14:paraId="16D8C3CA" w14:textId="77777777">
      <w:pPr>
        <w:numPr>
          <w:ilvl w:val="0"/>
          <w:numId w:val="9"/>
        </w:numPr>
        <w:rPr>
          <w:iCs/>
          <w:color w:val="000000"/>
        </w:rPr>
      </w:pPr>
      <w:r w:rsidRPr="008A0439">
        <w:rPr>
          <w:iCs/>
          <w:color w:val="000000"/>
        </w:rPr>
        <w:t>What is the average number of permits annually that require coordinating with tribes and downstream states? What is the average number of hours per permit that your staff spends on coordination with tribes and downstream states? Are there any additional coordination costs?</w:t>
      </w:r>
    </w:p>
    <w:p w:rsidRPr="008A0439" w:rsidR="008A0439" w:rsidP="008A0439" w:rsidRDefault="008A0439" w14:paraId="14DBCB5E" w14:textId="77777777">
      <w:pPr>
        <w:numPr>
          <w:ilvl w:val="0"/>
          <w:numId w:val="9"/>
        </w:numPr>
        <w:rPr>
          <w:iCs/>
          <w:color w:val="000000"/>
        </w:rPr>
      </w:pPr>
      <w:r w:rsidRPr="008A0439">
        <w:rPr>
          <w:iCs/>
          <w:color w:val="000000"/>
        </w:rPr>
        <w:t xml:space="preserve">How many hours does your staff spend annually developing the annual report? </w:t>
      </w:r>
    </w:p>
    <w:p w:rsidRPr="008A0439" w:rsidR="008A0439" w:rsidP="008A0439" w:rsidRDefault="008A0439" w14:paraId="4F15845A" w14:textId="77777777">
      <w:pPr>
        <w:rPr>
          <w:rFonts w:eastAsiaTheme="minorHAnsi"/>
        </w:rPr>
      </w:pPr>
    </w:p>
    <w:p w:rsidRPr="00282A17" w:rsidR="008A0439" w:rsidP="00282A17" w:rsidRDefault="008A0439" w14:paraId="2254E7EF" w14:textId="77777777">
      <w:pPr>
        <w:jc w:val="center"/>
        <w:rPr>
          <w:b/>
        </w:rPr>
      </w:pPr>
    </w:p>
    <w:sectPr w:rsidRPr="00282A17" w:rsidR="008A0439" w:rsidSect="00EE754A">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1B005" w14:textId="77777777" w:rsidR="00240556" w:rsidRDefault="00240556" w:rsidP="008E6EB0">
      <w:r>
        <w:separator/>
      </w:r>
    </w:p>
  </w:endnote>
  <w:endnote w:type="continuationSeparator" w:id="0">
    <w:p w14:paraId="019DA088" w14:textId="77777777" w:rsidR="00240556" w:rsidRDefault="00240556" w:rsidP="008E6EB0">
      <w:r>
        <w:continuationSeparator/>
      </w:r>
    </w:p>
  </w:endnote>
  <w:endnote w:type="continuationNotice" w:id="1">
    <w:p w14:paraId="61BA6309" w14:textId="77777777" w:rsidR="00240556" w:rsidRDefault="00240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33606"/>
      <w:docPartObj>
        <w:docPartGallery w:val="Page Numbers (Bottom of Page)"/>
        <w:docPartUnique/>
      </w:docPartObj>
    </w:sdtPr>
    <w:sdtEndPr>
      <w:rPr>
        <w:noProof/>
      </w:rPr>
    </w:sdtEndPr>
    <w:sdtContent>
      <w:p w14:paraId="5A63154A" w14:textId="69520A7C" w:rsidR="00B0791A" w:rsidRDefault="00B0791A">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2634A1AF" w14:textId="77777777" w:rsidR="00B0791A" w:rsidRDefault="00B07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95055" w14:textId="77777777" w:rsidR="00240556" w:rsidRDefault="00240556" w:rsidP="008E6EB0">
      <w:r>
        <w:separator/>
      </w:r>
    </w:p>
  </w:footnote>
  <w:footnote w:type="continuationSeparator" w:id="0">
    <w:p w14:paraId="05578702" w14:textId="77777777" w:rsidR="00240556" w:rsidRDefault="00240556" w:rsidP="008E6EB0">
      <w:r>
        <w:continuationSeparator/>
      </w:r>
    </w:p>
  </w:footnote>
  <w:footnote w:type="continuationNotice" w:id="1">
    <w:p w14:paraId="68A71F3D" w14:textId="77777777" w:rsidR="00240556" w:rsidRDefault="00240556"/>
  </w:footnote>
  <w:footnote w:id="2">
    <w:p w14:paraId="4FAC2D3B" w14:textId="3FF6D871" w:rsidR="00B0791A" w:rsidRDefault="00B0791A">
      <w:pPr>
        <w:pStyle w:val="FootnoteText"/>
      </w:pPr>
      <w:r>
        <w:rPr>
          <w:rStyle w:val="FootnoteReference"/>
        </w:rPr>
        <w:footnoteRef/>
      </w:r>
      <w:r>
        <w:t xml:space="preserve"> Policy memo signed by former </w:t>
      </w:r>
      <w:r w:rsidRPr="00606AB4">
        <w:rPr>
          <w:color w:val="000000"/>
          <w:shd w:val="clear" w:color="auto" w:fill="FFFFFF" w:themeFill="background1"/>
        </w:rPr>
        <w:t>EPA Assistant Administrator for the Office of Water, David P. Ross</w:t>
      </w:r>
      <w:r>
        <w:rPr>
          <w:color w:val="000000"/>
          <w:shd w:val="clear" w:color="auto" w:fill="FFFFFF" w:themeFill="background1"/>
        </w:rPr>
        <w:t xml:space="preserve">. </w:t>
      </w:r>
      <w:r w:rsidRPr="00606AB4">
        <w:rPr>
          <w:color w:val="000000"/>
          <w:shd w:val="clear" w:color="auto" w:fill="FFFFFF" w:themeFill="background1"/>
        </w:rPr>
        <w:t>August 27, 2020</w:t>
      </w:r>
      <w:r>
        <w:rPr>
          <w:color w:val="000000"/>
          <w:shd w:val="clear" w:color="auto" w:fill="FFFFFF" w:themeFill="background1"/>
        </w:rPr>
        <w:t xml:space="preserve">. </w:t>
      </w:r>
      <w:r w:rsidRPr="00E7024B">
        <w:t>https://www.epa.gov/sites/production/files/2020-08/documents/esa_consultation_policy_for_404g.pdf</w:t>
      </w:r>
    </w:p>
  </w:footnote>
  <w:footnote w:id="3">
    <w:p w14:paraId="724A3165" w14:textId="77777777" w:rsidR="00B0791A" w:rsidRDefault="00B0791A" w:rsidP="00BD191E">
      <w:pPr>
        <w:pStyle w:val="FootnoteText"/>
      </w:pPr>
      <w:r>
        <w:rPr>
          <w:rStyle w:val="FootnoteReference"/>
        </w:rPr>
        <w:footnoteRef/>
      </w:r>
      <w:hyperlink r:id="rId1" w:history="1">
        <w:r w:rsidRPr="00606AB4">
          <w:rPr>
            <w:rStyle w:val="Hyperlink"/>
          </w:rPr>
          <w:t xml:space="preserve"> https://www.epa.gov/sites/production/files/2020-08/documents/esa_consultation_policy_for_404g.pdf.</w:t>
        </w:r>
      </w:hyperlink>
    </w:p>
  </w:footnote>
  <w:footnote w:id="4">
    <w:p w14:paraId="073B3CC8" w14:textId="116AFCB8" w:rsidR="00B0791A" w:rsidRPr="0001027B" w:rsidRDefault="00B0791A" w:rsidP="0001027B">
      <w:pPr>
        <w:rPr>
          <w:sz w:val="22"/>
        </w:rPr>
      </w:pPr>
      <w:r>
        <w:rPr>
          <w:rStyle w:val="FootnoteReference"/>
        </w:rPr>
        <w:footnoteRef/>
      </w:r>
      <w:r>
        <w:t xml:space="preserve"> </w:t>
      </w:r>
      <w:hyperlink r:id="rId2" w:history="1">
        <w:r w:rsidRPr="00AA0DFB">
          <w:rPr>
            <w:rStyle w:val="Hyperlink"/>
          </w:rPr>
          <w:t>https://www.reginfo.gov/public/do/PRAViewICR?ref_nbr=201807-0710-002</w:t>
        </w:r>
      </w:hyperlink>
      <w:r>
        <w:rPr>
          <w:rStyle w:val="Hyperlink"/>
        </w:rPr>
        <w:t>.</w:t>
      </w:r>
    </w:p>
    <w:p w14:paraId="4F808EBF" w14:textId="06976D7F" w:rsidR="00B0791A" w:rsidRDefault="00B0791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822D5"/>
    <w:multiLevelType w:val="hybridMultilevel"/>
    <w:tmpl w:val="EF3A25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C65EBD"/>
    <w:multiLevelType w:val="hybridMultilevel"/>
    <w:tmpl w:val="88B61564"/>
    <w:lvl w:ilvl="0" w:tplc="AB520F7C">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 w15:restartNumberingAfterBreak="0">
    <w:nsid w:val="2CAF6CA2"/>
    <w:multiLevelType w:val="hybridMultilevel"/>
    <w:tmpl w:val="92D21026"/>
    <w:lvl w:ilvl="0" w:tplc="04090011">
      <w:start w:val="1"/>
      <w:numFmt w:val="decimal"/>
      <w:lvlText w:val="%1)"/>
      <w:lvlJc w:val="left"/>
      <w:pPr>
        <w:ind w:left="1080" w:hanging="360"/>
      </w:pPr>
    </w:lvl>
    <w:lvl w:ilvl="1" w:tplc="70A044F8">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5071879"/>
    <w:multiLevelType w:val="hybridMultilevel"/>
    <w:tmpl w:val="4770265A"/>
    <w:lvl w:ilvl="0" w:tplc="634498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5D028D0"/>
    <w:multiLevelType w:val="hybridMultilevel"/>
    <w:tmpl w:val="3A9CFBE8"/>
    <w:lvl w:ilvl="0" w:tplc="87C03A8C">
      <w:start w:val="1"/>
      <w:numFmt w:val="lowerRoman"/>
      <w:pStyle w:val="Heading3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606AA"/>
    <w:multiLevelType w:val="hybridMultilevel"/>
    <w:tmpl w:val="B07E4D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2B85E08"/>
    <w:multiLevelType w:val="hybridMultilevel"/>
    <w:tmpl w:val="B3289D50"/>
    <w:lvl w:ilvl="0" w:tplc="63449806">
      <w:start w:val="1"/>
      <w:numFmt w:val="decimal"/>
      <w:lvlText w:val="%1)"/>
      <w:lvlJc w:val="left"/>
      <w:pPr>
        <w:ind w:left="1080" w:hanging="360"/>
      </w:pPr>
    </w:lvl>
    <w:lvl w:ilvl="1" w:tplc="70A044F8">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2C71727"/>
    <w:multiLevelType w:val="hybridMultilevel"/>
    <w:tmpl w:val="FA68008A"/>
    <w:lvl w:ilvl="0" w:tplc="11ECC7D4">
      <w:start w:val="1"/>
      <w:numFmt w:val="decimal"/>
      <w:pStyle w:val="Heading2"/>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5E811E1"/>
    <w:multiLevelType w:val="hybridMultilevel"/>
    <w:tmpl w:val="1A28B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73D94"/>
    <w:multiLevelType w:val="hybridMultilevel"/>
    <w:tmpl w:val="018227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43B54"/>
    <w:multiLevelType w:val="hybridMultilevel"/>
    <w:tmpl w:val="41F48002"/>
    <w:lvl w:ilvl="0" w:tplc="5E928B9E">
      <w:start w:val="1"/>
      <w:numFmt w:val="upperLetter"/>
      <w:pStyle w:val="Heading5"/>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595E32"/>
    <w:multiLevelType w:val="hybridMultilevel"/>
    <w:tmpl w:val="E22A23A0"/>
    <w:lvl w:ilvl="0" w:tplc="1A1E6680">
      <w:start w:val="1"/>
      <w:numFmt w:val="lowerRoman"/>
      <w:pStyle w:val="Heading4"/>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E5B131B"/>
    <w:multiLevelType w:val="hybridMultilevel"/>
    <w:tmpl w:val="47B0B0CE"/>
    <w:lvl w:ilvl="0" w:tplc="2EE8DD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DA156C"/>
    <w:multiLevelType w:val="hybridMultilevel"/>
    <w:tmpl w:val="034A7854"/>
    <w:lvl w:ilvl="0" w:tplc="04090011">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8C69E4"/>
    <w:multiLevelType w:val="hybridMultilevel"/>
    <w:tmpl w:val="0409001D"/>
    <w:lvl w:ilvl="0" w:tplc="AECC5EFC">
      <w:start w:val="1"/>
      <w:numFmt w:val="decimal"/>
      <w:lvlText w:val="%1)"/>
      <w:lvlJc w:val="left"/>
      <w:pPr>
        <w:ind w:left="360" w:hanging="360"/>
      </w:pPr>
    </w:lvl>
    <w:lvl w:ilvl="1" w:tplc="685060C0">
      <w:start w:val="1"/>
      <w:numFmt w:val="lowerLetter"/>
      <w:lvlText w:val="%2)"/>
      <w:lvlJc w:val="left"/>
      <w:pPr>
        <w:ind w:left="720" w:hanging="360"/>
      </w:pPr>
    </w:lvl>
    <w:lvl w:ilvl="2" w:tplc="131A15F2">
      <w:start w:val="1"/>
      <w:numFmt w:val="lowerRoman"/>
      <w:lvlText w:val="%3)"/>
      <w:lvlJc w:val="left"/>
      <w:pPr>
        <w:ind w:left="1080" w:hanging="360"/>
      </w:pPr>
    </w:lvl>
    <w:lvl w:ilvl="3" w:tplc="462C7548">
      <w:start w:val="1"/>
      <w:numFmt w:val="decimal"/>
      <w:lvlText w:val="(%4)"/>
      <w:lvlJc w:val="left"/>
      <w:pPr>
        <w:ind w:left="1440" w:hanging="360"/>
      </w:pPr>
    </w:lvl>
    <w:lvl w:ilvl="4" w:tplc="E5360CD8">
      <w:start w:val="1"/>
      <w:numFmt w:val="lowerLetter"/>
      <w:lvlText w:val="(%5)"/>
      <w:lvlJc w:val="left"/>
      <w:pPr>
        <w:ind w:left="1800" w:hanging="360"/>
      </w:pPr>
    </w:lvl>
    <w:lvl w:ilvl="5" w:tplc="FC945288">
      <w:start w:val="1"/>
      <w:numFmt w:val="lowerRoman"/>
      <w:lvlText w:val="(%6)"/>
      <w:lvlJc w:val="left"/>
      <w:pPr>
        <w:ind w:left="2160" w:hanging="360"/>
      </w:pPr>
    </w:lvl>
    <w:lvl w:ilvl="6" w:tplc="C45A4082">
      <w:start w:val="1"/>
      <w:numFmt w:val="decimal"/>
      <w:lvlText w:val="%7."/>
      <w:lvlJc w:val="left"/>
      <w:pPr>
        <w:ind w:left="2520" w:hanging="360"/>
      </w:pPr>
    </w:lvl>
    <w:lvl w:ilvl="7" w:tplc="2EDAD0CC">
      <w:start w:val="1"/>
      <w:numFmt w:val="lowerLetter"/>
      <w:lvlText w:val="%8."/>
      <w:lvlJc w:val="left"/>
      <w:pPr>
        <w:ind w:left="2880" w:hanging="360"/>
      </w:pPr>
    </w:lvl>
    <w:lvl w:ilvl="8" w:tplc="C040CC66">
      <w:start w:val="1"/>
      <w:numFmt w:val="lowerRoman"/>
      <w:lvlText w:val="%9."/>
      <w:lvlJc w:val="left"/>
      <w:pPr>
        <w:ind w:left="3240" w:hanging="360"/>
      </w:pPr>
    </w:lvl>
  </w:abstractNum>
  <w:abstractNum w:abstractNumId="15" w15:restartNumberingAfterBreak="0">
    <w:nsid w:val="6A936403"/>
    <w:multiLevelType w:val="hybridMultilevel"/>
    <w:tmpl w:val="4B86A8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F54635"/>
    <w:multiLevelType w:val="hybridMultilevel"/>
    <w:tmpl w:val="6BB20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15"/>
  </w:num>
  <w:num w:numId="13">
    <w:abstractNumId w:val="7"/>
  </w:num>
  <w:num w:numId="14">
    <w:abstractNumId w:val="4"/>
  </w:num>
  <w:num w:numId="15">
    <w:abstractNumId w:val="11"/>
  </w:num>
  <w:num w:numId="16">
    <w:abstractNumId w:val="11"/>
    <w:lvlOverride w:ilvl="0">
      <w:startOverride w:val="1"/>
    </w:lvlOverride>
  </w:num>
  <w:num w:numId="17">
    <w:abstractNumId w:val="10"/>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1"/>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1"/>
    <w:lvlOverride w:ilvl="0">
      <w:startOverride w:val="1"/>
    </w:lvlOverride>
  </w:num>
  <w:num w:numId="31">
    <w:abstractNumId w:val="13"/>
  </w:num>
  <w:num w:numId="32">
    <w:abstractNumId w:val="0"/>
  </w:num>
  <w:num w:numId="33">
    <w:abstractNumId w:val="7"/>
    <w:lvlOverride w:ilvl="0">
      <w:startOverride w:val="1"/>
    </w:lvlOverride>
  </w:num>
  <w:num w:numId="34">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B0"/>
    <w:rsid w:val="00000C17"/>
    <w:rsid w:val="00001AC1"/>
    <w:rsid w:val="00002BD2"/>
    <w:rsid w:val="0001027B"/>
    <w:rsid w:val="00010E83"/>
    <w:rsid w:val="00011260"/>
    <w:rsid w:val="00011A96"/>
    <w:rsid w:val="00011F12"/>
    <w:rsid w:val="00013071"/>
    <w:rsid w:val="00014DBF"/>
    <w:rsid w:val="000152EC"/>
    <w:rsid w:val="000159B0"/>
    <w:rsid w:val="00015CCA"/>
    <w:rsid w:val="000170D2"/>
    <w:rsid w:val="0002090A"/>
    <w:rsid w:val="00022816"/>
    <w:rsid w:val="0002356C"/>
    <w:rsid w:val="00025503"/>
    <w:rsid w:val="00030869"/>
    <w:rsid w:val="0003351D"/>
    <w:rsid w:val="000342C3"/>
    <w:rsid w:val="00037BE6"/>
    <w:rsid w:val="00040010"/>
    <w:rsid w:val="00041016"/>
    <w:rsid w:val="000501CB"/>
    <w:rsid w:val="000513A7"/>
    <w:rsid w:val="00051888"/>
    <w:rsid w:val="000529E7"/>
    <w:rsid w:val="00053356"/>
    <w:rsid w:val="00056A97"/>
    <w:rsid w:val="00056E9C"/>
    <w:rsid w:val="00063676"/>
    <w:rsid w:val="00063FE0"/>
    <w:rsid w:val="000645BD"/>
    <w:rsid w:val="000679B5"/>
    <w:rsid w:val="0007007F"/>
    <w:rsid w:val="00071C87"/>
    <w:rsid w:val="00073C52"/>
    <w:rsid w:val="00076152"/>
    <w:rsid w:val="00084F1C"/>
    <w:rsid w:val="00084FBB"/>
    <w:rsid w:val="00085147"/>
    <w:rsid w:val="00085B21"/>
    <w:rsid w:val="00085CE5"/>
    <w:rsid w:val="00090496"/>
    <w:rsid w:val="00092365"/>
    <w:rsid w:val="0009394D"/>
    <w:rsid w:val="000957F7"/>
    <w:rsid w:val="000A123C"/>
    <w:rsid w:val="000A1368"/>
    <w:rsid w:val="000A3956"/>
    <w:rsid w:val="000A3FEE"/>
    <w:rsid w:val="000B4551"/>
    <w:rsid w:val="000B4FD8"/>
    <w:rsid w:val="000B5A1A"/>
    <w:rsid w:val="000B6776"/>
    <w:rsid w:val="000B6CB8"/>
    <w:rsid w:val="000B7A4E"/>
    <w:rsid w:val="000B7B63"/>
    <w:rsid w:val="000C0335"/>
    <w:rsid w:val="000C05B6"/>
    <w:rsid w:val="000C0859"/>
    <w:rsid w:val="000C27F3"/>
    <w:rsid w:val="000C538D"/>
    <w:rsid w:val="000D2A7A"/>
    <w:rsid w:val="000D3B3D"/>
    <w:rsid w:val="000D3F0D"/>
    <w:rsid w:val="000D5A2B"/>
    <w:rsid w:val="000D6359"/>
    <w:rsid w:val="000D66FA"/>
    <w:rsid w:val="000E0A14"/>
    <w:rsid w:val="000E139D"/>
    <w:rsid w:val="000E33C7"/>
    <w:rsid w:val="000E57FC"/>
    <w:rsid w:val="000E66C9"/>
    <w:rsid w:val="000E7585"/>
    <w:rsid w:val="000F237A"/>
    <w:rsid w:val="000F46B2"/>
    <w:rsid w:val="000F4B23"/>
    <w:rsid w:val="001004A8"/>
    <w:rsid w:val="0010264D"/>
    <w:rsid w:val="00103859"/>
    <w:rsid w:val="00104A73"/>
    <w:rsid w:val="00104B94"/>
    <w:rsid w:val="00104C6E"/>
    <w:rsid w:val="00105373"/>
    <w:rsid w:val="0010712D"/>
    <w:rsid w:val="0011104C"/>
    <w:rsid w:val="001111D1"/>
    <w:rsid w:val="001125AD"/>
    <w:rsid w:val="00112B85"/>
    <w:rsid w:val="001168DB"/>
    <w:rsid w:val="001266B3"/>
    <w:rsid w:val="00127144"/>
    <w:rsid w:val="0013116A"/>
    <w:rsid w:val="001371DF"/>
    <w:rsid w:val="00140264"/>
    <w:rsid w:val="001420A9"/>
    <w:rsid w:val="00142A0A"/>
    <w:rsid w:val="0014678E"/>
    <w:rsid w:val="00147CF7"/>
    <w:rsid w:val="00150435"/>
    <w:rsid w:val="00150FD0"/>
    <w:rsid w:val="00157169"/>
    <w:rsid w:val="00160D36"/>
    <w:rsid w:val="00167F9C"/>
    <w:rsid w:val="0017076C"/>
    <w:rsid w:val="00172482"/>
    <w:rsid w:val="0018055C"/>
    <w:rsid w:val="00182851"/>
    <w:rsid w:val="00183155"/>
    <w:rsid w:val="00187E3C"/>
    <w:rsid w:val="00193350"/>
    <w:rsid w:val="00193397"/>
    <w:rsid w:val="00193FC9"/>
    <w:rsid w:val="00196764"/>
    <w:rsid w:val="0019736F"/>
    <w:rsid w:val="001A25CE"/>
    <w:rsid w:val="001A439C"/>
    <w:rsid w:val="001A58BB"/>
    <w:rsid w:val="001B2396"/>
    <w:rsid w:val="001B4512"/>
    <w:rsid w:val="001B4A0D"/>
    <w:rsid w:val="001B6EEB"/>
    <w:rsid w:val="001B7B72"/>
    <w:rsid w:val="001C3BFC"/>
    <w:rsid w:val="001C43E7"/>
    <w:rsid w:val="001C535E"/>
    <w:rsid w:val="001C75D8"/>
    <w:rsid w:val="001C7BB5"/>
    <w:rsid w:val="001D13A5"/>
    <w:rsid w:val="001D14FA"/>
    <w:rsid w:val="001D3412"/>
    <w:rsid w:val="001D5FC9"/>
    <w:rsid w:val="001E05EB"/>
    <w:rsid w:val="001E1ADB"/>
    <w:rsid w:val="001E6E96"/>
    <w:rsid w:val="001F0224"/>
    <w:rsid w:val="001F1515"/>
    <w:rsid w:val="001F165C"/>
    <w:rsid w:val="001F2C06"/>
    <w:rsid w:val="001F6622"/>
    <w:rsid w:val="0020126F"/>
    <w:rsid w:val="00203356"/>
    <w:rsid w:val="002104A1"/>
    <w:rsid w:val="0021252D"/>
    <w:rsid w:val="00213F36"/>
    <w:rsid w:val="00214116"/>
    <w:rsid w:val="0021421F"/>
    <w:rsid w:val="002179E7"/>
    <w:rsid w:val="0022023E"/>
    <w:rsid w:val="00222B68"/>
    <w:rsid w:val="00227CC3"/>
    <w:rsid w:val="00230FA8"/>
    <w:rsid w:val="0023683B"/>
    <w:rsid w:val="00240556"/>
    <w:rsid w:val="002406C2"/>
    <w:rsid w:val="002519CD"/>
    <w:rsid w:val="0025490D"/>
    <w:rsid w:val="002555E1"/>
    <w:rsid w:val="00260737"/>
    <w:rsid w:val="00260CF3"/>
    <w:rsid w:val="00264273"/>
    <w:rsid w:val="00264EC3"/>
    <w:rsid w:val="00265521"/>
    <w:rsid w:val="00265D79"/>
    <w:rsid w:val="002674F2"/>
    <w:rsid w:val="002727C2"/>
    <w:rsid w:val="002737EB"/>
    <w:rsid w:val="002810D0"/>
    <w:rsid w:val="00282A16"/>
    <w:rsid w:val="00282A17"/>
    <w:rsid w:val="00283DB0"/>
    <w:rsid w:val="00283DE9"/>
    <w:rsid w:val="002868CB"/>
    <w:rsid w:val="00287E2A"/>
    <w:rsid w:val="00291961"/>
    <w:rsid w:val="002942F5"/>
    <w:rsid w:val="00295D00"/>
    <w:rsid w:val="00297FE4"/>
    <w:rsid w:val="002A2ED9"/>
    <w:rsid w:val="002A49F9"/>
    <w:rsid w:val="002A5F8E"/>
    <w:rsid w:val="002A6428"/>
    <w:rsid w:val="002A6D2A"/>
    <w:rsid w:val="002B01F9"/>
    <w:rsid w:val="002B09A5"/>
    <w:rsid w:val="002B3299"/>
    <w:rsid w:val="002B366C"/>
    <w:rsid w:val="002B5E01"/>
    <w:rsid w:val="002C12A0"/>
    <w:rsid w:val="002C1C3E"/>
    <w:rsid w:val="002C1F27"/>
    <w:rsid w:val="002C2E51"/>
    <w:rsid w:val="002C6140"/>
    <w:rsid w:val="002C633E"/>
    <w:rsid w:val="002C6D86"/>
    <w:rsid w:val="002C7C92"/>
    <w:rsid w:val="002D00D6"/>
    <w:rsid w:val="002D062C"/>
    <w:rsid w:val="002D1079"/>
    <w:rsid w:val="002D4A8B"/>
    <w:rsid w:val="002D6F54"/>
    <w:rsid w:val="002D7022"/>
    <w:rsid w:val="002E0F69"/>
    <w:rsid w:val="002E1060"/>
    <w:rsid w:val="002E1318"/>
    <w:rsid w:val="002E19AA"/>
    <w:rsid w:val="002E519A"/>
    <w:rsid w:val="002E6266"/>
    <w:rsid w:val="002E72E1"/>
    <w:rsid w:val="002F0D32"/>
    <w:rsid w:val="002F32F2"/>
    <w:rsid w:val="002F4498"/>
    <w:rsid w:val="002F6B6F"/>
    <w:rsid w:val="002F77E1"/>
    <w:rsid w:val="00301635"/>
    <w:rsid w:val="003043E0"/>
    <w:rsid w:val="00307A2A"/>
    <w:rsid w:val="00315224"/>
    <w:rsid w:val="00317201"/>
    <w:rsid w:val="003173B1"/>
    <w:rsid w:val="00321D71"/>
    <w:rsid w:val="00322CD2"/>
    <w:rsid w:val="00323940"/>
    <w:rsid w:val="00323EF1"/>
    <w:rsid w:val="00326068"/>
    <w:rsid w:val="00326FF5"/>
    <w:rsid w:val="003322E1"/>
    <w:rsid w:val="0033259E"/>
    <w:rsid w:val="00332D68"/>
    <w:rsid w:val="00333C2F"/>
    <w:rsid w:val="00334F8E"/>
    <w:rsid w:val="0033593F"/>
    <w:rsid w:val="00346D12"/>
    <w:rsid w:val="003526DE"/>
    <w:rsid w:val="0035665A"/>
    <w:rsid w:val="00361B4E"/>
    <w:rsid w:val="00363607"/>
    <w:rsid w:val="00367818"/>
    <w:rsid w:val="00367A8A"/>
    <w:rsid w:val="00371BD2"/>
    <w:rsid w:val="00374F8B"/>
    <w:rsid w:val="00375CD9"/>
    <w:rsid w:val="00375F37"/>
    <w:rsid w:val="003762F0"/>
    <w:rsid w:val="0038679A"/>
    <w:rsid w:val="00390E7C"/>
    <w:rsid w:val="0039159F"/>
    <w:rsid w:val="00391744"/>
    <w:rsid w:val="00391F92"/>
    <w:rsid w:val="003931D3"/>
    <w:rsid w:val="003974F8"/>
    <w:rsid w:val="003A04EC"/>
    <w:rsid w:val="003A0785"/>
    <w:rsid w:val="003A30B6"/>
    <w:rsid w:val="003A30FF"/>
    <w:rsid w:val="003A3146"/>
    <w:rsid w:val="003A31EE"/>
    <w:rsid w:val="003A3D17"/>
    <w:rsid w:val="003A4DF1"/>
    <w:rsid w:val="003A4EF6"/>
    <w:rsid w:val="003A65ED"/>
    <w:rsid w:val="003A6CCE"/>
    <w:rsid w:val="003B0DCD"/>
    <w:rsid w:val="003B3C69"/>
    <w:rsid w:val="003B5754"/>
    <w:rsid w:val="003B6570"/>
    <w:rsid w:val="003C0627"/>
    <w:rsid w:val="003C4284"/>
    <w:rsid w:val="003C6E9D"/>
    <w:rsid w:val="003D0383"/>
    <w:rsid w:val="003D1531"/>
    <w:rsid w:val="003D2338"/>
    <w:rsid w:val="003D4295"/>
    <w:rsid w:val="003D5B10"/>
    <w:rsid w:val="003D7305"/>
    <w:rsid w:val="003D76DA"/>
    <w:rsid w:val="003E0BFB"/>
    <w:rsid w:val="003E4E14"/>
    <w:rsid w:val="003E57A7"/>
    <w:rsid w:val="003E6A98"/>
    <w:rsid w:val="003F01AB"/>
    <w:rsid w:val="003F3043"/>
    <w:rsid w:val="003F3571"/>
    <w:rsid w:val="003F38D8"/>
    <w:rsid w:val="003F4B6A"/>
    <w:rsid w:val="003F544A"/>
    <w:rsid w:val="00401DBC"/>
    <w:rsid w:val="00406EE2"/>
    <w:rsid w:val="00406F07"/>
    <w:rsid w:val="0040709D"/>
    <w:rsid w:val="00407C01"/>
    <w:rsid w:val="004103B7"/>
    <w:rsid w:val="00413EE2"/>
    <w:rsid w:val="004155DD"/>
    <w:rsid w:val="00415644"/>
    <w:rsid w:val="00415662"/>
    <w:rsid w:val="004174DE"/>
    <w:rsid w:val="00420837"/>
    <w:rsid w:val="0042280B"/>
    <w:rsid w:val="00425A92"/>
    <w:rsid w:val="0042654C"/>
    <w:rsid w:val="0042777C"/>
    <w:rsid w:val="00427D88"/>
    <w:rsid w:val="00431C15"/>
    <w:rsid w:val="004334B4"/>
    <w:rsid w:val="00434CA8"/>
    <w:rsid w:val="004352A9"/>
    <w:rsid w:val="004353CF"/>
    <w:rsid w:val="0044324B"/>
    <w:rsid w:val="00443BEB"/>
    <w:rsid w:val="004455FB"/>
    <w:rsid w:val="004469DE"/>
    <w:rsid w:val="0044766E"/>
    <w:rsid w:val="00451EB9"/>
    <w:rsid w:val="00454CF7"/>
    <w:rsid w:val="0045690B"/>
    <w:rsid w:val="004660FE"/>
    <w:rsid w:val="004705EB"/>
    <w:rsid w:val="004728C2"/>
    <w:rsid w:val="004735DD"/>
    <w:rsid w:val="004742E1"/>
    <w:rsid w:val="00474BDD"/>
    <w:rsid w:val="004752DE"/>
    <w:rsid w:val="0048103D"/>
    <w:rsid w:val="00483C66"/>
    <w:rsid w:val="0048525D"/>
    <w:rsid w:val="0048649B"/>
    <w:rsid w:val="00492710"/>
    <w:rsid w:val="004931B6"/>
    <w:rsid w:val="004963AA"/>
    <w:rsid w:val="00497732"/>
    <w:rsid w:val="004977F3"/>
    <w:rsid w:val="004A06B8"/>
    <w:rsid w:val="004B2744"/>
    <w:rsid w:val="004B2C25"/>
    <w:rsid w:val="004B3C73"/>
    <w:rsid w:val="004B3F6C"/>
    <w:rsid w:val="004B628D"/>
    <w:rsid w:val="004B6868"/>
    <w:rsid w:val="004C1F88"/>
    <w:rsid w:val="004C48F0"/>
    <w:rsid w:val="004C6702"/>
    <w:rsid w:val="004D0234"/>
    <w:rsid w:val="004D1DC2"/>
    <w:rsid w:val="004D3D58"/>
    <w:rsid w:val="004D4033"/>
    <w:rsid w:val="004E112C"/>
    <w:rsid w:val="004E4B28"/>
    <w:rsid w:val="004E5DAD"/>
    <w:rsid w:val="004E7197"/>
    <w:rsid w:val="004F066B"/>
    <w:rsid w:val="004F2F1C"/>
    <w:rsid w:val="004F4721"/>
    <w:rsid w:val="00500B8C"/>
    <w:rsid w:val="005025FC"/>
    <w:rsid w:val="005033FC"/>
    <w:rsid w:val="005074C1"/>
    <w:rsid w:val="00507AB2"/>
    <w:rsid w:val="00507E2E"/>
    <w:rsid w:val="00514C4A"/>
    <w:rsid w:val="005208AC"/>
    <w:rsid w:val="0052406A"/>
    <w:rsid w:val="005248E9"/>
    <w:rsid w:val="00532580"/>
    <w:rsid w:val="0053359C"/>
    <w:rsid w:val="00533B46"/>
    <w:rsid w:val="00536631"/>
    <w:rsid w:val="00536E0F"/>
    <w:rsid w:val="00541AB4"/>
    <w:rsid w:val="00543EEB"/>
    <w:rsid w:val="00544DBF"/>
    <w:rsid w:val="00545E42"/>
    <w:rsid w:val="005510E7"/>
    <w:rsid w:val="00553BF0"/>
    <w:rsid w:val="00554508"/>
    <w:rsid w:val="00555316"/>
    <w:rsid w:val="00556668"/>
    <w:rsid w:val="005570C6"/>
    <w:rsid w:val="00561218"/>
    <w:rsid w:val="005632BA"/>
    <w:rsid w:val="00563B19"/>
    <w:rsid w:val="0056477C"/>
    <w:rsid w:val="00567C64"/>
    <w:rsid w:val="00567CEE"/>
    <w:rsid w:val="0057114C"/>
    <w:rsid w:val="00571564"/>
    <w:rsid w:val="00571B23"/>
    <w:rsid w:val="00571E0D"/>
    <w:rsid w:val="00573FD0"/>
    <w:rsid w:val="005752EE"/>
    <w:rsid w:val="005759F4"/>
    <w:rsid w:val="0058029D"/>
    <w:rsid w:val="00581388"/>
    <w:rsid w:val="00582937"/>
    <w:rsid w:val="00584789"/>
    <w:rsid w:val="00586731"/>
    <w:rsid w:val="005911B1"/>
    <w:rsid w:val="00591A82"/>
    <w:rsid w:val="00596408"/>
    <w:rsid w:val="00596D43"/>
    <w:rsid w:val="005A2E84"/>
    <w:rsid w:val="005A2F70"/>
    <w:rsid w:val="005A51DD"/>
    <w:rsid w:val="005A6C2E"/>
    <w:rsid w:val="005A7B18"/>
    <w:rsid w:val="005B3418"/>
    <w:rsid w:val="005C005A"/>
    <w:rsid w:val="005C2BE9"/>
    <w:rsid w:val="005C3E12"/>
    <w:rsid w:val="005C712C"/>
    <w:rsid w:val="005C7717"/>
    <w:rsid w:val="005D36FB"/>
    <w:rsid w:val="005D5278"/>
    <w:rsid w:val="005D67A2"/>
    <w:rsid w:val="005D6CF4"/>
    <w:rsid w:val="005E22CA"/>
    <w:rsid w:val="005E2F99"/>
    <w:rsid w:val="005E33CB"/>
    <w:rsid w:val="005E4701"/>
    <w:rsid w:val="005E4FF4"/>
    <w:rsid w:val="005F2765"/>
    <w:rsid w:val="005F2A62"/>
    <w:rsid w:val="005F3C39"/>
    <w:rsid w:val="005F4F1D"/>
    <w:rsid w:val="005F5B73"/>
    <w:rsid w:val="005F5F0A"/>
    <w:rsid w:val="005F69A8"/>
    <w:rsid w:val="005F78D0"/>
    <w:rsid w:val="00601649"/>
    <w:rsid w:val="00601914"/>
    <w:rsid w:val="0060421C"/>
    <w:rsid w:val="00605052"/>
    <w:rsid w:val="00606AB4"/>
    <w:rsid w:val="00611619"/>
    <w:rsid w:val="00616497"/>
    <w:rsid w:val="00617EA7"/>
    <w:rsid w:val="0062242F"/>
    <w:rsid w:val="006228DE"/>
    <w:rsid w:val="00623E43"/>
    <w:rsid w:val="00633E07"/>
    <w:rsid w:val="006359B1"/>
    <w:rsid w:val="00651292"/>
    <w:rsid w:val="0065258F"/>
    <w:rsid w:val="00652A8A"/>
    <w:rsid w:val="00655A89"/>
    <w:rsid w:val="0065610E"/>
    <w:rsid w:val="00660395"/>
    <w:rsid w:val="006626BF"/>
    <w:rsid w:val="006632F2"/>
    <w:rsid w:val="006713DD"/>
    <w:rsid w:val="00671FE1"/>
    <w:rsid w:val="00673EA2"/>
    <w:rsid w:val="006777C8"/>
    <w:rsid w:val="00681535"/>
    <w:rsid w:val="00681F88"/>
    <w:rsid w:val="0068774D"/>
    <w:rsid w:val="00691C00"/>
    <w:rsid w:val="0069260E"/>
    <w:rsid w:val="00695974"/>
    <w:rsid w:val="00695F89"/>
    <w:rsid w:val="006A034C"/>
    <w:rsid w:val="006A216E"/>
    <w:rsid w:val="006A4D09"/>
    <w:rsid w:val="006A4D73"/>
    <w:rsid w:val="006A6E11"/>
    <w:rsid w:val="006A6EE7"/>
    <w:rsid w:val="006A7152"/>
    <w:rsid w:val="006A7235"/>
    <w:rsid w:val="006B20C7"/>
    <w:rsid w:val="006B4794"/>
    <w:rsid w:val="006B498A"/>
    <w:rsid w:val="006B4A82"/>
    <w:rsid w:val="006C62EA"/>
    <w:rsid w:val="006C78C2"/>
    <w:rsid w:val="006C7A1B"/>
    <w:rsid w:val="006D22EB"/>
    <w:rsid w:val="006D2423"/>
    <w:rsid w:val="006D3A20"/>
    <w:rsid w:val="006D510A"/>
    <w:rsid w:val="006E12F2"/>
    <w:rsid w:val="006E3CEA"/>
    <w:rsid w:val="006E45EB"/>
    <w:rsid w:val="006E55AE"/>
    <w:rsid w:val="006E6248"/>
    <w:rsid w:val="006F1F07"/>
    <w:rsid w:val="006F55E8"/>
    <w:rsid w:val="006F7EDB"/>
    <w:rsid w:val="007020FA"/>
    <w:rsid w:val="0070537B"/>
    <w:rsid w:val="00713609"/>
    <w:rsid w:val="007171B4"/>
    <w:rsid w:val="00720456"/>
    <w:rsid w:val="00721820"/>
    <w:rsid w:val="00722DE2"/>
    <w:rsid w:val="007274C9"/>
    <w:rsid w:val="00730B48"/>
    <w:rsid w:val="00730F77"/>
    <w:rsid w:val="00731406"/>
    <w:rsid w:val="00734CB4"/>
    <w:rsid w:val="00741BF5"/>
    <w:rsid w:val="00741DC7"/>
    <w:rsid w:val="00744D9E"/>
    <w:rsid w:val="007463D7"/>
    <w:rsid w:val="00753601"/>
    <w:rsid w:val="00754889"/>
    <w:rsid w:val="0075504A"/>
    <w:rsid w:val="00755FAD"/>
    <w:rsid w:val="00763661"/>
    <w:rsid w:val="007639FA"/>
    <w:rsid w:val="00763D24"/>
    <w:rsid w:val="00765C8C"/>
    <w:rsid w:val="00771895"/>
    <w:rsid w:val="00776699"/>
    <w:rsid w:val="00780EA1"/>
    <w:rsid w:val="00787EA9"/>
    <w:rsid w:val="00791122"/>
    <w:rsid w:val="00791EBA"/>
    <w:rsid w:val="007937B0"/>
    <w:rsid w:val="00795E4E"/>
    <w:rsid w:val="00797AB6"/>
    <w:rsid w:val="00797F45"/>
    <w:rsid w:val="007A0BE7"/>
    <w:rsid w:val="007A15F2"/>
    <w:rsid w:val="007A1E1F"/>
    <w:rsid w:val="007A32FF"/>
    <w:rsid w:val="007A3AEC"/>
    <w:rsid w:val="007A6104"/>
    <w:rsid w:val="007A7131"/>
    <w:rsid w:val="007B0CA2"/>
    <w:rsid w:val="007B163E"/>
    <w:rsid w:val="007B377C"/>
    <w:rsid w:val="007B66AC"/>
    <w:rsid w:val="007B6B33"/>
    <w:rsid w:val="007C0B38"/>
    <w:rsid w:val="007C34EC"/>
    <w:rsid w:val="007C4421"/>
    <w:rsid w:val="007C6460"/>
    <w:rsid w:val="007D0578"/>
    <w:rsid w:val="007D1822"/>
    <w:rsid w:val="007D1F5B"/>
    <w:rsid w:val="007D2A75"/>
    <w:rsid w:val="007D4BD0"/>
    <w:rsid w:val="007D5242"/>
    <w:rsid w:val="007D5CA8"/>
    <w:rsid w:val="007D7D17"/>
    <w:rsid w:val="007E178F"/>
    <w:rsid w:val="007E4B66"/>
    <w:rsid w:val="007E568E"/>
    <w:rsid w:val="007E6743"/>
    <w:rsid w:val="007E7F23"/>
    <w:rsid w:val="007F18DF"/>
    <w:rsid w:val="007F2140"/>
    <w:rsid w:val="007F2F1E"/>
    <w:rsid w:val="007F49D0"/>
    <w:rsid w:val="008047B4"/>
    <w:rsid w:val="0080609F"/>
    <w:rsid w:val="00813EAB"/>
    <w:rsid w:val="00815F37"/>
    <w:rsid w:val="00816680"/>
    <w:rsid w:val="00820D14"/>
    <w:rsid w:val="0083095E"/>
    <w:rsid w:val="0083257C"/>
    <w:rsid w:val="00834EE9"/>
    <w:rsid w:val="00835099"/>
    <w:rsid w:val="008363B5"/>
    <w:rsid w:val="00837316"/>
    <w:rsid w:val="00837E74"/>
    <w:rsid w:val="00844013"/>
    <w:rsid w:val="00844488"/>
    <w:rsid w:val="00845591"/>
    <w:rsid w:val="0084682B"/>
    <w:rsid w:val="00846D6E"/>
    <w:rsid w:val="008512DB"/>
    <w:rsid w:val="0085156C"/>
    <w:rsid w:val="00855C98"/>
    <w:rsid w:val="00865500"/>
    <w:rsid w:val="00866F95"/>
    <w:rsid w:val="008672CD"/>
    <w:rsid w:val="008672E1"/>
    <w:rsid w:val="0086780F"/>
    <w:rsid w:val="00870ACB"/>
    <w:rsid w:val="0087166B"/>
    <w:rsid w:val="00874D6C"/>
    <w:rsid w:val="00876A8D"/>
    <w:rsid w:val="00876D14"/>
    <w:rsid w:val="00885370"/>
    <w:rsid w:val="008857B4"/>
    <w:rsid w:val="00885E98"/>
    <w:rsid w:val="0089157E"/>
    <w:rsid w:val="00891751"/>
    <w:rsid w:val="00891E9F"/>
    <w:rsid w:val="00893583"/>
    <w:rsid w:val="008A0439"/>
    <w:rsid w:val="008A2C58"/>
    <w:rsid w:val="008A4CE8"/>
    <w:rsid w:val="008A6171"/>
    <w:rsid w:val="008B1AF0"/>
    <w:rsid w:val="008B3BD1"/>
    <w:rsid w:val="008B4B31"/>
    <w:rsid w:val="008B5814"/>
    <w:rsid w:val="008B7B72"/>
    <w:rsid w:val="008C3555"/>
    <w:rsid w:val="008C6653"/>
    <w:rsid w:val="008C6DDA"/>
    <w:rsid w:val="008D1844"/>
    <w:rsid w:val="008D3B8B"/>
    <w:rsid w:val="008D4109"/>
    <w:rsid w:val="008D5F47"/>
    <w:rsid w:val="008D7DF3"/>
    <w:rsid w:val="008E09D5"/>
    <w:rsid w:val="008E1EF4"/>
    <w:rsid w:val="008E1FAA"/>
    <w:rsid w:val="008E2E2A"/>
    <w:rsid w:val="008E6EB0"/>
    <w:rsid w:val="00901729"/>
    <w:rsid w:val="009143D5"/>
    <w:rsid w:val="00920031"/>
    <w:rsid w:val="0092311E"/>
    <w:rsid w:val="00923234"/>
    <w:rsid w:val="009264B9"/>
    <w:rsid w:val="0092654B"/>
    <w:rsid w:val="0092723F"/>
    <w:rsid w:val="00927491"/>
    <w:rsid w:val="00930445"/>
    <w:rsid w:val="0093232C"/>
    <w:rsid w:val="00932DB0"/>
    <w:rsid w:val="009336BF"/>
    <w:rsid w:val="00933D99"/>
    <w:rsid w:val="00935DDE"/>
    <w:rsid w:val="009368D6"/>
    <w:rsid w:val="00940101"/>
    <w:rsid w:val="009407AE"/>
    <w:rsid w:val="0094242B"/>
    <w:rsid w:val="00944419"/>
    <w:rsid w:val="00944E00"/>
    <w:rsid w:val="00951220"/>
    <w:rsid w:val="009576AA"/>
    <w:rsid w:val="00962DC9"/>
    <w:rsid w:val="00964F7B"/>
    <w:rsid w:val="00966235"/>
    <w:rsid w:val="00967044"/>
    <w:rsid w:val="009707E6"/>
    <w:rsid w:val="009708F7"/>
    <w:rsid w:val="00972709"/>
    <w:rsid w:val="009729A3"/>
    <w:rsid w:val="00972AD3"/>
    <w:rsid w:val="00972B8F"/>
    <w:rsid w:val="009754B3"/>
    <w:rsid w:val="0098011C"/>
    <w:rsid w:val="009827F1"/>
    <w:rsid w:val="00984933"/>
    <w:rsid w:val="00985721"/>
    <w:rsid w:val="009868BC"/>
    <w:rsid w:val="00991333"/>
    <w:rsid w:val="00992FC8"/>
    <w:rsid w:val="009932CE"/>
    <w:rsid w:val="009937DF"/>
    <w:rsid w:val="0099584F"/>
    <w:rsid w:val="00996747"/>
    <w:rsid w:val="0099770C"/>
    <w:rsid w:val="009A60DA"/>
    <w:rsid w:val="009A663A"/>
    <w:rsid w:val="009B03CD"/>
    <w:rsid w:val="009B14B4"/>
    <w:rsid w:val="009B1F01"/>
    <w:rsid w:val="009B3C40"/>
    <w:rsid w:val="009B530A"/>
    <w:rsid w:val="009B74F2"/>
    <w:rsid w:val="009B7E7E"/>
    <w:rsid w:val="009C19CC"/>
    <w:rsid w:val="009C1D92"/>
    <w:rsid w:val="009C388E"/>
    <w:rsid w:val="009C563A"/>
    <w:rsid w:val="009C7463"/>
    <w:rsid w:val="009C7AED"/>
    <w:rsid w:val="009D0197"/>
    <w:rsid w:val="009D40BE"/>
    <w:rsid w:val="009E5A39"/>
    <w:rsid w:val="009E6035"/>
    <w:rsid w:val="009F0647"/>
    <w:rsid w:val="009F0B2A"/>
    <w:rsid w:val="009F1D70"/>
    <w:rsid w:val="009F1EFA"/>
    <w:rsid w:val="009F1FFF"/>
    <w:rsid w:val="009F3268"/>
    <w:rsid w:val="009F3BCA"/>
    <w:rsid w:val="009F6FCF"/>
    <w:rsid w:val="009F7202"/>
    <w:rsid w:val="00A00141"/>
    <w:rsid w:val="00A02293"/>
    <w:rsid w:val="00A06D4B"/>
    <w:rsid w:val="00A073DD"/>
    <w:rsid w:val="00A07C56"/>
    <w:rsid w:val="00A129E6"/>
    <w:rsid w:val="00A12CF0"/>
    <w:rsid w:val="00A13EF4"/>
    <w:rsid w:val="00A166DB"/>
    <w:rsid w:val="00A173AB"/>
    <w:rsid w:val="00A2040B"/>
    <w:rsid w:val="00A2077C"/>
    <w:rsid w:val="00A2149F"/>
    <w:rsid w:val="00A21D3A"/>
    <w:rsid w:val="00A22421"/>
    <w:rsid w:val="00A2561E"/>
    <w:rsid w:val="00A25BCD"/>
    <w:rsid w:val="00A26428"/>
    <w:rsid w:val="00A26BBC"/>
    <w:rsid w:val="00A34986"/>
    <w:rsid w:val="00A34CF6"/>
    <w:rsid w:val="00A3631E"/>
    <w:rsid w:val="00A372F5"/>
    <w:rsid w:val="00A40318"/>
    <w:rsid w:val="00A42512"/>
    <w:rsid w:val="00A46E8B"/>
    <w:rsid w:val="00A50C3B"/>
    <w:rsid w:val="00A525CF"/>
    <w:rsid w:val="00A54D40"/>
    <w:rsid w:val="00A6155B"/>
    <w:rsid w:val="00A626A0"/>
    <w:rsid w:val="00A70FA3"/>
    <w:rsid w:val="00A71AA6"/>
    <w:rsid w:val="00A7342F"/>
    <w:rsid w:val="00A74B99"/>
    <w:rsid w:val="00A82AF3"/>
    <w:rsid w:val="00A83B4A"/>
    <w:rsid w:val="00A87D23"/>
    <w:rsid w:val="00A910CD"/>
    <w:rsid w:val="00A917F3"/>
    <w:rsid w:val="00A92FB6"/>
    <w:rsid w:val="00A9457C"/>
    <w:rsid w:val="00A95BFF"/>
    <w:rsid w:val="00A95C88"/>
    <w:rsid w:val="00A966C0"/>
    <w:rsid w:val="00A9680B"/>
    <w:rsid w:val="00A9759D"/>
    <w:rsid w:val="00AA12C8"/>
    <w:rsid w:val="00AA17CA"/>
    <w:rsid w:val="00AA4D51"/>
    <w:rsid w:val="00AB4D53"/>
    <w:rsid w:val="00AC0281"/>
    <w:rsid w:val="00AC42A6"/>
    <w:rsid w:val="00AC6608"/>
    <w:rsid w:val="00AD3592"/>
    <w:rsid w:val="00AD57FC"/>
    <w:rsid w:val="00AD6390"/>
    <w:rsid w:val="00AD751F"/>
    <w:rsid w:val="00AE0265"/>
    <w:rsid w:val="00AE4465"/>
    <w:rsid w:val="00AE5BE3"/>
    <w:rsid w:val="00AE660A"/>
    <w:rsid w:val="00AF27DF"/>
    <w:rsid w:val="00AF2CFA"/>
    <w:rsid w:val="00AF78A0"/>
    <w:rsid w:val="00B00729"/>
    <w:rsid w:val="00B0791A"/>
    <w:rsid w:val="00B114D1"/>
    <w:rsid w:val="00B1244E"/>
    <w:rsid w:val="00B1271F"/>
    <w:rsid w:val="00B13517"/>
    <w:rsid w:val="00B13582"/>
    <w:rsid w:val="00B137E8"/>
    <w:rsid w:val="00B16218"/>
    <w:rsid w:val="00B178B9"/>
    <w:rsid w:val="00B17E11"/>
    <w:rsid w:val="00B20294"/>
    <w:rsid w:val="00B2131C"/>
    <w:rsid w:val="00B2545E"/>
    <w:rsid w:val="00B25862"/>
    <w:rsid w:val="00B258F9"/>
    <w:rsid w:val="00B26925"/>
    <w:rsid w:val="00B278A2"/>
    <w:rsid w:val="00B32E3E"/>
    <w:rsid w:val="00B34262"/>
    <w:rsid w:val="00B34771"/>
    <w:rsid w:val="00B348B2"/>
    <w:rsid w:val="00B3568B"/>
    <w:rsid w:val="00B3647A"/>
    <w:rsid w:val="00B367C6"/>
    <w:rsid w:val="00B37114"/>
    <w:rsid w:val="00B37462"/>
    <w:rsid w:val="00B4139B"/>
    <w:rsid w:val="00B46AB8"/>
    <w:rsid w:val="00B47091"/>
    <w:rsid w:val="00B474D8"/>
    <w:rsid w:val="00B51002"/>
    <w:rsid w:val="00B57447"/>
    <w:rsid w:val="00B576E9"/>
    <w:rsid w:val="00B611DC"/>
    <w:rsid w:val="00B63E92"/>
    <w:rsid w:val="00B6470F"/>
    <w:rsid w:val="00B6567E"/>
    <w:rsid w:val="00B656D7"/>
    <w:rsid w:val="00B65FB8"/>
    <w:rsid w:val="00B701FE"/>
    <w:rsid w:val="00B70508"/>
    <w:rsid w:val="00B80828"/>
    <w:rsid w:val="00B81AF9"/>
    <w:rsid w:val="00B81D74"/>
    <w:rsid w:val="00B829AB"/>
    <w:rsid w:val="00B83152"/>
    <w:rsid w:val="00B83B73"/>
    <w:rsid w:val="00B86107"/>
    <w:rsid w:val="00B914D9"/>
    <w:rsid w:val="00B91535"/>
    <w:rsid w:val="00B96815"/>
    <w:rsid w:val="00BA0030"/>
    <w:rsid w:val="00BA0A62"/>
    <w:rsid w:val="00BA1276"/>
    <w:rsid w:val="00BA19C1"/>
    <w:rsid w:val="00BA342F"/>
    <w:rsid w:val="00BA7368"/>
    <w:rsid w:val="00BB1AC2"/>
    <w:rsid w:val="00BB28FC"/>
    <w:rsid w:val="00BC27BC"/>
    <w:rsid w:val="00BC4720"/>
    <w:rsid w:val="00BC6D69"/>
    <w:rsid w:val="00BC73EE"/>
    <w:rsid w:val="00BD191E"/>
    <w:rsid w:val="00BD257A"/>
    <w:rsid w:val="00BD360A"/>
    <w:rsid w:val="00BD3638"/>
    <w:rsid w:val="00BD77DD"/>
    <w:rsid w:val="00BE0AFD"/>
    <w:rsid w:val="00BE3EEC"/>
    <w:rsid w:val="00BE6031"/>
    <w:rsid w:val="00BF4950"/>
    <w:rsid w:val="00BF4A74"/>
    <w:rsid w:val="00BF5038"/>
    <w:rsid w:val="00BF545A"/>
    <w:rsid w:val="00BF6E15"/>
    <w:rsid w:val="00C01400"/>
    <w:rsid w:val="00C022E4"/>
    <w:rsid w:val="00C02AF6"/>
    <w:rsid w:val="00C0417B"/>
    <w:rsid w:val="00C055FF"/>
    <w:rsid w:val="00C05994"/>
    <w:rsid w:val="00C06421"/>
    <w:rsid w:val="00C10AD6"/>
    <w:rsid w:val="00C12689"/>
    <w:rsid w:val="00C14AE1"/>
    <w:rsid w:val="00C20CC3"/>
    <w:rsid w:val="00C21886"/>
    <w:rsid w:val="00C26803"/>
    <w:rsid w:val="00C31DE9"/>
    <w:rsid w:val="00C3327E"/>
    <w:rsid w:val="00C35736"/>
    <w:rsid w:val="00C36012"/>
    <w:rsid w:val="00C36C43"/>
    <w:rsid w:val="00C41481"/>
    <w:rsid w:val="00C42496"/>
    <w:rsid w:val="00C43325"/>
    <w:rsid w:val="00C444B3"/>
    <w:rsid w:val="00C44982"/>
    <w:rsid w:val="00C45BA3"/>
    <w:rsid w:val="00C46F0C"/>
    <w:rsid w:val="00C56383"/>
    <w:rsid w:val="00C56630"/>
    <w:rsid w:val="00C57967"/>
    <w:rsid w:val="00C609AE"/>
    <w:rsid w:val="00C61316"/>
    <w:rsid w:val="00C62D60"/>
    <w:rsid w:val="00C66E3F"/>
    <w:rsid w:val="00C72B82"/>
    <w:rsid w:val="00C7775D"/>
    <w:rsid w:val="00C778C2"/>
    <w:rsid w:val="00C81D09"/>
    <w:rsid w:val="00C83B3D"/>
    <w:rsid w:val="00C84510"/>
    <w:rsid w:val="00C935A0"/>
    <w:rsid w:val="00C94509"/>
    <w:rsid w:val="00C97C3D"/>
    <w:rsid w:val="00CA109B"/>
    <w:rsid w:val="00CA4FC1"/>
    <w:rsid w:val="00CA68F5"/>
    <w:rsid w:val="00CB096C"/>
    <w:rsid w:val="00CB26E8"/>
    <w:rsid w:val="00CB2C8D"/>
    <w:rsid w:val="00CB4418"/>
    <w:rsid w:val="00CB5244"/>
    <w:rsid w:val="00CC0165"/>
    <w:rsid w:val="00CC0295"/>
    <w:rsid w:val="00CC62D7"/>
    <w:rsid w:val="00CD0A5D"/>
    <w:rsid w:val="00CD0F9F"/>
    <w:rsid w:val="00CD24C8"/>
    <w:rsid w:val="00CD47CD"/>
    <w:rsid w:val="00CD6185"/>
    <w:rsid w:val="00CE0961"/>
    <w:rsid w:val="00CE104C"/>
    <w:rsid w:val="00CE7229"/>
    <w:rsid w:val="00CF2B39"/>
    <w:rsid w:val="00CF4EF2"/>
    <w:rsid w:val="00CF5DFB"/>
    <w:rsid w:val="00CF7169"/>
    <w:rsid w:val="00CF7C5D"/>
    <w:rsid w:val="00D01B1E"/>
    <w:rsid w:val="00D043F1"/>
    <w:rsid w:val="00D056E0"/>
    <w:rsid w:val="00D0575F"/>
    <w:rsid w:val="00D05E1E"/>
    <w:rsid w:val="00D065C8"/>
    <w:rsid w:val="00D0748C"/>
    <w:rsid w:val="00D10320"/>
    <w:rsid w:val="00D104EC"/>
    <w:rsid w:val="00D11565"/>
    <w:rsid w:val="00D1448B"/>
    <w:rsid w:val="00D14A30"/>
    <w:rsid w:val="00D2199A"/>
    <w:rsid w:val="00D26617"/>
    <w:rsid w:val="00D31859"/>
    <w:rsid w:val="00D36F3E"/>
    <w:rsid w:val="00D419DE"/>
    <w:rsid w:val="00D41D71"/>
    <w:rsid w:val="00D43562"/>
    <w:rsid w:val="00D43A96"/>
    <w:rsid w:val="00D43F67"/>
    <w:rsid w:val="00D4456C"/>
    <w:rsid w:val="00D4574F"/>
    <w:rsid w:val="00D4650C"/>
    <w:rsid w:val="00D51EEB"/>
    <w:rsid w:val="00D52A89"/>
    <w:rsid w:val="00D54541"/>
    <w:rsid w:val="00D62C12"/>
    <w:rsid w:val="00D636FB"/>
    <w:rsid w:val="00D64908"/>
    <w:rsid w:val="00D665E9"/>
    <w:rsid w:val="00D743A2"/>
    <w:rsid w:val="00D768DB"/>
    <w:rsid w:val="00D80550"/>
    <w:rsid w:val="00D80899"/>
    <w:rsid w:val="00D809F3"/>
    <w:rsid w:val="00D87A19"/>
    <w:rsid w:val="00D87E41"/>
    <w:rsid w:val="00D91A4F"/>
    <w:rsid w:val="00D91F27"/>
    <w:rsid w:val="00D927AF"/>
    <w:rsid w:val="00D971FD"/>
    <w:rsid w:val="00DA33A7"/>
    <w:rsid w:val="00DA350C"/>
    <w:rsid w:val="00DA4F52"/>
    <w:rsid w:val="00DA5FEF"/>
    <w:rsid w:val="00DA6BFC"/>
    <w:rsid w:val="00DB1026"/>
    <w:rsid w:val="00DB194F"/>
    <w:rsid w:val="00DB3CE5"/>
    <w:rsid w:val="00DC0206"/>
    <w:rsid w:val="00DC0CE3"/>
    <w:rsid w:val="00DC298F"/>
    <w:rsid w:val="00DC5655"/>
    <w:rsid w:val="00DD04A7"/>
    <w:rsid w:val="00DD1E90"/>
    <w:rsid w:val="00DD2F4C"/>
    <w:rsid w:val="00DD3D06"/>
    <w:rsid w:val="00DD5439"/>
    <w:rsid w:val="00DD58D8"/>
    <w:rsid w:val="00DD6D86"/>
    <w:rsid w:val="00DE0F41"/>
    <w:rsid w:val="00DE3E34"/>
    <w:rsid w:val="00DE42A8"/>
    <w:rsid w:val="00DE49E6"/>
    <w:rsid w:val="00DF0BEF"/>
    <w:rsid w:val="00DF7746"/>
    <w:rsid w:val="00E004C5"/>
    <w:rsid w:val="00E005BC"/>
    <w:rsid w:val="00E013C2"/>
    <w:rsid w:val="00E04074"/>
    <w:rsid w:val="00E053DF"/>
    <w:rsid w:val="00E06734"/>
    <w:rsid w:val="00E0794F"/>
    <w:rsid w:val="00E13292"/>
    <w:rsid w:val="00E1701E"/>
    <w:rsid w:val="00E23D2E"/>
    <w:rsid w:val="00E25541"/>
    <w:rsid w:val="00E25CDA"/>
    <w:rsid w:val="00E260B4"/>
    <w:rsid w:val="00E26D07"/>
    <w:rsid w:val="00E27B2D"/>
    <w:rsid w:val="00E27D70"/>
    <w:rsid w:val="00E3099B"/>
    <w:rsid w:val="00E31129"/>
    <w:rsid w:val="00E346F4"/>
    <w:rsid w:val="00E34BE9"/>
    <w:rsid w:val="00E35A6A"/>
    <w:rsid w:val="00E35C98"/>
    <w:rsid w:val="00E35D07"/>
    <w:rsid w:val="00E3612F"/>
    <w:rsid w:val="00E36E31"/>
    <w:rsid w:val="00E402B6"/>
    <w:rsid w:val="00E40E09"/>
    <w:rsid w:val="00E41288"/>
    <w:rsid w:val="00E42537"/>
    <w:rsid w:val="00E44481"/>
    <w:rsid w:val="00E5336F"/>
    <w:rsid w:val="00E5473A"/>
    <w:rsid w:val="00E54958"/>
    <w:rsid w:val="00E54D89"/>
    <w:rsid w:val="00E54DF9"/>
    <w:rsid w:val="00E55FA0"/>
    <w:rsid w:val="00E62B2B"/>
    <w:rsid w:val="00E63F1A"/>
    <w:rsid w:val="00E677C3"/>
    <w:rsid w:val="00E7024B"/>
    <w:rsid w:val="00E7312F"/>
    <w:rsid w:val="00E760B9"/>
    <w:rsid w:val="00E80EF8"/>
    <w:rsid w:val="00E824B5"/>
    <w:rsid w:val="00E824CE"/>
    <w:rsid w:val="00E82DE4"/>
    <w:rsid w:val="00E84444"/>
    <w:rsid w:val="00E855D4"/>
    <w:rsid w:val="00E86924"/>
    <w:rsid w:val="00E869BE"/>
    <w:rsid w:val="00E86DDB"/>
    <w:rsid w:val="00E8739B"/>
    <w:rsid w:val="00E923C8"/>
    <w:rsid w:val="00E931D5"/>
    <w:rsid w:val="00E9325C"/>
    <w:rsid w:val="00E94015"/>
    <w:rsid w:val="00E95281"/>
    <w:rsid w:val="00E963A4"/>
    <w:rsid w:val="00E977D3"/>
    <w:rsid w:val="00EA01A7"/>
    <w:rsid w:val="00EA070B"/>
    <w:rsid w:val="00EA0742"/>
    <w:rsid w:val="00EA14DC"/>
    <w:rsid w:val="00EA41E8"/>
    <w:rsid w:val="00EA4F70"/>
    <w:rsid w:val="00EB11FA"/>
    <w:rsid w:val="00EB12AA"/>
    <w:rsid w:val="00EB1F33"/>
    <w:rsid w:val="00EB603C"/>
    <w:rsid w:val="00EB6271"/>
    <w:rsid w:val="00EB71D0"/>
    <w:rsid w:val="00EC3E27"/>
    <w:rsid w:val="00EC4DB7"/>
    <w:rsid w:val="00EC5E38"/>
    <w:rsid w:val="00ED015B"/>
    <w:rsid w:val="00ED28F0"/>
    <w:rsid w:val="00ED2F4F"/>
    <w:rsid w:val="00ED31B9"/>
    <w:rsid w:val="00EE0057"/>
    <w:rsid w:val="00EE191E"/>
    <w:rsid w:val="00EE47EC"/>
    <w:rsid w:val="00EE70CF"/>
    <w:rsid w:val="00EE73D8"/>
    <w:rsid w:val="00EE754A"/>
    <w:rsid w:val="00EE7D20"/>
    <w:rsid w:val="00EF154F"/>
    <w:rsid w:val="00EF3481"/>
    <w:rsid w:val="00EF5F90"/>
    <w:rsid w:val="00EF6E2E"/>
    <w:rsid w:val="00F00517"/>
    <w:rsid w:val="00F0092E"/>
    <w:rsid w:val="00F055E9"/>
    <w:rsid w:val="00F05742"/>
    <w:rsid w:val="00F05CC3"/>
    <w:rsid w:val="00F10BBB"/>
    <w:rsid w:val="00F14CA9"/>
    <w:rsid w:val="00F17109"/>
    <w:rsid w:val="00F2339D"/>
    <w:rsid w:val="00F2445F"/>
    <w:rsid w:val="00F25B5C"/>
    <w:rsid w:val="00F40D1B"/>
    <w:rsid w:val="00F50505"/>
    <w:rsid w:val="00F61021"/>
    <w:rsid w:val="00F6106F"/>
    <w:rsid w:val="00F70912"/>
    <w:rsid w:val="00F71B9A"/>
    <w:rsid w:val="00F72A45"/>
    <w:rsid w:val="00F73562"/>
    <w:rsid w:val="00F8023B"/>
    <w:rsid w:val="00F80AC4"/>
    <w:rsid w:val="00F80C8E"/>
    <w:rsid w:val="00F817E2"/>
    <w:rsid w:val="00F82264"/>
    <w:rsid w:val="00F83E8D"/>
    <w:rsid w:val="00F86373"/>
    <w:rsid w:val="00F87024"/>
    <w:rsid w:val="00F87730"/>
    <w:rsid w:val="00F9026F"/>
    <w:rsid w:val="00F91E4E"/>
    <w:rsid w:val="00F92B2D"/>
    <w:rsid w:val="00F92BE8"/>
    <w:rsid w:val="00F95AB5"/>
    <w:rsid w:val="00F960F8"/>
    <w:rsid w:val="00FA0369"/>
    <w:rsid w:val="00FA164C"/>
    <w:rsid w:val="00FA168F"/>
    <w:rsid w:val="00FA2EC1"/>
    <w:rsid w:val="00FA306E"/>
    <w:rsid w:val="00FA3636"/>
    <w:rsid w:val="00FA3B14"/>
    <w:rsid w:val="00FB25D1"/>
    <w:rsid w:val="00FB3C7E"/>
    <w:rsid w:val="00FB4CA9"/>
    <w:rsid w:val="00FB567C"/>
    <w:rsid w:val="00FB69C7"/>
    <w:rsid w:val="00FC0824"/>
    <w:rsid w:val="00FC18B8"/>
    <w:rsid w:val="00FC2DDD"/>
    <w:rsid w:val="00FC54A6"/>
    <w:rsid w:val="00FC6993"/>
    <w:rsid w:val="00FD343E"/>
    <w:rsid w:val="00FE1187"/>
    <w:rsid w:val="00FE2175"/>
    <w:rsid w:val="00FE2BC6"/>
    <w:rsid w:val="00FE3C93"/>
    <w:rsid w:val="00FE4801"/>
    <w:rsid w:val="00FE5AF4"/>
    <w:rsid w:val="00FF04C5"/>
    <w:rsid w:val="00FF2CC5"/>
    <w:rsid w:val="00FF3003"/>
    <w:rsid w:val="00FF47DE"/>
    <w:rsid w:val="00FF6806"/>
    <w:rsid w:val="00FF7501"/>
    <w:rsid w:val="010B712B"/>
    <w:rsid w:val="01A7BD9B"/>
    <w:rsid w:val="0F4BFFD9"/>
    <w:rsid w:val="10B48E1A"/>
    <w:rsid w:val="1787B139"/>
    <w:rsid w:val="21BE4935"/>
    <w:rsid w:val="2397DB2C"/>
    <w:rsid w:val="25A3C4CC"/>
    <w:rsid w:val="3941406C"/>
    <w:rsid w:val="3F190FB7"/>
    <w:rsid w:val="3F2482D0"/>
    <w:rsid w:val="4041F265"/>
    <w:rsid w:val="4E81216B"/>
    <w:rsid w:val="52336127"/>
    <w:rsid w:val="5637065C"/>
    <w:rsid w:val="5731ACDD"/>
    <w:rsid w:val="5CC4DC45"/>
    <w:rsid w:val="6DC76AD8"/>
    <w:rsid w:val="6E54ABC4"/>
    <w:rsid w:val="6EDB3B4D"/>
    <w:rsid w:val="6FACE1A6"/>
    <w:rsid w:val="74CB3BAE"/>
    <w:rsid w:val="7970B7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87E4"/>
  <w15:chartTrackingRefBased/>
  <w15:docId w15:val="{A0E1B082-1C26-4ABE-A226-F74E7083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1B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372F5"/>
    <w:pPr>
      <w:jc w:val="center"/>
      <w:outlineLvl w:val="0"/>
    </w:pPr>
    <w:rPr>
      <w:b/>
    </w:rPr>
  </w:style>
  <w:style w:type="paragraph" w:styleId="Heading2">
    <w:name w:val="heading 2"/>
    <w:basedOn w:val="Normal"/>
    <w:next w:val="Normal"/>
    <w:link w:val="Heading2Char"/>
    <w:uiPriority w:val="9"/>
    <w:unhideWhenUsed/>
    <w:qFormat/>
    <w:rsid w:val="00084F1C"/>
    <w:pPr>
      <w:widowControl w:val="0"/>
      <w:numPr>
        <w:numId w:val="13"/>
      </w:numPr>
      <w:ind w:left="360"/>
      <w:outlineLvl w:val="1"/>
    </w:pPr>
    <w:rPr>
      <w:b/>
    </w:rPr>
  </w:style>
  <w:style w:type="paragraph" w:styleId="Heading3">
    <w:name w:val="heading 3"/>
    <w:basedOn w:val="Normal"/>
    <w:link w:val="Heading3Char"/>
    <w:uiPriority w:val="9"/>
    <w:qFormat/>
    <w:rsid w:val="00B83152"/>
    <w:pPr>
      <w:widowControl w:val="0"/>
      <w:ind w:left="720"/>
      <w:outlineLvl w:val="2"/>
    </w:pPr>
    <w:rPr>
      <w:b/>
      <w:i/>
    </w:rPr>
  </w:style>
  <w:style w:type="paragraph" w:styleId="Heading4">
    <w:name w:val="heading 4"/>
    <w:basedOn w:val="Heading3"/>
    <w:next w:val="Normal"/>
    <w:link w:val="Heading4Char"/>
    <w:uiPriority w:val="9"/>
    <w:unhideWhenUsed/>
    <w:qFormat/>
    <w:rsid w:val="006F55E8"/>
    <w:pPr>
      <w:numPr>
        <w:numId w:val="15"/>
      </w:numPr>
      <w:outlineLvl w:val="3"/>
    </w:pPr>
  </w:style>
  <w:style w:type="paragraph" w:styleId="Heading5">
    <w:name w:val="heading 5"/>
    <w:basedOn w:val="Normal"/>
    <w:next w:val="Normal"/>
    <w:link w:val="Heading5Char"/>
    <w:uiPriority w:val="9"/>
    <w:unhideWhenUsed/>
    <w:qFormat/>
    <w:rsid w:val="006F55E8"/>
    <w:pPr>
      <w:widowControl w:val="0"/>
      <w:numPr>
        <w:numId w:val="17"/>
      </w:numPr>
      <w:ind w:left="1080"/>
      <w:outlineLvl w:val="4"/>
    </w:pPr>
    <w:rPr>
      <w:b/>
      <w:bCs/>
      <w:iCs/>
    </w:rPr>
  </w:style>
  <w:style w:type="paragraph" w:styleId="Heading6">
    <w:name w:val="heading 6"/>
    <w:basedOn w:val="Normal"/>
    <w:next w:val="Normal"/>
    <w:link w:val="Heading6Char"/>
    <w:uiPriority w:val="9"/>
    <w:unhideWhenUsed/>
    <w:qFormat/>
    <w:rsid w:val="00DD6D86"/>
    <w:pPr>
      <w:ind w:firstLine="72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E6EB0"/>
    <w:rPr>
      <w:color w:val="0000FF"/>
      <w:u w:val="single"/>
    </w:rPr>
  </w:style>
  <w:style w:type="paragraph" w:styleId="CommentText">
    <w:name w:val="annotation text"/>
    <w:basedOn w:val="Normal"/>
    <w:link w:val="CommentTextChar"/>
    <w:unhideWhenUsed/>
    <w:rsid w:val="008E6EB0"/>
    <w:rPr>
      <w:sz w:val="20"/>
    </w:rPr>
  </w:style>
  <w:style w:type="character" w:customStyle="1" w:styleId="CommentTextChar">
    <w:name w:val="Comment Text Char"/>
    <w:basedOn w:val="DefaultParagraphFont"/>
    <w:link w:val="CommentText"/>
    <w:rsid w:val="008E6EB0"/>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8E6EB0"/>
    <w:pPr>
      <w:widowControl w:val="0"/>
      <w:snapToGrid w:val="0"/>
    </w:pPr>
    <w:rPr>
      <w:rFonts w:ascii="Courier" w:hAnsi="Courier"/>
      <w:i/>
    </w:rPr>
  </w:style>
  <w:style w:type="character" w:customStyle="1" w:styleId="BodyTextChar">
    <w:name w:val="Body Text Char"/>
    <w:basedOn w:val="DefaultParagraphFont"/>
    <w:link w:val="BodyText"/>
    <w:semiHidden/>
    <w:rsid w:val="008E6EB0"/>
    <w:rPr>
      <w:rFonts w:ascii="Courier" w:eastAsia="Times New Roman" w:hAnsi="Courier" w:cs="Times New Roman"/>
      <w:i/>
      <w:sz w:val="24"/>
      <w:szCs w:val="20"/>
    </w:rPr>
  </w:style>
  <w:style w:type="paragraph" w:styleId="ListParagraph">
    <w:name w:val="List Paragraph"/>
    <w:basedOn w:val="Normal"/>
    <w:uiPriority w:val="34"/>
    <w:qFormat/>
    <w:rsid w:val="008E6EB0"/>
    <w:pPr>
      <w:ind w:left="720"/>
      <w:contextualSpacing/>
    </w:pPr>
  </w:style>
  <w:style w:type="paragraph" w:customStyle="1" w:styleId="Level1">
    <w:name w:val="Level 1"/>
    <w:basedOn w:val="Normal"/>
    <w:rsid w:val="008E6EB0"/>
    <w:pPr>
      <w:widowControl w:val="0"/>
    </w:pPr>
  </w:style>
  <w:style w:type="character" w:styleId="CommentReference">
    <w:name w:val="annotation reference"/>
    <w:semiHidden/>
    <w:unhideWhenUsed/>
    <w:rsid w:val="008E6EB0"/>
    <w:rPr>
      <w:sz w:val="16"/>
      <w:szCs w:val="16"/>
    </w:rPr>
  </w:style>
  <w:style w:type="paragraph" w:styleId="BalloonText">
    <w:name w:val="Balloon Text"/>
    <w:basedOn w:val="Normal"/>
    <w:link w:val="BalloonTextChar"/>
    <w:uiPriority w:val="99"/>
    <w:semiHidden/>
    <w:unhideWhenUsed/>
    <w:rsid w:val="008E6E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EB0"/>
    <w:rPr>
      <w:rFonts w:ascii="Segoe UI" w:eastAsia="Times New Roman" w:hAnsi="Segoe UI" w:cs="Segoe UI"/>
      <w:sz w:val="18"/>
      <w:szCs w:val="18"/>
    </w:rPr>
  </w:style>
  <w:style w:type="paragraph" w:styleId="Header">
    <w:name w:val="header"/>
    <w:basedOn w:val="Normal"/>
    <w:link w:val="HeaderChar"/>
    <w:uiPriority w:val="99"/>
    <w:unhideWhenUsed/>
    <w:rsid w:val="008E6EB0"/>
    <w:pPr>
      <w:tabs>
        <w:tab w:val="center" w:pos="4680"/>
        <w:tab w:val="right" w:pos="9360"/>
      </w:tabs>
    </w:pPr>
  </w:style>
  <w:style w:type="character" w:customStyle="1" w:styleId="HeaderChar">
    <w:name w:val="Header Char"/>
    <w:basedOn w:val="DefaultParagraphFont"/>
    <w:link w:val="Header"/>
    <w:uiPriority w:val="99"/>
    <w:rsid w:val="008E6EB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E6EB0"/>
    <w:pPr>
      <w:tabs>
        <w:tab w:val="center" w:pos="4680"/>
        <w:tab w:val="right" w:pos="9360"/>
      </w:tabs>
    </w:pPr>
  </w:style>
  <w:style w:type="character" w:customStyle="1" w:styleId="FooterChar">
    <w:name w:val="Footer Char"/>
    <w:basedOn w:val="DefaultParagraphFont"/>
    <w:link w:val="Footer"/>
    <w:uiPriority w:val="99"/>
    <w:rsid w:val="008E6EB0"/>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691C00"/>
    <w:rPr>
      <w:b/>
      <w:bCs/>
    </w:rPr>
  </w:style>
  <w:style w:type="character" w:customStyle="1" w:styleId="CommentSubjectChar">
    <w:name w:val="Comment Subject Char"/>
    <w:basedOn w:val="CommentTextChar"/>
    <w:link w:val="CommentSubject"/>
    <w:uiPriority w:val="99"/>
    <w:semiHidden/>
    <w:rsid w:val="00691C00"/>
    <w:rPr>
      <w:rFonts w:ascii="Times New Roman" w:eastAsia="Times New Roman" w:hAnsi="Times New Roman" w:cs="Times New Roman"/>
      <w:b/>
      <w:bCs/>
      <w:sz w:val="20"/>
      <w:szCs w:val="20"/>
    </w:rPr>
  </w:style>
  <w:style w:type="paragraph" w:customStyle="1" w:styleId="paragraph">
    <w:name w:val="paragraph"/>
    <w:basedOn w:val="Normal"/>
    <w:rsid w:val="008A0439"/>
    <w:rPr>
      <w:rFonts w:ascii="Calibri" w:eastAsiaTheme="minorHAnsi" w:hAnsi="Calibri" w:cs="Calibri"/>
      <w:sz w:val="22"/>
      <w:szCs w:val="22"/>
    </w:rPr>
  </w:style>
  <w:style w:type="character" w:customStyle="1" w:styleId="normaltextrun1">
    <w:name w:val="normaltextrun1"/>
    <w:basedOn w:val="DefaultParagraphFont"/>
    <w:rsid w:val="008A0439"/>
  </w:style>
  <w:style w:type="character" w:customStyle="1" w:styleId="eop">
    <w:name w:val="eop"/>
    <w:basedOn w:val="DefaultParagraphFont"/>
    <w:rsid w:val="008A0439"/>
  </w:style>
  <w:style w:type="paragraph" w:styleId="Revision">
    <w:name w:val="Revision"/>
    <w:hidden/>
    <w:uiPriority w:val="99"/>
    <w:semiHidden/>
    <w:rsid w:val="004B2C25"/>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FF6806"/>
  </w:style>
  <w:style w:type="character" w:customStyle="1" w:styleId="Heading3Char">
    <w:name w:val="Heading 3 Char"/>
    <w:basedOn w:val="DefaultParagraphFont"/>
    <w:link w:val="Heading3"/>
    <w:uiPriority w:val="9"/>
    <w:rsid w:val="00B83152"/>
    <w:rPr>
      <w:rFonts w:ascii="Times New Roman" w:eastAsia="Times New Roman" w:hAnsi="Times New Roman" w:cs="Times New Roman"/>
      <w:b/>
      <w:i/>
      <w:sz w:val="24"/>
      <w:szCs w:val="20"/>
    </w:rPr>
  </w:style>
  <w:style w:type="character" w:customStyle="1" w:styleId="text">
    <w:name w:val="text"/>
    <w:basedOn w:val="DefaultParagraphFont"/>
    <w:rsid w:val="004931B6"/>
  </w:style>
  <w:style w:type="paragraph" w:customStyle="1" w:styleId="xmsonormal">
    <w:name w:val="x_msonormal"/>
    <w:basedOn w:val="Normal"/>
    <w:rsid w:val="00B81D74"/>
    <w:pPr>
      <w:spacing w:before="100" w:beforeAutospacing="1" w:after="100" w:afterAutospacing="1"/>
    </w:pPr>
    <w:rPr>
      <w:szCs w:val="24"/>
    </w:rPr>
  </w:style>
  <w:style w:type="paragraph" w:styleId="FootnoteText">
    <w:name w:val="footnote text"/>
    <w:basedOn w:val="Normal"/>
    <w:link w:val="FootnoteTextChar"/>
    <w:uiPriority w:val="99"/>
    <w:semiHidden/>
    <w:unhideWhenUsed/>
    <w:rsid w:val="003931D3"/>
    <w:rPr>
      <w:sz w:val="20"/>
    </w:rPr>
  </w:style>
  <w:style w:type="character" w:customStyle="1" w:styleId="FootnoteTextChar">
    <w:name w:val="Footnote Text Char"/>
    <w:basedOn w:val="DefaultParagraphFont"/>
    <w:link w:val="FootnoteText"/>
    <w:uiPriority w:val="99"/>
    <w:semiHidden/>
    <w:rsid w:val="003931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931D3"/>
    <w:rPr>
      <w:vertAlign w:val="superscript"/>
    </w:rPr>
  </w:style>
  <w:style w:type="character" w:styleId="UnresolvedMention">
    <w:name w:val="Unresolved Mention"/>
    <w:basedOn w:val="DefaultParagraphFont"/>
    <w:uiPriority w:val="99"/>
    <w:unhideWhenUsed/>
    <w:rsid w:val="0001027B"/>
    <w:rPr>
      <w:color w:val="605E5C"/>
      <w:shd w:val="clear" w:color="auto" w:fill="E1DFDD"/>
    </w:rPr>
  </w:style>
  <w:style w:type="character" w:customStyle="1" w:styleId="Heading2Char">
    <w:name w:val="Heading 2 Char"/>
    <w:basedOn w:val="DefaultParagraphFont"/>
    <w:link w:val="Heading2"/>
    <w:uiPriority w:val="9"/>
    <w:rsid w:val="00084F1C"/>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6F55E8"/>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uiPriority w:val="9"/>
    <w:rsid w:val="006F55E8"/>
    <w:rPr>
      <w:rFonts w:ascii="Times New Roman" w:eastAsia="Times New Roman" w:hAnsi="Times New Roman" w:cs="Times New Roman"/>
      <w:b/>
      <w:bCs/>
      <w:iCs/>
      <w:sz w:val="24"/>
      <w:szCs w:val="20"/>
    </w:rPr>
  </w:style>
  <w:style w:type="paragraph" w:customStyle="1" w:styleId="Heading35">
    <w:name w:val="Heading 3.5"/>
    <w:basedOn w:val="ListParagraph"/>
    <w:rsid w:val="00C14AE1"/>
    <w:pPr>
      <w:numPr>
        <w:numId w:val="14"/>
      </w:numPr>
      <w:ind w:left="1800"/>
    </w:pPr>
    <w:rPr>
      <w:b/>
      <w:bCs/>
      <w:i/>
      <w:iCs/>
    </w:rPr>
  </w:style>
  <w:style w:type="character" w:customStyle="1" w:styleId="Heading6Char">
    <w:name w:val="Heading 6 Char"/>
    <w:basedOn w:val="DefaultParagraphFont"/>
    <w:link w:val="Heading6"/>
    <w:uiPriority w:val="9"/>
    <w:rsid w:val="00DD6D86"/>
    <w:rPr>
      <w:rFonts w:ascii="Times New Roman" w:eastAsia="Times New Roman" w:hAnsi="Times New Roman" w:cs="Times New Roman"/>
      <w:i/>
      <w:iCs/>
      <w:sz w:val="24"/>
      <w:szCs w:val="20"/>
    </w:rPr>
  </w:style>
  <w:style w:type="character" w:customStyle="1" w:styleId="Heading1Char">
    <w:name w:val="Heading 1 Char"/>
    <w:basedOn w:val="DefaultParagraphFont"/>
    <w:link w:val="Heading1"/>
    <w:uiPriority w:val="9"/>
    <w:rsid w:val="00A372F5"/>
    <w:rPr>
      <w:rFonts w:ascii="Times New Roman" w:eastAsia="Times New Roman" w:hAnsi="Times New Roman" w:cs="Times New Roman"/>
      <w:b/>
      <w:sz w:val="24"/>
      <w:szCs w:val="20"/>
    </w:rPr>
  </w:style>
  <w:style w:type="paragraph" w:styleId="TOCHeading">
    <w:name w:val="TOC Heading"/>
    <w:basedOn w:val="Heading1"/>
    <w:next w:val="Normal"/>
    <w:uiPriority w:val="39"/>
    <w:unhideWhenUsed/>
    <w:qFormat/>
    <w:rsid w:val="00A372F5"/>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A372F5"/>
    <w:pPr>
      <w:spacing w:after="100"/>
      <w:ind w:left="240"/>
    </w:pPr>
  </w:style>
  <w:style w:type="paragraph" w:styleId="TOC3">
    <w:name w:val="toc 3"/>
    <w:basedOn w:val="Normal"/>
    <w:next w:val="Normal"/>
    <w:autoRedefine/>
    <w:uiPriority w:val="39"/>
    <w:unhideWhenUsed/>
    <w:rsid w:val="00A372F5"/>
    <w:pPr>
      <w:spacing w:after="100"/>
      <w:ind w:left="480"/>
    </w:pPr>
  </w:style>
  <w:style w:type="paragraph" w:styleId="TOC1">
    <w:name w:val="toc 1"/>
    <w:basedOn w:val="Normal"/>
    <w:next w:val="Normal"/>
    <w:autoRedefine/>
    <w:uiPriority w:val="39"/>
    <w:unhideWhenUsed/>
    <w:rsid w:val="00A372F5"/>
    <w:pPr>
      <w:spacing w:after="100"/>
    </w:pPr>
  </w:style>
  <w:style w:type="paragraph" w:styleId="TOC5">
    <w:name w:val="toc 5"/>
    <w:basedOn w:val="Normal"/>
    <w:next w:val="Normal"/>
    <w:autoRedefine/>
    <w:uiPriority w:val="39"/>
    <w:unhideWhenUsed/>
    <w:rsid w:val="00A372F5"/>
    <w:pPr>
      <w:spacing w:after="100"/>
      <w:ind w:left="960"/>
    </w:pPr>
  </w:style>
  <w:style w:type="paragraph" w:styleId="TOC6">
    <w:name w:val="toc 6"/>
    <w:basedOn w:val="Normal"/>
    <w:next w:val="Normal"/>
    <w:autoRedefine/>
    <w:uiPriority w:val="39"/>
    <w:unhideWhenUsed/>
    <w:rsid w:val="00A372F5"/>
    <w:pPr>
      <w:spacing w:after="100"/>
      <w:ind w:left="1200"/>
    </w:pPr>
  </w:style>
  <w:style w:type="paragraph" w:styleId="TOC4">
    <w:name w:val="toc 4"/>
    <w:basedOn w:val="Normal"/>
    <w:next w:val="Normal"/>
    <w:autoRedefine/>
    <w:uiPriority w:val="39"/>
    <w:unhideWhenUsed/>
    <w:rsid w:val="00363607"/>
    <w:pPr>
      <w:tabs>
        <w:tab w:val="left" w:pos="1260"/>
        <w:tab w:val="right" w:leader="dot" w:pos="9350"/>
      </w:tabs>
      <w:spacing w:after="100"/>
      <w:ind w:left="720"/>
    </w:pPr>
  </w:style>
  <w:style w:type="character" w:styleId="Mention">
    <w:name w:val="Mention"/>
    <w:basedOn w:val="DefaultParagraphFont"/>
    <w:uiPriority w:val="99"/>
    <w:unhideWhenUsed/>
    <w:rsid w:val="001A43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055088">
      <w:bodyDiv w:val="1"/>
      <w:marLeft w:val="0"/>
      <w:marRight w:val="0"/>
      <w:marTop w:val="0"/>
      <w:marBottom w:val="0"/>
      <w:divBdr>
        <w:top w:val="none" w:sz="0" w:space="0" w:color="auto"/>
        <w:left w:val="none" w:sz="0" w:space="0" w:color="auto"/>
        <w:bottom w:val="none" w:sz="0" w:space="0" w:color="auto"/>
        <w:right w:val="none" w:sz="0" w:space="0" w:color="auto"/>
      </w:divBdr>
    </w:div>
    <w:div w:id="450513574">
      <w:bodyDiv w:val="1"/>
      <w:marLeft w:val="0"/>
      <w:marRight w:val="0"/>
      <w:marTop w:val="0"/>
      <w:marBottom w:val="0"/>
      <w:divBdr>
        <w:top w:val="none" w:sz="0" w:space="0" w:color="auto"/>
        <w:left w:val="none" w:sz="0" w:space="0" w:color="auto"/>
        <w:bottom w:val="none" w:sz="0" w:space="0" w:color="auto"/>
        <w:right w:val="none" w:sz="0" w:space="0" w:color="auto"/>
      </w:divBdr>
    </w:div>
    <w:div w:id="516308733">
      <w:bodyDiv w:val="1"/>
      <w:marLeft w:val="0"/>
      <w:marRight w:val="0"/>
      <w:marTop w:val="0"/>
      <w:marBottom w:val="0"/>
      <w:divBdr>
        <w:top w:val="none" w:sz="0" w:space="0" w:color="auto"/>
        <w:left w:val="none" w:sz="0" w:space="0" w:color="auto"/>
        <w:bottom w:val="none" w:sz="0" w:space="0" w:color="auto"/>
        <w:right w:val="none" w:sz="0" w:space="0" w:color="auto"/>
      </w:divBdr>
    </w:div>
    <w:div w:id="547452014">
      <w:bodyDiv w:val="1"/>
      <w:marLeft w:val="0"/>
      <w:marRight w:val="0"/>
      <w:marTop w:val="0"/>
      <w:marBottom w:val="0"/>
      <w:divBdr>
        <w:top w:val="none" w:sz="0" w:space="0" w:color="auto"/>
        <w:left w:val="none" w:sz="0" w:space="0" w:color="auto"/>
        <w:bottom w:val="none" w:sz="0" w:space="0" w:color="auto"/>
        <w:right w:val="none" w:sz="0" w:space="0" w:color="auto"/>
      </w:divBdr>
    </w:div>
    <w:div w:id="582379718">
      <w:bodyDiv w:val="1"/>
      <w:marLeft w:val="0"/>
      <w:marRight w:val="0"/>
      <w:marTop w:val="0"/>
      <w:marBottom w:val="0"/>
      <w:divBdr>
        <w:top w:val="none" w:sz="0" w:space="0" w:color="auto"/>
        <w:left w:val="none" w:sz="0" w:space="0" w:color="auto"/>
        <w:bottom w:val="none" w:sz="0" w:space="0" w:color="auto"/>
        <w:right w:val="none" w:sz="0" w:space="0" w:color="auto"/>
      </w:divBdr>
    </w:div>
    <w:div w:id="598297170">
      <w:bodyDiv w:val="1"/>
      <w:marLeft w:val="0"/>
      <w:marRight w:val="0"/>
      <w:marTop w:val="0"/>
      <w:marBottom w:val="0"/>
      <w:divBdr>
        <w:top w:val="none" w:sz="0" w:space="0" w:color="auto"/>
        <w:left w:val="none" w:sz="0" w:space="0" w:color="auto"/>
        <w:bottom w:val="none" w:sz="0" w:space="0" w:color="auto"/>
        <w:right w:val="none" w:sz="0" w:space="0" w:color="auto"/>
      </w:divBdr>
    </w:div>
    <w:div w:id="605037082">
      <w:bodyDiv w:val="1"/>
      <w:marLeft w:val="0"/>
      <w:marRight w:val="0"/>
      <w:marTop w:val="0"/>
      <w:marBottom w:val="0"/>
      <w:divBdr>
        <w:top w:val="none" w:sz="0" w:space="0" w:color="auto"/>
        <w:left w:val="none" w:sz="0" w:space="0" w:color="auto"/>
        <w:bottom w:val="none" w:sz="0" w:space="0" w:color="auto"/>
        <w:right w:val="none" w:sz="0" w:space="0" w:color="auto"/>
      </w:divBdr>
    </w:div>
    <w:div w:id="865290434">
      <w:bodyDiv w:val="1"/>
      <w:marLeft w:val="0"/>
      <w:marRight w:val="0"/>
      <w:marTop w:val="0"/>
      <w:marBottom w:val="0"/>
      <w:divBdr>
        <w:top w:val="none" w:sz="0" w:space="0" w:color="auto"/>
        <w:left w:val="none" w:sz="0" w:space="0" w:color="auto"/>
        <w:bottom w:val="none" w:sz="0" w:space="0" w:color="auto"/>
        <w:right w:val="none" w:sz="0" w:space="0" w:color="auto"/>
      </w:divBdr>
    </w:div>
    <w:div w:id="911624714">
      <w:bodyDiv w:val="1"/>
      <w:marLeft w:val="0"/>
      <w:marRight w:val="0"/>
      <w:marTop w:val="0"/>
      <w:marBottom w:val="0"/>
      <w:divBdr>
        <w:top w:val="none" w:sz="0" w:space="0" w:color="auto"/>
        <w:left w:val="none" w:sz="0" w:space="0" w:color="auto"/>
        <w:bottom w:val="none" w:sz="0" w:space="0" w:color="auto"/>
        <w:right w:val="none" w:sz="0" w:space="0" w:color="auto"/>
      </w:divBdr>
    </w:div>
    <w:div w:id="922834566">
      <w:bodyDiv w:val="1"/>
      <w:marLeft w:val="0"/>
      <w:marRight w:val="0"/>
      <w:marTop w:val="0"/>
      <w:marBottom w:val="0"/>
      <w:divBdr>
        <w:top w:val="none" w:sz="0" w:space="0" w:color="auto"/>
        <w:left w:val="none" w:sz="0" w:space="0" w:color="auto"/>
        <w:bottom w:val="none" w:sz="0" w:space="0" w:color="auto"/>
        <w:right w:val="none" w:sz="0" w:space="0" w:color="auto"/>
      </w:divBdr>
    </w:div>
    <w:div w:id="957683323">
      <w:bodyDiv w:val="1"/>
      <w:marLeft w:val="0"/>
      <w:marRight w:val="0"/>
      <w:marTop w:val="0"/>
      <w:marBottom w:val="0"/>
      <w:divBdr>
        <w:top w:val="none" w:sz="0" w:space="0" w:color="auto"/>
        <w:left w:val="none" w:sz="0" w:space="0" w:color="auto"/>
        <w:bottom w:val="none" w:sz="0" w:space="0" w:color="auto"/>
        <w:right w:val="none" w:sz="0" w:space="0" w:color="auto"/>
      </w:divBdr>
    </w:div>
    <w:div w:id="1208180708">
      <w:bodyDiv w:val="1"/>
      <w:marLeft w:val="0"/>
      <w:marRight w:val="0"/>
      <w:marTop w:val="0"/>
      <w:marBottom w:val="0"/>
      <w:divBdr>
        <w:top w:val="none" w:sz="0" w:space="0" w:color="auto"/>
        <w:left w:val="none" w:sz="0" w:space="0" w:color="auto"/>
        <w:bottom w:val="none" w:sz="0" w:space="0" w:color="auto"/>
        <w:right w:val="none" w:sz="0" w:space="0" w:color="auto"/>
      </w:divBdr>
    </w:div>
    <w:div w:id="1275357332">
      <w:bodyDiv w:val="1"/>
      <w:marLeft w:val="0"/>
      <w:marRight w:val="0"/>
      <w:marTop w:val="0"/>
      <w:marBottom w:val="0"/>
      <w:divBdr>
        <w:top w:val="none" w:sz="0" w:space="0" w:color="auto"/>
        <w:left w:val="none" w:sz="0" w:space="0" w:color="auto"/>
        <w:bottom w:val="none" w:sz="0" w:space="0" w:color="auto"/>
        <w:right w:val="none" w:sz="0" w:space="0" w:color="auto"/>
      </w:divBdr>
    </w:div>
    <w:div w:id="1280332578">
      <w:bodyDiv w:val="1"/>
      <w:marLeft w:val="0"/>
      <w:marRight w:val="0"/>
      <w:marTop w:val="0"/>
      <w:marBottom w:val="0"/>
      <w:divBdr>
        <w:top w:val="none" w:sz="0" w:space="0" w:color="auto"/>
        <w:left w:val="none" w:sz="0" w:space="0" w:color="auto"/>
        <w:bottom w:val="none" w:sz="0" w:space="0" w:color="auto"/>
        <w:right w:val="none" w:sz="0" w:space="0" w:color="auto"/>
      </w:divBdr>
    </w:div>
    <w:div w:id="1619531222">
      <w:bodyDiv w:val="1"/>
      <w:marLeft w:val="0"/>
      <w:marRight w:val="0"/>
      <w:marTop w:val="0"/>
      <w:marBottom w:val="0"/>
      <w:divBdr>
        <w:top w:val="none" w:sz="0" w:space="0" w:color="auto"/>
        <w:left w:val="none" w:sz="0" w:space="0" w:color="auto"/>
        <w:bottom w:val="none" w:sz="0" w:space="0" w:color="auto"/>
        <w:right w:val="none" w:sz="0" w:space="0" w:color="auto"/>
      </w:divBdr>
    </w:div>
    <w:div w:id="1891116169">
      <w:bodyDiv w:val="1"/>
      <w:marLeft w:val="0"/>
      <w:marRight w:val="0"/>
      <w:marTop w:val="0"/>
      <w:marBottom w:val="0"/>
      <w:divBdr>
        <w:top w:val="none" w:sz="0" w:space="0" w:color="auto"/>
        <w:left w:val="none" w:sz="0" w:space="0" w:color="auto"/>
        <w:bottom w:val="none" w:sz="0" w:space="0" w:color="auto"/>
        <w:right w:val="none" w:sz="0" w:space="0" w:color="auto"/>
      </w:divBdr>
      <w:divsChild>
        <w:div w:id="1291202636">
          <w:marLeft w:val="0"/>
          <w:marRight w:val="0"/>
          <w:marTop w:val="0"/>
          <w:marBottom w:val="0"/>
          <w:divBdr>
            <w:top w:val="none" w:sz="0" w:space="0" w:color="auto"/>
            <w:left w:val="none" w:sz="0" w:space="0" w:color="auto"/>
            <w:bottom w:val="none" w:sz="0" w:space="0" w:color="auto"/>
            <w:right w:val="none" w:sz="0" w:space="0" w:color="auto"/>
          </w:divBdr>
          <w:divsChild>
            <w:div w:id="1527480301">
              <w:marLeft w:val="0"/>
              <w:marRight w:val="0"/>
              <w:marTop w:val="30"/>
              <w:marBottom w:val="30"/>
              <w:divBdr>
                <w:top w:val="none" w:sz="0" w:space="0" w:color="auto"/>
                <w:left w:val="none" w:sz="0" w:space="0" w:color="auto"/>
                <w:bottom w:val="none" w:sz="0" w:space="0" w:color="auto"/>
                <w:right w:val="none" w:sz="0" w:space="0" w:color="auto"/>
              </w:divBdr>
              <w:divsChild>
                <w:div w:id="310334015">
                  <w:marLeft w:val="0"/>
                  <w:marRight w:val="0"/>
                  <w:marTop w:val="0"/>
                  <w:marBottom w:val="0"/>
                  <w:divBdr>
                    <w:top w:val="none" w:sz="0" w:space="0" w:color="auto"/>
                    <w:left w:val="none" w:sz="0" w:space="0" w:color="auto"/>
                    <w:bottom w:val="none" w:sz="0" w:space="0" w:color="auto"/>
                    <w:right w:val="none" w:sz="0" w:space="0" w:color="auto"/>
                  </w:divBdr>
                  <w:divsChild>
                    <w:div w:id="286590153">
                      <w:marLeft w:val="0"/>
                      <w:marRight w:val="0"/>
                      <w:marTop w:val="0"/>
                      <w:marBottom w:val="0"/>
                      <w:divBdr>
                        <w:top w:val="none" w:sz="0" w:space="0" w:color="auto"/>
                        <w:left w:val="none" w:sz="0" w:space="0" w:color="auto"/>
                        <w:bottom w:val="none" w:sz="0" w:space="0" w:color="auto"/>
                        <w:right w:val="none" w:sz="0" w:space="0" w:color="auto"/>
                      </w:divBdr>
                    </w:div>
                  </w:divsChild>
                </w:div>
                <w:div w:id="1013263904">
                  <w:marLeft w:val="0"/>
                  <w:marRight w:val="0"/>
                  <w:marTop w:val="0"/>
                  <w:marBottom w:val="0"/>
                  <w:divBdr>
                    <w:top w:val="none" w:sz="0" w:space="0" w:color="auto"/>
                    <w:left w:val="none" w:sz="0" w:space="0" w:color="auto"/>
                    <w:bottom w:val="none" w:sz="0" w:space="0" w:color="auto"/>
                    <w:right w:val="none" w:sz="0" w:space="0" w:color="auto"/>
                  </w:divBdr>
                  <w:divsChild>
                    <w:div w:id="290596645">
                      <w:marLeft w:val="0"/>
                      <w:marRight w:val="0"/>
                      <w:marTop w:val="0"/>
                      <w:marBottom w:val="0"/>
                      <w:divBdr>
                        <w:top w:val="none" w:sz="0" w:space="0" w:color="auto"/>
                        <w:left w:val="none" w:sz="0" w:space="0" w:color="auto"/>
                        <w:bottom w:val="none" w:sz="0" w:space="0" w:color="auto"/>
                        <w:right w:val="none" w:sz="0" w:space="0" w:color="auto"/>
                      </w:divBdr>
                    </w:div>
                  </w:divsChild>
                </w:div>
                <w:div w:id="1401828945">
                  <w:marLeft w:val="0"/>
                  <w:marRight w:val="0"/>
                  <w:marTop w:val="0"/>
                  <w:marBottom w:val="0"/>
                  <w:divBdr>
                    <w:top w:val="none" w:sz="0" w:space="0" w:color="auto"/>
                    <w:left w:val="none" w:sz="0" w:space="0" w:color="auto"/>
                    <w:bottom w:val="none" w:sz="0" w:space="0" w:color="auto"/>
                    <w:right w:val="none" w:sz="0" w:space="0" w:color="auto"/>
                  </w:divBdr>
                  <w:divsChild>
                    <w:div w:id="289096757">
                      <w:marLeft w:val="0"/>
                      <w:marRight w:val="0"/>
                      <w:marTop w:val="0"/>
                      <w:marBottom w:val="0"/>
                      <w:divBdr>
                        <w:top w:val="none" w:sz="0" w:space="0" w:color="auto"/>
                        <w:left w:val="none" w:sz="0" w:space="0" w:color="auto"/>
                        <w:bottom w:val="none" w:sz="0" w:space="0" w:color="auto"/>
                        <w:right w:val="none" w:sz="0" w:space="0" w:color="auto"/>
                      </w:divBdr>
                    </w:div>
                  </w:divsChild>
                </w:div>
                <w:div w:id="1404641586">
                  <w:marLeft w:val="0"/>
                  <w:marRight w:val="0"/>
                  <w:marTop w:val="0"/>
                  <w:marBottom w:val="0"/>
                  <w:divBdr>
                    <w:top w:val="none" w:sz="0" w:space="0" w:color="auto"/>
                    <w:left w:val="none" w:sz="0" w:space="0" w:color="auto"/>
                    <w:bottom w:val="none" w:sz="0" w:space="0" w:color="auto"/>
                    <w:right w:val="none" w:sz="0" w:space="0" w:color="auto"/>
                  </w:divBdr>
                  <w:divsChild>
                    <w:div w:id="1139542612">
                      <w:marLeft w:val="0"/>
                      <w:marRight w:val="0"/>
                      <w:marTop w:val="0"/>
                      <w:marBottom w:val="0"/>
                      <w:divBdr>
                        <w:top w:val="none" w:sz="0" w:space="0" w:color="auto"/>
                        <w:left w:val="none" w:sz="0" w:space="0" w:color="auto"/>
                        <w:bottom w:val="none" w:sz="0" w:space="0" w:color="auto"/>
                        <w:right w:val="none" w:sz="0" w:space="0" w:color="auto"/>
                      </w:divBdr>
                    </w:div>
                  </w:divsChild>
                </w:div>
                <w:div w:id="1794860384">
                  <w:marLeft w:val="0"/>
                  <w:marRight w:val="0"/>
                  <w:marTop w:val="0"/>
                  <w:marBottom w:val="0"/>
                  <w:divBdr>
                    <w:top w:val="none" w:sz="0" w:space="0" w:color="auto"/>
                    <w:left w:val="none" w:sz="0" w:space="0" w:color="auto"/>
                    <w:bottom w:val="none" w:sz="0" w:space="0" w:color="auto"/>
                    <w:right w:val="none" w:sz="0" w:space="0" w:color="auto"/>
                  </w:divBdr>
                  <w:divsChild>
                    <w:div w:id="1566137470">
                      <w:marLeft w:val="0"/>
                      <w:marRight w:val="0"/>
                      <w:marTop w:val="0"/>
                      <w:marBottom w:val="0"/>
                      <w:divBdr>
                        <w:top w:val="none" w:sz="0" w:space="0" w:color="auto"/>
                        <w:left w:val="none" w:sz="0" w:space="0" w:color="auto"/>
                        <w:bottom w:val="none" w:sz="0" w:space="0" w:color="auto"/>
                        <w:right w:val="none" w:sz="0" w:space="0" w:color="auto"/>
                      </w:divBdr>
                    </w:div>
                  </w:divsChild>
                </w:div>
                <w:div w:id="1952781837">
                  <w:marLeft w:val="0"/>
                  <w:marRight w:val="0"/>
                  <w:marTop w:val="0"/>
                  <w:marBottom w:val="0"/>
                  <w:divBdr>
                    <w:top w:val="none" w:sz="0" w:space="0" w:color="auto"/>
                    <w:left w:val="none" w:sz="0" w:space="0" w:color="auto"/>
                    <w:bottom w:val="none" w:sz="0" w:space="0" w:color="auto"/>
                    <w:right w:val="none" w:sz="0" w:space="0" w:color="auto"/>
                  </w:divBdr>
                  <w:divsChild>
                    <w:div w:id="16004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68115">
          <w:marLeft w:val="0"/>
          <w:marRight w:val="0"/>
          <w:marTop w:val="0"/>
          <w:marBottom w:val="0"/>
          <w:divBdr>
            <w:top w:val="none" w:sz="0" w:space="0" w:color="auto"/>
            <w:left w:val="none" w:sz="0" w:space="0" w:color="auto"/>
            <w:bottom w:val="none" w:sz="0" w:space="0" w:color="auto"/>
            <w:right w:val="none" w:sz="0" w:space="0" w:color="auto"/>
          </w:divBdr>
        </w:div>
      </w:divsChild>
    </w:div>
    <w:div w:id="1906868028">
      <w:bodyDiv w:val="1"/>
      <w:marLeft w:val="0"/>
      <w:marRight w:val="0"/>
      <w:marTop w:val="0"/>
      <w:marBottom w:val="0"/>
      <w:divBdr>
        <w:top w:val="none" w:sz="0" w:space="0" w:color="auto"/>
        <w:left w:val="none" w:sz="0" w:space="0" w:color="auto"/>
        <w:bottom w:val="none" w:sz="0" w:space="0" w:color="auto"/>
        <w:right w:val="none" w:sz="0" w:space="0" w:color="auto"/>
      </w:divBdr>
    </w:div>
    <w:div w:id="202840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ane.dow@dep.nj.gov" TargetMode="External"/><Relationship Id="rId18" Type="http://schemas.openxmlformats.org/officeDocument/2006/relationships/hyperlink" Target="https://www.naics.com/sic-industry-description/?code=9199" TargetMode="External"/><Relationship Id="rId26" Type="http://schemas.openxmlformats.org/officeDocument/2006/relationships/hyperlink" Target="https://www.naics.com/six-digit-naics/?code=31-33" TargetMode="External"/><Relationship Id="rId3" Type="http://schemas.openxmlformats.org/officeDocument/2006/relationships/customXml" Target="../customXml/item3.xml"/><Relationship Id="rId21" Type="http://schemas.openxmlformats.org/officeDocument/2006/relationships/hyperlink" Target="https://www.naics.com/six-digit-naics/?code=22" TargetMode="External"/><Relationship Id="rId7" Type="http://schemas.openxmlformats.org/officeDocument/2006/relationships/styles" Target="styles.xml"/><Relationship Id="rId12" Type="http://schemas.openxmlformats.org/officeDocument/2006/relationships/hyperlink" Target="mailto:LOUNDSA@michigan.gov" TargetMode="External"/><Relationship Id="rId17" Type="http://schemas.openxmlformats.org/officeDocument/2006/relationships/hyperlink" Target="https://www.naics.com/six-digit-naics/?code=21" TargetMode="External"/><Relationship Id="rId25" Type="http://schemas.openxmlformats.org/officeDocument/2006/relationships/hyperlink" Target="https://www.naics.com/six-digit-naics/?code=31-33" TargetMode="External"/><Relationship Id="rId2" Type="http://schemas.openxmlformats.org/officeDocument/2006/relationships/customXml" Target="../customXml/item2.xml"/><Relationship Id="rId16" Type="http://schemas.openxmlformats.org/officeDocument/2006/relationships/hyperlink" Target="https://www.naics.com/sic-industry-description/?code=9111" TargetMode="External"/><Relationship Id="rId20" Type="http://schemas.openxmlformats.org/officeDocument/2006/relationships/hyperlink" Target="https://www.naics.com/six-digit-naics/?code=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aics.com/six-digit-naics/?code=23" TargetMode="External"/><Relationship Id="rId5" Type="http://schemas.openxmlformats.org/officeDocument/2006/relationships/customXml" Target="../customXml/item5.xml"/><Relationship Id="rId15" Type="http://schemas.openxmlformats.org/officeDocument/2006/relationships/hyperlink" Target="https://www.naics.com/six-digit-naics/?code=11" TargetMode="External"/><Relationship Id="rId23" Type="http://schemas.openxmlformats.org/officeDocument/2006/relationships/hyperlink" Target="https://www.naics.com/six-digit-naics/?code=23"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naics.com/six-digit-naics/?code=2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dhu.Guru@dep.nj.gov" TargetMode="External"/><Relationship Id="rId22" Type="http://schemas.openxmlformats.org/officeDocument/2006/relationships/hyperlink" Target="https://www.naics.com/six-digit-naics/?code=22" TargetMode="External"/><Relationship Id="rId27" Type="http://schemas.openxmlformats.org/officeDocument/2006/relationships/hyperlink" Target="mailto:oira_submission@epa.gov"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eginfo.gov/public/do/PRAViewICR?ref_nbr=201807-0710-002" TargetMode="External"/><Relationship Id="rId1" Type="http://schemas.openxmlformats.org/officeDocument/2006/relationships/hyperlink" Target="https:/www.epa.gov/sites/production/files/2020-08/documents/esa_consultation_policy_for_404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2020-11-13T05:00:00+00:00</Document_x0020_Creation_x0020_Date>
    <EPA_x0020_Office xmlns="4ffa91fb-a0ff-4ac5-b2db-65c790d184a4">OW-OWOW-OWCD-PDJB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Wesson, Dolores</DisplayName>
        <AccountId>917</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0edec000-4982-4c4c-b4fc-d24261606a32">
      <UserInfo>
        <DisplayName>Wesson, Dolores</DisplayName>
        <AccountId>917</AccountId>
        <AccountType/>
      </UserInfo>
      <UserInfo>
        <DisplayName>Hurld, Kathy</DisplayName>
        <AccountId>2530</AccountId>
        <AccountType/>
      </UserInfo>
      <UserInfo>
        <DisplayName>Swann, Kristine</DisplayName>
        <AccountId>17003</AccountId>
        <AccountType/>
      </UserInfo>
      <UserInfo>
        <DisplayName>Kupchan, Simma</DisplayName>
        <AccountId>603</AccountId>
        <AccountType/>
      </UserInfo>
      <UserInfo>
        <DisplayName>Wehling, Carrie</DisplayName>
        <AccountId>2267</AccountId>
        <AccountType/>
      </UserInfo>
      <UserInfo>
        <DisplayName>Kaiser, Russell</DisplayName>
        <AccountId>954</AccountId>
        <AccountType/>
      </UserInfo>
      <UserInfo>
        <DisplayName>Eisenberg, Mindy</DisplayName>
        <AccountId>84</AccountId>
        <AccountType/>
      </UserInfo>
      <UserInfo>
        <DisplayName>Frazer, Brian</DisplayName>
        <AccountId>1874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84E693546251524B85373101A22294FE" ma:contentTypeVersion="12" ma:contentTypeDescription="Create a new document." ma:contentTypeScope="" ma:versionID="9b400130d41fee42ae84796ee571b35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edec000-4982-4c4c-b4fc-d24261606a32" xmlns:ns6="63bcf8fc-b185-4259-9c62-fed068e8c354" targetNamespace="http://schemas.microsoft.com/office/2006/metadata/properties" ma:root="true" ma:fieldsID="7d08f57424a73e43b4b3e097c3d43cd2" ns1:_="" ns2:_="" ns3:_="" ns4:_="" ns5:_="" ns6:_="">
    <xsd:import namespace="http://schemas.microsoft.com/sharepoint/v3"/>
    <xsd:import namespace="4ffa91fb-a0ff-4ac5-b2db-65c790d184a4"/>
    <xsd:import namespace="http://schemas.microsoft.com/sharepoint.v3"/>
    <xsd:import namespace="http://schemas.microsoft.com/sharepoint/v3/fields"/>
    <xsd:import namespace="0edec000-4982-4c4c-b4fc-d24261606a32"/>
    <xsd:import namespace="63bcf8fc-b185-4259-9c62-fed068e8c35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SharedWithUsers" minOccurs="0"/>
                <xsd:element ref="ns5:SharedWithDetails"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6a5e8b4f-7791-4ed6-94f2-2faf52a7394c}" ma:internalName="TaxCatchAllLabel" ma:readOnly="true" ma:showField="CatchAllDataLabel" ma:web="0edec000-4982-4c4c-b4fc-d24261606a3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6a5e8b4f-7791-4ed6-94f2-2faf52a7394c}" ma:internalName="TaxCatchAll" ma:showField="CatchAllData" ma:web="0edec000-4982-4c4c-b4fc-d24261606a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dec000-4982-4c4c-b4fc-d24261606a3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bcf8fc-b185-4259-9c62-fed068e8c35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07EB0-8E98-4B75-84E9-A448C1A0F58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0edec000-4982-4c4c-b4fc-d24261606a32"/>
  </ds:schemaRefs>
</ds:datastoreItem>
</file>

<file path=customXml/itemProps2.xml><?xml version="1.0" encoding="utf-8"?>
<ds:datastoreItem xmlns:ds="http://schemas.openxmlformats.org/officeDocument/2006/customXml" ds:itemID="{CB0645B8-8FF3-4EDA-B224-8DCA01B03427}">
  <ds:schemaRefs>
    <ds:schemaRef ds:uri="http://schemas.openxmlformats.org/officeDocument/2006/bibliography"/>
  </ds:schemaRefs>
</ds:datastoreItem>
</file>

<file path=customXml/itemProps3.xml><?xml version="1.0" encoding="utf-8"?>
<ds:datastoreItem xmlns:ds="http://schemas.openxmlformats.org/officeDocument/2006/customXml" ds:itemID="{8BECB43B-BC72-4701-AFD5-D99C9271A3AB}">
  <ds:schemaRefs>
    <ds:schemaRef ds:uri="http://schemas.microsoft.com/sharepoint/v3/contenttype/forms"/>
  </ds:schemaRefs>
</ds:datastoreItem>
</file>

<file path=customXml/itemProps4.xml><?xml version="1.0" encoding="utf-8"?>
<ds:datastoreItem xmlns:ds="http://schemas.openxmlformats.org/officeDocument/2006/customXml" ds:itemID="{B6997B86-BADA-4A22-9514-577B889B9180}">
  <ds:schemaRefs>
    <ds:schemaRef ds:uri="Microsoft.SharePoint.Taxonomy.ContentTypeSync"/>
  </ds:schemaRefs>
</ds:datastoreItem>
</file>

<file path=customXml/itemProps5.xml><?xml version="1.0" encoding="utf-8"?>
<ds:datastoreItem xmlns:ds="http://schemas.openxmlformats.org/officeDocument/2006/customXml" ds:itemID="{8BF46B36-412E-4AE5-B31E-34FC4B195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edec000-4982-4c4c-b4fc-d24261606a32"/>
    <ds:schemaRef ds:uri="63bcf8fc-b185-4259-9c62-fed068e8c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10282</Words>
  <Characters>58609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
  <LinksUpToDate>false</LinksUpToDate>
  <CharactersWithSpaces>68754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subject/>
  <dc:creator>Wesson, Dolores</dc:creator>
  <cp:keywords/>
  <dc:description/>
  <cp:lastModifiedBy>Hurld, Kathy</cp:lastModifiedBy>
  <cp:revision>3</cp:revision>
  <dcterms:created xsi:type="dcterms:W3CDTF">2021-06-10T20:41:00Z</dcterms:created>
  <dcterms:modified xsi:type="dcterms:W3CDTF">2021-06-10T20:41:00Z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0x01010084E693546251524B85373101A22294FE</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