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57A9" w:rsidP="005157A9" w:rsidRDefault="005157A9" w14:paraId="43F56F6F" w14:textId="77777777">
      <w:pPr>
        <w:pStyle w:val="Heading1"/>
        <w:rPr>
          <w:rStyle w:val="None"/>
          <w:rFonts w:ascii="Calibri" w:hAnsi="Calibri" w:cs="Calibri"/>
          <w:color w:val="auto"/>
          <w:sz w:val="22"/>
          <w:szCs w:val="22"/>
          <w:lang w:val="da-DK"/>
        </w:rPr>
      </w:pPr>
      <w:bookmarkStart w:name="_Toc66348143" w:id="0"/>
      <w:r w:rsidRPr="00843C52">
        <w:rPr>
          <w:rStyle w:val="None"/>
          <w:rFonts w:ascii="Calibri" w:hAnsi="Calibri" w:cs="Calibri"/>
          <w:color w:val="auto"/>
          <w:sz w:val="22"/>
          <w:szCs w:val="22"/>
          <w:lang w:val="da-DK"/>
        </w:rPr>
        <w:t xml:space="preserve">Appendix </w:t>
      </w:r>
      <w:r>
        <w:rPr>
          <w:rStyle w:val="None"/>
          <w:rFonts w:ascii="Calibri" w:hAnsi="Calibri" w:cs="Calibri"/>
          <w:color w:val="auto"/>
          <w:sz w:val="22"/>
          <w:szCs w:val="22"/>
          <w:lang w:val="da-DK"/>
        </w:rPr>
        <w:t>I</w:t>
      </w:r>
      <w:r w:rsidRPr="00843C52">
        <w:rPr>
          <w:rStyle w:val="None"/>
          <w:rFonts w:ascii="Calibri" w:hAnsi="Calibri" w:cs="Calibri"/>
          <w:color w:val="auto"/>
          <w:sz w:val="22"/>
          <w:szCs w:val="22"/>
          <w:lang w:val="da-DK"/>
        </w:rPr>
        <w:t xml:space="preserve">. </w:t>
      </w:r>
      <w:bookmarkEnd w:id="0"/>
      <w:r>
        <w:rPr>
          <w:rStyle w:val="None"/>
          <w:rFonts w:ascii="Calibri" w:hAnsi="Calibri" w:cs="Calibri"/>
          <w:color w:val="auto"/>
          <w:sz w:val="22"/>
          <w:szCs w:val="22"/>
          <w:lang w:val="da-DK"/>
        </w:rPr>
        <w:t xml:space="preserve">IRB Approval Letter </w:t>
      </w:r>
    </w:p>
    <w:p w:rsidRPr="00843C52" w:rsidR="005157A9" w:rsidP="005157A9" w:rsidRDefault="005157A9" w14:paraId="0D338F89" w14:textId="6509CC74">
      <w:pPr>
        <w:pStyle w:val="Heading1"/>
        <w:rPr>
          <w:rFonts w:ascii="Calibri" w:hAnsi="Calibri" w:cs="Calibri"/>
          <w:color w:val="auto"/>
          <w:sz w:val="22"/>
          <w:szCs w:val="22"/>
        </w:rPr>
      </w:pPr>
      <w:r>
        <w:rPr>
          <w:rStyle w:val="None"/>
          <w:rFonts w:ascii="Calibri" w:hAnsi="Calibri" w:cs="Calibri"/>
          <w:color w:val="auto"/>
          <w:sz w:val="22"/>
          <w:szCs w:val="22"/>
          <w:lang w:val="da-DK"/>
        </w:rPr>
        <w:t xml:space="preserve"> </w:t>
      </w:r>
    </w:p>
    <w:p w:rsidR="00FB7B4A" w:rsidRDefault="005157A9" w14:paraId="3C54BF43" w14:textId="4EB7DE6C">
      <w:r w:rsidRPr="005157A9">
        <w:drawing>
          <wp:inline distT="0" distB="0" distL="0" distR="0" wp14:anchorId="0CF16F75" wp14:editId="617488FB">
            <wp:extent cx="5829300" cy="7543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754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name="_GoBack" w:id="1"/>
      <w:bookmarkEnd w:id="1"/>
    </w:p>
    <w:sectPr w:rsidR="00FB7B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7A9"/>
    <w:rsid w:val="005157A9"/>
    <w:rsid w:val="00FB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8EA0C"/>
  <w15:chartTrackingRefBased/>
  <w15:docId w15:val="{E1EF7110-D77E-43BB-A835-C79673519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57A9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57A9"/>
    <w:rPr>
      <w:rFonts w:asciiTheme="majorHAnsi" w:eastAsiaTheme="majorEastAsia" w:hAnsiTheme="majorHAnsi" w:cstheme="majorBidi"/>
      <w:color w:val="2F5496" w:themeColor="accent1" w:themeShade="BF"/>
      <w:sz w:val="32"/>
      <w:szCs w:val="32"/>
      <w:bdr w:val="nil"/>
    </w:rPr>
  </w:style>
  <w:style w:type="character" w:customStyle="1" w:styleId="None">
    <w:name w:val="None"/>
    <w:rsid w:val="005157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Kuhns, Catherine</dc:creator>
  <cp:keywords/>
  <dc:description/>
  <cp:lastModifiedBy>Kuhns, Catherine</cp:lastModifiedBy>
  <cp:revision>1</cp:revision>
  <dcterms:created xsi:type="dcterms:W3CDTF">2021-05-19T22:10:00Z</dcterms:created>
  <dcterms:modified xsi:type="dcterms:W3CDTF">2021-05-19T22:24:00Z</dcterms:modified>
</cp:coreProperties>
</file>