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44709" w:rsidR="00E44709" w:rsidP="00E44709" w:rsidRDefault="00E4470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  <w:r w:rsidRPr="00E44709">
        <w:rPr>
          <w:rFonts w:ascii="Arial" w:hAnsi="Arial" w:eastAsia="Times New Roman" w:cs="Arial"/>
          <w:color w:val="222222"/>
          <w:sz w:val="24"/>
          <w:szCs w:val="24"/>
        </w:rPr>
        <w:t>From: </w:t>
      </w:r>
      <w:r w:rsidRPr="00E44709">
        <w:rPr>
          <w:rFonts w:ascii="Arial" w:hAnsi="Arial" w:eastAsia="Times New Roman" w:cs="Arial"/>
          <w:b/>
          <w:bCs/>
          <w:color w:val="222222"/>
          <w:sz w:val="24"/>
          <w:szCs w:val="24"/>
        </w:rPr>
        <w:t>jean public</w:t>
      </w:r>
      <w:r w:rsidRPr="00E44709">
        <w:rPr>
          <w:rFonts w:ascii="Arial" w:hAnsi="Arial" w:eastAsia="Times New Roman" w:cs="Arial"/>
          <w:color w:val="222222"/>
          <w:sz w:val="24"/>
          <w:szCs w:val="24"/>
        </w:rPr>
        <w:t> &lt;</w:t>
      </w:r>
      <w:hyperlink w:tgtFrame="_blank" w:history="1" r:id="rId4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jeanpublic1@gmail.com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</w:t>
      </w:r>
      <w:r w:rsidRPr="00E44709">
        <w:rPr>
          <w:rFonts w:ascii="Arial" w:hAnsi="Arial" w:eastAsia="Times New Roman" w:cs="Arial"/>
          <w:color w:val="222222"/>
          <w:sz w:val="24"/>
          <w:szCs w:val="24"/>
        </w:rPr>
        <w:br/>
        <w:t>Date: Mon, Jan 25, 2021 at 12:55 PM</w:t>
      </w:r>
      <w:r w:rsidRPr="00E44709">
        <w:rPr>
          <w:rFonts w:ascii="Arial" w:hAnsi="Arial" w:eastAsia="Times New Roman" w:cs="Arial"/>
          <w:color w:val="222222"/>
          <w:sz w:val="24"/>
          <w:szCs w:val="24"/>
        </w:rPr>
        <w:br/>
        <w:t>Subject: Re: do it every 5 years - not every year - costs too much - not worth it</w:t>
      </w:r>
      <w:r w:rsidRPr="00E44709">
        <w:rPr>
          <w:rFonts w:ascii="Arial" w:hAnsi="Arial" w:eastAsia="Times New Roman" w:cs="Arial"/>
          <w:color w:val="222222"/>
          <w:sz w:val="24"/>
          <w:szCs w:val="24"/>
        </w:rPr>
        <w:br/>
        <w:t>To: &lt;</w:t>
      </w:r>
      <w:hyperlink w:tgtFrame="_blank" w:history="1" r:id="rId5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adrienne.thomas@noaa.gov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6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LISA.L.COLBURN@noaa.gov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&gt;, INFO &lt;</w:t>
      </w:r>
      <w:hyperlink w:tgtFrame="_blank" w:history="1" r:id="rId7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INFO@taxpayer.net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&gt;, media &lt;</w:t>
      </w:r>
      <w:hyperlink w:tgtFrame="_blank" w:history="1" r:id="rId8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media@cagw.org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9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info@ntaxes.org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10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info@afphq.org</w:t>
        </w:r>
      </w:hyperlink>
      <w:r w:rsidRPr="00E44709">
        <w:rPr>
          <w:rFonts w:ascii="Arial" w:hAnsi="Arial" w:eastAsia="Times New Roman" w:cs="Arial"/>
          <w:color w:val="222222"/>
          <w:sz w:val="24"/>
          <w:szCs w:val="24"/>
        </w:rPr>
        <w:t>&gt;</w:t>
      </w:r>
    </w:p>
    <w:p w:rsidRPr="00E44709" w:rsidR="00E44709" w:rsidP="00E44709" w:rsidRDefault="00E4470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44709">
        <w:rPr>
          <w:rFonts w:ascii="Arial" w:hAnsi="Arial" w:eastAsia="Times New Roman" w:cs="Arial"/>
          <w:color w:val="222222"/>
          <w:sz w:val="24"/>
          <w:szCs w:val="24"/>
        </w:rPr>
        <w:br/>
      </w:r>
    </w:p>
    <w:p w:rsidRPr="00E44709" w:rsidR="00E44709" w:rsidP="00E44709" w:rsidRDefault="00E4470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public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> </w:t>
      </w:r>
      <w:proofErr w:type="spell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cmomenton</w:t>
      </w:r>
      <w:proofErr w:type="spell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federal register</w:t>
      </w:r>
    </w:p>
    <w:p w:rsidRPr="00E44709" w:rsidR="00E44709" w:rsidP="00E44709" w:rsidRDefault="00E4470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</w:p>
    <w:p w:rsidRPr="00E44709" w:rsidR="00E44709" w:rsidP="00E44709" w:rsidRDefault="00E4470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there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is no need for this survey.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there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is no call from </w:t>
      </w:r>
      <w:proofErr w:type="spell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teh</w:t>
      </w:r>
      <w:proofErr w:type="spell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people of this country to get this information.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why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all of a sudden do you want to waste taxpayer dollars on this survey. 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why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are you coddling this industry.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are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you planning to do this for all of the industries as to whether the employees have "job satisfaction" or not.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who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needs that crap? 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we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have a pandemic going on.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anybody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who has a job is lucky to have a job.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no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matter that we want to waste </w:t>
      </w:r>
      <w:proofErr w:type="spell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american</w:t>
      </w:r>
      <w:proofErr w:type="spell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tax </w:t>
      </w:r>
      <w:proofErr w:type="spell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dolalrs</w:t>
      </w:r>
      <w:proofErr w:type="spell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on "job satisfaction".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25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other people would like to have that job but have no job and are among the unemployed.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this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is a wasteful survey to bring up at this time when anybody is lucky to have a job.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this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commetn</w:t>
      </w:r>
      <w:proofErr w:type="spell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is for the public record.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please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receipt. </w:t>
      </w:r>
      <w:proofErr w:type="gram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jean</w:t>
      </w:r>
      <w:proofErr w:type="gram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44709">
        <w:rPr>
          <w:rFonts w:ascii="Arial" w:hAnsi="Arial" w:eastAsia="Times New Roman" w:cs="Arial"/>
          <w:color w:val="222222"/>
          <w:sz w:val="24"/>
          <w:szCs w:val="24"/>
        </w:rPr>
        <w:t>publee</w:t>
      </w:r>
      <w:proofErr w:type="spellEnd"/>
      <w:r w:rsidRPr="00E44709">
        <w:rPr>
          <w:rFonts w:ascii="Arial" w:hAnsi="Arial" w:eastAsia="Times New Roman" w:cs="Arial"/>
          <w:color w:val="222222"/>
          <w:sz w:val="24"/>
          <w:szCs w:val="24"/>
        </w:rPr>
        <w:t xml:space="preserve"> jean </w:t>
      </w:r>
      <w:hyperlink w:tgtFrame="_blank" w:history="1" r:id="rId11">
        <w:r w:rsidRPr="00E44709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public1@gmail.com</w:t>
        </w:r>
      </w:hyperlink>
    </w:p>
    <w:p w:rsidR="00277E67" w:rsidRDefault="00277E67">
      <w:bookmarkStart w:name="_GoBack" w:id="0"/>
      <w:bookmarkEnd w:id="0"/>
    </w:p>
    <w:sectPr w:rsidR="0027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09"/>
    <w:rsid w:val="00277E67"/>
    <w:rsid w:val="00E4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C1A97-CA49-4249-BFD6-2F6D461D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47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4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agw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taxpayer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L.COLBURN@noaa.gov" TargetMode="External"/><Relationship Id="rId11" Type="http://schemas.openxmlformats.org/officeDocument/2006/relationships/hyperlink" Target="mailto:public1@gmail.com" TargetMode="External"/><Relationship Id="rId5" Type="http://schemas.openxmlformats.org/officeDocument/2006/relationships/hyperlink" Target="mailto:adrienne.thomas@noaa.gov" TargetMode="External"/><Relationship Id="rId10" Type="http://schemas.openxmlformats.org/officeDocument/2006/relationships/hyperlink" Target="mailto:info@afphq.org" TargetMode="External"/><Relationship Id="rId4" Type="http://schemas.openxmlformats.org/officeDocument/2006/relationships/hyperlink" Target="mailto:jeanpublic1@gmail.com" TargetMode="External"/><Relationship Id="rId9" Type="http://schemas.openxmlformats.org/officeDocument/2006/relationships/hyperlink" Target="mailto:info@ntax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Janet.Peery</dc:creator>
  <cp:keywords/>
  <dc:description/>
  <cp:lastModifiedBy>Janet.Peery</cp:lastModifiedBy>
  <cp:revision>1</cp:revision>
  <dcterms:created xsi:type="dcterms:W3CDTF">2021-06-10T15:03:00Z</dcterms:created>
  <dcterms:modified xsi:type="dcterms:W3CDTF">2021-06-10T15:04:00Z</dcterms:modified>
</cp:coreProperties>
</file>