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77B2">
      <w:pPr>
        <w:jc w:val="center"/>
        <w:rPr>
          <w:rFonts w:ascii="Times New Roman" w:hAnsi="Times New Roman" w:cs="Times New Roman"/>
          <w:b w:val="0"/>
        </w:rPr>
      </w:pPr>
      <w:bookmarkStart w:id="0" w:name="_GoBack"/>
      <w:bookmarkEnd w:id="0"/>
      <w:r>
        <w:rPr>
          <w:rFonts w:ascii="Times New Roman" w:hAnsi="Times New Roman" w:cs="Times New Roman"/>
        </w:rPr>
        <w:t>SUPPLEMENTAL QUESTIONS PART B</w:t>
      </w:r>
    </w:p>
    <w:p w:rsidR="001F77B2">
      <w:pPr>
        <w:jc w:val="center"/>
        <w:rPr>
          <w:rFonts w:ascii="Times New Roman" w:hAnsi="Times New Roman" w:cs="Times New Roman"/>
          <w:b w:val="0"/>
        </w:rPr>
      </w:pPr>
      <w:r>
        <w:rPr>
          <w:rFonts w:ascii="Times New Roman" w:hAnsi="Times New Roman" w:cs="Times New Roman"/>
        </w:rPr>
        <w:t>U.S. Department of Commerce</w:t>
      </w:r>
    </w:p>
    <w:p w:rsidR="001F77B2">
      <w:pPr>
        <w:jc w:val="center"/>
        <w:rPr>
          <w:rFonts w:ascii="Times New Roman" w:hAnsi="Times New Roman" w:cs="Times New Roman"/>
        </w:rPr>
      </w:pPr>
      <w:r>
        <w:rPr>
          <w:rFonts w:ascii="Times New Roman" w:hAnsi="Times New Roman" w:cs="Times New Roman"/>
        </w:rPr>
        <w:t>National Oceanic &amp; Atmospheric Administration</w:t>
      </w:r>
    </w:p>
    <w:p w:rsidR="001F77B2">
      <w:pPr>
        <w:spacing w:line="276" w:lineRule="auto"/>
        <w:jc w:val="center"/>
        <w:rPr>
          <w:rFonts w:ascii="Times New Roman" w:hAnsi="Times New Roman" w:cs="Times New Roman"/>
          <w:highlight w:val="yellow"/>
        </w:rPr>
      </w:pPr>
      <w:r>
        <w:rPr>
          <w:rFonts w:ascii="Times New Roman" w:hAnsi="Times New Roman" w:cs="Times New Roman"/>
        </w:rPr>
        <w:t>NWS Survey for Official, Experimental, and Proposed Products/Services</w:t>
      </w:r>
    </w:p>
    <w:p w:rsidR="001F77B2">
      <w:pPr>
        <w:jc w:val="center"/>
        <w:rPr>
          <w:rFonts w:ascii="Times New Roman" w:hAnsi="Times New Roman" w:cs="Times New Roman"/>
        </w:rPr>
      </w:pPr>
      <w:r>
        <w:rPr>
          <w:rFonts w:ascii="Times New Roman" w:hAnsi="Times New Roman" w:cs="Times New Roman"/>
        </w:rPr>
        <w:t>OMB Control No. 0648-0342</w:t>
      </w:r>
    </w:p>
    <w:p w:rsidR="001F77B2">
      <w:pPr>
        <w:ind w:left="720"/>
        <w:rPr>
          <w:rFonts w:ascii="Times New Roman" w:hAnsi="Times New Roman" w:cs="Times New Roman"/>
        </w:rPr>
      </w:pPr>
    </w:p>
    <w:p w:rsidR="001F77B2">
      <w:pPr>
        <w:ind w:left="720"/>
        <w:rPr>
          <w:rFonts w:ascii="Times New Roman" w:hAnsi="Times New Roman" w:cs="Times New Roman"/>
        </w:rPr>
      </w:pPr>
    </w:p>
    <w:p w:rsidR="001F77B2">
      <w:pPr>
        <w:ind w:left="360"/>
        <w:rPr>
          <w:rFonts w:ascii="Times New Roman" w:hAnsi="Times New Roman" w:cs="Times New Roman"/>
        </w:rPr>
      </w:pPr>
      <w:r>
        <w:rPr>
          <w:rFonts w:ascii="Times New Roman" w:hAnsi="Times New Roman" w:cs="Times New Roman"/>
        </w:rPr>
        <w:t>COLLECTIONS OF INFORMATION EMPLOYING STATISTICAL METHODS</w:t>
      </w:r>
    </w:p>
    <w:p w:rsidR="001F77B2">
      <w:pPr>
        <w:ind w:left="360"/>
        <w:rPr>
          <w:rFonts w:ascii="Times New Roman" w:hAnsi="Times New Roman" w:cs="Times New Roman"/>
        </w:rPr>
      </w:pPr>
    </w:p>
    <w:p w:rsidR="001F77B2">
      <w:pPr>
        <w:ind w:left="360"/>
        <w:rPr>
          <w:rFonts w:ascii="Times New Roman" w:hAnsi="Times New Roman" w:cs="Times New Roman"/>
        </w:rPr>
      </w:pPr>
    </w:p>
    <w:p w:rsidR="001F77B2">
      <w:pPr>
        <w:numPr>
          <w:ilvl w:val="0"/>
          <w:numId w:val="1"/>
        </w:numPr>
        <w:rPr>
          <w:rFonts w:ascii="Times New Roman" w:hAnsi="Times New Roman" w:cs="Times New Roman"/>
        </w:rPr>
      </w:pPr>
      <w:r>
        <w:rPr>
          <w:rFonts w:ascii="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F77B2">
      <w:pPr>
        <w:ind w:left="360"/>
        <w:rPr>
          <w:rFonts w:ascii="Times New Roman" w:hAnsi="Times New Roman" w:cs="Times New Roman"/>
        </w:rPr>
      </w:pPr>
    </w:p>
    <w:p w:rsidR="001F77B2">
      <w:pPr>
        <w:spacing w:line="276" w:lineRule="auto"/>
        <w:rPr>
          <w:rFonts w:ascii="Times New Roman" w:hAnsi="Times New Roman" w:cs="Times New Roman"/>
          <w:b w:val="0"/>
        </w:rPr>
      </w:pPr>
      <w:r>
        <w:rPr>
          <w:rFonts w:ascii="Times New Roman" w:hAnsi="Times New Roman" w:cs="Times New Roman"/>
          <w:b w:val="0"/>
        </w:rPr>
        <w:t>Based on responses from previous approved surveys the potential respondent universe is 32,000. We estimate a 60% response rate or 19,440 total responses from our customer population.</w:t>
      </w:r>
    </w:p>
    <w:p w:rsidR="001F77B2">
      <w:pPr>
        <w:spacing w:line="276" w:lineRule="auto"/>
        <w:rPr>
          <w:rFonts w:ascii="Times New Roman" w:hAnsi="Times New Roman" w:cs="Times New Roman"/>
          <w:b w:val="0"/>
        </w:rPr>
      </w:pPr>
    </w:p>
    <w:p w:rsidR="001F77B2">
      <w:pPr>
        <w:spacing w:line="276" w:lineRule="auto"/>
        <w:rPr>
          <w:rFonts w:ascii="Times New Roman" w:hAnsi="Times New Roman" w:cs="Times New Roman"/>
          <w:b w:val="0"/>
        </w:rPr>
      </w:pPr>
      <w:r>
        <w:rPr>
          <w:rFonts w:ascii="Times New Roman" w:hAnsi="Times New Roman" w:cs="Times New Roman"/>
          <w:b w:val="0"/>
        </w:rPr>
        <w:t>The following is the response rate breakdown of the population of interest.</w:t>
      </w:r>
    </w:p>
    <w:p w:rsidR="001F77B2">
      <w:pPr>
        <w:rPr>
          <w:rFonts w:ascii="Times New Roman" w:hAnsi="Times New Roman" w:cs="Times New Roman"/>
          <w:b w:val="0"/>
        </w:rPr>
      </w:pPr>
    </w:p>
    <w:tbl>
      <w:tblPr>
        <w:tblStyle w:val="a"/>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5160"/>
      </w:tblGrid>
      <w:tr>
        <w:tblPrEx>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4680" w:type="dxa"/>
            <w:shd w:val="clear" w:color="auto" w:fill="auto"/>
            <w:tcMar>
              <w:top w:w="100" w:type="dxa"/>
              <w:left w:w="100" w:type="dxa"/>
              <w:bottom w:w="100" w:type="dxa"/>
              <w:right w:w="100" w:type="dxa"/>
            </w:tcMar>
          </w:tcPr>
          <w:p w:rsidR="001F77B2">
            <w:pPr>
              <w:spacing w:after="200" w:line="276" w:lineRule="auto"/>
              <w:rPr>
                <w:rFonts w:ascii="Times New Roman" w:hAnsi="Times New Roman" w:cs="Times New Roman"/>
                <w:b w:val="0"/>
              </w:rPr>
            </w:pPr>
            <w:r>
              <w:rPr>
                <w:rFonts w:ascii="Times New Roman" w:hAnsi="Times New Roman" w:cs="Times New Roman"/>
              </w:rPr>
              <w:t>Population</w:t>
            </w:r>
          </w:p>
        </w:tc>
        <w:tc>
          <w:tcPr>
            <w:tcW w:w="5160" w:type="dxa"/>
            <w:shd w:val="clear" w:color="auto" w:fill="auto"/>
            <w:tcMar>
              <w:top w:w="100" w:type="dxa"/>
              <w:left w:w="100" w:type="dxa"/>
              <w:bottom w:w="100" w:type="dxa"/>
              <w:right w:w="100" w:type="dxa"/>
            </w:tcMar>
          </w:tcPr>
          <w:p w:rsidR="001F77B2">
            <w:pPr>
              <w:spacing w:after="200" w:line="276" w:lineRule="auto"/>
              <w:rPr>
                <w:rFonts w:ascii="Times New Roman" w:hAnsi="Times New Roman" w:cs="Times New Roman"/>
                <w:b w:val="0"/>
              </w:rPr>
            </w:pPr>
            <w:r>
              <w:rPr>
                <w:rFonts w:ascii="Times New Roman" w:hAnsi="Times New Roman" w:cs="Times New Roman"/>
              </w:rPr>
              <w:t xml:space="preserve">% of Participants (total 100%) </w:t>
            </w:r>
          </w:p>
        </w:tc>
      </w:tr>
      <w:tr>
        <w:tblPrEx>
          <w:tblW w:w="9840" w:type="dxa"/>
          <w:tblLayout w:type="fixed"/>
          <w:tblLook w:val="0600"/>
        </w:tblPrEx>
        <w:tc>
          <w:tcPr>
            <w:tcW w:w="4680" w:type="dxa"/>
            <w:shd w:val="clear" w:color="auto" w:fill="auto"/>
            <w:tcMar>
              <w:top w:w="100" w:type="dxa"/>
              <w:left w:w="100" w:type="dxa"/>
              <w:bottom w:w="100" w:type="dxa"/>
              <w:right w:w="100" w:type="dxa"/>
            </w:tcMar>
          </w:tcPr>
          <w:p w:rsidR="001F77B2">
            <w:pPr>
              <w:spacing w:after="200" w:line="276" w:lineRule="auto"/>
              <w:rPr>
                <w:rFonts w:ascii="Times New Roman" w:hAnsi="Times New Roman" w:cs="Times New Roman"/>
                <w:b w:val="0"/>
              </w:rPr>
            </w:pPr>
            <w:r>
              <w:rPr>
                <w:rFonts w:ascii="Times New Roman" w:hAnsi="Times New Roman" w:cs="Times New Roman"/>
                <w:b w:val="0"/>
              </w:rPr>
              <w:t>Customers</w:t>
            </w:r>
          </w:p>
          <w:p w:rsidR="001F77B2">
            <w:pPr>
              <w:spacing w:after="200" w:line="276" w:lineRule="auto"/>
              <w:rPr>
                <w:rFonts w:ascii="Times New Roman" w:hAnsi="Times New Roman" w:cs="Times New Roman"/>
                <w:b w:val="0"/>
              </w:rPr>
            </w:pPr>
            <w:r>
              <w:rPr>
                <w:rFonts w:ascii="Times New Roman" w:hAnsi="Times New Roman" w:cs="Times New Roman"/>
                <w:b w:val="0"/>
                <w:i/>
              </w:rPr>
              <w:t>(Anticipate an 60% response rate)</w:t>
            </w:r>
          </w:p>
        </w:tc>
        <w:tc>
          <w:tcPr>
            <w:tcW w:w="5160" w:type="dxa"/>
            <w:shd w:val="clear" w:color="auto" w:fill="auto"/>
            <w:tcMar>
              <w:top w:w="100" w:type="dxa"/>
              <w:left w:w="100" w:type="dxa"/>
              <w:bottom w:w="100" w:type="dxa"/>
              <w:right w:w="100" w:type="dxa"/>
            </w:tcMar>
          </w:tcPr>
          <w:p w:rsidR="001F77B2">
            <w:pPr>
              <w:spacing w:after="200" w:line="276" w:lineRule="auto"/>
              <w:rPr>
                <w:rFonts w:ascii="Times New Roman" w:hAnsi="Times New Roman" w:cs="Times New Roman"/>
                <w:b w:val="0"/>
              </w:rPr>
            </w:pPr>
            <w:r>
              <w:rPr>
                <w:rFonts w:ascii="Times New Roman" w:hAnsi="Times New Roman" w:cs="Times New Roman"/>
                <w:b w:val="0"/>
                <w:i/>
              </w:rPr>
              <w:t>(32,400  individuals solicited) 100%</w:t>
            </w:r>
          </w:p>
          <w:p w:rsidR="001F77B2">
            <w:pPr>
              <w:spacing w:after="200" w:line="276" w:lineRule="auto"/>
              <w:rPr>
                <w:rFonts w:ascii="Times New Roman" w:hAnsi="Times New Roman" w:cs="Times New Roman"/>
                <w:b w:val="0"/>
              </w:rPr>
            </w:pPr>
            <w:r>
              <w:rPr>
                <w:rFonts w:ascii="Times New Roman" w:hAnsi="Times New Roman" w:cs="Times New Roman"/>
                <w:b w:val="0"/>
              </w:rPr>
              <w:t>(target: 32,400 estimated responses:19,440)</w:t>
            </w:r>
          </w:p>
        </w:tc>
      </w:tr>
    </w:tbl>
    <w:p w:rsidR="001F77B2">
      <w:pPr>
        <w:rPr>
          <w:rFonts w:ascii="Times New Roman" w:hAnsi="Times New Roman" w:cs="Times New Roman"/>
          <w:b w:val="0"/>
        </w:rPr>
      </w:pPr>
    </w:p>
    <w:p w:rsidR="001F77B2">
      <w:pPr>
        <w:rPr>
          <w:rFonts w:ascii="Times New Roman" w:hAnsi="Times New Roman" w:cs="Times New Roman"/>
          <w:b w:val="0"/>
        </w:rPr>
      </w:pPr>
      <w:r>
        <w:rPr>
          <w:rFonts w:ascii="Times New Roman" w:hAnsi="Times New Roman" w:cs="Times New Roman"/>
          <w:b w:val="0"/>
        </w:rPr>
        <w:t xml:space="preserve">The estimated time necessary for each respondent to complete the survey is 6 minutes, based on trials with a small pilot sample. Total estimated public burden associated with this information collection is 1,944 hours (19,440 surveys @ 6 minutes per response). </w:t>
      </w:r>
    </w:p>
    <w:p w:rsidR="001F77B2">
      <w:pPr>
        <w:ind w:left="360"/>
        <w:rPr>
          <w:rFonts w:ascii="Times New Roman" w:hAnsi="Times New Roman" w:cs="Times New Roman"/>
        </w:rPr>
      </w:pPr>
    </w:p>
    <w:p w:rsidR="001F77B2">
      <w:pPr>
        <w:numPr>
          <w:ilvl w:val="0"/>
          <w:numId w:val="1"/>
        </w:numPr>
        <w:pBdr>
          <w:top w:val="nil"/>
          <w:left w:val="nil"/>
          <w:bottom w:val="nil"/>
          <w:right w:val="nil"/>
          <w:between w:val="nil"/>
        </w:pBdr>
        <w:rPr>
          <w:rFonts w:ascii="Times New Roman" w:hAnsi="Times New Roman" w:cs="Times New Roman"/>
        </w:rPr>
      </w:pPr>
      <w:r>
        <w:rPr>
          <w:rFonts w:ascii="Times New Roman" w:hAnsi="Times New Roman" w:cs="Times New Roman"/>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F77B2">
      <w:pPr>
        <w:ind w:left="360"/>
        <w:rPr>
          <w:rFonts w:ascii="Times New Roman" w:hAnsi="Times New Roman" w:cs="Times New Roman"/>
        </w:rPr>
      </w:pPr>
    </w:p>
    <w:p w:rsidR="001F77B2">
      <w:pPr>
        <w:ind w:left="360"/>
        <w:rPr>
          <w:rFonts w:ascii="Times New Roman" w:hAnsi="Times New Roman" w:cs="Times New Roman"/>
          <w:b w:val="0"/>
          <w:i/>
          <w:u w:val="single"/>
        </w:rPr>
      </w:pPr>
      <w:r>
        <w:rPr>
          <w:rFonts w:ascii="Times New Roman" w:hAnsi="Times New Roman" w:cs="Times New Roman"/>
          <w:b w:val="0"/>
          <w:i/>
          <w:u w:val="single"/>
        </w:rPr>
        <w:t>Statistical Method for Stratification and Sample Selection</w:t>
      </w:r>
    </w:p>
    <w:p w:rsidR="001F77B2">
      <w:pPr>
        <w:spacing w:line="276" w:lineRule="auto"/>
        <w:rPr>
          <w:rFonts w:ascii="Times New Roman" w:hAnsi="Times New Roman" w:cs="Times New Roman"/>
          <w:b w:val="0"/>
        </w:rPr>
      </w:pPr>
    </w:p>
    <w:p w:rsidR="001F77B2">
      <w:pPr>
        <w:spacing w:line="276" w:lineRule="auto"/>
        <w:rPr>
          <w:rFonts w:ascii="Times New Roman" w:hAnsi="Times New Roman" w:cs="Times New Roman"/>
          <w:b w:val="0"/>
        </w:rPr>
      </w:pPr>
      <w:r>
        <w:rPr>
          <w:rFonts w:ascii="Times New Roman" w:hAnsi="Times New Roman" w:cs="Times New Roman"/>
          <w:b w:val="0"/>
        </w:rPr>
        <w:t>The NWS is not using statistical methods for collecting these data.</w:t>
      </w:r>
    </w:p>
    <w:p w:rsidR="001F77B2">
      <w:pPr>
        <w:ind w:left="360"/>
        <w:rPr>
          <w:rFonts w:ascii="Times New Roman" w:hAnsi="Times New Roman" w:cs="Times New Roman"/>
          <w:b w:val="0"/>
          <w:i/>
          <w:u w:val="single"/>
        </w:rPr>
      </w:pPr>
    </w:p>
    <w:p w:rsidR="001F77B2">
      <w:pPr>
        <w:ind w:left="360"/>
        <w:rPr>
          <w:rFonts w:ascii="Times New Roman" w:hAnsi="Times New Roman" w:cs="Times New Roman"/>
          <w:b w:val="0"/>
          <w:i/>
          <w:u w:val="single"/>
        </w:rPr>
      </w:pPr>
      <w:r>
        <w:rPr>
          <w:rFonts w:ascii="Times New Roman" w:hAnsi="Times New Roman" w:cs="Times New Roman"/>
          <w:b w:val="0"/>
          <w:i/>
          <w:u w:val="single"/>
        </w:rPr>
        <w:t>Estimation Procedure and Accuracy</w:t>
      </w:r>
    </w:p>
    <w:p w:rsidR="001F77B2">
      <w:pPr>
        <w:spacing w:line="276" w:lineRule="auto"/>
        <w:rPr>
          <w:rFonts w:ascii="Times New Roman" w:hAnsi="Times New Roman" w:cs="Times New Roman"/>
          <w:b w:val="0"/>
        </w:rPr>
      </w:pPr>
    </w:p>
    <w:p w:rsidR="001F77B2">
      <w:pPr>
        <w:spacing w:line="276" w:lineRule="auto"/>
        <w:rPr>
          <w:rFonts w:ascii="Times New Roman" w:hAnsi="Times New Roman" w:cs="Times New Roman"/>
          <w:b w:val="0"/>
        </w:rPr>
      </w:pPr>
      <w:r>
        <w:rPr>
          <w:rFonts w:ascii="Times New Roman" w:hAnsi="Times New Roman" w:cs="Times New Roman"/>
          <w:b w:val="0"/>
        </w:rPr>
        <w:t>The NWS does not need to extrapolate the results to the population and will therefore not need to estimate population parameters from the collected data. This also means that the accuracy of the estimates is not meaningful to calculate.</w:t>
      </w:r>
    </w:p>
    <w:p w:rsidR="001F77B2">
      <w:pPr>
        <w:ind w:left="360"/>
        <w:rPr>
          <w:rFonts w:ascii="Times New Roman" w:hAnsi="Times New Roman" w:cs="Times New Roman"/>
          <w:b w:val="0"/>
        </w:rPr>
      </w:pPr>
    </w:p>
    <w:p w:rsidR="001F77B2">
      <w:pPr>
        <w:ind w:left="360"/>
        <w:rPr>
          <w:rFonts w:ascii="Times New Roman" w:hAnsi="Times New Roman" w:cs="Times New Roman"/>
          <w:b w:val="0"/>
          <w:i/>
          <w:u w:val="single"/>
        </w:rPr>
      </w:pPr>
      <w:r>
        <w:rPr>
          <w:rFonts w:ascii="Times New Roman" w:hAnsi="Times New Roman" w:cs="Times New Roman"/>
          <w:b w:val="0"/>
          <w:i/>
          <w:u w:val="single"/>
        </w:rPr>
        <w:t>Unusual Problems Requiring Specialized Sampling Procedures</w:t>
      </w:r>
    </w:p>
    <w:p w:rsidR="001F77B2">
      <w:pPr>
        <w:rPr>
          <w:rFonts w:ascii="Times New Roman" w:hAnsi="Times New Roman" w:cs="Times New Roman"/>
          <w:b w:val="0"/>
        </w:rPr>
      </w:pPr>
    </w:p>
    <w:p w:rsidR="001F77B2">
      <w:pPr>
        <w:rPr>
          <w:rFonts w:ascii="Times New Roman" w:hAnsi="Times New Roman" w:cs="Times New Roman"/>
          <w:b w:val="0"/>
        </w:rPr>
      </w:pPr>
      <w:r>
        <w:rPr>
          <w:rFonts w:ascii="Times New Roman" w:hAnsi="Times New Roman" w:cs="Times New Roman"/>
          <w:b w:val="0"/>
        </w:rPr>
        <w:t>None are required</w:t>
      </w:r>
    </w:p>
    <w:p w:rsidR="001F77B2">
      <w:pPr>
        <w:ind w:left="360"/>
        <w:rPr>
          <w:rFonts w:ascii="Times New Roman" w:hAnsi="Times New Roman" w:cs="Times New Roman"/>
          <w:b w:val="0"/>
        </w:rPr>
      </w:pPr>
    </w:p>
    <w:p w:rsidR="001F77B2">
      <w:pPr>
        <w:ind w:left="360"/>
        <w:rPr>
          <w:rFonts w:ascii="Times New Roman" w:hAnsi="Times New Roman" w:cs="Times New Roman"/>
          <w:b w:val="0"/>
          <w:i/>
          <w:u w:val="single"/>
        </w:rPr>
      </w:pPr>
      <w:r>
        <w:rPr>
          <w:rFonts w:ascii="Times New Roman" w:hAnsi="Times New Roman" w:cs="Times New Roman"/>
          <w:b w:val="0"/>
          <w:i/>
          <w:u w:val="single"/>
        </w:rPr>
        <w:t>Periodic Data Collection Cycles</w:t>
      </w:r>
    </w:p>
    <w:p w:rsidR="001F77B2">
      <w:pPr>
        <w:rPr>
          <w:rFonts w:ascii="Times New Roman" w:hAnsi="Times New Roman" w:cs="Times New Roman"/>
          <w:b w:val="0"/>
        </w:rPr>
      </w:pPr>
    </w:p>
    <w:p w:rsidR="001F77B2">
      <w:pPr>
        <w:rPr>
          <w:rFonts w:ascii="Times New Roman" w:hAnsi="Times New Roman" w:cs="Times New Roman"/>
          <w:b w:val="0"/>
        </w:rPr>
      </w:pPr>
      <w:r>
        <w:rPr>
          <w:rFonts w:ascii="Times New Roman" w:hAnsi="Times New Roman" w:cs="Times New Roman"/>
          <w:b w:val="0"/>
        </w:rPr>
        <w:t>Not applicable</w:t>
      </w:r>
    </w:p>
    <w:p w:rsidR="001F77B2">
      <w:pPr>
        <w:ind w:left="360"/>
        <w:rPr>
          <w:rFonts w:ascii="Times New Roman" w:hAnsi="Times New Roman" w:cs="Times New Roman"/>
        </w:rPr>
      </w:pPr>
    </w:p>
    <w:p w:rsidR="001F77B2">
      <w:pPr>
        <w:ind w:left="360"/>
        <w:rPr>
          <w:rFonts w:ascii="Times New Roman" w:hAnsi="Times New Roman" w:cs="Times New Roman"/>
        </w:rPr>
      </w:pPr>
    </w:p>
    <w:p w:rsidR="001F77B2">
      <w:pPr>
        <w:numPr>
          <w:ilvl w:val="0"/>
          <w:numId w:val="1"/>
        </w:numPr>
        <w:pBdr>
          <w:top w:val="nil"/>
          <w:left w:val="nil"/>
          <w:bottom w:val="nil"/>
          <w:right w:val="nil"/>
          <w:between w:val="nil"/>
        </w:pBdr>
        <w:rPr>
          <w:rFonts w:ascii="Times New Roman" w:hAnsi="Times New Roman" w:cs="Times New Roman"/>
        </w:rPr>
      </w:pPr>
      <w:r>
        <w:rPr>
          <w:rFonts w:ascii="Times New Roman" w:hAnsi="Times New Roman" w:cs="Times New Roman"/>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F77B2">
      <w:pPr>
        <w:ind w:left="360"/>
        <w:rPr>
          <w:rFonts w:ascii="Times New Roman" w:hAnsi="Times New Roman" w:cs="Times New Roman"/>
        </w:rPr>
      </w:pPr>
    </w:p>
    <w:p w:rsidR="001F77B2">
      <w:pPr>
        <w:spacing w:line="276" w:lineRule="auto"/>
        <w:rPr>
          <w:rFonts w:ascii="Times New Roman" w:hAnsi="Times New Roman" w:cs="Times New Roman"/>
          <w:b w:val="0"/>
        </w:rPr>
      </w:pPr>
      <w:r>
        <w:rPr>
          <w:rFonts w:ascii="Times New Roman" w:hAnsi="Times New Roman" w:cs="Times New Roman"/>
          <w:b w:val="0"/>
        </w:rPr>
        <w:t>The intent of this information collection is to assess user feedback on NWS product and service changes (e.g., new products, product changes, termination of products/services).  This approach is intended to yield an informed sample of the respondent universe – and the feedback received will be extremely valuable in helping NWS program managers in determining whether product/service change proposals are appropriate and will be well received and whether additional product or service changes are necessary.  The survey sampling process for this collection request is appropriate for the target population, and the proposed plan provides the best opportunity for the target population to provide feedback related to NWS customer satisfaction. The survey process has been made as concise as possible to improve response rates for this information collection. Moreover, the survey design and approach taken will yield reliable data that can be generalized to the universe studied.</w:t>
      </w:r>
    </w:p>
    <w:p w:rsidR="001F77B2">
      <w:pPr>
        <w:ind w:left="360"/>
        <w:rPr>
          <w:rFonts w:ascii="Times New Roman" w:hAnsi="Times New Roman" w:cs="Times New Roman"/>
        </w:rPr>
      </w:pPr>
    </w:p>
    <w:p w:rsidR="001F77B2">
      <w:pPr>
        <w:numPr>
          <w:ilvl w:val="0"/>
          <w:numId w:val="1"/>
        </w:numPr>
        <w:pBdr>
          <w:top w:val="nil"/>
          <w:left w:val="nil"/>
          <w:bottom w:val="nil"/>
          <w:right w:val="nil"/>
          <w:between w:val="nil"/>
        </w:pBdr>
        <w:rPr>
          <w:rFonts w:ascii="Times New Roman" w:hAnsi="Times New Roman" w:cs="Times New Roman"/>
        </w:rPr>
      </w:pPr>
      <w:r>
        <w:rPr>
          <w:rFonts w:ascii="Times New Roman" w:hAnsi="Times New Roman" w:cs="Times New Roman"/>
        </w:rPr>
        <w:t>Describe any tests of procedures or methods to be undertaken. Tests are encouraged as effective means to refine collections, but if ten or more test respondents are involved OMB must give prior approval.</w:t>
      </w:r>
    </w:p>
    <w:p w:rsidR="001F77B2">
      <w:pPr>
        <w:pBdr>
          <w:top w:val="nil"/>
          <w:left w:val="nil"/>
          <w:bottom w:val="nil"/>
          <w:right w:val="nil"/>
          <w:between w:val="nil"/>
        </w:pBdr>
        <w:ind w:left="720"/>
        <w:rPr>
          <w:rFonts w:ascii="Times New Roman" w:hAnsi="Times New Roman" w:cs="Times New Roman"/>
        </w:rPr>
      </w:pPr>
    </w:p>
    <w:p w:rsidR="001F77B2">
      <w:pPr>
        <w:spacing w:line="276" w:lineRule="auto"/>
        <w:rPr>
          <w:rFonts w:ascii="Times New Roman" w:hAnsi="Times New Roman" w:cs="Times New Roman"/>
        </w:rPr>
      </w:pPr>
      <w:r>
        <w:rPr>
          <w:rFonts w:ascii="Times New Roman" w:hAnsi="Times New Roman" w:cs="Times New Roman"/>
          <w:b w:val="0"/>
        </w:rPr>
        <w:t>Pilot surveys were administered to fewer than nine representative members of the target population to review the survey and offer feedback on the length of the survey, clarity of the questions, appropriateness of the questions, or other aspects to improve the survey. Feedback from reviewers was quite helpful and resulted in content changes to clarify questions, such as changing terms/wording and adding additional content or examples to explain questions.</w:t>
      </w:r>
    </w:p>
    <w:p w:rsidR="001F77B2">
      <w:pPr>
        <w:ind w:left="360"/>
        <w:rPr>
          <w:rFonts w:ascii="Times New Roman" w:hAnsi="Times New Roman" w:cs="Times New Roman"/>
        </w:rPr>
      </w:pPr>
    </w:p>
    <w:p w:rsidR="001F77B2">
      <w:pPr>
        <w:ind w:left="360"/>
        <w:rPr>
          <w:rFonts w:ascii="Times New Roman" w:hAnsi="Times New Roman" w:cs="Times New Roman"/>
        </w:rPr>
      </w:pPr>
    </w:p>
    <w:p w:rsidR="001F77B2">
      <w:pPr>
        <w:numPr>
          <w:ilvl w:val="0"/>
          <w:numId w:val="1"/>
        </w:numPr>
        <w:pBdr>
          <w:top w:val="nil"/>
          <w:left w:val="nil"/>
          <w:bottom w:val="nil"/>
          <w:right w:val="nil"/>
          <w:between w:val="nil"/>
        </w:pBdr>
        <w:rPr>
          <w:rFonts w:ascii="Times New Roman" w:hAnsi="Times New Roman" w:cs="Times New Roman"/>
        </w:rPr>
      </w:pPr>
      <w:r>
        <w:rPr>
          <w:rFonts w:ascii="Times New Roman" w:hAnsi="Times New Roman" w:cs="Times New Roman"/>
        </w:rPr>
        <w:t xml:space="preserve">Provide the name and telephone number of individuals consulted on the statistical aspects of the design, and the name of the agency unit, contractor(s), grantee(s), or other person(s) who will actually collect and/or </w:t>
      </w:r>
      <w:r>
        <w:rPr>
          <w:rFonts w:ascii="Times New Roman" w:hAnsi="Times New Roman" w:cs="Times New Roman"/>
        </w:rPr>
        <w:t>analyze</w:t>
      </w:r>
      <w:r>
        <w:rPr>
          <w:rFonts w:ascii="Times New Roman" w:hAnsi="Times New Roman" w:cs="Times New Roman"/>
        </w:rPr>
        <w:t xml:space="preserve"> the information for the agency.</w:t>
      </w:r>
    </w:p>
    <w:p w:rsidR="001F77B2">
      <w:pPr>
        <w:pBdr>
          <w:top w:val="nil"/>
          <w:left w:val="nil"/>
          <w:bottom w:val="nil"/>
          <w:right w:val="nil"/>
          <w:between w:val="nil"/>
        </w:pBdr>
        <w:ind w:left="720"/>
        <w:rPr>
          <w:rFonts w:ascii="Times New Roman" w:hAnsi="Times New Roman" w:cs="Times New Roman"/>
        </w:rPr>
      </w:pPr>
    </w:p>
    <w:p w:rsidR="001F77B2">
      <w:pPr>
        <w:spacing w:line="276" w:lineRule="auto"/>
        <w:rPr>
          <w:rFonts w:ascii="Times New Roman" w:hAnsi="Times New Roman" w:cs="Times New Roman"/>
          <w:b w:val="0"/>
        </w:rPr>
      </w:pPr>
      <w:r>
        <w:rPr>
          <w:rFonts w:ascii="Times New Roman" w:hAnsi="Times New Roman" w:cs="Times New Roman"/>
          <w:b w:val="0"/>
        </w:rPr>
        <w:t>The primary points of contact for this information collection request at NOAA National Weather Service are as follows:</w:t>
      </w:r>
    </w:p>
    <w:p w:rsidR="001F77B2">
      <w:pPr>
        <w:spacing w:line="276" w:lineRule="auto"/>
        <w:rPr>
          <w:rFonts w:ascii="Times New Roman" w:hAnsi="Times New Roman" w:cs="Times New Roman"/>
          <w:b w:val="0"/>
        </w:rPr>
      </w:pPr>
    </w:p>
    <w:p w:rsidR="001F77B2">
      <w:pPr>
        <w:spacing w:line="276" w:lineRule="auto"/>
        <w:rPr>
          <w:rFonts w:ascii="Times New Roman" w:hAnsi="Times New Roman" w:cs="Times New Roman"/>
          <w:b w:val="0"/>
        </w:rPr>
      </w:pPr>
      <w:r>
        <w:rPr>
          <w:rFonts w:ascii="Times New Roman" w:hAnsi="Times New Roman" w:cs="Times New Roman"/>
          <w:b w:val="0"/>
        </w:rPr>
        <w:t>Cammye</w:t>
      </w:r>
      <w:r>
        <w:rPr>
          <w:rFonts w:ascii="Times New Roman" w:hAnsi="Times New Roman" w:cs="Times New Roman"/>
          <w:b w:val="0"/>
        </w:rPr>
        <w:t xml:space="preserve"> Sims - (301) 427-9112 or email </w:t>
      </w:r>
      <w:hyperlink r:id="rId5">
        <w:r>
          <w:rPr>
            <w:rFonts w:ascii="Times New Roman" w:hAnsi="Times New Roman" w:cs="Times New Roman"/>
            <w:b w:val="0"/>
            <w:u w:val="single"/>
          </w:rPr>
          <w:t>Cammye.Sims@noaa.gov</w:t>
        </w:r>
      </w:hyperlink>
    </w:p>
    <w:p w:rsidR="001F77B2">
      <w:pPr>
        <w:spacing w:line="276" w:lineRule="auto"/>
        <w:rPr>
          <w:rFonts w:ascii="Times New Roman" w:hAnsi="Times New Roman" w:cs="Times New Roman"/>
          <w:b w:val="0"/>
        </w:rPr>
      </w:pPr>
      <w:r>
        <w:rPr>
          <w:rFonts w:ascii="Times New Roman" w:hAnsi="Times New Roman" w:cs="Times New Roman"/>
          <w:b w:val="0"/>
        </w:rPr>
        <w:t xml:space="preserve">Douglas Young - (301) 427-9312 or email </w:t>
      </w:r>
      <w:hyperlink r:id="rId6">
        <w:r>
          <w:rPr>
            <w:rFonts w:ascii="Times New Roman" w:hAnsi="Times New Roman" w:cs="Times New Roman"/>
            <w:b w:val="0"/>
            <w:u w:val="single"/>
          </w:rPr>
          <w:t>Douglas.Young@noaa.gov</w:t>
        </w:r>
      </w:hyperlink>
    </w:p>
    <w:p w:rsidR="001F77B2">
      <w:pPr>
        <w:spacing w:line="276" w:lineRule="auto"/>
        <w:rPr>
          <w:rFonts w:ascii="Times New Roman" w:hAnsi="Times New Roman" w:cs="Times New Roman"/>
        </w:rPr>
      </w:pPr>
      <w:r>
        <w:rPr>
          <w:rFonts w:ascii="Times New Roman" w:hAnsi="Times New Roman" w:cs="Times New Roman"/>
          <w:b w:val="0"/>
        </w:rPr>
        <w:t xml:space="preserve">Wendy Levine - (301) 427-9062 or email </w:t>
      </w:r>
      <w:hyperlink r:id="rId7">
        <w:r>
          <w:rPr>
            <w:rFonts w:ascii="Times New Roman" w:hAnsi="Times New Roman" w:cs="Times New Roman"/>
            <w:b w:val="0"/>
            <w:u w:val="single"/>
          </w:rPr>
          <w:t>Wendy.Levine@noaa.gov</w:t>
        </w:r>
      </w:hyperlink>
    </w:p>
    <w:p w:rsidR="001F77B2">
      <w:pPr>
        <w:pBdr>
          <w:top w:val="nil"/>
          <w:left w:val="nil"/>
          <w:bottom w:val="nil"/>
          <w:right w:val="nil"/>
          <w:between w:val="nil"/>
        </w:pBdr>
        <w:rPr>
          <w:rFonts w:ascii="Times New Roman" w:hAnsi="Times New Roman" w:cs="Times New Roman"/>
        </w:rPr>
      </w:pPr>
    </w:p>
    <w:p w:rsidR="001F77B2">
      <w:pPr>
        <w:ind w:left="360"/>
        <w:rPr>
          <w:rFonts w:ascii="Times New Roman" w:hAnsi="Times New Roman" w:cs="Times New Roman"/>
        </w:rPr>
      </w:pPr>
    </w:p>
    <w:p w:rsidR="001F77B2">
      <w:pPr>
        <w:ind w:left="360"/>
        <w:rPr>
          <w:rFonts w:ascii="Times New Roman" w:hAnsi="Times New Roman" w:cs="Times New Roman"/>
        </w:rPr>
      </w:pPr>
    </w:p>
    <w:p w:rsidR="001F77B2">
      <w:pPr>
        <w:rPr>
          <w:rFonts w:ascii="Times New Roman" w:hAnsi="Times New Roman" w:cs="Times New Roman"/>
        </w:rPr>
      </w:pPr>
    </w:p>
    <w:p w:rsidR="001F77B2"/>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22BC9"/>
    <w:multiLevelType w:val="multilevel"/>
    <w:tmpl w:val="D518A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B2"/>
    <w:rsid w:val="001F77B2"/>
    <w:rsid w:val="00297CEC"/>
    <w:rsid w:val="00670E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51FFF82-61E4-4822-AEA2-223D3508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12D"/>
    <w:rPr>
      <w:rFonts w:eastAsia="Times New Roman"/>
      <w:color w:val="000000"/>
      <w:lang w:eastAsia="en-GB"/>
    </w:rPr>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ListParagraph">
    <w:name w:val="List Paragraph"/>
    <w:basedOn w:val="Normal"/>
    <w:uiPriority w:val="34"/>
    <w:qFormat/>
    <w:rsid w:val="006D19A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ammye.Simms@noaa.gov" TargetMode="External" /><Relationship Id="rId6" Type="http://schemas.openxmlformats.org/officeDocument/2006/relationships/hyperlink" Target="mailto:Douglas.Young@noaa.gov" TargetMode="External" /><Relationship Id="rId7" Type="http://schemas.openxmlformats.org/officeDocument/2006/relationships/hyperlink" Target="mailto:Wendy.Levine@noa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0Wn3FyOuckeZ2+Fc1/ho8zH93Q==">AMUW2mU+33KV2WWidWLRZoSJjBfXd8fWGSmAXmboQwx7IICBakj1PYJ7i9z9MSzNGc7EZhaGhxsypUtJwL9RAUy0oVRIadlwOnuNlUb0ipq2aWjfp2tN5N8=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Monica S. Waddell</cp:lastModifiedBy>
  <cp:revision>2</cp:revision>
  <dcterms:created xsi:type="dcterms:W3CDTF">2022-10-14T15:53:00Z</dcterms:created>
  <dcterms:modified xsi:type="dcterms:W3CDTF">2022-10-14T15:53:00Z</dcterms:modified>
</cp:coreProperties>
</file>