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897" w:rsidP="004F1897" w:rsidRDefault="004F1897" w14:paraId="7EFC6A2F" w14:textId="77777777"/>
    <w:p w:rsidR="009334D9" w:rsidP="004F1897" w:rsidRDefault="009334D9" w14:paraId="34828C3B" w14:textId="77777777"/>
    <w:p w:rsidR="009334D9" w:rsidP="004F1897" w:rsidRDefault="009334D9" w14:paraId="0F4A705B" w14:textId="77777777"/>
    <w:p w:rsidRPr="005E7DB6" w:rsidR="004F1897" w:rsidP="004F1897" w:rsidRDefault="004F1897" w14:paraId="35C4FA06" w14:textId="77777777">
      <w:r w:rsidRPr="005E7DB6">
        <w:t>Ms. Rita Young</w:t>
      </w:r>
    </w:p>
    <w:p w:rsidRPr="005E7DB6" w:rsidR="004F1897" w:rsidP="004F1897" w:rsidRDefault="004F1897" w14:paraId="60B87D0A" w14:textId="77777777">
      <w:r w:rsidRPr="005E7DB6">
        <w:t>OMB Desk Office</w:t>
      </w:r>
    </w:p>
    <w:p w:rsidRPr="005E7DB6" w:rsidR="004F1897" w:rsidP="004F1897" w:rsidRDefault="004F1897" w14:paraId="20A1BFB4" w14:textId="77777777">
      <w:r w:rsidRPr="005E7DB6">
        <w:t>Office of Management and Budget</w:t>
      </w:r>
    </w:p>
    <w:p w:rsidRPr="005E7DB6" w:rsidR="004F1897" w:rsidP="004F1897" w:rsidRDefault="004F1897" w14:paraId="78441269" w14:textId="77777777">
      <w:r w:rsidRPr="005E7DB6">
        <w:t>New Executive Office Building</w:t>
      </w:r>
    </w:p>
    <w:p w:rsidRPr="005E7DB6" w:rsidR="004F1897" w:rsidP="004F1897" w:rsidRDefault="004F1897" w14:paraId="668344EC" w14:textId="77777777">
      <w:r w:rsidRPr="005E7DB6">
        <w:t>Washington, DC  20503</w:t>
      </w:r>
    </w:p>
    <w:p w:rsidRPr="005E7DB6" w:rsidR="004F1897" w:rsidP="004F1897" w:rsidRDefault="004F1897" w14:paraId="54F7F876" w14:textId="77777777"/>
    <w:p w:rsidR="00694E57" w:rsidP="004F1897" w:rsidRDefault="00694E57" w14:paraId="492DB177" w14:textId="77777777"/>
    <w:p w:rsidR="00694E57" w:rsidP="004F1897" w:rsidRDefault="00694E57" w14:paraId="40F8C484" w14:textId="77777777"/>
    <w:p w:rsidRPr="00783573" w:rsidR="004F1897" w:rsidP="004F1897" w:rsidRDefault="004F1897" w14:paraId="4803A1D4" w14:textId="78FDF04D">
      <w:r w:rsidRPr="005E7DB6">
        <w:t>Dear Ms. Young:</w:t>
      </w:r>
      <w:r w:rsidRPr="00783573">
        <w:t xml:space="preserve"> </w:t>
      </w:r>
    </w:p>
    <w:p w:rsidR="001835E5" w:rsidP="001835E5" w:rsidRDefault="001835E5" w14:paraId="4E642F7C" w14:textId="77777777">
      <w:pPr>
        <w:ind w:firstLine="720"/>
      </w:pPr>
    </w:p>
    <w:p w:rsidR="00694E57" w:rsidP="00694E57" w:rsidRDefault="00360F91" w14:paraId="0D0492DC" w14:textId="2369D66D">
      <w:pPr>
        <w:snapToGrid w:val="0"/>
        <w:rPr>
          <w:szCs w:val="24"/>
        </w:rPr>
      </w:pPr>
      <w:bookmarkStart w:name="_Hlk70073361" w:id="0"/>
      <w:r w:rsidRPr="00190DF7">
        <w:rPr>
          <w:szCs w:val="24"/>
        </w:rPr>
        <w:t xml:space="preserve">HUD is seeking emergency review of an Information Collection Request (ICR) under the Paperwork Reduction Act (PRA) for </w:t>
      </w:r>
      <w:r w:rsidRPr="00190DF7" w:rsidR="007470F8">
        <w:rPr>
          <w:szCs w:val="24"/>
        </w:rPr>
        <w:t xml:space="preserve">HUD’s </w:t>
      </w:r>
      <w:r w:rsidRPr="00190DF7" w:rsidR="00783573">
        <w:rPr>
          <w:i/>
          <w:iCs/>
          <w:szCs w:val="24"/>
        </w:rPr>
        <w:t>Emergency Housing Vouchers</w:t>
      </w:r>
      <w:r w:rsidRPr="00190DF7" w:rsidR="00E4306B">
        <w:rPr>
          <w:i/>
          <w:iCs/>
          <w:szCs w:val="24"/>
        </w:rPr>
        <w:t xml:space="preserve"> and Housing Stability Vouchers</w:t>
      </w:r>
      <w:r w:rsidRPr="00190DF7" w:rsidR="00783573">
        <w:rPr>
          <w:i/>
          <w:iCs/>
          <w:szCs w:val="24"/>
        </w:rPr>
        <w:t xml:space="preserve"> </w:t>
      </w:r>
      <w:r w:rsidRPr="00190DF7" w:rsidR="007470F8">
        <w:rPr>
          <w:szCs w:val="24"/>
        </w:rPr>
        <w:t xml:space="preserve">that </w:t>
      </w:r>
      <w:r w:rsidRPr="00190DF7" w:rsidR="00783573">
        <w:rPr>
          <w:szCs w:val="24"/>
        </w:rPr>
        <w:t>is</w:t>
      </w:r>
      <w:r w:rsidRPr="00190DF7" w:rsidR="007470F8">
        <w:rPr>
          <w:szCs w:val="24"/>
        </w:rPr>
        <w:t xml:space="preserve"> required under </w:t>
      </w:r>
      <w:r w:rsidRPr="00190DF7" w:rsidR="00A54816">
        <w:rPr>
          <w:rFonts w:eastAsia="Calibri"/>
          <w:color w:val="000000"/>
          <w:szCs w:val="24"/>
          <w:shd w:val="clear" w:color="auto" w:fill="FFFFFF"/>
        </w:rPr>
        <w:t xml:space="preserve">the </w:t>
      </w:r>
      <w:r w:rsidRPr="00190DF7" w:rsidR="00783573">
        <w:rPr>
          <w:rFonts w:eastAsia="Calibri"/>
          <w:color w:val="000000"/>
          <w:szCs w:val="24"/>
          <w:shd w:val="clear" w:color="auto" w:fill="FFFFFF"/>
        </w:rPr>
        <w:t xml:space="preserve">American Rescue Plan </w:t>
      </w:r>
      <w:bookmarkEnd w:id="0"/>
      <w:r w:rsidRPr="00190DF7" w:rsidR="00783573">
        <w:rPr>
          <w:rFonts w:eastAsia="Calibri"/>
          <w:color w:val="000000"/>
          <w:szCs w:val="24"/>
          <w:shd w:val="clear" w:color="auto" w:fill="FFFFFF"/>
        </w:rPr>
        <w:t xml:space="preserve">as enacted on </w:t>
      </w:r>
      <w:r w:rsidRPr="00190DF7" w:rsidR="00A54816">
        <w:rPr>
          <w:rFonts w:eastAsia="Calibri"/>
          <w:color w:val="000000"/>
          <w:szCs w:val="24"/>
          <w:shd w:val="clear" w:color="auto" w:fill="FFFFFF"/>
        </w:rPr>
        <w:t xml:space="preserve">March </w:t>
      </w:r>
      <w:r w:rsidRPr="00190DF7" w:rsidR="00E35FEA">
        <w:rPr>
          <w:rFonts w:eastAsia="Calibri"/>
          <w:color w:val="000000"/>
          <w:szCs w:val="24"/>
          <w:shd w:val="clear" w:color="auto" w:fill="FFFFFF"/>
        </w:rPr>
        <w:t>11, 2021</w:t>
      </w:r>
      <w:r w:rsidRPr="00190DF7" w:rsidR="00E4306B">
        <w:rPr>
          <w:rFonts w:eastAsia="Calibri"/>
          <w:color w:val="000000"/>
          <w:szCs w:val="24"/>
          <w:shd w:val="clear" w:color="auto" w:fill="FFFFFF"/>
        </w:rPr>
        <w:t xml:space="preserve"> and the Fiscal Year 2021 Appropriation </w:t>
      </w:r>
      <w:r w:rsidRPr="00190DF7" w:rsidR="00E4306B">
        <w:rPr>
          <w:szCs w:val="24"/>
        </w:rPr>
        <w:t xml:space="preserve">(H.R. 133-691 (8)). </w:t>
      </w:r>
      <w:r w:rsidRPr="00190DF7" w:rsidR="00912A8B">
        <w:rPr>
          <w:szCs w:val="24"/>
        </w:rPr>
        <w:t xml:space="preserve"> </w:t>
      </w:r>
      <w:bookmarkStart w:name="_Hlk70073820" w:id="1"/>
      <w:r w:rsidRPr="00190DF7" w:rsidR="00694E57">
        <w:rPr>
          <w:szCs w:val="24"/>
        </w:rPr>
        <w:t>Under the national impact of the coronavirus, and in compliance with the requirements of 5 CFR §1320.13, this letter requests the information collection undergo immediate processing.  This action is essential to HUD’s mission of providing safe and affordable rental housing.</w:t>
      </w:r>
      <w:r w:rsidR="00694E57">
        <w:rPr>
          <w:szCs w:val="24"/>
        </w:rPr>
        <w:t xml:space="preserve">  </w:t>
      </w:r>
    </w:p>
    <w:p w:rsidR="00694E57" w:rsidP="00694E57" w:rsidRDefault="00694E57" w14:paraId="2E53E99E" w14:textId="77777777">
      <w:pPr>
        <w:snapToGrid w:val="0"/>
        <w:rPr>
          <w:szCs w:val="24"/>
        </w:rPr>
      </w:pPr>
    </w:p>
    <w:p w:rsidR="00694E57" w:rsidP="007470F8" w:rsidRDefault="00E4306B" w14:paraId="2F7AD6AD" w14:textId="0382B2DB">
      <w:pPr>
        <w:snapToGrid w:val="0"/>
        <w:rPr>
          <w:szCs w:val="24"/>
        </w:rPr>
      </w:pPr>
      <w:r w:rsidRPr="00190DF7">
        <w:rPr>
          <w:szCs w:val="24"/>
        </w:rPr>
        <w:t xml:space="preserve">Public Housing Authorities that receive vouchers from either of these two new appropriations must report on their leasing and expenditures </w:t>
      </w:r>
      <w:proofErr w:type="gramStart"/>
      <w:r w:rsidRPr="00190DF7">
        <w:rPr>
          <w:szCs w:val="24"/>
        </w:rPr>
        <w:t>on a monthly basis</w:t>
      </w:r>
      <w:bookmarkEnd w:id="1"/>
      <w:proofErr w:type="gramEnd"/>
      <w:r w:rsidRPr="00190DF7">
        <w:rPr>
          <w:szCs w:val="24"/>
        </w:rPr>
        <w:t xml:space="preserve">.  </w:t>
      </w:r>
      <w:r w:rsidRPr="00190DF7" w:rsidR="003B4DF0">
        <w:rPr>
          <w:szCs w:val="24"/>
        </w:rPr>
        <w:t xml:space="preserve">For each new </w:t>
      </w:r>
      <w:bookmarkStart w:name="_Hlk70073446" w:id="2"/>
      <w:r w:rsidRPr="00190DF7" w:rsidR="003B4DF0">
        <w:rPr>
          <w:szCs w:val="24"/>
        </w:rPr>
        <w:t xml:space="preserve">HUD </w:t>
      </w:r>
      <w:proofErr w:type="gramStart"/>
      <w:r w:rsidRPr="00190DF7" w:rsidR="003B4DF0">
        <w:rPr>
          <w:szCs w:val="24"/>
        </w:rPr>
        <w:t>program</w:t>
      </w:r>
      <w:proofErr w:type="gramEnd"/>
      <w:r w:rsidRPr="00190DF7" w:rsidR="003B4DF0">
        <w:rPr>
          <w:szCs w:val="24"/>
        </w:rPr>
        <w:t xml:space="preserve"> </w:t>
      </w:r>
      <w:r w:rsidRPr="00190DF7" w:rsidR="00C418C2">
        <w:rPr>
          <w:szCs w:val="24"/>
        </w:rPr>
        <w:t xml:space="preserve">it is essential </w:t>
      </w:r>
      <w:r w:rsidRPr="00190DF7" w:rsidR="00282E86">
        <w:rPr>
          <w:szCs w:val="24"/>
        </w:rPr>
        <w:t>to have the ability to monitor and track the expenses</w:t>
      </w:r>
      <w:bookmarkEnd w:id="2"/>
      <w:r w:rsidRPr="00190DF7" w:rsidR="00282E86">
        <w:rPr>
          <w:szCs w:val="24"/>
        </w:rPr>
        <w:t xml:space="preserve"> and lease-up of these new vouchers to ensure utilization and appropriate program oversight</w:t>
      </w:r>
      <w:r w:rsidRPr="00190DF7" w:rsidR="007470F8">
        <w:rPr>
          <w:szCs w:val="24"/>
        </w:rPr>
        <w:t>.</w:t>
      </w:r>
      <w:r w:rsidRPr="00190DF7" w:rsidR="007470F8">
        <w:rPr>
          <w:i/>
          <w:iCs/>
          <w:szCs w:val="24"/>
        </w:rPr>
        <w:t xml:space="preserve">  </w:t>
      </w:r>
      <w:r w:rsidRPr="00190DF7" w:rsidR="007470F8">
        <w:rPr>
          <w:szCs w:val="24"/>
        </w:rPr>
        <w:t xml:space="preserve"> </w:t>
      </w:r>
    </w:p>
    <w:p w:rsidR="00694E57" w:rsidP="007470F8" w:rsidRDefault="00694E57" w14:paraId="573A11D6" w14:textId="77777777">
      <w:pPr>
        <w:snapToGrid w:val="0"/>
        <w:rPr>
          <w:szCs w:val="24"/>
        </w:rPr>
      </w:pPr>
    </w:p>
    <w:p w:rsidRPr="00190DF7" w:rsidR="00000B1A" w:rsidP="007470F8" w:rsidRDefault="0097546C" w14:paraId="747E9058" w14:textId="6031B841">
      <w:pPr>
        <w:snapToGrid w:val="0"/>
        <w:rPr>
          <w:rFonts w:eastAsia="Calibri"/>
          <w:color w:val="000000"/>
          <w:szCs w:val="24"/>
          <w:shd w:val="clear" w:color="auto" w:fill="FFFFFF"/>
        </w:rPr>
      </w:pPr>
      <w:r>
        <w:rPr>
          <w:szCs w:val="24"/>
        </w:rPr>
        <w:t>Furthermore, a</w:t>
      </w:r>
      <w:r w:rsidRPr="00190DF7" w:rsidR="00190DF7">
        <w:rPr>
          <w:szCs w:val="24"/>
        </w:rPr>
        <w:t>s stated in the American Rescue Plan, HUD must allocate the Emergency Housing Vouchers to Public Housing Authorities within 60 days of enactment</w:t>
      </w:r>
      <w:r>
        <w:rPr>
          <w:szCs w:val="24"/>
        </w:rPr>
        <w:t xml:space="preserve"> and </w:t>
      </w:r>
      <w:bookmarkStart w:name="_Hlk70073852" w:id="3"/>
      <w:r>
        <w:rPr>
          <w:szCs w:val="24"/>
        </w:rPr>
        <w:t xml:space="preserve">HUD must monitor </w:t>
      </w:r>
      <w:r w:rsidR="009124C4">
        <w:rPr>
          <w:szCs w:val="24"/>
        </w:rPr>
        <w:t xml:space="preserve">utilization so that vouchers may be revoked and redistributed if </w:t>
      </w:r>
      <w:r w:rsidR="00A92679">
        <w:rPr>
          <w:szCs w:val="24"/>
        </w:rPr>
        <w:t>a PHA fails to use the voucher</w:t>
      </w:r>
      <w:bookmarkEnd w:id="3"/>
      <w:r w:rsidR="00A92679">
        <w:rPr>
          <w:szCs w:val="24"/>
        </w:rPr>
        <w:t>.  Therefore,</w:t>
      </w:r>
      <w:r w:rsidRPr="00190DF7" w:rsidR="00190DF7">
        <w:rPr>
          <w:szCs w:val="24"/>
        </w:rPr>
        <w:t xml:space="preserve"> it is imperative</w:t>
      </w:r>
      <w:r w:rsidR="00A92679">
        <w:rPr>
          <w:szCs w:val="24"/>
        </w:rPr>
        <w:t xml:space="preserve"> </w:t>
      </w:r>
      <w:r w:rsidRPr="00190DF7" w:rsidR="00190DF7">
        <w:rPr>
          <w:szCs w:val="24"/>
        </w:rPr>
        <w:t xml:space="preserve">that HUD can collect leasing and expenditure data as soon as funds are disbursed.  </w:t>
      </w:r>
    </w:p>
    <w:p w:rsidRPr="00190DF7" w:rsidR="00000B1A" w:rsidP="004F1897" w:rsidRDefault="00000B1A" w14:paraId="36747A2D" w14:textId="77777777">
      <w:pPr>
        <w:rPr>
          <w:szCs w:val="24"/>
        </w:rPr>
      </w:pPr>
    </w:p>
    <w:p w:rsidRPr="00190DF7" w:rsidR="004F1897" w:rsidP="004F1897" w:rsidRDefault="00BA1786" w14:paraId="20C3740A" w14:textId="581917AA">
      <w:pPr>
        <w:rPr>
          <w:szCs w:val="24"/>
        </w:rPr>
      </w:pPr>
      <w:r w:rsidRPr="00190DF7">
        <w:rPr>
          <w:szCs w:val="24"/>
        </w:rPr>
        <w:t>Following</w:t>
      </w:r>
      <w:r w:rsidRPr="00190DF7" w:rsidR="00000B1A">
        <w:rPr>
          <w:szCs w:val="24"/>
        </w:rPr>
        <w:t xml:space="preserve"> approval of the emergency request, HUD will complete the normal clearance procedures with full 60- and 30-day public comment periods.  Any delay in the collection of this information will result in a delayed, and possibly unrecoverable, opportunity to responsibly </w:t>
      </w:r>
      <w:r w:rsidRPr="00190DF7">
        <w:rPr>
          <w:szCs w:val="24"/>
        </w:rPr>
        <w:t xml:space="preserve">analyze </w:t>
      </w:r>
      <w:r w:rsidRPr="00190DF7" w:rsidR="007470F8">
        <w:rPr>
          <w:szCs w:val="24"/>
        </w:rPr>
        <w:t>data on the</w:t>
      </w:r>
      <w:r w:rsidRPr="00190DF7" w:rsidR="000776C9">
        <w:rPr>
          <w:szCs w:val="24"/>
        </w:rPr>
        <w:t xml:space="preserve"> utilization</w:t>
      </w:r>
      <w:r w:rsidRPr="00190DF7" w:rsidR="00DC06D0">
        <w:rPr>
          <w:szCs w:val="24"/>
        </w:rPr>
        <w:t xml:space="preserve"> of the Emergency Housing Vouchers and the Housing Stability Vouchers</w:t>
      </w:r>
      <w:r w:rsidRPr="00190DF7" w:rsidR="007470F8">
        <w:rPr>
          <w:szCs w:val="24"/>
        </w:rPr>
        <w:t>.</w:t>
      </w:r>
      <w:r w:rsidRPr="00190DF7" w:rsidR="00000B1A">
        <w:rPr>
          <w:szCs w:val="24"/>
        </w:rPr>
        <w:t xml:space="preserve">  </w:t>
      </w:r>
      <w:r w:rsidRPr="00190DF7" w:rsidR="004F1897">
        <w:rPr>
          <w:szCs w:val="24"/>
        </w:rPr>
        <w:t>The Notice</w:t>
      </w:r>
      <w:r w:rsidRPr="00190DF7" w:rsidR="0040103A">
        <w:rPr>
          <w:szCs w:val="24"/>
        </w:rPr>
        <w:t>,</w:t>
      </w:r>
      <w:r w:rsidRPr="00190DF7" w:rsidR="004F1897">
        <w:rPr>
          <w:szCs w:val="24"/>
        </w:rPr>
        <w:t xml:space="preserve"> proposed for immediate publication in the </w:t>
      </w:r>
      <w:r w:rsidRPr="00190DF7" w:rsidR="004F1897">
        <w:rPr>
          <w:szCs w:val="24"/>
          <w:u w:val="single"/>
        </w:rPr>
        <w:t>Federal Register</w:t>
      </w:r>
      <w:r w:rsidRPr="00190DF7" w:rsidR="004F1897">
        <w:rPr>
          <w:szCs w:val="24"/>
        </w:rPr>
        <w:t xml:space="preserve"> for </w:t>
      </w:r>
      <w:r w:rsidRPr="00190DF7" w:rsidR="00215774">
        <w:rPr>
          <w:szCs w:val="24"/>
        </w:rPr>
        <w:t>7</w:t>
      </w:r>
      <w:r w:rsidRPr="00190DF7" w:rsidR="004F1897">
        <w:rPr>
          <w:szCs w:val="24"/>
        </w:rPr>
        <w:t xml:space="preserve"> days, explains the collections and invites public comments.  </w:t>
      </w:r>
    </w:p>
    <w:p w:rsidRPr="00190DF7" w:rsidR="004F1897" w:rsidP="00A54816" w:rsidRDefault="004F1897" w14:paraId="045FCD57" w14:textId="693FC1F0">
      <w:pPr>
        <w:snapToGrid w:val="0"/>
        <w:rPr>
          <w:rFonts w:eastAsia="Calibri"/>
          <w:color w:val="000000"/>
          <w:szCs w:val="24"/>
          <w:shd w:val="clear" w:color="auto" w:fill="FFFFFF"/>
        </w:rPr>
      </w:pPr>
    </w:p>
    <w:p w:rsidR="00694E57" w:rsidRDefault="00694E57" w14:paraId="351CE7FD" w14:textId="77777777">
      <w:pPr>
        <w:widowControl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4F1897" w:rsidP="004F1897" w:rsidRDefault="004F1897" w14:paraId="6A552A2A" w14:textId="2297D040">
      <w:r w:rsidRPr="00190DF7">
        <w:rPr>
          <w:szCs w:val="24"/>
        </w:rPr>
        <w:lastRenderedPageBreak/>
        <w:t xml:space="preserve">In summary, the expedient approval of this </w:t>
      </w:r>
      <w:r w:rsidRPr="00190DF7" w:rsidR="00000B1A">
        <w:rPr>
          <w:szCs w:val="24"/>
        </w:rPr>
        <w:t>emergency processing</w:t>
      </w:r>
      <w:r w:rsidRPr="00190DF7">
        <w:rPr>
          <w:szCs w:val="24"/>
        </w:rPr>
        <w:t xml:space="preserve"> is necessary to ensure</w:t>
      </w:r>
      <w:r w:rsidRPr="00190DF7" w:rsidR="009334D9">
        <w:rPr>
          <w:szCs w:val="24"/>
        </w:rPr>
        <w:t xml:space="preserve"> </w:t>
      </w:r>
      <w:r w:rsidRPr="00190DF7" w:rsidR="00A54816">
        <w:rPr>
          <w:szCs w:val="24"/>
        </w:rPr>
        <w:t>the proper tracking</w:t>
      </w:r>
      <w:r w:rsidRPr="00190DF7" w:rsidR="00783573">
        <w:rPr>
          <w:szCs w:val="24"/>
        </w:rPr>
        <w:t xml:space="preserve"> and monitoring</w:t>
      </w:r>
      <w:r w:rsidRPr="00190DF7" w:rsidR="00A54816">
        <w:rPr>
          <w:szCs w:val="24"/>
        </w:rPr>
        <w:t xml:space="preserve"> of </w:t>
      </w:r>
      <w:r w:rsidRPr="00190DF7" w:rsidR="00783573">
        <w:rPr>
          <w:szCs w:val="24"/>
        </w:rPr>
        <w:t>these Emergency Housing Vouchers and to ensure that HUD</w:t>
      </w:r>
      <w:r w:rsidR="00783573">
        <w:t xml:space="preserve"> can compl</w:t>
      </w:r>
      <w:r w:rsidR="00A54816">
        <w:t>y</w:t>
      </w:r>
      <w:r w:rsidR="00783573">
        <w:t xml:space="preserve"> with the Congressional directive to reallocate these vouchers i</w:t>
      </w:r>
      <w:r w:rsidR="00905571">
        <w:t>f</w:t>
      </w:r>
      <w:r w:rsidR="00783573">
        <w:t xml:space="preserve"> unused</w:t>
      </w:r>
      <w:r w:rsidR="00905571">
        <w:t>.</w:t>
      </w:r>
      <w:r w:rsidR="00A54816">
        <w:t xml:space="preserve"> </w:t>
      </w:r>
    </w:p>
    <w:p w:rsidR="004F1897" w:rsidP="004F1897" w:rsidRDefault="004F1897" w14:paraId="603F89DD" w14:textId="77777777"/>
    <w:p w:rsidR="004F1897" w:rsidP="004F1897" w:rsidRDefault="004F1897" w14:paraId="5FE2252C" w14:textId="27369AF4">
      <w:pPr>
        <w:tabs>
          <w:tab w:val="left" w:pos="4680"/>
        </w:tabs>
      </w:pPr>
      <w:r>
        <w:t>Sincerely,</w:t>
      </w:r>
    </w:p>
    <w:p w:rsidR="00694E57" w:rsidP="00694E57" w:rsidRDefault="00694E57" w14:paraId="052477CB" w14:textId="77777777">
      <w:pPr>
        <w:pStyle w:val="EndnoteText"/>
        <w:tabs>
          <w:tab w:val="left" w:pos="4680"/>
        </w:tabs>
        <w:suppressAutoHyphens/>
      </w:pPr>
    </w:p>
    <w:p w:rsidR="00694E57" w:rsidP="00694E57" w:rsidRDefault="00694E57" w14:paraId="20293F1F" w14:textId="77777777">
      <w:pPr>
        <w:pStyle w:val="EndnoteText"/>
        <w:tabs>
          <w:tab w:val="left" w:pos="4680"/>
        </w:tabs>
        <w:suppressAutoHyphens/>
      </w:pPr>
    </w:p>
    <w:p w:rsidR="00694E57" w:rsidP="00694E57" w:rsidRDefault="00694E57" w14:paraId="3A377EA4" w14:textId="6342AE53">
      <w:pPr>
        <w:pStyle w:val="EndnoteText"/>
        <w:tabs>
          <w:tab w:val="left" w:pos="4680"/>
        </w:tabs>
        <w:suppressAutoHyphens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editId="50BBE3B6" wp14:anchorId="10269367">
                <wp:simplePos x="0" y="0"/>
                <wp:positionH relativeFrom="column">
                  <wp:posOffset>312527</wp:posOffset>
                </wp:positionH>
                <wp:positionV relativeFrom="paragraph">
                  <wp:posOffset>-495175</wp:posOffset>
                </wp:positionV>
                <wp:extent cx="1855080" cy="1151640"/>
                <wp:effectExtent l="38100" t="38100" r="31115" b="4889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1" bwMode="auto">
                      <w14:nvContentPartPr>
                        <w14:cNvContentPartPr/>
                      </w14:nvContentPartPr>
                      <w14:xfrm>
                        <a:off x="0" y="0"/>
                        <a:ext cx="1855080" cy="115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325DDC8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6" style="position:absolute;margin-left:24.25pt;margin-top:-39.35pt;width:146.75pt;height:9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">
                <v:imagedata o:title="" r:id="rId12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editId="7866A7A1" wp14:anchorId="29929F94">
                <wp:simplePos x="0" y="0"/>
                <wp:positionH relativeFrom="column">
                  <wp:posOffset>1518527</wp:posOffset>
                </wp:positionH>
                <wp:positionV relativeFrom="paragraph">
                  <wp:posOffset>164345</wp:posOffset>
                </wp:positionV>
                <wp:extent cx="360" cy="360"/>
                <wp:effectExtent l="38100" t="38100" r="3810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3" bwMode="auto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style="position:absolute;margin-left:119.2pt;margin-top:12.6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" w14:anchorId="4359D256">
                <v:imagedata o:title="" r:id="rId14"/>
              </v:shape>
            </w:pict>
          </mc:Fallback>
        </mc:AlternateContent>
      </w:r>
    </w:p>
    <w:p w:rsidR="00694E57" w:rsidP="00694E57" w:rsidRDefault="00694E57" w14:paraId="34562EBC" w14:textId="77777777">
      <w:pPr>
        <w:pStyle w:val="EndnoteText"/>
        <w:tabs>
          <w:tab w:val="left" w:pos="4680"/>
        </w:tabs>
        <w:suppressAutoHyphens/>
      </w:pPr>
    </w:p>
    <w:p w:rsidR="004F1897" w:rsidP="00694E57" w:rsidRDefault="00905571" w14:paraId="65C61C01" w14:textId="7E022BC5">
      <w:pPr>
        <w:pStyle w:val="EndnoteText"/>
        <w:tabs>
          <w:tab w:val="left" w:pos="4680"/>
        </w:tabs>
        <w:suppressAutoHyphens/>
      </w:pPr>
      <w:r>
        <w:t>Domin</w:t>
      </w:r>
      <w:r w:rsidR="00694E57">
        <w:t>i</w:t>
      </w:r>
      <w:r>
        <w:t>que Blom</w:t>
      </w:r>
    </w:p>
    <w:p w:rsidRPr="00A54816" w:rsidR="003A262C" w:rsidP="00694E57" w:rsidRDefault="00905571" w14:paraId="53789776" w14:textId="4D439BB0">
      <w:pPr>
        <w:pStyle w:val="EndnoteText"/>
        <w:tabs>
          <w:tab w:val="left" w:pos="4680"/>
        </w:tabs>
        <w:suppressAutoHyphens/>
      </w:pPr>
      <w:r>
        <w:t xml:space="preserve">Acting </w:t>
      </w:r>
      <w:r w:rsidR="004F1897">
        <w:t>Assistant Secretary</w:t>
      </w:r>
    </w:p>
    <w:sectPr w:rsidRPr="00A54816" w:rsidR="003A262C"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2367" w14:textId="77777777" w:rsidR="005218FD" w:rsidRDefault="005218FD">
      <w:pPr>
        <w:spacing w:line="20" w:lineRule="exact"/>
      </w:pPr>
    </w:p>
  </w:endnote>
  <w:endnote w:type="continuationSeparator" w:id="0">
    <w:p w14:paraId="4EFDD1A4" w14:textId="77777777" w:rsidR="005218FD" w:rsidRDefault="005218FD">
      <w:r>
        <w:t xml:space="preserve"> </w:t>
      </w:r>
    </w:p>
  </w:endnote>
  <w:endnote w:type="continuationNotice" w:id="1">
    <w:p w14:paraId="5B85630B" w14:textId="77777777" w:rsidR="005218FD" w:rsidRDefault="005218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55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28B33" w14:textId="77777777" w:rsidR="003A262C" w:rsidRDefault="003A26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2F247" w14:textId="77777777" w:rsidR="00E37616" w:rsidRDefault="00E3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FB7B" w14:textId="77777777" w:rsidR="009B0B9B" w:rsidRDefault="009B0B9B">
    <w:pPr>
      <w:pStyle w:val="Footer"/>
      <w:jc w:val="center"/>
      <w:rPr>
        <w:rFonts w:ascii="Arial" w:hAnsi="Arial" w:cs="Arial"/>
        <w:sz w:val="18"/>
      </w:rPr>
    </w:pPr>
  </w:p>
  <w:p w14:paraId="436588FB" w14:textId="77777777" w:rsidR="009B0B9B" w:rsidRDefault="00991728">
    <w:pPr>
      <w:pStyle w:val="Footer"/>
      <w:jc w:val="center"/>
    </w:pPr>
    <w:hyperlink r:id="rId1" w:history="1">
      <w:r w:rsidR="00E37616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E37616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10B4" w14:textId="77777777" w:rsidR="005218FD" w:rsidRDefault="005218FD">
      <w:r>
        <w:separator/>
      </w:r>
    </w:p>
  </w:footnote>
  <w:footnote w:type="continuationSeparator" w:id="0">
    <w:p w14:paraId="47B861B7" w14:textId="77777777" w:rsidR="005218FD" w:rsidRDefault="0052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A9DC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5C2F5739" wp14:editId="1F3215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9406D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sz w:val="18"/>
      </w:rPr>
      <w:t>U.S. DEPARTMENT OF HOUSING AND URBAN DEVELOPMENT</w:t>
    </w:r>
  </w:p>
  <w:p w14:paraId="1AB977D5" w14:textId="77777777" w:rsidR="009B0B9B" w:rsidRDefault="00E37616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20410-5000</w:t>
    </w:r>
  </w:p>
  <w:p w14:paraId="5836DEE0" w14:textId="77777777" w:rsidR="009B0B9B" w:rsidRDefault="009B0B9B">
    <w:pPr>
      <w:suppressAutoHyphens/>
      <w:spacing w:line="264" w:lineRule="auto"/>
      <w:ind w:right="-1008"/>
      <w:jc w:val="center"/>
      <w:rPr>
        <w:spacing w:val="-1"/>
      </w:rPr>
    </w:pPr>
  </w:p>
  <w:p w14:paraId="4C110F91" w14:textId="77777777" w:rsidR="009B0B9B" w:rsidRDefault="009B0B9B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14:paraId="458EFF7F" w14:textId="77777777" w:rsidR="009B0B9B" w:rsidRDefault="00E37616">
    <w:pPr>
      <w:suppressAutoHyphens/>
      <w:rPr>
        <w:spacing w:val="-1"/>
        <w:sz w:val="14"/>
      </w:rPr>
    </w:pPr>
    <w:r>
      <w:rPr>
        <w:spacing w:val="-1"/>
        <w:sz w:val="14"/>
      </w:rPr>
      <w:t>OFFICE OF PUBLIC AND INDIAN HOUSING</w:t>
    </w:r>
  </w:p>
  <w:p w14:paraId="19EC9277" w14:textId="77777777" w:rsidR="009B0B9B" w:rsidRDefault="009B0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59B"/>
    <w:multiLevelType w:val="hybridMultilevel"/>
    <w:tmpl w:val="75E075C0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D00881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976A0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07"/>
    <w:multiLevelType w:val="hybridMultilevel"/>
    <w:tmpl w:val="530C5C0C"/>
    <w:lvl w:ilvl="0" w:tplc="D9C641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E563C"/>
    <w:multiLevelType w:val="hybridMultilevel"/>
    <w:tmpl w:val="40CAF80A"/>
    <w:lvl w:ilvl="0" w:tplc="5FF48D8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8661D"/>
    <w:multiLevelType w:val="hybridMultilevel"/>
    <w:tmpl w:val="DD023420"/>
    <w:lvl w:ilvl="0" w:tplc="27844A8A">
      <w:start w:val="1"/>
      <w:numFmt w:val="lowerLetter"/>
      <w:lvlText w:val="(%1)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BB2E34"/>
    <w:multiLevelType w:val="hybridMultilevel"/>
    <w:tmpl w:val="8868A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D7E40"/>
    <w:multiLevelType w:val="hybridMultilevel"/>
    <w:tmpl w:val="5BF8CFF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A4E2C1F"/>
    <w:multiLevelType w:val="hybridMultilevel"/>
    <w:tmpl w:val="2C38B2BE"/>
    <w:lvl w:ilvl="0" w:tplc="D04A44D6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4706B5"/>
    <w:multiLevelType w:val="hybridMultilevel"/>
    <w:tmpl w:val="EA846426"/>
    <w:lvl w:ilvl="0" w:tplc="A3407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3B6552A5"/>
    <w:multiLevelType w:val="hybridMultilevel"/>
    <w:tmpl w:val="EA58CDEA"/>
    <w:lvl w:ilvl="0" w:tplc="5A746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4093"/>
    <w:multiLevelType w:val="hybridMultilevel"/>
    <w:tmpl w:val="1F020268"/>
    <w:lvl w:ilvl="0" w:tplc="B636E15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D74E1D"/>
    <w:multiLevelType w:val="hybridMultilevel"/>
    <w:tmpl w:val="60C6ED76"/>
    <w:lvl w:ilvl="0" w:tplc="60669F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4951"/>
    <w:multiLevelType w:val="hybridMultilevel"/>
    <w:tmpl w:val="FAA2B8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68582E"/>
    <w:multiLevelType w:val="hybridMultilevel"/>
    <w:tmpl w:val="DF52D5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E187B"/>
    <w:multiLevelType w:val="hybridMultilevel"/>
    <w:tmpl w:val="942CD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8437F"/>
    <w:multiLevelType w:val="hybridMultilevel"/>
    <w:tmpl w:val="4544D93C"/>
    <w:lvl w:ilvl="0" w:tplc="5AB8DFB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D05C3"/>
    <w:multiLevelType w:val="hybridMultilevel"/>
    <w:tmpl w:val="97422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9"/>
    <w:rsid w:val="00000B1A"/>
    <w:rsid w:val="00030668"/>
    <w:rsid w:val="00032114"/>
    <w:rsid w:val="00032E72"/>
    <w:rsid w:val="0005032E"/>
    <w:rsid w:val="000776C9"/>
    <w:rsid w:val="000E4E79"/>
    <w:rsid w:val="000F24F8"/>
    <w:rsid w:val="001713F9"/>
    <w:rsid w:val="001748C4"/>
    <w:rsid w:val="001812FA"/>
    <w:rsid w:val="001835E5"/>
    <w:rsid w:val="00190DF7"/>
    <w:rsid w:val="00215774"/>
    <w:rsid w:val="00282E86"/>
    <w:rsid w:val="002B2ECD"/>
    <w:rsid w:val="00302EA1"/>
    <w:rsid w:val="00341DA2"/>
    <w:rsid w:val="00360F91"/>
    <w:rsid w:val="003A262C"/>
    <w:rsid w:val="003B4DF0"/>
    <w:rsid w:val="003D6203"/>
    <w:rsid w:val="0040103A"/>
    <w:rsid w:val="004128FA"/>
    <w:rsid w:val="004857DE"/>
    <w:rsid w:val="00493024"/>
    <w:rsid w:val="004D0F01"/>
    <w:rsid w:val="004F1897"/>
    <w:rsid w:val="005218FD"/>
    <w:rsid w:val="005A4F2A"/>
    <w:rsid w:val="005B7235"/>
    <w:rsid w:val="005E2C9B"/>
    <w:rsid w:val="005E7DB6"/>
    <w:rsid w:val="005F3DD9"/>
    <w:rsid w:val="00604016"/>
    <w:rsid w:val="00646125"/>
    <w:rsid w:val="0065137D"/>
    <w:rsid w:val="00694E57"/>
    <w:rsid w:val="006E6F2F"/>
    <w:rsid w:val="00704637"/>
    <w:rsid w:val="00740515"/>
    <w:rsid w:val="007470F8"/>
    <w:rsid w:val="00783573"/>
    <w:rsid w:val="007B5770"/>
    <w:rsid w:val="007C54EA"/>
    <w:rsid w:val="007E5EE2"/>
    <w:rsid w:val="00805753"/>
    <w:rsid w:val="008647FD"/>
    <w:rsid w:val="008A1908"/>
    <w:rsid w:val="008E1F2E"/>
    <w:rsid w:val="008E3D11"/>
    <w:rsid w:val="00905571"/>
    <w:rsid w:val="009124C4"/>
    <w:rsid w:val="00912A8B"/>
    <w:rsid w:val="00915CD6"/>
    <w:rsid w:val="009334D9"/>
    <w:rsid w:val="00975296"/>
    <w:rsid w:val="0097546C"/>
    <w:rsid w:val="00991728"/>
    <w:rsid w:val="009B0B9B"/>
    <w:rsid w:val="009C4D35"/>
    <w:rsid w:val="00A172FA"/>
    <w:rsid w:val="00A54816"/>
    <w:rsid w:val="00A92530"/>
    <w:rsid w:val="00A92679"/>
    <w:rsid w:val="00A9568A"/>
    <w:rsid w:val="00B76471"/>
    <w:rsid w:val="00BA1786"/>
    <w:rsid w:val="00BB5911"/>
    <w:rsid w:val="00C14B24"/>
    <w:rsid w:val="00C418C2"/>
    <w:rsid w:val="00D45863"/>
    <w:rsid w:val="00D97155"/>
    <w:rsid w:val="00DB0120"/>
    <w:rsid w:val="00DC06D0"/>
    <w:rsid w:val="00DC727C"/>
    <w:rsid w:val="00E35FEA"/>
    <w:rsid w:val="00E37616"/>
    <w:rsid w:val="00E4306B"/>
    <w:rsid w:val="00E43593"/>
    <w:rsid w:val="00E66DF2"/>
    <w:rsid w:val="00FD708C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EF88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3A26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2C"/>
    <w:rPr>
      <w:sz w:val="24"/>
    </w:rPr>
  </w:style>
  <w:style w:type="paragraph" w:styleId="CommentText">
    <w:name w:val="annotation text"/>
    <w:basedOn w:val="Normal"/>
    <w:link w:val="CommentTextChar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26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62C"/>
    <w:rPr>
      <w:sz w:val="24"/>
    </w:rPr>
  </w:style>
  <w:style w:type="paragraph" w:styleId="List2">
    <w:name w:val="List 2"/>
    <w:basedOn w:val="Normal"/>
    <w:uiPriority w:val="99"/>
    <w:semiHidden/>
    <w:unhideWhenUsed/>
    <w:rsid w:val="003A262C"/>
    <w:pPr>
      <w:ind w:left="720" w:hanging="360"/>
      <w:textAlignment w:val="auto"/>
    </w:pPr>
    <w:rPr>
      <w:rFonts w:ascii="Courier New" w:hAnsi="Courier New"/>
    </w:rPr>
  </w:style>
  <w:style w:type="paragraph" w:styleId="List3">
    <w:name w:val="List 3"/>
    <w:basedOn w:val="Normal"/>
    <w:uiPriority w:val="99"/>
    <w:semiHidden/>
    <w:unhideWhenUsed/>
    <w:rsid w:val="003A262C"/>
    <w:pPr>
      <w:ind w:left="1080" w:hanging="360"/>
      <w:textAlignment w:val="auto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262C"/>
    <w:rPr>
      <w:sz w:val="24"/>
      <w:szCs w:val="24"/>
    </w:rPr>
  </w:style>
  <w:style w:type="character" w:customStyle="1" w:styleId="ListParagraphChar">
    <w:name w:val="List Paragraph Char"/>
    <w:aliases w:val="LAR NOFA Char"/>
    <w:basedOn w:val="DefaultParagraphFont"/>
    <w:link w:val="ListParagraph"/>
    <w:uiPriority w:val="34"/>
    <w:locked/>
    <w:rsid w:val="003A262C"/>
  </w:style>
  <w:style w:type="paragraph" w:styleId="ListParagraph">
    <w:name w:val="List Paragraph"/>
    <w:aliases w:val="LAR NOFA"/>
    <w:basedOn w:val="Normal"/>
    <w:link w:val="ListParagraphChar"/>
    <w:uiPriority w:val="34"/>
    <w:qFormat/>
    <w:rsid w:val="003A262C"/>
    <w:pPr>
      <w:widowControl/>
      <w:overflowPunct/>
      <w:autoSpaceDE/>
      <w:autoSpaceDN/>
      <w:adjustRightInd/>
      <w:ind w:left="720"/>
      <w:textAlignment w:val="auto"/>
    </w:pPr>
    <w:rPr>
      <w:sz w:val="20"/>
    </w:rPr>
  </w:style>
  <w:style w:type="paragraph" w:customStyle="1" w:styleId="Default">
    <w:name w:val="Default"/>
    <w:basedOn w:val="Normal"/>
    <w:uiPriority w:val="99"/>
    <w:rsid w:val="003A262C"/>
    <w:pPr>
      <w:widowControl/>
      <w:overflowPunct/>
      <w:adjustRightInd/>
      <w:textAlignment w:val="auto"/>
    </w:pPr>
    <w:rPr>
      <w:rFonts w:eastAsiaTheme="minorHAnsi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6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752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96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29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15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7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7T12:08:28.21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64 1003,'-7'-1,"-36"2,42-1,1 1,-1-1,0 0,0 1,1-1,-1 1,0-1,1 1,-1-1,0 1,1-1,-1 1,1 0,-1-1,1 1,-1 0,1 0,0-1,-1 1,1 0,0 0,-1-1,1 1,0 0,0 0,0 0,0 0,0-1,0 1,0 0,0 0,0 0,0 0,0-1,1 1,-1 0,0 0,1 0,-1-1,0 1,1 0,-1-1,1 1,-1 0,1-1,1 2,11 20,1 0,1-1,1 0,1-1,34 29,111 80,-88-79,3-3,1-3,2-4,2-3,2-4,0-4,138 29,-141-43,0-3,1-3,0-4,0-4,0-3,0-4,0-3,114-29,-147 25,0-3,-1-2,-1-1,-1-3,-1-2,-1-1,-1-3,-1-1,48-45,-70 54,-1 0,0-2,-2 0,-1 0,0-2,-2 0,22-50,-28 53,-2-1,0 0,-1-1,-1 1,-1-1,-1 0,-1 0,-1 0,-1 0,-6-37,1 30,-1 0,-2 1,0 0,-23-45,27 62,-2 0,1 1,-2-1,1 1,-2 0,1 1,-1 0,-1 1,0 0,0 0,-1 1,-21-13,25 19,1 0,0 0,-1 1,1-1,-1 2,1-1,-1 1,0 0,1 0,-1 1,1-1,-1 2,1-1,-1 1,1 0,0 0,0 0,0 1,0 0,0 1,1-1,-11 9,-10 9,0 1,2 1,-27 32,45-48,-391 522,95-112,240-341,-3-3,-4-3,-95 76,133-121,-1-2,-2-1,0-2,-1-1,-1-1,0-3,-2 0,-41 9,59-20,-1 0,1-1,-1-2,0 0,0-1,1 0,-1-2,0-1,1 0,0-2,-1 0,2-1,-1-1,1-1,0-1,1-1,-19-12,9 2,1-2,1-1,1-1,1-1,1-2,2 0,0-1,2-1,1-1,1 0,2-1,1-1,-16-57,26 77,2 1,-1 0,1-1,1 1,0-1,1 0,0 1,3-14,-3 20,2 1,-1-1,1 0,-1 0,1 1,0-1,1 1,-1 0,1 0,0 0,0 0,0 0,1 1,-1-1,1 1,0 0,0 0,0 0,0 0,1 1,6-3,7-2,0 0,0 2,1 0,0 1,34-2,102 4,-107 4,661 23,234 2,-466-40,-344 2,203-41,-285 41,-1-3,69-28,-101 34,-1 0,-1-1,0 0,0-1,-1-1,0-1,-1 0,0-1,23-27,-33 34,1 0,-1-1,0 1,-1-1,0 0,0 0,0 0,-1 0,0 0,0 0,-1-1,0 1,0-1,-1 1,0-1,0 0,-1 1,0-1,0 1,-1 0,0-1,0 1,0 0,-1 0,-1 0,1 1,-1-1,-5-6,-1-1,0 2,-1-1,-1 2,0-1,-1 2,0-1,0 2,-1 0,0 0,-1 2,-30-13,14 11,0 1,0 2,-1 1,0 1,0 2,0 1,0 2,0 1,-54 10,1 6,1 4,-115 46,-237 131,14 36,-148 73,516-281,-2-3,0-2,-114 27,148-45,-1 0,0-2,-1 0,1-2,0 0,0-2,-1 0,1-1,1-2,-1 0,1-2,0 0,-25-13,19 5,1-1,0-1,1-1,-36-34,47 37,0 0,0-1,2 0,0-2,1 1,1-1,-15-32,26 50,0 0,1 0,-1 0,0 0,1 1,-1-1,0 0,1 0,-1 0,0 0,1 0,-1 0,0 0,1 0,-1 0,0 0,1 0,-1 0,0 0,1-1,-1 1,0 0,1 0,-1 0,0 0,1-1,-1 1,0 0,0 0,1 0,-1-1,0 1,0 0,1-1,-1 1,0 0,0 0,0-1,0 1,1 0,-1-1,0 1,0 0,0-1,0 1,0 0,0-1,0 1,0 0,0-1,0 1,0-1,0 1,0 0,0-1,0 1,-1 0,1-1,0 1,0 0,0 0,0-1,-1 1,1 0,0-1,-1 1,32 16,62 47,88 80,-48-36,-9-13,4-6,4-5,156 71,-190-110,2-4,1-5,2-4,1-5,154 19,-136-35,0-5,0-5,0-6,0-5,-1-6,-1-5,169-53,-164 34,-1-7,-3-4,-2-6,-3-4,-2-6,178-141,-223 152,-3-3,76-90,-115 118,-2-1,-1-1,-2 0,-1-2,-2-1,-2-1,15-43,-28 67,0 1,-1-1,-1 0,0 0,-1 0,0 0,-1 0,-1-1,0 1,-1 0,0 0,-1 1,-1-1,0 0,-7-14,4 14,-1 0,-1 1,0 0,-1 1,0 0,-1 0,0 1,-1 1,0 0,-1 0,0 1,0 1,-22-11,-9 1,-1 1,-1 3,0 2,0 1,-1 3,0 1,-76 0,-21 6,0 7,0 5,-199 42,-412 155,78 55,478-170,-244 156,413-231,20-13,1 1,-1 0,1 0,0 1,1 0,-1 0,-11 15,20-22,-1 0,1 0,0 0,0 0,0 1,0-1,0 0,0 0,0 0,0 0,0 0,0 0,0 0,0 1,0-1,0 0,0 0,0 0,0 0,0 0,0 0,0 0,0 1,0-1,0 0,0 0,0 0,1 0,-1 0,0 0,0 0,0 0,0 0,0 1,0-1,0 0,0 0,0 0,0 0,1 0,-1 0,0 0,0 0,0 0,0 0,0 0,0 0,0 0,0 0,1 0,-1 0,0 0,0 0,0 0,0 0,0 0,0 0,0 0,1 0,-1 0,0 0,0 0,0 0,0 0,22-7,211-102,-145 64,224-113,1060-498,55 109,-1392 536,263-77,-227 70,1 4,78-6,-146 20,-1-1,1 1,-1 0,1 0,0 1,-1-1,1 1,5 1,-8-2,-1 0,0 1,1-1,-1 0,0 0,1 1,-1-1,0 0,1 0,-1 1,0-1,0 0,1 1,-1-1,0 1,0-1,0 0,1 1,-1-1,0 1,0-1,0 0,0 1,0-1,0 1,0-1,0 1,0-1,0 0,0 1,0-1,0 1,0-1,0 1,0-1,-1 0,1 1,0-1,0 0,-1 1,-5 7,0-1,-1 0,0 0,0-1,0 0,-12 7,-148 100,-123 75,-107 74,-1073 799,106 126,1050-873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7T12:08:21.07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3650AD7BE8E4D9EB0CCB6E704239F" ma:contentTypeVersion="6" ma:contentTypeDescription="Create a new document." ma:contentTypeScope="" ma:versionID="85c261d0cb419a5086457fc4e0f951ff">
  <xsd:schema xmlns:xsd="http://www.w3.org/2001/XMLSchema" xmlns:xs="http://www.w3.org/2001/XMLSchema" xmlns:p="http://schemas.microsoft.com/office/2006/metadata/properties" xmlns:ns3="e2bbbc7f-3367-4e89-9650-17ee5b354000" targetNamespace="http://schemas.microsoft.com/office/2006/metadata/properties" ma:root="true" ma:fieldsID="9f6c90bf9167baf4a3cb1c0276836d7a" ns3:_="">
    <xsd:import namespace="e2bbbc7f-3367-4e89-9650-17ee5b354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bbc7f-3367-4e89-9650-17ee5b354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25A3F-CF2D-4B0C-BE83-100333F77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72FC3-640C-475D-BAB5-8841FFDE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bbc7f-3367-4e89-9650-17ee5b354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BCCC9-C77E-4B7E-9438-AC33A6B9A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FED17-6F3F-4532-8C9F-06CF25BFBF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bbbc7f-3367-4e89-9650-17ee5b35400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2021-04-29T12:39:00Z</dcterms:created>
  <dcterms:modified xsi:type="dcterms:W3CDTF">2021-04-29T12:39:00Z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0x010100A763650AD7BE8E4D9EB0CCB6E704239F</vt:lpwstr>
  </property>
</Properties>
</file>