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429BB" w:rsidR="000429BB" w:rsidP="000429BB" w:rsidRDefault="000429BB" w14:paraId="68EA52BD" w14:textId="281B9443">
      <w:pPr>
        <w:jc w:val="center"/>
        <w:rPr>
          <w:b/>
          <w:bCs/>
        </w:rPr>
      </w:pPr>
      <w:r w:rsidRPr="000429BB">
        <w:rPr>
          <w:b/>
          <w:bCs/>
        </w:rPr>
        <w:t>EtO Commercial Sterilization Section 114 ICR</w:t>
      </w:r>
    </w:p>
    <w:p w:rsidRPr="000429BB" w:rsidR="00C02F99" w:rsidP="000429BB" w:rsidRDefault="00265D16" w14:paraId="4A5234A8" w14:textId="16CF6966">
      <w:pPr>
        <w:jc w:val="center"/>
        <w:rPr>
          <w:b/>
          <w:bCs/>
        </w:rPr>
      </w:pPr>
      <w:r>
        <w:rPr>
          <w:b/>
          <w:bCs/>
        </w:rPr>
        <w:t>Final</w:t>
      </w:r>
      <w:r w:rsidR="000429BB">
        <w:rPr>
          <w:b/>
          <w:bCs/>
        </w:rPr>
        <w:t xml:space="preserve"> </w:t>
      </w:r>
      <w:r w:rsidRPr="000429BB" w:rsidR="000429BB">
        <w:rPr>
          <w:b/>
          <w:bCs/>
        </w:rPr>
        <w:t>Revisions in v5.5.3</w:t>
      </w:r>
    </w:p>
    <w:p w:rsidR="000429BB" w:rsidRDefault="000429BB" w14:paraId="546F7163" w14:textId="525DB6E2"/>
    <w:tbl>
      <w:tblPr>
        <w:tblStyle w:val="TableGrid"/>
        <w:tblW w:w="15570" w:type="dxa"/>
        <w:tblLayout w:type="fixed"/>
        <w:tblLook w:val="04A0" w:firstRow="1" w:lastRow="0" w:firstColumn="1" w:lastColumn="0" w:noHBand="0" w:noVBand="1"/>
      </w:tblPr>
      <w:tblGrid>
        <w:gridCol w:w="1530"/>
        <w:gridCol w:w="6097"/>
        <w:gridCol w:w="794"/>
        <w:gridCol w:w="794"/>
        <w:gridCol w:w="794"/>
        <w:gridCol w:w="795"/>
        <w:gridCol w:w="794"/>
        <w:gridCol w:w="794"/>
        <w:gridCol w:w="795"/>
        <w:gridCol w:w="794"/>
        <w:gridCol w:w="794"/>
        <w:gridCol w:w="795"/>
      </w:tblGrid>
      <w:tr w:rsidR="00593B51" w:rsidTr="00593B51" w14:paraId="0CE1C3A1" w14:textId="77777777">
        <w:tc>
          <w:tcPr>
            <w:tcW w:w="1530" w:type="dxa"/>
            <w:vMerge w:val="restart"/>
            <w:vAlign w:val="center"/>
          </w:tcPr>
          <w:p w:rsidRPr="000429BB" w:rsidR="00593B51" w:rsidP="003D6729" w:rsidRDefault="00593B51" w14:paraId="4A6DAE95" w14:textId="076B3F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6097" w:type="dxa"/>
            <w:vMerge w:val="restart"/>
            <w:vAlign w:val="center"/>
          </w:tcPr>
          <w:p w:rsidRPr="000429BB" w:rsidR="00593B51" w:rsidP="000429BB" w:rsidRDefault="00593B51" w14:paraId="25F05BBB" w14:textId="4B82E75B">
            <w:pPr>
              <w:jc w:val="center"/>
              <w:rPr>
                <w:b/>
                <w:bCs/>
              </w:rPr>
            </w:pPr>
            <w:r w:rsidRPr="000429BB">
              <w:rPr>
                <w:b/>
                <w:bCs/>
              </w:rPr>
              <w:t>Revisions</w:t>
            </w:r>
          </w:p>
        </w:tc>
        <w:tc>
          <w:tcPr>
            <w:tcW w:w="3971" w:type="dxa"/>
            <w:gridSpan w:val="5"/>
          </w:tcPr>
          <w:p w:rsidRPr="000429BB" w:rsidR="00593B51" w:rsidP="000429BB" w:rsidRDefault="00593B51" w14:paraId="51D5FAA5" w14:textId="362F240B">
            <w:pPr>
              <w:jc w:val="center"/>
              <w:rPr>
                <w:b/>
                <w:bCs/>
              </w:rPr>
            </w:pPr>
            <w:r w:rsidRPr="000429BB">
              <w:rPr>
                <w:b/>
                <w:bCs/>
              </w:rPr>
              <w:t>Phase 1</w:t>
            </w:r>
          </w:p>
        </w:tc>
        <w:tc>
          <w:tcPr>
            <w:tcW w:w="3972" w:type="dxa"/>
            <w:gridSpan w:val="5"/>
          </w:tcPr>
          <w:p w:rsidRPr="000429BB" w:rsidR="00593B51" w:rsidP="000429BB" w:rsidRDefault="00593B51" w14:paraId="64B19D05" w14:textId="73BA38C8">
            <w:pPr>
              <w:jc w:val="center"/>
              <w:rPr>
                <w:b/>
                <w:bCs/>
              </w:rPr>
            </w:pPr>
            <w:r w:rsidRPr="000429BB">
              <w:rPr>
                <w:b/>
                <w:bCs/>
              </w:rPr>
              <w:t>Phase 2</w:t>
            </w:r>
          </w:p>
        </w:tc>
      </w:tr>
      <w:tr w:rsidR="00593B51" w:rsidTr="00593B51" w14:paraId="26FBB75A" w14:textId="77777777">
        <w:tc>
          <w:tcPr>
            <w:tcW w:w="1530" w:type="dxa"/>
            <w:vMerge/>
          </w:tcPr>
          <w:p w:rsidR="00593B51" w:rsidP="003D6729" w:rsidRDefault="00593B51" w14:paraId="6AA2999E" w14:textId="4B5B6748"/>
        </w:tc>
        <w:tc>
          <w:tcPr>
            <w:tcW w:w="6097" w:type="dxa"/>
            <w:vMerge/>
          </w:tcPr>
          <w:p w:rsidR="00593B51" w:rsidP="003D6729" w:rsidRDefault="00593B51" w14:paraId="4C1A9FCD" w14:textId="6CCF5FFF"/>
        </w:tc>
        <w:tc>
          <w:tcPr>
            <w:tcW w:w="794" w:type="dxa"/>
          </w:tcPr>
          <w:p w:rsidRPr="000429BB" w:rsidR="00593B51" w:rsidP="003D6729" w:rsidRDefault="00593B51" w14:paraId="4FAB4022" w14:textId="18A34D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</w:t>
            </w:r>
          </w:p>
        </w:tc>
        <w:tc>
          <w:tcPr>
            <w:tcW w:w="794" w:type="dxa"/>
          </w:tcPr>
          <w:p w:rsidRPr="000429BB" w:rsidR="00593B51" w:rsidP="003D6729" w:rsidRDefault="00593B51" w14:paraId="34714AAC" w14:textId="694C77DF">
            <w:pPr>
              <w:jc w:val="center"/>
              <w:rPr>
                <w:b/>
                <w:bCs/>
              </w:rPr>
            </w:pPr>
            <w:r w:rsidRPr="000429BB">
              <w:rPr>
                <w:b/>
                <w:bCs/>
              </w:rPr>
              <w:t>Main</w:t>
            </w:r>
          </w:p>
        </w:tc>
        <w:tc>
          <w:tcPr>
            <w:tcW w:w="794" w:type="dxa"/>
          </w:tcPr>
          <w:p w:rsidRPr="000429BB" w:rsidR="00593B51" w:rsidP="003D6729" w:rsidRDefault="00593B51" w14:paraId="794A8218" w14:textId="2C71F293">
            <w:pPr>
              <w:jc w:val="center"/>
              <w:rPr>
                <w:b/>
                <w:bCs/>
              </w:rPr>
            </w:pPr>
            <w:r w:rsidRPr="000429BB">
              <w:rPr>
                <w:b/>
                <w:bCs/>
              </w:rPr>
              <w:t>Sup 1</w:t>
            </w:r>
          </w:p>
        </w:tc>
        <w:tc>
          <w:tcPr>
            <w:tcW w:w="795" w:type="dxa"/>
          </w:tcPr>
          <w:p w:rsidRPr="000429BB" w:rsidR="00593B51" w:rsidP="003D6729" w:rsidRDefault="00593B51" w14:paraId="3A6DDC36" w14:textId="6515E847">
            <w:pPr>
              <w:jc w:val="center"/>
              <w:rPr>
                <w:b/>
                <w:bCs/>
              </w:rPr>
            </w:pPr>
            <w:r w:rsidRPr="000429BB">
              <w:rPr>
                <w:b/>
                <w:bCs/>
              </w:rPr>
              <w:t>Sup 2</w:t>
            </w:r>
          </w:p>
        </w:tc>
        <w:tc>
          <w:tcPr>
            <w:tcW w:w="794" w:type="dxa"/>
          </w:tcPr>
          <w:p w:rsidRPr="000429BB" w:rsidR="00593B51" w:rsidP="003D6729" w:rsidRDefault="00593B51" w14:paraId="23A5E972" w14:textId="74007DF2">
            <w:pPr>
              <w:jc w:val="center"/>
              <w:rPr>
                <w:b/>
                <w:bCs/>
              </w:rPr>
            </w:pPr>
            <w:r w:rsidRPr="000429BB">
              <w:rPr>
                <w:b/>
                <w:bCs/>
              </w:rPr>
              <w:t>Sup 3</w:t>
            </w:r>
          </w:p>
        </w:tc>
        <w:tc>
          <w:tcPr>
            <w:tcW w:w="794" w:type="dxa"/>
          </w:tcPr>
          <w:p w:rsidRPr="003D6729" w:rsidR="00593B51" w:rsidP="003D6729" w:rsidRDefault="00593B51" w14:paraId="06111F6C" w14:textId="6CD04289">
            <w:pPr>
              <w:jc w:val="center"/>
              <w:rPr>
                <w:b/>
                <w:bCs/>
              </w:rPr>
            </w:pPr>
            <w:r w:rsidRPr="003D6729">
              <w:rPr>
                <w:b/>
                <w:bCs/>
              </w:rPr>
              <w:t>ID</w:t>
            </w:r>
          </w:p>
        </w:tc>
        <w:tc>
          <w:tcPr>
            <w:tcW w:w="795" w:type="dxa"/>
          </w:tcPr>
          <w:p w:rsidR="00593B51" w:rsidP="003D6729" w:rsidRDefault="00593B51" w14:paraId="2EF98E7C" w14:textId="10254267">
            <w:pPr>
              <w:jc w:val="center"/>
            </w:pPr>
            <w:r w:rsidRPr="000429BB">
              <w:rPr>
                <w:b/>
                <w:bCs/>
              </w:rPr>
              <w:t>Main</w:t>
            </w:r>
          </w:p>
        </w:tc>
        <w:tc>
          <w:tcPr>
            <w:tcW w:w="794" w:type="dxa"/>
          </w:tcPr>
          <w:p w:rsidR="00593B51" w:rsidP="003D6729" w:rsidRDefault="00593B51" w14:paraId="36DBFD3E" w14:textId="4762680E">
            <w:pPr>
              <w:jc w:val="center"/>
            </w:pPr>
            <w:r w:rsidRPr="000429BB">
              <w:rPr>
                <w:b/>
                <w:bCs/>
              </w:rPr>
              <w:t>Sup 1</w:t>
            </w:r>
          </w:p>
        </w:tc>
        <w:tc>
          <w:tcPr>
            <w:tcW w:w="794" w:type="dxa"/>
          </w:tcPr>
          <w:p w:rsidR="00593B51" w:rsidP="003D6729" w:rsidRDefault="00593B51" w14:paraId="308F1754" w14:textId="253ECEDC">
            <w:pPr>
              <w:jc w:val="center"/>
            </w:pPr>
            <w:r w:rsidRPr="000429BB">
              <w:rPr>
                <w:b/>
                <w:bCs/>
              </w:rPr>
              <w:t>Sup 2</w:t>
            </w:r>
          </w:p>
        </w:tc>
        <w:tc>
          <w:tcPr>
            <w:tcW w:w="795" w:type="dxa"/>
          </w:tcPr>
          <w:p w:rsidR="00593B51" w:rsidP="003D6729" w:rsidRDefault="00593B51" w14:paraId="7C7EC941" w14:textId="7592855E">
            <w:pPr>
              <w:jc w:val="center"/>
            </w:pPr>
            <w:r w:rsidRPr="000429BB">
              <w:rPr>
                <w:b/>
                <w:bCs/>
              </w:rPr>
              <w:t>Sup 3</w:t>
            </w:r>
          </w:p>
        </w:tc>
      </w:tr>
      <w:tr w:rsidR="00593B51" w:rsidTr="00593B51" w14:paraId="40F1FCA5" w14:textId="77777777">
        <w:tc>
          <w:tcPr>
            <w:tcW w:w="1530" w:type="dxa"/>
            <w:shd w:val="clear" w:color="auto" w:fill="FFF2CC" w:themeFill="accent4" w:themeFillTint="33"/>
          </w:tcPr>
          <w:p w:rsidRPr="000429BB" w:rsidR="00593B51" w:rsidP="003D6729" w:rsidRDefault="00593B51" w14:paraId="52F23491" w14:textId="763142A1">
            <w:r w:rsidRPr="000429BB">
              <w:t>Universal</w:t>
            </w:r>
          </w:p>
        </w:tc>
        <w:tc>
          <w:tcPr>
            <w:tcW w:w="6097" w:type="dxa"/>
            <w:shd w:val="clear" w:color="auto" w:fill="FFF2CC" w:themeFill="accent4" w:themeFillTint="33"/>
          </w:tcPr>
          <w:p w:rsidRPr="000429BB" w:rsidR="00593B51" w:rsidP="003D6729" w:rsidRDefault="00593B51" w14:paraId="21B5D189" w14:textId="71B1028F">
            <w:r w:rsidRPr="000429BB">
              <w:t>Update the wording in the green box (CBI instructions) at the top of each worksheet (editorial)</w:t>
            </w:r>
          </w:p>
        </w:tc>
        <w:tc>
          <w:tcPr>
            <w:tcW w:w="794" w:type="dxa"/>
            <w:vAlign w:val="center"/>
          </w:tcPr>
          <w:p w:rsidR="00593B51" w:rsidP="003D6729" w:rsidRDefault="00593B51" w14:paraId="45D236FC" w14:textId="311DA11F">
            <w:pPr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93B51" w:rsidP="003D6729" w:rsidRDefault="00593B51" w14:paraId="57344671" w14:textId="359F864C">
            <w:pPr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93B51" w:rsidP="003D6729" w:rsidRDefault="00593B51" w14:paraId="0B7F3672" w14:textId="3673AB06">
            <w:pPr>
              <w:jc w:val="center"/>
            </w:pPr>
            <w:r>
              <w:t>x</w:t>
            </w:r>
          </w:p>
        </w:tc>
        <w:tc>
          <w:tcPr>
            <w:tcW w:w="795" w:type="dxa"/>
            <w:vAlign w:val="center"/>
          </w:tcPr>
          <w:p w:rsidR="00593B51" w:rsidP="003D6729" w:rsidRDefault="00593B51" w14:paraId="2A585B47" w14:textId="0E74D8BB">
            <w:pPr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93B51" w:rsidP="003D6729" w:rsidRDefault="00593B51" w14:paraId="1AB27E8C" w14:textId="33AB365B">
            <w:pPr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93B51" w:rsidP="003D6729" w:rsidRDefault="00593B51" w14:paraId="6C737FF5" w14:textId="58BADCDB">
            <w:pPr>
              <w:jc w:val="center"/>
            </w:pPr>
            <w:r>
              <w:t>x</w:t>
            </w:r>
          </w:p>
        </w:tc>
        <w:tc>
          <w:tcPr>
            <w:tcW w:w="795" w:type="dxa"/>
            <w:vAlign w:val="center"/>
          </w:tcPr>
          <w:p w:rsidR="00593B51" w:rsidP="003D6729" w:rsidRDefault="00593B51" w14:paraId="4CAD8CD6" w14:textId="007110FC">
            <w:pPr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93B51" w:rsidP="003D6729" w:rsidRDefault="00593B51" w14:paraId="3900CEA0" w14:textId="23372A1A">
            <w:pPr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93B51" w:rsidP="003D6729" w:rsidRDefault="00593B51" w14:paraId="6F03A4A4" w14:textId="1656E809">
            <w:pPr>
              <w:jc w:val="center"/>
            </w:pPr>
            <w:r>
              <w:t>x</w:t>
            </w:r>
          </w:p>
        </w:tc>
        <w:tc>
          <w:tcPr>
            <w:tcW w:w="795" w:type="dxa"/>
            <w:vAlign w:val="center"/>
          </w:tcPr>
          <w:p w:rsidR="00593B51" w:rsidP="003D6729" w:rsidRDefault="00593B51" w14:paraId="79D02395" w14:textId="37E67602">
            <w:pPr>
              <w:jc w:val="center"/>
            </w:pPr>
            <w:r>
              <w:t>x</w:t>
            </w:r>
          </w:p>
        </w:tc>
      </w:tr>
      <w:tr w:rsidR="00593B51" w:rsidTr="00593B51" w14:paraId="6D3C287B" w14:textId="77777777">
        <w:tc>
          <w:tcPr>
            <w:tcW w:w="1530" w:type="dxa"/>
            <w:shd w:val="clear" w:color="auto" w:fill="FFF2CC" w:themeFill="accent4" w:themeFillTint="33"/>
          </w:tcPr>
          <w:p w:rsidRPr="000429BB" w:rsidR="00593B51" w:rsidP="003D6729" w:rsidRDefault="00593B51" w14:paraId="511F9F3C" w14:textId="62CACA0C">
            <w:r w:rsidRPr="000429BB">
              <w:t>Universal</w:t>
            </w:r>
          </w:p>
        </w:tc>
        <w:tc>
          <w:tcPr>
            <w:tcW w:w="6097" w:type="dxa"/>
            <w:shd w:val="clear" w:color="auto" w:fill="FFF2CC" w:themeFill="accent4" w:themeFillTint="33"/>
          </w:tcPr>
          <w:p w:rsidRPr="000429BB" w:rsidR="00593B51" w:rsidP="003D6729" w:rsidRDefault="00593B51" w14:paraId="452C9910" w14:textId="1F73F413">
            <w:r w:rsidRPr="000429BB">
              <w:t xml:space="preserve">Change the </w:t>
            </w:r>
            <w:proofErr w:type="gramStart"/>
            <w:r w:rsidRPr="000429BB">
              <w:t>auto-populated</w:t>
            </w:r>
            <w:proofErr w:type="gramEnd"/>
            <w:r w:rsidRPr="000429BB">
              <w:t xml:space="preserve"> EIS ID box to gray, indicating this does not need to be filled out</w:t>
            </w: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3D6729" w:rsidRDefault="00593B51" w14:paraId="2A800430" w14:textId="01C00700">
            <w:pPr>
              <w:jc w:val="center"/>
            </w:pPr>
          </w:p>
        </w:tc>
        <w:tc>
          <w:tcPr>
            <w:tcW w:w="794" w:type="dxa"/>
            <w:vAlign w:val="center"/>
          </w:tcPr>
          <w:p w:rsidR="00593B51" w:rsidP="003D6729" w:rsidRDefault="00593B51" w14:paraId="5AF8D39A" w14:textId="43EFD4BF">
            <w:pPr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93B51" w:rsidP="003D6729" w:rsidRDefault="00593B51" w14:paraId="16DA9E27" w14:textId="0E5975CF">
            <w:pPr>
              <w:jc w:val="center"/>
            </w:pPr>
            <w:r>
              <w:t>x</w:t>
            </w:r>
          </w:p>
        </w:tc>
        <w:tc>
          <w:tcPr>
            <w:tcW w:w="795" w:type="dxa"/>
            <w:vAlign w:val="center"/>
          </w:tcPr>
          <w:p w:rsidR="00593B51" w:rsidP="003D6729" w:rsidRDefault="00593B51" w14:paraId="5BF20486" w14:textId="190950D5">
            <w:pPr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93B51" w:rsidP="003D6729" w:rsidRDefault="00593B51" w14:paraId="6EA47805" w14:textId="156EAB90">
            <w:pPr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3D6729" w:rsidRDefault="00593B51" w14:paraId="082E9480" w14:textId="79433E4D">
            <w:pPr>
              <w:jc w:val="center"/>
            </w:pPr>
          </w:p>
        </w:tc>
        <w:tc>
          <w:tcPr>
            <w:tcW w:w="795" w:type="dxa"/>
            <w:vAlign w:val="center"/>
          </w:tcPr>
          <w:p w:rsidR="00593B51" w:rsidP="003D6729" w:rsidRDefault="00593B51" w14:paraId="369D54DF" w14:textId="0CA5436E">
            <w:pPr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93B51" w:rsidP="003D6729" w:rsidRDefault="00593B51" w14:paraId="4CCDCEFF" w14:textId="291E52A3">
            <w:pPr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93B51" w:rsidP="003D6729" w:rsidRDefault="00593B51" w14:paraId="0E8ADA44" w14:textId="0B54F4F6">
            <w:pPr>
              <w:jc w:val="center"/>
            </w:pPr>
            <w:r>
              <w:t>x</w:t>
            </w:r>
          </w:p>
        </w:tc>
        <w:tc>
          <w:tcPr>
            <w:tcW w:w="795" w:type="dxa"/>
            <w:vAlign w:val="center"/>
          </w:tcPr>
          <w:p w:rsidR="00593B51" w:rsidP="003D6729" w:rsidRDefault="00593B51" w14:paraId="7FE41D12" w14:textId="55462841">
            <w:pPr>
              <w:jc w:val="center"/>
            </w:pPr>
            <w:r>
              <w:t>x</w:t>
            </w:r>
          </w:p>
        </w:tc>
      </w:tr>
      <w:tr w:rsidR="00593B51" w:rsidTr="00593B51" w14:paraId="45C13795" w14:textId="77777777">
        <w:tc>
          <w:tcPr>
            <w:tcW w:w="1530" w:type="dxa"/>
            <w:shd w:val="clear" w:color="auto" w:fill="FFF2CC" w:themeFill="accent4" w:themeFillTint="33"/>
          </w:tcPr>
          <w:p w:rsidRPr="000429BB" w:rsidR="00593B51" w:rsidP="00EB243C" w:rsidRDefault="00593B51" w14:paraId="133673EC" w14:textId="33B660E6">
            <w:r>
              <w:t>Universal</w:t>
            </w:r>
          </w:p>
        </w:tc>
        <w:tc>
          <w:tcPr>
            <w:tcW w:w="6097" w:type="dxa"/>
            <w:shd w:val="clear" w:color="auto" w:fill="FFF2CC" w:themeFill="accent4" w:themeFillTint="33"/>
          </w:tcPr>
          <w:p w:rsidRPr="000429BB" w:rsidR="00593B51" w:rsidP="00EB243C" w:rsidRDefault="00593B51" w14:paraId="2B09E476" w14:textId="1DD1CA67">
            <w:r>
              <w:t>Lock all sample CBI cells</w:t>
            </w: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358E5C25" w14:textId="77777777">
            <w:pPr>
              <w:jc w:val="center"/>
            </w:pPr>
          </w:p>
        </w:tc>
        <w:tc>
          <w:tcPr>
            <w:tcW w:w="794" w:type="dxa"/>
            <w:vAlign w:val="center"/>
          </w:tcPr>
          <w:p w:rsidR="00593B51" w:rsidP="00EB243C" w:rsidRDefault="00593B51" w14:paraId="3171CE66" w14:textId="144E82F3">
            <w:pPr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93B51" w:rsidP="00EB243C" w:rsidRDefault="00593B51" w14:paraId="7607DDD7" w14:textId="23025A3A">
            <w:pPr>
              <w:jc w:val="center"/>
            </w:pPr>
            <w:r>
              <w:t>x</w:t>
            </w:r>
          </w:p>
        </w:tc>
        <w:tc>
          <w:tcPr>
            <w:tcW w:w="795" w:type="dxa"/>
            <w:vAlign w:val="center"/>
          </w:tcPr>
          <w:p w:rsidR="00593B51" w:rsidP="00EB243C" w:rsidRDefault="00593B51" w14:paraId="26D6898D" w14:textId="2C4C3485">
            <w:pPr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93B51" w:rsidP="00EB243C" w:rsidRDefault="00593B51" w14:paraId="0F67B739" w14:textId="028796CE">
            <w:pPr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18ECC6BF" w14:textId="77777777">
            <w:pPr>
              <w:jc w:val="center"/>
            </w:pPr>
          </w:p>
        </w:tc>
        <w:tc>
          <w:tcPr>
            <w:tcW w:w="795" w:type="dxa"/>
            <w:vAlign w:val="center"/>
          </w:tcPr>
          <w:p w:rsidR="00593B51" w:rsidP="00EB243C" w:rsidRDefault="00593B51" w14:paraId="4E915A56" w14:textId="26B11110">
            <w:pPr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93B51" w:rsidP="00EB243C" w:rsidRDefault="00593B51" w14:paraId="394383FD" w14:textId="71E85D71">
            <w:pPr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93B51" w:rsidP="00EB243C" w:rsidRDefault="00593B51" w14:paraId="6E2B4637" w14:textId="7A55A598">
            <w:pPr>
              <w:jc w:val="center"/>
            </w:pPr>
            <w:r>
              <w:t>x</w:t>
            </w:r>
          </w:p>
        </w:tc>
        <w:tc>
          <w:tcPr>
            <w:tcW w:w="795" w:type="dxa"/>
            <w:vAlign w:val="center"/>
          </w:tcPr>
          <w:p w:rsidR="00593B51" w:rsidP="00EB243C" w:rsidRDefault="00593B51" w14:paraId="0D31ACDC" w14:textId="42BEA7A3">
            <w:pPr>
              <w:jc w:val="center"/>
            </w:pPr>
            <w:r>
              <w:t>x</w:t>
            </w:r>
          </w:p>
        </w:tc>
      </w:tr>
      <w:tr w:rsidR="00593B51" w:rsidTr="00593B51" w14:paraId="1AF7F19B" w14:textId="77777777">
        <w:tc>
          <w:tcPr>
            <w:tcW w:w="1530" w:type="dxa"/>
            <w:shd w:val="clear" w:color="auto" w:fill="FFF2CC" w:themeFill="accent4" w:themeFillTint="33"/>
          </w:tcPr>
          <w:p w:rsidRPr="000429BB" w:rsidR="00593B51" w:rsidP="00EB243C" w:rsidRDefault="00593B51" w14:paraId="0DE92A80" w14:textId="6F832B78">
            <w:r>
              <w:t>Sups</w:t>
            </w:r>
          </w:p>
        </w:tc>
        <w:tc>
          <w:tcPr>
            <w:tcW w:w="6097" w:type="dxa"/>
            <w:shd w:val="clear" w:color="auto" w:fill="FFF2CC" w:themeFill="accent4" w:themeFillTint="33"/>
          </w:tcPr>
          <w:p w:rsidRPr="000429BB" w:rsidR="00593B51" w:rsidP="00EB243C" w:rsidRDefault="00593B51" w14:paraId="451018E3" w14:textId="656316C5">
            <w:r>
              <w:t>Repair the CBI yes/no question in Cell N2 – data validation is broken</w:t>
            </w: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159792A3" w14:textId="77777777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72E12658" w14:textId="77777777">
            <w:pPr>
              <w:jc w:val="center"/>
            </w:pPr>
          </w:p>
        </w:tc>
        <w:tc>
          <w:tcPr>
            <w:tcW w:w="794" w:type="dxa"/>
            <w:vAlign w:val="center"/>
          </w:tcPr>
          <w:p w:rsidR="00593B51" w:rsidP="00EB243C" w:rsidRDefault="00593B51" w14:paraId="4288E179" w14:textId="256D63B4">
            <w:pPr>
              <w:jc w:val="center"/>
            </w:pPr>
            <w:r>
              <w:t>x</w:t>
            </w:r>
          </w:p>
        </w:tc>
        <w:tc>
          <w:tcPr>
            <w:tcW w:w="795" w:type="dxa"/>
            <w:vAlign w:val="center"/>
          </w:tcPr>
          <w:p w:rsidR="00593B51" w:rsidP="00EB243C" w:rsidRDefault="00593B51" w14:paraId="183EC131" w14:textId="7096A596">
            <w:pPr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93B51" w:rsidP="00EB243C" w:rsidRDefault="00593B51" w14:paraId="3A862D4C" w14:textId="5E5B6A58">
            <w:pPr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488494CD" w14:textId="77777777">
            <w:pPr>
              <w:jc w:val="center"/>
            </w:pPr>
          </w:p>
        </w:tc>
        <w:tc>
          <w:tcPr>
            <w:tcW w:w="795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214D4E4C" w14:textId="77777777">
            <w:pPr>
              <w:jc w:val="center"/>
            </w:pPr>
          </w:p>
        </w:tc>
        <w:tc>
          <w:tcPr>
            <w:tcW w:w="794" w:type="dxa"/>
            <w:vAlign w:val="center"/>
          </w:tcPr>
          <w:p w:rsidR="00593B51" w:rsidP="00EB243C" w:rsidRDefault="00593B51" w14:paraId="2DC17A93" w14:textId="740B9FBC">
            <w:pPr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93B51" w:rsidP="00EB243C" w:rsidRDefault="00593B51" w14:paraId="72881F62" w14:textId="7CFBF378">
            <w:pPr>
              <w:jc w:val="center"/>
            </w:pPr>
            <w:r>
              <w:t>x</w:t>
            </w:r>
          </w:p>
        </w:tc>
        <w:tc>
          <w:tcPr>
            <w:tcW w:w="795" w:type="dxa"/>
            <w:vAlign w:val="center"/>
          </w:tcPr>
          <w:p w:rsidR="00593B51" w:rsidP="00EB243C" w:rsidRDefault="00593B51" w14:paraId="6B28E577" w14:textId="68B82C51">
            <w:pPr>
              <w:jc w:val="center"/>
            </w:pPr>
            <w:r>
              <w:t>x</w:t>
            </w:r>
          </w:p>
        </w:tc>
      </w:tr>
      <w:tr w:rsidR="00593B51" w:rsidTr="00593B51" w14:paraId="7ED0A302" w14:textId="77777777">
        <w:tc>
          <w:tcPr>
            <w:tcW w:w="1530" w:type="dxa"/>
            <w:shd w:val="clear" w:color="auto" w:fill="FFF2CC" w:themeFill="accent4" w:themeFillTint="33"/>
          </w:tcPr>
          <w:p w:rsidR="00593B51" w:rsidP="00EB243C" w:rsidRDefault="00593B51" w14:paraId="431FB3D4" w14:textId="2594575B">
            <w:r>
              <w:t>Sups</w:t>
            </w:r>
          </w:p>
        </w:tc>
        <w:tc>
          <w:tcPr>
            <w:tcW w:w="6097" w:type="dxa"/>
            <w:shd w:val="clear" w:color="auto" w:fill="FFF2CC" w:themeFill="accent4" w:themeFillTint="33"/>
          </w:tcPr>
          <w:p w:rsidR="00593B51" w:rsidP="00EB243C" w:rsidRDefault="00593B51" w14:paraId="3242A8EE" w14:textId="13FCFD72">
            <w:r>
              <w:t>Frozen the unique ID column of the table</w:t>
            </w: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42576EEE" w14:textId="77777777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2F476A57" w14:textId="77777777">
            <w:pPr>
              <w:jc w:val="center"/>
            </w:pPr>
          </w:p>
        </w:tc>
        <w:tc>
          <w:tcPr>
            <w:tcW w:w="794" w:type="dxa"/>
            <w:vAlign w:val="center"/>
          </w:tcPr>
          <w:p w:rsidR="00593B51" w:rsidP="00EB243C" w:rsidRDefault="00593B51" w14:paraId="61C76930" w14:textId="3A6AF444">
            <w:pPr>
              <w:jc w:val="center"/>
            </w:pPr>
            <w:r>
              <w:t>x</w:t>
            </w:r>
          </w:p>
        </w:tc>
        <w:tc>
          <w:tcPr>
            <w:tcW w:w="795" w:type="dxa"/>
            <w:vAlign w:val="center"/>
          </w:tcPr>
          <w:p w:rsidR="00593B51" w:rsidP="00EB243C" w:rsidRDefault="00593B51" w14:paraId="3A1B519F" w14:textId="3429A7E0">
            <w:pPr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93B51" w:rsidP="00EB243C" w:rsidRDefault="00593B51" w14:paraId="45170BEA" w14:textId="3D1A07AE">
            <w:pPr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2030F0F8" w14:textId="77777777">
            <w:pPr>
              <w:jc w:val="center"/>
            </w:pPr>
          </w:p>
        </w:tc>
        <w:tc>
          <w:tcPr>
            <w:tcW w:w="795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10990F39" w14:textId="77777777">
            <w:pPr>
              <w:jc w:val="center"/>
            </w:pPr>
          </w:p>
        </w:tc>
        <w:tc>
          <w:tcPr>
            <w:tcW w:w="794" w:type="dxa"/>
            <w:vAlign w:val="center"/>
          </w:tcPr>
          <w:p w:rsidR="00593B51" w:rsidP="00EB243C" w:rsidRDefault="00593B51" w14:paraId="5AE9A8DD" w14:textId="6E4545A6">
            <w:pPr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93B51" w:rsidP="00EB243C" w:rsidRDefault="00593B51" w14:paraId="5100181A" w14:textId="728DEDD5">
            <w:pPr>
              <w:jc w:val="center"/>
            </w:pPr>
            <w:r>
              <w:t>x</w:t>
            </w:r>
          </w:p>
        </w:tc>
        <w:tc>
          <w:tcPr>
            <w:tcW w:w="795" w:type="dxa"/>
            <w:vAlign w:val="center"/>
          </w:tcPr>
          <w:p w:rsidR="00593B51" w:rsidP="00EB243C" w:rsidRDefault="00593B51" w14:paraId="0BA973EB" w14:textId="49EA0063">
            <w:pPr>
              <w:jc w:val="center"/>
            </w:pPr>
            <w:r>
              <w:t>x</w:t>
            </w:r>
          </w:p>
        </w:tc>
      </w:tr>
      <w:tr w:rsidR="00593B51" w:rsidTr="00593B51" w14:paraId="58AB9EAB" w14:textId="77777777">
        <w:tc>
          <w:tcPr>
            <w:tcW w:w="1530" w:type="dxa"/>
            <w:shd w:val="clear" w:color="auto" w:fill="FFF2CC" w:themeFill="accent4" w:themeFillTint="33"/>
          </w:tcPr>
          <w:p w:rsidRPr="000429BB" w:rsidR="00593B51" w:rsidP="00EB243C" w:rsidRDefault="00593B51" w14:paraId="38F45EBB" w14:textId="4D1B7E3D">
            <w:r w:rsidRPr="000429BB">
              <w:t>Terms</w:t>
            </w:r>
          </w:p>
        </w:tc>
        <w:tc>
          <w:tcPr>
            <w:tcW w:w="6097" w:type="dxa"/>
            <w:shd w:val="clear" w:color="auto" w:fill="FFF2CC" w:themeFill="accent4" w:themeFillTint="33"/>
          </w:tcPr>
          <w:p w:rsidRPr="000429BB" w:rsidR="00593B51" w:rsidP="00EB243C" w:rsidRDefault="00593B51" w14:paraId="05428C76" w14:textId="4FED41D5">
            <w:r w:rsidRPr="000429BB">
              <w:t>Add new definition of “aeration room area”</w:t>
            </w: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2E43E7E1" w14:textId="2C7B7FCF">
            <w:pPr>
              <w:jc w:val="center"/>
            </w:pPr>
          </w:p>
        </w:tc>
        <w:tc>
          <w:tcPr>
            <w:tcW w:w="794" w:type="dxa"/>
            <w:vAlign w:val="center"/>
          </w:tcPr>
          <w:p w:rsidR="00593B51" w:rsidP="00EB243C" w:rsidRDefault="00593B51" w14:paraId="651341B6" w14:textId="327DFC4C">
            <w:pPr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2ECCE1D3" w14:textId="77777777">
            <w:pPr>
              <w:jc w:val="center"/>
            </w:pPr>
          </w:p>
        </w:tc>
        <w:tc>
          <w:tcPr>
            <w:tcW w:w="795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0500150D" w14:textId="77777777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6F344C71" w14:textId="77777777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460547F4" w14:textId="33BAE3B7">
            <w:pPr>
              <w:jc w:val="center"/>
            </w:pPr>
          </w:p>
        </w:tc>
        <w:tc>
          <w:tcPr>
            <w:tcW w:w="795" w:type="dxa"/>
            <w:vAlign w:val="center"/>
          </w:tcPr>
          <w:p w:rsidR="00593B51" w:rsidP="00EB243C" w:rsidRDefault="00593B51" w14:paraId="44657825" w14:textId="374EEF56">
            <w:pPr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03BF0F44" w14:textId="77777777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53B965CA" w14:textId="77777777">
            <w:pPr>
              <w:jc w:val="center"/>
            </w:pPr>
          </w:p>
        </w:tc>
        <w:tc>
          <w:tcPr>
            <w:tcW w:w="795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0A82D82B" w14:textId="77777777">
            <w:pPr>
              <w:jc w:val="center"/>
            </w:pPr>
          </w:p>
        </w:tc>
      </w:tr>
      <w:tr w:rsidR="00593B51" w:rsidTr="00593B51" w14:paraId="7E33C237" w14:textId="77777777">
        <w:tc>
          <w:tcPr>
            <w:tcW w:w="1530" w:type="dxa"/>
            <w:shd w:val="clear" w:color="auto" w:fill="FFF2CC" w:themeFill="accent4" w:themeFillTint="33"/>
          </w:tcPr>
          <w:p w:rsidRPr="000429BB" w:rsidR="00593B51" w:rsidP="00EB243C" w:rsidRDefault="00593B51" w14:paraId="4EF3BC7F" w14:textId="0C51BD15">
            <w:r w:rsidRPr="000429BB">
              <w:t>Room Area</w:t>
            </w:r>
          </w:p>
        </w:tc>
        <w:tc>
          <w:tcPr>
            <w:tcW w:w="6097" w:type="dxa"/>
            <w:shd w:val="clear" w:color="auto" w:fill="FFF2CC" w:themeFill="accent4" w:themeFillTint="33"/>
          </w:tcPr>
          <w:p w:rsidRPr="000429BB" w:rsidR="00593B51" w:rsidP="00EB243C" w:rsidRDefault="00593B51" w14:paraId="118CC3C8" w14:textId="77777777">
            <w:r w:rsidRPr="000429BB">
              <w:t>Revise drop-down list options:</w:t>
            </w:r>
          </w:p>
          <w:p w:rsidRPr="000429BB" w:rsidR="00593B51" w:rsidP="00EB243C" w:rsidRDefault="00593B51" w14:paraId="4EDE5DB8" w14:textId="77777777">
            <w:r w:rsidRPr="000429BB">
              <w:t>Revised “Indoor EtO storage</w:t>
            </w:r>
            <w:proofErr w:type="gramStart"/>
            <w:r w:rsidRPr="000429BB">
              <w:t>”;</w:t>
            </w:r>
            <w:proofErr w:type="gramEnd"/>
          </w:p>
          <w:p w:rsidRPr="000429BB" w:rsidR="00593B51" w:rsidP="00EB243C" w:rsidRDefault="00593B51" w14:paraId="4AF2F70A" w14:textId="1D63959F">
            <w:r w:rsidRPr="000429BB">
              <w:t>Added “Outdoor EtO storage”, “Vacuum pump room”</w:t>
            </w: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40A1BCC5" w14:textId="18E30291">
            <w:pPr>
              <w:jc w:val="center"/>
            </w:pPr>
          </w:p>
        </w:tc>
        <w:tc>
          <w:tcPr>
            <w:tcW w:w="794" w:type="dxa"/>
            <w:vAlign w:val="center"/>
          </w:tcPr>
          <w:p w:rsidR="00593B51" w:rsidP="00EB243C" w:rsidRDefault="00593B51" w14:paraId="65FC0A34" w14:textId="2644BF69">
            <w:pPr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1120695A" w14:textId="77777777">
            <w:pPr>
              <w:jc w:val="center"/>
            </w:pPr>
          </w:p>
        </w:tc>
        <w:tc>
          <w:tcPr>
            <w:tcW w:w="795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237649DC" w14:textId="77777777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0BFC3E30" w14:textId="77777777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5D0615FF" w14:textId="23BEC424">
            <w:pPr>
              <w:jc w:val="center"/>
            </w:pPr>
          </w:p>
        </w:tc>
        <w:tc>
          <w:tcPr>
            <w:tcW w:w="795" w:type="dxa"/>
            <w:vAlign w:val="center"/>
          </w:tcPr>
          <w:p w:rsidR="00593B51" w:rsidP="00EB243C" w:rsidRDefault="00593B51" w14:paraId="66EA72EE" w14:textId="6A40812B">
            <w:pPr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4B47F6D7" w14:textId="77777777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22D582E7" w14:textId="77777777">
            <w:pPr>
              <w:jc w:val="center"/>
            </w:pPr>
          </w:p>
        </w:tc>
        <w:tc>
          <w:tcPr>
            <w:tcW w:w="795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740BA7DD" w14:textId="77777777">
            <w:pPr>
              <w:jc w:val="center"/>
            </w:pPr>
          </w:p>
        </w:tc>
      </w:tr>
      <w:tr w:rsidR="00593B51" w:rsidTr="00593B51" w14:paraId="37D20F38" w14:textId="77777777">
        <w:tc>
          <w:tcPr>
            <w:tcW w:w="1530" w:type="dxa"/>
            <w:shd w:val="clear" w:color="auto" w:fill="FFF2CC" w:themeFill="accent4" w:themeFillTint="33"/>
          </w:tcPr>
          <w:p w:rsidRPr="000429BB" w:rsidR="00593B51" w:rsidP="00EB243C" w:rsidRDefault="00593B51" w14:paraId="113D8053" w14:textId="6A9AEE16">
            <w:r w:rsidRPr="000429BB">
              <w:t>Room Area</w:t>
            </w:r>
          </w:p>
        </w:tc>
        <w:tc>
          <w:tcPr>
            <w:tcW w:w="6097" w:type="dxa"/>
            <w:shd w:val="clear" w:color="auto" w:fill="FFF2CC" w:themeFill="accent4" w:themeFillTint="33"/>
          </w:tcPr>
          <w:p w:rsidRPr="000429BB" w:rsidR="00593B51" w:rsidP="00EB243C" w:rsidRDefault="00593B51" w14:paraId="7F70A4AC" w14:textId="310150A8">
            <w:r>
              <w:t>Repair conditional formatting in Table 4 if sup is used</w:t>
            </w: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1F6A675A" w14:textId="77777777">
            <w:pPr>
              <w:jc w:val="center"/>
            </w:pPr>
          </w:p>
        </w:tc>
        <w:tc>
          <w:tcPr>
            <w:tcW w:w="794" w:type="dxa"/>
            <w:vAlign w:val="center"/>
          </w:tcPr>
          <w:p w:rsidR="00593B51" w:rsidP="00EB243C" w:rsidRDefault="00593B51" w14:paraId="500BADC1" w14:textId="1A8004E4">
            <w:pPr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6B159895" w14:textId="77777777">
            <w:pPr>
              <w:jc w:val="center"/>
            </w:pPr>
          </w:p>
        </w:tc>
        <w:tc>
          <w:tcPr>
            <w:tcW w:w="795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368B734E" w14:textId="77777777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1ED355D3" w14:textId="77777777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2C903501" w14:textId="77777777">
            <w:pPr>
              <w:jc w:val="center"/>
            </w:pPr>
          </w:p>
        </w:tc>
        <w:tc>
          <w:tcPr>
            <w:tcW w:w="795" w:type="dxa"/>
            <w:vAlign w:val="center"/>
          </w:tcPr>
          <w:p w:rsidR="00593B51" w:rsidP="00EB243C" w:rsidRDefault="00593B51" w14:paraId="334E276E" w14:textId="3C4859B9">
            <w:pPr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584B660D" w14:textId="77777777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5F96D850" w14:textId="77777777">
            <w:pPr>
              <w:jc w:val="center"/>
            </w:pPr>
          </w:p>
        </w:tc>
        <w:tc>
          <w:tcPr>
            <w:tcW w:w="795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38F55BDD" w14:textId="77777777">
            <w:pPr>
              <w:jc w:val="center"/>
            </w:pPr>
          </w:p>
        </w:tc>
      </w:tr>
      <w:tr w:rsidR="00593B51" w:rsidTr="00593B51" w14:paraId="14DC822C" w14:textId="77777777">
        <w:tc>
          <w:tcPr>
            <w:tcW w:w="1530" w:type="dxa"/>
            <w:shd w:val="clear" w:color="auto" w:fill="E2EFD9" w:themeFill="accent6" w:themeFillTint="33"/>
          </w:tcPr>
          <w:p w:rsidRPr="000429BB" w:rsidR="00593B51" w:rsidP="00EB243C" w:rsidRDefault="00593B51" w14:paraId="6F464C35" w14:textId="5F021AF0">
            <w:r w:rsidRPr="000429BB">
              <w:t>Documents</w:t>
            </w:r>
          </w:p>
        </w:tc>
        <w:tc>
          <w:tcPr>
            <w:tcW w:w="6097" w:type="dxa"/>
            <w:shd w:val="clear" w:color="auto" w:fill="E2EFD9" w:themeFill="accent6" w:themeFillTint="33"/>
          </w:tcPr>
          <w:p w:rsidRPr="000429BB" w:rsidR="00593B51" w:rsidP="00EB243C" w:rsidRDefault="00593B51" w14:paraId="018BD822" w14:textId="4B7F1035">
            <w:r w:rsidRPr="000429BB">
              <w:t>Add new designated column and separate the numbers of CBI vs. non-CBI attachments</w:t>
            </w: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4A33E409" w14:textId="33F56DF6">
            <w:pPr>
              <w:jc w:val="center"/>
            </w:pPr>
          </w:p>
        </w:tc>
        <w:tc>
          <w:tcPr>
            <w:tcW w:w="794" w:type="dxa"/>
            <w:vAlign w:val="center"/>
          </w:tcPr>
          <w:p w:rsidR="00593B51" w:rsidP="00EB243C" w:rsidRDefault="00593B51" w14:paraId="6CEF4C11" w14:textId="7D8231D1">
            <w:pPr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33461F77" w14:textId="77777777">
            <w:pPr>
              <w:jc w:val="center"/>
            </w:pPr>
          </w:p>
        </w:tc>
        <w:tc>
          <w:tcPr>
            <w:tcW w:w="795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2431DDD7" w14:textId="77777777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28185121" w14:textId="77777777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061BB4FA" w14:textId="4592604F">
            <w:pPr>
              <w:jc w:val="center"/>
            </w:pPr>
          </w:p>
        </w:tc>
        <w:tc>
          <w:tcPr>
            <w:tcW w:w="795" w:type="dxa"/>
            <w:vAlign w:val="center"/>
          </w:tcPr>
          <w:p w:rsidR="00593B51" w:rsidP="00EB243C" w:rsidRDefault="00593B51" w14:paraId="47ED3887" w14:textId="1CD3DE1F">
            <w:pPr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729E6F34" w14:textId="77777777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431D07C4" w14:textId="77777777">
            <w:pPr>
              <w:jc w:val="center"/>
            </w:pPr>
          </w:p>
        </w:tc>
        <w:tc>
          <w:tcPr>
            <w:tcW w:w="795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4BBFB701" w14:textId="77777777">
            <w:pPr>
              <w:jc w:val="center"/>
            </w:pPr>
          </w:p>
        </w:tc>
      </w:tr>
      <w:tr w:rsidR="00593B51" w:rsidTr="00593B51" w14:paraId="70DA98C1" w14:textId="77777777">
        <w:tc>
          <w:tcPr>
            <w:tcW w:w="1530" w:type="dxa"/>
            <w:shd w:val="clear" w:color="auto" w:fill="E2EFD9" w:themeFill="accent6" w:themeFillTint="33"/>
          </w:tcPr>
          <w:p w:rsidRPr="000429BB" w:rsidR="00593B51" w:rsidP="00EB243C" w:rsidRDefault="00593B51" w14:paraId="05EA51F6" w14:textId="48A4FE53">
            <w:r w:rsidRPr="000429BB">
              <w:t>Documents</w:t>
            </w:r>
          </w:p>
        </w:tc>
        <w:tc>
          <w:tcPr>
            <w:tcW w:w="6097" w:type="dxa"/>
            <w:shd w:val="clear" w:color="auto" w:fill="E2EFD9" w:themeFill="accent6" w:themeFillTint="33"/>
          </w:tcPr>
          <w:p w:rsidRPr="000429BB" w:rsidR="00593B51" w:rsidP="00EB243C" w:rsidRDefault="00593B51" w14:paraId="1B1C82CC" w14:textId="0B21C2A4">
            <w:r w:rsidRPr="000429BB">
              <w:t>Expand the boxes (columns) available to attach up to 12 documents</w:t>
            </w: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5259F9E2" w14:textId="69884736">
            <w:pPr>
              <w:jc w:val="center"/>
            </w:pPr>
          </w:p>
        </w:tc>
        <w:tc>
          <w:tcPr>
            <w:tcW w:w="794" w:type="dxa"/>
            <w:vAlign w:val="center"/>
          </w:tcPr>
          <w:p w:rsidR="00593B51" w:rsidP="00EB243C" w:rsidRDefault="00593B51" w14:paraId="2FD29B63" w14:textId="06BE07AE">
            <w:pPr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3D9FDF2F" w14:textId="77777777">
            <w:pPr>
              <w:jc w:val="center"/>
            </w:pPr>
          </w:p>
        </w:tc>
        <w:tc>
          <w:tcPr>
            <w:tcW w:w="795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3941ED16" w14:textId="77777777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313124C2" w14:textId="77777777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3268E6CB" w14:textId="1B8580A8">
            <w:pPr>
              <w:jc w:val="center"/>
            </w:pPr>
          </w:p>
        </w:tc>
        <w:tc>
          <w:tcPr>
            <w:tcW w:w="795" w:type="dxa"/>
            <w:vAlign w:val="center"/>
          </w:tcPr>
          <w:p w:rsidR="00593B51" w:rsidP="00EB243C" w:rsidRDefault="00593B51" w14:paraId="455BF00E" w14:textId="06FD1BAA">
            <w:pPr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73153129" w14:textId="77777777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0F0BD733" w14:textId="77777777">
            <w:pPr>
              <w:jc w:val="center"/>
            </w:pPr>
          </w:p>
        </w:tc>
        <w:tc>
          <w:tcPr>
            <w:tcW w:w="795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544B892E" w14:textId="77777777">
            <w:pPr>
              <w:jc w:val="center"/>
            </w:pPr>
          </w:p>
        </w:tc>
      </w:tr>
      <w:tr w:rsidR="00593B51" w:rsidTr="00593B51" w14:paraId="10817EE5" w14:textId="77777777">
        <w:tc>
          <w:tcPr>
            <w:tcW w:w="1530" w:type="dxa"/>
            <w:shd w:val="clear" w:color="auto" w:fill="FFF2CC" w:themeFill="accent4" w:themeFillTint="33"/>
          </w:tcPr>
          <w:p w:rsidR="00593B51" w:rsidP="00EB243C" w:rsidRDefault="00593B51" w14:paraId="11C1B80B" w14:textId="678C8611">
            <w:r>
              <w:t>ID</w:t>
            </w:r>
          </w:p>
        </w:tc>
        <w:tc>
          <w:tcPr>
            <w:tcW w:w="6097" w:type="dxa"/>
            <w:shd w:val="clear" w:color="auto" w:fill="FFF2CC" w:themeFill="accent4" w:themeFillTint="33"/>
          </w:tcPr>
          <w:p w:rsidR="00593B51" w:rsidP="00EB243C" w:rsidRDefault="00593B51" w14:paraId="13942146" w14:textId="585229C0">
            <w:r>
              <w:t>Add instructions of “merge across” in case of copying and pasting the sample CBI cell into a merged cell</w:t>
            </w:r>
          </w:p>
        </w:tc>
        <w:tc>
          <w:tcPr>
            <w:tcW w:w="794" w:type="dxa"/>
            <w:vAlign w:val="center"/>
          </w:tcPr>
          <w:p w:rsidR="00593B51" w:rsidP="00EB243C" w:rsidRDefault="00593B51" w14:paraId="2101EF72" w14:textId="29F7F988">
            <w:pPr>
              <w:jc w:val="center"/>
            </w:pPr>
            <w:r>
              <w:t>x</w:t>
            </w: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34CD4882" w14:textId="4A7FB9A6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4263610B" w14:textId="77777777">
            <w:pPr>
              <w:jc w:val="center"/>
            </w:pPr>
          </w:p>
        </w:tc>
        <w:tc>
          <w:tcPr>
            <w:tcW w:w="795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798EB736" w14:textId="77777777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7317991C" w14:textId="77777777">
            <w:pPr>
              <w:jc w:val="center"/>
            </w:pPr>
          </w:p>
        </w:tc>
        <w:tc>
          <w:tcPr>
            <w:tcW w:w="794" w:type="dxa"/>
            <w:vAlign w:val="center"/>
          </w:tcPr>
          <w:p w:rsidR="00593B51" w:rsidP="00EB243C" w:rsidRDefault="00593B51" w14:paraId="377248AF" w14:textId="292CAD8D">
            <w:pPr>
              <w:jc w:val="center"/>
            </w:pPr>
            <w:r>
              <w:t>x</w:t>
            </w:r>
          </w:p>
        </w:tc>
        <w:tc>
          <w:tcPr>
            <w:tcW w:w="795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6B59C92C" w14:textId="24DC6DF0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6E877C84" w14:textId="77777777">
            <w:pPr>
              <w:jc w:val="center"/>
            </w:pPr>
          </w:p>
        </w:tc>
        <w:tc>
          <w:tcPr>
            <w:tcW w:w="794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5EC0C492" w14:textId="77777777">
            <w:pPr>
              <w:jc w:val="center"/>
            </w:pPr>
          </w:p>
        </w:tc>
        <w:tc>
          <w:tcPr>
            <w:tcW w:w="795" w:type="dxa"/>
            <w:shd w:val="clear" w:color="auto" w:fill="808080" w:themeFill="background1" w:themeFillShade="80"/>
            <w:vAlign w:val="center"/>
          </w:tcPr>
          <w:p w:rsidR="00593B51" w:rsidP="00EB243C" w:rsidRDefault="00593B51" w14:paraId="2441EF2E" w14:textId="77777777">
            <w:pPr>
              <w:jc w:val="center"/>
            </w:pPr>
          </w:p>
        </w:tc>
      </w:tr>
    </w:tbl>
    <w:p w:rsidR="000429BB" w:rsidRDefault="000429BB" w14:paraId="703DE6B9" w14:textId="77777777"/>
    <w:sectPr w:rsidR="000429BB" w:rsidSect="000429BB">
      <w:pgSz w:w="20160" w:h="12240" w:orient="landscape" w:code="5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BB"/>
    <w:rsid w:val="000429BB"/>
    <w:rsid w:val="00265D16"/>
    <w:rsid w:val="003D6729"/>
    <w:rsid w:val="004907B0"/>
    <w:rsid w:val="004E189A"/>
    <w:rsid w:val="00593B51"/>
    <w:rsid w:val="00705E06"/>
    <w:rsid w:val="00751A7C"/>
    <w:rsid w:val="007B2BE2"/>
    <w:rsid w:val="008047F1"/>
    <w:rsid w:val="00966DFF"/>
    <w:rsid w:val="00A24773"/>
    <w:rsid w:val="00B85A2E"/>
    <w:rsid w:val="00C66B0A"/>
    <w:rsid w:val="00E007F8"/>
    <w:rsid w:val="00EB243C"/>
    <w:rsid w:val="00F8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80195"/>
  <w15:chartTrackingRefBased/>
  <w15:docId w15:val="{5176A051-E8BE-412C-A800-3459B57B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2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42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9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9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7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J (Jerry) Guo</dc:creator>
  <cp:keywords/>
  <dc:description/>
  <cp:lastModifiedBy>Witt, Jon</cp:lastModifiedBy>
  <cp:revision>3</cp:revision>
  <dcterms:created xsi:type="dcterms:W3CDTF">2021-08-12T16:47:00Z</dcterms:created>
  <dcterms:modified xsi:type="dcterms:W3CDTF">2021-08-12T16:49:00Z</dcterms:modified>
</cp:coreProperties>
</file>