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D4" w:rsidP="00285C1A" w:rsidRDefault="00B341D4" w14:paraId="19F944D1" w14:textId="77777777">
      <w:pPr>
        <w:shd w:val="clear" w:color="auto" w:fill="FFFFFF" w:themeFill="background1"/>
      </w:pPr>
    </w:p>
    <w:p w:rsidR="0065019C" w:rsidP="00285C1A" w:rsidRDefault="0065019C" w14:paraId="0AD1D0B5" w14:textId="77777777">
      <w:pPr>
        <w:shd w:val="clear" w:color="auto" w:fill="FFFFFF" w:themeFill="background1"/>
        <w:spacing w:after="0"/>
      </w:pPr>
    </w:p>
    <w:p w:rsidRPr="00FD39B9" w:rsidR="00FD39B9" w:rsidP="00285C1A" w:rsidRDefault="00FD39B9" w14:paraId="3C5F1B1A" w14:textId="77777777">
      <w:pPr>
        <w:shd w:val="clear" w:color="auto" w:fill="FFFFFF" w:themeFill="background1"/>
        <w:spacing w:after="0"/>
        <w:jc w:val="center"/>
        <w:rPr>
          <w:rFonts w:ascii="Times New Roman" w:hAnsi="Times New Roman" w:cs="Times New Roman"/>
          <w:b/>
          <w:sz w:val="28"/>
          <w:szCs w:val="28"/>
        </w:rPr>
      </w:pPr>
      <w:r w:rsidRPr="00FD39B9">
        <w:rPr>
          <w:rFonts w:ascii="Times New Roman" w:hAnsi="Times New Roman" w:cs="Times New Roman"/>
          <w:b/>
          <w:sz w:val="28"/>
          <w:szCs w:val="28"/>
        </w:rPr>
        <w:t>U.S. Department of Health and Human Services</w:t>
      </w:r>
    </w:p>
    <w:p w:rsidRPr="00FD39B9" w:rsidR="0065019C" w:rsidP="00285C1A" w:rsidRDefault="00FD39B9" w14:paraId="2E40795F" w14:textId="50A3F0F1">
      <w:pPr>
        <w:shd w:val="clear" w:color="auto" w:fill="FFFFFF" w:themeFill="background1"/>
        <w:spacing w:after="0"/>
        <w:jc w:val="center"/>
        <w:rPr>
          <w:rFonts w:ascii="Times New Roman" w:hAnsi="Times New Roman" w:cs="Times New Roman"/>
          <w:b/>
          <w:sz w:val="28"/>
          <w:szCs w:val="28"/>
        </w:rPr>
      </w:pPr>
      <w:r w:rsidRPr="00FD39B9">
        <w:rPr>
          <w:rFonts w:ascii="Times New Roman" w:hAnsi="Times New Roman" w:cs="Times New Roman"/>
          <w:b/>
          <w:sz w:val="28"/>
          <w:szCs w:val="28"/>
        </w:rPr>
        <w:t>Administration for Children and Families</w:t>
      </w:r>
    </w:p>
    <w:p w:rsidRPr="00FD39B9" w:rsidR="00FD39B9" w:rsidP="00285C1A" w:rsidRDefault="00FD39B9" w14:paraId="420CD808" w14:textId="7E476507">
      <w:pPr>
        <w:shd w:val="clear" w:color="auto" w:fill="FFFFFF" w:themeFill="background1"/>
        <w:spacing w:after="0"/>
        <w:jc w:val="center"/>
        <w:rPr>
          <w:rFonts w:ascii="Times New Roman" w:hAnsi="Times New Roman" w:cs="Times New Roman"/>
          <w:b/>
          <w:sz w:val="28"/>
          <w:szCs w:val="28"/>
        </w:rPr>
      </w:pPr>
      <w:r w:rsidRPr="00FD39B9">
        <w:rPr>
          <w:rFonts w:ascii="Times New Roman" w:hAnsi="Times New Roman" w:cs="Times New Roman"/>
          <w:b/>
          <w:sz w:val="28"/>
          <w:szCs w:val="28"/>
        </w:rPr>
        <w:t>Office of Community Services</w:t>
      </w:r>
      <w:r w:rsidR="00067A11">
        <w:rPr>
          <w:rFonts w:ascii="Times New Roman" w:hAnsi="Times New Roman" w:cs="Times New Roman"/>
          <w:b/>
          <w:sz w:val="28"/>
          <w:szCs w:val="28"/>
        </w:rPr>
        <w:t xml:space="preserve"> (OCS)</w:t>
      </w:r>
    </w:p>
    <w:p w:rsidRPr="00FD39B9" w:rsidR="00FD39B9" w:rsidP="00285C1A" w:rsidRDefault="00FD39B9" w14:paraId="6808ECD3" w14:textId="77777777">
      <w:pPr>
        <w:shd w:val="clear" w:color="auto" w:fill="FFFFFF" w:themeFill="background1"/>
        <w:rPr>
          <w:rFonts w:ascii="Times New Roman" w:hAnsi="Times New Roman" w:cs="Times New Roman"/>
          <w:sz w:val="28"/>
          <w:szCs w:val="28"/>
        </w:rPr>
      </w:pPr>
    </w:p>
    <w:p w:rsidRPr="00FD39B9" w:rsidR="0065019C" w:rsidP="00285C1A" w:rsidRDefault="0065019C" w14:paraId="7A7D09E3" w14:textId="56A5DFF9">
      <w:pPr>
        <w:shd w:val="clear" w:color="auto" w:fill="FFFFFF" w:themeFill="background1"/>
        <w:spacing w:after="0"/>
        <w:jc w:val="center"/>
        <w:rPr>
          <w:rFonts w:ascii="Times New Roman" w:hAnsi="Times New Roman" w:cs="Times New Roman"/>
          <w:b/>
          <w:sz w:val="28"/>
          <w:szCs w:val="28"/>
        </w:rPr>
      </w:pPr>
      <w:r w:rsidRPr="00FD39B9">
        <w:rPr>
          <w:rFonts w:ascii="Times New Roman" w:hAnsi="Times New Roman" w:cs="Times New Roman"/>
          <w:b/>
          <w:sz w:val="28"/>
          <w:szCs w:val="28"/>
        </w:rPr>
        <w:t>Instru</w:t>
      </w:r>
      <w:r w:rsidRPr="00FD39B9" w:rsidR="003302B8">
        <w:rPr>
          <w:rFonts w:ascii="Times New Roman" w:hAnsi="Times New Roman" w:cs="Times New Roman"/>
          <w:b/>
          <w:sz w:val="28"/>
          <w:szCs w:val="28"/>
        </w:rPr>
        <w:t xml:space="preserve">ctions for Completion of Model </w:t>
      </w:r>
      <w:r w:rsidRPr="00FD39B9">
        <w:rPr>
          <w:rFonts w:ascii="Times New Roman" w:hAnsi="Times New Roman" w:cs="Times New Roman"/>
          <w:b/>
          <w:sz w:val="28"/>
          <w:szCs w:val="28"/>
        </w:rPr>
        <w:t xml:space="preserve">Plan </w:t>
      </w:r>
    </w:p>
    <w:p w:rsidRPr="00FD39B9" w:rsidR="0065019C" w:rsidP="00285C1A" w:rsidRDefault="0065019C" w14:paraId="29F13FE4" w14:textId="4CCD866B">
      <w:pPr>
        <w:pBdr>
          <w:bottom w:val="single" w:color="auto" w:sz="12" w:space="1"/>
        </w:pBdr>
        <w:shd w:val="clear" w:color="auto" w:fill="FFFFFF" w:themeFill="background1"/>
        <w:spacing w:after="0"/>
        <w:jc w:val="center"/>
        <w:rPr>
          <w:rFonts w:ascii="Times New Roman" w:hAnsi="Times New Roman" w:cs="Times New Roman"/>
          <w:b/>
          <w:sz w:val="28"/>
          <w:szCs w:val="28"/>
        </w:rPr>
      </w:pPr>
      <w:r w:rsidRPr="00FD39B9">
        <w:rPr>
          <w:rFonts w:ascii="Times New Roman" w:hAnsi="Times New Roman" w:cs="Times New Roman"/>
          <w:b/>
          <w:sz w:val="28"/>
          <w:szCs w:val="28"/>
        </w:rPr>
        <w:t>for Low Income Household Water Assistance Program (LIHWAP)</w:t>
      </w:r>
    </w:p>
    <w:p w:rsidRPr="00FD39B9" w:rsidR="00FD39B9" w:rsidP="00285C1A" w:rsidRDefault="00FD39B9" w14:paraId="759D4B88" w14:textId="37ADC3D8">
      <w:pPr>
        <w:pBdr>
          <w:bottom w:val="single" w:color="auto" w:sz="12" w:space="1"/>
        </w:pBdr>
        <w:shd w:val="clear" w:color="auto" w:fill="FFFFFF" w:themeFill="background1"/>
        <w:spacing w:after="0"/>
        <w:jc w:val="center"/>
        <w:rPr>
          <w:rFonts w:ascii="Times New Roman" w:hAnsi="Times New Roman" w:cs="Times New Roman"/>
          <w:b/>
          <w:sz w:val="28"/>
          <w:szCs w:val="28"/>
        </w:rPr>
      </w:pPr>
    </w:p>
    <w:p w:rsidRPr="0065019C" w:rsidR="0065019C" w:rsidP="00285C1A" w:rsidRDefault="0065019C" w14:paraId="272CD7C9" w14:textId="77777777">
      <w:pPr>
        <w:shd w:val="clear" w:color="auto" w:fill="FFFFFF" w:themeFill="background1"/>
        <w:spacing w:after="0"/>
        <w:jc w:val="center"/>
        <w:rPr>
          <w:rFonts w:ascii="Times New Roman" w:hAnsi="Times New Roman" w:cs="Times New Roman"/>
          <w:b/>
          <w:sz w:val="28"/>
          <w:szCs w:val="28"/>
        </w:rPr>
      </w:pPr>
    </w:p>
    <w:p w:rsidRPr="003302B8" w:rsidR="0065019C" w:rsidP="00285C1A" w:rsidRDefault="0065019C" w14:paraId="7E5EF835" w14:textId="77777777">
      <w:pPr>
        <w:shd w:val="clear" w:color="auto" w:fill="FFFFFF" w:themeFill="background1"/>
        <w:spacing w:after="0"/>
        <w:rPr>
          <w:rFonts w:ascii="Times New Roman" w:hAnsi="Times New Roman" w:cs="Times New Roman"/>
          <w:b/>
        </w:rPr>
      </w:pPr>
      <w:r w:rsidRPr="003302B8">
        <w:rPr>
          <w:rFonts w:ascii="Times New Roman" w:hAnsi="Times New Roman" w:cs="Times New Roman"/>
          <w:b/>
        </w:rPr>
        <w:t>OVERVIEW</w:t>
      </w:r>
    </w:p>
    <w:p w:rsidR="0065019C" w:rsidP="00285C1A" w:rsidRDefault="0065019C" w14:paraId="1C650051" w14:textId="25349642">
      <w:pPr>
        <w:shd w:val="clear" w:color="auto" w:fill="FFFFFF" w:themeFill="background1"/>
        <w:spacing w:after="0"/>
        <w:rPr>
          <w:rFonts w:ascii="Times New Roman" w:hAnsi="Times New Roman" w:cs="Times New Roman"/>
        </w:rPr>
      </w:pPr>
    </w:p>
    <w:p w:rsidR="004D694F" w:rsidP="00285C1A" w:rsidRDefault="003302B8" w14:paraId="303D329E" w14:textId="557CA880">
      <w:pPr>
        <w:shd w:val="clear" w:color="auto" w:fill="FFFFFF" w:themeFill="background1"/>
        <w:spacing w:after="0"/>
        <w:rPr>
          <w:rFonts w:ascii="Times New Roman" w:hAnsi="Times New Roman" w:cs="Times New Roman"/>
        </w:rPr>
      </w:pPr>
      <w:r w:rsidRPr="000F4CB1">
        <w:rPr>
          <w:rFonts w:ascii="Times New Roman" w:hAnsi="Times New Roman" w:cs="Times New Roman"/>
        </w:rPr>
        <w:t xml:space="preserve">The LIHWAP Model Plan is a tool for submission of information necessary for the expenditure of grant funds for </w:t>
      </w:r>
      <w:r w:rsidRPr="004D694F">
        <w:rPr>
          <w:rFonts w:ascii="Times New Roman" w:hAnsi="Times New Roman" w:cs="Times New Roman"/>
        </w:rPr>
        <w:t xml:space="preserve">payments to owners or operators of public water systems or treatment works on behalf of low-income households as required under the </w:t>
      </w:r>
      <w:r w:rsidRPr="004D694F" w:rsidR="00067A11">
        <w:rPr>
          <w:rFonts w:ascii="Times New Roman" w:hAnsi="Times New Roman" w:cs="Times New Roman"/>
        </w:rPr>
        <w:t>t</w:t>
      </w:r>
      <w:r w:rsidRPr="004D694F">
        <w:rPr>
          <w:rFonts w:ascii="Times New Roman" w:hAnsi="Times New Roman" w:cs="Times New Roman"/>
        </w:rPr>
        <w:t xml:space="preserve">erms and </w:t>
      </w:r>
      <w:r w:rsidRPr="004D694F" w:rsidR="00067A11">
        <w:rPr>
          <w:rFonts w:ascii="Times New Roman" w:hAnsi="Times New Roman" w:cs="Times New Roman"/>
        </w:rPr>
        <w:t>c</w:t>
      </w:r>
      <w:r w:rsidRPr="004D694F">
        <w:rPr>
          <w:rFonts w:ascii="Times New Roman" w:hAnsi="Times New Roman" w:cs="Times New Roman"/>
        </w:rPr>
        <w:t xml:space="preserve">onditions agreed to by </w:t>
      </w:r>
      <w:r w:rsidR="00D015D7">
        <w:rPr>
          <w:rFonts w:ascii="Times New Roman" w:hAnsi="Times New Roman" w:cs="Times New Roman"/>
        </w:rPr>
        <w:t>States, Territories, and Tribes</w:t>
      </w:r>
      <w:r w:rsidRPr="004D694F">
        <w:rPr>
          <w:rFonts w:ascii="Times New Roman" w:hAnsi="Times New Roman" w:cs="Times New Roman"/>
        </w:rPr>
        <w:t xml:space="preserve"> prior to receipt of a LIHWAP grant. </w:t>
      </w:r>
      <w:r w:rsidRPr="004D694F" w:rsidR="00067A11">
        <w:rPr>
          <w:rFonts w:ascii="Times New Roman" w:hAnsi="Times New Roman" w:cs="Times New Roman"/>
        </w:rPr>
        <w:t xml:space="preserve"> </w:t>
      </w:r>
    </w:p>
    <w:p w:rsidR="004D694F" w:rsidP="00285C1A" w:rsidRDefault="004D694F" w14:paraId="28F204FB" w14:textId="77777777">
      <w:pPr>
        <w:shd w:val="clear" w:color="auto" w:fill="FFFFFF" w:themeFill="background1"/>
        <w:spacing w:after="0"/>
        <w:rPr>
          <w:rFonts w:ascii="Times New Roman" w:hAnsi="Times New Roman" w:cs="Times New Roman"/>
        </w:rPr>
      </w:pPr>
    </w:p>
    <w:p w:rsidRPr="004D694F" w:rsidR="003302B8" w:rsidP="00285C1A" w:rsidRDefault="004D694F" w14:paraId="02C7ED80" w14:textId="2A5920AD">
      <w:pPr>
        <w:shd w:val="clear" w:color="auto" w:fill="FFFFFF" w:themeFill="background1"/>
        <w:spacing w:after="0"/>
        <w:rPr>
          <w:rFonts w:ascii="Times New Roman" w:hAnsi="Times New Roman" w:cs="Times New Roman"/>
        </w:rPr>
      </w:pPr>
      <w:r>
        <w:rPr>
          <w:rFonts w:ascii="Times New Roman" w:hAnsi="Times New Roman" w:cs="Times New Roman"/>
        </w:rPr>
        <w:t xml:space="preserve">General </w:t>
      </w:r>
      <w:r w:rsidRPr="004D694F" w:rsidR="003302B8">
        <w:rPr>
          <w:rFonts w:ascii="Times New Roman" w:hAnsi="Times New Roman" w:cs="Times New Roman"/>
        </w:rPr>
        <w:t xml:space="preserve">Terms and </w:t>
      </w:r>
      <w:r>
        <w:rPr>
          <w:rFonts w:ascii="Times New Roman" w:hAnsi="Times New Roman" w:cs="Times New Roman"/>
        </w:rPr>
        <w:t>C</w:t>
      </w:r>
      <w:r w:rsidRPr="004D694F" w:rsidR="003302B8">
        <w:rPr>
          <w:rFonts w:ascii="Times New Roman" w:hAnsi="Times New Roman" w:cs="Times New Roman"/>
        </w:rPr>
        <w:t xml:space="preserve">onditions </w:t>
      </w:r>
      <w:r>
        <w:rPr>
          <w:rFonts w:ascii="Times New Roman" w:hAnsi="Times New Roman" w:cs="Times New Roman"/>
        </w:rPr>
        <w:t xml:space="preserve">for all mandatory grants and LIHWAP program terms and conditions </w:t>
      </w:r>
      <w:r w:rsidRPr="004D694F" w:rsidR="003302B8">
        <w:rPr>
          <w:rFonts w:ascii="Times New Roman" w:hAnsi="Times New Roman" w:cs="Times New Roman"/>
        </w:rPr>
        <w:t>are available on the following web</w:t>
      </w:r>
      <w:r>
        <w:rPr>
          <w:rFonts w:ascii="Times New Roman" w:hAnsi="Times New Roman" w:cs="Times New Roman"/>
        </w:rPr>
        <w:t xml:space="preserve"> </w:t>
      </w:r>
      <w:r w:rsidRPr="004D694F" w:rsidR="003302B8">
        <w:rPr>
          <w:rFonts w:ascii="Times New Roman" w:hAnsi="Times New Roman" w:cs="Times New Roman"/>
        </w:rPr>
        <w:t>links:</w:t>
      </w:r>
    </w:p>
    <w:p w:rsidRPr="004D694F" w:rsidR="003302B8" w:rsidP="00285C1A" w:rsidRDefault="003302B8" w14:paraId="013DFEE6" w14:textId="3B0A39FC">
      <w:pPr>
        <w:shd w:val="clear" w:color="auto" w:fill="FFFFFF" w:themeFill="background1"/>
        <w:spacing w:after="0"/>
        <w:rPr>
          <w:rFonts w:ascii="Times New Roman" w:hAnsi="Times New Roman" w:cs="Times New Roman"/>
        </w:rPr>
      </w:pPr>
    </w:p>
    <w:p w:rsidRPr="00A14028" w:rsidR="003302B8" w:rsidP="004D694F" w:rsidRDefault="004D694F" w14:paraId="125F5CBB" w14:textId="38474F16">
      <w:pPr>
        <w:shd w:val="clear" w:color="auto" w:fill="FFFFFF" w:themeFill="background1"/>
        <w:spacing w:after="0"/>
        <w:ind w:firstLine="720"/>
        <w:rPr>
          <w:rFonts w:ascii="Times New Roman" w:hAnsi="Times New Roman" w:cs="Times New Roman"/>
          <w:b/>
        </w:rPr>
      </w:pPr>
      <w:r w:rsidRPr="00A14028">
        <w:rPr>
          <w:rFonts w:ascii="Times New Roman" w:hAnsi="Times New Roman" w:cs="Times New Roman"/>
          <w:b/>
        </w:rPr>
        <w:t>General Terms and Conditions –</w:t>
      </w:r>
      <w:r w:rsidRPr="00C6439C">
        <w:rPr>
          <w:rFonts w:ascii="Times New Roman" w:hAnsi="Times New Roman" w:cs="Times New Roman"/>
          <w:b/>
        </w:rPr>
        <w:t xml:space="preserve"> ACF </w:t>
      </w:r>
      <w:r w:rsidRPr="00574DA4">
        <w:rPr>
          <w:rFonts w:ascii="Times New Roman" w:hAnsi="Times New Roman" w:cs="Times New Roman"/>
          <w:b/>
        </w:rPr>
        <w:t>Mandatory</w:t>
      </w:r>
      <w:r w:rsidRPr="00BE1BBC">
        <w:rPr>
          <w:rFonts w:ascii="Times New Roman" w:hAnsi="Times New Roman" w:cs="Times New Roman"/>
          <w:b/>
        </w:rPr>
        <w:t xml:space="preserve"> Grants </w:t>
      </w:r>
    </w:p>
    <w:p w:rsidRPr="005F79E2" w:rsidR="004D694F" w:rsidP="005F79E2" w:rsidRDefault="004D694F" w14:paraId="4BFCE6BC" w14:textId="3DB8CA49">
      <w:pPr>
        <w:shd w:val="clear" w:color="auto" w:fill="FFFFFF" w:themeFill="background1"/>
        <w:spacing w:after="0"/>
        <w:ind w:left="720"/>
        <w:rPr>
          <w:rFonts w:ascii="Times New Roman" w:hAnsi="Times New Roman" w:cs="Times New Roman"/>
        </w:rPr>
      </w:pPr>
      <w:hyperlink w:history="1" r:id="rId10">
        <w:r w:rsidRPr="005F79E2">
          <w:rPr>
            <w:rStyle w:val="Hyperlink"/>
            <w:rFonts w:ascii="Times New Roman" w:hAnsi="Times New Roman" w:cs="Times New Roman"/>
          </w:rPr>
          <w:t>https://www.acf.hhs.gov/sites/default/files/documents/general_terms_and_conditions_2019_final.pdf</w:t>
        </w:r>
      </w:hyperlink>
    </w:p>
    <w:p w:rsidRPr="00A14028" w:rsidR="003302B8" w:rsidP="00285C1A" w:rsidRDefault="003302B8" w14:paraId="2935B195" w14:textId="1DE28D5B">
      <w:pPr>
        <w:shd w:val="clear" w:color="auto" w:fill="FFFFFF" w:themeFill="background1"/>
        <w:spacing w:after="0"/>
        <w:rPr>
          <w:rFonts w:ascii="Times New Roman" w:hAnsi="Times New Roman" w:cs="Times New Roman"/>
        </w:rPr>
      </w:pPr>
    </w:p>
    <w:p w:rsidRPr="00A14028" w:rsidR="003302B8" w:rsidP="00285C1A" w:rsidRDefault="003302B8" w14:paraId="17559E5F" w14:textId="5306F327">
      <w:pPr>
        <w:shd w:val="clear" w:color="auto" w:fill="FFFFFF" w:themeFill="background1"/>
        <w:spacing w:after="0"/>
        <w:rPr>
          <w:rFonts w:ascii="Times New Roman" w:hAnsi="Times New Roman" w:cs="Times New Roman"/>
          <w:b/>
        </w:rPr>
      </w:pPr>
      <w:r w:rsidRPr="00A14028">
        <w:rPr>
          <w:rFonts w:ascii="Times New Roman" w:hAnsi="Times New Roman" w:cs="Times New Roman"/>
        </w:rPr>
        <w:tab/>
      </w:r>
      <w:r w:rsidRPr="005F79E2" w:rsidR="004D694F">
        <w:rPr>
          <w:rFonts w:ascii="Times New Roman" w:hAnsi="Times New Roman" w:cs="Times New Roman"/>
          <w:b/>
        </w:rPr>
        <w:t>LIHWAP Program Terms and Conditions</w:t>
      </w:r>
    </w:p>
    <w:p w:rsidRPr="005F79E2" w:rsidR="004D694F" w:rsidP="005F79E2" w:rsidRDefault="004D694F" w14:paraId="3FE334EC" w14:textId="0CD87190">
      <w:pPr>
        <w:shd w:val="clear" w:color="auto" w:fill="FFFFFF" w:themeFill="background1"/>
        <w:spacing w:after="0"/>
        <w:ind w:left="720"/>
        <w:rPr>
          <w:rFonts w:ascii="Times New Roman" w:hAnsi="Times New Roman" w:cs="Times New Roman"/>
        </w:rPr>
      </w:pPr>
      <w:hyperlink w:history="1" r:id="rId11">
        <w:r w:rsidRPr="005F79E2">
          <w:rPr>
            <w:rStyle w:val="Hyperlink"/>
            <w:rFonts w:ascii="Times New Roman" w:hAnsi="Times New Roman" w:cs="Times New Roman"/>
          </w:rPr>
          <w:t>https://www.acf.hhs.gov/sites/default/files/documents//LIHWAP%20Terms%20and%20Conditions%20for%20States.pdf</w:t>
        </w:r>
      </w:hyperlink>
    </w:p>
    <w:p w:rsidRPr="00A14028" w:rsidR="003302B8" w:rsidP="00285C1A" w:rsidRDefault="003302B8" w14:paraId="5612AC4D" w14:textId="77777777">
      <w:pPr>
        <w:shd w:val="clear" w:color="auto" w:fill="FFFFFF" w:themeFill="background1"/>
        <w:spacing w:after="0"/>
        <w:ind w:firstLine="720"/>
        <w:rPr>
          <w:rFonts w:ascii="Times New Roman" w:hAnsi="Times New Roman" w:cs="Times New Roman"/>
        </w:rPr>
      </w:pPr>
    </w:p>
    <w:p w:rsidR="00E54F37" w:rsidP="005F79E2" w:rsidRDefault="004D694F" w14:paraId="7FCCC50A" w14:textId="576E1079">
      <w:pPr>
        <w:pStyle w:val="Default"/>
      </w:pPr>
      <w:r>
        <w:rPr>
          <w:sz w:val="22"/>
          <w:szCs w:val="22"/>
        </w:rPr>
        <w:t>As noted in the LIHWAP Terms and Conditions, and c</w:t>
      </w:r>
      <w:r w:rsidRPr="00A14028" w:rsidR="00E466C6">
        <w:rPr>
          <w:sz w:val="22"/>
          <w:szCs w:val="22"/>
        </w:rPr>
        <w:t>onsistent with legislative</w:t>
      </w:r>
      <w:r w:rsidRPr="000F4CB1" w:rsidR="00E466C6">
        <w:rPr>
          <w:sz w:val="22"/>
          <w:szCs w:val="22"/>
        </w:rPr>
        <w:t xml:space="preserve"> instructions in the Consolidated Appropriations Act, 2021, Public Law No: 116-260, LIHWAP grantees should, to the extent practical, use existing processes, procedures, and policies currently in place to provide assistance to low-</w:t>
      </w:r>
      <w:r w:rsidRPr="00A14028" w:rsidR="00E466C6">
        <w:rPr>
          <w:sz w:val="22"/>
          <w:szCs w:val="22"/>
        </w:rPr>
        <w:t xml:space="preserve">income households. </w:t>
      </w:r>
      <w:r w:rsidRPr="00A14028" w:rsidR="00067A11">
        <w:rPr>
          <w:sz w:val="22"/>
          <w:szCs w:val="22"/>
        </w:rPr>
        <w:t xml:space="preserve"> </w:t>
      </w:r>
      <w:r w:rsidRPr="00D015D7" w:rsidR="0043664B">
        <w:tab/>
      </w:r>
    </w:p>
    <w:p w:rsidRPr="00152222" w:rsidR="0043664B" w:rsidP="00285C1A" w:rsidRDefault="0043664B" w14:paraId="506144F3" w14:textId="77777777">
      <w:pPr>
        <w:shd w:val="clear" w:color="auto" w:fill="FFFFFF" w:themeFill="background1"/>
        <w:tabs>
          <w:tab w:val="left" w:pos="5950"/>
        </w:tabs>
        <w:spacing w:after="0"/>
        <w:ind w:left="720"/>
        <w:rPr>
          <w:rFonts w:ascii="Times New Roman" w:hAnsi="Times New Roman" w:cs="Times New Roman"/>
        </w:rPr>
      </w:pPr>
    </w:p>
    <w:p w:rsidRPr="00E321E9" w:rsidR="0065019C" w:rsidP="00285C1A" w:rsidRDefault="0065019C" w14:paraId="31938FD4" w14:textId="77777777">
      <w:pPr>
        <w:shd w:val="clear" w:color="auto" w:fill="FFFFFF" w:themeFill="background1"/>
        <w:spacing w:after="0"/>
        <w:rPr>
          <w:rFonts w:ascii="Times New Roman" w:hAnsi="Times New Roman" w:cs="Times New Roman"/>
          <w:b/>
        </w:rPr>
      </w:pPr>
      <w:r w:rsidRPr="00E321E9">
        <w:rPr>
          <w:rFonts w:ascii="Times New Roman" w:hAnsi="Times New Roman" w:cs="Times New Roman"/>
          <w:b/>
        </w:rPr>
        <w:t>GENERAL INSTRUCTIONS</w:t>
      </w:r>
    </w:p>
    <w:p w:rsidRPr="004A0E9E" w:rsidR="00867A91" w:rsidP="00867A91" w:rsidRDefault="00867A91" w14:paraId="16637496" w14:textId="4CA94082">
      <w:pPr>
        <w:pStyle w:val="Default"/>
        <w:shd w:val="clear" w:color="auto" w:fill="FFFFFF" w:themeFill="background1"/>
        <w:rPr>
          <w:sz w:val="22"/>
          <w:szCs w:val="22"/>
        </w:rPr>
      </w:pPr>
    </w:p>
    <w:p w:rsidR="00867A91" w:rsidP="00867A91" w:rsidRDefault="00867A91" w14:paraId="5159C7AB" w14:textId="1E3A78BF">
      <w:pPr>
        <w:pStyle w:val="Default"/>
        <w:shd w:val="clear" w:color="auto" w:fill="FFFFFF" w:themeFill="background1"/>
        <w:rPr>
          <w:sz w:val="22"/>
          <w:szCs w:val="22"/>
        </w:rPr>
      </w:pPr>
      <w:r w:rsidRPr="004A0E9E">
        <w:rPr>
          <w:sz w:val="22"/>
          <w:szCs w:val="22"/>
        </w:rPr>
        <w:t xml:space="preserve">The LIHWAP Model Plan </w:t>
      </w:r>
      <w:r>
        <w:rPr>
          <w:sz w:val="22"/>
          <w:szCs w:val="22"/>
        </w:rPr>
        <w:t>is provided in an interactive (fillable) Portable Document Format (PDF). A single application format is provided for states, territories, and tribes. The plan is a combination of check-off boxes and narrative.  In most narrative sections, answers are limited to no more than 2500 characters (approximately 1 page) of text.  Text will scroll so that not all text will be readable.  OCS has the following recommendations to expedite completion of this plan:</w:t>
      </w:r>
    </w:p>
    <w:p w:rsidR="00867A91" w:rsidP="00867A91" w:rsidRDefault="00867A91" w14:paraId="0CB0CF97" w14:textId="77777777">
      <w:pPr>
        <w:pStyle w:val="Default"/>
        <w:shd w:val="clear" w:color="auto" w:fill="FFFFFF" w:themeFill="background1"/>
        <w:rPr>
          <w:sz w:val="22"/>
          <w:szCs w:val="22"/>
        </w:rPr>
      </w:pPr>
    </w:p>
    <w:p w:rsidR="00867A91" w:rsidP="005F79E2" w:rsidRDefault="00D015D7" w14:paraId="5AF64263" w14:textId="069C4C9D">
      <w:pPr>
        <w:pStyle w:val="Default"/>
        <w:numPr>
          <w:ilvl w:val="0"/>
          <w:numId w:val="2"/>
        </w:numPr>
        <w:shd w:val="clear" w:color="auto" w:fill="FFFFFF" w:themeFill="background1"/>
        <w:rPr>
          <w:sz w:val="22"/>
          <w:szCs w:val="22"/>
        </w:rPr>
      </w:pPr>
      <w:r>
        <w:rPr>
          <w:b/>
          <w:i/>
          <w:sz w:val="22"/>
          <w:szCs w:val="22"/>
        </w:rPr>
        <w:t>Adapt</w:t>
      </w:r>
      <w:r w:rsidRPr="005F79E2" w:rsidR="00867A91">
        <w:rPr>
          <w:b/>
          <w:i/>
          <w:sz w:val="22"/>
          <w:szCs w:val="22"/>
        </w:rPr>
        <w:t xml:space="preserve"> Responses </w:t>
      </w:r>
      <w:r>
        <w:rPr>
          <w:b/>
          <w:i/>
          <w:sz w:val="22"/>
          <w:szCs w:val="22"/>
        </w:rPr>
        <w:t xml:space="preserve">from </w:t>
      </w:r>
      <w:r w:rsidRPr="005F79E2" w:rsidR="00867A91">
        <w:rPr>
          <w:b/>
          <w:i/>
          <w:sz w:val="22"/>
          <w:szCs w:val="22"/>
        </w:rPr>
        <w:t>LIHEAP Plans Where Appropriate</w:t>
      </w:r>
      <w:r w:rsidR="00867A91">
        <w:rPr>
          <w:sz w:val="22"/>
          <w:szCs w:val="22"/>
        </w:rPr>
        <w:t xml:space="preserve"> - The LIHWAP Model Plan </w:t>
      </w:r>
      <w:r w:rsidRPr="004A0E9E" w:rsidR="00867A91">
        <w:rPr>
          <w:sz w:val="22"/>
          <w:szCs w:val="22"/>
        </w:rPr>
        <w:t xml:space="preserve">is closely modeled on the model state and tribal plan question and formats for the Low-Income Home Energy Assistance Program (LIHEAP).  Therefore, it is strongly recommended that </w:t>
      </w:r>
      <w:r>
        <w:rPr>
          <w:sz w:val="22"/>
          <w:szCs w:val="22"/>
        </w:rPr>
        <w:t xml:space="preserve">States, </w:t>
      </w:r>
      <w:r>
        <w:rPr>
          <w:sz w:val="22"/>
          <w:szCs w:val="22"/>
        </w:rPr>
        <w:lastRenderedPageBreak/>
        <w:t>Territories, and Tribes</w:t>
      </w:r>
      <w:r w:rsidRPr="004A0E9E" w:rsidR="00867A91">
        <w:rPr>
          <w:sz w:val="22"/>
          <w:szCs w:val="22"/>
        </w:rPr>
        <w:t xml:space="preserve"> review and have available the most recently accepted LIHEAP plan while completing the required sections of the LIHWAP Model Plan.  Throughout these instructions, OCS has noted areas where it will be acceptable to cut, paste, and modify content from the LIHEAP plan.  </w:t>
      </w:r>
    </w:p>
    <w:p w:rsidR="00867A91" w:rsidP="005F79E2" w:rsidRDefault="00867A91" w14:paraId="1C2F9A67" w14:textId="77777777">
      <w:pPr>
        <w:pStyle w:val="Default"/>
        <w:shd w:val="clear" w:color="auto" w:fill="FFFFFF" w:themeFill="background1"/>
        <w:ind w:left="720"/>
        <w:rPr>
          <w:sz w:val="22"/>
          <w:szCs w:val="22"/>
        </w:rPr>
      </w:pPr>
    </w:p>
    <w:p w:rsidRPr="00A14028" w:rsidR="00867A91" w:rsidP="005F79E2" w:rsidRDefault="00867A91" w14:paraId="5A31BBE6" w14:textId="2C863681">
      <w:pPr>
        <w:pStyle w:val="Default"/>
        <w:numPr>
          <w:ilvl w:val="0"/>
          <w:numId w:val="2"/>
        </w:numPr>
        <w:shd w:val="clear" w:color="auto" w:fill="FFFFFF" w:themeFill="background1"/>
      </w:pPr>
      <w:r w:rsidRPr="005F79E2">
        <w:rPr>
          <w:b/>
          <w:i/>
        </w:rPr>
        <w:t xml:space="preserve">Consider Emergency </w:t>
      </w:r>
      <w:r w:rsidRPr="00430291">
        <w:rPr>
          <w:b/>
          <w:i/>
        </w:rPr>
        <w:t>Flexibilities</w:t>
      </w:r>
      <w:r>
        <w:rPr>
          <w:sz w:val="22"/>
          <w:szCs w:val="22"/>
        </w:rPr>
        <w:t xml:space="preserve">– LIHWAP funding is part of emergency supplemental appropriations from the </w:t>
      </w:r>
      <w:r w:rsidRPr="000F4CB1">
        <w:rPr>
          <w:sz w:val="22"/>
          <w:szCs w:val="22"/>
        </w:rPr>
        <w:t>Consolidated Appropriations Act, 202</w:t>
      </w:r>
      <w:r>
        <w:rPr>
          <w:sz w:val="22"/>
          <w:szCs w:val="22"/>
        </w:rPr>
        <w:t xml:space="preserve">1 and the American Rescue Plan Act of 2021.  </w:t>
      </w:r>
      <w:r w:rsidR="00E23CBA">
        <w:rPr>
          <w:sz w:val="22"/>
          <w:szCs w:val="22"/>
        </w:rPr>
        <w:t xml:space="preserve">The funding provides urgently-needed payments on behalf of low-income households for drinking water and wastewater needs.  Where possible, </w:t>
      </w:r>
      <w:r w:rsidR="00D015D7">
        <w:rPr>
          <w:sz w:val="22"/>
          <w:szCs w:val="22"/>
        </w:rPr>
        <w:t>S</w:t>
      </w:r>
      <w:r w:rsidR="00E23CBA">
        <w:rPr>
          <w:sz w:val="22"/>
          <w:szCs w:val="22"/>
        </w:rPr>
        <w:t xml:space="preserve">tates. </w:t>
      </w:r>
      <w:r w:rsidR="00D015D7">
        <w:rPr>
          <w:sz w:val="22"/>
          <w:szCs w:val="22"/>
        </w:rPr>
        <w:t>T</w:t>
      </w:r>
      <w:r w:rsidR="00E23CBA">
        <w:rPr>
          <w:sz w:val="22"/>
          <w:szCs w:val="22"/>
        </w:rPr>
        <w:t xml:space="preserve">erritories and </w:t>
      </w:r>
      <w:r w:rsidR="00D015D7">
        <w:rPr>
          <w:sz w:val="22"/>
          <w:szCs w:val="22"/>
        </w:rPr>
        <w:t>T</w:t>
      </w:r>
      <w:r w:rsidR="00E23CBA">
        <w:rPr>
          <w:sz w:val="22"/>
          <w:szCs w:val="22"/>
        </w:rPr>
        <w:t xml:space="preserve">ribes should not only expedite plan development by modeling on LIHEAP processes and procedures, but also look for ways to expedite the distribution of resources. </w:t>
      </w:r>
    </w:p>
    <w:p w:rsidR="00867A91" w:rsidP="00285C1A" w:rsidRDefault="00867A91" w14:paraId="609505F0" w14:textId="2F0AC93E">
      <w:pPr>
        <w:shd w:val="clear" w:color="auto" w:fill="FFFFFF" w:themeFill="background1"/>
        <w:spacing w:after="0"/>
        <w:rPr>
          <w:rFonts w:ascii="Times New Roman" w:hAnsi="Times New Roman" w:cs="Times New Roman"/>
        </w:rPr>
      </w:pPr>
    </w:p>
    <w:p w:rsidRPr="00A14028" w:rsidR="00E23CBA" w:rsidP="005F79E2" w:rsidRDefault="00E23CBA" w14:paraId="712BB021" w14:textId="08C4281B">
      <w:pPr>
        <w:pStyle w:val="ListParagraph"/>
        <w:numPr>
          <w:ilvl w:val="0"/>
          <w:numId w:val="2"/>
        </w:numPr>
        <w:shd w:val="clear" w:color="auto" w:fill="FFFFFF" w:themeFill="background1"/>
        <w:spacing w:after="0"/>
        <w:rPr>
          <w:rFonts w:ascii="Times New Roman" w:hAnsi="Times New Roman" w:cs="Times New Roman"/>
        </w:rPr>
      </w:pPr>
      <w:r w:rsidRPr="005F79E2">
        <w:rPr>
          <w:rFonts w:ascii="Times New Roman" w:hAnsi="Times New Roman" w:cs="Times New Roman"/>
          <w:b/>
          <w:i/>
        </w:rPr>
        <w:t xml:space="preserve">Look for Opportunities for </w:t>
      </w:r>
      <w:r w:rsidR="00C35970">
        <w:rPr>
          <w:rFonts w:ascii="Times New Roman" w:hAnsi="Times New Roman" w:cs="Times New Roman"/>
          <w:b/>
          <w:i/>
        </w:rPr>
        <w:t>Categorical/</w:t>
      </w:r>
      <w:r w:rsidRPr="005F79E2">
        <w:rPr>
          <w:rFonts w:ascii="Times New Roman" w:hAnsi="Times New Roman" w:cs="Times New Roman"/>
          <w:b/>
          <w:i/>
        </w:rPr>
        <w:t xml:space="preserve">Integrated Eligibility Determination </w:t>
      </w:r>
      <w:r w:rsidRPr="00A14028">
        <w:rPr>
          <w:rFonts w:ascii="Times New Roman" w:hAnsi="Times New Roman" w:cs="Times New Roman"/>
        </w:rPr>
        <w:t>– Consistent with the</w:t>
      </w:r>
      <w:r w:rsidRPr="00C6439C">
        <w:rPr>
          <w:rFonts w:ascii="Times New Roman" w:hAnsi="Times New Roman" w:cs="Times New Roman"/>
        </w:rPr>
        <w:t xml:space="preserve"> LIHEAP </w:t>
      </w:r>
      <w:r w:rsidRPr="00BE1BBC">
        <w:rPr>
          <w:rFonts w:ascii="Times New Roman" w:hAnsi="Times New Roman" w:cs="Times New Roman"/>
        </w:rPr>
        <w:t>model, OCS has provided states, territories, and tribes with consi</w:t>
      </w:r>
      <w:r w:rsidRPr="00CD0C1A">
        <w:rPr>
          <w:rFonts w:ascii="Times New Roman" w:hAnsi="Times New Roman" w:cs="Times New Roman"/>
        </w:rPr>
        <w:t xml:space="preserve">derable flexibility to adapt policies and procedures to local needs and systems.  In developing this plan, grantees are strongly encouraged to use and adapt existing </w:t>
      </w:r>
      <w:r w:rsidRPr="00891093">
        <w:rPr>
          <w:rFonts w:ascii="Times New Roman" w:hAnsi="Times New Roman" w:cs="Times New Roman"/>
        </w:rPr>
        <w:t xml:space="preserve">outreach mechanisms, intake systems, eligibility determination procedures, and monitoring infrastructure.  This not only will help prevent duplicate systems and ensure operational efficiency, but also can </w:t>
      </w:r>
      <w:r w:rsidR="00891093">
        <w:rPr>
          <w:rFonts w:ascii="Times New Roman" w:hAnsi="Times New Roman" w:cs="Times New Roman"/>
        </w:rPr>
        <w:t xml:space="preserve">improve services by </w:t>
      </w:r>
      <w:r w:rsidRPr="00A14028">
        <w:rPr>
          <w:rFonts w:ascii="Times New Roman" w:hAnsi="Times New Roman" w:cs="Times New Roman"/>
        </w:rPr>
        <w:t>help</w:t>
      </w:r>
      <w:r w:rsidR="00891093">
        <w:rPr>
          <w:rFonts w:ascii="Times New Roman" w:hAnsi="Times New Roman" w:cs="Times New Roman"/>
        </w:rPr>
        <w:t>ing</w:t>
      </w:r>
      <w:r w:rsidRPr="00A14028">
        <w:rPr>
          <w:rFonts w:ascii="Times New Roman" w:hAnsi="Times New Roman" w:cs="Times New Roman"/>
        </w:rPr>
        <w:t xml:space="preserve"> households avoid having to provide dup</w:t>
      </w:r>
      <w:r w:rsidRPr="00C6439C">
        <w:rPr>
          <w:rFonts w:ascii="Times New Roman" w:hAnsi="Times New Roman" w:cs="Times New Roman"/>
        </w:rPr>
        <w:t xml:space="preserve">licate information </w:t>
      </w:r>
      <w:r w:rsidRPr="00C6439C" w:rsidR="00891093">
        <w:rPr>
          <w:rFonts w:ascii="Times New Roman" w:hAnsi="Times New Roman" w:cs="Times New Roman"/>
        </w:rPr>
        <w:t>and</w:t>
      </w:r>
      <w:r w:rsidRPr="00574DA4" w:rsidR="00891093">
        <w:rPr>
          <w:rFonts w:ascii="Times New Roman" w:hAnsi="Times New Roman" w:cs="Times New Roman"/>
        </w:rPr>
        <w:t xml:space="preserve"> duplicate applications. </w:t>
      </w:r>
    </w:p>
    <w:p w:rsidRPr="00152222" w:rsidR="00867A91" w:rsidP="00285C1A" w:rsidRDefault="00867A91" w14:paraId="56450556" w14:textId="77777777">
      <w:pPr>
        <w:shd w:val="clear" w:color="auto" w:fill="FFFFFF" w:themeFill="background1"/>
        <w:spacing w:after="0"/>
        <w:rPr>
          <w:rFonts w:ascii="Times New Roman" w:hAnsi="Times New Roman" w:cs="Times New Roman"/>
        </w:rPr>
      </w:pPr>
    </w:p>
    <w:p w:rsidR="004D61A7" w:rsidP="00285C1A" w:rsidRDefault="004D61A7" w14:paraId="6E71460A" w14:textId="2CE91D0A">
      <w:pPr>
        <w:shd w:val="clear" w:color="auto" w:fill="FFFFFF" w:themeFill="background1"/>
        <w:spacing w:after="0"/>
        <w:rPr>
          <w:rFonts w:ascii="Times New Roman" w:hAnsi="Times New Roman" w:cs="Times New Roman"/>
          <w:b/>
        </w:rPr>
      </w:pPr>
      <w:r>
        <w:rPr>
          <w:rFonts w:ascii="Times New Roman" w:hAnsi="Times New Roman" w:cs="Times New Roman"/>
          <w:b/>
        </w:rPr>
        <w:t>SECTION-BY-SECTION INSTRUCTIONS</w:t>
      </w:r>
    </w:p>
    <w:p w:rsidR="004D61A7" w:rsidP="00285C1A" w:rsidRDefault="004D61A7" w14:paraId="5964E5BB" w14:textId="77777777">
      <w:pPr>
        <w:shd w:val="clear" w:color="auto" w:fill="FFFFFF" w:themeFill="background1"/>
        <w:spacing w:after="0"/>
        <w:rPr>
          <w:rFonts w:ascii="Times New Roman" w:hAnsi="Times New Roman" w:cs="Times New Roman"/>
          <w:b/>
        </w:rPr>
      </w:pPr>
    </w:p>
    <w:p w:rsidRPr="0008399B" w:rsidR="0065019C" w:rsidP="00285C1A" w:rsidRDefault="0065019C" w14:paraId="23B084FF" w14:textId="640CC816">
      <w:pPr>
        <w:shd w:val="clear" w:color="auto" w:fill="FFFFFF" w:themeFill="background1"/>
        <w:spacing w:after="0"/>
        <w:rPr>
          <w:rFonts w:ascii="Times New Roman" w:hAnsi="Times New Roman" w:cs="Times New Roman"/>
          <w:b/>
        </w:rPr>
      </w:pPr>
      <w:r w:rsidRPr="0008399B">
        <w:rPr>
          <w:rFonts w:ascii="Times New Roman" w:hAnsi="Times New Roman" w:cs="Times New Roman"/>
          <w:b/>
        </w:rPr>
        <w:t>Section 1 – Funding Allocations</w:t>
      </w:r>
    </w:p>
    <w:p w:rsidR="00256BE3" w:rsidP="00285C1A" w:rsidRDefault="00256BE3" w14:paraId="12DEA9FA" w14:textId="1E004257">
      <w:pPr>
        <w:shd w:val="clear" w:color="auto" w:fill="FFFFFF" w:themeFill="background1"/>
        <w:spacing w:after="0"/>
        <w:rPr>
          <w:rFonts w:ascii="Times New Roman" w:hAnsi="Times New Roman" w:cs="Times New Roman"/>
        </w:rPr>
      </w:pPr>
    </w:p>
    <w:p w:rsidRPr="005F79E2" w:rsidR="004D61A7" w:rsidP="005F79E2" w:rsidRDefault="004D61A7" w14:paraId="41BF695D" w14:textId="79E32ECA">
      <w:pPr>
        <w:ind w:left="36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Key Tips for Section 1</w:t>
      </w:r>
      <w:r w:rsidRPr="005F79E2">
        <w:rPr>
          <w:rFonts w:ascii="Times New Roman" w:hAnsi="Times New Roman" w:cs="Times New Roman"/>
          <w:b/>
          <w:color w:val="000000" w:themeColor="text1"/>
        </w:rPr>
        <w:t xml:space="preserve">  </w:t>
      </w:r>
    </w:p>
    <w:p w:rsidRPr="005F79E2" w:rsidR="004D61A7" w:rsidP="005F79E2" w:rsidRDefault="00C6439C" w14:paraId="73540DCD" w14:textId="450C21C2">
      <w:pPr>
        <w:pStyle w:val="ListParagraph"/>
        <w:numPr>
          <w:ilvl w:val="0"/>
          <w:numId w:val="5"/>
        </w:numPr>
        <w:rPr>
          <w:rFonts w:ascii="Times New Roman" w:hAnsi="Times New Roman" w:cs="Times New Roman"/>
          <w:b/>
          <w:color w:val="000000" w:themeColor="text1"/>
        </w:rPr>
      </w:pPr>
      <w:r w:rsidRPr="005F79E2">
        <w:rPr>
          <w:rFonts w:ascii="Times New Roman" w:hAnsi="Times New Roman" w:cs="Times New Roman"/>
          <w:b/>
          <w:i/>
          <w:color w:val="000000" w:themeColor="text1"/>
        </w:rPr>
        <w:t>Review LIHEAP Criteria</w:t>
      </w:r>
      <w:r w:rsidRPr="0007429B">
        <w:rPr>
          <w:rFonts w:ascii="Times New Roman" w:hAnsi="Times New Roman" w:cs="Times New Roman"/>
          <w:i/>
          <w:color w:val="000000" w:themeColor="text1"/>
        </w:rPr>
        <w:t xml:space="preserve"> - </w:t>
      </w:r>
      <w:r w:rsidRPr="005F79E2" w:rsidR="004D61A7">
        <w:rPr>
          <w:rFonts w:ascii="Times New Roman" w:hAnsi="Times New Roman" w:cs="Times New Roman"/>
          <w:color w:val="000000" w:themeColor="text1"/>
        </w:rPr>
        <w:t>OCS strongly recommends reviewing current state or tribal policies related to eligibility and documentation for LIHEAP prior to completing questions in this section.  While the grantee may elect to implement different policies for LIHWAP (and may in fact choose to simplify application procedures or eligibility requirements for emergency purposes) the current LIHEAP policies, practices, and procedures are a good starting point for planning</w:t>
      </w:r>
      <w:r w:rsidRPr="005F79E2" w:rsidR="004D61A7">
        <w:rPr>
          <w:rFonts w:ascii="Times New Roman" w:hAnsi="Times New Roman" w:cs="Times New Roman"/>
          <w:b/>
          <w:color w:val="000000" w:themeColor="text1"/>
        </w:rPr>
        <w:t>.</w:t>
      </w:r>
    </w:p>
    <w:p w:rsidRPr="005F79E2" w:rsidR="004D61A7" w:rsidP="005F79E2" w:rsidRDefault="004D61A7" w14:paraId="2DC7A1A7" w14:textId="77777777">
      <w:pPr>
        <w:pStyle w:val="ListParagraph"/>
        <w:ind w:left="1080"/>
        <w:rPr>
          <w:rFonts w:ascii="Times New Roman" w:hAnsi="Times New Roman" w:cs="Times New Roman"/>
          <w:b/>
          <w:color w:val="000000" w:themeColor="text1"/>
        </w:rPr>
      </w:pPr>
    </w:p>
    <w:p w:rsidRPr="005F79E2" w:rsidR="004D61A7" w:rsidP="005F79E2" w:rsidRDefault="00C6439C" w14:paraId="420A2CF6" w14:textId="2C504569">
      <w:pPr>
        <w:pStyle w:val="ListParagraph"/>
        <w:numPr>
          <w:ilvl w:val="0"/>
          <w:numId w:val="5"/>
        </w:numPr>
        <w:rPr>
          <w:rFonts w:ascii="Times New Roman" w:hAnsi="Times New Roman" w:cs="Times New Roman"/>
          <w:color w:val="000000" w:themeColor="text1"/>
        </w:rPr>
      </w:pPr>
      <w:r w:rsidRPr="005F79E2">
        <w:rPr>
          <w:rFonts w:ascii="Times New Roman" w:hAnsi="Times New Roman" w:cs="Times New Roman"/>
          <w:b/>
          <w:i/>
          <w:color w:val="000000" w:themeColor="text1"/>
        </w:rPr>
        <w:t>Determine Key Components and Allocations -</w:t>
      </w:r>
      <w:r w:rsidRPr="0007429B">
        <w:rPr>
          <w:rFonts w:ascii="Times New Roman" w:hAnsi="Times New Roman" w:cs="Times New Roman"/>
          <w:i/>
          <w:color w:val="000000" w:themeColor="text1"/>
        </w:rPr>
        <w:t xml:space="preserve"> </w:t>
      </w:r>
      <w:r w:rsidRPr="005F79E2" w:rsidR="004D61A7">
        <w:rPr>
          <w:rFonts w:ascii="Times New Roman" w:hAnsi="Times New Roman" w:cs="Times New Roman"/>
          <w:color w:val="000000" w:themeColor="text1"/>
        </w:rPr>
        <w:t>Question 1.</w:t>
      </w:r>
      <w:r w:rsidRPr="005F79E2" w:rsidR="00382DE5">
        <w:rPr>
          <w:rFonts w:ascii="Times New Roman" w:hAnsi="Times New Roman" w:cs="Times New Roman"/>
          <w:color w:val="000000" w:themeColor="text1"/>
        </w:rPr>
        <w:t>4</w:t>
      </w:r>
      <w:r w:rsidRPr="005F79E2" w:rsidR="004D61A7">
        <w:rPr>
          <w:rFonts w:ascii="Times New Roman" w:hAnsi="Times New Roman" w:cs="Times New Roman"/>
          <w:color w:val="000000" w:themeColor="text1"/>
        </w:rPr>
        <w:t xml:space="preserve"> relate</w:t>
      </w:r>
      <w:r w:rsidRPr="005F79E2" w:rsidR="00382DE5">
        <w:rPr>
          <w:rFonts w:ascii="Times New Roman" w:hAnsi="Times New Roman" w:cs="Times New Roman"/>
          <w:color w:val="000000" w:themeColor="text1"/>
        </w:rPr>
        <w:t>s</w:t>
      </w:r>
      <w:r w:rsidRPr="005F79E2" w:rsidR="004D61A7">
        <w:rPr>
          <w:rFonts w:ascii="Times New Roman" w:hAnsi="Times New Roman" w:cs="Times New Roman"/>
          <w:color w:val="000000" w:themeColor="text1"/>
        </w:rPr>
        <w:t xml:space="preserve"> to program components and estimated allocations for the entire</w:t>
      </w:r>
      <w:r w:rsidRPr="005F79E2" w:rsidR="004D61A7">
        <w:rPr>
          <w:rFonts w:ascii="Times New Roman" w:hAnsi="Times New Roman" w:cs="Times New Roman"/>
          <w:color w:val="000000" w:themeColor="text1"/>
          <w:u w:val="single"/>
        </w:rPr>
        <w:t xml:space="preserve"> </w:t>
      </w:r>
      <w:r w:rsidRPr="005F79E2" w:rsidR="004D61A7">
        <w:rPr>
          <w:rFonts w:ascii="Times New Roman" w:hAnsi="Times New Roman" w:cs="Times New Roman"/>
          <w:color w:val="000000" w:themeColor="text1"/>
        </w:rPr>
        <w:t xml:space="preserve">grant. In other words, grantees will outline expected LIHWAP expenditures for the entire </w:t>
      </w:r>
      <w:r w:rsidRPr="005F79E2" w:rsidR="00D015D7">
        <w:rPr>
          <w:rFonts w:ascii="Times New Roman" w:hAnsi="Times New Roman" w:cs="Times New Roman"/>
          <w:color w:val="000000" w:themeColor="text1"/>
        </w:rPr>
        <w:t>S</w:t>
      </w:r>
      <w:r w:rsidRPr="005F79E2" w:rsidR="004D61A7">
        <w:rPr>
          <w:rFonts w:ascii="Times New Roman" w:hAnsi="Times New Roman" w:cs="Times New Roman"/>
          <w:color w:val="000000" w:themeColor="text1"/>
        </w:rPr>
        <w:t xml:space="preserve">tate, </w:t>
      </w:r>
      <w:r w:rsidRPr="005F79E2" w:rsidR="00D015D7">
        <w:rPr>
          <w:rFonts w:ascii="Times New Roman" w:hAnsi="Times New Roman" w:cs="Times New Roman"/>
          <w:color w:val="000000" w:themeColor="text1"/>
        </w:rPr>
        <w:t xml:space="preserve">Territory </w:t>
      </w:r>
      <w:r w:rsidRPr="005F79E2" w:rsidR="004D61A7">
        <w:rPr>
          <w:rFonts w:ascii="Times New Roman" w:hAnsi="Times New Roman" w:cs="Times New Roman"/>
          <w:color w:val="000000" w:themeColor="text1"/>
        </w:rPr>
        <w:t xml:space="preserve">or </w:t>
      </w:r>
      <w:r w:rsidRPr="005F79E2" w:rsidR="00D015D7">
        <w:rPr>
          <w:rFonts w:ascii="Times New Roman" w:hAnsi="Times New Roman" w:cs="Times New Roman"/>
          <w:color w:val="000000" w:themeColor="text1"/>
        </w:rPr>
        <w:t>T</w:t>
      </w:r>
      <w:r w:rsidRPr="005F79E2" w:rsidR="004D61A7">
        <w:rPr>
          <w:rFonts w:ascii="Times New Roman" w:hAnsi="Times New Roman" w:cs="Times New Roman"/>
          <w:color w:val="000000" w:themeColor="text1"/>
        </w:rPr>
        <w:t>ribal area.</w:t>
      </w:r>
    </w:p>
    <w:p w:rsidRPr="005F79E2" w:rsidR="00C6439C" w:rsidP="005F79E2" w:rsidRDefault="00C6439C" w14:paraId="79377244" w14:textId="77777777">
      <w:pPr>
        <w:pStyle w:val="ListParagraph"/>
        <w:rPr>
          <w:rFonts w:ascii="Times New Roman" w:hAnsi="Times New Roman" w:cs="Times New Roman"/>
          <w:color w:val="000000" w:themeColor="text1"/>
        </w:rPr>
      </w:pPr>
    </w:p>
    <w:p w:rsidRPr="0007429B" w:rsidR="004D61A7" w:rsidP="005F79E2" w:rsidRDefault="00C6439C" w14:paraId="0AFDC89E" w14:textId="7B4FEB60">
      <w:pPr>
        <w:pStyle w:val="ListParagraph"/>
        <w:numPr>
          <w:ilvl w:val="0"/>
          <w:numId w:val="5"/>
        </w:numPr>
        <w:spacing w:after="0"/>
        <w:rPr>
          <w:rFonts w:ascii="Times New Roman" w:hAnsi="Times New Roman" w:cs="Times New Roman"/>
          <w:color w:val="000000" w:themeColor="text1"/>
        </w:rPr>
      </w:pPr>
      <w:r w:rsidRPr="005F79E2">
        <w:rPr>
          <w:rFonts w:ascii="Times New Roman" w:hAnsi="Times New Roman" w:cs="Times New Roman"/>
          <w:b/>
          <w:i/>
          <w:color w:val="000000" w:themeColor="text1"/>
        </w:rPr>
        <w:t>Consider Categorical Eligibility</w:t>
      </w:r>
      <w:r w:rsidRPr="0007429B">
        <w:rPr>
          <w:rFonts w:ascii="Times New Roman" w:hAnsi="Times New Roman" w:cs="Times New Roman"/>
          <w:b/>
          <w:i/>
          <w:color w:val="000000" w:themeColor="text1"/>
        </w:rPr>
        <w:t xml:space="preserve"> to Expedite LIHWAP Benefits</w:t>
      </w:r>
      <w:r w:rsidRPr="0007429B">
        <w:rPr>
          <w:rFonts w:ascii="Times New Roman" w:hAnsi="Times New Roman" w:cs="Times New Roman"/>
          <w:i/>
          <w:color w:val="000000" w:themeColor="text1"/>
        </w:rPr>
        <w:t xml:space="preserve"> </w:t>
      </w:r>
      <w:r w:rsidRPr="005F79E2" w:rsidR="00937F1D">
        <w:rPr>
          <w:rFonts w:ascii="Times New Roman" w:hAnsi="Times New Roman" w:cs="Times New Roman"/>
          <w:i/>
          <w:color w:val="000000" w:themeColor="text1"/>
        </w:rPr>
        <w:t>–</w:t>
      </w:r>
      <w:r w:rsidRPr="0007429B">
        <w:rPr>
          <w:rFonts w:ascii="Times New Roman" w:hAnsi="Times New Roman" w:cs="Times New Roman"/>
          <w:i/>
          <w:color w:val="000000" w:themeColor="text1"/>
        </w:rPr>
        <w:t xml:space="preserve"> </w:t>
      </w:r>
      <w:r w:rsidRPr="005F79E2" w:rsidR="004D61A7">
        <w:rPr>
          <w:rFonts w:ascii="Times New Roman" w:hAnsi="Times New Roman" w:cs="Times New Roman"/>
          <w:color w:val="000000" w:themeColor="text1"/>
        </w:rPr>
        <w:t>Question</w:t>
      </w:r>
      <w:r w:rsidRPr="005F79E2" w:rsidR="00937F1D">
        <w:rPr>
          <w:rFonts w:ascii="Times New Roman" w:hAnsi="Times New Roman" w:cs="Times New Roman"/>
          <w:color w:val="000000" w:themeColor="text1"/>
        </w:rPr>
        <w:t xml:space="preserve"> 1.5 is</w:t>
      </w:r>
      <w:r w:rsidRPr="0007429B" w:rsidR="0093549A">
        <w:rPr>
          <w:rFonts w:ascii="Times New Roman" w:hAnsi="Times New Roman" w:cs="Times New Roman"/>
          <w:color w:val="000000" w:themeColor="text1"/>
        </w:rPr>
        <w:t xml:space="preserve"> </w:t>
      </w:r>
      <w:r w:rsidRPr="005F79E2" w:rsidR="004D61A7">
        <w:rPr>
          <w:rFonts w:ascii="Times New Roman" w:hAnsi="Times New Roman" w:cs="Times New Roman"/>
          <w:color w:val="000000" w:themeColor="text1"/>
        </w:rPr>
        <w:t xml:space="preserve">related to “Categorical Eligibility” which means the </w:t>
      </w:r>
      <w:r w:rsidRPr="005F79E2" w:rsidR="00937F1D">
        <w:rPr>
          <w:rFonts w:ascii="Times New Roman" w:hAnsi="Times New Roman" w:cs="Times New Roman"/>
          <w:color w:val="000000" w:themeColor="text1"/>
        </w:rPr>
        <w:t>S</w:t>
      </w:r>
      <w:r w:rsidRPr="005F79E2" w:rsidR="004D61A7">
        <w:rPr>
          <w:rFonts w:ascii="Times New Roman" w:hAnsi="Times New Roman" w:cs="Times New Roman"/>
          <w:color w:val="000000" w:themeColor="text1"/>
        </w:rPr>
        <w:t xml:space="preserve">tate, </w:t>
      </w:r>
      <w:r w:rsidRPr="005F79E2" w:rsidR="00937F1D">
        <w:rPr>
          <w:rFonts w:ascii="Times New Roman" w:hAnsi="Times New Roman" w:cs="Times New Roman"/>
          <w:color w:val="000000" w:themeColor="text1"/>
        </w:rPr>
        <w:t>T</w:t>
      </w:r>
      <w:r w:rsidRPr="005F79E2" w:rsidR="004D61A7">
        <w:rPr>
          <w:rFonts w:ascii="Times New Roman" w:hAnsi="Times New Roman" w:cs="Times New Roman"/>
          <w:color w:val="000000" w:themeColor="text1"/>
        </w:rPr>
        <w:t xml:space="preserve">erritory or </w:t>
      </w:r>
      <w:r w:rsidRPr="005F79E2" w:rsidR="00937F1D">
        <w:rPr>
          <w:rFonts w:ascii="Times New Roman" w:hAnsi="Times New Roman" w:cs="Times New Roman"/>
          <w:color w:val="000000" w:themeColor="text1"/>
        </w:rPr>
        <w:t>T</w:t>
      </w:r>
      <w:r w:rsidRPr="005F79E2" w:rsidR="004D61A7">
        <w:rPr>
          <w:rFonts w:ascii="Times New Roman" w:hAnsi="Times New Roman" w:cs="Times New Roman"/>
          <w:color w:val="000000" w:themeColor="text1"/>
        </w:rPr>
        <w:t xml:space="preserve">ribe establishes policies allowing for expedited eligibility determination based on the fact that a household is already eligible another means-tested program including the Temporary Assistance for Needy Families (TANF), the Supplemental Nutrition Assistance Program (SNAP), Supplemental Security Income (SSI), the Low-Income Home Energy Assistance Program (LIHEAP), or Means-tested Veterans Programs.  </w:t>
      </w:r>
      <w:r w:rsidRPr="0007429B">
        <w:rPr>
          <w:rFonts w:ascii="Times New Roman" w:hAnsi="Times New Roman" w:cs="Times New Roman"/>
          <w:color w:val="000000" w:themeColor="text1"/>
        </w:rPr>
        <w:t>Using this option will result in reduced documentation review for grantee staff as well as reduced duplication and burden for households.</w:t>
      </w:r>
    </w:p>
    <w:p w:rsidRPr="005F79E2" w:rsidR="00C6439C" w:rsidP="005F79E2" w:rsidRDefault="00C6439C" w14:paraId="191DAD2C" w14:textId="77777777">
      <w:pPr>
        <w:pStyle w:val="ListParagraph"/>
        <w:rPr>
          <w:rFonts w:ascii="Times New Roman" w:hAnsi="Times New Roman" w:cs="Times New Roman"/>
          <w:color w:val="000000" w:themeColor="text1"/>
        </w:rPr>
      </w:pPr>
    </w:p>
    <w:p w:rsidRPr="005F79E2" w:rsidR="00C6439C" w:rsidP="005F79E2" w:rsidRDefault="00C6439C" w14:paraId="5AD01735" w14:textId="28EBEA9C">
      <w:pPr>
        <w:pStyle w:val="ListParagraph"/>
        <w:numPr>
          <w:ilvl w:val="0"/>
          <w:numId w:val="5"/>
        </w:numPr>
        <w:spacing w:after="0"/>
        <w:rPr>
          <w:rFonts w:ascii="Times New Roman" w:hAnsi="Times New Roman" w:cs="Times New Roman"/>
          <w:color w:val="000000" w:themeColor="text1"/>
        </w:rPr>
      </w:pPr>
      <w:r w:rsidRPr="005F79E2">
        <w:rPr>
          <w:rFonts w:ascii="Times New Roman" w:hAnsi="Times New Roman" w:cs="Times New Roman"/>
          <w:b/>
          <w:i/>
          <w:color w:val="000000" w:themeColor="text1"/>
        </w:rPr>
        <w:t>Provide a Direct Application Option</w:t>
      </w:r>
      <w:r w:rsidRPr="0007429B">
        <w:rPr>
          <w:rFonts w:ascii="Times New Roman" w:hAnsi="Times New Roman" w:cs="Times New Roman"/>
          <w:color w:val="000000" w:themeColor="text1"/>
        </w:rPr>
        <w:t xml:space="preserve"> – While it is likely that a large proportion of eligible households will already be enrolled in TANF, SNAP, SSI, LIHEAP, or Means-Tested </w:t>
      </w:r>
      <w:r w:rsidRPr="0007429B">
        <w:rPr>
          <w:rFonts w:ascii="Times New Roman" w:hAnsi="Times New Roman" w:cs="Times New Roman"/>
          <w:color w:val="000000" w:themeColor="text1"/>
        </w:rPr>
        <w:lastRenderedPageBreak/>
        <w:t xml:space="preserve">Veterans Programs, </w:t>
      </w:r>
      <w:r w:rsidRPr="0007429B" w:rsidR="0093549A">
        <w:rPr>
          <w:rFonts w:ascii="Times New Roman" w:hAnsi="Times New Roman" w:cs="Times New Roman"/>
          <w:color w:val="000000" w:themeColor="text1"/>
        </w:rPr>
        <w:t>the LIHWAP funds are not limited to these households.  Questions 1.</w:t>
      </w:r>
      <w:r w:rsidRPr="005F79E2" w:rsidR="00937F1D">
        <w:rPr>
          <w:rFonts w:ascii="Times New Roman" w:hAnsi="Times New Roman" w:cs="Times New Roman"/>
          <w:color w:val="000000" w:themeColor="text1"/>
        </w:rPr>
        <w:t>6</w:t>
      </w:r>
      <w:r w:rsidRPr="0007429B" w:rsidR="0093549A">
        <w:rPr>
          <w:rFonts w:ascii="Times New Roman" w:hAnsi="Times New Roman" w:cs="Times New Roman"/>
          <w:color w:val="000000" w:themeColor="text1"/>
        </w:rPr>
        <w:t xml:space="preserve"> </w:t>
      </w:r>
      <w:r w:rsidRPr="005F79E2" w:rsidR="00937F1D">
        <w:rPr>
          <w:rFonts w:ascii="Times New Roman" w:hAnsi="Times New Roman" w:cs="Times New Roman"/>
          <w:color w:val="000000" w:themeColor="text1"/>
        </w:rPr>
        <w:t>and 1.7</w:t>
      </w:r>
      <w:r w:rsidRPr="0007429B" w:rsidR="0093549A">
        <w:rPr>
          <w:rFonts w:ascii="Times New Roman" w:hAnsi="Times New Roman" w:cs="Times New Roman"/>
          <w:color w:val="000000" w:themeColor="text1"/>
        </w:rPr>
        <w:t xml:space="preserve"> are focused on grantee policies for determining LIHWAP income eligibility for households that are not already enrolled in one of these programs.  Please note that the policies for income eligibility (e.g. whether to based income on gross income or net income and what income sources are considered) are largely within the discretion of </w:t>
      </w:r>
      <w:r w:rsidRPr="005F79E2" w:rsidR="00D015D7">
        <w:rPr>
          <w:rFonts w:ascii="Times New Roman" w:hAnsi="Times New Roman" w:cs="Times New Roman"/>
          <w:color w:val="000000" w:themeColor="text1"/>
        </w:rPr>
        <w:t>S</w:t>
      </w:r>
      <w:r w:rsidRPr="0007429B" w:rsidR="0093549A">
        <w:rPr>
          <w:rFonts w:ascii="Times New Roman" w:hAnsi="Times New Roman" w:cs="Times New Roman"/>
          <w:color w:val="000000" w:themeColor="text1"/>
        </w:rPr>
        <w:t xml:space="preserve">tate, </w:t>
      </w:r>
      <w:r w:rsidRPr="005F79E2" w:rsidR="00D015D7">
        <w:rPr>
          <w:rFonts w:ascii="Times New Roman" w:hAnsi="Times New Roman" w:cs="Times New Roman"/>
          <w:color w:val="000000" w:themeColor="text1"/>
        </w:rPr>
        <w:t>T</w:t>
      </w:r>
      <w:r w:rsidRPr="0007429B" w:rsidR="0093549A">
        <w:rPr>
          <w:rFonts w:ascii="Times New Roman" w:hAnsi="Times New Roman" w:cs="Times New Roman"/>
          <w:color w:val="000000" w:themeColor="text1"/>
        </w:rPr>
        <w:t xml:space="preserve">erritorial, and </w:t>
      </w:r>
      <w:r w:rsidRPr="005F79E2" w:rsidR="00D015D7">
        <w:rPr>
          <w:rFonts w:ascii="Times New Roman" w:hAnsi="Times New Roman" w:cs="Times New Roman"/>
          <w:color w:val="000000" w:themeColor="text1"/>
        </w:rPr>
        <w:t>T</w:t>
      </w:r>
      <w:r w:rsidRPr="0007429B" w:rsidR="0093549A">
        <w:rPr>
          <w:rFonts w:ascii="Times New Roman" w:hAnsi="Times New Roman" w:cs="Times New Roman"/>
          <w:color w:val="000000" w:themeColor="text1"/>
        </w:rPr>
        <w:t>ribal grantees. OCS encourages grantees to begin with a review of existing LIHEAP policies and then consider any emergency flexibilities if appropriate to ensure timely household assistance.</w:t>
      </w:r>
    </w:p>
    <w:p w:rsidRPr="00941A8D" w:rsidR="004D61A7" w:rsidP="00285C1A" w:rsidRDefault="004D61A7" w14:paraId="3968CFB4" w14:textId="1D0F9590">
      <w:pPr>
        <w:shd w:val="clear" w:color="auto" w:fill="FFFFFF" w:themeFill="background1"/>
        <w:spacing w:after="0"/>
        <w:rPr>
          <w:rFonts w:ascii="Times New Roman" w:hAnsi="Times New Roman" w:cs="Times New Roman"/>
          <w:b/>
          <w:color w:val="000000" w:themeColor="text1"/>
        </w:rPr>
      </w:pPr>
    </w:p>
    <w:p w:rsidRPr="005F79E2" w:rsidR="0093549A" w:rsidP="005F79E2" w:rsidRDefault="0093549A" w14:paraId="79E980C3" w14:textId="5CDD200C">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Question by question instructions for Section 1 are provided below.</w:t>
      </w:r>
    </w:p>
    <w:p w:rsidRPr="00941A8D" w:rsidR="00965F59" w:rsidP="00285C1A" w:rsidRDefault="00965F59" w14:paraId="0C941E6B" w14:textId="26F20578">
      <w:pPr>
        <w:shd w:val="clear" w:color="auto" w:fill="FFFFFF" w:themeFill="background1"/>
        <w:spacing w:after="0"/>
        <w:rPr>
          <w:rFonts w:ascii="Times New Roman" w:hAnsi="Times New Roman" w:cs="Times New Roman"/>
        </w:rPr>
      </w:pPr>
    </w:p>
    <w:p w:rsidR="00D14E65" w:rsidP="00937F1D" w:rsidRDefault="00941A8D" w14:paraId="10AD4740" w14:textId="4FA0E607">
      <w:pPr>
        <w:pStyle w:val="ListParagraph"/>
        <w:numPr>
          <w:ilvl w:val="1"/>
          <w:numId w:val="1"/>
        </w:numPr>
        <w:shd w:val="clear" w:color="auto" w:fill="FFFFFF" w:themeFill="background1"/>
        <w:spacing w:after="0"/>
        <w:rPr>
          <w:rFonts w:ascii="Times New Roman" w:hAnsi="Times New Roman" w:cs="Times New Roman"/>
        </w:rPr>
      </w:pPr>
      <w:r w:rsidRPr="00937F1D">
        <w:rPr>
          <w:rFonts w:ascii="Times New Roman" w:hAnsi="Times New Roman" w:cs="Times New Roman"/>
        </w:rPr>
        <w:t>Provide a brief narrative descripti</w:t>
      </w:r>
      <w:r w:rsidRPr="00937F1D" w:rsidR="00382DE5">
        <w:rPr>
          <w:rFonts w:ascii="Times New Roman" w:hAnsi="Times New Roman" w:cs="Times New Roman"/>
        </w:rPr>
        <w:t xml:space="preserve">on of </w:t>
      </w:r>
      <w:r w:rsidRPr="00983DA0" w:rsidR="00382DE5">
        <w:rPr>
          <w:rFonts w:ascii="Times New Roman" w:hAnsi="Times New Roman" w:cs="Times New Roman"/>
        </w:rPr>
        <w:t>the current needs withi</w:t>
      </w:r>
      <w:r w:rsidRPr="00D14E65" w:rsidR="00382DE5">
        <w:rPr>
          <w:rFonts w:ascii="Times New Roman" w:hAnsi="Times New Roman" w:cs="Times New Roman"/>
        </w:rPr>
        <w:t>n your State, Territory, or Tribe</w:t>
      </w:r>
      <w:r w:rsidRPr="00D14E65" w:rsidR="004F225F">
        <w:rPr>
          <w:rFonts w:ascii="Times New Roman" w:hAnsi="Times New Roman" w:cs="Times New Roman"/>
        </w:rPr>
        <w:t xml:space="preserve"> that are related to the OCS priorities for LIHWAP. </w:t>
      </w:r>
      <w:r w:rsidR="00430291">
        <w:rPr>
          <w:rFonts w:ascii="Times New Roman" w:hAnsi="Times New Roman" w:cs="Times New Roman"/>
        </w:rPr>
        <w:t>Examples of</w:t>
      </w:r>
      <w:r w:rsidRPr="00D14E65" w:rsidR="00D14E65">
        <w:rPr>
          <w:rFonts w:ascii="Times New Roman" w:hAnsi="Times New Roman" w:cs="Times New Roman"/>
        </w:rPr>
        <w:t xml:space="preserve"> priorities </w:t>
      </w:r>
      <w:r w:rsidR="00430291">
        <w:rPr>
          <w:rFonts w:ascii="Times New Roman" w:hAnsi="Times New Roman" w:cs="Times New Roman"/>
        </w:rPr>
        <w:t xml:space="preserve">may </w:t>
      </w:r>
      <w:r w:rsidRPr="00D14E65" w:rsidR="00D14E65">
        <w:rPr>
          <w:rFonts w:ascii="Times New Roman" w:hAnsi="Times New Roman" w:cs="Times New Roman"/>
        </w:rPr>
        <w:t>include</w:t>
      </w:r>
      <w:r w:rsidRPr="00D14E65" w:rsidR="00D14E65">
        <w:t xml:space="preserve"> </w:t>
      </w:r>
      <w:r w:rsidRPr="00937F1D" w:rsidR="00D14E65">
        <w:rPr>
          <w:rFonts w:ascii="Times New Roman" w:hAnsi="Times New Roman" w:cs="Times New Roman"/>
        </w:rPr>
        <w:t xml:space="preserve">restoration of household water services, reducing arrearages for household </w:t>
      </w:r>
      <w:r w:rsidRPr="00983DA0" w:rsidR="00D14E65">
        <w:rPr>
          <w:rFonts w:ascii="Times New Roman" w:hAnsi="Times New Roman" w:cs="Times New Roman"/>
        </w:rPr>
        <w:t>water bills</w:t>
      </w:r>
      <w:r w:rsidRPr="00D14E65" w:rsidR="00D14E65">
        <w:rPr>
          <w:rFonts w:ascii="Times New Roman" w:hAnsi="Times New Roman" w:cs="Times New Roman"/>
        </w:rPr>
        <w:t xml:space="preserve">, and reducing rates charged for household water services. </w:t>
      </w:r>
      <w:r w:rsidRPr="00D14E65" w:rsidR="004F225F">
        <w:rPr>
          <w:rFonts w:ascii="Times New Roman" w:hAnsi="Times New Roman" w:cs="Times New Roman"/>
        </w:rPr>
        <w:t>Provide additional narrative</w:t>
      </w:r>
      <w:r w:rsidRPr="00D14E65" w:rsidR="00D14E65">
        <w:rPr>
          <w:rFonts w:ascii="Times New Roman" w:hAnsi="Times New Roman" w:cs="Times New Roman"/>
        </w:rPr>
        <w:t>, if applicable,</w:t>
      </w:r>
      <w:r w:rsidRPr="00D14E65" w:rsidR="004F225F">
        <w:rPr>
          <w:rFonts w:ascii="Times New Roman" w:hAnsi="Times New Roman" w:cs="Times New Roman"/>
        </w:rPr>
        <w:t xml:space="preserve"> to describe special issues or concentrated </w:t>
      </w:r>
      <w:r w:rsidR="007363E7">
        <w:rPr>
          <w:rFonts w:ascii="Times New Roman" w:hAnsi="Times New Roman" w:cs="Times New Roman"/>
        </w:rPr>
        <w:t xml:space="preserve">needs </w:t>
      </w:r>
      <w:r w:rsidRPr="00937F1D" w:rsidR="004F225F">
        <w:rPr>
          <w:rFonts w:ascii="Times New Roman" w:hAnsi="Times New Roman" w:cs="Times New Roman"/>
        </w:rPr>
        <w:t xml:space="preserve">within your service area. </w:t>
      </w:r>
      <w:r w:rsidRPr="00937F1D" w:rsidR="00D14E65">
        <w:rPr>
          <w:rFonts w:ascii="Times New Roman" w:hAnsi="Times New Roman" w:cs="Times New Roman"/>
        </w:rPr>
        <w:t xml:space="preserve">For example, </w:t>
      </w:r>
      <w:r w:rsidR="00937F1D">
        <w:rPr>
          <w:rFonts w:ascii="Times New Roman" w:hAnsi="Times New Roman" w:cs="Times New Roman"/>
        </w:rPr>
        <w:t xml:space="preserve">concentrated </w:t>
      </w:r>
      <w:r w:rsidRPr="00937F1D" w:rsidR="00D14E65">
        <w:rPr>
          <w:rFonts w:ascii="Times New Roman" w:hAnsi="Times New Roman" w:cs="Times New Roman"/>
        </w:rPr>
        <w:t xml:space="preserve">needs </w:t>
      </w:r>
      <w:r w:rsidRPr="00983DA0" w:rsidR="00D14E65">
        <w:rPr>
          <w:rFonts w:ascii="Times New Roman" w:hAnsi="Times New Roman" w:cs="Times New Roman"/>
        </w:rPr>
        <w:t xml:space="preserve">related </w:t>
      </w:r>
      <w:r w:rsidRPr="00D14E65" w:rsidR="00D14E65">
        <w:rPr>
          <w:rFonts w:ascii="Times New Roman" w:hAnsi="Times New Roman" w:cs="Times New Roman"/>
        </w:rPr>
        <w:t xml:space="preserve">to specific areas, populations, etc. </w:t>
      </w:r>
    </w:p>
    <w:p w:rsidRPr="00937F1D" w:rsidR="00941A8D" w:rsidP="005F79E2" w:rsidRDefault="00941A8D" w14:paraId="53DD3EB0" w14:textId="77777777">
      <w:pPr>
        <w:pStyle w:val="ListParagraph"/>
        <w:shd w:val="clear" w:color="auto" w:fill="FFFFFF" w:themeFill="background1"/>
        <w:spacing w:after="0"/>
        <w:ind w:left="1440"/>
        <w:rPr>
          <w:rFonts w:ascii="Times New Roman" w:hAnsi="Times New Roman" w:cs="Times New Roman"/>
        </w:rPr>
      </w:pPr>
    </w:p>
    <w:p w:rsidR="00941A8D" w:rsidP="00CD0C1A" w:rsidRDefault="00941A8D" w14:paraId="5FDBD687" w14:textId="6AA58636">
      <w:pPr>
        <w:pStyle w:val="ListParagraph"/>
        <w:numPr>
          <w:ilvl w:val="1"/>
          <w:numId w:val="1"/>
        </w:numPr>
        <w:shd w:val="clear" w:color="auto" w:fill="FFFFFF" w:themeFill="background1"/>
        <w:spacing w:after="0"/>
        <w:rPr>
          <w:rFonts w:ascii="Times New Roman" w:hAnsi="Times New Roman" w:cs="Times New Roman"/>
        </w:rPr>
      </w:pPr>
      <w:r>
        <w:rPr>
          <w:rFonts w:ascii="Times New Roman" w:hAnsi="Times New Roman" w:cs="Times New Roman"/>
        </w:rPr>
        <w:t>Descri</w:t>
      </w:r>
      <w:r w:rsidR="007B6E42">
        <w:rPr>
          <w:rFonts w:ascii="Times New Roman" w:hAnsi="Times New Roman" w:cs="Times New Roman"/>
        </w:rPr>
        <w:t>be the operational priorities that will be employed to provide immediate, emergency relief to individuals and families. Please note</w:t>
      </w:r>
      <w:r w:rsidR="00430291">
        <w:rPr>
          <w:rFonts w:ascii="Times New Roman" w:hAnsi="Times New Roman" w:cs="Times New Roman"/>
        </w:rPr>
        <w:t xml:space="preserve"> while states, territories, and tribes should consider current priorities related to both the public health and economic priorities related to COVID-19 recovery,</w:t>
      </w:r>
      <w:r w:rsidR="007B6E42">
        <w:rPr>
          <w:rFonts w:ascii="Times New Roman" w:hAnsi="Times New Roman" w:cs="Times New Roman"/>
        </w:rPr>
        <w:t xml:space="preserve"> there is no requirement for individuals or households to d</w:t>
      </w:r>
      <w:r w:rsidR="00937F1D">
        <w:rPr>
          <w:rFonts w:ascii="Times New Roman" w:hAnsi="Times New Roman" w:cs="Times New Roman"/>
        </w:rPr>
        <w:t>ocument</w:t>
      </w:r>
      <w:r w:rsidR="007B6E42">
        <w:rPr>
          <w:rFonts w:ascii="Times New Roman" w:hAnsi="Times New Roman" w:cs="Times New Roman"/>
        </w:rPr>
        <w:t xml:space="preserve"> direct impact from COVID-19. </w:t>
      </w:r>
      <w:r>
        <w:rPr>
          <w:rFonts w:ascii="Times New Roman" w:hAnsi="Times New Roman" w:cs="Times New Roman"/>
        </w:rPr>
        <w:br/>
      </w:r>
    </w:p>
    <w:p w:rsidR="00941A8D" w:rsidP="00CD0C1A" w:rsidRDefault="00941A8D" w14:paraId="1A383085" w14:textId="6B1AC67E">
      <w:pPr>
        <w:pStyle w:val="ListParagraph"/>
        <w:numPr>
          <w:ilvl w:val="1"/>
          <w:numId w:val="1"/>
        </w:numPr>
        <w:shd w:val="clear" w:color="auto" w:fill="FFFFFF" w:themeFill="background1"/>
        <w:spacing w:after="0"/>
        <w:rPr>
          <w:rFonts w:ascii="Times New Roman" w:hAnsi="Times New Roman" w:cs="Times New Roman"/>
        </w:rPr>
      </w:pPr>
      <w:r>
        <w:rPr>
          <w:rFonts w:ascii="Times New Roman" w:hAnsi="Times New Roman" w:cs="Times New Roman"/>
        </w:rPr>
        <w:t>Provide an estimated da</w:t>
      </w:r>
      <w:r w:rsidR="007B6E42">
        <w:rPr>
          <w:rFonts w:ascii="Times New Roman" w:hAnsi="Times New Roman" w:cs="Times New Roman"/>
        </w:rPr>
        <w:t xml:space="preserve">te for when </w:t>
      </w:r>
      <w:r w:rsidR="007363E7">
        <w:rPr>
          <w:rFonts w:ascii="Times New Roman" w:hAnsi="Times New Roman" w:cs="Times New Roman"/>
        </w:rPr>
        <w:t xml:space="preserve">the first </w:t>
      </w:r>
      <w:r w:rsidR="007B6E42">
        <w:rPr>
          <w:rFonts w:ascii="Times New Roman" w:hAnsi="Times New Roman" w:cs="Times New Roman"/>
        </w:rPr>
        <w:t xml:space="preserve">payments will be </w:t>
      </w:r>
      <w:r w:rsidR="007363E7">
        <w:rPr>
          <w:rFonts w:ascii="Times New Roman" w:hAnsi="Times New Roman" w:cs="Times New Roman"/>
        </w:rPr>
        <w:t xml:space="preserve">made </w:t>
      </w:r>
      <w:r w:rsidR="001B5DB3">
        <w:rPr>
          <w:rFonts w:ascii="Times New Roman" w:hAnsi="Times New Roman" w:cs="Times New Roman"/>
        </w:rPr>
        <w:t xml:space="preserve">on behalf of eligible households </w:t>
      </w:r>
      <w:r w:rsidR="007363E7">
        <w:rPr>
          <w:rFonts w:ascii="Times New Roman" w:hAnsi="Times New Roman" w:cs="Times New Roman"/>
        </w:rPr>
        <w:t>to restore household</w:t>
      </w:r>
      <w:r w:rsidRPr="007363E7" w:rsidR="007363E7">
        <w:rPr>
          <w:rFonts w:ascii="Times New Roman" w:hAnsi="Times New Roman" w:cs="Times New Roman"/>
        </w:rPr>
        <w:t xml:space="preserve"> water services, reduc</w:t>
      </w:r>
      <w:r w:rsidR="007363E7">
        <w:rPr>
          <w:rFonts w:ascii="Times New Roman" w:hAnsi="Times New Roman" w:cs="Times New Roman"/>
        </w:rPr>
        <w:t>e</w:t>
      </w:r>
      <w:r w:rsidRPr="007363E7" w:rsidR="007363E7">
        <w:rPr>
          <w:rFonts w:ascii="Times New Roman" w:hAnsi="Times New Roman" w:cs="Times New Roman"/>
        </w:rPr>
        <w:t xml:space="preserve"> arrearages for household water bills, and</w:t>
      </w:r>
      <w:r w:rsidR="007363E7">
        <w:rPr>
          <w:rFonts w:ascii="Times New Roman" w:hAnsi="Times New Roman" w:cs="Times New Roman"/>
        </w:rPr>
        <w:t xml:space="preserve">/or </w:t>
      </w:r>
      <w:r w:rsidRPr="007363E7" w:rsidR="007363E7">
        <w:rPr>
          <w:rFonts w:ascii="Times New Roman" w:hAnsi="Times New Roman" w:cs="Times New Roman"/>
        </w:rPr>
        <w:t>reduc</w:t>
      </w:r>
      <w:r w:rsidR="007363E7">
        <w:rPr>
          <w:rFonts w:ascii="Times New Roman" w:hAnsi="Times New Roman" w:cs="Times New Roman"/>
        </w:rPr>
        <w:t>e</w:t>
      </w:r>
      <w:r w:rsidRPr="007363E7" w:rsidR="007363E7">
        <w:rPr>
          <w:rFonts w:ascii="Times New Roman" w:hAnsi="Times New Roman" w:cs="Times New Roman"/>
        </w:rPr>
        <w:t xml:space="preserve"> rates charged for household water services</w:t>
      </w:r>
      <w:r w:rsidR="007363E7">
        <w:rPr>
          <w:rFonts w:ascii="Times New Roman" w:hAnsi="Times New Roman" w:cs="Times New Roman"/>
        </w:rPr>
        <w:t>.</w:t>
      </w:r>
      <w:r w:rsidRPr="007363E7" w:rsidDel="007B6E42" w:rsidR="007363E7">
        <w:rPr>
          <w:rFonts w:ascii="Times New Roman" w:hAnsi="Times New Roman" w:cs="Times New Roman"/>
        </w:rPr>
        <w:t xml:space="preserve"> </w:t>
      </w:r>
    </w:p>
    <w:p w:rsidR="005075B8" w:rsidP="005F79E2" w:rsidRDefault="005075B8" w14:paraId="1D5A5335" w14:textId="77777777">
      <w:pPr>
        <w:pStyle w:val="ListParagraph"/>
        <w:shd w:val="clear" w:color="auto" w:fill="FFFFFF" w:themeFill="background1"/>
        <w:spacing w:after="0"/>
        <w:ind w:left="1440"/>
        <w:rPr>
          <w:rFonts w:ascii="Times New Roman" w:hAnsi="Times New Roman" w:cs="Times New Roman"/>
        </w:rPr>
      </w:pPr>
    </w:p>
    <w:p w:rsidRPr="00965F59" w:rsidR="005075B8" w:rsidP="00CD0C1A" w:rsidRDefault="00A348FA" w14:paraId="4929F33C" w14:textId="5A06DA79">
      <w:pPr>
        <w:pStyle w:val="ListParagraph"/>
        <w:numPr>
          <w:ilvl w:val="1"/>
          <w:numId w:val="1"/>
        </w:numPr>
        <w:shd w:val="clear" w:color="auto" w:fill="FFFFFF" w:themeFill="background1"/>
        <w:spacing w:after="0"/>
        <w:rPr>
          <w:rFonts w:ascii="Times New Roman" w:hAnsi="Times New Roman" w:cs="Times New Roman"/>
        </w:rPr>
      </w:pPr>
      <w:r w:rsidRPr="00CD0C1A">
        <w:rPr>
          <w:rFonts w:ascii="Times New Roman" w:hAnsi="Times New Roman" w:cs="Times New Roman"/>
        </w:rPr>
        <w:t>In the two columns provided, enter</w:t>
      </w:r>
      <w:r w:rsidRPr="00CD0C1A" w:rsidR="00965F59">
        <w:rPr>
          <w:rFonts w:ascii="Times New Roman" w:hAnsi="Times New Roman" w:cs="Times New Roman"/>
        </w:rPr>
        <w:t xml:space="preserve"> the estimated percentage of funds that will be allocated to Household Benefits, Outreach/Eligibility Determination, Administration-State, and Administration-Subrecipients.  </w:t>
      </w:r>
      <w:r w:rsidRPr="005075B8">
        <w:rPr>
          <w:rFonts w:ascii="Times New Roman" w:hAnsi="Times New Roman" w:cs="Times New Roman"/>
        </w:rPr>
        <w:t>Two columns are provided in order to outline how LIHWAP funds will be allocated for the two separate sources of funding (the Consolidated Appropriations Act of 2021 and American Rescue Plan award funds).  For each separate column, the total must add up to 100</w:t>
      </w:r>
      <w:r w:rsidRPr="005075B8" w:rsidR="00067A11">
        <w:rPr>
          <w:rFonts w:ascii="Times New Roman" w:hAnsi="Times New Roman" w:cs="Times New Roman"/>
        </w:rPr>
        <w:t xml:space="preserve"> percent</w:t>
      </w:r>
      <w:r w:rsidRPr="005075B8">
        <w:rPr>
          <w:rFonts w:ascii="Times New Roman" w:hAnsi="Times New Roman" w:cs="Times New Roman"/>
        </w:rPr>
        <w:t>.  Grantees have the discretion to allocate a larger or smaller percentage of funding to Household Benefits or Outreach/Eligibility Determination or each separate column.  However, t</w:t>
      </w:r>
      <w:r w:rsidRPr="005075B8" w:rsidR="00965F59">
        <w:rPr>
          <w:rFonts w:ascii="Times New Roman" w:hAnsi="Times New Roman" w:cs="Times New Roman"/>
        </w:rPr>
        <w:t>he combined total for Administration (Administration-State + Administration-Subrecipients) must not exceed 15</w:t>
      </w:r>
      <w:r w:rsidRPr="005075B8" w:rsidR="00067A11">
        <w:rPr>
          <w:rFonts w:ascii="Times New Roman" w:hAnsi="Times New Roman" w:cs="Times New Roman"/>
        </w:rPr>
        <w:t xml:space="preserve"> percent</w:t>
      </w:r>
      <w:r w:rsidRPr="005075B8" w:rsidR="00965F59">
        <w:rPr>
          <w:rFonts w:ascii="Times New Roman" w:hAnsi="Times New Roman" w:cs="Times New Roman"/>
        </w:rPr>
        <w:t xml:space="preserve"> of the total</w:t>
      </w:r>
      <w:r w:rsidRPr="005075B8">
        <w:rPr>
          <w:rFonts w:ascii="Times New Roman" w:hAnsi="Times New Roman" w:cs="Times New Roman"/>
        </w:rPr>
        <w:t xml:space="preserve"> in either column</w:t>
      </w:r>
      <w:r w:rsidRPr="005075B8" w:rsidR="00965F59">
        <w:rPr>
          <w:rFonts w:ascii="Times New Roman" w:hAnsi="Times New Roman" w:cs="Times New Roman"/>
        </w:rPr>
        <w:t xml:space="preserve">.  </w:t>
      </w:r>
    </w:p>
    <w:p w:rsidRPr="00CD0C1A" w:rsidR="00965F59" w:rsidP="005F79E2" w:rsidRDefault="00965F59" w14:paraId="5B554052" w14:textId="77777777">
      <w:pPr>
        <w:pStyle w:val="ListParagraph"/>
        <w:shd w:val="clear" w:color="auto" w:fill="FFFFFF" w:themeFill="background1"/>
        <w:ind w:left="1440" w:hanging="720"/>
        <w:rPr>
          <w:rFonts w:ascii="Times New Roman" w:hAnsi="Times New Roman" w:cs="Times New Roman"/>
        </w:rPr>
      </w:pPr>
    </w:p>
    <w:p w:rsidRPr="005075B8" w:rsidR="005075B8" w:rsidP="005075B8" w:rsidRDefault="00941A8D" w14:paraId="2D0F491D" w14:textId="080A3993">
      <w:pPr>
        <w:pStyle w:val="ListParagraph"/>
        <w:numPr>
          <w:ilvl w:val="1"/>
          <w:numId w:val="1"/>
        </w:numPr>
        <w:rPr>
          <w:rFonts w:ascii="Times New Roman" w:hAnsi="Times New Roman" w:cs="Times New Roman"/>
        </w:rPr>
      </w:pPr>
      <w:r>
        <w:rPr>
          <w:rFonts w:ascii="Times New Roman" w:hAnsi="Times New Roman" w:cs="Times New Roman"/>
        </w:rPr>
        <w:t>Describe operational plans fo</w:t>
      </w:r>
      <w:r w:rsidR="007363E7">
        <w:rPr>
          <w:rFonts w:ascii="Times New Roman" w:hAnsi="Times New Roman" w:cs="Times New Roman"/>
        </w:rPr>
        <w:t>r</w:t>
      </w:r>
      <w:r>
        <w:rPr>
          <w:rFonts w:ascii="Times New Roman" w:hAnsi="Times New Roman" w:cs="Times New Roman"/>
        </w:rPr>
        <w:t xml:space="preserve"> </w:t>
      </w:r>
      <w:r w:rsidRPr="005075B8" w:rsidR="00965F59">
        <w:rPr>
          <w:rFonts w:ascii="Times New Roman" w:hAnsi="Times New Roman" w:cs="Times New Roman"/>
        </w:rPr>
        <w:t xml:space="preserve">categorical eligibility for households already determined to be eligible for </w:t>
      </w:r>
      <w:r w:rsidRPr="005075B8" w:rsidR="00965F59">
        <w:rPr>
          <w:rFonts w:ascii="Times New Roman" w:hAnsi="Times New Roman" w:cs="Times New Roman"/>
          <w:i/>
        </w:rPr>
        <w:t>any</w:t>
      </w:r>
      <w:r w:rsidRPr="005075B8" w:rsidR="00965F59">
        <w:rPr>
          <w:rFonts w:ascii="Times New Roman" w:hAnsi="Times New Roman" w:cs="Times New Roman"/>
        </w:rPr>
        <w:t xml:space="preserve"> of the following programs: TANF, SNAP, SSI, LIHEAP, or Means-Tested Veterans Programs.  </w:t>
      </w:r>
      <w:r w:rsidRPr="005075B8" w:rsidR="005075B8">
        <w:rPr>
          <w:rFonts w:ascii="Times New Roman" w:hAnsi="Times New Roman" w:cs="Times New Roman"/>
        </w:rPr>
        <w:t xml:space="preserve">In the LIHWAP Model Plan, categorical eligibility refers to a determination that a household is eligible for LIHWAP assistance based on enrollment in </w:t>
      </w:r>
      <w:r w:rsidR="005075B8">
        <w:rPr>
          <w:rFonts w:ascii="Times New Roman" w:hAnsi="Times New Roman" w:cs="Times New Roman"/>
        </w:rPr>
        <w:t xml:space="preserve">one of the </w:t>
      </w:r>
      <w:r w:rsidRPr="005075B8" w:rsidR="005075B8">
        <w:rPr>
          <w:rFonts w:ascii="Times New Roman" w:hAnsi="Times New Roman" w:cs="Times New Roman"/>
        </w:rPr>
        <w:t>means-tested program</w:t>
      </w:r>
      <w:r w:rsidR="005075B8">
        <w:rPr>
          <w:rFonts w:ascii="Times New Roman" w:hAnsi="Times New Roman" w:cs="Times New Roman"/>
        </w:rPr>
        <w:t>s identified above.</w:t>
      </w:r>
      <w:r w:rsidRPr="005075B8" w:rsidR="005075B8">
        <w:rPr>
          <w:rFonts w:ascii="Times New Roman" w:hAnsi="Times New Roman" w:cs="Times New Roman"/>
        </w:rPr>
        <w:t xml:space="preserve">  If a household is determined by the grantee to be categorically eligible, that means that the grantee or subgrantee’s intake staff do not need to repeat the income test for purposes of the household qualifying for LIHWAP assistance.  The intake staff would move forward to the benefit determination </w:t>
      </w:r>
      <w:r w:rsidRPr="005075B8" w:rsidR="005075B8">
        <w:rPr>
          <w:rFonts w:ascii="Times New Roman" w:hAnsi="Times New Roman" w:cs="Times New Roman"/>
        </w:rPr>
        <w:lastRenderedPageBreak/>
        <w:t>calculation by looking at the total household income as reported on the LIHWAP application.</w:t>
      </w:r>
    </w:p>
    <w:p w:rsidRPr="005F79E2" w:rsidR="001B792A" w:rsidP="005F79E2" w:rsidRDefault="001B792A" w14:paraId="3A1DF7A1" w14:textId="77777777">
      <w:pPr>
        <w:pStyle w:val="ListParagraph"/>
        <w:rPr>
          <w:rFonts w:ascii="Times New Roman" w:hAnsi="Times New Roman" w:cs="Times New Roman"/>
        </w:rPr>
      </w:pPr>
    </w:p>
    <w:p w:rsidRPr="00A348FA" w:rsidR="00256BE3" w:rsidP="00285C1A" w:rsidRDefault="00256BE3" w14:paraId="218C81F1" w14:textId="51A0D422">
      <w:pPr>
        <w:pStyle w:val="ListParagraph"/>
        <w:numPr>
          <w:ilvl w:val="1"/>
          <w:numId w:val="1"/>
        </w:numPr>
        <w:shd w:val="clear" w:color="auto" w:fill="FFFFFF" w:themeFill="background1"/>
        <w:spacing w:after="0"/>
        <w:rPr>
          <w:rFonts w:ascii="Times New Roman" w:hAnsi="Times New Roman" w:cs="Times New Roman"/>
        </w:rPr>
      </w:pPr>
      <w:r w:rsidRPr="00A348FA">
        <w:rPr>
          <w:rFonts w:ascii="Times New Roman" w:hAnsi="Times New Roman" w:cs="Times New Roman"/>
        </w:rPr>
        <w:t>In the check-box on the left hand side, select either “Gross Income” or “Net Income</w:t>
      </w:r>
      <w:r w:rsidR="009C1540">
        <w:rPr>
          <w:rFonts w:ascii="Times New Roman" w:hAnsi="Times New Roman" w:cs="Times New Roman"/>
        </w:rPr>
        <w:t>” as appropriate based on the eligibility policies and procedures established by the state, territory or tribe</w:t>
      </w:r>
      <w:r w:rsidRPr="00A348FA">
        <w:rPr>
          <w:rFonts w:ascii="Times New Roman" w:hAnsi="Times New Roman" w:cs="Times New Roman"/>
        </w:rPr>
        <w:t xml:space="preserve">. </w:t>
      </w:r>
    </w:p>
    <w:p w:rsidRPr="00256BE3" w:rsidR="00256BE3" w:rsidP="00285C1A" w:rsidRDefault="00256BE3" w14:paraId="540275C1" w14:textId="77777777">
      <w:pPr>
        <w:pStyle w:val="ListParagraph"/>
        <w:shd w:val="clear" w:color="auto" w:fill="FFFFFF" w:themeFill="background1"/>
        <w:spacing w:after="0"/>
        <w:ind w:left="1440"/>
        <w:rPr>
          <w:rFonts w:ascii="Times New Roman" w:hAnsi="Times New Roman" w:cs="Times New Roman"/>
        </w:rPr>
      </w:pPr>
    </w:p>
    <w:p w:rsidRPr="00256BE3" w:rsidR="00256BE3" w:rsidP="00285C1A" w:rsidRDefault="001B5DB3" w14:paraId="5F7719E1" w14:textId="34D6EF74">
      <w:pPr>
        <w:pStyle w:val="ListParagraph"/>
        <w:numPr>
          <w:ilvl w:val="1"/>
          <w:numId w:val="1"/>
        </w:numPr>
        <w:shd w:val="clear" w:color="auto" w:fill="FFFFFF" w:themeFill="background1"/>
        <w:spacing w:after="0"/>
        <w:rPr>
          <w:rFonts w:ascii="Times New Roman" w:hAnsi="Times New Roman" w:cs="Times New Roman"/>
        </w:rPr>
      </w:pPr>
      <w:r>
        <w:rPr>
          <w:rFonts w:ascii="Times New Roman" w:hAnsi="Times New Roman" w:cs="Times New Roman"/>
        </w:rPr>
        <w:t xml:space="preserve">List all forms </w:t>
      </w:r>
      <w:r w:rsidR="007C4373">
        <w:rPr>
          <w:rFonts w:ascii="Times New Roman" w:hAnsi="Times New Roman" w:cs="Times New Roman"/>
        </w:rPr>
        <w:t xml:space="preserve">of countable income that will be used to determine a household’s income for the purposes of LIHWAP eligibility. </w:t>
      </w:r>
      <w:r w:rsidR="00067A11">
        <w:rPr>
          <w:rFonts w:ascii="Times New Roman" w:hAnsi="Times New Roman" w:cs="Times New Roman"/>
        </w:rPr>
        <w:t xml:space="preserve"> </w:t>
      </w:r>
      <w:r w:rsidR="007C4373">
        <w:rPr>
          <w:rFonts w:ascii="Times New Roman" w:hAnsi="Times New Roman" w:cs="Times New Roman"/>
        </w:rPr>
        <w:t>Please note that answers to this question apply only to eligibility determination for households that are not already categorically eligible for any programs identified in Question 1.3.</w:t>
      </w:r>
      <w:r>
        <w:rPr>
          <w:rFonts w:ascii="Times New Roman" w:hAnsi="Times New Roman" w:cs="Times New Roman"/>
        </w:rPr>
        <w:t xml:space="preserve"> </w:t>
      </w:r>
      <w:r w:rsidR="00F262FD">
        <w:rPr>
          <w:rFonts w:ascii="Times New Roman" w:hAnsi="Times New Roman" w:cs="Times New Roman"/>
        </w:rPr>
        <w:t>The types of countable income are generally left to the discretion of the grantee and may include</w:t>
      </w:r>
      <w:r w:rsidR="00C35970">
        <w:rPr>
          <w:rFonts w:ascii="Times New Roman" w:hAnsi="Times New Roman" w:cs="Times New Roman"/>
        </w:rPr>
        <w:t>: wages, self-employment income, unemployment insurance, strike pay, Social Security Administration (SSA) benefits, Supplemental Security Income (SSI), retirement/pension benefits, general assistance benefits, rental income, alimony, child support, legal settlements, insurance payments made directly to the insured, Veterans Administration (VA) benefits, earned income of a child under the age of 18, income tax refunds, funds received for the care of a foster child, AmeriCorps Program payments.</w:t>
      </w:r>
    </w:p>
    <w:p w:rsidR="002A30CC" w:rsidP="00285C1A" w:rsidRDefault="002A30CC" w14:paraId="5DE2CB58" w14:textId="77777777">
      <w:pPr>
        <w:shd w:val="clear" w:color="auto" w:fill="FFFFFF" w:themeFill="background1"/>
        <w:spacing w:after="0"/>
        <w:ind w:left="720"/>
        <w:rPr>
          <w:rFonts w:ascii="Times New Roman" w:hAnsi="Times New Roman" w:cs="Times New Roman"/>
        </w:rPr>
      </w:pPr>
    </w:p>
    <w:p w:rsidR="0065019C" w:rsidP="00285C1A" w:rsidRDefault="0065019C" w14:paraId="609FCF53" w14:textId="7AB7BFFD">
      <w:pPr>
        <w:shd w:val="clear" w:color="auto" w:fill="FFFFFF" w:themeFill="background1"/>
        <w:spacing w:after="0"/>
        <w:rPr>
          <w:rFonts w:ascii="Times New Roman" w:hAnsi="Times New Roman" w:cs="Times New Roman"/>
          <w:b/>
        </w:rPr>
      </w:pPr>
      <w:r w:rsidRPr="0008399B">
        <w:rPr>
          <w:rFonts w:ascii="Times New Roman" w:hAnsi="Times New Roman" w:cs="Times New Roman"/>
          <w:b/>
        </w:rPr>
        <w:t>Section 2 – Benefits</w:t>
      </w:r>
    </w:p>
    <w:p w:rsidRPr="0008399B" w:rsidR="00DE1221" w:rsidP="00285C1A" w:rsidRDefault="00DE1221" w14:paraId="764D4145" w14:textId="77777777">
      <w:pPr>
        <w:shd w:val="clear" w:color="auto" w:fill="FFFFFF" w:themeFill="background1"/>
        <w:spacing w:after="0"/>
        <w:rPr>
          <w:rFonts w:ascii="Times New Roman" w:hAnsi="Times New Roman" w:cs="Times New Roman"/>
          <w:b/>
        </w:rPr>
      </w:pPr>
    </w:p>
    <w:p w:rsidRPr="0007429B" w:rsidR="00DE1221" w:rsidP="00DE1221" w:rsidRDefault="00DE1221" w14:paraId="59B8550D" w14:textId="1E29F70B">
      <w:pPr>
        <w:ind w:left="36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Key Tips for Section 2</w:t>
      </w:r>
      <w:r w:rsidRPr="0007429B">
        <w:rPr>
          <w:rFonts w:ascii="Times New Roman" w:hAnsi="Times New Roman" w:cs="Times New Roman"/>
          <w:b/>
          <w:color w:val="000000" w:themeColor="text1"/>
        </w:rPr>
        <w:t xml:space="preserve">  </w:t>
      </w:r>
    </w:p>
    <w:p w:rsidRPr="0007429B" w:rsidR="00C968CF" w:rsidP="00CD0C1A" w:rsidRDefault="00DE1221" w14:paraId="0F84606F" w14:textId="77777777">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07429B">
        <w:rPr>
          <w:rFonts w:ascii="Times New Roman" w:hAnsi="Times New Roman" w:cs="Times New Roman"/>
          <w:b/>
          <w:i/>
          <w:color w:val="000000" w:themeColor="text1"/>
        </w:rPr>
        <w:t xml:space="preserve">Review Income Eligibility Thresholds and Procedures for LIHEAP </w:t>
      </w:r>
      <w:r w:rsidRPr="0007429B">
        <w:rPr>
          <w:rFonts w:ascii="Times New Roman" w:hAnsi="Times New Roman" w:cs="Times New Roman"/>
          <w:color w:val="000000" w:themeColor="text1"/>
        </w:rPr>
        <w:t xml:space="preserve"> – The Federal income eligibility requirements in the LIHWAP Terms and Conditions are identical to the statutory requirements for LIHEAP.  Likewise, the questions in section two are modeled on question in the LIHEAP Model Plan. Grantees may modify or simplify procedures for the new LIHWAP effort as long as they remain consistent with the criteria outlined in the LIHWAP Terms and Conditions</w:t>
      </w:r>
      <w:r w:rsidRPr="0007429B" w:rsidR="00677FB4">
        <w:rPr>
          <w:rFonts w:ascii="Times New Roman" w:hAnsi="Times New Roman" w:cs="Times New Roman"/>
          <w:color w:val="000000" w:themeColor="text1"/>
        </w:rPr>
        <w:t>, but the most-recently accepted LIHEAP plan for your state, territory or tribe provides a starting point for an acceptable response.</w:t>
      </w:r>
    </w:p>
    <w:p w:rsidRPr="005F79E2" w:rsidR="00677FB4" w:rsidP="00CD0C1A" w:rsidRDefault="00C968CF" w14:paraId="766D9BCD" w14:textId="32DAA3D5">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07429B">
        <w:rPr>
          <w:rFonts w:ascii="Times New Roman" w:hAnsi="Times New Roman" w:cs="Times New Roman"/>
          <w:b/>
          <w:i/>
          <w:color w:val="000000" w:themeColor="text1"/>
        </w:rPr>
        <w:t xml:space="preserve">Determine if Assets Tests are Necessary </w:t>
      </w:r>
      <w:r w:rsidRPr="005F79E2">
        <w:rPr>
          <w:rFonts w:ascii="Times New Roman" w:hAnsi="Times New Roman" w:cs="Times New Roman"/>
          <w:color w:val="000000" w:themeColor="text1"/>
        </w:rPr>
        <w:t>-</w:t>
      </w:r>
      <w:r w:rsidRPr="0007429B">
        <w:rPr>
          <w:rFonts w:ascii="Times New Roman" w:hAnsi="Times New Roman" w:cs="Times New Roman"/>
          <w:color w:val="000000" w:themeColor="text1"/>
        </w:rPr>
        <w:t xml:space="preserve"> </w:t>
      </w:r>
      <w:r w:rsidRPr="0007429B" w:rsidR="00677FB4">
        <w:rPr>
          <w:rFonts w:ascii="Times New Roman" w:hAnsi="Times New Roman" w:cs="Times New Roman"/>
          <w:color w:val="000000" w:themeColor="text1"/>
        </w:rPr>
        <w:t xml:space="preserve">Assets tests are not required based on federal policy, but may be </w:t>
      </w:r>
      <w:r w:rsidRPr="0007429B">
        <w:rPr>
          <w:rFonts w:ascii="Times New Roman" w:hAnsi="Times New Roman" w:cs="Times New Roman"/>
          <w:color w:val="000000" w:themeColor="text1"/>
        </w:rPr>
        <w:t xml:space="preserve">implemented based on the policies and procedures of </w:t>
      </w:r>
      <w:r w:rsidRPr="005F79E2" w:rsidR="00D015D7">
        <w:rPr>
          <w:rFonts w:ascii="Times New Roman" w:hAnsi="Times New Roman" w:cs="Times New Roman"/>
          <w:color w:val="000000" w:themeColor="text1"/>
        </w:rPr>
        <w:t>States, Territories, and Tribes</w:t>
      </w:r>
      <w:r w:rsidRPr="0007429B">
        <w:rPr>
          <w:rFonts w:ascii="Times New Roman" w:hAnsi="Times New Roman" w:cs="Times New Roman"/>
          <w:color w:val="000000" w:themeColor="text1"/>
        </w:rPr>
        <w:t>. For example, states that currently require an assets test for LIHEAP may implement</w:t>
      </w:r>
    </w:p>
    <w:p w:rsidRPr="0007429B" w:rsidR="00677FB4" w:rsidP="005F79E2" w:rsidRDefault="00677FB4" w14:paraId="3C5ECD3B" w14:textId="77777777">
      <w:pPr>
        <w:pStyle w:val="ListParagraph"/>
        <w:shd w:val="clear" w:color="auto" w:fill="FFFFFF" w:themeFill="background1"/>
        <w:spacing w:after="0"/>
        <w:ind w:left="1080"/>
        <w:rPr>
          <w:rFonts w:ascii="Times New Roman" w:hAnsi="Times New Roman" w:cs="Times New Roman"/>
          <w:color w:val="000000" w:themeColor="text1"/>
        </w:rPr>
      </w:pPr>
    </w:p>
    <w:p w:rsidRPr="0007429B" w:rsidR="00677FB4" w:rsidP="00DE1221" w:rsidRDefault="00677FB4" w14:paraId="24BE7D15" w14:textId="29C3AADF">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5F79E2">
        <w:rPr>
          <w:rFonts w:ascii="Times New Roman" w:hAnsi="Times New Roman" w:cs="Times New Roman"/>
          <w:b/>
          <w:i/>
          <w:color w:val="000000" w:themeColor="text1"/>
        </w:rPr>
        <w:t>Consider Priority Populations</w:t>
      </w:r>
      <w:r w:rsidRPr="0007429B">
        <w:rPr>
          <w:rFonts w:ascii="Times New Roman" w:hAnsi="Times New Roman" w:cs="Times New Roman"/>
          <w:color w:val="000000" w:themeColor="text1"/>
        </w:rPr>
        <w:t xml:space="preserve"> – </w:t>
      </w:r>
      <w:r w:rsidRPr="0007429B" w:rsidR="00C968CF">
        <w:rPr>
          <w:rFonts w:ascii="Times New Roman" w:hAnsi="Times New Roman" w:cs="Times New Roman"/>
          <w:color w:val="000000" w:themeColor="text1"/>
        </w:rPr>
        <w:t xml:space="preserve">Grantees may identify priority eligibility for vulnerable populations based on local needs.  Options are provided (e.g. people with disabilities, young children, older adults, and households with a high water burden), but grantees may also identify other priority populations and special procedures based on state or local conditions and needs and systems.  </w:t>
      </w:r>
    </w:p>
    <w:p w:rsidR="00DE1221" w:rsidP="00DE1221" w:rsidRDefault="00DE1221" w14:paraId="4D7F3910" w14:textId="77777777">
      <w:pPr>
        <w:shd w:val="clear" w:color="auto" w:fill="FFFFFF" w:themeFill="background1"/>
        <w:spacing w:after="0"/>
        <w:rPr>
          <w:rFonts w:ascii="Times New Roman" w:hAnsi="Times New Roman" w:cs="Times New Roman"/>
          <w:b/>
          <w:color w:val="000000" w:themeColor="text1"/>
        </w:rPr>
      </w:pPr>
    </w:p>
    <w:p w:rsidRPr="004A0E9E" w:rsidR="00DE1221" w:rsidP="00DE1221" w:rsidRDefault="00DE1221" w14:paraId="24BCFF5E" w14:textId="70BBF48F">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Question by question instructions for Section </w:t>
      </w:r>
      <w:r w:rsidRPr="005F79E2" w:rsidR="00C968CF">
        <w:rPr>
          <w:rFonts w:ascii="Times New Roman" w:hAnsi="Times New Roman" w:cs="Times New Roman"/>
          <w:b/>
          <w:color w:val="000000" w:themeColor="text1"/>
          <w:highlight w:val="lightGray"/>
        </w:rPr>
        <w:t xml:space="preserve">2 </w:t>
      </w:r>
      <w:r w:rsidRPr="005F79E2">
        <w:rPr>
          <w:rFonts w:ascii="Times New Roman" w:hAnsi="Times New Roman" w:cs="Times New Roman"/>
          <w:b/>
          <w:color w:val="000000" w:themeColor="text1"/>
          <w:highlight w:val="lightGray"/>
        </w:rPr>
        <w:t>are provided below.</w:t>
      </w:r>
    </w:p>
    <w:p w:rsidRPr="00152222" w:rsidR="002813C7" w:rsidP="00285C1A" w:rsidRDefault="00DE1221" w14:paraId="4AF01718" w14:textId="0D9D7B69">
      <w:pPr>
        <w:shd w:val="clear" w:color="auto" w:fill="FFFFFF" w:themeFill="background1"/>
        <w:spacing w:after="0"/>
        <w:rPr>
          <w:rFonts w:ascii="Times New Roman" w:hAnsi="Times New Roman" w:cs="Times New Roman"/>
        </w:rPr>
      </w:pPr>
      <w:r w:rsidRPr="002813C7" w:rsidDel="00AA32AD">
        <w:rPr>
          <w:rFonts w:ascii="Times New Roman" w:hAnsi="Times New Roman" w:cs="Times New Roman"/>
          <w:highlight w:val="yellow"/>
        </w:rPr>
        <w:t xml:space="preserve"> </w:t>
      </w:r>
    </w:p>
    <w:p w:rsidR="009B5F13" w:rsidP="00285C1A" w:rsidRDefault="002A30CC" w14:paraId="37399225" w14:textId="1B14E395">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2.1</w:t>
      </w:r>
      <w:r w:rsidR="009B5F13">
        <w:rPr>
          <w:rFonts w:ascii="Times New Roman" w:hAnsi="Times New Roman" w:cs="Times New Roman"/>
        </w:rPr>
        <w:tab/>
        <w:t xml:space="preserve">In the </w:t>
      </w:r>
      <w:r w:rsidR="006532A7">
        <w:rPr>
          <w:rFonts w:ascii="Times New Roman" w:hAnsi="Times New Roman" w:cs="Times New Roman"/>
        </w:rPr>
        <w:t>left-hand</w:t>
      </w:r>
      <w:r w:rsidR="009B5F13">
        <w:rPr>
          <w:rFonts w:ascii="Times New Roman" w:hAnsi="Times New Roman" w:cs="Times New Roman"/>
        </w:rPr>
        <w:t xml:space="preserve"> column, select the appropriate box (i.e. Federal Poverty Guideline, State Median Income, or Hybrid Federal and State) depending on LIHWAP policies for your </w:t>
      </w:r>
      <w:r w:rsidR="006532A7">
        <w:rPr>
          <w:rFonts w:ascii="Times New Roman" w:hAnsi="Times New Roman" w:cs="Times New Roman"/>
        </w:rPr>
        <w:t>S</w:t>
      </w:r>
      <w:r w:rsidR="009B5F13">
        <w:rPr>
          <w:rFonts w:ascii="Times New Roman" w:hAnsi="Times New Roman" w:cs="Times New Roman"/>
        </w:rPr>
        <w:t xml:space="preserve">tate, </w:t>
      </w:r>
      <w:r w:rsidR="006532A7">
        <w:rPr>
          <w:rFonts w:ascii="Times New Roman" w:hAnsi="Times New Roman" w:cs="Times New Roman"/>
        </w:rPr>
        <w:t>T</w:t>
      </w:r>
      <w:r w:rsidR="009B5F13">
        <w:rPr>
          <w:rFonts w:ascii="Times New Roman" w:hAnsi="Times New Roman" w:cs="Times New Roman"/>
        </w:rPr>
        <w:t xml:space="preserve">erritory or </w:t>
      </w:r>
      <w:r w:rsidR="006532A7">
        <w:rPr>
          <w:rFonts w:ascii="Times New Roman" w:hAnsi="Times New Roman" w:cs="Times New Roman"/>
        </w:rPr>
        <w:t>T</w:t>
      </w:r>
      <w:r w:rsidR="009B5F13">
        <w:rPr>
          <w:rFonts w:ascii="Times New Roman" w:hAnsi="Times New Roman" w:cs="Times New Roman"/>
        </w:rPr>
        <w:t xml:space="preserve">ribe. </w:t>
      </w:r>
      <w:r w:rsidR="00067A11">
        <w:rPr>
          <w:rFonts w:ascii="Times New Roman" w:hAnsi="Times New Roman" w:cs="Times New Roman"/>
        </w:rPr>
        <w:t xml:space="preserve"> </w:t>
      </w:r>
      <w:r w:rsidR="009B5F13">
        <w:rPr>
          <w:rFonts w:ascii="Times New Roman" w:hAnsi="Times New Roman" w:cs="Times New Roman"/>
        </w:rPr>
        <w:t xml:space="preserve">In the </w:t>
      </w:r>
      <w:r w:rsidR="006532A7">
        <w:rPr>
          <w:rFonts w:ascii="Times New Roman" w:hAnsi="Times New Roman" w:cs="Times New Roman"/>
        </w:rPr>
        <w:t>right-hand</w:t>
      </w:r>
      <w:r w:rsidR="009B5F13">
        <w:rPr>
          <w:rFonts w:ascii="Times New Roman" w:hAnsi="Times New Roman" w:cs="Times New Roman"/>
        </w:rPr>
        <w:t xml:space="preserve"> column, enter the income eligibility </w:t>
      </w:r>
      <w:r w:rsidR="006532A7">
        <w:rPr>
          <w:rFonts w:ascii="Times New Roman" w:hAnsi="Times New Roman" w:cs="Times New Roman"/>
        </w:rPr>
        <w:t>threshold (as a percentage of the poverty or income level) that is</w:t>
      </w:r>
      <w:r w:rsidR="009B5F13">
        <w:rPr>
          <w:rFonts w:ascii="Times New Roman" w:hAnsi="Times New Roman" w:cs="Times New Roman"/>
        </w:rPr>
        <w:t xml:space="preserve"> established for LIHWAP in your </w:t>
      </w:r>
      <w:r w:rsidR="006532A7">
        <w:rPr>
          <w:rFonts w:ascii="Times New Roman" w:hAnsi="Times New Roman" w:cs="Times New Roman"/>
        </w:rPr>
        <w:t>S</w:t>
      </w:r>
      <w:r w:rsidR="009B5F13">
        <w:rPr>
          <w:rFonts w:ascii="Times New Roman" w:hAnsi="Times New Roman" w:cs="Times New Roman"/>
        </w:rPr>
        <w:t xml:space="preserve">tate, </w:t>
      </w:r>
      <w:r w:rsidR="006532A7">
        <w:rPr>
          <w:rFonts w:ascii="Times New Roman" w:hAnsi="Times New Roman" w:cs="Times New Roman"/>
        </w:rPr>
        <w:t>T</w:t>
      </w:r>
      <w:r w:rsidR="009B5F13">
        <w:rPr>
          <w:rFonts w:ascii="Times New Roman" w:hAnsi="Times New Roman" w:cs="Times New Roman"/>
        </w:rPr>
        <w:t xml:space="preserve">erritory, or </w:t>
      </w:r>
      <w:r w:rsidR="006532A7">
        <w:rPr>
          <w:rFonts w:ascii="Times New Roman" w:hAnsi="Times New Roman" w:cs="Times New Roman"/>
        </w:rPr>
        <w:t>T</w:t>
      </w:r>
      <w:r w:rsidR="009B5F13">
        <w:rPr>
          <w:rFonts w:ascii="Times New Roman" w:hAnsi="Times New Roman" w:cs="Times New Roman"/>
        </w:rPr>
        <w:t xml:space="preserve">ribe.  Please refer to Terms and Conditions (11(c)(2)) for federal parameters on income eligibility.  </w:t>
      </w:r>
      <w:r w:rsidR="004F3554">
        <w:rPr>
          <w:rFonts w:ascii="Times New Roman" w:hAnsi="Times New Roman" w:cs="Times New Roman"/>
        </w:rPr>
        <w:t xml:space="preserve">If your </w:t>
      </w:r>
      <w:r w:rsidR="0020183E">
        <w:rPr>
          <w:rFonts w:ascii="Times New Roman" w:hAnsi="Times New Roman" w:cs="Times New Roman"/>
        </w:rPr>
        <w:t>S</w:t>
      </w:r>
      <w:r w:rsidR="004F3554">
        <w:rPr>
          <w:rFonts w:ascii="Times New Roman" w:hAnsi="Times New Roman" w:cs="Times New Roman"/>
        </w:rPr>
        <w:t xml:space="preserve">tate, </w:t>
      </w:r>
      <w:r w:rsidR="0020183E">
        <w:rPr>
          <w:rFonts w:ascii="Times New Roman" w:hAnsi="Times New Roman" w:cs="Times New Roman"/>
        </w:rPr>
        <w:t>T</w:t>
      </w:r>
      <w:r w:rsidR="004F3554">
        <w:rPr>
          <w:rFonts w:ascii="Times New Roman" w:hAnsi="Times New Roman" w:cs="Times New Roman"/>
        </w:rPr>
        <w:t xml:space="preserve">erritory or </w:t>
      </w:r>
      <w:r w:rsidR="0020183E">
        <w:rPr>
          <w:rFonts w:ascii="Times New Roman" w:hAnsi="Times New Roman" w:cs="Times New Roman"/>
        </w:rPr>
        <w:t>T</w:t>
      </w:r>
      <w:r w:rsidR="004F3554">
        <w:rPr>
          <w:rFonts w:ascii="Times New Roman" w:hAnsi="Times New Roman" w:cs="Times New Roman"/>
        </w:rPr>
        <w:t>ribe</w:t>
      </w:r>
      <w:r w:rsidR="009B5F13">
        <w:rPr>
          <w:rFonts w:ascii="Times New Roman" w:hAnsi="Times New Roman" w:cs="Times New Roman"/>
        </w:rPr>
        <w:t xml:space="preserve"> has selected the Federal Poverty Guidelines for income eligibility, the </w:t>
      </w:r>
      <w:r w:rsidR="004F3554">
        <w:rPr>
          <w:rFonts w:ascii="Times New Roman" w:hAnsi="Times New Roman" w:cs="Times New Roman"/>
        </w:rPr>
        <w:t xml:space="preserve">LIHWAP eligibility </w:t>
      </w:r>
      <w:r w:rsidR="009B5F13">
        <w:rPr>
          <w:rFonts w:ascii="Times New Roman" w:hAnsi="Times New Roman" w:cs="Times New Roman"/>
        </w:rPr>
        <w:t xml:space="preserve">threshold </w:t>
      </w:r>
      <w:r w:rsidR="006532A7">
        <w:rPr>
          <w:rFonts w:ascii="Times New Roman" w:hAnsi="Times New Roman" w:cs="Times New Roman"/>
        </w:rPr>
        <w:t>cannot</w:t>
      </w:r>
      <w:r w:rsidR="009B5F13">
        <w:rPr>
          <w:rFonts w:ascii="Times New Roman" w:hAnsi="Times New Roman" w:cs="Times New Roman"/>
        </w:rPr>
        <w:t xml:space="preserve"> exceed</w:t>
      </w:r>
      <w:r w:rsidRPr="009B5F13" w:rsidR="009B5F13">
        <w:rPr>
          <w:rFonts w:ascii="Times New Roman" w:hAnsi="Times New Roman" w:cs="Times New Roman"/>
        </w:rPr>
        <w:t xml:space="preserve"> 150 percent of the poverty level</w:t>
      </w:r>
      <w:r w:rsidR="004F3554">
        <w:rPr>
          <w:rFonts w:ascii="Times New Roman" w:hAnsi="Times New Roman" w:cs="Times New Roman"/>
        </w:rPr>
        <w:t xml:space="preserve">. If your </w:t>
      </w:r>
      <w:r w:rsidR="006532A7">
        <w:rPr>
          <w:rFonts w:ascii="Times New Roman" w:hAnsi="Times New Roman" w:cs="Times New Roman"/>
        </w:rPr>
        <w:t>S</w:t>
      </w:r>
      <w:r w:rsidR="004F3554">
        <w:rPr>
          <w:rFonts w:ascii="Times New Roman" w:hAnsi="Times New Roman" w:cs="Times New Roman"/>
        </w:rPr>
        <w:t xml:space="preserve">tate, </w:t>
      </w:r>
      <w:r w:rsidR="006532A7">
        <w:rPr>
          <w:rFonts w:ascii="Times New Roman" w:hAnsi="Times New Roman" w:cs="Times New Roman"/>
        </w:rPr>
        <w:t>T</w:t>
      </w:r>
      <w:r w:rsidR="004F3554">
        <w:rPr>
          <w:rFonts w:ascii="Times New Roman" w:hAnsi="Times New Roman" w:cs="Times New Roman"/>
        </w:rPr>
        <w:t xml:space="preserve">erritory or </w:t>
      </w:r>
      <w:r w:rsidR="006532A7">
        <w:rPr>
          <w:rFonts w:ascii="Times New Roman" w:hAnsi="Times New Roman" w:cs="Times New Roman"/>
        </w:rPr>
        <w:t>T</w:t>
      </w:r>
      <w:r w:rsidR="004F3554">
        <w:rPr>
          <w:rFonts w:ascii="Times New Roman" w:hAnsi="Times New Roman" w:cs="Times New Roman"/>
        </w:rPr>
        <w:t xml:space="preserve">ribe has selected State Median Income, the LIHWAP eligibility threshold </w:t>
      </w:r>
      <w:r w:rsidR="006532A7">
        <w:rPr>
          <w:rFonts w:ascii="Times New Roman" w:hAnsi="Times New Roman" w:cs="Times New Roman"/>
        </w:rPr>
        <w:t>cannot</w:t>
      </w:r>
      <w:r w:rsidR="004F3554">
        <w:rPr>
          <w:rFonts w:ascii="Times New Roman" w:hAnsi="Times New Roman" w:cs="Times New Roman"/>
        </w:rPr>
        <w:t xml:space="preserve"> exceed</w:t>
      </w:r>
      <w:r w:rsidRPr="009B5F13" w:rsidR="009B5F13">
        <w:rPr>
          <w:rFonts w:ascii="Times New Roman" w:hAnsi="Times New Roman" w:cs="Times New Roman"/>
        </w:rPr>
        <w:t xml:space="preserve"> 60 percent of the </w:t>
      </w:r>
      <w:r w:rsidR="004F3554">
        <w:rPr>
          <w:rFonts w:ascii="Times New Roman" w:hAnsi="Times New Roman" w:cs="Times New Roman"/>
        </w:rPr>
        <w:t>S</w:t>
      </w:r>
      <w:r w:rsidRPr="009B5F13" w:rsidR="009B5F13">
        <w:rPr>
          <w:rFonts w:ascii="Times New Roman" w:hAnsi="Times New Roman" w:cs="Times New Roman"/>
        </w:rPr>
        <w:t xml:space="preserve">tate </w:t>
      </w:r>
      <w:r w:rsidR="004F3554">
        <w:rPr>
          <w:rFonts w:ascii="Times New Roman" w:hAnsi="Times New Roman" w:cs="Times New Roman"/>
        </w:rPr>
        <w:t>M</w:t>
      </w:r>
      <w:r w:rsidRPr="009B5F13" w:rsidR="009B5F13">
        <w:rPr>
          <w:rFonts w:ascii="Times New Roman" w:hAnsi="Times New Roman" w:cs="Times New Roman"/>
        </w:rPr>
        <w:t xml:space="preserve">edian </w:t>
      </w:r>
      <w:r w:rsidR="004F3554">
        <w:rPr>
          <w:rFonts w:ascii="Times New Roman" w:hAnsi="Times New Roman" w:cs="Times New Roman"/>
        </w:rPr>
        <w:t>I</w:t>
      </w:r>
      <w:r w:rsidRPr="009B5F13" w:rsidR="009B5F13">
        <w:rPr>
          <w:rFonts w:ascii="Times New Roman" w:hAnsi="Times New Roman" w:cs="Times New Roman"/>
        </w:rPr>
        <w:t>ncome</w:t>
      </w:r>
      <w:r w:rsidR="004F3554">
        <w:rPr>
          <w:rFonts w:ascii="Times New Roman" w:hAnsi="Times New Roman" w:cs="Times New Roman"/>
        </w:rPr>
        <w:t>.</w:t>
      </w:r>
    </w:p>
    <w:p w:rsidR="004F3554" w:rsidP="00285C1A" w:rsidRDefault="004F3554" w14:paraId="422A02CB" w14:textId="77777777">
      <w:pPr>
        <w:shd w:val="clear" w:color="auto" w:fill="FFFFFF" w:themeFill="background1"/>
        <w:spacing w:after="0"/>
        <w:ind w:left="1440" w:hanging="720"/>
        <w:rPr>
          <w:rFonts w:ascii="Times New Roman" w:hAnsi="Times New Roman" w:cs="Times New Roman"/>
        </w:rPr>
      </w:pPr>
    </w:p>
    <w:p w:rsidR="004F3554" w:rsidP="00285C1A" w:rsidRDefault="004F3554" w14:paraId="524894BA" w14:textId="4F2040BE">
      <w:pPr>
        <w:shd w:val="clear" w:color="auto" w:fill="FFFFFF" w:themeFill="background1"/>
        <w:spacing w:after="0"/>
        <w:ind w:left="1440"/>
        <w:rPr>
          <w:rFonts w:ascii="Times New Roman" w:hAnsi="Times New Roman" w:cs="Times New Roman"/>
        </w:rPr>
      </w:pPr>
      <w:r>
        <w:rPr>
          <w:rFonts w:ascii="Times New Roman" w:hAnsi="Times New Roman" w:cs="Times New Roman"/>
          <w:i/>
        </w:rPr>
        <w:t xml:space="preserve">Note: </w:t>
      </w:r>
      <w:r w:rsidR="00F07336">
        <w:rPr>
          <w:rFonts w:ascii="Times New Roman" w:hAnsi="Times New Roman" w:cs="Times New Roman"/>
          <w:i/>
        </w:rPr>
        <w:t>T</w:t>
      </w:r>
      <w:r w:rsidRPr="009B5F13">
        <w:rPr>
          <w:rFonts w:ascii="Times New Roman" w:hAnsi="Times New Roman" w:cs="Times New Roman"/>
          <w:i/>
        </w:rPr>
        <w:t>he “Hybrid Federal and State” bo</w:t>
      </w:r>
      <w:r>
        <w:rPr>
          <w:rFonts w:ascii="Times New Roman" w:hAnsi="Times New Roman" w:cs="Times New Roman"/>
          <w:i/>
        </w:rPr>
        <w:t>x should only be selected in the circumstances where a</w:t>
      </w:r>
      <w:r w:rsidRPr="009B5F13">
        <w:rPr>
          <w:rFonts w:ascii="Times New Roman" w:hAnsi="Times New Roman" w:cs="Times New Roman"/>
          <w:i/>
        </w:rPr>
        <w:t xml:space="preserve"> state, territory or tribe has established a</w:t>
      </w:r>
      <w:r w:rsidR="00F07336">
        <w:rPr>
          <w:rFonts w:ascii="Times New Roman" w:hAnsi="Times New Roman" w:cs="Times New Roman"/>
          <w:i/>
        </w:rPr>
        <w:t xml:space="preserve"> detailed and specific</w:t>
      </w:r>
      <w:r w:rsidRPr="009B5F13">
        <w:rPr>
          <w:rFonts w:ascii="Times New Roman" w:hAnsi="Times New Roman" w:cs="Times New Roman"/>
          <w:i/>
        </w:rPr>
        <w:t xml:space="preserve"> policy in which the Federal Poverty Guidelines are used for certain sizes of households and the State Median Income is used for households of </w:t>
      </w:r>
      <w:r w:rsidR="00F07336">
        <w:rPr>
          <w:rFonts w:ascii="Times New Roman" w:hAnsi="Times New Roman" w:cs="Times New Roman"/>
          <w:i/>
        </w:rPr>
        <w:t>other</w:t>
      </w:r>
      <w:r w:rsidRPr="009B5F13">
        <w:rPr>
          <w:rFonts w:ascii="Times New Roman" w:hAnsi="Times New Roman" w:cs="Times New Roman"/>
          <w:i/>
        </w:rPr>
        <w:t xml:space="preserve"> sizes.</w:t>
      </w:r>
      <w:r>
        <w:rPr>
          <w:rFonts w:ascii="Times New Roman" w:hAnsi="Times New Roman" w:cs="Times New Roman"/>
          <w:i/>
        </w:rPr>
        <w:t xml:space="preserve"> </w:t>
      </w:r>
      <w:r w:rsidR="00067A11">
        <w:rPr>
          <w:rFonts w:ascii="Times New Roman" w:hAnsi="Times New Roman" w:cs="Times New Roman"/>
          <w:i/>
        </w:rPr>
        <w:t xml:space="preserve"> </w:t>
      </w:r>
      <w:r>
        <w:rPr>
          <w:rFonts w:ascii="Times New Roman" w:hAnsi="Times New Roman" w:cs="Times New Roman"/>
          <w:i/>
        </w:rPr>
        <w:t xml:space="preserve">In these instances, the grantee should provide the percentage in the right hand column </w:t>
      </w:r>
      <w:r w:rsidR="007A28C8">
        <w:rPr>
          <w:rFonts w:ascii="Times New Roman" w:hAnsi="Times New Roman" w:cs="Times New Roman"/>
          <w:i/>
        </w:rPr>
        <w:t xml:space="preserve">that will apply </w:t>
      </w:r>
      <w:r>
        <w:rPr>
          <w:rFonts w:ascii="Times New Roman" w:hAnsi="Times New Roman" w:cs="Times New Roman"/>
          <w:i/>
        </w:rPr>
        <w:t>for the Federal Poverty Level</w:t>
      </w:r>
      <w:r w:rsidR="007A28C8">
        <w:rPr>
          <w:rFonts w:ascii="Times New Roman" w:hAnsi="Times New Roman" w:cs="Times New Roman"/>
          <w:i/>
        </w:rPr>
        <w:t xml:space="preserve"> and provide a detailed narrative explanation in the available narrative box at the end of Section 2. </w:t>
      </w:r>
      <w:r>
        <w:rPr>
          <w:rFonts w:ascii="Times New Roman" w:hAnsi="Times New Roman" w:cs="Times New Roman"/>
          <w:i/>
        </w:rPr>
        <w:t xml:space="preserve"> </w:t>
      </w:r>
      <w:r>
        <w:rPr>
          <w:rFonts w:ascii="Times New Roman" w:hAnsi="Times New Roman" w:cs="Times New Roman"/>
        </w:rPr>
        <w:t xml:space="preserve"> </w:t>
      </w:r>
    </w:p>
    <w:p w:rsidRPr="009B5F13" w:rsidR="007A28C8" w:rsidP="00285C1A" w:rsidRDefault="007A28C8" w14:paraId="0E87CFAD" w14:textId="77777777">
      <w:pPr>
        <w:shd w:val="clear" w:color="auto" w:fill="FFFFFF" w:themeFill="background1"/>
        <w:spacing w:after="0"/>
        <w:ind w:left="1440"/>
        <w:rPr>
          <w:rFonts w:ascii="Times New Roman" w:hAnsi="Times New Roman" w:cs="Times New Roman"/>
        </w:rPr>
      </w:pPr>
    </w:p>
    <w:p w:rsidR="00F07336" w:rsidP="00285C1A" w:rsidRDefault="002A30CC" w14:paraId="01E906E5" w14:textId="4112DE6F">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2.2</w:t>
      </w:r>
      <w:r w:rsidR="00F07336">
        <w:rPr>
          <w:rFonts w:ascii="Times New Roman" w:hAnsi="Times New Roman" w:cs="Times New Roman"/>
        </w:rPr>
        <w:tab/>
        <w:t xml:space="preserve">Check “yes” if the </w:t>
      </w:r>
      <w:r w:rsidR="006532A7">
        <w:rPr>
          <w:rFonts w:ascii="Times New Roman" w:hAnsi="Times New Roman" w:cs="Times New Roman"/>
        </w:rPr>
        <w:t>S</w:t>
      </w:r>
      <w:r w:rsidR="00F07336">
        <w:rPr>
          <w:rFonts w:ascii="Times New Roman" w:hAnsi="Times New Roman" w:cs="Times New Roman"/>
        </w:rPr>
        <w:t xml:space="preserve">tate, </w:t>
      </w:r>
      <w:r w:rsidR="006532A7">
        <w:rPr>
          <w:rFonts w:ascii="Times New Roman" w:hAnsi="Times New Roman" w:cs="Times New Roman"/>
        </w:rPr>
        <w:t>T</w:t>
      </w:r>
      <w:r w:rsidR="00F07336">
        <w:rPr>
          <w:rFonts w:ascii="Times New Roman" w:hAnsi="Times New Roman" w:cs="Times New Roman"/>
        </w:rPr>
        <w:t xml:space="preserve">erritory, or </w:t>
      </w:r>
      <w:r w:rsidR="006532A7">
        <w:rPr>
          <w:rFonts w:ascii="Times New Roman" w:hAnsi="Times New Roman" w:cs="Times New Roman"/>
        </w:rPr>
        <w:t>T</w:t>
      </w:r>
      <w:r w:rsidR="00F07336">
        <w:rPr>
          <w:rFonts w:ascii="Times New Roman" w:hAnsi="Times New Roman" w:cs="Times New Roman"/>
        </w:rPr>
        <w:t xml:space="preserve">ribe will have additional eligibility requirements.  </w:t>
      </w:r>
    </w:p>
    <w:p w:rsidR="00BF5B7D" w:rsidP="00285C1A" w:rsidRDefault="00BF5B7D" w14:paraId="76525C37" w14:textId="4A98F26A">
      <w:pPr>
        <w:shd w:val="clear" w:color="auto" w:fill="FFFFFF" w:themeFill="background1"/>
        <w:spacing w:after="0"/>
        <w:ind w:left="1440" w:hanging="720"/>
      </w:pPr>
      <w:r>
        <w:rPr>
          <w:rFonts w:ascii="Times New Roman" w:hAnsi="Times New Roman" w:cs="Times New Roman"/>
        </w:rPr>
        <w:tab/>
        <w:t>If “yes”, use the box below question 2.2 to describe any additional eligibility requirements beyond the income threshold.</w:t>
      </w:r>
    </w:p>
    <w:p w:rsidR="00F07336" w:rsidP="00285C1A" w:rsidRDefault="00F07336" w14:paraId="208E2AE3" w14:textId="68C5441F">
      <w:pPr>
        <w:shd w:val="clear" w:color="auto" w:fill="FFFFFF" w:themeFill="background1"/>
        <w:spacing w:after="0"/>
        <w:ind w:left="720"/>
        <w:rPr>
          <w:rFonts w:ascii="Times New Roman" w:hAnsi="Times New Roman" w:cs="Times New Roman"/>
        </w:rPr>
      </w:pPr>
    </w:p>
    <w:p w:rsidR="002A30CC" w:rsidP="00983DA0" w:rsidRDefault="002A30CC" w14:paraId="769BB9CC" w14:textId="22DB9754">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2.3</w:t>
      </w:r>
      <w:r w:rsidR="00F07336">
        <w:rPr>
          <w:rFonts w:ascii="Times New Roman" w:hAnsi="Times New Roman" w:cs="Times New Roman"/>
        </w:rPr>
        <w:tab/>
      </w:r>
      <w:r w:rsidR="00843B38">
        <w:rPr>
          <w:rFonts w:ascii="Times New Roman" w:hAnsi="Times New Roman" w:cs="Times New Roman"/>
        </w:rPr>
        <w:t>P</w:t>
      </w:r>
      <w:r w:rsidRPr="00CB6A42" w:rsidR="00F07336">
        <w:rPr>
          <w:rFonts w:ascii="Times New Roman" w:hAnsi="Times New Roman" w:cs="Times New Roman"/>
        </w:rPr>
        <w:t>rovide a detailed explanation for any additional eligibility policies</w:t>
      </w:r>
      <w:r w:rsidR="00BF5B7D">
        <w:rPr>
          <w:rFonts w:ascii="Times New Roman" w:hAnsi="Times New Roman" w:cs="Times New Roman"/>
        </w:rPr>
        <w:t>.</w:t>
      </w:r>
      <w:r w:rsidRPr="00CB6A42" w:rsidR="00F07336">
        <w:rPr>
          <w:rFonts w:ascii="Times New Roman" w:hAnsi="Times New Roman" w:cs="Times New Roman"/>
        </w:rPr>
        <w:t xml:space="preserve"> </w:t>
      </w:r>
      <w:r w:rsidRPr="005F79E2" w:rsidR="00CB6A42">
        <w:rPr>
          <w:rFonts w:ascii="Times New Roman" w:hAnsi="Times New Roman" w:cs="Times New Roman"/>
        </w:rPr>
        <w:t xml:space="preserve">Please note that this question is comparable to information from LIHEAP model plan and is intended to identify any differences in practices for different types of renters.  In part, these practices may be needed because grantees may need to work with/through property owners, especially if water utilities are included in rental payments.  </w:t>
      </w:r>
    </w:p>
    <w:p w:rsidR="00884039" w:rsidP="00285C1A" w:rsidRDefault="00884039" w14:paraId="5874EBB0"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4F33B481" w14:textId="5D492CDB">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w:t>
      </w:r>
      <w:r w:rsidR="00BF5B7D">
        <w:rPr>
          <w:rFonts w:ascii="Times New Roman" w:hAnsi="Times New Roman" w:cs="Times New Roman"/>
        </w:rPr>
        <w:t>4</w:t>
      </w:r>
      <w:r w:rsidR="00884039">
        <w:rPr>
          <w:rFonts w:ascii="Times New Roman" w:hAnsi="Times New Roman" w:cs="Times New Roman"/>
        </w:rPr>
        <w:tab/>
      </w:r>
      <w:r w:rsidR="00A07002">
        <w:rPr>
          <w:rFonts w:ascii="Times New Roman" w:hAnsi="Times New Roman" w:cs="Times New Roman"/>
        </w:rPr>
        <w:t>Check all boxes that apply to variables that will be considered in determining LIHWAP benefit levels (e.g.</w:t>
      </w:r>
      <w:r w:rsidR="00067A11">
        <w:rPr>
          <w:rFonts w:ascii="Times New Roman" w:hAnsi="Times New Roman" w:cs="Times New Roman"/>
        </w:rPr>
        <w:t>,</w:t>
      </w:r>
      <w:r w:rsidR="00A07002">
        <w:rPr>
          <w:rFonts w:ascii="Times New Roman" w:hAnsi="Times New Roman" w:cs="Times New Roman"/>
        </w:rPr>
        <w:t xml:space="preserve"> factors that will make households eligible for a lower</w:t>
      </w:r>
      <w:r w:rsidR="00067A11">
        <w:rPr>
          <w:rFonts w:ascii="Times New Roman" w:hAnsi="Times New Roman" w:cs="Times New Roman"/>
        </w:rPr>
        <w:t>-</w:t>
      </w:r>
      <w:r w:rsidR="00A07002">
        <w:rPr>
          <w:rFonts w:ascii="Times New Roman" w:hAnsi="Times New Roman" w:cs="Times New Roman"/>
        </w:rPr>
        <w:t xml:space="preserve"> or </w:t>
      </w:r>
      <w:r w:rsidR="00172FEF">
        <w:rPr>
          <w:rFonts w:ascii="Times New Roman" w:hAnsi="Times New Roman" w:cs="Times New Roman"/>
        </w:rPr>
        <w:t>higher</w:t>
      </w:r>
      <w:r w:rsidR="00067A11">
        <w:rPr>
          <w:rFonts w:ascii="Times New Roman" w:hAnsi="Times New Roman" w:cs="Times New Roman"/>
        </w:rPr>
        <w:t>-</w:t>
      </w:r>
      <w:r w:rsidR="00172FEF">
        <w:rPr>
          <w:rFonts w:ascii="Times New Roman" w:hAnsi="Times New Roman" w:cs="Times New Roman"/>
        </w:rPr>
        <w:t xml:space="preserve">level of assistance). </w:t>
      </w:r>
      <w:r w:rsidR="00067A11">
        <w:rPr>
          <w:rFonts w:ascii="Times New Roman" w:hAnsi="Times New Roman" w:cs="Times New Roman"/>
        </w:rPr>
        <w:t xml:space="preserve"> </w:t>
      </w:r>
      <w:r w:rsidRPr="00172FEF" w:rsidR="00172FEF">
        <w:rPr>
          <w:rFonts w:ascii="Times New Roman" w:hAnsi="Times New Roman" w:cs="Times New Roman"/>
          <w:i/>
        </w:rPr>
        <w:t xml:space="preserve">Note: These variables may </w:t>
      </w:r>
      <w:r w:rsidR="00F67F36">
        <w:rPr>
          <w:rFonts w:ascii="Times New Roman" w:hAnsi="Times New Roman" w:cs="Times New Roman"/>
          <w:i/>
        </w:rPr>
        <w:t xml:space="preserve">be </w:t>
      </w:r>
      <w:r w:rsidRPr="00172FEF" w:rsidR="00172FEF">
        <w:rPr>
          <w:rFonts w:ascii="Times New Roman" w:hAnsi="Times New Roman" w:cs="Times New Roman"/>
          <w:i/>
        </w:rPr>
        <w:t xml:space="preserve">later included in </w:t>
      </w:r>
      <w:r w:rsidR="00172FEF">
        <w:rPr>
          <w:rFonts w:ascii="Times New Roman" w:hAnsi="Times New Roman" w:cs="Times New Roman"/>
          <w:i/>
        </w:rPr>
        <w:t xml:space="preserve">a </w:t>
      </w:r>
      <w:r w:rsidRPr="00172FEF" w:rsidR="00172FEF">
        <w:rPr>
          <w:rFonts w:ascii="Times New Roman" w:hAnsi="Times New Roman" w:cs="Times New Roman"/>
          <w:i/>
        </w:rPr>
        <w:t>benefit table or benefit matrix</w:t>
      </w:r>
      <w:r w:rsidR="00172FEF">
        <w:rPr>
          <w:rFonts w:ascii="Times New Roman" w:hAnsi="Times New Roman" w:cs="Times New Roman"/>
        </w:rPr>
        <w:t>.</w:t>
      </w:r>
    </w:p>
    <w:p w:rsidR="00172FEF" w:rsidP="00285C1A" w:rsidRDefault="00172FEF" w14:paraId="1324EEE2"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0DA09A33" w14:textId="09C8852C">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w:t>
      </w:r>
      <w:r w:rsidR="00BF5B7D">
        <w:rPr>
          <w:rFonts w:ascii="Times New Roman" w:hAnsi="Times New Roman" w:cs="Times New Roman"/>
        </w:rPr>
        <w:t>5</w:t>
      </w:r>
      <w:r w:rsidR="00172FEF">
        <w:rPr>
          <w:rFonts w:ascii="Times New Roman" w:hAnsi="Times New Roman" w:cs="Times New Roman"/>
        </w:rPr>
        <w:tab/>
        <w:t xml:space="preserve">In the box for “Minimum Benefit” enter the lowest amount of LIHWAP assistance a household may receive according to policies established by your </w:t>
      </w:r>
      <w:r w:rsidR="00BF5B7D">
        <w:rPr>
          <w:rFonts w:ascii="Times New Roman" w:hAnsi="Times New Roman" w:cs="Times New Roman"/>
        </w:rPr>
        <w:t>S</w:t>
      </w:r>
      <w:r w:rsidR="00172FEF">
        <w:rPr>
          <w:rFonts w:ascii="Times New Roman" w:hAnsi="Times New Roman" w:cs="Times New Roman"/>
        </w:rPr>
        <w:t xml:space="preserve">tate, </w:t>
      </w:r>
      <w:r w:rsidR="00BF5B7D">
        <w:rPr>
          <w:rFonts w:ascii="Times New Roman" w:hAnsi="Times New Roman" w:cs="Times New Roman"/>
        </w:rPr>
        <w:t>T</w:t>
      </w:r>
      <w:r w:rsidR="00172FEF">
        <w:rPr>
          <w:rFonts w:ascii="Times New Roman" w:hAnsi="Times New Roman" w:cs="Times New Roman"/>
        </w:rPr>
        <w:t>erritory</w:t>
      </w:r>
      <w:r w:rsidR="00067A11">
        <w:rPr>
          <w:rFonts w:ascii="Times New Roman" w:hAnsi="Times New Roman" w:cs="Times New Roman"/>
        </w:rPr>
        <w:t>,</w:t>
      </w:r>
      <w:r w:rsidR="00172FEF">
        <w:rPr>
          <w:rFonts w:ascii="Times New Roman" w:hAnsi="Times New Roman" w:cs="Times New Roman"/>
        </w:rPr>
        <w:t xml:space="preserve"> or </w:t>
      </w:r>
      <w:r w:rsidR="00BF5B7D">
        <w:rPr>
          <w:rFonts w:ascii="Times New Roman" w:hAnsi="Times New Roman" w:cs="Times New Roman"/>
        </w:rPr>
        <w:t>T</w:t>
      </w:r>
      <w:r w:rsidR="00172FEF">
        <w:rPr>
          <w:rFonts w:ascii="Times New Roman" w:hAnsi="Times New Roman" w:cs="Times New Roman"/>
        </w:rPr>
        <w:t>ribe.  In the box for “Maximum Benefit” enter the highest amount of LIHWAP assistance a household may receive</w:t>
      </w:r>
      <w:r w:rsidRPr="00172FEF" w:rsidR="00172FEF">
        <w:t xml:space="preserve"> </w:t>
      </w:r>
      <w:r w:rsidRPr="00172FEF" w:rsidR="00172FEF">
        <w:rPr>
          <w:rFonts w:ascii="Times New Roman" w:hAnsi="Times New Roman" w:cs="Times New Roman"/>
        </w:rPr>
        <w:t xml:space="preserve">according to policies established by your </w:t>
      </w:r>
      <w:r w:rsidR="00BF5B7D">
        <w:rPr>
          <w:rFonts w:ascii="Times New Roman" w:hAnsi="Times New Roman" w:cs="Times New Roman"/>
        </w:rPr>
        <w:t>S</w:t>
      </w:r>
      <w:r w:rsidRPr="00172FEF" w:rsidR="00172FEF">
        <w:rPr>
          <w:rFonts w:ascii="Times New Roman" w:hAnsi="Times New Roman" w:cs="Times New Roman"/>
        </w:rPr>
        <w:t xml:space="preserve">tate, </w:t>
      </w:r>
      <w:r w:rsidR="00BF5B7D">
        <w:rPr>
          <w:rFonts w:ascii="Times New Roman" w:hAnsi="Times New Roman" w:cs="Times New Roman"/>
        </w:rPr>
        <w:t>T</w:t>
      </w:r>
      <w:r w:rsidRPr="00172FEF" w:rsidR="00172FEF">
        <w:rPr>
          <w:rFonts w:ascii="Times New Roman" w:hAnsi="Times New Roman" w:cs="Times New Roman"/>
        </w:rPr>
        <w:t xml:space="preserve">erritory or </w:t>
      </w:r>
      <w:r w:rsidR="00BF5B7D">
        <w:rPr>
          <w:rFonts w:ascii="Times New Roman" w:hAnsi="Times New Roman" w:cs="Times New Roman"/>
        </w:rPr>
        <w:t>T</w:t>
      </w:r>
      <w:r w:rsidRPr="00172FEF" w:rsidR="00172FEF">
        <w:rPr>
          <w:rFonts w:ascii="Times New Roman" w:hAnsi="Times New Roman" w:cs="Times New Roman"/>
        </w:rPr>
        <w:t xml:space="preserve">ribe.  </w:t>
      </w:r>
    </w:p>
    <w:p w:rsidR="009416BE" w:rsidP="00285C1A" w:rsidRDefault="009416BE" w14:paraId="7AE92B73" w14:textId="77777777">
      <w:pPr>
        <w:shd w:val="clear" w:color="auto" w:fill="FFFFFF" w:themeFill="background1"/>
        <w:spacing w:after="0"/>
        <w:ind w:left="1440" w:hanging="720"/>
        <w:rPr>
          <w:rFonts w:ascii="Times New Roman" w:hAnsi="Times New Roman" w:cs="Times New Roman"/>
        </w:rPr>
      </w:pPr>
    </w:p>
    <w:p w:rsidR="00E97533" w:rsidP="00285C1A" w:rsidRDefault="002A30CC" w14:paraId="7513AEAC" w14:textId="6CA998F0">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w:t>
      </w:r>
      <w:r w:rsidR="00BF5B7D">
        <w:rPr>
          <w:rFonts w:ascii="Times New Roman" w:hAnsi="Times New Roman" w:cs="Times New Roman"/>
        </w:rPr>
        <w:t>6</w:t>
      </w:r>
      <w:r w:rsidR="009416BE">
        <w:rPr>
          <w:rFonts w:ascii="Times New Roman" w:hAnsi="Times New Roman" w:cs="Times New Roman"/>
        </w:rPr>
        <w:tab/>
      </w:r>
      <w:r w:rsidR="00E97533">
        <w:rPr>
          <w:rFonts w:ascii="Times New Roman" w:hAnsi="Times New Roman" w:cs="Times New Roman"/>
        </w:rPr>
        <w:t>Check “Yes” if LIHWAP benefits may only be paid once during the project period (</w:t>
      </w:r>
      <w:r w:rsidRPr="00195604" w:rsidR="00E97533">
        <w:rPr>
          <w:rFonts w:ascii="Times New Roman" w:hAnsi="Times New Roman" w:cs="Times New Roman"/>
        </w:rPr>
        <w:t>e.g.</w:t>
      </w:r>
      <w:r w:rsidRPr="00067A11" w:rsidR="00F67F36">
        <w:rPr>
          <w:rFonts w:ascii="Times New Roman" w:hAnsi="Times New Roman" w:cs="Times New Roman"/>
        </w:rPr>
        <w:t>,</w:t>
      </w:r>
      <w:r w:rsidRPr="00067A11" w:rsidR="00E97533">
        <w:rPr>
          <w:rFonts w:ascii="Times New Roman" w:hAnsi="Times New Roman" w:cs="Times New Roman"/>
        </w:rPr>
        <w:t xml:space="preserve"> one-time payment of household water arrearages after wh</w:t>
      </w:r>
      <w:r w:rsidRPr="004A1CA7" w:rsidR="00E97533">
        <w:rPr>
          <w:rFonts w:ascii="Times New Roman" w:hAnsi="Times New Roman" w:cs="Times New Roman"/>
        </w:rPr>
        <w:t>ich no further payments may be made).</w:t>
      </w:r>
      <w:r w:rsidR="00067A11">
        <w:rPr>
          <w:rFonts w:ascii="Times New Roman" w:hAnsi="Times New Roman" w:cs="Times New Roman"/>
        </w:rPr>
        <w:t xml:space="preserve"> </w:t>
      </w:r>
      <w:r w:rsidRPr="00067A11" w:rsidR="00E97533">
        <w:rPr>
          <w:rFonts w:ascii="Times New Roman" w:hAnsi="Times New Roman" w:cs="Times New Roman"/>
        </w:rPr>
        <w:t xml:space="preserve"> Check “No” if a benefit may paid more than once during the project period (</w:t>
      </w:r>
      <w:r w:rsidRPr="00195604" w:rsidR="00E97533">
        <w:rPr>
          <w:rFonts w:ascii="Times New Roman" w:hAnsi="Times New Roman" w:cs="Times New Roman"/>
        </w:rPr>
        <w:t>e.g.</w:t>
      </w:r>
      <w:r w:rsidRPr="00067A11" w:rsidR="00F67F36">
        <w:rPr>
          <w:rFonts w:ascii="Times New Roman" w:hAnsi="Times New Roman" w:cs="Times New Roman"/>
        </w:rPr>
        <w:t>,</w:t>
      </w:r>
      <w:r w:rsidRPr="00067A11" w:rsidR="00E97533">
        <w:rPr>
          <w:rFonts w:ascii="Times New Roman" w:hAnsi="Times New Roman" w:cs="Times New Roman"/>
        </w:rPr>
        <w:t xml:space="preserve"> </w:t>
      </w:r>
      <w:r w:rsidR="00E97533">
        <w:rPr>
          <w:rFonts w:ascii="Times New Roman" w:hAnsi="Times New Roman" w:cs="Times New Roman"/>
        </w:rPr>
        <w:t>full or partial payments of monthly water bills).</w:t>
      </w:r>
      <w:r w:rsidRPr="00E97533" w:rsidR="00E97533">
        <w:rPr>
          <w:rFonts w:ascii="Times New Roman" w:hAnsi="Times New Roman" w:cs="Times New Roman"/>
        </w:rPr>
        <w:t xml:space="preserve"> </w:t>
      </w:r>
      <w:r w:rsidR="00067A11">
        <w:rPr>
          <w:rFonts w:ascii="Times New Roman" w:hAnsi="Times New Roman" w:cs="Times New Roman"/>
        </w:rPr>
        <w:t xml:space="preserve"> </w:t>
      </w:r>
      <w:r w:rsidR="00E97533">
        <w:rPr>
          <w:rFonts w:ascii="Times New Roman" w:hAnsi="Times New Roman" w:cs="Times New Roman"/>
        </w:rPr>
        <w:t>If you checked “No” use the narrative box to explain how frequently benefits may be paid (e.g. monthly, quarterly).</w:t>
      </w:r>
    </w:p>
    <w:p w:rsidR="00E97533" w:rsidP="00285C1A" w:rsidRDefault="00E97533" w14:paraId="0F2102D6" w14:textId="77777777">
      <w:pPr>
        <w:shd w:val="clear" w:color="auto" w:fill="FFFFFF" w:themeFill="background1"/>
        <w:spacing w:after="0"/>
        <w:ind w:left="720"/>
        <w:rPr>
          <w:rFonts w:ascii="Times New Roman" w:hAnsi="Times New Roman" w:cs="Times New Roman"/>
        </w:rPr>
      </w:pPr>
    </w:p>
    <w:p w:rsidR="00BF5B7D" w:rsidP="00285C1A" w:rsidRDefault="002A30CC" w14:paraId="5C8E0BFF" w14:textId="253F6495">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w:t>
      </w:r>
      <w:r w:rsidR="00BF5B7D">
        <w:rPr>
          <w:rFonts w:ascii="Times New Roman" w:hAnsi="Times New Roman" w:cs="Times New Roman"/>
        </w:rPr>
        <w:t>7</w:t>
      </w:r>
      <w:r w:rsidR="00E97533">
        <w:rPr>
          <w:rFonts w:ascii="Times New Roman" w:hAnsi="Times New Roman" w:cs="Times New Roman"/>
        </w:rPr>
        <w:tab/>
        <w:t xml:space="preserve">Check “Yes” if LIHWAP policies or procedures in your </w:t>
      </w:r>
      <w:r w:rsidR="00BF5B7D">
        <w:rPr>
          <w:rFonts w:ascii="Times New Roman" w:hAnsi="Times New Roman" w:cs="Times New Roman"/>
        </w:rPr>
        <w:t>S</w:t>
      </w:r>
      <w:r w:rsidR="00E97533">
        <w:rPr>
          <w:rFonts w:ascii="Times New Roman" w:hAnsi="Times New Roman" w:cs="Times New Roman"/>
        </w:rPr>
        <w:t xml:space="preserve">tate, </w:t>
      </w:r>
      <w:r w:rsidR="00BF5B7D">
        <w:rPr>
          <w:rFonts w:ascii="Times New Roman" w:hAnsi="Times New Roman" w:cs="Times New Roman"/>
        </w:rPr>
        <w:t>T</w:t>
      </w:r>
      <w:r w:rsidR="00E97533">
        <w:rPr>
          <w:rFonts w:ascii="Times New Roman" w:hAnsi="Times New Roman" w:cs="Times New Roman"/>
        </w:rPr>
        <w:t xml:space="preserve">erritory or </w:t>
      </w:r>
      <w:r w:rsidR="00BF5B7D">
        <w:rPr>
          <w:rFonts w:ascii="Times New Roman" w:hAnsi="Times New Roman" w:cs="Times New Roman"/>
        </w:rPr>
        <w:t>T</w:t>
      </w:r>
      <w:r w:rsidR="00E97533">
        <w:rPr>
          <w:rFonts w:ascii="Times New Roman" w:hAnsi="Times New Roman" w:cs="Times New Roman"/>
        </w:rPr>
        <w:t xml:space="preserve">ribe will give priority to people with disabilities, households with young children, households with older adults (60-years-old or older), or households with high water burdens (see definition above).  Check “No” if no priority is </w:t>
      </w:r>
      <w:r w:rsidR="00BF5B7D">
        <w:rPr>
          <w:rFonts w:ascii="Times New Roman" w:hAnsi="Times New Roman" w:cs="Times New Roman"/>
        </w:rPr>
        <w:t xml:space="preserve">not </w:t>
      </w:r>
      <w:r w:rsidR="00E97533">
        <w:rPr>
          <w:rFonts w:ascii="Times New Roman" w:hAnsi="Times New Roman" w:cs="Times New Roman"/>
        </w:rPr>
        <w:t xml:space="preserve">given to any of these households/populations.  </w:t>
      </w:r>
    </w:p>
    <w:p w:rsidR="00BF5B7D" w:rsidP="00285C1A" w:rsidRDefault="00BF5B7D" w14:paraId="528BAC24" w14:textId="77777777">
      <w:pPr>
        <w:shd w:val="clear" w:color="auto" w:fill="FFFFFF" w:themeFill="background1"/>
        <w:spacing w:after="0"/>
        <w:ind w:left="1440" w:hanging="720"/>
        <w:rPr>
          <w:rFonts w:ascii="Times New Roman" w:hAnsi="Times New Roman" w:cs="Times New Roman"/>
        </w:rPr>
      </w:pPr>
    </w:p>
    <w:p w:rsidR="00983DA0" w:rsidP="00285C1A" w:rsidRDefault="00BF5B7D" w14:paraId="1AF42560" w14:textId="77777777">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 xml:space="preserve">2.8 </w:t>
      </w:r>
      <w:r>
        <w:rPr>
          <w:rFonts w:ascii="Times New Roman" w:hAnsi="Times New Roman" w:cs="Times New Roman"/>
        </w:rPr>
        <w:tab/>
        <w:t>Provide narrative to describe how your State, Territory, or Tribe will prioritize water assistance t</w:t>
      </w:r>
      <w:r w:rsidR="00983DA0">
        <w:rPr>
          <w:rFonts w:ascii="Times New Roman" w:hAnsi="Times New Roman" w:cs="Times New Roman"/>
        </w:rPr>
        <w:t>o</w:t>
      </w:r>
      <w:r>
        <w:rPr>
          <w:rFonts w:ascii="Times New Roman" w:hAnsi="Times New Roman" w:cs="Times New Roman"/>
        </w:rPr>
        <w:t xml:space="preserve"> vulnerable populations identified in </w:t>
      </w:r>
      <w:r w:rsidR="00983DA0">
        <w:rPr>
          <w:rFonts w:ascii="Times New Roman" w:hAnsi="Times New Roman" w:cs="Times New Roman"/>
        </w:rPr>
        <w:t xml:space="preserve">question </w:t>
      </w:r>
      <w:r>
        <w:rPr>
          <w:rFonts w:ascii="Times New Roman" w:hAnsi="Times New Roman" w:cs="Times New Roman"/>
        </w:rPr>
        <w:t>2.7</w:t>
      </w:r>
      <w:r w:rsidR="00983DA0">
        <w:rPr>
          <w:rFonts w:ascii="Times New Roman" w:hAnsi="Times New Roman" w:cs="Times New Roman"/>
        </w:rPr>
        <w:t xml:space="preserve">. </w:t>
      </w:r>
    </w:p>
    <w:p w:rsidR="00983DA0" w:rsidP="00285C1A" w:rsidRDefault="00983DA0" w14:paraId="7FDDBAD8" w14:textId="77777777">
      <w:pPr>
        <w:shd w:val="clear" w:color="auto" w:fill="FFFFFF" w:themeFill="background1"/>
        <w:spacing w:after="0"/>
        <w:ind w:left="1440" w:hanging="720"/>
        <w:rPr>
          <w:rFonts w:ascii="Times New Roman" w:hAnsi="Times New Roman" w:cs="Times New Roman"/>
        </w:rPr>
      </w:pPr>
    </w:p>
    <w:p w:rsidR="00E97533" w:rsidP="00285C1A" w:rsidRDefault="00983DA0" w14:paraId="2103FD45" w14:textId="7F1CECDE">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2.9</w:t>
      </w:r>
      <w:r>
        <w:rPr>
          <w:rFonts w:ascii="Times New Roman" w:hAnsi="Times New Roman" w:cs="Times New Roman"/>
        </w:rPr>
        <w:tab/>
      </w:r>
      <w:r w:rsidR="00E97533">
        <w:rPr>
          <w:rFonts w:ascii="Times New Roman" w:hAnsi="Times New Roman" w:cs="Times New Roman"/>
        </w:rPr>
        <w:t xml:space="preserve">Check “Yes” in the box below if your </w:t>
      </w:r>
      <w:r>
        <w:rPr>
          <w:rFonts w:ascii="Times New Roman" w:hAnsi="Times New Roman" w:cs="Times New Roman"/>
        </w:rPr>
        <w:t>S</w:t>
      </w:r>
      <w:r w:rsidR="00E97533">
        <w:rPr>
          <w:rFonts w:ascii="Times New Roman" w:hAnsi="Times New Roman" w:cs="Times New Roman"/>
        </w:rPr>
        <w:t xml:space="preserve">tate, </w:t>
      </w:r>
      <w:r>
        <w:rPr>
          <w:rFonts w:ascii="Times New Roman" w:hAnsi="Times New Roman" w:cs="Times New Roman"/>
        </w:rPr>
        <w:t>Territory</w:t>
      </w:r>
      <w:r w:rsidR="00E97533">
        <w:rPr>
          <w:rFonts w:ascii="Times New Roman" w:hAnsi="Times New Roman" w:cs="Times New Roman"/>
        </w:rPr>
        <w:t xml:space="preserve">, or </w:t>
      </w:r>
      <w:r>
        <w:rPr>
          <w:rFonts w:ascii="Times New Roman" w:hAnsi="Times New Roman" w:cs="Times New Roman"/>
        </w:rPr>
        <w:t>T</w:t>
      </w:r>
      <w:r w:rsidR="00E97533">
        <w:rPr>
          <w:rFonts w:ascii="Times New Roman" w:hAnsi="Times New Roman" w:cs="Times New Roman"/>
        </w:rPr>
        <w:t>ribe will provide a method for people to submit applications without leaving their homes (</w:t>
      </w:r>
      <w:r w:rsidRPr="00195604" w:rsidR="00E97533">
        <w:rPr>
          <w:rFonts w:ascii="Times New Roman" w:hAnsi="Times New Roman" w:cs="Times New Roman"/>
        </w:rPr>
        <w:t>e.g.</w:t>
      </w:r>
      <w:r w:rsidRPr="004A1CA7" w:rsidR="00F67F36">
        <w:rPr>
          <w:rFonts w:ascii="Times New Roman" w:hAnsi="Times New Roman" w:cs="Times New Roman"/>
        </w:rPr>
        <w:t>,</w:t>
      </w:r>
      <w:r w:rsidR="00E97533">
        <w:rPr>
          <w:rFonts w:ascii="Times New Roman" w:hAnsi="Times New Roman" w:cs="Times New Roman"/>
        </w:rPr>
        <w:t xml:space="preserve"> telephone, online, or outreach-based enrollment), or if assistance will be provided to help people with physical disabilities to travel to intake sites. </w:t>
      </w:r>
      <w:bookmarkStart w:name="_Hlk73519177" w:id="0"/>
      <w:r>
        <w:rPr>
          <w:rFonts w:ascii="Times New Roman" w:hAnsi="Times New Roman" w:cs="Times New Roman"/>
        </w:rPr>
        <w:t xml:space="preserve">Check “no” if there is no method for individuals to apply without leaving their home. If “no” provide additional narrative to explain </w:t>
      </w:r>
      <w:bookmarkEnd w:id="0"/>
      <w:r>
        <w:rPr>
          <w:rFonts w:ascii="Times New Roman" w:hAnsi="Times New Roman" w:cs="Times New Roman"/>
        </w:rPr>
        <w:t>the absence of methods for populations</w:t>
      </w:r>
      <w:r w:rsidR="00F262FD">
        <w:rPr>
          <w:rFonts w:ascii="Times New Roman" w:hAnsi="Times New Roman" w:cs="Times New Roman"/>
        </w:rPr>
        <w:t xml:space="preserve"> </w:t>
      </w:r>
      <w:r>
        <w:rPr>
          <w:rFonts w:ascii="Times New Roman" w:hAnsi="Times New Roman" w:cs="Times New Roman"/>
        </w:rPr>
        <w:t>to apply for benefits without leaving their home.</w:t>
      </w:r>
    </w:p>
    <w:p w:rsidR="00F262FD" w:rsidP="00285C1A" w:rsidRDefault="00F262FD" w14:paraId="7C237064" w14:textId="77777777">
      <w:pPr>
        <w:shd w:val="clear" w:color="auto" w:fill="FFFFFF" w:themeFill="background1"/>
        <w:spacing w:after="0"/>
        <w:ind w:left="1440" w:hanging="720"/>
        <w:rPr>
          <w:rFonts w:ascii="Times New Roman" w:hAnsi="Times New Roman" w:cs="Times New Roman"/>
        </w:rPr>
      </w:pPr>
    </w:p>
    <w:p w:rsidR="00DA11D9" w:rsidP="00285C1A" w:rsidRDefault="00DA11D9" w14:paraId="5108D7F8" w14:textId="2609B215">
      <w:pPr>
        <w:shd w:val="clear" w:color="auto" w:fill="FFFFFF" w:themeFill="background1"/>
        <w:spacing w:after="0"/>
        <w:ind w:left="1440" w:hanging="720"/>
      </w:pPr>
      <w:r>
        <w:rPr>
          <w:rFonts w:ascii="Times New Roman" w:hAnsi="Times New Roman" w:cs="Times New Roman"/>
        </w:rPr>
        <w:t>2.10</w:t>
      </w:r>
      <w:r w:rsidR="00843B38">
        <w:rPr>
          <w:rFonts w:ascii="Times New Roman" w:hAnsi="Times New Roman" w:cs="Times New Roman"/>
        </w:rPr>
        <w:tab/>
      </w:r>
      <w:r w:rsidRPr="00F262FD" w:rsidR="00F262FD">
        <w:rPr>
          <w:rFonts w:ascii="Times New Roman" w:hAnsi="Times New Roman" w:cs="Times New Roman"/>
        </w:rPr>
        <w:t>Check “Yes” in the box below if your State, Territory, or Tribe will provide a method fo</w:t>
      </w:r>
      <w:r w:rsidR="00F262FD">
        <w:rPr>
          <w:rFonts w:ascii="Times New Roman" w:hAnsi="Times New Roman" w:cs="Times New Roman"/>
        </w:rPr>
        <w:t xml:space="preserve">r homebound individuals to travel to sites where applications for assistance are available. </w:t>
      </w:r>
      <w:r w:rsidRPr="00F262FD" w:rsidR="00F262FD">
        <w:rPr>
          <w:rFonts w:ascii="Times New Roman" w:hAnsi="Times New Roman" w:cs="Times New Roman"/>
        </w:rPr>
        <w:t>Check “no” if no metho</w:t>
      </w:r>
      <w:r w:rsidR="00F262FD">
        <w:rPr>
          <w:rFonts w:ascii="Times New Roman" w:hAnsi="Times New Roman" w:cs="Times New Roman"/>
        </w:rPr>
        <w:t xml:space="preserve">d of travel to application sites is available to homebound </w:t>
      </w:r>
      <w:r w:rsidR="004775E7">
        <w:rPr>
          <w:rFonts w:ascii="Times New Roman" w:hAnsi="Times New Roman" w:cs="Times New Roman"/>
        </w:rPr>
        <w:t>individual</w:t>
      </w:r>
      <w:r w:rsidRPr="00F262FD" w:rsidR="00F262FD">
        <w:rPr>
          <w:rFonts w:ascii="Times New Roman" w:hAnsi="Times New Roman" w:cs="Times New Roman"/>
        </w:rPr>
        <w:t>. If “no” provide additional narrative to explain</w:t>
      </w:r>
      <w:r w:rsidR="004775E7">
        <w:rPr>
          <w:rFonts w:ascii="Times New Roman" w:hAnsi="Times New Roman" w:cs="Times New Roman"/>
        </w:rPr>
        <w:t xml:space="preserve"> alternative methods for application intake for homebound or physically disabled individuals.</w:t>
      </w:r>
    </w:p>
    <w:p w:rsidR="00E97533" w:rsidP="00285C1A" w:rsidRDefault="00E97533" w14:paraId="7B28BE0C" w14:textId="2C43F47F">
      <w:pPr>
        <w:shd w:val="clear" w:color="auto" w:fill="FFFFFF" w:themeFill="background1"/>
        <w:spacing w:after="0"/>
        <w:ind w:left="1440" w:hanging="720"/>
        <w:rPr>
          <w:rFonts w:ascii="Times New Roman" w:hAnsi="Times New Roman" w:cs="Times New Roman"/>
        </w:rPr>
      </w:pPr>
    </w:p>
    <w:p w:rsidR="002A30CC" w:rsidP="00285C1A" w:rsidRDefault="002A30CC" w14:paraId="31180D65" w14:textId="38E1B997">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w:t>
      </w:r>
      <w:r w:rsidR="00983DA0">
        <w:rPr>
          <w:rFonts w:ascii="Times New Roman" w:hAnsi="Times New Roman" w:cs="Times New Roman"/>
        </w:rPr>
        <w:t>11</w:t>
      </w:r>
      <w:r w:rsidR="00E97533">
        <w:rPr>
          <w:rFonts w:ascii="Times New Roman" w:hAnsi="Times New Roman" w:cs="Times New Roman"/>
        </w:rPr>
        <w:tab/>
        <w:t xml:space="preserve">Check “Yes” if any water utility vendors are subject to a moratorium on shut-offs. </w:t>
      </w:r>
      <w:r w:rsidR="004A1CA7">
        <w:rPr>
          <w:rFonts w:ascii="Times New Roman" w:hAnsi="Times New Roman" w:cs="Times New Roman"/>
        </w:rPr>
        <w:t xml:space="preserve"> </w:t>
      </w:r>
      <w:r w:rsidR="00E97533">
        <w:rPr>
          <w:rFonts w:ascii="Times New Roman" w:hAnsi="Times New Roman" w:cs="Times New Roman"/>
        </w:rPr>
        <w:t xml:space="preserve">For example, state-established moratorium may have been established due to </w:t>
      </w:r>
      <w:r w:rsidR="004A1CA7">
        <w:rPr>
          <w:rFonts w:ascii="Times New Roman" w:hAnsi="Times New Roman" w:cs="Times New Roman"/>
        </w:rPr>
        <w:t>Covid</w:t>
      </w:r>
      <w:r w:rsidR="00E97533">
        <w:rPr>
          <w:rFonts w:ascii="Times New Roman" w:hAnsi="Times New Roman" w:cs="Times New Roman"/>
        </w:rPr>
        <w:t>-19 public health public health considerations.  Check “No” if no moratoria on shut-offs were established for water utilities your state, territory, or tribal area.</w:t>
      </w:r>
    </w:p>
    <w:p w:rsidR="00E97533" w:rsidP="00285C1A" w:rsidRDefault="00E97533" w14:paraId="1D113CC1" w14:textId="77777777">
      <w:pPr>
        <w:shd w:val="clear" w:color="auto" w:fill="FFFFFF" w:themeFill="background1"/>
        <w:spacing w:after="0"/>
        <w:ind w:left="1440" w:hanging="720"/>
        <w:rPr>
          <w:rFonts w:ascii="Times New Roman" w:hAnsi="Times New Roman" w:cs="Times New Roman"/>
        </w:rPr>
      </w:pPr>
    </w:p>
    <w:p w:rsidRPr="000A3BC5" w:rsidR="007C76B2" w:rsidP="00285C1A" w:rsidRDefault="007C76B2" w14:paraId="1B689C05" w14:textId="4699A5A7">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2.1</w:t>
      </w:r>
      <w:r w:rsidR="00DA11D9">
        <w:rPr>
          <w:rFonts w:ascii="Times New Roman" w:hAnsi="Times New Roman" w:cs="Times New Roman"/>
        </w:rPr>
        <w:t>2</w:t>
      </w:r>
      <w:r w:rsidR="00C45008">
        <w:rPr>
          <w:rFonts w:ascii="Times New Roman" w:hAnsi="Times New Roman" w:cs="Times New Roman"/>
        </w:rPr>
        <w:tab/>
      </w:r>
      <w:r w:rsidR="00CF5D1E">
        <w:rPr>
          <w:rFonts w:ascii="Times New Roman" w:hAnsi="Times New Roman" w:cs="Times New Roman"/>
        </w:rPr>
        <w:t>If you checked “Yes” describe the terms of the moratorium (</w:t>
      </w:r>
      <w:r w:rsidRPr="00195604" w:rsidR="00CF5D1E">
        <w:rPr>
          <w:rFonts w:ascii="Times New Roman" w:hAnsi="Times New Roman" w:cs="Times New Roman"/>
        </w:rPr>
        <w:t>e.g.</w:t>
      </w:r>
      <w:r w:rsidRPr="004A1CA7" w:rsidR="00F67F36">
        <w:rPr>
          <w:rFonts w:ascii="Times New Roman" w:hAnsi="Times New Roman" w:cs="Times New Roman"/>
        </w:rPr>
        <w:t>,</w:t>
      </w:r>
      <w:r w:rsidR="00CF5D1E">
        <w:rPr>
          <w:rFonts w:ascii="Times New Roman" w:hAnsi="Times New Roman" w:cs="Times New Roman"/>
        </w:rPr>
        <w:t xml:space="preserve"> who issued the directive for the moratorium, </w:t>
      </w:r>
      <w:r w:rsidRPr="000A3BC5" w:rsidR="00CF5D1E">
        <w:rPr>
          <w:rFonts w:ascii="Times New Roman" w:hAnsi="Times New Roman" w:cs="Times New Roman"/>
        </w:rPr>
        <w:t>start and end dates, geographic areas covered, any specific limitations on households covered).</w:t>
      </w:r>
    </w:p>
    <w:p w:rsidRPr="000A3BC5" w:rsidR="00CF5D1E" w:rsidP="00285C1A" w:rsidRDefault="00CF5D1E" w14:paraId="631497C0" w14:textId="77777777">
      <w:pPr>
        <w:shd w:val="clear" w:color="auto" w:fill="FFFFFF" w:themeFill="background1"/>
        <w:spacing w:after="0"/>
        <w:ind w:left="1440" w:hanging="720"/>
        <w:rPr>
          <w:rFonts w:ascii="Times New Roman" w:hAnsi="Times New Roman" w:cs="Times New Roman"/>
        </w:rPr>
      </w:pPr>
    </w:p>
    <w:p w:rsidR="007C76B2" w:rsidP="00285C1A" w:rsidRDefault="007C76B2" w14:paraId="034AE07F" w14:textId="3634BEE8">
      <w:pPr>
        <w:shd w:val="clear" w:color="auto" w:fill="FFFFFF" w:themeFill="background1"/>
        <w:spacing w:after="0"/>
        <w:ind w:left="1440" w:hanging="720"/>
        <w:rPr>
          <w:rFonts w:ascii="Times New Roman" w:hAnsi="Times New Roman" w:cs="Times New Roman"/>
        </w:rPr>
      </w:pPr>
      <w:r w:rsidRPr="000A3BC5">
        <w:rPr>
          <w:rFonts w:ascii="Times New Roman" w:hAnsi="Times New Roman" w:cs="Times New Roman"/>
        </w:rPr>
        <w:t>2.1</w:t>
      </w:r>
      <w:r w:rsidR="00DA11D9">
        <w:rPr>
          <w:rFonts w:ascii="Times New Roman" w:hAnsi="Times New Roman" w:cs="Times New Roman"/>
        </w:rPr>
        <w:t>3</w:t>
      </w:r>
      <w:r w:rsidRPr="000A3BC5" w:rsidR="00CF5D1E">
        <w:rPr>
          <w:rFonts w:ascii="Times New Roman" w:hAnsi="Times New Roman" w:cs="Times New Roman"/>
        </w:rPr>
        <w:tab/>
      </w:r>
      <w:r w:rsidRPr="000A3BC5" w:rsidR="00365412">
        <w:rPr>
          <w:rFonts w:ascii="Times New Roman" w:hAnsi="Times New Roman" w:cs="Times New Roman"/>
        </w:rPr>
        <w:t>Check “Yes” if LIHWAP payments will be contingent on vendors taking</w:t>
      </w:r>
      <w:r w:rsidRPr="000A3BC5" w:rsidR="00CF5D1E">
        <w:rPr>
          <w:rFonts w:ascii="Times New Roman" w:hAnsi="Times New Roman" w:cs="Times New Roman"/>
        </w:rPr>
        <w:t xml:space="preserve"> specific measures</w:t>
      </w:r>
      <w:r w:rsidRPr="000A3BC5" w:rsidR="00365412">
        <w:rPr>
          <w:rFonts w:ascii="Times New Roman" w:hAnsi="Times New Roman" w:cs="Times New Roman"/>
        </w:rPr>
        <w:t xml:space="preserve"> or maintaining existing supports</w:t>
      </w:r>
      <w:r w:rsidRPr="000A3BC5" w:rsidR="00CF5D1E">
        <w:rPr>
          <w:rFonts w:ascii="Times New Roman" w:hAnsi="Times New Roman" w:cs="Times New Roman"/>
        </w:rPr>
        <w:t xml:space="preserve"> to alleviate the water burden of eligible households.  Check “No” if no conditions will be applied.  If you check “Yes” use the check-boxes in this section for Covid-</w:t>
      </w:r>
      <w:r w:rsidR="00DA11D9">
        <w:rPr>
          <w:rFonts w:ascii="Times New Roman" w:hAnsi="Times New Roman" w:cs="Times New Roman"/>
        </w:rPr>
        <w:t>S</w:t>
      </w:r>
      <w:r w:rsidRPr="000A3BC5" w:rsidR="00CF5D1E">
        <w:rPr>
          <w:rFonts w:ascii="Times New Roman" w:hAnsi="Times New Roman" w:cs="Times New Roman"/>
        </w:rPr>
        <w:t xml:space="preserve">pecific or General </w:t>
      </w:r>
      <w:r w:rsidR="00DA11D9">
        <w:rPr>
          <w:rFonts w:ascii="Times New Roman" w:hAnsi="Times New Roman" w:cs="Times New Roman"/>
        </w:rPr>
        <w:t>C</w:t>
      </w:r>
      <w:r w:rsidRPr="000A3BC5" w:rsidR="00CF5D1E">
        <w:rPr>
          <w:rFonts w:ascii="Times New Roman" w:hAnsi="Times New Roman" w:cs="Times New Roman"/>
        </w:rPr>
        <w:t>onditions that will apply. Additional narrative explanation</w:t>
      </w:r>
      <w:r w:rsidR="00C42295">
        <w:rPr>
          <w:rFonts w:ascii="Times New Roman" w:hAnsi="Times New Roman" w:cs="Times New Roman"/>
        </w:rPr>
        <w:t>, including description of any additional consumer protections already in place within your State, Territory or Tribal area,</w:t>
      </w:r>
      <w:r w:rsidRPr="000A3BC5" w:rsidR="00CF5D1E">
        <w:rPr>
          <w:rFonts w:ascii="Times New Roman" w:hAnsi="Times New Roman" w:cs="Times New Roman"/>
        </w:rPr>
        <w:t xml:space="preserve"> may be provided if necessary in the final field of this section.</w:t>
      </w:r>
    </w:p>
    <w:p w:rsidR="0065019C" w:rsidP="00285C1A" w:rsidRDefault="0065019C" w14:paraId="02C6A08E" w14:textId="77777777">
      <w:pPr>
        <w:shd w:val="clear" w:color="auto" w:fill="FFFFFF" w:themeFill="background1"/>
        <w:spacing w:after="0"/>
        <w:rPr>
          <w:rFonts w:ascii="Times New Roman" w:hAnsi="Times New Roman" w:cs="Times New Roman"/>
        </w:rPr>
      </w:pPr>
    </w:p>
    <w:p w:rsidR="0065019C" w:rsidP="00285C1A" w:rsidRDefault="0065019C" w14:paraId="190A184B" w14:textId="68310C0B">
      <w:pPr>
        <w:shd w:val="clear" w:color="auto" w:fill="FFFFFF" w:themeFill="background1"/>
        <w:spacing w:after="0"/>
        <w:rPr>
          <w:rFonts w:ascii="Times New Roman" w:hAnsi="Times New Roman" w:cs="Times New Roman"/>
          <w:b/>
        </w:rPr>
      </w:pPr>
      <w:r w:rsidRPr="00CF5D1E">
        <w:rPr>
          <w:rFonts w:ascii="Times New Roman" w:hAnsi="Times New Roman" w:cs="Times New Roman"/>
          <w:b/>
        </w:rPr>
        <w:t>Section 3 – Outreach</w:t>
      </w:r>
    </w:p>
    <w:p w:rsidR="00DE1221" w:rsidP="00285C1A" w:rsidRDefault="00DE1221" w14:paraId="3CA7E760" w14:textId="77777777">
      <w:pPr>
        <w:shd w:val="clear" w:color="auto" w:fill="FFFFFF" w:themeFill="background1"/>
        <w:spacing w:after="0"/>
        <w:rPr>
          <w:rFonts w:ascii="Times New Roman" w:hAnsi="Times New Roman" w:cs="Times New Roman"/>
          <w:b/>
        </w:rPr>
      </w:pPr>
    </w:p>
    <w:p w:rsidRPr="0007429B" w:rsidR="00DE1221" w:rsidP="00DE1221" w:rsidRDefault="00DE1221" w14:paraId="2D402D32" w14:textId="417C9883">
      <w:pPr>
        <w:ind w:left="36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Key Tip for Section </w:t>
      </w:r>
      <w:r w:rsidRPr="005F79E2" w:rsidR="00204331">
        <w:rPr>
          <w:rFonts w:ascii="Times New Roman" w:hAnsi="Times New Roman" w:cs="Times New Roman"/>
          <w:b/>
          <w:color w:val="000000" w:themeColor="text1"/>
          <w:highlight w:val="lightGray"/>
        </w:rPr>
        <w:t>3</w:t>
      </w:r>
      <w:r w:rsidRPr="0007429B">
        <w:rPr>
          <w:rFonts w:ascii="Times New Roman" w:hAnsi="Times New Roman" w:cs="Times New Roman"/>
          <w:b/>
          <w:color w:val="000000" w:themeColor="text1"/>
        </w:rPr>
        <w:t xml:space="preserve">  </w:t>
      </w:r>
    </w:p>
    <w:p w:rsidRPr="0007429B" w:rsidR="00DE1221" w:rsidP="00DE1221" w:rsidRDefault="00204331" w14:paraId="703A5AC2" w14:textId="572BC46C">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07429B">
        <w:rPr>
          <w:rFonts w:ascii="Times New Roman" w:hAnsi="Times New Roman" w:cs="Times New Roman"/>
          <w:b/>
          <w:i/>
          <w:color w:val="000000" w:themeColor="text1"/>
        </w:rPr>
        <w:t xml:space="preserve">Consult with any local providers regarding outreach plans and intake expenses </w:t>
      </w:r>
      <w:r w:rsidRPr="0007429B" w:rsidR="00DE1221">
        <w:rPr>
          <w:rFonts w:ascii="Times New Roman" w:hAnsi="Times New Roman" w:cs="Times New Roman"/>
          <w:color w:val="000000" w:themeColor="text1"/>
        </w:rPr>
        <w:t xml:space="preserve">– </w:t>
      </w:r>
      <w:r w:rsidRPr="0007429B">
        <w:rPr>
          <w:rFonts w:ascii="Times New Roman" w:hAnsi="Times New Roman" w:cs="Times New Roman"/>
          <w:color w:val="000000" w:themeColor="text1"/>
        </w:rPr>
        <w:t xml:space="preserve">Because LIHWAP is a new emergency resource, grantees are encouraged to consider a range of outreach approaches. While a single set of activities must be identified for the state, territory or tribal plan, a range of methodologies may be appropriate based on local community populations, water systems and conditions. </w:t>
      </w:r>
    </w:p>
    <w:p w:rsidRPr="000D0837" w:rsidR="00DE1221" w:rsidP="00DE1221" w:rsidRDefault="00DE1221" w14:paraId="09B8C608" w14:textId="77777777">
      <w:pPr>
        <w:shd w:val="clear" w:color="auto" w:fill="FFFFFF" w:themeFill="background1"/>
        <w:spacing w:after="0"/>
        <w:rPr>
          <w:rFonts w:ascii="Times New Roman" w:hAnsi="Times New Roman" w:cs="Times New Roman"/>
          <w:b/>
          <w:color w:val="000000" w:themeColor="text1"/>
        </w:rPr>
      </w:pPr>
    </w:p>
    <w:p w:rsidRPr="004A0E9E" w:rsidR="00DE1221" w:rsidP="00DE1221" w:rsidRDefault="00DE1221" w14:paraId="1091D6A2" w14:textId="5C1C949A">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Question by question instructions for Section </w:t>
      </w:r>
      <w:r w:rsidRPr="005F79E2" w:rsidR="00204331">
        <w:rPr>
          <w:rFonts w:ascii="Times New Roman" w:hAnsi="Times New Roman" w:cs="Times New Roman"/>
          <w:b/>
          <w:color w:val="000000" w:themeColor="text1"/>
          <w:highlight w:val="lightGray"/>
        </w:rPr>
        <w:t xml:space="preserve">3 </w:t>
      </w:r>
      <w:r w:rsidRPr="005F79E2">
        <w:rPr>
          <w:rFonts w:ascii="Times New Roman" w:hAnsi="Times New Roman" w:cs="Times New Roman"/>
          <w:b/>
          <w:color w:val="000000" w:themeColor="text1"/>
          <w:highlight w:val="lightGray"/>
        </w:rPr>
        <w:t>are provided below.</w:t>
      </w:r>
    </w:p>
    <w:p w:rsidRPr="00CF5D1E" w:rsidR="00CF5D1E" w:rsidP="00285C1A" w:rsidRDefault="00CF5D1E" w14:paraId="5200E396" w14:textId="77777777">
      <w:pPr>
        <w:shd w:val="clear" w:color="auto" w:fill="FFFFFF" w:themeFill="background1"/>
        <w:spacing w:after="0"/>
        <w:rPr>
          <w:rFonts w:ascii="Times New Roman" w:hAnsi="Times New Roman" w:cs="Times New Roman"/>
          <w:b/>
        </w:rPr>
      </w:pPr>
    </w:p>
    <w:p w:rsidR="002A30CC" w:rsidP="00285C1A" w:rsidRDefault="002A30CC" w14:paraId="3352AB46" w14:textId="208CA193">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3.1</w:t>
      </w:r>
      <w:r w:rsidR="00CF5D1E">
        <w:rPr>
          <w:rFonts w:ascii="Times New Roman" w:hAnsi="Times New Roman" w:cs="Times New Roman"/>
        </w:rPr>
        <w:tab/>
        <w:t>Use the check-boxes to select any types of outreach activities that will be implemented for the LIHWAP effort.  Multiple boxes may be selected.  Provide a narrative description of any other outreach approach that clearly do</w:t>
      </w:r>
      <w:r w:rsidR="00DA11D9">
        <w:rPr>
          <w:rFonts w:ascii="Times New Roman" w:hAnsi="Times New Roman" w:cs="Times New Roman"/>
        </w:rPr>
        <w:t>es</w:t>
      </w:r>
      <w:r w:rsidR="00CF5D1E">
        <w:rPr>
          <w:rFonts w:ascii="Times New Roman" w:hAnsi="Times New Roman" w:cs="Times New Roman"/>
        </w:rPr>
        <w:t xml:space="preserve"> not fit within the examples provided.</w:t>
      </w:r>
    </w:p>
    <w:p w:rsidRPr="00152222" w:rsidR="002A30CC" w:rsidP="00285C1A" w:rsidRDefault="002A30CC" w14:paraId="47F44B1B" w14:textId="77777777">
      <w:pPr>
        <w:shd w:val="clear" w:color="auto" w:fill="FFFFFF" w:themeFill="background1"/>
        <w:spacing w:after="0"/>
        <w:rPr>
          <w:rFonts w:ascii="Times New Roman" w:hAnsi="Times New Roman" w:cs="Times New Roman"/>
        </w:rPr>
      </w:pPr>
    </w:p>
    <w:p w:rsidR="0065019C" w:rsidP="00285C1A" w:rsidRDefault="0065019C" w14:paraId="01F221E1" w14:textId="0384761F">
      <w:pPr>
        <w:shd w:val="clear" w:color="auto" w:fill="FFFFFF" w:themeFill="background1"/>
        <w:spacing w:after="0"/>
        <w:rPr>
          <w:rFonts w:ascii="Times New Roman" w:hAnsi="Times New Roman" w:cs="Times New Roman"/>
          <w:b/>
        </w:rPr>
      </w:pPr>
      <w:r w:rsidRPr="00AB06FF">
        <w:rPr>
          <w:rFonts w:ascii="Times New Roman" w:hAnsi="Times New Roman" w:cs="Times New Roman"/>
          <w:b/>
        </w:rPr>
        <w:t>Section 4 – Coordination</w:t>
      </w:r>
    </w:p>
    <w:p w:rsidR="00140268" w:rsidP="00285C1A" w:rsidRDefault="00140268" w14:paraId="0BB44653" w14:textId="15257289">
      <w:pPr>
        <w:shd w:val="clear" w:color="auto" w:fill="FFFFFF" w:themeFill="background1"/>
        <w:spacing w:after="0"/>
        <w:rPr>
          <w:rFonts w:ascii="Times New Roman" w:hAnsi="Times New Roman" w:cs="Times New Roman"/>
          <w:b/>
        </w:rPr>
      </w:pPr>
    </w:p>
    <w:p w:rsidRPr="0007429B" w:rsidR="00DE1221" w:rsidP="00DE1221" w:rsidRDefault="00DE1221" w14:paraId="4B4533D9" w14:textId="4FB95004">
      <w:pPr>
        <w:ind w:left="36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Key Tip for Section</w:t>
      </w:r>
      <w:r w:rsidRPr="005F79E2" w:rsidR="00204331">
        <w:rPr>
          <w:rFonts w:ascii="Times New Roman" w:hAnsi="Times New Roman" w:cs="Times New Roman"/>
          <w:b/>
          <w:color w:val="000000" w:themeColor="text1"/>
          <w:highlight w:val="lightGray"/>
        </w:rPr>
        <w:t xml:space="preserve"> 4</w:t>
      </w:r>
      <w:r w:rsidRPr="0007429B">
        <w:rPr>
          <w:rFonts w:ascii="Times New Roman" w:hAnsi="Times New Roman" w:cs="Times New Roman"/>
          <w:b/>
          <w:color w:val="000000" w:themeColor="text1"/>
        </w:rPr>
        <w:t xml:space="preserve">  </w:t>
      </w:r>
    </w:p>
    <w:p w:rsidRPr="0007429B" w:rsidR="00DE1221" w:rsidP="00DE1221" w:rsidRDefault="00204331" w14:paraId="744F809E" w14:textId="7DD4FEB4">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07429B">
        <w:rPr>
          <w:rFonts w:ascii="Times New Roman" w:hAnsi="Times New Roman" w:cs="Times New Roman"/>
          <w:b/>
          <w:i/>
          <w:color w:val="000000" w:themeColor="text1"/>
        </w:rPr>
        <w:t>Consider a Wide Range of Coordination Approaches</w:t>
      </w:r>
      <w:r w:rsidRPr="0007429B" w:rsidR="00DE1221">
        <w:rPr>
          <w:rFonts w:ascii="Times New Roman" w:hAnsi="Times New Roman" w:cs="Times New Roman"/>
          <w:color w:val="000000" w:themeColor="text1"/>
        </w:rPr>
        <w:t xml:space="preserve">– </w:t>
      </w:r>
      <w:r w:rsidRPr="0007429B" w:rsidR="00687B32">
        <w:rPr>
          <w:rFonts w:ascii="Times New Roman" w:hAnsi="Times New Roman" w:cs="Times New Roman"/>
          <w:color w:val="000000" w:themeColor="text1"/>
        </w:rPr>
        <w:t>Coordination can include intake and application processes, but also may include other activities such as coordination with private and philanthropic resources to coordinate or leverage resources to meet the full range of water and wastewater assistance.</w:t>
      </w:r>
    </w:p>
    <w:p w:rsidR="00DE1221" w:rsidP="00DE1221" w:rsidRDefault="00DE1221" w14:paraId="290629B5" w14:textId="77777777">
      <w:pPr>
        <w:shd w:val="clear" w:color="auto" w:fill="FFFFFF" w:themeFill="background1"/>
        <w:spacing w:after="0"/>
        <w:rPr>
          <w:rFonts w:ascii="Times New Roman" w:hAnsi="Times New Roman" w:cs="Times New Roman"/>
          <w:b/>
          <w:color w:val="000000" w:themeColor="text1"/>
        </w:rPr>
      </w:pPr>
    </w:p>
    <w:p w:rsidRPr="004A0E9E" w:rsidR="00DE1221" w:rsidP="00DE1221" w:rsidRDefault="00DE1221" w14:paraId="6C7AC56A" w14:textId="4101FDD3">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Question by que</w:t>
      </w:r>
      <w:r w:rsidRPr="005F79E2" w:rsidR="00687B32">
        <w:rPr>
          <w:rFonts w:ascii="Times New Roman" w:hAnsi="Times New Roman" w:cs="Times New Roman"/>
          <w:b/>
          <w:color w:val="000000" w:themeColor="text1"/>
          <w:highlight w:val="lightGray"/>
        </w:rPr>
        <w:t>stion instructions for Section 4</w:t>
      </w:r>
      <w:r w:rsidRPr="005F79E2">
        <w:rPr>
          <w:rFonts w:ascii="Times New Roman" w:hAnsi="Times New Roman" w:cs="Times New Roman"/>
          <w:b/>
          <w:color w:val="000000" w:themeColor="text1"/>
          <w:highlight w:val="lightGray"/>
        </w:rPr>
        <w:t xml:space="preserve"> are provided below.</w:t>
      </w:r>
    </w:p>
    <w:p w:rsidR="00DE1221" w:rsidP="00285C1A" w:rsidRDefault="00DE1221" w14:paraId="58A7AC4A" w14:textId="4C52BE04">
      <w:pPr>
        <w:shd w:val="clear" w:color="auto" w:fill="FFFFFF" w:themeFill="background1"/>
        <w:spacing w:after="0"/>
        <w:rPr>
          <w:rFonts w:ascii="Times New Roman" w:hAnsi="Times New Roman" w:cs="Times New Roman"/>
          <w:b/>
        </w:rPr>
      </w:pPr>
    </w:p>
    <w:p w:rsidR="002A30CC" w:rsidP="00285C1A" w:rsidRDefault="002A30CC" w14:paraId="410A6AC3" w14:textId="569AA2E0">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4.1</w:t>
      </w:r>
      <w:r w:rsidR="00140268">
        <w:rPr>
          <w:rFonts w:ascii="Times New Roman" w:hAnsi="Times New Roman" w:cs="Times New Roman"/>
        </w:rPr>
        <w:tab/>
        <w:t xml:space="preserve">Provide a narrative description of any joint application, intake referrals, one-stop intake, or other coordination efforts with other programs available to low-income households. Describe which programs participate in </w:t>
      </w:r>
      <w:r w:rsidR="00DD137F">
        <w:rPr>
          <w:rFonts w:ascii="Times New Roman" w:hAnsi="Times New Roman" w:cs="Times New Roman"/>
        </w:rPr>
        <w:t xml:space="preserve">these </w:t>
      </w:r>
      <w:r w:rsidR="00140268">
        <w:rPr>
          <w:rFonts w:ascii="Times New Roman" w:hAnsi="Times New Roman" w:cs="Times New Roman"/>
        </w:rPr>
        <w:t>coordination efforts where applicable.</w:t>
      </w:r>
      <w:r w:rsidR="00687B32">
        <w:rPr>
          <w:rFonts w:ascii="Times New Roman" w:hAnsi="Times New Roman" w:cs="Times New Roman"/>
        </w:rPr>
        <w:t xml:space="preserve"> Describe other coordination activities, </w:t>
      </w:r>
      <w:r w:rsidRPr="00687B32" w:rsidR="00687B32">
        <w:rPr>
          <w:rFonts w:ascii="Times New Roman" w:hAnsi="Times New Roman" w:cs="Times New Roman"/>
        </w:rPr>
        <w:t>such as coordination with private and philanthropic resources</w:t>
      </w:r>
      <w:r w:rsidR="00687B32">
        <w:rPr>
          <w:rFonts w:ascii="Times New Roman" w:hAnsi="Times New Roman" w:cs="Times New Roman"/>
        </w:rPr>
        <w:t xml:space="preserve"> or other activities to address the full range of needs for households.</w:t>
      </w:r>
    </w:p>
    <w:p w:rsidR="00140268" w:rsidP="00285C1A" w:rsidRDefault="00140268" w14:paraId="398C564D"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47AE9342" w14:textId="497EC4D9">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4.2</w:t>
      </w:r>
      <w:r w:rsidR="00140268">
        <w:rPr>
          <w:rFonts w:ascii="Times New Roman" w:hAnsi="Times New Roman" w:cs="Times New Roman"/>
        </w:rPr>
        <w:tab/>
        <w:t xml:space="preserve">Provide a narrative description of coordination efforts planned with regulatory authorities that govern water suppliers. </w:t>
      </w:r>
      <w:r w:rsidR="004A1CA7">
        <w:rPr>
          <w:rFonts w:ascii="Times New Roman" w:hAnsi="Times New Roman" w:cs="Times New Roman"/>
        </w:rPr>
        <w:t xml:space="preserve"> </w:t>
      </w:r>
      <w:r w:rsidR="00140268">
        <w:rPr>
          <w:rFonts w:ascii="Times New Roman" w:hAnsi="Times New Roman" w:cs="Times New Roman"/>
        </w:rPr>
        <w:t>Provide the name of each regulatory agency and specific activities (</w:t>
      </w:r>
      <w:r w:rsidRPr="00195604" w:rsidR="00140268">
        <w:rPr>
          <w:rFonts w:ascii="Times New Roman" w:hAnsi="Times New Roman" w:cs="Times New Roman"/>
        </w:rPr>
        <w:t>e.g.</w:t>
      </w:r>
      <w:r w:rsidRPr="004A1CA7" w:rsidR="00F67F36">
        <w:rPr>
          <w:rFonts w:ascii="Times New Roman" w:hAnsi="Times New Roman" w:cs="Times New Roman"/>
        </w:rPr>
        <w:t>,</w:t>
      </w:r>
      <w:r w:rsidRPr="004A1CA7" w:rsidR="00140268">
        <w:rPr>
          <w:rFonts w:ascii="Times New Roman" w:hAnsi="Times New Roman" w:cs="Times New Roman"/>
        </w:rPr>
        <w:t xml:space="preserve"> </w:t>
      </w:r>
      <w:r w:rsidR="00140268">
        <w:rPr>
          <w:rFonts w:ascii="Times New Roman" w:hAnsi="Times New Roman" w:cs="Times New Roman"/>
        </w:rPr>
        <w:t>routine information sharing, coordination meetings, policy coordination) that are anticipated.</w:t>
      </w:r>
    </w:p>
    <w:p w:rsidRPr="00152222" w:rsidR="0065019C" w:rsidP="00285C1A" w:rsidRDefault="0065019C" w14:paraId="47AE6716" w14:textId="77777777">
      <w:pPr>
        <w:shd w:val="clear" w:color="auto" w:fill="FFFFFF" w:themeFill="background1"/>
        <w:spacing w:after="0"/>
        <w:rPr>
          <w:rFonts w:ascii="Times New Roman" w:hAnsi="Times New Roman" w:cs="Times New Roman"/>
        </w:rPr>
      </w:pPr>
    </w:p>
    <w:p w:rsidR="0065019C" w:rsidP="00285C1A" w:rsidRDefault="0065019C" w14:paraId="08B5A48B" w14:textId="1F2F6EAB">
      <w:pPr>
        <w:shd w:val="clear" w:color="auto" w:fill="FFFFFF" w:themeFill="background1"/>
        <w:spacing w:after="0"/>
        <w:rPr>
          <w:rFonts w:ascii="Times New Roman" w:hAnsi="Times New Roman" w:cs="Times New Roman"/>
          <w:b/>
        </w:rPr>
      </w:pPr>
      <w:r w:rsidRPr="00DD137F">
        <w:rPr>
          <w:rFonts w:ascii="Times New Roman" w:hAnsi="Times New Roman" w:cs="Times New Roman"/>
          <w:b/>
        </w:rPr>
        <w:t>Section 5 – Agency Designation</w:t>
      </w:r>
    </w:p>
    <w:p w:rsidR="00DD137F" w:rsidP="00285C1A" w:rsidRDefault="00DD137F" w14:paraId="79B54E04" w14:textId="4D86EF49">
      <w:pPr>
        <w:shd w:val="clear" w:color="auto" w:fill="FFFFFF" w:themeFill="background1"/>
        <w:spacing w:after="0"/>
        <w:rPr>
          <w:rFonts w:ascii="Times New Roman" w:hAnsi="Times New Roman" w:cs="Times New Roman"/>
          <w:b/>
        </w:rPr>
      </w:pPr>
    </w:p>
    <w:p w:rsidRPr="0007429B" w:rsidR="00DE1221" w:rsidP="00DE1221" w:rsidRDefault="00DE1221" w14:paraId="1EEE257E" w14:textId="2CB830CE">
      <w:pPr>
        <w:ind w:left="36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Key Tip for Section </w:t>
      </w:r>
      <w:r w:rsidRPr="005F79E2" w:rsidR="00687B32">
        <w:rPr>
          <w:rFonts w:ascii="Times New Roman" w:hAnsi="Times New Roman" w:cs="Times New Roman"/>
          <w:b/>
          <w:color w:val="000000" w:themeColor="text1"/>
          <w:highlight w:val="lightGray"/>
        </w:rPr>
        <w:t>5</w:t>
      </w:r>
      <w:r w:rsidRPr="0007429B">
        <w:rPr>
          <w:rFonts w:ascii="Times New Roman" w:hAnsi="Times New Roman" w:cs="Times New Roman"/>
          <w:b/>
          <w:color w:val="000000" w:themeColor="text1"/>
        </w:rPr>
        <w:t xml:space="preserve">  </w:t>
      </w:r>
    </w:p>
    <w:p w:rsidRPr="0007429B" w:rsidR="00DE1221" w:rsidP="00DE1221" w:rsidRDefault="00687B32" w14:paraId="5C1BE9DC" w14:textId="66E91C9B">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07429B">
        <w:rPr>
          <w:rFonts w:ascii="Times New Roman" w:hAnsi="Times New Roman" w:cs="Times New Roman"/>
          <w:b/>
          <w:i/>
          <w:color w:val="000000" w:themeColor="text1"/>
        </w:rPr>
        <w:t xml:space="preserve">Review Existing Provider Organizations </w:t>
      </w:r>
      <w:r w:rsidRPr="0007429B" w:rsidR="00DE1221">
        <w:rPr>
          <w:rFonts w:ascii="Times New Roman" w:hAnsi="Times New Roman" w:cs="Times New Roman"/>
          <w:color w:val="000000" w:themeColor="text1"/>
        </w:rPr>
        <w:t xml:space="preserve">– </w:t>
      </w:r>
      <w:r w:rsidRPr="005F79E2" w:rsidR="00D015D7">
        <w:rPr>
          <w:rFonts w:ascii="Times New Roman" w:hAnsi="Times New Roman" w:cs="Times New Roman"/>
          <w:color w:val="000000" w:themeColor="text1"/>
        </w:rPr>
        <w:t>States, Territories, and Tribes</w:t>
      </w:r>
      <w:r w:rsidRPr="0007429B">
        <w:rPr>
          <w:rFonts w:ascii="Times New Roman" w:hAnsi="Times New Roman" w:cs="Times New Roman"/>
          <w:color w:val="000000" w:themeColor="text1"/>
        </w:rPr>
        <w:t xml:space="preserve"> may selected</w:t>
      </w:r>
      <w:r w:rsidRPr="0007429B" w:rsidR="00972B87">
        <w:rPr>
          <w:rFonts w:ascii="Times New Roman" w:hAnsi="Times New Roman" w:cs="Times New Roman"/>
          <w:color w:val="000000" w:themeColor="text1"/>
        </w:rPr>
        <w:t xml:space="preserve"> local administering agencies to assist in outreach, eligibility determination and/or provision of household benefits.  Grantees are encouraged to review existing LIHEAP provider networks to ensure timely distribution of emergency resources and ensure consistency with existing policies and procedures for this related utility support. </w:t>
      </w:r>
    </w:p>
    <w:p w:rsidR="00DE1221" w:rsidP="00DE1221" w:rsidRDefault="00DE1221" w14:paraId="35E77C15" w14:textId="77777777">
      <w:pPr>
        <w:shd w:val="clear" w:color="auto" w:fill="FFFFFF" w:themeFill="background1"/>
        <w:spacing w:after="0"/>
        <w:rPr>
          <w:rFonts w:ascii="Times New Roman" w:hAnsi="Times New Roman" w:cs="Times New Roman"/>
          <w:b/>
          <w:color w:val="000000" w:themeColor="text1"/>
        </w:rPr>
      </w:pPr>
    </w:p>
    <w:p w:rsidRPr="004A0E9E" w:rsidR="00DE1221" w:rsidP="00DE1221" w:rsidRDefault="00DE1221" w14:paraId="0C8FFF55" w14:textId="7297EAB1">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Question by question instructions for Section </w:t>
      </w:r>
      <w:r w:rsidRPr="005F79E2" w:rsidR="00972B87">
        <w:rPr>
          <w:rFonts w:ascii="Times New Roman" w:hAnsi="Times New Roman" w:cs="Times New Roman"/>
          <w:b/>
          <w:color w:val="000000" w:themeColor="text1"/>
          <w:highlight w:val="lightGray"/>
        </w:rPr>
        <w:t>5</w:t>
      </w:r>
      <w:r w:rsidRPr="005F79E2">
        <w:rPr>
          <w:rFonts w:ascii="Times New Roman" w:hAnsi="Times New Roman" w:cs="Times New Roman"/>
          <w:b/>
          <w:color w:val="000000" w:themeColor="text1"/>
          <w:highlight w:val="lightGray"/>
        </w:rPr>
        <w:t xml:space="preserve"> are provided below.</w:t>
      </w:r>
    </w:p>
    <w:p w:rsidRPr="00DD137F" w:rsidR="00DE1221" w:rsidP="00285C1A" w:rsidRDefault="00DE1221" w14:paraId="22925EA9" w14:textId="77777777">
      <w:pPr>
        <w:shd w:val="clear" w:color="auto" w:fill="FFFFFF" w:themeFill="background1"/>
        <w:spacing w:after="0"/>
        <w:rPr>
          <w:rFonts w:ascii="Times New Roman" w:hAnsi="Times New Roman" w:cs="Times New Roman"/>
          <w:b/>
        </w:rPr>
      </w:pPr>
    </w:p>
    <w:p w:rsidRPr="000A3BC5" w:rsidR="002A30CC" w:rsidP="00285C1A" w:rsidRDefault="002A30CC" w14:paraId="3B760B0A" w14:textId="228F0150">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5.1</w:t>
      </w:r>
      <w:r w:rsidR="00DD137F">
        <w:rPr>
          <w:rFonts w:ascii="Times New Roman" w:hAnsi="Times New Roman" w:cs="Times New Roman"/>
        </w:rPr>
        <w:tab/>
        <w:t xml:space="preserve">Select the closest applicable organizational category for the </w:t>
      </w:r>
      <w:r w:rsidR="00DA11D9">
        <w:rPr>
          <w:rFonts w:ascii="Times New Roman" w:hAnsi="Times New Roman" w:cs="Times New Roman"/>
        </w:rPr>
        <w:t xml:space="preserve">leading </w:t>
      </w:r>
      <w:r w:rsidR="00DD137F">
        <w:rPr>
          <w:rFonts w:ascii="Times New Roman" w:hAnsi="Times New Roman" w:cs="Times New Roman"/>
        </w:rPr>
        <w:t xml:space="preserve">LIHWAP </w:t>
      </w:r>
      <w:r w:rsidR="00DA11D9">
        <w:rPr>
          <w:rFonts w:ascii="Times New Roman" w:hAnsi="Times New Roman" w:cs="Times New Roman"/>
        </w:rPr>
        <w:t>state</w:t>
      </w:r>
      <w:r w:rsidR="00DD137F">
        <w:rPr>
          <w:rFonts w:ascii="Times New Roman" w:hAnsi="Times New Roman" w:cs="Times New Roman"/>
        </w:rPr>
        <w:t xml:space="preserve"> agency based on the options provided. </w:t>
      </w:r>
      <w:r w:rsidR="004A1CA7">
        <w:rPr>
          <w:rFonts w:ascii="Times New Roman" w:hAnsi="Times New Roman" w:cs="Times New Roman"/>
        </w:rPr>
        <w:t xml:space="preserve"> </w:t>
      </w:r>
      <w:r w:rsidRPr="000A3BC5" w:rsidR="00DD137F">
        <w:rPr>
          <w:rFonts w:ascii="Times New Roman" w:hAnsi="Times New Roman" w:cs="Times New Roman"/>
        </w:rPr>
        <w:t>Select “Other” and provide a description only if the LIHWAP lead agency clearly does not fit within any of the other category options provided.</w:t>
      </w:r>
    </w:p>
    <w:p w:rsidR="00972ED9" w:rsidP="005F79E2" w:rsidRDefault="00972ED9" w14:paraId="67EE37A7" w14:textId="77777777">
      <w:pPr>
        <w:shd w:val="clear" w:color="auto" w:fill="FFFFFF" w:themeFill="background1"/>
        <w:spacing w:after="0"/>
        <w:rPr>
          <w:rFonts w:ascii="Times New Roman" w:hAnsi="Times New Roman" w:cs="Times New Roman"/>
        </w:rPr>
      </w:pPr>
    </w:p>
    <w:p w:rsidR="002A30CC" w:rsidP="00285C1A" w:rsidRDefault="002A30CC" w14:paraId="163281A4" w14:textId="757C91EE">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5.</w:t>
      </w:r>
      <w:r w:rsidR="00F262FD">
        <w:rPr>
          <w:rFonts w:ascii="Times New Roman" w:hAnsi="Times New Roman" w:cs="Times New Roman"/>
        </w:rPr>
        <w:t>2</w:t>
      </w:r>
      <w:r w:rsidR="004E1856">
        <w:rPr>
          <w:rFonts w:ascii="Times New Roman" w:hAnsi="Times New Roman" w:cs="Times New Roman"/>
        </w:rPr>
        <w:t>a</w:t>
      </w:r>
      <w:r w:rsidRPr="00972ED9" w:rsidR="00972ED9">
        <w:rPr>
          <w:rFonts w:ascii="Times New Roman" w:hAnsi="Times New Roman" w:cs="Times New Roman"/>
        </w:rPr>
        <w:t xml:space="preserve"> </w:t>
      </w:r>
      <w:r w:rsidR="00972ED9">
        <w:rPr>
          <w:rFonts w:ascii="Times New Roman" w:hAnsi="Times New Roman" w:cs="Times New Roman"/>
        </w:rPr>
        <w:tab/>
        <w:t>In the space provided, give a brief narrative explanation of who determines client eligibility for drinking water and wastewater assistance.</w:t>
      </w:r>
    </w:p>
    <w:p w:rsidR="00972ED9" w:rsidP="00285C1A" w:rsidRDefault="00972ED9" w14:paraId="5AE47C3C" w14:textId="77777777">
      <w:pPr>
        <w:shd w:val="clear" w:color="auto" w:fill="FFFFFF" w:themeFill="background1"/>
        <w:spacing w:after="0"/>
        <w:ind w:left="720"/>
        <w:rPr>
          <w:rFonts w:ascii="Times New Roman" w:hAnsi="Times New Roman" w:cs="Times New Roman"/>
        </w:rPr>
      </w:pPr>
    </w:p>
    <w:p w:rsidR="002A30CC" w:rsidP="00285C1A" w:rsidRDefault="004E1856" w14:paraId="2AA43297" w14:textId="46F7605B">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5.</w:t>
      </w:r>
      <w:r w:rsidR="00F262FD">
        <w:rPr>
          <w:rFonts w:ascii="Times New Roman" w:hAnsi="Times New Roman" w:cs="Times New Roman"/>
        </w:rPr>
        <w:t>2</w:t>
      </w:r>
      <w:r>
        <w:rPr>
          <w:rFonts w:ascii="Times New Roman" w:hAnsi="Times New Roman" w:cs="Times New Roman"/>
        </w:rPr>
        <w:t>b</w:t>
      </w:r>
      <w:r w:rsidR="00972ED9">
        <w:rPr>
          <w:rFonts w:ascii="Times New Roman" w:hAnsi="Times New Roman" w:cs="Times New Roman"/>
        </w:rPr>
        <w:tab/>
        <w:t>In the space provided, give a brief narrative explanation of who processes benefit payments for drinking water and wastewater assistance.</w:t>
      </w:r>
    </w:p>
    <w:p w:rsidR="00EF061D" w:rsidP="00285C1A" w:rsidRDefault="00EF061D" w14:paraId="660B5569"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7835A5AA" w14:textId="52F62D7E">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5.</w:t>
      </w:r>
      <w:r w:rsidR="00F262FD">
        <w:rPr>
          <w:rFonts w:ascii="Times New Roman" w:hAnsi="Times New Roman" w:cs="Times New Roman"/>
        </w:rPr>
        <w:t>3</w:t>
      </w:r>
      <w:r w:rsidR="00EF061D">
        <w:rPr>
          <w:rFonts w:ascii="Times New Roman" w:hAnsi="Times New Roman" w:cs="Times New Roman"/>
        </w:rPr>
        <w:tab/>
        <w:t>Describe how the state, territory, or tribal LIHWAP agency selects local administering agencies for LIHWAP</w:t>
      </w:r>
      <w:r w:rsidR="00F67F36">
        <w:rPr>
          <w:rFonts w:ascii="Times New Roman" w:hAnsi="Times New Roman" w:cs="Times New Roman"/>
        </w:rPr>
        <w:t>.</w:t>
      </w:r>
      <w:r w:rsidR="00EF061D">
        <w:rPr>
          <w:rFonts w:ascii="Times New Roman" w:hAnsi="Times New Roman" w:cs="Times New Roman"/>
        </w:rPr>
        <w:t xml:space="preserve">  This should only be completed if the </w:t>
      </w:r>
      <w:r w:rsidRPr="004775E7" w:rsidR="004775E7">
        <w:rPr>
          <w:rFonts w:ascii="Times New Roman" w:hAnsi="Times New Roman" w:cs="Times New Roman"/>
        </w:rPr>
        <w:t>State, Territory, or Tribe</w:t>
      </w:r>
      <w:r w:rsidRPr="004775E7" w:rsidDel="004775E7" w:rsidR="004775E7">
        <w:rPr>
          <w:rFonts w:ascii="Times New Roman" w:hAnsi="Times New Roman" w:cs="Times New Roman"/>
        </w:rPr>
        <w:t xml:space="preserve"> </w:t>
      </w:r>
      <w:r w:rsidR="00EF061D">
        <w:rPr>
          <w:rFonts w:ascii="Times New Roman" w:hAnsi="Times New Roman" w:cs="Times New Roman"/>
        </w:rPr>
        <w:t xml:space="preserve">is not proving central administered benefits directly on behalf of households. </w:t>
      </w:r>
      <w:r w:rsidR="004A1CA7">
        <w:rPr>
          <w:rFonts w:ascii="Times New Roman" w:hAnsi="Times New Roman" w:cs="Times New Roman"/>
        </w:rPr>
        <w:t xml:space="preserve"> </w:t>
      </w:r>
      <w:r w:rsidR="00EF061D">
        <w:rPr>
          <w:rFonts w:ascii="Times New Roman" w:hAnsi="Times New Roman" w:cs="Times New Roman"/>
        </w:rPr>
        <w:t>If the state, territory</w:t>
      </w:r>
      <w:r w:rsidR="004A1CA7">
        <w:rPr>
          <w:rFonts w:ascii="Times New Roman" w:hAnsi="Times New Roman" w:cs="Times New Roman"/>
        </w:rPr>
        <w:t>.</w:t>
      </w:r>
      <w:r w:rsidR="00EF061D">
        <w:rPr>
          <w:rFonts w:ascii="Times New Roman" w:hAnsi="Times New Roman" w:cs="Times New Roman"/>
        </w:rPr>
        <w:t xml:space="preserve"> or tribe is using the same entities that provide LIHEAP services locally, this may simply be noted.  If the local administering agencies for LIHWAP will be different from those that provide LIHEAP, provide a detail narrative explanation of the rationale for this approach and selection process.</w:t>
      </w:r>
    </w:p>
    <w:p w:rsidR="00EF061D" w:rsidP="00285C1A" w:rsidRDefault="00EF061D" w14:paraId="0CD912D0" w14:textId="77777777">
      <w:pPr>
        <w:shd w:val="clear" w:color="auto" w:fill="FFFFFF" w:themeFill="background1"/>
        <w:spacing w:after="0"/>
        <w:ind w:left="720"/>
        <w:rPr>
          <w:rFonts w:ascii="Times New Roman" w:hAnsi="Times New Roman" w:cs="Times New Roman"/>
        </w:rPr>
      </w:pPr>
    </w:p>
    <w:p w:rsidR="002A30CC" w:rsidP="00285C1A" w:rsidRDefault="002A30CC" w14:paraId="3D2170A8" w14:textId="04321CC6">
      <w:pPr>
        <w:shd w:val="clear" w:color="auto" w:fill="FFFFFF" w:themeFill="background1"/>
        <w:spacing w:after="0"/>
        <w:ind w:left="720"/>
        <w:rPr>
          <w:rFonts w:ascii="Times New Roman" w:hAnsi="Times New Roman" w:cs="Times New Roman"/>
        </w:rPr>
      </w:pPr>
      <w:r>
        <w:rPr>
          <w:rFonts w:ascii="Times New Roman" w:hAnsi="Times New Roman" w:cs="Times New Roman"/>
        </w:rPr>
        <w:t>5.</w:t>
      </w:r>
      <w:r w:rsidR="004E1856">
        <w:rPr>
          <w:rFonts w:ascii="Times New Roman" w:hAnsi="Times New Roman" w:cs="Times New Roman"/>
        </w:rPr>
        <w:t>4</w:t>
      </w:r>
      <w:r w:rsidR="00EF061D">
        <w:rPr>
          <w:rFonts w:ascii="Times New Roman" w:hAnsi="Times New Roman" w:cs="Times New Roman"/>
        </w:rPr>
        <w:tab/>
      </w:r>
      <w:r w:rsidR="00EC5E54">
        <w:rPr>
          <w:rFonts w:ascii="Times New Roman" w:hAnsi="Times New Roman" w:cs="Times New Roman"/>
        </w:rPr>
        <w:t>Provide the number of local administering agencies in the space provided.</w:t>
      </w:r>
    </w:p>
    <w:p w:rsidR="00EC5E54" w:rsidP="00285C1A" w:rsidRDefault="00EC5E54" w14:paraId="0D49E7E8" w14:textId="77777777">
      <w:pPr>
        <w:shd w:val="clear" w:color="auto" w:fill="FFFFFF" w:themeFill="background1"/>
        <w:spacing w:after="0"/>
        <w:ind w:left="720"/>
        <w:rPr>
          <w:rFonts w:ascii="Times New Roman" w:hAnsi="Times New Roman" w:cs="Times New Roman"/>
        </w:rPr>
      </w:pPr>
    </w:p>
    <w:p w:rsidR="002A30CC" w:rsidP="00285C1A" w:rsidRDefault="002A30CC" w14:paraId="46EBA749" w14:textId="3D1BCBA5">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5.</w:t>
      </w:r>
      <w:r w:rsidR="004E1856">
        <w:rPr>
          <w:rFonts w:ascii="Times New Roman" w:hAnsi="Times New Roman" w:cs="Times New Roman"/>
        </w:rPr>
        <w:t>6</w:t>
      </w:r>
      <w:r w:rsidR="00EC5E54">
        <w:rPr>
          <w:rFonts w:ascii="Times New Roman" w:hAnsi="Times New Roman" w:cs="Times New Roman"/>
        </w:rPr>
        <w:tab/>
        <w:t>Select the type of local administering agency (</w:t>
      </w:r>
      <w:r w:rsidRPr="00195604" w:rsidR="00EC5E54">
        <w:rPr>
          <w:rFonts w:ascii="Times New Roman" w:hAnsi="Times New Roman" w:cs="Times New Roman"/>
        </w:rPr>
        <w:t>e.g.</w:t>
      </w:r>
      <w:r w:rsidRPr="004A1CA7" w:rsidR="00F67F36">
        <w:rPr>
          <w:rFonts w:ascii="Times New Roman" w:hAnsi="Times New Roman" w:cs="Times New Roman"/>
        </w:rPr>
        <w:t>,</w:t>
      </w:r>
      <w:r w:rsidRPr="004A1CA7" w:rsidR="00EC5E54">
        <w:rPr>
          <w:rFonts w:ascii="Times New Roman" w:hAnsi="Times New Roman" w:cs="Times New Roman"/>
        </w:rPr>
        <w:t xml:space="preserve"> </w:t>
      </w:r>
      <w:r w:rsidR="00EC5E54">
        <w:rPr>
          <w:rFonts w:ascii="Times New Roman" w:hAnsi="Times New Roman" w:cs="Times New Roman"/>
        </w:rPr>
        <w:t xml:space="preserve">Community Action Agencies, local governments, city governments, county governments, or other nonprofits) that will be used.  More than one box may be selected.  Additional narrative explanation can be provided in the space below in this section if needed. </w:t>
      </w:r>
    </w:p>
    <w:p w:rsidRPr="00152222" w:rsidR="0065019C" w:rsidP="00285C1A" w:rsidRDefault="0065019C" w14:paraId="3D14BBB5" w14:textId="77777777">
      <w:pPr>
        <w:shd w:val="clear" w:color="auto" w:fill="FFFFFF" w:themeFill="background1"/>
        <w:spacing w:after="0"/>
        <w:rPr>
          <w:rFonts w:ascii="Times New Roman" w:hAnsi="Times New Roman" w:cs="Times New Roman"/>
        </w:rPr>
      </w:pPr>
    </w:p>
    <w:p w:rsidR="0065019C" w:rsidP="00285C1A" w:rsidRDefault="0065019C" w14:paraId="5F71DBC7" w14:textId="13CC9E6B">
      <w:pPr>
        <w:shd w:val="clear" w:color="auto" w:fill="FFFFFF" w:themeFill="background1"/>
        <w:spacing w:after="0"/>
        <w:rPr>
          <w:rFonts w:ascii="Times New Roman" w:hAnsi="Times New Roman" w:cs="Times New Roman"/>
          <w:b/>
        </w:rPr>
      </w:pPr>
      <w:r w:rsidRPr="000A493E">
        <w:rPr>
          <w:rFonts w:ascii="Times New Roman" w:hAnsi="Times New Roman" w:cs="Times New Roman"/>
          <w:b/>
        </w:rPr>
        <w:t>Section 6 – Water Suppliers</w:t>
      </w:r>
    </w:p>
    <w:p w:rsidR="000A493E" w:rsidP="00285C1A" w:rsidRDefault="000A493E" w14:paraId="2BE63DC6" w14:textId="0558FD73">
      <w:pPr>
        <w:shd w:val="clear" w:color="auto" w:fill="FFFFFF" w:themeFill="background1"/>
        <w:spacing w:after="0"/>
        <w:rPr>
          <w:rFonts w:ascii="Times New Roman" w:hAnsi="Times New Roman" w:cs="Times New Roman"/>
          <w:b/>
        </w:rPr>
      </w:pPr>
    </w:p>
    <w:p w:rsidRPr="005F79E2" w:rsidR="00DE1221" w:rsidP="00DE1221" w:rsidRDefault="00DE1221" w14:paraId="1CF5A1AF" w14:textId="7CF7E1C7">
      <w:pPr>
        <w:ind w:left="360"/>
        <w:rPr>
          <w:rFonts w:ascii="Times New Roman" w:hAnsi="Times New Roman" w:cs="Times New Roman"/>
          <w:b/>
          <w:color w:val="000000" w:themeColor="text1"/>
          <w:highlight w:val="lightGray"/>
        </w:rPr>
      </w:pPr>
      <w:r w:rsidRPr="005F79E2">
        <w:rPr>
          <w:rFonts w:ascii="Times New Roman" w:hAnsi="Times New Roman" w:cs="Times New Roman"/>
          <w:b/>
          <w:color w:val="000000" w:themeColor="text1"/>
          <w:highlight w:val="lightGray"/>
        </w:rPr>
        <w:t xml:space="preserve">Key Tips for Section </w:t>
      </w:r>
      <w:r w:rsidRPr="005F79E2" w:rsidR="00972B87">
        <w:rPr>
          <w:rFonts w:ascii="Times New Roman" w:hAnsi="Times New Roman" w:cs="Times New Roman"/>
          <w:b/>
          <w:color w:val="000000" w:themeColor="text1"/>
          <w:highlight w:val="lightGray"/>
        </w:rPr>
        <w:t>6</w:t>
      </w:r>
      <w:r w:rsidRPr="005F79E2">
        <w:rPr>
          <w:rFonts w:ascii="Times New Roman" w:hAnsi="Times New Roman" w:cs="Times New Roman"/>
          <w:b/>
          <w:color w:val="000000" w:themeColor="text1"/>
          <w:highlight w:val="lightGray"/>
        </w:rPr>
        <w:t xml:space="preserve">  </w:t>
      </w:r>
    </w:p>
    <w:p w:rsidRPr="0007429B" w:rsidR="00DE1221" w:rsidP="00DE1221" w:rsidRDefault="00972B87" w14:paraId="75834A96" w14:textId="2BD4FA28">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07429B">
        <w:rPr>
          <w:rFonts w:ascii="Times New Roman" w:hAnsi="Times New Roman" w:cs="Times New Roman"/>
          <w:b/>
          <w:i/>
          <w:color w:val="000000" w:themeColor="text1"/>
        </w:rPr>
        <w:t xml:space="preserve">Research and Consult with Water Utility Providers, Associations and Consumer Representatives </w:t>
      </w:r>
      <w:r w:rsidRPr="0007429B" w:rsidR="00DE1221">
        <w:rPr>
          <w:rFonts w:ascii="Times New Roman" w:hAnsi="Times New Roman" w:cs="Times New Roman"/>
          <w:color w:val="000000" w:themeColor="text1"/>
        </w:rPr>
        <w:t xml:space="preserve">– </w:t>
      </w:r>
      <w:r w:rsidRPr="0007429B">
        <w:rPr>
          <w:rFonts w:ascii="Times New Roman" w:hAnsi="Times New Roman" w:cs="Times New Roman"/>
          <w:color w:val="000000" w:themeColor="text1"/>
        </w:rPr>
        <w:t>For many state, territorial and tribal LIHEAP offices, the biggest “learning curve” for this new effort will be to establish new vendor agreements and payment policies for water utilities and water treatment works.  Grantees are encouraged to use the public input process for plan development with a variety of stakehold</w:t>
      </w:r>
      <w:r w:rsidRPr="0007429B" w:rsidR="00CD0C1A">
        <w:rPr>
          <w:rFonts w:ascii="Times New Roman" w:hAnsi="Times New Roman" w:cs="Times New Roman"/>
          <w:color w:val="000000" w:themeColor="text1"/>
        </w:rPr>
        <w:t>ers to identify appropriate payment procedures and assistance to prevent disconnections, r</w:t>
      </w:r>
      <w:r w:rsidRPr="005F79E2" w:rsidR="000D0837">
        <w:rPr>
          <w:rFonts w:ascii="Times New Roman" w:hAnsi="Times New Roman" w:cs="Times New Roman"/>
          <w:color w:val="000000" w:themeColor="text1"/>
        </w:rPr>
        <w:t>estore services or ensure afford</w:t>
      </w:r>
      <w:r w:rsidRPr="0007429B" w:rsidR="00CD0C1A">
        <w:rPr>
          <w:rFonts w:ascii="Times New Roman" w:hAnsi="Times New Roman" w:cs="Times New Roman"/>
          <w:color w:val="000000" w:themeColor="text1"/>
        </w:rPr>
        <w:t>able on</w:t>
      </w:r>
      <w:r w:rsidRPr="005F79E2" w:rsidR="00491F8C">
        <w:rPr>
          <w:rFonts w:ascii="Times New Roman" w:hAnsi="Times New Roman" w:cs="Times New Roman"/>
          <w:color w:val="000000" w:themeColor="text1"/>
        </w:rPr>
        <w:t>g</w:t>
      </w:r>
      <w:r w:rsidRPr="0007429B" w:rsidR="00CD0C1A">
        <w:rPr>
          <w:rFonts w:ascii="Times New Roman" w:hAnsi="Times New Roman" w:cs="Times New Roman"/>
          <w:color w:val="000000" w:themeColor="text1"/>
        </w:rPr>
        <w:t xml:space="preserve">oing services. </w:t>
      </w:r>
      <w:r w:rsidRPr="0007429B">
        <w:rPr>
          <w:rFonts w:ascii="Times New Roman" w:hAnsi="Times New Roman" w:cs="Times New Roman"/>
          <w:color w:val="000000" w:themeColor="text1"/>
        </w:rPr>
        <w:t xml:space="preserve"> </w:t>
      </w:r>
    </w:p>
    <w:p w:rsidR="00DE1221" w:rsidP="00DE1221" w:rsidRDefault="00DE1221" w14:paraId="48D15893" w14:textId="77777777">
      <w:pPr>
        <w:shd w:val="clear" w:color="auto" w:fill="FFFFFF" w:themeFill="background1"/>
        <w:spacing w:after="0"/>
        <w:rPr>
          <w:rFonts w:ascii="Times New Roman" w:hAnsi="Times New Roman" w:cs="Times New Roman"/>
          <w:b/>
          <w:color w:val="000000" w:themeColor="text1"/>
        </w:rPr>
      </w:pPr>
    </w:p>
    <w:p w:rsidRPr="004A0E9E" w:rsidR="00DE1221" w:rsidP="00DE1221" w:rsidRDefault="00DE1221" w14:paraId="223FD173" w14:textId="64E62742">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Question by question instructions for Section </w:t>
      </w:r>
      <w:r w:rsidRPr="005F79E2" w:rsidR="00491F8C">
        <w:rPr>
          <w:rFonts w:ascii="Times New Roman" w:hAnsi="Times New Roman" w:cs="Times New Roman"/>
          <w:b/>
          <w:color w:val="000000" w:themeColor="text1"/>
          <w:highlight w:val="lightGray"/>
        </w:rPr>
        <w:t xml:space="preserve">6 </w:t>
      </w:r>
      <w:r w:rsidRPr="005F79E2">
        <w:rPr>
          <w:rFonts w:ascii="Times New Roman" w:hAnsi="Times New Roman" w:cs="Times New Roman"/>
          <w:b/>
          <w:color w:val="000000" w:themeColor="text1"/>
          <w:highlight w:val="lightGray"/>
        </w:rPr>
        <w:t>are provided below.</w:t>
      </w:r>
    </w:p>
    <w:p w:rsidR="00DE1221" w:rsidP="00285C1A" w:rsidRDefault="00DE1221" w14:paraId="41FFDA80" w14:textId="22ADE6FB">
      <w:pPr>
        <w:shd w:val="clear" w:color="auto" w:fill="FFFFFF" w:themeFill="background1"/>
        <w:spacing w:after="0"/>
        <w:rPr>
          <w:rFonts w:ascii="Times New Roman" w:hAnsi="Times New Roman" w:cs="Times New Roman"/>
          <w:b/>
        </w:rPr>
      </w:pPr>
    </w:p>
    <w:p w:rsidR="00DB190D" w:rsidP="00285C1A" w:rsidRDefault="002A30CC" w14:paraId="30471AAB" w14:textId="26D223D0">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6.1</w:t>
      </w:r>
      <w:r w:rsidR="000A493E">
        <w:rPr>
          <w:rFonts w:ascii="Times New Roman" w:hAnsi="Times New Roman" w:cs="Times New Roman"/>
        </w:rPr>
        <w:tab/>
      </w:r>
      <w:r w:rsidRPr="00DB190D" w:rsidR="00DB190D">
        <w:rPr>
          <w:rFonts w:ascii="Times New Roman" w:hAnsi="Times New Roman" w:cs="Times New Roman"/>
        </w:rPr>
        <w:t xml:space="preserve">[For tribes only] Indicate whether the tribe (or an outside water utility) charge households for drinking water and wastewater services.  If the answer this question is “No” skip questions </w:t>
      </w:r>
      <w:r w:rsidR="00DB190D">
        <w:rPr>
          <w:rFonts w:ascii="Times New Roman" w:hAnsi="Times New Roman" w:cs="Times New Roman"/>
        </w:rPr>
        <w:t xml:space="preserve">6.2, </w:t>
      </w:r>
      <w:r w:rsidRPr="00DB190D" w:rsidR="00DB190D">
        <w:rPr>
          <w:rFonts w:ascii="Times New Roman" w:hAnsi="Times New Roman" w:cs="Times New Roman"/>
        </w:rPr>
        <w:t>6.3,</w:t>
      </w:r>
      <w:r w:rsidR="00DB190D">
        <w:rPr>
          <w:rFonts w:ascii="Times New Roman" w:hAnsi="Times New Roman" w:cs="Times New Roman"/>
        </w:rPr>
        <w:t xml:space="preserve"> and</w:t>
      </w:r>
      <w:r w:rsidRPr="00DB190D" w:rsidR="00DB190D">
        <w:rPr>
          <w:rFonts w:ascii="Times New Roman" w:hAnsi="Times New Roman" w:cs="Times New Roman"/>
        </w:rPr>
        <w:t xml:space="preserve"> 6.4.</w:t>
      </w:r>
    </w:p>
    <w:p w:rsidR="00EE78FC" w:rsidP="005F79E2" w:rsidRDefault="000A493E" w14:paraId="74E52113" w14:textId="53A165D6">
      <w:pPr>
        <w:shd w:val="clear" w:color="auto" w:fill="FFFFFF" w:themeFill="background1"/>
        <w:spacing w:after="0"/>
        <w:rPr>
          <w:rFonts w:ascii="Times New Roman" w:hAnsi="Times New Roman" w:cs="Times New Roman"/>
        </w:rPr>
      </w:pPr>
      <w:r>
        <w:rPr>
          <w:rFonts w:ascii="Times New Roman" w:hAnsi="Times New Roman" w:cs="Times New Roman"/>
        </w:rPr>
        <w:tab/>
      </w:r>
    </w:p>
    <w:p w:rsidR="002A30CC" w:rsidP="00285C1A" w:rsidRDefault="002A30CC" w14:paraId="526BF3E5" w14:textId="71CC9A7B">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6.</w:t>
      </w:r>
      <w:r w:rsidR="00DB190D">
        <w:rPr>
          <w:rFonts w:ascii="Times New Roman" w:hAnsi="Times New Roman" w:cs="Times New Roman"/>
        </w:rPr>
        <w:t>2</w:t>
      </w:r>
      <w:r w:rsidR="00EE78FC">
        <w:rPr>
          <w:rFonts w:ascii="Times New Roman" w:hAnsi="Times New Roman" w:cs="Times New Roman"/>
        </w:rPr>
        <w:tab/>
        <w:t xml:space="preserve">In the space provided, give a narrative description of the process by which households will be notified of the amount of assistance provided and the timing of assistance. </w:t>
      </w:r>
      <w:r w:rsidR="004A1CA7">
        <w:rPr>
          <w:rFonts w:ascii="Times New Roman" w:hAnsi="Times New Roman" w:cs="Times New Roman"/>
        </w:rPr>
        <w:t xml:space="preserve"> </w:t>
      </w:r>
      <w:r w:rsidR="00EE78FC">
        <w:rPr>
          <w:rFonts w:ascii="Times New Roman" w:hAnsi="Times New Roman" w:cs="Times New Roman"/>
        </w:rPr>
        <w:t>For example, households may receive a written notification by mail, email, text</w:t>
      </w:r>
      <w:r w:rsidR="004A1CA7">
        <w:rPr>
          <w:rFonts w:ascii="Times New Roman" w:hAnsi="Times New Roman" w:cs="Times New Roman"/>
        </w:rPr>
        <w:t>,</w:t>
      </w:r>
      <w:r w:rsidR="00EE78FC">
        <w:rPr>
          <w:rFonts w:ascii="Times New Roman" w:hAnsi="Times New Roman" w:cs="Times New Roman"/>
        </w:rPr>
        <w:t xml:space="preserve"> or a combination (dependent upon the preferences of households or available information at the local administering agency or water utility).</w:t>
      </w:r>
    </w:p>
    <w:p w:rsidR="00EE78FC" w:rsidP="00285C1A" w:rsidRDefault="00EE78FC" w14:paraId="7494375F"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12787EB2" w14:textId="514F556C">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6.</w:t>
      </w:r>
      <w:r w:rsidR="00DB190D">
        <w:rPr>
          <w:rFonts w:ascii="Times New Roman" w:hAnsi="Times New Roman" w:cs="Times New Roman"/>
        </w:rPr>
        <w:t>3</w:t>
      </w:r>
      <w:r w:rsidR="00760766">
        <w:rPr>
          <w:rFonts w:ascii="Times New Roman" w:hAnsi="Times New Roman" w:cs="Times New Roman"/>
        </w:rPr>
        <w:tab/>
        <w:t>Provide a narrative explanation of policies, procedures, or conditions (</w:t>
      </w:r>
      <w:r w:rsidRPr="00195604" w:rsidR="00760766">
        <w:rPr>
          <w:rFonts w:ascii="Times New Roman" w:hAnsi="Times New Roman" w:cs="Times New Roman"/>
        </w:rPr>
        <w:t>e.g.</w:t>
      </w:r>
      <w:r w:rsidRPr="004A1CA7" w:rsidR="009E5B22">
        <w:rPr>
          <w:rFonts w:ascii="Times New Roman" w:hAnsi="Times New Roman" w:cs="Times New Roman"/>
        </w:rPr>
        <w:t>,</w:t>
      </w:r>
      <w:r w:rsidR="00760766">
        <w:rPr>
          <w:rFonts w:ascii="Times New Roman" w:hAnsi="Times New Roman" w:cs="Times New Roman"/>
        </w:rPr>
        <w:t xml:space="preserve"> on vendor agreements) that will assure that households are not treated adversely because of LIHWAP assistance (as is required in the LIHWAP Terms and Conditions).</w:t>
      </w:r>
    </w:p>
    <w:p w:rsidR="00760766" w:rsidP="00285C1A" w:rsidRDefault="00760766" w14:paraId="18F5C824"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33A138B9" w14:textId="587B65B6">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6.</w:t>
      </w:r>
      <w:r w:rsidR="00DB190D">
        <w:rPr>
          <w:rFonts w:ascii="Times New Roman" w:hAnsi="Times New Roman" w:cs="Times New Roman"/>
        </w:rPr>
        <w:t>4</w:t>
      </w:r>
      <w:r w:rsidR="00760766">
        <w:rPr>
          <w:rFonts w:ascii="Times New Roman" w:hAnsi="Times New Roman" w:cs="Times New Roman"/>
        </w:rPr>
        <w:tab/>
        <w:t xml:space="preserve">Describe how the </w:t>
      </w:r>
      <w:r w:rsidRPr="004775E7" w:rsidR="004775E7">
        <w:rPr>
          <w:rFonts w:ascii="Times New Roman" w:hAnsi="Times New Roman" w:cs="Times New Roman"/>
        </w:rPr>
        <w:t>State, Territory, or Tribe</w:t>
      </w:r>
      <w:r w:rsidRPr="004775E7" w:rsidDel="004775E7" w:rsidR="004775E7">
        <w:rPr>
          <w:rFonts w:ascii="Times New Roman" w:hAnsi="Times New Roman" w:cs="Times New Roman"/>
        </w:rPr>
        <w:t xml:space="preserve"> </w:t>
      </w:r>
      <w:r w:rsidR="00760766">
        <w:rPr>
          <w:rFonts w:ascii="Times New Roman" w:hAnsi="Times New Roman" w:cs="Times New Roman"/>
        </w:rPr>
        <w:t>(or any local administering agencies) will assure that water utilities restore services or maintain continuity of services due to LIHWAP payments.</w:t>
      </w:r>
      <w:r w:rsidR="004A1CA7">
        <w:rPr>
          <w:rFonts w:ascii="Times New Roman" w:hAnsi="Times New Roman" w:cs="Times New Roman"/>
        </w:rPr>
        <w:t xml:space="preserve"> </w:t>
      </w:r>
      <w:r w:rsidR="00760766">
        <w:rPr>
          <w:rFonts w:ascii="Times New Roman" w:hAnsi="Times New Roman" w:cs="Times New Roman"/>
        </w:rPr>
        <w:t xml:space="preserve"> Examples may include conditions on vendor agreements, reports of services restored, and/or direct confirmation with households that services were restored or maintained after LIHWAP payment.</w:t>
      </w:r>
    </w:p>
    <w:p w:rsidR="009E5B22" w:rsidP="00285C1A" w:rsidRDefault="009E5B22" w14:paraId="20DBCA2E" w14:textId="77777777">
      <w:pPr>
        <w:shd w:val="clear" w:color="auto" w:fill="FFFFFF" w:themeFill="background1"/>
        <w:spacing w:after="0"/>
        <w:ind w:left="1440" w:hanging="720"/>
        <w:rPr>
          <w:rFonts w:ascii="Times New Roman" w:hAnsi="Times New Roman" w:cs="Times New Roman"/>
        </w:rPr>
      </w:pPr>
    </w:p>
    <w:p w:rsidR="00F74E52" w:rsidP="00285C1A" w:rsidRDefault="00F74E52" w14:paraId="37823566" w14:textId="5D393D00">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6.</w:t>
      </w:r>
      <w:r w:rsidR="00DB190D">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rPr>
        <w:tab/>
        <w:t xml:space="preserve">[For </w:t>
      </w:r>
      <w:r w:rsidR="004A1CA7">
        <w:rPr>
          <w:rFonts w:ascii="Times New Roman" w:hAnsi="Times New Roman" w:cs="Times New Roman"/>
        </w:rPr>
        <w:t>t</w:t>
      </w:r>
      <w:r>
        <w:rPr>
          <w:rFonts w:ascii="Times New Roman" w:hAnsi="Times New Roman" w:cs="Times New Roman"/>
        </w:rPr>
        <w:t xml:space="preserve">ribes </w:t>
      </w:r>
      <w:r w:rsidR="004A1CA7">
        <w:rPr>
          <w:rFonts w:ascii="Times New Roman" w:hAnsi="Times New Roman" w:cs="Times New Roman"/>
        </w:rPr>
        <w:t>o</w:t>
      </w:r>
      <w:r>
        <w:rPr>
          <w:rFonts w:ascii="Times New Roman" w:hAnsi="Times New Roman" w:cs="Times New Roman"/>
        </w:rPr>
        <w:t>nly] Provide a description of record-keeping, documentation and procedures to show that LIHWAP funds were expended for actual drinking water and wastewater costs.</w:t>
      </w:r>
    </w:p>
    <w:p w:rsidR="0065019C" w:rsidP="00285C1A" w:rsidRDefault="0065019C" w14:paraId="35178522" w14:textId="7C84B16A">
      <w:pPr>
        <w:shd w:val="clear" w:color="auto" w:fill="FFFFFF" w:themeFill="background1"/>
        <w:spacing w:after="0"/>
        <w:rPr>
          <w:rFonts w:ascii="Times New Roman" w:hAnsi="Times New Roman" w:cs="Times New Roman"/>
          <w:b/>
        </w:rPr>
      </w:pPr>
    </w:p>
    <w:p w:rsidRPr="005F79E2" w:rsidR="00DE1221" w:rsidP="00DE1221" w:rsidRDefault="00DE1221" w14:paraId="012F6116" w14:textId="3CA0406A">
      <w:pPr>
        <w:ind w:left="360"/>
        <w:rPr>
          <w:rFonts w:ascii="Times New Roman" w:hAnsi="Times New Roman" w:cs="Times New Roman"/>
          <w:b/>
          <w:color w:val="000000" w:themeColor="text1"/>
          <w:highlight w:val="lightGray"/>
        </w:rPr>
      </w:pPr>
      <w:r w:rsidRPr="005F79E2">
        <w:rPr>
          <w:rFonts w:ascii="Times New Roman" w:hAnsi="Times New Roman" w:cs="Times New Roman"/>
          <w:b/>
          <w:color w:val="000000" w:themeColor="text1"/>
          <w:highlight w:val="lightGray"/>
        </w:rPr>
        <w:t xml:space="preserve">Key Tips for Section </w:t>
      </w:r>
      <w:r w:rsidRPr="005F79E2" w:rsidR="00491F8C">
        <w:rPr>
          <w:rFonts w:ascii="Times New Roman" w:hAnsi="Times New Roman" w:cs="Times New Roman"/>
          <w:b/>
          <w:color w:val="000000" w:themeColor="text1"/>
          <w:highlight w:val="lightGray"/>
        </w:rPr>
        <w:t>7</w:t>
      </w:r>
      <w:r w:rsidRPr="005F79E2">
        <w:rPr>
          <w:rFonts w:ascii="Times New Roman" w:hAnsi="Times New Roman" w:cs="Times New Roman"/>
          <w:b/>
          <w:color w:val="000000" w:themeColor="text1"/>
          <w:highlight w:val="lightGray"/>
        </w:rPr>
        <w:t xml:space="preserve">:  </w:t>
      </w:r>
    </w:p>
    <w:p w:rsidRPr="005F79E2" w:rsidR="00DE1221" w:rsidP="00DE1221" w:rsidRDefault="00430291" w14:paraId="1559B323" w14:textId="77E602D6">
      <w:pPr>
        <w:pStyle w:val="ListParagraph"/>
        <w:numPr>
          <w:ilvl w:val="0"/>
          <w:numId w:val="5"/>
        </w:numPr>
        <w:shd w:val="clear" w:color="auto" w:fill="FFFFFF" w:themeFill="background1"/>
        <w:spacing w:after="0"/>
        <w:rPr>
          <w:rFonts w:ascii="Times New Roman" w:hAnsi="Times New Roman" w:cs="Times New Roman"/>
        </w:rPr>
      </w:pPr>
      <w:r w:rsidRPr="005F79E2">
        <w:rPr>
          <w:rFonts w:ascii="Times New Roman" w:hAnsi="Times New Roman" w:cs="Times New Roman"/>
          <w:b/>
          <w:i/>
        </w:rPr>
        <w:t>Review</w:t>
      </w:r>
      <w:r w:rsidRPr="005F79E2" w:rsidR="00491F8C">
        <w:rPr>
          <w:rFonts w:ascii="Times New Roman" w:hAnsi="Times New Roman" w:cs="Times New Roman"/>
          <w:b/>
          <w:i/>
        </w:rPr>
        <w:t xml:space="preserve"> LIHEAP Audit Plan</w:t>
      </w:r>
      <w:r w:rsidRPr="005F79E2" w:rsidR="00DE1221">
        <w:rPr>
          <w:rFonts w:ascii="Times New Roman" w:hAnsi="Times New Roman" w:cs="Times New Roman"/>
        </w:rPr>
        <w:t xml:space="preserve">– </w:t>
      </w:r>
      <w:r w:rsidRPr="005F79E2" w:rsidR="00491F8C">
        <w:rPr>
          <w:rFonts w:ascii="Times New Roman" w:hAnsi="Times New Roman" w:cs="Times New Roman"/>
        </w:rPr>
        <w:t xml:space="preserve">The question in Section 7, and requirements under the Single Audit Act and 45 CFR 75, Subpart F are comparable to the requirements for LIHEAP.  To the extent that grantees are using the same state, territorial or tribal organizations and the same local administering agencies, grantees are encouraged to </w:t>
      </w:r>
      <w:r w:rsidRPr="005F79E2" w:rsidR="004F721A">
        <w:rPr>
          <w:rFonts w:ascii="Times New Roman" w:hAnsi="Times New Roman" w:cs="Times New Roman"/>
        </w:rPr>
        <w:t>review</w:t>
      </w:r>
      <w:r w:rsidRPr="005F79E2" w:rsidR="00491F8C">
        <w:rPr>
          <w:rFonts w:ascii="Times New Roman" w:hAnsi="Times New Roman" w:cs="Times New Roman"/>
        </w:rPr>
        <w:t xml:space="preserve"> existing LIHEAP processes and procedures</w:t>
      </w:r>
      <w:r w:rsidRPr="005F79E2" w:rsidR="004F721A">
        <w:rPr>
          <w:rFonts w:ascii="Times New Roman" w:hAnsi="Times New Roman" w:cs="Times New Roman"/>
        </w:rPr>
        <w:t xml:space="preserve"> and plans prior to responding to this section</w:t>
      </w:r>
      <w:r w:rsidRPr="005F79E2" w:rsidR="00491F8C">
        <w:rPr>
          <w:rFonts w:ascii="Times New Roman" w:hAnsi="Times New Roman" w:cs="Times New Roman"/>
        </w:rPr>
        <w:t>.</w:t>
      </w:r>
    </w:p>
    <w:p w:rsidRPr="005F79E2" w:rsidR="00DE1221" w:rsidP="00DE1221" w:rsidRDefault="00DE1221" w14:paraId="2D39F077" w14:textId="77777777">
      <w:pPr>
        <w:shd w:val="clear" w:color="auto" w:fill="FFFFFF" w:themeFill="background1"/>
        <w:spacing w:after="0"/>
        <w:rPr>
          <w:rFonts w:ascii="Times New Roman" w:hAnsi="Times New Roman" w:cs="Times New Roman"/>
          <w:b/>
          <w:color w:val="000000" w:themeColor="text1"/>
          <w:highlight w:val="lightGray"/>
        </w:rPr>
      </w:pPr>
    </w:p>
    <w:p w:rsidRPr="004A0E9E" w:rsidR="00DE1221" w:rsidP="00DE1221" w:rsidRDefault="00DE1221" w14:paraId="22CABD8B" w14:textId="4E41A60F">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Question by question instructions for Section </w:t>
      </w:r>
      <w:r w:rsidRPr="005F79E2" w:rsidR="00491F8C">
        <w:rPr>
          <w:rFonts w:ascii="Times New Roman" w:hAnsi="Times New Roman" w:cs="Times New Roman"/>
          <w:b/>
          <w:color w:val="000000" w:themeColor="text1"/>
          <w:highlight w:val="lightGray"/>
        </w:rPr>
        <w:t>7</w:t>
      </w:r>
      <w:r w:rsidRPr="005F79E2">
        <w:rPr>
          <w:rFonts w:ascii="Times New Roman" w:hAnsi="Times New Roman" w:cs="Times New Roman"/>
          <w:b/>
          <w:color w:val="000000" w:themeColor="text1"/>
          <w:highlight w:val="lightGray"/>
        </w:rPr>
        <w:t xml:space="preserve"> are provided below.</w:t>
      </w:r>
    </w:p>
    <w:p w:rsidRPr="00766BFA" w:rsidR="00DE1221" w:rsidP="00285C1A" w:rsidRDefault="00DE1221" w14:paraId="70689057" w14:textId="77777777">
      <w:pPr>
        <w:shd w:val="clear" w:color="auto" w:fill="FFFFFF" w:themeFill="background1"/>
        <w:spacing w:after="0"/>
        <w:rPr>
          <w:rFonts w:ascii="Times New Roman" w:hAnsi="Times New Roman" w:cs="Times New Roman"/>
          <w:b/>
        </w:rPr>
      </w:pPr>
    </w:p>
    <w:p w:rsidRPr="00766BFA" w:rsidR="0065019C" w:rsidP="00285C1A" w:rsidRDefault="0065019C" w14:paraId="625B2811" w14:textId="77777777">
      <w:pPr>
        <w:shd w:val="clear" w:color="auto" w:fill="FFFFFF" w:themeFill="background1"/>
        <w:spacing w:after="0"/>
        <w:rPr>
          <w:rFonts w:ascii="Times New Roman" w:hAnsi="Times New Roman" w:cs="Times New Roman"/>
          <w:b/>
        </w:rPr>
      </w:pPr>
      <w:r w:rsidRPr="00766BFA">
        <w:rPr>
          <w:rFonts w:ascii="Times New Roman" w:hAnsi="Times New Roman" w:cs="Times New Roman"/>
          <w:b/>
        </w:rPr>
        <w:t>Section 7 – Program, Fiscal Monitoring, and Audit</w:t>
      </w:r>
    </w:p>
    <w:p w:rsidR="00766BFA" w:rsidP="00285C1A" w:rsidRDefault="00766BFA" w14:paraId="45D7007A" w14:textId="77777777">
      <w:pPr>
        <w:shd w:val="clear" w:color="auto" w:fill="FFFFFF" w:themeFill="background1"/>
        <w:spacing w:after="0"/>
        <w:ind w:left="720"/>
        <w:rPr>
          <w:rFonts w:ascii="Times New Roman" w:hAnsi="Times New Roman" w:cs="Times New Roman"/>
        </w:rPr>
      </w:pPr>
    </w:p>
    <w:p w:rsidR="002A30CC" w:rsidP="00285C1A" w:rsidRDefault="002A30CC" w14:paraId="5E1CEF49" w14:textId="4E07C3C7">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7.1</w:t>
      </w:r>
      <w:r w:rsidR="00766BFA">
        <w:rPr>
          <w:rFonts w:ascii="Times New Roman" w:hAnsi="Times New Roman" w:cs="Times New Roman"/>
        </w:rPr>
        <w:tab/>
        <w:t xml:space="preserve">Provide a brief narrative description of fiscal accounting and tracking processes in place for LIHWAP funds. </w:t>
      </w:r>
      <w:r w:rsidR="004A1CA7">
        <w:rPr>
          <w:rFonts w:ascii="Times New Roman" w:hAnsi="Times New Roman" w:cs="Times New Roman"/>
        </w:rPr>
        <w:t xml:space="preserve"> </w:t>
      </w:r>
      <w:r w:rsidR="00766BFA">
        <w:rPr>
          <w:rFonts w:ascii="Times New Roman" w:hAnsi="Times New Roman" w:cs="Times New Roman"/>
        </w:rPr>
        <w:t>Note: If comparable procedures and systems to those used for LIHEAP will be used, grantees may use comparable language t</w:t>
      </w:r>
      <w:r w:rsidR="00DB190D">
        <w:rPr>
          <w:rFonts w:ascii="Times New Roman" w:hAnsi="Times New Roman" w:cs="Times New Roman"/>
        </w:rPr>
        <w:t>o</w:t>
      </w:r>
      <w:r w:rsidR="00766BFA">
        <w:rPr>
          <w:rFonts w:ascii="Times New Roman" w:hAnsi="Times New Roman" w:cs="Times New Roman"/>
        </w:rPr>
        <w:t xml:space="preserve"> the response provided in the most recently accepted LIHEAP plan for the state, territory or tribe.</w:t>
      </w:r>
    </w:p>
    <w:p w:rsidR="002A30CC" w:rsidP="005F79E2" w:rsidRDefault="002A30CC" w14:paraId="1714BEEE" w14:textId="700E559D">
      <w:pPr>
        <w:shd w:val="clear" w:color="auto" w:fill="FFFFFF" w:themeFill="background1"/>
        <w:spacing w:after="0"/>
        <w:rPr>
          <w:rFonts w:ascii="Times New Roman" w:hAnsi="Times New Roman" w:cs="Times New Roman"/>
        </w:rPr>
      </w:pPr>
    </w:p>
    <w:p w:rsidRPr="000A3BC5" w:rsidR="002A30CC" w:rsidP="00285C1A" w:rsidRDefault="002A30CC" w14:paraId="11ED6A29" w14:textId="2797868F">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7.</w:t>
      </w:r>
      <w:r w:rsidR="00D131AD">
        <w:rPr>
          <w:rFonts w:ascii="Times New Roman" w:hAnsi="Times New Roman" w:cs="Times New Roman"/>
        </w:rPr>
        <w:t>2</w:t>
      </w:r>
      <w:r w:rsidR="00455F7D">
        <w:rPr>
          <w:rFonts w:ascii="Times New Roman" w:hAnsi="Times New Roman" w:cs="Times New Roman"/>
        </w:rPr>
        <w:tab/>
      </w:r>
      <w:r w:rsidR="006A5EC2">
        <w:rPr>
          <w:rFonts w:ascii="Times New Roman" w:hAnsi="Times New Roman" w:cs="Times New Roman"/>
        </w:rPr>
        <w:t xml:space="preserve">Provide information related to </w:t>
      </w:r>
      <w:r w:rsidR="00D131AD">
        <w:rPr>
          <w:rFonts w:ascii="Times New Roman" w:hAnsi="Times New Roman" w:cs="Times New Roman"/>
        </w:rPr>
        <w:t>any</w:t>
      </w:r>
      <w:r w:rsidR="006A5EC2">
        <w:rPr>
          <w:rFonts w:ascii="Times New Roman" w:hAnsi="Times New Roman" w:cs="Times New Roman"/>
        </w:rPr>
        <w:t xml:space="preserve"> findings </w:t>
      </w:r>
      <w:r w:rsidRPr="006A5EC2" w:rsidR="006A5EC2">
        <w:rPr>
          <w:rFonts w:ascii="Times New Roman" w:hAnsi="Times New Roman" w:cs="Times New Roman"/>
        </w:rPr>
        <w:t>rising to the level of material weakness or reportable condition cited in the Single Audit</w:t>
      </w:r>
      <w:r w:rsidR="00D131AD">
        <w:rPr>
          <w:rFonts w:ascii="Times New Roman" w:hAnsi="Times New Roman" w:cs="Times New Roman"/>
        </w:rPr>
        <w:t xml:space="preserve"> from the most recently audited fiscal year. </w:t>
      </w:r>
      <w:r w:rsidRPr="006A5EC2" w:rsidR="006A5EC2">
        <w:rPr>
          <w:rFonts w:ascii="Times New Roman" w:hAnsi="Times New Roman" w:cs="Times New Roman"/>
        </w:rPr>
        <w:t xml:space="preserve"> </w:t>
      </w:r>
      <w:r w:rsidR="00455F7D">
        <w:rPr>
          <w:rFonts w:ascii="Times New Roman" w:hAnsi="Times New Roman" w:cs="Times New Roman"/>
        </w:rPr>
        <w:t xml:space="preserve">Check “No Findings” if there </w:t>
      </w:r>
      <w:r w:rsidRPr="000A3BC5" w:rsidR="00455F7D">
        <w:rPr>
          <w:rFonts w:ascii="Times New Roman" w:hAnsi="Times New Roman" w:cs="Times New Roman"/>
        </w:rPr>
        <w:t xml:space="preserve">have been no findings for the </w:t>
      </w:r>
      <w:r w:rsidR="004775E7">
        <w:rPr>
          <w:rFonts w:ascii="Times New Roman" w:hAnsi="Times New Roman" w:cs="Times New Roman"/>
        </w:rPr>
        <w:t>S</w:t>
      </w:r>
      <w:r w:rsidRPr="000A3BC5" w:rsidR="00455F7D">
        <w:rPr>
          <w:rFonts w:ascii="Times New Roman" w:hAnsi="Times New Roman" w:cs="Times New Roman"/>
        </w:rPr>
        <w:t xml:space="preserve">tate, </w:t>
      </w:r>
      <w:r w:rsidR="004775E7">
        <w:rPr>
          <w:rFonts w:ascii="Times New Roman" w:hAnsi="Times New Roman" w:cs="Times New Roman"/>
        </w:rPr>
        <w:t>T</w:t>
      </w:r>
      <w:r w:rsidRPr="000A3BC5" w:rsidR="00455F7D">
        <w:rPr>
          <w:rFonts w:ascii="Times New Roman" w:hAnsi="Times New Roman" w:cs="Times New Roman"/>
        </w:rPr>
        <w:t xml:space="preserve">erritory, </w:t>
      </w:r>
      <w:r w:rsidR="004775E7">
        <w:rPr>
          <w:rFonts w:ascii="Times New Roman" w:hAnsi="Times New Roman" w:cs="Times New Roman"/>
        </w:rPr>
        <w:t>T</w:t>
      </w:r>
      <w:r w:rsidRPr="000A3BC5" w:rsidR="00455F7D">
        <w:rPr>
          <w:rFonts w:ascii="Times New Roman" w:hAnsi="Times New Roman" w:cs="Times New Roman"/>
        </w:rPr>
        <w:t>ribe, or local administering agencies</w:t>
      </w:r>
      <w:r w:rsidRPr="000A3BC5" w:rsidR="00185914">
        <w:rPr>
          <w:rFonts w:ascii="Times New Roman" w:hAnsi="Times New Roman" w:cs="Times New Roman"/>
        </w:rPr>
        <w:t xml:space="preserve"> in the most recent Single Audit or in grantee monitoring assessments (e.g.</w:t>
      </w:r>
      <w:r w:rsidR="004A1CA7">
        <w:rPr>
          <w:rFonts w:ascii="Times New Roman" w:hAnsi="Times New Roman" w:cs="Times New Roman"/>
        </w:rPr>
        <w:t>,</w:t>
      </w:r>
      <w:r w:rsidRPr="000A3BC5" w:rsidR="00185914">
        <w:rPr>
          <w:rFonts w:ascii="Times New Roman" w:hAnsi="Times New Roman" w:cs="Times New Roman"/>
        </w:rPr>
        <w:t xml:space="preserve"> for LIHEAP), Inspector General Reviews, or other government agency reviews</w:t>
      </w:r>
      <w:r w:rsidRPr="000A3BC5" w:rsidR="009E5B22">
        <w:rPr>
          <w:rFonts w:ascii="Times New Roman" w:hAnsi="Times New Roman" w:cs="Times New Roman"/>
        </w:rPr>
        <w:t xml:space="preserve"> that the LIHWAP lead agency was subject to</w:t>
      </w:r>
      <w:r w:rsidRPr="000A3BC5" w:rsidR="00185914">
        <w:rPr>
          <w:rFonts w:ascii="Times New Roman" w:hAnsi="Times New Roman" w:cs="Times New Roman"/>
        </w:rPr>
        <w:t>.  Note: If the grantee is using the same local administering agencies</w:t>
      </w:r>
      <w:r w:rsidR="00185914">
        <w:rPr>
          <w:rFonts w:ascii="Times New Roman" w:hAnsi="Times New Roman" w:cs="Times New Roman"/>
        </w:rPr>
        <w:t xml:space="preserve"> as LIHEAP—and the grantee does not have information on any audit findings or material weaknesses that have occurred since the LIHEAP plan submission, the response may be the same as the most recently accepted LIHEAP plan. </w:t>
      </w:r>
      <w:r w:rsidR="004A1CA7">
        <w:rPr>
          <w:rFonts w:ascii="Times New Roman" w:hAnsi="Times New Roman" w:cs="Times New Roman"/>
        </w:rPr>
        <w:t xml:space="preserve"> </w:t>
      </w:r>
      <w:r w:rsidRPr="000A3BC5" w:rsidR="00185914">
        <w:rPr>
          <w:rFonts w:ascii="Times New Roman" w:hAnsi="Times New Roman" w:cs="Times New Roman"/>
        </w:rPr>
        <w:t>Any audit findings or material weaknesses must be provided in the table provided along with a brief summary and infor</w:t>
      </w:r>
      <w:r w:rsidRPr="000A3BC5" w:rsidR="00107841">
        <w:rPr>
          <w:rFonts w:ascii="Times New Roman" w:hAnsi="Times New Roman" w:cs="Times New Roman"/>
        </w:rPr>
        <w:t>mation on how the issue was res</w:t>
      </w:r>
      <w:r w:rsidRPr="000A3BC5" w:rsidR="00185914">
        <w:rPr>
          <w:rFonts w:ascii="Times New Roman" w:hAnsi="Times New Roman" w:cs="Times New Roman"/>
        </w:rPr>
        <w:t>olved and/or any ongoing actions underway to resolve the finding.</w:t>
      </w:r>
    </w:p>
    <w:p w:rsidRPr="000A3BC5" w:rsidR="00185914" w:rsidP="00285C1A" w:rsidRDefault="00185914" w14:paraId="6B6C59EB" w14:textId="77777777">
      <w:pPr>
        <w:shd w:val="clear" w:color="auto" w:fill="FFFFFF" w:themeFill="background1"/>
        <w:spacing w:after="0"/>
        <w:ind w:left="720"/>
        <w:rPr>
          <w:rFonts w:ascii="Times New Roman" w:hAnsi="Times New Roman" w:cs="Times New Roman"/>
        </w:rPr>
      </w:pPr>
    </w:p>
    <w:p w:rsidR="002A30CC" w:rsidP="00285C1A" w:rsidRDefault="002A30CC" w14:paraId="2CE4893D" w14:textId="14171E31">
      <w:pPr>
        <w:shd w:val="clear" w:color="auto" w:fill="FFFFFF" w:themeFill="background1"/>
        <w:spacing w:after="0"/>
        <w:ind w:left="1440" w:hanging="720"/>
        <w:rPr>
          <w:rFonts w:ascii="Times New Roman" w:hAnsi="Times New Roman" w:cs="Times New Roman"/>
        </w:rPr>
      </w:pPr>
      <w:r w:rsidRPr="000A3BC5">
        <w:rPr>
          <w:rFonts w:ascii="Times New Roman" w:hAnsi="Times New Roman" w:cs="Times New Roman"/>
        </w:rPr>
        <w:t>7.</w:t>
      </w:r>
      <w:r w:rsidR="00D131AD">
        <w:rPr>
          <w:rFonts w:ascii="Times New Roman" w:hAnsi="Times New Roman" w:cs="Times New Roman"/>
        </w:rPr>
        <w:t>3</w:t>
      </w:r>
      <w:r w:rsidRPr="000A3BC5" w:rsidR="00753AFC">
        <w:rPr>
          <w:rFonts w:ascii="Times New Roman" w:hAnsi="Times New Roman" w:cs="Times New Roman"/>
        </w:rPr>
        <w:tab/>
        <w:t xml:space="preserve">Using the check boxes provided, identify any current </w:t>
      </w:r>
      <w:r w:rsidR="00D131AD">
        <w:rPr>
          <w:rFonts w:ascii="Times New Roman" w:hAnsi="Times New Roman" w:cs="Times New Roman"/>
        </w:rPr>
        <w:t>methods in place</w:t>
      </w:r>
      <w:r w:rsidRPr="000A3BC5" w:rsidR="00753AFC">
        <w:rPr>
          <w:rFonts w:ascii="Times New Roman" w:hAnsi="Times New Roman" w:cs="Times New Roman"/>
        </w:rPr>
        <w:t xml:space="preserve"> for assuring compliance with LIHWAP requirements (including those established by OCS in its general and program-specific </w:t>
      </w:r>
      <w:r w:rsidR="004A1CA7">
        <w:rPr>
          <w:rFonts w:ascii="Times New Roman" w:hAnsi="Times New Roman" w:cs="Times New Roman"/>
        </w:rPr>
        <w:t>t</w:t>
      </w:r>
      <w:r w:rsidRPr="000A3BC5" w:rsidR="00753AFC">
        <w:rPr>
          <w:rFonts w:ascii="Times New Roman" w:hAnsi="Times New Roman" w:cs="Times New Roman"/>
        </w:rPr>
        <w:t xml:space="preserve">erms and </w:t>
      </w:r>
      <w:r w:rsidR="004A1CA7">
        <w:rPr>
          <w:rFonts w:ascii="Times New Roman" w:hAnsi="Times New Roman" w:cs="Times New Roman"/>
        </w:rPr>
        <w:t>c</w:t>
      </w:r>
      <w:r w:rsidRPr="000A3BC5" w:rsidR="00753AFC">
        <w:rPr>
          <w:rFonts w:ascii="Times New Roman" w:hAnsi="Times New Roman" w:cs="Times New Roman"/>
        </w:rPr>
        <w:t>onditions) as well as me</w:t>
      </w:r>
      <w:r w:rsidR="00D131AD">
        <w:rPr>
          <w:rFonts w:ascii="Times New Roman" w:hAnsi="Times New Roman" w:cs="Times New Roman"/>
        </w:rPr>
        <w:t>thods</w:t>
      </w:r>
      <w:r w:rsidRPr="000A3BC5" w:rsidR="00753AFC">
        <w:rPr>
          <w:rFonts w:ascii="Times New Roman" w:hAnsi="Times New Roman" w:cs="Times New Roman"/>
        </w:rPr>
        <w:t xml:space="preserve"> to assure compliance with any additional requirements established by the state, territory</w:t>
      </w:r>
      <w:r w:rsidR="004A1CA7">
        <w:rPr>
          <w:rFonts w:ascii="Times New Roman" w:hAnsi="Times New Roman" w:cs="Times New Roman"/>
        </w:rPr>
        <w:t>,</w:t>
      </w:r>
      <w:r w:rsidRPr="000A3BC5" w:rsidR="00753AFC">
        <w:rPr>
          <w:rFonts w:ascii="Times New Roman" w:hAnsi="Times New Roman" w:cs="Times New Roman"/>
        </w:rPr>
        <w:t xml:space="preserve"> tribal government. </w:t>
      </w:r>
      <w:r w:rsidR="004A1CA7">
        <w:rPr>
          <w:rFonts w:ascii="Times New Roman" w:hAnsi="Times New Roman" w:cs="Times New Roman"/>
        </w:rPr>
        <w:t xml:space="preserve"> </w:t>
      </w:r>
      <w:r w:rsidRPr="000A3BC5" w:rsidR="00753AFC">
        <w:rPr>
          <w:rFonts w:ascii="Times New Roman" w:hAnsi="Times New Roman" w:cs="Times New Roman"/>
        </w:rPr>
        <w:t>Use</w:t>
      </w:r>
      <w:r w:rsidR="00753AFC">
        <w:rPr>
          <w:rFonts w:ascii="Times New Roman" w:hAnsi="Times New Roman" w:cs="Times New Roman"/>
        </w:rPr>
        <w:t xml:space="preserve"> the narrative box to</w:t>
      </w:r>
      <w:r w:rsidR="00B97013">
        <w:rPr>
          <w:rFonts w:ascii="Times New Roman" w:hAnsi="Times New Roman" w:cs="Times New Roman"/>
        </w:rPr>
        <w:t xml:space="preserve"> describe</w:t>
      </w:r>
      <w:r w:rsidR="00753AFC">
        <w:rPr>
          <w:rFonts w:ascii="Times New Roman" w:hAnsi="Times New Roman" w:cs="Times New Roman"/>
        </w:rPr>
        <w:t xml:space="preserve"> any additional review mechanisms in place beyond those included in the check boxes for grantee staff and local administering agencies.</w:t>
      </w:r>
    </w:p>
    <w:p w:rsidR="00660744" w:rsidP="00285C1A" w:rsidRDefault="00660744" w14:paraId="4D89BAEC"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5671B01E" w14:textId="55EDE7FC">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7.</w:t>
      </w:r>
      <w:r w:rsidR="00B97013">
        <w:rPr>
          <w:rFonts w:ascii="Times New Roman" w:hAnsi="Times New Roman" w:cs="Times New Roman"/>
        </w:rPr>
        <w:t>4</w:t>
      </w:r>
      <w:r w:rsidR="00660744">
        <w:rPr>
          <w:rFonts w:ascii="Times New Roman" w:hAnsi="Times New Roman" w:cs="Times New Roman"/>
        </w:rPr>
        <w:tab/>
        <w:t>Provide a narrative explanation of the grantee’s monitoring schedule and protocol for local administering agencies (if applicable).  In lieu of the narrative explanation, the actual monitoring protocol and schedule may be attached.</w:t>
      </w:r>
    </w:p>
    <w:p w:rsidR="00EB2984" w:rsidP="00285C1A" w:rsidRDefault="00EB2984" w14:paraId="63408D7E"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627E4943" w14:textId="22E99281">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7.</w:t>
      </w:r>
      <w:r w:rsidR="00B97013">
        <w:rPr>
          <w:rFonts w:ascii="Times New Roman" w:hAnsi="Times New Roman" w:cs="Times New Roman"/>
        </w:rPr>
        <w:t>5</w:t>
      </w:r>
      <w:r w:rsidR="00EB2984">
        <w:rPr>
          <w:rFonts w:ascii="Times New Roman" w:hAnsi="Times New Roman" w:cs="Times New Roman"/>
        </w:rPr>
        <w:tab/>
        <w:t xml:space="preserve">Describe how the state, territory, or tribal government will select local administering agencies for monitoring reviews (either site visits or desk reviews). </w:t>
      </w:r>
      <w:r w:rsidR="004A1CA7">
        <w:rPr>
          <w:rFonts w:ascii="Times New Roman" w:hAnsi="Times New Roman" w:cs="Times New Roman"/>
        </w:rPr>
        <w:t xml:space="preserve"> </w:t>
      </w:r>
      <w:r w:rsidR="00EB2984">
        <w:rPr>
          <w:rFonts w:ascii="Times New Roman" w:hAnsi="Times New Roman" w:cs="Times New Roman"/>
        </w:rPr>
        <w:t xml:space="preserve">For example, selection may be based on a regular LIHEAP schedule or a risk analysis and prioritization process. </w:t>
      </w:r>
    </w:p>
    <w:p w:rsidR="00EB2984" w:rsidP="00285C1A" w:rsidRDefault="00EB2984" w14:paraId="584597CB" w14:textId="77777777">
      <w:pPr>
        <w:shd w:val="clear" w:color="auto" w:fill="FFFFFF" w:themeFill="background1"/>
        <w:spacing w:after="0"/>
        <w:ind w:left="1440" w:hanging="720"/>
        <w:rPr>
          <w:rFonts w:ascii="Times New Roman" w:hAnsi="Times New Roman" w:cs="Times New Roman"/>
        </w:rPr>
      </w:pPr>
    </w:p>
    <w:p w:rsidR="002A30CC" w:rsidP="00285C1A" w:rsidRDefault="002A30CC" w14:paraId="21CD6B6E" w14:textId="00E090D9">
      <w:pPr>
        <w:shd w:val="clear" w:color="auto" w:fill="FFFFFF" w:themeFill="background1"/>
        <w:spacing w:after="0"/>
        <w:ind w:left="1440" w:hanging="720"/>
        <w:rPr>
          <w:rFonts w:ascii="Times New Roman" w:hAnsi="Times New Roman" w:cs="Times New Roman"/>
          <w:i/>
        </w:rPr>
      </w:pPr>
      <w:r>
        <w:rPr>
          <w:rFonts w:ascii="Times New Roman" w:hAnsi="Times New Roman" w:cs="Times New Roman"/>
        </w:rPr>
        <w:t>7.</w:t>
      </w:r>
      <w:r w:rsidR="004A4464">
        <w:rPr>
          <w:rFonts w:ascii="Times New Roman" w:hAnsi="Times New Roman" w:cs="Times New Roman"/>
        </w:rPr>
        <w:t>6</w:t>
      </w:r>
      <w:r w:rsidR="00CE17C8">
        <w:rPr>
          <w:rFonts w:ascii="Times New Roman" w:hAnsi="Times New Roman" w:cs="Times New Roman"/>
        </w:rPr>
        <w:tab/>
        <w:t xml:space="preserve">Indicate how often the local administering agencies will be monitored (either through a site visit or desk review) over the project period.  </w:t>
      </w:r>
      <w:r w:rsidRPr="00CE17C8" w:rsidR="00CE17C8">
        <w:rPr>
          <w:rFonts w:ascii="Times New Roman" w:hAnsi="Times New Roman" w:cs="Times New Roman"/>
          <w:i/>
        </w:rPr>
        <w:t>Note:</w:t>
      </w:r>
      <w:r w:rsidR="004A1CA7">
        <w:rPr>
          <w:rFonts w:ascii="Times New Roman" w:hAnsi="Times New Roman" w:cs="Times New Roman"/>
          <w:i/>
        </w:rPr>
        <w:t xml:space="preserve"> </w:t>
      </w:r>
      <w:r w:rsidRPr="00CE17C8" w:rsidR="00CE17C8">
        <w:rPr>
          <w:rFonts w:ascii="Times New Roman" w:hAnsi="Times New Roman" w:cs="Times New Roman"/>
          <w:i/>
        </w:rPr>
        <w:t xml:space="preserve"> This answer should be consistent with the monitoring protocol and schedule described in response to question 7.</w:t>
      </w:r>
      <w:r w:rsidR="004A4464">
        <w:rPr>
          <w:rFonts w:ascii="Times New Roman" w:hAnsi="Times New Roman" w:cs="Times New Roman"/>
          <w:i/>
        </w:rPr>
        <w:t>5</w:t>
      </w:r>
      <w:r w:rsidRPr="00CE17C8" w:rsidR="00CE17C8">
        <w:rPr>
          <w:rFonts w:ascii="Times New Roman" w:hAnsi="Times New Roman" w:cs="Times New Roman"/>
          <w:i/>
        </w:rPr>
        <w:t>.</w:t>
      </w:r>
    </w:p>
    <w:p w:rsidRPr="00CE17C8" w:rsidR="00CE17C8" w:rsidP="00285C1A" w:rsidRDefault="00CE17C8" w14:paraId="4B2B2C9B" w14:textId="77777777">
      <w:pPr>
        <w:shd w:val="clear" w:color="auto" w:fill="FFFFFF" w:themeFill="background1"/>
        <w:spacing w:after="0"/>
        <w:ind w:left="1440" w:hanging="720"/>
        <w:rPr>
          <w:rFonts w:ascii="Times New Roman" w:hAnsi="Times New Roman" w:cs="Times New Roman"/>
          <w:i/>
        </w:rPr>
      </w:pPr>
    </w:p>
    <w:p w:rsidRPr="005853E3" w:rsidR="002A30CC" w:rsidP="00285C1A" w:rsidRDefault="002A30CC" w14:paraId="609F1780" w14:textId="422188E8">
      <w:pPr>
        <w:shd w:val="clear" w:color="auto" w:fill="FFFFFF" w:themeFill="background1"/>
        <w:spacing w:after="0"/>
        <w:ind w:left="1440" w:hanging="720"/>
        <w:rPr>
          <w:rFonts w:ascii="Times New Roman" w:hAnsi="Times New Roman" w:cs="Times New Roman"/>
          <w:i/>
        </w:rPr>
      </w:pPr>
      <w:r>
        <w:rPr>
          <w:rFonts w:ascii="Times New Roman" w:hAnsi="Times New Roman" w:cs="Times New Roman"/>
        </w:rPr>
        <w:t>7.</w:t>
      </w:r>
      <w:r w:rsidR="004A4464">
        <w:rPr>
          <w:rFonts w:ascii="Times New Roman" w:hAnsi="Times New Roman" w:cs="Times New Roman"/>
        </w:rPr>
        <w:t>7</w:t>
      </w:r>
      <w:r w:rsidR="005853E3">
        <w:rPr>
          <w:rFonts w:ascii="Times New Roman" w:hAnsi="Times New Roman" w:cs="Times New Roman"/>
        </w:rPr>
        <w:tab/>
        <w:t xml:space="preserve">Provide the actual number of local administering agencies currently on corrective action plans for issues related to </w:t>
      </w:r>
      <w:r w:rsidRPr="005853E3" w:rsidR="005853E3">
        <w:rPr>
          <w:rFonts w:ascii="Times New Roman" w:hAnsi="Times New Roman" w:cs="Times New Roman"/>
          <w:b/>
        </w:rPr>
        <w:t>eligibility and/or benefit determination issues</w:t>
      </w:r>
      <w:r w:rsidR="005853E3">
        <w:rPr>
          <w:rFonts w:ascii="Times New Roman" w:hAnsi="Times New Roman" w:cs="Times New Roman"/>
        </w:rPr>
        <w:t xml:space="preserve">. </w:t>
      </w:r>
      <w:r w:rsidR="004A1CA7">
        <w:rPr>
          <w:rFonts w:ascii="Times New Roman" w:hAnsi="Times New Roman" w:cs="Times New Roman"/>
        </w:rPr>
        <w:t xml:space="preserve"> </w:t>
      </w:r>
      <w:r w:rsidRPr="005853E3" w:rsidR="005853E3">
        <w:rPr>
          <w:rFonts w:ascii="Times New Roman" w:hAnsi="Times New Roman" w:cs="Times New Roman"/>
          <w:i/>
        </w:rPr>
        <w:t>Note:</w:t>
      </w:r>
      <w:r w:rsidR="004A1CA7">
        <w:rPr>
          <w:rFonts w:ascii="Times New Roman" w:hAnsi="Times New Roman" w:cs="Times New Roman"/>
          <w:i/>
        </w:rPr>
        <w:t xml:space="preserve"> </w:t>
      </w:r>
      <w:r w:rsidRPr="005853E3" w:rsidR="005853E3">
        <w:rPr>
          <w:rFonts w:ascii="Times New Roman" w:hAnsi="Times New Roman" w:cs="Times New Roman"/>
          <w:i/>
        </w:rPr>
        <w:t xml:space="preserve"> To answer this question, grantees should review existing LIHEAP monitoring records as well as other records (e.g.</w:t>
      </w:r>
      <w:r w:rsidR="004A1CA7">
        <w:rPr>
          <w:rFonts w:ascii="Times New Roman" w:hAnsi="Times New Roman" w:cs="Times New Roman"/>
          <w:i/>
        </w:rPr>
        <w:t>,</w:t>
      </w:r>
      <w:r w:rsidRPr="005853E3" w:rsidR="005853E3">
        <w:rPr>
          <w:rFonts w:ascii="Times New Roman" w:hAnsi="Times New Roman" w:cs="Times New Roman"/>
          <w:i/>
        </w:rPr>
        <w:t xml:space="preserve"> Community Service Block Grant) for the local administering agencies. </w:t>
      </w:r>
      <w:r w:rsidR="004A1CA7">
        <w:rPr>
          <w:rFonts w:ascii="Times New Roman" w:hAnsi="Times New Roman" w:cs="Times New Roman"/>
          <w:i/>
        </w:rPr>
        <w:t xml:space="preserve"> </w:t>
      </w:r>
      <w:r w:rsidRPr="005853E3" w:rsidR="005853E3">
        <w:rPr>
          <w:rFonts w:ascii="Times New Roman" w:hAnsi="Times New Roman" w:cs="Times New Roman"/>
          <w:i/>
        </w:rPr>
        <w:t>If the state, territorial, or tribal agency administering LIHWAP is not also the LIHEAP Lead Agency, the grantee must consult with the LIHEAP Lead Agency prior to responding to this item.</w:t>
      </w:r>
    </w:p>
    <w:p w:rsidRPr="005853E3" w:rsidR="005853E3" w:rsidP="00285C1A" w:rsidRDefault="005853E3" w14:paraId="426B6A9F" w14:textId="77777777">
      <w:pPr>
        <w:shd w:val="clear" w:color="auto" w:fill="FFFFFF" w:themeFill="background1"/>
        <w:spacing w:after="0"/>
        <w:ind w:left="720"/>
        <w:rPr>
          <w:rFonts w:ascii="Times New Roman" w:hAnsi="Times New Roman" w:cs="Times New Roman"/>
          <w:i/>
        </w:rPr>
      </w:pPr>
    </w:p>
    <w:p w:rsidR="005853E3" w:rsidP="00285C1A" w:rsidRDefault="007C76B2" w14:paraId="6AE18402" w14:textId="1B8E0F57">
      <w:pPr>
        <w:shd w:val="clear" w:color="auto" w:fill="FFFFFF" w:themeFill="background1"/>
        <w:spacing w:after="0"/>
        <w:ind w:left="1440" w:hanging="720"/>
        <w:rPr>
          <w:rFonts w:ascii="Times New Roman" w:hAnsi="Times New Roman" w:cs="Times New Roman"/>
          <w:i/>
        </w:rPr>
      </w:pPr>
      <w:r>
        <w:rPr>
          <w:rFonts w:ascii="Times New Roman" w:hAnsi="Times New Roman" w:cs="Times New Roman"/>
        </w:rPr>
        <w:t>7.</w:t>
      </w:r>
      <w:r w:rsidR="004A4464">
        <w:rPr>
          <w:rFonts w:ascii="Times New Roman" w:hAnsi="Times New Roman" w:cs="Times New Roman"/>
        </w:rPr>
        <w:t>8</w:t>
      </w:r>
      <w:r w:rsidR="005853E3">
        <w:rPr>
          <w:rFonts w:ascii="Times New Roman" w:hAnsi="Times New Roman" w:cs="Times New Roman"/>
        </w:rPr>
        <w:tab/>
        <w:t xml:space="preserve">Provide the actual number of local administering agencies currently on corrective action plans for issues related to </w:t>
      </w:r>
      <w:r w:rsidR="005853E3">
        <w:rPr>
          <w:rFonts w:ascii="Times New Roman" w:hAnsi="Times New Roman" w:cs="Times New Roman"/>
          <w:b/>
        </w:rPr>
        <w:t>financial accounting or administrative</w:t>
      </w:r>
      <w:r w:rsidRPr="005853E3" w:rsidR="005853E3">
        <w:rPr>
          <w:rFonts w:ascii="Times New Roman" w:hAnsi="Times New Roman" w:cs="Times New Roman"/>
          <w:b/>
        </w:rPr>
        <w:t xml:space="preserve"> issues</w:t>
      </w:r>
      <w:r w:rsidR="005853E3">
        <w:rPr>
          <w:rFonts w:ascii="Times New Roman" w:hAnsi="Times New Roman" w:cs="Times New Roman"/>
        </w:rPr>
        <w:t xml:space="preserve">. </w:t>
      </w:r>
      <w:r w:rsidR="004A1CA7">
        <w:rPr>
          <w:rFonts w:ascii="Times New Roman" w:hAnsi="Times New Roman" w:cs="Times New Roman"/>
        </w:rPr>
        <w:t xml:space="preserve"> </w:t>
      </w:r>
      <w:r w:rsidRPr="005853E3" w:rsidR="005853E3">
        <w:rPr>
          <w:rFonts w:ascii="Times New Roman" w:hAnsi="Times New Roman" w:cs="Times New Roman"/>
          <w:i/>
        </w:rPr>
        <w:t xml:space="preserve">Note: </w:t>
      </w:r>
      <w:r w:rsidR="004A1CA7">
        <w:rPr>
          <w:rFonts w:ascii="Times New Roman" w:hAnsi="Times New Roman" w:cs="Times New Roman"/>
          <w:i/>
        </w:rPr>
        <w:t xml:space="preserve"> </w:t>
      </w:r>
      <w:r w:rsidRPr="005853E3" w:rsidR="005853E3">
        <w:rPr>
          <w:rFonts w:ascii="Times New Roman" w:hAnsi="Times New Roman" w:cs="Times New Roman"/>
          <w:i/>
        </w:rPr>
        <w:t>To answer this question, grantees should review existing LIHEAP monitoring records as well as other records (e.g.</w:t>
      </w:r>
      <w:r w:rsidR="004A1CA7">
        <w:rPr>
          <w:rFonts w:ascii="Times New Roman" w:hAnsi="Times New Roman" w:cs="Times New Roman"/>
          <w:i/>
        </w:rPr>
        <w:t>,</w:t>
      </w:r>
      <w:r w:rsidRPr="005853E3" w:rsidR="005853E3">
        <w:rPr>
          <w:rFonts w:ascii="Times New Roman" w:hAnsi="Times New Roman" w:cs="Times New Roman"/>
          <w:i/>
        </w:rPr>
        <w:t xml:space="preserve"> Community Service Block Grant) for the local administering agencies. </w:t>
      </w:r>
      <w:r w:rsidR="004A1CA7">
        <w:rPr>
          <w:rFonts w:ascii="Times New Roman" w:hAnsi="Times New Roman" w:cs="Times New Roman"/>
          <w:i/>
        </w:rPr>
        <w:t xml:space="preserve"> </w:t>
      </w:r>
      <w:r w:rsidRPr="005853E3" w:rsidR="005853E3">
        <w:rPr>
          <w:rFonts w:ascii="Times New Roman" w:hAnsi="Times New Roman" w:cs="Times New Roman"/>
          <w:i/>
        </w:rPr>
        <w:t>If the state, territorial, or tribal agency administering LIHWAP is not also the LIHEAP Lead Agency, the grantee must consult with the LIHEAP Lead Agency prior to responding to this item.</w:t>
      </w:r>
    </w:p>
    <w:p w:rsidRPr="005853E3" w:rsidR="005853E3" w:rsidP="00285C1A" w:rsidRDefault="005853E3" w14:paraId="4D088543" w14:textId="77777777">
      <w:pPr>
        <w:shd w:val="clear" w:color="auto" w:fill="FFFFFF" w:themeFill="background1"/>
        <w:spacing w:after="0"/>
        <w:ind w:left="1440" w:hanging="720"/>
        <w:rPr>
          <w:rFonts w:ascii="Times New Roman" w:hAnsi="Times New Roman" w:cs="Times New Roman"/>
          <w:i/>
        </w:rPr>
      </w:pPr>
    </w:p>
    <w:p w:rsidRPr="008169FE" w:rsidR="0015604F" w:rsidP="00285C1A" w:rsidRDefault="0065019C" w14:paraId="35379F95" w14:textId="33EF407E">
      <w:pPr>
        <w:shd w:val="clear" w:color="auto" w:fill="FFFFFF" w:themeFill="background1"/>
        <w:spacing w:after="0"/>
        <w:rPr>
          <w:rFonts w:ascii="Times New Roman" w:hAnsi="Times New Roman" w:cs="Times New Roman"/>
          <w:b/>
        </w:rPr>
      </w:pPr>
      <w:r w:rsidRPr="008169FE">
        <w:rPr>
          <w:rFonts w:ascii="Times New Roman" w:hAnsi="Times New Roman" w:cs="Times New Roman"/>
          <w:b/>
          <w:bCs/>
        </w:rPr>
        <w:t>Section 8 - Public Participation</w:t>
      </w:r>
    </w:p>
    <w:p w:rsidR="008169FE" w:rsidP="00285C1A" w:rsidRDefault="008169FE" w14:paraId="5808827A" w14:textId="0EECA119">
      <w:pPr>
        <w:shd w:val="clear" w:color="auto" w:fill="FFFFFF" w:themeFill="background1"/>
        <w:spacing w:after="0"/>
        <w:ind w:left="720"/>
        <w:rPr>
          <w:rFonts w:ascii="Times New Roman" w:hAnsi="Times New Roman" w:cs="Times New Roman"/>
        </w:rPr>
      </w:pPr>
    </w:p>
    <w:p w:rsidRPr="005F79E2" w:rsidR="00DE1221" w:rsidP="00DE1221" w:rsidRDefault="00DE1221" w14:paraId="06AF71AB" w14:textId="0B84777E">
      <w:pPr>
        <w:ind w:left="360"/>
        <w:rPr>
          <w:rFonts w:ascii="Times New Roman" w:hAnsi="Times New Roman" w:cs="Times New Roman"/>
          <w:b/>
          <w:color w:val="000000" w:themeColor="text1"/>
          <w:highlight w:val="lightGray"/>
        </w:rPr>
      </w:pPr>
      <w:r w:rsidRPr="005F79E2">
        <w:rPr>
          <w:rFonts w:ascii="Times New Roman" w:hAnsi="Times New Roman" w:cs="Times New Roman"/>
          <w:b/>
          <w:color w:val="000000" w:themeColor="text1"/>
          <w:highlight w:val="lightGray"/>
        </w:rPr>
        <w:t xml:space="preserve">Key Tips for Section </w:t>
      </w:r>
      <w:r w:rsidRPr="005F79E2" w:rsidR="004F721A">
        <w:rPr>
          <w:rFonts w:ascii="Times New Roman" w:hAnsi="Times New Roman" w:cs="Times New Roman"/>
          <w:b/>
          <w:color w:val="000000" w:themeColor="text1"/>
          <w:highlight w:val="lightGray"/>
        </w:rPr>
        <w:t>8</w:t>
      </w:r>
      <w:r w:rsidRPr="005F79E2">
        <w:rPr>
          <w:rFonts w:ascii="Times New Roman" w:hAnsi="Times New Roman" w:cs="Times New Roman"/>
          <w:b/>
          <w:color w:val="000000" w:themeColor="text1"/>
          <w:highlight w:val="lightGray"/>
        </w:rPr>
        <w:t xml:space="preserve">:  </w:t>
      </w:r>
    </w:p>
    <w:p w:rsidRPr="0007429B" w:rsidR="00DE1221" w:rsidP="00DE1221" w:rsidRDefault="004F721A" w14:paraId="3D831FC6" w14:textId="39375B84">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07429B">
        <w:rPr>
          <w:rFonts w:ascii="Times New Roman" w:hAnsi="Times New Roman" w:cs="Times New Roman"/>
          <w:b/>
          <w:i/>
          <w:color w:val="000000" w:themeColor="text1"/>
        </w:rPr>
        <w:t>Use the Public Input Process as a First Step for Outreach and Engagement</w:t>
      </w:r>
      <w:r w:rsidRPr="0007429B" w:rsidR="00DE1221">
        <w:rPr>
          <w:rFonts w:ascii="Times New Roman" w:hAnsi="Times New Roman" w:cs="Times New Roman"/>
          <w:color w:val="000000" w:themeColor="text1"/>
        </w:rPr>
        <w:t xml:space="preserve"> – </w:t>
      </w:r>
      <w:r w:rsidRPr="0007429B">
        <w:rPr>
          <w:rFonts w:ascii="Times New Roman" w:hAnsi="Times New Roman" w:cs="Times New Roman"/>
          <w:color w:val="000000" w:themeColor="text1"/>
        </w:rPr>
        <w:t xml:space="preserve">While the Terms and Conditions for LIHWAP require a public input process, a hearing in not specifically required.  Grantees are encouraged to use the public input process as a first step in engagement with key stakeholders, water utilities, and consumer representatives.  </w:t>
      </w:r>
    </w:p>
    <w:p w:rsidR="00DE1221" w:rsidP="00DE1221" w:rsidRDefault="00DE1221" w14:paraId="6A66B270" w14:textId="77777777">
      <w:pPr>
        <w:shd w:val="clear" w:color="auto" w:fill="FFFFFF" w:themeFill="background1"/>
        <w:spacing w:after="0"/>
        <w:rPr>
          <w:rFonts w:ascii="Times New Roman" w:hAnsi="Times New Roman" w:cs="Times New Roman"/>
          <w:b/>
          <w:color w:val="000000" w:themeColor="text1"/>
        </w:rPr>
      </w:pPr>
    </w:p>
    <w:p w:rsidRPr="005F79E2" w:rsidR="00DE1221" w:rsidP="00DE1221" w:rsidRDefault="00DE1221" w14:paraId="00D865C8" w14:textId="31832540">
      <w:pPr>
        <w:shd w:val="clear" w:color="auto" w:fill="FFFFFF" w:themeFill="background1"/>
        <w:spacing w:after="0"/>
        <w:ind w:left="720"/>
        <w:rPr>
          <w:rFonts w:ascii="Times New Roman" w:hAnsi="Times New Roman" w:cs="Times New Roman"/>
          <w:b/>
        </w:rPr>
      </w:pPr>
      <w:r w:rsidRPr="005F79E2">
        <w:rPr>
          <w:rFonts w:ascii="Times New Roman" w:hAnsi="Times New Roman" w:cs="Times New Roman"/>
          <w:b/>
          <w:highlight w:val="lightGray"/>
        </w:rPr>
        <w:t xml:space="preserve">Question by question instructions for Section </w:t>
      </w:r>
      <w:r w:rsidRPr="005F79E2" w:rsidR="00DE6EB3">
        <w:rPr>
          <w:rFonts w:ascii="Times New Roman" w:hAnsi="Times New Roman" w:cs="Times New Roman"/>
          <w:b/>
          <w:highlight w:val="lightGray"/>
        </w:rPr>
        <w:t>8</w:t>
      </w:r>
      <w:r w:rsidRPr="005F79E2">
        <w:rPr>
          <w:rFonts w:ascii="Times New Roman" w:hAnsi="Times New Roman" w:cs="Times New Roman"/>
          <w:b/>
          <w:highlight w:val="lightGray"/>
        </w:rPr>
        <w:t xml:space="preserve"> are provided below.</w:t>
      </w:r>
    </w:p>
    <w:p w:rsidR="00DE1221" w:rsidP="00285C1A" w:rsidRDefault="00DE1221" w14:paraId="26ECED76" w14:textId="71E549CC">
      <w:pPr>
        <w:shd w:val="clear" w:color="auto" w:fill="FFFFFF" w:themeFill="background1"/>
        <w:spacing w:after="0"/>
        <w:ind w:left="720"/>
        <w:rPr>
          <w:rFonts w:ascii="Times New Roman" w:hAnsi="Times New Roman" w:cs="Times New Roman"/>
        </w:rPr>
      </w:pPr>
    </w:p>
    <w:p w:rsidRPr="000A3BC5" w:rsidR="005A4033" w:rsidP="00285C1A" w:rsidRDefault="0015604F" w14:paraId="6EAA8657" w14:textId="2701306B">
      <w:pPr>
        <w:shd w:val="clear" w:color="auto" w:fill="FFFFFF" w:themeFill="background1"/>
        <w:spacing w:after="0"/>
        <w:ind w:left="1440" w:hanging="720"/>
        <w:rPr>
          <w:rFonts w:ascii="Times New Roman" w:hAnsi="Times New Roman" w:cs="Times New Roman"/>
        </w:rPr>
      </w:pPr>
      <w:r>
        <w:rPr>
          <w:rFonts w:ascii="Times New Roman" w:hAnsi="Times New Roman" w:cs="Times New Roman"/>
        </w:rPr>
        <w:t>8.1</w:t>
      </w:r>
      <w:r w:rsidR="005A4033">
        <w:rPr>
          <w:rFonts w:ascii="Times New Roman" w:hAnsi="Times New Roman" w:cs="Times New Roman"/>
        </w:rPr>
        <w:tab/>
        <w:t>Check the appropriate boxes for any methods of public input used in the development of the LIHWAP plan.  Provide a brief narrative description of any approaches not included in the check-</w:t>
      </w:r>
      <w:r w:rsidRPr="000A3BC5" w:rsidR="005A4033">
        <w:rPr>
          <w:rFonts w:ascii="Times New Roman" w:hAnsi="Times New Roman" w:cs="Times New Roman"/>
        </w:rPr>
        <w:t>boxes.</w:t>
      </w:r>
    </w:p>
    <w:p w:rsidRPr="000A3BC5" w:rsidR="005A4033" w:rsidP="005F79E2" w:rsidRDefault="005A4033" w14:paraId="60060737" w14:textId="77777777">
      <w:pPr>
        <w:shd w:val="clear" w:color="auto" w:fill="FFFFFF" w:themeFill="background1"/>
        <w:spacing w:after="0"/>
        <w:rPr>
          <w:rFonts w:ascii="Times New Roman" w:hAnsi="Times New Roman" w:cs="Times New Roman"/>
        </w:rPr>
      </w:pPr>
    </w:p>
    <w:p w:rsidR="0015604F" w:rsidP="00285C1A" w:rsidRDefault="0015604F" w14:paraId="17AC3260" w14:textId="61C2C38A">
      <w:pPr>
        <w:shd w:val="clear" w:color="auto" w:fill="FFFFFF" w:themeFill="background1"/>
        <w:spacing w:after="0"/>
        <w:ind w:left="720"/>
        <w:rPr>
          <w:rFonts w:ascii="Times New Roman" w:hAnsi="Times New Roman" w:cs="Times New Roman"/>
        </w:rPr>
      </w:pPr>
      <w:r w:rsidRPr="000A3BC5">
        <w:rPr>
          <w:rFonts w:ascii="Times New Roman" w:hAnsi="Times New Roman" w:cs="Times New Roman"/>
        </w:rPr>
        <w:t>8.</w:t>
      </w:r>
      <w:r w:rsidR="004A4464">
        <w:rPr>
          <w:rFonts w:ascii="Times New Roman" w:hAnsi="Times New Roman" w:cs="Times New Roman"/>
        </w:rPr>
        <w:t>2</w:t>
      </w:r>
      <w:r w:rsidRPr="000A3BC5" w:rsidR="005A4033">
        <w:rPr>
          <w:rFonts w:ascii="Times New Roman" w:hAnsi="Times New Roman" w:cs="Times New Roman"/>
        </w:rPr>
        <w:tab/>
        <w:t>Provide the number of actual individual comments received from different parties.</w:t>
      </w:r>
    </w:p>
    <w:p w:rsidR="005A4033" w:rsidP="0015604F" w:rsidRDefault="005A4033" w14:paraId="401B8263" w14:textId="77777777">
      <w:pPr>
        <w:spacing w:after="0"/>
        <w:ind w:left="720"/>
        <w:rPr>
          <w:rFonts w:ascii="Times New Roman" w:hAnsi="Times New Roman" w:cs="Times New Roman"/>
        </w:rPr>
      </w:pPr>
    </w:p>
    <w:p w:rsidR="0015604F" w:rsidP="005A4033" w:rsidRDefault="0015604F" w14:paraId="441543DF" w14:textId="07D46E7C">
      <w:pPr>
        <w:spacing w:after="0"/>
        <w:ind w:left="1440" w:hanging="720"/>
        <w:rPr>
          <w:rFonts w:ascii="Times New Roman" w:hAnsi="Times New Roman" w:cs="Times New Roman"/>
        </w:rPr>
      </w:pPr>
      <w:r>
        <w:rPr>
          <w:rFonts w:ascii="Times New Roman" w:hAnsi="Times New Roman" w:cs="Times New Roman"/>
        </w:rPr>
        <w:t>8</w:t>
      </w:r>
      <w:r w:rsidR="004A4464">
        <w:rPr>
          <w:rFonts w:ascii="Times New Roman" w:hAnsi="Times New Roman" w:cs="Times New Roman"/>
        </w:rPr>
        <w:t>.3</w:t>
      </w:r>
      <w:r w:rsidR="005A4033">
        <w:rPr>
          <w:rFonts w:ascii="Times New Roman" w:hAnsi="Times New Roman" w:cs="Times New Roman"/>
        </w:rPr>
        <w:tab/>
        <w:t xml:space="preserve">Briefly summarize comments received on the plan. </w:t>
      </w:r>
      <w:r w:rsidR="004A1CA7">
        <w:rPr>
          <w:rFonts w:ascii="Times New Roman" w:hAnsi="Times New Roman" w:cs="Times New Roman"/>
        </w:rPr>
        <w:t xml:space="preserve"> </w:t>
      </w:r>
      <w:r w:rsidR="005A4033">
        <w:rPr>
          <w:rFonts w:ascii="Times New Roman" w:hAnsi="Times New Roman" w:cs="Times New Roman"/>
        </w:rPr>
        <w:t>If multiple parties provided similar comments, provide key themes or “clusters” of comments.</w:t>
      </w:r>
    </w:p>
    <w:p w:rsidR="005A4033" w:rsidP="005A4033" w:rsidRDefault="005A4033" w14:paraId="795231C4" w14:textId="77777777">
      <w:pPr>
        <w:spacing w:after="0"/>
        <w:ind w:left="1440" w:hanging="720"/>
        <w:rPr>
          <w:rFonts w:ascii="Times New Roman" w:hAnsi="Times New Roman" w:cs="Times New Roman"/>
        </w:rPr>
      </w:pPr>
    </w:p>
    <w:p w:rsidRPr="00D25C53" w:rsidR="0015604F" w:rsidP="005A4033" w:rsidRDefault="0015604F" w14:paraId="7ED9A849" w14:textId="05757871">
      <w:pPr>
        <w:spacing w:after="0"/>
        <w:ind w:left="1440" w:hanging="720"/>
        <w:rPr>
          <w:rFonts w:ascii="Times New Roman" w:hAnsi="Times New Roman" w:cs="Times New Roman"/>
        </w:rPr>
      </w:pPr>
      <w:r>
        <w:rPr>
          <w:rFonts w:ascii="Times New Roman" w:hAnsi="Times New Roman" w:cs="Times New Roman"/>
        </w:rPr>
        <w:t>8.</w:t>
      </w:r>
      <w:r w:rsidR="004A4464">
        <w:rPr>
          <w:rFonts w:ascii="Times New Roman" w:hAnsi="Times New Roman" w:cs="Times New Roman"/>
        </w:rPr>
        <w:t>4</w:t>
      </w:r>
      <w:r w:rsidR="005A4033">
        <w:rPr>
          <w:rFonts w:ascii="Times New Roman" w:hAnsi="Times New Roman" w:cs="Times New Roman"/>
        </w:rPr>
        <w:tab/>
        <w:t>Briefly summarize any changes made to the plan as a result of public comments.  If no changes, were made, enter “None.”</w:t>
      </w:r>
      <w:r w:rsidR="004A1CA7">
        <w:rPr>
          <w:rFonts w:ascii="Times New Roman" w:hAnsi="Times New Roman" w:cs="Times New Roman"/>
        </w:rPr>
        <w:t xml:space="preserve"> </w:t>
      </w:r>
      <w:r w:rsidR="005A4033">
        <w:rPr>
          <w:rFonts w:ascii="Times New Roman" w:hAnsi="Times New Roman" w:cs="Times New Roman"/>
        </w:rPr>
        <w:t xml:space="preserve"> If any comments have been summarized in response to question 8.</w:t>
      </w:r>
      <w:r w:rsidR="004A4464">
        <w:rPr>
          <w:rFonts w:ascii="Times New Roman" w:hAnsi="Times New Roman" w:cs="Times New Roman"/>
        </w:rPr>
        <w:t xml:space="preserve">3, but no changes were made, </w:t>
      </w:r>
      <w:r w:rsidR="005A4033">
        <w:rPr>
          <w:rFonts w:ascii="Times New Roman" w:hAnsi="Times New Roman" w:cs="Times New Roman"/>
        </w:rPr>
        <w:t>provide a brief explanation of why no changes were made (</w:t>
      </w:r>
      <w:r w:rsidRPr="00195604" w:rsidR="005A4033">
        <w:rPr>
          <w:rFonts w:ascii="Times New Roman" w:hAnsi="Times New Roman" w:cs="Times New Roman"/>
        </w:rPr>
        <w:t>e.g.</w:t>
      </w:r>
      <w:r w:rsidRPr="004A1CA7" w:rsidR="009E5B22">
        <w:rPr>
          <w:rFonts w:ascii="Times New Roman" w:hAnsi="Times New Roman" w:cs="Times New Roman"/>
        </w:rPr>
        <w:t>,</w:t>
      </w:r>
      <w:r w:rsidRPr="004A1CA7" w:rsidR="005A4033">
        <w:rPr>
          <w:rFonts w:ascii="Times New Roman" w:hAnsi="Times New Roman" w:cs="Times New Roman"/>
        </w:rPr>
        <w:t xml:space="preserve"> </w:t>
      </w:r>
      <w:r w:rsidR="005A4033">
        <w:rPr>
          <w:rFonts w:ascii="Times New Roman" w:hAnsi="Times New Roman" w:cs="Times New Roman"/>
        </w:rPr>
        <w:t xml:space="preserve">recommended changes were not consistent with LIHWAP Terms and Conditions, recommended changes were not consistent with state or tribal </w:t>
      </w:r>
      <w:r w:rsidRPr="00D25C53" w:rsidR="005A4033">
        <w:rPr>
          <w:rFonts w:ascii="Times New Roman" w:hAnsi="Times New Roman" w:cs="Times New Roman"/>
        </w:rPr>
        <w:t>policies, recommended change was not necessary).</w:t>
      </w:r>
    </w:p>
    <w:p w:rsidRPr="00D25C53" w:rsidR="007C76B2" w:rsidP="0015604F" w:rsidRDefault="007C76B2" w14:paraId="3B07A630" w14:textId="4B620779">
      <w:pPr>
        <w:spacing w:after="0"/>
        <w:rPr>
          <w:rFonts w:ascii="Times New Roman" w:hAnsi="Times New Roman" w:cs="Times New Roman"/>
          <w:bCs/>
        </w:rPr>
      </w:pPr>
    </w:p>
    <w:p w:rsidRPr="00D25C53" w:rsidR="0015604F" w:rsidP="0015604F" w:rsidRDefault="0065019C" w14:paraId="60B74A60" w14:textId="1B60A530">
      <w:pPr>
        <w:spacing w:after="0"/>
        <w:rPr>
          <w:rFonts w:ascii="Times New Roman" w:hAnsi="Times New Roman" w:cs="Times New Roman"/>
          <w:b/>
          <w:bCs/>
        </w:rPr>
      </w:pPr>
      <w:r w:rsidRPr="00D25C53">
        <w:rPr>
          <w:rFonts w:ascii="Times New Roman" w:hAnsi="Times New Roman" w:cs="Times New Roman"/>
          <w:b/>
          <w:bCs/>
        </w:rPr>
        <w:t>Section 9 - Fair Hearings</w:t>
      </w:r>
    </w:p>
    <w:p w:rsidRPr="00D25C53" w:rsidR="000B6C5B" w:rsidP="0015604F" w:rsidRDefault="000B6C5B" w14:paraId="65ADD3F7" w14:textId="071B9B96">
      <w:pPr>
        <w:spacing w:after="0"/>
        <w:rPr>
          <w:rFonts w:ascii="Times New Roman" w:hAnsi="Times New Roman" w:cs="Times New Roman"/>
          <w:bCs/>
        </w:rPr>
      </w:pPr>
    </w:p>
    <w:p w:rsidRPr="00D25C53" w:rsidR="00DE1221" w:rsidP="00DE1221" w:rsidRDefault="00DE1221" w14:paraId="0B88B14E" w14:textId="1B74A162">
      <w:pPr>
        <w:ind w:left="36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Key Tips for Section </w:t>
      </w:r>
      <w:r w:rsidRPr="005F79E2" w:rsidR="00DE6EB3">
        <w:rPr>
          <w:rFonts w:ascii="Times New Roman" w:hAnsi="Times New Roman" w:cs="Times New Roman"/>
          <w:b/>
          <w:color w:val="000000" w:themeColor="text1"/>
          <w:highlight w:val="lightGray"/>
        </w:rPr>
        <w:t>9</w:t>
      </w:r>
      <w:r w:rsidRPr="005F79E2">
        <w:rPr>
          <w:rFonts w:ascii="Times New Roman" w:hAnsi="Times New Roman" w:cs="Times New Roman"/>
          <w:b/>
          <w:color w:val="000000" w:themeColor="text1"/>
          <w:highlight w:val="lightGray"/>
        </w:rPr>
        <w:t>:</w:t>
      </w:r>
      <w:r w:rsidRPr="00D25C53">
        <w:rPr>
          <w:rFonts w:ascii="Times New Roman" w:hAnsi="Times New Roman" w:cs="Times New Roman"/>
          <w:b/>
          <w:color w:val="000000" w:themeColor="text1"/>
        </w:rPr>
        <w:t xml:space="preserve">  </w:t>
      </w:r>
    </w:p>
    <w:p w:rsidRPr="00D25C53" w:rsidR="00DE1221" w:rsidRDefault="00DE6EB3" w14:paraId="19E50B4C" w14:textId="53661A2F">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D25C53">
        <w:rPr>
          <w:rFonts w:ascii="Times New Roman" w:hAnsi="Times New Roman" w:cs="Times New Roman"/>
          <w:b/>
          <w:i/>
          <w:color w:val="000000" w:themeColor="text1"/>
        </w:rPr>
        <w:t>Review LIHEAP Fair Hearings Process</w:t>
      </w:r>
      <w:r w:rsidRPr="00D25C53" w:rsidR="00DE1221">
        <w:rPr>
          <w:rFonts w:ascii="Times New Roman" w:hAnsi="Times New Roman" w:cs="Times New Roman"/>
          <w:color w:val="000000" w:themeColor="text1"/>
        </w:rPr>
        <w:t xml:space="preserve"> – </w:t>
      </w:r>
      <w:r w:rsidRPr="005F79E2">
        <w:rPr>
          <w:rFonts w:ascii="Times New Roman" w:hAnsi="Times New Roman" w:cs="Times New Roman"/>
          <w:bCs/>
        </w:rPr>
        <w:t xml:space="preserve">The fair hearings process may be comparable to the fair hearings process for LIHEAP within your </w:t>
      </w:r>
      <w:r w:rsidRPr="005F79E2" w:rsidR="004775E7">
        <w:rPr>
          <w:rFonts w:ascii="Times New Roman" w:hAnsi="Times New Roman" w:cs="Times New Roman"/>
          <w:bCs/>
        </w:rPr>
        <w:t>S</w:t>
      </w:r>
      <w:r w:rsidRPr="005F79E2">
        <w:rPr>
          <w:rFonts w:ascii="Times New Roman" w:hAnsi="Times New Roman" w:cs="Times New Roman"/>
          <w:bCs/>
        </w:rPr>
        <w:t xml:space="preserve">tate, </w:t>
      </w:r>
      <w:r w:rsidRPr="005F79E2" w:rsidR="004775E7">
        <w:rPr>
          <w:rFonts w:ascii="Times New Roman" w:hAnsi="Times New Roman" w:cs="Times New Roman"/>
          <w:bCs/>
        </w:rPr>
        <w:t>Te</w:t>
      </w:r>
      <w:r w:rsidRPr="005F79E2">
        <w:rPr>
          <w:rFonts w:ascii="Times New Roman" w:hAnsi="Times New Roman" w:cs="Times New Roman"/>
          <w:bCs/>
        </w:rPr>
        <w:t xml:space="preserve">rritory, or </w:t>
      </w:r>
      <w:r w:rsidRPr="005F79E2" w:rsidR="004775E7">
        <w:rPr>
          <w:rFonts w:ascii="Times New Roman" w:hAnsi="Times New Roman" w:cs="Times New Roman"/>
          <w:bCs/>
        </w:rPr>
        <w:t>T</w:t>
      </w:r>
      <w:r w:rsidRPr="005F79E2">
        <w:rPr>
          <w:rFonts w:ascii="Times New Roman" w:hAnsi="Times New Roman" w:cs="Times New Roman"/>
          <w:bCs/>
        </w:rPr>
        <w:t xml:space="preserve">ribe. OCS recommends reviewing the most-recently accepted LIHEAP Plan for your </w:t>
      </w:r>
      <w:r w:rsidRPr="00D25C53" w:rsidR="004775E7">
        <w:rPr>
          <w:rFonts w:ascii="Times New Roman" w:hAnsi="Times New Roman" w:cs="Times New Roman"/>
          <w:bCs/>
        </w:rPr>
        <w:t>State, Territory, or Tribe</w:t>
      </w:r>
      <w:r w:rsidRPr="005F79E2" w:rsidDel="004775E7" w:rsidR="004775E7">
        <w:rPr>
          <w:rFonts w:ascii="Times New Roman" w:hAnsi="Times New Roman" w:cs="Times New Roman"/>
          <w:bCs/>
        </w:rPr>
        <w:t xml:space="preserve"> </w:t>
      </w:r>
      <w:r w:rsidRPr="005F79E2">
        <w:rPr>
          <w:rFonts w:ascii="Times New Roman" w:hAnsi="Times New Roman" w:cs="Times New Roman"/>
          <w:bCs/>
        </w:rPr>
        <w:t>and adapting this section to the extent feasible and appropriate for LIHWAP</w:t>
      </w:r>
      <w:r w:rsidRPr="00D25C53">
        <w:rPr>
          <w:rFonts w:ascii="Times New Roman" w:hAnsi="Times New Roman" w:cs="Times New Roman"/>
          <w:bCs/>
          <w:i/>
        </w:rPr>
        <w:t>.</w:t>
      </w:r>
      <w:r w:rsidRPr="00D25C53">
        <w:rPr>
          <w:rFonts w:ascii="Times New Roman" w:hAnsi="Times New Roman" w:cs="Times New Roman"/>
          <w:color w:val="000000" w:themeColor="text1"/>
        </w:rPr>
        <w:t xml:space="preserve"> </w:t>
      </w:r>
    </w:p>
    <w:p w:rsidRPr="00D25C53" w:rsidR="00DE1221" w:rsidP="00DE1221" w:rsidRDefault="00DE1221" w14:paraId="02EF248D" w14:textId="77777777">
      <w:pPr>
        <w:shd w:val="clear" w:color="auto" w:fill="FFFFFF" w:themeFill="background1"/>
        <w:spacing w:after="0"/>
        <w:rPr>
          <w:rFonts w:ascii="Times New Roman" w:hAnsi="Times New Roman" w:cs="Times New Roman"/>
          <w:b/>
          <w:color w:val="000000" w:themeColor="text1"/>
        </w:rPr>
      </w:pPr>
    </w:p>
    <w:p w:rsidRPr="00D25C53" w:rsidR="00DE1221" w:rsidP="00DE1221" w:rsidRDefault="00DE1221" w14:paraId="2B59E2B5" w14:textId="38B3C3A1">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Question by question instructions for Section </w:t>
      </w:r>
      <w:r w:rsidRPr="005F79E2" w:rsidR="00DE6EB3">
        <w:rPr>
          <w:rFonts w:ascii="Times New Roman" w:hAnsi="Times New Roman" w:cs="Times New Roman"/>
          <w:b/>
          <w:color w:val="000000" w:themeColor="text1"/>
          <w:highlight w:val="lightGray"/>
        </w:rPr>
        <w:t>9</w:t>
      </w:r>
      <w:r w:rsidRPr="005F79E2">
        <w:rPr>
          <w:rFonts w:ascii="Times New Roman" w:hAnsi="Times New Roman" w:cs="Times New Roman"/>
          <w:b/>
          <w:color w:val="000000" w:themeColor="text1"/>
          <w:highlight w:val="lightGray"/>
        </w:rPr>
        <w:t xml:space="preserve"> are provided below.</w:t>
      </w:r>
    </w:p>
    <w:p w:rsidR="00DE1221" w:rsidP="0015604F" w:rsidRDefault="00DE1221" w14:paraId="492C78EC" w14:textId="06BA9E0E">
      <w:pPr>
        <w:spacing w:after="0"/>
        <w:rPr>
          <w:rFonts w:ascii="Times New Roman" w:hAnsi="Times New Roman" w:cs="Times New Roman"/>
          <w:bCs/>
        </w:rPr>
      </w:pPr>
    </w:p>
    <w:p w:rsidR="00042D2D" w:rsidP="00042D2D" w:rsidRDefault="0015604F" w14:paraId="29072836" w14:textId="48016CF1">
      <w:pPr>
        <w:spacing w:after="0"/>
        <w:ind w:left="1440" w:hanging="720"/>
        <w:rPr>
          <w:rFonts w:ascii="Times New Roman" w:hAnsi="Times New Roman" w:cs="Times New Roman"/>
        </w:rPr>
      </w:pPr>
      <w:r w:rsidRPr="00042D2D">
        <w:rPr>
          <w:rFonts w:ascii="Times New Roman" w:hAnsi="Times New Roman" w:cs="Times New Roman"/>
        </w:rPr>
        <w:t>9.1</w:t>
      </w:r>
      <w:r w:rsidRPr="00042D2D" w:rsidR="00042D2D">
        <w:rPr>
          <w:rFonts w:ascii="Times New Roman" w:hAnsi="Times New Roman" w:cs="Times New Roman"/>
        </w:rPr>
        <w:tab/>
        <w:t>Provide a narrative description of hearing procedures that will be available for households whose applications are denied or where the applicant disputes the benefit amount.</w:t>
      </w:r>
      <w:r w:rsidR="00042D2D">
        <w:rPr>
          <w:rFonts w:ascii="Times New Roman" w:hAnsi="Times New Roman" w:cs="Times New Roman"/>
        </w:rPr>
        <w:t xml:space="preserve">  Because LIHWAP is a new emergency grant effort, grantees may describe a plan and commitment for a hearing process that is modeled on the processes, procedures and requirements already in place for LIHEAP as appropriate.</w:t>
      </w:r>
    </w:p>
    <w:p w:rsidRPr="00042D2D" w:rsidR="00042D2D" w:rsidP="00042D2D" w:rsidRDefault="00042D2D" w14:paraId="2F7C995F" w14:textId="77777777">
      <w:pPr>
        <w:spacing w:after="0"/>
        <w:ind w:left="1440" w:hanging="720"/>
        <w:rPr>
          <w:rFonts w:ascii="Times New Roman" w:hAnsi="Times New Roman" w:cs="Times New Roman"/>
        </w:rPr>
      </w:pPr>
    </w:p>
    <w:p w:rsidRPr="00042D2D" w:rsidR="0015604F" w:rsidP="00042D2D" w:rsidRDefault="0015604F" w14:paraId="79D2FDDE" w14:textId="1645238D">
      <w:pPr>
        <w:spacing w:after="0"/>
        <w:ind w:left="1440" w:hanging="720"/>
        <w:rPr>
          <w:rFonts w:ascii="Times New Roman" w:hAnsi="Times New Roman" w:cs="Times New Roman"/>
        </w:rPr>
      </w:pPr>
      <w:r w:rsidRPr="00042D2D">
        <w:rPr>
          <w:rFonts w:ascii="Times New Roman" w:hAnsi="Times New Roman" w:cs="Times New Roman"/>
        </w:rPr>
        <w:t>9.2</w:t>
      </w:r>
      <w:r w:rsidR="00042D2D">
        <w:rPr>
          <w:rFonts w:ascii="Times New Roman" w:hAnsi="Times New Roman" w:cs="Times New Roman"/>
        </w:rPr>
        <w:tab/>
        <w:t xml:space="preserve">Provide a description of when </w:t>
      </w:r>
      <w:r w:rsidR="004A4464">
        <w:rPr>
          <w:rFonts w:ascii="Times New Roman" w:hAnsi="Times New Roman" w:cs="Times New Roman"/>
        </w:rPr>
        <w:t xml:space="preserve">and how </w:t>
      </w:r>
      <w:r w:rsidR="00042D2D">
        <w:rPr>
          <w:rFonts w:ascii="Times New Roman" w:hAnsi="Times New Roman" w:cs="Times New Roman"/>
        </w:rPr>
        <w:t>applicants will be informed of these rights (</w:t>
      </w:r>
      <w:r w:rsidRPr="00195604" w:rsidR="00042D2D">
        <w:rPr>
          <w:rFonts w:ascii="Times New Roman" w:hAnsi="Times New Roman" w:cs="Times New Roman"/>
        </w:rPr>
        <w:t>e.g.</w:t>
      </w:r>
      <w:r w:rsidRPr="004A1CA7" w:rsidR="009E5B22">
        <w:rPr>
          <w:rFonts w:ascii="Times New Roman" w:hAnsi="Times New Roman" w:cs="Times New Roman"/>
        </w:rPr>
        <w:t>,</w:t>
      </w:r>
      <w:r w:rsidRPr="004A1CA7" w:rsidR="00042D2D">
        <w:rPr>
          <w:rFonts w:ascii="Times New Roman" w:hAnsi="Times New Roman" w:cs="Times New Roman"/>
        </w:rPr>
        <w:t xml:space="preserve"> </w:t>
      </w:r>
      <w:r w:rsidR="00042D2D">
        <w:rPr>
          <w:rFonts w:ascii="Times New Roman" w:hAnsi="Times New Roman" w:cs="Times New Roman"/>
        </w:rPr>
        <w:t xml:space="preserve">orally and in writing during the intake or eligibility determination process). </w:t>
      </w:r>
    </w:p>
    <w:p w:rsidR="00042D2D" w:rsidP="0015604F" w:rsidRDefault="00042D2D" w14:paraId="5347B642" w14:textId="77777777">
      <w:pPr>
        <w:spacing w:after="0"/>
        <w:ind w:left="720"/>
        <w:rPr>
          <w:rFonts w:ascii="Times New Roman" w:hAnsi="Times New Roman" w:cs="Times New Roman"/>
        </w:rPr>
      </w:pPr>
    </w:p>
    <w:p w:rsidRPr="00042D2D" w:rsidR="0015604F" w:rsidP="00042D2D" w:rsidRDefault="0015604F" w14:paraId="2E623558" w14:textId="6297E57C">
      <w:pPr>
        <w:spacing w:after="0"/>
        <w:ind w:left="1440" w:hanging="720"/>
        <w:rPr>
          <w:rFonts w:ascii="Times New Roman" w:hAnsi="Times New Roman" w:cs="Times New Roman"/>
        </w:rPr>
      </w:pPr>
      <w:r w:rsidRPr="00042D2D">
        <w:rPr>
          <w:rFonts w:ascii="Times New Roman" w:hAnsi="Times New Roman" w:cs="Times New Roman"/>
        </w:rPr>
        <w:t>9.3</w:t>
      </w:r>
      <w:r w:rsidR="00042D2D">
        <w:rPr>
          <w:rFonts w:ascii="Times New Roman" w:hAnsi="Times New Roman" w:cs="Times New Roman"/>
        </w:rPr>
        <w:tab/>
        <w:t>Provide a narrative description of current or planned fair hearing procedures for households whose applications are not acted upon in a timely manner.</w:t>
      </w:r>
    </w:p>
    <w:p w:rsidR="00042D2D" w:rsidP="0015604F" w:rsidRDefault="00042D2D" w14:paraId="54A38FDA" w14:textId="77777777">
      <w:pPr>
        <w:spacing w:after="0"/>
        <w:ind w:left="720"/>
        <w:rPr>
          <w:rFonts w:ascii="Times New Roman" w:hAnsi="Times New Roman" w:cs="Times New Roman"/>
        </w:rPr>
      </w:pPr>
    </w:p>
    <w:p w:rsidRPr="00042D2D" w:rsidR="00042D2D" w:rsidP="00042D2D" w:rsidRDefault="0015604F" w14:paraId="67D4B3E3" w14:textId="1A71A59C">
      <w:pPr>
        <w:spacing w:after="0"/>
        <w:ind w:left="1440" w:hanging="720"/>
        <w:rPr>
          <w:rFonts w:ascii="Times New Roman" w:hAnsi="Times New Roman" w:cs="Times New Roman"/>
        </w:rPr>
      </w:pPr>
      <w:r w:rsidRPr="00042D2D">
        <w:rPr>
          <w:rFonts w:ascii="Times New Roman" w:hAnsi="Times New Roman" w:cs="Times New Roman"/>
        </w:rPr>
        <w:t>9.4</w:t>
      </w:r>
      <w:r w:rsidR="00042D2D">
        <w:rPr>
          <w:rFonts w:ascii="Times New Roman" w:hAnsi="Times New Roman" w:cs="Times New Roman"/>
        </w:rPr>
        <w:tab/>
        <w:t>Provide a description of how and when applicants will be informed of these rights (</w:t>
      </w:r>
      <w:r w:rsidRPr="00195604" w:rsidR="00042D2D">
        <w:rPr>
          <w:rFonts w:ascii="Times New Roman" w:hAnsi="Times New Roman" w:cs="Times New Roman"/>
        </w:rPr>
        <w:t>e.g.</w:t>
      </w:r>
      <w:r w:rsidRPr="004A1CA7" w:rsidR="009E5B22">
        <w:rPr>
          <w:rFonts w:ascii="Times New Roman" w:hAnsi="Times New Roman" w:cs="Times New Roman"/>
        </w:rPr>
        <w:t>,</w:t>
      </w:r>
      <w:r w:rsidRPr="004A1CA7" w:rsidR="00042D2D">
        <w:rPr>
          <w:rFonts w:ascii="Times New Roman" w:hAnsi="Times New Roman" w:cs="Times New Roman"/>
        </w:rPr>
        <w:t xml:space="preserve"> </w:t>
      </w:r>
      <w:r w:rsidR="00042D2D">
        <w:rPr>
          <w:rFonts w:ascii="Times New Roman" w:hAnsi="Times New Roman" w:cs="Times New Roman"/>
        </w:rPr>
        <w:t xml:space="preserve">orally and in writing during the intake or eligibility determination process, via a public-facing website). </w:t>
      </w:r>
    </w:p>
    <w:p w:rsidRPr="00042D2D" w:rsidR="007C76B2" w:rsidP="00CF5AB9" w:rsidRDefault="007C76B2" w14:paraId="179AE483" w14:textId="77777777">
      <w:pPr>
        <w:spacing w:after="0"/>
        <w:rPr>
          <w:rFonts w:ascii="Times New Roman" w:hAnsi="Times New Roman" w:cs="Times New Roman"/>
          <w:bCs/>
        </w:rPr>
      </w:pPr>
    </w:p>
    <w:p w:rsidR="00CF5AB9" w:rsidP="00CF5AB9" w:rsidRDefault="00152222" w14:paraId="169CFB3C" w14:textId="77FB8164">
      <w:pPr>
        <w:spacing w:after="0"/>
        <w:rPr>
          <w:rFonts w:ascii="Times New Roman" w:hAnsi="Times New Roman" w:cs="Times New Roman"/>
          <w:b/>
          <w:bCs/>
        </w:rPr>
      </w:pPr>
      <w:r w:rsidRPr="004D3C7A">
        <w:rPr>
          <w:rFonts w:ascii="Times New Roman" w:hAnsi="Times New Roman" w:cs="Times New Roman"/>
          <w:b/>
          <w:bCs/>
        </w:rPr>
        <w:t>Section 10 – Training</w:t>
      </w:r>
    </w:p>
    <w:p w:rsidR="004D3C7A" w:rsidP="00CF5AB9" w:rsidRDefault="004D3C7A" w14:paraId="069FC96D" w14:textId="5160E011">
      <w:pPr>
        <w:spacing w:after="0"/>
        <w:rPr>
          <w:rFonts w:ascii="Times New Roman" w:hAnsi="Times New Roman" w:cs="Times New Roman"/>
          <w:b/>
        </w:rPr>
      </w:pPr>
    </w:p>
    <w:p w:rsidRPr="005F79E2" w:rsidR="00DE1221" w:rsidP="00DE1221" w:rsidRDefault="00DE1221" w14:paraId="75909064" w14:textId="3BC482A5">
      <w:pPr>
        <w:ind w:left="360"/>
        <w:rPr>
          <w:rFonts w:ascii="Times New Roman" w:hAnsi="Times New Roman" w:cs="Times New Roman"/>
          <w:b/>
          <w:color w:val="000000" w:themeColor="text1"/>
          <w:highlight w:val="lightGray"/>
        </w:rPr>
      </w:pPr>
      <w:r w:rsidRPr="005F79E2">
        <w:rPr>
          <w:rFonts w:ascii="Times New Roman" w:hAnsi="Times New Roman" w:cs="Times New Roman"/>
          <w:b/>
          <w:color w:val="000000" w:themeColor="text1"/>
          <w:highlight w:val="lightGray"/>
        </w:rPr>
        <w:t xml:space="preserve">Key Tips for Section </w:t>
      </w:r>
      <w:r w:rsidRPr="005F79E2" w:rsidR="00DE6EB3">
        <w:rPr>
          <w:rFonts w:ascii="Times New Roman" w:hAnsi="Times New Roman" w:cs="Times New Roman"/>
          <w:b/>
          <w:color w:val="000000" w:themeColor="text1"/>
          <w:highlight w:val="lightGray"/>
        </w:rPr>
        <w:t>10</w:t>
      </w:r>
      <w:r w:rsidRPr="005F79E2">
        <w:rPr>
          <w:rFonts w:ascii="Times New Roman" w:hAnsi="Times New Roman" w:cs="Times New Roman"/>
          <w:b/>
          <w:color w:val="000000" w:themeColor="text1"/>
          <w:highlight w:val="lightGray"/>
        </w:rPr>
        <w:t xml:space="preserve">:  </w:t>
      </w:r>
    </w:p>
    <w:p w:rsidRPr="005F79E2" w:rsidR="00DE1221" w:rsidP="005F79E2" w:rsidRDefault="00DE6EB3" w14:paraId="54770DCE" w14:textId="1E73C069">
      <w:pPr>
        <w:pStyle w:val="ListParagraph"/>
        <w:numPr>
          <w:ilvl w:val="0"/>
          <w:numId w:val="5"/>
        </w:numPr>
        <w:shd w:val="clear" w:color="auto" w:fill="FFFFFF" w:themeFill="background1"/>
        <w:spacing w:after="0"/>
        <w:rPr>
          <w:rFonts w:ascii="Times New Roman" w:hAnsi="Times New Roman" w:cs="Times New Roman"/>
          <w:b/>
          <w:color w:val="000000" w:themeColor="text1"/>
        </w:rPr>
      </w:pPr>
      <w:r w:rsidRPr="00D25C53">
        <w:rPr>
          <w:rFonts w:ascii="Times New Roman" w:hAnsi="Times New Roman" w:cs="Times New Roman"/>
          <w:b/>
          <w:i/>
          <w:color w:val="000000" w:themeColor="text1"/>
        </w:rPr>
        <w:t>Consider Core Content and Rapid Training Approaches</w:t>
      </w:r>
      <w:r w:rsidRPr="00D25C53" w:rsidR="00DE1221">
        <w:rPr>
          <w:rFonts w:ascii="Times New Roman" w:hAnsi="Times New Roman" w:cs="Times New Roman"/>
          <w:color w:val="000000" w:themeColor="text1"/>
        </w:rPr>
        <w:t xml:space="preserve"> </w:t>
      </w:r>
      <w:r w:rsidRPr="00D25C53">
        <w:rPr>
          <w:rFonts w:ascii="Times New Roman" w:hAnsi="Times New Roman" w:cs="Times New Roman"/>
          <w:color w:val="000000" w:themeColor="text1"/>
        </w:rPr>
        <w:t>– OCS has identified some options for core content (e.g. orientation to LIHWAP Terms and Conditions, Administrative Requirements, Policies and Procedures, and Eligibility Criteria).  Grantees are encouraged to add additional training based on local systems and needs and to consider a variety of methodologies for training, such as online training, recorded training, in-person training or a combination.</w:t>
      </w:r>
    </w:p>
    <w:p w:rsidRPr="00DE6EB3" w:rsidR="00DE6EB3" w:rsidP="005F79E2" w:rsidRDefault="00DE6EB3" w14:paraId="4E488321" w14:textId="22097232">
      <w:pPr>
        <w:pStyle w:val="ListParagraph"/>
        <w:shd w:val="clear" w:color="auto" w:fill="FFFFFF" w:themeFill="background1"/>
        <w:spacing w:after="0"/>
        <w:ind w:left="1080"/>
        <w:rPr>
          <w:rFonts w:ascii="Times New Roman" w:hAnsi="Times New Roman" w:cs="Times New Roman"/>
          <w:b/>
          <w:color w:val="000000" w:themeColor="text1"/>
        </w:rPr>
      </w:pPr>
    </w:p>
    <w:p w:rsidRPr="004A0E9E" w:rsidR="00DE1221" w:rsidP="00DE1221" w:rsidRDefault="00DE1221" w14:paraId="76597A83" w14:textId="1F45A49D">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Question by question instructions for Section </w:t>
      </w:r>
      <w:r w:rsidRPr="005F79E2" w:rsidR="00DE6EB3">
        <w:rPr>
          <w:rFonts w:ascii="Times New Roman" w:hAnsi="Times New Roman" w:cs="Times New Roman"/>
          <w:b/>
          <w:color w:val="000000" w:themeColor="text1"/>
          <w:highlight w:val="lightGray"/>
        </w:rPr>
        <w:t>10</w:t>
      </w:r>
      <w:r w:rsidRPr="005F79E2">
        <w:rPr>
          <w:rFonts w:ascii="Times New Roman" w:hAnsi="Times New Roman" w:cs="Times New Roman"/>
          <w:b/>
          <w:color w:val="000000" w:themeColor="text1"/>
          <w:highlight w:val="lightGray"/>
        </w:rPr>
        <w:t xml:space="preserve"> are provided below.</w:t>
      </w:r>
    </w:p>
    <w:p w:rsidRPr="004D3C7A" w:rsidR="00DE1221" w:rsidP="00CF5AB9" w:rsidRDefault="00DE1221" w14:paraId="62E05109" w14:textId="77777777">
      <w:pPr>
        <w:spacing w:after="0"/>
        <w:rPr>
          <w:rFonts w:ascii="Times New Roman" w:hAnsi="Times New Roman" w:cs="Times New Roman"/>
          <w:b/>
        </w:rPr>
      </w:pPr>
    </w:p>
    <w:p w:rsidRPr="00042D2D" w:rsidR="00CF5AB9" w:rsidP="004D3C7A" w:rsidRDefault="00CF5AB9" w14:paraId="1F5EED76" w14:textId="5F1FAE92">
      <w:pPr>
        <w:spacing w:after="0"/>
        <w:ind w:left="1440" w:hanging="720"/>
        <w:rPr>
          <w:rFonts w:ascii="Times New Roman" w:hAnsi="Times New Roman" w:cs="Times New Roman"/>
        </w:rPr>
      </w:pPr>
      <w:r w:rsidRPr="00042D2D">
        <w:rPr>
          <w:rFonts w:ascii="Times New Roman" w:hAnsi="Times New Roman" w:cs="Times New Roman"/>
        </w:rPr>
        <w:t>10.1</w:t>
      </w:r>
      <w:r w:rsidR="004D3C7A">
        <w:rPr>
          <w:rFonts w:ascii="Times New Roman" w:hAnsi="Times New Roman" w:cs="Times New Roman"/>
        </w:rPr>
        <w:t xml:space="preserve"> </w:t>
      </w:r>
      <w:r w:rsidR="004D3C7A">
        <w:rPr>
          <w:rFonts w:ascii="Times New Roman" w:hAnsi="Times New Roman" w:cs="Times New Roman"/>
        </w:rPr>
        <w:tab/>
      </w:r>
      <w:r w:rsidR="004A4464">
        <w:rPr>
          <w:rFonts w:ascii="Times New Roman" w:hAnsi="Times New Roman" w:cs="Times New Roman"/>
        </w:rPr>
        <w:t xml:space="preserve">Provide narrative to describe the training strategy that will be employed to ensure grantee staff, local administering agencies, and participating water utility providers understand the requirements outlined in the Terms and conditions, eligibility requirements, and the procedures described in the plan. Provide additional narrative to describe any resources needed to carry out the training strategy. </w:t>
      </w:r>
      <w:r w:rsidR="004D3C7A">
        <w:rPr>
          <w:rFonts w:ascii="Times New Roman" w:hAnsi="Times New Roman" w:cs="Times New Roman"/>
        </w:rPr>
        <w:t xml:space="preserve">  </w:t>
      </w:r>
    </w:p>
    <w:p w:rsidRPr="00042D2D" w:rsidR="00152222" w:rsidP="00152222" w:rsidRDefault="00152222" w14:paraId="6FDAD1E5" w14:textId="329A281B">
      <w:pPr>
        <w:rPr>
          <w:rFonts w:ascii="Times New Roman" w:hAnsi="Times New Roman" w:cs="Times New Roman"/>
          <w:bCs/>
        </w:rPr>
      </w:pPr>
    </w:p>
    <w:p w:rsidR="00CF5AB9" w:rsidP="00CF5AB9" w:rsidRDefault="00152222" w14:paraId="4CE99768" w14:textId="06B1A286">
      <w:pPr>
        <w:spacing w:after="0"/>
        <w:rPr>
          <w:rFonts w:ascii="Times New Roman" w:hAnsi="Times New Roman" w:cs="Times New Roman"/>
          <w:b/>
          <w:bCs/>
        </w:rPr>
      </w:pPr>
      <w:r w:rsidRPr="00F0710B">
        <w:rPr>
          <w:rFonts w:ascii="Times New Roman" w:hAnsi="Times New Roman" w:cs="Times New Roman"/>
          <w:b/>
          <w:bCs/>
        </w:rPr>
        <w:t>Section 11 – Performance Management</w:t>
      </w:r>
    </w:p>
    <w:p w:rsidR="00F0710B" w:rsidP="00CF5AB9" w:rsidRDefault="00F0710B" w14:paraId="67B497E3" w14:textId="2C6422F3">
      <w:pPr>
        <w:spacing w:after="0"/>
        <w:rPr>
          <w:rFonts w:ascii="Times New Roman" w:hAnsi="Times New Roman" w:cs="Times New Roman"/>
          <w:b/>
          <w:bCs/>
        </w:rPr>
      </w:pPr>
    </w:p>
    <w:p w:rsidRPr="005F79E2" w:rsidR="00DE1221" w:rsidP="00DE1221" w:rsidRDefault="00DE1221" w14:paraId="68E32C4D" w14:textId="77A699C9">
      <w:pPr>
        <w:ind w:left="360"/>
        <w:rPr>
          <w:rFonts w:ascii="Times New Roman" w:hAnsi="Times New Roman" w:cs="Times New Roman"/>
          <w:b/>
          <w:color w:val="000000" w:themeColor="text1"/>
          <w:highlight w:val="lightGray"/>
        </w:rPr>
      </w:pPr>
      <w:r w:rsidRPr="005F79E2">
        <w:rPr>
          <w:rFonts w:ascii="Times New Roman" w:hAnsi="Times New Roman" w:cs="Times New Roman"/>
          <w:b/>
          <w:color w:val="000000" w:themeColor="text1"/>
          <w:highlight w:val="lightGray"/>
        </w:rPr>
        <w:t xml:space="preserve">Key Tips for Section </w:t>
      </w:r>
      <w:r w:rsidRPr="005F79E2" w:rsidR="00DE6EB3">
        <w:rPr>
          <w:rFonts w:ascii="Times New Roman" w:hAnsi="Times New Roman" w:cs="Times New Roman"/>
          <w:b/>
          <w:color w:val="000000" w:themeColor="text1"/>
          <w:highlight w:val="lightGray"/>
        </w:rPr>
        <w:t>11</w:t>
      </w:r>
      <w:r w:rsidRPr="005F79E2">
        <w:rPr>
          <w:rFonts w:ascii="Times New Roman" w:hAnsi="Times New Roman" w:cs="Times New Roman"/>
          <w:b/>
          <w:color w:val="000000" w:themeColor="text1"/>
          <w:highlight w:val="lightGray"/>
        </w:rPr>
        <w:t xml:space="preserve">:  </w:t>
      </w:r>
    </w:p>
    <w:p w:rsidR="00E32B1E" w:rsidP="00E32B1E" w:rsidRDefault="00DE6EB3" w14:paraId="1F63F7F7" w14:textId="77777777">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D25C53">
        <w:rPr>
          <w:rFonts w:ascii="Times New Roman" w:hAnsi="Times New Roman" w:cs="Times New Roman"/>
          <w:b/>
          <w:i/>
          <w:color w:val="000000" w:themeColor="text1"/>
        </w:rPr>
        <w:t>Provide Input on Expected Challenges, Technical Assistance Needs and Potential Performance Goals</w:t>
      </w:r>
      <w:r w:rsidRPr="00D25C53" w:rsidR="00DE1221">
        <w:rPr>
          <w:rFonts w:ascii="Times New Roman" w:hAnsi="Times New Roman" w:cs="Times New Roman"/>
          <w:color w:val="000000" w:themeColor="text1"/>
        </w:rPr>
        <w:t xml:space="preserve"> – </w:t>
      </w:r>
      <w:r w:rsidRPr="005F79E2">
        <w:rPr>
          <w:rFonts w:ascii="Times New Roman" w:hAnsi="Times New Roman" w:cs="Times New Roman"/>
          <w:bCs/>
        </w:rPr>
        <w:t xml:space="preserve">Because OCS is currently developing data and reporting requirements for the new LIHWAP effort, responses in Section 11 will be used by OCS in adapting exiting LIHEAP reporting tools and will provide technical assistance to grantees based on challenges identified in responses provided in this section. </w:t>
      </w:r>
      <w:r w:rsidRPr="00D25C53">
        <w:rPr>
          <w:rFonts w:ascii="Times New Roman" w:hAnsi="Times New Roman" w:cs="Times New Roman"/>
          <w:color w:val="000000" w:themeColor="text1"/>
        </w:rPr>
        <w:t xml:space="preserve">The input provided in this section will be reviewed </w:t>
      </w:r>
      <w:r w:rsidRPr="00D25C53" w:rsidR="00E04FF4">
        <w:rPr>
          <w:rFonts w:ascii="Times New Roman" w:hAnsi="Times New Roman" w:cs="Times New Roman"/>
          <w:color w:val="000000" w:themeColor="text1"/>
        </w:rPr>
        <w:t>in finalizing reporting tools and requirements.</w:t>
      </w:r>
      <w:r w:rsidR="00E32B1E">
        <w:rPr>
          <w:rFonts w:ascii="Times New Roman" w:hAnsi="Times New Roman" w:cs="Times New Roman"/>
          <w:color w:val="000000" w:themeColor="text1"/>
        </w:rPr>
        <w:t xml:space="preserve">  While the specific data elements have not been finalized, grantees may refer to the LIHWAP Terms and Conditions for additional information on the types of information that will be requested:</w:t>
      </w:r>
    </w:p>
    <w:p w:rsidRPr="000A76E7" w:rsidR="00DE1221" w:rsidP="005F79E2" w:rsidRDefault="00E32B1E" w14:paraId="79C6E6E2" w14:textId="495714B0">
      <w:pPr>
        <w:pStyle w:val="ListParagraph"/>
        <w:shd w:val="clear" w:color="auto" w:fill="FFFFFF" w:themeFill="background1"/>
        <w:spacing w:after="0"/>
        <w:ind w:left="1080"/>
        <w:rPr>
          <w:rFonts w:ascii="Times New Roman" w:hAnsi="Times New Roman" w:cs="Times New Roman"/>
          <w:color w:val="000000" w:themeColor="text1"/>
        </w:rPr>
      </w:pPr>
      <w:r>
        <w:rPr>
          <w:rFonts w:ascii="Times New Roman" w:hAnsi="Times New Roman" w:cs="Times New Roman"/>
          <w:color w:val="000000" w:themeColor="text1"/>
        </w:rPr>
        <w:t xml:space="preserve"> </w:t>
      </w:r>
      <w:hyperlink w:history="1" r:id="rId12">
        <w:r w:rsidRPr="000A76E7">
          <w:rPr>
            <w:rStyle w:val="Hyperlink"/>
            <w:rFonts w:ascii="Times New Roman" w:hAnsi="Times New Roman" w:cs="Times New Roman"/>
          </w:rPr>
          <w:t>https://www.acf.hhs.gov/sites/default/files/documents//LIHWAP%20Terms%20and%20Conditions%20for%20States.pdf</w:t>
        </w:r>
      </w:hyperlink>
    </w:p>
    <w:p w:rsidRPr="000A76E7" w:rsidR="00E32B1E" w:rsidP="005F79E2" w:rsidRDefault="00E32B1E" w14:paraId="66D1620C" w14:textId="77777777">
      <w:pPr>
        <w:pStyle w:val="ListParagraph"/>
        <w:shd w:val="clear" w:color="auto" w:fill="FFFFFF" w:themeFill="background1"/>
        <w:spacing w:after="0"/>
        <w:ind w:left="1080"/>
        <w:rPr>
          <w:rFonts w:ascii="Times New Roman" w:hAnsi="Times New Roman" w:cs="Times New Roman"/>
          <w:color w:val="000000" w:themeColor="text1"/>
        </w:rPr>
      </w:pPr>
    </w:p>
    <w:p w:rsidR="000A76E7" w:rsidP="005F79E2" w:rsidRDefault="000A76E7" w14:paraId="1C678982" w14:textId="77777777">
      <w:pPr>
        <w:pStyle w:val="ListParagraph"/>
        <w:kinsoku w:val="0"/>
        <w:overflowPunct w:val="0"/>
        <w:spacing w:after="200" w:line="276" w:lineRule="auto"/>
        <w:ind w:left="1080"/>
        <w:rPr>
          <w:rFonts w:ascii="Times New Roman" w:hAnsi="Times New Roman" w:cs="Times New Roman"/>
        </w:rPr>
      </w:pPr>
      <w:r>
        <w:rPr>
          <w:rFonts w:ascii="Times New Roman" w:hAnsi="Times New Roman" w:cs="Times New Roman"/>
          <w:color w:val="000000" w:themeColor="text1"/>
        </w:rPr>
        <w:t>Please note that a</w:t>
      </w:r>
      <w:r w:rsidRPr="005F79E2" w:rsidR="00E32B1E">
        <w:rPr>
          <w:rFonts w:ascii="Times New Roman" w:hAnsi="Times New Roman" w:cs="Times New Roman"/>
          <w:color w:val="000000" w:themeColor="text1"/>
        </w:rPr>
        <w:t xml:space="preserve">s outlined in </w:t>
      </w:r>
      <w:r w:rsidRPr="005F79E2" w:rsidR="001F77F3">
        <w:rPr>
          <w:rFonts w:ascii="Times New Roman" w:hAnsi="Times New Roman" w:cs="Times New Roman"/>
          <w:color w:val="000000" w:themeColor="text1"/>
        </w:rPr>
        <w:t xml:space="preserve">Term and Condition </w:t>
      </w:r>
      <w:r w:rsidRPr="000A76E7" w:rsidR="001F77F3">
        <w:rPr>
          <w:rFonts w:ascii="Times New Roman" w:hAnsi="Times New Roman" w:cs="Times New Roman"/>
          <w:color w:val="000000" w:themeColor="text1"/>
        </w:rPr>
        <w:t>#</w:t>
      </w:r>
      <w:r w:rsidRPr="005F79E2" w:rsidR="001F77F3">
        <w:rPr>
          <w:rFonts w:ascii="Times New Roman" w:hAnsi="Times New Roman" w:cs="Times New Roman"/>
          <w:color w:val="000000" w:themeColor="text1"/>
        </w:rPr>
        <w:t>10,</w:t>
      </w:r>
      <w:r w:rsidRPr="000A76E7" w:rsidR="001F77F3">
        <w:rPr>
          <w:rFonts w:ascii="Times New Roman" w:hAnsi="Times New Roman" w:cs="Times New Roman"/>
          <w:b/>
          <w:color w:val="000000" w:themeColor="text1"/>
        </w:rPr>
        <w:t xml:space="preserve"> </w:t>
      </w:r>
      <w:r w:rsidRPr="005F79E2" w:rsidR="001F77F3">
        <w:rPr>
          <w:rFonts w:ascii="Times New Roman" w:hAnsi="Times New Roman" w:cs="Times New Roman"/>
        </w:rPr>
        <w:t>OCS will provide</w:t>
      </w:r>
      <w:r w:rsidRPr="005F79E2" w:rsidR="001F77F3">
        <w:rPr>
          <w:rFonts w:ascii="Times New Roman" w:hAnsi="Times New Roman" w:cs="Times New Roman"/>
        </w:rPr>
        <w:t xml:space="preserve"> an OMB-approved reporting format </w:t>
      </w:r>
      <w:r w:rsidRPr="005F79E2" w:rsidR="001F77F3">
        <w:rPr>
          <w:rFonts w:ascii="Times New Roman" w:hAnsi="Times New Roman" w:cs="Times New Roman"/>
        </w:rPr>
        <w:t xml:space="preserve">with data elements in the following areas: </w:t>
      </w:r>
    </w:p>
    <w:p w:rsidR="000A76E7" w:rsidP="005F79E2" w:rsidRDefault="001F77F3" w14:paraId="1194D380" w14:textId="77777777">
      <w:pPr>
        <w:pStyle w:val="ListParagraph"/>
        <w:numPr>
          <w:ilvl w:val="1"/>
          <w:numId w:val="5"/>
        </w:numPr>
        <w:kinsoku w:val="0"/>
        <w:overflowPunct w:val="0"/>
        <w:spacing w:after="200" w:line="276" w:lineRule="auto"/>
        <w:rPr>
          <w:rFonts w:ascii="Times New Roman" w:hAnsi="Times New Roman" w:cs="Times New Roman"/>
        </w:rPr>
      </w:pPr>
      <w:r w:rsidRPr="005F79E2">
        <w:rPr>
          <w:rFonts w:ascii="Times New Roman" w:hAnsi="Times New Roman" w:cs="Times New Roman"/>
        </w:rPr>
        <w:t>the amount, cost, and type of water assistance provided for households eligible for assistance under this award;</w:t>
      </w:r>
      <w:r w:rsidRPr="005F79E2">
        <w:rPr>
          <w:rFonts w:ascii="Times New Roman" w:hAnsi="Times New Roman" w:cs="Times New Roman"/>
        </w:rPr>
        <w:t xml:space="preserve"> </w:t>
      </w:r>
    </w:p>
    <w:p w:rsidR="000A76E7" w:rsidP="005F79E2" w:rsidRDefault="001F77F3" w14:paraId="0188ADFC" w14:textId="77777777">
      <w:pPr>
        <w:pStyle w:val="ListParagraph"/>
        <w:numPr>
          <w:ilvl w:val="1"/>
          <w:numId w:val="5"/>
        </w:numPr>
        <w:kinsoku w:val="0"/>
        <w:overflowPunct w:val="0"/>
        <w:spacing w:after="200" w:line="276" w:lineRule="auto"/>
        <w:rPr>
          <w:rFonts w:ascii="Times New Roman" w:hAnsi="Times New Roman" w:cs="Times New Roman"/>
        </w:rPr>
      </w:pPr>
      <w:r w:rsidRPr="005F79E2">
        <w:rPr>
          <w:rFonts w:ascii="Times New Roman" w:hAnsi="Times New Roman" w:cs="Times New Roman"/>
        </w:rPr>
        <w:t>the type of water assistance used by various income groups;</w:t>
      </w:r>
      <w:r w:rsidRPr="005F79E2">
        <w:rPr>
          <w:rFonts w:ascii="Times New Roman" w:hAnsi="Times New Roman" w:cs="Times New Roman"/>
        </w:rPr>
        <w:t xml:space="preserve"> </w:t>
      </w:r>
      <w:r w:rsidRPr="005F79E2">
        <w:rPr>
          <w:rFonts w:ascii="Times New Roman" w:hAnsi="Times New Roman" w:cs="Times New Roman"/>
        </w:rPr>
        <w:t xml:space="preserve">the number and income levels of households assisted by this award; </w:t>
      </w:r>
    </w:p>
    <w:p w:rsidR="000A76E7" w:rsidP="005F79E2" w:rsidRDefault="001F77F3" w14:paraId="22081FA5" w14:textId="77777777">
      <w:pPr>
        <w:pStyle w:val="ListParagraph"/>
        <w:numPr>
          <w:ilvl w:val="1"/>
          <w:numId w:val="5"/>
        </w:numPr>
        <w:kinsoku w:val="0"/>
        <w:overflowPunct w:val="0"/>
        <w:spacing w:after="200" w:line="276" w:lineRule="auto"/>
        <w:rPr>
          <w:rFonts w:ascii="Times New Roman" w:hAnsi="Times New Roman" w:cs="Times New Roman"/>
        </w:rPr>
      </w:pPr>
      <w:r w:rsidRPr="005F79E2">
        <w:rPr>
          <w:rFonts w:ascii="Times New Roman" w:hAnsi="Times New Roman" w:cs="Times New Roman"/>
        </w:rPr>
        <w:t xml:space="preserve">the number of households which received such assistance and include one or more individuals who are 60 years or older, include a household member with a disability, or include young children; </w:t>
      </w:r>
    </w:p>
    <w:p w:rsidR="000A76E7" w:rsidP="005F79E2" w:rsidRDefault="001F77F3" w14:paraId="29F1AAF5" w14:textId="77777777">
      <w:pPr>
        <w:pStyle w:val="ListParagraph"/>
        <w:numPr>
          <w:ilvl w:val="1"/>
          <w:numId w:val="5"/>
        </w:numPr>
        <w:kinsoku w:val="0"/>
        <w:overflowPunct w:val="0"/>
        <w:spacing w:after="200" w:line="276" w:lineRule="auto"/>
        <w:rPr>
          <w:rFonts w:ascii="Times New Roman" w:hAnsi="Times New Roman" w:cs="Times New Roman"/>
        </w:rPr>
      </w:pPr>
      <w:r w:rsidRPr="005F79E2">
        <w:rPr>
          <w:rFonts w:ascii="Times New Roman" w:hAnsi="Times New Roman" w:cs="Times New Roman"/>
        </w:rPr>
        <w:t>the impact of each grantee’s LIHWAP program on recipient and eligible households (e.g., amount of assistance to each household, and whether assistant restored water service or prevented shutoff); and</w:t>
      </w:r>
      <w:r w:rsidRPr="005F79E2">
        <w:rPr>
          <w:rFonts w:ascii="Times New Roman" w:hAnsi="Times New Roman" w:cs="Times New Roman"/>
        </w:rPr>
        <w:t xml:space="preserve"> </w:t>
      </w:r>
    </w:p>
    <w:p w:rsidRPr="005F79E2" w:rsidR="00DE1221" w:rsidP="005F79E2" w:rsidRDefault="001F77F3" w14:paraId="5E9469E8" w14:textId="08CA95BA">
      <w:pPr>
        <w:pStyle w:val="ListParagraph"/>
        <w:numPr>
          <w:ilvl w:val="1"/>
          <w:numId w:val="5"/>
        </w:numPr>
        <w:kinsoku w:val="0"/>
        <w:overflowPunct w:val="0"/>
        <w:spacing w:after="200" w:line="276" w:lineRule="auto"/>
        <w:rPr>
          <w:rFonts w:ascii="Times New Roman" w:hAnsi="Times New Roman" w:cs="Times New Roman"/>
        </w:rPr>
      </w:pPr>
      <w:r w:rsidRPr="005F79E2">
        <w:rPr>
          <w:rFonts w:ascii="Times New Roman" w:hAnsi="Times New Roman" w:cs="Times New Roman"/>
        </w:rPr>
        <w:t>administrative information regarding local providers (if applicable), agreements with water utilities, recommendations, accomplishments and lessons learned</w:t>
      </w:r>
      <w:r w:rsidR="00800CD4">
        <w:rPr>
          <w:rFonts w:ascii="Times New Roman" w:hAnsi="Times New Roman" w:cs="Times New Roman"/>
        </w:rPr>
        <w:t>.</w:t>
      </w:r>
    </w:p>
    <w:p w:rsidR="00E32B1E" w:rsidP="00DE1221" w:rsidRDefault="00E32B1E" w14:paraId="2D9EDE08" w14:textId="77777777">
      <w:pPr>
        <w:shd w:val="clear" w:color="auto" w:fill="FFFFFF" w:themeFill="background1"/>
        <w:spacing w:after="0"/>
        <w:rPr>
          <w:rFonts w:ascii="Times New Roman" w:hAnsi="Times New Roman" w:cs="Times New Roman"/>
          <w:b/>
          <w:color w:val="000000" w:themeColor="text1"/>
        </w:rPr>
      </w:pPr>
    </w:p>
    <w:p w:rsidRPr="004A0E9E" w:rsidR="00DE1221" w:rsidP="00DE1221" w:rsidRDefault="00DE1221" w14:paraId="7EAFC238" w14:textId="0731BA49">
      <w:pPr>
        <w:shd w:val="clear" w:color="auto" w:fill="FFFFFF" w:themeFill="background1"/>
        <w:spacing w:after="0"/>
        <w:ind w:left="720"/>
        <w:rPr>
          <w:rFonts w:ascii="Times New Roman" w:hAnsi="Times New Roman" w:cs="Times New Roman"/>
          <w:b/>
          <w:color w:val="000000" w:themeColor="text1"/>
        </w:rPr>
      </w:pPr>
      <w:r>
        <w:rPr>
          <w:rFonts w:ascii="Times New Roman" w:hAnsi="Times New Roman" w:cs="Times New Roman"/>
          <w:b/>
          <w:color w:val="000000" w:themeColor="text1"/>
        </w:rPr>
        <w:t>Question by question instructions for Section</w:t>
      </w:r>
      <w:r w:rsidR="00E04FF4">
        <w:rPr>
          <w:rFonts w:ascii="Times New Roman" w:hAnsi="Times New Roman" w:cs="Times New Roman"/>
          <w:b/>
          <w:color w:val="000000" w:themeColor="text1"/>
        </w:rPr>
        <w:t xml:space="preserve"> 11</w:t>
      </w:r>
      <w:r>
        <w:rPr>
          <w:rFonts w:ascii="Times New Roman" w:hAnsi="Times New Roman" w:cs="Times New Roman"/>
          <w:b/>
          <w:color w:val="000000" w:themeColor="text1"/>
        </w:rPr>
        <w:t xml:space="preserve"> are provided below.</w:t>
      </w:r>
    </w:p>
    <w:p w:rsidR="00430291" w:rsidP="00F0710B" w:rsidRDefault="00430291" w14:paraId="68426DF6" w14:textId="77777777">
      <w:pPr>
        <w:spacing w:after="0"/>
        <w:ind w:left="1440" w:hanging="720"/>
        <w:rPr>
          <w:rFonts w:ascii="Times New Roman" w:hAnsi="Times New Roman" w:cs="Times New Roman"/>
          <w:bCs/>
          <w:i/>
        </w:rPr>
      </w:pPr>
    </w:p>
    <w:p w:rsidR="00F0710B" w:rsidP="00F0710B" w:rsidRDefault="004A1CA7" w14:paraId="2D262D94" w14:textId="16153507">
      <w:pPr>
        <w:spacing w:after="0"/>
        <w:ind w:left="1440" w:hanging="720"/>
        <w:rPr>
          <w:rFonts w:ascii="Times New Roman" w:hAnsi="Times New Roman" w:cs="Times New Roman"/>
        </w:rPr>
      </w:pPr>
      <w:r>
        <w:rPr>
          <w:rFonts w:ascii="Times New Roman" w:hAnsi="Times New Roman" w:cs="Times New Roman"/>
          <w:bCs/>
          <w:i/>
        </w:rPr>
        <w:t xml:space="preserve"> </w:t>
      </w:r>
      <w:r w:rsidRPr="00042D2D" w:rsidR="00CF5AB9">
        <w:rPr>
          <w:rFonts w:ascii="Times New Roman" w:hAnsi="Times New Roman" w:cs="Times New Roman"/>
        </w:rPr>
        <w:t>11.1</w:t>
      </w:r>
      <w:r w:rsidR="00F0710B">
        <w:rPr>
          <w:rFonts w:ascii="Times New Roman" w:hAnsi="Times New Roman" w:cs="Times New Roman"/>
        </w:rPr>
        <w:tab/>
        <w:t xml:space="preserve">Based on your current understanding and analysis of potential data needs, provide a narrative description of potential challenges related to reporting.  Please note that likely topics for reporting will include information on </w:t>
      </w:r>
      <w:r w:rsidRPr="00F0710B" w:rsidR="00F0710B">
        <w:rPr>
          <w:rFonts w:ascii="Times New Roman" w:hAnsi="Times New Roman" w:cs="Times New Roman"/>
        </w:rPr>
        <w:t>the number of households assisted, the average benefit amount provided, the number of households whose water or wastewater services were restored because of the benefit, demographics of applicants and beneficiaries, and the number of imminent disconnections of water or wastewater services</w:t>
      </w:r>
      <w:r w:rsidR="00F0710B">
        <w:rPr>
          <w:rFonts w:ascii="Times New Roman" w:hAnsi="Times New Roman" w:cs="Times New Roman"/>
        </w:rPr>
        <w:t xml:space="preserve"> avoided because of the LIHWAP benefit.</w:t>
      </w:r>
    </w:p>
    <w:p w:rsidRPr="00042D2D" w:rsidR="00F0710B" w:rsidP="00CF5AB9" w:rsidRDefault="00F0710B" w14:paraId="36C8F025" w14:textId="77777777">
      <w:pPr>
        <w:spacing w:after="0"/>
        <w:ind w:left="720"/>
        <w:rPr>
          <w:rFonts w:ascii="Times New Roman" w:hAnsi="Times New Roman" w:cs="Times New Roman"/>
        </w:rPr>
      </w:pPr>
    </w:p>
    <w:p w:rsidR="00CF5AB9" w:rsidP="00F0710B" w:rsidRDefault="00CF5AB9" w14:paraId="2F2B980C" w14:textId="62A05177">
      <w:pPr>
        <w:spacing w:after="0"/>
        <w:ind w:left="1440" w:hanging="720"/>
        <w:rPr>
          <w:rFonts w:ascii="Times New Roman" w:hAnsi="Times New Roman" w:cs="Times New Roman"/>
        </w:rPr>
      </w:pPr>
      <w:r w:rsidRPr="00042D2D">
        <w:rPr>
          <w:rFonts w:ascii="Times New Roman" w:hAnsi="Times New Roman" w:cs="Times New Roman"/>
        </w:rPr>
        <w:t>11.2</w:t>
      </w:r>
      <w:r w:rsidR="00F0710B">
        <w:rPr>
          <w:rFonts w:ascii="Times New Roman" w:hAnsi="Times New Roman" w:cs="Times New Roman"/>
        </w:rPr>
        <w:tab/>
        <w:t>Based on your current understanding and analysis of potential data needs, provide a listing or description of areas for technical assistance related to data collection, analysis, and reporting for LIHWAP.</w:t>
      </w:r>
    </w:p>
    <w:p w:rsidR="00AD6CF3" w:rsidP="00CF5AB9" w:rsidRDefault="00AD6CF3" w14:paraId="3F95534F" w14:textId="77777777">
      <w:pPr>
        <w:spacing w:after="0"/>
        <w:rPr>
          <w:rFonts w:ascii="Times New Roman" w:hAnsi="Times New Roman" w:cs="Times New Roman"/>
          <w:b/>
          <w:bCs/>
        </w:rPr>
      </w:pPr>
    </w:p>
    <w:p w:rsidR="00DE1221" w:rsidP="00DE1221" w:rsidRDefault="00152222" w14:paraId="7719D584" w14:textId="1188DE4C">
      <w:pPr>
        <w:spacing w:after="0"/>
        <w:rPr>
          <w:rFonts w:ascii="Times New Roman" w:hAnsi="Times New Roman" w:cs="Times New Roman"/>
          <w:b/>
          <w:bCs/>
        </w:rPr>
      </w:pPr>
      <w:r w:rsidRPr="00F0710B">
        <w:rPr>
          <w:rFonts w:ascii="Times New Roman" w:hAnsi="Times New Roman" w:cs="Times New Roman"/>
          <w:b/>
          <w:bCs/>
        </w:rPr>
        <w:t>Section 12 – Program Integrity</w:t>
      </w:r>
      <w:r w:rsidRPr="00DE1221" w:rsidR="00DE1221">
        <w:rPr>
          <w:rFonts w:ascii="Times New Roman" w:hAnsi="Times New Roman" w:cs="Times New Roman"/>
          <w:b/>
          <w:bCs/>
        </w:rPr>
        <w:t xml:space="preserve"> </w:t>
      </w:r>
    </w:p>
    <w:p w:rsidR="00DE1221" w:rsidP="00DE1221" w:rsidRDefault="00DE1221" w14:paraId="4AC4B12C" w14:textId="77777777">
      <w:pPr>
        <w:spacing w:after="0"/>
        <w:rPr>
          <w:rFonts w:ascii="Times New Roman" w:hAnsi="Times New Roman" w:cs="Times New Roman"/>
          <w:b/>
          <w:bCs/>
        </w:rPr>
      </w:pPr>
    </w:p>
    <w:p w:rsidRPr="00D25C53" w:rsidR="00DE1221" w:rsidP="00DE1221" w:rsidRDefault="00DE1221" w14:paraId="35212A81" w14:textId="01B3C053">
      <w:pPr>
        <w:ind w:left="36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Key Tips for Section </w:t>
      </w:r>
      <w:r w:rsidRPr="005F79E2" w:rsidR="00C01EE4">
        <w:rPr>
          <w:rFonts w:ascii="Times New Roman" w:hAnsi="Times New Roman" w:cs="Times New Roman"/>
          <w:b/>
          <w:color w:val="000000" w:themeColor="text1"/>
          <w:highlight w:val="lightGray"/>
        </w:rPr>
        <w:t>12</w:t>
      </w:r>
      <w:r w:rsidRPr="005F79E2">
        <w:rPr>
          <w:rFonts w:ascii="Times New Roman" w:hAnsi="Times New Roman" w:cs="Times New Roman"/>
          <w:b/>
          <w:color w:val="000000" w:themeColor="text1"/>
          <w:highlight w:val="lightGray"/>
        </w:rPr>
        <w:t>:</w:t>
      </w:r>
      <w:r w:rsidRPr="00D25C53">
        <w:rPr>
          <w:rFonts w:ascii="Times New Roman" w:hAnsi="Times New Roman" w:cs="Times New Roman"/>
          <w:b/>
          <w:color w:val="000000" w:themeColor="text1"/>
        </w:rPr>
        <w:t xml:space="preserve">  </w:t>
      </w:r>
    </w:p>
    <w:p w:rsidRPr="00D25C53" w:rsidR="00DE1221" w:rsidP="00DE1221" w:rsidRDefault="00C01EE4" w14:paraId="460EB72F" w14:textId="13B01CBB">
      <w:pPr>
        <w:pStyle w:val="ListParagraph"/>
        <w:numPr>
          <w:ilvl w:val="0"/>
          <w:numId w:val="5"/>
        </w:numPr>
        <w:shd w:val="clear" w:color="auto" w:fill="FFFFFF" w:themeFill="background1"/>
        <w:spacing w:after="0"/>
        <w:rPr>
          <w:rFonts w:ascii="Times New Roman" w:hAnsi="Times New Roman" w:cs="Times New Roman"/>
          <w:color w:val="000000" w:themeColor="text1"/>
        </w:rPr>
      </w:pPr>
      <w:r w:rsidRPr="00D25C53">
        <w:rPr>
          <w:rFonts w:ascii="Times New Roman" w:hAnsi="Times New Roman" w:cs="Times New Roman"/>
          <w:b/>
          <w:i/>
          <w:color w:val="000000" w:themeColor="text1"/>
        </w:rPr>
        <w:t xml:space="preserve">Consider Adaptations and Application of LIHEAP Program Integrity Processes </w:t>
      </w:r>
      <w:r w:rsidRPr="00D25C53" w:rsidR="00DE1221">
        <w:rPr>
          <w:rFonts w:ascii="Times New Roman" w:hAnsi="Times New Roman" w:cs="Times New Roman"/>
          <w:color w:val="000000" w:themeColor="text1"/>
        </w:rPr>
        <w:t xml:space="preserve"> – </w:t>
      </w:r>
      <w:r w:rsidRPr="00D25C53">
        <w:rPr>
          <w:rFonts w:ascii="Times New Roman" w:hAnsi="Times New Roman" w:cs="Times New Roman"/>
          <w:color w:val="000000" w:themeColor="text1"/>
        </w:rPr>
        <w:t xml:space="preserve">The content of this section is virtually identical to Program Integrity Sections in the LHEAP Model Plan.  </w:t>
      </w:r>
      <w:r w:rsidRPr="005F79E2">
        <w:rPr>
          <w:rFonts w:ascii="Times New Roman" w:hAnsi="Times New Roman" w:cs="Times New Roman"/>
        </w:rPr>
        <w:t>Existing LIHEAP program integrity mechanisms can be adapted or expanded include LIHWAP with appropriate public advertising</w:t>
      </w:r>
      <w:r w:rsidRPr="00D25C53">
        <w:rPr>
          <w:rFonts w:ascii="Times New Roman" w:hAnsi="Times New Roman" w:cs="Times New Roman"/>
        </w:rPr>
        <w:t>.</w:t>
      </w:r>
    </w:p>
    <w:p w:rsidR="00DE1221" w:rsidP="00DE1221" w:rsidRDefault="00DE1221" w14:paraId="3D9656EC" w14:textId="77777777">
      <w:pPr>
        <w:shd w:val="clear" w:color="auto" w:fill="FFFFFF" w:themeFill="background1"/>
        <w:spacing w:after="0"/>
        <w:rPr>
          <w:rFonts w:ascii="Times New Roman" w:hAnsi="Times New Roman" w:cs="Times New Roman"/>
          <w:b/>
          <w:color w:val="000000" w:themeColor="text1"/>
        </w:rPr>
      </w:pPr>
    </w:p>
    <w:p w:rsidRPr="004A0E9E" w:rsidR="00DE1221" w:rsidP="00DE1221" w:rsidRDefault="00DE1221" w14:paraId="4B917533" w14:textId="3EEABBA7">
      <w:pPr>
        <w:shd w:val="clear" w:color="auto" w:fill="FFFFFF" w:themeFill="background1"/>
        <w:spacing w:after="0"/>
        <w:ind w:left="720"/>
        <w:rPr>
          <w:rFonts w:ascii="Times New Roman" w:hAnsi="Times New Roman" w:cs="Times New Roman"/>
          <w:b/>
          <w:color w:val="000000" w:themeColor="text1"/>
        </w:rPr>
      </w:pPr>
      <w:r w:rsidRPr="005F79E2">
        <w:rPr>
          <w:rFonts w:ascii="Times New Roman" w:hAnsi="Times New Roman" w:cs="Times New Roman"/>
          <w:b/>
          <w:color w:val="000000" w:themeColor="text1"/>
          <w:highlight w:val="lightGray"/>
        </w:rPr>
        <w:t xml:space="preserve">Question by question instructions for Section </w:t>
      </w:r>
      <w:r w:rsidRPr="005F79E2" w:rsidR="00C01EE4">
        <w:rPr>
          <w:rFonts w:ascii="Times New Roman" w:hAnsi="Times New Roman" w:cs="Times New Roman"/>
          <w:b/>
          <w:color w:val="000000" w:themeColor="text1"/>
          <w:highlight w:val="lightGray"/>
        </w:rPr>
        <w:t>12</w:t>
      </w:r>
      <w:r w:rsidRPr="005F79E2">
        <w:rPr>
          <w:rFonts w:ascii="Times New Roman" w:hAnsi="Times New Roman" w:cs="Times New Roman"/>
          <w:b/>
          <w:color w:val="000000" w:themeColor="text1"/>
          <w:highlight w:val="lightGray"/>
        </w:rPr>
        <w:t xml:space="preserve"> are provided below.</w:t>
      </w:r>
    </w:p>
    <w:p w:rsidRPr="00F0710B" w:rsidR="00AD6CF3" w:rsidP="005F79E2" w:rsidRDefault="00AD6CF3" w14:paraId="2B5CE752" w14:textId="77777777">
      <w:pPr>
        <w:spacing w:after="0"/>
        <w:ind w:left="720"/>
        <w:rPr>
          <w:rFonts w:ascii="Times New Roman" w:hAnsi="Times New Roman" w:cs="Times New Roman"/>
          <w:b/>
        </w:rPr>
      </w:pPr>
    </w:p>
    <w:p w:rsidR="007C133B" w:rsidP="00AD6CF3" w:rsidRDefault="00CF5AB9" w14:paraId="05F76A71" w14:textId="6C799893">
      <w:pPr>
        <w:spacing w:after="0"/>
        <w:ind w:left="1440" w:hanging="720"/>
        <w:rPr>
          <w:rFonts w:ascii="Times New Roman" w:hAnsi="Times New Roman" w:cs="Times New Roman"/>
        </w:rPr>
      </w:pPr>
      <w:r w:rsidRPr="00042D2D">
        <w:rPr>
          <w:rFonts w:ascii="Times New Roman" w:hAnsi="Times New Roman" w:cs="Times New Roman"/>
        </w:rPr>
        <w:t>12.1</w:t>
      </w:r>
      <w:r w:rsidR="00AD6CF3">
        <w:rPr>
          <w:rFonts w:ascii="Times New Roman" w:hAnsi="Times New Roman" w:cs="Times New Roman"/>
        </w:rPr>
        <w:t xml:space="preserve"> </w:t>
      </w:r>
      <w:r w:rsidR="00AD6CF3">
        <w:rPr>
          <w:rFonts w:ascii="Times New Roman" w:hAnsi="Times New Roman" w:cs="Times New Roman"/>
        </w:rPr>
        <w:tab/>
      </w:r>
      <w:r w:rsidR="007C133B">
        <w:rPr>
          <w:rFonts w:ascii="Times New Roman" w:hAnsi="Times New Roman" w:cs="Times New Roman"/>
        </w:rPr>
        <w:t xml:space="preserve">a. </w:t>
      </w:r>
      <w:r w:rsidR="00AD6CF3">
        <w:rPr>
          <w:rFonts w:ascii="Times New Roman" w:hAnsi="Times New Roman" w:cs="Times New Roman"/>
        </w:rPr>
        <w:t>Check the appropriate boxes for any fraud reporting mechanisms that will be available to the public for reporting cases of suspected waste, fraud</w:t>
      </w:r>
      <w:r w:rsidR="004A1CA7">
        <w:rPr>
          <w:rFonts w:ascii="Times New Roman" w:hAnsi="Times New Roman" w:cs="Times New Roman"/>
        </w:rPr>
        <w:t>,</w:t>
      </w:r>
      <w:r w:rsidR="00AD6CF3">
        <w:rPr>
          <w:rFonts w:ascii="Times New Roman" w:hAnsi="Times New Roman" w:cs="Times New Roman"/>
        </w:rPr>
        <w:t xml:space="preserve"> or abuse as well as strategies for adverti</w:t>
      </w:r>
      <w:r w:rsidR="00FA7F54">
        <w:rPr>
          <w:rFonts w:ascii="Times New Roman" w:hAnsi="Times New Roman" w:cs="Times New Roman"/>
        </w:rPr>
        <w:t>s</w:t>
      </w:r>
      <w:r w:rsidR="00AD6CF3">
        <w:rPr>
          <w:rFonts w:ascii="Times New Roman" w:hAnsi="Times New Roman" w:cs="Times New Roman"/>
        </w:rPr>
        <w:t>ing</w:t>
      </w:r>
      <w:r w:rsidR="00FA7F54">
        <w:rPr>
          <w:rFonts w:ascii="Times New Roman" w:hAnsi="Times New Roman" w:cs="Times New Roman"/>
        </w:rPr>
        <w:t xml:space="preserve">.  </w:t>
      </w:r>
      <w:r w:rsidRPr="00FA7F54" w:rsidR="00FA7F54">
        <w:rPr>
          <w:rFonts w:ascii="Times New Roman" w:hAnsi="Times New Roman" w:cs="Times New Roman"/>
        </w:rPr>
        <w:t>Multiple boxes may be selected.</w:t>
      </w:r>
      <w:r w:rsidR="007C133B">
        <w:rPr>
          <w:rFonts w:ascii="Times New Roman" w:hAnsi="Times New Roman" w:cs="Times New Roman"/>
        </w:rPr>
        <w:tab/>
      </w:r>
    </w:p>
    <w:p w:rsidRPr="00042D2D" w:rsidR="007C133B" w:rsidP="00AD6CF3" w:rsidRDefault="007C133B" w14:paraId="0FDF2442" w14:textId="0B37A219">
      <w:pPr>
        <w:spacing w:after="0"/>
        <w:ind w:left="1440" w:hanging="720"/>
        <w:rPr>
          <w:rFonts w:ascii="Times New Roman" w:hAnsi="Times New Roman" w:cs="Times New Roman"/>
        </w:rPr>
      </w:pPr>
      <w:r>
        <w:rPr>
          <w:rFonts w:ascii="Times New Roman" w:hAnsi="Times New Roman" w:cs="Times New Roman"/>
        </w:rPr>
        <w:tab/>
        <w:t>b. Check appropriate boxes to indicate strategies that will be used to advertise resources referenced in 12.1(a).</w:t>
      </w:r>
    </w:p>
    <w:p w:rsidR="00AD6CF3" w:rsidP="00CF5AB9" w:rsidRDefault="00AD6CF3" w14:paraId="19759253" w14:textId="77777777">
      <w:pPr>
        <w:spacing w:after="0"/>
        <w:ind w:left="720"/>
        <w:rPr>
          <w:rFonts w:ascii="Times New Roman" w:hAnsi="Times New Roman" w:cs="Times New Roman"/>
        </w:rPr>
      </w:pPr>
    </w:p>
    <w:p w:rsidR="007C1F03" w:rsidP="00AD6CF3" w:rsidRDefault="00CF5AB9" w14:paraId="1A9638A9" w14:textId="116CE3F0">
      <w:pPr>
        <w:spacing w:after="0"/>
        <w:ind w:left="1440" w:hanging="720"/>
        <w:rPr>
          <w:rFonts w:ascii="Times New Roman" w:hAnsi="Times New Roman" w:cs="Times New Roman"/>
          <w:i/>
        </w:rPr>
      </w:pPr>
      <w:r w:rsidRPr="00042D2D">
        <w:rPr>
          <w:rFonts w:ascii="Times New Roman" w:hAnsi="Times New Roman" w:cs="Times New Roman"/>
        </w:rPr>
        <w:t>12.2</w:t>
      </w:r>
      <w:r w:rsidR="00AD6CF3">
        <w:rPr>
          <w:rFonts w:ascii="Times New Roman" w:hAnsi="Times New Roman" w:cs="Times New Roman"/>
        </w:rPr>
        <w:tab/>
      </w:r>
      <w:r w:rsidR="007C133B">
        <w:rPr>
          <w:rFonts w:ascii="Times New Roman" w:hAnsi="Times New Roman" w:cs="Times New Roman"/>
        </w:rPr>
        <w:t xml:space="preserve">a. </w:t>
      </w:r>
      <w:r w:rsidR="00AD6CF3">
        <w:rPr>
          <w:rFonts w:ascii="Times New Roman" w:hAnsi="Times New Roman" w:cs="Times New Roman"/>
        </w:rPr>
        <w:t xml:space="preserve">Using the checkboxes and table format provided, indicate which forms of documentation will be required or requested from LIHWAP applicants or their household members. </w:t>
      </w:r>
      <w:r w:rsidR="004A1CA7">
        <w:rPr>
          <w:rFonts w:ascii="Times New Roman" w:hAnsi="Times New Roman" w:cs="Times New Roman"/>
        </w:rPr>
        <w:t xml:space="preserve"> </w:t>
      </w:r>
      <w:r w:rsidRPr="00FA7F54" w:rsidR="00FA7F54">
        <w:rPr>
          <w:rFonts w:ascii="Times New Roman" w:hAnsi="Times New Roman" w:cs="Times New Roman"/>
        </w:rPr>
        <w:t>Multiple boxes may be selected.</w:t>
      </w:r>
      <w:r w:rsidR="004A1CA7">
        <w:rPr>
          <w:rFonts w:ascii="Times New Roman" w:hAnsi="Times New Roman" w:cs="Times New Roman"/>
        </w:rPr>
        <w:t xml:space="preserve"> </w:t>
      </w:r>
      <w:r w:rsidRPr="00FA7F54" w:rsidR="00FA7F54">
        <w:rPr>
          <w:rFonts w:ascii="Times New Roman" w:hAnsi="Times New Roman" w:cs="Times New Roman"/>
        </w:rPr>
        <w:t xml:space="preserve"> </w:t>
      </w:r>
      <w:r w:rsidRPr="00FA7F54" w:rsidR="00AD6CF3">
        <w:rPr>
          <w:rFonts w:ascii="Times New Roman" w:hAnsi="Times New Roman" w:cs="Times New Roman"/>
          <w:i/>
        </w:rPr>
        <w:t>Note:</w:t>
      </w:r>
      <w:r w:rsidR="004A1CA7">
        <w:rPr>
          <w:rFonts w:ascii="Times New Roman" w:hAnsi="Times New Roman" w:cs="Times New Roman"/>
          <w:i/>
        </w:rPr>
        <w:t xml:space="preserve"> </w:t>
      </w:r>
      <w:r w:rsidRPr="00FA7F54" w:rsidR="007C1F03">
        <w:rPr>
          <w:rFonts w:ascii="Times New Roman" w:hAnsi="Times New Roman" w:cs="Times New Roman"/>
          <w:i/>
        </w:rPr>
        <w:t>Any documentation should be based on state, territorial</w:t>
      </w:r>
      <w:r w:rsidR="004A1CA7">
        <w:rPr>
          <w:rFonts w:ascii="Times New Roman" w:hAnsi="Times New Roman" w:cs="Times New Roman"/>
          <w:i/>
        </w:rPr>
        <w:t>,</w:t>
      </w:r>
      <w:r w:rsidRPr="00FA7F54" w:rsidR="007C1F03">
        <w:rPr>
          <w:rFonts w:ascii="Times New Roman" w:hAnsi="Times New Roman" w:cs="Times New Roman"/>
          <w:i/>
        </w:rPr>
        <w:t xml:space="preserve"> or tribal poli</w:t>
      </w:r>
      <w:r w:rsidRPr="00FA7F54" w:rsidR="00FA7F54">
        <w:rPr>
          <w:rFonts w:ascii="Times New Roman" w:hAnsi="Times New Roman" w:cs="Times New Roman"/>
          <w:i/>
        </w:rPr>
        <w:t xml:space="preserve">cies, </w:t>
      </w:r>
      <w:r w:rsidRPr="00FA7F54" w:rsidR="007C1F03">
        <w:rPr>
          <w:rFonts w:ascii="Times New Roman" w:hAnsi="Times New Roman" w:cs="Times New Roman"/>
          <w:i/>
        </w:rPr>
        <w:t>procedures</w:t>
      </w:r>
      <w:r w:rsidR="004A1CA7">
        <w:rPr>
          <w:rFonts w:ascii="Times New Roman" w:hAnsi="Times New Roman" w:cs="Times New Roman"/>
          <w:i/>
        </w:rPr>
        <w:t>,</w:t>
      </w:r>
      <w:r w:rsidRPr="00FA7F54" w:rsidR="00FA7F54">
        <w:rPr>
          <w:rFonts w:ascii="Times New Roman" w:hAnsi="Times New Roman" w:cs="Times New Roman"/>
          <w:i/>
        </w:rPr>
        <w:t xml:space="preserve"> and requirements</w:t>
      </w:r>
      <w:r w:rsidRPr="00FA7F54" w:rsidR="007C1F03">
        <w:rPr>
          <w:rFonts w:ascii="Times New Roman" w:hAnsi="Times New Roman" w:cs="Times New Roman"/>
          <w:i/>
        </w:rPr>
        <w:t>.</w:t>
      </w:r>
      <w:r w:rsidR="000A76E7">
        <w:rPr>
          <w:rFonts w:ascii="Times New Roman" w:hAnsi="Times New Roman" w:cs="Times New Roman"/>
          <w:i/>
        </w:rPr>
        <w:t xml:space="preserve"> </w:t>
      </w:r>
      <w:r w:rsidRPr="005824BB" w:rsidR="005824BB">
        <w:rPr>
          <w:rFonts w:ascii="Times New Roman" w:hAnsi="Times New Roman" w:cs="Times New Roman"/>
          <w:i/>
        </w:rPr>
        <w:t xml:space="preserve">The types of documentation included in </w:t>
      </w:r>
      <w:r w:rsidR="005824BB">
        <w:rPr>
          <w:rFonts w:ascii="Times New Roman" w:hAnsi="Times New Roman" w:cs="Times New Roman"/>
          <w:i/>
        </w:rPr>
        <w:t xml:space="preserve">the checkboxes in question 12.2 </w:t>
      </w:r>
      <w:r w:rsidRPr="005824BB" w:rsidR="005824BB">
        <w:rPr>
          <w:rFonts w:ascii="Times New Roman" w:hAnsi="Times New Roman" w:cs="Times New Roman"/>
          <w:i/>
        </w:rPr>
        <w:t>are examples of documentation required by LIHEAP grantees for some or all household members based on policies within the State, Territory or Tribe. Comparable documentation and procedures may be instituted for LIHWAP households</w:t>
      </w:r>
      <w:r w:rsidR="00800CD4">
        <w:rPr>
          <w:rFonts w:ascii="Times New Roman" w:hAnsi="Times New Roman" w:cs="Times New Roman"/>
          <w:i/>
        </w:rPr>
        <w:t>.  Identification requirements</w:t>
      </w:r>
      <w:r w:rsidRPr="005824BB" w:rsidR="005824BB">
        <w:rPr>
          <w:rFonts w:ascii="Times New Roman" w:hAnsi="Times New Roman" w:cs="Times New Roman"/>
          <w:i/>
        </w:rPr>
        <w:t xml:space="preserve"> may be modified or simplified for households that are categorically eligible based on enrollment</w:t>
      </w:r>
      <w:r w:rsidR="005824BB">
        <w:rPr>
          <w:rFonts w:ascii="Times New Roman" w:hAnsi="Times New Roman" w:cs="Times New Roman"/>
          <w:i/>
        </w:rPr>
        <w:t xml:space="preserve"> </w:t>
      </w:r>
      <w:r w:rsidRPr="005824BB" w:rsidR="005824BB">
        <w:rPr>
          <w:rFonts w:ascii="Times New Roman" w:hAnsi="Times New Roman" w:cs="Times New Roman"/>
          <w:i/>
        </w:rPr>
        <w:t>in</w:t>
      </w:r>
      <w:r w:rsidR="00800CD4">
        <w:rPr>
          <w:rFonts w:ascii="Times New Roman" w:hAnsi="Times New Roman" w:cs="Times New Roman"/>
          <w:i/>
        </w:rPr>
        <w:t xml:space="preserve"> LIHEAP, </w:t>
      </w:r>
      <w:r w:rsidRPr="00FA7F54" w:rsidR="005824BB">
        <w:rPr>
          <w:rFonts w:ascii="Times New Roman" w:hAnsi="Times New Roman" w:cs="Times New Roman"/>
          <w:i/>
        </w:rPr>
        <w:t>TANF, SNAP, SSI, or Means-Tested Veterans Programs.</w:t>
      </w:r>
    </w:p>
    <w:p w:rsidR="007C133B" w:rsidP="00AD6CF3" w:rsidRDefault="007C133B" w14:paraId="53CB2A85" w14:textId="77777777">
      <w:pPr>
        <w:spacing w:after="0"/>
        <w:ind w:left="1440" w:hanging="720"/>
        <w:rPr>
          <w:rFonts w:ascii="Times New Roman" w:hAnsi="Times New Roman" w:cs="Times New Roman"/>
          <w:i/>
        </w:rPr>
      </w:pPr>
    </w:p>
    <w:p w:rsidRPr="005F79E2" w:rsidR="007C133B" w:rsidP="00AD6CF3" w:rsidRDefault="007C133B" w14:paraId="492BE0C7" w14:textId="0678E9EB">
      <w:pPr>
        <w:spacing w:after="0"/>
        <w:ind w:left="1440" w:hanging="720"/>
        <w:rPr>
          <w:rFonts w:ascii="Times New Roman" w:hAnsi="Times New Roman" w:cs="Times New Roman"/>
          <w:iCs/>
        </w:rPr>
      </w:pPr>
      <w:r>
        <w:rPr>
          <w:rFonts w:ascii="Times New Roman" w:hAnsi="Times New Roman" w:cs="Times New Roman"/>
          <w:i/>
        </w:rPr>
        <w:tab/>
      </w:r>
      <w:r>
        <w:rPr>
          <w:rFonts w:ascii="Times New Roman" w:hAnsi="Times New Roman" w:cs="Times New Roman"/>
          <w:iCs/>
        </w:rPr>
        <w:t xml:space="preserve">b. Provide brief narrative to describe any exceptions to the required or requested documentation from LIHWAP applicants that are not categorically eligible. </w:t>
      </w:r>
    </w:p>
    <w:p w:rsidRPr="00042D2D" w:rsidR="00CF5AB9" w:rsidP="00AD6CF3" w:rsidRDefault="00AD6CF3" w14:paraId="38BAF5BC" w14:textId="1920CE47">
      <w:pPr>
        <w:spacing w:after="0"/>
        <w:ind w:left="1440" w:hanging="720"/>
        <w:rPr>
          <w:rFonts w:ascii="Times New Roman" w:hAnsi="Times New Roman" w:cs="Times New Roman"/>
        </w:rPr>
      </w:pPr>
      <w:r>
        <w:rPr>
          <w:rFonts w:ascii="Times New Roman" w:hAnsi="Times New Roman" w:cs="Times New Roman"/>
        </w:rPr>
        <w:t xml:space="preserve">  </w:t>
      </w:r>
    </w:p>
    <w:p w:rsidRPr="00042D2D" w:rsidR="00CF5AB9" w:rsidP="007C1F03" w:rsidRDefault="00CF5AB9" w14:paraId="77721033" w14:textId="19713A64">
      <w:pPr>
        <w:spacing w:after="0"/>
        <w:ind w:left="1440" w:hanging="720"/>
        <w:rPr>
          <w:rFonts w:ascii="Times New Roman" w:hAnsi="Times New Roman" w:cs="Times New Roman"/>
        </w:rPr>
      </w:pPr>
      <w:r w:rsidRPr="00042D2D">
        <w:rPr>
          <w:rFonts w:ascii="Times New Roman" w:hAnsi="Times New Roman" w:cs="Times New Roman"/>
        </w:rPr>
        <w:t>12.3</w:t>
      </w:r>
      <w:r w:rsidR="007C1F03">
        <w:rPr>
          <w:rFonts w:ascii="Times New Roman" w:hAnsi="Times New Roman" w:cs="Times New Roman"/>
        </w:rPr>
        <w:tab/>
        <w:t xml:space="preserve">Check </w:t>
      </w:r>
      <w:r w:rsidR="00FA7F54">
        <w:rPr>
          <w:rFonts w:ascii="Times New Roman" w:hAnsi="Times New Roman" w:cs="Times New Roman"/>
        </w:rPr>
        <w:t>all</w:t>
      </w:r>
      <w:r w:rsidR="007C1F03">
        <w:rPr>
          <w:rFonts w:ascii="Times New Roman" w:hAnsi="Times New Roman" w:cs="Times New Roman"/>
        </w:rPr>
        <w:t xml:space="preserve"> appropriate boxes for any identification verification methodologies that will be used to verify the authenticity of identification documents provided based </w:t>
      </w:r>
      <w:r w:rsidRPr="007C1F03" w:rsidR="007C1F03">
        <w:rPr>
          <w:rFonts w:ascii="Times New Roman" w:hAnsi="Times New Roman" w:cs="Times New Roman"/>
        </w:rPr>
        <w:t>on state, ter</w:t>
      </w:r>
      <w:r w:rsidR="00FA7F54">
        <w:rPr>
          <w:rFonts w:ascii="Times New Roman" w:hAnsi="Times New Roman" w:cs="Times New Roman"/>
        </w:rPr>
        <w:t xml:space="preserve">ritorial or tribal policies, </w:t>
      </w:r>
      <w:r w:rsidRPr="007C1F03" w:rsidR="007C133B">
        <w:rPr>
          <w:rFonts w:ascii="Times New Roman" w:hAnsi="Times New Roman" w:cs="Times New Roman"/>
        </w:rPr>
        <w:t>procedures,</w:t>
      </w:r>
      <w:r w:rsidR="00FA7F54">
        <w:rPr>
          <w:rFonts w:ascii="Times New Roman" w:hAnsi="Times New Roman" w:cs="Times New Roman"/>
        </w:rPr>
        <w:t xml:space="preserve"> and requirements</w:t>
      </w:r>
      <w:r w:rsidRPr="007C1F03" w:rsidR="007C1F03">
        <w:rPr>
          <w:rFonts w:ascii="Times New Roman" w:hAnsi="Times New Roman" w:cs="Times New Roman"/>
        </w:rPr>
        <w:t>.</w:t>
      </w:r>
      <w:r w:rsidR="007C1F03">
        <w:rPr>
          <w:rFonts w:ascii="Times New Roman" w:hAnsi="Times New Roman" w:cs="Times New Roman"/>
        </w:rPr>
        <w:t xml:space="preserve"> </w:t>
      </w:r>
      <w:r w:rsidR="004A1CA7">
        <w:rPr>
          <w:rFonts w:ascii="Times New Roman" w:hAnsi="Times New Roman" w:cs="Times New Roman"/>
        </w:rPr>
        <w:t xml:space="preserve"> </w:t>
      </w:r>
      <w:r w:rsidRPr="00FA7F54" w:rsidR="00FA7F54">
        <w:rPr>
          <w:rFonts w:ascii="Times New Roman" w:hAnsi="Times New Roman" w:cs="Times New Roman"/>
        </w:rPr>
        <w:t>Multiple boxes may be selected.</w:t>
      </w:r>
    </w:p>
    <w:p w:rsidR="007C1F03" w:rsidP="00CF5AB9" w:rsidRDefault="007C1F03" w14:paraId="29FAB04B" w14:textId="77777777">
      <w:pPr>
        <w:spacing w:after="0"/>
        <w:ind w:left="720"/>
        <w:rPr>
          <w:rFonts w:ascii="Times New Roman" w:hAnsi="Times New Roman" w:cs="Times New Roman"/>
        </w:rPr>
      </w:pPr>
    </w:p>
    <w:p w:rsidRPr="00FA7F54" w:rsidR="00CF5AB9" w:rsidP="00FA7F54" w:rsidRDefault="00CF5AB9" w14:paraId="6DE46BBC" w14:textId="6FDA400E">
      <w:pPr>
        <w:spacing w:after="0"/>
        <w:ind w:left="1440" w:hanging="720"/>
        <w:rPr>
          <w:rFonts w:ascii="Times New Roman" w:hAnsi="Times New Roman" w:cs="Times New Roman"/>
          <w:i/>
        </w:rPr>
      </w:pPr>
      <w:r w:rsidRPr="00042D2D">
        <w:rPr>
          <w:rFonts w:ascii="Times New Roman" w:hAnsi="Times New Roman" w:cs="Times New Roman"/>
        </w:rPr>
        <w:t>12.4</w:t>
      </w:r>
      <w:r w:rsidR="00FA7F54">
        <w:rPr>
          <w:rFonts w:ascii="Times New Roman" w:hAnsi="Times New Roman" w:cs="Times New Roman"/>
        </w:rPr>
        <w:tab/>
        <w:t xml:space="preserve">Check all appropriate boxes for verification of citizenship or legal residency. </w:t>
      </w:r>
      <w:r w:rsidR="004A1CA7">
        <w:rPr>
          <w:rFonts w:ascii="Times New Roman" w:hAnsi="Times New Roman" w:cs="Times New Roman"/>
        </w:rPr>
        <w:t xml:space="preserve"> </w:t>
      </w:r>
      <w:r w:rsidRPr="00FA7F54" w:rsidR="00FA7F54">
        <w:rPr>
          <w:rFonts w:ascii="Times New Roman" w:hAnsi="Times New Roman" w:cs="Times New Roman"/>
        </w:rPr>
        <w:t>Multiple boxes may be selected.</w:t>
      </w:r>
      <w:r w:rsidR="004A1CA7">
        <w:rPr>
          <w:rFonts w:ascii="Times New Roman" w:hAnsi="Times New Roman" w:cs="Times New Roman"/>
        </w:rPr>
        <w:t xml:space="preserve"> </w:t>
      </w:r>
      <w:r w:rsidRPr="00FA7F54" w:rsidR="00FA7F54">
        <w:rPr>
          <w:rFonts w:ascii="Times New Roman" w:hAnsi="Times New Roman" w:cs="Times New Roman"/>
        </w:rPr>
        <w:t xml:space="preserve"> </w:t>
      </w:r>
      <w:r w:rsidRPr="00FA7F54" w:rsidR="00FA7F54">
        <w:rPr>
          <w:rFonts w:ascii="Times New Roman" w:hAnsi="Times New Roman" w:cs="Times New Roman"/>
          <w:i/>
        </w:rPr>
        <w:t>Note:</w:t>
      </w:r>
      <w:r w:rsidR="004A1CA7">
        <w:rPr>
          <w:rFonts w:ascii="Times New Roman" w:hAnsi="Times New Roman" w:cs="Times New Roman"/>
          <w:i/>
        </w:rPr>
        <w:t xml:space="preserve"> </w:t>
      </w:r>
      <w:r w:rsidRPr="00FA7F54" w:rsidR="00FA7F54">
        <w:rPr>
          <w:rFonts w:ascii="Times New Roman" w:hAnsi="Times New Roman" w:cs="Times New Roman"/>
          <w:i/>
        </w:rPr>
        <w:t xml:space="preserve"> Consistent with current policies and procedures for LIHEAP, household benefits in LIHWAP may be provided to any household based on the number of household members who are U.S. citizens or legal residents.</w:t>
      </w:r>
    </w:p>
    <w:p w:rsidRPr="00042D2D" w:rsidR="00FA7F54" w:rsidP="00FA7F54" w:rsidRDefault="00FA7F54" w14:paraId="04B5B604" w14:textId="77777777">
      <w:pPr>
        <w:spacing w:after="0"/>
        <w:ind w:left="1440" w:hanging="720"/>
        <w:rPr>
          <w:rFonts w:ascii="Times New Roman" w:hAnsi="Times New Roman" w:cs="Times New Roman"/>
        </w:rPr>
      </w:pPr>
    </w:p>
    <w:p w:rsidRPr="00FA7F54" w:rsidR="00FA7F54" w:rsidP="00FA7F54" w:rsidRDefault="00CF5AB9" w14:paraId="000D3861" w14:textId="05208DE2">
      <w:pPr>
        <w:spacing w:after="0"/>
        <w:ind w:left="1440" w:hanging="720"/>
        <w:rPr>
          <w:rFonts w:ascii="Times New Roman" w:hAnsi="Times New Roman" w:cs="Times New Roman"/>
          <w:i/>
        </w:rPr>
      </w:pPr>
      <w:r w:rsidRPr="00042D2D">
        <w:rPr>
          <w:rFonts w:ascii="Times New Roman" w:hAnsi="Times New Roman" w:cs="Times New Roman"/>
        </w:rPr>
        <w:t>12.5</w:t>
      </w:r>
      <w:r w:rsidR="00FA7F54">
        <w:rPr>
          <w:rFonts w:ascii="Times New Roman" w:hAnsi="Times New Roman" w:cs="Times New Roman"/>
        </w:rPr>
        <w:tab/>
        <w:t>Check all</w:t>
      </w:r>
      <w:r w:rsidRPr="00FA7F54" w:rsidR="00FA7F54">
        <w:rPr>
          <w:rFonts w:ascii="Times New Roman" w:hAnsi="Times New Roman" w:cs="Times New Roman"/>
        </w:rPr>
        <w:t xml:space="preserve"> appropriate boxes for any methodologies that will be used to verify the </w:t>
      </w:r>
      <w:r w:rsidR="00FA7F54">
        <w:rPr>
          <w:rFonts w:ascii="Times New Roman" w:hAnsi="Times New Roman" w:cs="Times New Roman"/>
        </w:rPr>
        <w:t>income</w:t>
      </w:r>
      <w:r w:rsidRPr="00FA7F54" w:rsidR="00FA7F54">
        <w:rPr>
          <w:rFonts w:ascii="Times New Roman" w:hAnsi="Times New Roman" w:cs="Times New Roman"/>
        </w:rPr>
        <w:t xml:space="preserve"> provided based on state, territorial</w:t>
      </w:r>
      <w:r w:rsidR="004A1CA7">
        <w:rPr>
          <w:rFonts w:ascii="Times New Roman" w:hAnsi="Times New Roman" w:cs="Times New Roman"/>
        </w:rPr>
        <w:t>,</w:t>
      </w:r>
      <w:r w:rsidRPr="00FA7F54" w:rsidR="00FA7F54">
        <w:rPr>
          <w:rFonts w:ascii="Times New Roman" w:hAnsi="Times New Roman" w:cs="Times New Roman"/>
        </w:rPr>
        <w:t xml:space="preserve"> or tribal policies, procedures</w:t>
      </w:r>
      <w:r w:rsidR="004A1CA7">
        <w:rPr>
          <w:rFonts w:ascii="Times New Roman" w:hAnsi="Times New Roman" w:cs="Times New Roman"/>
        </w:rPr>
        <w:t>,</w:t>
      </w:r>
      <w:r w:rsidRPr="00FA7F54" w:rsidR="00FA7F54">
        <w:rPr>
          <w:rFonts w:ascii="Times New Roman" w:hAnsi="Times New Roman" w:cs="Times New Roman"/>
        </w:rPr>
        <w:t xml:space="preserve"> and requirements. Multiple boxes may be selected.</w:t>
      </w:r>
      <w:r w:rsidR="004A1CA7">
        <w:rPr>
          <w:rFonts w:ascii="Times New Roman" w:hAnsi="Times New Roman" w:cs="Times New Roman"/>
        </w:rPr>
        <w:t xml:space="preserve"> </w:t>
      </w:r>
      <w:r w:rsidR="000A76E7">
        <w:rPr>
          <w:rFonts w:ascii="Times New Roman" w:hAnsi="Times New Roman" w:cs="Times New Roman"/>
        </w:rPr>
        <w:t xml:space="preserve"> </w:t>
      </w:r>
      <w:r w:rsidRPr="00FA7F54" w:rsidR="00FA7F54">
        <w:rPr>
          <w:rFonts w:ascii="Times New Roman" w:hAnsi="Times New Roman" w:cs="Times New Roman"/>
        </w:rPr>
        <w:t xml:space="preserve"> </w:t>
      </w:r>
      <w:r w:rsidR="00FA7F54">
        <w:rPr>
          <w:rFonts w:ascii="Times New Roman" w:hAnsi="Times New Roman" w:cs="Times New Roman"/>
          <w:i/>
        </w:rPr>
        <w:t>Note:</w:t>
      </w:r>
      <w:r w:rsidR="004A1CA7">
        <w:rPr>
          <w:rFonts w:ascii="Times New Roman" w:hAnsi="Times New Roman" w:cs="Times New Roman"/>
          <w:i/>
        </w:rPr>
        <w:t xml:space="preserve"> </w:t>
      </w:r>
      <w:r w:rsidR="00FA7F54">
        <w:rPr>
          <w:rFonts w:ascii="Times New Roman" w:hAnsi="Times New Roman" w:cs="Times New Roman"/>
          <w:i/>
        </w:rPr>
        <w:t xml:space="preserve"> D</w:t>
      </w:r>
      <w:r w:rsidRPr="00FA7F54" w:rsidR="00FA7F54">
        <w:rPr>
          <w:rFonts w:ascii="Times New Roman" w:hAnsi="Times New Roman" w:cs="Times New Roman"/>
          <w:i/>
        </w:rPr>
        <w:t xml:space="preserve">ocumentation described in this question pertains only to households that are not categorically-eligible based on a previous eligibility determination for TANF, SNAP, SSI, LIHEAP, or Means-Tested Veterans Programs.  </w:t>
      </w:r>
    </w:p>
    <w:p w:rsidRPr="00FA7F54" w:rsidR="00FA7F54" w:rsidP="00FA7F54" w:rsidRDefault="00FA7F54" w14:paraId="6D92F85C" w14:textId="77777777">
      <w:pPr>
        <w:spacing w:after="0"/>
        <w:ind w:left="1440" w:hanging="720"/>
        <w:rPr>
          <w:rFonts w:ascii="Times New Roman" w:hAnsi="Times New Roman" w:cs="Times New Roman"/>
          <w:i/>
        </w:rPr>
      </w:pPr>
    </w:p>
    <w:p w:rsidR="00CF5AB9" w:rsidP="00FA7F54" w:rsidRDefault="00CF5AB9" w14:paraId="55E87FC3" w14:textId="371142DF">
      <w:pPr>
        <w:spacing w:after="0"/>
        <w:ind w:left="1440" w:hanging="720"/>
        <w:rPr>
          <w:rFonts w:ascii="Times New Roman" w:hAnsi="Times New Roman" w:cs="Times New Roman"/>
        </w:rPr>
      </w:pPr>
      <w:r w:rsidRPr="00042D2D">
        <w:rPr>
          <w:rFonts w:ascii="Times New Roman" w:hAnsi="Times New Roman" w:cs="Times New Roman"/>
        </w:rPr>
        <w:t>12.6</w:t>
      </w:r>
      <w:r w:rsidR="00FA7F54">
        <w:rPr>
          <w:rFonts w:ascii="Times New Roman" w:hAnsi="Times New Roman" w:cs="Times New Roman"/>
        </w:rPr>
        <w:tab/>
      </w:r>
      <w:r w:rsidRPr="00FA7F54" w:rsidR="00FA7F54">
        <w:rPr>
          <w:rFonts w:ascii="Times New Roman" w:hAnsi="Times New Roman" w:cs="Times New Roman"/>
        </w:rPr>
        <w:t xml:space="preserve">Check the appropriate boxes for </w:t>
      </w:r>
      <w:r w:rsidR="00FA7F54">
        <w:rPr>
          <w:rFonts w:ascii="Times New Roman" w:hAnsi="Times New Roman" w:cs="Times New Roman"/>
        </w:rPr>
        <w:t>financial and operating controls that will be in place to protect client information against improper use or disclosure.  Multiple boxes may be selected.</w:t>
      </w:r>
    </w:p>
    <w:p w:rsidRPr="00042D2D" w:rsidR="001E5DD8" w:rsidP="00FA7F54" w:rsidRDefault="001E5DD8" w14:paraId="2C3F297F" w14:textId="77777777">
      <w:pPr>
        <w:spacing w:after="0"/>
        <w:ind w:left="1440" w:hanging="720"/>
        <w:rPr>
          <w:rFonts w:ascii="Times New Roman" w:hAnsi="Times New Roman" w:cs="Times New Roman"/>
        </w:rPr>
      </w:pPr>
    </w:p>
    <w:p w:rsidRPr="00042D2D" w:rsidR="00CF5AB9" w:rsidP="001E5DD8" w:rsidRDefault="00CF5AB9" w14:paraId="537A4CC2" w14:textId="06A96CB8">
      <w:pPr>
        <w:spacing w:after="0"/>
        <w:ind w:left="1440" w:hanging="720"/>
        <w:rPr>
          <w:rFonts w:ascii="Times New Roman" w:hAnsi="Times New Roman" w:cs="Times New Roman"/>
        </w:rPr>
      </w:pPr>
      <w:r w:rsidRPr="00042D2D">
        <w:rPr>
          <w:rFonts w:ascii="Times New Roman" w:hAnsi="Times New Roman" w:cs="Times New Roman"/>
        </w:rPr>
        <w:t>12.7</w:t>
      </w:r>
      <w:r w:rsidR="001E5DD8">
        <w:rPr>
          <w:rFonts w:ascii="Times New Roman" w:hAnsi="Times New Roman" w:cs="Times New Roman"/>
        </w:rPr>
        <w:tab/>
        <w:t xml:space="preserve">Check the appropriate boxes for policies that will be in place to verify the authenticity of the drinking water and wastewater utilities (vendors) that will receive LIHWAP payments on behalf of eligible households. </w:t>
      </w:r>
      <w:r w:rsidR="004A1CA7">
        <w:rPr>
          <w:rFonts w:ascii="Times New Roman" w:hAnsi="Times New Roman" w:cs="Times New Roman"/>
        </w:rPr>
        <w:t xml:space="preserve"> </w:t>
      </w:r>
      <w:r w:rsidR="001E5DD8">
        <w:rPr>
          <w:rFonts w:ascii="Times New Roman" w:hAnsi="Times New Roman" w:cs="Times New Roman"/>
        </w:rPr>
        <w:t>Multiple boxes may be selected.</w:t>
      </w:r>
    </w:p>
    <w:p w:rsidR="001E5DD8" w:rsidP="00CF5AB9" w:rsidRDefault="001E5DD8" w14:paraId="72302451" w14:textId="77777777">
      <w:pPr>
        <w:spacing w:after="0"/>
        <w:ind w:left="720"/>
        <w:rPr>
          <w:rFonts w:ascii="Times New Roman" w:hAnsi="Times New Roman" w:cs="Times New Roman"/>
        </w:rPr>
      </w:pPr>
    </w:p>
    <w:p w:rsidRPr="00042D2D" w:rsidR="00CF5AB9" w:rsidP="001E5DD8" w:rsidRDefault="00CF5AB9" w14:paraId="15DF7E0E" w14:textId="7E6CC623">
      <w:pPr>
        <w:spacing w:after="0"/>
        <w:ind w:left="1440" w:hanging="720"/>
        <w:rPr>
          <w:rFonts w:ascii="Times New Roman" w:hAnsi="Times New Roman" w:cs="Times New Roman"/>
        </w:rPr>
      </w:pPr>
      <w:r w:rsidRPr="00042D2D">
        <w:rPr>
          <w:rFonts w:ascii="Times New Roman" w:hAnsi="Times New Roman" w:cs="Times New Roman"/>
        </w:rPr>
        <w:t>12.8</w:t>
      </w:r>
      <w:r w:rsidR="001E5DD8">
        <w:rPr>
          <w:rFonts w:ascii="Times New Roman" w:hAnsi="Times New Roman" w:cs="Times New Roman"/>
        </w:rPr>
        <w:tab/>
        <w:t xml:space="preserve">Check the appropriate boxes for any </w:t>
      </w:r>
      <w:r w:rsidRPr="001E5DD8" w:rsidR="001E5DD8">
        <w:rPr>
          <w:rFonts w:ascii="Times New Roman" w:hAnsi="Times New Roman" w:cs="Times New Roman"/>
        </w:rPr>
        <w:t xml:space="preserve">policies </w:t>
      </w:r>
      <w:r w:rsidR="001E5DD8">
        <w:rPr>
          <w:rFonts w:ascii="Times New Roman" w:hAnsi="Times New Roman" w:cs="Times New Roman"/>
        </w:rPr>
        <w:t xml:space="preserve">that </w:t>
      </w:r>
      <w:r w:rsidRPr="001E5DD8" w:rsidR="001E5DD8">
        <w:rPr>
          <w:rFonts w:ascii="Times New Roman" w:hAnsi="Times New Roman" w:cs="Times New Roman"/>
        </w:rPr>
        <w:t>will be in place to protect against fraud when making benefit payments to water utilities on behalf of clients</w:t>
      </w:r>
      <w:r w:rsidR="001E5DD8">
        <w:rPr>
          <w:rFonts w:ascii="Times New Roman" w:hAnsi="Times New Roman" w:cs="Times New Roman"/>
        </w:rPr>
        <w:t>.  Multiple boxes may be selected.</w:t>
      </w:r>
    </w:p>
    <w:p w:rsidR="001E5DD8" w:rsidP="00CF5AB9" w:rsidRDefault="001E5DD8" w14:paraId="0ECAEA74" w14:textId="77777777">
      <w:pPr>
        <w:spacing w:after="0"/>
        <w:ind w:left="720"/>
        <w:rPr>
          <w:rFonts w:ascii="Times New Roman" w:hAnsi="Times New Roman" w:cs="Times New Roman"/>
        </w:rPr>
      </w:pPr>
    </w:p>
    <w:p w:rsidRPr="00042D2D" w:rsidR="001E5DD8" w:rsidP="001E5DD8" w:rsidRDefault="00CF5AB9" w14:paraId="18B424C2" w14:textId="14F15EDC">
      <w:pPr>
        <w:spacing w:after="0"/>
        <w:ind w:left="1440" w:hanging="720"/>
        <w:rPr>
          <w:rFonts w:ascii="Times New Roman" w:hAnsi="Times New Roman" w:cs="Times New Roman"/>
        </w:rPr>
      </w:pPr>
      <w:r w:rsidRPr="00042D2D">
        <w:rPr>
          <w:rFonts w:ascii="Times New Roman" w:hAnsi="Times New Roman" w:cs="Times New Roman"/>
        </w:rPr>
        <w:t>12.9</w:t>
      </w:r>
      <w:r w:rsidR="001E5DD8">
        <w:rPr>
          <w:rFonts w:ascii="Times New Roman" w:hAnsi="Times New Roman" w:cs="Times New Roman"/>
        </w:rPr>
        <w:tab/>
      </w:r>
      <w:r w:rsidRPr="001E5DD8" w:rsidR="001E5DD8">
        <w:rPr>
          <w:rFonts w:ascii="Times New Roman" w:hAnsi="Times New Roman" w:cs="Times New Roman"/>
        </w:rPr>
        <w:t xml:space="preserve">Check the appropriate boxes for any </w:t>
      </w:r>
      <w:r w:rsidR="001E5DD8">
        <w:rPr>
          <w:rFonts w:ascii="Times New Roman" w:hAnsi="Times New Roman" w:cs="Times New Roman"/>
        </w:rPr>
        <w:t xml:space="preserve">grantee </w:t>
      </w:r>
      <w:r w:rsidRPr="001E5DD8" w:rsidR="001E5DD8">
        <w:rPr>
          <w:rFonts w:ascii="Times New Roman" w:hAnsi="Times New Roman" w:cs="Times New Roman"/>
        </w:rPr>
        <w:t>procedures for investigating and prosecuting reports of fraud, and any sanctions placed on clients/staff/vendors found to have committed fraud.</w:t>
      </w:r>
      <w:r w:rsidR="004A1CA7">
        <w:rPr>
          <w:rFonts w:ascii="Times New Roman" w:hAnsi="Times New Roman" w:cs="Times New Roman"/>
        </w:rPr>
        <w:t xml:space="preserve"> </w:t>
      </w:r>
      <w:r w:rsidRPr="001E5DD8" w:rsidR="001E5DD8">
        <w:rPr>
          <w:rFonts w:ascii="Times New Roman" w:hAnsi="Times New Roman" w:cs="Times New Roman"/>
        </w:rPr>
        <w:t xml:space="preserve"> </w:t>
      </w:r>
      <w:r w:rsidR="001E5DD8">
        <w:rPr>
          <w:rFonts w:ascii="Times New Roman" w:hAnsi="Times New Roman" w:cs="Times New Roman"/>
        </w:rPr>
        <w:t>Multiple boxes may be selected.</w:t>
      </w:r>
    </w:p>
    <w:p w:rsidRPr="00042D2D" w:rsidR="00CF5AB9" w:rsidP="001E5DD8" w:rsidRDefault="00CF5AB9" w14:paraId="39F38ED1" w14:textId="713C64F5">
      <w:pPr>
        <w:spacing w:after="0"/>
        <w:ind w:left="1440" w:hanging="720"/>
        <w:rPr>
          <w:rFonts w:ascii="Times New Roman" w:hAnsi="Times New Roman" w:cs="Times New Roman"/>
        </w:rPr>
      </w:pPr>
    </w:p>
    <w:p w:rsidR="001E5DD8" w:rsidP="001E5DD8" w:rsidRDefault="00152222" w14:paraId="559DD259" w14:textId="3718A5E6">
      <w:pPr>
        <w:spacing w:after="100" w:afterAutospacing="1"/>
        <w:rPr>
          <w:rFonts w:ascii="Times New Roman" w:hAnsi="Times New Roman" w:cs="Times New Roman"/>
        </w:rPr>
      </w:pPr>
      <w:bookmarkStart w:name="_Hlk69126222" w:id="1"/>
      <w:r w:rsidRPr="001E5DD8">
        <w:rPr>
          <w:rFonts w:ascii="Times New Roman" w:hAnsi="Times New Roman" w:cs="Times New Roman"/>
          <w:b/>
        </w:rPr>
        <w:t>Section 13</w:t>
      </w:r>
      <w:r w:rsidRPr="001E5DD8" w:rsidR="00DE0E3B">
        <w:rPr>
          <w:rFonts w:ascii="Times New Roman" w:hAnsi="Times New Roman" w:cs="Times New Roman"/>
          <w:b/>
        </w:rPr>
        <w:t xml:space="preserve"> - </w:t>
      </w:r>
      <w:r w:rsidRPr="001E5DD8">
        <w:rPr>
          <w:rFonts w:ascii="Times New Roman" w:hAnsi="Times New Roman" w:cs="Times New Roman"/>
          <w:b/>
        </w:rPr>
        <w:t>Certification Regarding Debarment, Suspension, and Other Responsibility Matters</w:t>
      </w:r>
      <w:bookmarkEnd w:id="1"/>
    </w:p>
    <w:p w:rsidRPr="00042D2D" w:rsidR="001E5DD8" w:rsidP="001E5DD8" w:rsidRDefault="001E5DD8" w14:paraId="696C2BF2" w14:textId="54509DCF">
      <w:pPr>
        <w:spacing w:after="100" w:afterAutospacing="1"/>
        <w:ind w:left="720"/>
        <w:rPr>
          <w:rFonts w:ascii="Times New Roman" w:hAnsi="Times New Roman" w:cs="Times New Roman"/>
        </w:rPr>
      </w:pPr>
      <w:r>
        <w:rPr>
          <w:rFonts w:ascii="Times New Roman" w:hAnsi="Times New Roman" w:cs="Times New Roman"/>
        </w:rPr>
        <w:t xml:space="preserve">The Governor’s Authorized Official must carefully review and then check the certification before submitting.  Note: </w:t>
      </w:r>
      <w:r w:rsidR="004A1CA7">
        <w:rPr>
          <w:rFonts w:ascii="Times New Roman" w:hAnsi="Times New Roman" w:cs="Times New Roman"/>
        </w:rPr>
        <w:t xml:space="preserve"> </w:t>
      </w:r>
      <w:r>
        <w:rPr>
          <w:rFonts w:ascii="Times New Roman" w:hAnsi="Times New Roman" w:cs="Times New Roman"/>
        </w:rPr>
        <w:t xml:space="preserve">Any signature (electronic or hard copy) by anyone other than the Governor’s Authorized Official must be accompanied by a letter directly and specifically delegating the signature authority. </w:t>
      </w:r>
    </w:p>
    <w:p w:rsidR="001E5DD8" w:rsidP="001E5DD8" w:rsidRDefault="00152222" w14:paraId="2C690417" w14:textId="77777777">
      <w:pPr>
        <w:rPr>
          <w:rFonts w:ascii="Times New Roman" w:hAnsi="Times New Roman" w:cs="Times New Roman"/>
          <w:b/>
        </w:rPr>
      </w:pPr>
      <w:r w:rsidRPr="001E5DD8">
        <w:rPr>
          <w:rFonts w:ascii="Times New Roman" w:hAnsi="Times New Roman" w:cs="Times New Roman"/>
          <w:b/>
        </w:rPr>
        <w:t>Section 14</w:t>
      </w:r>
      <w:r w:rsidRPr="001E5DD8" w:rsidR="00DE0E3B">
        <w:rPr>
          <w:rFonts w:ascii="Times New Roman" w:hAnsi="Times New Roman" w:cs="Times New Roman"/>
          <w:b/>
        </w:rPr>
        <w:t xml:space="preserve"> -</w:t>
      </w:r>
      <w:r w:rsidRPr="001E5DD8">
        <w:rPr>
          <w:rFonts w:ascii="Times New Roman" w:hAnsi="Times New Roman" w:cs="Times New Roman"/>
          <w:b/>
        </w:rPr>
        <w:t xml:space="preserve"> Certification Regarding Drug-Free Workplace Requirements</w:t>
      </w:r>
    </w:p>
    <w:p w:rsidRPr="00042D2D" w:rsidR="001E5DD8" w:rsidP="001E5DD8" w:rsidRDefault="001E5DD8" w14:paraId="1B818806" w14:textId="2710F08F">
      <w:pPr>
        <w:ind w:left="720"/>
        <w:rPr>
          <w:rFonts w:ascii="Times New Roman" w:hAnsi="Times New Roman" w:cs="Times New Roman"/>
        </w:rPr>
      </w:pPr>
      <w:r>
        <w:rPr>
          <w:rFonts w:ascii="Times New Roman" w:hAnsi="Times New Roman" w:cs="Times New Roman"/>
        </w:rPr>
        <w:t xml:space="preserve">The Governor’s Authorized Official must carefully review and then check the certification before submitting.  Note: </w:t>
      </w:r>
      <w:r w:rsidR="004A1CA7">
        <w:rPr>
          <w:rFonts w:ascii="Times New Roman" w:hAnsi="Times New Roman" w:cs="Times New Roman"/>
        </w:rPr>
        <w:t xml:space="preserve"> </w:t>
      </w:r>
      <w:r>
        <w:rPr>
          <w:rFonts w:ascii="Times New Roman" w:hAnsi="Times New Roman" w:cs="Times New Roman"/>
        </w:rPr>
        <w:t xml:space="preserve">Any signature (electronic or hard copy) by anyone other than the Governor’s Authorized Official must be accompanied by a letter directly and specifically delegating the signature authority. </w:t>
      </w:r>
    </w:p>
    <w:p w:rsidRPr="001E5DD8" w:rsidR="00152222" w:rsidP="00152222" w:rsidRDefault="00152222" w14:paraId="6D6352FE" w14:textId="77777777">
      <w:pPr>
        <w:rPr>
          <w:rFonts w:ascii="Times New Roman" w:hAnsi="Times New Roman" w:cs="Times New Roman"/>
          <w:b/>
          <w:bCs/>
        </w:rPr>
      </w:pPr>
      <w:r w:rsidRPr="001E5DD8">
        <w:rPr>
          <w:rFonts w:ascii="Times New Roman" w:hAnsi="Times New Roman" w:cs="Times New Roman"/>
          <w:b/>
        </w:rPr>
        <w:t>Section 15</w:t>
      </w:r>
      <w:r w:rsidRPr="001E5DD8" w:rsidR="00DE0E3B">
        <w:rPr>
          <w:rFonts w:ascii="Times New Roman" w:hAnsi="Times New Roman" w:cs="Times New Roman"/>
          <w:b/>
        </w:rPr>
        <w:t xml:space="preserve"> -</w:t>
      </w:r>
      <w:r w:rsidRPr="001E5DD8">
        <w:rPr>
          <w:rFonts w:ascii="Times New Roman" w:hAnsi="Times New Roman" w:cs="Times New Roman"/>
          <w:b/>
        </w:rPr>
        <w:t xml:space="preserve"> Certification Regarding Lobbying</w:t>
      </w:r>
    </w:p>
    <w:p w:rsidRPr="00042D2D" w:rsidR="001E5DD8" w:rsidP="001E5DD8" w:rsidRDefault="001E5DD8" w14:paraId="4FE62BC5" w14:textId="2DAD3590">
      <w:pPr>
        <w:ind w:left="720"/>
        <w:rPr>
          <w:rFonts w:ascii="Times New Roman" w:hAnsi="Times New Roman" w:cs="Times New Roman"/>
        </w:rPr>
      </w:pPr>
      <w:r>
        <w:rPr>
          <w:rFonts w:ascii="Times New Roman" w:hAnsi="Times New Roman" w:cs="Times New Roman"/>
        </w:rPr>
        <w:t xml:space="preserve">The Governor’s Authorized Official must carefully review and then check the certification before submitting.  Note: </w:t>
      </w:r>
      <w:r w:rsidR="004A1CA7">
        <w:rPr>
          <w:rFonts w:ascii="Times New Roman" w:hAnsi="Times New Roman" w:cs="Times New Roman"/>
        </w:rPr>
        <w:t xml:space="preserve"> </w:t>
      </w:r>
      <w:r>
        <w:rPr>
          <w:rFonts w:ascii="Times New Roman" w:hAnsi="Times New Roman" w:cs="Times New Roman"/>
        </w:rPr>
        <w:t xml:space="preserve">Any signature (electronic or hard copy) by anyone other than the Governor’s Authorized Official must be accompanied by a letter directly and specifically delegating the signature authority. </w:t>
      </w:r>
    </w:p>
    <w:p w:rsidRPr="00042D2D" w:rsidR="0065019C" w:rsidP="0065019C" w:rsidRDefault="0065019C" w14:paraId="2673C58A" w14:textId="77777777">
      <w:pPr>
        <w:spacing w:after="0"/>
        <w:rPr>
          <w:rFonts w:ascii="Times New Roman" w:hAnsi="Times New Roman" w:cs="Times New Roman"/>
        </w:rPr>
      </w:pPr>
      <w:bookmarkStart w:name="_GoBack" w:id="2"/>
      <w:bookmarkEnd w:id="2"/>
    </w:p>
    <w:p w:rsidRPr="00042D2D" w:rsidR="00042D2D" w:rsidRDefault="00042D2D" w14:paraId="013192CE" w14:textId="77777777">
      <w:pPr>
        <w:spacing w:after="0"/>
        <w:rPr>
          <w:rFonts w:ascii="Times New Roman" w:hAnsi="Times New Roman" w:cs="Times New Roman"/>
        </w:rPr>
      </w:pPr>
    </w:p>
    <w:sectPr w:rsidRPr="00042D2D" w:rsidR="00042D2D" w:rsidSect="000B6C5B">
      <w:headerReference w:type="defaul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CF9F" w16cex:dateUtc="2021-06-01T19:24:00Z"/>
  <w16cex:commentExtensible w16cex:durableId="2460C22A" w16cex:dateUtc="2021-06-01T18:26:00Z"/>
  <w16cex:commentExtensible w16cex:durableId="2460E66C" w16cex:dateUtc="2021-06-01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B2046B" w16cid:durableId="2460B022"/>
  <w16cid:commentId w16cid:paraId="16FEFE59" w16cid:durableId="2460B023"/>
  <w16cid:commentId w16cid:paraId="359A196A" w16cid:durableId="2460CF9F"/>
  <w16cid:commentId w16cid:paraId="7D919D91" w16cid:durableId="2460B024"/>
  <w16cid:commentId w16cid:paraId="643E33AC" w16cid:durableId="2460B025"/>
  <w16cid:commentId w16cid:paraId="6552D0EC" w16cid:durableId="2460B026"/>
  <w16cid:commentId w16cid:paraId="77ABABD8" w16cid:durableId="2460B027"/>
  <w16cid:commentId w16cid:paraId="0896DEB9" w16cid:durableId="2460B028"/>
  <w16cid:commentId w16cid:paraId="1ADB76C3" w16cid:durableId="2460B029"/>
  <w16cid:commentId w16cid:paraId="6F54FDD2" w16cid:durableId="2460B02A"/>
  <w16cid:commentId w16cid:paraId="7F1CAC36" w16cid:durableId="2460B02B"/>
  <w16cid:commentId w16cid:paraId="364F4414" w16cid:durableId="2460B02C"/>
  <w16cid:commentId w16cid:paraId="51EFC710" w16cid:durableId="2460B02D"/>
  <w16cid:commentId w16cid:paraId="770FE996" w16cid:durableId="2460C22A"/>
  <w16cid:commentId w16cid:paraId="20C5A4BB" w16cid:durableId="2460E6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7DC65" w14:textId="77777777" w:rsidR="00BF5B7D" w:rsidRDefault="00BF5B7D" w:rsidP="000B6C5B">
      <w:pPr>
        <w:spacing w:after="0" w:line="240" w:lineRule="auto"/>
      </w:pPr>
      <w:r>
        <w:separator/>
      </w:r>
    </w:p>
  </w:endnote>
  <w:endnote w:type="continuationSeparator" w:id="0">
    <w:p w14:paraId="7B002547" w14:textId="77777777" w:rsidR="00BF5B7D" w:rsidRDefault="00BF5B7D" w:rsidP="000B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77134" w14:textId="77777777" w:rsidR="00BF5B7D" w:rsidRDefault="00BF5B7D" w:rsidP="000B6C5B">
      <w:pPr>
        <w:spacing w:after="0" w:line="240" w:lineRule="auto"/>
      </w:pPr>
      <w:r>
        <w:separator/>
      </w:r>
    </w:p>
  </w:footnote>
  <w:footnote w:type="continuationSeparator" w:id="0">
    <w:p w14:paraId="68CEC320" w14:textId="77777777" w:rsidR="00BF5B7D" w:rsidRDefault="00BF5B7D" w:rsidP="000B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60FC" w14:textId="14DAE176" w:rsidR="00BF5B7D" w:rsidRPr="000B6C5B" w:rsidRDefault="00BF5B7D" w:rsidP="000B6C5B">
    <w:pPr>
      <w:pBdr>
        <w:bottom w:val="single" w:sz="12" w:space="1" w:color="auto"/>
      </w:pBdr>
      <w:spacing w:after="0"/>
      <w:rPr>
        <w:rFonts w:ascii="Times New Roman" w:hAnsi="Times New Roman" w:cs="Times New Roman"/>
        <w:b/>
      </w:rPr>
    </w:pPr>
    <w:r w:rsidRPr="000B6C5B">
      <w:rPr>
        <w:rFonts w:ascii="Times New Roman" w:hAnsi="Times New Roman" w:cs="Times New Roman"/>
        <w:b/>
      </w:rPr>
      <w:t xml:space="preserve">Instructions for Completion of LIHWAP Model Plan, Page </w:t>
    </w:r>
    <w:r w:rsidRPr="000B6C5B">
      <w:rPr>
        <w:rFonts w:ascii="Times New Roman" w:hAnsi="Times New Roman" w:cs="Times New Roman"/>
        <w:b/>
      </w:rPr>
      <w:fldChar w:fldCharType="begin"/>
    </w:r>
    <w:r w:rsidRPr="000B6C5B">
      <w:rPr>
        <w:rFonts w:ascii="Times New Roman" w:hAnsi="Times New Roman" w:cs="Times New Roman"/>
        <w:b/>
      </w:rPr>
      <w:instrText xml:space="preserve"> PAGE   \* MERGEFORMAT </w:instrText>
    </w:r>
    <w:r w:rsidRPr="000B6C5B">
      <w:rPr>
        <w:rFonts w:ascii="Times New Roman" w:hAnsi="Times New Roman" w:cs="Times New Roman"/>
        <w:b/>
      </w:rPr>
      <w:fldChar w:fldCharType="separate"/>
    </w:r>
    <w:r w:rsidR="005F79E2">
      <w:rPr>
        <w:rFonts w:ascii="Times New Roman" w:hAnsi="Times New Roman" w:cs="Times New Roman"/>
        <w:b/>
        <w:noProof/>
      </w:rPr>
      <w:t>8</w:t>
    </w:r>
    <w:r w:rsidRPr="000B6C5B">
      <w:rPr>
        <w:rFonts w:ascii="Times New Roman" w:hAnsi="Times New Roman" w:cs="Times New Roman"/>
        <w:b/>
        <w:noProof/>
      </w:rPr>
      <w:fldChar w:fldCharType="end"/>
    </w:r>
  </w:p>
  <w:p w14:paraId="2E151CD4" w14:textId="77777777" w:rsidR="00BF5B7D" w:rsidRDefault="00BF5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C4C"/>
    <w:multiLevelType w:val="hybridMultilevel"/>
    <w:tmpl w:val="44DC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327AD"/>
    <w:multiLevelType w:val="hybridMultilevel"/>
    <w:tmpl w:val="A48AD3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EA0328"/>
    <w:multiLevelType w:val="hybridMultilevel"/>
    <w:tmpl w:val="21424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F3576"/>
    <w:multiLevelType w:val="hybridMultilevel"/>
    <w:tmpl w:val="660A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65369"/>
    <w:multiLevelType w:val="hybridMultilevel"/>
    <w:tmpl w:val="5F406E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75AD3"/>
    <w:multiLevelType w:val="hybridMultilevel"/>
    <w:tmpl w:val="2460E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1D1266"/>
    <w:multiLevelType w:val="hybridMultilevel"/>
    <w:tmpl w:val="756410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FD1A45"/>
    <w:multiLevelType w:val="multilevel"/>
    <w:tmpl w:val="5A8C136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7"/>
  </w:num>
  <w:num w:numId="2">
    <w:abstractNumId w:val="3"/>
  </w:num>
  <w:num w:numId="3">
    <w:abstractNumId w:val="5"/>
  </w:num>
  <w:num w:numId="4">
    <w:abstractNumId w:val="0"/>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9C"/>
    <w:rsid w:val="00020FA4"/>
    <w:rsid w:val="00030A60"/>
    <w:rsid w:val="00037AF0"/>
    <w:rsid w:val="00042D2D"/>
    <w:rsid w:val="000445EC"/>
    <w:rsid w:val="00056401"/>
    <w:rsid w:val="00065E22"/>
    <w:rsid w:val="0006688C"/>
    <w:rsid w:val="00067A11"/>
    <w:rsid w:val="0007429B"/>
    <w:rsid w:val="0008399B"/>
    <w:rsid w:val="00094B78"/>
    <w:rsid w:val="000A0AF3"/>
    <w:rsid w:val="000A3BC5"/>
    <w:rsid w:val="000A493E"/>
    <w:rsid w:val="000A76E7"/>
    <w:rsid w:val="000B6C5B"/>
    <w:rsid w:val="000D0837"/>
    <w:rsid w:val="000D72F0"/>
    <w:rsid w:val="000E58CD"/>
    <w:rsid w:val="000F4CB1"/>
    <w:rsid w:val="00107841"/>
    <w:rsid w:val="00123F66"/>
    <w:rsid w:val="00140268"/>
    <w:rsid w:val="00152222"/>
    <w:rsid w:val="00153CAC"/>
    <w:rsid w:val="0015604F"/>
    <w:rsid w:val="00165C3B"/>
    <w:rsid w:val="00172FEF"/>
    <w:rsid w:val="001815C4"/>
    <w:rsid w:val="00185914"/>
    <w:rsid w:val="00195604"/>
    <w:rsid w:val="001A1BC4"/>
    <w:rsid w:val="001A4C33"/>
    <w:rsid w:val="001B5DB3"/>
    <w:rsid w:val="001B792A"/>
    <w:rsid w:val="001E5DD8"/>
    <w:rsid w:val="001F77F3"/>
    <w:rsid w:val="0020183E"/>
    <w:rsid w:val="00204331"/>
    <w:rsid w:val="00256BE3"/>
    <w:rsid w:val="002813C7"/>
    <w:rsid w:val="00285C1A"/>
    <w:rsid w:val="00290128"/>
    <w:rsid w:val="002A30CC"/>
    <w:rsid w:val="002A3817"/>
    <w:rsid w:val="002A521D"/>
    <w:rsid w:val="002D35AA"/>
    <w:rsid w:val="002D58DC"/>
    <w:rsid w:val="003165F0"/>
    <w:rsid w:val="00320198"/>
    <w:rsid w:val="0032449F"/>
    <w:rsid w:val="003302B8"/>
    <w:rsid w:val="003457BD"/>
    <w:rsid w:val="00365412"/>
    <w:rsid w:val="00374972"/>
    <w:rsid w:val="00382DE5"/>
    <w:rsid w:val="00397FFE"/>
    <w:rsid w:val="003A15E1"/>
    <w:rsid w:val="00404128"/>
    <w:rsid w:val="00430291"/>
    <w:rsid w:val="0043664B"/>
    <w:rsid w:val="004536A4"/>
    <w:rsid w:val="00455F7D"/>
    <w:rsid w:val="0045644F"/>
    <w:rsid w:val="0046560B"/>
    <w:rsid w:val="004775E7"/>
    <w:rsid w:val="00477740"/>
    <w:rsid w:val="004804C1"/>
    <w:rsid w:val="00483B74"/>
    <w:rsid w:val="00491F8C"/>
    <w:rsid w:val="00497101"/>
    <w:rsid w:val="004A1CA7"/>
    <w:rsid w:val="004A4464"/>
    <w:rsid w:val="004A7C04"/>
    <w:rsid w:val="004B1901"/>
    <w:rsid w:val="004B4C85"/>
    <w:rsid w:val="004D3C7A"/>
    <w:rsid w:val="004D61A7"/>
    <w:rsid w:val="004D694F"/>
    <w:rsid w:val="004E1856"/>
    <w:rsid w:val="004F225F"/>
    <w:rsid w:val="004F3554"/>
    <w:rsid w:val="004F3F54"/>
    <w:rsid w:val="004F721A"/>
    <w:rsid w:val="005075B8"/>
    <w:rsid w:val="00514E2E"/>
    <w:rsid w:val="005210F5"/>
    <w:rsid w:val="00526301"/>
    <w:rsid w:val="00573533"/>
    <w:rsid w:val="00574DA4"/>
    <w:rsid w:val="005824BB"/>
    <w:rsid w:val="005853E3"/>
    <w:rsid w:val="00590541"/>
    <w:rsid w:val="005A36FB"/>
    <w:rsid w:val="005A4033"/>
    <w:rsid w:val="005C06F6"/>
    <w:rsid w:val="005E1162"/>
    <w:rsid w:val="005E3426"/>
    <w:rsid w:val="005F79E2"/>
    <w:rsid w:val="006135DB"/>
    <w:rsid w:val="00620067"/>
    <w:rsid w:val="006379C5"/>
    <w:rsid w:val="0064658D"/>
    <w:rsid w:val="0065019C"/>
    <w:rsid w:val="006523AC"/>
    <w:rsid w:val="006532A7"/>
    <w:rsid w:val="006538AB"/>
    <w:rsid w:val="006559BC"/>
    <w:rsid w:val="00660744"/>
    <w:rsid w:val="0067755A"/>
    <w:rsid w:val="00677FB4"/>
    <w:rsid w:val="00687B32"/>
    <w:rsid w:val="006A5EC2"/>
    <w:rsid w:val="006D7198"/>
    <w:rsid w:val="006E60FD"/>
    <w:rsid w:val="006F0D2B"/>
    <w:rsid w:val="00701DCB"/>
    <w:rsid w:val="007114AB"/>
    <w:rsid w:val="00735AAF"/>
    <w:rsid w:val="007363E7"/>
    <w:rsid w:val="00744073"/>
    <w:rsid w:val="00753AFC"/>
    <w:rsid w:val="00760766"/>
    <w:rsid w:val="00766BFA"/>
    <w:rsid w:val="007836BF"/>
    <w:rsid w:val="007A28C8"/>
    <w:rsid w:val="007A3248"/>
    <w:rsid w:val="007B6421"/>
    <w:rsid w:val="007B6E42"/>
    <w:rsid w:val="007C133B"/>
    <w:rsid w:val="007C1F03"/>
    <w:rsid w:val="007C4373"/>
    <w:rsid w:val="007C6C26"/>
    <w:rsid w:val="007C76B2"/>
    <w:rsid w:val="007D0A54"/>
    <w:rsid w:val="007D2C6F"/>
    <w:rsid w:val="007F3542"/>
    <w:rsid w:val="00800CD4"/>
    <w:rsid w:val="008169FE"/>
    <w:rsid w:val="00830143"/>
    <w:rsid w:val="00843B38"/>
    <w:rsid w:val="008536CD"/>
    <w:rsid w:val="008562A6"/>
    <w:rsid w:val="00867A91"/>
    <w:rsid w:val="00884039"/>
    <w:rsid w:val="00891093"/>
    <w:rsid w:val="008A317A"/>
    <w:rsid w:val="008D6423"/>
    <w:rsid w:val="008F1A17"/>
    <w:rsid w:val="00901CE6"/>
    <w:rsid w:val="00916758"/>
    <w:rsid w:val="009332F7"/>
    <w:rsid w:val="0093549A"/>
    <w:rsid w:val="00937F1D"/>
    <w:rsid w:val="009416BE"/>
    <w:rsid w:val="00941A8D"/>
    <w:rsid w:val="009424FD"/>
    <w:rsid w:val="00956FE1"/>
    <w:rsid w:val="00965F59"/>
    <w:rsid w:val="00972B87"/>
    <w:rsid w:val="00972ED9"/>
    <w:rsid w:val="00983DA0"/>
    <w:rsid w:val="009B5F13"/>
    <w:rsid w:val="009C1540"/>
    <w:rsid w:val="009E5B22"/>
    <w:rsid w:val="009F1687"/>
    <w:rsid w:val="00A01DC9"/>
    <w:rsid w:val="00A07002"/>
    <w:rsid w:val="00A14028"/>
    <w:rsid w:val="00A17E53"/>
    <w:rsid w:val="00A2306A"/>
    <w:rsid w:val="00A252A1"/>
    <w:rsid w:val="00A348FA"/>
    <w:rsid w:val="00A508D2"/>
    <w:rsid w:val="00A667E5"/>
    <w:rsid w:val="00A77556"/>
    <w:rsid w:val="00AA32AD"/>
    <w:rsid w:val="00AB06FF"/>
    <w:rsid w:val="00AB3ACB"/>
    <w:rsid w:val="00AD1EE6"/>
    <w:rsid w:val="00AD6CF3"/>
    <w:rsid w:val="00B13838"/>
    <w:rsid w:val="00B13DF6"/>
    <w:rsid w:val="00B15D80"/>
    <w:rsid w:val="00B341D4"/>
    <w:rsid w:val="00B35908"/>
    <w:rsid w:val="00B37C35"/>
    <w:rsid w:val="00B548BF"/>
    <w:rsid w:val="00B64FE3"/>
    <w:rsid w:val="00B97013"/>
    <w:rsid w:val="00BB19D8"/>
    <w:rsid w:val="00BE1BBC"/>
    <w:rsid w:val="00BF5B7D"/>
    <w:rsid w:val="00C01EE4"/>
    <w:rsid w:val="00C11249"/>
    <w:rsid w:val="00C35970"/>
    <w:rsid w:val="00C42295"/>
    <w:rsid w:val="00C45008"/>
    <w:rsid w:val="00C6439C"/>
    <w:rsid w:val="00C71B1F"/>
    <w:rsid w:val="00C744DC"/>
    <w:rsid w:val="00C84F77"/>
    <w:rsid w:val="00C85E83"/>
    <w:rsid w:val="00C968CF"/>
    <w:rsid w:val="00CB6A42"/>
    <w:rsid w:val="00CD0C1A"/>
    <w:rsid w:val="00CE17C8"/>
    <w:rsid w:val="00CF5AB9"/>
    <w:rsid w:val="00CF5D1E"/>
    <w:rsid w:val="00D015D7"/>
    <w:rsid w:val="00D03518"/>
    <w:rsid w:val="00D10152"/>
    <w:rsid w:val="00D131AD"/>
    <w:rsid w:val="00D14E65"/>
    <w:rsid w:val="00D202E1"/>
    <w:rsid w:val="00D25C53"/>
    <w:rsid w:val="00D50D7F"/>
    <w:rsid w:val="00D51377"/>
    <w:rsid w:val="00D6064F"/>
    <w:rsid w:val="00D73CEB"/>
    <w:rsid w:val="00DA11D9"/>
    <w:rsid w:val="00DB190D"/>
    <w:rsid w:val="00DD137F"/>
    <w:rsid w:val="00DE0E3B"/>
    <w:rsid w:val="00DE1221"/>
    <w:rsid w:val="00DE6EB3"/>
    <w:rsid w:val="00DF25D0"/>
    <w:rsid w:val="00E04FF4"/>
    <w:rsid w:val="00E05C62"/>
    <w:rsid w:val="00E15B42"/>
    <w:rsid w:val="00E23CBA"/>
    <w:rsid w:val="00E25B9B"/>
    <w:rsid w:val="00E321E9"/>
    <w:rsid w:val="00E32B1E"/>
    <w:rsid w:val="00E35302"/>
    <w:rsid w:val="00E36D93"/>
    <w:rsid w:val="00E466C6"/>
    <w:rsid w:val="00E54F37"/>
    <w:rsid w:val="00E62E2A"/>
    <w:rsid w:val="00E941E8"/>
    <w:rsid w:val="00E97533"/>
    <w:rsid w:val="00EA08E1"/>
    <w:rsid w:val="00EB2524"/>
    <w:rsid w:val="00EB2984"/>
    <w:rsid w:val="00EC5E54"/>
    <w:rsid w:val="00EC7AD1"/>
    <w:rsid w:val="00EE78FC"/>
    <w:rsid w:val="00EF061D"/>
    <w:rsid w:val="00EF2EA7"/>
    <w:rsid w:val="00F03C00"/>
    <w:rsid w:val="00F0615A"/>
    <w:rsid w:val="00F0710B"/>
    <w:rsid w:val="00F07336"/>
    <w:rsid w:val="00F262FD"/>
    <w:rsid w:val="00F316CA"/>
    <w:rsid w:val="00F67F36"/>
    <w:rsid w:val="00F74E52"/>
    <w:rsid w:val="00FA7F54"/>
    <w:rsid w:val="00FB7487"/>
    <w:rsid w:val="00FC6B5E"/>
    <w:rsid w:val="00FD39B9"/>
    <w:rsid w:val="00FE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C9DA"/>
  <w15:chartTrackingRefBased/>
  <w15:docId w15:val="{E6DE2F77-A728-4D6E-A431-0372691C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6BF"/>
    <w:pPr>
      <w:spacing w:after="0" w:line="240" w:lineRule="auto"/>
    </w:pPr>
  </w:style>
  <w:style w:type="character" w:customStyle="1" w:styleId="hgkelc">
    <w:name w:val="hgkelc"/>
    <w:basedOn w:val="DefaultParagraphFont"/>
    <w:rsid w:val="007836BF"/>
  </w:style>
  <w:style w:type="character" w:styleId="Hyperlink">
    <w:name w:val="Hyperlink"/>
    <w:basedOn w:val="DefaultParagraphFont"/>
    <w:uiPriority w:val="99"/>
    <w:unhideWhenUsed/>
    <w:rsid w:val="003302B8"/>
    <w:rPr>
      <w:color w:val="0563C1" w:themeColor="hyperlink"/>
      <w:u w:val="single"/>
    </w:rPr>
  </w:style>
  <w:style w:type="paragraph" w:customStyle="1" w:styleId="Default">
    <w:name w:val="Default"/>
    <w:rsid w:val="003302B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20067"/>
    <w:rPr>
      <w:rFonts w:ascii="Times New Roman" w:hAnsi="Times New Roman" w:cs="Times New Roman"/>
      <w:sz w:val="24"/>
      <w:szCs w:val="24"/>
    </w:rPr>
  </w:style>
  <w:style w:type="character" w:styleId="Strong">
    <w:name w:val="Strong"/>
    <w:basedOn w:val="DefaultParagraphFont"/>
    <w:uiPriority w:val="22"/>
    <w:qFormat/>
    <w:rsid w:val="006F0D2B"/>
    <w:rPr>
      <w:b/>
      <w:bCs/>
    </w:rPr>
  </w:style>
  <w:style w:type="paragraph" w:styleId="ListParagraph">
    <w:name w:val="List Paragraph"/>
    <w:basedOn w:val="Normal"/>
    <w:uiPriority w:val="34"/>
    <w:qFormat/>
    <w:rsid w:val="00965F59"/>
    <w:pPr>
      <w:ind w:left="720"/>
      <w:contextualSpacing/>
    </w:pPr>
  </w:style>
  <w:style w:type="character" w:styleId="FollowedHyperlink">
    <w:name w:val="FollowedHyperlink"/>
    <w:basedOn w:val="DefaultParagraphFont"/>
    <w:uiPriority w:val="99"/>
    <w:semiHidden/>
    <w:unhideWhenUsed/>
    <w:rsid w:val="009B5F13"/>
    <w:rPr>
      <w:color w:val="954F72" w:themeColor="followedHyperlink"/>
      <w:u w:val="single"/>
    </w:rPr>
  </w:style>
  <w:style w:type="paragraph" w:styleId="Header">
    <w:name w:val="header"/>
    <w:basedOn w:val="Normal"/>
    <w:link w:val="HeaderChar"/>
    <w:uiPriority w:val="99"/>
    <w:unhideWhenUsed/>
    <w:rsid w:val="000B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5B"/>
  </w:style>
  <w:style w:type="paragraph" w:styleId="Footer">
    <w:name w:val="footer"/>
    <w:basedOn w:val="Normal"/>
    <w:link w:val="FooterChar"/>
    <w:uiPriority w:val="99"/>
    <w:unhideWhenUsed/>
    <w:rsid w:val="000B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C5B"/>
  </w:style>
  <w:style w:type="character" w:styleId="CommentReference">
    <w:name w:val="annotation reference"/>
    <w:basedOn w:val="DefaultParagraphFont"/>
    <w:uiPriority w:val="99"/>
    <w:semiHidden/>
    <w:unhideWhenUsed/>
    <w:rsid w:val="0032449F"/>
    <w:rPr>
      <w:sz w:val="16"/>
      <w:szCs w:val="16"/>
    </w:rPr>
  </w:style>
  <w:style w:type="paragraph" w:styleId="CommentText">
    <w:name w:val="annotation text"/>
    <w:basedOn w:val="Normal"/>
    <w:link w:val="CommentTextChar"/>
    <w:uiPriority w:val="99"/>
    <w:unhideWhenUsed/>
    <w:rsid w:val="0032449F"/>
    <w:pPr>
      <w:spacing w:line="240" w:lineRule="auto"/>
    </w:pPr>
    <w:rPr>
      <w:sz w:val="20"/>
      <w:szCs w:val="20"/>
    </w:rPr>
  </w:style>
  <w:style w:type="character" w:customStyle="1" w:styleId="CommentTextChar">
    <w:name w:val="Comment Text Char"/>
    <w:basedOn w:val="DefaultParagraphFont"/>
    <w:link w:val="CommentText"/>
    <w:uiPriority w:val="99"/>
    <w:rsid w:val="0032449F"/>
    <w:rPr>
      <w:sz w:val="20"/>
      <w:szCs w:val="20"/>
    </w:rPr>
  </w:style>
  <w:style w:type="paragraph" w:styleId="CommentSubject">
    <w:name w:val="annotation subject"/>
    <w:basedOn w:val="CommentText"/>
    <w:next w:val="CommentText"/>
    <w:link w:val="CommentSubjectChar"/>
    <w:uiPriority w:val="99"/>
    <w:semiHidden/>
    <w:unhideWhenUsed/>
    <w:rsid w:val="0032449F"/>
    <w:rPr>
      <w:b/>
      <w:bCs/>
    </w:rPr>
  </w:style>
  <w:style w:type="character" w:customStyle="1" w:styleId="CommentSubjectChar">
    <w:name w:val="Comment Subject Char"/>
    <w:basedOn w:val="CommentTextChar"/>
    <w:link w:val="CommentSubject"/>
    <w:uiPriority w:val="99"/>
    <w:semiHidden/>
    <w:rsid w:val="0032449F"/>
    <w:rPr>
      <w:b/>
      <w:bCs/>
      <w:sz w:val="20"/>
      <w:szCs w:val="20"/>
    </w:rPr>
  </w:style>
  <w:style w:type="paragraph" w:styleId="BalloonText">
    <w:name w:val="Balloon Text"/>
    <w:basedOn w:val="Normal"/>
    <w:link w:val="BalloonTextChar"/>
    <w:uiPriority w:val="99"/>
    <w:semiHidden/>
    <w:unhideWhenUsed/>
    <w:rsid w:val="00324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49F"/>
    <w:rPr>
      <w:rFonts w:ascii="Segoe UI" w:hAnsi="Segoe UI" w:cs="Segoe UI"/>
      <w:sz w:val="18"/>
      <w:szCs w:val="18"/>
    </w:rPr>
  </w:style>
  <w:style w:type="table" w:styleId="TableGrid">
    <w:name w:val="Table Grid"/>
    <w:basedOn w:val="TableNormal"/>
    <w:uiPriority w:val="39"/>
    <w:rsid w:val="00DF2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17659">
      <w:bodyDiv w:val="1"/>
      <w:marLeft w:val="0"/>
      <w:marRight w:val="0"/>
      <w:marTop w:val="0"/>
      <w:marBottom w:val="0"/>
      <w:divBdr>
        <w:top w:val="none" w:sz="0" w:space="0" w:color="auto"/>
        <w:left w:val="none" w:sz="0" w:space="0" w:color="auto"/>
        <w:bottom w:val="none" w:sz="0" w:space="0" w:color="auto"/>
        <w:right w:val="none" w:sz="0" w:space="0" w:color="auto"/>
      </w:divBdr>
      <w:divsChild>
        <w:div w:id="4790221">
          <w:marLeft w:val="0"/>
          <w:marRight w:val="0"/>
          <w:marTop w:val="0"/>
          <w:marBottom w:val="0"/>
          <w:divBdr>
            <w:top w:val="none" w:sz="0" w:space="0" w:color="auto"/>
            <w:left w:val="none" w:sz="0" w:space="0" w:color="auto"/>
            <w:bottom w:val="none" w:sz="0" w:space="0" w:color="auto"/>
            <w:right w:val="none" w:sz="0" w:space="0" w:color="auto"/>
          </w:divBdr>
          <w:divsChild>
            <w:div w:id="1828398099">
              <w:marLeft w:val="0"/>
              <w:marRight w:val="0"/>
              <w:marTop w:val="0"/>
              <w:marBottom w:val="0"/>
              <w:divBdr>
                <w:top w:val="none" w:sz="0" w:space="0" w:color="auto"/>
                <w:left w:val="none" w:sz="0" w:space="0" w:color="auto"/>
                <w:bottom w:val="none" w:sz="0" w:space="0" w:color="auto"/>
                <w:right w:val="none" w:sz="0" w:space="0" w:color="auto"/>
              </w:divBdr>
              <w:divsChild>
                <w:div w:id="374164244">
                  <w:marLeft w:val="0"/>
                  <w:marRight w:val="0"/>
                  <w:marTop w:val="0"/>
                  <w:marBottom w:val="0"/>
                  <w:divBdr>
                    <w:top w:val="none" w:sz="0" w:space="0" w:color="auto"/>
                    <w:left w:val="none" w:sz="0" w:space="0" w:color="auto"/>
                    <w:bottom w:val="none" w:sz="0" w:space="0" w:color="auto"/>
                    <w:right w:val="none" w:sz="0" w:space="0" w:color="auto"/>
                  </w:divBdr>
                  <w:divsChild>
                    <w:div w:id="280259225">
                      <w:marLeft w:val="0"/>
                      <w:marRight w:val="0"/>
                      <w:marTop w:val="0"/>
                      <w:marBottom w:val="0"/>
                      <w:divBdr>
                        <w:top w:val="none" w:sz="0" w:space="0" w:color="auto"/>
                        <w:left w:val="none" w:sz="0" w:space="0" w:color="auto"/>
                        <w:bottom w:val="none" w:sz="0" w:space="0" w:color="auto"/>
                        <w:right w:val="none" w:sz="0" w:space="0" w:color="auto"/>
                      </w:divBdr>
                      <w:divsChild>
                        <w:div w:id="1468007525">
                          <w:marLeft w:val="-225"/>
                          <w:marRight w:val="-225"/>
                          <w:marTop w:val="0"/>
                          <w:marBottom w:val="0"/>
                          <w:divBdr>
                            <w:top w:val="none" w:sz="0" w:space="0" w:color="auto"/>
                            <w:left w:val="none" w:sz="0" w:space="0" w:color="auto"/>
                            <w:bottom w:val="none" w:sz="0" w:space="0" w:color="auto"/>
                            <w:right w:val="none" w:sz="0" w:space="0" w:color="auto"/>
                          </w:divBdr>
                          <w:divsChild>
                            <w:div w:id="113133248">
                              <w:marLeft w:val="0"/>
                              <w:marRight w:val="0"/>
                              <w:marTop w:val="0"/>
                              <w:marBottom w:val="0"/>
                              <w:divBdr>
                                <w:top w:val="none" w:sz="0" w:space="0" w:color="auto"/>
                                <w:left w:val="none" w:sz="0" w:space="0" w:color="auto"/>
                                <w:bottom w:val="none" w:sz="0" w:space="0" w:color="auto"/>
                                <w:right w:val="none" w:sz="0" w:space="0" w:color="auto"/>
                              </w:divBdr>
                              <w:divsChild>
                                <w:div w:id="293217583">
                                  <w:marLeft w:val="0"/>
                                  <w:marRight w:val="0"/>
                                  <w:marTop w:val="0"/>
                                  <w:marBottom w:val="0"/>
                                  <w:divBdr>
                                    <w:top w:val="none" w:sz="0" w:space="0" w:color="auto"/>
                                    <w:left w:val="none" w:sz="0" w:space="0" w:color="auto"/>
                                    <w:bottom w:val="none" w:sz="0" w:space="0" w:color="auto"/>
                                    <w:right w:val="none" w:sz="0" w:space="0" w:color="auto"/>
                                  </w:divBdr>
                                  <w:divsChild>
                                    <w:div w:id="10112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6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f.hhs.gov/sites/default/files/documents//LIHWAP%20Terms%20and%20Conditions%20for%20States.pdf"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f.hhs.gov/sites/default/files/documents//LIHWAP%20Terms%20and%20Conditions%20for%20Stat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cf.hhs.gov/sites/default/files/documents/general_terms_and_conditions_2019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11D02-BD26-4356-B949-149A5276DC0A}">
  <ds:schemaRefs>
    <ds:schemaRef ds:uri="http://schemas.microsoft.com/sharepoint/v3/contenttype/forms"/>
  </ds:schemaRefs>
</ds:datastoreItem>
</file>

<file path=customXml/itemProps2.xml><?xml version="1.0" encoding="utf-8"?>
<ds:datastoreItem xmlns:ds="http://schemas.openxmlformats.org/officeDocument/2006/customXml" ds:itemID="{D8EABB64-9D9F-4908-832F-685ACE1AA8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17D1A10-8F68-40D2-882F-AEFBB5145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Hassett, Seth (ACF)</dc:creator>
  <cp:keywords/>
  <dc:description/>
  <cp:lastModifiedBy>Hassett, Seth (ACF)</cp:lastModifiedBy>
  <cp:revision>2</cp:revision>
  <dcterms:created xsi:type="dcterms:W3CDTF">2021-06-04T17:07:00Z</dcterms:created>
  <dcterms:modified xsi:type="dcterms:W3CDTF">2021-06-04T17:07:00Z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ies>
</file>