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0E9E" w:rsidP="00D20E9E" w:rsidRDefault="00D20E9E" w14:paraId="1E2E3B22" w14:textId="5CE6047B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revised P</w:t>
      </w:r>
      <w:r>
        <w:rPr>
          <w:rFonts w:ascii="Times New Roman" w:hAnsi="Times New Roman"/>
          <w:sz w:val="28"/>
        </w:rPr>
        <w:t xml:space="preserve">rivacy Act </w:t>
      </w:r>
      <w:r>
        <w:rPr>
          <w:rFonts w:ascii="Times New Roman" w:hAnsi="Times New Roman"/>
          <w:sz w:val="28"/>
        </w:rPr>
        <w:t>Statement into the form as soon as possible:</w:t>
      </w:r>
    </w:p>
    <w:p w:rsidRPr="004D5B56" w:rsidR="001B38BF" w:rsidP="001B38BF" w:rsidRDefault="001B38BF" w14:paraId="4012D8BF" w14:textId="5D925A1B">
      <w:pPr>
        <w:autoSpaceDE w:val="0"/>
        <w:autoSpaceDN w:val="0"/>
        <w:adjustRightInd w:val="0"/>
        <w:jc w:val="center"/>
        <w:rPr>
          <w:rFonts w:ascii="Times New Roman" w:hAnsi="Times New Roman" w:eastAsia="SimSun"/>
          <w:b/>
          <w:sz w:val="24"/>
          <w:szCs w:val="24"/>
        </w:rPr>
      </w:pPr>
      <w:r w:rsidRPr="004D5B56">
        <w:rPr>
          <w:rFonts w:ascii="Times New Roman" w:hAnsi="Times New Roman" w:eastAsia="Times New Roman"/>
          <w:b/>
          <w:color w:val="000000"/>
          <w:sz w:val="24"/>
          <w:szCs w:val="24"/>
        </w:rPr>
        <w:t>Privacy Act Statement</w:t>
      </w:r>
      <w:r w:rsidRPr="004D5B56">
        <w:rPr>
          <w:rFonts w:ascii="Times New Roman" w:hAnsi="Times New Roman" w:eastAsia="Times New Roman"/>
          <w:b/>
          <w:color w:val="000000"/>
          <w:sz w:val="24"/>
          <w:szCs w:val="24"/>
        </w:rPr>
        <w:br/>
        <w:t>Collection and Use of Personal Information</w:t>
      </w:r>
      <w:r w:rsidRPr="004D5B56">
        <w:rPr>
          <w:rFonts w:ascii="Times New Roman" w:hAnsi="Times New Roman" w:eastAsia="Times New Roman"/>
          <w:b/>
          <w:color w:val="000000"/>
          <w:sz w:val="24"/>
          <w:szCs w:val="24"/>
        </w:rPr>
        <w:br/>
      </w:r>
    </w:p>
    <w:p w:rsidRPr="000D7981" w:rsidR="001B38BF" w:rsidP="001B38BF" w:rsidRDefault="00834F42" w14:paraId="2E11E9E2" w14:textId="77777777">
      <w:pPr>
        <w:autoSpaceDE w:val="0"/>
        <w:autoSpaceDN w:val="0"/>
        <w:adjustRightInd w:val="0"/>
        <w:rPr>
          <w:rFonts w:ascii="Times New Roman" w:hAnsi="Times New Roman" w:eastAsia="SimSun" w:cs="Times New Roman"/>
          <w:lang w:eastAsia="zh-CN"/>
        </w:rPr>
      </w:pPr>
      <w:r w:rsidRPr="000D7981">
        <w:rPr>
          <w:rFonts w:ascii="Times New Roman" w:hAnsi="Times New Roman" w:cs="Times New Roman"/>
          <w:iCs/>
        </w:rPr>
        <w:t>Sections 205(a), 233(d), 1614(a), and 1631(e) of the Social Security Act</w:t>
      </w:r>
      <w:r w:rsidRPr="000D7981" w:rsidR="006B23E4">
        <w:rPr>
          <w:rFonts w:ascii="Times New Roman" w:hAnsi="Times New Roman" w:cs="Times New Roman"/>
          <w:iCs/>
        </w:rPr>
        <w:t xml:space="preserve">, </w:t>
      </w:r>
      <w:r w:rsidRPr="000D7981" w:rsidR="00C23D62">
        <w:rPr>
          <w:rFonts w:ascii="Times New Roman" w:hAnsi="Times New Roman" w:cs="Times New Roman"/>
          <w:iCs/>
        </w:rPr>
        <w:t>as amended,</w:t>
      </w:r>
      <w:r w:rsidRPr="000D7981">
        <w:rPr>
          <w:rFonts w:ascii="Times New Roman" w:hAnsi="Times New Roman" w:cs="Times New Roman"/>
          <w:iCs/>
        </w:rPr>
        <w:t xml:space="preserve"> </w:t>
      </w:r>
      <w:r w:rsidRPr="000D7981" w:rsidR="001C7F7B">
        <w:rPr>
          <w:rFonts w:ascii="Times New Roman" w:hAnsi="Times New Roman" w:cs="Times New Roman"/>
          <w:iCs/>
        </w:rPr>
        <w:t xml:space="preserve">allow us to collect this information.  Furnishing us this information is voluntary.  However, failing </w:t>
      </w:r>
      <w:r w:rsidRPr="000D7981" w:rsidR="00535532">
        <w:rPr>
          <w:rFonts w:ascii="Times New Roman" w:hAnsi="Times New Roman" w:cs="Times New Roman"/>
          <w:iCs/>
        </w:rPr>
        <w:t xml:space="preserve">to provide all or part of the information </w:t>
      </w:r>
      <w:proofErr w:type="gramStart"/>
      <w:r w:rsidRPr="000D7981" w:rsidR="00535532">
        <w:rPr>
          <w:rFonts w:ascii="Times New Roman" w:hAnsi="Times New Roman" w:cs="Times New Roman"/>
          <w:iCs/>
        </w:rPr>
        <w:t>may prevent</w:t>
      </w:r>
      <w:r w:rsidRPr="000D7981" w:rsidR="00C23D62">
        <w:rPr>
          <w:rFonts w:ascii="Times New Roman" w:hAnsi="Times New Roman" w:eastAsia="SimSun" w:cs="Times New Roman"/>
          <w:lang w:eastAsia="zh-CN"/>
        </w:rPr>
        <w:t xml:space="preserve"> may prevent</w:t>
      </w:r>
      <w:proofErr w:type="gramEnd"/>
      <w:r w:rsidRPr="000D7981" w:rsidR="00C23D62">
        <w:rPr>
          <w:rFonts w:ascii="Times New Roman" w:hAnsi="Times New Roman" w:eastAsia="SimSun" w:cs="Times New Roman"/>
          <w:lang w:eastAsia="zh-CN"/>
        </w:rPr>
        <w:t xml:space="preserve"> an accurate and timely decision</w:t>
      </w:r>
      <w:r w:rsidRPr="000D7981" w:rsidR="00880175">
        <w:rPr>
          <w:rFonts w:ascii="Times New Roman" w:hAnsi="Times New Roman" w:eastAsia="SimSun" w:cs="Times New Roman"/>
          <w:lang w:eastAsia="zh-CN"/>
        </w:rPr>
        <w:t xml:space="preserve"> by Judges</w:t>
      </w:r>
      <w:r w:rsidRPr="000D7981" w:rsidR="00C23D62">
        <w:rPr>
          <w:rFonts w:ascii="Times New Roman" w:hAnsi="Times New Roman" w:eastAsia="SimSun" w:cs="Times New Roman"/>
          <w:lang w:eastAsia="zh-CN"/>
        </w:rPr>
        <w:t xml:space="preserve"> on any claim filed</w:t>
      </w:r>
      <w:r w:rsidRPr="000D7981" w:rsidR="00880175">
        <w:rPr>
          <w:rFonts w:ascii="Times New Roman" w:hAnsi="Times New Roman" w:eastAsia="SimSun" w:cs="Times New Roman"/>
          <w:lang w:eastAsia="zh-CN"/>
        </w:rPr>
        <w:t>,</w:t>
      </w:r>
      <w:r w:rsidRPr="000D7981" w:rsidR="00C23D62">
        <w:rPr>
          <w:rFonts w:ascii="Times New Roman" w:hAnsi="Times New Roman" w:eastAsia="SimSun" w:cs="Times New Roman"/>
          <w:lang w:eastAsia="zh-CN"/>
        </w:rPr>
        <w:t xml:space="preserve"> or could result in denial of the claim.</w:t>
      </w:r>
    </w:p>
    <w:p w:rsidRPr="000D7981" w:rsidR="001B38BF" w:rsidP="001B38BF" w:rsidRDefault="001B38BF" w14:paraId="00465C6C" w14:textId="77777777">
      <w:pPr>
        <w:autoSpaceDE w:val="0"/>
        <w:autoSpaceDN w:val="0"/>
        <w:adjustRightInd w:val="0"/>
        <w:rPr>
          <w:rFonts w:ascii="Times New Roman" w:hAnsi="Times New Roman" w:eastAsia="Times New Roman" w:cs="Times New Roman"/>
        </w:rPr>
      </w:pPr>
      <w:r w:rsidRPr="000D7981">
        <w:rPr>
          <w:rFonts w:ascii="Times New Roman" w:hAnsi="Times New Roman" w:eastAsia="Times New Roman" w:cs="Times New Roman"/>
          <w:color w:val="000000"/>
        </w:rPr>
        <w:t>We will use the information</w:t>
      </w:r>
      <w:r w:rsidRPr="000D7981" w:rsidR="00160666">
        <w:rPr>
          <w:rFonts w:ascii="Times New Roman" w:hAnsi="Times New Roman" w:eastAsia="Times New Roman" w:cs="Times New Roman"/>
          <w:color w:val="000000"/>
        </w:rPr>
        <w:t xml:space="preserve"> you provide</w:t>
      </w:r>
      <w:r w:rsidRPr="000D7981">
        <w:rPr>
          <w:rFonts w:ascii="Times New Roman" w:hAnsi="Times New Roman" w:eastAsia="Times New Roman" w:cs="Times New Roman"/>
          <w:color w:val="000000"/>
        </w:rPr>
        <w:t xml:space="preserve"> to </w:t>
      </w:r>
      <w:r w:rsidRPr="000D7981" w:rsidR="006B1656">
        <w:rPr>
          <w:rFonts w:ascii="Times New Roman" w:hAnsi="Times New Roman" w:cs="Times New Roman"/>
        </w:rPr>
        <w:t xml:space="preserve">obtain a </w:t>
      </w:r>
      <w:r w:rsidRPr="000D7981" w:rsidR="00880175">
        <w:rPr>
          <w:rFonts w:ascii="Times New Roman" w:hAnsi="Times New Roman" w:cs="Times New Roman"/>
        </w:rPr>
        <w:t>current</w:t>
      </w:r>
      <w:r w:rsidRPr="000D7981" w:rsidR="006B1656">
        <w:rPr>
          <w:rFonts w:ascii="Times New Roman" w:hAnsi="Times New Roman" w:cs="Times New Roman"/>
        </w:rPr>
        <w:t xml:space="preserve">, complete medical history as the claimant proceeds through the appeals process.  </w:t>
      </w:r>
      <w:r w:rsidRPr="000D7981">
        <w:rPr>
          <w:rFonts w:ascii="Times New Roman" w:hAnsi="Times New Roman" w:eastAsia="Times New Roman" w:cs="Times New Roman"/>
          <w:color w:val="000000"/>
        </w:rPr>
        <w:t xml:space="preserve">We may also share your information for the following purposes, called routine uses: </w:t>
      </w:r>
    </w:p>
    <w:p w:rsidRPr="000D7981" w:rsidR="000D7981" w:rsidP="000D7981" w:rsidRDefault="000D7981" w14:paraId="2B0B0D4E" w14:textId="3BE46310">
      <w:pPr>
        <w:numPr>
          <w:ilvl w:val="0"/>
          <w:numId w:val="1"/>
        </w:numPr>
        <w:spacing w:after="240" w:line="240" w:lineRule="auto"/>
        <w:contextualSpacing/>
        <w:rPr>
          <w:rFonts w:ascii="Times New Roman" w:hAnsi="Times New Roman" w:eastAsia="Times New Roman" w:cs="Times New Roman"/>
          <w:lang w:eastAsia="zh-CN"/>
        </w:rPr>
      </w:pPr>
      <w:r w:rsidRPr="000D7981">
        <w:rPr>
          <w:rFonts w:ascii="Times New Roman" w:hAnsi="Times New Roman" w:eastAsia="Times New Roman" w:cs="Times New Roman"/>
          <w:lang w:eastAsia="zh-CN"/>
        </w:rPr>
        <w:t>To student volunteer, persons working under a person</w:t>
      </w:r>
      <w:r w:rsidR="006B7AB3">
        <w:rPr>
          <w:rFonts w:ascii="Times New Roman" w:hAnsi="Times New Roman" w:eastAsia="Times New Roman" w:cs="Times New Roman"/>
          <w:lang w:eastAsia="zh-CN"/>
        </w:rPr>
        <w:t xml:space="preserve">al services contract, and other workers who technically do not have the status of Federal employees, </w:t>
      </w:r>
      <w:r w:rsidRPr="000D7981">
        <w:rPr>
          <w:rFonts w:ascii="Times New Roman" w:hAnsi="Times New Roman" w:eastAsia="Times New Roman" w:cs="Times New Roman"/>
          <w:lang w:eastAsia="zh-CN"/>
        </w:rPr>
        <w:t>when they</w:t>
      </w:r>
      <w:r w:rsidR="006B7AB3">
        <w:rPr>
          <w:rFonts w:ascii="Times New Roman" w:hAnsi="Times New Roman" w:eastAsia="Times New Roman" w:cs="Times New Roman"/>
          <w:lang w:eastAsia="zh-CN"/>
        </w:rPr>
        <w:t xml:space="preserve"> are performing work for us, as authorized by law, and they</w:t>
      </w:r>
      <w:r w:rsidRPr="000D7981">
        <w:rPr>
          <w:rFonts w:ascii="Times New Roman" w:hAnsi="Times New Roman" w:eastAsia="Times New Roman" w:cs="Times New Roman"/>
          <w:lang w:eastAsia="zh-CN"/>
        </w:rPr>
        <w:t xml:space="preserve"> need access to </w:t>
      </w:r>
      <w:r w:rsidR="006B7AB3">
        <w:rPr>
          <w:rFonts w:ascii="Times New Roman" w:hAnsi="Times New Roman" w:eastAsia="Times New Roman" w:cs="Times New Roman"/>
          <w:lang w:eastAsia="zh-CN"/>
        </w:rPr>
        <w:t xml:space="preserve">personally identifiable information (PII) </w:t>
      </w:r>
      <w:r w:rsidRPr="000D7981">
        <w:rPr>
          <w:rFonts w:ascii="Times New Roman" w:hAnsi="Times New Roman" w:eastAsia="Times New Roman" w:cs="Times New Roman"/>
          <w:lang w:eastAsia="zh-CN"/>
        </w:rPr>
        <w:t>in our records in order to perform their assigned agency</w:t>
      </w:r>
      <w:r w:rsidR="006B7AB3">
        <w:rPr>
          <w:rFonts w:ascii="Times New Roman" w:hAnsi="Times New Roman" w:eastAsia="Times New Roman" w:cs="Times New Roman"/>
          <w:lang w:eastAsia="zh-CN"/>
        </w:rPr>
        <w:t xml:space="preserve"> functions</w:t>
      </w:r>
      <w:r w:rsidRPr="000D7981">
        <w:rPr>
          <w:rFonts w:ascii="Times New Roman" w:hAnsi="Times New Roman" w:eastAsia="Times New Roman" w:cs="Times New Roman"/>
          <w:lang w:eastAsia="zh-CN"/>
        </w:rPr>
        <w:t>; and</w:t>
      </w:r>
    </w:p>
    <w:p w:rsidRPr="000D7981" w:rsidR="00BC56D2" w:rsidP="000D7981" w:rsidRDefault="00BC56D2" w14:paraId="08938DDE" w14:textId="4D68099E">
      <w:pPr>
        <w:spacing w:after="240" w:line="240" w:lineRule="auto"/>
        <w:contextualSpacing/>
        <w:rPr>
          <w:rFonts w:ascii="Times New Roman" w:hAnsi="Times New Roman" w:eastAsia="Times New Roman" w:cs="Times New Roman"/>
          <w:lang w:eastAsia="zh-CN"/>
        </w:rPr>
      </w:pPr>
    </w:p>
    <w:p w:rsidRPr="000D7981" w:rsidR="00A205B3" w:rsidP="00A205B3" w:rsidRDefault="002F6E11" w14:paraId="1FB63147" w14:textId="117E24E6">
      <w:pPr>
        <w:numPr>
          <w:ilvl w:val="0"/>
          <w:numId w:val="1"/>
        </w:numPr>
        <w:spacing w:after="240" w:line="240" w:lineRule="auto"/>
        <w:contextualSpacing/>
        <w:rPr>
          <w:rFonts w:ascii="Times New Roman" w:hAnsi="Times New Roman" w:eastAsia="Times New Roman" w:cs="Times New Roman"/>
          <w:lang w:eastAsia="zh-CN"/>
        </w:rPr>
      </w:pPr>
      <w:r w:rsidRPr="000D7981">
        <w:rPr>
          <w:rFonts w:ascii="Times New Roman" w:hAnsi="Times New Roman" w:eastAsia="Times New Roman" w:cs="Times New Roman"/>
          <w:lang w:eastAsia="zh-CN"/>
        </w:rPr>
        <w:t xml:space="preserve">To specified business and other community members </w:t>
      </w:r>
      <w:r w:rsidRPr="000D7981" w:rsidR="00D261EF">
        <w:rPr>
          <w:rFonts w:ascii="Times New Roman" w:hAnsi="Times New Roman" w:eastAsia="Times New Roman" w:cs="Times New Roman"/>
          <w:lang w:eastAsia="zh-CN"/>
        </w:rPr>
        <w:t>and Federal, State, and local agencies for verification of eligibility for benefits under 1631</w:t>
      </w:r>
      <w:r w:rsidRPr="000D7981" w:rsidR="00FF23CB">
        <w:rPr>
          <w:rFonts w:ascii="Times New Roman" w:hAnsi="Times New Roman" w:eastAsia="Times New Roman" w:cs="Times New Roman"/>
          <w:lang w:eastAsia="zh-CN"/>
        </w:rPr>
        <w:t>(e)</w:t>
      </w:r>
      <w:r w:rsidRPr="000D7981" w:rsidR="00D261EF">
        <w:rPr>
          <w:rFonts w:ascii="Times New Roman" w:hAnsi="Times New Roman" w:eastAsia="Times New Roman" w:cs="Times New Roman"/>
          <w:lang w:eastAsia="zh-CN"/>
        </w:rPr>
        <w:t xml:space="preserve"> of the Social Security Act. </w:t>
      </w:r>
    </w:p>
    <w:p w:rsidRPr="000D7981" w:rsidR="001B38BF" w:rsidP="00355EA2" w:rsidRDefault="001B38BF" w14:paraId="2B8D2A0A" w14:textId="77777777">
      <w:pPr>
        <w:spacing w:after="240"/>
        <w:contextualSpacing/>
        <w:rPr>
          <w:rFonts w:ascii="Times New Roman" w:hAnsi="Times New Roman" w:eastAsia="Times New Roman" w:cs="Times New Roman"/>
          <w:lang w:eastAsia="zh-CN"/>
        </w:rPr>
      </w:pPr>
    </w:p>
    <w:p w:rsidRPr="000D7981" w:rsidR="001B38BF" w:rsidP="001B38BF" w:rsidRDefault="001B38BF" w14:paraId="619292C7" w14:textId="77777777">
      <w:pPr>
        <w:rPr>
          <w:rFonts w:ascii="Times New Roman" w:hAnsi="Times New Roman" w:eastAsia="Times New Roman" w:cs="Times New Roman"/>
        </w:rPr>
      </w:pPr>
      <w:r w:rsidRPr="000D7981">
        <w:rPr>
          <w:rFonts w:ascii="Times New Roman" w:hAnsi="Times New Roman" w:eastAsia="Times New Roman" w:cs="Times New Roman"/>
          <w:lang w:eastAsia="zh-CN"/>
        </w:rPr>
        <w:t xml:space="preserve">In addition, we may share this information in accordance with the Privacy Act and other Federal laws.  For example, where authorized, </w:t>
      </w:r>
      <w:r w:rsidRPr="000D7981">
        <w:rPr>
          <w:rFonts w:ascii="Times New Roman" w:hAnsi="Times New Roman" w:eastAsia="Times New Roman" w:cs="Times New Roman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0D7981" w:rsidR="001B38BF" w:rsidP="001B38BF" w:rsidRDefault="001B38BF" w14:paraId="4F15D1A1" w14:textId="77777777">
      <w:pPr>
        <w:autoSpaceDE w:val="0"/>
        <w:autoSpaceDN w:val="0"/>
        <w:adjustRightInd w:val="0"/>
        <w:rPr>
          <w:rFonts w:ascii="Times New Roman" w:hAnsi="Times New Roman" w:eastAsia="Calibri" w:cs="Times New Roman"/>
        </w:rPr>
      </w:pPr>
      <w:r w:rsidRPr="000D7981">
        <w:rPr>
          <w:rFonts w:ascii="Times New Roman" w:hAnsi="Times New Roman" w:eastAsia="Times New Roman" w:cs="Times New Roman"/>
          <w:color w:val="000000"/>
        </w:rPr>
        <w:t>A list of additional routine uses is available in our Privacy Act System of Records Notice</w:t>
      </w:r>
      <w:r w:rsidRPr="000D7981" w:rsidR="00D460D4">
        <w:rPr>
          <w:rFonts w:ascii="Times New Roman" w:hAnsi="Times New Roman" w:eastAsia="Times New Roman" w:cs="Times New Roman"/>
          <w:color w:val="000000"/>
        </w:rPr>
        <w:t>s</w:t>
      </w:r>
      <w:r w:rsidRPr="000D7981">
        <w:rPr>
          <w:rFonts w:ascii="Times New Roman" w:hAnsi="Times New Roman" w:eastAsia="Times New Roman" w:cs="Times New Roman"/>
          <w:color w:val="000000"/>
        </w:rPr>
        <w:t xml:space="preserve"> (SORN) 60-00</w:t>
      </w:r>
      <w:r w:rsidRPr="000D7981" w:rsidR="004D5B56">
        <w:rPr>
          <w:rFonts w:ascii="Times New Roman" w:hAnsi="Times New Roman" w:eastAsia="Times New Roman" w:cs="Times New Roman"/>
          <w:color w:val="000000"/>
        </w:rPr>
        <w:t>8</w:t>
      </w:r>
      <w:r w:rsidRPr="000D7981">
        <w:rPr>
          <w:rFonts w:ascii="Times New Roman" w:hAnsi="Times New Roman" w:eastAsia="Times New Roman" w:cs="Times New Roman"/>
          <w:color w:val="000000"/>
        </w:rPr>
        <w:t xml:space="preserve">9, entitled </w:t>
      </w:r>
      <w:r w:rsidRPr="000D7981" w:rsidR="004D5B56">
        <w:rPr>
          <w:rFonts w:ascii="Times New Roman" w:hAnsi="Times New Roman" w:eastAsia="Times New Roman" w:cs="Times New Roman"/>
          <w:color w:val="000000"/>
        </w:rPr>
        <w:t>Claims Folders</w:t>
      </w:r>
      <w:r w:rsidRPr="000D7981">
        <w:rPr>
          <w:rFonts w:ascii="Times New Roman" w:hAnsi="Times New Roman" w:eastAsia="Times New Roman" w:cs="Times New Roman"/>
          <w:color w:val="000000"/>
        </w:rPr>
        <w:t xml:space="preserve"> System,</w:t>
      </w:r>
      <w:r w:rsidRPr="000D7981">
        <w:rPr>
          <w:rFonts w:ascii="Times New Roman" w:hAnsi="Times New Roman" w:eastAsia="Times New Roman" w:cs="Times New Roman"/>
        </w:rPr>
        <w:t xml:space="preserve"> as published in the Federal Register (FR) on </w:t>
      </w:r>
      <w:r w:rsidRPr="000D7981" w:rsidR="004D5B56">
        <w:rPr>
          <w:rFonts w:ascii="Times New Roman" w:hAnsi="Times New Roman" w:eastAsia="Times New Roman" w:cs="Times New Roman"/>
        </w:rPr>
        <w:t>October 31, 2019</w:t>
      </w:r>
      <w:r w:rsidRPr="000D7981">
        <w:rPr>
          <w:rFonts w:ascii="Times New Roman" w:hAnsi="Times New Roman" w:eastAsia="Times New Roman" w:cs="Times New Roman"/>
        </w:rPr>
        <w:t xml:space="preserve">, at </w:t>
      </w:r>
      <w:r w:rsidRPr="000D7981" w:rsidR="004D5B56">
        <w:rPr>
          <w:rFonts w:ascii="Times New Roman" w:hAnsi="Times New Roman" w:eastAsia="Times New Roman" w:cs="Times New Roman"/>
        </w:rPr>
        <w:t>84</w:t>
      </w:r>
      <w:r w:rsidRPr="000D7981">
        <w:rPr>
          <w:rFonts w:ascii="Times New Roman" w:hAnsi="Times New Roman" w:eastAsia="Times New Roman" w:cs="Times New Roman"/>
        </w:rPr>
        <w:t xml:space="preserve"> FR </w:t>
      </w:r>
      <w:r w:rsidRPr="000D7981" w:rsidR="004D5B56">
        <w:rPr>
          <w:rFonts w:ascii="Times New Roman" w:hAnsi="Times New Roman" w:eastAsia="Times New Roman" w:cs="Times New Roman"/>
        </w:rPr>
        <w:t>58422</w:t>
      </w:r>
      <w:r w:rsidRPr="000D7981" w:rsidR="002F6E11">
        <w:rPr>
          <w:rFonts w:ascii="Times New Roman" w:hAnsi="Times New Roman" w:eastAsia="Times New Roman" w:cs="Times New Roman"/>
        </w:rPr>
        <w:t xml:space="preserve">, </w:t>
      </w:r>
      <w:r w:rsidRPr="000D7981" w:rsidR="002F6E11">
        <w:rPr>
          <w:rFonts w:ascii="Times New Roman" w:hAnsi="Times New Roman" w:cs="Times New Roman"/>
        </w:rPr>
        <w:t>and 60-0320, entitled Electronic Disability (</w:t>
      </w:r>
      <w:proofErr w:type="spellStart"/>
      <w:r w:rsidRPr="000D7981" w:rsidR="002F6E11">
        <w:rPr>
          <w:rFonts w:ascii="Times New Roman" w:hAnsi="Times New Roman" w:cs="Times New Roman"/>
        </w:rPr>
        <w:t>eDIB</w:t>
      </w:r>
      <w:proofErr w:type="spellEnd"/>
      <w:r w:rsidRPr="000D7981" w:rsidR="002F6E11">
        <w:rPr>
          <w:rFonts w:ascii="Times New Roman" w:hAnsi="Times New Roman" w:cs="Times New Roman"/>
        </w:rPr>
        <w:t>) Claim File, as published in the FR on June 4, 2020, at 85 FR 34477</w:t>
      </w:r>
      <w:r w:rsidRPr="000D7981">
        <w:rPr>
          <w:rFonts w:ascii="Times New Roman" w:hAnsi="Times New Roman" w:eastAsia="Times New Roman" w:cs="Times New Roman"/>
          <w:color w:val="000000"/>
        </w:rPr>
        <w:t xml:space="preserve">.  </w:t>
      </w:r>
      <w:r w:rsidRPr="000D7981" w:rsidR="00F348F7">
        <w:rPr>
          <w:rFonts w:ascii="Times New Roman" w:hAnsi="Times New Roman" w:eastAsia="Times New Roman" w:cs="Times New Roman"/>
          <w:color w:val="000000"/>
        </w:rPr>
        <w:t>Additional information</w:t>
      </w:r>
      <w:r w:rsidRPr="000D7981" w:rsidR="00D460D4">
        <w:rPr>
          <w:rFonts w:ascii="Times New Roman" w:hAnsi="Times New Roman" w:eastAsia="Times New Roman" w:cs="Times New Roman"/>
          <w:color w:val="000000"/>
        </w:rPr>
        <w:t>,</w:t>
      </w:r>
      <w:r w:rsidRPr="000D7981" w:rsidR="00F348F7">
        <w:rPr>
          <w:rFonts w:ascii="Times New Roman" w:hAnsi="Times New Roman" w:eastAsia="Times New Roman" w:cs="Times New Roman"/>
          <w:color w:val="000000"/>
        </w:rPr>
        <w:t xml:space="preserve"> and a full listing of all our SORNs, is available on our website at </w:t>
      </w:r>
      <w:hyperlink w:history="1" r:id="rId5">
        <w:r w:rsidRPr="000D7981" w:rsidR="00F348F7">
          <w:rPr>
            <w:rStyle w:val="Hyperlink"/>
            <w:rFonts w:ascii="Times New Roman" w:hAnsi="Times New Roman" w:eastAsia="Times New Roman" w:cs="Times New Roman"/>
          </w:rPr>
          <w:t>www.ssa.gov/privacy</w:t>
        </w:r>
      </w:hyperlink>
      <w:r w:rsidRPr="000D7981" w:rsidR="00F348F7">
        <w:rPr>
          <w:rFonts w:ascii="Times New Roman" w:hAnsi="Times New Roman" w:eastAsia="Times New Roman" w:cs="Times New Roman"/>
          <w:color w:val="000000"/>
        </w:rPr>
        <w:t>.</w:t>
      </w:r>
    </w:p>
    <w:p w:rsidR="00DB29E0" w:rsidRDefault="00DB29E0" w14:paraId="1317F890" w14:textId="77777777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B67C8A"/>
    <w:multiLevelType w:val="hybridMultilevel"/>
    <w:tmpl w:val="221A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6854"/>
    <w:multiLevelType w:val="hybridMultilevel"/>
    <w:tmpl w:val="50E8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BF"/>
    <w:rsid w:val="00015B6A"/>
    <w:rsid w:val="000944C3"/>
    <w:rsid w:val="000A4E6E"/>
    <w:rsid w:val="000C255E"/>
    <w:rsid w:val="000D7981"/>
    <w:rsid w:val="00160666"/>
    <w:rsid w:val="001B38BF"/>
    <w:rsid w:val="001C7F7B"/>
    <w:rsid w:val="001D57B3"/>
    <w:rsid w:val="002A0C1C"/>
    <w:rsid w:val="002E596E"/>
    <w:rsid w:val="002F6E11"/>
    <w:rsid w:val="00355EA2"/>
    <w:rsid w:val="00394F36"/>
    <w:rsid w:val="004D52CF"/>
    <w:rsid w:val="004D5B56"/>
    <w:rsid w:val="00535532"/>
    <w:rsid w:val="00560FF1"/>
    <w:rsid w:val="006B1656"/>
    <w:rsid w:val="006B23E4"/>
    <w:rsid w:val="006B4B6A"/>
    <w:rsid w:val="006B7AB3"/>
    <w:rsid w:val="006E7EE3"/>
    <w:rsid w:val="007837FB"/>
    <w:rsid w:val="007C082F"/>
    <w:rsid w:val="00834F42"/>
    <w:rsid w:val="00880175"/>
    <w:rsid w:val="00A205B3"/>
    <w:rsid w:val="00A41A38"/>
    <w:rsid w:val="00A948CB"/>
    <w:rsid w:val="00AB0C46"/>
    <w:rsid w:val="00BC56D2"/>
    <w:rsid w:val="00C23D62"/>
    <w:rsid w:val="00D20E9E"/>
    <w:rsid w:val="00D261EF"/>
    <w:rsid w:val="00D460D4"/>
    <w:rsid w:val="00DB29E0"/>
    <w:rsid w:val="00DE6624"/>
    <w:rsid w:val="00E1351C"/>
    <w:rsid w:val="00E56653"/>
    <w:rsid w:val="00F348F7"/>
    <w:rsid w:val="00F96099"/>
    <w:rsid w:val="00FB2E55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62D9"/>
  <w15:chartTrackingRefBased/>
  <w15:docId w15:val="{816E6EEE-EC19-4D0F-BBA3-7250C52C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B38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7981"/>
    <w:pPr>
      <w:spacing w:after="0" w:line="240" w:lineRule="auto"/>
    </w:pPr>
  </w:style>
  <w:style w:type="paragraph" w:styleId="BodyText">
    <w:name w:val="Body Text"/>
    <w:basedOn w:val="Normal"/>
    <w:link w:val="BodyTextChar"/>
    <w:rsid w:val="00D20E9E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20E9E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sa.gov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Nicholas</dc:creator>
  <cp:keywords/>
  <dc:description/>
  <cp:lastModifiedBy>Harley, Tasha</cp:lastModifiedBy>
  <cp:revision>2</cp:revision>
  <dcterms:created xsi:type="dcterms:W3CDTF">2021-06-29T11:24:00Z</dcterms:created>
  <dcterms:modified xsi:type="dcterms:W3CDTF">2021-06-29T11:24:00Z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1805258526</vt:i4>
  </property>
  <property fmtid="{D5CDD505-2E9C-101B-9397-08002B2CF9AE}" pid="3" name="_NewReviewCycle">
    <vt:lpwstr/>
  </property>
  <property fmtid="{D5CDD505-2E9C-101B-9397-08002B2CF9AE}" pid="4" name="_EmailSubject">
    <vt:lpwstr>FYA NLT 28 Jun 2020 - Request for Review and Clearance - FW: Concurrence/Revision requested by 6/29/21 OMB 0960-0292</vt:lpwstr>
  </property>
  <property fmtid="{D5CDD505-2E9C-101B-9397-08002B2CF9AE}" pid="5" name="_AuthorEmail">
    <vt:lpwstr>Nicholas.Jenkins@ssa.gov</vt:lpwstr>
  </property>
  <property fmtid="{D5CDD505-2E9C-101B-9397-08002B2CF9AE}" pid="6" name="_AuthorEmailDisplayName">
    <vt:lpwstr>Jenkins, Nicholas</vt:lpwstr>
  </property>
  <property fmtid="{D5CDD505-2E9C-101B-9397-08002B2CF9AE}" pid="7" name="_PreviousAdHocReviewCycleID">
    <vt:i4>-239962960</vt:i4>
  </property>
  <property fmtid="{D5CDD505-2E9C-101B-9397-08002B2CF9AE}" pid="8" name="_ReviewingToolsShownOnce">
    <vt:lpwstr/>
  </property>
</Properties>
</file>