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3339" w:rsidR="00B53339" w:rsidP="00B53339" w:rsidRDefault="003008D5" w14:paraId="6DDFB43F" w14:textId="77777777">
      <w:pPr>
        <w:jc w:val="center"/>
        <w:rPr>
          <w:rFonts w:ascii="Times New Roman" w:hAnsi="Times New Roman"/>
          <w:b/>
        </w:rPr>
      </w:pPr>
      <w:r w:rsidRPr="00C65C64">
        <w:rPr>
          <w:rFonts w:ascii="Times New Roman" w:hAnsi="Times New Roman"/>
          <w:b/>
          <w:bCs/>
        </w:rPr>
        <w:t xml:space="preserve">Addendum to </w:t>
      </w:r>
      <w:r w:rsidRPr="00C65C64" w:rsidR="00E82A10">
        <w:rPr>
          <w:rFonts w:ascii="Times New Roman" w:hAnsi="Times New Roman"/>
          <w:b/>
        </w:rPr>
        <w:t xml:space="preserve">Supporting Statement for </w:t>
      </w:r>
      <w:r w:rsidRPr="00B53339" w:rsidR="00B53339">
        <w:rPr>
          <w:rFonts w:ascii="Times New Roman" w:hAnsi="Times New Roman"/>
          <w:b/>
        </w:rPr>
        <w:t>Form SSA-7-F6</w:t>
      </w:r>
    </w:p>
    <w:p w:rsidRPr="00B53339" w:rsidR="00B53339" w:rsidP="00B53339" w:rsidRDefault="00B53339" w14:paraId="3A12D76A" w14:textId="77777777">
      <w:pPr>
        <w:jc w:val="center"/>
        <w:rPr>
          <w:rFonts w:ascii="Times New Roman" w:hAnsi="Times New Roman"/>
          <w:b/>
        </w:rPr>
      </w:pPr>
      <w:r w:rsidRPr="00B53339">
        <w:rPr>
          <w:rFonts w:ascii="Times New Roman" w:hAnsi="Times New Roman"/>
          <w:b/>
        </w:rPr>
        <w:t>Application for Parent’s Insurance Benefits</w:t>
      </w:r>
    </w:p>
    <w:p w:rsidRPr="00B53339" w:rsidR="00B53339" w:rsidP="00B53339" w:rsidRDefault="00B53339" w14:paraId="7FDEC12A" w14:textId="77777777">
      <w:pPr>
        <w:jc w:val="center"/>
        <w:rPr>
          <w:rFonts w:ascii="Times New Roman" w:hAnsi="Times New Roman"/>
          <w:b/>
        </w:rPr>
      </w:pPr>
      <w:r w:rsidRPr="00B53339">
        <w:rPr>
          <w:rFonts w:ascii="Times New Roman" w:hAnsi="Times New Roman"/>
          <w:b/>
        </w:rPr>
        <w:t>20 CFR 404.370, 404.371, 404.373, 404.374 and 404.601-404.603</w:t>
      </w:r>
    </w:p>
    <w:p w:rsidRPr="00C65C64" w:rsidR="002A66CC" w:rsidP="00B53339" w:rsidRDefault="00B53339" w14:paraId="36F7166B" w14:textId="1FA56949">
      <w:pPr>
        <w:jc w:val="center"/>
        <w:rPr>
          <w:b/>
        </w:rPr>
      </w:pPr>
      <w:r w:rsidRPr="00B53339">
        <w:rPr>
          <w:rFonts w:ascii="Times New Roman" w:hAnsi="Times New Roman"/>
          <w:b/>
        </w:rPr>
        <w:t>OMB No. 0960-0012</w:t>
      </w:r>
    </w:p>
    <w:p w:rsidRPr="00C65C64" w:rsidR="00470782" w:rsidP="00E83F30" w:rsidRDefault="00470782" w14:paraId="4023EA9A" w14:textId="77777777">
      <w:pPr>
        <w:rPr>
          <w:rFonts w:ascii="Times New Roman" w:hAnsi="Times New Roman"/>
        </w:rPr>
      </w:pPr>
    </w:p>
    <w:p w:rsidRPr="00C65C64" w:rsidR="00470782" w:rsidP="00470782" w:rsidRDefault="00470782" w14:paraId="3CEBE6B8" w14:textId="420EE0F5">
      <w:pPr>
        <w:pStyle w:val="Heading7"/>
      </w:pPr>
      <w:r w:rsidRPr="00C65C64">
        <w:t xml:space="preserve">Revisions to the </w:t>
      </w:r>
      <w:r w:rsidRPr="00C65C64" w:rsidR="005A46F7">
        <w:t>Form SSA-</w:t>
      </w:r>
      <w:r w:rsidRPr="00C65C64" w:rsidR="002A66CC">
        <w:t>7</w:t>
      </w:r>
      <w:r w:rsidRPr="00C65C64" w:rsidR="005A46F7">
        <w:t>-</w:t>
      </w:r>
      <w:r w:rsidRPr="00C65C64" w:rsidR="002A66CC">
        <w:t>F6</w:t>
      </w:r>
    </w:p>
    <w:p w:rsidRPr="00C65C64" w:rsidR="002A66CC" w:rsidP="002A66CC" w:rsidRDefault="002A66CC" w14:paraId="40FEF357" w14:textId="77777777"/>
    <w:p w:rsidRPr="00C65C64" w:rsidR="002A66CC" w:rsidP="002A66CC" w:rsidRDefault="002A66CC" w14:paraId="0FCA29EC" w14:textId="77777777">
      <w:pPr>
        <w:pStyle w:val="ListParagraph"/>
        <w:numPr>
          <w:ilvl w:val="0"/>
          <w:numId w:val="13"/>
        </w:numPr>
        <w:tabs>
          <w:tab w:val="left" w:pos="360"/>
        </w:tabs>
        <w:ind w:left="360"/>
        <w:rPr>
          <w:sz w:val="24"/>
          <w:szCs w:val="24"/>
        </w:rPr>
      </w:pPr>
      <w:r w:rsidRPr="00C65C64">
        <w:rPr>
          <w:rFonts w:ascii="Times New Roman" w:hAnsi="Times New Roman"/>
          <w:b/>
          <w:sz w:val="24"/>
          <w:szCs w:val="24"/>
          <w:u w:val="single"/>
          <w:lang w:eastAsia="ar-SA"/>
        </w:rPr>
        <w:t>Change #1</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We are updating the title of the application to “Application for Social Security Benefits.”</w:t>
      </w:r>
    </w:p>
    <w:p w:rsidRPr="00C65C64" w:rsidR="002A66CC" w:rsidP="002A66CC" w:rsidRDefault="002A66CC" w14:paraId="59B709FD" w14:textId="77777777">
      <w:pPr>
        <w:tabs>
          <w:tab w:val="left" w:pos="360"/>
        </w:tabs>
      </w:pPr>
    </w:p>
    <w:p w:rsidRPr="00C65C64" w:rsidR="002A66CC" w:rsidP="00572EA5" w:rsidRDefault="002A66CC" w14:paraId="5E072525" w14:textId="77777777">
      <w:pPr>
        <w:pStyle w:val="ListParagraph"/>
        <w:tabs>
          <w:tab w:val="left" w:pos="360"/>
        </w:tabs>
        <w:ind w:left="360"/>
        <w:rPr>
          <w:sz w:val="24"/>
          <w:szCs w:val="24"/>
        </w:rPr>
      </w:pPr>
      <w:r w:rsidRPr="00572EA5">
        <w:rPr>
          <w:rFonts w:ascii="Times New Roman" w:hAnsi="Times New Roman"/>
          <w:b/>
          <w:sz w:val="24"/>
          <w:szCs w:val="24"/>
          <w:u w:val="single"/>
          <w:lang w:eastAsia="ar-SA"/>
        </w:rPr>
        <w:t>Justification #1</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We are beginning our effort to streamline our Title </w:t>
      </w:r>
      <w:r w:rsidRPr="00C65C64" w:rsidR="00E3665E">
        <w:rPr>
          <w:rFonts w:ascii="Times New Roman" w:hAnsi="Times New Roman"/>
          <w:sz w:val="24"/>
          <w:szCs w:val="24"/>
          <w:lang w:eastAsia="ar-SA"/>
        </w:rPr>
        <w:t xml:space="preserve">II </w:t>
      </w:r>
      <w:r w:rsidRPr="00C65C64">
        <w:rPr>
          <w:rFonts w:ascii="Times New Roman" w:hAnsi="Times New Roman"/>
          <w:sz w:val="24"/>
          <w:szCs w:val="24"/>
          <w:lang w:eastAsia="ar-SA"/>
        </w:rPr>
        <w:t xml:space="preserve">benefit applications into one application </w:t>
      </w:r>
      <w:r w:rsidRPr="00C65C64" w:rsidR="00E3665E">
        <w:rPr>
          <w:rFonts w:ascii="Times New Roman" w:hAnsi="Times New Roman"/>
          <w:sz w:val="24"/>
          <w:szCs w:val="24"/>
          <w:lang w:eastAsia="ar-SA"/>
        </w:rPr>
        <w:t>so that we can</w:t>
      </w:r>
      <w:r w:rsidRPr="00C65C64">
        <w:rPr>
          <w:rFonts w:ascii="Times New Roman" w:hAnsi="Times New Roman"/>
          <w:sz w:val="24"/>
          <w:szCs w:val="24"/>
          <w:lang w:eastAsia="ar-SA"/>
        </w:rPr>
        <w:t xml:space="preserve"> avoid unnecessarily re-collecting information from claimants who file for more than one benefit.  This change is consistent with our scope of Title II applications, </w:t>
      </w:r>
      <w:r w:rsidRPr="00C65C64" w:rsidR="00E3665E">
        <w:rPr>
          <w:rFonts w:ascii="Times New Roman" w:hAnsi="Times New Roman"/>
          <w:sz w:val="24"/>
          <w:szCs w:val="24"/>
          <w:lang w:eastAsia="ar-SA"/>
        </w:rPr>
        <w:t>making</w:t>
      </w:r>
      <w:r w:rsidRPr="00C65C64">
        <w:rPr>
          <w:rFonts w:ascii="Times New Roman" w:hAnsi="Times New Roman"/>
          <w:sz w:val="24"/>
          <w:szCs w:val="24"/>
          <w:lang w:eastAsia="ar-SA"/>
        </w:rPr>
        <w:t xml:space="preserve"> any application an application for all Title II benefits to which the claimant may be eligible.</w:t>
      </w:r>
    </w:p>
    <w:p w:rsidRPr="00C65C64" w:rsidR="00EF008C" w:rsidP="00EF008C" w:rsidRDefault="00EF008C" w14:paraId="5328EE68" w14:textId="77777777">
      <w:pPr>
        <w:pStyle w:val="ListParagraph"/>
        <w:rPr>
          <w:sz w:val="24"/>
          <w:szCs w:val="24"/>
        </w:rPr>
      </w:pPr>
    </w:p>
    <w:p w:rsidRPr="00C65C64" w:rsidR="00EF008C" w:rsidP="00EF008C" w:rsidRDefault="00EF008C" w14:paraId="644EF02F" w14:textId="77777777">
      <w:pPr>
        <w:pStyle w:val="ListParagraph"/>
        <w:numPr>
          <w:ilvl w:val="0"/>
          <w:numId w:val="13"/>
        </w:numPr>
        <w:tabs>
          <w:tab w:val="left" w:pos="360"/>
        </w:tabs>
        <w:ind w:left="360"/>
        <w:rPr>
          <w:sz w:val="24"/>
          <w:szCs w:val="24"/>
        </w:rPr>
      </w:pPr>
      <w:r w:rsidRPr="00C65C64">
        <w:rPr>
          <w:rFonts w:ascii="Times New Roman" w:hAnsi="Times New Roman"/>
          <w:b/>
          <w:sz w:val="24"/>
          <w:szCs w:val="24"/>
          <w:u w:val="single"/>
          <w:lang w:eastAsia="ar-SA"/>
        </w:rPr>
        <w:t>Change #2</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We are rewording the scope of the application from “this may also be considered an application” to “this may serve as an application.”</w:t>
      </w:r>
    </w:p>
    <w:p w:rsidRPr="00C65C64" w:rsidR="00EF008C" w:rsidP="00EF008C" w:rsidRDefault="00EF008C" w14:paraId="43612433" w14:textId="77777777">
      <w:pPr>
        <w:tabs>
          <w:tab w:val="left" w:pos="360"/>
        </w:tabs>
      </w:pPr>
    </w:p>
    <w:p w:rsidRPr="00C65C64" w:rsidR="00EF008C" w:rsidP="00572EA5" w:rsidRDefault="00EF008C" w14:paraId="00B68C4D" w14:textId="2A0D8398">
      <w:pPr>
        <w:pStyle w:val="ListParagraph"/>
        <w:tabs>
          <w:tab w:val="left" w:pos="360"/>
        </w:tabs>
        <w:ind w:left="360"/>
        <w:rPr>
          <w:sz w:val="24"/>
          <w:szCs w:val="24"/>
        </w:rPr>
      </w:pPr>
      <w:r w:rsidRPr="00572EA5">
        <w:rPr>
          <w:rFonts w:ascii="Times New Roman" w:hAnsi="Times New Roman"/>
          <w:b/>
          <w:sz w:val="24"/>
          <w:szCs w:val="24"/>
          <w:u w:val="single"/>
          <w:lang w:eastAsia="ar-SA"/>
        </w:rPr>
        <w:t>Justification #2</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We are </w:t>
      </w:r>
      <w:r w:rsidRPr="00C65C64" w:rsidR="00E3665E">
        <w:rPr>
          <w:rFonts w:ascii="Times New Roman" w:hAnsi="Times New Roman"/>
          <w:sz w:val="24"/>
          <w:szCs w:val="24"/>
          <w:lang w:eastAsia="ar-SA"/>
        </w:rPr>
        <w:t xml:space="preserve">removing passive </w:t>
      </w:r>
      <w:r w:rsidRPr="00C65C64" w:rsidR="00C65C64">
        <w:rPr>
          <w:rFonts w:ascii="Times New Roman" w:hAnsi="Times New Roman"/>
          <w:sz w:val="24"/>
          <w:szCs w:val="24"/>
          <w:lang w:eastAsia="ar-SA"/>
        </w:rPr>
        <w:t>voice</w:t>
      </w:r>
      <w:r w:rsidR="003B6BF6">
        <w:rPr>
          <w:rFonts w:ascii="Times New Roman" w:hAnsi="Times New Roman"/>
          <w:sz w:val="24"/>
          <w:szCs w:val="24"/>
          <w:lang w:eastAsia="ar-SA"/>
        </w:rPr>
        <w:t xml:space="preserve"> and making grammatical corrections</w:t>
      </w:r>
      <w:r w:rsidRPr="00C65C64" w:rsidR="00C65C64">
        <w:rPr>
          <w:rFonts w:ascii="Times New Roman" w:hAnsi="Times New Roman"/>
          <w:sz w:val="24"/>
          <w:szCs w:val="24"/>
          <w:lang w:eastAsia="ar-SA"/>
        </w:rPr>
        <w:t>, which</w:t>
      </w:r>
      <w:r w:rsidRPr="00C65C64">
        <w:rPr>
          <w:rFonts w:ascii="Times New Roman" w:hAnsi="Times New Roman"/>
          <w:sz w:val="24"/>
          <w:szCs w:val="24"/>
          <w:lang w:eastAsia="ar-SA"/>
        </w:rPr>
        <w:t xml:space="preserve"> is consistent with plain language standards.</w:t>
      </w:r>
    </w:p>
    <w:p w:rsidRPr="00C65C64" w:rsidR="00AA6309" w:rsidP="008D002C" w:rsidRDefault="00AA6309" w14:paraId="4E736A0D" w14:textId="637E14D7"/>
    <w:p w:rsidRPr="00C65C64" w:rsidR="008D002C" w:rsidP="008D002C" w:rsidRDefault="00AA6309" w14:paraId="1DAFC3A2" w14:textId="5A966664">
      <w:pPr>
        <w:pStyle w:val="ListParagraph"/>
        <w:numPr>
          <w:ilvl w:val="0"/>
          <w:numId w:val="13"/>
        </w:numPr>
        <w:tabs>
          <w:tab w:val="left" w:pos="360"/>
        </w:tabs>
        <w:ind w:left="360"/>
        <w:rPr>
          <w:sz w:val="24"/>
          <w:szCs w:val="24"/>
        </w:rPr>
      </w:pPr>
      <w:r w:rsidRPr="00C65C64">
        <w:rPr>
          <w:rFonts w:ascii="Times New Roman" w:hAnsi="Times New Roman"/>
          <w:b/>
          <w:sz w:val="24"/>
          <w:szCs w:val="24"/>
          <w:u w:val="single"/>
          <w:lang w:eastAsia="ar-SA"/>
        </w:rPr>
        <w:t>Change #</w:t>
      </w:r>
      <w:r w:rsidR="00572EA5">
        <w:rPr>
          <w:rFonts w:ascii="Times New Roman" w:hAnsi="Times New Roman"/>
          <w:b/>
          <w:sz w:val="24"/>
          <w:szCs w:val="24"/>
          <w:u w:val="single"/>
          <w:lang w:eastAsia="ar-SA"/>
        </w:rPr>
        <w:t>3</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8D002C">
        <w:rPr>
          <w:rFonts w:ascii="Times New Roman" w:hAnsi="Times New Roman"/>
          <w:sz w:val="24"/>
          <w:szCs w:val="24"/>
          <w:lang w:eastAsia="ar-SA"/>
        </w:rPr>
        <w:t xml:space="preserve">We are </w:t>
      </w:r>
      <w:r w:rsidR="003B6BF6">
        <w:rPr>
          <w:rFonts w:ascii="Times New Roman" w:hAnsi="Times New Roman"/>
          <w:sz w:val="24"/>
          <w:szCs w:val="24"/>
          <w:lang w:eastAsia="ar-SA"/>
        </w:rPr>
        <w:t>updating</w:t>
      </w:r>
      <w:r w:rsidRPr="00C65C64" w:rsidR="008D002C">
        <w:rPr>
          <w:rFonts w:ascii="Times New Roman" w:hAnsi="Times New Roman"/>
          <w:sz w:val="24"/>
          <w:szCs w:val="24"/>
          <w:lang w:eastAsia="ar-SA"/>
        </w:rPr>
        <w:t xml:space="preserve"> the internet link</w:t>
      </w:r>
      <w:r w:rsidR="00323785">
        <w:rPr>
          <w:rFonts w:ascii="Times New Roman" w:hAnsi="Times New Roman"/>
          <w:sz w:val="24"/>
          <w:szCs w:val="24"/>
          <w:lang w:eastAsia="ar-SA"/>
        </w:rPr>
        <w:t xml:space="preserve">s listed in </w:t>
      </w:r>
      <w:r w:rsidRPr="00C65C64" w:rsidR="008D002C">
        <w:rPr>
          <w:rFonts w:ascii="Times New Roman" w:hAnsi="Times New Roman"/>
          <w:sz w:val="24"/>
          <w:szCs w:val="24"/>
          <w:lang w:eastAsia="ar-SA"/>
        </w:rPr>
        <w:t>the application from “www.socialsecurity.gov” to “www.ssa.gov.”</w:t>
      </w:r>
    </w:p>
    <w:p w:rsidRPr="00C65C64" w:rsidR="00AA6309" w:rsidP="00AA6309" w:rsidRDefault="00AA6309" w14:paraId="39B825CA" w14:textId="5AC60F7D">
      <w:pPr>
        <w:tabs>
          <w:tab w:val="left" w:pos="360"/>
        </w:tabs>
      </w:pPr>
    </w:p>
    <w:p w:rsidRPr="00C65C64" w:rsidR="008D002C" w:rsidP="00572EA5" w:rsidRDefault="00AA6309" w14:paraId="256F09E6" w14:textId="5A7E7566">
      <w:pPr>
        <w:pStyle w:val="ListParagraph"/>
        <w:tabs>
          <w:tab w:val="left" w:pos="360"/>
        </w:tabs>
        <w:ind w:left="360"/>
        <w:rPr>
          <w:sz w:val="24"/>
          <w:szCs w:val="24"/>
        </w:rPr>
      </w:pPr>
      <w:r w:rsidRPr="00572EA5">
        <w:rPr>
          <w:rFonts w:ascii="Times New Roman" w:hAnsi="Times New Roman"/>
          <w:b/>
          <w:sz w:val="24"/>
          <w:szCs w:val="24"/>
          <w:u w:val="single"/>
          <w:lang w:eastAsia="ar-SA"/>
        </w:rPr>
        <w:t>Justification #</w:t>
      </w:r>
      <w:r w:rsidRPr="00572EA5" w:rsidR="00572EA5">
        <w:rPr>
          <w:rFonts w:ascii="Times New Roman" w:hAnsi="Times New Roman"/>
          <w:b/>
          <w:sz w:val="24"/>
          <w:szCs w:val="24"/>
          <w:u w:val="single"/>
          <w:lang w:eastAsia="ar-SA"/>
        </w:rPr>
        <w:t>3</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8D002C">
        <w:rPr>
          <w:rFonts w:ascii="Times New Roman" w:hAnsi="Times New Roman"/>
          <w:sz w:val="24"/>
          <w:szCs w:val="24"/>
          <w:lang w:eastAsia="ar-SA"/>
        </w:rPr>
        <w:t>We are displaying the internet link using our current naming convention.</w:t>
      </w:r>
    </w:p>
    <w:p w:rsidRPr="00C65C64" w:rsidR="00470782" w:rsidP="00470782" w:rsidRDefault="00470782" w14:paraId="1D74168E" w14:textId="5829F0A1">
      <w:pPr>
        <w:rPr>
          <w:rFonts w:ascii="Times New Roman" w:hAnsi="Times New Roman"/>
          <w:u w:val="single"/>
        </w:rPr>
      </w:pPr>
    </w:p>
    <w:p w:rsidRPr="00B93EE6" w:rsidR="008D002C" w:rsidP="00B93EE6" w:rsidRDefault="00902949" w14:paraId="3891D100" w14:textId="3D619AD9">
      <w:pPr>
        <w:pStyle w:val="ListParagraph"/>
        <w:numPr>
          <w:ilvl w:val="0"/>
          <w:numId w:val="13"/>
        </w:numPr>
        <w:tabs>
          <w:tab w:val="left" w:pos="360"/>
        </w:tabs>
        <w:ind w:left="360"/>
        <w:rPr>
          <w:rFonts w:ascii="Times New Roman" w:hAnsi="Times New Roman" w:cs="Times New Roman"/>
          <w:sz w:val="24"/>
          <w:szCs w:val="24"/>
        </w:rPr>
      </w:pPr>
      <w:r w:rsidRPr="00C65C64">
        <w:rPr>
          <w:rFonts w:ascii="Times New Roman" w:hAnsi="Times New Roman"/>
          <w:b/>
          <w:sz w:val="24"/>
          <w:szCs w:val="24"/>
          <w:u w:val="single"/>
          <w:lang w:eastAsia="ar-SA"/>
        </w:rPr>
        <w:t xml:space="preserve">Change </w:t>
      </w:r>
      <w:r w:rsidRPr="00C65C64" w:rsidR="00E83F30">
        <w:rPr>
          <w:rFonts w:ascii="Times New Roman" w:hAnsi="Times New Roman"/>
          <w:b/>
          <w:sz w:val="24"/>
          <w:szCs w:val="24"/>
          <w:u w:val="single"/>
          <w:lang w:eastAsia="ar-SA"/>
        </w:rPr>
        <w:t>#</w:t>
      </w:r>
      <w:r w:rsidR="00572EA5">
        <w:rPr>
          <w:rFonts w:ascii="Times New Roman" w:hAnsi="Times New Roman"/>
          <w:b/>
          <w:sz w:val="24"/>
          <w:szCs w:val="24"/>
          <w:u w:val="single"/>
          <w:lang w:eastAsia="ar-SA"/>
        </w:rPr>
        <w:t>4</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8D002C">
        <w:rPr>
          <w:rFonts w:ascii="Times New Roman" w:hAnsi="Times New Roman"/>
          <w:sz w:val="24"/>
          <w:szCs w:val="24"/>
          <w:lang w:eastAsia="ar-SA"/>
        </w:rPr>
        <w:t>We are removing question #1(b</w:t>
      </w:r>
      <w:r w:rsidRPr="009F220E" w:rsidR="008D002C">
        <w:rPr>
          <w:rFonts w:ascii="Times New Roman" w:hAnsi="Times New Roman" w:cs="Times New Roman"/>
          <w:sz w:val="24"/>
          <w:szCs w:val="24"/>
          <w:lang w:eastAsia="ar-SA"/>
        </w:rPr>
        <w:t xml:space="preserve">): </w:t>
      </w:r>
      <w:r w:rsidRPr="009F220E" w:rsidR="008D002C">
        <w:rPr>
          <w:rFonts w:ascii="Times New Roman" w:hAnsi="Times New Roman" w:cs="Times New Roman"/>
          <w:sz w:val="24"/>
          <w:szCs w:val="24"/>
        </w:rPr>
        <w:t>Check (X) one for the Deceased. Male Female</w:t>
      </w:r>
    </w:p>
    <w:p w:rsidRPr="00C65C64" w:rsidR="00CA6E84" w:rsidP="00A329E9" w:rsidRDefault="00CA6E84" w14:paraId="44E9547C" w14:textId="068B58A5">
      <w:pPr>
        <w:widowControl/>
        <w:suppressAutoHyphens/>
        <w:snapToGrid/>
        <w:rPr>
          <w:rFonts w:ascii="Times New Roman" w:hAnsi="Times New Roman"/>
          <w:lang w:eastAsia="ar-SA"/>
        </w:rPr>
      </w:pPr>
    </w:p>
    <w:p w:rsidRPr="00C65C64" w:rsidR="008D002C" w:rsidP="00572EA5" w:rsidRDefault="00CA6E84" w14:paraId="60A74BE9" w14:textId="43510D63">
      <w:pPr>
        <w:pStyle w:val="ListParagraph"/>
        <w:tabs>
          <w:tab w:val="left" w:pos="360"/>
        </w:tabs>
        <w:ind w:left="360"/>
        <w:rPr>
          <w:sz w:val="24"/>
          <w:szCs w:val="24"/>
        </w:rPr>
      </w:pPr>
      <w:r w:rsidRPr="00572EA5">
        <w:rPr>
          <w:rFonts w:ascii="Times New Roman" w:hAnsi="Times New Roman"/>
          <w:b/>
          <w:sz w:val="24"/>
          <w:szCs w:val="24"/>
          <w:u w:val="single"/>
          <w:lang w:eastAsia="ar-SA"/>
        </w:rPr>
        <w:t>Justification #</w:t>
      </w:r>
      <w:r w:rsidRPr="00572EA5" w:rsidR="00572EA5">
        <w:rPr>
          <w:rFonts w:ascii="Times New Roman" w:hAnsi="Times New Roman"/>
          <w:b/>
          <w:sz w:val="24"/>
          <w:szCs w:val="24"/>
          <w:u w:val="single"/>
          <w:lang w:eastAsia="ar-SA"/>
        </w:rPr>
        <w:t>4</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8D002C">
        <w:rPr>
          <w:rFonts w:ascii="Times New Roman" w:hAnsi="Times New Roman"/>
          <w:sz w:val="24"/>
          <w:szCs w:val="24"/>
          <w:lang w:eastAsia="ar-SA"/>
        </w:rPr>
        <w:t xml:space="preserve">We do not need to collect the gender of the deceased worker </w:t>
      </w:r>
      <w:r w:rsidR="003B6BF6">
        <w:rPr>
          <w:rFonts w:ascii="Times New Roman" w:hAnsi="Times New Roman"/>
          <w:sz w:val="24"/>
          <w:szCs w:val="24"/>
          <w:lang w:eastAsia="ar-SA"/>
        </w:rPr>
        <w:t xml:space="preserve">to evaluate the eligibility of the applicant. </w:t>
      </w:r>
      <w:r w:rsidR="00572EA5">
        <w:rPr>
          <w:rFonts w:ascii="Times New Roman" w:hAnsi="Times New Roman"/>
          <w:sz w:val="24"/>
          <w:szCs w:val="24"/>
          <w:lang w:eastAsia="ar-SA"/>
        </w:rPr>
        <w:t xml:space="preserve"> </w:t>
      </w:r>
      <w:r w:rsidRPr="00C65C64" w:rsidR="008D002C">
        <w:rPr>
          <w:rFonts w:ascii="Times New Roman" w:hAnsi="Times New Roman"/>
          <w:sz w:val="24"/>
          <w:szCs w:val="24"/>
          <w:lang w:eastAsia="ar-SA"/>
        </w:rPr>
        <w:t xml:space="preserve">The claims system will </w:t>
      </w:r>
      <w:r w:rsidR="003B6BF6">
        <w:rPr>
          <w:rFonts w:ascii="Times New Roman" w:hAnsi="Times New Roman"/>
          <w:sz w:val="24"/>
          <w:szCs w:val="24"/>
          <w:lang w:eastAsia="ar-SA"/>
        </w:rPr>
        <w:t>utilize the decease information</w:t>
      </w:r>
      <w:r w:rsidRPr="00C65C64" w:rsidR="008D002C">
        <w:rPr>
          <w:rFonts w:ascii="Times New Roman" w:hAnsi="Times New Roman"/>
          <w:sz w:val="24"/>
          <w:szCs w:val="24"/>
          <w:lang w:eastAsia="ar-SA"/>
        </w:rPr>
        <w:t xml:space="preserve"> </w:t>
      </w:r>
      <w:r w:rsidR="003B6BF6">
        <w:rPr>
          <w:rFonts w:ascii="Times New Roman" w:hAnsi="Times New Roman"/>
          <w:sz w:val="24"/>
          <w:szCs w:val="24"/>
          <w:lang w:eastAsia="ar-SA"/>
        </w:rPr>
        <w:t>stored in</w:t>
      </w:r>
      <w:r w:rsidRPr="00C65C64" w:rsidR="008D002C">
        <w:rPr>
          <w:rFonts w:ascii="Times New Roman" w:hAnsi="Times New Roman"/>
          <w:sz w:val="24"/>
          <w:szCs w:val="24"/>
          <w:lang w:eastAsia="ar-SA"/>
        </w:rPr>
        <w:t xml:space="preserve"> our records.</w:t>
      </w:r>
      <w:r w:rsidR="00B93EE6">
        <w:rPr>
          <w:rFonts w:ascii="Times New Roman" w:hAnsi="Times New Roman"/>
          <w:sz w:val="24"/>
          <w:szCs w:val="24"/>
          <w:lang w:eastAsia="ar-SA"/>
        </w:rPr>
        <w:t xml:space="preserve">  </w:t>
      </w:r>
      <w:r w:rsidRPr="00C65C64" w:rsidR="00B93EE6">
        <w:rPr>
          <w:rFonts w:ascii="Times New Roman" w:hAnsi="Times New Roman"/>
          <w:lang w:eastAsia="ar-SA"/>
        </w:rPr>
        <w:t>We do not believe that removing this question will cause a decrease in the average burden per response since the questions take less than a minute to complete.</w:t>
      </w:r>
    </w:p>
    <w:p w:rsidRPr="00C65C64" w:rsidR="003F6CE4" w:rsidP="00A329E9" w:rsidRDefault="003F6CE4" w14:paraId="2CDF40B6" w14:textId="6B4781A6">
      <w:pPr>
        <w:rPr>
          <w:rFonts w:ascii="Times New Roman" w:hAnsi="Times New Roman"/>
          <w:lang w:eastAsia="ar-SA"/>
        </w:rPr>
      </w:pPr>
    </w:p>
    <w:p w:rsidRPr="00C65C64" w:rsidR="008D002C" w:rsidP="008D002C" w:rsidRDefault="003F6CE4" w14:paraId="405E6136" w14:textId="016F52FC">
      <w:pPr>
        <w:pStyle w:val="ListParagraph"/>
        <w:numPr>
          <w:ilvl w:val="0"/>
          <w:numId w:val="13"/>
        </w:numPr>
        <w:tabs>
          <w:tab w:val="left" w:pos="360"/>
        </w:tabs>
        <w:ind w:hanging="720"/>
        <w:rPr>
          <w:sz w:val="24"/>
          <w:szCs w:val="24"/>
        </w:rPr>
      </w:pPr>
      <w:r w:rsidRPr="00C65C64">
        <w:rPr>
          <w:rFonts w:ascii="Times New Roman" w:hAnsi="Times New Roman"/>
          <w:b/>
          <w:sz w:val="24"/>
          <w:szCs w:val="24"/>
          <w:u w:val="single"/>
          <w:lang w:eastAsia="ar-SA"/>
        </w:rPr>
        <w:t>Change #</w:t>
      </w:r>
      <w:r w:rsidR="00572EA5">
        <w:rPr>
          <w:rFonts w:ascii="Times New Roman" w:hAnsi="Times New Roman"/>
          <w:b/>
          <w:sz w:val="24"/>
          <w:szCs w:val="24"/>
          <w:u w:val="single"/>
          <w:lang w:eastAsia="ar-SA"/>
        </w:rPr>
        <w:t>5</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8D002C">
        <w:rPr>
          <w:rFonts w:ascii="Times New Roman" w:hAnsi="Times New Roman"/>
          <w:sz w:val="24"/>
          <w:szCs w:val="24"/>
          <w:lang w:eastAsia="ar-SA"/>
        </w:rPr>
        <w:t xml:space="preserve">We are adding question #3: </w:t>
      </w:r>
      <w:r w:rsidRPr="001F2894" w:rsidR="008D002C">
        <w:rPr>
          <w:rFonts w:ascii="Times New Roman" w:hAnsi="Times New Roman"/>
          <w:sz w:val="24"/>
          <w:szCs w:val="24"/>
          <w:lang w:eastAsia="ar-SA"/>
        </w:rPr>
        <w:t>Select your relationship to the Deceased.</w:t>
      </w:r>
      <w:r w:rsidRPr="00C65C64" w:rsidR="008D002C">
        <w:rPr>
          <w:sz w:val="24"/>
          <w:szCs w:val="24"/>
        </w:rPr>
        <w:tab/>
        <w:t xml:space="preserve">   </w:t>
      </w:r>
    </w:p>
    <w:p w:rsidRPr="001F2894" w:rsidR="008D002C" w:rsidP="008D002C" w:rsidRDefault="008D002C" w14:paraId="7FC42084" w14:textId="77777777">
      <w:pPr>
        <w:tabs>
          <w:tab w:val="left" w:pos="360"/>
        </w:tabs>
        <w:ind w:left="2880"/>
        <w:rPr>
          <w:rFonts w:ascii="Times New Roman" w:hAnsi="Times New Roman"/>
        </w:rPr>
      </w:pPr>
      <w:r w:rsidRPr="00C65C64">
        <w:rPr>
          <w:rFonts w:ascii="Segoe UI Symbol" w:hAnsi="Segoe UI Symbol" w:cs="Segoe UI Symbol"/>
        </w:rPr>
        <w:t>☐</w:t>
      </w:r>
      <w:r w:rsidRPr="001F2894">
        <w:rPr>
          <w:rFonts w:ascii="Times New Roman" w:hAnsi="Times New Roman"/>
        </w:rPr>
        <w:t>Natural Parent</w:t>
      </w:r>
    </w:p>
    <w:p w:rsidRPr="001F2894" w:rsidR="008D002C" w:rsidP="008D002C" w:rsidRDefault="008D002C" w14:paraId="2220683C" w14:textId="77777777">
      <w:pPr>
        <w:tabs>
          <w:tab w:val="left" w:pos="360"/>
        </w:tabs>
        <w:ind w:left="2880"/>
        <w:rPr>
          <w:rFonts w:ascii="Times New Roman" w:hAnsi="Times New Roman"/>
        </w:rPr>
      </w:pPr>
      <w:r w:rsidRPr="001F2894">
        <w:rPr>
          <w:rFonts w:ascii="Segoe UI Symbol" w:hAnsi="Segoe UI Symbol" w:cs="Segoe UI Symbol"/>
        </w:rPr>
        <w:t>☐</w:t>
      </w:r>
      <w:r w:rsidRPr="001F2894">
        <w:rPr>
          <w:rFonts w:ascii="Times New Roman" w:hAnsi="Times New Roman"/>
        </w:rPr>
        <w:t xml:space="preserve"> Adoptive Parent</w:t>
      </w:r>
    </w:p>
    <w:p w:rsidRPr="001F2894" w:rsidR="008D002C" w:rsidP="008D002C" w:rsidRDefault="008D002C" w14:paraId="504B7813" w14:textId="77777777">
      <w:pPr>
        <w:pStyle w:val="ListParagraph"/>
        <w:tabs>
          <w:tab w:val="left" w:pos="360"/>
        </w:tabs>
        <w:ind w:left="3600"/>
        <w:rPr>
          <w:rFonts w:ascii="Times New Roman" w:hAnsi="Times New Roman" w:cs="Times New Roman"/>
          <w:sz w:val="24"/>
          <w:szCs w:val="24"/>
        </w:rPr>
      </w:pPr>
      <w:r w:rsidRPr="001F2894">
        <w:rPr>
          <w:rFonts w:ascii="Times New Roman" w:hAnsi="Times New Roman" w:cs="Times New Roman"/>
          <w:sz w:val="24"/>
          <w:szCs w:val="24"/>
        </w:rPr>
        <w:t>Date of adoption __________</w:t>
      </w:r>
    </w:p>
    <w:p w:rsidRPr="001F2894" w:rsidR="008D002C" w:rsidP="008D002C" w:rsidRDefault="008D002C" w14:paraId="7A4A462B" w14:textId="77777777">
      <w:pPr>
        <w:tabs>
          <w:tab w:val="left" w:pos="360"/>
        </w:tabs>
        <w:ind w:left="2880"/>
        <w:rPr>
          <w:rFonts w:ascii="Times New Roman" w:hAnsi="Times New Roman"/>
        </w:rPr>
      </w:pPr>
      <w:r w:rsidRPr="001F2894">
        <w:rPr>
          <w:rFonts w:ascii="Segoe UI Symbol" w:hAnsi="Segoe UI Symbol" w:cs="Segoe UI Symbol"/>
        </w:rPr>
        <w:t>☐</w:t>
      </w:r>
      <w:r w:rsidRPr="001F2894">
        <w:rPr>
          <w:rFonts w:ascii="Times New Roman" w:hAnsi="Times New Roman"/>
        </w:rPr>
        <w:t xml:space="preserve"> </w:t>
      </w:r>
      <w:proofErr w:type="gramStart"/>
      <w:r w:rsidRPr="001F2894">
        <w:rPr>
          <w:rFonts w:ascii="Times New Roman" w:hAnsi="Times New Roman"/>
        </w:rPr>
        <w:t>Step Parent</w:t>
      </w:r>
      <w:proofErr w:type="gramEnd"/>
      <w:r w:rsidRPr="001F2894">
        <w:rPr>
          <w:rFonts w:ascii="Times New Roman" w:hAnsi="Times New Roman"/>
        </w:rPr>
        <w:t xml:space="preserve">  </w:t>
      </w:r>
    </w:p>
    <w:p w:rsidRPr="00C65C64" w:rsidR="008D002C" w:rsidP="008D002C" w:rsidRDefault="008D002C" w14:paraId="573F1A08" w14:textId="34262459">
      <w:pPr>
        <w:pStyle w:val="ListParagraph"/>
        <w:tabs>
          <w:tab w:val="left" w:pos="360"/>
        </w:tabs>
        <w:ind w:left="3600"/>
        <w:rPr>
          <w:rFonts w:asciiTheme="majorHAnsi" w:hAnsiTheme="majorHAnsi" w:cstheme="majorHAnsi"/>
          <w:sz w:val="24"/>
          <w:szCs w:val="24"/>
        </w:rPr>
      </w:pPr>
      <w:r w:rsidRPr="001F2894">
        <w:rPr>
          <w:rFonts w:ascii="Times New Roman" w:hAnsi="Times New Roman" w:cs="Times New Roman"/>
          <w:sz w:val="24"/>
          <w:szCs w:val="24"/>
        </w:rPr>
        <w:t>Date of marriage to Deceased’s parent</w:t>
      </w:r>
      <w:r w:rsidRPr="00C65C64">
        <w:rPr>
          <w:rFonts w:asciiTheme="majorHAnsi" w:hAnsiTheme="majorHAnsi" w:cstheme="majorHAnsi"/>
          <w:sz w:val="24"/>
          <w:szCs w:val="24"/>
        </w:rPr>
        <w:t xml:space="preserve"> ______________</w:t>
      </w:r>
    </w:p>
    <w:p w:rsidRPr="00C65C64" w:rsidR="003F6CE4" w:rsidP="003F6CE4" w:rsidRDefault="003F6CE4" w14:paraId="3A3E734F" w14:textId="7872AD38">
      <w:pPr>
        <w:tabs>
          <w:tab w:val="left" w:pos="360"/>
        </w:tabs>
      </w:pPr>
    </w:p>
    <w:p w:rsidRPr="00C65C64" w:rsidR="008D002C" w:rsidP="00572EA5" w:rsidRDefault="003F6CE4" w14:paraId="4D03A03E" w14:textId="65C813C3">
      <w:pPr>
        <w:pStyle w:val="ListParagraph"/>
        <w:tabs>
          <w:tab w:val="left" w:pos="360"/>
        </w:tabs>
        <w:ind w:left="360"/>
        <w:rPr>
          <w:sz w:val="24"/>
          <w:szCs w:val="24"/>
        </w:rPr>
      </w:pPr>
      <w:r w:rsidRPr="00572EA5">
        <w:rPr>
          <w:rFonts w:ascii="Times New Roman" w:hAnsi="Times New Roman"/>
          <w:b/>
          <w:sz w:val="24"/>
          <w:szCs w:val="24"/>
          <w:u w:val="single"/>
          <w:lang w:eastAsia="ar-SA"/>
        </w:rPr>
        <w:t>Justification #</w:t>
      </w:r>
      <w:r w:rsidRPr="00572EA5" w:rsidR="00572EA5">
        <w:rPr>
          <w:rFonts w:ascii="Times New Roman" w:hAnsi="Times New Roman"/>
          <w:b/>
          <w:sz w:val="24"/>
          <w:szCs w:val="24"/>
          <w:u w:val="single"/>
          <w:lang w:eastAsia="ar-SA"/>
        </w:rPr>
        <w:t>5</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00572EA5">
        <w:rPr>
          <w:rFonts w:ascii="Times New Roman" w:hAnsi="Times New Roman"/>
          <w:sz w:val="24"/>
          <w:szCs w:val="24"/>
          <w:lang w:eastAsia="ar-SA"/>
        </w:rPr>
        <w:t xml:space="preserve"> </w:t>
      </w:r>
      <w:r w:rsidRPr="00C65C64" w:rsidR="008D002C">
        <w:rPr>
          <w:rFonts w:ascii="Times New Roman" w:hAnsi="Times New Roman"/>
          <w:sz w:val="24"/>
          <w:szCs w:val="24"/>
          <w:lang w:eastAsia="ar-SA"/>
        </w:rPr>
        <w:t xml:space="preserve">We need to collect the relationship of the claimant to the deceased worker.  The question is already present on the screens included in previously approved packages.  </w:t>
      </w:r>
      <w:r w:rsidR="005C2077">
        <w:rPr>
          <w:rFonts w:ascii="Times New Roman" w:hAnsi="Times New Roman"/>
          <w:sz w:val="24"/>
          <w:szCs w:val="24"/>
          <w:lang w:eastAsia="ar-SA"/>
        </w:rPr>
        <w:t>Adding</w:t>
      </w:r>
      <w:r w:rsidRPr="00C65C64" w:rsidR="008D002C">
        <w:rPr>
          <w:rFonts w:ascii="Times New Roman" w:hAnsi="Times New Roman"/>
          <w:sz w:val="24"/>
          <w:szCs w:val="24"/>
          <w:lang w:eastAsia="ar-SA"/>
        </w:rPr>
        <w:t xml:space="preserve"> </w:t>
      </w:r>
      <w:r w:rsidRPr="00C65C64" w:rsidR="00054891">
        <w:rPr>
          <w:rFonts w:ascii="Times New Roman" w:hAnsi="Times New Roman"/>
          <w:sz w:val="24"/>
          <w:szCs w:val="24"/>
          <w:lang w:eastAsia="ar-SA"/>
        </w:rPr>
        <w:t>th</w:t>
      </w:r>
      <w:r w:rsidR="00054891">
        <w:rPr>
          <w:rFonts w:ascii="Times New Roman" w:hAnsi="Times New Roman"/>
          <w:sz w:val="24"/>
          <w:szCs w:val="24"/>
          <w:lang w:eastAsia="ar-SA"/>
        </w:rPr>
        <w:t>is</w:t>
      </w:r>
      <w:r w:rsidRPr="00C65C64" w:rsidR="00054891">
        <w:rPr>
          <w:rFonts w:ascii="Times New Roman" w:hAnsi="Times New Roman"/>
          <w:sz w:val="24"/>
          <w:szCs w:val="24"/>
          <w:lang w:eastAsia="ar-SA"/>
        </w:rPr>
        <w:t xml:space="preserve"> question</w:t>
      </w:r>
      <w:r w:rsidRPr="00C65C64" w:rsidR="008D002C">
        <w:rPr>
          <w:rFonts w:ascii="Times New Roman" w:hAnsi="Times New Roman"/>
          <w:sz w:val="24"/>
          <w:szCs w:val="24"/>
          <w:lang w:eastAsia="ar-SA"/>
        </w:rPr>
        <w:t xml:space="preserve"> will</w:t>
      </w:r>
      <w:r w:rsidR="00572EA5">
        <w:rPr>
          <w:rFonts w:ascii="Times New Roman" w:hAnsi="Times New Roman"/>
          <w:sz w:val="24"/>
          <w:szCs w:val="24"/>
          <w:lang w:eastAsia="ar-SA"/>
        </w:rPr>
        <w:t xml:space="preserve"> not</w:t>
      </w:r>
      <w:r w:rsidRPr="00C65C64" w:rsidR="008D002C">
        <w:rPr>
          <w:rFonts w:ascii="Times New Roman" w:hAnsi="Times New Roman"/>
          <w:sz w:val="24"/>
          <w:szCs w:val="24"/>
          <w:lang w:eastAsia="ar-SA"/>
        </w:rPr>
        <w:t xml:space="preserve"> cause an increase in the average burden per response since the question take</w:t>
      </w:r>
      <w:r w:rsidR="00572EA5">
        <w:rPr>
          <w:rFonts w:ascii="Times New Roman" w:hAnsi="Times New Roman"/>
          <w:sz w:val="24"/>
          <w:szCs w:val="24"/>
          <w:lang w:eastAsia="ar-SA"/>
        </w:rPr>
        <w:t>s</w:t>
      </w:r>
      <w:r w:rsidRPr="00C65C64" w:rsidR="008D002C">
        <w:rPr>
          <w:rFonts w:ascii="Times New Roman" w:hAnsi="Times New Roman"/>
          <w:sz w:val="24"/>
          <w:szCs w:val="24"/>
          <w:lang w:eastAsia="ar-SA"/>
        </w:rPr>
        <w:t xml:space="preserve"> less than a minute to complete.</w:t>
      </w:r>
    </w:p>
    <w:p w:rsidRPr="00C65C64" w:rsidR="003F6CE4" w:rsidP="003F6CE4" w:rsidRDefault="003F6CE4" w14:paraId="3C49076C" w14:textId="726724A1">
      <w:pPr>
        <w:widowControl/>
        <w:suppressAutoHyphens/>
        <w:snapToGrid/>
        <w:rPr>
          <w:rFonts w:ascii="Times New Roman" w:hAnsi="Times New Roman"/>
          <w:lang w:eastAsia="ar-SA"/>
        </w:rPr>
      </w:pPr>
    </w:p>
    <w:p w:rsidR="001F2894" w:rsidP="00A329E9" w:rsidRDefault="003F6CE4" w14:paraId="7D7E2FAC" w14:textId="4621883C">
      <w:pPr>
        <w:widowControl/>
        <w:numPr>
          <w:ilvl w:val="0"/>
          <w:numId w:val="11"/>
        </w:numPr>
        <w:suppressAutoHyphens/>
        <w:snapToGrid/>
        <w:rPr>
          <w:rFonts w:ascii="Times New Roman" w:hAnsi="Times New Roman"/>
          <w:lang w:eastAsia="ar-SA"/>
        </w:rPr>
      </w:pPr>
      <w:r w:rsidRPr="00C65C64">
        <w:rPr>
          <w:rFonts w:ascii="Times New Roman" w:hAnsi="Times New Roman"/>
          <w:b/>
          <w:u w:val="single"/>
          <w:lang w:eastAsia="ar-SA"/>
        </w:rPr>
        <w:t>Change #</w:t>
      </w:r>
      <w:r w:rsidR="005C0B01">
        <w:rPr>
          <w:rFonts w:ascii="Times New Roman" w:hAnsi="Times New Roman"/>
          <w:b/>
          <w:u w:val="single"/>
          <w:lang w:eastAsia="ar-SA"/>
        </w:rPr>
        <w:t>6</w:t>
      </w:r>
      <w:r w:rsidRPr="001F2894">
        <w:rPr>
          <w:rFonts w:ascii="Times New Roman" w:hAnsi="Times New Roman"/>
          <w:b/>
          <w:lang w:eastAsia="ar-SA"/>
        </w:rPr>
        <w:t>:</w:t>
      </w:r>
      <w:r w:rsidRPr="001F2894">
        <w:rPr>
          <w:rFonts w:ascii="Times New Roman" w:hAnsi="Times New Roman"/>
          <w:lang w:eastAsia="ar-SA"/>
        </w:rPr>
        <w:t xml:space="preserve">  </w:t>
      </w:r>
      <w:r w:rsidRPr="001F2894" w:rsidR="00A329E9">
        <w:rPr>
          <w:rFonts w:ascii="Times New Roman" w:hAnsi="Times New Roman"/>
          <w:lang w:eastAsia="ar-SA"/>
        </w:rPr>
        <w:t>We are removing question #6</w:t>
      </w:r>
      <w:r w:rsidRPr="001F2894" w:rsidR="001F2894">
        <w:rPr>
          <w:rFonts w:ascii="Times New Roman" w:hAnsi="Times New Roman"/>
          <w:lang w:eastAsia="ar-SA"/>
        </w:rPr>
        <w:t xml:space="preserve"> (</w:t>
      </w:r>
      <w:r w:rsidR="001F2894">
        <w:rPr>
          <w:rFonts w:ascii="Times New Roman" w:hAnsi="Times New Roman"/>
          <w:lang w:eastAsia="ar-SA"/>
        </w:rPr>
        <w:t xml:space="preserve">6a, </w:t>
      </w:r>
      <w:r w:rsidRPr="001F2894" w:rsidR="001F2894">
        <w:rPr>
          <w:rFonts w:ascii="Times New Roman" w:hAnsi="Times New Roman"/>
          <w:lang w:eastAsia="ar-SA"/>
        </w:rPr>
        <w:t>6b</w:t>
      </w:r>
      <w:r w:rsidR="001F2894">
        <w:rPr>
          <w:rFonts w:ascii="Times New Roman" w:hAnsi="Times New Roman"/>
          <w:lang w:eastAsia="ar-SA"/>
        </w:rPr>
        <w:t>, and 6c</w:t>
      </w:r>
      <w:r w:rsidRPr="001F2894" w:rsidR="001F2894">
        <w:rPr>
          <w:rFonts w:ascii="Times New Roman" w:hAnsi="Times New Roman"/>
          <w:lang w:eastAsia="ar-SA"/>
        </w:rPr>
        <w:t>)</w:t>
      </w:r>
      <w:r w:rsidRPr="001F2894" w:rsidR="00A329E9">
        <w:rPr>
          <w:rFonts w:ascii="Times New Roman" w:hAnsi="Times New Roman"/>
          <w:lang w:eastAsia="ar-SA"/>
        </w:rPr>
        <w:t xml:space="preserve"> </w:t>
      </w:r>
    </w:p>
    <w:p w:rsidR="00CC0773" w:rsidP="00CC0773" w:rsidRDefault="00CC0773" w14:paraId="491AB4DB" w14:textId="20990F1A">
      <w:pPr>
        <w:widowControl/>
        <w:suppressAutoHyphens/>
        <w:snapToGrid/>
        <w:rPr>
          <w:rFonts w:ascii="Times New Roman" w:hAnsi="Times New Roman"/>
          <w:lang w:eastAsia="ar-SA"/>
        </w:rPr>
      </w:pPr>
    </w:p>
    <w:p w:rsidR="00CC0773" w:rsidP="00CC0773" w:rsidRDefault="00CC0773" w14:paraId="58E9B7EF" w14:textId="77777777">
      <w:pPr>
        <w:pStyle w:val="NormalWeb"/>
        <w:spacing w:before="0" w:beforeAutospacing="0" w:after="0" w:afterAutospacing="0"/>
        <w:jc w:val="center"/>
        <w:rPr>
          <w:rFonts w:ascii="Calibri" w:hAnsi="Calibri" w:cs="Calibri"/>
          <w:sz w:val="22"/>
          <w:szCs w:val="22"/>
        </w:rPr>
      </w:pPr>
      <w:r>
        <w:rPr>
          <w:rFonts w:ascii="Calibri" w:hAnsi="Calibri" w:cs="Calibri"/>
          <w:noProof/>
          <w:sz w:val="22"/>
          <w:szCs w:val="22"/>
        </w:rPr>
        <w:drawing>
          <wp:inline distT="0" distB="0" distL="0" distR="0" wp14:anchorId="46F90BFA" wp14:editId="3671A4F0">
            <wp:extent cx="5224765" cy="1120602"/>
            <wp:effectExtent l="0" t="0" r="0" b="3810"/>
            <wp:docPr id="6" name="Picture 6" descr="Machine generated alternative text:&#10;6. (a) Did the Deceased ever file an application &#10;for Social Security benefits, a period of &#10;disability under Social Security, &#10;Supplemental Security Income, or hospital &#10;or medical insurance under Medicare? &#10;(b) Enter name of person on whose Social &#10;Security record other application was filed. &#10;(c) Enter Social Security number of person &#10;named in (b), (If &quot;Unknown,&quot; so indicate.) &#10;Yes &#10;(If &quot;Yes, &quot; &#10;answer (b) &#10;and (c).) &#10;No &#10;Unknown &#10;(If &quot;No&quot; or &quot;Unknown&quot; go on &#10;to item 7.) &#10;FIRST NAME, MIDDLE INITIAL, LAST N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ine generated alternative text:&#10;6. (a) Did the Deceased ever file an application &#10;for Social Security benefits, a period of &#10;disability under Social Security, &#10;Supplemental Security Income, or hospital &#10;or medical insurance under Medicare? &#10;(b) Enter name of person on whose Social &#10;Security record other application was filed. &#10;(c) Enter Social Security number of person &#10;named in (b), (If &quot;Unknown,&quot; so indicate.) &#10;Yes &#10;(If &quot;Yes, &quot; &#10;answer (b) &#10;and (c).) &#10;No &#10;Unknown &#10;(If &quot;No&quot; or &quot;Unknown&quot; go on &#10;to item 7.) &#10;FIRST NAME, MIDDLE INITIAL, LAST NAM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4138" cy="1133336"/>
                    </a:xfrm>
                    <a:prstGeom prst="rect">
                      <a:avLst/>
                    </a:prstGeom>
                    <a:noFill/>
                    <a:ln>
                      <a:noFill/>
                    </a:ln>
                  </pic:spPr>
                </pic:pic>
              </a:graphicData>
            </a:graphic>
          </wp:inline>
        </w:drawing>
      </w:r>
    </w:p>
    <w:p w:rsidRPr="00B93EE6" w:rsidR="00A329E9" w:rsidP="00B93EE6" w:rsidRDefault="00CC0773" w14:paraId="6EC17A29" w14:textId="441B507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Pr="001F2894" w:rsidR="003F6CE4" w:rsidP="003F6CE4" w:rsidRDefault="003F6CE4" w14:paraId="3CBB4B57" w14:textId="143BD677">
      <w:pPr>
        <w:tabs>
          <w:tab w:val="left" w:pos="360"/>
        </w:tabs>
      </w:pPr>
    </w:p>
    <w:p w:rsidRPr="00C65C64" w:rsidR="00A329E9" w:rsidP="005C0B01" w:rsidRDefault="003F6CE4" w14:paraId="196B8C5B" w14:textId="620ADAC2">
      <w:pPr>
        <w:widowControl/>
        <w:suppressAutoHyphens/>
        <w:snapToGrid/>
        <w:ind w:left="360"/>
        <w:rPr>
          <w:rFonts w:ascii="Times New Roman" w:hAnsi="Times New Roman"/>
          <w:lang w:eastAsia="ar-SA"/>
        </w:rPr>
      </w:pPr>
      <w:r w:rsidRPr="005C0B01">
        <w:rPr>
          <w:rFonts w:ascii="Times New Roman" w:hAnsi="Times New Roman"/>
          <w:b/>
          <w:u w:val="single"/>
          <w:lang w:eastAsia="ar-SA"/>
        </w:rPr>
        <w:t>Justification #</w:t>
      </w:r>
      <w:r w:rsidRPr="005C0B01" w:rsidR="005C0B01">
        <w:rPr>
          <w:rFonts w:ascii="Times New Roman" w:hAnsi="Times New Roman"/>
          <w:b/>
          <w:u w:val="single"/>
          <w:lang w:eastAsia="ar-SA"/>
        </w:rPr>
        <w:t>6</w:t>
      </w:r>
      <w:r w:rsidRPr="00C65C64">
        <w:rPr>
          <w:rFonts w:ascii="Times New Roman" w:hAnsi="Times New Roman"/>
          <w:b/>
          <w:lang w:eastAsia="ar-SA"/>
        </w:rPr>
        <w:t>:</w:t>
      </w:r>
      <w:r w:rsidRPr="00C65C64">
        <w:rPr>
          <w:rFonts w:ascii="Times New Roman" w:hAnsi="Times New Roman"/>
          <w:lang w:eastAsia="ar-SA"/>
        </w:rPr>
        <w:t xml:space="preserve">  </w:t>
      </w:r>
      <w:r w:rsidRPr="00C65C64" w:rsidR="00A329E9">
        <w:rPr>
          <w:rFonts w:ascii="Times New Roman" w:hAnsi="Times New Roman"/>
          <w:lang w:eastAsia="ar-SA"/>
        </w:rPr>
        <w:t>We are removing these questions because we are not required to ask individuals these questions since the information is already in SSA records.  The data fields for these questions will remain in the Modernized Claim System (MCS).  Technicians will complete the data fields with information they obtained from SSA records</w:t>
      </w:r>
      <w:r w:rsidRPr="00B93EE6" w:rsidR="00A329E9">
        <w:rPr>
          <w:rFonts w:ascii="Times New Roman" w:hAnsi="Times New Roman"/>
          <w:lang w:eastAsia="ar-SA"/>
        </w:rPr>
        <w:t xml:space="preserve">.  </w:t>
      </w:r>
      <w:r w:rsidRPr="00B93EE6" w:rsidR="00B93EE6">
        <w:rPr>
          <w:rFonts w:ascii="Times New Roman" w:hAnsi="Times New Roman"/>
          <w:lang w:eastAsia="ar-SA"/>
        </w:rPr>
        <w:t>Removing these questions will not cause a decrease in the average burden per response since the questions take less than a minute to complete.</w:t>
      </w:r>
    </w:p>
    <w:p w:rsidRPr="00C65C64" w:rsidR="006D200C" w:rsidP="007F47BB" w:rsidRDefault="006D200C" w14:paraId="313E9597" w14:textId="5AC80AEB">
      <w:pPr>
        <w:tabs>
          <w:tab w:val="left" w:pos="360"/>
        </w:tabs>
      </w:pPr>
    </w:p>
    <w:p w:rsidRPr="001F2894" w:rsidR="00FA31D1" w:rsidP="00FA31D1" w:rsidRDefault="00A43B27" w14:paraId="1562D1B9" w14:textId="22C33D13">
      <w:pPr>
        <w:pStyle w:val="ListParagraph"/>
        <w:numPr>
          <w:ilvl w:val="0"/>
          <w:numId w:val="11"/>
        </w:numPr>
        <w:tabs>
          <w:tab w:val="left" w:pos="360"/>
        </w:tabs>
        <w:rPr>
          <w:rFonts w:ascii="Times New Roman" w:hAnsi="Times New Roman" w:eastAsia="Times New Roman" w:cs="Times New Roman"/>
          <w:sz w:val="24"/>
          <w:szCs w:val="24"/>
          <w:lang w:eastAsia="ar-SA"/>
        </w:rPr>
      </w:pPr>
      <w:r w:rsidRPr="00C65C64">
        <w:rPr>
          <w:rFonts w:ascii="Times New Roman" w:hAnsi="Times New Roman"/>
          <w:b/>
          <w:sz w:val="24"/>
          <w:szCs w:val="24"/>
          <w:u w:val="single"/>
          <w:lang w:eastAsia="ar-SA"/>
        </w:rPr>
        <w:t>Change #</w:t>
      </w:r>
      <w:r w:rsidR="005C0B01">
        <w:rPr>
          <w:rFonts w:ascii="Times New Roman" w:hAnsi="Times New Roman"/>
          <w:b/>
          <w:sz w:val="24"/>
          <w:szCs w:val="24"/>
          <w:u w:val="single"/>
          <w:lang w:eastAsia="ar-SA"/>
        </w:rPr>
        <w:t>7</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1F2894" w:rsidR="00FA31D1">
        <w:rPr>
          <w:rFonts w:ascii="Times New Roman" w:hAnsi="Times New Roman" w:eastAsia="Times New Roman" w:cs="Times New Roman"/>
          <w:sz w:val="24"/>
          <w:szCs w:val="24"/>
          <w:lang w:eastAsia="ar-SA"/>
        </w:rPr>
        <w:t xml:space="preserve">We are removing “Prior to Full Retirement Age or Prior to One Year Past Full Retirement Age, and” </w:t>
      </w:r>
      <w:r w:rsidR="00B93EE6">
        <w:rPr>
          <w:rFonts w:ascii="Times New Roman" w:hAnsi="Times New Roman" w:eastAsia="Times New Roman" w:cs="Times New Roman"/>
          <w:sz w:val="24"/>
          <w:szCs w:val="24"/>
          <w:lang w:eastAsia="ar-SA"/>
        </w:rPr>
        <w:t xml:space="preserve">from </w:t>
      </w:r>
      <w:r w:rsidRPr="001F2894" w:rsidR="00FA31D1">
        <w:rPr>
          <w:rFonts w:ascii="Times New Roman" w:hAnsi="Times New Roman" w:eastAsia="Times New Roman" w:cs="Times New Roman"/>
          <w:sz w:val="24"/>
          <w:szCs w:val="24"/>
          <w:lang w:eastAsia="ar-SA"/>
        </w:rPr>
        <w:t>part of the instructions for question #7.</w:t>
      </w:r>
    </w:p>
    <w:p w:rsidRPr="00C65C64" w:rsidR="00A43B27" w:rsidP="00A43B27" w:rsidRDefault="00A43B27" w14:paraId="35A26721" w14:textId="30A80D6C">
      <w:pPr>
        <w:tabs>
          <w:tab w:val="left" w:pos="360"/>
        </w:tabs>
      </w:pPr>
    </w:p>
    <w:p w:rsidRPr="00C65C64" w:rsidR="00FA31D1" w:rsidP="005C0B01" w:rsidRDefault="00A43B27" w14:paraId="23C6FF65" w14:textId="323C5AC6">
      <w:pPr>
        <w:pStyle w:val="ListParagraph"/>
        <w:tabs>
          <w:tab w:val="left" w:pos="360"/>
        </w:tabs>
        <w:ind w:left="360"/>
        <w:rPr>
          <w:sz w:val="24"/>
          <w:szCs w:val="24"/>
        </w:rPr>
      </w:pPr>
      <w:r w:rsidRPr="005C0B01">
        <w:rPr>
          <w:rFonts w:ascii="Times New Roman" w:hAnsi="Times New Roman"/>
          <w:b/>
          <w:sz w:val="24"/>
          <w:szCs w:val="24"/>
          <w:u w:val="single"/>
          <w:lang w:eastAsia="ar-SA"/>
        </w:rPr>
        <w:t>Justification #</w:t>
      </w:r>
      <w:r w:rsidRPr="005C0B01" w:rsidR="005C0B01">
        <w:rPr>
          <w:rFonts w:ascii="Times New Roman" w:hAnsi="Times New Roman"/>
          <w:b/>
          <w:sz w:val="24"/>
          <w:szCs w:val="24"/>
          <w:u w:val="single"/>
          <w:lang w:eastAsia="ar-SA"/>
        </w:rPr>
        <w:t>7</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FA31D1">
        <w:rPr>
          <w:rFonts w:ascii="Times New Roman" w:hAnsi="Times New Roman"/>
          <w:sz w:val="24"/>
          <w:szCs w:val="24"/>
          <w:lang w:eastAsia="ar-SA"/>
        </w:rPr>
        <w:t>We are simplifying the wording to avoid confusion.  SSA can determine if the date of death is relevant to the alleged onset date without making it part of the question to the claimant.</w:t>
      </w:r>
    </w:p>
    <w:p w:rsidRPr="00C65C64" w:rsidR="00481662" w:rsidP="00481662" w:rsidRDefault="00481662" w14:paraId="5506A24D" w14:textId="6D2E2777">
      <w:pPr>
        <w:tabs>
          <w:tab w:val="left" w:pos="360"/>
        </w:tabs>
      </w:pPr>
    </w:p>
    <w:p w:rsidRPr="00C65C64" w:rsidR="00481662" w:rsidP="00481662" w:rsidRDefault="00A43B27" w14:paraId="4D0C8613" w14:textId="165F1759">
      <w:pPr>
        <w:pStyle w:val="ListParagraph"/>
        <w:numPr>
          <w:ilvl w:val="0"/>
          <w:numId w:val="11"/>
        </w:numPr>
        <w:tabs>
          <w:tab w:val="left" w:pos="360"/>
        </w:tabs>
        <w:rPr>
          <w:rFonts w:ascii="Times New Roman" w:hAnsi="Times New Roman"/>
          <w:sz w:val="24"/>
          <w:szCs w:val="24"/>
          <w:lang w:eastAsia="ar-SA"/>
        </w:rPr>
      </w:pPr>
      <w:r w:rsidRPr="00C65C64">
        <w:rPr>
          <w:rFonts w:ascii="Times New Roman" w:hAnsi="Times New Roman"/>
          <w:b/>
          <w:sz w:val="24"/>
          <w:szCs w:val="24"/>
          <w:u w:val="single"/>
          <w:lang w:eastAsia="ar-SA"/>
        </w:rPr>
        <w:t>Change #</w:t>
      </w:r>
      <w:r w:rsidR="00F671FC">
        <w:rPr>
          <w:rFonts w:ascii="Times New Roman" w:hAnsi="Times New Roman"/>
          <w:b/>
          <w:sz w:val="24"/>
          <w:szCs w:val="24"/>
          <w:u w:val="single"/>
          <w:lang w:eastAsia="ar-SA"/>
        </w:rPr>
        <w:t>8</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481662">
        <w:rPr>
          <w:rFonts w:ascii="Times New Roman" w:hAnsi="Times New Roman"/>
          <w:sz w:val="24"/>
          <w:szCs w:val="24"/>
          <w:lang w:eastAsia="ar-SA"/>
        </w:rPr>
        <w:t>We are r</w:t>
      </w:r>
      <w:r w:rsidR="00D11ED9">
        <w:rPr>
          <w:rFonts w:ascii="Times New Roman" w:hAnsi="Times New Roman"/>
          <w:sz w:val="24"/>
          <w:szCs w:val="24"/>
          <w:lang w:eastAsia="ar-SA"/>
        </w:rPr>
        <w:t xml:space="preserve">emoving question #8(a), (b). We moved </w:t>
      </w:r>
      <w:r w:rsidRPr="00C65C64" w:rsidR="00481662">
        <w:rPr>
          <w:rFonts w:ascii="Times New Roman" w:hAnsi="Times New Roman"/>
          <w:sz w:val="24"/>
          <w:szCs w:val="24"/>
          <w:lang w:eastAsia="ar-SA"/>
        </w:rPr>
        <w:t>(c)</w:t>
      </w:r>
      <w:r w:rsidR="009A78FC">
        <w:rPr>
          <w:rFonts w:ascii="Times New Roman" w:hAnsi="Times New Roman"/>
          <w:sz w:val="24"/>
          <w:szCs w:val="24"/>
          <w:lang w:eastAsia="ar-SA"/>
        </w:rPr>
        <w:t xml:space="preserve"> to new question #15c</w:t>
      </w:r>
      <w:r w:rsidRPr="00C65C64" w:rsidR="00481662">
        <w:rPr>
          <w:rFonts w:ascii="Times New Roman" w:hAnsi="Times New Roman"/>
          <w:sz w:val="24"/>
          <w:szCs w:val="24"/>
          <w:lang w:eastAsia="ar-SA"/>
        </w:rPr>
        <w:t>.</w:t>
      </w:r>
    </w:p>
    <w:p w:rsidRPr="00C65C64" w:rsidR="00481662" w:rsidP="00481662" w:rsidRDefault="00481662" w14:paraId="189D19D2" w14:textId="77777777">
      <w:pPr>
        <w:pStyle w:val="ListParagraph"/>
        <w:tabs>
          <w:tab w:val="left" w:pos="360"/>
        </w:tabs>
        <w:ind w:left="360"/>
        <w:rPr>
          <w:rFonts w:ascii="Times New Roman" w:hAnsi="Times New Roman"/>
          <w:sz w:val="24"/>
          <w:szCs w:val="24"/>
          <w:lang w:eastAsia="ar-SA"/>
        </w:rPr>
      </w:pPr>
    </w:p>
    <w:p w:rsidRPr="00C65C64" w:rsidR="00481662" w:rsidP="00481662" w:rsidRDefault="00481662" w14:paraId="3A6ABCC4" w14:textId="60C262A6">
      <w:pPr>
        <w:pStyle w:val="ListParagraph"/>
        <w:tabs>
          <w:tab w:val="left" w:pos="360"/>
        </w:tabs>
        <w:ind w:left="360"/>
        <w:rPr>
          <w:rFonts w:ascii="Times New Roman" w:hAnsi="Times New Roman"/>
          <w:sz w:val="24"/>
          <w:szCs w:val="24"/>
          <w:lang w:eastAsia="ar-SA"/>
        </w:rPr>
      </w:pPr>
      <w:r w:rsidRPr="00C65C64">
        <w:rPr>
          <w:noProof/>
          <w:sz w:val="24"/>
          <w:szCs w:val="24"/>
        </w:rPr>
        <w:drawing>
          <wp:inline distT="0" distB="0" distL="0" distR="0" wp14:anchorId="1C4F5412" wp14:editId="79DE3BE4">
            <wp:extent cx="5943600" cy="1062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Pr="00C65C64" w:rsidR="00A43B27" w:rsidP="00A43B27" w:rsidRDefault="00A43B27" w14:paraId="123624D3" w14:textId="63048123">
      <w:pPr>
        <w:tabs>
          <w:tab w:val="left" w:pos="360"/>
        </w:tabs>
      </w:pPr>
    </w:p>
    <w:p w:rsidRPr="00C65C64" w:rsidR="00A43B27" w:rsidP="00F671FC" w:rsidRDefault="00A43B27" w14:paraId="2EA1BAD8" w14:textId="6F115E2B">
      <w:pPr>
        <w:pStyle w:val="ListParagraph"/>
        <w:tabs>
          <w:tab w:val="left" w:pos="360"/>
        </w:tabs>
        <w:ind w:left="360"/>
        <w:rPr>
          <w:sz w:val="24"/>
          <w:szCs w:val="24"/>
        </w:rPr>
      </w:pPr>
      <w:r w:rsidRPr="00F671FC">
        <w:rPr>
          <w:rFonts w:ascii="Times New Roman" w:hAnsi="Times New Roman"/>
          <w:b/>
          <w:sz w:val="24"/>
          <w:szCs w:val="24"/>
          <w:u w:val="single"/>
          <w:lang w:eastAsia="ar-SA"/>
        </w:rPr>
        <w:t>Justification #</w:t>
      </w:r>
      <w:r w:rsidRPr="00F671FC" w:rsidR="00F671FC">
        <w:rPr>
          <w:rFonts w:ascii="Times New Roman" w:hAnsi="Times New Roman"/>
          <w:b/>
          <w:sz w:val="24"/>
          <w:szCs w:val="24"/>
          <w:u w:val="single"/>
          <w:lang w:eastAsia="ar-SA"/>
        </w:rPr>
        <w:t>8</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481662">
        <w:rPr>
          <w:rFonts w:ascii="Times New Roman" w:hAnsi="Times New Roman" w:eastAsia="Times New Roman" w:cs="Times New Roman"/>
          <w:sz w:val="24"/>
          <w:szCs w:val="24"/>
        </w:rPr>
        <w:t>These questions are no longer relevant since they apply to claimants who are currently age 71 and older</w:t>
      </w:r>
      <w:r w:rsidRPr="00B93EE6" w:rsidR="00481662">
        <w:rPr>
          <w:rFonts w:ascii="Times New Roman" w:hAnsi="Times New Roman" w:eastAsia="Times New Roman" w:cs="Times New Roman"/>
          <w:sz w:val="24"/>
          <w:szCs w:val="24"/>
        </w:rPr>
        <w:t>.</w:t>
      </w:r>
      <w:r w:rsidRPr="00B93EE6" w:rsidR="00B93EE6">
        <w:rPr>
          <w:rFonts w:ascii="Times New Roman" w:hAnsi="Times New Roman" w:eastAsia="Times New Roman" w:cs="Times New Roman"/>
          <w:sz w:val="24"/>
          <w:szCs w:val="24"/>
        </w:rPr>
        <w:t xml:space="preserve">  </w:t>
      </w:r>
      <w:r w:rsidRPr="00B93EE6" w:rsidR="00B93EE6">
        <w:rPr>
          <w:rFonts w:ascii="Times New Roman" w:hAnsi="Times New Roman" w:cs="Times New Roman"/>
          <w:sz w:val="24"/>
          <w:szCs w:val="24"/>
          <w:lang w:eastAsia="ar-SA"/>
        </w:rPr>
        <w:t>Removing these questions will not cause a decrease in the average burden per response since the questions take less than a minute to complete.</w:t>
      </w:r>
    </w:p>
    <w:p w:rsidRPr="00C65C64" w:rsidR="00E300E1" w:rsidP="00E300E1" w:rsidRDefault="00E300E1" w14:paraId="5E06608C" w14:textId="77777777">
      <w:pPr>
        <w:tabs>
          <w:tab w:val="left" w:pos="360"/>
        </w:tabs>
      </w:pPr>
    </w:p>
    <w:p w:rsidRPr="00C65C64" w:rsidR="00481662" w:rsidP="00481662" w:rsidRDefault="003A6310" w14:paraId="4EF39976" w14:textId="405AA2FA">
      <w:pPr>
        <w:pStyle w:val="ListParagraph"/>
        <w:numPr>
          <w:ilvl w:val="0"/>
          <w:numId w:val="11"/>
        </w:numPr>
        <w:tabs>
          <w:tab w:val="left" w:pos="360"/>
        </w:tabs>
        <w:rPr>
          <w:rFonts w:ascii="Times New Roman" w:hAnsi="Times New Roman"/>
          <w:sz w:val="24"/>
          <w:szCs w:val="24"/>
          <w:lang w:eastAsia="ar-SA"/>
        </w:rPr>
      </w:pPr>
      <w:r w:rsidRPr="00C65C64">
        <w:rPr>
          <w:rFonts w:ascii="Times New Roman" w:hAnsi="Times New Roman"/>
          <w:b/>
          <w:sz w:val="24"/>
          <w:szCs w:val="24"/>
          <w:u w:val="single"/>
          <w:lang w:eastAsia="ar-SA"/>
        </w:rPr>
        <w:t>Change #</w:t>
      </w:r>
      <w:r w:rsidR="00B366A9">
        <w:rPr>
          <w:rFonts w:ascii="Times New Roman" w:hAnsi="Times New Roman"/>
          <w:b/>
          <w:sz w:val="24"/>
          <w:szCs w:val="24"/>
          <w:u w:val="single"/>
          <w:lang w:eastAsia="ar-SA"/>
        </w:rPr>
        <w:t>9</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481662">
        <w:rPr>
          <w:rFonts w:ascii="Times New Roman" w:hAnsi="Times New Roman"/>
          <w:sz w:val="24"/>
          <w:szCs w:val="24"/>
          <w:lang w:eastAsia="ar-SA"/>
        </w:rPr>
        <w:t>We are removing the word “about” from question #9(a) and (b).</w:t>
      </w:r>
    </w:p>
    <w:p w:rsidRPr="00C65C64" w:rsidR="00E300E1" w:rsidP="00E300E1" w:rsidRDefault="00E300E1" w14:paraId="50203AD3" w14:textId="77777777">
      <w:pPr>
        <w:pStyle w:val="ListParagraph"/>
        <w:rPr>
          <w:rFonts w:ascii="Times New Roman" w:hAnsi="Times New Roman"/>
          <w:sz w:val="24"/>
          <w:szCs w:val="24"/>
          <w:lang w:eastAsia="ar-SA"/>
        </w:rPr>
      </w:pPr>
    </w:p>
    <w:p w:rsidRPr="00C65C64" w:rsidR="00481662" w:rsidP="00B366A9" w:rsidRDefault="003A6310" w14:paraId="4B6D272C" w14:textId="6EEA60F8">
      <w:pPr>
        <w:pStyle w:val="ListParagraph"/>
        <w:tabs>
          <w:tab w:val="left" w:pos="360"/>
        </w:tabs>
        <w:ind w:left="360"/>
        <w:rPr>
          <w:sz w:val="24"/>
          <w:szCs w:val="24"/>
        </w:rPr>
      </w:pPr>
      <w:r w:rsidRPr="00B366A9">
        <w:rPr>
          <w:rFonts w:ascii="Times New Roman" w:hAnsi="Times New Roman"/>
          <w:b/>
          <w:sz w:val="24"/>
          <w:szCs w:val="24"/>
          <w:u w:val="single"/>
          <w:lang w:eastAsia="ar-SA"/>
        </w:rPr>
        <w:t>Justification #</w:t>
      </w:r>
      <w:r w:rsidRPr="00B366A9" w:rsidR="00B366A9">
        <w:rPr>
          <w:rFonts w:ascii="Times New Roman" w:hAnsi="Times New Roman"/>
          <w:b/>
          <w:sz w:val="24"/>
          <w:szCs w:val="24"/>
          <w:u w:val="single"/>
          <w:lang w:eastAsia="ar-SA"/>
        </w:rPr>
        <w:t>9</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00B366A9">
        <w:rPr>
          <w:rFonts w:ascii="Times New Roman" w:hAnsi="Times New Roman"/>
          <w:sz w:val="24"/>
          <w:szCs w:val="24"/>
          <w:lang w:eastAsia="ar-SA"/>
        </w:rPr>
        <w:t xml:space="preserve"> </w:t>
      </w:r>
      <w:r w:rsidRPr="00C65C64" w:rsidR="009113FE">
        <w:rPr>
          <w:rFonts w:ascii="Times New Roman" w:hAnsi="Times New Roman"/>
          <w:sz w:val="24"/>
          <w:szCs w:val="24"/>
          <w:lang w:eastAsia="ar-SA"/>
        </w:rPr>
        <w:t>We removed the term because it is not meaningful in this context.</w:t>
      </w:r>
    </w:p>
    <w:p w:rsidRPr="00C65C64" w:rsidR="003A6310" w:rsidP="009113FE" w:rsidRDefault="003A6310" w14:paraId="294F2F33" w14:textId="75A15155"/>
    <w:p w:rsidRPr="00C65C64" w:rsidR="009113FE" w:rsidP="003A6310" w:rsidRDefault="003A6310" w14:paraId="3AAA3FCD" w14:textId="10A89224">
      <w:pPr>
        <w:pStyle w:val="ListParagraph"/>
        <w:numPr>
          <w:ilvl w:val="0"/>
          <w:numId w:val="11"/>
        </w:numPr>
        <w:tabs>
          <w:tab w:val="left" w:pos="360"/>
        </w:tabs>
        <w:rPr>
          <w:rFonts w:ascii="Times New Roman" w:hAnsi="Times New Roman"/>
          <w:sz w:val="24"/>
          <w:szCs w:val="24"/>
          <w:lang w:eastAsia="ar-SA"/>
        </w:rPr>
      </w:pPr>
      <w:r w:rsidRPr="00C65C64">
        <w:rPr>
          <w:rFonts w:ascii="Times New Roman" w:hAnsi="Times New Roman"/>
          <w:b/>
          <w:sz w:val="24"/>
          <w:szCs w:val="24"/>
          <w:u w:val="single"/>
          <w:lang w:eastAsia="ar-SA"/>
        </w:rPr>
        <w:t>Change #1</w:t>
      </w:r>
      <w:r w:rsidR="00B366A9">
        <w:rPr>
          <w:rFonts w:ascii="Times New Roman" w:hAnsi="Times New Roman"/>
          <w:b/>
          <w:sz w:val="24"/>
          <w:szCs w:val="24"/>
          <w:u w:val="single"/>
          <w:lang w:eastAsia="ar-SA"/>
        </w:rPr>
        <w:t>0</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9113FE">
        <w:rPr>
          <w:rFonts w:ascii="Times New Roman" w:hAnsi="Times New Roman"/>
          <w:sz w:val="24"/>
          <w:szCs w:val="24"/>
          <w:lang w:eastAsia="ar-SA"/>
        </w:rPr>
        <w:t xml:space="preserve">We </w:t>
      </w:r>
      <w:r w:rsidR="0012146B">
        <w:rPr>
          <w:rFonts w:ascii="Times New Roman" w:hAnsi="Times New Roman"/>
          <w:sz w:val="24"/>
          <w:szCs w:val="24"/>
          <w:lang w:eastAsia="ar-SA"/>
        </w:rPr>
        <w:t xml:space="preserve">are removing </w:t>
      </w:r>
      <w:r w:rsidRPr="00C65C64" w:rsidR="009113FE">
        <w:rPr>
          <w:rFonts w:ascii="Times New Roman" w:hAnsi="Times New Roman"/>
          <w:sz w:val="24"/>
          <w:szCs w:val="24"/>
          <w:lang w:eastAsia="ar-SA"/>
        </w:rPr>
        <w:t>question #</w:t>
      </w:r>
      <w:r w:rsidR="0012146B">
        <w:rPr>
          <w:rFonts w:ascii="Times New Roman" w:hAnsi="Times New Roman"/>
          <w:sz w:val="24"/>
          <w:szCs w:val="24"/>
          <w:lang w:eastAsia="ar-SA"/>
        </w:rPr>
        <w:t>10</w:t>
      </w:r>
    </w:p>
    <w:p w:rsidRPr="00C65C64" w:rsidR="00E300E1" w:rsidP="00E300E1" w:rsidRDefault="00E300E1" w14:paraId="2679494C" w14:textId="77777777">
      <w:pPr>
        <w:pStyle w:val="ListParagraph"/>
        <w:rPr>
          <w:rFonts w:ascii="Times New Roman" w:hAnsi="Times New Roman"/>
          <w:sz w:val="24"/>
          <w:szCs w:val="24"/>
          <w:lang w:eastAsia="ar-SA"/>
        </w:rPr>
      </w:pPr>
    </w:p>
    <w:p w:rsidR="0012146B" w:rsidP="0012146B" w:rsidRDefault="0012146B" w14:paraId="77361FBA" w14:textId="77777777">
      <w:pPr>
        <w:pStyle w:val="NormalWeb"/>
        <w:spacing w:before="0" w:beforeAutospacing="0" w:after="0" w:afterAutospacing="0"/>
        <w:jc w:val="center"/>
        <w:rPr>
          <w:rFonts w:ascii="Calibri" w:hAnsi="Calibri" w:cs="Calibri"/>
          <w:sz w:val="22"/>
          <w:szCs w:val="22"/>
        </w:rPr>
      </w:pPr>
      <w:r>
        <w:rPr>
          <w:rFonts w:ascii="Calibri" w:hAnsi="Calibri" w:cs="Calibri"/>
          <w:noProof/>
          <w:sz w:val="22"/>
          <w:szCs w:val="22"/>
        </w:rPr>
        <w:lastRenderedPageBreak/>
        <w:drawing>
          <wp:inline distT="0" distB="0" distL="0" distR="0" wp14:anchorId="556047D8" wp14:editId="451A7E91">
            <wp:extent cx="4762683" cy="828455"/>
            <wp:effectExtent l="0" t="0" r="0" b="0"/>
            <wp:docPr id="3" name="Picture 2" descr="Machine generated alternative text:&#10;10. (a) Did the deceased have wages or self-employment &#10;income covered under Social Security in all years &#10;from 1978 through last year? &#10;(b) List the years from 1978 through last year in which &#10;the deceased did not have wages or self- &#10;employment income covered under Social Security. &#10;Yes &#10;(If &quot;Yes,&quot; skip to &#10;item 11.) &#10;No &#10;ans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ine generated alternative text:&#10;10. (a) Did the deceased have wages or self-employment &#10;income covered under Social Security in all years &#10;from 1978 through last year? &#10;(b) List the years from 1978 through last year in which &#10;the deceased did not have wages or self- &#10;employment income covered under Social Security. &#10;Yes &#10;(If &quot;Yes,&quot; skip to &#10;item 11.) &#10;No &#10;answ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7348" cy="837964"/>
                    </a:xfrm>
                    <a:prstGeom prst="rect">
                      <a:avLst/>
                    </a:prstGeom>
                    <a:noFill/>
                    <a:ln>
                      <a:noFill/>
                    </a:ln>
                  </pic:spPr>
                </pic:pic>
              </a:graphicData>
            </a:graphic>
          </wp:inline>
        </w:drawing>
      </w:r>
    </w:p>
    <w:p w:rsidR="0012146B" w:rsidP="0012146B" w:rsidRDefault="0012146B" w14:paraId="2F4A6DBA" w14:textId="68C96AA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Pr="00C65C64" w:rsidR="009113FE" w:rsidP="00B366A9" w:rsidRDefault="003A6310" w14:paraId="3D0AD40F" w14:textId="17FF565C">
      <w:pPr>
        <w:pStyle w:val="ListParagraph"/>
        <w:tabs>
          <w:tab w:val="left" w:pos="360"/>
        </w:tabs>
        <w:ind w:left="360"/>
        <w:rPr>
          <w:sz w:val="24"/>
          <w:szCs w:val="24"/>
        </w:rPr>
      </w:pPr>
      <w:r w:rsidRPr="00B366A9">
        <w:rPr>
          <w:rFonts w:ascii="Times New Roman" w:hAnsi="Times New Roman"/>
          <w:b/>
          <w:sz w:val="24"/>
          <w:szCs w:val="24"/>
          <w:u w:val="single"/>
          <w:lang w:eastAsia="ar-SA"/>
        </w:rPr>
        <w:t>Justification #1</w:t>
      </w:r>
      <w:r w:rsidRPr="00B366A9" w:rsidR="00B366A9">
        <w:rPr>
          <w:rFonts w:ascii="Times New Roman" w:hAnsi="Times New Roman"/>
          <w:b/>
          <w:sz w:val="24"/>
          <w:szCs w:val="24"/>
          <w:u w:val="single"/>
          <w:lang w:eastAsia="ar-SA"/>
        </w:rPr>
        <w:t>0</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0012146B">
        <w:rPr>
          <w:rFonts w:ascii="Times New Roman" w:hAnsi="Times New Roman"/>
          <w:sz w:val="24"/>
          <w:szCs w:val="24"/>
          <w:lang w:eastAsia="ar-SA"/>
        </w:rPr>
        <w:t xml:space="preserve">We automated our </w:t>
      </w:r>
      <w:proofErr w:type="gramStart"/>
      <w:r w:rsidR="0012146B">
        <w:rPr>
          <w:rFonts w:ascii="Times New Roman" w:hAnsi="Times New Roman"/>
          <w:sz w:val="24"/>
          <w:szCs w:val="24"/>
          <w:lang w:eastAsia="ar-SA"/>
        </w:rPr>
        <w:t>systems</w:t>
      </w:r>
      <w:proofErr w:type="gramEnd"/>
      <w:r w:rsidR="0012146B">
        <w:rPr>
          <w:rFonts w:ascii="Times New Roman" w:hAnsi="Times New Roman"/>
          <w:sz w:val="24"/>
          <w:szCs w:val="24"/>
          <w:lang w:eastAsia="ar-SA"/>
        </w:rPr>
        <w:t xml:space="preserve"> and the technician gets systems’ alerts to indicate gaps in an earning record. </w:t>
      </w:r>
      <w:r w:rsidR="00B366A9">
        <w:rPr>
          <w:rFonts w:ascii="Times New Roman" w:hAnsi="Times New Roman"/>
          <w:sz w:val="24"/>
          <w:szCs w:val="24"/>
          <w:lang w:eastAsia="ar-SA"/>
        </w:rPr>
        <w:t xml:space="preserve"> </w:t>
      </w:r>
      <w:r w:rsidR="00366D55">
        <w:rPr>
          <w:rFonts w:ascii="Times New Roman" w:hAnsi="Times New Roman"/>
          <w:sz w:val="24"/>
          <w:szCs w:val="24"/>
          <w:lang w:eastAsia="ar-SA"/>
        </w:rPr>
        <w:t>Therefore,</w:t>
      </w:r>
      <w:r w:rsidR="0012146B">
        <w:rPr>
          <w:rFonts w:ascii="Times New Roman" w:hAnsi="Times New Roman"/>
          <w:sz w:val="24"/>
          <w:szCs w:val="24"/>
          <w:lang w:eastAsia="ar-SA"/>
        </w:rPr>
        <w:t xml:space="preserve"> </w:t>
      </w:r>
      <w:r w:rsidR="00366D55">
        <w:rPr>
          <w:rFonts w:ascii="Times New Roman" w:hAnsi="Times New Roman"/>
          <w:sz w:val="24"/>
          <w:szCs w:val="24"/>
          <w:lang w:eastAsia="ar-SA"/>
        </w:rPr>
        <w:t>we no longer need the question</w:t>
      </w:r>
      <w:r w:rsidRPr="00B93EE6" w:rsidR="0012146B">
        <w:rPr>
          <w:rFonts w:ascii="Times New Roman" w:hAnsi="Times New Roman" w:cs="Times New Roman"/>
          <w:sz w:val="24"/>
          <w:szCs w:val="24"/>
          <w:lang w:eastAsia="ar-SA"/>
        </w:rPr>
        <w:t xml:space="preserve">. </w:t>
      </w:r>
      <w:r w:rsidRPr="00B93EE6" w:rsidR="00B93EE6">
        <w:rPr>
          <w:rFonts w:ascii="Times New Roman" w:hAnsi="Times New Roman" w:cs="Times New Roman"/>
          <w:sz w:val="24"/>
          <w:szCs w:val="24"/>
          <w:lang w:eastAsia="ar-SA"/>
        </w:rPr>
        <w:t xml:space="preserve"> </w:t>
      </w:r>
      <w:r w:rsidRPr="00B93EE6" w:rsidR="00B93EE6">
        <w:rPr>
          <w:rFonts w:ascii="Times New Roman" w:hAnsi="Times New Roman" w:cs="Times New Roman"/>
          <w:sz w:val="24"/>
          <w:szCs w:val="24"/>
          <w:lang w:eastAsia="ar-SA"/>
        </w:rPr>
        <w:t>Removing these questions will not cause a decrease in the average burden per response since the questions take less than a minute to complete.</w:t>
      </w:r>
    </w:p>
    <w:p w:rsidRPr="00C65C64" w:rsidR="003A6310" w:rsidP="003A6310" w:rsidRDefault="003A6310" w14:paraId="071C150A" w14:textId="289338A2">
      <w:pPr>
        <w:tabs>
          <w:tab w:val="left" w:pos="360"/>
        </w:tabs>
      </w:pPr>
    </w:p>
    <w:p w:rsidRPr="00C65C64" w:rsidR="009113FE" w:rsidP="009113FE" w:rsidRDefault="003A6310" w14:paraId="15CC968B" w14:textId="2EF391F1">
      <w:pPr>
        <w:pStyle w:val="ListParagraph"/>
        <w:numPr>
          <w:ilvl w:val="0"/>
          <w:numId w:val="11"/>
        </w:numPr>
        <w:tabs>
          <w:tab w:val="left" w:pos="360"/>
        </w:tabs>
        <w:rPr>
          <w:rFonts w:ascii="Times New Roman" w:hAnsi="Times New Roman"/>
          <w:sz w:val="24"/>
          <w:szCs w:val="24"/>
          <w:lang w:eastAsia="ar-SA"/>
        </w:rPr>
      </w:pPr>
      <w:r w:rsidRPr="00C65C64">
        <w:rPr>
          <w:rFonts w:ascii="Times New Roman" w:hAnsi="Times New Roman"/>
          <w:b/>
          <w:sz w:val="24"/>
          <w:szCs w:val="24"/>
          <w:u w:val="single"/>
          <w:lang w:eastAsia="ar-SA"/>
        </w:rPr>
        <w:t>Change #1</w:t>
      </w:r>
      <w:r w:rsidR="00B366A9">
        <w:rPr>
          <w:rFonts w:ascii="Times New Roman" w:hAnsi="Times New Roman"/>
          <w:b/>
          <w:sz w:val="24"/>
          <w:szCs w:val="24"/>
          <w:u w:val="single"/>
          <w:lang w:eastAsia="ar-SA"/>
        </w:rPr>
        <w:t>1</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9113FE">
        <w:rPr>
          <w:rFonts w:ascii="Times New Roman" w:hAnsi="Times New Roman"/>
          <w:sz w:val="24"/>
          <w:szCs w:val="24"/>
          <w:lang w:eastAsia="ar-SA"/>
        </w:rPr>
        <w:t>We are removing question #12(c) and (d).</w:t>
      </w:r>
    </w:p>
    <w:p w:rsidRPr="00C65C64" w:rsidR="00E300E1" w:rsidP="00E300E1" w:rsidRDefault="00E300E1" w14:paraId="65C14264" w14:textId="77777777">
      <w:pPr>
        <w:pStyle w:val="ListParagraph"/>
        <w:rPr>
          <w:rFonts w:ascii="Times New Roman" w:hAnsi="Times New Roman"/>
          <w:sz w:val="24"/>
          <w:szCs w:val="24"/>
          <w:lang w:eastAsia="ar-SA"/>
        </w:rPr>
      </w:pPr>
    </w:p>
    <w:p w:rsidRPr="00C65C64" w:rsidR="00E300E1" w:rsidP="00E300E1" w:rsidRDefault="0012146B" w14:paraId="62800EB6" w14:textId="21782153">
      <w:pPr>
        <w:pStyle w:val="ListParagraph"/>
        <w:tabs>
          <w:tab w:val="left" w:pos="360"/>
        </w:tabs>
        <w:ind w:left="360"/>
        <w:rPr>
          <w:rFonts w:ascii="Times New Roman" w:hAnsi="Times New Roman"/>
          <w:sz w:val="24"/>
          <w:szCs w:val="24"/>
          <w:lang w:eastAsia="ar-SA"/>
        </w:rPr>
      </w:pPr>
      <w:r>
        <w:rPr>
          <w:noProof/>
        </w:rPr>
        <w:drawing>
          <wp:inline distT="0" distB="0" distL="0" distR="0" wp14:anchorId="18A32953" wp14:editId="5D244FF1">
            <wp:extent cx="5943600" cy="1284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84605"/>
                    </a:xfrm>
                    <a:prstGeom prst="rect">
                      <a:avLst/>
                    </a:prstGeom>
                  </pic:spPr>
                </pic:pic>
              </a:graphicData>
            </a:graphic>
          </wp:inline>
        </w:drawing>
      </w:r>
    </w:p>
    <w:p w:rsidRPr="00C65C64" w:rsidR="00A471D0" w:rsidP="00A471D0" w:rsidRDefault="00A471D0" w14:paraId="51F90A09" w14:textId="3B5569FB">
      <w:pPr>
        <w:tabs>
          <w:tab w:val="left" w:pos="360"/>
        </w:tabs>
        <w:rPr>
          <w:rFonts w:ascii="Times New Roman" w:hAnsi="Times New Roman"/>
          <w:lang w:eastAsia="ar-SA"/>
        </w:rPr>
      </w:pPr>
    </w:p>
    <w:p w:rsidRPr="00C65C64" w:rsidR="009113FE" w:rsidP="00B366A9" w:rsidRDefault="003A6310" w14:paraId="194D2015" w14:textId="5A260847">
      <w:pPr>
        <w:pStyle w:val="ListParagraph"/>
        <w:tabs>
          <w:tab w:val="left" w:pos="360"/>
        </w:tabs>
        <w:ind w:left="360"/>
        <w:rPr>
          <w:sz w:val="24"/>
          <w:szCs w:val="24"/>
        </w:rPr>
      </w:pPr>
      <w:r w:rsidRPr="00B366A9">
        <w:rPr>
          <w:rFonts w:ascii="Times New Roman" w:hAnsi="Times New Roman"/>
          <w:b/>
          <w:sz w:val="24"/>
          <w:szCs w:val="24"/>
          <w:u w:val="single"/>
          <w:lang w:eastAsia="ar-SA"/>
        </w:rPr>
        <w:t>Justification #1</w:t>
      </w:r>
      <w:r w:rsidR="00B366A9">
        <w:rPr>
          <w:rFonts w:ascii="Times New Roman" w:hAnsi="Times New Roman"/>
          <w:b/>
          <w:sz w:val="24"/>
          <w:szCs w:val="24"/>
          <w:u w:val="single"/>
          <w:lang w:eastAsia="ar-SA"/>
        </w:rPr>
        <w:t>1</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9113FE">
        <w:rPr>
          <w:rFonts w:ascii="Times New Roman" w:hAnsi="Times New Roman"/>
          <w:sz w:val="24"/>
          <w:szCs w:val="24"/>
          <w:lang w:eastAsia="ar-SA"/>
        </w:rPr>
        <w:t>We do not need to see records of birth for documentation in all cases.  When we do need to see records, we ask for specific items.  We do not need to ask about the existence of records for all claimants</w:t>
      </w:r>
      <w:r w:rsidRPr="00B93EE6" w:rsidR="009113FE">
        <w:rPr>
          <w:rFonts w:ascii="Times New Roman" w:hAnsi="Times New Roman" w:cs="Times New Roman"/>
          <w:sz w:val="24"/>
          <w:szCs w:val="24"/>
          <w:lang w:eastAsia="ar-SA"/>
        </w:rPr>
        <w:t>.</w:t>
      </w:r>
      <w:r w:rsidRPr="00B93EE6" w:rsidR="00B93EE6">
        <w:rPr>
          <w:rFonts w:ascii="Times New Roman" w:hAnsi="Times New Roman" w:cs="Times New Roman"/>
          <w:sz w:val="24"/>
          <w:szCs w:val="24"/>
          <w:lang w:eastAsia="ar-SA"/>
        </w:rPr>
        <w:t xml:space="preserve">  </w:t>
      </w:r>
      <w:r w:rsidRPr="00B93EE6" w:rsidR="00B93EE6">
        <w:rPr>
          <w:rFonts w:ascii="Times New Roman" w:hAnsi="Times New Roman" w:cs="Times New Roman"/>
          <w:sz w:val="24"/>
          <w:szCs w:val="24"/>
          <w:lang w:eastAsia="ar-SA"/>
        </w:rPr>
        <w:t>Removing these questions will not cause a decrease in the average burden per response since the questions take less than a minute to complete.</w:t>
      </w:r>
    </w:p>
    <w:p w:rsidRPr="00C65C64" w:rsidR="00DA0D53" w:rsidP="00A471D0" w:rsidRDefault="00DA0D53" w14:paraId="40312A44" w14:textId="0392C552">
      <w:pPr>
        <w:tabs>
          <w:tab w:val="left" w:pos="360"/>
        </w:tabs>
      </w:pPr>
    </w:p>
    <w:p w:rsidRPr="00C65C64" w:rsidR="00A471D0" w:rsidP="00A471D0" w:rsidRDefault="00DA0D53" w14:paraId="2479F794" w14:textId="6A86A9B8">
      <w:pPr>
        <w:pStyle w:val="ListParagraph"/>
        <w:numPr>
          <w:ilvl w:val="0"/>
          <w:numId w:val="11"/>
        </w:numPr>
        <w:tabs>
          <w:tab w:val="left" w:pos="360"/>
        </w:tabs>
        <w:rPr>
          <w:rFonts w:ascii="Times New Roman" w:hAnsi="Times New Roman"/>
          <w:sz w:val="24"/>
          <w:szCs w:val="24"/>
          <w:lang w:eastAsia="ar-SA"/>
        </w:rPr>
      </w:pPr>
      <w:r w:rsidRPr="00C65C64">
        <w:rPr>
          <w:rFonts w:ascii="Times New Roman" w:hAnsi="Times New Roman"/>
          <w:b/>
          <w:sz w:val="24"/>
          <w:szCs w:val="24"/>
          <w:u w:val="single"/>
          <w:lang w:eastAsia="ar-SA"/>
        </w:rPr>
        <w:t>Change #1</w:t>
      </w:r>
      <w:r w:rsidR="00B366A9">
        <w:rPr>
          <w:rFonts w:ascii="Times New Roman" w:hAnsi="Times New Roman"/>
          <w:b/>
          <w:sz w:val="24"/>
          <w:szCs w:val="24"/>
          <w:u w:val="single"/>
          <w:lang w:eastAsia="ar-SA"/>
        </w:rPr>
        <w:t>2</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A471D0">
        <w:rPr>
          <w:rFonts w:ascii="Times New Roman" w:hAnsi="Times New Roman"/>
          <w:sz w:val="24"/>
          <w:szCs w:val="24"/>
          <w:lang w:eastAsia="ar-SA"/>
        </w:rPr>
        <w:t xml:space="preserve">We are </w:t>
      </w:r>
      <w:r w:rsidR="00E246B2">
        <w:rPr>
          <w:rFonts w:ascii="Times New Roman" w:hAnsi="Times New Roman"/>
          <w:sz w:val="24"/>
          <w:szCs w:val="24"/>
          <w:lang w:eastAsia="ar-SA"/>
        </w:rPr>
        <w:t>adding</w:t>
      </w:r>
      <w:r w:rsidRPr="00C65C64" w:rsidR="00A471D0">
        <w:rPr>
          <w:rFonts w:ascii="Times New Roman" w:hAnsi="Times New Roman"/>
          <w:sz w:val="24"/>
          <w:szCs w:val="24"/>
          <w:lang w:eastAsia="ar-SA"/>
        </w:rPr>
        <w:t xml:space="preserve"> questions about citizenship and legal presence </w:t>
      </w:r>
      <w:r w:rsidR="00E246B2">
        <w:rPr>
          <w:rFonts w:ascii="Times New Roman" w:hAnsi="Times New Roman"/>
          <w:sz w:val="24"/>
          <w:szCs w:val="24"/>
          <w:lang w:eastAsia="ar-SA"/>
        </w:rPr>
        <w:t>as the new</w:t>
      </w:r>
      <w:r w:rsidRPr="00C65C64" w:rsidR="00A471D0">
        <w:rPr>
          <w:rFonts w:ascii="Times New Roman" w:hAnsi="Times New Roman"/>
          <w:sz w:val="24"/>
          <w:szCs w:val="24"/>
          <w:lang w:eastAsia="ar-SA"/>
        </w:rPr>
        <w:t xml:space="preserve"> question #1</w:t>
      </w:r>
      <w:r w:rsidR="00B366A9">
        <w:rPr>
          <w:rFonts w:ascii="Times New Roman" w:hAnsi="Times New Roman"/>
          <w:sz w:val="24"/>
          <w:szCs w:val="24"/>
          <w:lang w:eastAsia="ar-SA"/>
        </w:rPr>
        <w:t>2</w:t>
      </w:r>
      <w:r w:rsidRPr="00C65C64" w:rsidR="00A471D0">
        <w:rPr>
          <w:rFonts w:ascii="Times New Roman" w:hAnsi="Times New Roman"/>
          <w:sz w:val="24"/>
          <w:szCs w:val="24"/>
          <w:lang w:eastAsia="ar-SA"/>
        </w:rPr>
        <w:t>.</w:t>
      </w:r>
    </w:p>
    <w:tbl>
      <w:tblPr>
        <w:tblStyle w:val="TableGrid"/>
        <w:tblW w:w="0" w:type="auto"/>
        <w:jc w:val="center"/>
        <w:tblLook w:val="04A0" w:firstRow="1" w:lastRow="0" w:firstColumn="1" w:lastColumn="0" w:noHBand="0" w:noVBand="1"/>
      </w:tblPr>
      <w:tblGrid>
        <w:gridCol w:w="456"/>
        <w:gridCol w:w="3319"/>
        <w:gridCol w:w="4680"/>
      </w:tblGrid>
      <w:tr w:rsidRPr="00175AEB" w:rsidR="00175AEB" w:rsidTr="00175AEB" w14:paraId="41FCDD3C" w14:textId="77777777">
        <w:trPr>
          <w:jc w:val="center"/>
        </w:trPr>
        <w:tc>
          <w:tcPr>
            <w:tcW w:w="456" w:type="dxa"/>
          </w:tcPr>
          <w:p w:rsidRPr="00175AEB" w:rsidR="00175AEB" w:rsidP="00175AEB" w:rsidRDefault="00175AEB" w14:paraId="0E6CB604" w14:textId="77777777">
            <w:pPr>
              <w:widowControl/>
              <w:snapToGrid/>
              <w:rPr>
                <w:rFonts w:ascii="Times New Roman" w:hAnsi="Times New Roman"/>
              </w:rPr>
            </w:pPr>
            <w:r w:rsidRPr="00175AEB">
              <w:rPr>
                <w:rFonts w:ascii="Times New Roman" w:hAnsi="Times New Roman"/>
              </w:rPr>
              <w:t>12</w:t>
            </w:r>
          </w:p>
        </w:tc>
        <w:tc>
          <w:tcPr>
            <w:tcW w:w="3319" w:type="dxa"/>
          </w:tcPr>
          <w:p w:rsidRPr="00175AEB" w:rsidR="00175AEB" w:rsidP="00175AEB" w:rsidRDefault="00175AEB" w14:paraId="7B8F6335" w14:textId="77777777">
            <w:pPr>
              <w:widowControl/>
              <w:numPr>
                <w:ilvl w:val="0"/>
                <w:numId w:val="14"/>
              </w:numPr>
              <w:snapToGrid/>
              <w:contextualSpacing/>
              <w:rPr>
                <w:rFonts w:ascii="Times New Roman" w:hAnsi="Times New Roman"/>
              </w:rPr>
            </w:pPr>
            <w:r w:rsidRPr="00175AEB">
              <w:rPr>
                <w:rFonts w:ascii="Times New Roman" w:hAnsi="Times New Roman"/>
              </w:rPr>
              <w:t xml:space="preserve">Are you a U.S. Citizen? </w:t>
            </w:r>
          </w:p>
        </w:tc>
        <w:tc>
          <w:tcPr>
            <w:tcW w:w="4680" w:type="dxa"/>
          </w:tcPr>
          <w:p w:rsidRPr="00175AEB" w:rsidR="00175AEB" w:rsidP="00175AEB" w:rsidRDefault="00175AEB" w14:paraId="46DDEB74" w14:textId="77777777">
            <w:pPr>
              <w:widowControl/>
              <w:snapToGrid/>
              <w:rPr>
                <w:rFonts w:ascii="Times New Roman" w:hAnsi="Times New Roman"/>
              </w:rPr>
            </w:pPr>
            <w:r w:rsidRPr="00175AEB">
              <w:rPr>
                <w:rFonts w:ascii="Times New Roman" w:hAnsi="Times New Roman"/>
                <w:noProof/>
              </w:rPr>
              <mc:AlternateContent>
                <mc:Choice Requires="wps">
                  <w:drawing>
                    <wp:anchor distT="0" distB="0" distL="114300" distR="114300" simplePos="0" relativeHeight="251659264" behindDoc="0" locked="0" layoutInCell="1" allowOverlap="1" wp14:editId="51030295" wp14:anchorId="51E81F3B">
                      <wp:simplePos x="0" y="0"/>
                      <wp:positionH relativeFrom="column">
                        <wp:posOffset>662006</wp:posOffset>
                      </wp:positionH>
                      <wp:positionV relativeFrom="paragraph">
                        <wp:posOffset>33020</wp:posOffset>
                      </wp:positionV>
                      <wp:extent cx="155575" cy="139700"/>
                      <wp:effectExtent l="0" t="0" r="15875" b="12700"/>
                      <wp:wrapNone/>
                      <wp:docPr id="8" name="Rectangle 8"/>
                      <wp:cNvGraphicFramePr/>
                      <a:graphic xmlns:a="http://schemas.openxmlformats.org/drawingml/2006/main">
                        <a:graphicData uri="http://schemas.microsoft.com/office/word/2010/wordprocessingShape">
                          <wps:wsp>
                            <wps:cNvSpPr/>
                            <wps:spPr>
                              <a:xfrm>
                                <a:off x="0" y="0"/>
                                <a:ext cx="155575" cy="1397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52.15pt;margin-top:2.6pt;width:12.2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1719c" strokeweight="1pt" w14:anchorId="680D8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"/>
                  </w:pict>
                </mc:Fallback>
              </mc:AlternateContent>
            </w:r>
            <w:r w:rsidRPr="00175AEB">
              <w:rPr>
                <w:rFonts w:ascii="Times New Roman" w:hAnsi="Times New Roman"/>
                <w:noProof/>
              </w:rPr>
              <w:drawing>
                <wp:anchor distT="0" distB="0" distL="114300" distR="114300" simplePos="0" relativeHeight="251660288" behindDoc="1" locked="0" layoutInCell="1" allowOverlap="1" wp14:editId="044106F5" wp14:anchorId="7B86FA66">
                  <wp:simplePos x="0" y="0"/>
                  <wp:positionH relativeFrom="column">
                    <wp:posOffset>74930</wp:posOffset>
                  </wp:positionH>
                  <wp:positionV relativeFrom="paragraph">
                    <wp:posOffset>18714</wp:posOffset>
                  </wp:positionV>
                  <wp:extent cx="170815" cy="146050"/>
                  <wp:effectExtent l="0" t="0" r="63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46050"/>
                          </a:xfrm>
                          <a:prstGeom prst="rect">
                            <a:avLst/>
                          </a:prstGeom>
                          <a:noFill/>
                        </pic:spPr>
                      </pic:pic>
                    </a:graphicData>
                  </a:graphic>
                </wp:anchor>
              </w:drawing>
            </w:r>
            <w:r w:rsidRPr="00175AEB">
              <w:rPr>
                <w:rFonts w:ascii="Times New Roman" w:hAnsi="Times New Roman"/>
              </w:rPr>
              <w:t xml:space="preserve">        Yes        No (if No, proceed to 12b)</w:t>
            </w:r>
          </w:p>
          <w:p w:rsidRPr="00175AEB" w:rsidR="00175AEB" w:rsidP="00175AEB" w:rsidRDefault="00175AEB" w14:paraId="4A9E9D14" w14:textId="77777777">
            <w:pPr>
              <w:widowControl/>
              <w:snapToGrid/>
              <w:rPr>
                <w:rFonts w:ascii="Times New Roman" w:hAnsi="Times New Roman"/>
              </w:rPr>
            </w:pPr>
          </w:p>
        </w:tc>
      </w:tr>
      <w:tr w:rsidRPr="00175AEB" w:rsidR="00175AEB" w:rsidTr="00175AEB" w14:paraId="68CB14C1" w14:textId="77777777">
        <w:trPr>
          <w:jc w:val="center"/>
        </w:trPr>
        <w:tc>
          <w:tcPr>
            <w:tcW w:w="456" w:type="dxa"/>
          </w:tcPr>
          <w:p w:rsidRPr="00175AEB" w:rsidR="00175AEB" w:rsidP="00175AEB" w:rsidRDefault="00175AEB" w14:paraId="1CC01FE4" w14:textId="77777777">
            <w:pPr>
              <w:widowControl/>
              <w:snapToGrid/>
              <w:rPr>
                <w:rFonts w:ascii="Times New Roman" w:hAnsi="Times New Roman"/>
              </w:rPr>
            </w:pPr>
          </w:p>
        </w:tc>
        <w:tc>
          <w:tcPr>
            <w:tcW w:w="3319" w:type="dxa"/>
          </w:tcPr>
          <w:p w:rsidRPr="00175AEB" w:rsidR="00175AEB" w:rsidP="00175AEB" w:rsidRDefault="00175AEB" w14:paraId="1194202F" w14:textId="77777777">
            <w:pPr>
              <w:widowControl/>
              <w:numPr>
                <w:ilvl w:val="0"/>
                <w:numId w:val="14"/>
              </w:numPr>
              <w:snapToGrid/>
              <w:contextualSpacing/>
              <w:rPr>
                <w:rFonts w:ascii="Times New Roman" w:hAnsi="Times New Roman"/>
              </w:rPr>
            </w:pPr>
            <w:r w:rsidRPr="00175AEB">
              <w:rPr>
                <w:rFonts w:ascii="Times New Roman" w:hAnsi="Times New Roman"/>
              </w:rPr>
              <w:t xml:space="preserve">Do you have a U.S. lawful presence status? </w:t>
            </w:r>
          </w:p>
        </w:tc>
        <w:tc>
          <w:tcPr>
            <w:tcW w:w="4680" w:type="dxa"/>
          </w:tcPr>
          <w:p w:rsidRPr="00175AEB" w:rsidR="00175AEB" w:rsidP="00175AEB" w:rsidRDefault="00175AEB" w14:paraId="7AA360F2" w14:textId="77777777">
            <w:pPr>
              <w:widowControl/>
              <w:snapToGrid/>
              <w:rPr>
                <w:rFonts w:ascii="Times New Roman" w:hAnsi="Times New Roman"/>
              </w:rPr>
            </w:pPr>
            <w:r w:rsidRPr="00175AEB">
              <w:rPr>
                <w:rFonts w:ascii="Times New Roman" w:hAnsi="Times New Roman"/>
                <w:noProof/>
              </w:rPr>
              <w:drawing>
                <wp:anchor distT="0" distB="0" distL="114300" distR="114300" simplePos="0" relativeHeight="251662336" behindDoc="1" locked="0" layoutInCell="1" allowOverlap="1" wp14:editId="21C69554" wp14:anchorId="4DB487B2">
                  <wp:simplePos x="0" y="0"/>
                  <wp:positionH relativeFrom="column">
                    <wp:posOffset>648185</wp:posOffset>
                  </wp:positionH>
                  <wp:positionV relativeFrom="paragraph">
                    <wp:posOffset>11915</wp:posOffset>
                  </wp:positionV>
                  <wp:extent cx="170815" cy="146050"/>
                  <wp:effectExtent l="0" t="0" r="63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46050"/>
                          </a:xfrm>
                          <a:prstGeom prst="rect">
                            <a:avLst/>
                          </a:prstGeom>
                          <a:noFill/>
                        </pic:spPr>
                      </pic:pic>
                    </a:graphicData>
                  </a:graphic>
                </wp:anchor>
              </w:drawing>
            </w:r>
            <w:r w:rsidRPr="00175AEB">
              <w:rPr>
                <w:rFonts w:ascii="Times New Roman" w:hAnsi="Times New Roman"/>
                <w:noProof/>
              </w:rPr>
              <w:drawing>
                <wp:anchor distT="0" distB="0" distL="114300" distR="114300" simplePos="0" relativeHeight="251661312" behindDoc="1" locked="0" layoutInCell="1" allowOverlap="1" wp14:editId="006F2096" wp14:anchorId="5A5B6CF0">
                  <wp:simplePos x="0" y="0"/>
                  <wp:positionH relativeFrom="column">
                    <wp:posOffset>-4445</wp:posOffset>
                  </wp:positionH>
                  <wp:positionV relativeFrom="paragraph">
                    <wp:posOffset>-635</wp:posOffset>
                  </wp:positionV>
                  <wp:extent cx="170815" cy="146050"/>
                  <wp:effectExtent l="0" t="0" r="63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46050"/>
                          </a:xfrm>
                          <a:prstGeom prst="rect">
                            <a:avLst/>
                          </a:prstGeom>
                          <a:noFill/>
                        </pic:spPr>
                      </pic:pic>
                    </a:graphicData>
                  </a:graphic>
                </wp:anchor>
              </w:drawing>
            </w:r>
            <w:r w:rsidRPr="00175AEB">
              <w:rPr>
                <w:rFonts w:ascii="Times New Roman" w:hAnsi="Times New Roman"/>
                <w:noProof/>
              </w:rPr>
              <w:t xml:space="preserve">       Yes         No </w:t>
            </w:r>
          </w:p>
        </w:tc>
      </w:tr>
    </w:tbl>
    <w:p w:rsidRPr="00C65C64" w:rsidR="00A471D0" w:rsidP="00A471D0" w:rsidRDefault="00A471D0" w14:paraId="038025C8" w14:textId="45475541">
      <w:pPr>
        <w:rPr>
          <w:rFonts w:ascii="Times New Roman" w:hAnsi="Times New Roman"/>
          <w:lang w:eastAsia="ar-SA"/>
        </w:rPr>
      </w:pPr>
    </w:p>
    <w:p w:rsidRPr="00C65C64" w:rsidR="00A471D0" w:rsidP="00B366A9" w:rsidRDefault="00DA0D53" w14:paraId="0CBE8EB6" w14:textId="3BE69281">
      <w:pPr>
        <w:pStyle w:val="ListParagraph"/>
        <w:tabs>
          <w:tab w:val="left" w:pos="360"/>
        </w:tabs>
        <w:ind w:left="360"/>
        <w:rPr>
          <w:sz w:val="24"/>
          <w:szCs w:val="24"/>
        </w:rPr>
      </w:pPr>
      <w:r w:rsidRPr="00B366A9">
        <w:rPr>
          <w:rFonts w:ascii="Times New Roman" w:hAnsi="Times New Roman"/>
          <w:b/>
          <w:sz w:val="24"/>
          <w:szCs w:val="24"/>
          <w:u w:val="single"/>
          <w:lang w:eastAsia="ar-SA"/>
        </w:rPr>
        <w:t>Justification #1</w:t>
      </w:r>
      <w:r w:rsidRPr="00B366A9" w:rsidR="00B366A9">
        <w:rPr>
          <w:rFonts w:ascii="Times New Roman" w:hAnsi="Times New Roman"/>
          <w:b/>
          <w:sz w:val="24"/>
          <w:szCs w:val="24"/>
          <w:u w:val="single"/>
          <w:lang w:eastAsia="ar-SA"/>
        </w:rPr>
        <w:t>2</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t>
      </w:r>
      <w:r w:rsidRPr="00C65C64" w:rsidR="00A471D0">
        <w:rPr>
          <w:rFonts w:ascii="Times New Roman" w:hAnsi="Times New Roman"/>
          <w:sz w:val="24"/>
          <w:szCs w:val="24"/>
          <w:lang w:eastAsia="ar-SA"/>
        </w:rPr>
        <w:t xml:space="preserve">We need to collect the citizenship or legal </w:t>
      </w:r>
      <w:r w:rsidR="00175AEB">
        <w:rPr>
          <w:rFonts w:ascii="Times New Roman" w:hAnsi="Times New Roman"/>
          <w:sz w:val="24"/>
          <w:szCs w:val="24"/>
          <w:lang w:eastAsia="ar-SA"/>
        </w:rPr>
        <w:t>presence status of the claimant to evaluate payment eligibility.</w:t>
      </w:r>
      <w:r w:rsidRPr="00C65C64" w:rsidR="00A471D0">
        <w:rPr>
          <w:rFonts w:ascii="Times New Roman" w:hAnsi="Times New Roman"/>
          <w:sz w:val="24"/>
          <w:szCs w:val="24"/>
          <w:lang w:eastAsia="ar-SA"/>
        </w:rPr>
        <w:t xml:space="preserve">  The question is already present on the screens included in previously approved packages.  We do not believe that inserting these questions will cause an increase in the average burden per response since the questions take less than a minute to complete.</w:t>
      </w:r>
    </w:p>
    <w:p w:rsidRPr="00C65C64" w:rsidR="00DA0D53" w:rsidP="00FF3305" w:rsidRDefault="00DA0D53" w14:paraId="747AA0EE" w14:textId="660F1475">
      <w:pPr>
        <w:tabs>
          <w:tab w:val="left" w:pos="360"/>
        </w:tabs>
      </w:pPr>
    </w:p>
    <w:p w:rsidR="004534B0" w:rsidP="004173C3" w:rsidRDefault="004173C3" w14:paraId="6E25E212" w14:textId="3665F42A">
      <w:pPr>
        <w:widowControl/>
        <w:numPr>
          <w:ilvl w:val="0"/>
          <w:numId w:val="11"/>
        </w:numPr>
        <w:suppressAutoHyphens/>
        <w:snapToGrid/>
        <w:rPr>
          <w:rFonts w:ascii="Times New Roman" w:hAnsi="Times New Roman"/>
          <w:lang w:eastAsia="ar-SA"/>
        </w:rPr>
      </w:pPr>
      <w:r w:rsidRPr="00C65C64">
        <w:rPr>
          <w:rFonts w:ascii="Times New Roman" w:hAnsi="Times New Roman"/>
          <w:b/>
          <w:u w:val="single"/>
          <w:lang w:eastAsia="ar-SA"/>
        </w:rPr>
        <w:t>Change #1</w:t>
      </w:r>
      <w:r w:rsidR="00A77383">
        <w:rPr>
          <w:rFonts w:ascii="Times New Roman" w:hAnsi="Times New Roman"/>
          <w:b/>
          <w:u w:val="single"/>
          <w:lang w:eastAsia="ar-SA"/>
        </w:rPr>
        <w:t>3</w:t>
      </w:r>
      <w:r w:rsidRPr="00C65C64">
        <w:rPr>
          <w:rFonts w:ascii="Times New Roman" w:hAnsi="Times New Roman"/>
          <w:b/>
          <w:lang w:eastAsia="ar-SA"/>
        </w:rPr>
        <w:t>:</w:t>
      </w:r>
      <w:r w:rsidR="004534B0">
        <w:rPr>
          <w:rFonts w:ascii="Times New Roman" w:hAnsi="Times New Roman"/>
          <w:lang w:eastAsia="ar-SA"/>
        </w:rPr>
        <w:t xml:space="preserve">  We are removing question #14</w:t>
      </w:r>
    </w:p>
    <w:p w:rsidR="004534B0" w:rsidP="004534B0" w:rsidRDefault="004534B0" w14:paraId="0DCB5751" w14:textId="78A421DA">
      <w:pPr>
        <w:pStyle w:val="NormalWeb"/>
        <w:spacing w:before="0" w:beforeAutospacing="0" w:after="0" w:afterAutospacing="0"/>
        <w:jc w:val="center"/>
        <w:rPr>
          <w:rFonts w:ascii="Calibri" w:hAnsi="Calibri"/>
          <w:sz w:val="22"/>
          <w:szCs w:val="22"/>
        </w:rPr>
      </w:pPr>
      <w:r>
        <w:rPr>
          <w:rFonts w:ascii="Calibri" w:hAnsi="Calibri"/>
          <w:noProof/>
          <w:sz w:val="22"/>
          <w:szCs w:val="22"/>
        </w:rPr>
        <w:drawing>
          <wp:inline distT="0" distB="0" distL="0" distR="0" wp14:anchorId="1EBB2D73" wp14:editId="263C0CEE">
            <wp:extent cx="5224369" cy="1512504"/>
            <wp:effectExtent l="0" t="0" r="0" b="0"/>
            <wp:docPr id="10" name="Picture 10" descr="Machine generated alternative text:&#10;14. &#10;(a) Have you ever filed an application for Social &#10;Yes &#10;No &#10;(If &quot;No, &quot; go on to &#10;item 15.) &#10;Security benefits, a period of disability under Social &#10;Security, Supplemental Security Income, or &#10;hospital or medical insurance under Medicare? &#10;Form SSA-7-F6 (12-2018) UF &#10;(b) Enter name of person on whose Social Security &#10;record you filed other application. &#10;(c) Enter Social Security number of person named in &#10;(b). (If &quot;Unknown, &quot; so indicate.) &#10;(If &quot;Yes, &quot; answer &#10;(b) and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4. &#10;(a) Have you ever filed an application for Social &#10;Yes &#10;No &#10;(If &quot;No, &quot; go on to &#10;item 15.) &#10;Security benefits, a period of disability under Social &#10;Security, Supplemental Security Income, or &#10;hospital or medical insurance under Medicare? &#10;Form SSA-7-F6 (12-2018) UF &#10;(b) Enter name of person on whose Social Security &#10;record you filed other application. &#10;(c) Enter Social Security number of person named in &#10;(b). (If &quot;Unknown, &quot; so indicate.) &#10;(If &quot;Yes, &quot; answer &#10;(b) and (c).)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0744" cy="1540405"/>
                    </a:xfrm>
                    <a:prstGeom prst="rect">
                      <a:avLst/>
                    </a:prstGeom>
                    <a:noFill/>
                    <a:ln>
                      <a:noFill/>
                    </a:ln>
                  </pic:spPr>
                </pic:pic>
              </a:graphicData>
            </a:graphic>
          </wp:inline>
        </w:drawing>
      </w:r>
    </w:p>
    <w:p w:rsidRPr="00C65C64" w:rsidR="004173C3" w:rsidP="004173C3" w:rsidRDefault="004173C3" w14:paraId="10275CB7" w14:textId="77777777">
      <w:pPr>
        <w:widowControl/>
        <w:suppressAutoHyphens/>
        <w:snapToGrid/>
        <w:ind w:left="360"/>
        <w:rPr>
          <w:rFonts w:ascii="Times New Roman" w:hAnsi="Times New Roman"/>
          <w:lang w:eastAsia="ar-SA"/>
        </w:rPr>
      </w:pPr>
    </w:p>
    <w:p w:rsidRPr="00C65C64" w:rsidR="00B93EE6" w:rsidP="00B93EE6" w:rsidRDefault="004173C3" w14:paraId="493DDE4C" w14:textId="75666347">
      <w:pPr>
        <w:pStyle w:val="NormalWeb"/>
        <w:spacing w:before="0" w:beforeAutospacing="0" w:after="0" w:afterAutospacing="0"/>
        <w:ind w:left="360"/>
        <w:rPr>
          <w:lang w:eastAsia="ar-SA"/>
        </w:rPr>
      </w:pPr>
      <w:r w:rsidRPr="00A77383">
        <w:rPr>
          <w:b/>
          <w:u w:val="single"/>
          <w:lang w:eastAsia="ar-SA"/>
        </w:rPr>
        <w:t>Justification #1</w:t>
      </w:r>
      <w:r w:rsidRPr="00A77383" w:rsidR="00A77383">
        <w:rPr>
          <w:b/>
          <w:u w:val="single"/>
          <w:lang w:eastAsia="ar-SA"/>
        </w:rPr>
        <w:t>3</w:t>
      </w:r>
      <w:r w:rsidRPr="00C65C64">
        <w:rPr>
          <w:b/>
          <w:lang w:eastAsia="ar-SA"/>
        </w:rPr>
        <w:t>:</w:t>
      </w:r>
      <w:r w:rsidRPr="00C65C64">
        <w:rPr>
          <w:lang w:eastAsia="ar-SA"/>
        </w:rPr>
        <w:t xml:space="preserve">  We are removing these questions because we are not required to ask individuals these questions since the information is already in SSA records.  The data fields for these questions will remain in the Modernized Claim System (MCS).  Technicians will complete the data fields with information they obtained from SSA records.  </w:t>
      </w:r>
      <w:r w:rsidRPr="00C65C64" w:rsidR="00B93EE6">
        <w:rPr>
          <w:lang w:eastAsia="ar-SA"/>
        </w:rPr>
        <w:t>We do not believe that removing these questions will cause a decrease in the average burden per response since the questions take less than a minute to complete.</w:t>
      </w:r>
    </w:p>
    <w:p w:rsidRPr="00B93EE6" w:rsidR="004173C3" w:rsidP="00B93EE6" w:rsidRDefault="004173C3" w14:paraId="4EBC2CFA" w14:textId="77777777">
      <w:pPr>
        <w:rPr>
          <w:rFonts w:ascii="Times New Roman" w:hAnsi="Times New Roman"/>
          <w:lang w:eastAsia="ar-SA"/>
        </w:rPr>
      </w:pPr>
    </w:p>
    <w:p w:rsidRPr="00AB2DBF" w:rsidR="004534B0" w:rsidP="00AB2DBF" w:rsidRDefault="004173C3" w14:paraId="0D2C445D" w14:textId="49F69B96">
      <w:pPr>
        <w:widowControl/>
        <w:numPr>
          <w:ilvl w:val="0"/>
          <w:numId w:val="11"/>
        </w:numPr>
        <w:suppressAutoHyphens/>
        <w:snapToGrid/>
        <w:rPr>
          <w:rFonts w:ascii="Times New Roman" w:hAnsi="Times New Roman"/>
          <w:lang w:eastAsia="ar-SA"/>
        </w:rPr>
      </w:pPr>
      <w:r w:rsidRPr="00095554">
        <w:rPr>
          <w:rFonts w:ascii="Times New Roman" w:hAnsi="Times New Roman"/>
          <w:b/>
          <w:u w:val="single"/>
          <w:lang w:eastAsia="ar-SA"/>
        </w:rPr>
        <w:t>Change #1</w:t>
      </w:r>
      <w:r w:rsidR="00A77383">
        <w:rPr>
          <w:rFonts w:ascii="Times New Roman" w:hAnsi="Times New Roman"/>
          <w:b/>
          <w:u w:val="single"/>
          <w:lang w:eastAsia="ar-SA"/>
        </w:rPr>
        <w:t>4</w:t>
      </w:r>
      <w:r w:rsidRPr="00095554">
        <w:rPr>
          <w:rFonts w:ascii="Times New Roman" w:hAnsi="Times New Roman"/>
          <w:b/>
          <w:lang w:eastAsia="ar-SA"/>
        </w:rPr>
        <w:t>:</w:t>
      </w:r>
      <w:r w:rsidRPr="00C65C64">
        <w:rPr>
          <w:rFonts w:ascii="Times New Roman" w:hAnsi="Times New Roman"/>
          <w:lang w:eastAsia="ar-SA"/>
        </w:rPr>
        <w:t xml:space="preserve">  We are inserting </w:t>
      </w:r>
      <w:r w:rsidR="009A78FC">
        <w:rPr>
          <w:rFonts w:ascii="Times New Roman" w:hAnsi="Times New Roman"/>
          <w:lang w:eastAsia="ar-SA"/>
        </w:rPr>
        <w:t>a new question #15</w:t>
      </w:r>
      <w:r w:rsidR="00AB2DBF">
        <w:rPr>
          <w:rFonts w:ascii="Times New Roman" w:hAnsi="Times New Roman"/>
          <w:lang w:eastAsia="ar-SA"/>
        </w:rPr>
        <w:t xml:space="preserve"> c </w:t>
      </w:r>
      <w:r w:rsidRPr="00AB2DBF">
        <w:rPr>
          <w:rFonts w:ascii="Times New Roman" w:hAnsi="Times New Roman"/>
          <w:lang w:eastAsia="ar-SA"/>
        </w:rPr>
        <w:t>“Are you filing for foreign Social Security benefits?</w:t>
      </w:r>
      <w:r w:rsidRPr="00AB2DBF" w:rsidR="002131A1">
        <w:rPr>
          <w:rFonts w:ascii="Times New Roman" w:hAnsi="Times New Roman"/>
          <w:lang w:eastAsia="ar-SA"/>
        </w:rPr>
        <w:t xml:space="preserve">”  </w:t>
      </w:r>
    </w:p>
    <w:p w:rsidRPr="00E3137D" w:rsidR="00E3137D" w:rsidP="00E3137D" w:rsidRDefault="00E3137D" w14:paraId="5121C3AB" w14:textId="77777777">
      <w:pPr>
        <w:widowControl/>
        <w:suppressAutoHyphens/>
        <w:snapToGrid/>
        <w:ind w:left="1080"/>
        <w:rPr>
          <w:rFonts w:ascii="Times New Roman" w:hAnsi="Times New Roman"/>
          <w:lang w:eastAsia="ar-SA"/>
        </w:rPr>
      </w:pPr>
    </w:p>
    <w:p w:rsidRPr="00C65C64" w:rsidR="00CA6E84" w:rsidP="00A77383" w:rsidRDefault="004173C3" w14:paraId="364FA697" w14:textId="338BE2D3">
      <w:pPr>
        <w:pStyle w:val="ListParagraph"/>
        <w:tabs>
          <w:tab w:val="left" w:pos="360"/>
        </w:tabs>
        <w:ind w:left="360"/>
        <w:rPr>
          <w:sz w:val="24"/>
          <w:szCs w:val="24"/>
        </w:rPr>
      </w:pPr>
      <w:r w:rsidRPr="00A77383">
        <w:rPr>
          <w:rFonts w:ascii="Times New Roman" w:hAnsi="Times New Roman"/>
          <w:b/>
          <w:sz w:val="24"/>
          <w:szCs w:val="24"/>
          <w:u w:val="single"/>
          <w:lang w:eastAsia="ar-SA"/>
        </w:rPr>
        <w:t>Justification #1</w:t>
      </w:r>
      <w:r w:rsidRPr="00A77383" w:rsidR="00A77383">
        <w:rPr>
          <w:rFonts w:ascii="Times New Roman" w:hAnsi="Times New Roman"/>
          <w:b/>
          <w:sz w:val="24"/>
          <w:szCs w:val="24"/>
          <w:u w:val="single"/>
          <w:lang w:eastAsia="ar-SA"/>
        </w:rPr>
        <w:t>4</w:t>
      </w:r>
      <w:r w:rsidRPr="00C65C64">
        <w:rPr>
          <w:rFonts w:ascii="Times New Roman" w:hAnsi="Times New Roman"/>
          <w:b/>
          <w:sz w:val="24"/>
          <w:szCs w:val="24"/>
          <w:lang w:eastAsia="ar-SA"/>
        </w:rPr>
        <w:t>:</w:t>
      </w:r>
      <w:r w:rsidRPr="00C65C64">
        <w:rPr>
          <w:rFonts w:ascii="Times New Roman" w:hAnsi="Times New Roman"/>
          <w:sz w:val="24"/>
          <w:szCs w:val="24"/>
          <w:lang w:eastAsia="ar-SA"/>
        </w:rPr>
        <w:t xml:space="preserve">  We are inserting this question because the Title II application can </w:t>
      </w:r>
      <w:r w:rsidR="009A78FC">
        <w:rPr>
          <w:rFonts w:ascii="Times New Roman" w:hAnsi="Times New Roman"/>
          <w:sz w:val="24"/>
          <w:szCs w:val="24"/>
          <w:lang w:eastAsia="ar-SA"/>
        </w:rPr>
        <w:t xml:space="preserve">establish </w:t>
      </w:r>
      <w:r w:rsidRPr="00C65C64">
        <w:rPr>
          <w:rFonts w:ascii="Times New Roman" w:hAnsi="Times New Roman"/>
          <w:sz w:val="24"/>
          <w:szCs w:val="24"/>
          <w:lang w:eastAsia="ar-SA"/>
        </w:rPr>
        <w:t>the filing</w:t>
      </w:r>
      <w:r w:rsidR="009A78FC">
        <w:rPr>
          <w:rFonts w:ascii="Times New Roman" w:hAnsi="Times New Roman"/>
          <w:sz w:val="24"/>
          <w:szCs w:val="24"/>
          <w:lang w:eastAsia="ar-SA"/>
        </w:rPr>
        <w:t xml:space="preserve"> date for the foreign benefit. </w:t>
      </w:r>
      <w:r w:rsidR="00A77383">
        <w:rPr>
          <w:rFonts w:ascii="Times New Roman" w:hAnsi="Times New Roman"/>
          <w:sz w:val="24"/>
          <w:szCs w:val="24"/>
          <w:lang w:eastAsia="ar-SA"/>
        </w:rPr>
        <w:t xml:space="preserve"> </w:t>
      </w:r>
      <w:r w:rsidRPr="00C65C64">
        <w:rPr>
          <w:rFonts w:ascii="Times New Roman" w:hAnsi="Times New Roman"/>
          <w:sz w:val="24"/>
          <w:szCs w:val="24"/>
          <w:lang w:eastAsia="ar-SA"/>
        </w:rPr>
        <w:t>The updated format is consistent with other Title II applications.  The question is already present on the screens in</w:t>
      </w:r>
      <w:r w:rsidRPr="00C65C64" w:rsidR="002131A1">
        <w:rPr>
          <w:rFonts w:ascii="Times New Roman" w:hAnsi="Times New Roman"/>
          <w:sz w:val="24"/>
          <w:szCs w:val="24"/>
          <w:lang w:eastAsia="ar-SA"/>
        </w:rPr>
        <w:t>cluded in</w:t>
      </w:r>
      <w:r w:rsidRPr="00C65C64">
        <w:rPr>
          <w:rFonts w:ascii="Times New Roman" w:hAnsi="Times New Roman"/>
          <w:sz w:val="24"/>
          <w:szCs w:val="24"/>
          <w:lang w:eastAsia="ar-SA"/>
        </w:rPr>
        <w:t xml:space="preserve"> previously approved packages. </w:t>
      </w:r>
    </w:p>
    <w:p w:rsidRPr="00C65C64" w:rsidR="00DE6425" w:rsidP="00DE6425" w:rsidRDefault="00DE6425" w14:paraId="063B63D2" w14:textId="5186BEC5">
      <w:pPr>
        <w:pStyle w:val="ListParagraph"/>
        <w:rPr>
          <w:sz w:val="24"/>
          <w:szCs w:val="24"/>
        </w:rPr>
      </w:pPr>
    </w:p>
    <w:p w:rsidR="00323785" w:rsidP="005C4A4F" w:rsidRDefault="00DE6425" w14:paraId="2F698A22" w14:textId="0B7B5358">
      <w:pPr>
        <w:widowControl/>
        <w:numPr>
          <w:ilvl w:val="0"/>
          <w:numId w:val="13"/>
        </w:numPr>
        <w:suppressAutoHyphens/>
        <w:snapToGrid/>
        <w:ind w:left="360"/>
        <w:rPr>
          <w:rFonts w:ascii="Times New Roman" w:hAnsi="Times New Roman"/>
          <w:lang w:eastAsia="ar-SA"/>
        </w:rPr>
      </w:pPr>
      <w:r w:rsidRPr="00C65C64">
        <w:rPr>
          <w:rFonts w:ascii="Times New Roman" w:hAnsi="Times New Roman"/>
          <w:b/>
          <w:u w:val="single"/>
          <w:lang w:eastAsia="ar-SA"/>
        </w:rPr>
        <w:t>Change #1</w:t>
      </w:r>
      <w:r w:rsidR="00A77383">
        <w:rPr>
          <w:rFonts w:ascii="Times New Roman" w:hAnsi="Times New Roman"/>
          <w:b/>
          <w:u w:val="single"/>
          <w:lang w:eastAsia="ar-SA"/>
        </w:rPr>
        <w:t>5</w:t>
      </w:r>
      <w:r w:rsidRPr="00C65C64">
        <w:rPr>
          <w:rFonts w:ascii="Times New Roman" w:hAnsi="Times New Roman"/>
          <w:b/>
          <w:lang w:eastAsia="ar-SA"/>
        </w:rPr>
        <w:t>:</w:t>
      </w:r>
      <w:r w:rsidRPr="00C65C64">
        <w:rPr>
          <w:rFonts w:ascii="Times New Roman" w:hAnsi="Times New Roman"/>
          <w:lang w:eastAsia="ar-SA"/>
        </w:rPr>
        <w:t xml:space="preserve">  We are updating the penalty of perjury statement</w:t>
      </w:r>
      <w:r w:rsidR="00A77383">
        <w:rPr>
          <w:rFonts w:ascii="Times New Roman" w:hAnsi="Times New Roman"/>
          <w:lang w:eastAsia="ar-SA"/>
        </w:rPr>
        <w:t>:</w:t>
      </w:r>
      <w:r w:rsidR="00A77383">
        <w:rPr>
          <w:rFonts w:ascii="Times New Roman" w:hAnsi="Times New Roman"/>
          <w:lang w:eastAsia="ar-SA"/>
        </w:rPr>
        <w:br/>
      </w:r>
    </w:p>
    <w:p w:rsidR="00323785" w:rsidP="00323785" w:rsidRDefault="00323785" w14:paraId="56FA7F79" w14:textId="39D3570E">
      <w:pPr>
        <w:widowControl/>
        <w:suppressAutoHyphens/>
        <w:snapToGrid/>
        <w:ind w:left="720"/>
        <w:rPr>
          <w:rFonts w:ascii="Times New Roman" w:hAnsi="Times New Roman"/>
          <w:lang w:eastAsia="ar-SA"/>
        </w:rPr>
      </w:pPr>
      <w:r w:rsidRPr="00323785">
        <w:rPr>
          <w:rFonts w:ascii="Times New Roman" w:hAnsi="Times New Roman"/>
          <w:b/>
          <w:lang w:eastAsia="ar-SA"/>
        </w:rPr>
        <w:t>From</w:t>
      </w:r>
      <w:r w:rsidR="00D41833">
        <w:rPr>
          <w:rFonts w:ascii="Times New Roman" w:hAnsi="Times New Roman"/>
          <w:b/>
          <w:lang w:eastAsia="ar-SA"/>
        </w:rPr>
        <w:t xml:space="preserve">: </w:t>
      </w:r>
      <w:r w:rsidRPr="00C65C64" w:rsidR="00DE6425">
        <w:rPr>
          <w:rFonts w:ascii="Times New Roman" w:hAnsi="Times New Roman"/>
          <w:lang w:eastAsia="ar-SA"/>
        </w:rPr>
        <w:t xml:space="preserve"> I declare under penalty of perjury that I have examined all the information on this form, and on any accompanying statements or forms, and it is true and correct to the best of my knowledge. I understand that anyone who knowingly gives a false or misleading statement about a material fact in this information, or causes someone else to do so, commits a crime and may be sent to prison, or may face other penalties, or both. </w:t>
      </w:r>
    </w:p>
    <w:p w:rsidR="00323785" w:rsidP="00323785" w:rsidRDefault="00323785" w14:paraId="3529E486" w14:textId="77777777">
      <w:pPr>
        <w:widowControl/>
        <w:suppressAutoHyphens/>
        <w:snapToGrid/>
        <w:ind w:left="720"/>
        <w:rPr>
          <w:rFonts w:ascii="Times New Roman" w:hAnsi="Times New Roman"/>
          <w:lang w:eastAsia="ar-SA"/>
        </w:rPr>
      </w:pPr>
    </w:p>
    <w:p w:rsidRPr="00C65C64" w:rsidR="00DE6425" w:rsidP="00323785" w:rsidRDefault="00323785" w14:paraId="712B4F26" w14:textId="7AE05ADE">
      <w:pPr>
        <w:widowControl/>
        <w:suppressAutoHyphens/>
        <w:snapToGrid/>
        <w:ind w:left="720"/>
        <w:rPr>
          <w:rFonts w:ascii="Times New Roman" w:hAnsi="Times New Roman"/>
          <w:lang w:eastAsia="ar-SA"/>
        </w:rPr>
      </w:pPr>
      <w:r w:rsidRPr="00323785">
        <w:rPr>
          <w:rFonts w:ascii="Times New Roman" w:hAnsi="Times New Roman"/>
          <w:b/>
          <w:lang w:eastAsia="ar-SA"/>
        </w:rPr>
        <w:t>To</w:t>
      </w:r>
      <w:r>
        <w:rPr>
          <w:rFonts w:ascii="Times New Roman" w:hAnsi="Times New Roman"/>
          <w:lang w:eastAsia="ar-SA"/>
        </w:rPr>
        <w:t>:</w:t>
      </w:r>
      <w:r w:rsidRPr="00C65C64" w:rsidR="00DE6425">
        <w:rPr>
          <w:rFonts w:ascii="Times New Roman" w:hAnsi="Times New Roman"/>
          <w:lang w:eastAsia="ar-SA"/>
        </w:rPr>
        <w:t xml:space="preserve"> </w:t>
      </w:r>
      <w:r w:rsidR="00D41833">
        <w:rPr>
          <w:rFonts w:ascii="Times New Roman" w:hAnsi="Times New Roman"/>
          <w:lang w:eastAsia="ar-SA"/>
        </w:rPr>
        <w:t xml:space="preserve"> </w:t>
      </w:r>
      <w:r w:rsidRPr="00C65C64" w:rsidR="00DE6425">
        <w:rPr>
          <w:rFonts w:ascii="Times New Roman" w:hAnsi="Times New Roman"/>
          <w:lang w:eastAsia="ar-SA"/>
        </w:rPr>
        <w:t>I declare under penalty of perjury that I have examined all the information on this form, and on any accompanying statements or forms, and it is true and correct to the best of my knowledge. I understand that anyone who knowingly gives a false or misleading statement about a material fact in this information, or causes someone else to do so, commits a crime and may be subject to fine or imprisonment, or both.</w:t>
      </w:r>
    </w:p>
    <w:p w:rsidRPr="00C65C64" w:rsidR="00DE6425" w:rsidP="005C4A4F" w:rsidRDefault="00DE6425" w14:paraId="25884F21" w14:textId="77777777">
      <w:pPr>
        <w:widowControl/>
        <w:suppressAutoHyphens/>
        <w:snapToGrid/>
        <w:ind w:left="360" w:hanging="360"/>
        <w:rPr>
          <w:rFonts w:ascii="Times New Roman" w:hAnsi="Times New Roman"/>
          <w:lang w:eastAsia="ar-SA"/>
        </w:rPr>
      </w:pPr>
    </w:p>
    <w:p w:rsidRPr="00C65C64" w:rsidR="00DE6425" w:rsidP="00A77383" w:rsidRDefault="00323785" w14:paraId="7950753C" w14:textId="4977BBE5">
      <w:pPr>
        <w:pStyle w:val="ListParagraph"/>
        <w:tabs>
          <w:tab w:val="left" w:pos="360"/>
        </w:tabs>
        <w:ind w:left="360"/>
        <w:rPr>
          <w:sz w:val="24"/>
          <w:szCs w:val="24"/>
        </w:rPr>
      </w:pPr>
      <w:r w:rsidRPr="00A77383">
        <w:rPr>
          <w:rFonts w:ascii="Times New Roman" w:hAnsi="Times New Roman"/>
          <w:b/>
          <w:sz w:val="24"/>
          <w:szCs w:val="24"/>
          <w:u w:val="single"/>
          <w:lang w:eastAsia="ar-SA"/>
        </w:rPr>
        <w:t>Justification #1</w:t>
      </w:r>
      <w:r w:rsidR="00A77383">
        <w:rPr>
          <w:rFonts w:ascii="Times New Roman" w:hAnsi="Times New Roman"/>
          <w:b/>
          <w:sz w:val="24"/>
          <w:szCs w:val="24"/>
          <w:u w:val="single"/>
          <w:lang w:eastAsia="ar-SA"/>
        </w:rPr>
        <w:t>5</w:t>
      </w:r>
      <w:r w:rsidRPr="00C65C64" w:rsidR="00DE6425">
        <w:rPr>
          <w:rFonts w:ascii="Times New Roman" w:hAnsi="Times New Roman"/>
          <w:b/>
          <w:sz w:val="24"/>
          <w:szCs w:val="24"/>
          <w:lang w:eastAsia="ar-SA"/>
        </w:rPr>
        <w:t>:</w:t>
      </w:r>
      <w:r w:rsidRPr="00C65C64" w:rsidR="00DE6425">
        <w:rPr>
          <w:rFonts w:ascii="Times New Roman" w:hAnsi="Times New Roman"/>
          <w:sz w:val="24"/>
          <w:szCs w:val="24"/>
          <w:lang w:eastAsia="ar-SA"/>
        </w:rPr>
        <w:t xml:space="preserve">  We are </w:t>
      </w:r>
      <w:r w:rsidRPr="00C65C64" w:rsidR="00511FB5">
        <w:rPr>
          <w:rFonts w:ascii="Times New Roman" w:hAnsi="Times New Roman"/>
          <w:sz w:val="24"/>
          <w:szCs w:val="24"/>
          <w:lang w:eastAsia="ar-SA"/>
        </w:rPr>
        <w:t>updating the statement to be consistent with our other benefit applications</w:t>
      </w:r>
      <w:r w:rsidRPr="00C65C64" w:rsidR="00DE6425">
        <w:rPr>
          <w:rFonts w:ascii="Times New Roman" w:hAnsi="Times New Roman"/>
          <w:sz w:val="24"/>
          <w:szCs w:val="24"/>
          <w:lang w:eastAsia="ar-SA"/>
        </w:rPr>
        <w:t>.</w:t>
      </w:r>
    </w:p>
    <w:p w:rsidRPr="00C65C64" w:rsidR="00511FB5" w:rsidP="005C4A4F" w:rsidRDefault="00511FB5" w14:paraId="1EAE6D3E" w14:textId="64BE1045">
      <w:pPr>
        <w:pStyle w:val="ListParagraph"/>
        <w:ind w:left="360" w:hanging="360"/>
        <w:rPr>
          <w:sz w:val="24"/>
          <w:szCs w:val="24"/>
        </w:rPr>
      </w:pPr>
    </w:p>
    <w:p w:rsidRPr="00C65C64" w:rsidR="00511FB5" w:rsidP="005C4A4F" w:rsidRDefault="00323785" w14:paraId="24A1B379" w14:textId="5C18B858">
      <w:pPr>
        <w:widowControl/>
        <w:numPr>
          <w:ilvl w:val="0"/>
          <w:numId w:val="13"/>
        </w:numPr>
        <w:suppressAutoHyphens/>
        <w:snapToGrid/>
        <w:ind w:left="360"/>
        <w:rPr>
          <w:rFonts w:ascii="Times New Roman" w:hAnsi="Times New Roman"/>
          <w:lang w:eastAsia="ar-SA"/>
        </w:rPr>
      </w:pPr>
      <w:bookmarkStart w:name="_Hlk83200054" w:id="0"/>
      <w:r>
        <w:rPr>
          <w:rFonts w:ascii="Times New Roman" w:hAnsi="Times New Roman"/>
          <w:b/>
          <w:u w:val="single"/>
          <w:lang w:eastAsia="ar-SA"/>
        </w:rPr>
        <w:t>Change #1</w:t>
      </w:r>
      <w:r w:rsidR="00FB3F5D">
        <w:rPr>
          <w:rFonts w:ascii="Times New Roman" w:hAnsi="Times New Roman"/>
          <w:b/>
          <w:u w:val="single"/>
          <w:lang w:eastAsia="ar-SA"/>
        </w:rPr>
        <w:t>6</w:t>
      </w:r>
      <w:bookmarkEnd w:id="0"/>
      <w:r w:rsidRPr="00C65C64" w:rsidR="00511FB5">
        <w:rPr>
          <w:rFonts w:ascii="Times New Roman" w:hAnsi="Times New Roman"/>
          <w:b/>
          <w:lang w:eastAsia="ar-SA"/>
        </w:rPr>
        <w:t>:</w:t>
      </w:r>
      <w:r w:rsidRPr="00C65C64" w:rsidR="00511FB5">
        <w:rPr>
          <w:rFonts w:ascii="Times New Roman" w:hAnsi="Times New Roman"/>
          <w:lang w:eastAsia="ar-SA"/>
        </w:rPr>
        <w:t xml:space="preserve">  We are replacing the “Social Security Claim Number” with the beneficiary notice control number (BNC). </w:t>
      </w:r>
    </w:p>
    <w:p w:rsidRPr="00C65C64" w:rsidR="00511FB5" w:rsidP="005C4A4F" w:rsidRDefault="00511FB5" w14:paraId="6A6EFB87" w14:textId="77777777">
      <w:pPr>
        <w:widowControl/>
        <w:suppressAutoHyphens/>
        <w:snapToGrid/>
        <w:ind w:left="360" w:hanging="360"/>
        <w:rPr>
          <w:rFonts w:ascii="Times New Roman" w:hAnsi="Times New Roman"/>
          <w:lang w:eastAsia="ar-SA"/>
        </w:rPr>
      </w:pPr>
    </w:p>
    <w:p w:rsidRPr="00C65C64" w:rsidR="00511FB5" w:rsidP="00FB3F5D" w:rsidRDefault="00323785" w14:paraId="3EB44A54" w14:textId="2937685D">
      <w:pPr>
        <w:pStyle w:val="ListParagraph"/>
        <w:tabs>
          <w:tab w:val="left" w:pos="360"/>
        </w:tabs>
        <w:ind w:left="360"/>
        <w:rPr>
          <w:sz w:val="24"/>
          <w:szCs w:val="24"/>
        </w:rPr>
      </w:pPr>
      <w:r w:rsidRPr="00FB3F5D">
        <w:rPr>
          <w:rFonts w:ascii="Times New Roman" w:hAnsi="Times New Roman"/>
          <w:b/>
          <w:sz w:val="24"/>
          <w:szCs w:val="24"/>
          <w:u w:val="single"/>
          <w:lang w:eastAsia="ar-SA"/>
        </w:rPr>
        <w:t>Justification #1</w:t>
      </w:r>
      <w:r w:rsidRPr="00FB3F5D" w:rsidR="00FB3F5D">
        <w:rPr>
          <w:rFonts w:ascii="Times New Roman" w:hAnsi="Times New Roman"/>
          <w:b/>
          <w:sz w:val="24"/>
          <w:szCs w:val="24"/>
          <w:u w:val="single"/>
          <w:lang w:eastAsia="ar-SA"/>
        </w:rPr>
        <w:t>6</w:t>
      </w:r>
      <w:r w:rsidRPr="00C65C64" w:rsidR="00511FB5">
        <w:rPr>
          <w:rFonts w:ascii="Times New Roman" w:hAnsi="Times New Roman"/>
          <w:b/>
          <w:sz w:val="24"/>
          <w:szCs w:val="24"/>
          <w:lang w:eastAsia="ar-SA"/>
        </w:rPr>
        <w:t>:</w:t>
      </w:r>
      <w:r w:rsidRPr="00C65C64" w:rsidR="00511FB5">
        <w:rPr>
          <w:rFonts w:ascii="Times New Roman" w:hAnsi="Times New Roman"/>
          <w:sz w:val="24"/>
          <w:szCs w:val="24"/>
          <w:lang w:eastAsia="ar-SA"/>
        </w:rPr>
        <w:t xml:space="preserve">  We are removing Social Security numbers </w:t>
      </w:r>
      <w:r>
        <w:rPr>
          <w:rFonts w:ascii="Times New Roman" w:hAnsi="Times New Roman"/>
          <w:sz w:val="24"/>
          <w:szCs w:val="24"/>
          <w:lang w:eastAsia="ar-SA"/>
        </w:rPr>
        <w:t xml:space="preserve">from the notices and receipts </w:t>
      </w:r>
      <w:r w:rsidRPr="00C65C64" w:rsidR="00511FB5">
        <w:rPr>
          <w:rFonts w:ascii="Times New Roman" w:hAnsi="Times New Roman"/>
          <w:sz w:val="24"/>
          <w:szCs w:val="24"/>
          <w:lang w:eastAsia="ar-SA"/>
        </w:rPr>
        <w:t>per the Social Security Number Fraud Prevention Act.</w:t>
      </w:r>
    </w:p>
    <w:p w:rsidRPr="00C65C64" w:rsidR="00511FB5" w:rsidP="005C4A4F" w:rsidRDefault="00511FB5" w14:paraId="25943BA7" w14:textId="77777777">
      <w:pPr>
        <w:pStyle w:val="ListParagraph"/>
        <w:tabs>
          <w:tab w:val="left" w:pos="360"/>
        </w:tabs>
        <w:ind w:left="360" w:hanging="360"/>
        <w:rPr>
          <w:sz w:val="24"/>
          <w:szCs w:val="24"/>
        </w:rPr>
      </w:pPr>
    </w:p>
    <w:p w:rsidR="00C65C64" w:rsidP="00D524D3" w:rsidRDefault="00323785" w14:paraId="0516429A" w14:textId="31F62D8C">
      <w:pPr>
        <w:pStyle w:val="BodyTextIndent2"/>
        <w:numPr>
          <w:ilvl w:val="0"/>
          <w:numId w:val="16"/>
        </w:numPr>
        <w:spacing w:after="0" w:line="240" w:lineRule="auto"/>
        <w:ind w:left="360"/>
        <w:rPr>
          <w:color w:val="000000"/>
        </w:rPr>
      </w:pPr>
      <w:r>
        <w:rPr>
          <w:b/>
          <w:u w:val="single"/>
        </w:rPr>
        <w:t>Change #1</w:t>
      </w:r>
      <w:r w:rsidR="00D524D3">
        <w:rPr>
          <w:b/>
          <w:u w:val="single"/>
        </w:rPr>
        <w:t>7</w:t>
      </w:r>
      <w:r w:rsidRPr="00C65C64" w:rsidR="00C65C64">
        <w:rPr>
          <w:b/>
        </w:rPr>
        <w:t>:</w:t>
      </w:r>
      <w:r w:rsidRPr="00C65C64" w:rsidR="00C65C64">
        <w:t xml:space="preserve">  We are </w:t>
      </w:r>
      <w:r w:rsidR="00C65C64">
        <w:t xml:space="preserve">simplifying the applications for Title II benefits by combining them </w:t>
      </w:r>
      <w:r w:rsidRPr="00C65C64" w:rsidR="00C65C64">
        <w:t>into a single collection instrument.  We are currently renewing OMB No. 0960-0618</w:t>
      </w:r>
      <w:r w:rsidRPr="00C65C64" w:rsidR="00C65C64">
        <w:rPr>
          <w:b/>
        </w:rPr>
        <w:t xml:space="preserve">.  </w:t>
      </w:r>
      <w:r w:rsidRPr="00C65C64" w:rsidR="00C65C64">
        <w:rPr>
          <w:color w:val="000000"/>
        </w:rPr>
        <w:t>Upon OMB’s approval for both 0960-0618 and 0960-0012, we will submit a Change Request to combine the two Clearance Packages under 0960-0618</w:t>
      </w:r>
      <w:r>
        <w:rPr>
          <w:color w:val="000000"/>
        </w:rPr>
        <w:t xml:space="preserve"> to avoid duplication of collection</w:t>
      </w:r>
      <w:r w:rsidRPr="00C65C64" w:rsidR="00C65C64">
        <w:rPr>
          <w:color w:val="000000"/>
        </w:rPr>
        <w:t>.</w:t>
      </w:r>
    </w:p>
    <w:p w:rsidRPr="00C65C64" w:rsidR="00C65C64" w:rsidP="00C65C64" w:rsidRDefault="00C65C64" w14:paraId="4CC2CCA1" w14:textId="77777777">
      <w:pPr>
        <w:pStyle w:val="BodyTextIndent2"/>
        <w:spacing w:after="0" w:line="240" w:lineRule="auto"/>
      </w:pPr>
    </w:p>
    <w:p w:rsidR="00C65C64" w:rsidP="00D524D3" w:rsidRDefault="00323785" w14:paraId="4205BAE7" w14:textId="00AE3E84">
      <w:pPr>
        <w:pStyle w:val="ListParagraph"/>
        <w:widowControl w:val="0"/>
        <w:ind w:left="270"/>
        <w:contextualSpacing/>
        <w:rPr>
          <w:rFonts w:ascii="Times New Roman" w:hAnsi="Times New Roman"/>
          <w:noProof/>
          <w:sz w:val="24"/>
          <w:szCs w:val="24"/>
        </w:rPr>
      </w:pPr>
      <w:r>
        <w:rPr>
          <w:rFonts w:ascii="Times New Roman" w:hAnsi="Times New Roman"/>
          <w:b/>
          <w:sz w:val="24"/>
          <w:szCs w:val="24"/>
          <w:u w:val="single"/>
        </w:rPr>
        <w:t>Justification #1</w:t>
      </w:r>
      <w:r w:rsidR="00D524D3">
        <w:rPr>
          <w:rFonts w:ascii="Times New Roman" w:hAnsi="Times New Roman"/>
          <w:b/>
          <w:sz w:val="24"/>
          <w:szCs w:val="24"/>
          <w:u w:val="single"/>
        </w:rPr>
        <w:t>7</w:t>
      </w:r>
      <w:r w:rsidRPr="00C65C64" w:rsidR="00C65C64">
        <w:rPr>
          <w:rFonts w:ascii="Times New Roman" w:hAnsi="Times New Roman"/>
          <w:b/>
          <w:sz w:val="24"/>
          <w:szCs w:val="24"/>
        </w:rPr>
        <w:t xml:space="preserve">:  </w:t>
      </w:r>
      <w:r w:rsidR="00C65C64">
        <w:rPr>
          <w:rFonts w:ascii="Times New Roman" w:hAnsi="Times New Roman"/>
          <w:noProof/>
          <w:sz w:val="24"/>
          <w:szCs w:val="24"/>
        </w:rPr>
        <w:t>This change will reduce the burden to the public for applicants who file for more than one benefit in a lifetime and will support our efforts to identify all potential eligibility for any benefit at the time of filing.</w:t>
      </w:r>
    </w:p>
    <w:p w:rsidR="00343770" w:rsidP="00D524D3" w:rsidRDefault="00343770" w14:paraId="37A104A7" w14:textId="373C4513">
      <w:pPr>
        <w:pStyle w:val="ListParagraph"/>
        <w:widowControl w:val="0"/>
        <w:ind w:left="270"/>
        <w:contextualSpacing/>
        <w:rPr>
          <w:rFonts w:ascii="Times New Roman" w:hAnsi="Times New Roman"/>
          <w:sz w:val="24"/>
          <w:szCs w:val="24"/>
        </w:rPr>
      </w:pPr>
    </w:p>
    <w:p w:rsidRPr="00343770" w:rsidR="00343770" w:rsidP="00343770" w:rsidRDefault="00343770" w14:paraId="065C41C5" w14:textId="2B8ABDD9">
      <w:pPr>
        <w:widowControl/>
        <w:numPr>
          <w:ilvl w:val="0"/>
          <w:numId w:val="17"/>
        </w:numPr>
        <w:suppressAutoHyphens/>
        <w:snapToGrid/>
        <w:rPr>
          <w:rFonts w:ascii="Times New Roman" w:hAnsi="Times New Roman"/>
        </w:rPr>
      </w:pPr>
      <w:r w:rsidRPr="00343770">
        <w:rPr>
          <w:rFonts w:ascii="Times New Roman" w:hAnsi="Times New Roman"/>
          <w:b/>
          <w:u w:val="single"/>
        </w:rPr>
        <w:t>Change #1</w:t>
      </w:r>
      <w:r>
        <w:rPr>
          <w:rFonts w:ascii="Times New Roman" w:hAnsi="Times New Roman"/>
          <w:b/>
          <w:u w:val="single"/>
        </w:rPr>
        <w:t>8</w:t>
      </w:r>
      <w:r w:rsidRPr="00343770">
        <w:rPr>
          <w:rFonts w:ascii="Times New Roman" w:hAnsi="Times New Roman"/>
          <w:b/>
        </w:rPr>
        <w:t xml:space="preserve">: </w:t>
      </w:r>
      <w:r w:rsidRPr="00343770">
        <w:rPr>
          <w:rFonts w:ascii="Times New Roman" w:hAnsi="Times New Roman"/>
        </w:rPr>
        <w:t xml:space="preserve"> We are revising the PRA statement on this form.</w:t>
      </w:r>
    </w:p>
    <w:p w:rsidRPr="00343770" w:rsidR="00343770" w:rsidP="00343770" w:rsidRDefault="00343770" w14:paraId="1C53E03C" w14:textId="77777777">
      <w:pPr>
        <w:widowControl/>
        <w:snapToGrid/>
        <w:ind w:left="360"/>
        <w:rPr>
          <w:rFonts w:ascii="Times New Roman" w:hAnsi="Times New Roman"/>
        </w:rPr>
      </w:pPr>
    </w:p>
    <w:p w:rsidRPr="00343770" w:rsidR="00343770" w:rsidP="00343770" w:rsidRDefault="00343770" w14:paraId="58CE2414" w14:textId="04A200B5">
      <w:pPr>
        <w:widowControl/>
        <w:snapToGrid/>
        <w:ind w:left="360"/>
        <w:rPr>
          <w:rFonts w:ascii="Times New Roman" w:hAnsi="Times New Roman"/>
        </w:rPr>
      </w:pPr>
      <w:r w:rsidRPr="00343770">
        <w:rPr>
          <w:rFonts w:ascii="Times New Roman" w:hAnsi="Times New Roman"/>
          <w:b/>
          <w:u w:val="single"/>
        </w:rPr>
        <w:t>Justification #1</w:t>
      </w:r>
      <w:r>
        <w:rPr>
          <w:rFonts w:ascii="Times New Roman" w:hAnsi="Times New Roman"/>
          <w:b/>
          <w:u w:val="single"/>
        </w:rPr>
        <w:t>8</w:t>
      </w:r>
      <w:r w:rsidRPr="00343770">
        <w:rPr>
          <w:rFonts w:ascii="Times New Roman" w:hAnsi="Times New Roman"/>
          <w:b/>
        </w:rPr>
        <w:t>:</w:t>
      </w:r>
      <w:r w:rsidRPr="00343770">
        <w:rPr>
          <w:rFonts w:ascii="Times New Roman" w:hAnsi="Times New Roman"/>
        </w:rPr>
        <w:t xml:space="preserve">  We are revising the PRA statement to reflect our current boilerplate language.  The current language, which </w:t>
      </w:r>
      <w:proofErr w:type="gramStart"/>
      <w:r w:rsidRPr="00343770">
        <w:rPr>
          <w:rFonts w:ascii="Times New Roman" w:hAnsi="Times New Roman"/>
        </w:rPr>
        <w:t>dates back to</w:t>
      </w:r>
      <w:proofErr w:type="gramEnd"/>
      <w:r w:rsidRPr="00343770">
        <w:rPr>
          <w:rFonts w:ascii="Times New Roman" w:hAnsi="Times New Roman"/>
        </w:rPr>
        <w:t xml:space="preserve"> the last reprint of the form, is now outdated.</w:t>
      </w:r>
    </w:p>
    <w:p w:rsidRPr="00343770" w:rsidR="00343770" w:rsidP="00343770" w:rsidRDefault="00343770" w14:paraId="774AFBA3" w14:textId="77777777">
      <w:pPr>
        <w:widowControl/>
        <w:snapToGrid/>
        <w:ind w:left="360"/>
        <w:rPr>
          <w:rFonts w:ascii="Times New Roman" w:hAnsi="Times New Roman"/>
        </w:rPr>
      </w:pPr>
    </w:p>
    <w:p w:rsidRPr="00343770" w:rsidR="00343770" w:rsidP="00343770" w:rsidRDefault="00343770" w14:paraId="12A49D65" w14:textId="33609F1A">
      <w:pPr>
        <w:widowControl/>
        <w:numPr>
          <w:ilvl w:val="0"/>
          <w:numId w:val="17"/>
        </w:numPr>
        <w:suppressAutoHyphens/>
        <w:snapToGrid/>
        <w:rPr>
          <w:rFonts w:ascii="Times New Roman" w:hAnsi="Times New Roman"/>
        </w:rPr>
      </w:pPr>
      <w:r w:rsidRPr="00343770">
        <w:rPr>
          <w:rFonts w:ascii="Times New Roman" w:hAnsi="Times New Roman"/>
          <w:b/>
          <w:u w:val="single"/>
        </w:rPr>
        <w:t>Change #</w:t>
      </w:r>
      <w:r>
        <w:rPr>
          <w:rFonts w:ascii="Times New Roman" w:hAnsi="Times New Roman"/>
          <w:b/>
          <w:u w:val="single"/>
        </w:rPr>
        <w:t>19</w:t>
      </w:r>
      <w:r w:rsidRPr="00343770">
        <w:rPr>
          <w:rFonts w:ascii="Times New Roman" w:hAnsi="Times New Roman"/>
          <w:b/>
        </w:rPr>
        <w:t>:</w:t>
      </w:r>
      <w:r w:rsidRPr="00343770">
        <w:rPr>
          <w:rFonts w:ascii="Times New Roman" w:hAnsi="Times New Roman"/>
        </w:rPr>
        <w:t xml:space="preserve">  We are revising the Privacy Act Statement on this form.</w:t>
      </w:r>
    </w:p>
    <w:p w:rsidRPr="00343770" w:rsidR="00343770" w:rsidP="00343770" w:rsidRDefault="00343770" w14:paraId="5036E4DC" w14:textId="77777777">
      <w:pPr>
        <w:widowControl/>
        <w:snapToGrid/>
        <w:ind w:left="360"/>
        <w:rPr>
          <w:rFonts w:ascii="Times New Roman" w:hAnsi="Times New Roman"/>
        </w:rPr>
      </w:pPr>
    </w:p>
    <w:p w:rsidRPr="00343770" w:rsidR="00343770" w:rsidP="00343770" w:rsidRDefault="00343770" w14:paraId="64F6BC76" w14:textId="1BB3B9AE">
      <w:pPr>
        <w:widowControl/>
        <w:snapToGrid/>
        <w:ind w:left="360"/>
        <w:rPr>
          <w:rFonts w:ascii="Times New Roman" w:hAnsi="Times New Roman"/>
        </w:rPr>
      </w:pPr>
      <w:r w:rsidRPr="00343770">
        <w:rPr>
          <w:rFonts w:ascii="Times New Roman" w:hAnsi="Times New Roman"/>
          <w:b/>
          <w:u w:val="single"/>
        </w:rPr>
        <w:t>Justification #</w:t>
      </w:r>
      <w:r>
        <w:rPr>
          <w:rFonts w:ascii="Times New Roman" w:hAnsi="Times New Roman"/>
          <w:b/>
          <w:u w:val="single"/>
        </w:rPr>
        <w:t>19</w:t>
      </w:r>
      <w:r w:rsidRPr="00343770">
        <w:rPr>
          <w:rFonts w:ascii="Times New Roman" w:hAnsi="Times New Roman"/>
          <w:b/>
        </w:rPr>
        <w:t xml:space="preserve">: </w:t>
      </w:r>
      <w:r w:rsidRPr="00343770">
        <w:rPr>
          <w:rFonts w:ascii="Times New Roman" w:hAnsi="Times New Roman"/>
        </w:rPr>
        <w:t xml:space="preserve"> SSA’s Office of the General Counsel is conducting a systematic review of SSA’s Privacy Act Statements on agency forms.  As a result, SSA is updating the Privacy Act Statement on this form.</w:t>
      </w:r>
    </w:p>
    <w:p w:rsidR="00343770" w:rsidP="00D524D3" w:rsidRDefault="00343770" w14:paraId="1E32B702" w14:textId="77777777">
      <w:pPr>
        <w:pStyle w:val="ListParagraph"/>
        <w:widowControl w:val="0"/>
        <w:ind w:left="270"/>
        <w:contextualSpacing/>
        <w:rPr>
          <w:rFonts w:ascii="Times New Roman" w:hAnsi="Times New Roman"/>
          <w:sz w:val="24"/>
          <w:szCs w:val="24"/>
        </w:rPr>
      </w:pPr>
    </w:p>
    <w:p w:rsidRPr="00C65C64" w:rsidR="00511FB5" w:rsidP="00CA6E84" w:rsidRDefault="00511FB5" w14:paraId="1D775853" w14:textId="72D86D74">
      <w:pPr>
        <w:rPr>
          <w:rFonts w:ascii="Times New Roman" w:hAnsi="Times New Roman"/>
          <w:b/>
          <w:noProof/>
          <w:u w:val="single"/>
        </w:rPr>
      </w:pPr>
    </w:p>
    <w:p w:rsidRPr="00C65C64" w:rsidR="00CA6E84" w:rsidP="00CA6E84" w:rsidRDefault="00CA6E84" w14:paraId="06841ABC" w14:textId="77777777">
      <w:pPr>
        <w:rPr>
          <w:rFonts w:ascii="Times New Roman" w:hAnsi="Times New Roman"/>
          <w:b/>
          <w:noProof/>
          <w:u w:val="single"/>
        </w:rPr>
      </w:pPr>
      <w:r w:rsidRPr="00C65C64">
        <w:rPr>
          <w:rFonts w:ascii="Times New Roman" w:hAnsi="Times New Roman"/>
          <w:b/>
          <w:noProof/>
          <w:u w:val="single"/>
        </w:rPr>
        <w:t>Preliminary Claims System (PCS)</w:t>
      </w:r>
    </w:p>
    <w:p w:rsidRPr="00C65C64" w:rsidR="00CA6E84" w:rsidP="00CA6E84" w:rsidRDefault="00CA6E84" w14:paraId="150242B7" w14:textId="77777777">
      <w:pPr>
        <w:rPr>
          <w:rFonts w:ascii="Times New Roman" w:hAnsi="Times New Roman"/>
          <w:b/>
          <w:noProof/>
        </w:rPr>
      </w:pPr>
    </w:p>
    <w:p w:rsidRPr="00C65C64" w:rsidR="004708CD" w:rsidP="004708CD" w:rsidRDefault="00CA6E84" w14:paraId="12C62499" w14:textId="5385800D">
      <w:pPr>
        <w:pStyle w:val="ListParagraph"/>
        <w:widowControl w:val="0"/>
        <w:numPr>
          <w:ilvl w:val="0"/>
          <w:numId w:val="12"/>
        </w:numPr>
        <w:ind w:left="270" w:hanging="270"/>
        <w:contextualSpacing/>
        <w:rPr>
          <w:rFonts w:ascii="Times New Roman" w:hAnsi="Times New Roman"/>
          <w:sz w:val="24"/>
          <w:szCs w:val="24"/>
        </w:rPr>
      </w:pPr>
      <w:r w:rsidRPr="00C65C64">
        <w:rPr>
          <w:rFonts w:ascii="Times New Roman" w:hAnsi="Times New Roman"/>
          <w:b/>
          <w:sz w:val="24"/>
          <w:szCs w:val="24"/>
          <w:u w:val="single"/>
        </w:rPr>
        <w:t>Change #</w:t>
      </w:r>
      <w:r w:rsidRPr="00C65C64" w:rsidR="00511FB5">
        <w:rPr>
          <w:rFonts w:ascii="Times New Roman" w:hAnsi="Times New Roman"/>
          <w:b/>
          <w:sz w:val="24"/>
          <w:szCs w:val="24"/>
          <w:u w:val="single"/>
        </w:rPr>
        <w:t>2</w:t>
      </w:r>
      <w:r w:rsidR="00323785">
        <w:rPr>
          <w:rFonts w:ascii="Times New Roman" w:hAnsi="Times New Roman"/>
          <w:b/>
          <w:sz w:val="24"/>
          <w:szCs w:val="24"/>
          <w:u w:val="single"/>
        </w:rPr>
        <w:t>0</w:t>
      </w:r>
      <w:r w:rsidRPr="00C65C64">
        <w:rPr>
          <w:rFonts w:ascii="Times New Roman" w:hAnsi="Times New Roman"/>
          <w:b/>
          <w:sz w:val="24"/>
          <w:szCs w:val="24"/>
        </w:rPr>
        <w:t>:</w:t>
      </w:r>
      <w:r w:rsidRPr="00C65C64">
        <w:rPr>
          <w:rFonts w:ascii="Times New Roman" w:hAnsi="Times New Roman"/>
          <w:sz w:val="24"/>
          <w:szCs w:val="24"/>
        </w:rPr>
        <w:t xml:space="preserve">  We are removing the PCS as a collection tool for application questions that we added with the March 2019 Change Request.</w:t>
      </w:r>
    </w:p>
    <w:p w:rsidRPr="00C65C64" w:rsidR="004708CD" w:rsidP="004708CD" w:rsidRDefault="004708CD" w14:paraId="5676CB4F" w14:textId="77777777">
      <w:pPr>
        <w:pStyle w:val="ListParagraph"/>
        <w:widowControl w:val="0"/>
        <w:ind w:left="270"/>
        <w:contextualSpacing/>
        <w:rPr>
          <w:rFonts w:ascii="Times New Roman" w:hAnsi="Times New Roman"/>
          <w:sz w:val="24"/>
          <w:szCs w:val="24"/>
        </w:rPr>
      </w:pPr>
    </w:p>
    <w:p w:rsidR="00C65C64" w:rsidP="005454D8" w:rsidRDefault="00CA6E84" w14:paraId="2BA9D310" w14:textId="2D9CA7A9">
      <w:pPr>
        <w:pStyle w:val="ListParagraph"/>
        <w:widowControl w:val="0"/>
        <w:ind w:left="270"/>
        <w:contextualSpacing/>
        <w:rPr>
          <w:rFonts w:ascii="Times New Roman" w:hAnsi="Times New Roman"/>
          <w:noProof/>
          <w:sz w:val="24"/>
          <w:szCs w:val="24"/>
        </w:rPr>
      </w:pPr>
      <w:r w:rsidRPr="00C65C64">
        <w:rPr>
          <w:rFonts w:ascii="Times New Roman" w:hAnsi="Times New Roman"/>
          <w:b/>
          <w:sz w:val="24"/>
          <w:szCs w:val="24"/>
          <w:u w:val="single"/>
        </w:rPr>
        <w:t>Justification #</w:t>
      </w:r>
      <w:r w:rsidRPr="00C65C64" w:rsidR="00511FB5">
        <w:rPr>
          <w:rFonts w:ascii="Times New Roman" w:hAnsi="Times New Roman"/>
          <w:b/>
          <w:sz w:val="24"/>
          <w:szCs w:val="24"/>
          <w:u w:val="single"/>
        </w:rPr>
        <w:t>2</w:t>
      </w:r>
      <w:r w:rsidR="00323785">
        <w:rPr>
          <w:rFonts w:ascii="Times New Roman" w:hAnsi="Times New Roman"/>
          <w:b/>
          <w:sz w:val="24"/>
          <w:szCs w:val="24"/>
          <w:u w:val="single"/>
        </w:rPr>
        <w:t>0</w:t>
      </w:r>
      <w:r w:rsidRPr="00C65C64">
        <w:rPr>
          <w:rFonts w:ascii="Times New Roman" w:hAnsi="Times New Roman"/>
          <w:b/>
          <w:sz w:val="24"/>
          <w:szCs w:val="24"/>
        </w:rPr>
        <w:t xml:space="preserve">:  </w:t>
      </w:r>
      <w:r w:rsidRPr="00C65C64">
        <w:rPr>
          <w:rFonts w:ascii="Times New Roman" w:hAnsi="Times New Roman"/>
          <w:noProof/>
          <w:sz w:val="24"/>
          <w:szCs w:val="24"/>
        </w:rPr>
        <w:t>Due to reassessing IT Modernization initiatives, we stopped development for the PCS. The focus shifted to creating the Consolidated Claims Experience (CCE), which will replace our current legacy claim system with web-based claims</w:t>
      </w:r>
      <w:r w:rsidR="00C65C64">
        <w:rPr>
          <w:rFonts w:ascii="Times New Roman" w:hAnsi="Times New Roman"/>
          <w:noProof/>
          <w:sz w:val="24"/>
          <w:szCs w:val="24"/>
        </w:rPr>
        <w:t>.</w:t>
      </w:r>
    </w:p>
    <w:p w:rsidR="00B93EE6" w:rsidP="00B93EE6" w:rsidRDefault="00B93EE6" w14:paraId="6DD8DC6D" w14:textId="7DAEC7D5">
      <w:pPr>
        <w:contextualSpacing/>
        <w:rPr>
          <w:rFonts w:ascii="Times New Roman" w:hAnsi="Times New Roman"/>
        </w:rPr>
      </w:pPr>
    </w:p>
    <w:p w:rsidRPr="00C65C64" w:rsidR="00B93EE6" w:rsidP="00B93EE6" w:rsidRDefault="00B93EE6" w14:paraId="0D571125" w14:textId="19B4C347">
      <w:pPr>
        <w:pStyle w:val="NormalWeb"/>
        <w:spacing w:before="0" w:beforeAutospacing="0" w:after="0" w:afterAutospacing="0"/>
        <w:rPr>
          <w:lang w:eastAsia="ar-SA"/>
        </w:rPr>
      </w:pPr>
      <w:r>
        <w:t xml:space="preserve">We will make these revisions upon OMB’s approval.  We do not anticipate a change in the burden as the questions we are removing are offset by the additions we are making to the form.  In addition, as </w:t>
      </w:r>
      <w:r>
        <w:rPr>
          <w:lang w:eastAsia="ar-SA"/>
        </w:rPr>
        <w:t>these</w:t>
      </w:r>
      <w:r w:rsidRPr="00C65C64">
        <w:rPr>
          <w:lang w:eastAsia="ar-SA"/>
        </w:rPr>
        <w:t xml:space="preserve"> questions take less than a minute to complete</w:t>
      </w:r>
      <w:r>
        <w:rPr>
          <w:lang w:eastAsia="ar-SA"/>
        </w:rPr>
        <w:t>, we do not believe the changes will change the current burden estimate for completing the form</w:t>
      </w:r>
      <w:r w:rsidRPr="00C65C64">
        <w:rPr>
          <w:lang w:eastAsia="ar-SA"/>
        </w:rPr>
        <w:t>.</w:t>
      </w:r>
    </w:p>
    <w:p w:rsidRPr="00B93EE6" w:rsidR="00B93EE6" w:rsidP="00B93EE6" w:rsidRDefault="00B93EE6" w14:paraId="35352726" w14:textId="6039774E">
      <w:pPr>
        <w:contextualSpacing/>
        <w:rPr>
          <w:rFonts w:ascii="Times New Roman" w:hAnsi="Times New Roman"/>
        </w:rPr>
      </w:pPr>
    </w:p>
    <w:sectPr w:rsidRPr="00B93EE6" w:rsidR="00B93EE6" w:rsidSect="00E559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B3D1E" w14:textId="77777777" w:rsidR="00707C5C" w:rsidRDefault="00707C5C" w:rsidP="00A471D0">
      <w:r>
        <w:separator/>
      </w:r>
    </w:p>
  </w:endnote>
  <w:endnote w:type="continuationSeparator" w:id="0">
    <w:p w14:paraId="0845E01E" w14:textId="77777777" w:rsidR="00707C5C" w:rsidRDefault="00707C5C" w:rsidP="00A4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28AA7" w14:textId="77777777" w:rsidR="00707C5C" w:rsidRDefault="00707C5C" w:rsidP="00A471D0">
      <w:r>
        <w:separator/>
      </w:r>
    </w:p>
  </w:footnote>
  <w:footnote w:type="continuationSeparator" w:id="0">
    <w:p w14:paraId="38E797F8" w14:textId="77777777" w:rsidR="00707C5C" w:rsidRDefault="00707C5C" w:rsidP="00A47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D384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3F10E6"/>
    <w:multiLevelType w:val="hybridMultilevel"/>
    <w:tmpl w:val="E3BE9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646C4A"/>
    <w:multiLevelType w:val="hybridMultilevel"/>
    <w:tmpl w:val="9F06418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F213662"/>
    <w:multiLevelType w:val="hybridMultilevel"/>
    <w:tmpl w:val="30DE2F66"/>
    <w:lvl w:ilvl="0" w:tplc="DA8E25B4">
      <w:start w:val="1"/>
      <w:numFmt w:val="bullet"/>
      <w:lvlText w:val="u"/>
      <w:lvlJc w:val="left"/>
      <w:pPr>
        <w:ind w:left="235"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1" w:tplc="ACB897A6">
      <w:start w:val="1"/>
      <w:numFmt w:val="bullet"/>
      <w:lvlText w:val="o"/>
      <w:lvlJc w:val="left"/>
      <w:pPr>
        <w:ind w:left="112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2" w:tplc="4378AF76">
      <w:start w:val="1"/>
      <w:numFmt w:val="bullet"/>
      <w:lvlText w:val="▪"/>
      <w:lvlJc w:val="left"/>
      <w:pPr>
        <w:ind w:left="184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3" w:tplc="CF1CF2A0">
      <w:start w:val="1"/>
      <w:numFmt w:val="bullet"/>
      <w:lvlText w:val="•"/>
      <w:lvlJc w:val="left"/>
      <w:pPr>
        <w:ind w:left="256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4" w:tplc="ABAC9746">
      <w:start w:val="1"/>
      <w:numFmt w:val="bullet"/>
      <w:lvlText w:val="o"/>
      <w:lvlJc w:val="left"/>
      <w:pPr>
        <w:ind w:left="328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5" w:tplc="C636BA7A">
      <w:start w:val="1"/>
      <w:numFmt w:val="bullet"/>
      <w:lvlText w:val="▪"/>
      <w:lvlJc w:val="left"/>
      <w:pPr>
        <w:ind w:left="400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6" w:tplc="8104EA60">
      <w:start w:val="1"/>
      <w:numFmt w:val="bullet"/>
      <w:lvlText w:val="•"/>
      <w:lvlJc w:val="left"/>
      <w:pPr>
        <w:ind w:left="472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7" w:tplc="2544FA66">
      <w:start w:val="1"/>
      <w:numFmt w:val="bullet"/>
      <w:lvlText w:val="o"/>
      <w:lvlJc w:val="left"/>
      <w:pPr>
        <w:ind w:left="544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8" w:tplc="B9FC7F00">
      <w:start w:val="1"/>
      <w:numFmt w:val="bullet"/>
      <w:lvlText w:val="▪"/>
      <w:lvlJc w:val="left"/>
      <w:pPr>
        <w:ind w:left="616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abstractNum>
  <w:abstractNum w:abstractNumId="4" w15:restartNumberingAfterBreak="0">
    <w:nsid w:val="36547641"/>
    <w:multiLevelType w:val="hybridMultilevel"/>
    <w:tmpl w:val="B588A4B8"/>
    <w:lvl w:ilvl="0" w:tplc="545CD29E">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6F551D"/>
    <w:multiLevelType w:val="hybridMultilevel"/>
    <w:tmpl w:val="1A267ED2"/>
    <w:lvl w:ilvl="0" w:tplc="545CD29E">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F751F7"/>
    <w:multiLevelType w:val="hybridMultilevel"/>
    <w:tmpl w:val="239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67C8A"/>
    <w:multiLevelType w:val="hybridMultilevel"/>
    <w:tmpl w:val="2722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54B76"/>
    <w:multiLevelType w:val="hybridMultilevel"/>
    <w:tmpl w:val="CC44D43C"/>
    <w:lvl w:ilvl="0" w:tplc="A0D0E794">
      <w:start w:val="1"/>
      <w:numFmt w:val="bullet"/>
      <w:lvlText w:val=""/>
      <w:lvlJc w:val="left"/>
      <w:pPr>
        <w:ind w:left="1080" w:hanging="360"/>
      </w:pPr>
      <w:rPr>
        <w:rFonts w:ascii="Wingdings" w:hAnsi="Wingdings" w:hint="default"/>
        <w:strike w:val="0"/>
        <w:dstrike w:val="0"/>
        <w:color w:val="000000"/>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D385489"/>
    <w:multiLevelType w:val="hybridMultilevel"/>
    <w:tmpl w:val="91D4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4D7682"/>
    <w:multiLevelType w:val="hybridMultilevel"/>
    <w:tmpl w:val="49D03BFC"/>
    <w:lvl w:ilvl="0" w:tplc="A1DE42F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E02E0F"/>
    <w:multiLevelType w:val="hybridMultilevel"/>
    <w:tmpl w:val="018465C0"/>
    <w:lvl w:ilvl="0" w:tplc="2E4476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877C7A"/>
    <w:multiLevelType w:val="hybridMultilevel"/>
    <w:tmpl w:val="5A24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15:restartNumberingAfterBreak="0">
    <w:nsid w:val="78342D0C"/>
    <w:multiLevelType w:val="hybridMultilevel"/>
    <w:tmpl w:val="12D03D10"/>
    <w:lvl w:ilvl="0" w:tplc="E6F03DE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0"/>
  </w:num>
  <w:num w:numId="4">
    <w:abstractNumId w:val="11"/>
  </w:num>
  <w:num w:numId="5">
    <w:abstractNumId w:val="2"/>
  </w:num>
  <w:num w:numId="6">
    <w:abstractNumId w:val="9"/>
  </w:num>
  <w:num w:numId="7">
    <w:abstractNumId w:val="3"/>
  </w:num>
  <w:num w:numId="8">
    <w:abstractNumId w:val="10"/>
  </w:num>
  <w:num w:numId="9">
    <w:abstractNumId w:val="8"/>
  </w:num>
  <w:num w:numId="10">
    <w:abstractNumId w:val="2"/>
  </w:num>
  <w:num w:numId="11">
    <w:abstractNumId w:val="4"/>
  </w:num>
  <w:num w:numId="12">
    <w:abstractNumId w:val="13"/>
  </w:num>
  <w:num w:numId="13">
    <w:abstractNumId w:val="15"/>
  </w:num>
  <w:num w:numId="14">
    <w:abstractNumId w:val="12"/>
  </w:num>
  <w:num w:numId="15">
    <w:abstractNumId w:val="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37C72"/>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4891"/>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3DB"/>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5554"/>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35"/>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146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5"/>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021"/>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5AEB"/>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2CA7"/>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700"/>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894"/>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BB"/>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1A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037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708"/>
    <w:rsid w:val="00251E55"/>
    <w:rsid w:val="002527FC"/>
    <w:rsid w:val="0025302F"/>
    <w:rsid w:val="00253A0B"/>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0A0"/>
    <w:rsid w:val="00293670"/>
    <w:rsid w:val="00293F84"/>
    <w:rsid w:val="00294C4F"/>
    <w:rsid w:val="00294E02"/>
    <w:rsid w:val="00295402"/>
    <w:rsid w:val="0029593E"/>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19C"/>
    <w:rsid w:val="002A6439"/>
    <w:rsid w:val="002A66CC"/>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0D7"/>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06FF"/>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24B"/>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5FDA"/>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CE8"/>
    <w:rsid w:val="00316D37"/>
    <w:rsid w:val="0031792D"/>
    <w:rsid w:val="003201EC"/>
    <w:rsid w:val="00320224"/>
    <w:rsid w:val="0032078B"/>
    <w:rsid w:val="00322368"/>
    <w:rsid w:val="0032266B"/>
    <w:rsid w:val="003226DE"/>
    <w:rsid w:val="0032353B"/>
    <w:rsid w:val="00323785"/>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168"/>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3770"/>
    <w:rsid w:val="0034402B"/>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57E66"/>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6D55"/>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4DC8"/>
    <w:rsid w:val="0039573C"/>
    <w:rsid w:val="00396122"/>
    <w:rsid w:val="00396177"/>
    <w:rsid w:val="00396480"/>
    <w:rsid w:val="003A0CEC"/>
    <w:rsid w:val="003A11EF"/>
    <w:rsid w:val="003A198D"/>
    <w:rsid w:val="003A243B"/>
    <w:rsid w:val="003A299D"/>
    <w:rsid w:val="003A29F1"/>
    <w:rsid w:val="003A40BB"/>
    <w:rsid w:val="003A47F6"/>
    <w:rsid w:val="003A4DB0"/>
    <w:rsid w:val="003A60DF"/>
    <w:rsid w:val="003A6310"/>
    <w:rsid w:val="003A6373"/>
    <w:rsid w:val="003A65F1"/>
    <w:rsid w:val="003A6F98"/>
    <w:rsid w:val="003A769F"/>
    <w:rsid w:val="003B0A8A"/>
    <w:rsid w:val="003B1BA4"/>
    <w:rsid w:val="003B1EBB"/>
    <w:rsid w:val="003B33C0"/>
    <w:rsid w:val="003B3432"/>
    <w:rsid w:val="003B3855"/>
    <w:rsid w:val="003B4077"/>
    <w:rsid w:val="003B4140"/>
    <w:rsid w:val="003B4CFD"/>
    <w:rsid w:val="003B4D3B"/>
    <w:rsid w:val="003B4F50"/>
    <w:rsid w:val="003B55C4"/>
    <w:rsid w:val="003B5767"/>
    <w:rsid w:val="003B5787"/>
    <w:rsid w:val="003B57CF"/>
    <w:rsid w:val="003B5A33"/>
    <w:rsid w:val="003B626A"/>
    <w:rsid w:val="003B6BF6"/>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6CE4"/>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332"/>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3C3"/>
    <w:rsid w:val="00417C3B"/>
    <w:rsid w:val="004205BB"/>
    <w:rsid w:val="00421F5C"/>
    <w:rsid w:val="00423A57"/>
    <w:rsid w:val="00423D77"/>
    <w:rsid w:val="00423FCB"/>
    <w:rsid w:val="00424AF7"/>
    <w:rsid w:val="00425510"/>
    <w:rsid w:val="00425EE2"/>
    <w:rsid w:val="00425F39"/>
    <w:rsid w:val="004269FD"/>
    <w:rsid w:val="00426BD4"/>
    <w:rsid w:val="00426F01"/>
    <w:rsid w:val="00426F18"/>
    <w:rsid w:val="00427DD0"/>
    <w:rsid w:val="00427F83"/>
    <w:rsid w:val="0043077E"/>
    <w:rsid w:val="004307FE"/>
    <w:rsid w:val="00430EB8"/>
    <w:rsid w:val="004312BE"/>
    <w:rsid w:val="00433375"/>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4B0"/>
    <w:rsid w:val="00453A67"/>
    <w:rsid w:val="00453AC5"/>
    <w:rsid w:val="00455CB6"/>
    <w:rsid w:val="00455EC7"/>
    <w:rsid w:val="004568D5"/>
    <w:rsid w:val="00456DC9"/>
    <w:rsid w:val="00456E7C"/>
    <w:rsid w:val="00460027"/>
    <w:rsid w:val="00460A8B"/>
    <w:rsid w:val="00460AD3"/>
    <w:rsid w:val="00461071"/>
    <w:rsid w:val="00461827"/>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08CD"/>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16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4616"/>
    <w:rsid w:val="004A5523"/>
    <w:rsid w:val="004A56E5"/>
    <w:rsid w:val="004A5E48"/>
    <w:rsid w:val="004A65F6"/>
    <w:rsid w:val="004A672D"/>
    <w:rsid w:val="004A6960"/>
    <w:rsid w:val="004A6AE8"/>
    <w:rsid w:val="004A74AA"/>
    <w:rsid w:val="004A7855"/>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8EF"/>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1FB5"/>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6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3E5E"/>
    <w:rsid w:val="00544766"/>
    <w:rsid w:val="005452CB"/>
    <w:rsid w:val="00545404"/>
    <w:rsid w:val="00545470"/>
    <w:rsid w:val="005454D8"/>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1BBA"/>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2EA5"/>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6F7"/>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0B01"/>
    <w:rsid w:val="005C1276"/>
    <w:rsid w:val="005C16D9"/>
    <w:rsid w:val="005C194C"/>
    <w:rsid w:val="005C1C09"/>
    <w:rsid w:val="005C2077"/>
    <w:rsid w:val="005C2E03"/>
    <w:rsid w:val="005C3E8D"/>
    <w:rsid w:val="005C4528"/>
    <w:rsid w:val="005C45E4"/>
    <w:rsid w:val="005C4A4F"/>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48F5"/>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1FA0"/>
    <w:rsid w:val="005F209D"/>
    <w:rsid w:val="005F2DD8"/>
    <w:rsid w:val="005F314B"/>
    <w:rsid w:val="005F3554"/>
    <w:rsid w:val="005F3AA7"/>
    <w:rsid w:val="005F3DE8"/>
    <w:rsid w:val="005F433A"/>
    <w:rsid w:val="005F445A"/>
    <w:rsid w:val="005F463A"/>
    <w:rsid w:val="005F464A"/>
    <w:rsid w:val="005F479E"/>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89C"/>
    <w:rsid w:val="00646AE0"/>
    <w:rsid w:val="0064720F"/>
    <w:rsid w:val="006479E7"/>
    <w:rsid w:val="00647AD5"/>
    <w:rsid w:val="00650FE6"/>
    <w:rsid w:val="006524DA"/>
    <w:rsid w:val="00652A3E"/>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1BE"/>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0C"/>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340A"/>
    <w:rsid w:val="006E43AD"/>
    <w:rsid w:val="006E4B10"/>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5DD"/>
    <w:rsid w:val="00705F10"/>
    <w:rsid w:val="00705FDD"/>
    <w:rsid w:val="00705FF3"/>
    <w:rsid w:val="007066C7"/>
    <w:rsid w:val="0070687C"/>
    <w:rsid w:val="007069FC"/>
    <w:rsid w:val="0070767E"/>
    <w:rsid w:val="00707C5C"/>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27DD2"/>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AF9"/>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013"/>
    <w:rsid w:val="00777294"/>
    <w:rsid w:val="00777B63"/>
    <w:rsid w:val="00780216"/>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4DF"/>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769"/>
    <w:rsid w:val="007F3F9D"/>
    <w:rsid w:val="007F47BB"/>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4E05"/>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426"/>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463B"/>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002C"/>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01"/>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2949"/>
    <w:rsid w:val="009029E0"/>
    <w:rsid w:val="00903A1A"/>
    <w:rsid w:val="0090403E"/>
    <w:rsid w:val="00904554"/>
    <w:rsid w:val="0090494B"/>
    <w:rsid w:val="00904CDF"/>
    <w:rsid w:val="00904D2F"/>
    <w:rsid w:val="00905F83"/>
    <w:rsid w:val="00906482"/>
    <w:rsid w:val="00906531"/>
    <w:rsid w:val="00906AB4"/>
    <w:rsid w:val="009076FC"/>
    <w:rsid w:val="00907D9B"/>
    <w:rsid w:val="0091020C"/>
    <w:rsid w:val="009104F8"/>
    <w:rsid w:val="00910528"/>
    <w:rsid w:val="00910A9E"/>
    <w:rsid w:val="009113F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D4B"/>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BE6"/>
    <w:rsid w:val="00972E0B"/>
    <w:rsid w:val="00972F0C"/>
    <w:rsid w:val="009734CE"/>
    <w:rsid w:val="0097350A"/>
    <w:rsid w:val="00973C4D"/>
    <w:rsid w:val="00973DA5"/>
    <w:rsid w:val="009747A5"/>
    <w:rsid w:val="00974B41"/>
    <w:rsid w:val="00975662"/>
    <w:rsid w:val="00975F77"/>
    <w:rsid w:val="00976356"/>
    <w:rsid w:val="0097671D"/>
    <w:rsid w:val="00976874"/>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8FC"/>
    <w:rsid w:val="009A7A1A"/>
    <w:rsid w:val="009A7E85"/>
    <w:rsid w:val="009B09C3"/>
    <w:rsid w:val="009B0EE7"/>
    <w:rsid w:val="009B188F"/>
    <w:rsid w:val="009B1A27"/>
    <w:rsid w:val="009B31CB"/>
    <w:rsid w:val="009B39B2"/>
    <w:rsid w:val="009B434D"/>
    <w:rsid w:val="009B4A29"/>
    <w:rsid w:val="009B4F63"/>
    <w:rsid w:val="009B50FF"/>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408"/>
    <w:rsid w:val="009D37A7"/>
    <w:rsid w:val="009D3C85"/>
    <w:rsid w:val="009D3EEA"/>
    <w:rsid w:val="009D4E2E"/>
    <w:rsid w:val="009D4FF3"/>
    <w:rsid w:val="009D55CA"/>
    <w:rsid w:val="009D59D8"/>
    <w:rsid w:val="009D6AD9"/>
    <w:rsid w:val="009D7108"/>
    <w:rsid w:val="009D74AE"/>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E7E87"/>
    <w:rsid w:val="009F0256"/>
    <w:rsid w:val="009F05D8"/>
    <w:rsid w:val="009F0A02"/>
    <w:rsid w:val="009F0B1E"/>
    <w:rsid w:val="009F0FE1"/>
    <w:rsid w:val="009F13EB"/>
    <w:rsid w:val="009F1EDC"/>
    <w:rsid w:val="009F220E"/>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C18"/>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082"/>
    <w:rsid w:val="00A22110"/>
    <w:rsid w:val="00A221AA"/>
    <w:rsid w:val="00A249D7"/>
    <w:rsid w:val="00A258D7"/>
    <w:rsid w:val="00A27053"/>
    <w:rsid w:val="00A27371"/>
    <w:rsid w:val="00A2748E"/>
    <w:rsid w:val="00A277FF"/>
    <w:rsid w:val="00A27F29"/>
    <w:rsid w:val="00A30CD0"/>
    <w:rsid w:val="00A32203"/>
    <w:rsid w:val="00A329E9"/>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B27"/>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1D0"/>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AC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3E93"/>
    <w:rsid w:val="00A75FA6"/>
    <w:rsid w:val="00A76A9A"/>
    <w:rsid w:val="00A76EB2"/>
    <w:rsid w:val="00A77153"/>
    <w:rsid w:val="00A772DF"/>
    <w:rsid w:val="00A77383"/>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309"/>
    <w:rsid w:val="00AA65AC"/>
    <w:rsid w:val="00AA6704"/>
    <w:rsid w:val="00AA7C67"/>
    <w:rsid w:val="00AB00A6"/>
    <w:rsid w:val="00AB0BA0"/>
    <w:rsid w:val="00AB0C8A"/>
    <w:rsid w:val="00AB1472"/>
    <w:rsid w:val="00AB1674"/>
    <w:rsid w:val="00AB1A3B"/>
    <w:rsid w:val="00AB2DBF"/>
    <w:rsid w:val="00AB37A7"/>
    <w:rsid w:val="00AB3A84"/>
    <w:rsid w:val="00AB470E"/>
    <w:rsid w:val="00AB4757"/>
    <w:rsid w:val="00AB5191"/>
    <w:rsid w:val="00AB5879"/>
    <w:rsid w:val="00AB6938"/>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498"/>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295"/>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0787"/>
    <w:rsid w:val="00B3257A"/>
    <w:rsid w:val="00B32B2F"/>
    <w:rsid w:val="00B3364E"/>
    <w:rsid w:val="00B33FEA"/>
    <w:rsid w:val="00B34972"/>
    <w:rsid w:val="00B34B5E"/>
    <w:rsid w:val="00B34CC2"/>
    <w:rsid w:val="00B350D4"/>
    <w:rsid w:val="00B353B7"/>
    <w:rsid w:val="00B354C5"/>
    <w:rsid w:val="00B357CA"/>
    <w:rsid w:val="00B363A0"/>
    <w:rsid w:val="00B366A9"/>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339"/>
    <w:rsid w:val="00B53E13"/>
    <w:rsid w:val="00B5438A"/>
    <w:rsid w:val="00B54768"/>
    <w:rsid w:val="00B55335"/>
    <w:rsid w:val="00B55355"/>
    <w:rsid w:val="00B55379"/>
    <w:rsid w:val="00B5595D"/>
    <w:rsid w:val="00B56317"/>
    <w:rsid w:val="00B56447"/>
    <w:rsid w:val="00B5661A"/>
    <w:rsid w:val="00B5738B"/>
    <w:rsid w:val="00B57B26"/>
    <w:rsid w:val="00B611D8"/>
    <w:rsid w:val="00B61AEE"/>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1C15"/>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3EE6"/>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0E5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6B21"/>
    <w:rsid w:val="00C27AA5"/>
    <w:rsid w:val="00C27FCB"/>
    <w:rsid w:val="00C27FE1"/>
    <w:rsid w:val="00C301B1"/>
    <w:rsid w:val="00C3058E"/>
    <w:rsid w:val="00C3079E"/>
    <w:rsid w:val="00C30B11"/>
    <w:rsid w:val="00C30C44"/>
    <w:rsid w:val="00C30CB3"/>
    <w:rsid w:val="00C312CF"/>
    <w:rsid w:val="00C313EE"/>
    <w:rsid w:val="00C31484"/>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4872"/>
    <w:rsid w:val="00C658E9"/>
    <w:rsid w:val="00C65C64"/>
    <w:rsid w:val="00C65FBA"/>
    <w:rsid w:val="00C67077"/>
    <w:rsid w:val="00C67E39"/>
    <w:rsid w:val="00C67F21"/>
    <w:rsid w:val="00C700EE"/>
    <w:rsid w:val="00C70D03"/>
    <w:rsid w:val="00C70F28"/>
    <w:rsid w:val="00C70F61"/>
    <w:rsid w:val="00C714D3"/>
    <w:rsid w:val="00C717D7"/>
    <w:rsid w:val="00C71DDA"/>
    <w:rsid w:val="00C720E6"/>
    <w:rsid w:val="00C72C53"/>
    <w:rsid w:val="00C72E0F"/>
    <w:rsid w:val="00C7361C"/>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87949"/>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719"/>
    <w:rsid w:val="00C96B5E"/>
    <w:rsid w:val="00C9724B"/>
    <w:rsid w:val="00C97538"/>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A6E84"/>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773"/>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1A3"/>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42E"/>
    <w:rsid w:val="00D10546"/>
    <w:rsid w:val="00D1063A"/>
    <w:rsid w:val="00D107A9"/>
    <w:rsid w:val="00D10DD5"/>
    <w:rsid w:val="00D10FAD"/>
    <w:rsid w:val="00D1169D"/>
    <w:rsid w:val="00D11DEA"/>
    <w:rsid w:val="00D11ED9"/>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54C"/>
    <w:rsid w:val="00D268C9"/>
    <w:rsid w:val="00D26D46"/>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833"/>
    <w:rsid w:val="00D41F83"/>
    <w:rsid w:val="00D4245D"/>
    <w:rsid w:val="00D428F9"/>
    <w:rsid w:val="00D43961"/>
    <w:rsid w:val="00D43A83"/>
    <w:rsid w:val="00D43E3D"/>
    <w:rsid w:val="00D442D2"/>
    <w:rsid w:val="00D449E8"/>
    <w:rsid w:val="00D452CF"/>
    <w:rsid w:val="00D476FC"/>
    <w:rsid w:val="00D50281"/>
    <w:rsid w:val="00D502BA"/>
    <w:rsid w:val="00D5055F"/>
    <w:rsid w:val="00D505A9"/>
    <w:rsid w:val="00D50904"/>
    <w:rsid w:val="00D50E3F"/>
    <w:rsid w:val="00D50FFC"/>
    <w:rsid w:val="00D51526"/>
    <w:rsid w:val="00D51D93"/>
    <w:rsid w:val="00D51FE4"/>
    <w:rsid w:val="00D524D3"/>
    <w:rsid w:val="00D52634"/>
    <w:rsid w:val="00D52E0F"/>
    <w:rsid w:val="00D531F6"/>
    <w:rsid w:val="00D5352D"/>
    <w:rsid w:val="00D53BB3"/>
    <w:rsid w:val="00D5484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1"/>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53"/>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4F5"/>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425"/>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6B2"/>
    <w:rsid w:val="00E24FCE"/>
    <w:rsid w:val="00E25044"/>
    <w:rsid w:val="00E25A63"/>
    <w:rsid w:val="00E26825"/>
    <w:rsid w:val="00E2762B"/>
    <w:rsid w:val="00E2791D"/>
    <w:rsid w:val="00E27D72"/>
    <w:rsid w:val="00E300E1"/>
    <w:rsid w:val="00E30CCC"/>
    <w:rsid w:val="00E30CE7"/>
    <w:rsid w:val="00E30F9A"/>
    <w:rsid w:val="00E3137D"/>
    <w:rsid w:val="00E32920"/>
    <w:rsid w:val="00E33190"/>
    <w:rsid w:val="00E33C82"/>
    <w:rsid w:val="00E34CD6"/>
    <w:rsid w:val="00E3532D"/>
    <w:rsid w:val="00E35C8C"/>
    <w:rsid w:val="00E3665E"/>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987"/>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7BD"/>
    <w:rsid w:val="00E649A6"/>
    <w:rsid w:val="00E649D6"/>
    <w:rsid w:val="00E64E6C"/>
    <w:rsid w:val="00E64F7C"/>
    <w:rsid w:val="00E65E19"/>
    <w:rsid w:val="00E65F76"/>
    <w:rsid w:val="00E6618F"/>
    <w:rsid w:val="00E664A3"/>
    <w:rsid w:val="00E67206"/>
    <w:rsid w:val="00E67A4D"/>
    <w:rsid w:val="00E67B56"/>
    <w:rsid w:val="00E70870"/>
    <w:rsid w:val="00E70DE8"/>
    <w:rsid w:val="00E71E0F"/>
    <w:rsid w:val="00E720B8"/>
    <w:rsid w:val="00E721FB"/>
    <w:rsid w:val="00E72579"/>
    <w:rsid w:val="00E7282F"/>
    <w:rsid w:val="00E72B7B"/>
    <w:rsid w:val="00E72D77"/>
    <w:rsid w:val="00E73014"/>
    <w:rsid w:val="00E73563"/>
    <w:rsid w:val="00E73D58"/>
    <w:rsid w:val="00E73D63"/>
    <w:rsid w:val="00E755C8"/>
    <w:rsid w:val="00E7643E"/>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A10"/>
    <w:rsid w:val="00E82C10"/>
    <w:rsid w:val="00E82D98"/>
    <w:rsid w:val="00E83562"/>
    <w:rsid w:val="00E83822"/>
    <w:rsid w:val="00E83EEC"/>
    <w:rsid w:val="00E83F30"/>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3105"/>
    <w:rsid w:val="00EE5A94"/>
    <w:rsid w:val="00EE5B00"/>
    <w:rsid w:val="00EE5F52"/>
    <w:rsid w:val="00EE6839"/>
    <w:rsid w:val="00EE69B9"/>
    <w:rsid w:val="00EE6EF5"/>
    <w:rsid w:val="00EE6FE8"/>
    <w:rsid w:val="00EE7336"/>
    <w:rsid w:val="00EE7579"/>
    <w:rsid w:val="00EE77C2"/>
    <w:rsid w:val="00EF008C"/>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8CB"/>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1F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517"/>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1D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3F5D"/>
    <w:rsid w:val="00FB63B7"/>
    <w:rsid w:val="00FB681C"/>
    <w:rsid w:val="00FB6C6B"/>
    <w:rsid w:val="00FB70A8"/>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6F20"/>
    <w:rsid w:val="00FD70CD"/>
    <w:rsid w:val="00FD71C4"/>
    <w:rsid w:val="00FD71D9"/>
    <w:rsid w:val="00FD78C9"/>
    <w:rsid w:val="00FD79A4"/>
    <w:rsid w:val="00FE00FD"/>
    <w:rsid w:val="00FE0572"/>
    <w:rsid w:val="00FE09D7"/>
    <w:rsid w:val="00FE0A99"/>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305"/>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7C99B"/>
  <w15:chartTrackingRefBased/>
  <w15:docId w15:val="{330EAC5F-A506-4EF9-942F-70BA3A1D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425"/>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2A10"/>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character" w:customStyle="1" w:styleId="Heading3Char">
    <w:name w:val="Heading 3 Char"/>
    <w:link w:val="Heading3"/>
    <w:semiHidden/>
    <w:rsid w:val="00E82A10"/>
    <w:rPr>
      <w:rFonts w:ascii="Cambria" w:eastAsia="Times New Roman" w:hAnsi="Cambria" w:cs="Times New Roman"/>
      <w:b/>
      <w:bCs/>
      <w:sz w:val="26"/>
      <w:szCs w:val="26"/>
    </w:rPr>
  </w:style>
  <w:style w:type="character" w:styleId="Hyperlink">
    <w:name w:val="Hyperlink"/>
    <w:rsid w:val="00543E5E"/>
    <w:rPr>
      <w:color w:val="0000FF"/>
      <w:u w:val="single"/>
    </w:rPr>
  </w:style>
  <w:style w:type="character" w:customStyle="1" w:styleId="Heading7Char">
    <w:name w:val="Heading 7 Char"/>
    <w:link w:val="Heading7"/>
    <w:rsid w:val="009E7E87"/>
    <w:rPr>
      <w:b/>
      <w:bCs/>
      <w:sz w:val="24"/>
      <w:szCs w:val="24"/>
      <w:u w:val="single"/>
    </w:rPr>
  </w:style>
  <w:style w:type="paragraph" w:styleId="ListParagraph">
    <w:name w:val="List Paragraph"/>
    <w:basedOn w:val="Normal"/>
    <w:qFormat/>
    <w:rsid w:val="003A40BB"/>
    <w:pPr>
      <w:widowControl/>
      <w:snapToGrid/>
      <w:ind w:left="720"/>
    </w:pPr>
    <w:rPr>
      <w:rFonts w:ascii="Calibri" w:eastAsia="Calibri" w:hAnsi="Calibri" w:cs="Calibri"/>
      <w:sz w:val="22"/>
      <w:szCs w:val="22"/>
    </w:rPr>
  </w:style>
  <w:style w:type="paragraph" w:styleId="BodyText">
    <w:name w:val="Body Text"/>
    <w:basedOn w:val="Normal"/>
    <w:link w:val="BodyTextChar"/>
    <w:uiPriority w:val="99"/>
    <w:unhideWhenUsed/>
    <w:rsid w:val="00334168"/>
    <w:pPr>
      <w:widowControl/>
      <w:autoSpaceDE w:val="0"/>
      <w:autoSpaceDN w:val="0"/>
      <w:adjustRightInd w:val="0"/>
      <w:snapToGrid/>
      <w:spacing w:line="258" w:lineRule="atLeast"/>
      <w:jc w:val="center"/>
    </w:pPr>
    <w:rPr>
      <w:rFonts w:ascii="Times New Roman" w:hAnsi="Times New Roman"/>
      <w:b/>
      <w:color w:val="000000"/>
    </w:rPr>
  </w:style>
  <w:style w:type="character" w:customStyle="1" w:styleId="BodyTextChar">
    <w:name w:val="Body Text Char"/>
    <w:link w:val="BodyText"/>
    <w:uiPriority w:val="99"/>
    <w:rsid w:val="00334168"/>
    <w:rPr>
      <w:b/>
      <w:color w:val="000000"/>
      <w:sz w:val="24"/>
      <w:szCs w:val="24"/>
    </w:rPr>
  </w:style>
  <w:style w:type="paragraph" w:styleId="BodyTextIndent2">
    <w:name w:val="Body Text Indent 2"/>
    <w:basedOn w:val="Normal"/>
    <w:link w:val="BodyTextIndent2Char"/>
    <w:rsid w:val="002A66CC"/>
    <w:pPr>
      <w:widowControl/>
      <w:snapToGrid/>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2A66CC"/>
    <w:rPr>
      <w:sz w:val="24"/>
      <w:szCs w:val="24"/>
    </w:rPr>
  </w:style>
  <w:style w:type="character" w:styleId="CommentReference">
    <w:name w:val="annotation reference"/>
    <w:basedOn w:val="DefaultParagraphFont"/>
    <w:rsid w:val="00E3665E"/>
    <w:rPr>
      <w:sz w:val="16"/>
      <w:szCs w:val="16"/>
    </w:rPr>
  </w:style>
  <w:style w:type="paragraph" w:styleId="CommentText">
    <w:name w:val="annotation text"/>
    <w:basedOn w:val="Normal"/>
    <w:link w:val="CommentTextChar"/>
    <w:rsid w:val="00E3665E"/>
    <w:rPr>
      <w:sz w:val="20"/>
      <w:szCs w:val="20"/>
    </w:rPr>
  </w:style>
  <w:style w:type="character" w:customStyle="1" w:styleId="CommentTextChar">
    <w:name w:val="Comment Text Char"/>
    <w:basedOn w:val="DefaultParagraphFont"/>
    <w:link w:val="CommentText"/>
    <w:rsid w:val="00E3665E"/>
    <w:rPr>
      <w:rFonts w:ascii="Courier" w:hAnsi="Courier"/>
    </w:rPr>
  </w:style>
  <w:style w:type="paragraph" w:styleId="CommentSubject">
    <w:name w:val="annotation subject"/>
    <w:basedOn w:val="CommentText"/>
    <w:next w:val="CommentText"/>
    <w:link w:val="CommentSubjectChar"/>
    <w:rsid w:val="00E3665E"/>
    <w:rPr>
      <w:b/>
      <w:bCs/>
    </w:rPr>
  </w:style>
  <w:style w:type="character" w:customStyle="1" w:styleId="CommentSubjectChar">
    <w:name w:val="Comment Subject Char"/>
    <w:basedOn w:val="CommentTextChar"/>
    <w:link w:val="CommentSubject"/>
    <w:rsid w:val="00E3665E"/>
    <w:rPr>
      <w:rFonts w:ascii="Courier" w:hAnsi="Courier"/>
      <w:b/>
      <w:bCs/>
    </w:rPr>
  </w:style>
  <w:style w:type="paragraph" w:styleId="BalloonText">
    <w:name w:val="Balloon Text"/>
    <w:basedOn w:val="Normal"/>
    <w:link w:val="BalloonTextChar"/>
    <w:rsid w:val="00E3665E"/>
    <w:rPr>
      <w:rFonts w:ascii="Segoe UI" w:hAnsi="Segoe UI" w:cs="Segoe UI"/>
      <w:sz w:val="18"/>
      <w:szCs w:val="18"/>
    </w:rPr>
  </w:style>
  <w:style w:type="character" w:customStyle="1" w:styleId="BalloonTextChar">
    <w:name w:val="Balloon Text Char"/>
    <w:basedOn w:val="DefaultParagraphFont"/>
    <w:link w:val="BalloonText"/>
    <w:rsid w:val="00E3665E"/>
    <w:rPr>
      <w:rFonts w:ascii="Segoe UI" w:hAnsi="Segoe UI" w:cs="Segoe UI"/>
      <w:sz w:val="18"/>
      <w:szCs w:val="18"/>
    </w:rPr>
  </w:style>
  <w:style w:type="paragraph" w:styleId="Header">
    <w:name w:val="header"/>
    <w:basedOn w:val="Normal"/>
    <w:link w:val="HeaderChar"/>
    <w:rsid w:val="00A471D0"/>
    <w:pPr>
      <w:tabs>
        <w:tab w:val="center" w:pos="4680"/>
        <w:tab w:val="right" w:pos="9360"/>
      </w:tabs>
    </w:pPr>
  </w:style>
  <w:style w:type="character" w:customStyle="1" w:styleId="HeaderChar">
    <w:name w:val="Header Char"/>
    <w:basedOn w:val="DefaultParagraphFont"/>
    <w:link w:val="Header"/>
    <w:rsid w:val="00A471D0"/>
    <w:rPr>
      <w:rFonts w:ascii="Courier" w:hAnsi="Courier"/>
      <w:sz w:val="24"/>
      <w:szCs w:val="24"/>
    </w:rPr>
  </w:style>
  <w:style w:type="paragraph" w:styleId="Footer">
    <w:name w:val="footer"/>
    <w:basedOn w:val="Normal"/>
    <w:link w:val="FooterChar"/>
    <w:rsid w:val="00A471D0"/>
    <w:pPr>
      <w:tabs>
        <w:tab w:val="center" w:pos="4680"/>
        <w:tab w:val="right" w:pos="9360"/>
      </w:tabs>
    </w:pPr>
  </w:style>
  <w:style w:type="character" w:customStyle="1" w:styleId="FooterChar">
    <w:name w:val="Footer Char"/>
    <w:basedOn w:val="DefaultParagraphFont"/>
    <w:link w:val="Footer"/>
    <w:rsid w:val="00A471D0"/>
    <w:rPr>
      <w:rFonts w:ascii="Courier" w:hAnsi="Courier"/>
      <w:sz w:val="24"/>
      <w:szCs w:val="24"/>
    </w:rPr>
  </w:style>
  <w:style w:type="paragraph" w:styleId="NormalWeb">
    <w:name w:val="Normal (Web)"/>
    <w:basedOn w:val="Normal"/>
    <w:uiPriority w:val="99"/>
    <w:unhideWhenUsed/>
    <w:rsid w:val="00CC0773"/>
    <w:pPr>
      <w:widowControl/>
      <w:snapToGrid/>
      <w:spacing w:before="100" w:beforeAutospacing="1" w:after="100" w:afterAutospacing="1"/>
    </w:pPr>
    <w:rPr>
      <w:rFonts w:ascii="Times New Roman" w:hAnsi="Times New Roman"/>
    </w:rPr>
  </w:style>
  <w:style w:type="table" w:styleId="TableGrid">
    <w:name w:val="Table Grid"/>
    <w:basedOn w:val="TableNormal"/>
    <w:uiPriority w:val="39"/>
    <w:rsid w:val="00175A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141996">
      <w:bodyDiv w:val="1"/>
      <w:marLeft w:val="0"/>
      <w:marRight w:val="0"/>
      <w:marTop w:val="0"/>
      <w:marBottom w:val="0"/>
      <w:divBdr>
        <w:top w:val="none" w:sz="0" w:space="0" w:color="auto"/>
        <w:left w:val="none" w:sz="0" w:space="0" w:color="auto"/>
        <w:bottom w:val="none" w:sz="0" w:space="0" w:color="auto"/>
        <w:right w:val="none" w:sz="0" w:space="0" w:color="auto"/>
      </w:divBdr>
    </w:div>
    <w:div w:id="755053893">
      <w:bodyDiv w:val="1"/>
      <w:marLeft w:val="0"/>
      <w:marRight w:val="0"/>
      <w:marTop w:val="0"/>
      <w:marBottom w:val="0"/>
      <w:divBdr>
        <w:top w:val="none" w:sz="0" w:space="0" w:color="auto"/>
        <w:left w:val="none" w:sz="0" w:space="0" w:color="auto"/>
        <w:bottom w:val="none" w:sz="0" w:space="0" w:color="auto"/>
        <w:right w:val="none" w:sz="0" w:space="0" w:color="auto"/>
      </w:divBdr>
      <w:divsChild>
        <w:div w:id="2049447021">
          <w:marLeft w:val="0"/>
          <w:marRight w:val="0"/>
          <w:marTop w:val="0"/>
          <w:marBottom w:val="0"/>
          <w:divBdr>
            <w:top w:val="none" w:sz="0" w:space="0" w:color="auto"/>
            <w:left w:val="none" w:sz="0" w:space="0" w:color="auto"/>
            <w:bottom w:val="none" w:sz="0" w:space="0" w:color="auto"/>
            <w:right w:val="none" w:sz="0" w:space="0" w:color="auto"/>
          </w:divBdr>
          <w:divsChild>
            <w:div w:id="776602704">
              <w:marLeft w:val="0"/>
              <w:marRight w:val="0"/>
              <w:marTop w:val="0"/>
              <w:marBottom w:val="0"/>
              <w:divBdr>
                <w:top w:val="none" w:sz="0" w:space="0" w:color="auto"/>
                <w:left w:val="none" w:sz="0" w:space="0" w:color="auto"/>
                <w:bottom w:val="none" w:sz="0" w:space="0" w:color="auto"/>
                <w:right w:val="none" w:sz="0" w:space="0" w:color="auto"/>
              </w:divBdr>
              <w:divsChild>
                <w:div w:id="2773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3010">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210147651">
      <w:bodyDiv w:val="1"/>
      <w:marLeft w:val="0"/>
      <w:marRight w:val="0"/>
      <w:marTop w:val="0"/>
      <w:marBottom w:val="0"/>
      <w:divBdr>
        <w:top w:val="none" w:sz="0" w:space="0" w:color="auto"/>
        <w:left w:val="none" w:sz="0" w:space="0" w:color="auto"/>
        <w:bottom w:val="none" w:sz="0" w:space="0" w:color="auto"/>
        <w:right w:val="none" w:sz="0" w:space="0" w:color="auto"/>
      </w:divBdr>
      <w:divsChild>
        <w:div w:id="640311461">
          <w:marLeft w:val="0"/>
          <w:marRight w:val="0"/>
          <w:marTop w:val="0"/>
          <w:marBottom w:val="0"/>
          <w:divBdr>
            <w:top w:val="none" w:sz="0" w:space="0" w:color="auto"/>
            <w:left w:val="none" w:sz="0" w:space="0" w:color="auto"/>
            <w:bottom w:val="none" w:sz="0" w:space="0" w:color="auto"/>
            <w:right w:val="none" w:sz="0" w:space="0" w:color="auto"/>
          </w:divBdr>
          <w:divsChild>
            <w:div w:id="621571794">
              <w:marLeft w:val="0"/>
              <w:marRight w:val="0"/>
              <w:marTop w:val="0"/>
              <w:marBottom w:val="0"/>
              <w:divBdr>
                <w:top w:val="none" w:sz="0" w:space="0" w:color="auto"/>
                <w:left w:val="none" w:sz="0" w:space="0" w:color="auto"/>
                <w:bottom w:val="none" w:sz="0" w:space="0" w:color="auto"/>
                <w:right w:val="none" w:sz="0" w:space="0" w:color="auto"/>
              </w:divBdr>
              <w:divsChild>
                <w:div w:id="6565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20277">
      <w:bodyDiv w:val="1"/>
      <w:marLeft w:val="0"/>
      <w:marRight w:val="0"/>
      <w:marTop w:val="0"/>
      <w:marBottom w:val="0"/>
      <w:divBdr>
        <w:top w:val="none" w:sz="0" w:space="0" w:color="auto"/>
        <w:left w:val="none" w:sz="0" w:space="0" w:color="auto"/>
        <w:bottom w:val="none" w:sz="0" w:space="0" w:color="auto"/>
        <w:right w:val="none" w:sz="0" w:space="0" w:color="auto"/>
      </w:divBdr>
    </w:div>
    <w:div w:id="1860852174">
      <w:bodyDiv w:val="1"/>
      <w:marLeft w:val="0"/>
      <w:marRight w:val="0"/>
      <w:marTop w:val="0"/>
      <w:marBottom w:val="0"/>
      <w:divBdr>
        <w:top w:val="none" w:sz="0" w:space="0" w:color="auto"/>
        <w:left w:val="none" w:sz="0" w:space="0" w:color="auto"/>
        <w:bottom w:val="none" w:sz="0" w:space="0" w:color="auto"/>
        <w:right w:val="none" w:sz="0" w:space="0" w:color="auto"/>
      </w:divBdr>
    </w:div>
    <w:div w:id="2071034776">
      <w:bodyDiv w:val="1"/>
      <w:marLeft w:val="0"/>
      <w:marRight w:val="0"/>
      <w:marTop w:val="0"/>
      <w:marBottom w:val="0"/>
      <w:divBdr>
        <w:top w:val="none" w:sz="0" w:space="0" w:color="auto"/>
        <w:left w:val="none" w:sz="0" w:space="0" w:color="auto"/>
        <w:bottom w:val="none" w:sz="0" w:space="0" w:color="auto"/>
        <w:right w:val="none" w:sz="0" w:space="0" w:color="auto"/>
      </w:divBdr>
      <w:divsChild>
        <w:div w:id="97415366">
          <w:marLeft w:val="0"/>
          <w:marRight w:val="0"/>
          <w:marTop w:val="0"/>
          <w:marBottom w:val="0"/>
          <w:divBdr>
            <w:top w:val="none" w:sz="0" w:space="0" w:color="auto"/>
            <w:left w:val="none" w:sz="0" w:space="0" w:color="auto"/>
            <w:bottom w:val="none" w:sz="0" w:space="0" w:color="auto"/>
            <w:right w:val="none" w:sz="0" w:space="0" w:color="auto"/>
          </w:divBdr>
          <w:divsChild>
            <w:div w:id="1207377335">
              <w:marLeft w:val="0"/>
              <w:marRight w:val="0"/>
              <w:marTop w:val="0"/>
              <w:marBottom w:val="0"/>
              <w:divBdr>
                <w:top w:val="none" w:sz="0" w:space="0" w:color="auto"/>
                <w:left w:val="none" w:sz="0" w:space="0" w:color="auto"/>
                <w:bottom w:val="none" w:sz="0" w:space="0" w:color="auto"/>
                <w:right w:val="none" w:sz="0" w:space="0" w:color="auto"/>
              </w:divBdr>
              <w:divsChild>
                <w:div w:id="3101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1477</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9182</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1966081</vt:i4>
      </vt:variant>
      <vt:variant>
        <vt:i4>0</vt:i4>
      </vt:variant>
      <vt:variant>
        <vt:i4>0</vt:i4>
      </vt:variant>
      <vt:variant>
        <vt:i4>5</vt:i4>
      </vt:variant>
      <vt:variant>
        <vt:lpwstr>http://www.ssa.gov/privacy/sorn.html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Naomi Sipple</cp:lastModifiedBy>
  <cp:revision>19</cp:revision>
  <cp:lastPrinted>2015-02-23T10:56:00Z</cp:lastPrinted>
  <dcterms:created xsi:type="dcterms:W3CDTF">2021-09-22T14:19:00Z</dcterms:created>
  <dcterms:modified xsi:type="dcterms:W3CDTF">2021-09-24T19:18:00Z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2120932872</vt:i4>
  </property>
  <property fmtid="{D5CDD505-2E9C-101B-9397-08002B2CF9AE}" pid="4" name="_EmailSubject">
    <vt:lpwstr>OAESP RESPONSE: OMB Expiration Notice: 0960-0012 (SSA-7)</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-209977656</vt:i4>
  </property>
  <property fmtid="{D5CDD505-2E9C-101B-9397-08002B2CF9AE}" pid="8" name="_ReviewingToolsShownOnce">
    <vt:lpwstr/>
  </property>
</Properties>
</file>