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C328" w14:textId="77777777" w:rsidR="00FC70C6" w:rsidRPr="001C5D0D" w:rsidRDefault="001C5D0D" w:rsidP="001C5D0D">
      <w:pPr>
        <w:jc w:val="center"/>
        <w:rPr>
          <w:rFonts w:ascii="Times New Roman" w:hAnsi="Times New Roman" w:cs="Times New Roman"/>
          <w:b/>
          <w:sz w:val="24"/>
          <w:szCs w:val="24"/>
        </w:rPr>
      </w:pPr>
      <w:bookmarkStart w:id="0" w:name="_GoBack"/>
      <w:bookmarkEnd w:id="0"/>
      <w:r w:rsidRPr="001C5D0D">
        <w:rPr>
          <w:rFonts w:ascii="Times New Roman" w:hAnsi="Times New Roman" w:cs="Times New Roman"/>
          <w:b/>
          <w:sz w:val="24"/>
          <w:szCs w:val="24"/>
        </w:rPr>
        <w:t xml:space="preserve">Attachment </w:t>
      </w:r>
      <w:r w:rsidR="00771067">
        <w:rPr>
          <w:rFonts w:ascii="Times New Roman" w:hAnsi="Times New Roman" w:cs="Times New Roman"/>
          <w:b/>
          <w:sz w:val="24"/>
          <w:szCs w:val="24"/>
        </w:rPr>
        <w:t>A</w:t>
      </w:r>
      <w:r w:rsidRPr="001C5D0D">
        <w:rPr>
          <w:rFonts w:ascii="Times New Roman" w:hAnsi="Times New Roman" w:cs="Times New Roman"/>
          <w:b/>
          <w:sz w:val="24"/>
          <w:szCs w:val="24"/>
        </w:rPr>
        <w:t>.</w:t>
      </w:r>
    </w:p>
    <w:p w14:paraId="3932BDFB"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 xml:space="preserve">National Intimate Partner and Sexual Violence Survey (NISVS) </w:t>
      </w:r>
    </w:p>
    <w:p w14:paraId="6AAF27F6"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Program Changes and Adjustments</w:t>
      </w:r>
    </w:p>
    <w:p w14:paraId="5C9D0A24" w14:textId="77777777" w:rsidR="001C5D0D" w:rsidRPr="001C5D0D" w:rsidRDefault="001C5D0D" w:rsidP="001C5D0D">
      <w:pPr>
        <w:rPr>
          <w:rFonts w:ascii="Times New Roman" w:hAnsi="Times New Roman" w:cs="Times New Roman"/>
          <w:sz w:val="24"/>
          <w:szCs w:val="24"/>
        </w:rPr>
      </w:pPr>
    </w:p>
    <w:p w14:paraId="0F9AF800" w14:textId="77777777" w:rsidR="001C5D0D" w:rsidRPr="001C5D0D" w:rsidRDefault="001C5D0D" w:rsidP="001C5D0D">
      <w:pPr>
        <w:rPr>
          <w:rFonts w:ascii="Times New Roman" w:hAnsi="Times New Roman" w:cs="Times New Roman"/>
          <w:b/>
          <w:sz w:val="24"/>
          <w:szCs w:val="24"/>
        </w:rPr>
      </w:pPr>
      <w:r w:rsidRPr="001C5D0D">
        <w:rPr>
          <w:rFonts w:ascii="Times New Roman" w:hAnsi="Times New Roman" w:cs="Times New Roman"/>
          <w:b/>
          <w:sz w:val="24"/>
          <w:szCs w:val="24"/>
        </w:rPr>
        <w:t>Changes to the survey</w:t>
      </w:r>
    </w:p>
    <w:p w14:paraId="4728C136" w14:textId="77777777" w:rsidR="001C5D0D" w:rsidRDefault="00BC13F7" w:rsidP="001C5D0D">
      <w:pPr>
        <w:rPr>
          <w:rFonts w:ascii="Times New Roman" w:hAnsi="Times New Roman" w:cs="Times New Roman"/>
          <w:sz w:val="24"/>
          <w:szCs w:val="24"/>
        </w:rPr>
      </w:pPr>
      <w:r>
        <w:rPr>
          <w:rFonts w:ascii="Times New Roman" w:hAnsi="Times New Roman" w:cs="Times New Roman"/>
          <w:sz w:val="24"/>
          <w:szCs w:val="24"/>
        </w:rPr>
        <w:t xml:space="preserve">Detailed revisions </w:t>
      </w:r>
      <w:r w:rsidR="005F1A9B">
        <w:rPr>
          <w:rFonts w:ascii="Times New Roman" w:hAnsi="Times New Roman" w:cs="Times New Roman"/>
          <w:sz w:val="24"/>
          <w:szCs w:val="24"/>
        </w:rPr>
        <w:t xml:space="preserve">and justifications supporting the revisions </w:t>
      </w:r>
      <w:r>
        <w:rPr>
          <w:rFonts w:ascii="Times New Roman" w:hAnsi="Times New Roman" w:cs="Times New Roman"/>
          <w:sz w:val="24"/>
          <w:szCs w:val="24"/>
        </w:rPr>
        <w:t xml:space="preserve">are presented in </w:t>
      </w:r>
      <w:r w:rsidR="00DD2408">
        <w:rPr>
          <w:rFonts w:ascii="Times New Roman" w:hAnsi="Times New Roman" w:cs="Times New Roman"/>
          <w:sz w:val="24"/>
          <w:szCs w:val="24"/>
        </w:rPr>
        <w:t xml:space="preserve">Attachment </w:t>
      </w:r>
      <w:r w:rsidR="00C509B0">
        <w:rPr>
          <w:rFonts w:ascii="Times New Roman" w:hAnsi="Times New Roman" w:cs="Times New Roman"/>
          <w:sz w:val="24"/>
          <w:szCs w:val="24"/>
        </w:rPr>
        <w:t>B</w:t>
      </w:r>
      <w:r>
        <w:rPr>
          <w:rFonts w:ascii="Times New Roman" w:hAnsi="Times New Roman" w:cs="Times New Roman"/>
          <w:sz w:val="24"/>
          <w:szCs w:val="24"/>
        </w:rPr>
        <w:t xml:space="preserve">. </w:t>
      </w:r>
      <w:r w:rsidR="001C5D0D" w:rsidRPr="001C5D0D">
        <w:rPr>
          <w:rFonts w:ascii="Times New Roman" w:hAnsi="Times New Roman" w:cs="Times New Roman"/>
          <w:sz w:val="24"/>
          <w:szCs w:val="24"/>
        </w:rPr>
        <w:t>Proposed changes to the survey include</w:t>
      </w:r>
      <w:r w:rsidR="00B23A2B">
        <w:rPr>
          <w:rFonts w:ascii="Times New Roman" w:hAnsi="Times New Roman" w:cs="Times New Roman"/>
          <w:sz w:val="24"/>
          <w:szCs w:val="24"/>
        </w:rPr>
        <w:t xml:space="preserve">. </w:t>
      </w:r>
      <w:r w:rsidR="0045270D" w:rsidRPr="0045270D">
        <w:rPr>
          <w:rFonts w:ascii="Times New Roman" w:hAnsi="Times New Roman" w:cs="Times New Roman"/>
          <w:sz w:val="24"/>
          <w:szCs w:val="24"/>
        </w:rPr>
        <w:t>Questions that are unchanged will not be directly tested, but respondents will have the opportunity to provide feedback on all portions of the survey.</w:t>
      </w:r>
    </w:p>
    <w:p w14:paraId="01890AB7" w14:textId="77777777" w:rsidR="005E0DDB" w:rsidRPr="0005497E" w:rsidRDefault="005E0DDB" w:rsidP="005E0DDB">
      <w:pPr>
        <w:pStyle w:val="ListParagraph"/>
        <w:numPr>
          <w:ilvl w:val="0"/>
          <w:numId w:val="3"/>
        </w:numPr>
      </w:pPr>
      <w:r w:rsidRPr="005E0DDB">
        <w:t>Minor edits to reflect a change in contractor and updating of CATI instructions due to renumbering</w:t>
      </w:r>
      <w:r>
        <w:t xml:space="preserve"> of survey questions.</w:t>
      </w:r>
      <w:r w:rsidR="0005497E">
        <w:t xml:space="preserve">  </w:t>
      </w:r>
    </w:p>
    <w:p w14:paraId="016CB6A5" w14:textId="77777777" w:rsidR="005E0DDB" w:rsidRPr="005E0DDB" w:rsidRDefault="005E0DDB" w:rsidP="005E0DDB">
      <w:pPr>
        <w:pStyle w:val="ListParagraph"/>
        <w:numPr>
          <w:ilvl w:val="0"/>
          <w:numId w:val="3"/>
        </w:numPr>
        <w:spacing w:after="160" w:line="259" w:lineRule="auto"/>
      </w:pPr>
      <w:r>
        <w:t>Added</w:t>
      </w:r>
      <w:r w:rsidRPr="005E0DDB">
        <w:t xml:space="preserve"> </w:t>
      </w:r>
      <w:r w:rsidR="00AE5595">
        <w:t>i</w:t>
      </w:r>
      <w:r w:rsidRPr="005E0DDB">
        <w:t>nterviewer instruction to end</w:t>
      </w:r>
      <w:r w:rsidR="00A96218">
        <w:t xml:space="preserve"> the</w:t>
      </w:r>
      <w:r w:rsidRPr="005E0DDB">
        <w:t xml:space="preserve"> interview if respondent did not provide their age. </w:t>
      </w:r>
    </w:p>
    <w:p w14:paraId="42A79935" w14:textId="77777777" w:rsidR="005E0DDB" w:rsidRPr="00704830" w:rsidRDefault="00A96218" w:rsidP="005E0DDB">
      <w:pPr>
        <w:pStyle w:val="ListParagraph"/>
        <w:numPr>
          <w:ilvl w:val="0"/>
          <w:numId w:val="3"/>
        </w:numPr>
        <w:tabs>
          <w:tab w:val="left" w:pos="-1440"/>
        </w:tabs>
        <w:spacing w:line="259" w:lineRule="auto"/>
        <w:rPr>
          <w:bCs/>
        </w:rPr>
      </w:pPr>
      <w:r w:rsidRPr="00704830">
        <w:t>For the education question, r</w:t>
      </w:r>
      <w:r w:rsidR="005E0DDB" w:rsidRPr="00704830">
        <w:t>evised</w:t>
      </w:r>
      <w:r w:rsidRPr="00704830">
        <w:t xml:space="preserve"> the parenthetical examples in</w:t>
      </w:r>
      <w:r w:rsidR="005E0DDB" w:rsidRPr="00704830">
        <w:t xml:space="preserve"> graduate</w:t>
      </w:r>
      <w:r w:rsidRPr="00704830">
        <w:t xml:space="preserve"> education response option</w:t>
      </w:r>
      <w:r w:rsidR="005E0DDB" w:rsidRPr="00704830">
        <w:t xml:space="preserve">. </w:t>
      </w:r>
    </w:p>
    <w:p w14:paraId="32AD4D3F" w14:textId="77777777" w:rsidR="005E0DDB" w:rsidRPr="00704830" w:rsidRDefault="005E0DDB" w:rsidP="005E0DDB">
      <w:pPr>
        <w:pStyle w:val="ListParagraph"/>
        <w:numPr>
          <w:ilvl w:val="0"/>
          <w:numId w:val="3"/>
        </w:numPr>
        <w:spacing w:after="160" w:line="259" w:lineRule="auto"/>
      </w:pPr>
      <w:r w:rsidRPr="00704830">
        <w:t>R</w:t>
      </w:r>
      <w:r w:rsidR="00AE5595" w:rsidRPr="00704830">
        <w:t>evised</w:t>
      </w:r>
      <w:r w:rsidRPr="00704830">
        <w:t xml:space="preserve"> sexual orientation response option from “Straight, that is, not gay” to “Straight, that is, not lesbian or gay.”</w:t>
      </w:r>
    </w:p>
    <w:p w14:paraId="3D7943F3" w14:textId="77777777" w:rsidR="005E0DDB" w:rsidRPr="00704830" w:rsidRDefault="005E0DDB" w:rsidP="005E0DDB">
      <w:pPr>
        <w:pStyle w:val="ListParagraph"/>
        <w:numPr>
          <w:ilvl w:val="0"/>
          <w:numId w:val="3"/>
        </w:numPr>
        <w:spacing w:after="160" w:line="259" w:lineRule="auto"/>
      </w:pPr>
      <w:r w:rsidRPr="00704830">
        <w:t>Dropped 9 health condition questions</w:t>
      </w:r>
      <w:r w:rsidR="00404082" w:rsidRPr="00704830">
        <w:t>.</w:t>
      </w:r>
    </w:p>
    <w:p w14:paraId="7030A7DA" w14:textId="2D3AD4A6" w:rsidR="00B324CD" w:rsidRPr="00704830" w:rsidRDefault="005E0DDB" w:rsidP="005E0DDB">
      <w:pPr>
        <w:pStyle w:val="ListParagraph"/>
        <w:numPr>
          <w:ilvl w:val="0"/>
          <w:numId w:val="3"/>
        </w:numPr>
        <w:spacing w:after="160" w:line="259" w:lineRule="auto"/>
      </w:pPr>
      <w:r w:rsidRPr="00704830">
        <w:t xml:space="preserve">Added </w:t>
      </w:r>
      <w:r w:rsidR="00FE2C81" w:rsidRPr="00704830">
        <w:t xml:space="preserve">1 </w:t>
      </w:r>
      <w:r w:rsidR="00404082" w:rsidRPr="00704830">
        <w:t xml:space="preserve">health </w:t>
      </w:r>
      <w:r w:rsidRPr="00704830">
        <w:t xml:space="preserve">question to address </w:t>
      </w:r>
      <w:r w:rsidR="00AE5595" w:rsidRPr="00704830">
        <w:t xml:space="preserve">National </w:t>
      </w:r>
      <w:r w:rsidRPr="00704830">
        <w:t>Center</w:t>
      </w:r>
      <w:r w:rsidR="00AE5595" w:rsidRPr="00704830">
        <w:t xml:space="preserve"> for Injury Prevention and Control research</w:t>
      </w:r>
      <w:r w:rsidRPr="00704830">
        <w:t xml:space="preserve"> </w:t>
      </w:r>
      <w:r w:rsidR="002B1A3A" w:rsidRPr="00704830">
        <w:t xml:space="preserve">priority </w:t>
      </w:r>
      <w:r w:rsidRPr="00704830">
        <w:t>(</w:t>
      </w:r>
      <w:r w:rsidR="00AE5595" w:rsidRPr="00704830">
        <w:t xml:space="preserve">i.e., </w:t>
      </w:r>
      <w:r w:rsidRPr="00704830">
        <w:t>suicide)</w:t>
      </w:r>
      <w:r w:rsidR="002B1A3A" w:rsidRPr="00704830">
        <w:t xml:space="preserve"> and to better understand its association with SV and IPV victimization</w:t>
      </w:r>
      <w:r w:rsidR="00404082" w:rsidRPr="00704830">
        <w:t>.</w:t>
      </w:r>
    </w:p>
    <w:p w14:paraId="15A44996" w14:textId="32EE4185" w:rsidR="005E0DDB" w:rsidRPr="00704830" w:rsidRDefault="00B324CD" w:rsidP="005E6F5F">
      <w:pPr>
        <w:pStyle w:val="ListParagraph"/>
        <w:numPr>
          <w:ilvl w:val="1"/>
          <w:numId w:val="3"/>
        </w:numPr>
        <w:spacing w:after="160" w:line="259" w:lineRule="auto"/>
      </w:pPr>
      <w:r w:rsidRPr="00704830">
        <w:t>Th</w:t>
      </w:r>
      <w:r w:rsidR="00FE2C81" w:rsidRPr="00704830">
        <w:t>is</w:t>
      </w:r>
      <w:r w:rsidRPr="00704830">
        <w:t xml:space="preserve"> questions ha</w:t>
      </w:r>
      <w:r w:rsidR="00FE2C81" w:rsidRPr="00704830">
        <w:t>s</w:t>
      </w:r>
      <w:r w:rsidRPr="00704830">
        <w:t xml:space="preserve"> been added for several reasons.  First, suicide </w:t>
      </w:r>
      <w:r w:rsidR="00FE2C81" w:rsidRPr="00704830">
        <w:t>is one of only three</w:t>
      </w:r>
      <w:r w:rsidRPr="00704830">
        <w:t xml:space="preserve"> </w:t>
      </w:r>
      <w:r w:rsidR="00FE2C81" w:rsidRPr="00704830">
        <w:t xml:space="preserve">of the </w:t>
      </w:r>
      <w:r w:rsidRPr="00704830">
        <w:t xml:space="preserve">National Center for Injury Prevention and Control’s research priorities. </w:t>
      </w:r>
      <w:r w:rsidR="00FE2C81" w:rsidRPr="00704830">
        <w:t xml:space="preserve">Additionally, </w:t>
      </w:r>
      <w:r w:rsidR="002B1A3A" w:rsidRPr="00704830">
        <w:t>research suggests</w:t>
      </w:r>
      <w:r w:rsidR="00FE2C81" w:rsidRPr="00704830">
        <w:t xml:space="preserve"> that both adolescent and adult victims of rape and other forms of SV and IPV experience depression and suicide attempts at a higher rate than their counterparts who have not been victimized (e.g.,</w:t>
      </w:r>
      <w:r w:rsidR="005920EF" w:rsidRPr="00704830">
        <w:t xml:space="preserve"> Chen, Murad, Paras et al., 2010). Thus, </w:t>
      </w:r>
      <w:r w:rsidRPr="00704830">
        <w:t xml:space="preserve">posing questions </w:t>
      </w:r>
      <w:r w:rsidR="005920EF" w:rsidRPr="00704830">
        <w:t>about whether respondents have been diagnosed with depression or attempted suicide in</w:t>
      </w:r>
      <w:r w:rsidRPr="00704830">
        <w:t xml:space="preserve"> combination with questions that assess SV, IPV, and stalking victimization will allow NCIPC staff to</w:t>
      </w:r>
      <w:r w:rsidR="005920EF" w:rsidRPr="00704830">
        <w:t xml:space="preserve"> better</w:t>
      </w:r>
      <w:r w:rsidRPr="00704830">
        <w:t xml:space="preserve"> understand the connection between these violence and injury outcomes</w:t>
      </w:r>
      <w:r w:rsidR="005920EF" w:rsidRPr="00704830">
        <w:t xml:space="preserve"> among a nationally representative sample</w:t>
      </w:r>
      <w:r w:rsidRPr="00704830">
        <w:t xml:space="preserve">.  </w:t>
      </w:r>
    </w:p>
    <w:p w14:paraId="5AA7CED7" w14:textId="7FE96E22" w:rsidR="005E0DDB" w:rsidRPr="00704830" w:rsidRDefault="005E0DDB" w:rsidP="005E0DDB">
      <w:pPr>
        <w:pStyle w:val="ListParagraph"/>
        <w:numPr>
          <w:ilvl w:val="0"/>
          <w:numId w:val="3"/>
        </w:numPr>
        <w:contextualSpacing w:val="0"/>
      </w:pPr>
      <w:r w:rsidRPr="00704830">
        <w:t xml:space="preserve">Revised and combined </w:t>
      </w:r>
      <w:r w:rsidR="00404082" w:rsidRPr="00704830">
        <w:t>5 stalking tactic question</w:t>
      </w:r>
      <w:r w:rsidRPr="00704830">
        <w:t>s after consultation with federal partners and dropped 2 stalking tactic questions</w:t>
      </w:r>
      <w:r w:rsidR="00404082" w:rsidRPr="00704830">
        <w:t>.</w:t>
      </w:r>
      <w:r w:rsidR="00C30A0F" w:rsidRPr="00704830">
        <w:t xml:space="preserve"> </w:t>
      </w:r>
    </w:p>
    <w:p w14:paraId="6FFB08EB" w14:textId="2F26F50D" w:rsidR="005E0DDB" w:rsidRPr="00704830" w:rsidRDefault="005E0DDB" w:rsidP="005E0DDB">
      <w:pPr>
        <w:pStyle w:val="ListParagraph"/>
        <w:numPr>
          <w:ilvl w:val="0"/>
          <w:numId w:val="3"/>
        </w:numPr>
        <w:contextualSpacing w:val="0"/>
      </w:pPr>
      <w:r w:rsidRPr="00704830">
        <w:t xml:space="preserve">Shortened </w:t>
      </w:r>
      <w:r w:rsidR="00404082" w:rsidRPr="00704830">
        <w:t xml:space="preserve">intimate partner </w:t>
      </w:r>
      <w:r w:rsidRPr="00704830">
        <w:t xml:space="preserve">relationship question </w:t>
      </w:r>
      <w:r w:rsidR="00404082" w:rsidRPr="00704830">
        <w:t xml:space="preserve">throughout the survey </w:t>
      </w:r>
      <w:r w:rsidRPr="00704830">
        <w:t>to reduce length and repetitiveness</w:t>
      </w:r>
      <w:r w:rsidR="00704830" w:rsidRPr="00704830">
        <w:t>.</w:t>
      </w:r>
    </w:p>
    <w:p w14:paraId="0C9205F4" w14:textId="01D590D3" w:rsidR="005E0DDB" w:rsidRPr="00704830" w:rsidRDefault="00404082" w:rsidP="005E0DDB">
      <w:pPr>
        <w:pStyle w:val="ListParagraph"/>
        <w:numPr>
          <w:ilvl w:val="0"/>
          <w:numId w:val="3"/>
        </w:numPr>
        <w:contextualSpacing w:val="0"/>
      </w:pPr>
      <w:r w:rsidRPr="00704830">
        <w:t>Added</w:t>
      </w:r>
      <w:r w:rsidR="005E0DDB" w:rsidRPr="00704830">
        <w:t xml:space="preserve"> 2 </w:t>
      </w:r>
      <w:r w:rsidRPr="00704830">
        <w:t xml:space="preserve">sexual violence </w:t>
      </w:r>
      <w:r w:rsidR="005E0DDB" w:rsidRPr="00704830">
        <w:t>questions to address workplace sexual harassment</w:t>
      </w:r>
      <w:r w:rsidR="00704830" w:rsidRPr="00704830">
        <w:t>.</w:t>
      </w:r>
      <w:r w:rsidR="00D91493" w:rsidRPr="00704830">
        <w:rPr>
          <w:color w:val="FF0000"/>
        </w:rPr>
        <w:t xml:space="preserve"> </w:t>
      </w:r>
    </w:p>
    <w:p w14:paraId="58FB0861" w14:textId="77777777" w:rsidR="00404082" w:rsidRPr="00704830" w:rsidRDefault="00404082" w:rsidP="00404082">
      <w:pPr>
        <w:pStyle w:val="ListParagraph"/>
        <w:numPr>
          <w:ilvl w:val="0"/>
          <w:numId w:val="3"/>
        </w:numPr>
        <w:contextualSpacing w:val="0"/>
      </w:pPr>
      <w:r w:rsidRPr="00704830">
        <w:t>Dropped</w:t>
      </w:r>
      <w:r w:rsidR="005E0DDB" w:rsidRPr="00704830">
        <w:t xml:space="preserve"> questions pertaining to perpetrator age</w:t>
      </w:r>
      <w:r w:rsidR="00D91493" w:rsidRPr="00704830">
        <w:t xml:space="preserve"> throughout the survey.</w:t>
      </w:r>
      <w:r w:rsidR="005E0DDB" w:rsidRPr="00704830">
        <w:t xml:space="preserve"> </w:t>
      </w:r>
    </w:p>
    <w:p w14:paraId="317D478F" w14:textId="77777777" w:rsidR="005E0DDB" w:rsidRPr="00704830" w:rsidRDefault="00404082" w:rsidP="00404082">
      <w:pPr>
        <w:pStyle w:val="ListParagraph"/>
        <w:numPr>
          <w:ilvl w:val="0"/>
          <w:numId w:val="3"/>
        </w:numPr>
        <w:contextualSpacing w:val="0"/>
      </w:pPr>
      <w:r w:rsidRPr="00704830">
        <w:t xml:space="preserve">Dropped </w:t>
      </w:r>
      <w:r w:rsidR="005E0DDB" w:rsidRPr="00704830">
        <w:t>questions on 12-month frequency of victimization</w:t>
      </w:r>
      <w:r w:rsidRPr="00704830">
        <w:t xml:space="preserve"> throughout survey</w:t>
      </w:r>
      <w:r w:rsidR="005E0DDB" w:rsidRPr="00704830">
        <w:t>.</w:t>
      </w:r>
    </w:p>
    <w:p w14:paraId="2E2EF604" w14:textId="006FCC93" w:rsidR="005E0DDB" w:rsidRPr="00704830" w:rsidRDefault="00404082" w:rsidP="00404082">
      <w:pPr>
        <w:pStyle w:val="ListParagraph"/>
        <w:numPr>
          <w:ilvl w:val="0"/>
          <w:numId w:val="3"/>
        </w:numPr>
        <w:spacing w:after="160" w:line="259" w:lineRule="auto"/>
      </w:pPr>
      <w:r w:rsidRPr="00704830">
        <w:t>Combined or dropped</w:t>
      </w:r>
      <w:r w:rsidR="005E0DDB" w:rsidRPr="00704830">
        <w:t xml:space="preserve"> </w:t>
      </w:r>
      <w:r w:rsidRPr="00704830">
        <w:t xml:space="preserve">rape and made to penetrate </w:t>
      </w:r>
      <w:r w:rsidR="005E0DDB" w:rsidRPr="00704830">
        <w:t>item</w:t>
      </w:r>
      <w:r w:rsidRPr="00704830">
        <w:t>s</w:t>
      </w:r>
      <w:r w:rsidR="005E0DDB" w:rsidRPr="00704830">
        <w:t xml:space="preserve"> </w:t>
      </w:r>
      <w:r w:rsidRPr="00704830">
        <w:t>to reduce burden</w:t>
      </w:r>
      <w:r w:rsidR="00704830" w:rsidRPr="00704830">
        <w:t>.</w:t>
      </w:r>
    </w:p>
    <w:p w14:paraId="5AA0D2B7" w14:textId="77777777" w:rsidR="005E6F5F" w:rsidRPr="005E6F5F" w:rsidRDefault="005E6F5F" w:rsidP="005E6F5F">
      <w:pPr>
        <w:pStyle w:val="CommentText"/>
        <w:numPr>
          <w:ilvl w:val="1"/>
          <w:numId w:val="3"/>
        </w:numPr>
        <w:rPr>
          <w:rFonts w:ascii="Times New Roman" w:hAnsi="Times New Roman" w:cs="Times New Roman"/>
          <w:sz w:val="24"/>
          <w:szCs w:val="24"/>
        </w:rPr>
      </w:pPr>
      <w:r w:rsidRPr="00704830">
        <w:rPr>
          <w:rFonts w:ascii="Times New Roman" w:hAnsi="Times New Roman" w:cs="Times New Roman"/>
          <w:sz w:val="24"/>
          <w:szCs w:val="24"/>
        </w:rPr>
        <w:t>The survey will continue to include rape and made to penetrate items, however, some items have been combined if they measure the same construct (i.e., rape or made to penetrate) to reduce burden.  Some items have been removed if they have shown low individual prevalence</w:t>
      </w:r>
      <w:r>
        <w:rPr>
          <w:rFonts w:ascii="Times New Roman" w:hAnsi="Times New Roman" w:cs="Times New Roman"/>
          <w:sz w:val="24"/>
          <w:szCs w:val="24"/>
        </w:rPr>
        <w:t xml:space="preserve">; we conducted statistical analyses to examine </w:t>
      </w:r>
      <w:r>
        <w:rPr>
          <w:rFonts w:ascii="Times New Roman" w:hAnsi="Times New Roman" w:cs="Times New Roman"/>
          <w:sz w:val="24"/>
          <w:szCs w:val="24"/>
        </w:rPr>
        <w:lastRenderedPageBreak/>
        <w:t>the effect on overall prevalence. A</w:t>
      </w:r>
      <w:r w:rsidRPr="005E6F5F">
        <w:rPr>
          <w:rFonts w:ascii="Times New Roman" w:hAnsi="Times New Roman" w:cs="Times New Roman"/>
          <w:sz w:val="24"/>
          <w:szCs w:val="24"/>
        </w:rPr>
        <w:t xml:space="preserve"> careful and thoughtful approach was taken to ensure that items that were dropped from a scale were not those that significantly influenced the overall prevalence of the index outcome.</w:t>
      </w:r>
      <w:r>
        <w:rPr>
          <w:rFonts w:ascii="Times New Roman" w:hAnsi="Times New Roman" w:cs="Times New Roman"/>
          <w:sz w:val="24"/>
          <w:szCs w:val="24"/>
        </w:rPr>
        <w:t xml:space="preserve"> Most questions are the same or similar to those used in 2016-2018. Questions that did change may have a small effect on trend data.  </w:t>
      </w:r>
      <w:r w:rsidRPr="005E6F5F">
        <w:rPr>
          <w:rFonts w:ascii="Times New Roman" w:hAnsi="Times New Roman" w:cs="Times New Roman"/>
          <w:sz w:val="24"/>
          <w:szCs w:val="24"/>
        </w:rPr>
        <w:t>Thus, if future publications examine changes over time, they will need to include a limitation specifying the survey modifications as one potential reason for any noticeable differences detected over time.</w:t>
      </w:r>
      <w:r w:rsidR="0076648A">
        <w:rPr>
          <w:rFonts w:ascii="Times New Roman" w:hAnsi="Times New Roman" w:cs="Times New Roman"/>
          <w:sz w:val="24"/>
          <w:szCs w:val="24"/>
        </w:rPr>
        <w:t xml:space="preserve">  Finally, unfortunately, we believe a break in series data is unavoidable given the new NISVS administration approach which will result in new data collection methods and simultaneous changes to the survey. </w:t>
      </w:r>
    </w:p>
    <w:p w14:paraId="66C09975" w14:textId="77777777" w:rsidR="005E6F5F" w:rsidRPr="00D91493" w:rsidRDefault="005E6F5F" w:rsidP="005E6F5F">
      <w:pPr>
        <w:pStyle w:val="ListParagraph"/>
        <w:spacing w:after="160" w:line="259" w:lineRule="auto"/>
        <w:ind w:left="2160"/>
        <w:rPr>
          <w:highlight w:val="yellow"/>
        </w:rPr>
      </w:pPr>
    </w:p>
    <w:p w14:paraId="05CC1BB0" w14:textId="77777777" w:rsidR="005E0DDB" w:rsidRPr="005E0DDB" w:rsidRDefault="00404082" w:rsidP="005E0DDB">
      <w:pPr>
        <w:pStyle w:val="ListParagraph"/>
        <w:numPr>
          <w:ilvl w:val="0"/>
          <w:numId w:val="3"/>
        </w:numPr>
        <w:spacing w:after="160" w:line="259" w:lineRule="auto"/>
        <w:rPr>
          <w:b/>
        </w:rPr>
      </w:pPr>
      <w:r>
        <w:t>Added</w:t>
      </w:r>
      <w:r w:rsidR="005E0DDB" w:rsidRPr="005E0DDB">
        <w:t xml:space="preserve"> 1 question on having filed a police report after a rape or m</w:t>
      </w:r>
      <w:r>
        <w:t>ade to penetrate incident</w:t>
      </w:r>
      <w:r w:rsidR="005E0DDB" w:rsidRPr="005E0DDB">
        <w:t>.</w:t>
      </w:r>
    </w:p>
    <w:p w14:paraId="024EDDEC" w14:textId="77777777" w:rsidR="005E0DDB" w:rsidRPr="00704830" w:rsidRDefault="005E0DDB" w:rsidP="005E0DDB">
      <w:pPr>
        <w:pStyle w:val="ListParagraph"/>
        <w:numPr>
          <w:ilvl w:val="0"/>
          <w:numId w:val="3"/>
        </w:numPr>
        <w:spacing w:after="160" w:line="259" w:lineRule="auto"/>
        <w:rPr>
          <w:b/>
        </w:rPr>
      </w:pPr>
      <w:r w:rsidRPr="005E0DDB">
        <w:t>Reduced intimate partner descriptor in the stem and questions throughout</w:t>
      </w:r>
      <w:r w:rsidR="00404082">
        <w:t xml:space="preserve"> the survey</w:t>
      </w:r>
      <w:r w:rsidRPr="005E0DDB">
        <w:t xml:space="preserve"> to reduce </w:t>
      </w:r>
      <w:r w:rsidRPr="00704830">
        <w:t>repetitiveness.</w:t>
      </w:r>
    </w:p>
    <w:p w14:paraId="26A455F1" w14:textId="48169F3E" w:rsidR="005E0DDB" w:rsidRPr="00704830" w:rsidRDefault="00404082" w:rsidP="005E0DDB">
      <w:pPr>
        <w:pStyle w:val="ListParagraph"/>
        <w:numPr>
          <w:ilvl w:val="0"/>
          <w:numId w:val="3"/>
        </w:numPr>
        <w:spacing w:after="160" w:line="259" w:lineRule="auto"/>
        <w:rPr>
          <w:b/>
        </w:rPr>
      </w:pPr>
      <w:r w:rsidRPr="00704830">
        <w:t>Revised</w:t>
      </w:r>
      <w:r w:rsidR="005E0DDB" w:rsidRPr="00704830">
        <w:t xml:space="preserve"> </w:t>
      </w:r>
      <w:r w:rsidRPr="00704830">
        <w:t>2 psychological aggression question</w:t>
      </w:r>
      <w:r w:rsidR="00A96218" w:rsidRPr="00704830">
        <w:t>s</w:t>
      </w:r>
      <w:r w:rsidRPr="00704830">
        <w:t xml:space="preserve"> </w:t>
      </w:r>
      <w:r w:rsidR="005E0DDB" w:rsidRPr="00704830">
        <w:t>to improve</w:t>
      </w:r>
      <w:r w:rsidRPr="00704830">
        <w:t xml:space="preserve"> and reduce burden</w:t>
      </w:r>
      <w:r w:rsidR="005E0DDB" w:rsidRPr="00704830">
        <w:t>.</w:t>
      </w:r>
    </w:p>
    <w:p w14:paraId="0981C2AB" w14:textId="4DEF707D" w:rsidR="005E0DDB" w:rsidRPr="00704830" w:rsidRDefault="00A96218" w:rsidP="005E0DDB">
      <w:pPr>
        <w:pStyle w:val="ListParagraph"/>
        <w:numPr>
          <w:ilvl w:val="0"/>
          <w:numId w:val="3"/>
        </w:numPr>
        <w:spacing w:after="160" w:line="259" w:lineRule="auto"/>
        <w:rPr>
          <w:b/>
        </w:rPr>
      </w:pPr>
      <w:r w:rsidRPr="00704830">
        <w:t xml:space="preserve">Added </w:t>
      </w:r>
      <w:r w:rsidR="005E0DDB" w:rsidRPr="00704830">
        <w:t>introduction and 5 reproductive coercion questions (previously asked in 2010-2015) due to high interest in the field</w:t>
      </w:r>
      <w:r w:rsidR="00704830" w:rsidRPr="00704830">
        <w:t>.</w:t>
      </w:r>
    </w:p>
    <w:p w14:paraId="5215C282" w14:textId="77777777" w:rsidR="00B23A2B" w:rsidRPr="00704830" w:rsidRDefault="00B23A2B" w:rsidP="005E6F5F">
      <w:pPr>
        <w:pStyle w:val="ListParagraph"/>
        <w:numPr>
          <w:ilvl w:val="1"/>
          <w:numId w:val="3"/>
        </w:numPr>
        <w:spacing w:after="160" w:line="259" w:lineRule="auto"/>
      </w:pPr>
      <w:r w:rsidRPr="00704830">
        <w:t>These questions were previously asked in 2010-2012 NISVS administrations. The program has received multiple requests for recent data on this issue (reproductive and sexual coercion), and data are not available from other national surveys.</w:t>
      </w:r>
      <w:r w:rsidR="005F1A9B" w:rsidRPr="00704830">
        <w:t xml:space="preserve">  </w:t>
      </w:r>
    </w:p>
    <w:p w14:paraId="27D3CB65" w14:textId="089CD1EC" w:rsidR="005E0DDB" w:rsidRPr="00704830" w:rsidRDefault="00404082" w:rsidP="00404082">
      <w:pPr>
        <w:pStyle w:val="ListParagraph"/>
        <w:numPr>
          <w:ilvl w:val="0"/>
          <w:numId w:val="3"/>
        </w:numPr>
        <w:spacing w:after="160" w:line="259" w:lineRule="auto"/>
        <w:rPr>
          <w:b/>
        </w:rPr>
      </w:pPr>
      <w:r w:rsidRPr="00704830">
        <w:t>Revised intimate partner violence</w:t>
      </w:r>
      <w:r w:rsidR="00AE5595" w:rsidRPr="00704830">
        <w:t xml:space="preserve"> (IPV)</w:t>
      </w:r>
      <w:r w:rsidRPr="00704830">
        <w:t xml:space="preserve"> behavior items to improve clarity and reduce burden</w:t>
      </w:r>
      <w:r w:rsidR="00704830" w:rsidRPr="00704830">
        <w:t>.</w:t>
      </w:r>
    </w:p>
    <w:p w14:paraId="032EB730" w14:textId="77777777" w:rsidR="005E0DDB" w:rsidRPr="00704830" w:rsidRDefault="005E0DDB" w:rsidP="005E0DDB">
      <w:pPr>
        <w:pStyle w:val="ListParagraph"/>
        <w:numPr>
          <w:ilvl w:val="0"/>
          <w:numId w:val="8"/>
        </w:numPr>
        <w:spacing w:after="160" w:line="259" w:lineRule="auto"/>
        <w:ind w:left="1440"/>
        <w:rPr>
          <w:b/>
        </w:rPr>
      </w:pPr>
      <w:r w:rsidRPr="00704830">
        <w:t xml:space="preserve">Dropped 1 </w:t>
      </w:r>
      <w:r w:rsidR="00404082" w:rsidRPr="00704830">
        <w:t xml:space="preserve">IPV </w:t>
      </w:r>
      <w:r w:rsidR="00A96218" w:rsidRPr="00704830">
        <w:t xml:space="preserve">behavior </w:t>
      </w:r>
      <w:r w:rsidRPr="00704830">
        <w:t xml:space="preserve">question </w:t>
      </w:r>
      <w:r w:rsidR="00404082" w:rsidRPr="00704830">
        <w:t>due to low use in analyses</w:t>
      </w:r>
      <w:r w:rsidRPr="00704830">
        <w:t>.</w:t>
      </w:r>
    </w:p>
    <w:p w14:paraId="32366995" w14:textId="70043C55" w:rsidR="005E0DDB" w:rsidRPr="00704830" w:rsidRDefault="005E0DDB" w:rsidP="005E0DDB">
      <w:pPr>
        <w:pStyle w:val="ListParagraph"/>
        <w:numPr>
          <w:ilvl w:val="0"/>
          <w:numId w:val="8"/>
        </w:numPr>
        <w:spacing w:after="160" w:line="259" w:lineRule="auto"/>
        <w:ind w:left="1440"/>
        <w:rPr>
          <w:b/>
        </w:rPr>
      </w:pPr>
      <w:r w:rsidRPr="00704830">
        <w:t>Repl</w:t>
      </w:r>
      <w:r w:rsidR="00404082" w:rsidRPr="00704830">
        <w:t xml:space="preserve">aced head injury question </w:t>
      </w:r>
      <w:r w:rsidRPr="00704830">
        <w:t>with co</w:t>
      </w:r>
      <w:r w:rsidR="00404082" w:rsidRPr="00704830">
        <w:t xml:space="preserve">ncussion question </w:t>
      </w:r>
      <w:r w:rsidRPr="00704830">
        <w:t xml:space="preserve">to address </w:t>
      </w:r>
      <w:r w:rsidR="00B23A2B" w:rsidRPr="00704830">
        <w:t xml:space="preserve">National </w:t>
      </w:r>
      <w:r w:rsidRPr="00704830">
        <w:t xml:space="preserve">Center </w:t>
      </w:r>
      <w:r w:rsidR="00B23A2B" w:rsidRPr="00704830">
        <w:t xml:space="preserve">for Injury Prevention and Control </w:t>
      </w:r>
      <w:r w:rsidR="00F137CD" w:rsidRPr="00704830">
        <w:t xml:space="preserve">research </w:t>
      </w:r>
      <w:r w:rsidRPr="00704830">
        <w:t>priori</w:t>
      </w:r>
      <w:r w:rsidR="00B23A2B" w:rsidRPr="00704830">
        <w:t>ty related to understanding and preventing traumatic brain injuries</w:t>
      </w:r>
      <w:r w:rsidRPr="00704830">
        <w:t>.</w:t>
      </w:r>
    </w:p>
    <w:p w14:paraId="6C7D34FF" w14:textId="7B6B7E01" w:rsidR="005E0DDB" w:rsidRPr="00704830" w:rsidRDefault="00A96218" w:rsidP="005E0DDB">
      <w:pPr>
        <w:pStyle w:val="ListParagraph"/>
        <w:numPr>
          <w:ilvl w:val="0"/>
          <w:numId w:val="8"/>
        </w:numPr>
        <w:spacing w:after="160" w:line="259" w:lineRule="auto"/>
        <w:ind w:left="1440"/>
        <w:rPr>
          <w:b/>
        </w:rPr>
      </w:pPr>
      <w:r w:rsidRPr="00704830">
        <w:t xml:space="preserve">Shortened 2 </w:t>
      </w:r>
      <w:r w:rsidR="00404082" w:rsidRPr="00704830">
        <w:t xml:space="preserve">IPV Impact </w:t>
      </w:r>
      <w:r w:rsidR="005E0DDB" w:rsidRPr="00704830">
        <w:t>items</w:t>
      </w:r>
      <w:r w:rsidR="00704830" w:rsidRPr="00704830">
        <w:t>.</w:t>
      </w:r>
    </w:p>
    <w:p w14:paraId="1A671080" w14:textId="77777777" w:rsidR="005E0DDB" w:rsidRPr="00704830" w:rsidRDefault="005E0DDB" w:rsidP="005E0DDB">
      <w:pPr>
        <w:pStyle w:val="ListParagraph"/>
        <w:numPr>
          <w:ilvl w:val="1"/>
          <w:numId w:val="6"/>
        </w:numPr>
        <w:spacing w:after="160" w:line="259" w:lineRule="auto"/>
        <w:ind w:left="1440"/>
        <w:rPr>
          <w:b/>
        </w:rPr>
      </w:pPr>
      <w:r w:rsidRPr="00704830">
        <w:t xml:space="preserve">Revised </w:t>
      </w:r>
      <w:r w:rsidR="00A96218" w:rsidRPr="00704830">
        <w:t>IPV Impact questions about law enforcement to ask about</w:t>
      </w:r>
      <w:r w:rsidRPr="00704830">
        <w:t xml:space="preserve"> hav</w:t>
      </w:r>
      <w:r w:rsidR="00A96218" w:rsidRPr="00704830">
        <w:t>ing filed a police report.</w:t>
      </w:r>
    </w:p>
    <w:p w14:paraId="7EF0CDB2" w14:textId="77777777" w:rsidR="005E0DDB" w:rsidRPr="00704830" w:rsidRDefault="00A96218" w:rsidP="005E0DDB">
      <w:pPr>
        <w:pStyle w:val="ListParagraph"/>
        <w:numPr>
          <w:ilvl w:val="0"/>
          <w:numId w:val="8"/>
        </w:numPr>
        <w:spacing w:after="160" w:line="259" w:lineRule="auto"/>
        <w:ind w:left="1440"/>
        <w:rPr>
          <w:b/>
        </w:rPr>
      </w:pPr>
      <w:r w:rsidRPr="00704830">
        <w:t>Dropped 3 IPV Impact questions</w:t>
      </w:r>
      <w:r w:rsidR="005E0DDB" w:rsidRPr="00704830">
        <w:t xml:space="preserve"> in order to add other priority questions.</w:t>
      </w:r>
    </w:p>
    <w:p w14:paraId="771025A3" w14:textId="77777777" w:rsidR="005E0DDB" w:rsidRPr="00704830" w:rsidRDefault="00A96218" w:rsidP="005E0DDB">
      <w:pPr>
        <w:pStyle w:val="ListParagraph"/>
        <w:numPr>
          <w:ilvl w:val="0"/>
          <w:numId w:val="8"/>
        </w:numPr>
        <w:spacing w:after="160" w:line="259" w:lineRule="auto"/>
        <w:ind w:firstLine="0"/>
      </w:pPr>
      <w:r w:rsidRPr="00704830">
        <w:t>Dropped</w:t>
      </w:r>
      <w:r w:rsidR="005E0DDB" w:rsidRPr="00704830">
        <w:t xml:space="preserve"> all 11 questions </w:t>
      </w:r>
      <w:r w:rsidRPr="00704830">
        <w:t xml:space="preserve">from (formerly) Section J (Normative Behaviors) </w:t>
      </w:r>
      <w:r w:rsidR="005E0DDB" w:rsidRPr="00704830">
        <w:t>to reduce survey length.</w:t>
      </w:r>
    </w:p>
    <w:p w14:paraId="4180E7B5" w14:textId="77777777" w:rsidR="00B23A2B" w:rsidRPr="005E0DDB" w:rsidRDefault="00B23A2B" w:rsidP="005E6F5F">
      <w:pPr>
        <w:pStyle w:val="ListParagraph"/>
        <w:numPr>
          <w:ilvl w:val="1"/>
          <w:numId w:val="8"/>
        </w:numPr>
        <w:spacing w:after="160" w:line="259" w:lineRule="auto"/>
      </w:pPr>
      <w:r w:rsidRPr="00704830">
        <w:t>This module assessed norm</w:t>
      </w:r>
      <w:r w:rsidR="00C17F76" w:rsidRPr="00704830">
        <w:t>ative behaviors</w:t>
      </w:r>
      <w:r w:rsidRPr="00704830">
        <w:t xml:space="preserve"> related to SV and IPV; however, analyses demonstrate very little variance in the</w:t>
      </w:r>
      <w:r w:rsidRPr="00B23A2B">
        <w:t xml:space="preserve"> responses to these questions at the national level.  Thus, for the sake of shortening the survey, these questions were removed.  However, the NISVS team is considering collecting data on these items every few years </w:t>
      </w:r>
      <w:r>
        <w:t xml:space="preserve">in the future </w:t>
      </w:r>
      <w:r w:rsidRPr="00B23A2B">
        <w:t xml:space="preserve">to ensure the field has updated data on this topic.  </w:t>
      </w:r>
    </w:p>
    <w:p w14:paraId="0945F096" w14:textId="77777777" w:rsidR="005E0DDB" w:rsidRPr="005E0DDB" w:rsidRDefault="005E0DDB" w:rsidP="005E0DDB">
      <w:pPr>
        <w:pStyle w:val="ListParagraph"/>
        <w:ind w:left="1440"/>
        <w:contextualSpacing w:val="0"/>
      </w:pPr>
    </w:p>
    <w:p w14:paraId="5B2B5832"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Additionally, a paper-and-pencil version of the survey and a web-based version of the survey have been developed.  The paper-and-pencil survey is a shortened version of the survey that will be used as a final effort to obtain some valuable information on sexual violence, intimate partner violence, and stalking from individuals who have not responded to requests to complete the survey via other channels (i.e., via the web or phone).  This survey includes questions that will help to produce estimates for some of the more common and overarching NISVS outcomes.  Because the NISVS CATI instrument contains some difficult skip patterns that are difficult to replicate on a paper survey, the level of detail collected via the paper survey has been reduced.  Still, though, the information collected should be sufficient when combined with data collected via other approaches (e.g., the web) to produce the li</w:t>
      </w:r>
      <w:r w:rsidR="001B5F29">
        <w:rPr>
          <w:rFonts w:ascii="Times New Roman" w:hAnsi="Times New Roman" w:cs="Times New Roman"/>
          <w:sz w:val="24"/>
          <w:szCs w:val="24"/>
        </w:rPr>
        <w:t>f</w:t>
      </w:r>
      <w:r>
        <w:rPr>
          <w:rFonts w:ascii="Times New Roman" w:hAnsi="Times New Roman" w:cs="Times New Roman"/>
          <w:sz w:val="24"/>
          <w:szCs w:val="24"/>
        </w:rPr>
        <w:t xml:space="preserve">etime and 12-month estimates for victimization.  </w:t>
      </w:r>
    </w:p>
    <w:p w14:paraId="28E36EBA"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 xml:space="preserve">A web-based version of the survey has also been developed.  This version mirrors the questions asked via CATI implementation, but this approach introduces the opportunity for NISVS respondents to complete the survey on their own time and at their own pace.  </w:t>
      </w:r>
      <w:r w:rsidR="00EE36C9">
        <w:rPr>
          <w:rFonts w:ascii="Times New Roman" w:hAnsi="Times New Roman" w:cs="Times New Roman"/>
          <w:sz w:val="24"/>
          <w:szCs w:val="24"/>
        </w:rPr>
        <w:t xml:space="preserve">The web-based version implements skip patterns, and technological advances such as call-out boxes with definitions, an option to have the question verbally read aloud by the computer, and the ability to view and complete the survey on a number of different devices, including a personal computer, tablet, or smartphone. </w:t>
      </w:r>
    </w:p>
    <w:p w14:paraId="381B9303" w14:textId="77777777" w:rsidR="001C5D0D" w:rsidRPr="001C5D0D" w:rsidRDefault="00EE36C9" w:rsidP="001C5D0D">
      <w:pPr>
        <w:rPr>
          <w:rFonts w:ascii="Times New Roman" w:hAnsi="Times New Roman" w:cs="Times New Roman"/>
          <w:sz w:val="24"/>
          <w:szCs w:val="24"/>
        </w:rPr>
      </w:pPr>
      <w:r>
        <w:rPr>
          <w:rFonts w:ascii="Times New Roman" w:hAnsi="Times New Roman" w:cs="Times New Roman"/>
          <w:sz w:val="24"/>
          <w:szCs w:val="24"/>
        </w:rPr>
        <w:t>The changes briefly described here</w:t>
      </w:r>
      <w:r w:rsidR="001C5D0D" w:rsidRPr="001C5D0D">
        <w:rPr>
          <w:rFonts w:ascii="Times New Roman" w:hAnsi="Times New Roman" w:cs="Times New Roman"/>
          <w:sz w:val="24"/>
          <w:szCs w:val="24"/>
        </w:rPr>
        <w:t xml:space="preserve"> are </w:t>
      </w:r>
      <w:r>
        <w:rPr>
          <w:rFonts w:ascii="Times New Roman" w:hAnsi="Times New Roman" w:cs="Times New Roman"/>
          <w:sz w:val="24"/>
          <w:szCs w:val="24"/>
        </w:rPr>
        <w:t xml:space="preserve">further </w:t>
      </w:r>
      <w:r w:rsidR="001C5D0D" w:rsidRPr="001C5D0D">
        <w:rPr>
          <w:rFonts w:ascii="Times New Roman" w:hAnsi="Times New Roman" w:cs="Times New Roman"/>
          <w:sz w:val="24"/>
          <w:szCs w:val="24"/>
        </w:rPr>
        <w:t>detail</w:t>
      </w:r>
      <w:r>
        <w:rPr>
          <w:rFonts w:ascii="Times New Roman" w:hAnsi="Times New Roman" w:cs="Times New Roman"/>
          <w:sz w:val="24"/>
          <w:szCs w:val="24"/>
        </w:rPr>
        <w:t>ed</w:t>
      </w:r>
      <w:r w:rsidR="001C5D0D" w:rsidRPr="001C5D0D">
        <w:rPr>
          <w:rFonts w:ascii="Times New Roman" w:hAnsi="Times New Roman" w:cs="Times New Roman"/>
          <w:sz w:val="24"/>
          <w:szCs w:val="24"/>
        </w:rPr>
        <w:t xml:space="preserve"> in Attachment </w:t>
      </w:r>
      <w:r w:rsidR="00C509B0">
        <w:rPr>
          <w:rFonts w:ascii="Times New Roman" w:hAnsi="Times New Roman" w:cs="Times New Roman"/>
          <w:sz w:val="24"/>
          <w:szCs w:val="24"/>
        </w:rPr>
        <w:t>B</w:t>
      </w:r>
      <w:r w:rsidR="001C5D0D" w:rsidRPr="001C5D0D">
        <w:rPr>
          <w:rFonts w:ascii="Times New Roman" w:hAnsi="Times New Roman" w:cs="Times New Roman"/>
          <w:sz w:val="24"/>
          <w:szCs w:val="24"/>
        </w:rPr>
        <w:t xml:space="preserve">. Crosswalk of Survey Changes.  </w:t>
      </w:r>
    </w:p>
    <w:p w14:paraId="14E3B1D5" w14:textId="77777777" w:rsidR="001C5D0D" w:rsidRDefault="001C5D0D" w:rsidP="001C5D0D">
      <w:pPr>
        <w:rPr>
          <w:rFonts w:ascii="Times New Roman" w:hAnsi="Times New Roman" w:cs="Times New Roman"/>
          <w:sz w:val="24"/>
          <w:szCs w:val="24"/>
        </w:rPr>
      </w:pPr>
    </w:p>
    <w:p w14:paraId="7E2A06C0" w14:textId="77777777" w:rsidR="00AC2B70" w:rsidRPr="00DD2408" w:rsidRDefault="00AC2B70" w:rsidP="001C5D0D">
      <w:pPr>
        <w:rPr>
          <w:rFonts w:ascii="Times New Roman" w:hAnsi="Times New Roman" w:cs="Times New Roman"/>
          <w:b/>
          <w:sz w:val="24"/>
          <w:szCs w:val="24"/>
        </w:rPr>
      </w:pPr>
      <w:r w:rsidRPr="00DD2408">
        <w:rPr>
          <w:rFonts w:ascii="Times New Roman" w:hAnsi="Times New Roman" w:cs="Times New Roman"/>
          <w:b/>
          <w:sz w:val="24"/>
          <w:szCs w:val="24"/>
        </w:rPr>
        <w:t>Program Changes Related to Cognitive Testing of the New Survey Instruments:</w:t>
      </w:r>
    </w:p>
    <w:p w14:paraId="2D51F3CE" w14:textId="77777777" w:rsidR="00AC2B70" w:rsidRPr="00AC2B70" w:rsidRDefault="00AC2B7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phase of the newly funded NISVS redesign contract involves cognitive testing of the three instruments described above.  The contractor </w:t>
      </w:r>
      <w:r w:rsidRPr="00AC2B70">
        <w:rPr>
          <w:rFonts w:ascii="Times New Roman" w:eastAsia="Times New Roman" w:hAnsi="Times New Roman" w:cs="Times New Roman"/>
          <w:sz w:val="24"/>
          <w:szCs w:val="24"/>
        </w:rPr>
        <w:t xml:space="preserve">will conduct a total of 120 cognitive interviews in April-June 2019 to support NISVS redesign efforts.  Interviews will be conducted in two rounds, each with 60 interviews, including 20 in each round to test the Web instrument (40 total), 20 in each round to test the Paper instrument (40 total), and 20 in each round to test the CATI instrument (40 total).  </w:t>
      </w:r>
      <w:r>
        <w:rPr>
          <w:rFonts w:ascii="Times New Roman" w:eastAsia="Times New Roman" w:hAnsi="Times New Roman" w:cs="Times New Roman"/>
          <w:sz w:val="24"/>
          <w:szCs w:val="24"/>
        </w:rPr>
        <w:t>E</w:t>
      </w:r>
      <w:r w:rsidRPr="00AC2B70">
        <w:rPr>
          <w:rFonts w:ascii="Times New Roman" w:eastAsia="Times New Roman" w:hAnsi="Times New Roman" w:cs="Times New Roman"/>
          <w:sz w:val="24"/>
          <w:szCs w:val="24"/>
        </w:rPr>
        <w:t xml:space="preserve">ach interview </w:t>
      </w:r>
      <w:r>
        <w:rPr>
          <w:rFonts w:ascii="Times New Roman" w:eastAsia="Times New Roman" w:hAnsi="Times New Roman" w:cs="Times New Roman"/>
          <w:sz w:val="24"/>
          <w:szCs w:val="24"/>
        </w:rPr>
        <w:t>is expected to last</w:t>
      </w:r>
      <w:r w:rsidRPr="00AC2B70">
        <w:rPr>
          <w:rFonts w:ascii="Times New Roman" w:eastAsia="Times New Roman" w:hAnsi="Times New Roman" w:cs="Times New Roman"/>
          <w:sz w:val="24"/>
          <w:szCs w:val="24"/>
        </w:rPr>
        <w:t xml:space="preserve"> approximately one hour, and respondents </w:t>
      </w:r>
      <w:r>
        <w:rPr>
          <w:rFonts w:ascii="Times New Roman" w:eastAsia="Times New Roman" w:hAnsi="Times New Roman" w:cs="Times New Roman"/>
          <w:sz w:val="24"/>
          <w:szCs w:val="24"/>
        </w:rPr>
        <w:t xml:space="preserve">will be provided </w:t>
      </w:r>
      <w:r w:rsidRPr="00AC2B70">
        <w:rPr>
          <w:rFonts w:ascii="Times New Roman" w:eastAsia="Times New Roman" w:hAnsi="Times New Roman" w:cs="Times New Roman"/>
          <w:sz w:val="24"/>
          <w:szCs w:val="24"/>
        </w:rPr>
        <w:t>with $40 to help defray the costs of participating, such as transportation or child care.</w:t>
      </w:r>
    </w:p>
    <w:p w14:paraId="3C02E9A6"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56CA478A"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 each round, half of the CATI interviews will be conducted by telephone for the purposes of gathering an estimated timing of the instrument (10 per round). 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These interviews will be conducted by one to two trained senior female telephone interviewers and will include debriefing questions at the end of the interview to gather feedback on the experience. </w:t>
      </w:r>
    </w:p>
    <w:p w14:paraId="292768DA"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67EE465D"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The other 50 interviews per round (20 Web, 20 Paper, 10 CATI) will be conducted in-person so that cognitive interviewers can observe respondents as they work through the instrument. Interviewers do not focus on taking notes during the interview so that they can focus on respondent reactions, non-verbal cues, and administering scripted and spontaneous probes. Interviews will be audio and video recorded. (Note-taking is performed after the interview using notes and recordings, and may be written by the interviewer or by a trained note-taker. If someone other than the interviewer writes the notes, the interviewer is required to review the notes prior to finalization.) A team of 6 experienced female cognitive interviewers and 6 trained note-takers will be executing the two rounds of research.  </w:t>
      </w:r>
    </w:p>
    <w:p w14:paraId="3B0E4F74"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2F0ADDAC"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Interviewers will use a mix of concurrent and retrospective probing to gather feedback on both item comprehension as well as the usability of the instruments. </w:t>
      </w:r>
    </w:p>
    <w:p w14:paraId="4EE6E2BB"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0A94F235" w14:textId="77777777" w:rsidR="00AC2B70" w:rsidRDefault="00AC2B70" w:rsidP="001C5D0D">
      <w:pPr>
        <w:autoSpaceDE w:val="0"/>
        <w:autoSpaceDN w:val="0"/>
        <w:adjustRightInd w:val="0"/>
        <w:spacing w:after="0" w:line="240" w:lineRule="auto"/>
        <w:rPr>
          <w:rFonts w:ascii="Times New Roman" w:eastAsia="Times New Roman" w:hAnsi="Times New Roman" w:cs="Times New Roman"/>
          <w:sz w:val="24"/>
          <w:szCs w:val="24"/>
        </w:rPr>
      </w:pPr>
    </w:p>
    <w:p w14:paraId="0F1C9FAB" w14:textId="77777777" w:rsidR="00AC2B70" w:rsidRPr="001C5D0D" w:rsidRDefault="00AC2B70" w:rsidP="00AC2B70">
      <w:pPr>
        <w:rPr>
          <w:rFonts w:ascii="Times New Roman" w:hAnsi="Times New Roman" w:cs="Times New Roman"/>
          <w:b/>
          <w:sz w:val="24"/>
          <w:szCs w:val="24"/>
        </w:rPr>
      </w:pPr>
      <w:r w:rsidRPr="001C5D0D">
        <w:rPr>
          <w:rFonts w:ascii="Times New Roman" w:hAnsi="Times New Roman" w:cs="Times New Roman"/>
          <w:b/>
          <w:sz w:val="24"/>
          <w:szCs w:val="24"/>
        </w:rPr>
        <w:t>Changes to data collection efforts to improve response rate and address non-response bias:</w:t>
      </w:r>
    </w:p>
    <w:p w14:paraId="58261060"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included below are described only briefly for the time being.  They will be elaborated upon once the final plans for the Experimentation and Feasibility Phase of the newly funded NISVS redesign contract are developed.  </w:t>
      </w:r>
    </w:p>
    <w:p w14:paraId="474F27FD"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p>
    <w:p w14:paraId="42BDEB14" w14:textId="77777777"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In compliance with the OMB’s remaining terms of clearance for 2014 and 2016, CDC has collaborated with BJS to convene a work group to obtain expert feedback and input on how to enhance the NISVS survey. Workgroup participants provided guidance on how to improve the system’s survey design (e.g., methods, sampling frame, recruitment, mode of administration, etc.) with the goals of increasing response rates, reducing non-response bias, and maximizing the collaborative opportunities across Federal surveys for covering populations of interest.  Meetings with the workgroup, which included a representative from OMB, began in February of 2017 and were completed in July of 2017. Recommendations from the workgroup, provided to CDC in a written report, </w:t>
      </w:r>
      <w:r w:rsidR="000345C4">
        <w:rPr>
          <w:rFonts w:ascii="Times New Roman" w:eastAsia="Times New Roman" w:hAnsi="Times New Roman" w:cs="Times New Roman"/>
          <w:sz w:val="24"/>
          <w:szCs w:val="24"/>
        </w:rPr>
        <w:t>were</w:t>
      </w:r>
      <w:r w:rsidRPr="001C5D0D">
        <w:rPr>
          <w:rFonts w:ascii="Times New Roman" w:eastAsia="Times New Roman" w:hAnsi="Times New Roman" w:cs="Times New Roman"/>
          <w:sz w:val="24"/>
          <w:szCs w:val="24"/>
        </w:rPr>
        <w:t xml:space="preserve"> used to inform the 2018</w:t>
      </w:r>
      <w:r w:rsidR="000345C4">
        <w:rPr>
          <w:rFonts w:ascii="Times New Roman" w:eastAsia="Times New Roman" w:hAnsi="Times New Roman" w:cs="Times New Roman"/>
          <w:sz w:val="24"/>
          <w:szCs w:val="24"/>
        </w:rPr>
        <w:t xml:space="preserve"> data collection</w:t>
      </w:r>
      <w:r w:rsidRPr="001C5D0D">
        <w:rPr>
          <w:rFonts w:ascii="Times New Roman" w:eastAsia="Times New Roman" w:hAnsi="Times New Roman" w:cs="Times New Roman"/>
          <w:sz w:val="24"/>
          <w:szCs w:val="24"/>
        </w:rPr>
        <w:t xml:space="preserve"> efforts as well as the survey </w:t>
      </w:r>
      <w:r w:rsidR="000345C4">
        <w:rPr>
          <w:rFonts w:ascii="Times New Roman" w:eastAsia="Times New Roman" w:hAnsi="Times New Roman" w:cs="Times New Roman"/>
          <w:sz w:val="24"/>
          <w:szCs w:val="24"/>
        </w:rPr>
        <w:t>re</w:t>
      </w:r>
      <w:r w:rsidRPr="001C5D0D">
        <w:rPr>
          <w:rFonts w:ascii="Times New Roman" w:eastAsia="Times New Roman" w:hAnsi="Times New Roman" w:cs="Times New Roman"/>
          <w:sz w:val="24"/>
          <w:szCs w:val="24"/>
        </w:rPr>
        <w:t xml:space="preserve">design </w:t>
      </w:r>
      <w:r w:rsidR="000345C4">
        <w:rPr>
          <w:rFonts w:ascii="Times New Roman" w:eastAsia="Times New Roman" w:hAnsi="Times New Roman" w:cs="Times New Roman"/>
          <w:sz w:val="24"/>
          <w:szCs w:val="24"/>
        </w:rPr>
        <w:t>beginning in September 2018 and subsequent survey administrations</w:t>
      </w:r>
      <w:r w:rsidRPr="001C5D0D">
        <w:rPr>
          <w:rFonts w:ascii="Times New Roman" w:eastAsia="Times New Roman" w:hAnsi="Times New Roman" w:cs="Times New Roman"/>
          <w:sz w:val="24"/>
          <w:szCs w:val="24"/>
        </w:rPr>
        <w:t xml:space="preserve">. CDC proposes to </w:t>
      </w:r>
      <w:r w:rsidR="000345C4">
        <w:rPr>
          <w:rFonts w:ascii="Times New Roman" w:eastAsia="Times New Roman" w:hAnsi="Times New Roman" w:cs="Times New Roman"/>
          <w:sz w:val="24"/>
          <w:szCs w:val="24"/>
        </w:rPr>
        <w:t>make the following changes to the NISVS data collection to</w:t>
      </w:r>
      <w:r w:rsidRPr="001C5D0D">
        <w:rPr>
          <w:rFonts w:ascii="Times New Roman" w:eastAsia="Times New Roman" w:hAnsi="Times New Roman" w:cs="Times New Roman"/>
          <w:sz w:val="24"/>
          <w:szCs w:val="24"/>
        </w:rPr>
        <w:t xml:space="preserve"> address the recommendations provided by the workgroup: </w:t>
      </w:r>
    </w:p>
    <w:p w14:paraId="0AF033C3" w14:textId="77777777" w:rsidR="001C5D0D" w:rsidRPr="001C5D0D" w:rsidRDefault="001C5D0D" w:rsidP="001C5D0D">
      <w:pPr>
        <w:rPr>
          <w:rFonts w:ascii="Times New Roman" w:hAnsi="Times New Roman" w:cs="Times New Roman"/>
          <w:sz w:val="24"/>
          <w:szCs w:val="24"/>
        </w:rPr>
      </w:pPr>
    </w:p>
    <w:p w14:paraId="3BFE7CFB" w14:textId="77777777" w:rsidR="000D724B" w:rsidRPr="002743CA" w:rsidRDefault="000D724B" w:rsidP="000D724B">
      <w:pPr>
        <w:pStyle w:val="ListParagraph"/>
        <w:numPr>
          <w:ilvl w:val="0"/>
          <w:numId w:val="5"/>
        </w:numPr>
        <w:spacing w:after="200"/>
        <w:rPr>
          <w:b/>
          <w:bCs/>
        </w:rPr>
      </w:pPr>
      <w:r>
        <w:rPr>
          <w:b/>
          <w:bCs/>
        </w:rPr>
        <w:t>Explore different sample frame options (e.g., single vs. dual sample frame)</w:t>
      </w:r>
    </w:p>
    <w:p w14:paraId="2D0D8B6B"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Continue dual frame for the data collection beginning in March 2018 but continue to reassess the proportion of the cell phone frame.</w:t>
      </w:r>
    </w:p>
    <w:p w14:paraId="7BAA405D"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Action:  </w:t>
      </w:r>
      <w:r>
        <w:rPr>
          <w:rFonts w:ascii="Times New Roman" w:hAnsi="Times New Roman"/>
          <w:sz w:val="24"/>
          <w:szCs w:val="24"/>
        </w:rPr>
        <w:t>The newly funded NISVS redesign contract will explore a number of alternative design features, including the sample frame.  Specifically, this contract will assess the optimal sampling frame for achieving an acceptable response rate and coverage to produce national and state-level prevalence estimates for NISVS outcomes.  Experiments and feasibility studies to be conducted in the second phase of the contract will examine the effectiveness of an address-based sample and web panels in comparison with a random digit dial sample.</w:t>
      </w:r>
    </w:p>
    <w:p w14:paraId="4D742E57" w14:textId="77777777" w:rsidR="00FC2242" w:rsidRPr="002743CA" w:rsidRDefault="00FC2242" w:rsidP="00FC2242">
      <w:pPr>
        <w:pStyle w:val="ListParagraph"/>
        <w:numPr>
          <w:ilvl w:val="0"/>
          <w:numId w:val="5"/>
        </w:numPr>
        <w:spacing w:after="200"/>
      </w:pPr>
      <w:r w:rsidRPr="002743CA">
        <w:rPr>
          <w:b/>
          <w:bCs/>
        </w:rPr>
        <w:t>Response rate:  Caller ID and use of text exchanges</w:t>
      </w:r>
      <w:r w:rsidRPr="002743CA">
        <w:t xml:space="preserve"> </w:t>
      </w:r>
    </w:p>
    <w:p w14:paraId="7D229180" w14:textId="77777777" w:rsidR="00FC2242" w:rsidRPr="002743CA" w:rsidRDefault="00FC2242" w:rsidP="00FC2242">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(1) Consider a 2-arm (add non-800 # display) or 3-arm (add non-800 # or caller ID display) experiment in phase 2 of data collection starting March 2018. (2) Consider adding a question regarding what respondent saw on display/caller ID. (3) Consider a text exchange between interviewer and respondent regarding context of survey. (4) Consider text message as an advance letter</w:t>
      </w:r>
    </w:p>
    <w:p w14:paraId="3234C9CC" w14:textId="77777777" w:rsidR="00FC2242" w:rsidRDefault="00FC2242" w:rsidP="00DD2408">
      <w:pPr>
        <w:autoSpaceDE w:val="0"/>
        <w:autoSpaceDN w:val="0"/>
        <w:adjustRightInd w:val="0"/>
        <w:spacing w:after="0" w:line="240" w:lineRule="auto"/>
        <w:ind w:left="360"/>
        <w:rPr>
          <w:rFonts w:ascii="Times New Roman" w:hAnsi="Times New Roman"/>
          <w:b/>
          <w:sz w:val="24"/>
          <w:szCs w:val="24"/>
          <w:u w:val="single"/>
        </w:rPr>
      </w:pPr>
      <w:r w:rsidRPr="002743CA">
        <w:rPr>
          <w:rFonts w:ascii="Times New Roman" w:hAnsi="Times New Roman"/>
          <w:b/>
          <w:bCs/>
          <w:sz w:val="24"/>
          <w:szCs w:val="24"/>
        </w:rPr>
        <w:t xml:space="preserve">Action:  </w:t>
      </w:r>
      <w:r>
        <w:rPr>
          <w:rFonts w:ascii="Times New Roman" w:hAnsi="Times New Roman"/>
          <w:sz w:val="24"/>
          <w:szCs w:val="24"/>
        </w:rPr>
        <w:t xml:space="preserve">In the newly funded NISVS contract, the contractor has initially planned for one experiment involving text exchanges to help increase the response rate.  The contractor proposes sending a text message to respondents in the cell phone frame to provide the opportunity </w:t>
      </w:r>
      <w:r>
        <w:rPr>
          <w:rFonts w:ascii="TimesNewRomanPSMT" w:hAnsi="TimesNewRomanPSMT" w:cs="TimesNewRomanPSMT"/>
          <w:sz w:val="24"/>
          <w:szCs w:val="24"/>
        </w:rPr>
        <w:t xml:space="preserve">for the respondent to fill out the survey on the web directly from their smartphone or to enter a link to the survey from a PC. The message will describe the incentive, as well as that they will be receiving a call from the CDC if the survey is not completed in the next week. Half of the cell phone numbers will be assigned to this text message treatment, while the other half will not receive any text message at all. The landline frame that is receiving an advance letter will also be given the option to fill out the screener on the web, rather than wait to be called. </w:t>
      </w:r>
    </w:p>
    <w:p w14:paraId="2E2E58F9" w14:textId="77777777" w:rsidR="00FC2242" w:rsidRPr="004F5830" w:rsidRDefault="00FC2242" w:rsidP="00DD2408">
      <w:pPr>
        <w:autoSpaceDE w:val="0"/>
        <w:autoSpaceDN w:val="0"/>
        <w:adjustRightInd w:val="0"/>
        <w:spacing w:after="0" w:line="240" w:lineRule="auto"/>
        <w:ind w:left="360"/>
        <w:rPr>
          <w:rFonts w:ascii="Times New Roman" w:hAnsi="Times New Roman"/>
          <w:b/>
          <w:sz w:val="24"/>
          <w:szCs w:val="24"/>
          <w:u w:val="single"/>
        </w:rPr>
      </w:pPr>
    </w:p>
    <w:p w14:paraId="43181555" w14:textId="77777777" w:rsidR="001C3F3E" w:rsidRPr="001C3F3E" w:rsidRDefault="001C3F3E" w:rsidP="001C3F3E">
      <w:pPr>
        <w:numPr>
          <w:ilvl w:val="0"/>
          <w:numId w:val="5"/>
        </w:numPr>
        <w:spacing w:after="200" w:line="240" w:lineRule="auto"/>
        <w:contextualSpacing/>
        <w:rPr>
          <w:rFonts w:ascii="Times New Roman" w:hAnsi="Times New Roman" w:cs="Times New Roman"/>
          <w:sz w:val="24"/>
          <w:szCs w:val="24"/>
        </w:rPr>
      </w:pPr>
      <w:r w:rsidRPr="001C3F3E">
        <w:rPr>
          <w:rFonts w:ascii="Times New Roman" w:hAnsi="Times New Roman" w:cs="Times New Roman"/>
          <w:b/>
          <w:bCs/>
          <w:sz w:val="24"/>
          <w:szCs w:val="24"/>
        </w:rPr>
        <w:t>Non-response bias:  Comparison with other surveys</w:t>
      </w:r>
    </w:p>
    <w:p w14:paraId="0DF745A8" w14:textId="77777777" w:rsidR="001C3F3E" w:rsidRPr="001C3F3E" w:rsidRDefault="001C3F3E" w:rsidP="001C3F3E">
      <w:pPr>
        <w:spacing w:after="200" w:line="240" w:lineRule="auto"/>
        <w:ind w:left="360"/>
        <w:contextualSpacing/>
        <w:rPr>
          <w:rFonts w:ascii="Times New Roman" w:hAnsi="Times New Roman" w:cs="Times New Roman"/>
          <w:sz w:val="24"/>
          <w:szCs w:val="24"/>
        </w:rPr>
      </w:pPr>
    </w:p>
    <w:p w14:paraId="62380776"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Recommendation:   </w:t>
      </w:r>
      <w:r w:rsidRPr="001C3F3E">
        <w:rPr>
          <w:rFonts w:ascii="Times New Roman" w:hAnsi="Times New Roman" w:cs="Times New Roman"/>
          <w:sz w:val="24"/>
          <w:szCs w:val="24"/>
        </w:rPr>
        <w:t>Identify data sources that include questions that are similar to those asked in NISVS, and review relevant findings from other systems.</w:t>
      </w:r>
    </w:p>
    <w:p w14:paraId="1A831402"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Action:</w:t>
      </w:r>
      <w:r w:rsidRPr="001C3F3E">
        <w:rPr>
          <w:rFonts w:ascii="Times New Roman" w:hAnsi="Times New Roman" w:cs="Times New Roman"/>
          <w:sz w:val="24"/>
          <w:szCs w:val="24"/>
        </w:rPr>
        <w:t>  For the NISVS redesign contract beginning in September 2018, some items have been added to the NISVS survey specifically designed to serve as benchmarks.  One example of a benchmark item added to the new version of the survey is an item measuring depression assessed annually by BRFSS.</w:t>
      </w:r>
    </w:p>
    <w:p w14:paraId="31A357E9" w14:textId="77777777" w:rsidR="001C3F3E" w:rsidRDefault="001C3F3E" w:rsidP="00DD2408">
      <w:pPr>
        <w:autoSpaceDE w:val="0"/>
        <w:autoSpaceDN w:val="0"/>
        <w:adjustRightInd w:val="0"/>
        <w:spacing w:after="0" w:line="240" w:lineRule="auto"/>
        <w:contextualSpacing/>
        <w:rPr>
          <w:i/>
        </w:rPr>
      </w:pPr>
    </w:p>
    <w:p w14:paraId="62704E8C" w14:textId="77777777" w:rsidR="001C3F3E" w:rsidRPr="001C3F3E" w:rsidRDefault="001C3F3E" w:rsidP="001C3F3E">
      <w:pPr>
        <w:numPr>
          <w:ilvl w:val="0"/>
          <w:numId w:val="5"/>
        </w:numPr>
        <w:spacing w:after="200" w:line="240" w:lineRule="auto"/>
        <w:contextualSpacing/>
        <w:rPr>
          <w:rFonts w:ascii="Times New Roman" w:hAnsi="Times New Roman" w:cs="Times New Roman"/>
          <w:b/>
          <w:bCs/>
          <w:sz w:val="24"/>
          <w:szCs w:val="24"/>
        </w:rPr>
      </w:pPr>
      <w:r w:rsidRPr="001C3F3E">
        <w:rPr>
          <w:rFonts w:ascii="Times New Roman" w:hAnsi="Times New Roman" w:cs="Times New Roman"/>
          <w:b/>
          <w:bCs/>
          <w:sz w:val="24"/>
          <w:szCs w:val="24"/>
        </w:rPr>
        <w:t xml:space="preserve">Non-response bias:  Target low-responding groups </w:t>
      </w:r>
    </w:p>
    <w:p w14:paraId="098246F3" w14:textId="77777777" w:rsidR="001C3F3E" w:rsidRPr="001C3F3E" w:rsidRDefault="001C3F3E" w:rsidP="001C3F3E">
      <w:pPr>
        <w:spacing w:after="200" w:line="240" w:lineRule="auto"/>
        <w:ind w:left="360"/>
        <w:contextualSpacing/>
        <w:rPr>
          <w:rFonts w:ascii="Times New Roman" w:hAnsi="Times New Roman" w:cs="Times New Roman"/>
          <w:b/>
          <w:bCs/>
          <w:sz w:val="24"/>
          <w:szCs w:val="24"/>
        </w:rPr>
      </w:pPr>
    </w:p>
    <w:p w14:paraId="65E895F1"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Recommendation:  </w:t>
      </w:r>
      <w:r w:rsidRPr="001C3F3E">
        <w:rPr>
          <w:rFonts w:ascii="Times New Roman" w:hAnsi="Times New Roman" w:cs="Times New Roman"/>
          <w:sz w:val="24"/>
          <w:szCs w:val="24"/>
        </w:rPr>
        <w:t xml:space="preserve">Target low-responding groups with the purpose of increasing their participation and balancing the sample.  </w:t>
      </w:r>
    </w:p>
    <w:p w14:paraId="26CD2B33"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Action:  </w:t>
      </w:r>
      <w:r w:rsidRPr="001C3F3E">
        <w:rPr>
          <w:rFonts w:ascii="Times New Roman" w:hAnsi="Times New Roman" w:cs="Times New Roman"/>
          <w:sz w:val="24"/>
          <w:szCs w:val="24"/>
        </w:rPr>
        <w:t>This recommendation has been taken into consideration for the NISVS design contract funded in September 2018. The contractor has been tasked with developing plans to improve response from low-responding groups. One approach that will be assessed in this new contract is the use of an address-based sample</w:t>
      </w:r>
      <w:r w:rsidR="00EE0CDF">
        <w:rPr>
          <w:rFonts w:ascii="Times New Roman" w:hAnsi="Times New Roman" w:cs="Times New Roman"/>
          <w:sz w:val="24"/>
          <w:szCs w:val="24"/>
        </w:rPr>
        <w:t xml:space="preserve"> (ABS)</w:t>
      </w:r>
      <w:r w:rsidRPr="001C3F3E">
        <w:rPr>
          <w:rFonts w:ascii="Times New Roman" w:hAnsi="Times New Roman" w:cs="Times New Roman"/>
          <w:sz w:val="24"/>
          <w:szCs w:val="24"/>
        </w:rPr>
        <w:t xml:space="preserve">, which will provide some level of sociodemographic information that may be used to increase recruitment of those who are most difficult to reach. </w:t>
      </w:r>
      <w:r>
        <w:rPr>
          <w:rFonts w:ascii="Times New Roman" w:hAnsi="Times New Roman" w:cs="Times New Roman"/>
          <w:sz w:val="24"/>
          <w:szCs w:val="24"/>
        </w:rPr>
        <w:t xml:space="preserve">Specifically, the contractor will investigate the use of geographic identifiers that are linked to telephone numbers for identifying subpopulations of interest. They will also consider using </w:t>
      </w:r>
      <w:r w:rsidR="00EE0CDF">
        <w:rPr>
          <w:rFonts w:ascii="Times New Roman" w:hAnsi="Times New Roman" w:cs="Times New Roman"/>
          <w:sz w:val="24"/>
          <w:szCs w:val="24"/>
        </w:rPr>
        <w:t xml:space="preserve">ABS data either from the Census or from third-party vendors to understand household characteristics, which could allow for stratifying the sample and oversampling groups of particular interest.  </w:t>
      </w:r>
    </w:p>
    <w:p w14:paraId="27FF058A" w14:textId="77777777" w:rsidR="00FC2242" w:rsidRDefault="00FC2242" w:rsidP="00DD2408">
      <w:pPr>
        <w:autoSpaceDE w:val="0"/>
        <w:autoSpaceDN w:val="0"/>
        <w:adjustRightInd w:val="0"/>
        <w:spacing w:after="0" w:line="240" w:lineRule="auto"/>
        <w:contextualSpacing/>
        <w:rPr>
          <w:i/>
        </w:rPr>
      </w:pPr>
    </w:p>
    <w:p w14:paraId="7D8459F1" w14:textId="77777777" w:rsidR="00FC2242" w:rsidRPr="002743CA" w:rsidRDefault="00AC2B70" w:rsidP="00FC2242">
      <w:pPr>
        <w:pStyle w:val="ListParagraph"/>
        <w:numPr>
          <w:ilvl w:val="0"/>
          <w:numId w:val="5"/>
        </w:numPr>
        <w:spacing w:after="200"/>
        <w:rPr>
          <w:b/>
          <w:bCs/>
        </w:rPr>
      </w:pPr>
      <w:r>
        <w:rPr>
          <w:b/>
          <w:bCs/>
        </w:rPr>
        <w:t>Experimentation with pre-incentives</w:t>
      </w:r>
    </w:p>
    <w:p w14:paraId="597B7872" w14:textId="77777777" w:rsidR="00FC2242" w:rsidRPr="002743CA" w:rsidRDefault="00FC2242" w:rsidP="00FC2242">
      <w:pPr>
        <w:ind w:left="360"/>
        <w:rPr>
          <w:rFonts w:ascii="Times New Roman" w:hAnsi="Times New Roman"/>
          <w:b/>
          <w:bCs/>
          <w:sz w:val="24"/>
          <w:szCs w:val="24"/>
        </w:rPr>
      </w:pPr>
      <w:r w:rsidRPr="002743CA">
        <w:rPr>
          <w:rFonts w:ascii="Times New Roman" w:hAnsi="Times New Roman"/>
          <w:b/>
          <w:bCs/>
          <w:sz w:val="24"/>
          <w:szCs w:val="24"/>
        </w:rPr>
        <w:t>Recommendation:</w:t>
      </w:r>
      <w:r w:rsidRPr="002743CA">
        <w:rPr>
          <w:rFonts w:ascii="Times New Roman" w:hAnsi="Times New Roman"/>
          <w:b/>
          <w:bCs/>
          <w:i/>
          <w:iCs/>
          <w:sz w:val="24"/>
          <w:szCs w:val="24"/>
        </w:rPr>
        <w:t xml:space="preserve">  </w:t>
      </w:r>
      <w:r w:rsidRPr="002743CA">
        <w:rPr>
          <w:rFonts w:ascii="Times New Roman" w:hAnsi="Times New Roman"/>
          <w:sz w:val="24"/>
          <w:szCs w:val="24"/>
        </w:rPr>
        <w:t>Experiment with pre-incentives to increase likelihood of opening and reading the advance letter (e.g., insert incentive in envelope). Use official stationery on advance letter mailings (letterhead, envelope). Add question about whether the letter was received and read.</w:t>
      </w:r>
    </w:p>
    <w:p w14:paraId="70C89E07" w14:textId="49EC8F5F" w:rsidR="00FC2242" w:rsidRPr="00DD2408" w:rsidRDefault="00FC2242" w:rsidP="00DD2408">
      <w:pPr>
        <w:spacing w:line="252" w:lineRule="auto"/>
        <w:ind w:left="360"/>
      </w:pPr>
      <w:r w:rsidRPr="002743CA">
        <w:rPr>
          <w:rFonts w:ascii="Times New Roman" w:hAnsi="Times New Roman"/>
          <w:b/>
          <w:bCs/>
          <w:sz w:val="24"/>
          <w:szCs w:val="24"/>
        </w:rPr>
        <w:t>Action</w:t>
      </w:r>
      <w:r w:rsidR="00AC2B70">
        <w:rPr>
          <w:rFonts w:ascii="Times New Roman" w:hAnsi="Times New Roman"/>
          <w:b/>
          <w:bCs/>
          <w:sz w:val="24"/>
          <w:szCs w:val="24"/>
        </w:rPr>
        <w:t>s</w:t>
      </w:r>
      <w:r w:rsidRPr="002743CA">
        <w:rPr>
          <w:rFonts w:ascii="Times New Roman" w:hAnsi="Times New Roman"/>
          <w:b/>
          <w:bCs/>
          <w:sz w:val="24"/>
          <w:szCs w:val="24"/>
        </w:rPr>
        <w:t xml:space="preserve">:  </w:t>
      </w:r>
      <w:r w:rsidRPr="00DD2408">
        <w:rPr>
          <w:rFonts w:ascii="Times New Roman" w:hAnsi="Times New Roman"/>
          <w:sz w:val="24"/>
          <w:szCs w:val="24"/>
        </w:rPr>
        <w:t xml:space="preserve">In the NISVS design contract funded in September 2018, the contractor has developed plans for testing a new incentive structure to be examined during Phase 2 of the contract (Experimentation and Feasibility Studies).  </w:t>
      </w:r>
    </w:p>
    <w:p w14:paraId="5B6372F8" w14:textId="77777777" w:rsidR="001C5D0D" w:rsidRDefault="001C5D0D" w:rsidP="00DD2408">
      <w:pPr>
        <w:autoSpaceDE w:val="0"/>
        <w:autoSpaceDN w:val="0"/>
        <w:adjustRightInd w:val="0"/>
        <w:spacing w:after="0" w:line="240" w:lineRule="auto"/>
        <w:contextualSpacing/>
        <w:rPr>
          <w:rFonts w:ascii="Times New Roman" w:hAnsi="Times New Roman" w:cs="Times New Roman"/>
          <w:sz w:val="24"/>
          <w:szCs w:val="24"/>
        </w:rPr>
      </w:pPr>
    </w:p>
    <w:p w14:paraId="113E7AD3" w14:textId="77777777" w:rsidR="005920EF" w:rsidRPr="002676CE" w:rsidRDefault="005920EF" w:rsidP="00DD2408">
      <w:pPr>
        <w:autoSpaceDE w:val="0"/>
        <w:autoSpaceDN w:val="0"/>
        <w:adjustRightInd w:val="0"/>
        <w:spacing w:after="0" w:line="240" w:lineRule="auto"/>
        <w:contextualSpacing/>
        <w:rPr>
          <w:rFonts w:ascii="Times New Roman" w:hAnsi="Times New Roman" w:cs="Times New Roman"/>
          <w:sz w:val="24"/>
          <w:szCs w:val="24"/>
        </w:rPr>
      </w:pPr>
      <w:r w:rsidRPr="002676CE">
        <w:rPr>
          <w:rFonts w:ascii="Times New Roman" w:hAnsi="Times New Roman" w:cs="Times New Roman"/>
          <w:sz w:val="24"/>
          <w:szCs w:val="24"/>
        </w:rPr>
        <w:t>References</w:t>
      </w:r>
    </w:p>
    <w:p w14:paraId="24FAA541" w14:textId="77777777" w:rsidR="005920EF" w:rsidRPr="002676CE" w:rsidRDefault="005920EF" w:rsidP="00DD2408">
      <w:pPr>
        <w:autoSpaceDE w:val="0"/>
        <w:autoSpaceDN w:val="0"/>
        <w:adjustRightInd w:val="0"/>
        <w:spacing w:after="0" w:line="240" w:lineRule="auto"/>
        <w:contextualSpacing/>
        <w:rPr>
          <w:rFonts w:ascii="Times New Roman" w:hAnsi="Times New Roman" w:cs="Times New Roman"/>
          <w:sz w:val="24"/>
          <w:szCs w:val="24"/>
        </w:rPr>
      </w:pPr>
    </w:p>
    <w:p w14:paraId="3EA275B8" w14:textId="77777777" w:rsidR="005920EF" w:rsidRPr="002676CE" w:rsidRDefault="005920EF" w:rsidP="002676CE">
      <w:pPr>
        <w:autoSpaceDE w:val="0"/>
        <w:autoSpaceDN w:val="0"/>
        <w:adjustRightInd w:val="0"/>
        <w:rPr>
          <w:rFonts w:ascii="Times New Roman" w:hAnsi="Times New Roman" w:cs="Times New Roman"/>
          <w:sz w:val="24"/>
          <w:szCs w:val="24"/>
        </w:rPr>
      </w:pPr>
      <w:r w:rsidRPr="002676CE">
        <w:rPr>
          <w:rFonts w:ascii="Times New Roman" w:hAnsi="Times New Roman" w:cs="Times New Roman"/>
          <w:sz w:val="24"/>
          <w:szCs w:val="24"/>
        </w:rPr>
        <w:t>Chen, L. P., Murad, M. H., Paras, M. L., Colbenson, K. M., Sattler, A. L., Goranson, E. N., ... &amp; Zirakzadeh, A. (2010, July). Sexual abuse and lifetime diagnosis of psychiatric disorders: systematic review and meta-analysis. In Mayo clinic proceedings (Vol. 85, No. 7, pp. 618-629). Elsevier.</w:t>
      </w:r>
    </w:p>
    <w:sectPr w:rsidR="005920EF" w:rsidRPr="002676C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3EE"/>
    <w:multiLevelType w:val="hybridMultilevel"/>
    <w:tmpl w:val="CC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20C9B"/>
    <w:multiLevelType w:val="hybridMultilevel"/>
    <w:tmpl w:val="9A122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04489"/>
    <w:multiLevelType w:val="hybridMultilevel"/>
    <w:tmpl w:val="606A5E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6751B7"/>
    <w:multiLevelType w:val="hybridMultilevel"/>
    <w:tmpl w:val="5A026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2D109C"/>
    <w:multiLevelType w:val="hybridMultilevel"/>
    <w:tmpl w:val="DB8E886E"/>
    <w:lvl w:ilvl="0" w:tplc="A736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0C5F30"/>
    <w:multiLevelType w:val="hybridMultilevel"/>
    <w:tmpl w:val="65CC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70B43"/>
    <w:multiLevelType w:val="hybridMultilevel"/>
    <w:tmpl w:val="8A5C9006"/>
    <w:lvl w:ilvl="0" w:tplc="AACE1C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3"/>
  </w:num>
  <w:num w:numId="3">
    <w:abstractNumId w:val="1"/>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0D"/>
    <w:rsid w:val="00016ED8"/>
    <w:rsid w:val="000345C4"/>
    <w:rsid w:val="0005497E"/>
    <w:rsid w:val="000D724B"/>
    <w:rsid w:val="00120F96"/>
    <w:rsid w:val="001B5F29"/>
    <w:rsid w:val="001C3F3E"/>
    <w:rsid w:val="001C5D0D"/>
    <w:rsid w:val="00236C8A"/>
    <w:rsid w:val="002676CE"/>
    <w:rsid w:val="002B1A3A"/>
    <w:rsid w:val="002F2827"/>
    <w:rsid w:val="003B11DD"/>
    <w:rsid w:val="00404082"/>
    <w:rsid w:val="0045270D"/>
    <w:rsid w:val="004E3F1B"/>
    <w:rsid w:val="005472C5"/>
    <w:rsid w:val="005920EF"/>
    <w:rsid w:val="005924A6"/>
    <w:rsid w:val="005E0DDB"/>
    <w:rsid w:val="005E6F5F"/>
    <w:rsid w:val="005F1A9B"/>
    <w:rsid w:val="00694B41"/>
    <w:rsid w:val="00704830"/>
    <w:rsid w:val="0076648A"/>
    <w:rsid w:val="00771067"/>
    <w:rsid w:val="007858BC"/>
    <w:rsid w:val="007C3695"/>
    <w:rsid w:val="00840AF0"/>
    <w:rsid w:val="008478A6"/>
    <w:rsid w:val="008D2C7C"/>
    <w:rsid w:val="00A328A0"/>
    <w:rsid w:val="00A42361"/>
    <w:rsid w:val="00A62432"/>
    <w:rsid w:val="00A96218"/>
    <w:rsid w:val="00AC2B70"/>
    <w:rsid w:val="00AE5595"/>
    <w:rsid w:val="00B23A2B"/>
    <w:rsid w:val="00B324CD"/>
    <w:rsid w:val="00B3602F"/>
    <w:rsid w:val="00B6746F"/>
    <w:rsid w:val="00BC13F7"/>
    <w:rsid w:val="00BF110B"/>
    <w:rsid w:val="00C17F76"/>
    <w:rsid w:val="00C30A0F"/>
    <w:rsid w:val="00C509B0"/>
    <w:rsid w:val="00CF0B31"/>
    <w:rsid w:val="00D26908"/>
    <w:rsid w:val="00D411B6"/>
    <w:rsid w:val="00D91493"/>
    <w:rsid w:val="00DA74DD"/>
    <w:rsid w:val="00DD2408"/>
    <w:rsid w:val="00E363D2"/>
    <w:rsid w:val="00EE0CDF"/>
    <w:rsid w:val="00EE36C9"/>
    <w:rsid w:val="00F137CD"/>
    <w:rsid w:val="00FC2242"/>
    <w:rsid w:val="00FC70C6"/>
    <w:rsid w:val="00FD0338"/>
    <w:rsid w:val="00FE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 w:type="paragraph" w:styleId="Revision">
    <w:name w:val="Revision"/>
    <w:hidden/>
    <w:uiPriority w:val="99"/>
    <w:semiHidden/>
    <w:rsid w:val="002F28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 w:type="paragraph" w:styleId="Revision">
    <w:name w:val="Revision"/>
    <w:hidden/>
    <w:uiPriority w:val="99"/>
    <w:semiHidden/>
    <w:rsid w:val="002F2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7AC4E-86AF-444B-AF3B-854B33D2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2019-06-14T17:41:00Z</dcterms:created>
  <dcterms:modified xsi:type="dcterms:W3CDTF">2019-06-14T17:41:00Z</dcterms:modified>
</cp:coreProperties>
</file>