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0289B" w:rsidR="00F0289B" w:rsidP="00F0289B" w:rsidRDefault="00F0289B" w14:paraId="51AB331A" w14:textId="7777777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color w:val="212121"/>
          <w:sz w:val="36"/>
          <w:szCs w:val="36"/>
        </w:rPr>
      </w:pPr>
      <w:r w:rsidRPr="00F0289B">
        <w:rPr>
          <w:rFonts w:ascii="Arial" w:hAnsi="Arial" w:eastAsia="Times New Roman" w:cs="Arial"/>
          <w:b/>
          <w:bCs/>
          <w:color w:val="212121"/>
          <w:sz w:val="36"/>
          <w:szCs w:val="36"/>
        </w:rPr>
        <w:t>Project Reporting and Evaluation</w:t>
      </w:r>
    </w:p>
    <w:p w:rsidRPr="00CD6BC9" w:rsidR="0038722F" w:rsidP="00F0289B" w:rsidRDefault="0038722F" w14:paraId="2804789C" w14:textId="3AAD4269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12121"/>
          <w:sz w:val="27"/>
          <w:szCs w:val="27"/>
        </w:rPr>
      </w:pPr>
      <w:r w:rsidRPr="00A04163">
        <w:rPr>
          <w:rFonts w:ascii="Arial" w:hAnsi="Arial" w:eastAsia="Times New Roman" w:cs="Arial"/>
          <w:color w:val="212121"/>
          <w:sz w:val="27"/>
          <w:szCs w:val="27"/>
        </w:rPr>
        <w:t>All ARP grantees will be required to report on the number of individuals compensated or hired</w:t>
      </w:r>
      <w:r w:rsidRPr="00A04163"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. All ARP </w:t>
      </w:r>
      <w:r w:rsidRPr="00CD6BC9"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grantees except </w:t>
      </w:r>
      <w:r w:rsidRPr="00CD6BC9" w:rsidR="00CD6BC9">
        <w:rPr>
          <w:rFonts w:ascii="Arial" w:hAnsi="Arial" w:cs="Arial"/>
          <w:color w:val="000000"/>
          <w:sz w:val="27"/>
          <w:szCs w:val="27"/>
        </w:rPr>
        <w:t>Grants to Local Arts Agencies for Subgranting</w:t>
      </w:r>
      <w:r w:rsidRPr="00CD6BC9"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 grantees are asked to report</w:t>
      </w:r>
      <w:r w:rsidRPr="00CD6BC9">
        <w:rPr>
          <w:rFonts w:ascii="Arial" w:hAnsi="Arial" w:eastAsia="Times New Roman" w:cs="Arial"/>
          <w:color w:val="212121"/>
          <w:sz w:val="27"/>
          <w:szCs w:val="27"/>
        </w:rPr>
        <w:t xml:space="preserve"> the number of participants in in-person and virtual events. This information will help the Arts Endowment assess the impact of ARP funds on the recovery of the arts community following the COVID-19 pandemic.</w:t>
      </w:r>
    </w:p>
    <w:p w:rsidRPr="00F0289B" w:rsidR="0038722F" w:rsidP="00F0289B" w:rsidRDefault="00F0289B" w14:paraId="1EFEC1E5" w14:textId="241E9838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12121"/>
          <w:sz w:val="27"/>
          <w:szCs w:val="27"/>
        </w:rPr>
      </w:pPr>
      <w:r w:rsidRPr="00CD6BC9">
        <w:rPr>
          <w:rFonts w:ascii="Arial" w:hAnsi="Arial" w:eastAsia="Times New Roman" w:cs="Arial"/>
          <w:color w:val="212121"/>
          <w:sz w:val="27"/>
          <w:szCs w:val="27"/>
        </w:rPr>
        <w:t>Beyond the</w:t>
      </w:r>
      <w:r w:rsidRPr="00CD6BC9" w:rsidR="0038722F">
        <w:rPr>
          <w:rFonts w:ascii="Arial" w:hAnsi="Arial" w:eastAsia="Times New Roman" w:cs="Arial"/>
          <w:color w:val="212121"/>
          <w:sz w:val="27"/>
          <w:szCs w:val="27"/>
        </w:rPr>
        <w:t xml:space="preserve"> general operating support</w:t>
      </w:r>
      <w:r w:rsidRPr="00CD6BC9">
        <w:rPr>
          <w:rFonts w:ascii="Arial" w:hAnsi="Arial" w:eastAsia="Times New Roman" w:cs="Arial"/>
          <w:color w:val="212121"/>
          <w:sz w:val="27"/>
          <w:szCs w:val="27"/>
        </w:rPr>
        <w:t xml:space="preserve"> reporting requirements for all grantees, </w:t>
      </w:r>
      <w:r w:rsidR="00CD6BC9">
        <w:rPr>
          <w:rFonts w:ascii="Arial" w:hAnsi="Arial" w:eastAsia="Times New Roman" w:cs="Arial"/>
          <w:color w:val="212121"/>
          <w:sz w:val="27"/>
          <w:szCs w:val="27"/>
        </w:rPr>
        <w:t>Locals Subgranting</w:t>
      </w:r>
      <w:r w:rsidRPr="00CD6BC9">
        <w:rPr>
          <w:rFonts w:ascii="Arial" w:hAnsi="Arial" w:eastAsia="Times New Roman" w:cs="Arial"/>
          <w:color w:val="212121"/>
          <w:sz w:val="27"/>
          <w:szCs w:val="27"/>
        </w:rPr>
        <w:t xml:space="preserve"> grantees</w:t>
      </w:r>
      <w:r w:rsidRPr="00CD6BC9"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 </w:t>
      </w:r>
      <w:r w:rsidRPr="00A04163">
        <w:rPr>
          <w:rFonts w:ascii="Arial" w:hAnsi="Arial" w:eastAsia="Times New Roman" w:cs="Arial"/>
          <w:color w:val="212121"/>
          <w:sz w:val="27"/>
          <w:szCs w:val="27"/>
        </w:rPr>
        <w:t>will be asked to assist in the collection of additional information</w:t>
      </w:r>
      <w:r w:rsidRPr="00A04163" w:rsidR="0038722F">
        <w:rPr>
          <w:rFonts w:ascii="Arial" w:hAnsi="Arial" w:eastAsia="Times New Roman" w:cs="Arial"/>
          <w:color w:val="212121"/>
          <w:sz w:val="27"/>
          <w:szCs w:val="27"/>
        </w:rPr>
        <w:t xml:space="preserve"> </w:t>
      </w:r>
      <w:r w:rsidR="00CD6BC9">
        <w:rPr>
          <w:rFonts w:ascii="Arial" w:hAnsi="Arial" w:eastAsia="Times New Roman" w:cs="Arial"/>
          <w:color w:val="212121"/>
          <w:sz w:val="27"/>
          <w:szCs w:val="27"/>
        </w:rPr>
        <w:t>from their grantees</w:t>
      </w:r>
      <w:r w:rsidRPr="00A04163">
        <w:rPr>
          <w:rFonts w:ascii="Arial" w:hAnsi="Arial" w:eastAsia="Times New Roman" w:cs="Arial"/>
          <w:color w:val="212121"/>
          <w:sz w:val="27"/>
          <w:szCs w:val="27"/>
        </w:rPr>
        <w:t xml:space="preserve"> that can help the Arts Endowment determine the degree to which agency objectives were achieved. </w:t>
      </w:r>
      <w:r w:rsidRPr="00A04163" w:rsidR="007F1E50">
        <w:rPr>
          <w:rFonts w:ascii="Arial" w:hAnsi="Arial" w:eastAsia="Times New Roman" w:cs="Arial"/>
          <w:color w:val="212121"/>
          <w:sz w:val="27"/>
          <w:szCs w:val="27"/>
        </w:rPr>
        <w:t xml:space="preserve">You will be </w:t>
      </w:r>
      <w:r w:rsidRPr="00A04163" w:rsidR="00A04163">
        <w:rPr>
          <w:rFonts w:ascii="Arial" w:hAnsi="Arial" w:eastAsia="Times New Roman" w:cs="Arial"/>
          <w:color w:val="212121"/>
          <w:sz w:val="27"/>
          <w:szCs w:val="27"/>
        </w:rPr>
        <w:t>asked</w:t>
      </w:r>
      <w:r w:rsidRPr="00A04163" w:rsidR="007F1E50">
        <w:rPr>
          <w:rFonts w:ascii="Arial" w:hAnsi="Arial" w:eastAsia="Times New Roman" w:cs="Arial"/>
          <w:color w:val="212121"/>
          <w:sz w:val="27"/>
          <w:szCs w:val="27"/>
        </w:rPr>
        <w:t xml:space="preserve"> to provide a summary of the subaward selection process</w:t>
      </w:r>
      <w:r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 and indicate the number of organizations that applied and the number of organizations that were awarded that serve populations that are underserved </w:t>
      </w:r>
      <w:r w:rsidRPr="00A04163" w:rsidR="00A04163">
        <w:rPr>
          <w:rFonts w:ascii="Arial" w:hAnsi="Arial" w:eastAsia="Times New Roman" w:cs="Arial"/>
          <w:color w:val="000000"/>
          <w:sz w:val="27"/>
          <w:szCs w:val="27"/>
        </w:rPr>
        <w:t>such as those whose opportunities to experience the arts are limited by ethnicity, economics, geography, or disability</w:t>
      </w:r>
      <w:r w:rsidRPr="00A04163" w:rsidR="007F1E50">
        <w:rPr>
          <w:rFonts w:ascii="Arial" w:hAnsi="Arial" w:eastAsia="Times New Roman" w:cs="Arial"/>
          <w:color w:val="212121"/>
          <w:sz w:val="27"/>
          <w:szCs w:val="27"/>
        </w:rPr>
        <w:t xml:space="preserve">. </w:t>
      </w:r>
      <w:r w:rsidRPr="00A04163" w:rsidR="00A04163">
        <w:rPr>
          <w:rFonts w:ascii="Arial" w:hAnsi="Arial" w:cs="Arial"/>
          <w:iCs/>
          <w:color w:val="212121"/>
          <w:sz w:val="27"/>
          <w:szCs w:val="27"/>
        </w:rPr>
        <w:t xml:space="preserve">In addition, you will be required to submit a spreadsheet providing information on all </w:t>
      </w:r>
      <w:proofErr w:type="spellStart"/>
      <w:r w:rsidRPr="00A04163" w:rsidR="00A04163">
        <w:rPr>
          <w:rFonts w:ascii="Arial" w:hAnsi="Arial" w:cs="Arial"/>
          <w:iCs/>
          <w:color w:val="212121"/>
          <w:sz w:val="27"/>
          <w:szCs w:val="27"/>
        </w:rPr>
        <w:t>subawardees</w:t>
      </w:r>
      <w:proofErr w:type="spellEnd"/>
      <w:r w:rsidRPr="00A04163" w:rsidR="00A04163">
        <w:rPr>
          <w:rFonts w:ascii="Arial" w:hAnsi="Arial" w:cs="Arial"/>
          <w:iCs/>
          <w:color w:val="212121"/>
          <w:sz w:val="27"/>
          <w:szCs w:val="27"/>
        </w:rPr>
        <w:t>, including, but not limited to</w:t>
      </w:r>
      <w:r w:rsidRPr="00A04163" w:rsidR="007F1E50">
        <w:rPr>
          <w:rFonts w:ascii="Arial" w:hAnsi="Arial" w:eastAsia="Times New Roman" w:cs="Arial"/>
          <w:color w:val="212121"/>
          <w:sz w:val="27"/>
          <w:szCs w:val="27"/>
        </w:rPr>
        <w:t xml:space="preserve"> the number of individuals compensated or hired by all </w:t>
      </w:r>
      <w:proofErr w:type="spellStart"/>
      <w:r w:rsidRPr="00A04163" w:rsidR="007F1E50">
        <w:rPr>
          <w:rFonts w:ascii="Arial" w:hAnsi="Arial" w:eastAsia="Times New Roman" w:cs="Arial"/>
          <w:color w:val="212121"/>
          <w:sz w:val="27"/>
          <w:szCs w:val="27"/>
        </w:rPr>
        <w:t>subawardee</w:t>
      </w:r>
      <w:proofErr w:type="spellEnd"/>
      <w:r w:rsidRPr="00A04163" w:rsidR="007F1E50">
        <w:rPr>
          <w:rFonts w:ascii="Arial" w:hAnsi="Arial" w:eastAsia="Times New Roman" w:cs="Arial"/>
          <w:color w:val="212121"/>
          <w:sz w:val="27"/>
          <w:szCs w:val="27"/>
        </w:rPr>
        <w:t xml:space="preserve"> institutions as a result of ARP funds</w:t>
      </w:r>
      <w:r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, </w:t>
      </w:r>
      <w:proofErr w:type="spellStart"/>
      <w:r w:rsidR="00A04163">
        <w:rPr>
          <w:rFonts w:ascii="Arial" w:hAnsi="Arial" w:eastAsia="Times New Roman" w:cs="Arial"/>
          <w:color w:val="212121"/>
          <w:sz w:val="27"/>
          <w:szCs w:val="27"/>
        </w:rPr>
        <w:t>subawardee</w:t>
      </w:r>
      <w:proofErr w:type="spellEnd"/>
      <w:r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 zip code, and </w:t>
      </w:r>
      <w:proofErr w:type="spellStart"/>
      <w:r w:rsidR="00A04163">
        <w:rPr>
          <w:rFonts w:ascii="Arial" w:hAnsi="Arial" w:eastAsia="Times New Roman" w:cs="Arial"/>
          <w:color w:val="212121"/>
          <w:sz w:val="27"/>
          <w:szCs w:val="27"/>
        </w:rPr>
        <w:t>subawardee</w:t>
      </w:r>
      <w:proofErr w:type="spellEnd"/>
      <w:r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 organizational budget</w:t>
      </w:r>
      <w:r w:rsidRPr="00A04163" w:rsidR="007F1E50">
        <w:rPr>
          <w:rFonts w:ascii="Arial" w:hAnsi="Arial" w:eastAsia="Times New Roman" w:cs="Arial"/>
          <w:color w:val="212121"/>
          <w:sz w:val="27"/>
          <w:szCs w:val="27"/>
        </w:rPr>
        <w:t>.</w:t>
      </w:r>
      <w:r w:rsidRPr="00A04163" w:rsidR="00A04163">
        <w:rPr>
          <w:rFonts w:ascii="Arial" w:hAnsi="Arial" w:eastAsia="Times New Roman" w:cs="Arial"/>
          <w:color w:val="212121"/>
          <w:sz w:val="27"/>
          <w:szCs w:val="27"/>
        </w:rPr>
        <w:t xml:space="preserve"> </w:t>
      </w:r>
      <w:r w:rsidRPr="00A04163" w:rsidR="00A04163">
        <w:rPr>
          <w:rFonts w:ascii="Arial" w:hAnsi="Arial" w:cs="Arial"/>
          <w:iCs/>
          <w:color w:val="212121"/>
          <w:sz w:val="27"/>
          <w:szCs w:val="27"/>
        </w:rPr>
        <w:t xml:space="preserve">Copies of the final descriptive reports and the subaward spreadsheet are available for review </w:t>
      </w:r>
      <w:bookmarkStart w:name="_GoBack" w:id="0"/>
      <w:r w:rsidRPr="00A04163" w:rsidR="00A04163">
        <w:rPr>
          <w:rFonts w:ascii="Arial" w:hAnsi="Arial" w:cs="Arial"/>
          <w:iCs/>
          <w:color w:val="212121"/>
          <w:sz w:val="27"/>
          <w:szCs w:val="27"/>
        </w:rPr>
        <w:t>on arts.gov</w:t>
      </w:r>
      <w:bookmarkEnd w:id="0"/>
      <w:r w:rsidRPr="00A04163" w:rsidR="00A04163">
        <w:rPr>
          <w:rFonts w:ascii="Arial" w:hAnsi="Arial" w:cs="Arial"/>
          <w:iCs/>
          <w:color w:val="212121"/>
          <w:sz w:val="27"/>
          <w:szCs w:val="27"/>
        </w:rPr>
        <w:t>.</w:t>
      </w:r>
    </w:p>
    <w:sectPr w:rsidRPr="00F0289B" w:rsidR="0038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9B"/>
    <w:rsid w:val="0038722F"/>
    <w:rsid w:val="00453A8B"/>
    <w:rsid w:val="007F1E50"/>
    <w:rsid w:val="009563B8"/>
    <w:rsid w:val="00A04163"/>
    <w:rsid w:val="00CD6BC9"/>
    <w:rsid w:val="00DB6384"/>
    <w:rsid w:val="00DE4661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AFD9"/>
  <w15:chartTrackingRefBased/>
  <w15:docId w15:val="{DD90604C-51C0-4959-9FFD-C0F4D46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2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289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028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28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6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3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1AF2553CB9845B677EE55C610D1D8" ma:contentTypeVersion="4" ma:contentTypeDescription="Create a new document." ma:contentTypeScope="" ma:versionID="b8b414ab3125f6fef4c6ee950add8e3e">
  <xsd:schema xmlns:xsd="http://www.w3.org/2001/XMLSchema" xmlns:xs="http://www.w3.org/2001/XMLSchema" xmlns:p="http://schemas.microsoft.com/office/2006/metadata/properties" xmlns:ns3="ae6c7e75-0bd3-490a-ae11-669256c8c366" targetNamespace="http://schemas.microsoft.com/office/2006/metadata/properties" ma:root="true" ma:fieldsID="c12e6e293da35425bf9a227102a8cc1e" ns3:_="">
    <xsd:import namespace="ae6c7e75-0bd3-490a-ae11-669256c8c3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c7e75-0bd3-490a-ae11-669256c8c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079F6-94FB-4208-B77B-37D38A728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CD07B-D9A1-48E5-998F-5500224B92B0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e6c7e75-0bd3-490a-ae11-669256c8c366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F6763B-B6E5-46F5-8DB4-3CA8FCE92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c7e75-0bd3-490a-ae11-669256c8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McKenna</dc:creator>
  <cp:keywords/>
  <dc:description/>
  <cp:lastModifiedBy>Daniel Beattie</cp:lastModifiedBy>
  <cp:revision>6</cp:revision>
  <dcterms:created xsi:type="dcterms:W3CDTF">2021-04-30T14:14:00Z</dcterms:created>
  <dcterms:modified xsi:type="dcterms:W3CDTF">2021-05-15T15:25:00Z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0x0101004161AF2553CB9845B677EE55C610D1D8</vt:lpwstr>
  </property>
</Properties>
</file>