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tblLook w:val="04A0" w:firstRow="1" w:lastRow="0" w:firstColumn="1" w:lastColumn="0" w:noHBand="0" w:noVBand="1"/>
      </w:tblPr>
      <w:tblGrid>
        <w:gridCol w:w="5310"/>
        <w:gridCol w:w="4770"/>
      </w:tblGrid>
      <w:tr w:rsidR="00205F64" w:rsidTr="005C7841" w14:paraId="0A27BAE2" w14:textId="77777777">
        <w:tc>
          <w:tcPr>
            <w:tcW w:w="5310" w:type="dxa"/>
            <w:tcBorders>
              <w:top w:val="nil"/>
              <w:left w:val="nil"/>
              <w:bottom w:val="nil"/>
              <w:right w:val="nil"/>
            </w:tcBorders>
          </w:tcPr>
          <w:p w:rsidR="00205F64" w:rsidP="00205F64" w:rsidRDefault="00205F64" w14:paraId="62C4B3FD" w14:textId="4F154B17">
            <w:pPr>
              <w:widowControl/>
              <w:ind w:right="25"/>
              <w:rPr>
                <w:b/>
              </w:rPr>
            </w:pPr>
            <w:r>
              <w:rPr>
                <w:b/>
                <w:spacing w:val="-3"/>
                <w:w w:val="105"/>
              </w:rPr>
              <w:t xml:space="preserve">Rental Assistance Demonstration </w:t>
            </w:r>
            <w:r>
              <w:rPr>
                <w:b/>
                <w:spacing w:val="-4"/>
                <w:w w:val="105"/>
              </w:rPr>
              <w:t xml:space="preserve">(RAD) </w:t>
            </w:r>
            <w:r>
              <w:rPr>
                <w:b/>
                <w:spacing w:val="-3"/>
                <w:w w:val="105"/>
              </w:rPr>
              <w:t xml:space="preserve">Conversion Commitment </w:t>
            </w:r>
            <w:r w:rsidR="005C7841">
              <w:rPr>
                <w:b/>
                <w:spacing w:val="-3"/>
                <w:w w:val="105"/>
              </w:rPr>
              <w:br/>
            </w:r>
            <w:r>
              <w:rPr>
                <w:b/>
                <w:spacing w:val="-3"/>
                <w:w w:val="105"/>
              </w:rPr>
              <w:t xml:space="preserve">(Public Housing </w:t>
            </w:r>
            <w:r>
              <w:rPr>
                <w:b/>
                <w:w w:val="105"/>
              </w:rPr>
              <w:t>First Component)</w:t>
            </w:r>
          </w:p>
          <w:p w:rsidR="00205F64" w:rsidP="009527AD" w:rsidRDefault="00205F64" w14:paraId="16FD1812" w14:textId="77777777">
            <w:pPr>
              <w:widowControl/>
              <w:ind w:right="25"/>
              <w:rPr>
                <w:b/>
                <w:spacing w:val="-3"/>
                <w:w w:val="105"/>
              </w:rPr>
            </w:pPr>
          </w:p>
        </w:tc>
        <w:tc>
          <w:tcPr>
            <w:tcW w:w="4770" w:type="dxa"/>
            <w:tcBorders>
              <w:top w:val="nil"/>
              <w:left w:val="nil"/>
              <w:bottom w:val="nil"/>
              <w:right w:val="nil"/>
            </w:tcBorders>
          </w:tcPr>
          <w:p w:rsidR="00205F64" w:rsidP="00205F64" w:rsidRDefault="00205F64" w14:paraId="2F39E80C" w14:textId="13E781A0">
            <w:pPr>
              <w:widowControl/>
              <w:ind w:left="432"/>
              <w:jc w:val="right"/>
              <w:rPr>
                <w:b/>
              </w:rPr>
            </w:pPr>
            <w:r>
              <w:rPr>
                <w:b/>
              </w:rPr>
              <w:t xml:space="preserve">U.S. Department of Housing and </w:t>
            </w:r>
            <w:r w:rsidR="005C7841">
              <w:rPr>
                <w:b/>
              </w:rPr>
              <w:br/>
            </w:r>
            <w:r>
              <w:rPr>
                <w:b/>
              </w:rPr>
              <w:t xml:space="preserve">Urban Development </w:t>
            </w:r>
            <w:r w:rsidR="005C7841">
              <w:rPr>
                <w:b/>
              </w:rPr>
              <w:br/>
            </w:r>
            <w:r>
              <w:rPr>
                <w:b/>
              </w:rPr>
              <w:t>Office of</w:t>
            </w:r>
            <w:r w:rsidR="005C7841">
              <w:rPr>
                <w:b/>
              </w:rPr>
              <w:t xml:space="preserve"> </w:t>
            </w:r>
            <w:r>
              <w:rPr>
                <w:b/>
              </w:rPr>
              <w:t>Multifamily Housing</w:t>
            </w:r>
          </w:p>
          <w:p w:rsidR="00205F64" w:rsidP="009527AD" w:rsidRDefault="00205F64" w14:paraId="06912AE8" w14:textId="77777777">
            <w:pPr>
              <w:widowControl/>
              <w:ind w:right="25"/>
              <w:rPr>
                <w:b/>
                <w:spacing w:val="-3"/>
                <w:w w:val="105"/>
              </w:rPr>
            </w:pPr>
          </w:p>
        </w:tc>
      </w:tr>
    </w:tbl>
    <w:p w:rsidR="00205F64" w:rsidP="00205F64" w:rsidRDefault="00205F64" w14:paraId="6D15E887" w14:textId="77777777">
      <w:pPr>
        <w:pStyle w:val="BodyText"/>
        <w:widowControl/>
        <w:rPr>
          <w:bCs/>
          <w:sz w:val="16"/>
          <w:szCs w:val="16"/>
          <w:u w:val="none"/>
        </w:rPr>
      </w:pPr>
    </w:p>
    <w:p w:rsidRPr="00205F64" w:rsidR="00205F64" w:rsidP="00205F64" w:rsidRDefault="00205F64" w14:paraId="3C1A4EEB" w14:textId="644C2DE8">
      <w:pPr>
        <w:pStyle w:val="BodyText"/>
        <w:widowControl/>
        <w:jc w:val="both"/>
        <w:rPr>
          <w:bCs/>
          <w:sz w:val="16"/>
          <w:szCs w:val="16"/>
          <w:u w:val="none"/>
        </w:rPr>
      </w:pPr>
      <w:r w:rsidRPr="00205F64">
        <w:rPr>
          <w:bCs/>
          <w:sz w:val="16"/>
          <w:szCs w:val="16"/>
          <w:u w:val="none"/>
        </w:rPr>
        <w:t xml:space="preserve">Public reporting burden for this collection of information is estimated to average </w:t>
      </w:r>
      <w:r>
        <w:rPr>
          <w:bCs/>
          <w:sz w:val="16"/>
          <w:szCs w:val="16"/>
          <w:u w:val="none"/>
        </w:rPr>
        <w:t>1 hour</w:t>
      </w:r>
      <w:r w:rsidRPr="00205F64">
        <w:rPr>
          <w:bCs/>
          <w:sz w:val="16"/>
          <w:szCs w:val="16"/>
          <w:u w:val="none"/>
        </w:rPr>
        <w:t xml:space="preserve"> per response, including the time for reviewing instructions, searching existing data sources, </w:t>
      </w:r>
      <w:proofErr w:type="gramStart"/>
      <w:r w:rsidRPr="00205F64">
        <w:rPr>
          <w:bCs/>
          <w:sz w:val="16"/>
          <w:szCs w:val="16"/>
          <w:u w:val="none"/>
        </w:rPr>
        <w:t>gathering</w:t>
      </w:r>
      <w:proofErr w:type="gramEnd"/>
      <w:r w:rsidRPr="00205F64">
        <w:rPr>
          <w:bCs/>
          <w:sz w:val="16"/>
          <w:szCs w:val="16"/>
          <w:u w:val="none"/>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205F64" w:rsidR="00205F64" w:rsidP="00205F64" w:rsidRDefault="00205F64" w14:paraId="58525394" w14:textId="77777777">
      <w:pPr>
        <w:pStyle w:val="BodyText"/>
        <w:widowControl/>
        <w:jc w:val="both"/>
        <w:rPr>
          <w:bCs/>
          <w:sz w:val="16"/>
          <w:szCs w:val="16"/>
          <w:u w:val="none"/>
        </w:rPr>
      </w:pPr>
    </w:p>
    <w:p w:rsidRPr="00205F64" w:rsidR="00205F64" w:rsidP="00205F64" w:rsidRDefault="00205F64" w14:paraId="04BA186B" w14:textId="1A952A37">
      <w:pPr>
        <w:pStyle w:val="BodyText"/>
        <w:widowControl/>
        <w:jc w:val="both"/>
        <w:rPr>
          <w:bCs/>
          <w:sz w:val="16"/>
          <w:szCs w:val="16"/>
          <w:u w:val="none"/>
        </w:rPr>
      </w:pPr>
      <w:r w:rsidRPr="00205F64">
        <w:rPr>
          <w:bCs/>
          <w:sz w:val="16"/>
          <w:szCs w:val="16"/>
          <w:u w:val="none"/>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determine program eligibility and provide information necessary to make an initial award.  There are no assurances of confidentiality</w:t>
      </w:r>
    </w:p>
    <w:p w:rsidR="00205F64" w:rsidP="004837AB" w:rsidRDefault="00205F64" w14:paraId="399AD3C4" w14:textId="77777777">
      <w:pPr>
        <w:pStyle w:val="BodyText"/>
        <w:widowControl/>
        <w:rPr>
          <w:b/>
          <w:u w:val="none"/>
        </w:rPr>
      </w:pPr>
    </w:p>
    <w:p w:rsidR="00AE60AD" w:rsidP="004837AB" w:rsidRDefault="00AE60AD" w14:paraId="1281736C" w14:textId="77777777">
      <w:pPr>
        <w:pStyle w:val="BodyText"/>
        <w:widowControl/>
        <w:spacing w:before="1"/>
        <w:rPr>
          <w:b/>
          <w:u w:val="none"/>
        </w:rPr>
      </w:pPr>
    </w:p>
    <w:tbl>
      <w:tblPr>
        <w:tblW w:w="10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42"/>
        <w:gridCol w:w="846"/>
        <w:gridCol w:w="1566"/>
        <w:gridCol w:w="180"/>
        <w:gridCol w:w="896"/>
        <w:gridCol w:w="1336"/>
        <w:gridCol w:w="2714"/>
      </w:tblGrid>
      <w:tr w:rsidR="00AE60AD" w:rsidTr="00205F64" w14:paraId="24777FE5" w14:textId="77777777">
        <w:trPr>
          <w:trHeight w:val="256"/>
        </w:trPr>
        <w:tc>
          <w:tcPr>
            <w:tcW w:w="10080" w:type="dxa"/>
            <w:gridSpan w:val="7"/>
            <w:shd w:val="clear" w:color="auto" w:fill="D9D9D9"/>
          </w:tcPr>
          <w:p w:rsidR="00AE60AD" w:rsidP="004837AB" w:rsidRDefault="001A7D3B" w14:paraId="0B35A7EA" w14:textId="77777777">
            <w:pPr>
              <w:pStyle w:val="TableParagraph"/>
              <w:widowControl/>
              <w:ind w:left="115"/>
              <w:rPr>
                <w:rFonts w:ascii="Arial"/>
                <w:b/>
                <w:i/>
                <w:sz w:val="20"/>
              </w:rPr>
            </w:pPr>
            <w:r>
              <w:rPr>
                <w:rFonts w:ascii="Arial"/>
                <w:b/>
                <w:i/>
                <w:sz w:val="20"/>
              </w:rPr>
              <w:t>Complete each box, even if information is duplicative</w:t>
            </w:r>
          </w:p>
        </w:tc>
      </w:tr>
      <w:tr w:rsidR="00AE60AD" w:rsidTr="00205F64" w14:paraId="5135F7A9" w14:textId="77777777">
        <w:trPr>
          <w:trHeight w:val="1672"/>
        </w:trPr>
        <w:tc>
          <w:tcPr>
            <w:tcW w:w="3388" w:type="dxa"/>
            <w:gridSpan w:val="2"/>
          </w:tcPr>
          <w:p w:rsidR="00AE60AD" w:rsidP="004837AB" w:rsidRDefault="001A7D3B" w14:paraId="17723D66" w14:textId="77777777">
            <w:pPr>
              <w:pStyle w:val="TableParagraph"/>
              <w:widowControl/>
              <w:ind w:left="115" w:right="106"/>
              <w:rPr>
                <w:rFonts w:ascii="Arial"/>
                <w:sz w:val="20"/>
              </w:rPr>
            </w:pPr>
            <w:r>
              <w:rPr>
                <w:rFonts w:ascii="Arial"/>
                <w:sz w:val="20"/>
              </w:rPr>
              <w:t>Proposed Name and Address of Covered Project:</w:t>
            </w:r>
          </w:p>
        </w:tc>
        <w:tc>
          <w:tcPr>
            <w:tcW w:w="2642" w:type="dxa"/>
            <w:gridSpan w:val="3"/>
          </w:tcPr>
          <w:p w:rsidR="00AE60AD" w:rsidP="004837AB" w:rsidRDefault="001A7D3B" w14:paraId="14AA374B" w14:textId="039FD78A">
            <w:pPr>
              <w:pStyle w:val="TableParagraph"/>
              <w:widowControl/>
              <w:spacing w:line="228" w:lineRule="exact"/>
              <w:ind w:left="115"/>
              <w:rPr>
                <w:rFonts w:ascii="Arial"/>
                <w:sz w:val="20"/>
              </w:rPr>
            </w:pPr>
            <w:r>
              <w:rPr>
                <w:rFonts w:ascii="Arial"/>
                <w:sz w:val="20"/>
              </w:rPr>
              <w:t>Proposed Project Owner:</w:t>
            </w:r>
          </w:p>
          <w:p w:rsidR="00AE60AD" w:rsidP="004837AB" w:rsidRDefault="00AE60AD" w14:paraId="6117E56D" w14:textId="0E5BBD47">
            <w:pPr>
              <w:pStyle w:val="TableParagraph"/>
              <w:widowControl/>
              <w:rPr>
                <w:rFonts w:ascii="Arial"/>
                <w:b/>
              </w:rPr>
            </w:pPr>
          </w:p>
          <w:p w:rsidR="00BD0667" w:rsidP="004837AB" w:rsidRDefault="00BD0667" w14:paraId="7079068F" w14:textId="6DFD9DDF">
            <w:pPr>
              <w:pStyle w:val="TableParagraph"/>
              <w:widowControl/>
              <w:rPr>
                <w:rFonts w:ascii="Arial"/>
                <w:b/>
              </w:rPr>
            </w:pPr>
          </w:p>
          <w:p w:rsidR="00BD0667" w:rsidP="004837AB" w:rsidRDefault="00BD0667" w14:paraId="359E7304" w14:textId="1AAF35CD">
            <w:pPr>
              <w:pStyle w:val="TableParagraph"/>
              <w:widowControl/>
              <w:rPr>
                <w:rFonts w:ascii="Arial"/>
                <w:b/>
              </w:rPr>
            </w:pPr>
          </w:p>
          <w:p w:rsidR="00AE60AD" w:rsidP="004837AB" w:rsidRDefault="004608E2" w14:paraId="1A49A08B" w14:textId="4D83C162">
            <w:pPr>
              <w:pStyle w:val="TableParagraph"/>
              <w:widowControl/>
              <w:tabs>
                <w:tab w:val="left" w:pos="371"/>
              </w:tabs>
              <w:spacing w:before="3"/>
              <w:rPr>
                <w:rFonts w:ascii="Arial"/>
                <w:sz w:val="20"/>
              </w:rPr>
            </w:pPr>
            <w:sdt>
              <w:sdtPr>
                <w:rPr>
                  <w:rFonts w:ascii="Arial"/>
                  <w:sz w:val="20"/>
                </w:rPr>
                <w:id w:val="-134572461"/>
                <w14:checkbox>
                  <w14:checked w14:val="0"/>
                  <w14:checkedState w14:font="MS Gothic" w14:val="2612"/>
                  <w14:uncheckedState w14:font="MS Gothic" w14:val="2610"/>
                </w14:checkbox>
              </w:sdtPr>
              <w:sdtEndPr/>
              <w:sdtContent>
                <w:r w:rsidR="00BD0667">
                  <w:rPr>
                    <w:rFonts w:hint="eastAsia" w:ascii="MS Gothic" w:hAnsi="MS Gothic" w:eastAsia="MS Gothic"/>
                    <w:sz w:val="20"/>
                  </w:rPr>
                  <w:t>☐</w:t>
                </w:r>
              </w:sdtContent>
            </w:sdt>
            <w:r w:rsidR="00F85B16">
              <w:rPr>
                <w:rFonts w:ascii="Arial"/>
                <w:sz w:val="20"/>
              </w:rPr>
              <w:t xml:space="preserve"> </w:t>
            </w:r>
            <w:r w:rsidR="00E505EC">
              <w:rPr>
                <w:rFonts w:ascii="Arial"/>
                <w:sz w:val="18"/>
                <w:szCs w:val="18"/>
              </w:rPr>
              <w:t>Check i</w:t>
            </w:r>
            <w:r w:rsidRPr="00E505EC" w:rsidR="00F85B16">
              <w:rPr>
                <w:rFonts w:ascii="Arial"/>
                <w:sz w:val="18"/>
                <w:szCs w:val="18"/>
              </w:rPr>
              <w:t>f another</w:t>
            </w:r>
            <w:r w:rsidRPr="00A5082A" w:rsidR="00F85B16">
              <w:rPr>
                <w:rFonts w:ascii="Arial"/>
                <w:sz w:val="18"/>
              </w:rPr>
              <w:t xml:space="preserve"> entity is the </w:t>
            </w:r>
            <w:r w:rsidR="000E6105">
              <w:rPr>
                <w:rFonts w:ascii="Arial"/>
                <w:sz w:val="18"/>
                <w:szCs w:val="18"/>
              </w:rPr>
              <w:t>o</w:t>
            </w:r>
            <w:r w:rsidRPr="00E505EC" w:rsidR="001771A8">
              <w:rPr>
                <w:rFonts w:ascii="Arial"/>
                <w:sz w:val="18"/>
                <w:szCs w:val="18"/>
              </w:rPr>
              <w:t>wner</w:t>
            </w:r>
            <w:r w:rsidRPr="00A5082A" w:rsidR="001771A8">
              <w:rPr>
                <w:rFonts w:ascii="Arial"/>
                <w:sz w:val="18"/>
              </w:rPr>
              <w:t xml:space="preserve"> for </w:t>
            </w:r>
            <w:r w:rsidRPr="006D0B7C" w:rsidR="006D0B7C">
              <w:rPr>
                <w:rFonts w:ascii="Arial"/>
                <w:sz w:val="18"/>
                <w:szCs w:val="18"/>
              </w:rPr>
              <w:t xml:space="preserve">Housing Assistance Payment </w:t>
            </w:r>
            <w:r w:rsidR="006D0B7C">
              <w:rPr>
                <w:rFonts w:ascii="Arial"/>
                <w:sz w:val="18"/>
                <w:szCs w:val="18"/>
              </w:rPr>
              <w:t>(</w:t>
            </w:r>
            <w:r w:rsidRPr="00A5082A" w:rsidR="001771A8">
              <w:rPr>
                <w:rFonts w:ascii="Arial"/>
                <w:sz w:val="18"/>
              </w:rPr>
              <w:t>HAP</w:t>
            </w:r>
            <w:r w:rsidR="006D0B7C">
              <w:rPr>
                <w:rFonts w:ascii="Arial"/>
                <w:sz w:val="18"/>
                <w:szCs w:val="18"/>
              </w:rPr>
              <w:t>)</w:t>
            </w:r>
            <w:r w:rsidRPr="00A5082A" w:rsidR="001771A8">
              <w:rPr>
                <w:rFonts w:ascii="Arial"/>
                <w:sz w:val="18"/>
              </w:rPr>
              <w:t xml:space="preserve"> contract </w:t>
            </w:r>
            <w:r w:rsidRPr="00A5082A" w:rsidR="00D06632">
              <w:rPr>
                <w:rFonts w:ascii="Arial"/>
                <w:sz w:val="18"/>
              </w:rPr>
              <w:t xml:space="preserve">purposes </w:t>
            </w:r>
            <w:r w:rsidRPr="00E505EC" w:rsidR="00F85B16">
              <w:rPr>
                <w:rFonts w:ascii="Arial"/>
                <w:sz w:val="18"/>
                <w:szCs w:val="18"/>
              </w:rPr>
              <w:t xml:space="preserve">and </w:t>
            </w:r>
            <w:r w:rsidR="00471939">
              <w:rPr>
                <w:rFonts w:ascii="Arial"/>
                <w:sz w:val="18"/>
                <w:szCs w:val="18"/>
              </w:rPr>
              <w:t xml:space="preserve">explain </w:t>
            </w:r>
            <w:r w:rsidRPr="00E505EC" w:rsidR="00F85B16">
              <w:rPr>
                <w:rFonts w:ascii="Arial"/>
                <w:sz w:val="18"/>
                <w:szCs w:val="18"/>
              </w:rPr>
              <w:t>on page 2</w:t>
            </w:r>
          </w:p>
        </w:tc>
        <w:tc>
          <w:tcPr>
            <w:tcW w:w="4050" w:type="dxa"/>
            <w:gridSpan w:val="2"/>
          </w:tcPr>
          <w:p w:rsidR="00AE60AD" w:rsidP="004837AB" w:rsidRDefault="001A7D3B" w14:paraId="15A0B46A" w14:textId="77777777">
            <w:pPr>
              <w:pStyle w:val="TableParagraph"/>
              <w:widowControl/>
              <w:ind w:left="115" w:right="293"/>
              <w:rPr>
                <w:rFonts w:ascii="Arial"/>
                <w:sz w:val="20"/>
              </w:rPr>
            </w:pPr>
            <w:r>
              <w:rPr>
                <w:rFonts w:ascii="Arial"/>
                <w:sz w:val="20"/>
              </w:rPr>
              <w:t>Proposed Project Owner Notice Address:</w:t>
            </w:r>
          </w:p>
        </w:tc>
      </w:tr>
      <w:tr w:rsidR="00AE60AD" w:rsidTr="00205F64" w14:paraId="611D41FC" w14:textId="77777777">
        <w:trPr>
          <w:trHeight w:val="1798"/>
        </w:trPr>
        <w:tc>
          <w:tcPr>
            <w:tcW w:w="3388" w:type="dxa"/>
            <w:gridSpan w:val="2"/>
          </w:tcPr>
          <w:p w:rsidR="00AE60AD" w:rsidP="004837AB" w:rsidRDefault="001A7D3B" w14:paraId="1E6AEE3B" w14:textId="77777777">
            <w:pPr>
              <w:pStyle w:val="TableParagraph"/>
              <w:widowControl/>
              <w:ind w:left="115" w:right="106"/>
              <w:rPr>
                <w:rFonts w:ascii="Arial"/>
                <w:sz w:val="20"/>
              </w:rPr>
            </w:pPr>
            <w:r>
              <w:rPr>
                <w:rFonts w:ascii="Arial"/>
                <w:sz w:val="20"/>
              </w:rPr>
              <w:t>Existing Ownership Entity, Name and Address of Converting Project:</w:t>
            </w:r>
          </w:p>
        </w:tc>
        <w:tc>
          <w:tcPr>
            <w:tcW w:w="2642" w:type="dxa"/>
            <w:gridSpan w:val="3"/>
          </w:tcPr>
          <w:p w:rsidR="00AE60AD" w:rsidP="004837AB" w:rsidRDefault="001A7D3B" w14:paraId="07420D20" w14:textId="77777777">
            <w:pPr>
              <w:pStyle w:val="TableParagraph"/>
              <w:widowControl/>
              <w:spacing w:line="228" w:lineRule="exact"/>
              <w:ind w:left="115"/>
              <w:rPr>
                <w:rFonts w:ascii="Arial"/>
                <w:sz w:val="20"/>
              </w:rPr>
            </w:pPr>
            <w:r>
              <w:rPr>
                <w:rFonts w:ascii="Arial"/>
                <w:sz w:val="20"/>
              </w:rPr>
              <w:t>PHA:</w:t>
            </w:r>
          </w:p>
          <w:p w:rsidR="00AE60AD" w:rsidP="004837AB" w:rsidRDefault="00AE60AD" w14:paraId="0BFE473D" w14:textId="77777777">
            <w:pPr>
              <w:pStyle w:val="TableParagraph"/>
              <w:widowControl/>
              <w:rPr>
                <w:rFonts w:ascii="Arial"/>
                <w:b/>
              </w:rPr>
            </w:pPr>
          </w:p>
          <w:p w:rsidR="00AE60AD" w:rsidP="004837AB" w:rsidRDefault="00AE60AD" w14:paraId="34FFB4FF" w14:textId="77777777">
            <w:pPr>
              <w:pStyle w:val="TableParagraph"/>
              <w:widowControl/>
              <w:rPr>
                <w:rFonts w:ascii="Arial"/>
                <w:b/>
              </w:rPr>
            </w:pPr>
          </w:p>
          <w:p w:rsidR="00AE60AD" w:rsidP="004837AB" w:rsidRDefault="00AE60AD" w14:paraId="6E9C8276" w14:textId="7C23CD88">
            <w:pPr>
              <w:pStyle w:val="TableParagraph"/>
              <w:widowControl/>
              <w:spacing w:before="183" w:line="460" w:lineRule="atLeast"/>
              <w:ind w:left="115" w:right="826"/>
              <w:rPr>
                <w:rFonts w:ascii="Arial"/>
                <w:sz w:val="20"/>
              </w:rPr>
            </w:pPr>
          </w:p>
        </w:tc>
        <w:tc>
          <w:tcPr>
            <w:tcW w:w="4050" w:type="dxa"/>
            <w:gridSpan w:val="2"/>
          </w:tcPr>
          <w:p w:rsidR="00AE60AD" w:rsidP="004837AB" w:rsidRDefault="001A7D3B" w14:paraId="0545C82E" w14:textId="77777777">
            <w:pPr>
              <w:pStyle w:val="TableParagraph"/>
              <w:widowControl/>
              <w:spacing w:line="228" w:lineRule="exact"/>
              <w:ind w:left="115"/>
              <w:rPr>
                <w:rFonts w:ascii="Arial"/>
                <w:sz w:val="20"/>
              </w:rPr>
            </w:pPr>
            <w:r>
              <w:rPr>
                <w:rFonts w:ascii="Arial"/>
                <w:sz w:val="20"/>
              </w:rPr>
              <w:t>PHA Notice Address:</w:t>
            </w:r>
          </w:p>
        </w:tc>
      </w:tr>
      <w:tr w:rsidR="00AE60AD" w:rsidTr="00205F64" w14:paraId="58994FF0" w14:textId="77777777">
        <w:trPr>
          <w:trHeight w:val="797"/>
        </w:trPr>
        <w:tc>
          <w:tcPr>
            <w:tcW w:w="10080" w:type="dxa"/>
            <w:gridSpan w:val="7"/>
          </w:tcPr>
          <w:p w:rsidR="008C55A3" w:rsidP="008C55A3" w:rsidRDefault="008C55A3" w14:paraId="28E2C01E" w14:textId="2A8F584B">
            <w:pPr>
              <w:pStyle w:val="TableParagraph"/>
              <w:widowControl/>
              <w:ind w:left="115"/>
              <w:rPr>
                <w:rFonts w:ascii="Arial"/>
                <w:sz w:val="20"/>
              </w:rPr>
            </w:pPr>
            <w:r>
              <w:rPr>
                <w:rFonts w:ascii="Arial"/>
                <w:sz w:val="20"/>
              </w:rPr>
              <w:t xml:space="preserve">Total Dwelling Units </w:t>
            </w:r>
            <w:r w:rsidR="00DD7861">
              <w:rPr>
                <w:rFonts w:ascii="Arial"/>
                <w:sz w:val="20"/>
              </w:rPr>
              <w:t xml:space="preserve">in Covered Project:  ___ </w:t>
            </w:r>
          </w:p>
          <w:p w:rsidR="00E81EF0" w:rsidP="00D63191" w:rsidRDefault="00E81EF0" w14:paraId="2226A582" w14:textId="583B0CB0">
            <w:pPr>
              <w:pStyle w:val="TableParagraph"/>
              <w:widowControl/>
              <w:ind w:left="680"/>
              <w:rPr>
                <w:rFonts w:ascii="Arial"/>
                <w:sz w:val="20"/>
              </w:rPr>
            </w:pPr>
            <w:r>
              <w:rPr>
                <w:rFonts w:ascii="Arial"/>
                <w:sz w:val="20"/>
              </w:rPr>
              <w:t>RAD Units</w:t>
            </w:r>
            <w:r w:rsidR="00BD0667">
              <w:rPr>
                <w:rFonts w:ascii="Arial"/>
                <w:sz w:val="20"/>
              </w:rPr>
              <w:t>:</w:t>
            </w:r>
            <w:r w:rsidR="007D75E5">
              <w:rPr>
                <w:rFonts w:ascii="Arial"/>
                <w:sz w:val="20"/>
              </w:rPr>
              <w:t xml:space="preserve"> </w:t>
            </w:r>
            <w:r>
              <w:rPr>
                <w:rFonts w:ascii="Arial"/>
                <w:sz w:val="20"/>
              </w:rPr>
              <w:t xml:space="preserve">___; Other Affordable </w:t>
            </w:r>
            <w:r w:rsidR="00635C38">
              <w:rPr>
                <w:rFonts w:ascii="Arial"/>
                <w:sz w:val="20"/>
              </w:rPr>
              <w:t xml:space="preserve">(non-RAD) </w:t>
            </w:r>
            <w:r>
              <w:rPr>
                <w:rFonts w:ascii="Arial"/>
                <w:sz w:val="20"/>
              </w:rPr>
              <w:t>Units:</w:t>
            </w:r>
            <w:r w:rsidR="007D75E5">
              <w:rPr>
                <w:rFonts w:ascii="Arial"/>
                <w:sz w:val="20"/>
              </w:rPr>
              <w:t xml:space="preserve"> </w:t>
            </w:r>
            <w:r>
              <w:rPr>
                <w:rFonts w:ascii="Arial"/>
                <w:sz w:val="20"/>
              </w:rPr>
              <w:t>____</w:t>
            </w:r>
            <w:r w:rsidR="00C80CC8">
              <w:rPr>
                <w:rFonts w:ascii="Arial"/>
                <w:sz w:val="20"/>
              </w:rPr>
              <w:t>;</w:t>
            </w:r>
            <w:r>
              <w:rPr>
                <w:rFonts w:ascii="Arial"/>
                <w:sz w:val="20"/>
              </w:rPr>
              <w:t xml:space="preserve"> Market Rate</w:t>
            </w:r>
            <w:r w:rsidR="00FC1609">
              <w:rPr>
                <w:rFonts w:ascii="Arial"/>
                <w:sz w:val="20"/>
              </w:rPr>
              <w:t>/Other</w:t>
            </w:r>
            <w:r>
              <w:rPr>
                <w:rFonts w:ascii="Arial"/>
                <w:sz w:val="20"/>
              </w:rPr>
              <w:t xml:space="preserve"> Units:</w:t>
            </w:r>
            <w:r w:rsidR="007D75E5">
              <w:rPr>
                <w:rFonts w:ascii="Arial"/>
                <w:sz w:val="20"/>
              </w:rPr>
              <w:t xml:space="preserve"> </w:t>
            </w:r>
            <w:r>
              <w:rPr>
                <w:rFonts w:ascii="Arial"/>
                <w:sz w:val="20"/>
              </w:rPr>
              <w:t>_____</w:t>
            </w:r>
          </w:p>
          <w:p w:rsidR="00DD7861" w:rsidP="00A5082A" w:rsidRDefault="00DD7861" w14:paraId="3A794002" w14:textId="40B5B09E">
            <w:pPr>
              <w:pStyle w:val="TableParagraph"/>
              <w:widowControl/>
              <w:ind w:left="680"/>
              <w:rPr>
                <w:rFonts w:ascii="Arial"/>
                <w:sz w:val="20"/>
              </w:rPr>
            </w:pPr>
            <w:r>
              <w:rPr>
                <w:rFonts w:ascii="Arial"/>
                <w:sz w:val="20"/>
              </w:rPr>
              <w:t>(</w:t>
            </w:r>
            <w:r w:rsidR="003634FB">
              <w:rPr>
                <w:rFonts w:ascii="Arial"/>
                <w:sz w:val="20"/>
              </w:rPr>
              <w:t xml:space="preserve">include non-revenue units, such as a </w:t>
            </w:r>
            <w:r>
              <w:rPr>
                <w:rFonts w:ascii="Arial"/>
                <w:sz w:val="20"/>
              </w:rPr>
              <w:t>manager</w:t>
            </w:r>
            <w:r>
              <w:rPr>
                <w:rFonts w:ascii="Arial"/>
                <w:sz w:val="20"/>
              </w:rPr>
              <w:t>’</w:t>
            </w:r>
            <w:r>
              <w:rPr>
                <w:rFonts w:ascii="Arial"/>
                <w:sz w:val="20"/>
              </w:rPr>
              <w:t>s unit</w:t>
            </w:r>
            <w:r w:rsidR="003634FB">
              <w:rPr>
                <w:rFonts w:ascii="Arial"/>
                <w:sz w:val="20"/>
              </w:rPr>
              <w:t xml:space="preserve">, in the </w:t>
            </w:r>
            <w:r w:rsidR="003634FB">
              <w:rPr>
                <w:rFonts w:ascii="Arial"/>
                <w:sz w:val="20"/>
              </w:rPr>
              <w:t>“</w:t>
            </w:r>
            <w:r w:rsidR="003634FB">
              <w:rPr>
                <w:rFonts w:ascii="Arial"/>
                <w:sz w:val="20"/>
              </w:rPr>
              <w:t>Market Rate</w:t>
            </w:r>
            <w:r w:rsidR="00527818">
              <w:rPr>
                <w:rFonts w:ascii="Arial"/>
                <w:sz w:val="20"/>
              </w:rPr>
              <w:t>/Other</w:t>
            </w:r>
            <w:r w:rsidR="003634FB">
              <w:rPr>
                <w:rFonts w:ascii="Arial"/>
                <w:sz w:val="20"/>
              </w:rPr>
              <w:t xml:space="preserve"> Units</w:t>
            </w:r>
            <w:r w:rsidR="003634FB">
              <w:rPr>
                <w:rFonts w:ascii="Arial"/>
                <w:sz w:val="20"/>
              </w:rPr>
              <w:t>”</w:t>
            </w:r>
            <w:r w:rsidR="003634FB">
              <w:rPr>
                <w:rFonts w:ascii="Arial"/>
                <w:sz w:val="20"/>
              </w:rPr>
              <w:t xml:space="preserve"> category</w:t>
            </w:r>
            <w:r>
              <w:rPr>
                <w:rFonts w:ascii="Arial"/>
                <w:sz w:val="20"/>
              </w:rPr>
              <w:t>)</w:t>
            </w:r>
          </w:p>
        </w:tc>
      </w:tr>
      <w:tr w:rsidR="00AE60AD" w:rsidTr="00205F64" w14:paraId="6B1D36BD" w14:textId="77777777">
        <w:trPr>
          <w:trHeight w:val="547"/>
        </w:trPr>
        <w:tc>
          <w:tcPr>
            <w:tcW w:w="10080" w:type="dxa"/>
            <w:gridSpan w:val="7"/>
          </w:tcPr>
          <w:p w:rsidR="00AE60AD" w:rsidP="004837AB" w:rsidRDefault="001A7D3B" w14:paraId="0C9C8168" w14:textId="77777777">
            <w:pPr>
              <w:pStyle w:val="TableParagraph"/>
              <w:widowControl/>
              <w:ind w:left="115" w:right="21"/>
              <w:rPr>
                <w:rFonts w:ascii="Arial"/>
                <w:sz w:val="20"/>
              </w:rPr>
            </w:pPr>
            <w:r>
              <w:rPr>
                <w:rFonts w:ascii="Arial"/>
                <w:sz w:val="20"/>
              </w:rPr>
              <w:t>PIH Information Center (PIC) removal application number (a/k/a Demolition-Disposition Application Number (DDA#)):</w:t>
            </w:r>
          </w:p>
        </w:tc>
      </w:tr>
      <w:tr w:rsidR="00AE60AD" w:rsidTr="00205F64" w14:paraId="14EBBB76" w14:textId="77777777">
        <w:trPr>
          <w:trHeight w:val="2833"/>
        </w:trPr>
        <w:tc>
          <w:tcPr>
            <w:tcW w:w="2542" w:type="dxa"/>
          </w:tcPr>
          <w:p w:rsidR="00AE60AD" w:rsidP="004837AB" w:rsidRDefault="001A7D3B" w14:paraId="5AC9E732" w14:textId="77777777">
            <w:pPr>
              <w:pStyle w:val="TableParagraph"/>
              <w:widowControl/>
              <w:ind w:left="115" w:right="151"/>
              <w:rPr>
                <w:rFonts w:ascii="Arial"/>
                <w:sz w:val="20"/>
              </w:rPr>
            </w:pPr>
            <w:r>
              <w:rPr>
                <w:rFonts w:ascii="Arial"/>
                <w:sz w:val="20"/>
              </w:rPr>
              <w:t>Converting Project PIC Number(s)</w:t>
            </w:r>
          </w:p>
          <w:p w:rsidR="00AE60AD" w:rsidP="004837AB" w:rsidRDefault="001A7D3B" w14:paraId="0EB750CB" w14:textId="77777777">
            <w:pPr>
              <w:pStyle w:val="TableParagraph"/>
              <w:widowControl/>
              <w:ind w:left="115" w:right="151"/>
              <w:rPr>
                <w:rFonts w:ascii="Arial"/>
                <w:i/>
                <w:sz w:val="20"/>
              </w:rPr>
            </w:pPr>
            <w:r>
              <w:rPr>
                <w:rFonts w:ascii="Arial"/>
                <w:i/>
                <w:sz w:val="20"/>
              </w:rPr>
              <w:t>(for all items to the right in this row, list data by each AMP # in the cells below):</w:t>
            </w:r>
          </w:p>
          <w:p w:rsidR="00AE60AD" w:rsidP="004837AB" w:rsidRDefault="009815CD" w14:paraId="29A3373E" w14:textId="6C9BC548">
            <w:pPr>
              <w:pStyle w:val="TableParagraph"/>
              <w:widowControl/>
              <w:rPr>
                <w:rFonts w:ascii="Arial"/>
                <w:b/>
                <w:sz w:val="20"/>
              </w:rPr>
            </w:pPr>
            <w:r>
              <w:rPr>
                <w:rFonts w:ascii="Arial"/>
                <w:noProof/>
                <w:sz w:val="6"/>
              </w:rPr>
              <w:drawing>
                <wp:inline distT="0" distB="0" distL="0" distR="0" wp14:anchorId="2EEC3E36" wp14:editId="381B7C8D">
                  <wp:extent cx="1555296" cy="42862"/>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1555296" cy="42862"/>
                          </a:xfrm>
                          <a:prstGeom prst="rect">
                            <a:avLst/>
                          </a:prstGeom>
                        </pic:spPr>
                      </pic:pic>
                    </a:graphicData>
                  </a:graphic>
                </wp:inline>
              </w:drawing>
            </w:r>
          </w:p>
          <w:p w:rsidR="00AE60AD" w:rsidP="004837AB" w:rsidRDefault="00AE60AD" w14:paraId="758B018A" w14:textId="77777777">
            <w:pPr>
              <w:pStyle w:val="TableParagraph"/>
              <w:widowControl/>
              <w:rPr>
                <w:rFonts w:ascii="Arial"/>
                <w:b/>
                <w:sz w:val="20"/>
              </w:rPr>
            </w:pPr>
          </w:p>
          <w:p w:rsidR="00AE60AD" w:rsidP="004837AB" w:rsidRDefault="00AE60AD" w14:paraId="1C223569" w14:textId="1F4F2010">
            <w:pPr>
              <w:pStyle w:val="TableParagraph"/>
              <w:widowControl/>
              <w:spacing w:before="11"/>
              <w:rPr>
                <w:rFonts w:ascii="Arial"/>
                <w:b/>
                <w:sz w:val="15"/>
              </w:rPr>
            </w:pPr>
          </w:p>
          <w:p w:rsidR="00AE60AD" w:rsidP="004837AB" w:rsidRDefault="009815CD" w14:paraId="6767CFCA" w14:textId="3113F888">
            <w:pPr>
              <w:pStyle w:val="TableParagraph"/>
              <w:widowControl/>
              <w:spacing w:line="67" w:lineRule="exact"/>
              <w:ind w:left="-25" w:right="-64"/>
              <w:rPr>
                <w:rFonts w:ascii="Arial"/>
                <w:sz w:val="6"/>
              </w:rPr>
            </w:pPr>
            <w:r>
              <w:rPr>
                <w:noProof/>
              </w:rPr>
              <w:drawing>
                <wp:anchor distT="0" distB="0" distL="0" distR="0" simplePos="0" relativeHeight="268403279" behindDoc="1" locked="0" layoutInCell="1" allowOverlap="1" wp14:editId="15587AE2" wp14:anchorId="5CE67299">
                  <wp:simplePos x="0" y="0"/>
                  <wp:positionH relativeFrom="page">
                    <wp:posOffset>15875</wp:posOffset>
                  </wp:positionH>
                  <wp:positionV relativeFrom="page">
                    <wp:posOffset>1198245</wp:posOffset>
                  </wp:positionV>
                  <wp:extent cx="1566672" cy="426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66672" cy="42672"/>
                          </a:xfrm>
                          <a:prstGeom prst="rect">
                            <a:avLst/>
                          </a:prstGeom>
                        </pic:spPr>
                      </pic:pic>
                    </a:graphicData>
                  </a:graphic>
                </wp:anchor>
              </w:drawing>
            </w:r>
          </w:p>
          <w:p w:rsidR="00AE60AD" w:rsidP="004837AB" w:rsidRDefault="00AE60AD" w14:paraId="149B5FA3" w14:textId="2C1E4749">
            <w:pPr>
              <w:pStyle w:val="TableParagraph"/>
              <w:widowControl/>
              <w:rPr>
                <w:rFonts w:ascii="Arial"/>
                <w:b/>
                <w:sz w:val="20"/>
              </w:rPr>
            </w:pPr>
          </w:p>
          <w:p w:rsidR="00AE60AD" w:rsidP="004837AB" w:rsidRDefault="009815CD" w14:paraId="27B0AF3B" w14:textId="51C0523D">
            <w:pPr>
              <w:pStyle w:val="TableParagraph"/>
              <w:widowControl/>
              <w:rPr>
                <w:rFonts w:ascii="Arial"/>
                <w:b/>
                <w:sz w:val="20"/>
              </w:rPr>
            </w:pPr>
            <w:r>
              <w:rPr>
                <w:noProof/>
              </w:rPr>
              <w:drawing>
                <wp:anchor distT="0" distB="0" distL="0" distR="0" simplePos="0" relativeHeight="268403351" behindDoc="1" locked="0" layoutInCell="1" allowOverlap="1" wp14:editId="3B0E4191" wp14:anchorId="3D1284FA">
                  <wp:simplePos x="0" y="0"/>
                  <wp:positionH relativeFrom="page">
                    <wp:posOffset>-6259</wp:posOffset>
                  </wp:positionH>
                  <wp:positionV relativeFrom="page">
                    <wp:posOffset>1485900</wp:posOffset>
                  </wp:positionV>
                  <wp:extent cx="1566672" cy="4267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566672" cy="42672"/>
                          </a:xfrm>
                          <a:prstGeom prst="rect">
                            <a:avLst/>
                          </a:prstGeom>
                        </pic:spPr>
                      </pic:pic>
                    </a:graphicData>
                  </a:graphic>
                </wp:anchor>
              </w:drawing>
            </w:r>
          </w:p>
          <w:p w:rsidR="00AE60AD" w:rsidP="004837AB" w:rsidRDefault="00AE60AD" w14:paraId="403F3B0F" w14:textId="32A96E4C">
            <w:pPr>
              <w:pStyle w:val="TableParagraph"/>
              <w:widowControl/>
              <w:rPr>
                <w:rFonts w:ascii="Arial"/>
                <w:b/>
                <w:sz w:val="20"/>
              </w:rPr>
            </w:pPr>
          </w:p>
        </w:tc>
        <w:tc>
          <w:tcPr>
            <w:tcW w:w="2412" w:type="dxa"/>
            <w:gridSpan w:val="2"/>
          </w:tcPr>
          <w:p w:rsidR="00AE60AD" w:rsidP="004837AB" w:rsidRDefault="009815CD" w14:paraId="54C97302" w14:textId="5D4636BF">
            <w:pPr>
              <w:pStyle w:val="TableParagraph"/>
              <w:widowControl/>
              <w:ind w:left="114" w:right="151"/>
              <w:rPr>
                <w:rFonts w:ascii="Arial"/>
                <w:sz w:val="20"/>
              </w:rPr>
            </w:pPr>
            <w:r>
              <w:rPr>
                <w:noProof/>
              </w:rPr>
              <mc:AlternateContent>
                <mc:Choice Requires="wpg">
                  <w:drawing>
                    <wp:anchor distT="0" distB="0" distL="114300" distR="114300" simplePos="0" relativeHeight="503284400" behindDoc="1" locked="0" layoutInCell="1" allowOverlap="1" wp14:editId="36A1608A" wp14:anchorId="0FFA312E">
                      <wp:simplePos x="0" y="0"/>
                      <wp:positionH relativeFrom="page">
                        <wp:posOffset>-59690</wp:posOffset>
                      </wp:positionH>
                      <wp:positionV relativeFrom="page">
                        <wp:posOffset>1488440</wp:posOffset>
                      </wp:positionV>
                      <wp:extent cx="4612005" cy="43180"/>
                      <wp:effectExtent l="5080" t="4445" r="254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2005" cy="43180"/>
                                <a:chOff x="3833" y="12247"/>
                                <a:chExt cx="7263" cy="68"/>
                              </a:xfrm>
                            </wpg:grpSpPr>
                            <pic:pic xmlns:pic="http://schemas.openxmlformats.org/drawingml/2006/picture">
                              <pic:nvPicPr>
                                <pic:cNvPr id="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32" y="12247"/>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44" y="12247"/>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56" y="12247"/>
                                  <a:ext cx="2439"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style="position:absolute;margin-left:-4.7pt;margin-top:117.2pt;width:363.15pt;height:3.4pt;z-index:-32080;mso-position-horizontal-relative:page;mso-position-vertical-relative:page" coordsize="7263,68" coordorigin="3833,12247" o:spid="_x0000_s1026" w14:anchorId="5267F7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3832;top:12247;width:2468;height: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">
                        <v:imagedata o:title="" r:id="rId19"/>
                      </v:shape>
                      <v:shape id="Picture 5" style="position:absolute;left:6244;top:12247;width:2468;height: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">
                        <v:imagedata o:title="" r:id="rId20"/>
                      </v:shape>
                      <v:shape id="Picture 4" style="position:absolute;left:8656;top:12247;width:2439;height: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">
                        <v:imagedata o:title="" r:id="rId21"/>
                      </v:shape>
                      <w10:wrap anchorx="page" anchory="page"/>
                    </v:group>
                  </w:pict>
                </mc:Fallback>
              </mc:AlternateContent>
            </w:r>
            <w:r>
              <w:rPr>
                <w:noProof/>
              </w:rPr>
              <mc:AlternateContent>
                <mc:Choice Requires="wpg">
                  <w:drawing>
                    <wp:anchor distT="0" distB="0" distL="114300" distR="114300" simplePos="0" relativeHeight="503284352" behindDoc="1" locked="0" layoutInCell="1" allowOverlap="1" wp14:editId="2C0D4A4C" wp14:anchorId="10C6FE32">
                      <wp:simplePos x="0" y="0"/>
                      <wp:positionH relativeFrom="page">
                        <wp:posOffset>-40640</wp:posOffset>
                      </wp:positionH>
                      <wp:positionV relativeFrom="page">
                        <wp:posOffset>1197610</wp:posOffset>
                      </wp:positionV>
                      <wp:extent cx="4630420" cy="43180"/>
                      <wp:effectExtent l="5080" t="635" r="3175" b="381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0420" cy="43180"/>
                                <a:chOff x="3833" y="11806"/>
                                <a:chExt cx="7292" cy="68"/>
                              </a:xfrm>
                            </wpg:grpSpPr>
                            <pic:pic xmlns:pic="http://schemas.openxmlformats.org/drawingml/2006/picture">
                              <pic:nvPicPr>
                                <pic:cNvPr id="1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32" y="11805"/>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44" y="11805"/>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656" y="11805"/>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style="position:absolute;margin-left:-3.2pt;margin-top:94.3pt;width:364.6pt;height:3.4pt;z-index:-32128;mso-position-horizontal-relative:page;mso-position-vertical-relative:page" coordsize="7292,68" coordorigin="3833,11806" o:spid="_x0000_s1026" w14:anchorId="25E7F6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">
                      <v:shape id="Picture 10" style="position:absolute;left:3832;top:11805;width:2468;height: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">
                        <v:imagedata o:title="" r:id="rId19"/>
                      </v:shape>
                      <v:shape id="Picture 9" style="position:absolute;left:6244;top:11805;width:2468;height: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">
                        <v:imagedata o:title="" r:id="rId20"/>
                      </v:shape>
                      <v:shape id="Picture 8" style="position:absolute;left:8656;top:11805;width:2468;height: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">
                        <v:imagedata o:title="" r:id="rId23"/>
                      </v:shape>
                      <w10:wrap anchorx="page" anchory="page"/>
                    </v:group>
                  </w:pict>
                </mc:Fallback>
              </mc:AlternateContent>
            </w:r>
            <w:r w:rsidR="001A7D3B">
              <w:rPr>
                <w:rFonts w:ascii="Arial"/>
                <w:sz w:val="20"/>
              </w:rPr>
              <w:t># of units converting to RAD to be removed from each AMP:</w:t>
            </w:r>
          </w:p>
        </w:tc>
        <w:tc>
          <w:tcPr>
            <w:tcW w:w="2412" w:type="dxa"/>
            <w:gridSpan w:val="3"/>
          </w:tcPr>
          <w:p w:rsidR="00AE60AD" w:rsidP="004837AB" w:rsidRDefault="009815CD" w14:paraId="4F4DF548" w14:textId="287B1384">
            <w:pPr>
              <w:pStyle w:val="TableParagraph"/>
              <w:widowControl/>
              <w:ind w:left="114" w:right="195"/>
              <w:rPr>
                <w:rFonts w:ascii="Arial"/>
                <w:i/>
                <w:sz w:val="20"/>
              </w:rPr>
            </w:pPr>
            <w:r>
              <w:rPr>
                <w:noProof/>
              </w:rPr>
              <mc:AlternateContent>
                <mc:Choice Requires="wpg">
                  <w:drawing>
                    <wp:anchor distT="0" distB="0" distL="114300" distR="114300" simplePos="0" relativeHeight="503284328" behindDoc="1" locked="0" layoutInCell="1" allowOverlap="1" wp14:editId="70F48564" wp14:anchorId="69A5980C">
                      <wp:simplePos x="0" y="0"/>
                      <wp:positionH relativeFrom="page">
                        <wp:posOffset>-1572260</wp:posOffset>
                      </wp:positionH>
                      <wp:positionV relativeFrom="page">
                        <wp:posOffset>880745</wp:posOffset>
                      </wp:positionV>
                      <wp:extent cx="4630420" cy="43180"/>
                      <wp:effectExtent l="5080" t="5080" r="3175" b="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0420" cy="43180"/>
                                <a:chOff x="3833" y="11363"/>
                                <a:chExt cx="7292" cy="68"/>
                              </a:xfrm>
                            </wpg:grpSpPr>
                            <pic:pic xmlns:pic="http://schemas.openxmlformats.org/drawingml/2006/picture">
                              <pic:nvPicPr>
                                <pic:cNvPr id="15"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32" y="11362"/>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44" y="11362"/>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656" y="11362"/>
                                  <a:ext cx="2468"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style="position:absolute;margin-left:-123.8pt;margin-top:69.35pt;width:364.6pt;height:3.4pt;z-index:-32152;mso-position-horizontal-relative:page;mso-position-vertical-relative:page" coordsize="7292,68" coordorigin="3833,11363" o:spid="_x0000_s1026" w14:anchorId="410A4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">
                      <v:shape id="Picture 14" style="position:absolute;left:3832;top:11362;width:2468;height: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">
                        <v:imagedata o:title="" r:id="rId19"/>
                      </v:shape>
                      <v:shape id="Picture 13" style="position:absolute;left:6244;top:11362;width:2468;height: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">
                        <v:imagedata o:title="" r:id="rId20"/>
                      </v:shape>
                      <v:shape id="Picture 12" style="position:absolute;left:8656;top:11362;width:2468;height: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">
                        <v:imagedata o:title="" r:id="rId23"/>
                      </v:shape>
                      <w10:wrap anchorx="page" anchory="page"/>
                    </v:group>
                  </w:pict>
                </mc:Fallback>
              </mc:AlternateContent>
            </w:r>
            <w:r w:rsidR="001A7D3B">
              <w:rPr>
                <w:rFonts w:ascii="Arial"/>
                <w:sz w:val="20"/>
              </w:rPr>
              <w:t xml:space="preserve"># of non-converting units to be removed from each AMP </w:t>
            </w:r>
            <w:r w:rsidR="001A7D3B">
              <w:rPr>
                <w:rFonts w:ascii="Arial"/>
                <w:i/>
                <w:sz w:val="20"/>
              </w:rPr>
              <w:t>(e.g., due to a de minimis reduction):</w:t>
            </w:r>
          </w:p>
        </w:tc>
        <w:tc>
          <w:tcPr>
            <w:tcW w:w="2714" w:type="dxa"/>
          </w:tcPr>
          <w:p w:rsidR="00AE60AD" w:rsidP="004837AB" w:rsidRDefault="001A7D3B" w14:paraId="7CC7B806" w14:textId="77777777">
            <w:pPr>
              <w:pStyle w:val="TableParagraph"/>
              <w:widowControl/>
              <w:ind w:left="115" w:right="195"/>
              <w:rPr>
                <w:rFonts w:ascii="Arial"/>
                <w:sz w:val="20"/>
              </w:rPr>
            </w:pPr>
            <w:r>
              <w:rPr>
                <w:rFonts w:ascii="Arial"/>
                <w:sz w:val="20"/>
              </w:rPr>
              <w:t xml:space="preserve">Total # of units to be removed from each AMP </w:t>
            </w:r>
            <w:r>
              <w:rPr>
                <w:rFonts w:ascii="Arial"/>
                <w:i/>
                <w:sz w:val="20"/>
              </w:rPr>
              <w:t>(sum of two middle columns)</w:t>
            </w:r>
            <w:r>
              <w:rPr>
                <w:rFonts w:ascii="Arial"/>
                <w:sz w:val="20"/>
              </w:rPr>
              <w:t>:</w:t>
            </w:r>
          </w:p>
        </w:tc>
      </w:tr>
      <w:tr w:rsidR="00AE60AD" w:rsidTr="00205F64" w14:paraId="1C75DC54" w14:textId="77777777">
        <w:trPr>
          <w:trHeight w:val="358"/>
        </w:trPr>
        <w:tc>
          <w:tcPr>
            <w:tcW w:w="6030" w:type="dxa"/>
            <w:gridSpan w:val="5"/>
          </w:tcPr>
          <w:p w:rsidRPr="00D14D97" w:rsidR="00D14D97" w:rsidP="00D14D97" w:rsidRDefault="00D14D97" w14:paraId="3D21B0FD" w14:textId="4C5554C9">
            <w:pPr>
              <w:pStyle w:val="TableParagraph"/>
              <w:widowControl/>
              <w:tabs>
                <w:tab w:val="left" w:pos="476"/>
              </w:tabs>
              <w:spacing w:before="2"/>
              <w:rPr>
                <w:rFonts w:ascii="Arial"/>
                <w:b/>
                <w:bCs/>
                <w:sz w:val="20"/>
                <w:u w:val="single"/>
              </w:rPr>
            </w:pPr>
            <w:r w:rsidRPr="00D14D97">
              <w:rPr>
                <w:rFonts w:ascii="Arial"/>
                <w:b/>
                <w:bCs/>
                <w:sz w:val="20"/>
                <w:u w:val="single"/>
              </w:rPr>
              <w:t>Subsidy Type</w:t>
            </w:r>
          </w:p>
          <w:p w:rsidR="009815CD" w:rsidP="004837AB" w:rsidRDefault="009815CD" w14:paraId="0FB4CCE3" w14:textId="032F000D">
            <w:pPr>
              <w:pStyle w:val="TableParagraph"/>
              <w:widowControl/>
              <w:numPr>
                <w:ilvl w:val="0"/>
                <w:numId w:val="9"/>
              </w:numPr>
              <w:tabs>
                <w:tab w:val="left" w:pos="476"/>
              </w:tabs>
              <w:spacing w:before="2"/>
              <w:ind w:hanging="360"/>
              <w:rPr>
                <w:rFonts w:ascii="Arial"/>
                <w:sz w:val="20"/>
              </w:rPr>
            </w:pPr>
            <w:r>
              <w:rPr>
                <w:rFonts w:ascii="Arial"/>
                <w:sz w:val="20"/>
              </w:rPr>
              <w:t>Project-Based Rental Assistance</w:t>
            </w:r>
            <w:r>
              <w:rPr>
                <w:rFonts w:ascii="Arial"/>
                <w:spacing w:val="-4"/>
                <w:sz w:val="20"/>
              </w:rPr>
              <w:t xml:space="preserve"> </w:t>
            </w:r>
            <w:r>
              <w:rPr>
                <w:rFonts w:ascii="Arial"/>
                <w:sz w:val="20"/>
              </w:rPr>
              <w:t>(PBRA)</w:t>
            </w:r>
          </w:p>
          <w:p w:rsidR="009815CD" w:rsidP="004837AB" w:rsidRDefault="009815CD" w14:paraId="2624CE3F" w14:textId="00A27F1C">
            <w:pPr>
              <w:pStyle w:val="TableParagraph"/>
              <w:widowControl/>
              <w:numPr>
                <w:ilvl w:val="0"/>
                <w:numId w:val="9"/>
              </w:numPr>
              <w:tabs>
                <w:tab w:val="left" w:pos="476"/>
              </w:tabs>
              <w:spacing w:before="3" w:line="256" w:lineRule="exact"/>
              <w:ind w:hanging="360"/>
              <w:rPr>
                <w:rFonts w:ascii="Arial"/>
                <w:sz w:val="20"/>
              </w:rPr>
            </w:pPr>
            <w:r>
              <w:rPr>
                <w:rFonts w:ascii="Arial"/>
                <w:sz w:val="20"/>
              </w:rPr>
              <w:t>Project-Based Vouchers</w:t>
            </w:r>
            <w:r>
              <w:rPr>
                <w:rFonts w:ascii="Arial"/>
                <w:spacing w:val="-2"/>
                <w:sz w:val="20"/>
              </w:rPr>
              <w:t xml:space="preserve"> </w:t>
            </w:r>
            <w:r>
              <w:rPr>
                <w:rFonts w:ascii="Arial"/>
                <w:sz w:val="20"/>
              </w:rPr>
              <w:t>(PBV)</w:t>
            </w:r>
          </w:p>
          <w:p w:rsidR="00AE60AD" w:rsidP="004837AB" w:rsidRDefault="009815CD" w14:paraId="6DAA4B9B" w14:textId="32947E43">
            <w:pPr>
              <w:pStyle w:val="TableParagraph"/>
              <w:widowControl/>
              <w:tabs>
                <w:tab w:val="left" w:pos="6207"/>
              </w:tabs>
              <w:ind w:left="534" w:right="170"/>
              <w:rPr>
                <w:rFonts w:ascii="Arial"/>
                <w:sz w:val="20"/>
              </w:rPr>
            </w:pPr>
            <w:r>
              <w:rPr>
                <w:rFonts w:ascii="Arial"/>
                <w:sz w:val="20"/>
              </w:rPr>
              <w:t xml:space="preserve">If PBV, list </w:t>
            </w:r>
            <w:r w:rsidR="00510CB8">
              <w:rPr>
                <w:rFonts w:ascii="Arial"/>
                <w:sz w:val="20"/>
              </w:rPr>
              <w:t>Housing Assistance Payment (</w:t>
            </w:r>
            <w:r>
              <w:rPr>
                <w:rFonts w:ascii="Arial"/>
                <w:sz w:val="20"/>
              </w:rPr>
              <w:t>HAP</w:t>
            </w:r>
            <w:r w:rsidR="00510CB8">
              <w:rPr>
                <w:rFonts w:ascii="Arial"/>
                <w:sz w:val="20"/>
              </w:rPr>
              <w:t>)</w:t>
            </w:r>
            <w:r>
              <w:rPr>
                <w:rFonts w:ascii="Arial"/>
                <w:sz w:val="20"/>
              </w:rPr>
              <w:t xml:space="preserve"> Contract Administrator (PHA or another housing authority): </w:t>
            </w:r>
            <w:r>
              <w:rPr>
                <w:rFonts w:ascii="Arial"/>
                <w:spacing w:val="-1"/>
                <w:sz w:val="20"/>
              </w:rPr>
              <w:t xml:space="preserve"> </w:t>
            </w:r>
            <w:r w:rsidRPr="005138C2" w:rsidR="00510CB8">
              <w:rPr>
                <w:rFonts w:ascii="Arial"/>
                <w:spacing w:val="-1"/>
                <w:sz w:val="20"/>
              </w:rPr>
              <w:t>_____________________</w:t>
            </w:r>
            <w:r w:rsidRPr="00A5082A">
              <w:rPr>
                <w:rFonts w:ascii="Arial"/>
                <w:sz w:val="20"/>
              </w:rPr>
              <w:t>_________________________</w:t>
            </w:r>
          </w:p>
        </w:tc>
        <w:tc>
          <w:tcPr>
            <w:tcW w:w="4050" w:type="dxa"/>
            <w:gridSpan w:val="2"/>
          </w:tcPr>
          <w:p w:rsidRPr="00D14D97" w:rsidR="00D14D97" w:rsidP="004837AB" w:rsidRDefault="00D14D97" w14:paraId="23078A32" w14:textId="61742580">
            <w:pPr>
              <w:pStyle w:val="TableParagraph"/>
              <w:widowControl/>
              <w:ind w:left="115" w:right="293"/>
              <w:rPr>
                <w:rFonts w:ascii="Arial"/>
                <w:b/>
                <w:bCs/>
                <w:sz w:val="20"/>
                <w:u w:val="single"/>
              </w:rPr>
            </w:pPr>
            <w:r w:rsidRPr="00D14D97">
              <w:rPr>
                <w:rFonts w:ascii="Arial"/>
                <w:b/>
                <w:bCs/>
                <w:sz w:val="20"/>
                <w:u w:val="single"/>
              </w:rPr>
              <w:t xml:space="preserve">RAD </w:t>
            </w:r>
            <w:r w:rsidR="00510CB8">
              <w:rPr>
                <w:rFonts w:ascii="Arial"/>
                <w:b/>
                <w:bCs/>
                <w:sz w:val="20"/>
                <w:u w:val="single"/>
              </w:rPr>
              <w:t>HAP</w:t>
            </w:r>
            <w:r w:rsidRPr="00D14D97">
              <w:rPr>
                <w:rFonts w:ascii="Arial"/>
                <w:b/>
                <w:bCs/>
                <w:sz w:val="20"/>
                <w:u w:val="single"/>
              </w:rPr>
              <w:t xml:space="preserve"> Contract</w:t>
            </w:r>
          </w:p>
          <w:p w:rsidR="00AE60AD" w:rsidP="004837AB" w:rsidRDefault="001A7D3B" w14:paraId="3CCCB71F" w14:textId="05AB6DC8">
            <w:pPr>
              <w:pStyle w:val="TableParagraph"/>
              <w:widowControl/>
              <w:ind w:left="115" w:right="293"/>
              <w:rPr>
                <w:rFonts w:ascii="Arial"/>
                <w:sz w:val="20"/>
              </w:rPr>
            </w:pPr>
            <w:r>
              <w:rPr>
                <w:rFonts w:ascii="Arial"/>
                <w:sz w:val="20"/>
              </w:rPr>
              <w:t xml:space="preserve">Number of </w:t>
            </w:r>
            <w:r w:rsidR="00C56CF5">
              <w:rPr>
                <w:rFonts w:ascii="Arial"/>
                <w:sz w:val="20"/>
              </w:rPr>
              <w:t xml:space="preserve">RAD </w:t>
            </w:r>
            <w:r>
              <w:rPr>
                <w:rFonts w:ascii="Arial"/>
                <w:sz w:val="20"/>
              </w:rPr>
              <w:t xml:space="preserve">HAP Contracts and Term length of each </w:t>
            </w:r>
            <w:r w:rsidR="00510CB8">
              <w:rPr>
                <w:rFonts w:ascii="Arial"/>
                <w:sz w:val="20"/>
              </w:rPr>
              <w:t xml:space="preserve">RAD </w:t>
            </w:r>
            <w:r>
              <w:rPr>
                <w:rFonts w:ascii="Arial"/>
                <w:sz w:val="20"/>
              </w:rPr>
              <w:t>HAP Contract:</w:t>
            </w:r>
          </w:p>
          <w:p w:rsidR="009815CD" w:rsidP="004837AB" w:rsidRDefault="009815CD" w14:paraId="08FE0172" w14:textId="77777777">
            <w:pPr>
              <w:pStyle w:val="TableParagraph"/>
              <w:widowControl/>
              <w:ind w:left="115" w:right="293"/>
              <w:rPr>
                <w:rFonts w:ascii="Arial"/>
                <w:sz w:val="20"/>
              </w:rPr>
            </w:pPr>
          </w:p>
          <w:p w:rsidR="00E33646" w:rsidP="004837AB" w:rsidRDefault="00C80CC8" w14:paraId="6FE64297" w14:textId="1D6E5B99">
            <w:pPr>
              <w:pStyle w:val="TableParagraph"/>
              <w:widowControl/>
              <w:ind w:left="115" w:right="293"/>
              <w:rPr>
                <w:rFonts w:ascii="Arial"/>
                <w:sz w:val="20"/>
              </w:rPr>
            </w:pPr>
            <w:r>
              <w:rPr>
                <w:rFonts w:ascii="Arial"/>
                <w:sz w:val="20"/>
              </w:rPr>
              <w:t>___contract(s),</w:t>
            </w:r>
            <w:r w:rsidR="009E1596">
              <w:rPr>
                <w:rFonts w:ascii="Arial"/>
                <w:sz w:val="20"/>
              </w:rPr>
              <w:t xml:space="preserve"> </w:t>
            </w:r>
            <w:r>
              <w:rPr>
                <w:rFonts w:ascii="Arial"/>
                <w:sz w:val="20"/>
              </w:rPr>
              <w:t>____ years</w:t>
            </w:r>
          </w:p>
          <w:p w:rsidRPr="008C55A3" w:rsidR="008C55A3" w:rsidP="004837AB" w:rsidRDefault="008C55A3" w14:paraId="2DBCBE12" w14:textId="77777777">
            <w:pPr>
              <w:pStyle w:val="TableParagraph"/>
              <w:widowControl/>
              <w:ind w:left="115" w:right="293"/>
              <w:rPr>
                <w:rFonts w:ascii="Arial"/>
                <w:sz w:val="16"/>
                <w:szCs w:val="16"/>
              </w:rPr>
            </w:pPr>
          </w:p>
          <w:p w:rsidR="00E33646" w:rsidP="007E522F" w:rsidRDefault="004608E2" w14:paraId="39235B64" w14:textId="5EC19F68">
            <w:pPr>
              <w:pStyle w:val="TableParagraph"/>
              <w:widowControl/>
              <w:ind w:left="359" w:right="293" w:hanging="244"/>
              <w:rPr>
                <w:rFonts w:ascii="Arial"/>
                <w:sz w:val="20"/>
              </w:rPr>
            </w:pPr>
            <w:sdt>
              <w:sdtPr>
                <w:rPr>
                  <w:rFonts w:ascii="Arial"/>
                  <w:sz w:val="20"/>
                </w:rPr>
                <w:id w:val="-2062163354"/>
                <w14:checkbox>
                  <w14:checked w14:val="0"/>
                  <w14:checkedState w14:font="MS Gothic" w14:val="2612"/>
                  <w14:uncheckedState w14:font="MS Gothic" w14:val="2610"/>
                </w14:checkbox>
              </w:sdtPr>
              <w:sdtEndPr/>
              <w:sdtContent>
                <w:r w:rsidR="007E522F">
                  <w:rPr>
                    <w:rFonts w:hint="eastAsia" w:ascii="MS Gothic" w:hAnsi="MS Gothic" w:eastAsia="MS Gothic"/>
                    <w:sz w:val="20"/>
                  </w:rPr>
                  <w:t>☐</w:t>
                </w:r>
              </w:sdtContent>
            </w:sdt>
            <w:r w:rsidR="007E522F">
              <w:rPr>
                <w:rFonts w:ascii="Arial"/>
                <w:sz w:val="20"/>
              </w:rPr>
              <w:t xml:space="preserve"> </w:t>
            </w:r>
            <w:r w:rsidR="00E33646">
              <w:rPr>
                <w:rFonts w:ascii="Arial"/>
                <w:sz w:val="20"/>
              </w:rPr>
              <w:t xml:space="preserve">Parties </w:t>
            </w:r>
            <w:r w:rsidR="00990966">
              <w:rPr>
                <w:rFonts w:ascii="Arial"/>
                <w:sz w:val="20"/>
              </w:rPr>
              <w:t>will</w:t>
            </w:r>
            <w:r w:rsidR="00E33646">
              <w:rPr>
                <w:rFonts w:ascii="Arial"/>
                <w:sz w:val="20"/>
              </w:rPr>
              <w:t xml:space="preserve"> </w:t>
            </w:r>
            <w:r w:rsidR="007B71E4">
              <w:rPr>
                <w:rFonts w:ascii="Arial"/>
                <w:sz w:val="20"/>
              </w:rPr>
              <w:t>execute</w:t>
            </w:r>
            <w:r w:rsidR="00E33646">
              <w:rPr>
                <w:rFonts w:ascii="Arial"/>
                <w:sz w:val="20"/>
              </w:rPr>
              <w:t xml:space="preserve"> a Delayed Conversion </w:t>
            </w:r>
            <w:r w:rsidR="00262433">
              <w:rPr>
                <w:rFonts w:ascii="Arial"/>
                <w:sz w:val="20"/>
              </w:rPr>
              <w:t>Agreement</w:t>
            </w:r>
            <w:r w:rsidR="00E33646">
              <w:rPr>
                <w:rFonts w:ascii="Arial"/>
                <w:sz w:val="20"/>
              </w:rPr>
              <w:t xml:space="preserve"> at </w:t>
            </w:r>
            <w:r w:rsidR="00510CB8">
              <w:rPr>
                <w:rFonts w:ascii="Arial"/>
                <w:sz w:val="20"/>
              </w:rPr>
              <w:t>Closing</w:t>
            </w:r>
            <w:r w:rsidR="00E33646">
              <w:rPr>
                <w:rFonts w:ascii="Arial"/>
                <w:sz w:val="20"/>
              </w:rPr>
              <w:t xml:space="preserve"> (Delayed HAP)</w:t>
            </w:r>
          </w:p>
        </w:tc>
      </w:tr>
      <w:tr w:rsidR="00AE60AD" w:rsidTr="00205F64" w14:paraId="36366B8A" w14:textId="77777777">
        <w:trPr>
          <w:trHeight w:val="286"/>
        </w:trPr>
        <w:tc>
          <w:tcPr>
            <w:tcW w:w="10080" w:type="dxa"/>
            <w:gridSpan w:val="7"/>
          </w:tcPr>
          <w:p w:rsidR="00F20304" w:rsidP="004837AB" w:rsidRDefault="001A7D3B" w14:paraId="420850B5" w14:textId="05BCA9F5">
            <w:pPr>
              <w:pStyle w:val="TableParagraph"/>
              <w:widowControl/>
              <w:spacing w:line="228" w:lineRule="exact"/>
              <w:ind w:left="115"/>
              <w:rPr>
                <w:rFonts w:ascii="Arial"/>
                <w:sz w:val="20"/>
              </w:rPr>
            </w:pPr>
            <w:r w:rsidRPr="008C55A3">
              <w:rPr>
                <w:rFonts w:ascii="Arial"/>
                <w:b/>
                <w:bCs/>
                <w:sz w:val="20"/>
                <w:u w:val="single"/>
              </w:rPr>
              <w:lastRenderedPageBreak/>
              <w:t>Reserve for Replacement</w:t>
            </w:r>
          </w:p>
          <w:p w:rsidR="00F20304" w:rsidP="004837AB" w:rsidRDefault="008C55A3" w14:paraId="7F14CBC2" w14:textId="115E0D9C">
            <w:pPr>
              <w:pStyle w:val="BodyText"/>
              <w:widowControl/>
              <w:spacing w:line="228" w:lineRule="exact"/>
              <w:ind w:left="110"/>
              <w:rPr>
                <w:u w:val="none"/>
              </w:rPr>
            </w:pPr>
            <w:r>
              <w:rPr>
                <w:u w:val="none"/>
              </w:rPr>
              <w:t>a</w:t>
            </w:r>
            <w:r w:rsidR="00B86EC6">
              <w:rPr>
                <w:u w:val="none"/>
              </w:rPr>
              <w:t>.</w:t>
            </w:r>
            <w:r w:rsidR="005E3783">
              <w:rPr>
                <w:u w:val="none"/>
              </w:rPr>
              <w:t xml:space="preserve"> </w:t>
            </w:r>
            <w:r w:rsidR="00F20304">
              <w:rPr>
                <w:u w:val="none"/>
              </w:rPr>
              <w:t>Amount of Initial Deposit to Reserve</w:t>
            </w:r>
            <w:r>
              <w:rPr>
                <w:u w:val="none"/>
              </w:rPr>
              <w:t xml:space="preserve"> for Replacement</w:t>
            </w:r>
            <w:r w:rsidR="00B86EC6">
              <w:rPr>
                <w:u w:val="none"/>
              </w:rPr>
              <w:t xml:space="preserve"> (IDRR)</w:t>
            </w:r>
            <w:r w:rsidR="00F20304">
              <w:rPr>
                <w:u w:val="none"/>
              </w:rPr>
              <w:t>: $</w:t>
            </w:r>
            <w:r w:rsidR="00163F82">
              <w:rPr>
                <w:u w:val="none"/>
              </w:rPr>
              <w:t xml:space="preserve"> </w:t>
            </w:r>
            <w:r w:rsidR="00F20304">
              <w:rPr>
                <w:u w:val="none"/>
              </w:rPr>
              <w:t>__________</w:t>
            </w:r>
          </w:p>
          <w:p w:rsidR="00F20304" w:rsidP="004837AB" w:rsidRDefault="008C55A3" w14:paraId="5BD9DE1E" w14:textId="0CEB9CD5">
            <w:pPr>
              <w:pStyle w:val="BodyText"/>
              <w:widowControl/>
              <w:spacing w:line="228" w:lineRule="exact"/>
              <w:ind w:left="110"/>
              <w:rPr>
                <w:u w:val="none"/>
              </w:rPr>
            </w:pPr>
            <w:r>
              <w:rPr>
                <w:u w:val="none"/>
              </w:rPr>
              <w:t>b</w:t>
            </w:r>
            <w:r w:rsidR="00B86EC6">
              <w:rPr>
                <w:u w:val="none"/>
              </w:rPr>
              <w:t xml:space="preserve">. IDRR </w:t>
            </w:r>
            <w:r w:rsidR="00F20304">
              <w:rPr>
                <w:u w:val="none"/>
              </w:rPr>
              <w:t xml:space="preserve">Due No Later Than: [At </w:t>
            </w:r>
            <w:r w:rsidR="00510CB8">
              <w:rPr>
                <w:u w:val="none"/>
              </w:rPr>
              <w:t>Closing</w:t>
            </w:r>
            <w:r w:rsidR="00F20304">
              <w:rPr>
                <w:u w:val="none"/>
              </w:rPr>
              <w:t>] or [At Substantial Completion]</w:t>
            </w:r>
          </w:p>
          <w:p w:rsidR="00F20304" w:rsidP="004837AB" w:rsidRDefault="008C55A3" w14:paraId="1F94C6A4" w14:textId="33337416">
            <w:pPr>
              <w:pStyle w:val="BodyText"/>
              <w:widowControl/>
              <w:spacing w:line="228" w:lineRule="exact"/>
              <w:ind w:left="110"/>
            </w:pPr>
            <w:r>
              <w:rPr>
                <w:u w:val="none"/>
              </w:rPr>
              <w:t>c</w:t>
            </w:r>
            <w:r w:rsidR="00B86EC6">
              <w:rPr>
                <w:u w:val="none"/>
              </w:rPr>
              <w:t xml:space="preserve">. </w:t>
            </w:r>
            <w:r w:rsidR="00F20304">
              <w:rPr>
                <w:u w:val="none"/>
              </w:rPr>
              <w:t xml:space="preserve">Amount of Monthly Deposit to </w:t>
            </w:r>
            <w:r>
              <w:rPr>
                <w:u w:val="none"/>
              </w:rPr>
              <w:t xml:space="preserve">Reserve for </w:t>
            </w:r>
            <w:r w:rsidR="00F20304">
              <w:rPr>
                <w:u w:val="none"/>
              </w:rPr>
              <w:t xml:space="preserve">Replacement: </w:t>
            </w:r>
            <w:r w:rsidRPr="00163F82" w:rsidR="00F20304">
              <w:rPr>
                <w:u w:val="none"/>
              </w:rPr>
              <w:t>$ _______</w:t>
            </w:r>
          </w:p>
          <w:p w:rsidR="00D14D97" w:rsidP="00D14D97" w:rsidRDefault="008C55A3" w14:paraId="7092438D" w14:textId="74F311B6">
            <w:pPr>
              <w:pStyle w:val="BodyText"/>
              <w:widowControl/>
              <w:tabs>
                <w:tab w:val="left" w:pos="5430"/>
                <w:tab w:val="left" w:pos="6100"/>
              </w:tabs>
              <w:spacing w:line="228" w:lineRule="exact"/>
              <w:ind w:left="110"/>
            </w:pPr>
            <w:r>
              <w:rPr>
                <w:u w:val="none"/>
              </w:rPr>
              <w:t xml:space="preserve">d. </w:t>
            </w:r>
            <w:r w:rsidR="00F20304">
              <w:rPr>
                <w:u w:val="none"/>
              </w:rPr>
              <w:t>First Monthly</w:t>
            </w:r>
            <w:r w:rsidR="005E3783">
              <w:rPr>
                <w:u w:val="none"/>
              </w:rPr>
              <w:t xml:space="preserve"> </w:t>
            </w:r>
            <w:r w:rsidR="00F20304">
              <w:rPr>
                <w:u w:val="none"/>
              </w:rPr>
              <w:t>Deposit Due No Later Than: [HAP Effective Date] or [At Substantial Completion]</w:t>
            </w:r>
            <w:r w:rsidDel="00B86EC6" w:rsidR="00B86EC6">
              <w:rPr>
                <w:u w:val="none"/>
              </w:rPr>
              <w:t xml:space="preserve"> </w:t>
            </w:r>
          </w:p>
        </w:tc>
      </w:tr>
      <w:tr w:rsidR="00121546" w:rsidTr="00205F64" w14:paraId="7B535EB6" w14:textId="77777777">
        <w:trPr>
          <w:trHeight w:val="6246"/>
        </w:trPr>
        <w:tc>
          <w:tcPr>
            <w:tcW w:w="5134" w:type="dxa"/>
            <w:gridSpan w:val="4"/>
            <w:tcBorders>
              <w:top w:val="single" w:color="auto" w:sz="4" w:space="0"/>
              <w:left w:val="single" w:color="auto" w:sz="4" w:space="0"/>
              <w:bottom w:val="single" w:color="auto" w:sz="4" w:space="0"/>
              <w:right w:val="nil"/>
            </w:tcBorders>
          </w:tcPr>
          <w:p w:rsidR="00121546" w:rsidP="00121546" w:rsidRDefault="00121546" w14:paraId="6FC95E8B" w14:textId="3A2F1AE2">
            <w:pPr>
              <w:pStyle w:val="TableParagraph"/>
              <w:widowControl/>
              <w:spacing w:line="228" w:lineRule="exact"/>
              <w:ind w:left="52"/>
              <w:rPr>
                <w:rFonts w:ascii="Arial"/>
                <w:sz w:val="20"/>
              </w:rPr>
            </w:pPr>
            <w:r w:rsidRPr="007C4199">
              <w:rPr>
                <w:rFonts w:ascii="Arial"/>
                <w:b/>
                <w:bCs/>
                <w:sz w:val="20"/>
                <w:u w:val="single"/>
              </w:rPr>
              <w:t>Key Features of Covered Project</w:t>
            </w:r>
            <w:r>
              <w:rPr>
                <w:rFonts w:ascii="Arial"/>
                <w:sz w:val="20"/>
              </w:rPr>
              <w:t>:</w:t>
            </w:r>
          </w:p>
          <w:p w:rsidR="00D14D97" w:rsidP="00121546" w:rsidRDefault="00D14D97" w14:paraId="3C2721D9" w14:textId="77777777">
            <w:pPr>
              <w:pStyle w:val="TableParagraph"/>
              <w:widowControl/>
              <w:spacing w:line="228" w:lineRule="exact"/>
              <w:ind w:left="52"/>
              <w:rPr>
                <w:rFonts w:ascii="Arial"/>
                <w:sz w:val="20"/>
              </w:rPr>
            </w:pPr>
          </w:p>
          <w:p w:rsidR="00121546" w:rsidP="00497ADB" w:rsidRDefault="00121546" w14:paraId="197AE331" w14:textId="77777777">
            <w:pPr>
              <w:pStyle w:val="TableParagraph"/>
              <w:widowControl/>
              <w:spacing w:line="228" w:lineRule="exact"/>
              <w:ind w:left="52"/>
              <w:rPr>
                <w:rFonts w:ascii="Arial" w:hAnsi="Arial" w:cs="Arial"/>
                <w:sz w:val="18"/>
              </w:rPr>
            </w:pPr>
            <w:r w:rsidRPr="008C55A3">
              <w:rPr>
                <w:rFonts w:ascii="Arial" w:hAnsi="Arial" w:cs="Arial"/>
                <w:sz w:val="18"/>
                <w:u w:val="single"/>
              </w:rPr>
              <w:t>General</w:t>
            </w:r>
            <w:r w:rsidRPr="008C55A3">
              <w:rPr>
                <w:rFonts w:ascii="Arial" w:hAnsi="Arial" w:cs="Arial"/>
                <w:sz w:val="18"/>
              </w:rPr>
              <w:t>:</w:t>
            </w:r>
          </w:p>
          <w:p w:rsidR="00121546" w:rsidP="00121546" w:rsidRDefault="004608E2" w14:paraId="74560444" w14:textId="77777777">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1273820357"/>
                <w14:checkbox>
                  <w14:checked w14:val="0"/>
                  <w14:checkedState w14:font="MS Gothic" w14:val="2612"/>
                  <w14:uncheckedState w14:font="MS Gothic" w14:val="2610"/>
                </w14:checkbox>
              </w:sdtPr>
              <w:sdtEndPr/>
              <w:sdtContent>
                <w:r w:rsidR="00121546">
                  <w:rPr>
                    <w:rFonts w:hint="eastAsia" w:ascii="MS Gothic" w:hAnsi="MS Gothic" w:eastAsia="MS Gothic" w:cs="Arial"/>
                    <w:sz w:val="18"/>
                  </w:rPr>
                  <w:t>☐</w:t>
                </w:r>
              </w:sdtContent>
            </w:sdt>
            <w:r w:rsidRPr="008C55A3" w:rsidR="00121546">
              <w:rPr>
                <w:rFonts w:ascii="Arial" w:hAnsi="Arial" w:cs="Arial"/>
                <w:sz w:val="18"/>
              </w:rPr>
              <w:tab/>
              <w:t>Ground</w:t>
            </w:r>
            <w:r w:rsidRPr="008C55A3" w:rsidR="00121546">
              <w:rPr>
                <w:rFonts w:ascii="Arial" w:hAnsi="Arial" w:cs="Arial"/>
                <w:spacing w:val="-1"/>
                <w:sz w:val="18"/>
              </w:rPr>
              <w:t xml:space="preserve"> </w:t>
            </w:r>
            <w:r w:rsidRPr="008C55A3" w:rsidR="00121546">
              <w:rPr>
                <w:rFonts w:ascii="Arial" w:hAnsi="Arial" w:cs="Arial"/>
                <w:sz w:val="18"/>
              </w:rPr>
              <w:t>lease</w:t>
            </w:r>
          </w:p>
          <w:p w:rsidR="00121546" w:rsidP="00121546" w:rsidRDefault="00121546" w14:paraId="660CC3CD" w14:textId="77777777">
            <w:pPr>
              <w:pStyle w:val="TableParagraph"/>
              <w:widowControl/>
              <w:tabs>
                <w:tab w:val="left" w:pos="375"/>
                <w:tab w:val="left" w:pos="5055"/>
                <w:tab w:val="left" w:pos="5272"/>
              </w:tabs>
              <w:spacing w:before="7" w:line="229" w:lineRule="exact"/>
              <w:ind w:left="115"/>
              <w:rPr>
                <w:rFonts w:ascii="Arial" w:hAnsi="Arial" w:cs="Arial"/>
                <w:sz w:val="18"/>
              </w:rPr>
            </w:pPr>
            <w:r>
              <w:rPr>
                <w:rFonts w:ascii="Arial" w:hAnsi="Arial" w:cs="Arial"/>
                <w:sz w:val="18"/>
              </w:rPr>
              <w:t xml:space="preserve">     </w:t>
            </w:r>
            <w:r w:rsidRPr="008C55A3">
              <w:rPr>
                <w:rFonts w:ascii="Arial" w:hAnsi="Arial" w:cs="Arial"/>
                <w:sz w:val="18"/>
              </w:rPr>
              <w:t>If yes, input fee owner: _______________________</w:t>
            </w:r>
          </w:p>
          <w:p w:rsidR="00121546" w:rsidP="00121546" w:rsidRDefault="004608E2" w14:paraId="79399C5E" w14:textId="77777777">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1465882760"/>
                <w14:checkbox>
                  <w14:checked w14:val="0"/>
                  <w14:checkedState w14:font="MS Gothic" w14:val="2612"/>
                  <w14:uncheckedState w14:font="MS Gothic" w14:val="2610"/>
                </w14:checkbox>
              </w:sdtPr>
              <w:sdtEndPr/>
              <w:sdtContent>
                <w:r w:rsidR="00121546">
                  <w:rPr>
                    <w:rFonts w:hint="eastAsia" w:ascii="MS Gothic" w:hAnsi="MS Gothic" w:eastAsia="MS Gothic" w:cs="Arial"/>
                    <w:sz w:val="18"/>
                  </w:rPr>
                  <w:t>☐</w:t>
                </w:r>
              </w:sdtContent>
            </w:sdt>
            <w:r w:rsidR="00121546">
              <w:rPr>
                <w:rFonts w:ascii="Arial" w:hAnsi="Arial" w:cs="Arial"/>
                <w:sz w:val="18"/>
              </w:rPr>
              <w:t xml:space="preserve"> </w:t>
            </w:r>
            <w:r w:rsidRPr="008C55A3" w:rsidR="00121546">
              <w:rPr>
                <w:rFonts w:ascii="Arial" w:hAnsi="Arial" w:cs="Arial"/>
                <w:sz w:val="18"/>
              </w:rPr>
              <w:t>Transfer</w:t>
            </w:r>
            <w:r w:rsidRPr="008C55A3" w:rsidR="00121546">
              <w:rPr>
                <w:rFonts w:ascii="Arial" w:hAnsi="Arial" w:cs="Arial"/>
                <w:spacing w:val="-2"/>
                <w:sz w:val="18"/>
              </w:rPr>
              <w:t xml:space="preserve"> </w:t>
            </w:r>
            <w:r w:rsidRPr="008C55A3" w:rsidR="00121546">
              <w:rPr>
                <w:rFonts w:ascii="Arial" w:hAnsi="Arial" w:cs="Arial"/>
                <w:sz w:val="18"/>
              </w:rPr>
              <w:t>of</w:t>
            </w:r>
            <w:r w:rsidRPr="008C55A3" w:rsidR="00121546">
              <w:rPr>
                <w:rFonts w:ascii="Arial" w:hAnsi="Arial" w:cs="Arial"/>
                <w:spacing w:val="-1"/>
                <w:sz w:val="18"/>
              </w:rPr>
              <w:t xml:space="preserve"> </w:t>
            </w:r>
            <w:r w:rsidRPr="008C55A3" w:rsidR="00121546">
              <w:rPr>
                <w:rFonts w:ascii="Arial" w:hAnsi="Arial" w:cs="Arial"/>
                <w:sz w:val="18"/>
              </w:rPr>
              <w:t>Assistance</w:t>
            </w:r>
          </w:p>
          <w:p w:rsidR="003700E6" w:rsidP="00121546" w:rsidRDefault="004608E2" w14:paraId="53AF1FFD" w14:textId="77777777">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569966698"/>
                <w14:checkbox>
                  <w14:checked w14:val="0"/>
                  <w14:checkedState w14:font="MS Gothic" w14:val="2612"/>
                  <w14:uncheckedState w14:font="MS Gothic" w14:val="2610"/>
                </w14:checkbox>
              </w:sdtPr>
              <w:sdtEndPr/>
              <w:sdtContent>
                <w:r w:rsidR="00121546">
                  <w:rPr>
                    <w:rFonts w:hint="eastAsia" w:ascii="MS Gothic" w:hAnsi="MS Gothic" w:eastAsia="MS Gothic" w:cs="Arial"/>
                    <w:sz w:val="18"/>
                  </w:rPr>
                  <w:t>☐</w:t>
                </w:r>
              </w:sdtContent>
            </w:sdt>
            <w:r w:rsidR="00121546">
              <w:rPr>
                <w:rFonts w:ascii="Arial" w:hAnsi="Arial" w:cs="Arial"/>
                <w:sz w:val="18"/>
              </w:rPr>
              <w:t xml:space="preserve"> </w:t>
            </w:r>
            <w:r w:rsidRPr="008C55A3" w:rsidR="00121546">
              <w:rPr>
                <w:rFonts w:ascii="Arial" w:hAnsi="Arial" w:cs="Arial"/>
                <w:sz w:val="18"/>
              </w:rPr>
              <w:t>Scattered</w:t>
            </w:r>
            <w:r w:rsidRPr="008C55A3" w:rsidR="00121546">
              <w:rPr>
                <w:rFonts w:ascii="Cambria Math" w:hAnsi="Cambria Math" w:cs="Cambria Math"/>
                <w:sz w:val="18"/>
              </w:rPr>
              <w:t>‐</w:t>
            </w:r>
            <w:r w:rsidRPr="008C55A3" w:rsidR="00121546">
              <w:rPr>
                <w:rFonts w:ascii="Arial" w:hAnsi="Arial" w:cs="Arial"/>
                <w:sz w:val="18"/>
              </w:rPr>
              <w:t>site</w:t>
            </w:r>
            <w:r w:rsidRPr="008C55A3" w:rsidR="00121546">
              <w:rPr>
                <w:rFonts w:ascii="Arial" w:hAnsi="Arial" w:cs="Arial"/>
                <w:spacing w:val="-5"/>
                <w:sz w:val="18"/>
              </w:rPr>
              <w:t xml:space="preserve"> </w:t>
            </w:r>
            <w:r w:rsidRPr="008C55A3" w:rsidR="00121546">
              <w:rPr>
                <w:rFonts w:ascii="Arial" w:hAnsi="Arial" w:cs="Arial"/>
                <w:sz w:val="18"/>
              </w:rPr>
              <w:t xml:space="preserve">project      </w:t>
            </w:r>
          </w:p>
          <w:p w:rsidR="003700E6" w:rsidP="00121546" w:rsidRDefault="004608E2" w14:paraId="26F6DA40" w14:textId="77777777">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2024700690"/>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8C55A3" w:rsidR="003700E6">
              <w:rPr>
                <w:rFonts w:ascii="Arial" w:hAnsi="Arial" w:cs="Arial"/>
                <w:sz w:val="18"/>
              </w:rPr>
              <w:t>RAD/Section 18 Blend</w:t>
            </w:r>
            <w:r w:rsidRPr="008C55A3" w:rsidR="00121546">
              <w:rPr>
                <w:rFonts w:ascii="Arial" w:hAnsi="Arial" w:cs="Arial"/>
                <w:sz w:val="18"/>
              </w:rPr>
              <w:t xml:space="preserve">        </w:t>
            </w:r>
          </w:p>
          <w:p w:rsidR="003700E6" w:rsidP="003700E6" w:rsidRDefault="004608E2" w14:paraId="3F1118AA" w14:textId="77777777">
            <w:pPr>
              <w:pStyle w:val="TableParagraph"/>
              <w:widowControl/>
              <w:tabs>
                <w:tab w:val="left" w:pos="375"/>
                <w:tab w:val="left" w:pos="5272"/>
                <w:tab w:val="left" w:pos="5497"/>
                <w:tab w:val="left" w:pos="5542"/>
              </w:tabs>
              <w:spacing w:before="4"/>
              <w:ind w:left="115"/>
              <w:rPr>
                <w:rFonts w:ascii="Arial" w:hAnsi="Arial" w:cs="Arial"/>
                <w:sz w:val="18"/>
              </w:rPr>
            </w:pPr>
            <w:sdt>
              <w:sdtPr>
                <w:rPr>
                  <w:rFonts w:ascii="Arial" w:hAnsi="Arial" w:cs="Arial"/>
                  <w:sz w:val="18"/>
                </w:rPr>
                <w:id w:val="270603715"/>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8C55A3" w:rsidR="003700E6">
              <w:rPr>
                <w:rFonts w:ascii="Arial" w:hAnsi="Arial" w:cs="Arial"/>
                <w:sz w:val="18"/>
              </w:rPr>
              <w:t xml:space="preserve">Tenant Paid Utility Savings       </w:t>
            </w:r>
          </w:p>
          <w:p w:rsidR="003700E6" w:rsidP="003700E6" w:rsidRDefault="004608E2" w14:paraId="72D73C7A" w14:textId="77777777">
            <w:pPr>
              <w:pStyle w:val="TableParagraph"/>
              <w:widowControl/>
              <w:tabs>
                <w:tab w:val="left" w:pos="375"/>
                <w:tab w:val="left" w:pos="5272"/>
                <w:tab w:val="left" w:pos="5497"/>
                <w:tab w:val="left" w:pos="5542"/>
              </w:tabs>
              <w:spacing w:before="4"/>
              <w:ind w:left="115"/>
              <w:rPr>
                <w:rFonts w:ascii="Arial" w:hAnsi="Arial" w:cs="Arial"/>
                <w:sz w:val="18"/>
              </w:rPr>
            </w:pPr>
            <w:sdt>
              <w:sdtPr>
                <w:rPr>
                  <w:rFonts w:ascii="Arial" w:hAnsi="Arial" w:cs="Arial"/>
                  <w:sz w:val="18"/>
                </w:rPr>
                <w:id w:val="-426118523"/>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8C55A3" w:rsidR="003700E6">
              <w:rPr>
                <w:rFonts w:ascii="Arial" w:hAnsi="Arial" w:cs="Arial"/>
                <w:sz w:val="18"/>
              </w:rPr>
              <w:t xml:space="preserve">Existing Mixed Finance    </w:t>
            </w:r>
          </w:p>
          <w:p w:rsidR="003700E6" w:rsidP="003700E6" w:rsidRDefault="004608E2" w14:paraId="07B7D57D" w14:textId="77777777">
            <w:pPr>
              <w:pStyle w:val="TableParagraph"/>
              <w:widowControl/>
              <w:tabs>
                <w:tab w:val="left" w:pos="375"/>
                <w:tab w:val="left" w:pos="5272"/>
                <w:tab w:val="left" w:pos="5497"/>
                <w:tab w:val="left" w:pos="5542"/>
              </w:tabs>
              <w:spacing w:before="4"/>
              <w:ind w:left="115"/>
              <w:rPr>
                <w:rFonts w:ascii="Arial" w:hAnsi="Arial" w:cs="Arial"/>
                <w:sz w:val="18"/>
              </w:rPr>
            </w:pPr>
            <w:sdt>
              <w:sdtPr>
                <w:rPr>
                  <w:rFonts w:ascii="Arial" w:hAnsi="Arial" w:cs="Arial"/>
                  <w:sz w:val="18"/>
                </w:rPr>
                <w:id w:val="-398831068"/>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8C55A3" w:rsidR="003700E6">
              <w:rPr>
                <w:rFonts w:ascii="Arial" w:hAnsi="Arial" w:cs="Arial"/>
                <w:sz w:val="18"/>
              </w:rPr>
              <w:t xml:space="preserve">Joint RAD/CHOICE Transaction       </w:t>
            </w:r>
          </w:p>
          <w:p w:rsidR="003700E6" w:rsidP="003700E6" w:rsidRDefault="004608E2" w14:paraId="7699D53A" w14:textId="77777777">
            <w:pPr>
              <w:pStyle w:val="TableParagraph"/>
              <w:widowControl/>
              <w:tabs>
                <w:tab w:val="left" w:pos="375"/>
                <w:tab w:val="left" w:pos="5272"/>
                <w:tab w:val="left" w:pos="5497"/>
                <w:tab w:val="left" w:pos="5542"/>
              </w:tabs>
              <w:spacing w:before="4"/>
              <w:ind w:left="115"/>
              <w:rPr>
                <w:rFonts w:ascii="Arial" w:hAnsi="Arial" w:cs="Arial"/>
                <w:sz w:val="18"/>
              </w:rPr>
            </w:pPr>
            <w:sdt>
              <w:sdtPr>
                <w:rPr>
                  <w:rFonts w:ascii="Arial" w:hAnsi="Arial" w:cs="Arial"/>
                  <w:sz w:val="18"/>
                </w:rPr>
                <w:id w:val="-323663237"/>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8C55A3" w:rsidR="003700E6">
              <w:rPr>
                <w:rFonts w:ascii="Arial" w:hAnsi="Arial" w:cs="Arial"/>
                <w:sz w:val="18"/>
              </w:rPr>
              <w:t xml:space="preserve">Demolition of current public housing units         </w:t>
            </w:r>
          </w:p>
          <w:p w:rsidR="003700E6" w:rsidP="003700E6" w:rsidRDefault="004608E2" w14:paraId="186EE601" w14:textId="77777777">
            <w:pPr>
              <w:pStyle w:val="TableParagraph"/>
              <w:widowControl/>
              <w:tabs>
                <w:tab w:val="left" w:pos="375"/>
                <w:tab w:val="left" w:pos="5272"/>
                <w:tab w:val="left" w:pos="5497"/>
                <w:tab w:val="left" w:pos="5542"/>
              </w:tabs>
              <w:spacing w:before="4"/>
              <w:ind w:left="115"/>
              <w:rPr>
                <w:rFonts w:ascii="Arial" w:hAnsi="Arial" w:cs="Arial"/>
                <w:sz w:val="18"/>
              </w:rPr>
            </w:pPr>
            <w:sdt>
              <w:sdtPr>
                <w:rPr>
                  <w:rFonts w:ascii="Arial" w:hAnsi="Arial" w:cs="Arial"/>
                  <w:sz w:val="18"/>
                </w:rPr>
                <w:id w:val="1966464741"/>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N</w:t>
            </w:r>
            <w:r w:rsidRPr="008C55A3" w:rsidR="003700E6">
              <w:rPr>
                <w:rFonts w:ascii="Arial" w:hAnsi="Arial" w:cs="Arial"/>
                <w:sz w:val="18"/>
              </w:rPr>
              <w:t xml:space="preserve">ew Construction       </w:t>
            </w:r>
          </w:p>
          <w:p w:rsidR="003700E6" w:rsidP="003700E6" w:rsidRDefault="004608E2" w14:paraId="0BE63CEE" w14:textId="77777777">
            <w:pPr>
              <w:pStyle w:val="TableParagraph"/>
              <w:widowControl/>
              <w:tabs>
                <w:tab w:val="left" w:pos="375"/>
                <w:tab w:val="left" w:pos="5272"/>
                <w:tab w:val="left" w:pos="5497"/>
                <w:tab w:val="left" w:pos="5542"/>
              </w:tabs>
              <w:spacing w:before="4"/>
              <w:ind w:left="115"/>
              <w:rPr>
                <w:rFonts w:ascii="Arial" w:hAnsi="Arial" w:cs="Arial"/>
                <w:position w:val="4"/>
                <w:sz w:val="18"/>
              </w:rPr>
            </w:pPr>
            <w:sdt>
              <w:sdtPr>
                <w:rPr>
                  <w:rFonts w:ascii="Arial" w:hAnsi="Arial" w:cs="Arial"/>
                  <w:position w:val="4"/>
                  <w:sz w:val="18"/>
                </w:rPr>
                <w:id w:val="916987211"/>
                <w14:checkbox>
                  <w14:checked w14:val="0"/>
                  <w14:checkedState w14:font="MS Gothic" w14:val="2612"/>
                  <w14:uncheckedState w14:font="MS Gothic" w14:val="2610"/>
                </w14:checkbox>
              </w:sdtPr>
              <w:sdtEndPr/>
              <w:sdtContent>
                <w:r w:rsidR="003700E6">
                  <w:rPr>
                    <w:rFonts w:hint="eastAsia" w:ascii="MS Gothic" w:hAnsi="MS Gothic" w:eastAsia="MS Gothic" w:cs="Arial"/>
                    <w:position w:val="4"/>
                    <w:sz w:val="18"/>
                  </w:rPr>
                  <w:t>☐</w:t>
                </w:r>
              </w:sdtContent>
            </w:sdt>
            <w:r w:rsidR="003700E6">
              <w:rPr>
                <w:rFonts w:ascii="Arial" w:hAnsi="Arial" w:cs="Arial"/>
                <w:position w:val="4"/>
                <w:sz w:val="18"/>
              </w:rPr>
              <w:t xml:space="preserve"> </w:t>
            </w:r>
            <w:r w:rsidRPr="008C55A3" w:rsidR="003700E6">
              <w:rPr>
                <w:rFonts w:ascii="Arial" w:hAnsi="Arial" w:cs="Arial"/>
                <w:position w:val="4"/>
                <w:sz w:val="18"/>
              </w:rPr>
              <w:t>Rent</w:t>
            </w:r>
            <w:r w:rsidRPr="008C55A3" w:rsidR="003700E6">
              <w:rPr>
                <w:rFonts w:ascii="Arial" w:hAnsi="Arial" w:cs="Arial"/>
                <w:spacing w:val="-2"/>
                <w:position w:val="4"/>
                <w:sz w:val="18"/>
              </w:rPr>
              <w:t xml:space="preserve"> </w:t>
            </w:r>
            <w:r w:rsidRPr="008C55A3" w:rsidR="003700E6">
              <w:rPr>
                <w:rFonts w:ascii="Arial" w:hAnsi="Arial" w:cs="Arial"/>
                <w:position w:val="4"/>
                <w:sz w:val="18"/>
              </w:rPr>
              <w:t xml:space="preserve">Bundling           </w:t>
            </w:r>
          </w:p>
          <w:p w:rsidR="003700E6" w:rsidP="003700E6" w:rsidRDefault="003700E6" w14:paraId="4CF80440" w14:textId="0DEDA2D3">
            <w:pPr>
              <w:pStyle w:val="TableParagraph"/>
              <w:widowControl/>
              <w:tabs>
                <w:tab w:val="left" w:pos="375"/>
                <w:tab w:val="left" w:pos="5272"/>
                <w:tab w:val="left" w:pos="5497"/>
                <w:tab w:val="left" w:pos="5542"/>
              </w:tabs>
              <w:spacing w:before="4"/>
              <w:ind w:left="115"/>
              <w:rPr>
                <w:rFonts w:ascii="Arial" w:hAnsi="Arial" w:cs="Arial"/>
                <w:sz w:val="18"/>
              </w:rPr>
            </w:pPr>
            <w:r>
              <w:rPr>
                <w:rFonts w:ascii="Arial" w:hAnsi="Arial" w:cs="Arial"/>
                <w:sz w:val="18"/>
              </w:rPr>
              <w:t xml:space="preserve">     </w:t>
            </w:r>
            <w:sdt>
              <w:sdtPr>
                <w:rPr>
                  <w:rFonts w:ascii="Arial" w:hAnsi="Arial" w:cs="Arial"/>
                  <w:sz w:val="18"/>
                </w:rPr>
                <w:id w:val="-835687272"/>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sidRPr="008C55A3">
              <w:rPr>
                <w:rFonts w:ascii="Arial" w:hAnsi="Arial" w:cs="Arial"/>
                <w:sz w:val="18"/>
              </w:rPr>
              <w:t xml:space="preserve"> This is a donor</w:t>
            </w:r>
            <w:r w:rsidRPr="008C55A3">
              <w:rPr>
                <w:rFonts w:ascii="Arial" w:hAnsi="Arial" w:cs="Arial"/>
                <w:spacing w:val="-2"/>
                <w:sz w:val="18"/>
              </w:rPr>
              <w:t xml:space="preserve"> </w:t>
            </w:r>
            <w:r w:rsidRPr="008C55A3">
              <w:rPr>
                <w:rFonts w:ascii="Arial" w:hAnsi="Arial" w:cs="Arial"/>
                <w:sz w:val="18"/>
              </w:rPr>
              <w:t xml:space="preserve">property   </w:t>
            </w:r>
          </w:p>
          <w:p w:rsidRPr="008C55A3" w:rsidR="003700E6" w:rsidP="003700E6" w:rsidRDefault="003700E6" w14:paraId="671F9740" w14:textId="5222AB00">
            <w:pPr>
              <w:pStyle w:val="TableParagraph"/>
              <w:widowControl/>
              <w:tabs>
                <w:tab w:val="left" w:pos="375"/>
                <w:tab w:val="left" w:pos="5272"/>
                <w:tab w:val="left" w:pos="5497"/>
                <w:tab w:val="left" w:pos="5542"/>
              </w:tabs>
              <w:spacing w:before="4"/>
              <w:ind w:left="115"/>
              <w:rPr>
                <w:rFonts w:ascii="Arial" w:hAnsi="Arial" w:cs="Arial"/>
                <w:sz w:val="18"/>
              </w:rPr>
            </w:pPr>
            <w:r>
              <w:rPr>
                <w:rFonts w:ascii="Arial" w:hAnsi="Arial" w:cs="Arial"/>
                <w:sz w:val="18"/>
              </w:rPr>
              <w:t xml:space="preserve">     </w:t>
            </w:r>
            <w:sdt>
              <w:sdtPr>
                <w:rPr>
                  <w:rFonts w:ascii="Arial" w:hAnsi="Arial" w:cs="Arial"/>
                  <w:sz w:val="18"/>
                </w:rPr>
                <w:id w:val="-1078674362"/>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sidRPr="008C55A3">
              <w:rPr>
                <w:rFonts w:ascii="Arial" w:hAnsi="Arial" w:cs="Arial"/>
                <w:sz w:val="18"/>
              </w:rPr>
              <w:t xml:space="preserve"> This is a recipient property                                                                                       </w:t>
            </w:r>
            <w:r>
              <w:rPr>
                <w:rFonts w:ascii="Arial" w:hAnsi="Arial" w:cs="Arial"/>
                <w:sz w:val="18"/>
              </w:rPr>
              <w:t xml:space="preserve">                                            </w:t>
            </w:r>
            <w:r w:rsidRPr="008C55A3">
              <w:rPr>
                <w:rFonts w:ascii="Arial" w:hAnsi="Arial" w:cs="Arial"/>
                <w:position w:val="4"/>
                <w:sz w:val="18"/>
              </w:rPr>
              <w:t xml:space="preserve">                                                                       </w:t>
            </w:r>
            <w:r w:rsidRPr="008C55A3">
              <w:rPr>
                <w:rFonts w:ascii="Arial" w:hAnsi="Arial" w:cs="Arial"/>
                <w:sz w:val="18"/>
              </w:rPr>
              <w:t xml:space="preserve">                                                </w:t>
            </w:r>
            <w:r>
              <w:rPr>
                <w:rFonts w:ascii="Arial" w:hAnsi="Arial" w:cs="Arial"/>
                <w:sz w:val="18"/>
              </w:rPr>
              <w:t xml:space="preserve">     </w:t>
            </w:r>
            <w:r w:rsidRPr="008C55A3">
              <w:rPr>
                <w:rFonts w:ascii="Arial" w:hAnsi="Arial" w:cs="Arial"/>
                <w:sz w:val="18"/>
              </w:rPr>
              <w:t xml:space="preserve">                                                                                                                              </w:t>
            </w:r>
          </w:p>
          <w:p w:rsidR="00C87CDA" w:rsidP="003700E6" w:rsidRDefault="00121546" w14:paraId="4514C7DA" w14:textId="49B2840E">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position w:val="-1"/>
                <w:sz w:val="16"/>
                <w:szCs w:val="16"/>
              </w:rPr>
            </w:pPr>
            <w:r w:rsidRPr="008C55A3">
              <w:rPr>
                <w:rFonts w:ascii="Arial" w:hAnsi="Arial" w:cs="Arial"/>
                <w:sz w:val="18"/>
              </w:rPr>
              <w:t xml:space="preserve">   </w:t>
            </w:r>
            <w:r w:rsidR="00C87CDA">
              <w:rPr>
                <w:rFonts w:ascii="Arial" w:hAnsi="Arial" w:cs="Arial"/>
                <w:sz w:val="18"/>
              </w:rPr>
              <w:t xml:space="preserve"> </w:t>
            </w:r>
            <w:r w:rsidRPr="008C55A3">
              <w:rPr>
                <w:rFonts w:ascii="Arial" w:hAnsi="Arial" w:cs="Arial"/>
                <w:sz w:val="18"/>
              </w:rPr>
              <w:t xml:space="preserve"> </w:t>
            </w:r>
            <w:r w:rsidRPr="00121546" w:rsidR="003700E6">
              <w:rPr>
                <w:rFonts w:ascii="Arial" w:hAnsi="Arial" w:cs="Arial"/>
                <w:position w:val="-1"/>
                <w:sz w:val="16"/>
                <w:szCs w:val="16"/>
              </w:rPr>
              <w:t xml:space="preserve">(In either case, identify below the associated </w:t>
            </w:r>
            <w:r w:rsidR="003700E6">
              <w:rPr>
                <w:rFonts w:ascii="Arial" w:hAnsi="Arial" w:cs="Arial"/>
                <w:position w:val="-1"/>
                <w:sz w:val="16"/>
                <w:szCs w:val="16"/>
              </w:rPr>
              <w:t>property(</w:t>
            </w:r>
            <w:proofErr w:type="spellStart"/>
            <w:r w:rsidR="003700E6">
              <w:rPr>
                <w:rFonts w:ascii="Arial" w:hAnsi="Arial" w:cs="Arial"/>
                <w:position w:val="-1"/>
                <w:sz w:val="16"/>
                <w:szCs w:val="16"/>
              </w:rPr>
              <w:t>ies</w:t>
            </w:r>
            <w:proofErr w:type="spellEnd"/>
            <w:r w:rsidR="003700E6">
              <w:rPr>
                <w:rFonts w:ascii="Arial" w:hAnsi="Arial" w:cs="Arial"/>
                <w:position w:val="-1"/>
                <w:sz w:val="16"/>
                <w:szCs w:val="16"/>
              </w:rPr>
              <w:t>)</w:t>
            </w:r>
            <w:r w:rsidRPr="00121546" w:rsidR="003700E6">
              <w:rPr>
                <w:rFonts w:ascii="Arial" w:hAnsi="Arial" w:cs="Arial"/>
                <w:position w:val="-1"/>
                <w:sz w:val="16"/>
                <w:szCs w:val="16"/>
              </w:rPr>
              <w:t xml:space="preserve"> in the</w:t>
            </w:r>
          </w:p>
          <w:p w:rsidR="00C87CDA" w:rsidP="003700E6" w:rsidRDefault="003700E6" w14:paraId="46DED9FB" w14:textId="6080E799">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position w:val="-1"/>
                <w:sz w:val="16"/>
                <w:szCs w:val="16"/>
              </w:rPr>
            </w:pPr>
            <w:r w:rsidRPr="00121546">
              <w:rPr>
                <w:rFonts w:ascii="Arial" w:hAnsi="Arial" w:cs="Arial"/>
                <w:position w:val="-1"/>
                <w:sz w:val="16"/>
                <w:szCs w:val="16"/>
              </w:rPr>
              <w:t xml:space="preserve"> </w:t>
            </w:r>
            <w:r w:rsidR="00C87CDA">
              <w:rPr>
                <w:rFonts w:ascii="Arial" w:hAnsi="Arial" w:cs="Arial"/>
                <w:position w:val="-1"/>
                <w:sz w:val="16"/>
                <w:szCs w:val="16"/>
              </w:rPr>
              <w:t xml:space="preserve">    </w:t>
            </w:r>
            <w:r w:rsidRPr="00121546">
              <w:rPr>
                <w:rFonts w:ascii="Arial" w:hAnsi="Arial" w:cs="Arial"/>
                <w:position w:val="-1"/>
                <w:sz w:val="16"/>
                <w:szCs w:val="16"/>
              </w:rPr>
              <w:t>rent bundling and when the other</w:t>
            </w:r>
            <w:r>
              <w:rPr>
                <w:rFonts w:ascii="Arial" w:hAnsi="Arial" w:cs="Arial"/>
                <w:position w:val="-1"/>
                <w:sz w:val="16"/>
                <w:szCs w:val="16"/>
              </w:rPr>
              <w:t xml:space="preserve"> project has or is </w:t>
            </w:r>
            <w:r w:rsidRPr="00121546">
              <w:rPr>
                <w:rFonts w:ascii="Arial" w:hAnsi="Arial" w:cs="Arial"/>
                <w:position w:val="-1"/>
                <w:sz w:val="16"/>
                <w:szCs w:val="16"/>
              </w:rPr>
              <w:t xml:space="preserve">expected to </w:t>
            </w:r>
          </w:p>
          <w:p w:rsidRPr="00121546" w:rsidR="003700E6" w:rsidP="003700E6" w:rsidRDefault="00C87CDA" w14:paraId="6D7D2B8B" w14:textId="4C41C29B">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position w:val="-1"/>
                <w:sz w:val="16"/>
                <w:szCs w:val="16"/>
              </w:rPr>
            </w:pPr>
            <w:r>
              <w:rPr>
                <w:rFonts w:ascii="Arial" w:hAnsi="Arial" w:cs="Arial"/>
                <w:position w:val="-1"/>
                <w:sz w:val="16"/>
                <w:szCs w:val="16"/>
              </w:rPr>
              <w:t xml:space="preserve">     </w:t>
            </w:r>
            <w:r w:rsidRPr="00121546" w:rsidR="003700E6">
              <w:rPr>
                <w:rFonts w:ascii="Arial" w:hAnsi="Arial" w:cs="Arial"/>
                <w:position w:val="-1"/>
                <w:sz w:val="16"/>
                <w:szCs w:val="16"/>
              </w:rPr>
              <w:t xml:space="preserve">close)               </w:t>
            </w:r>
          </w:p>
          <w:p w:rsidR="00121546" w:rsidP="00121546" w:rsidRDefault="00121546" w14:paraId="6C73857F" w14:textId="77777777">
            <w:pPr>
              <w:pStyle w:val="TableParagraph"/>
              <w:widowControl/>
              <w:tabs>
                <w:tab w:val="left" w:pos="375"/>
                <w:tab w:val="left" w:pos="5055"/>
                <w:tab w:val="left" w:pos="5272"/>
              </w:tabs>
              <w:spacing w:before="7" w:line="229" w:lineRule="exact"/>
              <w:ind w:left="115"/>
              <w:rPr>
                <w:rFonts w:ascii="Arial" w:hAnsi="Arial" w:cs="Arial"/>
                <w:sz w:val="18"/>
              </w:rPr>
            </w:pPr>
            <w:r w:rsidRPr="008C55A3">
              <w:rPr>
                <w:rFonts w:ascii="Arial" w:hAnsi="Arial" w:cs="Arial"/>
                <w:sz w:val="18"/>
              </w:rPr>
              <w:t xml:space="preserve">      </w:t>
            </w:r>
          </w:p>
          <w:p w:rsidR="006E27E7" w:rsidP="00121546" w:rsidRDefault="006E27E7" w14:paraId="43B4CB72" w14:textId="1117BE41">
            <w:pPr>
              <w:pStyle w:val="TableParagraph"/>
              <w:widowControl/>
              <w:tabs>
                <w:tab w:val="left" w:pos="375"/>
                <w:tab w:val="left" w:pos="5055"/>
                <w:tab w:val="left" w:pos="5272"/>
              </w:tabs>
              <w:spacing w:before="7" w:line="229" w:lineRule="exact"/>
              <w:ind w:left="115"/>
              <w:rPr>
                <w:rFonts w:ascii="Arial" w:hAnsi="Arial" w:cs="Arial"/>
                <w:sz w:val="18"/>
                <w:u w:val="single"/>
              </w:rPr>
            </w:pPr>
            <w:r w:rsidRPr="008C55A3">
              <w:rPr>
                <w:rFonts w:ascii="Arial" w:hAnsi="Arial" w:cs="Arial"/>
                <w:sz w:val="18"/>
                <w:u w:val="single"/>
              </w:rPr>
              <w:t>Relocation</w:t>
            </w:r>
          </w:p>
          <w:p w:rsidR="00D14D97" w:rsidP="006E27E7" w:rsidRDefault="006E27E7" w14:paraId="5DD58A28" w14:textId="77777777">
            <w:pPr>
              <w:pStyle w:val="TableParagraph"/>
              <w:widowControl/>
              <w:tabs>
                <w:tab w:val="left" w:pos="375"/>
                <w:tab w:val="left" w:pos="5055"/>
                <w:tab w:val="left" w:pos="5272"/>
              </w:tabs>
              <w:spacing w:line="228" w:lineRule="exact"/>
              <w:ind w:left="115"/>
              <w:rPr>
                <w:rFonts w:ascii="Arial" w:hAnsi="Arial" w:cs="Arial"/>
                <w:position w:val="-1"/>
                <w:sz w:val="18"/>
              </w:rPr>
            </w:pPr>
            <w:r w:rsidRPr="008C55A3">
              <w:rPr>
                <w:rFonts w:ascii="Segoe UI Symbol" w:hAnsi="Segoe UI Symbol" w:cs="Segoe UI Symbol"/>
                <w:position w:val="-1"/>
                <w:sz w:val="18"/>
              </w:rPr>
              <w:t>☐</w:t>
            </w:r>
            <w:r w:rsidRPr="008C55A3">
              <w:rPr>
                <w:rFonts w:ascii="Arial" w:hAnsi="Arial" w:cs="Arial"/>
                <w:position w:val="-1"/>
                <w:sz w:val="18"/>
              </w:rPr>
              <w:t xml:space="preserve"> No relocation anticipated           </w:t>
            </w:r>
          </w:p>
          <w:p w:rsidR="00D14D97" w:rsidP="00D14D97" w:rsidRDefault="00D14D97" w14:paraId="2A7B16D7" w14:textId="77777777">
            <w:pPr>
              <w:pStyle w:val="TableParagraph"/>
              <w:widowControl/>
              <w:tabs>
                <w:tab w:val="left" w:pos="375"/>
                <w:tab w:val="left" w:pos="5055"/>
                <w:tab w:val="left" w:pos="5272"/>
              </w:tabs>
              <w:spacing w:before="7" w:line="229" w:lineRule="exact"/>
              <w:ind w:left="115"/>
              <w:rPr>
                <w:rFonts w:ascii="Arial" w:hAnsi="Arial" w:cs="Arial"/>
                <w:position w:val="-1"/>
                <w:sz w:val="18"/>
              </w:rPr>
            </w:pPr>
            <w:r w:rsidRPr="008C55A3">
              <w:rPr>
                <w:rFonts w:ascii="Segoe UI Symbol" w:hAnsi="Segoe UI Symbol" w:cs="Segoe UI Symbol"/>
                <w:position w:val="-1"/>
                <w:sz w:val="18"/>
              </w:rPr>
              <w:t>☐</w:t>
            </w:r>
            <w:r w:rsidRPr="008C55A3">
              <w:rPr>
                <w:rFonts w:ascii="Arial" w:hAnsi="Arial" w:cs="Arial"/>
                <w:position w:val="-1"/>
                <w:sz w:val="18"/>
              </w:rPr>
              <w:t xml:space="preserve"> On-site relocation only</w:t>
            </w:r>
            <w:r w:rsidRPr="008C55A3" w:rsidR="006E27E7">
              <w:rPr>
                <w:rFonts w:ascii="Arial" w:hAnsi="Arial" w:cs="Arial"/>
                <w:position w:val="-1"/>
                <w:sz w:val="18"/>
              </w:rPr>
              <w:t xml:space="preserve">        </w:t>
            </w:r>
          </w:p>
          <w:p w:rsidRPr="008C55A3" w:rsidR="006E27E7" w:rsidP="00D14D97" w:rsidRDefault="004608E2" w14:paraId="7B6904B7" w14:textId="4F27FC9D">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1264685289"/>
                <w14:checkbox>
                  <w14:checked w14:val="0"/>
                  <w14:checkedState w14:font="MS Gothic" w14:val="2612"/>
                  <w14:uncheckedState w14:font="MS Gothic" w14:val="2610"/>
                </w14:checkbox>
              </w:sdtPr>
              <w:sdtEndPr/>
              <w:sdtContent>
                <w:r w:rsidR="00D14D97">
                  <w:rPr>
                    <w:rFonts w:hint="eastAsia" w:ascii="MS Gothic" w:hAnsi="MS Gothic" w:eastAsia="MS Gothic" w:cs="Arial"/>
                    <w:sz w:val="18"/>
                  </w:rPr>
                  <w:t>☐</w:t>
                </w:r>
              </w:sdtContent>
            </w:sdt>
            <w:r w:rsidR="00D14D97">
              <w:rPr>
                <w:rFonts w:ascii="Arial" w:hAnsi="Arial" w:cs="Arial"/>
                <w:sz w:val="18"/>
              </w:rPr>
              <w:t xml:space="preserve"> Tenants </w:t>
            </w:r>
            <w:r w:rsidRPr="006E27E7" w:rsidR="00D14D97">
              <w:rPr>
                <w:rFonts w:ascii="Arial" w:hAnsi="Arial" w:cs="Arial"/>
                <w:sz w:val="18"/>
              </w:rPr>
              <w:t>will be Relocated off-site for ≤12 months</w:t>
            </w:r>
            <w:r w:rsidRPr="008C55A3" w:rsidR="006E27E7">
              <w:rPr>
                <w:rFonts w:ascii="Arial" w:hAnsi="Arial" w:cs="Arial"/>
                <w:position w:val="-1"/>
                <w:sz w:val="18"/>
              </w:rPr>
              <w:t xml:space="preserve">                                    </w:t>
            </w:r>
          </w:p>
          <w:p w:rsidR="006E27E7" w:rsidP="006E27E7" w:rsidRDefault="004608E2" w14:paraId="578FFCB6" w14:textId="77777777">
            <w:pPr>
              <w:pStyle w:val="TableParagraph"/>
              <w:widowControl/>
              <w:tabs>
                <w:tab w:val="left" w:pos="375"/>
                <w:tab w:val="left" w:pos="5055"/>
                <w:tab w:val="left" w:pos="5272"/>
              </w:tabs>
              <w:spacing w:before="7" w:line="229" w:lineRule="exact"/>
              <w:ind w:left="115"/>
              <w:rPr>
                <w:rFonts w:ascii="Arial" w:hAnsi="Arial" w:cs="Arial"/>
                <w:sz w:val="18"/>
              </w:rPr>
            </w:pPr>
            <w:sdt>
              <w:sdtPr>
                <w:rPr>
                  <w:rFonts w:ascii="Arial" w:hAnsi="Arial" w:cs="Arial"/>
                  <w:sz w:val="18"/>
                </w:rPr>
                <w:id w:val="-539363838"/>
                <w14:checkbox>
                  <w14:checked w14:val="0"/>
                  <w14:checkedState w14:font="MS Gothic" w14:val="2612"/>
                  <w14:uncheckedState w14:font="MS Gothic" w14:val="2610"/>
                </w14:checkbox>
              </w:sdtPr>
              <w:sdtEndPr/>
              <w:sdtContent>
                <w:r w:rsidR="006E27E7">
                  <w:rPr>
                    <w:rFonts w:hint="eastAsia" w:ascii="MS Gothic" w:hAnsi="MS Gothic" w:eastAsia="MS Gothic" w:cs="Arial"/>
                    <w:sz w:val="18"/>
                  </w:rPr>
                  <w:t>☐</w:t>
                </w:r>
              </w:sdtContent>
            </w:sdt>
            <w:r w:rsidR="006E27E7">
              <w:rPr>
                <w:rFonts w:ascii="Arial" w:hAnsi="Arial" w:cs="Arial"/>
                <w:sz w:val="18"/>
              </w:rPr>
              <w:t xml:space="preserve"> </w:t>
            </w:r>
            <w:r w:rsidRPr="008C55A3" w:rsidR="006E27E7">
              <w:rPr>
                <w:rFonts w:ascii="Arial" w:hAnsi="Arial" w:cs="Arial"/>
                <w:sz w:val="18"/>
              </w:rPr>
              <w:t>Tenants will be Relocated off-site for &gt;12 months</w:t>
            </w:r>
          </w:p>
          <w:p w:rsidRPr="008C55A3" w:rsidR="006E27E7" w:rsidP="00D14D97" w:rsidRDefault="006E27E7" w14:paraId="2E0EA7F4" w14:textId="4C12E9F4">
            <w:pPr>
              <w:pStyle w:val="TableParagraph"/>
              <w:widowControl/>
              <w:tabs>
                <w:tab w:val="left" w:pos="375"/>
                <w:tab w:val="left" w:pos="5055"/>
                <w:tab w:val="left" w:pos="5272"/>
              </w:tabs>
              <w:spacing w:before="7" w:line="229" w:lineRule="exact"/>
              <w:ind w:left="115"/>
              <w:rPr>
                <w:rFonts w:ascii="Arial" w:hAnsi="Arial" w:cs="Arial"/>
                <w:sz w:val="18"/>
              </w:rPr>
            </w:pPr>
            <w:r>
              <w:rPr>
                <w:rFonts w:ascii="Arial" w:hAnsi="Arial" w:cs="Arial"/>
                <w:spacing w:val="-61"/>
                <w:sz w:val="18"/>
              </w:rPr>
              <w:t xml:space="preserve">   </w:t>
            </w:r>
            <w:r w:rsidRPr="008C55A3">
              <w:rPr>
                <w:rFonts w:ascii="Segoe UI Symbol" w:hAnsi="Segoe UI Symbol" w:cs="Segoe UI Symbol"/>
                <w:position w:val="-1"/>
                <w:sz w:val="18"/>
              </w:rPr>
              <w:t>☐</w:t>
            </w:r>
            <w:r w:rsidRPr="008C55A3">
              <w:rPr>
                <w:rFonts w:ascii="Arial" w:hAnsi="Arial" w:cs="Arial"/>
                <w:spacing w:val="-53"/>
                <w:position w:val="-1"/>
                <w:sz w:val="18"/>
              </w:rPr>
              <w:t xml:space="preserve"> </w:t>
            </w:r>
            <w:r>
              <w:rPr>
                <w:rFonts w:ascii="Arial" w:hAnsi="Arial" w:cs="Arial"/>
                <w:spacing w:val="-53"/>
                <w:position w:val="-1"/>
                <w:sz w:val="18"/>
              </w:rPr>
              <w:t xml:space="preserve">      </w:t>
            </w:r>
            <w:r>
              <w:rPr>
                <w:rFonts w:ascii="Arial" w:hAnsi="Arial" w:cs="Arial"/>
                <w:position w:val="-1"/>
                <w:sz w:val="18"/>
              </w:rPr>
              <w:t xml:space="preserve"> T</w:t>
            </w:r>
            <w:r w:rsidRPr="008C55A3">
              <w:rPr>
                <w:rFonts w:ascii="Arial" w:hAnsi="Arial" w:cs="Arial"/>
                <w:position w:val="-1"/>
                <w:sz w:val="18"/>
              </w:rPr>
              <w:t xml:space="preserve">ransfer of Assistance: One-time permanent </w:t>
            </w:r>
            <w:r w:rsidRPr="008C55A3">
              <w:rPr>
                <w:rFonts w:ascii="Arial" w:hAnsi="Arial" w:cs="Arial"/>
                <w:sz w:val="18"/>
              </w:rPr>
              <w:t xml:space="preserve">move to the      </w:t>
            </w:r>
          </w:p>
          <w:p w:rsidRPr="008C55A3" w:rsidR="006E27E7" w:rsidP="006E27E7" w:rsidRDefault="006E27E7" w14:paraId="034E103D" w14:textId="0A34DCBE">
            <w:pPr>
              <w:pStyle w:val="TableParagraph"/>
              <w:widowControl/>
              <w:tabs>
                <w:tab w:val="left" w:pos="375"/>
                <w:tab w:val="left" w:pos="5055"/>
                <w:tab w:val="left" w:pos="5272"/>
              </w:tabs>
              <w:spacing w:line="228" w:lineRule="exact"/>
              <w:ind w:left="115"/>
              <w:rPr>
                <w:rFonts w:ascii="Arial" w:hAnsi="Arial" w:cs="Arial"/>
                <w:sz w:val="18"/>
              </w:rPr>
            </w:pPr>
            <w:r w:rsidRPr="008C55A3">
              <w:rPr>
                <w:rFonts w:ascii="Arial" w:hAnsi="Arial" w:cs="Arial"/>
                <w:sz w:val="18"/>
              </w:rPr>
              <w:t xml:space="preserve">    Covered Project                      </w:t>
            </w:r>
          </w:p>
          <w:p w:rsidR="006E27E7" w:rsidP="006E27E7" w:rsidRDefault="006E27E7" w14:paraId="67622177" w14:textId="77777777">
            <w:pPr>
              <w:pStyle w:val="TableParagraph"/>
              <w:widowControl/>
              <w:tabs>
                <w:tab w:val="left" w:pos="375"/>
                <w:tab w:val="left" w:pos="5055"/>
                <w:tab w:val="left" w:pos="5272"/>
              </w:tabs>
              <w:spacing w:before="7" w:line="229" w:lineRule="exact"/>
              <w:ind w:left="115"/>
              <w:rPr>
                <w:rFonts w:ascii="Arial"/>
                <w:b/>
                <w:bCs/>
                <w:sz w:val="20"/>
                <w:u w:val="single"/>
              </w:rPr>
            </w:pPr>
          </w:p>
          <w:p w:rsidRPr="007C4199" w:rsidR="00D14D97" w:rsidP="006E27E7" w:rsidRDefault="00D14D97" w14:paraId="74EB8D0B" w14:textId="59B9EBD2">
            <w:pPr>
              <w:pStyle w:val="TableParagraph"/>
              <w:widowControl/>
              <w:tabs>
                <w:tab w:val="left" w:pos="375"/>
                <w:tab w:val="left" w:pos="5055"/>
                <w:tab w:val="left" w:pos="5272"/>
              </w:tabs>
              <w:spacing w:before="7" w:line="229" w:lineRule="exact"/>
              <w:ind w:left="115"/>
              <w:rPr>
                <w:rFonts w:ascii="Arial"/>
                <w:b/>
                <w:bCs/>
                <w:sz w:val="20"/>
                <w:u w:val="single"/>
              </w:rPr>
            </w:pPr>
          </w:p>
        </w:tc>
        <w:tc>
          <w:tcPr>
            <w:tcW w:w="4946" w:type="dxa"/>
            <w:gridSpan w:val="3"/>
            <w:tcBorders>
              <w:top w:val="single" w:color="auto" w:sz="4" w:space="0"/>
              <w:left w:val="nil"/>
              <w:bottom w:val="single" w:color="auto" w:sz="4" w:space="0"/>
              <w:right w:val="single" w:color="auto" w:sz="4" w:space="0"/>
            </w:tcBorders>
          </w:tcPr>
          <w:p w:rsidR="00121546" w:rsidP="00497ADB" w:rsidRDefault="00121546" w14:paraId="26444747" w14:textId="444A6231">
            <w:pPr>
              <w:pStyle w:val="TableParagraph"/>
              <w:widowControl/>
              <w:spacing w:line="228" w:lineRule="exact"/>
              <w:ind w:left="52"/>
              <w:rPr>
                <w:rFonts w:ascii="Arial"/>
                <w:b/>
                <w:bCs/>
                <w:sz w:val="20"/>
                <w:u w:val="single"/>
              </w:rPr>
            </w:pPr>
          </w:p>
          <w:p w:rsidR="00D14D97" w:rsidP="00497ADB" w:rsidRDefault="00D14D97" w14:paraId="74A5BBE7" w14:textId="77777777">
            <w:pPr>
              <w:pStyle w:val="TableParagraph"/>
              <w:widowControl/>
              <w:spacing w:line="228" w:lineRule="exact"/>
              <w:ind w:left="52"/>
              <w:rPr>
                <w:rFonts w:ascii="Arial"/>
                <w:b/>
                <w:bCs/>
                <w:sz w:val="20"/>
                <w:u w:val="single"/>
              </w:rPr>
            </w:pPr>
          </w:p>
          <w:p w:rsidR="00121546" w:rsidP="00497ADB" w:rsidRDefault="00121546" w14:paraId="63D243FE" w14:textId="77777777">
            <w:pPr>
              <w:pStyle w:val="TableParagraph"/>
              <w:widowControl/>
              <w:spacing w:line="228" w:lineRule="exact"/>
              <w:ind w:left="52"/>
              <w:rPr>
                <w:rFonts w:ascii="Arial" w:hAnsi="Arial" w:cs="Arial"/>
                <w:sz w:val="18"/>
              </w:rPr>
            </w:pPr>
            <w:r w:rsidRPr="008C55A3">
              <w:rPr>
                <w:rFonts w:ascii="Arial" w:hAnsi="Arial" w:cs="Arial"/>
                <w:sz w:val="18"/>
                <w:u w:val="single"/>
              </w:rPr>
              <w:t>Financing</w:t>
            </w:r>
            <w:r w:rsidRPr="008C55A3">
              <w:rPr>
                <w:rFonts w:ascii="Arial" w:hAnsi="Arial" w:cs="Arial"/>
                <w:sz w:val="18"/>
              </w:rPr>
              <w:t>:</w:t>
            </w:r>
          </w:p>
          <w:p w:rsidR="003700E6" w:rsidP="00497ADB" w:rsidRDefault="004608E2" w14:paraId="721493AB" w14:textId="77777777">
            <w:pPr>
              <w:pStyle w:val="TableParagraph"/>
              <w:widowControl/>
              <w:spacing w:line="228" w:lineRule="exact"/>
              <w:ind w:left="52"/>
              <w:rPr>
                <w:rFonts w:ascii="Arial" w:hAnsi="Arial" w:cs="Arial"/>
                <w:sz w:val="18"/>
              </w:rPr>
            </w:pPr>
            <w:sdt>
              <w:sdtPr>
                <w:rPr>
                  <w:rFonts w:ascii="Arial" w:hAnsi="Arial" w:cs="Arial"/>
                  <w:sz w:val="18"/>
                </w:rPr>
                <w:id w:val="-992100383"/>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003700E6">
              <w:rPr>
                <w:rFonts w:ascii="Arial" w:hAnsi="Arial" w:cs="Arial"/>
                <w:sz w:val="18"/>
              </w:rPr>
              <w:t xml:space="preserve"> </w:t>
            </w:r>
            <w:r w:rsidRPr="003700E6" w:rsidR="003700E6">
              <w:rPr>
                <w:rFonts w:ascii="Arial" w:hAnsi="Arial" w:cs="Arial"/>
                <w:sz w:val="18"/>
              </w:rPr>
              <w:t>Public Housing Funds</w:t>
            </w:r>
          </w:p>
          <w:p w:rsidR="003700E6" w:rsidP="00497ADB" w:rsidRDefault="004608E2" w14:paraId="06F3E7DE" w14:textId="77777777">
            <w:pPr>
              <w:pStyle w:val="TableParagraph"/>
              <w:widowControl/>
              <w:spacing w:line="228" w:lineRule="exact"/>
              <w:ind w:left="52"/>
              <w:rPr>
                <w:rFonts w:ascii="Arial" w:hAnsi="Arial" w:cs="Arial"/>
                <w:sz w:val="18"/>
              </w:rPr>
            </w:pPr>
            <w:sdt>
              <w:sdtPr>
                <w:rPr>
                  <w:rFonts w:ascii="Arial" w:hAnsi="Arial" w:cs="Arial"/>
                  <w:sz w:val="18"/>
                </w:rPr>
                <w:id w:val="-487554939"/>
                <w14:checkbox>
                  <w14:checked w14:val="0"/>
                  <w14:checkedState w14:font="MS Gothic" w14:val="2612"/>
                  <w14:uncheckedState w14:font="MS Gothic" w14:val="2610"/>
                </w14:checkbox>
              </w:sdtPr>
              <w:sdtEndPr/>
              <w:sdtContent>
                <w:r w:rsidR="003700E6">
                  <w:rPr>
                    <w:rFonts w:hint="eastAsia" w:ascii="MS Gothic" w:hAnsi="MS Gothic" w:eastAsia="MS Gothic" w:cs="Arial"/>
                    <w:sz w:val="18"/>
                  </w:rPr>
                  <w:t>☐</w:t>
                </w:r>
              </w:sdtContent>
            </w:sdt>
            <w:r w:rsidRPr="008C55A3" w:rsidR="003700E6">
              <w:rPr>
                <w:rFonts w:ascii="Arial" w:hAnsi="Arial" w:cs="Arial"/>
                <w:sz w:val="18"/>
              </w:rPr>
              <w:t xml:space="preserve"> No new FHA</w:t>
            </w:r>
            <w:r w:rsidRPr="008C55A3" w:rsidR="003700E6">
              <w:rPr>
                <w:rFonts w:ascii="Cambria Math" w:hAnsi="Cambria Math" w:cs="Cambria Math"/>
                <w:sz w:val="18"/>
              </w:rPr>
              <w:t>‐</w:t>
            </w:r>
            <w:r w:rsidRPr="008C55A3" w:rsidR="003700E6">
              <w:rPr>
                <w:rFonts w:ascii="Arial" w:hAnsi="Arial" w:cs="Arial"/>
                <w:sz w:val="18"/>
              </w:rPr>
              <w:t>Insured, LIHTC or conventional financing</w:t>
            </w:r>
          </w:p>
          <w:p w:rsidR="003700E6" w:rsidP="003700E6" w:rsidRDefault="003700E6" w14:paraId="5612D5F0" w14:textId="32D64642">
            <w:pPr>
              <w:pStyle w:val="TableParagraph"/>
              <w:widowControl/>
              <w:tabs>
                <w:tab w:val="left" w:pos="375"/>
                <w:tab w:val="left" w:pos="5055"/>
                <w:tab w:val="left" w:pos="5272"/>
              </w:tabs>
              <w:spacing w:before="2"/>
              <w:rPr>
                <w:rFonts w:ascii="Arial" w:hAnsi="Arial" w:cs="Arial"/>
                <w:sz w:val="18"/>
              </w:rPr>
            </w:pPr>
            <w:r>
              <w:rPr>
                <w:rFonts w:ascii="Arial" w:hAnsi="Arial" w:cs="Arial"/>
                <w:sz w:val="18"/>
              </w:rPr>
              <w:t xml:space="preserve"> </w:t>
            </w:r>
            <w:sdt>
              <w:sdtPr>
                <w:rPr>
                  <w:rFonts w:ascii="Arial" w:hAnsi="Arial" w:cs="Arial"/>
                  <w:sz w:val="18"/>
                </w:rPr>
                <w:id w:val="-1815709101"/>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Pr>
                <w:rFonts w:ascii="Arial" w:hAnsi="Arial" w:cs="Arial"/>
                <w:sz w:val="18"/>
              </w:rPr>
              <w:t>Low</w:t>
            </w:r>
            <w:r w:rsidRPr="008C55A3">
              <w:rPr>
                <w:rFonts w:ascii="Cambria Math" w:hAnsi="Cambria Math" w:cs="Cambria Math"/>
                <w:sz w:val="18"/>
              </w:rPr>
              <w:t>‐</w:t>
            </w:r>
            <w:r w:rsidRPr="008C55A3">
              <w:rPr>
                <w:rFonts w:ascii="Arial" w:hAnsi="Arial" w:cs="Arial"/>
                <w:sz w:val="18"/>
              </w:rPr>
              <w:t>Income Housing Tax Credits</w:t>
            </w:r>
          </w:p>
          <w:p w:rsidR="003700E6" w:rsidP="003700E6" w:rsidRDefault="003700E6" w14:paraId="25CCE09A" w14:textId="2F2EF037">
            <w:pPr>
              <w:pStyle w:val="TableParagraph"/>
              <w:widowControl/>
              <w:tabs>
                <w:tab w:val="left" w:pos="375"/>
                <w:tab w:val="left" w:pos="5055"/>
                <w:tab w:val="left" w:pos="5272"/>
              </w:tabs>
              <w:spacing w:before="4"/>
              <w:rPr>
                <w:rFonts w:ascii="Arial" w:hAnsi="Arial" w:cs="Arial"/>
                <w:sz w:val="18"/>
              </w:rPr>
            </w:pPr>
            <w:r>
              <w:rPr>
                <w:rFonts w:ascii="Segoe UI Symbol" w:hAnsi="Segoe UI Symbol" w:cs="Segoe UI Symbol"/>
                <w:sz w:val="18"/>
              </w:rPr>
              <w:t xml:space="preserve"> </w:t>
            </w:r>
            <w:sdt>
              <w:sdtPr>
                <w:rPr>
                  <w:rFonts w:ascii="Segoe UI Symbol" w:hAnsi="Segoe UI Symbol" w:cs="Segoe UI Symbol"/>
                  <w:sz w:val="18"/>
                </w:rPr>
                <w:id w:val="419290193"/>
                <w14:checkbox>
                  <w14:checked w14:val="0"/>
                  <w14:checkedState w14:font="MS Gothic" w14:val="2612"/>
                  <w14:uncheckedState w14:font="MS Gothic" w14:val="2610"/>
                </w14:checkbox>
              </w:sdtPr>
              <w:sdtEndPr/>
              <w:sdtContent>
                <w:r>
                  <w:rPr>
                    <w:rFonts w:hint="eastAsia" w:ascii="MS Gothic" w:hAnsi="MS Gothic" w:eastAsia="MS Gothic" w:cs="Segoe UI Symbol"/>
                    <w:sz w:val="18"/>
                  </w:rPr>
                  <w:t>☐</w:t>
                </w:r>
              </w:sdtContent>
            </w:sdt>
            <w:r>
              <w:rPr>
                <w:rFonts w:ascii="Segoe UI Symbol" w:hAnsi="Segoe UI Symbol" w:cs="Segoe UI Symbol"/>
                <w:sz w:val="18"/>
              </w:rPr>
              <w:t xml:space="preserve"> </w:t>
            </w:r>
            <w:r w:rsidRPr="003700E6">
              <w:rPr>
                <w:rFonts w:ascii="Arial" w:hAnsi="Arial" w:cs="Arial"/>
                <w:sz w:val="18"/>
              </w:rPr>
              <w:t>FHA</w:t>
            </w:r>
            <w:r w:rsidRPr="003700E6">
              <w:rPr>
                <w:rFonts w:ascii="Cambria Math" w:hAnsi="Cambria Math" w:cs="Cambria Math"/>
                <w:sz w:val="18"/>
              </w:rPr>
              <w:t>‐</w:t>
            </w:r>
            <w:r w:rsidRPr="003700E6">
              <w:rPr>
                <w:rFonts w:ascii="Arial" w:hAnsi="Arial" w:cs="Arial"/>
                <w:sz w:val="18"/>
              </w:rPr>
              <w:t>Insured Financing</w:t>
            </w:r>
          </w:p>
          <w:p w:rsidR="003700E6" w:rsidP="003700E6" w:rsidRDefault="003700E6" w14:paraId="36C2323E" w14:textId="6BF15E2D">
            <w:pPr>
              <w:pStyle w:val="TableParagraph"/>
              <w:widowControl/>
              <w:tabs>
                <w:tab w:val="left" w:pos="375"/>
                <w:tab w:val="left" w:pos="5055"/>
                <w:tab w:val="left" w:pos="5272"/>
              </w:tabs>
              <w:spacing w:before="4"/>
              <w:rPr>
                <w:rFonts w:ascii="Arial" w:hAnsi="Arial" w:cs="Arial"/>
                <w:sz w:val="18"/>
              </w:rPr>
            </w:pPr>
            <w:r>
              <w:rPr>
                <w:rFonts w:ascii="Arial" w:hAnsi="Arial" w:cs="Arial"/>
                <w:sz w:val="18"/>
              </w:rPr>
              <w:t xml:space="preserve">         </w:t>
            </w:r>
            <w:r w:rsidRPr="008C55A3">
              <w:rPr>
                <w:rFonts w:ascii="Arial" w:hAnsi="Arial" w:cs="Arial"/>
                <w:sz w:val="18"/>
              </w:rPr>
              <w:t>If so, date of Firm Commitment: ___________</w:t>
            </w:r>
          </w:p>
          <w:p w:rsidRPr="003700E6" w:rsidR="003700E6" w:rsidP="003700E6" w:rsidRDefault="003700E6" w14:paraId="0C93E613" w14:textId="67F87E1C">
            <w:pPr>
              <w:pStyle w:val="TableParagraph"/>
              <w:widowControl/>
              <w:tabs>
                <w:tab w:val="left" w:pos="375"/>
                <w:tab w:val="left" w:pos="5055"/>
                <w:tab w:val="left" w:pos="5272"/>
              </w:tabs>
              <w:spacing w:before="4"/>
              <w:rPr>
                <w:rFonts w:ascii="Arial" w:hAnsi="Arial" w:cs="Arial"/>
                <w:sz w:val="18"/>
              </w:rPr>
            </w:pPr>
            <w:r>
              <w:rPr>
                <w:rFonts w:ascii="Arial" w:hAnsi="Arial" w:cs="Arial"/>
                <w:sz w:val="18"/>
              </w:rPr>
              <w:t xml:space="preserve"> </w:t>
            </w:r>
            <w:sdt>
              <w:sdtPr>
                <w:rPr>
                  <w:rFonts w:ascii="Arial" w:hAnsi="Arial" w:cs="Arial"/>
                  <w:sz w:val="18"/>
                </w:rPr>
                <w:id w:val="-1903820660"/>
                <w14:checkbox>
                  <w14:checked w14:val="0"/>
                  <w14:checkedState w14:font="MS Gothic" w14:val="2612"/>
                  <w14:uncheckedState w14:font="MS Gothic" w14:val="2610"/>
                </w14:checkbox>
              </w:sdtPr>
              <w:sdtEndPr/>
              <w:sdtContent>
                <w:r w:rsidRPr="008C55A3">
                  <w:rPr>
                    <w:rFonts w:ascii="Segoe UI Symbol" w:hAnsi="Segoe UI Symbol" w:eastAsia="MS Gothic" w:cs="Segoe UI Symbol"/>
                    <w:sz w:val="18"/>
                  </w:rPr>
                  <w:t>☐</w:t>
                </w:r>
              </w:sdtContent>
            </w:sdt>
            <w:r w:rsidRPr="008C55A3">
              <w:rPr>
                <w:rFonts w:ascii="Arial" w:hAnsi="Arial" w:cs="Arial"/>
                <w:sz w:val="18"/>
              </w:rPr>
              <w:t xml:space="preserve"> Conventional financing</w:t>
            </w:r>
          </w:p>
          <w:p w:rsidR="006E27E7" w:rsidP="006E27E7" w:rsidRDefault="003700E6" w14:paraId="7BAA65C3" w14:textId="77777777">
            <w:pPr>
              <w:pStyle w:val="TableParagraph"/>
              <w:widowControl/>
              <w:tabs>
                <w:tab w:val="left" w:pos="375"/>
                <w:tab w:val="left" w:pos="5055"/>
                <w:tab w:val="left" w:pos="5272"/>
              </w:tabs>
              <w:spacing w:line="227" w:lineRule="exact"/>
              <w:rPr>
                <w:rFonts w:ascii="Arial" w:hAnsi="Arial" w:cs="Arial"/>
                <w:sz w:val="18"/>
              </w:rPr>
            </w:pPr>
            <w:r>
              <w:rPr>
                <w:rFonts w:ascii="Arial" w:hAnsi="Arial" w:cs="Arial"/>
                <w:sz w:val="18"/>
              </w:rPr>
              <w:t xml:space="preserve"> </w:t>
            </w:r>
            <w:sdt>
              <w:sdtPr>
                <w:rPr>
                  <w:rFonts w:ascii="Arial" w:hAnsi="Arial" w:cs="Arial"/>
                  <w:sz w:val="18"/>
                </w:rPr>
                <w:id w:val="1360394751"/>
                <w14:checkbox>
                  <w14:checked w14:val="0"/>
                  <w14:checkedState w14:font="MS Gothic" w14:val="2612"/>
                  <w14:uncheckedState w14:font="MS Gothic" w14:val="2610"/>
                </w14:checkbox>
              </w:sdtPr>
              <w:sdtEndPr/>
              <w:sdtContent>
                <w:r w:rsidRPr="008C55A3">
                  <w:rPr>
                    <w:rFonts w:ascii="Segoe UI Symbol" w:hAnsi="Segoe UI Symbol" w:eastAsia="MS Gothic" w:cs="Segoe UI Symbol"/>
                    <w:sz w:val="18"/>
                  </w:rPr>
                  <w:t>☐</w:t>
                </w:r>
              </w:sdtContent>
            </w:sdt>
            <w:r w:rsidRPr="008C55A3">
              <w:rPr>
                <w:rFonts w:ascii="Arial" w:hAnsi="Arial" w:cs="Arial"/>
                <w:sz w:val="18"/>
              </w:rPr>
              <w:t xml:space="preserve"> </w:t>
            </w:r>
            <w:r>
              <w:rPr>
                <w:rFonts w:ascii="Arial" w:hAnsi="Arial" w:cs="Arial"/>
                <w:sz w:val="18"/>
              </w:rPr>
              <w:t>T</w:t>
            </w:r>
            <w:r w:rsidRPr="008C55A3">
              <w:rPr>
                <w:rFonts w:ascii="Arial" w:hAnsi="Arial" w:cs="Arial"/>
                <w:sz w:val="18"/>
              </w:rPr>
              <w:t>he property has been subject to prior or existing EPC, CFFP,</w:t>
            </w:r>
            <w:r>
              <w:rPr>
                <w:rFonts w:ascii="Arial" w:hAnsi="Arial" w:cs="Arial"/>
                <w:sz w:val="18"/>
              </w:rPr>
              <w:t xml:space="preserve"> </w:t>
            </w:r>
          </w:p>
          <w:p w:rsidRPr="008C55A3" w:rsidR="003700E6" w:rsidP="006E27E7" w:rsidRDefault="006E27E7" w14:paraId="7DFFBE77" w14:textId="068F9AD5">
            <w:pPr>
              <w:pStyle w:val="TableParagraph"/>
              <w:widowControl/>
              <w:tabs>
                <w:tab w:val="left" w:pos="375"/>
                <w:tab w:val="left" w:pos="5055"/>
                <w:tab w:val="left" w:pos="5272"/>
              </w:tabs>
              <w:spacing w:line="227" w:lineRule="exact"/>
              <w:rPr>
                <w:rFonts w:ascii="Arial" w:hAnsi="Arial" w:cs="Arial"/>
                <w:sz w:val="18"/>
              </w:rPr>
            </w:pPr>
            <w:r>
              <w:rPr>
                <w:rFonts w:ascii="Arial" w:hAnsi="Arial" w:cs="Arial"/>
                <w:sz w:val="18"/>
              </w:rPr>
              <w:t xml:space="preserve">     </w:t>
            </w:r>
            <w:r w:rsidRPr="008C55A3" w:rsidR="003700E6">
              <w:rPr>
                <w:rFonts w:ascii="Arial" w:hAnsi="Arial" w:cs="Arial"/>
                <w:sz w:val="18"/>
              </w:rPr>
              <w:t xml:space="preserve">or OFFP debt liens </w:t>
            </w:r>
            <w:r>
              <w:rPr>
                <w:rFonts w:ascii="Arial" w:hAnsi="Arial" w:cs="Arial"/>
                <w:sz w:val="18"/>
              </w:rPr>
              <w:t xml:space="preserve">(explain below) </w:t>
            </w:r>
            <w:r w:rsidRPr="008C55A3" w:rsidR="003700E6">
              <w:rPr>
                <w:rFonts w:ascii="Arial" w:hAnsi="Arial" w:cs="Arial"/>
                <w:sz w:val="18"/>
              </w:rPr>
              <w:t>and the status is as</w:t>
            </w:r>
            <w:r>
              <w:rPr>
                <w:rFonts w:ascii="Arial" w:hAnsi="Arial" w:cs="Arial"/>
                <w:sz w:val="18"/>
              </w:rPr>
              <w:t xml:space="preserve"> </w:t>
            </w:r>
            <w:r w:rsidRPr="008C55A3" w:rsidR="003700E6">
              <w:rPr>
                <w:rFonts w:ascii="Arial" w:hAnsi="Arial" w:cs="Arial"/>
                <w:sz w:val="18"/>
              </w:rPr>
              <w:t>follows:</w:t>
            </w:r>
          </w:p>
          <w:p w:rsidR="003700E6" w:rsidP="003700E6" w:rsidRDefault="003700E6" w14:paraId="61521A6E" w14:textId="530F3819">
            <w:pPr>
              <w:pStyle w:val="TableParagraph"/>
              <w:widowControl/>
              <w:tabs>
                <w:tab w:val="left" w:pos="375"/>
                <w:tab w:val="left" w:pos="5055"/>
                <w:tab w:val="left" w:pos="5272"/>
              </w:tabs>
              <w:spacing w:before="2"/>
              <w:rPr>
                <w:rFonts w:ascii="Arial" w:hAnsi="Arial" w:cs="Arial"/>
                <w:sz w:val="18"/>
              </w:rPr>
            </w:pPr>
            <w:r>
              <w:rPr>
                <w:rFonts w:ascii="Arial" w:hAnsi="Arial" w:cs="Arial"/>
                <w:sz w:val="18"/>
              </w:rPr>
              <w:t xml:space="preserve">         </w:t>
            </w:r>
            <w:sdt>
              <w:sdtPr>
                <w:rPr>
                  <w:rFonts w:ascii="Arial" w:hAnsi="Arial" w:cs="Arial"/>
                  <w:sz w:val="18"/>
                </w:rPr>
                <w:id w:val="-400596665"/>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Pr>
                <w:rFonts w:ascii="Arial" w:hAnsi="Arial" w:cs="Arial"/>
                <w:sz w:val="18"/>
              </w:rPr>
              <w:t>Previously paid off</w:t>
            </w:r>
            <w:r>
              <w:rPr>
                <w:rFonts w:ascii="Arial" w:hAnsi="Arial" w:cs="Arial"/>
                <w:sz w:val="18"/>
              </w:rPr>
              <w:t xml:space="preserve"> </w:t>
            </w:r>
          </w:p>
          <w:p w:rsidR="003700E6" w:rsidP="003700E6" w:rsidRDefault="003700E6" w14:paraId="451E2282" w14:textId="50B13A25">
            <w:pPr>
              <w:pStyle w:val="TableParagraph"/>
              <w:widowControl/>
              <w:tabs>
                <w:tab w:val="left" w:pos="375"/>
                <w:tab w:val="left" w:pos="5055"/>
                <w:tab w:val="left" w:pos="5272"/>
              </w:tabs>
              <w:spacing w:before="2"/>
              <w:rPr>
                <w:rFonts w:ascii="Arial" w:hAnsi="Arial" w:cs="Arial"/>
                <w:sz w:val="18"/>
              </w:rPr>
            </w:pPr>
            <w:r>
              <w:rPr>
                <w:rFonts w:ascii="Arial" w:hAnsi="Arial" w:cs="Arial"/>
                <w:sz w:val="18"/>
              </w:rPr>
              <w:t xml:space="preserve">         </w:t>
            </w:r>
            <w:sdt>
              <w:sdtPr>
                <w:rPr>
                  <w:rFonts w:ascii="Arial" w:hAnsi="Arial" w:cs="Arial"/>
                  <w:sz w:val="18"/>
                </w:rPr>
                <w:id w:val="-1295207819"/>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Pr>
                <w:rFonts w:ascii="Arial" w:hAnsi="Arial" w:cs="Arial"/>
                <w:sz w:val="18"/>
              </w:rPr>
              <w:t xml:space="preserve">To be paid off prior to or in conjunction with </w:t>
            </w:r>
            <w:r w:rsidR="00510CB8">
              <w:rPr>
                <w:rFonts w:ascii="Arial" w:hAnsi="Arial" w:cs="Arial"/>
                <w:sz w:val="18"/>
              </w:rPr>
              <w:t>Closing</w:t>
            </w:r>
          </w:p>
          <w:p w:rsidRPr="008C55A3" w:rsidR="003700E6" w:rsidP="003700E6" w:rsidRDefault="003700E6" w14:paraId="468A9E94" w14:textId="55F2D7AC">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sz w:val="18"/>
              </w:rPr>
            </w:pPr>
            <w:r>
              <w:rPr>
                <w:rFonts w:ascii="Arial" w:hAnsi="Arial" w:cs="Arial"/>
                <w:sz w:val="18"/>
              </w:rPr>
              <w:t xml:space="preserve">       </w:t>
            </w:r>
            <w:sdt>
              <w:sdtPr>
                <w:rPr>
                  <w:rFonts w:ascii="Arial" w:hAnsi="Arial" w:cs="Arial"/>
                  <w:sz w:val="18"/>
                </w:rPr>
                <w:id w:val="-491264076"/>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Pr>
                <w:rFonts w:ascii="Arial" w:hAnsi="Arial" w:cs="Arial"/>
                <w:sz w:val="18"/>
              </w:rPr>
              <w:t>Debt to remain</w:t>
            </w:r>
          </w:p>
          <w:p w:rsidR="006E27E7" w:rsidP="006E27E7" w:rsidRDefault="006E27E7" w14:paraId="4F573D4E" w14:textId="67E0AE11">
            <w:pPr>
              <w:pStyle w:val="TableParagraph"/>
              <w:widowControl/>
              <w:tabs>
                <w:tab w:val="left" w:pos="375"/>
                <w:tab w:val="left" w:pos="5055"/>
                <w:tab w:val="left" w:pos="5272"/>
              </w:tabs>
              <w:spacing w:line="227" w:lineRule="exact"/>
              <w:rPr>
                <w:rFonts w:ascii="Arial" w:hAnsi="Arial" w:cs="Arial"/>
                <w:sz w:val="18"/>
              </w:rPr>
            </w:pPr>
            <w:r>
              <w:rPr>
                <w:rFonts w:ascii="Segoe UI Symbol" w:hAnsi="Segoe UI Symbol" w:eastAsia="MS Gothic" w:cs="Segoe UI Symbol"/>
                <w:sz w:val="18"/>
              </w:rPr>
              <w:t xml:space="preserve"> </w:t>
            </w:r>
            <w:sdt>
              <w:sdtPr>
                <w:rPr>
                  <w:rFonts w:ascii="Arial" w:hAnsi="Arial" w:cs="Arial"/>
                  <w:sz w:val="18"/>
                </w:rPr>
                <w:id w:val="-576433137"/>
                <w14:checkbox>
                  <w14:checked w14:val="0"/>
                  <w14:checkedState w14:font="MS Gothic" w14:val="2612"/>
                  <w14:uncheckedState w14:font="MS Gothic" w14:val="2610"/>
                </w14:checkbox>
              </w:sdtPr>
              <w:sdtEndPr/>
              <w:sdtContent>
                <w:r w:rsidRPr="008C55A3">
                  <w:rPr>
                    <w:rFonts w:ascii="Segoe UI Symbol" w:hAnsi="Segoe UI Symbol" w:eastAsia="MS Gothic" w:cs="Segoe UI Symbol"/>
                    <w:sz w:val="18"/>
                  </w:rPr>
                  <w:t>☐</w:t>
                </w:r>
              </w:sdtContent>
            </w:sdt>
            <w:r>
              <w:rPr>
                <w:rFonts w:ascii="Arial" w:hAnsi="Arial" w:cs="Arial"/>
                <w:sz w:val="18"/>
              </w:rPr>
              <w:t xml:space="preserve"> T</w:t>
            </w:r>
            <w:r w:rsidRPr="008C55A3">
              <w:rPr>
                <w:rFonts w:ascii="Arial" w:hAnsi="Arial" w:cs="Arial"/>
                <w:sz w:val="18"/>
              </w:rPr>
              <w:t xml:space="preserve">he property </w:t>
            </w:r>
            <w:r w:rsidR="00F94555">
              <w:rPr>
                <w:rFonts w:ascii="Arial" w:hAnsi="Arial" w:cs="Arial"/>
                <w:sz w:val="18"/>
              </w:rPr>
              <w:t>is</w:t>
            </w:r>
            <w:r w:rsidRPr="008C55A3">
              <w:rPr>
                <w:rFonts w:ascii="Arial" w:hAnsi="Arial" w:cs="Arial"/>
                <w:sz w:val="18"/>
              </w:rPr>
              <w:t xml:space="preserve"> subject to </w:t>
            </w:r>
            <w:r>
              <w:rPr>
                <w:rFonts w:ascii="Arial" w:hAnsi="Arial" w:cs="Arial"/>
                <w:sz w:val="18"/>
              </w:rPr>
              <w:t>other</w:t>
            </w:r>
            <w:r w:rsidRPr="008C55A3">
              <w:rPr>
                <w:rFonts w:ascii="Arial" w:hAnsi="Arial" w:cs="Arial"/>
                <w:sz w:val="18"/>
              </w:rPr>
              <w:t xml:space="preserve"> existing </w:t>
            </w:r>
            <w:r>
              <w:rPr>
                <w:rFonts w:ascii="Arial" w:hAnsi="Arial" w:cs="Arial"/>
                <w:sz w:val="18"/>
              </w:rPr>
              <w:t xml:space="preserve">debt (explain </w:t>
            </w:r>
          </w:p>
          <w:p w:rsidRPr="008C55A3" w:rsidR="006E27E7" w:rsidP="006E27E7" w:rsidRDefault="006E27E7" w14:paraId="6E5A99EB" w14:textId="02A1340D">
            <w:pPr>
              <w:pStyle w:val="TableParagraph"/>
              <w:widowControl/>
              <w:tabs>
                <w:tab w:val="left" w:pos="375"/>
                <w:tab w:val="left" w:pos="5055"/>
                <w:tab w:val="left" w:pos="5272"/>
              </w:tabs>
              <w:spacing w:line="227" w:lineRule="exact"/>
              <w:rPr>
                <w:rFonts w:ascii="Arial" w:hAnsi="Arial" w:cs="Arial"/>
                <w:sz w:val="18"/>
              </w:rPr>
            </w:pPr>
            <w:r>
              <w:rPr>
                <w:rFonts w:ascii="Arial" w:hAnsi="Arial" w:cs="Arial"/>
                <w:sz w:val="18"/>
              </w:rPr>
              <w:t xml:space="preserve">     below) and the </w:t>
            </w:r>
            <w:r w:rsidRPr="008C55A3">
              <w:rPr>
                <w:rFonts w:ascii="Arial" w:hAnsi="Arial" w:cs="Arial"/>
                <w:sz w:val="18"/>
              </w:rPr>
              <w:t>status is as follows:</w:t>
            </w:r>
          </w:p>
          <w:p w:rsidR="006E27E7" w:rsidP="006E27E7" w:rsidRDefault="006E27E7" w14:paraId="24CFBC77" w14:textId="62B74E6B">
            <w:pPr>
              <w:pStyle w:val="TableParagraph"/>
              <w:widowControl/>
              <w:tabs>
                <w:tab w:val="left" w:pos="375"/>
                <w:tab w:val="left" w:pos="5055"/>
                <w:tab w:val="left" w:pos="5272"/>
              </w:tabs>
              <w:spacing w:before="2"/>
              <w:rPr>
                <w:rFonts w:ascii="Arial" w:hAnsi="Arial" w:cs="Arial"/>
                <w:sz w:val="18"/>
              </w:rPr>
            </w:pPr>
            <w:r>
              <w:rPr>
                <w:rFonts w:ascii="Arial" w:hAnsi="Arial" w:cs="Arial"/>
                <w:sz w:val="18"/>
              </w:rPr>
              <w:t xml:space="preserve">         </w:t>
            </w:r>
            <w:sdt>
              <w:sdtPr>
                <w:rPr>
                  <w:rFonts w:ascii="Arial" w:hAnsi="Arial" w:cs="Arial"/>
                  <w:sz w:val="18"/>
                </w:rPr>
                <w:id w:val="1662885440"/>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sidR="00F94555">
              <w:rPr>
                <w:rFonts w:ascii="Arial" w:hAnsi="Arial" w:cs="Arial"/>
                <w:sz w:val="18"/>
              </w:rPr>
              <w:t xml:space="preserve">To be paid off prior to or in conjunction with </w:t>
            </w:r>
            <w:r w:rsidR="00F94555">
              <w:rPr>
                <w:rFonts w:ascii="Arial" w:hAnsi="Arial" w:cs="Arial"/>
                <w:sz w:val="18"/>
              </w:rPr>
              <w:t>Closing</w:t>
            </w:r>
          </w:p>
          <w:p w:rsidR="006E27E7" w:rsidP="006E27E7" w:rsidRDefault="006E27E7" w14:paraId="507DF0E1" w14:textId="78B7FFDF">
            <w:pPr>
              <w:pStyle w:val="TableParagraph"/>
              <w:widowControl/>
              <w:tabs>
                <w:tab w:val="left" w:pos="375"/>
                <w:tab w:val="left" w:pos="5055"/>
                <w:tab w:val="left" w:pos="5272"/>
              </w:tabs>
              <w:spacing w:before="2"/>
              <w:rPr>
                <w:rFonts w:ascii="Arial" w:hAnsi="Arial" w:cs="Arial"/>
                <w:sz w:val="18"/>
              </w:rPr>
            </w:pPr>
            <w:r>
              <w:rPr>
                <w:rFonts w:ascii="Arial" w:hAnsi="Arial" w:cs="Arial"/>
                <w:sz w:val="18"/>
              </w:rPr>
              <w:t xml:space="preserve">         </w:t>
            </w:r>
            <w:sdt>
              <w:sdtPr>
                <w:rPr>
                  <w:rFonts w:ascii="Arial" w:hAnsi="Arial" w:cs="Arial"/>
                  <w:sz w:val="18"/>
                </w:rPr>
                <w:id w:val="1712759097"/>
                <w14:checkbox>
                  <w14:checked w14:val="0"/>
                  <w14:checkedState w14:font="MS Gothic" w14:val="2612"/>
                  <w14:uncheckedState w14:font="MS Gothic" w14:val="2610"/>
                </w14:checkbox>
              </w:sdtPr>
              <w:sdtEndPr/>
              <w:sdtContent>
                <w:r>
                  <w:rPr>
                    <w:rFonts w:hint="eastAsia" w:ascii="MS Gothic" w:hAnsi="MS Gothic" w:eastAsia="MS Gothic" w:cs="Arial"/>
                    <w:sz w:val="18"/>
                  </w:rPr>
                  <w:t>☐</w:t>
                </w:r>
              </w:sdtContent>
            </w:sdt>
            <w:r>
              <w:rPr>
                <w:rFonts w:ascii="Arial" w:hAnsi="Arial" w:cs="Arial"/>
                <w:sz w:val="18"/>
              </w:rPr>
              <w:t xml:space="preserve"> </w:t>
            </w:r>
            <w:r w:rsidRPr="008C55A3" w:rsidR="00F94555">
              <w:rPr>
                <w:rFonts w:ascii="Arial" w:hAnsi="Arial" w:cs="Arial"/>
                <w:sz w:val="18"/>
              </w:rPr>
              <w:t>Debt to remain and subordinate to RAD Use</w:t>
            </w:r>
            <w:r w:rsidR="00F94555">
              <w:rPr>
                <w:rFonts w:ascii="Arial" w:hAnsi="Arial" w:cs="Arial"/>
                <w:sz w:val="18"/>
              </w:rPr>
              <w:t xml:space="preserve"> Agreement</w:t>
            </w:r>
          </w:p>
          <w:p w:rsidR="006E27E7" w:rsidP="006E27E7" w:rsidRDefault="006E27E7" w14:paraId="45485063" w14:textId="71047866">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sz w:val="18"/>
              </w:rPr>
            </w:pPr>
          </w:p>
          <w:p w:rsidR="00F94555" w:rsidP="006E27E7" w:rsidRDefault="00F94555" w14:paraId="538BDDCF" w14:textId="77777777">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sz w:val="18"/>
              </w:rPr>
            </w:pPr>
          </w:p>
          <w:p w:rsidR="00D14D97" w:rsidP="006E27E7" w:rsidRDefault="006E27E7" w14:paraId="45877FA6" w14:textId="77777777">
            <w:pPr>
              <w:pStyle w:val="TableParagraph"/>
              <w:widowControl/>
              <w:tabs>
                <w:tab w:val="left" w:pos="112"/>
                <w:tab w:val="left" w:pos="375"/>
                <w:tab w:val="left" w:pos="5272"/>
                <w:tab w:val="left" w:pos="5490"/>
                <w:tab w:val="left" w:pos="5542"/>
                <w:tab w:val="left" w:pos="8860"/>
              </w:tabs>
              <w:spacing w:line="226" w:lineRule="exact"/>
              <w:ind w:left="115"/>
              <w:rPr>
                <w:rFonts w:ascii="Arial" w:hAnsi="Arial" w:cs="Arial"/>
                <w:sz w:val="18"/>
              </w:rPr>
            </w:pPr>
            <w:r w:rsidRPr="008C55A3">
              <w:rPr>
                <w:rFonts w:ascii="Arial" w:hAnsi="Arial" w:cs="Arial"/>
                <w:sz w:val="18"/>
                <w:u w:val="single"/>
              </w:rPr>
              <w:t>Unit</w:t>
            </w:r>
            <w:r w:rsidRPr="008C55A3">
              <w:rPr>
                <w:rFonts w:ascii="Arial" w:hAnsi="Arial" w:cs="Arial"/>
                <w:spacing w:val="-2"/>
                <w:sz w:val="18"/>
                <w:u w:val="single"/>
              </w:rPr>
              <w:t xml:space="preserve"> Reduction/Rec</w:t>
            </w:r>
            <w:r w:rsidRPr="008C55A3">
              <w:rPr>
                <w:rFonts w:ascii="Arial" w:hAnsi="Arial" w:cs="Arial"/>
                <w:sz w:val="18"/>
                <w:u w:val="single"/>
              </w:rPr>
              <w:t>onfiguration</w:t>
            </w:r>
            <w:r w:rsidRPr="008C55A3">
              <w:rPr>
                <w:rFonts w:ascii="Arial" w:hAnsi="Arial" w:cs="Arial"/>
                <w:sz w:val="18"/>
              </w:rPr>
              <w:t>:</w:t>
            </w:r>
            <w:r w:rsidRPr="008C55A3" w:rsidR="00D14D97">
              <w:rPr>
                <w:rFonts w:ascii="Arial" w:hAnsi="Arial" w:cs="Arial"/>
                <w:sz w:val="18"/>
              </w:rPr>
              <w:t xml:space="preserve">        </w:t>
            </w:r>
          </w:p>
          <w:p w:rsidRPr="008C55A3" w:rsidR="00D14D97" w:rsidP="00D14D97" w:rsidRDefault="00D14D97" w14:paraId="09818F08" w14:textId="0EF0E73B">
            <w:pPr>
              <w:pStyle w:val="TableParagraph"/>
              <w:widowControl/>
              <w:tabs>
                <w:tab w:val="left" w:pos="112"/>
                <w:tab w:val="left" w:pos="375"/>
                <w:tab w:val="left" w:pos="5272"/>
                <w:tab w:val="left" w:pos="5490"/>
                <w:tab w:val="left" w:pos="5542"/>
                <w:tab w:val="left" w:pos="8860"/>
              </w:tabs>
              <w:spacing w:line="226" w:lineRule="exact"/>
              <w:rPr>
                <w:rFonts w:ascii="Arial" w:hAnsi="Arial" w:cs="Arial"/>
                <w:sz w:val="18"/>
              </w:rPr>
            </w:pPr>
            <w:r>
              <w:rPr>
                <w:rFonts w:ascii="Arial" w:hAnsi="Arial" w:cs="Arial"/>
                <w:sz w:val="18"/>
              </w:rPr>
              <w:t xml:space="preserve"> </w:t>
            </w:r>
            <w:sdt>
              <w:sdtPr>
                <w:rPr>
                  <w:rFonts w:ascii="Arial" w:hAnsi="Arial" w:cs="Arial"/>
                  <w:sz w:val="18"/>
                </w:rPr>
                <w:id w:val="-516313952"/>
                <w14:checkbox>
                  <w14:checked w14:val="0"/>
                  <w14:checkedState w14:font="MS Gothic" w14:val="2612"/>
                  <w14:uncheckedState w14:font="MS Gothic" w14:val="2610"/>
                </w14:checkbox>
              </w:sdtPr>
              <w:sdtEndPr/>
              <w:sdtContent>
                <w:r w:rsidRPr="008C55A3">
                  <w:rPr>
                    <w:rFonts w:ascii="Segoe UI Symbol" w:hAnsi="Segoe UI Symbol" w:eastAsia="MS Gothic" w:cs="Segoe UI Symbol"/>
                    <w:sz w:val="18"/>
                  </w:rPr>
                  <w:t>☐</w:t>
                </w:r>
              </w:sdtContent>
            </w:sdt>
            <w:r>
              <w:rPr>
                <w:rFonts w:ascii="Arial" w:hAnsi="Arial" w:cs="Arial"/>
                <w:sz w:val="18"/>
              </w:rPr>
              <w:t xml:space="preserve"> </w:t>
            </w:r>
            <w:r w:rsidRPr="008C55A3">
              <w:rPr>
                <w:rFonts w:ascii="Arial" w:hAnsi="Arial" w:cs="Arial"/>
                <w:sz w:val="18"/>
              </w:rPr>
              <w:t>Change in unit configuration (explain below)</w:t>
            </w:r>
          </w:p>
          <w:p w:rsidR="006E27E7" w:rsidP="006E27E7" w:rsidRDefault="00D14D97" w14:paraId="6A4BFE2D" w14:textId="3E233075">
            <w:pPr>
              <w:pStyle w:val="TableParagraph"/>
              <w:widowControl/>
              <w:tabs>
                <w:tab w:val="left" w:pos="375"/>
                <w:tab w:val="left" w:pos="5055"/>
                <w:tab w:val="left" w:pos="5272"/>
              </w:tabs>
              <w:spacing w:line="227" w:lineRule="exact"/>
              <w:rPr>
                <w:rFonts w:ascii="Arial" w:hAnsi="Arial" w:cs="Arial"/>
                <w:sz w:val="18"/>
              </w:rPr>
            </w:pPr>
            <w:r>
              <w:rPr>
                <w:rFonts w:ascii="Arial" w:hAnsi="Arial" w:cs="Arial"/>
                <w:sz w:val="18"/>
              </w:rPr>
              <w:t xml:space="preserve"> </w:t>
            </w:r>
            <w:sdt>
              <w:sdtPr>
                <w:rPr>
                  <w:rFonts w:ascii="Arial" w:hAnsi="Arial" w:cs="Arial"/>
                  <w:sz w:val="18"/>
                </w:rPr>
                <w:id w:val="-1974822966"/>
                <w14:checkbox>
                  <w14:checked w14:val="0"/>
                  <w14:checkedState w14:font="MS Gothic" w14:val="2612"/>
                  <w14:uncheckedState w14:font="MS Gothic" w14:val="2610"/>
                </w14:checkbox>
              </w:sdtPr>
              <w:sdtEndPr/>
              <w:sdtContent>
                <w:r w:rsidRPr="00D14D97">
                  <w:rPr>
                    <w:rFonts w:ascii="Segoe UI Symbol" w:hAnsi="Segoe UI Symbol" w:cs="Segoe UI Symbol"/>
                    <w:sz w:val="18"/>
                  </w:rPr>
                  <w:t>☐</w:t>
                </w:r>
              </w:sdtContent>
            </w:sdt>
            <w:r>
              <w:rPr>
                <w:rFonts w:ascii="Arial" w:hAnsi="Arial" w:cs="Arial"/>
                <w:sz w:val="18"/>
              </w:rPr>
              <w:t xml:space="preserve"> </w:t>
            </w:r>
            <w:r w:rsidR="006E27E7">
              <w:rPr>
                <w:rFonts w:ascii="Arial" w:hAnsi="Arial" w:cs="Arial"/>
                <w:sz w:val="18"/>
              </w:rPr>
              <w:t>R</w:t>
            </w:r>
            <w:r w:rsidRPr="008C55A3" w:rsidR="006E27E7">
              <w:rPr>
                <w:rFonts w:ascii="Arial" w:hAnsi="Arial" w:cs="Arial"/>
                <w:sz w:val="18"/>
              </w:rPr>
              <w:t>eduction in units. If checked, _____ units reduced based</w:t>
            </w:r>
            <w:r w:rsidR="006E27E7">
              <w:rPr>
                <w:rFonts w:ascii="Arial" w:hAnsi="Arial" w:cs="Arial"/>
                <w:sz w:val="18"/>
              </w:rPr>
              <w:t xml:space="preserve"> on</w:t>
            </w:r>
          </w:p>
          <w:p w:rsidR="003700E6" w:rsidP="006E27E7" w:rsidRDefault="006E27E7" w14:paraId="6E84D875" w14:textId="77777777">
            <w:pPr>
              <w:pStyle w:val="TableParagraph"/>
              <w:widowControl/>
              <w:tabs>
                <w:tab w:val="left" w:pos="375"/>
                <w:tab w:val="left" w:pos="5055"/>
                <w:tab w:val="left" w:pos="5272"/>
              </w:tabs>
              <w:spacing w:line="227" w:lineRule="exact"/>
              <w:ind w:left="115"/>
              <w:rPr>
                <w:rFonts w:ascii="Arial" w:hAnsi="Arial" w:cs="Arial"/>
                <w:sz w:val="18"/>
              </w:rPr>
            </w:pPr>
            <w:r w:rsidRPr="008C55A3">
              <w:rPr>
                <w:rFonts w:ascii="Arial" w:hAnsi="Arial" w:cs="Arial"/>
                <w:sz w:val="18"/>
              </w:rPr>
              <w:t xml:space="preserve"> </w:t>
            </w:r>
            <w:r>
              <w:rPr>
                <w:rFonts w:ascii="Arial" w:hAnsi="Arial" w:cs="Arial"/>
                <w:sz w:val="18"/>
              </w:rPr>
              <w:t xml:space="preserve">    </w:t>
            </w:r>
            <w:r w:rsidRPr="008C55A3">
              <w:rPr>
                <w:rFonts w:ascii="Arial" w:hAnsi="Arial" w:cs="Arial"/>
                <w:sz w:val="18"/>
              </w:rPr>
              <w:t>the following authority:</w:t>
            </w:r>
          </w:p>
          <w:p w:rsidR="006E27E7" w:rsidP="006E27E7" w:rsidRDefault="006E27E7" w14:paraId="44D59DC9" w14:textId="77777777">
            <w:pPr>
              <w:pStyle w:val="TableParagraph"/>
              <w:widowControl/>
              <w:tabs>
                <w:tab w:val="left" w:pos="375"/>
                <w:tab w:val="left" w:pos="5055"/>
                <w:tab w:val="left" w:pos="5272"/>
              </w:tabs>
              <w:spacing w:line="227" w:lineRule="exact"/>
              <w:ind w:left="115"/>
              <w:rPr>
                <w:rFonts w:ascii="Arial" w:hAnsi="Arial" w:cs="Arial"/>
                <w:sz w:val="18"/>
              </w:rPr>
            </w:pPr>
            <w:r w:rsidRPr="008C55A3">
              <w:rPr>
                <w:rFonts w:ascii="Arial" w:hAnsi="Arial" w:cs="Arial"/>
                <w:position w:val="-1"/>
                <w:sz w:val="18"/>
              </w:rPr>
              <w:t xml:space="preserve">       </w:t>
            </w:r>
            <w:r w:rsidRPr="008C55A3">
              <w:rPr>
                <w:rFonts w:ascii="Segoe UI Symbol" w:hAnsi="Segoe UI Symbol" w:cs="Segoe UI Symbol"/>
                <w:sz w:val="18"/>
              </w:rPr>
              <w:t>☐</w:t>
            </w:r>
            <w:r w:rsidRPr="008C55A3">
              <w:rPr>
                <w:rFonts w:ascii="Arial" w:hAnsi="Arial" w:cs="Arial"/>
                <w:sz w:val="18"/>
              </w:rPr>
              <w:t xml:space="preserve"> De minimis associated with this transaction (__units)</w:t>
            </w:r>
          </w:p>
          <w:p w:rsidR="006E27E7" w:rsidP="006E27E7" w:rsidRDefault="006E27E7" w14:paraId="04D48C71" w14:textId="77777777">
            <w:pPr>
              <w:pStyle w:val="TableParagraph"/>
              <w:widowControl/>
              <w:tabs>
                <w:tab w:val="left" w:pos="375"/>
                <w:tab w:val="left" w:pos="5055"/>
                <w:tab w:val="left" w:pos="5272"/>
              </w:tabs>
              <w:spacing w:line="227" w:lineRule="exact"/>
              <w:ind w:left="115"/>
              <w:rPr>
                <w:rFonts w:ascii="Arial" w:hAnsi="Arial" w:cs="Arial"/>
                <w:sz w:val="18"/>
              </w:rPr>
            </w:pPr>
            <w:r>
              <w:rPr>
                <w:rFonts w:ascii="Segoe UI Symbol" w:hAnsi="Segoe UI Symbol" w:cs="Segoe UI Symbol"/>
                <w:sz w:val="18"/>
              </w:rPr>
              <w:t xml:space="preserve">       </w:t>
            </w:r>
            <w:r w:rsidRPr="008C55A3">
              <w:rPr>
                <w:rFonts w:ascii="Segoe UI Symbol" w:hAnsi="Segoe UI Symbol" w:cs="Segoe UI Symbol"/>
                <w:sz w:val="18"/>
              </w:rPr>
              <w:t>☐</w:t>
            </w:r>
            <w:r w:rsidRPr="008C55A3">
              <w:rPr>
                <w:rFonts w:ascii="Arial" w:hAnsi="Arial" w:cs="Arial"/>
                <w:sz w:val="18"/>
              </w:rPr>
              <w:t xml:space="preserve"> De minimis associated with another transaction (___ units)</w:t>
            </w:r>
          </w:p>
          <w:p w:rsidR="006E27E7" w:rsidP="006E27E7" w:rsidRDefault="006E27E7" w14:paraId="2BD05549" w14:textId="77777777">
            <w:pPr>
              <w:pStyle w:val="TableParagraph"/>
              <w:widowControl/>
              <w:tabs>
                <w:tab w:val="left" w:pos="375"/>
                <w:tab w:val="left" w:pos="5055"/>
                <w:tab w:val="left" w:pos="5272"/>
              </w:tabs>
              <w:spacing w:line="227" w:lineRule="exact"/>
              <w:ind w:left="115"/>
              <w:rPr>
                <w:rFonts w:ascii="Arial" w:hAnsi="Arial" w:cs="Arial"/>
                <w:sz w:val="18"/>
              </w:rPr>
            </w:pPr>
            <w:r>
              <w:rPr>
                <w:rFonts w:ascii="Arial" w:hAnsi="Arial" w:cs="Arial"/>
                <w:sz w:val="18"/>
              </w:rPr>
              <w:t xml:space="preserve">      </w:t>
            </w:r>
            <w:r w:rsidRPr="008C55A3">
              <w:rPr>
                <w:rFonts w:ascii="Arial" w:hAnsi="Arial" w:cs="Arial"/>
                <w:sz w:val="18"/>
              </w:rPr>
              <w:t xml:space="preserve"> </w:t>
            </w:r>
            <w:r>
              <w:rPr>
                <w:rFonts w:ascii="Arial" w:hAnsi="Arial" w:cs="Arial"/>
                <w:sz w:val="18"/>
              </w:rPr>
              <w:t xml:space="preserve">   </w:t>
            </w:r>
            <w:r w:rsidRPr="008C55A3">
              <w:rPr>
                <w:rFonts w:ascii="Arial" w:hAnsi="Arial" w:cs="Arial"/>
                <w:sz w:val="18"/>
              </w:rPr>
              <w:t>(explain below)</w:t>
            </w:r>
          </w:p>
          <w:p w:rsidRPr="007C4199" w:rsidR="006E27E7" w:rsidP="006E27E7" w:rsidRDefault="006E27E7" w14:paraId="1D12F525" w14:textId="4783D2A9">
            <w:pPr>
              <w:pStyle w:val="TableParagraph"/>
              <w:widowControl/>
              <w:tabs>
                <w:tab w:val="left" w:pos="375"/>
                <w:tab w:val="left" w:pos="5055"/>
                <w:tab w:val="left" w:pos="5272"/>
              </w:tabs>
              <w:spacing w:line="227" w:lineRule="exact"/>
              <w:ind w:left="115"/>
              <w:rPr>
                <w:rFonts w:ascii="Arial"/>
                <w:b/>
                <w:bCs/>
                <w:sz w:val="20"/>
                <w:u w:val="single"/>
              </w:rPr>
            </w:pPr>
            <w:r>
              <w:rPr>
                <w:rFonts w:ascii="Segoe UI Symbol" w:hAnsi="Segoe UI Symbol" w:cs="Segoe UI Symbol"/>
                <w:sz w:val="18"/>
              </w:rPr>
              <w:t xml:space="preserve">       </w:t>
            </w:r>
            <w:r w:rsidRPr="008C55A3">
              <w:rPr>
                <w:rFonts w:ascii="Segoe UI Symbol" w:hAnsi="Segoe UI Symbol" w:cs="Segoe UI Symbol"/>
                <w:sz w:val="18"/>
              </w:rPr>
              <w:t>☐</w:t>
            </w:r>
            <w:r w:rsidRPr="008C55A3">
              <w:rPr>
                <w:rFonts w:ascii="Arial" w:hAnsi="Arial" w:cs="Arial"/>
                <w:sz w:val="18"/>
              </w:rPr>
              <w:t xml:space="preserve"> Other (explain below)</w:t>
            </w:r>
          </w:p>
        </w:tc>
      </w:tr>
      <w:tr w:rsidR="00D14D97" w:rsidTr="00205F64" w14:paraId="6B704337" w14:textId="77777777">
        <w:trPr>
          <w:trHeight w:val="1107"/>
        </w:trPr>
        <w:tc>
          <w:tcPr>
            <w:tcW w:w="10080" w:type="dxa"/>
            <w:gridSpan w:val="7"/>
            <w:tcBorders>
              <w:top w:val="single" w:color="auto" w:sz="4" w:space="0"/>
              <w:left w:val="single" w:color="auto" w:sz="4" w:space="0"/>
              <w:bottom w:val="single" w:color="auto" w:sz="4" w:space="0"/>
              <w:right w:val="single" w:color="auto" w:sz="4" w:space="0"/>
            </w:tcBorders>
          </w:tcPr>
          <w:p w:rsidR="00D14D97" w:rsidP="00497ADB" w:rsidRDefault="00D14D97" w14:paraId="13FBBE8B" w14:textId="77777777">
            <w:pPr>
              <w:pStyle w:val="TableParagraph"/>
              <w:widowControl/>
              <w:spacing w:line="228" w:lineRule="exact"/>
              <w:ind w:left="52"/>
              <w:rPr>
                <w:rFonts w:ascii="Arial" w:hAnsi="Arial" w:cs="Arial"/>
                <w:sz w:val="18"/>
              </w:rPr>
            </w:pPr>
            <w:r w:rsidRPr="008C55A3">
              <w:rPr>
                <w:rFonts w:ascii="Arial" w:hAnsi="Arial" w:cs="Arial"/>
                <w:sz w:val="18"/>
              </w:rPr>
              <w:t>If additional information is necessary to clarify the features above and/or if there are other important features of the Transaction not described above, such additional information may be listed here:</w:t>
            </w:r>
          </w:p>
          <w:p w:rsidR="00D14D97" w:rsidP="00497ADB" w:rsidRDefault="00D14D97" w14:paraId="41213B0E" w14:textId="77777777">
            <w:pPr>
              <w:pStyle w:val="TableParagraph"/>
              <w:widowControl/>
              <w:spacing w:line="228" w:lineRule="exact"/>
              <w:ind w:left="52"/>
              <w:rPr>
                <w:rFonts w:ascii="Arial" w:hAnsi="Arial" w:cs="Arial"/>
                <w:sz w:val="18"/>
              </w:rPr>
            </w:pPr>
          </w:p>
          <w:p w:rsidR="00D14D97" w:rsidP="00497ADB" w:rsidRDefault="00D14D97" w14:paraId="5A303BC0" w14:textId="77777777">
            <w:pPr>
              <w:pStyle w:val="TableParagraph"/>
              <w:widowControl/>
              <w:spacing w:line="228" w:lineRule="exact"/>
              <w:ind w:left="52"/>
              <w:rPr>
                <w:rFonts w:ascii="Arial" w:hAnsi="Arial" w:cs="Arial"/>
                <w:sz w:val="18"/>
              </w:rPr>
            </w:pPr>
          </w:p>
          <w:p w:rsidR="00D14D97" w:rsidP="00497ADB" w:rsidRDefault="00D14D97" w14:paraId="16861153" w14:textId="77777777">
            <w:pPr>
              <w:pStyle w:val="TableParagraph"/>
              <w:widowControl/>
              <w:spacing w:line="228" w:lineRule="exact"/>
              <w:ind w:left="52"/>
              <w:rPr>
                <w:rFonts w:ascii="Arial" w:hAnsi="Arial" w:cs="Arial"/>
                <w:sz w:val="18"/>
              </w:rPr>
            </w:pPr>
          </w:p>
          <w:p w:rsidR="00D14D97" w:rsidP="00497ADB" w:rsidRDefault="00D14D97" w14:paraId="08F82EC4" w14:textId="77777777">
            <w:pPr>
              <w:pStyle w:val="TableParagraph"/>
              <w:widowControl/>
              <w:spacing w:line="228" w:lineRule="exact"/>
              <w:ind w:left="52"/>
              <w:rPr>
                <w:rFonts w:ascii="Arial" w:hAnsi="Arial" w:cs="Arial"/>
                <w:sz w:val="18"/>
              </w:rPr>
            </w:pPr>
          </w:p>
          <w:p w:rsidR="00D14D97" w:rsidP="00497ADB" w:rsidRDefault="00D14D97" w14:paraId="4E359529" w14:textId="77777777">
            <w:pPr>
              <w:pStyle w:val="TableParagraph"/>
              <w:widowControl/>
              <w:spacing w:line="228" w:lineRule="exact"/>
              <w:ind w:left="52"/>
              <w:rPr>
                <w:rFonts w:ascii="Arial" w:hAnsi="Arial" w:cs="Arial"/>
                <w:sz w:val="18"/>
              </w:rPr>
            </w:pPr>
          </w:p>
          <w:p w:rsidR="00D14D97" w:rsidP="00497ADB" w:rsidRDefault="00D14D97" w14:paraId="640D0A05" w14:textId="77777777">
            <w:pPr>
              <w:pStyle w:val="TableParagraph"/>
              <w:widowControl/>
              <w:spacing w:line="228" w:lineRule="exact"/>
              <w:ind w:left="52"/>
              <w:rPr>
                <w:rFonts w:ascii="Arial" w:hAnsi="Arial" w:cs="Arial"/>
                <w:sz w:val="18"/>
              </w:rPr>
            </w:pPr>
          </w:p>
          <w:p w:rsidR="00D14D97" w:rsidP="00497ADB" w:rsidRDefault="00D14D97" w14:paraId="1B56CC15" w14:textId="77777777">
            <w:pPr>
              <w:pStyle w:val="TableParagraph"/>
              <w:widowControl/>
              <w:spacing w:line="228" w:lineRule="exact"/>
              <w:ind w:left="52"/>
              <w:rPr>
                <w:rFonts w:ascii="Arial" w:hAnsi="Arial" w:cs="Arial"/>
                <w:sz w:val="18"/>
              </w:rPr>
            </w:pPr>
          </w:p>
          <w:p w:rsidR="00D14D97" w:rsidP="00497ADB" w:rsidRDefault="00D14D97" w14:paraId="0A211A9B" w14:textId="77777777">
            <w:pPr>
              <w:pStyle w:val="TableParagraph"/>
              <w:widowControl/>
              <w:spacing w:line="228" w:lineRule="exact"/>
              <w:ind w:left="52"/>
              <w:rPr>
                <w:rFonts w:ascii="Arial" w:hAnsi="Arial" w:cs="Arial"/>
                <w:sz w:val="18"/>
              </w:rPr>
            </w:pPr>
          </w:p>
          <w:p w:rsidR="00D14D97" w:rsidP="00497ADB" w:rsidRDefault="00D14D97" w14:paraId="2DC14B3E" w14:textId="6BDFF75A">
            <w:pPr>
              <w:pStyle w:val="TableParagraph"/>
              <w:widowControl/>
              <w:spacing w:line="228" w:lineRule="exact"/>
              <w:ind w:left="52"/>
              <w:rPr>
                <w:rFonts w:ascii="Arial"/>
                <w:b/>
                <w:bCs/>
                <w:sz w:val="20"/>
                <w:u w:val="single"/>
              </w:rPr>
            </w:pPr>
          </w:p>
        </w:tc>
      </w:tr>
      <w:tr w:rsidR="00AE60AD" w:rsidTr="00205F64" w14:paraId="06A955C0" w14:textId="77777777">
        <w:trPr>
          <w:trHeight w:val="1209"/>
        </w:trPr>
        <w:tc>
          <w:tcPr>
            <w:tcW w:w="10080" w:type="dxa"/>
            <w:gridSpan w:val="7"/>
          </w:tcPr>
          <w:p w:rsidR="00AE60AD" w:rsidP="00442138" w:rsidRDefault="001A7D3B" w14:paraId="043A56C3" w14:textId="409BB7EF">
            <w:pPr>
              <w:pStyle w:val="TableParagraph"/>
              <w:widowControl/>
              <w:ind w:left="52"/>
              <w:rPr>
                <w:rFonts w:ascii="Arial"/>
                <w:b/>
                <w:bCs/>
                <w:sz w:val="20"/>
                <w:u w:val="single"/>
              </w:rPr>
            </w:pPr>
            <w:r w:rsidRPr="00442138">
              <w:rPr>
                <w:rFonts w:ascii="Arial"/>
                <w:b/>
                <w:bCs/>
                <w:sz w:val="20"/>
                <w:u w:val="single"/>
              </w:rPr>
              <w:t>Choice Mobility:</w:t>
            </w:r>
          </w:p>
          <w:p w:rsidR="00D14D97" w:rsidP="00442138" w:rsidRDefault="00D14D97" w14:paraId="30EC2FDB" w14:textId="77777777">
            <w:pPr>
              <w:pStyle w:val="TableParagraph"/>
              <w:widowControl/>
              <w:ind w:left="52"/>
              <w:rPr>
                <w:rFonts w:ascii="Arial"/>
                <w:b/>
                <w:bCs/>
                <w:sz w:val="20"/>
                <w:u w:val="single"/>
              </w:rPr>
            </w:pPr>
          </w:p>
          <w:p w:rsidRPr="002C2451" w:rsidR="00AE60AD" w:rsidP="00AA3440" w:rsidRDefault="00516577" w14:paraId="4D1F3A93" w14:textId="1CB1DD18">
            <w:pPr>
              <w:pStyle w:val="TableParagraph"/>
              <w:widowControl/>
              <w:numPr>
                <w:ilvl w:val="0"/>
                <w:numId w:val="1"/>
              </w:numPr>
              <w:spacing w:before="3"/>
              <w:ind w:left="412" w:hanging="297"/>
              <w:rPr>
                <w:rFonts w:ascii="Arial"/>
                <w:sz w:val="20"/>
              </w:rPr>
            </w:pPr>
            <w:r>
              <w:rPr>
                <w:rFonts w:ascii="Arial"/>
                <w:sz w:val="20"/>
              </w:rPr>
              <w:t xml:space="preserve">Project </w:t>
            </w:r>
            <w:r w:rsidRPr="002C2451" w:rsidR="001A7D3B">
              <w:rPr>
                <w:rFonts w:ascii="Arial"/>
                <w:sz w:val="20"/>
              </w:rPr>
              <w:t>Owner will comply with RAD Choice Mobility</w:t>
            </w:r>
            <w:r w:rsidRPr="002C2451" w:rsidR="001A7D3B">
              <w:rPr>
                <w:rFonts w:ascii="Arial"/>
                <w:spacing w:val="-12"/>
                <w:sz w:val="20"/>
              </w:rPr>
              <w:t xml:space="preserve"> </w:t>
            </w:r>
            <w:r w:rsidRPr="002C2451" w:rsidR="001A7D3B">
              <w:rPr>
                <w:rFonts w:ascii="Arial"/>
                <w:sz w:val="20"/>
              </w:rPr>
              <w:t>practices</w:t>
            </w:r>
            <w:r w:rsidRPr="0003549D" w:rsidR="001A7D3B">
              <w:rPr>
                <w:rFonts w:ascii="Arial"/>
                <w:sz w:val="20"/>
              </w:rPr>
              <w:t>.</w:t>
            </w:r>
            <w:r w:rsidRPr="0003549D" w:rsidR="002C2451">
              <w:rPr>
                <w:rFonts w:ascii="Arial"/>
                <w:sz w:val="20"/>
              </w:rPr>
              <w:t xml:space="preserve"> </w:t>
            </w:r>
            <w:r w:rsidRPr="00A5082A" w:rsidR="00BA1243">
              <w:rPr>
                <w:rFonts w:ascii="Arial"/>
                <w:sz w:val="20"/>
              </w:rPr>
              <w:t>[</w:t>
            </w:r>
            <w:r w:rsidRPr="00A5082A" w:rsidR="008C55A3">
              <w:rPr>
                <w:rFonts w:ascii="Arial"/>
                <w:sz w:val="20"/>
              </w:rPr>
              <w:t xml:space="preserve">    </w:t>
            </w:r>
            <w:r w:rsidRPr="00A5082A" w:rsidR="00D14D97">
              <w:rPr>
                <w:rFonts w:ascii="Arial"/>
                <w:sz w:val="20"/>
              </w:rPr>
              <w:t xml:space="preserve">                </w:t>
            </w:r>
            <w:r w:rsidRPr="00A5082A" w:rsidR="008C55A3">
              <w:rPr>
                <w:rFonts w:ascii="Arial"/>
                <w:sz w:val="20"/>
              </w:rPr>
              <w:t xml:space="preserve"> </w:t>
            </w:r>
            <w:r w:rsidRPr="00A5082A" w:rsidR="00A55683">
              <w:rPr>
                <w:rFonts w:ascii="Arial"/>
                <w:sz w:val="20"/>
              </w:rPr>
              <w:t>P</w:t>
            </w:r>
            <w:r w:rsidRPr="00A5082A" w:rsidR="00BA1243">
              <w:rPr>
                <w:rFonts w:ascii="Arial"/>
                <w:sz w:val="20"/>
              </w:rPr>
              <w:t>HA NAME</w:t>
            </w:r>
            <w:r w:rsidRPr="00A5082A" w:rsidR="008C55A3">
              <w:rPr>
                <w:rFonts w:ascii="Arial"/>
                <w:sz w:val="20"/>
              </w:rPr>
              <w:t xml:space="preserve">  </w:t>
            </w:r>
            <w:r w:rsidRPr="00A5082A" w:rsidR="00D14D97">
              <w:rPr>
                <w:rFonts w:ascii="Arial"/>
                <w:sz w:val="20"/>
              </w:rPr>
              <w:t xml:space="preserve">                      </w:t>
            </w:r>
            <w:r w:rsidRPr="00A5082A" w:rsidR="008C55A3">
              <w:rPr>
                <w:rFonts w:ascii="Arial"/>
                <w:sz w:val="20"/>
              </w:rPr>
              <w:t xml:space="preserve">    </w:t>
            </w:r>
            <w:proofErr w:type="gramStart"/>
            <w:r w:rsidRPr="00A5082A" w:rsidR="008C55A3">
              <w:rPr>
                <w:rFonts w:ascii="Arial"/>
                <w:sz w:val="20"/>
              </w:rPr>
              <w:t xml:space="preserve">  </w:t>
            </w:r>
            <w:r w:rsidRPr="00A5082A" w:rsidR="00BA1243">
              <w:rPr>
                <w:rFonts w:ascii="Arial"/>
                <w:sz w:val="20"/>
              </w:rPr>
              <w:t>]</w:t>
            </w:r>
            <w:proofErr w:type="gramEnd"/>
            <w:r w:rsidRPr="0003549D" w:rsidR="00BA1243">
              <w:rPr>
                <w:rFonts w:ascii="Arial"/>
                <w:sz w:val="20"/>
              </w:rPr>
              <w:t xml:space="preserve"> has agreed to administer RAD Choice Mobility at the Covered Proje</w:t>
            </w:r>
            <w:r w:rsidRPr="002C2451" w:rsidR="00BA1243">
              <w:rPr>
                <w:rFonts w:ascii="Arial"/>
                <w:sz w:val="20"/>
              </w:rPr>
              <w:t>ct.</w:t>
            </w:r>
          </w:p>
          <w:p w:rsidR="00081EE8" w:rsidP="008C55A3" w:rsidRDefault="001A7D3B" w14:paraId="184AE27C" w14:textId="77777777">
            <w:pPr>
              <w:pStyle w:val="TableParagraph"/>
              <w:widowControl/>
              <w:numPr>
                <w:ilvl w:val="0"/>
                <w:numId w:val="1"/>
              </w:numPr>
              <w:spacing w:before="3"/>
              <w:ind w:left="412" w:right="408" w:hanging="297"/>
              <w:rPr>
                <w:rFonts w:ascii="Arial"/>
                <w:sz w:val="20"/>
              </w:rPr>
            </w:pPr>
            <w:r>
              <w:rPr>
                <w:rFonts w:ascii="Arial"/>
                <w:sz w:val="20"/>
              </w:rPr>
              <w:t>Project</w:t>
            </w:r>
            <w:r>
              <w:rPr>
                <w:rFonts w:ascii="Arial"/>
                <w:spacing w:val="-4"/>
                <w:sz w:val="20"/>
              </w:rPr>
              <w:t xml:space="preserve"> </w:t>
            </w:r>
            <w:r>
              <w:rPr>
                <w:rFonts w:ascii="Arial"/>
                <w:sz w:val="20"/>
              </w:rPr>
              <w:t>Owner</w:t>
            </w:r>
            <w:r>
              <w:rPr>
                <w:rFonts w:ascii="Arial"/>
                <w:spacing w:val="-3"/>
                <w:sz w:val="20"/>
              </w:rPr>
              <w:t xml:space="preserve"> </w:t>
            </w:r>
            <w:r>
              <w:rPr>
                <w:rFonts w:ascii="Arial"/>
                <w:sz w:val="20"/>
              </w:rPr>
              <w:t>is</w:t>
            </w:r>
            <w:r>
              <w:rPr>
                <w:rFonts w:ascii="Arial"/>
                <w:spacing w:val="-4"/>
                <w:sz w:val="20"/>
              </w:rPr>
              <w:t xml:space="preserve"> </w:t>
            </w:r>
            <w:r>
              <w:rPr>
                <w:rFonts w:ascii="Arial"/>
                <w:sz w:val="20"/>
              </w:rPr>
              <w:t>exempt</w:t>
            </w:r>
            <w:r>
              <w:rPr>
                <w:rFonts w:ascii="Arial"/>
                <w:spacing w:val="-4"/>
                <w:sz w:val="20"/>
              </w:rPr>
              <w:t xml:space="preserve"> </w:t>
            </w:r>
            <w:r>
              <w:rPr>
                <w:rFonts w:ascii="Arial"/>
                <w:sz w:val="20"/>
              </w:rPr>
              <w:t>from</w:t>
            </w:r>
            <w:r>
              <w:rPr>
                <w:rFonts w:ascii="Arial"/>
                <w:spacing w:val="-4"/>
                <w:sz w:val="20"/>
              </w:rPr>
              <w:t xml:space="preserve"> </w:t>
            </w:r>
            <w:r>
              <w:rPr>
                <w:rFonts w:ascii="Arial"/>
                <w:sz w:val="20"/>
              </w:rPr>
              <w:t>implementing</w:t>
            </w:r>
            <w:r>
              <w:rPr>
                <w:rFonts w:ascii="Arial"/>
                <w:spacing w:val="-4"/>
                <w:sz w:val="20"/>
              </w:rPr>
              <w:t xml:space="preserve"> </w:t>
            </w:r>
            <w:r>
              <w:rPr>
                <w:rFonts w:ascii="Arial"/>
                <w:sz w:val="20"/>
              </w:rPr>
              <w:t>the</w:t>
            </w:r>
            <w:r>
              <w:rPr>
                <w:rFonts w:ascii="Arial"/>
                <w:spacing w:val="-4"/>
                <w:sz w:val="20"/>
              </w:rPr>
              <w:t xml:space="preserve"> </w:t>
            </w:r>
            <w:r>
              <w:rPr>
                <w:rFonts w:ascii="Arial"/>
                <w:sz w:val="20"/>
              </w:rPr>
              <w:t>RAD</w:t>
            </w:r>
            <w:r>
              <w:rPr>
                <w:rFonts w:ascii="Arial"/>
                <w:spacing w:val="-4"/>
                <w:sz w:val="20"/>
              </w:rPr>
              <w:t xml:space="preserve"> </w:t>
            </w:r>
            <w:r>
              <w:rPr>
                <w:rFonts w:ascii="Arial"/>
                <w:sz w:val="20"/>
              </w:rPr>
              <w:t>Choice</w:t>
            </w:r>
            <w:r>
              <w:rPr>
                <w:rFonts w:ascii="Arial"/>
                <w:spacing w:val="-4"/>
                <w:sz w:val="20"/>
              </w:rPr>
              <w:t xml:space="preserve"> </w:t>
            </w:r>
            <w:r>
              <w:rPr>
                <w:rFonts w:ascii="Arial"/>
                <w:sz w:val="20"/>
              </w:rPr>
              <w:t>Mobility</w:t>
            </w:r>
            <w:r>
              <w:rPr>
                <w:rFonts w:ascii="Arial"/>
                <w:spacing w:val="-4"/>
                <w:sz w:val="20"/>
              </w:rPr>
              <w:t xml:space="preserve"> </w:t>
            </w:r>
            <w:r>
              <w:rPr>
                <w:rFonts w:ascii="Arial"/>
                <w:sz w:val="20"/>
              </w:rPr>
              <w:t>practices</w:t>
            </w:r>
            <w:r>
              <w:rPr>
                <w:rFonts w:ascii="Arial"/>
                <w:spacing w:val="-4"/>
                <w:sz w:val="20"/>
              </w:rPr>
              <w:t xml:space="preserve"> </w:t>
            </w:r>
            <w:r>
              <w:rPr>
                <w:rFonts w:ascii="Arial"/>
                <w:sz w:val="20"/>
              </w:rPr>
              <w:t>with</w:t>
            </w:r>
            <w:r>
              <w:rPr>
                <w:rFonts w:ascii="Arial"/>
                <w:spacing w:val="-4"/>
                <w:sz w:val="20"/>
              </w:rPr>
              <w:t xml:space="preserve"> </w:t>
            </w:r>
            <w:r>
              <w:rPr>
                <w:rFonts w:ascii="Arial"/>
                <w:sz w:val="20"/>
              </w:rPr>
              <w:t>respect</w:t>
            </w:r>
            <w:r>
              <w:rPr>
                <w:rFonts w:ascii="Arial"/>
                <w:spacing w:val="-4"/>
                <w:sz w:val="20"/>
              </w:rPr>
              <w:t xml:space="preserve"> </w:t>
            </w:r>
            <w:r>
              <w:rPr>
                <w:rFonts w:ascii="Arial"/>
                <w:sz w:val="20"/>
              </w:rPr>
              <w:t>to</w:t>
            </w:r>
            <w:r>
              <w:rPr>
                <w:rFonts w:ascii="Arial"/>
                <w:spacing w:val="-5"/>
                <w:sz w:val="20"/>
              </w:rPr>
              <w:t xml:space="preserve"> </w:t>
            </w:r>
            <w:r>
              <w:rPr>
                <w:rFonts w:ascii="Arial"/>
                <w:sz w:val="20"/>
              </w:rPr>
              <w:t>the</w:t>
            </w:r>
            <w:r>
              <w:rPr>
                <w:rFonts w:ascii="Arial"/>
                <w:spacing w:val="-4"/>
                <w:sz w:val="20"/>
              </w:rPr>
              <w:t xml:space="preserve"> </w:t>
            </w:r>
            <w:r>
              <w:rPr>
                <w:rFonts w:ascii="Arial"/>
                <w:sz w:val="20"/>
              </w:rPr>
              <w:t>RAD units in the Covered</w:t>
            </w:r>
            <w:r>
              <w:rPr>
                <w:rFonts w:ascii="Arial"/>
                <w:spacing w:val="-5"/>
                <w:sz w:val="20"/>
              </w:rPr>
              <w:t xml:space="preserve"> </w:t>
            </w:r>
            <w:r>
              <w:rPr>
                <w:rFonts w:ascii="Arial"/>
                <w:sz w:val="20"/>
              </w:rPr>
              <w:t>Project.</w:t>
            </w:r>
          </w:p>
          <w:p w:rsidR="00D14D97" w:rsidP="00D14D97" w:rsidRDefault="00D14D97" w14:paraId="4216FB09" w14:textId="6FF4AAD7">
            <w:pPr>
              <w:pStyle w:val="TableParagraph"/>
              <w:widowControl/>
              <w:spacing w:before="3"/>
              <w:ind w:left="412" w:right="408"/>
              <w:rPr>
                <w:rFonts w:ascii="Arial"/>
                <w:sz w:val="20"/>
              </w:rPr>
            </w:pPr>
          </w:p>
        </w:tc>
      </w:tr>
      <w:tr w:rsidR="00AE60AD" w:rsidTr="00205F64" w14:paraId="62EBDBAC" w14:textId="77777777">
        <w:trPr>
          <w:trHeight w:val="1149"/>
        </w:trPr>
        <w:tc>
          <w:tcPr>
            <w:tcW w:w="10080" w:type="dxa"/>
            <w:gridSpan w:val="7"/>
          </w:tcPr>
          <w:p w:rsidR="00AE60AD" w:rsidP="00AA3440" w:rsidRDefault="001A7D3B" w14:paraId="294B532F" w14:textId="5187C47C">
            <w:pPr>
              <w:pStyle w:val="TableParagraph"/>
              <w:widowControl/>
              <w:ind w:left="52"/>
              <w:rPr>
                <w:rFonts w:ascii="Arial"/>
                <w:b/>
                <w:bCs/>
                <w:sz w:val="20"/>
                <w:u w:val="single"/>
              </w:rPr>
            </w:pPr>
            <w:r w:rsidRPr="00AA3440">
              <w:rPr>
                <w:rFonts w:ascii="Arial"/>
                <w:b/>
                <w:bCs/>
                <w:sz w:val="20"/>
                <w:u w:val="single"/>
              </w:rPr>
              <w:lastRenderedPageBreak/>
              <w:t>Repairs</w:t>
            </w:r>
            <w:r w:rsidR="008C55A3">
              <w:rPr>
                <w:rFonts w:ascii="Arial"/>
                <w:b/>
                <w:bCs/>
                <w:sz w:val="20"/>
                <w:u w:val="single"/>
              </w:rPr>
              <w:t xml:space="preserve"> and RAD Rehab Assistance Payments</w:t>
            </w:r>
            <w:r w:rsidRPr="00AA3440">
              <w:rPr>
                <w:rFonts w:ascii="Arial"/>
                <w:b/>
                <w:bCs/>
                <w:sz w:val="20"/>
                <w:u w:val="single"/>
              </w:rPr>
              <w:t>:</w:t>
            </w:r>
          </w:p>
          <w:p w:rsidRPr="00AA3440" w:rsidR="00081EE8" w:rsidP="00AA3440" w:rsidRDefault="00081EE8" w14:paraId="400FA5BB" w14:textId="77777777">
            <w:pPr>
              <w:pStyle w:val="TableParagraph"/>
              <w:widowControl/>
              <w:ind w:left="52"/>
              <w:rPr>
                <w:rFonts w:ascii="Arial"/>
                <w:b/>
                <w:bCs/>
                <w:sz w:val="20"/>
                <w:u w:val="single"/>
              </w:rPr>
            </w:pPr>
          </w:p>
          <w:p w:rsidR="006477B6" w:rsidP="006477B6" w:rsidRDefault="006477B6" w14:paraId="3E1C964A" w14:textId="1844466B">
            <w:pPr>
              <w:pStyle w:val="TableParagraph"/>
              <w:widowControl/>
              <w:tabs>
                <w:tab w:val="left" w:pos="2760"/>
              </w:tabs>
              <w:ind w:left="114" w:right="277"/>
              <w:rPr>
                <w:rFonts w:ascii="Arial"/>
                <w:sz w:val="20"/>
              </w:rPr>
            </w:pPr>
            <w:r>
              <w:rPr>
                <w:rFonts w:ascii="Arial"/>
                <w:sz w:val="20"/>
              </w:rPr>
              <w:t xml:space="preserve">Repairs in Exhibit D must be completed no later than three months after the estimated period set forth below. If not completed by such date the Project Owner is in breach of this Commitment, unless otherwise agreed to by HUD. </w:t>
            </w:r>
          </w:p>
          <w:p w:rsidR="006477B6" w:rsidP="004837AB" w:rsidRDefault="006477B6" w14:paraId="15DC8F6D" w14:textId="4388B28E">
            <w:pPr>
              <w:pStyle w:val="TableParagraph"/>
              <w:widowControl/>
              <w:tabs>
                <w:tab w:val="left" w:pos="2760"/>
              </w:tabs>
              <w:ind w:left="114" w:right="277"/>
              <w:rPr>
                <w:rFonts w:ascii="Arial"/>
                <w:sz w:val="20"/>
              </w:rPr>
            </w:pPr>
          </w:p>
          <w:p w:rsidR="00753042" w:rsidP="004837AB" w:rsidRDefault="008C55A3" w14:paraId="50101C58" w14:textId="2C2FE9F6">
            <w:pPr>
              <w:pStyle w:val="TableParagraph"/>
              <w:widowControl/>
              <w:tabs>
                <w:tab w:val="left" w:pos="2760"/>
              </w:tabs>
              <w:ind w:left="114" w:right="277"/>
              <w:rPr>
                <w:rFonts w:ascii="Arial"/>
                <w:sz w:val="20"/>
              </w:rPr>
            </w:pPr>
            <w:r>
              <w:rPr>
                <w:rFonts w:ascii="Arial"/>
                <w:sz w:val="20"/>
              </w:rPr>
              <w:t xml:space="preserve">a. </w:t>
            </w:r>
            <w:r w:rsidR="001A7D3B">
              <w:rPr>
                <w:rFonts w:ascii="Arial"/>
                <w:sz w:val="20"/>
              </w:rPr>
              <w:t>Estimated number of months</w:t>
            </w:r>
            <w:r w:rsidR="00BA1243">
              <w:rPr>
                <w:rFonts w:ascii="Arial"/>
                <w:sz w:val="20"/>
              </w:rPr>
              <w:t xml:space="preserve"> from the </w:t>
            </w:r>
            <w:r w:rsidR="007F158F">
              <w:rPr>
                <w:rFonts w:ascii="Arial"/>
                <w:sz w:val="20"/>
              </w:rPr>
              <w:t xml:space="preserve">date of the RAD </w:t>
            </w:r>
            <w:r w:rsidR="00510CB8">
              <w:rPr>
                <w:rFonts w:ascii="Arial"/>
                <w:sz w:val="20"/>
              </w:rPr>
              <w:t>Closing</w:t>
            </w:r>
            <w:r w:rsidR="001A7D3B">
              <w:rPr>
                <w:rFonts w:ascii="Arial"/>
                <w:sz w:val="20"/>
              </w:rPr>
              <w:t xml:space="preserve"> for completion </w:t>
            </w:r>
            <w:r w:rsidR="00D14D97">
              <w:rPr>
                <w:rFonts w:ascii="Arial"/>
                <w:sz w:val="20"/>
              </w:rPr>
              <w:t>of</w:t>
            </w:r>
            <w:r w:rsidR="001A7D3B">
              <w:rPr>
                <w:rFonts w:ascii="Arial"/>
                <w:sz w:val="20"/>
              </w:rPr>
              <w:t xml:space="preserve"> all Work:</w:t>
            </w:r>
            <w:r w:rsidR="00753042">
              <w:rPr>
                <w:rFonts w:ascii="Arial"/>
                <w:sz w:val="20"/>
              </w:rPr>
              <w:t xml:space="preserve"> </w:t>
            </w:r>
            <w:r w:rsidR="00B54050">
              <w:rPr>
                <w:rFonts w:ascii="Arial"/>
                <w:sz w:val="20"/>
                <w:u w:val="single"/>
              </w:rPr>
              <w:t>_____</w:t>
            </w:r>
            <w:r w:rsidR="001A7D3B">
              <w:rPr>
                <w:rFonts w:ascii="Arial"/>
                <w:sz w:val="20"/>
              </w:rPr>
              <w:t>months</w:t>
            </w:r>
            <w:r w:rsidR="00BA1243">
              <w:rPr>
                <w:rFonts w:ascii="Arial"/>
                <w:sz w:val="20"/>
              </w:rPr>
              <w:t xml:space="preserve"> </w:t>
            </w:r>
          </w:p>
          <w:p w:rsidR="008C55A3" w:rsidP="008C55A3" w:rsidRDefault="008C55A3" w14:paraId="0C5FDBEC" w14:textId="638318F6">
            <w:pPr>
              <w:pStyle w:val="TableParagraph"/>
              <w:widowControl/>
              <w:tabs>
                <w:tab w:val="left" w:pos="6753"/>
              </w:tabs>
              <w:spacing w:before="1"/>
              <w:ind w:left="115"/>
              <w:rPr>
                <w:rFonts w:ascii="Arial"/>
                <w:sz w:val="20"/>
              </w:rPr>
            </w:pPr>
            <w:r>
              <w:rPr>
                <w:rFonts w:ascii="Arial"/>
                <w:sz w:val="20"/>
              </w:rPr>
              <w:t>b. Per Unit Monthly RAD Rehab Assistance Payment:</w:t>
            </w:r>
            <w:r>
              <w:rPr>
                <w:rFonts w:ascii="Arial"/>
                <w:spacing w:val="46"/>
                <w:sz w:val="20"/>
              </w:rPr>
              <w:t xml:space="preserve"> </w:t>
            </w:r>
            <w:r>
              <w:rPr>
                <w:rFonts w:ascii="Arial"/>
                <w:sz w:val="20"/>
              </w:rPr>
              <w:t>$</w:t>
            </w:r>
            <w:r>
              <w:rPr>
                <w:rFonts w:ascii="Arial"/>
                <w:sz w:val="20"/>
                <w:u w:val="single"/>
              </w:rPr>
              <w:t>_______</w:t>
            </w:r>
          </w:p>
          <w:p w:rsidR="00A85AFE" w:rsidP="008C55A3" w:rsidRDefault="008C55A3" w14:paraId="590654B0" w14:textId="651832B3">
            <w:pPr>
              <w:pStyle w:val="TableParagraph"/>
              <w:widowControl/>
              <w:tabs>
                <w:tab w:val="left" w:pos="2760"/>
              </w:tabs>
              <w:ind w:left="114" w:right="277"/>
              <w:rPr>
                <w:rFonts w:ascii="Arial"/>
                <w:sz w:val="20"/>
              </w:rPr>
            </w:pPr>
            <w:r>
              <w:rPr>
                <w:rFonts w:ascii="Arial"/>
                <w:sz w:val="20"/>
              </w:rPr>
              <w:t>c. Maximum # of units eligible for RAD Rehab</w:t>
            </w:r>
            <w:r>
              <w:rPr>
                <w:rFonts w:ascii="Arial"/>
                <w:spacing w:val="-18"/>
                <w:sz w:val="20"/>
              </w:rPr>
              <w:t xml:space="preserve"> </w:t>
            </w:r>
            <w:r>
              <w:rPr>
                <w:rFonts w:ascii="Arial"/>
                <w:sz w:val="20"/>
              </w:rPr>
              <w:t>Assistance</w:t>
            </w:r>
            <w:r>
              <w:rPr>
                <w:rFonts w:ascii="Arial"/>
                <w:spacing w:val="-3"/>
                <w:sz w:val="20"/>
              </w:rPr>
              <w:t xml:space="preserve"> </w:t>
            </w:r>
            <w:r>
              <w:rPr>
                <w:rFonts w:ascii="Arial"/>
                <w:sz w:val="20"/>
              </w:rPr>
              <w:t xml:space="preserve">Payments: </w:t>
            </w:r>
            <w:r w:rsidRPr="008C55A3">
              <w:rPr>
                <w:rFonts w:ascii="Arial"/>
                <w:sz w:val="20"/>
              </w:rPr>
              <w:t>___</w:t>
            </w:r>
            <w:r>
              <w:rPr>
                <w:rFonts w:ascii="Arial"/>
                <w:sz w:val="20"/>
              </w:rPr>
              <w:t>units</w:t>
            </w:r>
          </w:p>
        </w:tc>
      </w:tr>
    </w:tbl>
    <w:p w:rsidR="00AE60AD" w:rsidP="004837AB" w:rsidRDefault="00AE60AD" w14:paraId="5534FB64" w14:textId="77777777">
      <w:pPr>
        <w:pStyle w:val="BodyText"/>
        <w:widowControl/>
        <w:rPr>
          <w:rFonts w:ascii="Times New Roman"/>
          <w:b/>
          <w:u w:val="none"/>
        </w:rPr>
      </w:pPr>
    </w:p>
    <w:p w:rsidR="00AE60AD" w:rsidP="004837AB" w:rsidRDefault="00AE60AD" w14:paraId="6C9D11E7" w14:textId="77777777">
      <w:pPr>
        <w:pStyle w:val="BodyText"/>
        <w:widowControl/>
        <w:rPr>
          <w:rFonts w:ascii="Times New Roman"/>
          <w:b/>
          <w:u w:val="none"/>
        </w:rPr>
      </w:pPr>
    </w:p>
    <w:p w:rsidR="00AE60AD" w:rsidP="004837AB" w:rsidRDefault="001A7D3B" w14:paraId="76C5AC0C" w14:textId="77777777">
      <w:pPr>
        <w:pStyle w:val="BodyText"/>
        <w:widowControl/>
        <w:spacing w:before="1"/>
        <w:ind w:left="119" w:right="937"/>
        <w:rPr>
          <w:u w:val="none"/>
        </w:rPr>
      </w:pPr>
      <w:r>
        <w:rPr>
          <w:u w:val="none"/>
        </w:rPr>
        <w:t>This commitment (“Commitment”) to participate in the Rental Assistance Demonstration (“RAD”) and convert the assistance of the Converting Project named in the above table is entered into by and among</w:t>
      </w:r>
    </w:p>
    <w:p w:rsidR="00AE60AD" w:rsidP="004837AB" w:rsidRDefault="001A7D3B" w14:paraId="18662FEA" w14:textId="77777777">
      <w:pPr>
        <w:pStyle w:val="BodyText"/>
        <w:widowControl/>
        <w:tabs>
          <w:tab w:val="left" w:pos="6599"/>
          <w:tab w:val="left" w:pos="8039"/>
        </w:tabs>
        <w:ind w:left="120" w:right="1278"/>
        <w:rPr>
          <w:u w:val="none"/>
        </w:rPr>
      </w:pPr>
      <w:r>
        <w:t xml:space="preserve"> </w:t>
      </w:r>
      <w:r>
        <w:tab/>
      </w:r>
      <w:r>
        <w:rPr>
          <w:u w:val="none"/>
        </w:rPr>
        <w:t>, a public housing authority organized and existing under the</w:t>
      </w:r>
      <w:r>
        <w:rPr>
          <w:spacing w:val="-6"/>
          <w:u w:val="none"/>
        </w:rPr>
        <w:t xml:space="preserve"> </w:t>
      </w:r>
      <w:r>
        <w:rPr>
          <w:u w:val="none"/>
        </w:rPr>
        <w:t>laws</w:t>
      </w:r>
      <w:r>
        <w:rPr>
          <w:spacing w:val="-3"/>
          <w:u w:val="none"/>
        </w:rPr>
        <w:t xml:space="preserve"> </w:t>
      </w:r>
      <w:r>
        <w:rPr>
          <w:u w:val="none"/>
        </w:rPr>
        <w:t>of</w:t>
      </w:r>
      <w:r>
        <w:tab/>
      </w:r>
      <w:r>
        <w:tab/>
      </w:r>
      <w:r>
        <w:rPr>
          <w:u w:val="none"/>
        </w:rPr>
        <w:t>(“PHA”</w:t>
      </w:r>
      <w:proofErr w:type="gramStart"/>
      <w:r>
        <w:rPr>
          <w:u w:val="none"/>
        </w:rPr>
        <w:t>);</w:t>
      </w:r>
      <w:proofErr w:type="gramEnd"/>
    </w:p>
    <w:p w:rsidR="00AE60AD" w:rsidP="004837AB" w:rsidRDefault="001A7D3B" w14:paraId="2348D8AF" w14:textId="669B179A">
      <w:pPr>
        <w:pStyle w:val="BodyText"/>
        <w:widowControl/>
        <w:tabs>
          <w:tab w:val="left" w:pos="6599"/>
          <w:tab w:val="left" w:pos="7319"/>
          <w:tab w:val="left" w:pos="9479"/>
        </w:tabs>
        <w:ind w:left="120" w:right="778"/>
        <w:rPr>
          <w:u w:val="none"/>
        </w:rPr>
      </w:pPr>
      <w:r w:rsidRPr="00A5082A">
        <w:t xml:space="preserve"> </w:t>
      </w:r>
      <w:r w:rsidRPr="00A5082A">
        <w:tab/>
      </w:r>
      <w:r w:rsidRPr="00A5082A">
        <w:rPr>
          <w:u w:val="none"/>
        </w:rPr>
        <w:t xml:space="preserve">, </w:t>
      </w:r>
      <w:proofErr w:type="spellStart"/>
      <w:proofErr w:type="gramStart"/>
      <w:r w:rsidRPr="002A61C7">
        <w:rPr>
          <w:u w:val="none"/>
        </w:rPr>
        <w:t>a</w:t>
      </w:r>
      <w:proofErr w:type="spellEnd"/>
      <w:proofErr w:type="gramEnd"/>
      <w:r w:rsidRPr="00A5082A">
        <w:rPr>
          <w:u w:val="none"/>
        </w:rPr>
        <w:t xml:space="preserve"> </w:t>
      </w:r>
      <w:r w:rsidRPr="005123D5">
        <w:tab/>
      </w:r>
      <w:r w:rsidRPr="002A61C7">
        <w:tab/>
      </w:r>
      <w:r>
        <w:rPr>
          <w:u w:val="none"/>
        </w:rPr>
        <w:t xml:space="preserve"> organized and existing under the</w:t>
      </w:r>
      <w:r>
        <w:rPr>
          <w:spacing w:val="-6"/>
          <w:u w:val="none"/>
        </w:rPr>
        <w:t xml:space="preserve"> </w:t>
      </w:r>
      <w:r>
        <w:rPr>
          <w:u w:val="none"/>
        </w:rPr>
        <w:t>laws</w:t>
      </w:r>
      <w:r>
        <w:rPr>
          <w:spacing w:val="-2"/>
          <w:u w:val="none"/>
        </w:rPr>
        <w:t xml:space="preserve"> </w:t>
      </w:r>
      <w:r>
        <w:rPr>
          <w:u w:val="none"/>
        </w:rPr>
        <w:t>of</w:t>
      </w:r>
      <w:r>
        <w:tab/>
      </w:r>
      <w:r>
        <w:tab/>
      </w:r>
      <w:r>
        <w:rPr>
          <w:u w:val="none"/>
        </w:rPr>
        <w:t>(“Project Owner”); and the United States Department of Housing and Urban Development, acting by and through the Secretary, his or her successors, assigns or designates (“HUD”), as of the date executed by HUD below. If the PHA is</w:t>
      </w:r>
      <w:r>
        <w:rPr>
          <w:spacing w:val="-3"/>
          <w:u w:val="none"/>
        </w:rPr>
        <w:t xml:space="preserve"> </w:t>
      </w:r>
      <w:r>
        <w:rPr>
          <w:u w:val="none"/>
        </w:rPr>
        <w:t>to</w:t>
      </w:r>
      <w:r>
        <w:rPr>
          <w:spacing w:val="-3"/>
          <w:u w:val="none"/>
        </w:rPr>
        <w:t xml:space="preserve"> </w:t>
      </w:r>
      <w:r>
        <w:rPr>
          <w:u w:val="none"/>
        </w:rPr>
        <w:t>be</w:t>
      </w:r>
      <w:r>
        <w:rPr>
          <w:spacing w:val="-3"/>
          <w:u w:val="none"/>
        </w:rPr>
        <w:t xml:space="preserve"> </w:t>
      </w:r>
      <w:r>
        <w:rPr>
          <w:u w:val="none"/>
        </w:rPr>
        <w:t>the</w:t>
      </w:r>
      <w:r>
        <w:rPr>
          <w:spacing w:val="-3"/>
          <w:u w:val="none"/>
        </w:rPr>
        <w:t xml:space="preserve"> </w:t>
      </w:r>
      <w:r>
        <w:rPr>
          <w:u w:val="none"/>
        </w:rPr>
        <w:t>owner</w:t>
      </w:r>
      <w:r>
        <w:rPr>
          <w:spacing w:val="-3"/>
          <w:u w:val="none"/>
        </w:rPr>
        <w:t xml:space="preserve"> </w:t>
      </w:r>
      <w:r>
        <w:rPr>
          <w:u w:val="none"/>
        </w:rPr>
        <w:t>of</w:t>
      </w:r>
      <w:r>
        <w:rPr>
          <w:spacing w:val="-3"/>
          <w:u w:val="none"/>
        </w:rPr>
        <w:t xml:space="preserve"> </w:t>
      </w:r>
      <w:r>
        <w:rPr>
          <w:u w:val="none"/>
        </w:rPr>
        <w:t>the</w:t>
      </w:r>
      <w:r>
        <w:rPr>
          <w:spacing w:val="-3"/>
          <w:u w:val="none"/>
        </w:rPr>
        <w:t xml:space="preserve"> </w:t>
      </w:r>
      <w:r>
        <w:rPr>
          <w:u w:val="none"/>
        </w:rPr>
        <w:t>Covered</w:t>
      </w:r>
      <w:r>
        <w:rPr>
          <w:spacing w:val="-3"/>
          <w:u w:val="none"/>
        </w:rPr>
        <w:t xml:space="preserve"> </w:t>
      </w:r>
      <w:r>
        <w:rPr>
          <w:u w:val="none"/>
        </w:rPr>
        <w:t>Project,</w:t>
      </w:r>
      <w:r>
        <w:rPr>
          <w:spacing w:val="-3"/>
          <w:u w:val="none"/>
        </w:rPr>
        <w:t xml:space="preserve"> </w:t>
      </w:r>
      <w:r>
        <w:rPr>
          <w:u w:val="none"/>
        </w:rPr>
        <w:t>the</w:t>
      </w:r>
      <w:r>
        <w:rPr>
          <w:spacing w:val="-3"/>
          <w:u w:val="none"/>
        </w:rPr>
        <w:t xml:space="preserve"> </w:t>
      </w:r>
      <w:r>
        <w:rPr>
          <w:u w:val="none"/>
        </w:rPr>
        <w:t>PHA</w:t>
      </w:r>
      <w:r>
        <w:rPr>
          <w:spacing w:val="-3"/>
          <w:u w:val="none"/>
        </w:rPr>
        <w:t xml:space="preserve"> </w:t>
      </w:r>
      <w:r>
        <w:rPr>
          <w:u w:val="none"/>
        </w:rPr>
        <w:t>shall</w:t>
      </w:r>
      <w:r>
        <w:rPr>
          <w:spacing w:val="-3"/>
          <w:u w:val="none"/>
        </w:rPr>
        <w:t xml:space="preserve"> </w:t>
      </w:r>
      <w:r>
        <w:rPr>
          <w:u w:val="none"/>
        </w:rPr>
        <w:t>also</w:t>
      </w:r>
      <w:r>
        <w:rPr>
          <w:spacing w:val="-3"/>
          <w:u w:val="none"/>
        </w:rPr>
        <w:t xml:space="preserve"> </w:t>
      </w:r>
      <w:r>
        <w:rPr>
          <w:u w:val="none"/>
        </w:rPr>
        <w:t>be</w:t>
      </w:r>
      <w:r>
        <w:rPr>
          <w:spacing w:val="-3"/>
          <w:u w:val="none"/>
        </w:rPr>
        <w:t xml:space="preserve"> </w:t>
      </w:r>
      <w:r>
        <w:rPr>
          <w:u w:val="none"/>
        </w:rPr>
        <w:t>identified</w:t>
      </w:r>
      <w:r>
        <w:rPr>
          <w:spacing w:val="-3"/>
          <w:u w:val="none"/>
        </w:rPr>
        <w:t xml:space="preserve"> </w:t>
      </w:r>
      <w:r>
        <w:rPr>
          <w:u w:val="none"/>
        </w:rPr>
        <w:t>as</w:t>
      </w:r>
      <w:r>
        <w:rPr>
          <w:spacing w:val="-3"/>
          <w:u w:val="none"/>
        </w:rPr>
        <w:t xml:space="preserve"> </w:t>
      </w:r>
      <w:r>
        <w:rPr>
          <w:u w:val="none"/>
        </w:rPr>
        <w:t>the</w:t>
      </w:r>
      <w:r>
        <w:rPr>
          <w:spacing w:val="-3"/>
          <w:u w:val="none"/>
        </w:rPr>
        <w:t xml:space="preserve"> </w:t>
      </w:r>
      <w:r>
        <w:rPr>
          <w:u w:val="none"/>
        </w:rPr>
        <w:t>Project</w:t>
      </w:r>
      <w:r>
        <w:rPr>
          <w:spacing w:val="-3"/>
          <w:u w:val="none"/>
        </w:rPr>
        <w:t xml:space="preserve"> </w:t>
      </w:r>
      <w:r>
        <w:rPr>
          <w:u w:val="none"/>
        </w:rPr>
        <w:t>Owner.</w:t>
      </w:r>
      <w:r w:rsidR="006922A3">
        <w:rPr>
          <w:u w:val="none"/>
        </w:rPr>
        <w:t xml:space="preserve">  If </w:t>
      </w:r>
      <w:r w:rsidR="00782870">
        <w:rPr>
          <w:u w:val="none"/>
        </w:rPr>
        <w:t xml:space="preserve">a </w:t>
      </w:r>
      <w:r w:rsidR="006922A3">
        <w:rPr>
          <w:u w:val="none"/>
        </w:rPr>
        <w:t xml:space="preserve">separate entity </w:t>
      </w:r>
      <w:r w:rsidR="009A1733">
        <w:rPr>
          <w:u w:val="none"/>
        </w:rPr>
        <w:t>execute</w:t>
      </w:r>
      <w:r w:rsidR="00782870">
        <w:rPr>
          <w:u w:val="none"/>
        </w:rPr>
        <w:t>s</w:t>
      </w:r>
      <w:r w:rsidR="009A1733">
        <w:rPr>
          <w:u w:val="none"/>
        </w:rPr>
        <w:t xml:space="preserve"> the HAP </w:t>
      </w:r>
      <w:r w:rsidR="000E6105">
        <w:rPr>
          <w:u w:val="none"/>
        </w:rPr>
        <w:t>Contract</w:t>
      </w:r>
      <w:r w:rsidR="009A1733">
        <w:rPr>
          <w:u w:val="none"/>
        </w:rPr>
        <w:t xml:space="preserve"> </w:t>
      </w:r>
      <w:r w:rsidR="00F975A5">
        <w:rPr>
          <w:u w:val="none"/>
        </w:rPr>
        <w:t xml:space="preserve">on behalf of the Project Owner, </w:t>
      </w:r>
      <w:r w:rsidR="004B5237">
        <w:rPr>
          <w:u w:val="none"/>
        </w:rPr>
        <w:t xml:space="preserve">“Project Owner” shall also refer to </w:t>
      </w:r>
      <w:r w:rsidR="00F975A5">
        <w:rPr>
          <w:u w:val="none"/>
        </w:rPr>
        <w:t xml:space="preserve">such entity </w:t>
      </w:r>
      <w:proofErr w:type="gramStart"/>
      <w:r w:rsidR="00782870">
        <w:rPr>
          <w:u w:val="none"/>
        </w:rPr>
        <w:t>whether or not</w:t>
      </w:r>
      <w:proofErr w:type="gramEnd"/>
      <w:r w:rsidR="00782870">
        <w:rPr>
          <w:u w:val="none"/>
        </w:rPr>
        <w:t xml:space="preserve"> such entity acknowledges this Commitment.</w:t>
      </w:r>
    </w:p>
    <w:p w:rsidR="00DB4967" w:rsidP="004837AB" w:rsidRDefault="00DB4967" w14:paraId="66E5621C" w14:textId="77777777">
      <w:pPr>
        <w:pStyle w:val="BodyText"/>
        <w:widowControl/>
        <w:tabs>
          <w:tab w:val="left" w:pos="6599"/>
          <w:tab w:val="left" w:pos="7319"/>
          <w:tab w:val="left" w:pos="9479"/>
        </w:tabs>
        <w:ind w:left="120" w:right="778"/>
        <w:rPr>
          <w:u w:val="none"/>
        </w:rPr>
      </w:pPr>
    </w:p>
    <w:p w:rsidR="00AE60AD" w:rsidP="004837AB" w:rsidRDefault="00AE60AD" w14:paraId="3CAD7FA6" w14:textId="77777777">
      <w:pPr>
        <w:pStyle w:val="BodyText"/>
        <w:widowControl/>
        <w:rPr>
          <w:u w:val="none"/>
        </w:rPr>
      </w:pPr>
    </w:p>
    <w:p w:rsidR="00AE60AD" w:rsidP="004837AB" w:rsidRDefault="001A7D3B" w14:paraId="6706E77B" w14:textId="77777777">
      <w:pPr>
        <w:pStyle w:val="Heading1"/>
        <w:widowControl/>
        <w:ind w:left="3515" w:right="0"/>
        <w:jc w:val="left"/>
        <w:rPr>
          <w:u w:val="none"/>
        </w:rPr>
      </w:pPr>
      <w:r>
        <w:rPr>
          <w:u w:val="none"/>
        </w:rPr>
        <w:t>TERMS AND CONDITIONS:</w:t>
      </w:r>
    </w:p>
    <w:p w:rsidR="00AE60AD" w:rsidP="004837AB" w:rsidRDefault="00AE60AD" w14:paraId="0EEB5445" w14:textId="77777777">
      <w:pPr>
        <w:pStyle w:val="BodyText"/>
        <w:widowControl/>
        <w:rPr>
          <w:b/>
          <w:u w:val="none"/>
        </w:rPr>
      </w:pPr>
    </w:p>
    <w:p w:rsidR="00AE60AD" w:rsidP="004837AB" w:rsidRDefault="001A7D3B" w14:paraId="750C94D5" w14:textId="50ED8888">
      <w:pPr>
        <w:pStyle w:val="ListParagraph"/>
        <w:widowControl/>
        <w:numPr>
          <w:ilvl w:val="2"/>
          <w:numId w:val="12"/>
        </w:numPr>
        <w:tabs>
          <w:tab w:val="left" w:pos="840"/>
        </w:tabs>
        <w:ind w:right="795"/>
        <w:rPr>
          <w:sz w:val="20"/>
          <w:u w:val="none"/>
        </w:rPr>
      </w:pPr>
      <w:r>
        <w:rPr>
          <w:b/>
          <w:sz w:val="20"/>
          <w:u w:val="thick"/>
        </w:rPr>
        <w:t>Applicable HUD Regulations and Requirements</w:t>
      </w:r>
      <w:r>
        <w:rPr>
          <w:b/>
          <w:sz w:val="20"/>
          <w:u w:val="none"/>
        </w:rPr>
        <w:t xml:space="preserve">. </w:t>
      </w:r>
      <w:r>
        <w:rPr>
          <w:sz w:val="20"/>
          <w:u w:val="none"/>
        </w:rPr>
        <w:t xml:space="preserve">By converting assistance and entering into the </w:t>
      </w:r>
      <w:r w:rsidR="00510CB8">
        <w:rPr>
          <w:sz w:val="20"/>
          <w:u w:val="none"/>
        </w:rPr>
        <w:t>Closing</w:t>
      </w:r>
      <w:r>
        <w:rPr>
          <w:sz w:val="20"/>
          <w:u w:val="none"/>
        </w:rPr>
        <w:t xml:space="preserve"> Documents contemplated in this Commitment, the PHA and Project Owner agree, each as and to the extent applicable, to operate the Covered Project in accordance with all applicable law, including without limitation the Consolidated and Further Continuing Appropriations Act of 2012 (Pub. L. 112–55, signed November 18, 2011, as amended) (“RAD Statute”); all applicable program requirements and guidance, including without limitation Notice </w:t>
      </w:r>
      <w:r w:rsidRPr="006A73C1" w:rsidR="006A73C1">
        <w:rPr>
          <w:sz w:val="20"/>
          <w:u w:val="none"/>
        </w:rPr>
        <w:t>H-2019-09 PIH-2019-23 (HA)</w:t>
      </w:r>
      <w:r>
        <w:rPr>
          <w:sz w:val="20"/>
          <w:u w:val="none"/>
        </w:rPr>
        <w:t>, as amended and revised from time to time (the “RAD Notice”) or any successor or additional statutes, regulations or guidance; and the terms and conditions set forth below (collectively,</w:t>
      </w:r>
      <w:r>
        <w:rPr>
          <w:spacing w:val="-7"/>
          <w:sz w:val="20"/>
          <w:u w:val="none"/>
        </w:rPr>
        <w:t xml:space="preserve"> </w:t>
      </w:r>
      <w:r>
        <w:rPr>
          <w:sz w:val="20"/>
          <w:u w:val="none"/>
        </w:rPr>
        <w:t>the</w:t>
      </w:r>
      <w:r>
        <w:rPr>
          <w:spacing w:val="-7"/>
          <w:sz w:val="20"/>
          <w:u w:val="none"/>
        </w:rPr>
        <w:t xml:space="preserve"> </w:t>
      </w:r>
      <w:r>
        <w:rPr>
          <w:sz w:val="20"/>
          <w:u w:val="none"/>
        </w:rPr>
        <w:t>“Program</w:t>
      </w:r>
      <w:r>
        <w:rPr>
          <w:spacing w:val="-7"/>
          <w:sz w:val="20"/>
          <w:u w:val="none"/>
        </w:rPr>
        <w:t xml:space="preserve"> </w:t>
      </w:r>
      <w:r>
        <w:rPr>
          <w:sz w:val="20"/>
          <w:u w:val="none"/>
        </w:rPr>
        <w:t>Requirements”).</w:t>
      </w:r>
      <w:r>
        <w:rPr>
          <w:spacing w:val="-7"/>
          <w:sz w:val="20"/>
          <w:u w:val="none"/>
        </w:rPr>
        <w:t xml:space="preserve"> </w:t>
      </w:r>
      <w:r>
        <w:rPr>
          <w:sz w:val="20"/>
          <w:u w:val="none"/>
        </w:rPr>
        <w:t>Any</w:t>
      </w:r>
      <w:r>
        <w:rPr>
          <w:spacing w:val="-7"/>
          <w:sz w:val="20"/>
          <w:u w:val="none"/>
        </w:rPr>
        <w:t xml:space="preserve"> </w:t>
      </w:r>
      <w:r>
        <w:rPr>
          <w:sz w:val="20"/>
          <w:u w:val="none"/>
        </w:rPr>
        <w:t>conflicts</w:t>
      </w:r>
      <w:r>
        <w:rPr>
          <w:spacing w:val="-7"/>
          <w:sz w:val="20"/>
          <w:u w:val="none"/>
        </w:rPr>
        <w:t xml:space="preserve"> </w:t>
      </w:r>
      <w:r>
        <w:rPr>
          <w:sz w:val="20"/>
          <w:u w:val="none"/>
        </w:rPr>
        <w:t>between</w:t>
      </w:r>
      <w:r>
        <w:rPr>
          <w:spacing w:val="-7"/>
          <w:sz w:val="20"/>
          <w:u w:val="none"/>
        </w:rPr>
        <w:t xml:space="preserve"> </w:t>
      </w:r>
      <w:r>
        <w:rPr>
          <w:sz w:val="20"/>
          <w:u w:val="none"/>
        </w:rPr>
        <w:t>this</w:t>
      </w:r>
      <w:r>
        <w:rPr>
          <w:spacing w:val="-7"/>
          <w:sz w:val="20"/>
          <w:u w:val="none"/>
        </w:rPr>
        <w:t xml:space="preserve"> </w:t>
      </w:r>
      <w:r>
        <w:rPr>
          <w:sz w:val="20"/>
          <w:u w:val="none"/>
        </w:rPr>
        <w:t>Commitment</w:t>
      </w:r>
      <w:r>
        <w:rPr>
          <w:spacing w:val="-7"/>
          <w:sz w:val="20"/>
          <w:u w:val="none"/>
        </w:rPr>
        <w:t xml:space="preserve"> </w:t>
      </w:r>
      <w:r>
        <w:rPr>
          <w:sz w:val="20"/>
          <w:u w:val="none"/>
        </w:rPr>
        <w:t>and</w:t>
      </w:r>
      <w:r>
        <w:rPr>
          <w:spacing w:val="-7"/>
          <w:sz w:val="20"/>
          <w:u w:val="none"/>
        </w:rPr>
        <w:t xml:space="preserve"> </w:t>
      </w:r>
      <w:r>
        <w:rPr>
          <w:sz w:val="20"/>
          <w:u w:val="none"/>
        </w:rPr>
        <w:t>any</w:t>
      </w:r>
      <w:r>
        <w:rPr>
          <w:spacing w:val="-7"/>
          <w:sz w:val="20"/>
          <w:u w:val="none"/>
        </w:rPr>
        <w:t xml:space="preserve"> </w:t>
      </w:r>
      <w:r>
        <w:rPr>
          <w:sz w:val="20"/>
          <w:u w:val="none"/>
        </w:rPr>
        <w:t>other HUD requirements shall be conclusively resolved by HUD. Any capitalized terms used herein but not defined have the meanings given them in the RAD</w:t>
      </w:r>
      <w:r>
        <w:rPr>
          <w:spacing w:val="-15"/>
          <w:sz w:val="20"/>
          <w:u w:val="none"/>
        </w:rPr>
        <w:t xml:space="preserve"> </w:t>
      </w:r>
      <w:r>
        <w:rPr>
          <w:sz w:val="20"/>
          <w:u w:val="none"/>
        </w:rPr>
        <w:t>Notice.</w:t>
      </w:r>
    </w:p>
    <w:p w:rsidR="00AE60AD" w:rsidP="004837AB" w:rsidRDefault="00AE60AD" w14:paraId="7EB6B14D" w14:textId="77777777">
      <w:pPr>
        <w:pStyle w:val="BodyText"/>
        <w:widowControl/>
        <w:spacing w:before="1"/>
        <w:rPr>
          <w:u w:val="none"/>
        </w:rPr>
      </w:pPr>
    </w:p>
    <w:p w:rsidRPr="00AB0F3A" w:rsidR="00AE60AD" w:rsidP="00793DBB" w:rsidRDefault="001A7D3B" w14:paraId="41BCD5FA" w14:textId="77777777">
      <w:pPr>
        <w:pStyle w:val="Heading1"/>
        <w:widowControl/>
        <w:numPr>
          <w:ilvl w:val="2"/>
          <w:numId w:val="12"/>
        </w:numPr>
        <w:tabs>
          <w:tab w:val="left" w:pos="840"/>
        </w:tabs>
        <w:ind w:right="0"/>
        <w:jc w:val="left"/>
        <w:rPr>
          <w:b w:val="0"/>
          <w:bCs w:val="0"/>
          <w:u w:val="none"/>
        </w:rPr>
      </w:pPr>
      <w:r>
        <w:rPr>
          <w:u w:val="thick"/>
        </w:rPr>
        <w:t>Acceptance of</w:t>
      </w:r>
      <w:r>
        <w:rPr>
          <w:spacing w:val="-4"/>
          <w:u w:val="thick"/>
        </w:rPr>
        <w:t xml:space="preserve"> </w:t>
      </w:r>
      <w:r>
        <w:rPr>
          <w:u w:val="thick"/>
        </w:rPr>
        <w:t>Commitment/Expiration</w:t>
      </w:r>
      <w:r w:rsidRPr="00AB0F3A">
        <w:rPr>
          <w:b w:val="0"/>
          <w:bCs w:val="0"/>
          <w:u w:val="thick"/>
        </w:rPr>
        <w:t>.</w:t>
      </w:r>
    </w:p>
    <w:p w:rsidR="00AE60AD" w:rsidP="004837AB" w:rsidRDefault="00AE60AD" w14:paraId="0469AD2B" w14:textId="77777777">
      <w:pPr>
        <w:pStyle w:val="BodyText"/>
        <w:widowControl/>
        <w:spacing w:before="8"/>
        <w:rPr>
          <w:b/>
          <w:sz w:val="11"/>
          <w:u w:val="none"/>
        </w:rPr>
      </w:pPr>
    </w:p>
    <w:p w:rsidR="00AE60AD" w:rsidP="004837AB" w:rsidRDefault="001A7D3B" w14:paraId="6524F9D3" w14:textId="590DC092">
      <w:pPr>
        <w:pStyle w:val="ListParagraph"/>
        <w:widowControl/>
        <w:numPr>
          <w:ilvl w:val="3"/>
          <w:numId w:val="12"/>
        </w:numPr>
        <w:tabs>
          <w:tab w:val="left" w:pos="1560"/>
        </w:tabs>
        <w:spacing w:before="94"/>
        <w:ind w:left="1559" w:right="874" w:hanging="359"/>
        <w:jc w:val="both"/>
        <w:rPr>
          <w:sz w:val="20"/>
          <w:u w:val="none"/>
        </w:rPr>
      </w:pPr>
      <w:r>
        <w:rPr>
          <w:sz w:val="20"/>
          <w:u w:val="none"/>
        </w:rPr>
        <w:t>This Commitment shall terminate thirty (30) days from the date executed by HUD unless the</w:t>
      </w:r>
      <w:r>
        <w:rPr>
          <w:spacing w:val="-5"/>
          <w:sz w:val="20"/>
          <w:u w:val="none"/>
        </w:rPr>
        <w:t xml:space="preserve"> </w:t>
      </w:r>
      <w:r>
        <w:rPr>
          <w:sz w:val="20"/>
          <w:u w:val="none"/>
        </w:rPr>
        <w:t>PHA</w:t>
      </w:r>
      <w:r>
        <w:rPr>
          <w:spacing w:val="-5"/>
          <w:sz w:val="20"/>
          <w:u w:val="none"/>
        </w:rPr>
        <w:t xml:space="preserve"> </w:t>
      </w:r>
      <w:r>
        <w:rPr>
          <w:sz w:val="20"/>
          <w:u w:val="none"/>
        </w:rPr>
        <w:t>and</w:t>
      </w:r>
      <w:r>
        <w:rPr>
          <w:spacing w:val="-6"/>
          <w:sz w:val="20"/>
          <w:u w:val="none"/>
        </w:rPr>
        <w:t xml:space="preserve"> </w:t>
      </w:r>
      <w:r>
        <w:rPr>
          <w:sz w:val="20"/>
          <w:u w:val="none"/>
        </w:rPr>
        <w:t>Project</w:t>
      </w:r>
      <w:r>
        <w:rPr>
          <w:spacing w:val="-5"/>
          <w:sz w:val="20"/>
          <w:u w:val="none"/>
        </w:rPr>
        <w:t xml:space="preserve"> </w:t>
      </w:r>
      <w:r>
        <w:rPr>
          <w:sz w:val="20"/>
          <w:u w:val="none"/>
        </w:rPr>
        <w:t>Owner</w:t>
      </w:r>
      <w:r>
        <w:rPr>
          <w:spacing w:val="-4"/>
          <w:sz w:val="20"/>
          <w:u w:val="none"/>
        </w:rPr>
        <w:t xml:space="preserve"> </w:t>
      </w:r>
      <w:r>
        <w:rPr>
          <w:sz w:val="20"/>
          <w:u w:val="none"/>
        </w:rPr>
        <w:t>execute</w:t>
      </w:r>
      <w:r>
        <w:rPr>
          <w:spacing w:val="-5"/>
          <w:sz w:val="20"/>
          <w:u w:val="none"/>
        </w:rPr>
        <w:t xml:space="preserve"> </w:t>
      </w:r>
      <w:r>
        <w:rPr>
          <w:sz w:val="20"/>
          <w:u w:val="none"/>
        </w:rPr>
        <w:t>and</w:t>
      </w:r>
      <w:r>
        <w:rPr>
          <w:spacing w:val="-6"/>
          <w:sz w:val="20"/>
          <w:u w:val="none"/>
        </w:rPr>
        <w:t xml:space="preserve"> </w:t>
      </w:r>
      <w:r w:rsidR="00B43778">
        <w:rPr>
          <w:spacing w:val="-6"/>
          <w:sz w:val="20"/>
          <w:u w:val="none"/>
        </w:rPr>
        <w:t xml:space="preserve">electronically </w:t>
      </w:r>
      <w:r>
        <w:rPr>
          <w:sz w:val="20"/>
          <w:u w:val="none"/>
        </w:rPr>
        <w:t>return</w:t>
      </w:r>
      <w:r>
        <w:rPr>
          <w:spacing w:val="-3"/>
          <w:sz w:val="20"/>
          <w:u w:val="none"/>
        </w:rPr>
        <w:t xml:space="preserve"> </w:t>
      </w:r>
      <w:r>
        <w:rPr>
          <w:sz w:val="20"/>
          <w:u w:val="none"/>
        </w:rPr>
        <w:t>an</w:t>
      </w:r>
      <w:r>
        <w:rPr>
          <w:spacing w:val="-5"/>
          <w:sz w:val="20"/>
          <w:u w:val="none"/>
        </w:rPr>
        <w:t xml:space="preserve"> </w:t>
      </w:r>
      <w:r>
        <w:rPr>
          <w:sz w:val="20"/>
          <w:u w:val="none"/>
        </w:rPr>
        <w:t>unaltered</w:t>
      </w:r>
      <w:r>
        <w:rPr>
          <w:spacing w:val="-6"/>
          <w:sz w:val="20"/>
          <w:u w:val="none"/>
        </w:rPr>
        <w:t xml:space="preserve"> </w:t>
      </w:r>
      <w:r>
        <w:rPr>
          <w:sz w:val="20"/>
          <w:u w:val="none"/>
        </w:rPr>
        <w:t>copy</w:t>
      </w:r>
      <w:r>
        <w:rPr>
          <w:spacing w:val="-6"/>
          <w:sz w:val="20"/>
          <w:u w:val="none"/>
        </w:rPr>
        <w:t xml:space="preserve"> </w:t>
      </w:r>
      <w:r>
        <w:rPr>
          <w:sz w:val="20"/>
          <w:u w:val="none"/>
        </w:rPr>
        <w:t>of</w:t>
      </w:r>
      <w:r>
        <w:rPr>
          <w:spacing w:val="-5"/>
          <w:sz w:val="20"/>
          <w:u w:val="none"/>
        </w:rPr>
        <w:t xml:space="preserve"> </w:t>
      </w:r>
      <w:r>
        <w:rPr>
          <w:sz w:val="20"/>
          <w:u w:val="none"/>
        </w:rPr>
        <w:t>this</w:t>
      </w:r>
      <w:r>
        <w:rPr>
          <w:spacing w:val="-5"/>
          <w:sz w:val="20"/>
          <w:u w:val="none"/>
        </w:rPr>
        <w:t xml:space="preserve"> </w:t>
      </w:r>
      <w:r>
        <w:rPr>
          <w:sz w:val="20"/>
          <w:u w:val="none"/>
        </w:rPr>
        <w:t>Commitment</w:t>
      </w:r>
      <w:r>
        <w:rPr>
          <w:spacing w:val="-5"/>
          <w:sz w:val="20"/>
          <w:u w:val="none"/>
        </w:rPr>
        <w:t xml:space="preserve"> </w:t>
      </w:r>
      <w:r>
        <w:rPr>
          <w:sz w:val="20"/>
          <w:u w:val="none"/>
        </w:rPr>
        <w:t>to HUD</w:t>
      </w:r>
      <w:r w:rsidR="00B43778">
        <w:rPr>
          <w:sz w:val="20"/>
          <w:u w:val="none"/>
        </w:rPr>
        <w:t xml:space="preserve"> </w:t>
      </w:r>
      <w:r w:rsidR="004047A4">
        <w:rPr>
          <w:sz w:val="20"/>
          <w:u w:val="none"/>
        </w:rPr>
        <w:t>pursuant to</w:t>
      </w:r>
      <w:r w:rsidR="00B43778">
        <w:rPr>
          <w:sz w:val="20"/>
          <w:u w:val="none"/>
        </w:rPr>
        <w:t xml:space="preserve"> HUD instructions.</w:t>
      </w:r>
    </w:p>
    <w:p w:rsidR="00AE60AD" w:rsidP="004837AB" w:rsidRDefault="00AE60AD" w14:paraId="5690FE20" w14:textId="77777777">
      <w:pPr>
        <w:pStyle w:val="BodyText"/>
        <w:widowControl/>
        <w:spacing w:before="11"/>
        <w:rPr>
          <w:sz w:val="19"/>
          <w:u w:val="none"/>
        </w:rPr>
      </w:pPr>
    </w:p>
    <w:p w:rsidR="00AE60AD" w:rsidP="004837AB" w:rsidRDefault="001A7D3B" w14:paraId="1371EFBD" w14:textId="77777777">
      <w:pPr>
        <w:pStyle w:val="ListParagraph"/>
        <w:widowControl/>
        <w:numPr>
          <w:ilvl w:val="3"/>
          <w:numId w:val="12"/>
        </w:numPr>
        <w:tabs>
          <w:tab w:val="left" w:pos="1560"/>
        </w:tabs>
        <w:ind w:left="1559" w:right="1096" w:hanging="359"/>
        <w:rPr>
          <w:sz w:val="20"/>
          <w:u w:val="none"/>
        </w:rPr>
      </w:pPr>
      <w:r>
        <w:rPr>
          <w:sz w:val="20"/>
          <w:u w:val="none"/>
        </w:rPr>
        <w:t>This</w:t>
      </w:r>
      <w:r>
        <w:rPr>
          <w:spacing w:val="-6"/>
          <w:sz w:val="20"/>
          <w:u w:val="none"/>
        </w:rPr>
        <w:t xml:space="preserve"> </w:t>
      </w:r>
      <w:r>
        <w:rPr>
          <w:sz w:val="20"/>
          <w:u w:val="none"/>
        </w:rPr>
        <w:t>Commitment</w:t>
      </w:r>
      <w:r>
        <w:rPr>
          <w:spacing w:val="-6"/>
          <w:sz w:val="20"/>
          <w:u w:val="none"/>
        </w:rPr>
        <w:t xml:space="preserve"> </w:t>
      </w:r>
      <w:r>
        <w:rPr>
          <w:sz w:val="20"/>
          <w:u w:val="none"/>
        </w:rPr>
        <w:t>shall</w:t>
      </w:r>
      <w:r>
        <w:rPr>
          <w:spacing w:val="-6"/>
          <w:sz w:val="20"/>
          <w:u w:val="none"/>
        </w:rPr>
        <w:t xml:space="preserve"> </w:t>
      </w:r>
      <w:r>
        <w:rPr>
          <w:sz w:val="20"/>
          <w:u w:val="none"/>
        </w:rPr>
        <w:t>not</w:t>
      </w:r>
      <w:r>
        <w:rPr>
          <w:spacing w:val="-6"/>
          <w:sz w:val="20"/>
          <w:u w:val="none"/>
        </w:rPr>
        <w:t xml:space="preserve"> </w:t>
      </w:r>
      <w:r>
        <w:rPr>
          <w:sz w:val="20"/>
          <w:u w:val="none"/>
        </w:rPr>
        <w:t>be</w:t>
      </w:r>
      <w:r>
        <w:rPr>
          <w:spacing w:val="-6"/>
          <w:sz w:val="20"/>
          <w:u w:val="none"/>
        </w:rPr>
        <w:t xml:space="preserve"> </w:t>
      </w:r>
      <w:r>
        <w:rPr>
          <w:sz w:val="20"/>
          <w:u w:val="none"/>
        </w:rPr>
        <w:t>effective</w:t>
      </w:r>
      <w:r>
        <w:rPr>
          <w:spacing w:val="-6"/>
          <w:sz w:val="20"/>
          <w:u w:val="none"/>
        </w:rPr>
        <w:t xml:space="preserve"> </w:t>
      </w:r>
      <w:r>
        <w:rPr>
          <w:sz w:val="20"/>
          <w:u w:val="none"/>
        </w:rPr>
        <w:t>or</w:t>
      </w:r>
      <w:r>
        <w:rPr>
          <w:spacing w:val="-4"/>
          <w:sz w:val="20"/>
          <w:u w:val="none"/>
        </w:rPr>
        <w:t xml:space="preserve"> </w:t>
      </w:r>
      <w:r>
        <w:rPr>
          <w:sz w:val="20"/>
          <w:u w:val="none"/>
        </w:rPr>
        <w:t>enforceable</w:t>
      </w:r>
      <w:r>
        <w:rPr>
          <w:spacing w:val="-6"/>
          <w:sz w:val="20"/>
          <w:u w:val="none"/>
        </w:rPr>
        <w:t xml:space="preserve"> </w:t>
      </w:r>
      <w:r>
        <w:rPr>
          <w:sz w:val="20"/>
          <w:u w:val="none"/>
        </w:rPr>
        <w:t>against</w:t>
      </w:r>
      <w:r>
        <w:rPr>
          <w:spacing w:val="-6"/>
          <w:sz w:val="20"/>
          <w:u w:val="none"/>
        </w:rPr>
        <w:t xml:space="preserve"> </w:t>
      </w:r>
      <w:r>
        <w:rPr>
          <w:sz w:val="20"/>
          <w:u w:val="none"/>
        </w:rPr>
        <w:t>HUD</w:t>
      </w:r>
      <w:r>
        <w:rPr>
          <w:spacing w:val="-6"/>
          <w:sz w:val="20"/>
          <w:u w:val="none"/>
        </w:rPr>
        <w:t xml:space="preserve"> </w:t>
      </w:r>
      <w:r>
        <w:rPr>
          <w:sz w:val="20"/>
          <w:u w:val="none"/>
        </w:rPr>
        <w:t>until</w:t>
      </w:r>
      <w:r>
        <w:rPr>
          <w:spacing w:val="-6"/>
          <w:sz w:val="20"/>
          <w:u w:val="none"/>
        </w:rPr>
        <w:t xml:space="preserve"> </w:t>
      </w:r>
      <w:r>
        <w:rPr>
          <w:sz w:val="20"/>
          <w:u w:val="none"/>
        </w:rPr>
        <w:t>all</w:t>
      </w:r>
      <w:r>
        <w:rPr>
          <w:spacing w:val="-6"/>
          <w:sz w:val="20"/>
          <w:u w:val="none"/>
        </w:rPr>
        <w:t xml:space="preserve"> </w:t>
      </w:r>
      <w:r>
        <w:rPr>
          <w:sz w:val="20"/>
          <w:u w:val="none"/>
        </w:rPr>
        <w:t>conditions stated herein have been satisfied in HUD’s</w:t>
      </w:r>
      <w:r>
        <w:rPr>
          <w:spacing w:val="-11"/>
          <w:sz w:val="20"/>
          <w:u w:val="none"/>
        </w:rPr>
        <w:t xml:space="preserve"> </w:t>
      </w:r>
      <w:r>
        <w:rPr>
          <w:sz w:val="20"/>
          <w:u w:val="none"/>
        </w:rPr>
        <w:t>determination.</w:t>
      </w:r>
    </w:p>
    <w:p w:rsidR="00AE60AD" w:rsidP="004837AB" w:rsidRDefault="00AE60AD" w14:paraId="1506DE89" w14:textId="77777777">
      <w:pPr>
        <w:pStyle w:val="BodyText"/>
        <w:widowControl/>
        <w:rPr>
          <w:u w:val="none"/>
        </w:rPr>
      </w:pPr>
    </w:p>
    <w:p w:rsidR="00AE60AD" w:rsidP="004837AB" w:rsidRDefault="001A7D3B" w14:paraId="4393DC13" w14:textId="77777777">
      <w:pPr>
        <w:pStyle w:val="ListParagraph"/>
        <w:widowControl/>
        <w:numPr>
          <w:ilvl w:val="3"/>
          <w:numId w:val="12"/>
        </w:numPr>
        <w:tabs>
          <w:tab w:val="left" w:pos="1560"/>
        </w:tabs>
        <w:ind w:left="1559" w:right="782" w:hanging="360"/>
        <w:rPr>
          <w:sz w:val="20"/>
          <w:u w:val="none"/>
        </w:rPr>
      </w:pPr>
      <w:r>
        <w:rPr>
          <w:sz w:val="20"/>
          <w:u w:val="none"/>
        </w:rPr>
        <w:t>Unless all conditions stated herein have been satisfied as determined by HUD and the transactions contemplated by this Commitment (collectively, the “Transaction”) are closed within 90 days from the date executed by HUD, this Commitment shall, unless extended by HUD in writing, expire and be of no further force or effect. Upon expiration, all rights and obligations of the respective parties shall</w:t>
      </w:r>
      <w:r>
        <w:rPr>
          <w:spacing w:val="-8"/>
          <w:sz w:val="20"/>
          <w:u w:val="none"/>
        </w:rPr>
        <w:t xml:space="preserve"> </w:t>
      </w:r>
      <w:r>
        <w:rPr>
          <w:sz w:val="20"/>
          <w:u w:val="none"/>
        </w:rPr>
        <w:t>cease.</w:t>
      </w:r>
    </w:p>
    <w:p w:rsidR="00AE60AD" w:rsidP="004837AB" w:rsidRDefault="00AE60AD" w14:paraId="1A6EA87C" w14:textId="77777777">
      <w:pPr>
        <w:pStyle w:val="BodyText"/>
        <w:widowControl/>
        <w:rPr>
          <w:u w:val="none"/>
        </w:rPr>
      </w:pPr>
    </w:p>
    <w:p w:rsidRPr="00BF3A5A" w:rsidR="00BF3A5A" w:rsidP="004837AB" w:rsidRDefault="00510CB8" w14:paraId="48B218C9" w14:textId="77777777">
      <w:pPr>
        <w:pStyle w:val="ListParagraph"/>
        <w:widowControl/>
        <w:numPr>
          <w:ilvl w:val="2"/>
          <w:numId w:val="12"/>
        </w:numPr>
        <w:tabs>
          <w:tab w:val="left" w:pos="840"/>
        </w:tabs>
        <w:ind w:right="781"/>
        <w:rPr>
          <w:sz w:val="20"/>
          <w:u w:val="none"/>
        </w:rPr>
      </w:pPr>
      <w:r>
        <w:rPr>
          <w:b/>
          <w:sz w:val="20"/>
          <w:u w:val="thick"/>
        </w:rPr>
        <w:t>Closing</w:t>
      </w:r>
      <w:r w:rsidR="001A7D3B">
        <w:rPr>
          <w:b/>
          <w:sz w:val="20"/>
          <w:u w:val="thick"/>
        </w:rPr>
        <w:t xml:space="preserve"> Requirements and HUD Approvals.</w:t>
      </w:r>
      <w:r w:rsidR="001A7D3B">
        <w:rPr>
          <w:b/>
          <w:sz w:val="20"/>
          <w:u w:val="none"/>
        </w:rPr>
        <w:t xml:space="preserve"> </w:t>
      </w:r>
    </w:p>
    <w:p w:rsidRPr="00AC6537" w:rsidR="00AC6537" w:rsidP="00AC6537" w:rsidRDefault="00AC6537" w14:paraId="4A88CF86" w14:textId="77777777">
      <w:pPr>
        <w:pStyle w:val="ListParagraph"/>
        <w:widowControl/>
        <w:tabs>
          <w:tab w:val="left" w:pos="840"/>
        </w:tabs>
        <w:ind w:right="781" w:firstLine="0"/>
        <w:rPr>
          <w:sz w:val="20"/>
          <w:u w:val="none"/>
        </w:rPr>
      </w:pPr>
    </w:p>
    <w:p w:rsidR="0043687F" w:rsidP="00AC6537" w:rsidRDefault="0043687F" w14:paraId="2121D810" w14:textId="4E5B5A10">
      <w:pPr>
        <w:pStyle w:val="ListParagraph"/>
        <w:widowControl/>
        <w:numPr>
          <w:ilvl w:val="3"/>
          <w:numId w:val="12"/>
        </w:numPr>
        <w:tabs>
          <w:tab w:val="left" w:pos="840"/>
        </w:tabs>
        <w:ind w:right="781"/>
        <w:rPr>
          <w:sz w:val="20"/>
          <w:u w:val="none"/>
        </w:rPr>
      </w:pPr>
      <w:r>
        <w:rPr>
          <w:sz w:val="20"/>
          <w:u w:val="none"/>
        </w:rPr>
        <w:t xml:space="preserve">As used in this Commitment, “Closing” means </w:t>
      </w:r>
      <w:r w:rsidR="00494C0A">
        <w:rPr>
          <w:sz w:val="20"/>
          <w:u w:val="none"/>
        </w:rPr>
        <w:t xml:space="preserve">the date on which </w:t>
      </w:r>
      <w:r w:rsidR="00125809">
        <w:rPr>
          <w:sz w:val="20"/>
          <w:u w:val="none"/>
        </w:rPr>
        <w:t xml:space="preserve">all parties </w:t>
      </w:r>
      <w:r w:rsidR="008A36B4">
        <w:rPr>
          <w:sz w:val="20"/>
          <w:u w:val="none"/>
        </w:rPr>
        <w:t xml:space="preserve">to </w:t>
      </w:r>
      <w:r w:rsidR="008D1D44">
        <w:rPr>
          <w:sz w:val="20"/>
          <w:u w:val="none"/>
        </w:rPr>
        <w:t xml:space="preserve">the transaction contemplated by this Commitment </w:t>
      </w:r>
      <w:r w:rsidR="008A36B4">
        <w:rPr>
          <w:sz w:val="20"/>
          <w:u w:val="none"/>
        </w:rPr>
        <w:t xml:space="preserve">unconditionally release from escrow </w:t>
      </w:r>
      <w:r w:rsidR="002E54B1">
        <w:rPr>
          <w:sz w:val="20"/>
          <w:u w:val="none"/>
        </w:rPr>
        <w:t xml:space="preserve">fully executed and </w:t>
      </w:r>
      <w:r w:rsidR="008A36B4">
        <w:rPr>
          <w:sz w:val="20"/>
          <w:u w:val="none"/>
        </w:rPr>
        <w:t xml:space="preserve">binding </w:t>
      </w:r>
      <w:r w:rsidR="004A5FCB">
        <w:rPr>
          <w:sz w:val="20"/>
          <w:u w:val="none"/>
        </w:rPr>
        <w:t xml:space="preserve">versions of all </w:t>
      </w:r>
      <w:r w:rsidR="008A36B4">
        <w:rPr>
          <w:sz w:val="20"/>
          <w:u w:val="none"/>
        </w:rPr>
        <w:t xml:space="preserve">legal instruments </w:t>
      </w:r>
      <w:r w:rsidR="002E54B1">
        <w:rPr>
          <w:sz w:val="20"/>
          <w:u w:val="none"/>
        </w:rPr>
        <w:t xml:space="preserve">that HUD identifies </w:t>
      </w:r>
      <w:r w:rsidR="00080AE8">
        <w:rPr>
          <w:sz w:val="20"/>
          <w:u w:val="none"/>
        </w:rPr>
        <w:t xml:space="preserve">in escrow </w:t>
      </w:r>
      <w:r w:rsidR="00080AE8">
        <w:rPr>
          <w:sz w:val="20"/>
          <w:u w:val="none"/>
        </w:rPr>
        <w:lastRenderedPageBreak/>
        <w:t xml:space="preserve">instructions </w:t>
      </w:r>
      <w:r w:rsidR="008A36B4">
        <w:rPr>
          <w:sz w:val="20"/>
          <w:u w:val="none"/>
        </w:rPr>
        <w:t xml:space="preserve">as necessary to </w:t>
      </w:r>
      <w:r w:rsidR="00CF37BA">
        <w:rPr>
          <w:sz w:val="20"/>
          <w:u w:val="none"/>
        </w:rPr>
        <w:t>implement the conversion contemplated hereby</w:t>
      </w:r>
      <w:r w:rsidR="00FC437C">
        <w:rPr>
          <w:sz w:val="20"/>
          <w:u w:val="none"/>
        </w:rPr>
        <w:t>.  Such instruments s</w:t>
      </w:r>
      <w:r w:rsidR="00CF37BA">
        <w:rPr>
          <w:sz w:val="20"/>
          <w:u w:val="none"/>
        </w:rPr>
        <w:t xml:space="preserve">hall include, at a minimum, </w:t>
      </w:r>
      <w:r w:rsidR="007707B6">
        <w:rPr>
          <w:sz w:val="20"/>
          <w:u w:val="none"/>
        </w:rPr>
        <w:t>the fully executed RAD Use Agreement</w:t>
      </w:r>
      <w:r w:rsidR="004A6F23">
        <w:rPr>
          <w:sz w:val="20"/>
          <w:u w:val="none"/>
        </w:rPr>
        <w:t xml:space="preserve">. </w:t>
      </w:r>
      <w:r w:rsidR="00750AD7">
        <w:rPr>
          <w:sz w:val="20"/>
          <w:u w:val="none"/>
        </w:rPr>
        <w:t xml:space="preserve"> </w:t>
      </w:r>
      <w:r w:rsidRPr="004A73E7" w:rsidR="004A73E7">
        <w:rPr>
          <w:sz w:val="20"/>
          <w:u w:val="none"/>
        </w:rPr>
        <w:t>Recordation of th</w:t>
      </w:r>
      <w:r w:rsidR="009B374A">
        <w:rPr>
          <w:sz w:val="20"/>
          <w:u w:val="none"/>
        </w:rPr>
        <w:t xml:space="preserve">e RAD </w:t>
      </w:r>
      <w:r w:rsidRPr="004A73E7" w:rsidR="004A73E7">
        <w:rPr>
          <w:sz w:val="20"/>
          <w:u w:val="none"/>
        </w:rPr>
        <w:t xml:space="preserve">Use Agreement </w:t>
      </w:r>
      <w:r w:rsidR="00556A9F">
        <w:rPr>
          <w:sz w:val="20"/>
          <w:u w:val="none"/>
        </w:rPr>
        <w:t xml:space="preserve">and other instruments appropriate for recordation </w:t>
      </w:r>
      <w:r w:rsidRPr="004A73E7" w:rsidR="004A73E7">
        <w:rPr>
          <w:sz w:val="20"/>
          <w:u w:val="none"/>
        </w:rPr>
        <w:t>shall occur promptly following the Closing</w:t>
      </w:r>
      <w:r w:rsidR="000C77FC">
        <w:rPr>
          <w:sz w:val="20"/>
          <w:u w:val="none"/>
        </w:rPr>
        <w:t xml:space="preserve">.  </w:t>
      </w:r>
    </w:p>
    <w:p w:rsidR="00AC6537" w:rsidP="00AC6537" w:rsidRDefault="00AC6537" w14:paraId="30979289" w14:textId="77777777">
      <w:pPr>
        <w:pStyle w:val="ListParagraph"/>
        <w:widowControl/>
        <w:tabs>
          <w:tab w:val="left" w:pos="840"/>
        </w:tabs>
        <w:ind w:left="1560" w:right="781" w:firstLine="0"/>
        <w:rPr>
          <w:sz w:val="20"/>
          <w:u w:val="none"/>
        </w:rPr>
      </w:pPr>
    </w:p>
    <w:p w:rsidRPr="00DB4967" w:rsidR="00AE60AD" w:rsidP="00CE790A" w:rsidRDefault="001A7D3B" w14:paraId="31B57FAC" w14:textId="23F2DBA9">
      <w:pPr>
        <w:pStyle w:val="ListParagraph"/>
        <w:widowControl/>
        <w:numPr>
          <w:ilvl w:val="3"/>
          <w:numId w:val="12"/>
        </w:numPr>
        <w:tabs>
          <w:tab w:val="left" w:pos="840"/>
        </w:tabs>
        <w:spacing w:before="78"/>
        <w:ind w:left="839" w:right="1552"/>
        <w:rPr>
          <w:u w:val="none"/>
        </w:rPr>
      </w:pPr>
      <w:r w:rsidRPr="00DB4967">
        <w:rPr>
          <w:sz w:val="20"/>
          <w:u w:val="none"/>
        </w:rPr>
        <w:t xml:space="preserve">All requirements set forth in this Commitment must be completed to HUD’s satisfaction before the </w:t>
      </w:r>
      <w:r w:rsidRPr="00DB4967" w:rsidR="00510CB8">
        <w:rPr>
          <w:sz w:val="20"/>
          <w:u w:val="none"/>
        </w:rPr>
        <w:t>Closing</w:t>
      </w:r>
      <w:r w:rsidRPr="00DB4967">
        <w:rPr>
          <w:sz w:val="20"/>
          <w:u w:val="none"/>
        </w:rPr>
        <w:t xml:space="preserve"> can occur. A </w:t>
      </w:r>
      <w:r w:rsidRPr="00DB4967" w:rsidR="00510CB8">
        <w:rPr>
          <w:sz w:val="20"/>
          <w:u w:val="none"/>
        </w:rPr>
        <w:t>Closing</w:t>
      </w:r>
      <w:r w:rsidRPr="00DB4967">
        <w:rPr>
          <w:sz w:val="20"/>
          <w:u w:val="none"/>
        </w:rPr>
        <w:t xml:space="preserve"> checklist (“</w:t>
      </w:r>
      <w:r w:rsidRPr="00DB4967" w:rsidR="00510CB8">
        <w:rPr>
          <w:sz w:val="20"/>
          <w:u w:val="none"/>
        </w:rPr>
        <w:t>Closing</w:t>
      </w:r>
      <w:r w:rsidRPr="00DB4967">
        <w:rPr>
          <w:sz w:val="20"/>
          <w:u w:val="none"/>
        </w:rPr>
        <w:t xml:space="preserve"> Checklist”) </w:t>
      </w:r>
      <w:r w:rsidRPr="00DB4967" w:rsidR="00EA3AF2">
        <w:rPr>
          <w:sz w:val="20"/>
          <w:u w:val="none"/>
        </w:rPr>
        <w:t>can be found on the RAD Resource Desk.</w:t>
      </w:r>
      <w:r w:rsidRPr="00DB4967" w:rsidR="00B74C0C">
        <w:rPr>
          <w:sz w:val="20"/>
          <w:u w:val="none"/>
        </w:rPr>
        <w:t xml:space="preserve"> </w:t>
      </w:r>
      <w:r w:rsidRPr="00DB4967">
        <w:rPr>
          <w:sz w:val="20"/>
          <w:u w:val="none"/>
        </w:rPr>
        <w:t xml:space="preserve">The </w:t>
      </w:r>
      <w:r w:rsidRPr="00DB4967" w:rsidR="00510CB8">
        <w:rPr>
          <w:sz w:val="20"/>
          <w:u w:val="none"/>
        </w:rPr>
        <w:t>Closing</w:t>
      </w:r>
      <w:r w:rsidRPr="00DB4967">
        <w:rPr>
          <w:sz w:val="20"/>
          <w:u w:val="none"/>
        </w:rPr>
        <w:t xml:space="preserve"> Checklist lists those items HUD has determined necessary to be submitted to and approved by HUD for the </w:t>
      </w:r>
      <w:r w:rsidRPr="00DB4967" w:rsidR="00510CB8">
        <w:rPr>
          <w:sz w:val="20"/>
          <w:u w:val="none"/>
        </w:rPr>
        <w:t>Closing</w:t>
      </w:r>
      <w:r w:rsidRPr="00DB4967">
        <w:rPr>
          <w:sz w:val="20"/>
          <w:u w:val="none"/>
        </w:rPr>
        <w:t xml:space="preserve"> of this Transaction to occur. Should HUD determine that any other documents or items (in addition to those listed on the </w:t>
      </w:r>
      <w:r w:rsidRPr="00DB4967" w:rsidR="00510CB8">
        <w:rPr>
          <w:sz w:val="20"/>
          <w:u w:val="none"/>
        </w:rPr>
        <w:t>Closing</w:t>
      </w:r>
      <w:r w:rsidRPr="00DB4967">
        <w:rPr>
          <w:sz w:val="20"/>
          <w:u w:val="none"/>
        </w:rPr>
        <w:t xml:space="preserve"> Checklist) are necessary to meet the terms of this Commitment or Program Requirements, the PHA and Project Owner agree to provide such documents or other items in such form and substance as acceptable to HUD or to terminate this Commitment and not proceed to </w:t>
      </w:r>
      <w:r w:rsidRPr="00DB4967" w:rsidR="00510CB8">
        <w:rPr>
          <w:sz w:val="20"/>
          <w:u w:val="none"/>
        </w:rPr>
        <w:t>Closing</w:t>
      </w:r>
      <w:r w:rsidRPr="00DB4967">
        <w:rPr>
          <w:sz w:val="20"/>
          <w:u w:val="none"/>
        </w:rPr>
        <w:t xml:space="preserve">. </w:t>
      </w:r>
      <w:r w:rsidRPr="00DB4967" w:rsidR="00704A52">
        <w:rPr>
          <w:sz w:val="20"/>
          <w:u w:val="none"/>
        </w:rPr>
        <w:t xml:space="preserve">Closing may only occur following HUD authorization to implement the RAD conversion.  </w:t>
      </w:r>
      <w:r w:rsidRPr="00DB4967">
        <w:rPr>
          <w:sz w:val="20"/>
          <w:u w:val="none"/>
        </w:rPr>
        <w:t xml:space="preserve">Unless otherwise agreed by HUD, in the case where the Project Owner differs from the PHA, all post- </w:t>
      </w:r>
      <w:r w:rsidRPr="00DB4967" w:rsidR="00510CB8">
        <w:rPr>
          <w:sz w:val="20"/>
          <w:u w:val="none"/>
        </w:rPr>
        <w:t>Closing</w:t>
      </w:r>
      <w:r w:rsidRPr="00DB4967">
        <w:rPr>
          <w:sz w:val="20"/>
          <w:u w:val="none"/>
        </w:rPr>
        <w:t xml:space="preserve"> requirements and obligations contained herein will apply to the Project Owner after the </w:t>
      </w:r>
      <w:r w:rsidRPr="00DB4967" w:rsidR="00510CB8">
        <w:rPr>
          <w:sz w:val="20"/>
          <w:u w:val="none"/>
        </w:rPr>
        <w:t>Closing</w:t>
      </w:r>
      <w:r w:rsidRPr="00DB4967">
        <w:rPr>
          <w:sz w:val="20"/>
          <w:u w:val="none"/>
        </w:rPr>
        <w:t xml:space="preserve">. Any determination, </w:t>
      </w:r>
      <w:proofErr w:type="gramStart"/>
      <w:r w:rsidRPr="00DB4967">
        <w:rPr>
          <w:sz w:val="20"/>
          <w:u w:val="none"/>
        </w:rPr>
        <w:t>approval</w:t>
      </w:r>
      <w:proofErr w:type="gramEnd"/>
      <w:r w:rsidRPr="00DB4967">
        <w:rPr>
          <w:sz w:val="20"/>
          <w:u w:val="none"/>
        </w:rPr>
        <w:t xml:space="preserve"> or decision of HUD pursuant to this Commitment shall be in HUD’s sole and absolute discretion. Unless otherwise set forth in writing by HUD prior to</w:t>
      </w:r>
      <w:r w:rsidRPr="00DB4967">
        <w:rPr>
          <w:spacing w:val="10"/>
          <w:sz w:val="20"/>
          <w:u w:val="none"/>
        </w:rPr>
        <w:t xml:space="preserve"> </w:t>
      </w:r>
      <w:proofErr w:type="spellStart"/>
      <w:proofErr w:type="gramStart"/>
      <w:r w:rsidRPr="00DB4967" w:rsidR="00510CB8">
        <w:rPr>
          <w:sz w:val="20"/>
          <w:u w:val="none"/>
        </w:rPr>
        <w:t>Closing</w:t>
      </w:r>
      <w:r w:rsidRPr="00DB4967">
        <w:rPr>
          <w:sz w:val="20"/>
          <w:u w:val="none"/>
        </w:rPr>
        <w:t>,</w:t>
      </w:r>
      <w:r w:rsidRPr="00DB4967">
        <w:rPr>
          <w:u w:val="none"/>
        </w:rPr>
        <w:t>HUD’s</w:t>
      </w:r>
      <w:proofErr w:type="spellEnd"/>
      <w:proofErr w:type="gramEnd"/>
      <w:r w:rsidRPr="00DB4967">
        <w:rPr>
          <w:u w:val="none"/>
        </w:rPr>
        <w:t xml:space="preserve"> execution and release of the </w:t>
      </w:r>
      <w:r w:rsidRPr="00DB4967" w:rsidR="00510CB8">
        <w:rPr>
          <w:u w:val="none"/>
        </w:rPr>
        <w:t>Closing</w:t>
      </w:r>
      <w:r w:rsidRPr="00DB4967">
        <w:rPr>
          <w:u w:val="none"/>
        </w:rPr>
        <w:t xml:space="preserve"> Documents shall constitute any approvals or decisions required herein and not previously given in writing.</w:t>
      </w:r>
    </w:p>
    <w:p w:rsidR="00AE60AD" w:rsidP="004837AB" w:rsidRDefault="00AE60AD" w14:paraId="1AEFB7C9" w14:textId="77777777">
      <w:pPr>
        <w:pStyle w:val="BodyText"/>
        <w:widowControl/>
        <w:rPr>
          <w:u w:val="none"/>
        </w:rPr>
      </w:pPr>
    </w:p>
    <w:p w:rsidR="00AE60AD" w:rsidP="004837AB" w:rsidRDefault="001A7D3B" w14:paraId="796A6CBD" w14:textId="0C601350">
      <w:pPr>
        <w:pStyle w:val="ListParagraph"/>
        <w:widowControl/>
        <w:numPr>
          <w:ilvl w:val="2"/>
          <w:numId w:val="12"/>
        </w:numPr>
        <w:tabs>
          <w:tab w:val="left" w:pos="840"/>
        </w:tabs>
        <w:ind w:right="800"/>
        <w:rPr>
          <w:sz w:val="20"/>
          <w:u w:val="none"/>
        </w:rPr>
      </w:pPr>
      <w:r>
        <w:rPr>
          <w:b/>
          <w:sz w:val="20"/>
          <w:u w:val="thick"/>
        </w:rPr>
        <w:t>Public Housing Requirements</w:t>
      </w:r>
      <w:r>
        <w:rPr>
          <w:b/>
          <w:sz w:val="20"/>
          <w:u w:val="none"/>
        </w:rPr>
        <w:t xml:space="preserve">. </w:t>
      </w:r>
      <w:r>
        <w:rPr>
          <w:sz w:val="20"/>
          <w:u w:val="none"/>
        </w:rPr>
        <w:t xml:space="preserve">The PHA and Project Owner acknowledge that the Converting Project remains subject to the United States Housing Act of 1937, its Consolidated Annual Contributions </w:t>
      </w:r>
      <w:proofErr w:type="gramStart"/>
      <w:r>
        <w:rPr>
          <w:sz w:val="20"/>
          <w:u w:val="none"/>
        </w:rPr>
        <w:t>Contract</w:t>
      </w:r>
      <w:proofErr w:type="gramEnd"/>
      <w:r>
        <w:rPr>
          <w:sz w:val="20"/>
          <w:u w:val="none"/>
        </w:rPr>
        <w:t xml:space="preserve"> and any amendments thereto, and all other pertinent Federal statutory, executive orders, regulations and other guidance, as those requirements may be amended from time to time (collectively the “Applicable HUD Requirements”), t</w:t>
      </w:r>
      <w:r w:rsidR="00060365">
        <w:rPr>
          <w:sz w:val="20"/>
          <w:u w:val="none"/>
        </w:rPr>
        <w:t>hrough the date of the Closing</w:t>
      </w:r>
      <w:r>
        <w:rPr>
          <w:sz w:val="20"/>
          <w:u w:val="none"/>
        </w:rPr>
        <w:t>. Unless HUD gives written instructions otherwise, for so long as the Converting Project remains public housing, the PHA and Project Owner shall take all steps necessary to ensure</w:t>
      </w:r>
      <w:r>
        <w:rPr>
          <w:spacing w:val="-11"/>
          <w:sz w:val="20"/>
          <w:u w:val="none"/>
        </w:rPr>
        <w:t xml:space="preserve"> </w:t>
      </w:r>
      <w:r>
        <w:rPr>
          <w:sz w:val="20"/>
          <w:u w:val="none"/>
        </w:rPr>
        <w:t>that:</w:t>
      </w:r>
    </w:p>
    <w:p w:rsidR="00AE60AD" w:rsidP="004837AB" w:rsidRDefault="001A7D3B" w14:paraId="02DA7CE2" w14:textId="77777777">
      <w:pPr>
        <w:pStyle w:val="ListParagraph"/>
        <w:widowControl/>
        <w:numPr>
          <w:ilvl w:val="3"/>
          <w:numId w:val="12"/>
        </w:numPr>
        <w:tabs>
          <w:tab w:val="left" w:pos="1561"/>
        </w:tabs>
        <w:ind w:right="1003" w:hanging="360"/>
        <w:rPr>
          <w:sz w:val="20"/>
          <w:u w:val="none"/>
        </w:rPr>
      </w:pPr>
      <w:r>
        <w:rPr>
          <w:sz w:val="20"/>
          <w:u w:val="none"/>
        </w:rPr>
        <w:t>Fire and other property insurance as required under Applicable HUD Requirements are and shall be maintained in full force and</w:t>
      </w:r>
      <w:r>
        <w:rPr>
          <w:spacing w:val="-14"/>
          <w:sz w:val="20"/>
          <w:u w:val="none"/>
        </w:rPr>
        <w:t xml:space="preserve"> </w:t>
      </w:r>
      <w:proofErr w:type="gramStart"/>
      <w:r>
        <w:rPr>
          <w:sz w:val="20"/>
          <w:u w:val="none"/>
        </w:rPr>
        <w:t>effect;</w:t>
      </w:r>
      <w:proofErr w:type="gramEnd"/>
    </w:p>
    <w:p w:rsidR="00AE60AD" w:rsidP="004837AB" w:rsidRDefault="001A7D3B" w14:paraId="12F5A513" w14:textId="77777777">
      <w:pPr>
        <w:pStyle w:val="ListParagraph"/>
        <w:widowControl/>
        <w:numPr>
          <w:ilvl w:val="3"/>
          <w:numId w:val="12"/>
        </w:numPr>
        <w:tabs>
          <w:tab w:val="left" w:pos="1561"/>
        </w:tabs>
        <w:ind w:right="2014" w:hanging="360"/>
        <w:rPr>
          <w:sz w:val="20"/>
          <w:u w:val="none"/>
        </w:rPr>
      </w:pPr>
      <w:r>
        <w:rPr>
          <w:sz w:val="20"/>
          <w:u w:val="none"/>
        </w:rPr>
        <w:t>All ordinary and necessary operating expenses pursuant to Applicable HUD Requirements of the Converting Project are and shall be paid;</w:t>
      </w:r>
      <w:r>
        <w:rPr>
          <w:spacing w:val="-15"/>
          <w:sz w:val="20"/>
          <w:u w:val="none"/>
        </w:rPr>
        <w:t xml:space="preserve"> </w:t>
      </w:r>
      <w:r>
        <w:rPr>
          <w:sz w:val="20"/>
          <w:u w:val="none"/>
        </w:rPr>
        <w:t>and</w:t>
      </w:r>
    </w:p>
    <w:p w:rsidR="00AE60AD" w:rsidP="004837AB" w:rsidRDefault="001A7D3B" w14:paraId="74CA7B81" w14:textId="334E49DE">
      <w:pPr>
        <w:pStyle w:val="ListParagraph"/>
        <w:widowControl/>
        <w:numPr>
          <w:ilvl w:val="3"/>
          <w:numId w:val="12"/>
        </w:numPr>
        <w:tabs>
          <w:tab w:val="left" w:pos="1560"/>
          <w:tab w:val="left" w:pos="1561"/>
        </w:tabs>
        <w:ind w:right="1373" w:hanging="360"/>
        <w:rPr>
          <w:sz w:val="20"/>
          <w:u w:val="none"/>
        </w:rPr>
      </w:pPr>
      <w:r>
        <w:rPr>
          <w:sz w:val="20"/>
          <w:u w:val="none"/>
        </w:rPr>
        <w:t>The Converting Project remains in compliance with Applicable HUD</w:t>
      </w:r>
      <w:r>
        <w:rPr>
          <w:spacing w:val="-40"/>
          <w:sz w:val="20"/>
          <w:u w:val="none"/>
        </w:rPr>
        <w:t xml:space="preserve"> </w:t>
      </w:r>
      <w:r>
        <w:rPr>
          <w:sz w:val="20"/>
          <w:u w:val="none"/>
        </w:rPr>
        <w:t xml:space="preserve">Requirements, including without limitation all requirements related to the physical condition of the Converting Project and any remedial </w:t>
      </w:r>
      <w:r w:rsidR="0071582A">
        <w:rPr>
          <w:sz w:val="20"/>
          <w:u w:val="none"/>
        </w:rPr>
        <w:t>agreements</w:t>
      </w:r>
      <w:r>
        <w:rPr>
          <w:sz w:val="20"/>
          <w:u w:val="none"/>
        </w:rPr>
        <w:t xml:space="preserve"> between HUD and the PHA and remedial judicial or administrative orders, except as expressly modified by this Commitment and/or the </w:t>
      </w:r>
      <w:r w:rsidR="00510CB8">
        <w:rPr>
          <w:sz w:val="20"/>
          <w:u w:val="none"/>
        </w:rPr>
        <w:t>Closing</w:t>
      </w:r>
      <w:r>
        <w:rPr>
          <w:spacing w:val="-6"/>
          <w:sz w:val="20"/>
          <w:u w:val="none"/>
        </w:rPr>
        <w:t xml:space="preserve"> </w:t>
      </w:r>
      <w:r>
        <w:rPr>
          <w:sz w:val="20"/>
          <w:u w:val="none"/>
        </w:rPr>
        <w:t>Documents.</w:t>
      </w:r>
    </w:p>
    <w:p w:rsidR="00AE60AD" w:rsidP="004837AB" w:rsidRDefault="00B43778" w14:paraId="16F0FE26" w14:textId="5E7D42E3">
      <w:pPr>
        <w:pStyle w:val="BodyText"/>
        <w:widowControl/>
        <w:ind w:left="840" w:right="895"/>
        <w:rPr>
          <w:u w:val="none"/>
        </w:rPr>
      </w:pPr>
      <w:r>
        <w:rPr>
          <w:u w:val="none"/>
        </w:rPr>
        <w:t xml:space="preserve">Execution of the </w:t>
      </w:r>
      <w:r w:rsidR="00510CB8">
        <w:rPr>
          <w:u w:val="none"/>
        </w:rPr>
        <w:t>Closing</w:t>
      </w:r>
      <w:r>
        <w:rPr>
          <w:u w:val="none"/>
        </w:rPr>
        <w:t xml:space="preserve"> Documents by the PHA and Project Owner, respectively, constitute re-certification to HUD of the foregoing statements. </w:t>
      </w:r>
      <w:r w:rsidR="001B62BC">
        <w:rPr>
          <w:u w:val="none"/>
        </w:rPr>
        <w:t xml:space="preserve"> From the date of Closing through and until the effective date of the HAP Contract, </w:t>
      </w:r>
      <w:r w:rsidR="00A52E7E">
        <w:rPr>
          <w:u w:val="none"/>
        </w:rPr>
        <w:t xml:space="preserve">the PHA and Project Owner acknowledge that the Covered Project remains </w:t>
      </w:r>
      <w:r w:rsidR="00E76821">
        <w:rPr>
          <w:u w:val="none"/>
        </w:rPr>
        <w:t xml:space="preserve">public housing </w:t>
      </w:r>
      <w:r w:rsidR="00A52E7E">
        <w:rPr>
          <w:u w:val="none"/>
        </w:rPr>
        <w:t xml:space="preserve">subject to the Applicable HUD Requirements </w:t>
      </w:r>
      <w:r w:rsidR="001B62BC">
        <w:rPr>
          <w:u w:val="none"/>
        </w:rPr>
        <w:t>and shall not be subject to the HAP Contract</w:t>
      </w:r>
      <w:r w:rsidR="001C6AB9">
        <w:rPr>
          <w:u w:val="none"/>
        </w:rPr>
        <w:t xml:space="preserve"> to the extent that such Applicable HUD Requirements are not in conflict with the terms of the RAD conversion and the </w:t>
      </w:r>
      <w:r w:rsidR="00E76821">
        <w:rPr>
          <w:u w:val="none"/>
        </w:rPr>
        <w:t>Closing Documents.</w:t>
      </w:r>
      <w:r w:rsidR="001B62BC">
        <w:rPr>
          <w:u w:val="none"/>
        </w:rPr>
        <w:t xml:space="preserve"> </w:t>
      </w:r>
    </w:p>
    <w:p w:rsidR="00AE60AD" w:rsidP="004837AB" w:rsidRDefault="00AE60AD" w14:paraId="3652BC11" w14:textId="77777777">
      <w:pPr>
        <w:pStyle w:val="BodyText"/>
        <w:widowControl/>
        <w:rPr>
          <w:u w:val="none"/>
        </w:rPr>
      </w:pPr>
    </w:p>
    <w:p w:rsidR="00AE60AD" w:rsidP="004837AB" w:rsidRDefault="001A7D3B" w14:paraId="1F059DDD" w14:textId="3A856D8B">
      <w:pPr>
        <w:pStyle w:val="ListParagraph"/>
        <w:widowControl/>
        <w:numPr>
          <w:ilvl w:val="2"/>
          <w:numId w:val="12"/>
        </w:numPr>
        <w:tabs>
          <w:tab w:val="left" w:pos="841"/>
        </w:tabs>
        <w:ind w:right="938"/>
        <w:rPr>
          <w:sz w:val="20"/>
          <w:u w:val="none"/>
        </w:rPr>
      </w:pPr>
      <w:r>
        <w:rPr>
          <w:b/>
          <w:sz w:val="20"/>
          <w:u w:val="thick"/>
        </w:rPr>
        <w:t>HUD Review of Project Ownership</w:t>
      </w:r>
      <w:r>
        <w:rPr>
          <w:b/>
          <w:sz w:val="20"/>
          <w:u w:val="none"/>
        </w:rPr>
        <w:t xml:space="preserve">. </w:t>
      </w:r>
      <w:r>
        <w:rPr>
          <w:sz w:val="20"/>
          <w:u w:val="none"/>
        </w:rPr>
        <w:t xml:space="preserve">The PHA and Project Owner agree that HUD approval of the ownership and control of the Covered Project is a condition of </w:t>
      </w:r>
      <w:r w:rsidR="00510CB8">
        <w:rPr>
          <w:sz w:val="20"/>
          <w:u w:val="none"/>
        </w:rPr>
        <w:t>Closing</w:t>
      </w:r>
      <w:r>
        <w:rPr>
          <w:sz w:val="20"/>
          <w:u w:val="none"/>
        </w:rPr>
        <w:t>. The PHA shall not transfer any ownership interest in the Converting Project prior to the</w:t>
      </w:r>
      <w:r>
        <w:rPr>
          <w:spacing w:val="-14"/>
          <w:sz w:val="20"/>
          <w:u w:val="none"/>
        </w:rPr>
        <w:t xml:space="preserve"> </w:t>
      </w:r>
      <w:r w:rsidR="00510CB8">
        <w:rPr>
          <w:sz w:val="20"/>
          <w:u w:val="none"/>
        </w:rPr>
        <w:t>Closing, unless otherwise approved by HUD</w:t>
      </w:r>
      <w:r>
        <w:rPr>
          <w:sz w:val="20"/>
          <w:u w:val="none"/>
        </w:rPr>
        <w:t>.</w:t>
      </w:r>
    </w:p>
    <w:p w:rsidR="00AE60AD" w:rsidP="004837AB" w:rsidRDefault="00AE60AD" w14:paraId="3585D7EA" w14:textId="77777777">
      <w:pPr>
        <w:pStyle w:val="BodyText"/>
        <w:widowControl/>
        <w:spacing w:before="11"/>
        <w:rPr>
          <w:sz w:val="21"/>
          <w:u w:val="none"/>
        </w:rPr>
      </w:pPr>
    </w:p>
    <w:p w:rsidR="00AE60AD" w:rsidP="004837AB" w:rsidRDefault="00510CB8" w14:paraId="6AB9016C" w14:textId="39FBA73B">
      <w:pPr>
        <w:pStyle w:val="ListParagraph"/>
        <w:widowControl/>
        <w:numPr>
          <w:ilvl w:val="2"/>
          <w:numId w:val="12"/>
        </w:numPr>
        <w:tabs>
          <w:tab w:val="left" w:pos="840"/>
        </w:tabs>
        <w:ind w:right="1092"/>
        <w:rPr>
          <w:sz w:val="20"/>
          <w:u w:val="none"/>
        </w:rPr>
      </w:pPr>
      <w:r>
        <w:rPr>
          <w:b/>
          <w:sz w:val="20"/>
          <w:u w:val="thick"/>
        </w:rPr>
        <w:t>Closing</w:t>
      </w:r>
      <w:r w:rsidR="001A7D3B">
        <w:rPr>
          <w:b/>
          <w:sz w:val="20"/>
          <w:u w:val="thick"/>
        </w:rPr>
        <w:t xml:space="preserve"> Documents.</w:t>
      </w:r>
      <w:r w:rsidR="001A7D3B">
        <w:rPr>
          <w:b/>
          <w:sz w:val="20"/>
          <w:u w:val="none"/>
        </w:rPr>
        <w:t xml:space="preserve"> </w:t>
      </w:r>
      <w:r w:rsidR="001A7D3B">
        <w:rPr>
          <w:sz w:val="20"/>
          <w:u w:val="none"/>
        </w:rPr>
        <w:t xml:space="preserve">The PHA and Project Owner shall execute or cause to be produced, as appropriate, such </w:t>
      </w:r>
      <w:r w:rsidR="0071582A">
        <w:rPr>
          <w:sz w:val="20"/>
          <w:u w:val="none"/>
        </w:rPr>
        <w:t>agreements</w:t>
      </w:r>
      <w:r w:rsidR="001A7D3B">
        <w:rPr>
          <w:sz w:val="20"/>
          <w:u w:val="none"/>
        </w:rPr>
        <w:t xml:space="preserve">, instruments, certificates and other documents as HUD may require </w:t>
      </w:r>
      <w:proofErr w:type="gramStart"/>
      <w:r w:rsidR="001A7D3B">
        <w:rPr>
          <w:sz w:val="20"/>
          <w:u w:val="none"/>
        </w:rPr>
        <w:t>to complete</w:t>
      </w:r>
      <w:proofErr w:type="gramEnd"/>
      <w:r w:rsidR="001A7D3B">
        <w:rPr>
          <w:sz w:val="20"/>
          <w:u w:val="none"/>
        </w:rPr>
        <w:t xml:space="preserve"> the Transaction (collectively, the “</w:t>
      </w:r>
      <w:r>
        <w:rPr>
          <w:sz w:val="20"/>
          <w:u w:val="none"/>
        </w:rPr>
        <w:t>Closing</w:t>
      </w:r>
      <w:r w:rsidR="001A7D3B">
        <w:rPr>
          <w:sz w:val="20"/>
          <w:u w:val="none"/>
        </w:rPr>
        <w:t xml:space="preserve"> Documents”), using forms prescribed by or acceptable to HUD and completed, executed, recorded and/or filed in the number of copies and in such manner as directed by HUD. Without limiting the foregoing, the </w:t>
      </w:r>
      <w:r>
        <w:rPr>
          <w:sz w:val="20"/>
          <w:u w:val="none"/>
        </w:rPr>
        <w:t>Closing</w:t>
      </w:r>
      <w:r w:rsidR="001A7D3B">
        <w:rPr>
          <w:sz w:val="20"/>
          <w:u w:val="none"/>
        </w:rPr>
        <w:t xml:space="preserve"> Documents may</w:t>
      </w:r>
      <w:r w:rsidR="001A7D3B">
        <w:rPr>
          <w:spacing w:val="-5"/>
          <w:sz w:val="20"/>
          <w:u w:val="none"/>
        </w:rPr>
        <w:t xml:space="preserve"> </w:t>
      </w:r>
      <w:r w:rsidR="001A7D3B">
        <w:rPr>
          <w:sz w:val="20"/>
          <w:u w:val="none"/>
        </w:rPr>
        <w:t>include:</w:t>
      </w:r>
    </w:p>
    <w:p w:rsidR="00AE60AD" w:rsidP="004837AB" w:rsidRDefault="001A7D3B" w14:paraId="56788F22" w14:textId="77777777">
      <w:pPr>
        <w:pStyle w:val="ListParagraph"/>
        <w:widowControl/>
        <w:numPr>
          <w:ilvl w:val="3"/>
          <w:numId w:val="12"/>
        </w:numPr>
        <w:tabs>
          <w:tab w:val="left" w:pos="1561"/>
        </w:tabs>
        <w:ind w:left="1559" w:right="951" w:hanging="359"/>
        <w:rPr>
          <w:sz w:val="20"/>
          <w:u w:val="none"/>
        </w:rPr>
      </w:pPr>
      <w:r>
        <w:rPr>
          <w:sz w:val="20"/>
          <w:u w:val="none"/>
        </w:rPr>
        <w:t>If</w:t>
      </w:r>
      <w:r>
        <w:rPr>
          <w:spacing w:val="-6"/>
          <w:sz w:val="20"/>
          <w:u w:val="none"/>
        </w:rPr>
        <w:t xml:space="preserve"> </w:t>
      </w:r>
      <w:r>
        <w:rPr>
          <w:sz w:val="20"/>
          <w:u w:val="none"/>
        </w:rPr>
        <w:t>applicable,</w:t>
      </w:r>
      <w:r>
        <w:rPr>
          <w:spacing w:val="-6"/>
          <w:sz w:val="20"/>
          <w:u w:val="none"/>
        </w:rPr>
        <w:t xml:space="preserve"> </w:t>
      </w:r>
      <w:r>
        <w:rPr>
          <w:sz w:val="20"/>
          <w:u w:val="none"/>
        </w:rPr>
        <w:t>one</w:t>
      </w:r>
      <w:r>
        <w:rPr>
          <w:spacing w:val="-6"/>
          <w:sz w:val="20"/>
          <w:u w:val="none"/>
        </w:rPr>
        <w:t xml:space="preserve"> </w:t>
      </w:r>
      <w:r>
        <w:rPr>
          <w:sz w:val="20"/>
          <w:u w:val="none"/>
        </w:rPr>
        <w:t>or</w:t>
      </w:r>
      <w:r>
        <w:rPr>
          <w:spacing w:val="-6"/>
          <w:sz w:val="20"/>
          <w:u w:val="none"/>
        </w:rPr>
        <w:t xml:space="preserve"> </w:t>
      </w:r>
      <w:r>
        <w:rPr>
          <w:sz w:val="20"/>
          <w:u w:val="none"/>
        </w:rPr>
        <w:t>more</w:t>
      </w:r>
      <w:r>
        <w:rPr>
          <w:spacing w:val="-6"/>
          <w:sz w:val="20"/>
          <w:u w:val="none"/>
        </w:rPr>
        <w:t xml:space="preserve"> </w:t>
      </w:r>
      <w:r>
        <w:rPr>
          <w:sz w:val="20"/>
          <w:u w:val="none"/>
        </w:rPr>
        <w:t>releases</w:t>
      </w:r>
      <w:r>
        <w:rPr>
          <w:spacing w:val="-5"/>
          <w:sz w:val="20"/>
          <w:u w:val="none"/>
        </w:rPr>
        <w:t xml:space="preserve"> </w:t>
      </w:r>
      <w:r>
        <w:rPr>
          <w:sz w:val="20"/>
          <w:u w:val="none"/>
        </w:rPr>
        <w:t>or</w:t>
      </w:r>
      <w:r>
        <w:rPr>
          <w:spacing w:val="-6"/>
          <w:sz w:val="20"/>
          <w:u w:val="none"/>
        </w:rPr>
        <w:t xml:space="preserve"> </w:t>
      </w:r>
      <w:r>
        <w:rPr>
          <w:sz w:val="20"/>
          <w:u w:val="none"/>
        </w:rPr>
        <w:t>partial</w:t>
      </w:r>
      <w:r>
        <w:rPr>
          <w:spacing w:val="-4"/>
          <w:sz w:val="20"/>
          <w:u w:val="none"/>
        </w:rPr>
        <w:t xml:space="preserve"> </w:t>
      </w:r>
      <w:r>
        <w:rPr>
          <w:sz w:val="20"/>
          <w:u w:val="none"/>
        </w:rPr>
        <w:t>releases</w:t>
      </w:r>
      <w:r>
        <w:rPr>
          <w:spacing w:val="-6"/>
          <w:sz w:val="20"/>
          <w:u w:val="none"/>
        </w:rPr>
        <w:t xml:space="preserve"> </w:t>
      </w:r>
      <w:r>
        <w:rPr>
          <w:sz w:val="20"/>
          <w:u w:val="none"/>
        </w:rPr>
        <w:t>of</w:t>
      </w:r>
      <w:r>
        <w:rPr>
          <w:spacing w:val="-6"/>
          <w:sz w:val="20"/>
          <w:u w:val="none"/>
        </w:rPr>
        <w:t xml:space="preserve"> </w:t>
      </w:r>
      <w:r>
        <w:rPr>
          <w:sz w:val="20"/>
          <w:u w:val="none"/>
        </w:rPr>
        <w:t>the</w:t>
      </w:r>
      <w:r>
        <w:rPr>
          <w:spacing w:val="-6"/>
          <w:sz w:val="20"/>
          <w:u w:val="none"/>
        </w:rPr>
        <w:t xml:space="preserve"> </w:t>
      </w:r>
      <w:r>
        <w:rPr>
          <w:sz w:val="20"/>
          <w:u w:val="none"/>
        </w:rPr>
        <w:t>applicable</w:t>
      </w:r>
      <w:r>
        <w:rPr>
          <w:spacing w:val="-6"/>
          <w:sz w:val="20"/>
          <w:u w:val="none"/>
        </w:rPr>
        <w:t xml:space="preserve"> </w:t>
      </w:r>
      <w:r>
        <w:rPr>
          <w:sz w:val="20"/>
          <w:u w:val="none"/>
        </w:rPr>
        <w:t>Declaration(s)</w:t>
      </w:r>
      <w:r>
        <w:rPr>
          <w:spacing w:val="-6"/>
          <w:sz w:val="20"/>
          <w:u w:val="none"/>
        </w:rPr>
        <w:t xml:space="preserve"> </w:t>
      </w:r>
      <w:r>
        <w:rPr>
          <w:sz w:val="20"/>
          <w:u w:val="none"/>
        </w:rPr>
        <w:t>of Trust or comparable</w:t>
      </w:r>
      <w:r>
        <w:rPr>
          <w:spacing w:val="-4"/>
          <w:sz w:val="20"/>
          <w:u w:val="none"/>
        </w:rPr>
        <w:t xml:space="preserve"> </w:t>
      </w:r>
      <w:proofErr w:type="gramStart"/>
      <w:r>
        <w:rPr>
          <w:sz w:val="20"/>
          <w:u w:val="none"/>
        </w:rPr>
        <w:t>document;</w:t>
      </w:r>
      <w:proofErr w:type="gramEnd"/>
    </w:p>
    <w:p w:rsidR="00AE60AD" w:rsidP="004837AB" w:rsidRDefault="001A7D3B" w14:paraId="6A17F1B4" w14:textId="41290716">
      <w:pPr>
        <w:pStyle w:val="ListParagraph"/>
        <w:widowControl/>
        <w:numPr>
          <w:ilvl w:val="3"/>
          <w:numId w:val="12"/>
        </w:numPr>
        <w:tabs>
          <w:tab w:val="left" w:pos="1561"/>
        </w:tabs>
        <w:spacing w:before="1" w:line="230" w:lineRule="exact"/>
        <w:ind w:hanging="360"/>
        <w:rPr>
          <w:sz w:val="20"/>
          <w:u w:val="none"/>
        </w:rPr>
      </w:pPr>
      <w:r>
        <w:rPr>
          <w:sz w:val="20"/>
          <w:u w:val="none"/>
        </w:rPr>
        <w:t xml:space="preserve">a RAD Use </w:t>
      </w:r>
      <w:r w:rsidR="00262433">
        <w:rPr>
          <w:sz w:val="20"/>
          <w:u w:val="none"/>
        </w:rPr>
        <w:t>Agreement</w:t>
      </w:r>
      <w:r>
        <w:rPr>
          <w:sz w:val="20"/>
          <w:u w:val="none"/>
        </w:rPr>
        <w:t xml:space="preserve"> (document</w:t>
      </w:r>
      <w:r>
        <w:rPr>
          <w:spacing w:val="-7"/>
          <w:sz w:val="20"/>
          <w:u w:val="none"/>
        </w:rPr>
        <w:t xml:space="preserve"> </w:t>
      </w:r>
      <w:r>
        <w:rPr>
          <w:sz w:val="20"/>
          <w:u w:val="none"/>
        </w:rPr>
        <w:t>HUD-</w:t>
      </w:r>
      <w:r w:rsidRPr="00057B75">
        <w:rPr>
          <w:sz w:val="20"/>
          <w:highlight w:val="yellow"/>
          <w:u w:val="none"/>
        </w:rPr>
        <w:t>52625</w:t>
      </w:r>
      <w:proofErr w:type="gramStart"/>
      <w:r>
        <w:rPr>
          <w:sz w:val="20"/>
          <w:u w:val="none"/>
        </w:rPr>
        <w:t>);</w:t>
      </w:r>
      <w:proofErr w:type="gramEnd"/>
    </w:p>
    <w:p w:rsidR="00AE60AD" w:rsidP="004837AB" w:rsidRDefault="001A7D3B" w14:paraId="33A064E0" w14:textId="77777777">
      <w:pPr>
        <w:pStyle w:val="ListParagraph"/>
        <w:widowControl/>
        <w:numPr>
          <w:ilvl w:val="3"/>
          <w:numId w:val="12"/>
        </w:numPr>
        <w:tabs>
          <w:tab w:val="left" w:pos="1559"/>
          <w:tab w:val="left" w:pos="1560"/>
        </w:tabs>
        <w:ind w:left="1559" w:right="917" w:hanging="359"/>
        <w:rPr>
          <w:sz w:val="20"/>
          <w:u w:val="none"/>
        </w:rPr>
      </w:pPr>
      <w:r>
        <w:rPr>
          <w:sz w:val="20"/>
          <w:u w:val="none"/>
        </w:rPr>
        <w:t>a Housing Assistance Payments Contract (for PBRA, documents HUD-</w:t>
      </w:r>
      <w:r w:rsidRPr="00057B75">
        <w:rPr>
          <w:sz w:val="20"/>
          <w:highlight w:val="yellow"/>
          <w:u w:val="none"/>
        </w:rPr>
        <w:t>52620</w:t>
      </w:r>
      <w:r>
        <w:rPr>
          <w:sz w:val="20"/>
          <w:u w:val="none"/>
        </w:rPr>
        <w:t xml:space="preserve"> and HUD- </w:t>
      </w:r>
      <w:r w:rsidRPr="00057B75">
        <w:rPr>
          <w:sz w:val="20"/>
          <w:highlight w:val="yellow"/>
          <w:u w:val="none"/>
        </w:rPr>
        <w:t>52618</w:t>
      </w:r>
      <w:r>
        <w:rPr>
          <w:sz w:val="20"/>
          <w:u w:val="none"/>
        </w:rPr>
        <w:t xml:space="preserve">; for PBV, </w:t>
      </w:r>
      <w:r w:rsidRPr="00454374">
        <w:rPr>
          <w:sz w:val="20"/>
          <w:highlight w:val="yellow"/>
          <w:u w:val="none"/>
        </w:rPr>
        <w:t>HUD-52530A Parts I and II and HUD-52621</w:t>
      </w:r>
      <w:r>
        <w:rPr>
          <w:sz w:val="20"/>
          <w:u w:val="none"/>
        </w:rPr>
        <w:t xml:space="preserve">), including any required </w:t>
      </w:r>
      <w:proofErr w:type="gramStart"/>
      <w:r>
        <w:rPr>
          <w:sz w:val="20"/>
          <w:u w:val="none"/>
        </w:rPr>
        <w:t>exhibits;</w:t>
      </w:r>
      <w:proofErr w:type="gramEnd"/>
    </w:p>
    <w:p w:rsidRPr="00F35504" w:rsidR="00477C80" w:rsidP="004837AB" w:rsidRDefault="001A7D3B" w14:paraId="6CB5E4B5" w14:textId="6B83743A">
      <w:pPr>
        <w:pStyle w:val="ListParagraph"/>
        <w:widowControl/>
        <w:numPr>
          <w:ilvl w:val="3"/>
          <w:numId w:val="12"/>
        </w:numPr>
        <w:tabs>
          <w:tab w:val="left" w:pos="1561"/>
        </w:tabs>
        <w:rPr>
          <w:spacing w:val="-3"/>
          <w:sz w:val="20"/>
          <w:u w:val="none"/>
        </w:rPr>
      </w:pPr>
      <w:r>
        <w:rPr>
          <w:sz w:val="20"/>
          <w:u w:val="none"/>
        </w:rPr>
        <w:t>Certifications and assurances;</w:t>
      </w:r>
      <w:r>
        <w:rPr>
          <w:spacing w:val="-3"/>
          <w:sz w:val="20"/>
          <w:u w:val="none"/>
        </w:rPr>
        <w:t xml:space="preserve"> </w:t>
      </w:r>
      <w:r w:rsidR="00F35504">
        <w:rPr>
          <w:spacing w:val="-3"/>
          <w:sz w:val="20"/>
          <w:u w:val="none"/>
        </w:rPr>
        <w:t>and</w:t>
      </w:r>
    </w:p>
    <w:p w:rsidR="00AE60AD" w:rsidP="004837AB" w:rsidRDefault="001A7D3B" w14:paraId="6DDE4F6B" w14:textId="5679F3FD">
      <w:pPr>
        <w:pStyle w:val="ListParagraph"/>
        <w:widowControl/>
        <w:numPr>
          <w:ilvl w:val="3"/>
          <w:numId w:val="12"/>
        </w:numPr>
        <w:tabs>
          <w:tab w:val="left" w:pos="1561"/>
        </w:tabs>
        <w:ind w:left="1559" w:right="1249" w:hanging="360"/>
        <w:rPr>
          <w:sz w:val="20"/>
          <w:u w:val="none"/>
        </w:rPr>
      </w:pPr>
      <w:r>
        <w:rPr>
          <w:sz w:val="20"/>
          <w:u w:val="none"/>
        </w:rPr>
        <w:t xml:space="preserve">Any additional documents required by HUD </w:t>
      </w:r>
      <w:proofErr w:type="gramStart"/>
      <w:r>
        <w:rPr>
          <w:sz w:val="20"/>
          <w:u w:val="none"/>
        </w:rPr>
        <w:t>in order to</w:t>
      </w:r>
      <w:proofErr w:type="gramEnd"/>
      <w:r>
        <w:rPr>
          <w:sz w:val="20"/>
          <w:u w:val="none"/>
        </w:rPr>
        <w:t xml:space="preserve"> determine whether criteria for </w:t>
      </w:r>
      <w:r w:rsidR="00510CB8">
        <w:rPr>
          <w:sz w:val="20"/>
          <w:u w:val="none"/>
        </w:rPr>
        <w:t>Closing</w:t>
      </w:r>
      <w:r>
        <w:rPr>
          <w:sz w:val="20"/>
          <w:u w:val="none"/>
        </w:rPr>
        <w:t xml:space="preserve"> have been</w:t>
      </w:r>
      <w:r>
        <w:rPr>
          <w:spacing w:val="-4"/>
          <w:sz w:val="20"/>
          <w:u w:val="none"/>
        </w:rPr>
        <w:t xml:space="preserve"> </w:t>
      </w:r>
      <w:r>
        <w:rPr>
          <w:sz w:val="20"/>
          <w:u w:val="none"/>
        </w:rPr>
        <w:t>met.</w:t>
      </w:r>
    </w:p>
    <w:p w:rsidR="00AE60AD" w:rsidP="004837AB" w:rsidRDefault="00AE60AD" w14:paraId="0499A154" w14:textId="77777777">
      <w:pPr>
        <w:pStyle w:val="BodyText"/>
        <w:widowControl/>
        <w:rPr>
          <w:u w:val="none"/>
        </w:rPr>
      </w:pPr>
    </w:p>
    <w:p w:rsidR="00AE60AD" w:rsidP="004837AB" w:rsidRDefault="001A7D3B" w14:paraId="14CEC4E5" w14:textId="15CFCAE8">
      <w:pPr>
        <w:pStyle w:val="ListParagraph"/>
        <w:widowControl/>
        <w:numPr>
          <w:ilvl w:val="2"/>
          <w:numId w:val="12"/>
        </w:numPr>
        <w:tabs>
          <w:tab w:val="left" w:pos="840"/>
        </w:tabs>
        <w:ind w:right="780"/>
        <w:rPr>
          <w:sz w:val="20"/>
          <w:u w:val="none"/>
        </w:rPr>
      </w:pPr>
      <w:r>
        <w:rPr>
          <w:b/>
          <w:sz w:val="20"/>
          <w:u w:val="thick"/>
        </w:rPr>
        <w:t xml:space="preserve">Use </w:t>
      </w:r>
      <w:r w:rsidR="00262433">
        <w:rPr>
          <w:b/>
          <w:sz w:val="20"/>
          <w:u w:val="thick"/>
        </w:rPr>
        <w:t xml:space="preserve">Agreement </w:t>
      </w:r>
      <w:r>
        <w:rPr>
          <w:b/>
          <w:sz w:val="20"/>
          <w:u w:val="thick"/>
        </w:rPr>
        <w:t>Priority</w:t>
      </w:r>
      <w:r>
        <w:rPr>
          <w:b/>
          <w:sz w:val="20"/>
          <w:u w:val="none"/>
        </w:rPr>
        <w:t xml:space="preserve">. </w:t>
      </w:r>
      <w:r>
        <w:rPr>
          <w:sz w:val="20"/>
          <w:u w:val="none"/>
        </w:rPr>
        <w:t xml:space="preserve">A title report must be provided for the Converting Project and Covered Project. In addition, an owner’s pro forma title policy may be requested for the Covered Project involving the addition of financing to be secured by the Covered Project. Unless otherwise approved by HUD, the RAD Use </w:t>
      </w:r>
      <w:r w:rsidR="00262433">
        <w:rPr>
          <w:sz w:val="20"/>
          <w:u w:val="none"/>
        </w:rPr>
        <w:t>Agreement</w:t>
      </w:r>
      <w:r>
        <w:rPr>
          <w:sz w:val="20"/>
          <w:u w:val="none"/>
        </w:rPr>
        <w:t xml:space="preserve"> shall be superior to any and all liens and/or encumbrances against the Covered Project, including, without limitation, the lien evidenced by any and all mortgages, deeds of trust and other financing documents and regulatory documents related to the Covered Project (including any LIHTC use </w:t>
      </w:r>
      <w:r w:rsidR="00262433">
        <w:rPr>
          <w:sz w:val="20"/>
          <w:u w:val="none"/>
        </w:rPr>
        <w:t>agreemen</w:t>
      </w:r>
      <w:r w:rsidR="004F0DAD">
        <w:rPr>
          <w:sz w:val="20"/>
          <w:u w:val="none"/>
        </w:rPr>
        <w:t>t</w:t>
      </w:r>
      <w:r>
        <w:rPr>
          <w:sz w:val="20"/>
          <w:u w:val="none"/>
        </w:rPr>
        <w:t xml:space="preserve">). The Project Owner shall obtain consents or subordination </w:t>
      </w:r>
      <w:r w:rsidR="0071582A">
        <w:rPr>
          <w:sz w:val="20"/>
          <w:u w:val="none"/>
        </w:rPr>
        <w:t>agreements</w:t>
      </w:r>
      <w:r>
        <w:rPr>
          <w:sz w:val="20"/>
          <w:u w:val="none"/>
        </w:rPr>
        <w:t>, and have such documents executed, as HUD may determine necessary to establish such</w:t>
      </w:r>
      <w:r>
        <w:rPr>
          <w:spacing w:val="-7"/>
          <w:sz w:val="20"/>
          <w:u w:val="none"/>
        </w:rPr>
        <w:t xml:space="preserve"> </w:t>
      </w:r>
      <w:r>
        <w:rPr>
          <w:sz w:val="20"/>
          <w:u w:val="none"/>
        </w:rPr>
        <w:t>priority.</w:t>
      </w:r>
    </w:p>
    <w:p w:rsidR="00AE60AD" w:rsidP="004837AB" w:rsidRDefault="00AE60AD" w14:paraId="5B645391" w14:textId="77777777">
      <w:pPr>
        <w:pStyle w:val="BodyText"/>
        <w:widowControl/>
        <w:spacing w:before="11"/>
        <w:rPr>
          <w:sz w:val="19"/>
          <w:u w:val="none"/>
        </w:rPr>
      </w:pPr>
    </w:p>
    <w:p w:rsidRPr="00CD42F0" w:rsidR="00CD42F0" w:rsidP="00CD42F0" w:rsidRDefault="001A7D3B" w14:paraId="7EFFEBCC" w14:textId="204BC6F3">
      <w:pPr>
        <w:pStyle w:val="ListParagraph"/>
        <w:numPr>
          <w:ilvl w:val="2"/>
          <w:numId w:val="12"/>
        </w:numPr>
        <w:rPr>
          <w:bCs/>
          <w:sz w:val="20"/>
          <w:u w:val="none"/>
        </w:rPr>
      </w:pPr>
      <w:r w:rsidRPr="00CD42F0">
        <w:rPr>
          <w:b/>
          <w:sz w:val="20"/>
          <w:u w:val="thick"/>
        </w:rPr>
        <w:t>Expenses and Transaction Costs.</w:t>
      </w:r>
      <w:r w:rsidRPr="00CD42F0">
        <w:rPr>
          <w:b/>
          <w:sz w:val="20"/>
          <w:u w:val="none"/>
        </w:rPr>
        <w:t xml:space="preserve"> </w:t>
      </w:r>
      <w:r w:rsidRPr="00CD42F0" w:rsidR="00CD42F0">
        <w:rPr>
          <w:bCs/>
          <w:sz w:val="20"/>
          <w:u w:val="none"/>
        </w:rPr>
        <w:t>HUD is not responsible for any expenses or transaction costs incurred by or at the direction of the PHA or Project Owner in connection with the Transaction (including without limitation, fees for consultants, attorneys, environmental contractors, tax advisors and accountants; city, county and/or state taxes and/or fees; recording fees, prepayment penalties and/or premiums; costs for title insurance and title examination; surveys and appraisals) or the Work.</w:t>
      </w:r>
    </w:p>
    <w:p w:rsidR="00AE60AD" w:rsidP="004837AB" w:rsidRDefault="00AE60AD" w14:paraId="4E6164C6" w14:textId="77777777">
      <w:pPr>
        <w:pStyle w:val="BodyText"/>
        <w:widowControl/>
        <w:rPr>
          <w:u w:val="none"/>
        </w:rPr>
      </w:pPr>
    </w:p>
    <w:p w:rsidR="00AE60AD" w:rsidP="004837AB" w:rsidRDefault="001A7D3B" w14:paraId="0963D2BB" w14:textId="121492A4">
      <w:pPr>
        <w:pStyle w:val="ListParagraph"/>
        <w:widowControl/>
        <w:numPr>
          <w:ilvl w:val="2"/>
          <w:numId w:val="12"/>
        </w:numPr>
        <w:tabs>
          <w:tab w:val="left" w:pos="840"/>
        </w:tabs>
        <w:ind w:right="812"/>
        <w:rPr>
          <w:sz w:val="20"/>
          <w:u w:val="none"/>
        </w:rPr>
      </w:pPr>
      <w:r>
        <w:rPr>
          <w:b/>
          <w:sz w:val="20"/>
          <w:u w:val="thick"/>
        </w:rPr>
        <w:t>Tax, Financial, and Legal Consequences.</w:t>
      </w:r>
      <w:r>
        <w:rPr>
          <w:b/>
          <w:sz w:val="20"/>
          <w:u w:val="none"/>
        </w:rPr>
        <w:t xml:space="preserve"> </w:t>
      </w:r>
      <w:r>
        <w:rPr>
          <w:sz w:val="20"/>
          <w:u w:val="none"/>
        </w:rPr>
        <w:t>HUD has not provided, nor shall it provide, any opinions, representations, warranties, or covenants to any party regarding any federal, state and/or local tax consequences, financial consequences, or legal consequences relative to the Transaction. The PHA and Project Owner acknowledge that funding of the contemplated Housing Assistance Payment Contract (HAP Contract) is subject to</w:t>
      </w:r>
      <w:r>
        <w:rPr>
          <w:spacing w:val="-9"/>
          <w:sz w:val="20"/>
          <w:u w:val="none"/>
        </w:rPr>
        <w:t xml:space="preserve"> </w:t>
      </w:r>
      <w:r>
        <w:rPr>
          <w:sz w:val="20"/>
          <w:u w:val="none"/>
        </w:rPr>
        <w:t>appropriations.</w:t>
      </w:r>
    </w:p>
    <w:p w:rsidR="00AE60AD" w:rsidP="004837AB" w:rsidRDefault="00AE60AD" w14:paraId="5597F865" w14:textId="77777777">
      <w:pPr>
        <w:pStyle w:val="BodyText"/>
        <w:widowControl/>
        <w:rPr>
          <w:u w:val="none"/>
        </w:rPr>
      </w:pPr>
    </w:p>
    <w:p w:rsidR="00AE60AD" w:rsidP="004837AB" w:rsidRDefault="001A7D3B" w14:paraId="422117D4" w14:textId="532DB410">
      <w:pPr>
        <w:pStyle w:val="ListParagraph"/>
        <w:widowControl/>
        <w:numPr>
          <w:ilvl w:val="2"/>
          <w:numId w:val="12"/>
        </w:numPr>
        <w:tabs>
          <w:tab w:val="left" w:pos="840"/>
        </w:tabs>
        <w:ind w:right="845"/>
        <w:rPr>
          <w:sz w:val="20"/>
          <w:u w:val="none"/>
        </w:rPr>
      </w:pPr>
      <w:r>
        <w:rPr>
          <w:b/>
          <w:sz w:val="20"/>
          <w:u w:val="thick"/>
        </w:rPr>
        <w:t>Certifications, Representations and Warranties by the PHA and Project Owner.</w:t>
      </w:r>
      <w:r>
        <w:rPr>
          <w:b/>
          <w:sz w:val="20"/>
          <w:u w:val="none"/>
        </w:rPr>
        <w:t xml:space="preserve"> </w:t>
      </w:r>
      <w:r>
        <w:rPr>
          <w:sz w:val="20"/>
          <w:u w:val="none"/>
        </w:rPr>
        <w:t xml:space="preserve">Any statement, certification, representation or warranty made by the PHA or Project Owner in or pursuant to this Commitment is true and correct when </w:t>
      </w:r>
      <w:proofErr w:type="gramStart"/>
      <w:r>
        <w:rPr>
          <w:sz w:val="20"/>
          <w:u w:val="none"/>
        </w:rPr>
        <w:t>given, and</w:t>
      </w:r>
      <w:proofErr w:type="gramEnd"/>
      <w:r>
        <w:rPr>
          <w:sz w:val="20"/>
          <w:u w:val="none"/>
        </w:rPr>
        <w:t xml:space="preserve"> shall remain true and correct at all times through and including the </w:t>
      </w:r>
      <w:r w:rsidR="00510CB8">
        <w:rPr>
          <w:sz w:val="20"/>
          <w:u w:val="none"/>
        </w:rPr>
        <w:t>Closing</w:t>
      </w:r>
      <w:r>
        <w:rPr>
          <w:sz w:val="20"/>
          <w:u w:val="none"/>
        </w:rPr>
        <w:t xml:space="preserve">. In the event any such statement, certification, </w:t>
      </w:r>
      <w:proofErr w:type="gramStart"/>
      <w:r>
        <w:rPr>
          <w:sz w:val="20"/>
          <w:u w:val="none"/>
        </w:rPr>
        <w:t>representation</w:t>
      </w:r>
      <w:proofErr w:type="gramEnd"/>
      <w:r>
        <w:rPr>
          <w:sz w:val="20"/>
          <w:u w:val="none"/>
        </w:rPr>
        <w:t xml:space="preserve"> or warranty is no longer complete or correct, and without limiting HUD’s rights and remedies, the PHA or Project Owner, respectively, shall notify HUD in writing immediately. Without limiting the foregoing, the PHA and Project Owner, respectively, hereby represent and certify</w:t>
      </w:r>
      <w:r>
        <w:rPr>
          <w:spacing w:val="-5"/>
          <w:sz w:val="20"/>
          <w:u w:val="none"/>
        </w:rPr>
        <w:t xml:space="preserve"> </w:t>
      </w:r>
      <w:r>
        <w:rPr>
          <w:sz w:val="20"/>
          <w:u w:val="none"/>
        </w:rPr>
        <w:t>to</w:t>
      </w:r>
      <w:r>
        <w:rPr>
          <w:spacing w:val="-5"/>
          <w:sz w:val="20"/>
          <w:u w:val="none"/>
        </w:rPr>
        <w:t xml:space="preserve"> </w:t>
      </w:r>
      <w:r>
        <w:rPr>
          <w:sz w:val="20"/>
          <w:u w:val="none"/>
        </w:rPr>
        <w:t>HUD</w:t>
      </w:r>
      <w:r>
        <w:rPr>
          <w:spacing w:val="-5"/>
          <w:sz w:val="20"/>
          <w:u w:val="none"/>
        </w:rPr>
        <w:t xml:space="preserve"> </w:t>
      </w:r>
      <w:r>
        <w:rPr>
          <w:sz w:val="20"/>
          <w:u w:val="none"/>
        </w:rPr>
        <w:t>and</w:t>
      </w:r>
      <w:r>
        <w:rPr>
          <w:spacing w:val="-6"/>
          <w:sz w:val="20"/>
          <w:u w:val="none"/>
        </w:rPr>
        <w:t xml:space="preserve"> </w:t>
      </w:r>
      <w:r>
        <w:rPr>
          <w:sz w:val="20"/>
          <w:u w:val="none"/>
        </w:rPr>
        <w:t>warrant</w:t>
      </w:r>
      <w:r>
        <w:rPr>
          <w:spacing w:val="-5"/>
          <w:sz w:val="20"/>
          <w:u w:val="none"/>
        </w:rPr>
        <w:t xml:space="preserve"> </w:t>
      </w:r>
      <w:r>
        <w:rPr>
          <w:sz w:val="20"/>
          <w:u w:val="none"/>
        </w:rPr>
        <w:t>to</w:t>
      </w:r>
      <w:r>
        <w:rPr>
          <w:spacing w:val="-5"/>
          <w:sz w:val="20"/>
          <w:u w:val="none"/>
        </w:rPr>
        <w:t xml:space="preserve"> </w:t>
      </w:r>
      <w:r>
        <w:rPr>
          <w:sz w:val="20"/>
          <w:u w:val="none"/>
        </w:rPr>
        <w:t>maintain</w:t>
      </w:r>
      <w:r>
        <w:rPr>
          <w:spacing w:val="-5"/>
          <w:sz w:val="20"/>
          <w:u w:val="none"/>
        </w:rPr>
        <w:t xml:space="preserve"> </w:t>
      </w:r>
      <w:r>
        <w:rPr>
          <w:sz w:val="20"/>
          <w:u w:val="none"/>
        </w:rPr>
        <w:t>the</w:t>
      </w:r>
      <w:r>
        <w:rPr>
          <w:spacing w:val="-5"/>
          <w:sz w:val="20"/>
          <w:u w:val="none"/>
        </w:rPr>
        <w:t xml:space="preserve"> </w:t>
      </w:r>
      <w:r>
        <w:rPr>
          <w:sz w:val="20"/>
          <w:u w:val="none"/>
        </w:rPr>
        <w:t>veracity</w:t>
      </w:r>
      <w:r>
        <w:rPr>
          <w:spacing w:val="-5"/>
          <w:sz w:val="20"/>
          <w:u w:val="none"/>
        </w:rPr>
        <w:t xml:space="preserve"> </w:t>
      </w:r>
      <w:r>
        <w:rPr>
          <w:sz w:val="20"/>
          <w:u w:val="none"/>
        </w:rPr>
        <w:t>through</w:t>
      </w:r>
      <w:r>
        <w:rPr>
          <w:spacing w:val="-5"/>
          <w:sz w:val="20"/>
          <w:u w:val="none"/>
        </w:rPr>
        <w:t xml:space="preserve"> </w:t>
      </w:r>
      <w:r w:rsidR="00510CB8">
        <w:rPr>
          <w:sz w:val="20"/>
          <w:u w:val="none"/>
        </w:rPr>
        <w:t>Closing</w:t>
      </w:r>
      <w:r>
        <w:rPr>
          <w:spacing w:val="-5"/>
          <w:sz w:val="20"/>
          <w:u w:val="none"/>
        </w:rPr>
        <w:t xml:space="preserve"> </w:t>
      </w:r>
      <w:r>
        <w:rPr>
          <w:sz w:val="20"/>
          <w:u w:val="none"/>
        </w:rPr>
        <w:t>of</w:t>
      </w:r>
      <w:r>
        <w:rPr>
          <w:spacing w:val="-5"/>
          <w:sz w:val="20"/>
          <w:u w:val="none"/>
        </w:rPr>
        <w:t xml:space="preserve"> </w:t>
      </w:r>
      <w:r>
        <w:rPr>
          <w:sz w:val="20"/>
          <w:u w:val="none"/>
        </w:rPr>
        <w:t>the</w:t>
      </w:r>
      <w:r>
        <w:rPr>
          <w:spacing w:val="-5"/>
          <w:sz w:val="20"/>
          <w:u w:val="none"/>
        </w:rPr>
        <w:t xml:space="preserve"> </w:t>
      </w:r>
      <w:r>
        <w:rPr>
          <w:sz w:val="20"/>
          <w:u w:val="none"/>
        </w:rPr>
        <w:t>following</w:t>
      </w:r>
      <w:r>
        <w:rPr>
          <w:spacing w:val="-6"/>
          <w:sz w:val="20"/>
          <w:u w:val="none"/>
        </w:rPr>
        <w:t xml:space="preserve"> </w:t>
      </w:r>
      <w:r>
        <w:rPr>
          <w:sz w:val="20"/>
          <w:u w:val="none"/>
        </w:rPr>
        <w:t>statements:</w:t>
      </w:r>
    </w:p>
    <w:p w:rsidR="00AE60AD" w:rsidP="004837AB" w:rsidRDefault="001A7D3B" w14:paraId="0A9BF164" w14:textId="77777777">
      <w:pPr>
        <w:pStyle w:val="ListParagraph"/>
        <w:widowControl/>
        <w:numPr>
          <w:ilvl w:val="3"/>
          <w:numId w:val="12"/>
        </w:numPr>
        <w:tabs>
          <w:tab w:val="left" w:pos="1561"/>
        </w:tabs>
        <w:ind w:right="1239" w:hanging="360"/>
        <w:rPr>
          <w:sz w:val="20"/>
          <w:u w:val="none"/>
        </w:rPr>
      </w:pPr>
      <w:r>
        <w:rPr>
          <w:sz w:val="20"/>
          <w:u w:val="none"/>
        </w:rPr>
        <w:t>All notices required by Program Requirements relating to the transaction have been timely provided to such persons and in a manner complying with applicable</w:t>
      </w:r>
      <w:r>
        <w:rPr>
          <w:spacing w:val="-20"/>
          <w:sz w:val="20"/>
          <w:u w:val="none"/>
        </w:rPr>
        <w:t xml:space="preserve"> </w:t>
      </w:r>
      <w:r>
        <w:rPr>
          <w:sz w:val="20"/>
          <w:u w:val="none"/>
        </w:rPr>
        <w:t>Program Requirements.</w:t>
      </w:r>
    </w:p>
    <w:p w:rsidR="00AE60AD" w:rsidP="004837AB" w:rsidRDefault="001A7D3B" w14:paraId="1B8846D9" w14:textId="77777777">
      <w:pPr>
        <w:pStyle w:val="ListParagraph"/>
        <w:widowControl/>
        <w:numPr>
          <w:ilvl w:val="3"/>
          <w:numId w:val="12"/>
        </w:numPr>
        <w:tabs>
          <w:tab w:val="left" w:pos="1561"/>
        </w:tabs>
        <w:ind w:right="837" w:hanging="360"/>
        <w:rPr>
          <w:sz w:val="20"/>
          <w:u w:val="none"/>
        </w:rPr>
      </w:pPr>
      <w:r>
        <w:rPr>
          <w:sz w:val="20"/>
          <w:u w:val="none"/>
        </w:rPr>
        <w:t>The PHA and the Converting Project continue to meet all program eligibility requirements as stipulated in the RAD</w:t>
      </w:r>
      <w:r>
        <w:rPr>
          <w:spacing w:val="-6"/>
          <w:sz w:val="20"/>
          <w:u w:val="none"/>
        </w:rPr>
        <w:t xml:space="preserve"> </w:t>
      </w:r>
      <w:r>
        <w:rPr>
          <w:sz w:val="20"/>
          <w:u w:val="none"/>
        </w:rPr>
        <w:t>Notice.</w:t>
      </w:r>
    </w:p>
    <w:p w:rsidR="00AE60AD" w:rsidP="004837AB" w:rsidRDefault="001A7D3B" w14:paraId="5612AB2D" w14:textId="241767E0">
      <w:pPr>
        <w:pStyle w:val="ListParagraph"/>
        <w:widowControl/>
        <w:numPr>
          <w:ilvl w:val="3"/>
          <w:numId w:val="12"/>
        </w:numPr>
        <w:tabs>
          <w:tab w:val="left" w:pos="1559"/>
          <w:tab w:val="left" w:pos="1560"/>
        </w:tabs>
        <w:ind w:right="1093" w:hanging="360"/>
        <w:rPr>
          <w:sz w:val="20"/>
          <w:u w:val="none"/>
        </w:rPr>
      </w:pPr>
      <w:r>
        <w:rPr>
          <w:sz w:val="20"/>
          <w:u w:val="none"/>
        </w:rPr>
        <w:t xml:space="preserve">With the exception of any </w:t>
      </w:r>
      <w:r w:rsidR="00CD42F0">
        <w:rPr>
          <w:sz w:val="20"/>
          <w:u w:val="none"/>
        </w:rPr>
        <w:t xml:space="preserve">moves authorized under Section 7 of Notice H 2016-17 PIH 2016-17 (HA), or any such successor notice, </w:t>
      </w:r>
      <w:r>
        <w:rPr>
          <w:sz w:val="20"/>
          <w:u w:val="none"/>
        </w:rPr>
        <w:t>or as otherwise approved by HUD, the PHA has not relocated any residents of the Converting Project in connection with the Transaction prior to the</w:t>
      </w:r>
      <w:r>
        <w:rPr>
          <w:spacing w:val="-21"/>
          <w:sz w:val="20"/>
          <w:u w:val="none"/>
        </w:rPr>
        <w:t xml:space="preserve"> </w:t>
      </w:r>
      <w:r>
        <w:rPr>
          <w:sz w:val="20"/>
          <w:u w:val="none"/>
        </w:rPr>
        <w:t>date this Commitment is executed by all</w:t>
      </w:r>
      <w:r>
        <w:rPr>
          <w:spacing w:val="-9"/>
          <w:sz w:val="20"/>
          <w:u w:val="none"/>
        </w:rPr>
        <w:t xml:space="preserve"> </w:t>
      </w:r>
      <w:r>
        <w:rPr>
          <w:sz w:val="20"/>
          <w:u w:val="none"/>
        </w:rPr>
        <w:t>parties.</w:t>
      </w:r>
    </w:p>
    <w:p w:rsidR="00AE60AD" w:rsidP="004837AB" w:rsidRDefault="001A7D3B" w14:paraId="253DCDF8" w14:textId="0DC438D7">
      <w:pPr>
        <w:pStyle w:val="ListParagraph"/>
        <w:widowControl/>
        <w:numPr>
          <w:ilvl w:val="3"/>
          <w:numId w:val="12"/>
        </w:numPr>
        <w:tabs>
          <w:tab w:val="left" w:pos="1561"/>
        </w:tabs>
        <w:ind w:right="782" w:hanging="360"/>
        <w:rPr>
          <w:sz w:val="20"/>
          <w:u w:val="none"/>
        </w:rPr>
      </w:pPr>
      <w:r>
        <w:rPr>
          <w:sz w:val="20"/>
          <w:u w:val="none"/>
        </w:rPr>
        <w:t>Except as specifically disclosed to and accepted by HUD in writing, neither the PHA nor the Project Owner (including, but not limited to Board Members, principals and executives of the PHA or Project Owner) has any knowledge that it (or any Board Members, principals and executives of the PHA or Project Owner in their official capacity as members, principals or executives of the PHA or Project Owner, as applicable) is the current subject of, nor has received any pending notice of, any debarment, suspension or other administrative proceeding, audit or investigation by HUD, including without limitation by the Inspector General, the Departmental Enforcement Center, or the Office of Fair Housing and Equal Opportunity, or any other Federal or state government agency, whether or not sanctions have been imposed against such</w:t>
      </w:r>
      <w:r>
        <w:rPr>
          <w:spacing w:val="-11"/>
          <w:sz w:val="20"/>
          <w:u w:val="none"/>
        </w:rPr>
        <w:t xml:space="preserve"> </w:t>
      </w:r>
      <w:r>
        <w:rPr>
          <w:sz w:val="20"/>
          <w:u w:val="none"/>
        </w:rPr>
        <w:t>party.</w:t>
      </w:r>
    </w:p>
    <w:p w:rsidR="00AE60AD" w:rsidP="004837AB" w:rsidRDefault="001A7D3B" w14:paraId="4F1356CB" w14:textId="1B736925">
      <w:pPr>
        <w:pStyle w:val="ListParagraph"/>
        <w:widowControl/>
        <w:numPr>
          <w:ilvl w:val="3"/>
          <w:numId w:val="12"/>
        </w:numPr>
        <w:tabs>
          <w:tab w:val="left" w:pos="1561"/>
        </w:tabs>
        <w:ind w:right="1506" w:hanging="360"/>
        <w:jc w:val="both"/>
        <w:rPr>
          <w:sz w:val="20"/>
          <w:u w:val="none"/>
        </w:rPr>
      </w:pPr>
      <w:r>
        <w:rPr>
          <w:sz w:val="20"/>
          <w:u w:val="none"/>
        </w:rPr>
        <w:t>No disclosed debarment, suspension or other administrative proceeding, audit or investigation would impact the PHA’s or the Project Owner’s ability to carry out its obligations as contemplated under this</w:t>
      </w:r>
      <w:r>
        <w:rPr>
          <w:spacing w:val="-9"/>
          <w:sz w:val="20"/>
          <w:u w:val="none"/>
        </w:rPr>
        <w:t xml:space="preserve"> </w:t>
      </w:r>
      <w:r>
        <w:rPr>
          <w:sz w:val="20"/>
          <w:u w:val="none"/>
        </w:rPr>
        <w:t>Commitment.</w:t>
      </w:r>
    </w:p>
    <w:p w:rsidR="00AE60AD" w:rsidP="004837AB" w:rsidRDefault="00AE60AD" w14:paraId="33F59053" w14:textId="77777777">
      <w:pPr>
        <w:pStyle w:val="BodyText"/>
        <w:widowControl/>
        <w:spacing w:before="11"/>
        <w:rPr>
          <w:sz w:val="19"/>
          <w:u w:val="none"/>
        </w:rPr>
      </w:pPr>
    </w:p>
    <w:p w:rsidR="00AE60AD" w:rsidP="004837AB" w:rsidRDefault="001A7D3B" w14:paraId="6EAE8D2D" w14:textId="243A96C0">
      <w:pPr>
        <w:pStyle w:val="BodyText"/>
        <w:widowControl/>
        <w:ind w:left="840" w:right="874"/>
        <w:rPr>
          <w:u w:val="none"/>
        </w:rPr>
      </w:pPr>
      <w:r>
        <w:rPr>
          <w:u w:val="none"/>
        </w:rPr>
        <w:t xml:space="preserve">Upon the request of HUD, the PHA shall provide HUD with evidence satisfactory to HUD relating to each of the foregoing certifications. Execution of the </w:t>
      </w:r>
      <w:r w:rsidR="00510CB8">
        <w:rPr>
          <w:u w:val="none"/>
        </w:rPr>
        <w:t>Closing</w:t>
      </w:r>
      <w:r>
        <w:rPr>
          <w:u w:val="none"/>
        </w:rPr>
        <w:t xml:space="preserve"> Documents by the PHA and the Project Owner, respectively, constitute re-certification to HUD of the foregoing statements.</w:t>
      </w:r>
    </w:p>
    <w:p w:rsidR="00AE60AD" w:rsidP="004837AB" w:rsidRDefault="00AE60AD" w14:paraId="396AED10" w14:textId="77777777">
      <w:pPr>
        <w:pStyle w:val="BodyText"/>
        <w:widowControl/>
        <w:rPr>
          <w:u w:val="none"/>
        </w:rPr>
      </w:pPr>
    </w:p>
    <w:p w:rsidR="00AE60AD" w:rsidP="004837AB" w:rsidRDefault="001A7D3B" w14:paraId="56154013" w14:textId="42F29455">
      <w:pPr>
        <w:pStyle w:val="ListParagraph"/>
        <w:widowControl/>
        <w:numPr>
          <w:ilvl w:val="2"/>
          <w:numId w:val="12"/>
        </w:numPr>
        <w:tabs>
          <w:tab w:val="left" w:pos="841"/>
        </w:tabs>
        <w:spacing w:before="1"/>
        <w:ind w:right="794"/>
        <w:rPr>
          <w:sz w:val="20"/>
          <w:u w:val="none"/>
        </w:rPr>
      </w:pPr>
      <w:r>
        <w:rPr>
          <w:b/>
          <w:sz w:val="20"/>
          <w:u w:val="thick"/>
        </w:rPr>
        <w:t>Successors and Assigns.</w:t>
      </w:r>
      <w:r>
        <w:rPr>
          <w:b/>
          <w:sz w:val="20"/>
          <w:u w:val="none"/>
        </w:rPr>
        <w:t xml:space="preserve"> </w:t>
      </w:r>
      <w:r>
        <w:rPr>
          <w:sz w:val="20"/>
          <w:u w:val="none"/>
        </w:rPr>
        <w:t>This Commitment and its attachments are binding upon the PHA, the Project Owner and the successors and assigns of each. Unless otherwise provided herein, this Commitment may not be assigned, in whole or in part, except upon the prior written consent of HUD.</w:t>
      </w:r>
    </w:p>
    <w:p w:rsidR="00AE60AD" w:rsidP="004837AB" w:rsidRDefault="00AE60AD" w14:paraId="0847FAC3" w14:textId="77777777">
      <w:pPr>
        <w:pStyle w:val="BodyText"/>
        <w:widowControl/>
        <w:spacing w:before="11"/>
        <w:rPr>
          <w:sz w:val="19"/>
          <w:u w:val="none"/>
        </w:rPr>
      </w:pPr>
    </w:p>
    <w:p w:rsidR="00AE60AD" w:rsidP="004837AB" w:rsidRDefault="001A7D3B" w14:paraId="4C6BC6DB" w14:textId="519AABB9">
      <w:pPr>
        <w:pStyle w:val="ListParagraph"/>
        <w:widowControl/>
        <w:numPr>
          <w:ilvl w:val="2"/>
          <w:numId w:val="12"/>
        </w:numPr>
        <w:tabs>
          <w:tab w:val="left" w:pos="840"/>
        </w:tabs>
        <w:ind w:right="963"/>
        <w:rPr>
          <w:sz w:val="20"/>
          <w:u w:val="none"/>
        </w:rPr>
      </w:pPr>
      <w:r>
        <w:rPr>
          <w:b/>
          <w:sz w:val="20"/>
          <w:u w:val="thick"/>
        </w:rPr>
        <w:t>Corrections.</w:t>
      </w:r>
      <w:r>
        <w:rPr>
          <w:b/>
          <w:sz w:val="20"/>
          <w:u w:val="none"/>
        </w:rPr>
        <w:t xml:space="preserve"> </w:t>
      </w:r>
      <w:r>
        <w:rPr>
          <w:sz w:val="20"/>
          <w:u w:val="none"/>
        </w:rPr>
        <w:t xml:space="preserve">Notwithstanding anything to the contrary contained in this Commitment, the PHA and Project Owner agree to execute, before or after the </w:t>
      </w:r>
      <w:r w:rsidR="00510CB8">
        <w:rPr>
          <w:sz w:val="20"/>
          <w:u w:val="none"/>
        </w:rPr>
        <w:t>Closing</w:t>
      </w:r>
      <w:r>
        <w:rPr>
          <w:sz w:val="20"/>
          <w:u w:val="none"/>
        </w:rPr>
        <w:t>, such documents,</w:t>
      </w:r>
      <w:r>
        <w:rPr>
          <w:spacing w:val="-27"/>
          <w:sz w:val="20"/>
          <w:u w:val="none"/>
        </w:rPr>
        <w:t xml:space="preserve"> </w:t>
      </w:r>
      <w:proofErr w:type="gramStart"/>
      <w:r>
        <w:rPr>
          <w:sz w:val="20"/>
          <w:u w:val="none"/>
        </w:rPr>
        <w:t>amendments</w:t>
      </w:r>
      <w:proofErr w:type="gramEnd"/>
      <w:r>
        <w:rPr>
          <w:sz w:val="20"/>
          <w:u w:val="none"/>
        </w:rPr>
        <w:t xml:space="preserve"> or modifications as HUD deems necessary or appropriate to effectuate the intent of this Commitment or to complete or consummate the Transaction, including but not limited to instruments necessary to correct this Commitment or any of the </w:t>
      </w:r>
      <w:r w:rsidR="00510CB8">
        <w:rPr>
          <w:sz w:val="20"/>
          <w:u w:val="none"/>
        </w:rPr>
        <w:t>Closing</w:t>
      </w:r>
      <w:r>
        <w:rPr>
          <w:spacing w:val="-15"/>
          <w:sz w:val="20"/>
          <w:u w:val="none"/>
        </w:rPr>
        <w:t xml:space="preserve"> </w:t>
      </w:r>
      <w:r>
        <w:rPr>
          <w:sz w:val="20"/>
          <w:u w:val="none"/>
        </w:rPr>
        <w:t>Documents.</w:t>
      </w:r>
    </w:p>
    <w:p w:rsidR="00AE60AD" w:rsidP="004837AB" w:rsidRDefault="001A7D3B" w14:paraId="10B8EF03" w14:textId="1A640EA2">
      <w:pPr>
        <w:pStyle w:val="ListParagraph"/>
        <w:widowControl/>
        <w:numPr>
          <w:ilvl w:val="2"/>
          <w:numId w:val="12"/>
        </w:numPr>
        <w:tabs>
          <w:tab w:val="left" w:pos="840"/>
        </w:tabs>
        <w:spacing w:before="167"/>
        <w:ind w:right="803" w:hanging="361"/>
        <w:rPr>
          <w:sz w:val="20"/>
          <w:u w:val="none"/>
        </w:rPr>
      </w:pPr>
      <w:r>
        <w:rPr>
          <w:b/>
          <w:sz w:val="20"/>
          <w:u w:val="thick"/>
        </w:rPr>
        <w:t>Changes to This Commitment.</w:t>
      </w:r>
      <w:r>
        <w:rPr>
          <w:b/>
          <w:sz w:val="20"/>
          <w:u w:val="none"/>
        </w:rPr>
        <w:t xml:space="preserve"> </w:t>
      </w:r>
      <w:r>
        <w:rPr>
          <w:sz w:val="20"/>
          <w:u w:val="none"/>
        </w:rPr>
        <w:t xml:space="preserve">HUD has approved a Financing Plan for this transaction. The PHA and Project Owner shall notify HUD </w:t>
      </w:r>
      <w:r w:rsidR="00840857">
        <w:rPr>
          <w:sz w:val="20"/>
          <w:u w:val="none"/>
        </w:rPr>
        <w:t xml:space="preserve">prior to any </w:t>
      </w:r>
      <w:r>
        <w:rPr>
          <w:sz w:val="20"/>
          <w:u w:val="none"/>
        </w:rPr>
        <w:t xml:space="preserve">changes to the terms set forth in the Financing Plan, or any other business terms submitted to HUD. If HUD determines such changes to be material, HUD may require an amendment to this Commitment or other reviews or approvals as HUD determines necessary to account for the changed terms. The final business terms shall be determined as of the </w:t>
      </w:r>
      <w:r w:rsidR="00510CB8">
        <w:rPr>
          <w:sz w:val="20"/>
          <w:u w:val="none"/>
        </w:rPr>
        <w:t>Closing</w:t>
      </w:r>
      <w:r>
        <w:rPr>
          <w:sz w:val="20"/>
          <w:u w:val="none"/>
        </w:rPr>
        <w:t xml:space="preserve"> and inserted into the applicable </w:t>
      </w:r>
      <w:r w:rsidR="00510CB8">
        <w:rPr>
          <w:sz w:val="20"/>
          <w:u w:val="none"/>
        </w:rPr>
        <w:t>Closing</w:t>
      </w:r>
      <w:r>
        <w:rPr>
          <w:sz w:val="20"/>
          <w:u w:val="none"/>
        </w:rPr>
        <w:t xml:space="preserve"> Documents. The PHA’s</w:t>
      </w:r>
      <w:r>
        <w:rPr>
          <w:spacing w:val="-27"/>
          <w:sz w:val="20"/>
          <w:u w:val="none"/>
        </w:rPr>
        <w:t xml:space="preserve"> </w:t>
      </w:r>
      <w:r>
        <w:rPr>
          <w:sz w:val="20"/>
          <w:u w:val="none"/>
        </w:rPr>
        <w:t xml:space="preserve">and Project Owner’s execution of the </w:t>
      </w:r>
      <w:r w:rsidR="00510CB8">
        <w:rPr>
          <w:sz w:val="20"/>
          <w:u w:val="none"/>
        </w:rPr>
        <w:t>Closing</w:t>
      </w:r>
      <w:r>
        <w:rPr>
          <w:sz w:val="20"/>
          <w:u w:val="none"/>
        </w:rPr>
        <w:t xml:space="preserve"> Documents shall constitute acceptance of the final business terms reflected</w:t>
      </w:r>
      <w:r>
        <w:rPr>
          <w:spacing w:val="-4"/>
          <w:sz w:val="20"/>
          <w:u w:val="none"/>
        </w:rPr>
        <w:t xml:space="preserve"> </w:t>
      </w:r>
      <w:r>
        <w:rPr>
          <w:sz w:val="20"/>
          <w:u w:val="none"/>
        </w:rPr>
        <w:t>therein.</w:t>
      </w:r>
    </w:p>
    <w:p w:rsidR="00AE60AD" w:rsidP="004837AB" w:rsidRDefault="00AE60AD" w14:paraId="21B5F24D" w14:textId="77777777">
      <w:pPr>
        <w:pStyle w:val="BodyText"/>
        <w:widowControl/>
        <w:spacing w:before="1"/>
        <w:rPr>
          <w:u w:val="none"/>
        </w:rPr>
      </w:pPr>
    </w:p>
    <w:p w:rsidRPr="00AB0F3A" w:rsidR="00AE60AD" w:rsidP="00AB0F3A" w:rsidRDefault="001A7D3B" w14:paraId="5C1D2DE4" w14:textId="77777777">
      <w:pPr>
        <w:pStyle w:val="Heading1"/>
        <w:widowControl/>
        <w:numPr>
          <w:ilvl w:val="2"/>
          <w:numId w:val="12"/>
        </w:numPr>
        <w:tabs>
          <w:tab w:val="left" w:pos="840"/>
        </w:tabs>
        <w:spacing w:before="1"/>
        <w:ind w:right="0"/>
        <w:jc w:val="left"/>
        <w:rPr>
          <w:b w:val="0"/>
          <w:bCs w:val="0"/>
          <w:u w:val="none"/>
        </w:rPr>
      </w:pPr>
      <w:r>
        <w:rPr>
          <w:u w:val="thick"/>
        </w:rPr>
        <w:t>Sources of</w:t>
      </w:r>
      <w:r>
        <w:rPr>
          <w:spacing w:val="-2"/>
          <w:u w:val="thick"/>
        </w:rPr>
        <w:t xml:space="preserve"> </w:t>
      </w:r>
      <w:r>
        <w:rPr>
          <w:u w:val="thick"/>
        </w:rPr>
        <w:t>Funds</w:t>
      </w:r>
      <w:r w:rsidRPr="00AB0F3A">
        <w:rPr>
          <w:b w:val="0"/>
          <w:bCs w:val="0"/>
          <w:u w:val="none"/>
        </w:rPr>
        <w:t>.</w:t>
      </w:r>
    </w:p>
    <w:p w:rsidR="00AE60AD" w:rsidP="004837AB" w:rsidRDefault="00AE60AD" w14:paraId="66766D53" w14:textId="77777777">
      <w:pPr>
        <w:pStyle w:val="BodyText"/>
        <w:widowControl/>
        <w:spacing w:before="8"/>
        <w:rPr>
          <w:b/>
          <w:sz w:val="11"/>
          <w:u w:val="none"/>
        </w:rPr>
      </w:pPr>
    </w:p>
    <w:p w:rsidR="00AE60AD" w:rsidP="004837AB" w:rsidRDefault="00F508F6" w14:paraId="684CFFC3" w14:textId="2044D9AC">
      <w:pPr>
        <w:pStyle w:val="ListParagraph"/>
        <w:widowControl/>
        <w:numPr>
          <w:ilvl w:val="3"/>
          <w:numId w:val="12"/>
        </w:numPr>
        <w:tabs>
          <w:tab w:val="left" w:pos="1561"/>
        </w:tabs>
        <w:spacing w:before="94"/>
        <w:ind w:left="1559" w:right="1147" w:hanging="359"/>
        <w:rPr>
          <w:sz w:val="20"/>
          <w:u w:val="none"/>
        </w:rPr>
      </w:pPr>
      <w:r w:rsidRPr="00F508F6">
        <w:rPr>
          <w:sz w:val="20"/>
        </w:rPr>
        <w:t>Required Approval of Debt</w:t>
      </w:r>
      <w:r>
        <w:rPr>
          <w:sz w:val="20"/>
          <w:u w:val="none"/>
        </w:rPr>
        <w:t xml:space="preserve">.  </w:t>
      </w:r>
      <w:r w:rsidR="001A7D3B">
        <w:rPr>
          <w:sz w:val="20"/>
          <w:u w:val="none"/>
        </w:rPr>
        <w:t xml:space="preserve">HUD must review and approve all </w:t>
      </w:r>
      <w:r w:rsidR="00CD42F0">
        <w:rPr>
          <w:sz w:val="20"/>
          <w:u w:val="none"/>
        </w:rPr>
        <w:t xml:space="preserve">proposed </w:t>
      </w:r>
      <w:r w:rsidR="001A7D3B">
        <w:rPr>
          <w:sz w:val="20"/>
          <w:u w:val="none"/>
        </w:rPr>
        <w:t>debt (secured and unsecured) against the Covered Project prior to</w:t>
      </w:r>
      <w:r w:rsidR="001A7D3B">
        <w:rPr>
          <w:spacing w:val="-4"/>
          <w:sz w:val="20"/>
          <w:u w:val="none"/>
        </w:rPr>
        <w:t xml:space="preserve"> </w:t>
      </w:r>
      <w:r w:rsidR="00510CB8">
        <w:rPr>
          <w:sz w:val="20"/>
          <w:u w:val="none"/>
        </w:rPr>
        <w:t>Closing</w:t>
      </w:r>
      <w:r w:rsidR="001A7D3B">
        <w:rPr>
          <w:sz w:val="20"/>
          <w:u w:val="none"/>
        </w:rPr>
        <w:t>.</w:t>
      </w:r>
    </w:p>
    <w:p w:rsidR="00AE60AD" w:rsidP="004837AB" w:rsidRDefault="00AE60AD" w14:paraId="6CFCCA48" w14:textId="77777777">
      <w:pPr>
        <w:pStyle w:val="BodyText"/>
        <w:widowControl/>
        <w:spacing w:before="11"/>
        <w:rPr>
          <w:sz w:val="19"/>
          <w:u w:val="none"/>
        </w:rPr>
      </w:pPr>
    </w:p>
    <w:p w:rsidR="00AE60AD" w:rsidP="004837AB" w:rsidRDefault="001A7D3B" w14:paraId="38E92252" w14:textId="1FEB2B64">
      <w:pPr>
        <w:pStyle w:val="ListParagraph"/>
        <w:widowControl/>
        <w:numPr>
          <w:ilvl w:val="3"/>
          <w:numId w:val="12"/>
        </w:numPr>
        <w:tabs>
          <w:tab w:val="left" w:pos="1561"/>
        </w:tabs>
        <w:ind w:right="781" w:hanging="360"/>
        <w:rPr>
          <w:sz w:val="20"/>
          <w:u w:val="none"/>
        </w:rPr>
      </w:pPr>
      <w:r>
        <w:rPr>
          <w:sz w:val="20"/>
        </w:rPr>
        <w:t>Development Budget</w:t>
      </w:r>
      <w:r>
        <w:rPr>
          <w:sz w:val="20"/>
          <w:u w:val="none"/>
        </w:rPr>
        <w:t xml:space="preserve">. HUD approval of this Transaction is based on the estimated Sources and Uses attached as Exhibit B. Any changes to this Sources and Uses </w:t>
      </w:r>
      <w:r w:rsidR="00873022">
        <w:rPr>
          <w:sz w:val="20"/>
          <w:u w:val="none"/>
        </w:rPr>
        <w:t xml:space="preserve">prior to Closing </w:t>
      </w:r>
      <w:r>
        <w:rPr>
          <w:sz w:val="20"/>
          <w:u w:val="none"/>
        </w:rPr>
        <w:t xml:space="preserve">shall be disclosed to HUD and if HUD determines that such changes are material, HUD may require additional review and approvals and/or amendment to this Commitment. PHA and/or Project Owner shall provide HUD with the final certified Sources and Uses upon </w:t>
      </w:r>
      <w:r w:rsidR="00510CB8">
        <w:rPr>
          <w:sz w:val="20"/>
          <w:u w:val="none"/>
        </w:rPr>
        <w:t>Closing</w:t>
      </w:r>
      <w:r>
        <w:rPr>
          <w:sz w:val="20"/>
          <w:u w:val="none"/>
        </w:rPr>
        <w:t>.</w:t>
      </w:r>
      <w:r w:rsidR="00A54D05">
        <w:rPr>
          <w:sz w:val="20"/>
          <w:u w:val="none"/>
        </w:rPr>
        <w:t xml:space="preserve">  </w:t>
      </w:r>
      <w:r w:rsidR="00D2421F">
        <w:rPr>
          <w:sz w:val="20"/>
          <w:u w:val="none"/>
        </w:rPr>
        <w:t>Following Closing, any new Sources</w:t>
      </w:r>
      <w:r w:rsidR="005407D3">
        <w:rPr>
          <w:sz w:val="20"/>
          <w:u w:val="none"/>
        </w:rPr>
        <w:t>,</w:t>
      </w:r>
      <w:r w:rsidR="00D2421F">
        <w:rPr>
          <w:sz w:val="20"/>
          <w:u w:val="none"/>
        </w:rPr>
        <w:t xml:space="preserve"> any </w:t>
      </w:r>
      <w:r w:rsidR="00634487">
        <w:rPr>
          <w:sz w:val="20"/>
          <w:u w:val="none"/>
        </w:rPr>
        <w:t xml:space="preserve">changes </w:t>
      </w:r>
      <w:r w:rsidR="00D2421F">
        <w:rPr>
          <w:sz w:val="20"/>
          <w:u w:val="none"/>
        </w:rPr>
        <w:t xml:space="preserve">to the </w:t>
      </w:r>
      <w:r w:rsidR="002038F4">
        <w:rPr>
          <w:sz w:val="20"/>
          <w:u w:val="none"/>
        </w:rPr>
        <w:t xml:space="preserve">Sources </w:t>
      </w:r>
      <w:r w:rsidR="00634487">
        <w:rPr>
          <w:sz w:val="20"/>
          <w:u w:val="none"/>
        </w:rPr>
        <w:t xml:space="preserve">in an amount greater than five percent (5%) of the total </w:t>
      </w:r>
      <w:r w:rsidR="00F47E65">
        <w:rPr>
          <w:sz w:val="20"/>
          <w:u w:val="none"/>
        </w:rPr>
        <w:t>Sources set forth on Exhibit B</w:t>
      </w:r>
      <w:r w:rsidR="005407D3">
        <w:rPr>
          <w:sz w:val="20"/>
          <w:u w:val="none"/>
        </w:rPr>
        <w:t>, and any changes in the Uses which could impact the Project Owner’s ability to complete the Scope of Work set forth in Exhibit D</w:t>
      </w:r>
      <w:r w:rsidR="00F47E65">
        <w:rPr>
          <w:sz w:val="20"/>
          <w:u w:val="none"/>
        </w:rPr>
        <w:t xml:space="preserve"> </w:t>
      </w:r>
      <w:r w:rsidR="002038F4">
        <w:rPr>
          <w:sz w:val="20"/>
          <w:u w:val="none"/>
        </w:rPr>
        <w:t xml:space="preserve">shall be </w:t>
      </w:r>
      <w:r w:rsidR="009C5FA2">
        <w:rPr>
          <w:sz w:val="20"/>
          <w:u w:val="none"/>
        </w:rPr>
        <w:t xml:space="preserve">promptly </w:t>
      </w:r>
      <w:r w:rsidR="002038F4">
        <w:rPr>
          <w:sz w:val="20"/>
          <w:u w:val="none"/>
        </w:rPr>
        <w:t>disclosed to HUD</w:t>
      </w:r>
      <w:r w:rsidR="009C5FA2">
        <w:rPr>
          <w:sz w:val="20"/>
          <w:u w:val="none"/>
        </w:rPr>
        <w:t>.  I</w:t>
      </w:r>
      <w:r w:rsidR="002038F4">
        <w:rPr>
          <w:sz w:val="20"/>
          <w:u w:val="none"/>
        </w:rPr>
        <w:t xml:space="preserve">f HUD determines that such changes are material, HUD may require additional review and approvals.  </w:t>
      </w:r>
      <w:r w:rsidR="00F72EF0">
        <w:rPr>
          <w:sz w:val="20"/>
          <w:u w:val="none"/>
        </w:rPr>
        <w:t>Other</w:t>
      </w:r>
      <w:r w:rsidR="00F47E65">
        <w:rPr>
          <w:sz w:val="20"/>
          <w:u w:val="none"/>
        </w:rPr>
        <w:t xml:space="preserve"> changes </w:t>
      </w:r>
      <w:r w:rsidR="001E17FD">
        <w:rPr>
          <w:sz w:val="20"/>
          <w:u w:val="none"/>
        </w:rPr>
        <w:t xml:space="preserve">to the Uses shall be disclosed </w:t>
      </w:r>
      <w:r w:rsidR="00F72EF0">
        <w:rPr>
          <w:sz w:val="20"/>
          <w:u w:val="none"/>
        </w:rPr>
        <w:t xml:space="preserve">to HUD </w:t>
      </w:r>
      <w:r w:rsidR="001E17FD">
        <w:rPr>
          <w:sz w:val="20"/>
          <w:u w:val="none"/>
        </w:rPr>
        <w:t xml:space="preserve">in </w:t>
      </w:r>
      <w:r w:rsidR="009832B4">
        <w:rPr>
          <w:sz w:val="20"/>
          <w:u w:val="none"/>
        </w:rPr>
        <w:t>the RAD Completion Certification submission.</w:t>
      </w:r>
    </w:p>
    <w:p w:rsidR="00AE60AD" w:rsidP="004837AB" w:rsidRDefault="00AE60AD" w14:paraId="62D6687F" w14:textId="77777777">
      <w:pPr>
        <w:pStyle w:val="BodyText"/>
        <w:widowControl/>
        <w:rPr>
          <w:u w:val="none"/>
        </w:rPr>
      </w:pPr>
    </w:p>
    <w:p w:rsidR="00AE60AD" w:rsidP="004837AB" w:rsidRDefault="001A7D3B" w14:paraId="5673BFA1" w14:textId="77777777">
      <w:pPr>
        <w:pStyle w:val="ListParagraph"/>
        <w:widowControl/>
        <w:numPr>
          <w:ilvl w:val="3"/>
          <w:numId w:val="12"/>
        </w:numPr>
        <w:tabs>
          <w:tab w:val="left" w:pos="1559"/>
          <w:tab w:val="left" w:pos="1561"/>
        </w:tabs>
        <w:spacing w:before="1"/>
        <w:ind w:right="949" w:hanging="360"/>
        <w:rPr>
          <w:sz w:val="20"/>
          <w:u w:val="none"/>
        </w:rPr>
      </w:pPr>
      <w:r>
        <w:rPr>
          <w:sz w:val="20"/>
        </w:rPr>
        <w:t>PHA Funds for Development Budget</w:t>
      </w:r>
      <w:r>
        <w:rPr>
          <w:sz w:val="20"/>
          <w:u w:val="none"/>
        </w:rPr>
        <w:t>. Where the Transaction includes public housing funds</w:t>
      </w:r>
      <w:r>
        <w:rPr>
          <w:spacing w:val="-4"/>
          <w:sz w:val="20"/>
          <w:u w:val="none"/>
        </w:rPr>
        <w:t xml:space="preserve"> </w:t>
      </w:r>
      <w:r>
        <w:rPr>
          <w:sz w:val="20"/>
          <w:u w:val="none"/>
        </w:rPr>
        <w:t>to</w:t>
      </w:r>
      <w:r>
        <w:rPr>
          <w:spacing w:val="-4"/>
          <w:sz w:val="20"/>
          <w:u w:val="none"/>
        </w:rPr>
        <w:t xml:space="preserve"> </w:t>
      </w:r>
      <w:r>
        <w:rPr>
          <w:sz w:val="20"/>
          <w:u w:val="none"/>
        </w:rPr>
        <w:t>be</w:t>
      </w:r>
      <w:r>
        <w:rPr>
          <w:spacing w:val="-5"/>
          <w:sz w:val="20"/>
          <w:u w:val="none"/>
        </w:rPr>
        <w:t xml:space="preserve"> </w:t>
      </w:r>
      <w:r>
        <w:rPr>
          <w:sz w:val="20"/>
          <w:u w:val="none"/>
        </w:rPr>
        <w:t>contributed</w:t>
      </w:r>
      <w:r>
        <w:rPr>
          <w:spacing w:val="-4"/>
          <w:sz w:val="20"/>
          <w:u w:val="none"/>
        </w:rPr>
        <w:t xml:space="preserve"> </w:t>
      </w:r>
      <w:r>
        <w:rPr>
          <w:sz w:val="20"/>
          <w:u w:val="none"/>
        </w:rPr>
        <w:t>by</w:t>
      </w:r>
      <w:r>
        <w:rPr>
          <w:spacing w:val="-4"/>
          <w:sz w:val="20"/>
          <w:u w:val="none"/>
        </w:rPr>
        <w:t xml:space="preserve"> </w:t>
      </w:r>
      <w:r>
        <w:rPr>
          <w:sz w:val="20"/>
          <w:u w:val="none"/>
        </w:rPr>
        <w:t>the</w:t>
      </w:r>
      <w:r>
        <w:rPr>
          <w:spacing w:val="-4"/>
          <w:sz w:val="20"/>
          <w:u w:val="none"/>
        </w:rPr>
        <w:t xml:space="preserve"> </w:t>
      </w:r>
      <w:r>
        <w:rPr>
          <w:sz w:val="20"/>
          <w:u w:val="none"/>
        </w:rPr>
        <w:t>PHA</w:t>
      </w:r>
      <w:r>
        <w:rPr>
          <w:spacing w:val="-4"/>
          <w:sz w:val="20"/>
          <w:u w:val="none"/>
        </w:rPr>
        <w:t xml:space="preserve"> </w:t>
      </w:r>
      <w:r>
        <w:rPr>
          <w:sz w:val="20"/>
          <w:u w:val="none"/>
        </w:rPr>
        <w:t>for</w:t>
      </w:r>
      <w:r>
        <w:rPr>
          <w:spacing w:val="-4"/>
          <w:sz w:val="20"/>
          <w:u w:val="none"/>
        </w:rPr>
        <w:t xml:space="preserve"> </w:t>
      </w:r>
      <w:r>
        <w:rPr>
          <w:sz w:val="20"/>
          <w:u w:val="none"/>
        </w:rPr>
        <w:t>uses</w:t>
      </w:r>
      <w:r>
        <w:rPr>
          <w:spacing w:val="-3"/>
          <w:sz w:val="20"/>
          <w:u w:val="none"/>
        </w:rPr>
        <w:t xml:space="preserve"> </w:t>
      </w:r>
      <w:r>
        <w:rPr>
          <w:sz w:val="20"/>
          <w:u w:val="none"/>
        </w:rPr>
        <w:t>other</w:t>
      </w:r>
      <w:r>
        <w:rPr>
          <w:spacing w:val="-4"/>
          <w:sz w:val="20"/>
          <w:u w:val="none"/>
        </w:rPr>
        <w:t xml:space="preserve"> </w:t>
      </w:r>
      <w:r>
        <w:rPr>
          <w:sz w:val="20"/>
          <w:u w:val="none"/>
        </w:rPr>
        <w:t>than</w:t>
      </w:r>
      <w:r>
        <w:rPr>
          <w:spacing w:val="-4"/>
          <w:sz w:val="20"/>
          <w:u w:val="none"/>
        </w:rPr>
        <w:t xml:space="preserve"> </w:t>
      </w:r>
      <w:r>
        <w:rPr>
          <w:sz w:val="20"/>
          <w:u w:val="none"/>
        </w:rPr>
        <w:t>funding</w:t>
      </w:r>
      <w:r>
        <w:rPr>
          <w:spacing w:val="-4"/>
          <w:sz w:val="20"/>
          <w:u w:val="none"/>
        </w:rPr>
        <w:t xml:space="preserve"> </w:t>
      </w:r>
      <w:r>
        <w:rPr>
          <w:sz w:val="20"/>
          <w:u w:val="none"/>
        </w:rPr>
        <w:t>the</w:t>
      </w:r>
      <w:r>
        <w:rPr>
          <w:spacing w:val="-5"/>
          <w:sz w:val="20"/>
          <w:u w:val="none"/>
        </w:rPr>
        <w:t xml:space="preserve"> </w:t>
      </w:r>
      <w:r>
        <w:rPr>
          <w:sz w:val="20"/>
          <w:u w:val="none"/>
        </w:rPr>
        <w:t>HAP</w:t>
      </w:r>
      <w:r>
        <w:rPr>
          <w:spacing w:val="-4"/>
          <w:sz w:val="20"/>
          <w:u w:val="none"/>
        </w:rPr>
        <w:t xml:space="preserve"> </w:t>
      </w:r>
      <w:r>
        <w:rPr>
          <w:sz w:val="20"/>
          <w:u w:val="none"/>
        </w:rPr>
        <w:t>Contract,</w:t>
      </w:r>
      <w:r>
        <w:rPr>
          <w:spacing w:val="-4"/>
          <w:sz w:val="20"/>
          <w:u w:val="none"/>
        </w:rPr>
        <w:t xml:space="preserve"> </w:t>
      </w:r>
      <w:r>
        <w:rPr>
          <w:sz w:val="20"/>
          <w:u w:val="none"/>
        </w:rPr>
        <w:t xml:space="preserve">these funds must be shown on the Sources and Uses. The PHA certifies that all such funds are available and reserved for the Transaction, are irrevocable, and that the PHA has obtained all consents necessary </w:t>
      </w:r>
      <w:proofErr w:type="gramStart"/>
      <w:r>
        <w:rPr>
          <w:sz w:val="20"/>
          <w:u w:val="none"/>
        </w:rPr>
        <w:t>in order for</w:t>
      </w:r>
      <w:proofErr w:type="gramEnd"/>
      <w:r>
        <w:rPr>
          <w:sz w:val="20"/>
          <w:u w:val="none"/>
        </w:rPr>
        <w:t xml:space="preserve"> the PHA to commit such funds to the Transaction.</w:t>
      </w:r>
    </w:p>
    <w:p w:rsidR="00AE60AD" w:rsidP="004837AB" w:rsidRDefault="00AE60AD" w14:paraId="318B681E" w14:textId="77777777">
      <w:pPr>
        <w:pStyle w:val="BodyText"/>
        <w:widowControl/>
        <w:rPr>
          <w:u w:val="none"/>
        </w:rPr>
      </w:pPr>
    </w:p>
    <w:p w:rsidR="00AE60AD" w:rsidP="004837AB" w:rsidRDefault="001A7D3B" w14:paraId="4C261E90" w14:textId="5EE72FA1">
      <w:pPr>
        <w:pStyle w:val="ListParagraph"/>
        <w:widowControl/>
        <w:numPr>
          <w:ilvl w:val="4"/>
          <w:numId w:val="12"/>
        </w:numPr>
        <w:tabs>
          <w:tab w:val="left" w:pos="2281"/>
        </w:tabs>
        <w:ind w:right="897" w:hanging="279"/>
        <w:jc w:val="left"/>
        <w:rPr>
          <w:sz w:val="20"/>
          <w:u w:val="none"/>
        </w:rPr>
      </w:pPr>
      <w:r>
        <w:rPr>
          <w:sz w:val="20"/>
          <w:u w:val="none"/>
        </w:rPr>
        <w:t xml:space="preserve">Prior to </w:t>
      </w:r>
      <w:r w:rsidR="00510CB8">
        <w:rPr>
          <w:sz w:val="20"/>
          <w:u w:val="none"/>
        </w:rPr>
        <w:t>Closing</w:t>
      </w:r>
      <w:r>
        <w:rPr>
          <w:sz w:val="20"/>
          <w:u w:val="none"/>
        </w:rPr>
        <w:t xml:space="preserve">, public housing Capital Funds shown in the Sources and Uses must be moved within the HUD Line of Credit Control System (LOCCS) to the “RAD Investment” Budget Line Item (BLI 1504). These funds must be drawn down out of LOCCS at </w:t>
      </w:r>
      <w:r w:rsidR="00510CB8">
        <w:rPr>
          <w:sz w:val="20"/>
          <w:u w:val="none"/>
        </w:rPr>
        <w:t>Closing</w:t>
      </w:r>
      <w:r>
        <w:rPr>
          <w:sz w:val="20"/>
          <w:u w:val="none"/>
        </w:rPr>
        <w:t xml:space="preserve"> and, until they are disbursed for a use shown in the Sources and Uses, made subject to a General Depository </w:t>
      </w:r>
      <w:r w:rsidR="0071582A">
        <w:rPr>
          <w:sz w:val="20"/>
          <w:u w:val="none"/>
        </w:rPr>
        <w:t>Agreement</w:t>
      </w:r>
      <w:r>
        <w:rPr>
          <w:sz w:val="20"/>
          <w:u w:val="none"/>
        </w:rPr>
        <w:t xml:space="preserve"> (GDA, form</w:t>
      </w:r>
      <w:r>
        <w:rPr>
          <w:spacing w:val="-2"/>
          <w:sz w:val="20"/>
          <w:u w:val="none"/>
        </w:rPr>
        <w:t xml:space="preserve"> </w:t>
      </w:r>
      <w:r>
        <w:rPr>
          <w:sz w:val="20"/>
          <w:u w:val="none"/>
        </w:rPr>
        <w:t>HUD-51999)</w:t>
      </w:r>
      <w:r w:rsidR="003222A8">
        <w:rPr>
          <w:sz w:val="20"/>
          <w:u w:val="none"/>
        </w:rPr>
        <w:t>.</w:t>
      </w:r>
    </w:p>
    <w:p w:rsidR="00AE60AD" w:rsidP="004837AB" w:rsidRDefault="001A7D3B" w14:paraId="6D6F6814" w14:textId="77777777">
      <w:pPr>
        <w:pStyle w:val="ListParagraph"/>
        <w:widowControl/>
        <w:numPr>
          <w:ilvl w:val="4"/>
          <w:numId w:val="12"/>
        </w:numPr>
        <w:tabs>
          <w:tab w:val="left" w:pos="2281"/>
        </w:tabs>
        <w:ind w:right="883" w:hanging="324"/>
        <w:jc w:val="left"/>
        <w:rPr>
          <w:sz w:val="20"/>
          <w:u w:val="none"/>
        </w:rPr>
      </w:pPr>
      <w:r>
        <w:rPr>
          <w:sz w:val="20"/>
          <w:u w:val="none"/>
        </w:rPr>
        <w:t>Until disbursed for a use shown in the Sources and Uses, Public housing Operating Reserves shown in the Sources and Uses must be held in an account or sub-account subject to a</w:t>
      </w:r>
      <w:r>
        <w:rPr>
          <w:spacing w:val="-7"/>
          <w:sz w:val="20"/>
          <w:u w:val="none"/>
        </w:rPr>
        <w:t xml:space="preserve"> </w:t>
      </w:r>
      <w:r>
        <w:rPr>
          <w:sz w:val="20"/>
          <w:u w:val="none"/>
        </w:rPr>
        <w:t>GDA.</w:t>
      </w:r>
    </w:p>
    <w:p w:rsidR="00AE60AD" w:rsidP="004837AB" w:rsidRDefault="001A7D3B" w14:paraId="65F8CB70" w14:textId="77777777">
      <w:pPr>
        <w:pStyle w:val="ListParagraph"/>
        <w:widowControl/>
        <w:numPr>
          <w:ilvl w:val="4"/>
          <w:numId w:val="12"/>
        </w:numPr>
        <w:tabs>
          <w:tab w:val="left" w:pos="2281"/>
        </w:tabs>
        <w:ind w:right="808" w:hanging="368"/>
        <w:jc w:val="left"/>
        <w:rPr>
          <w:sz w:val="20"/>
          <w:u w:val="none"/>
        </w:rPr>
      </w:pPr>
      <w:r>
        <w:rPr>
          <w:sz w:val="20"/>
          <w:u w:val="none"/>
        </w:rPr>
        <w:t>To</w:t>
      </w:r>
      <w:r>
        <w:rPr>
          <w:spacing w:val="-4"/>
          <w:sz w:val="20"/>
          <w:u w:val="none"/>
        </w:rPr>
        <w:t xml:space="preserve"> </w:t>
      </w:r>
      <w:r>
        <w:rPr>
          <w:sz w:val="20"/>
          <w:u w:val="none"/>
        </w:rPr>
        <w:t>the</w:t>
      </w:r>
      <w:r>
        <w:rPr>
          <w:spacing w:val="-4"/>
          <w:sz w:val="20"/>
          <w:u w:val="none"/>
        </w:rPr>
        <w:t xml:space="preserve"> </w:t>
      </w:r>
      <w:r>
        <w:rPr>
          <w:sz w:val="20"/>
          <w:u w:val="none"/>
        </w:rPr>
        <w:t>extent</w:t>
      </w:r>
      <w:r>
        <w:rPr>
          <w:spacing w:val="-4"/>
          <w:sz w:val="20"/>
          <w:u w:val="none"/>
        </w:rPr>
        <w:t xml:space="preserve"> </w:t>
      </w:r>
      <w:r>
        <w:rPr>
          <w:sz w:val="20"/>
          <w:u w:val="none"/>
        </w:rPr>
        <w:t>such</w:t>
      </w:r>
      <w:r>
        <w:rPr>
          <w:spacing w:val="-4"/>
          <w:sz w:val="20"/>
          <w:u w:val="none"/>
        </w:rPr>
        <w:t xml:space="preserve"> </w:t>
      </w:r>
      <w:r>
        <w:rPr>
          <w:sz w:val="20"/>
          <w:u w:val="none"/>
        </w:rPr>
        <w:t>funds</w:t>
      </w:r>
      <w:r>
        <w:rPr>
          <w:spacing w:val="-4"/>
          <w:sz w:val="20"/>
          <w:u w:val="none"/>
        </w:rPr>
        <w:t xml:space="preserve"> </w:t>
      </w:r>
      <w:r>
        <w:rPr>
          <w:sz w:val="20"/>
          <w:u w:val="none"/>
        </w:rPr>
        <w:t>must</w:t>
      </w:r>
      <w:r>
        <w:rPr>
          <w:spacing w:val="-4"/>
          <w:sz w:val="20"/>
          <w:u w:val="none"/>
        </w:rPr>
        <w:t xml:space="preserve"> </w:t>
      </w:r>
      <w:r>
        <w:rPr>
          <w:sz w:val="20"/>
          <w:u w:val="none"/>
        </w:rPr>
        <w:t>be</w:t>
      </w:r>
      <w:r>
        <w:rPr>
          <w:spacing w:val="-4"/>
          <w:sz w:val="20"/>
          <w:u w:val="none"/>
        </w:rPr>
        <w:t xml:space="preserve"> </w:t>
      </w:r>
      <w:r>
        <w:rPr>
          <w:sz w:val="20"/>
          <w:u w:val="none"/>
        </w:rPr>
        <w:t>subject</w:t>
      </w:r>
      <w:r>
        <w:rPr>
          <w:spacing w:val="-4"/>
          <w:sz w:val="20"/>
          <w:u w:val="none"/>
        </w:rPr>
        <w:t xml:space="preserve"> </w:t>
      </w:r>
      <w:r>
        <w:rPr>
          <w:sz w:val="20"/>
          <w:u w:val="none"/>
        </w:rPr>
        <w:t>to</w:t>
      </w:r>
      <w:r>
        <w:rPr>
          <w:spacing w:val="-4"/>
          <w:sz w:val="20"/>
          <w:u w:val="none"/>
        </w:rPr>
        <w:t xml:space="preserve"> </w:t>
      </w:r>
      <w:r>
        <w:rPr>
          <w:sz w:val="20"/>
          <w:u w:val="none"/>
        </w:rPr>
        <w:t>a</w:t>
      </w:r>
      <w:r>
        <w:rPr>
          <w:spacing w:val="-4"/>
          <w:sz w:val="20"/>
          <w:u w:val="none"/>
        </w:rPr>
        <w:t xml:space="preserve"> </w:t>
      </w:r>
      <w:r>
        <w:rPr>
          <w:sz w:val="20"/>
          <w:u w:val="none"/>
        </w:rPr>
        <w:t>GDA</w:t>
      </w:r>
      <w:r>
        <w:rPr>
          <w:spacing w:val="-4"/>
          <w:sz w:val="20"/>
          <w:u w:val="none"/>
        </w:rPr>
        <w:t xml:space="preserve"> </w:t>
      </w:r>
      <w:r>
        <w:rPr>
          <w:sz w:val="20"/>
          <w:u w:val="none"/>
        </w:rPr>
        <w:t>as</w:t>
      </w:r>
      <w:r>
        <w:rPr>
          <w:spacing w:val="-4"/>
          <w:sz w:val="20"/>
          <w:u w:val="none"/>
        </w:rPr>
        <w:t xml:space="preserve"> </w:t>
      </w:r>
      <w:r>
        <w:rPr>
          <w:sz w:val="20"/>
          <w:u w:val="none"/>
        </w:rPr>
        <w:t>described</w:t>
      </w:r>
      <w:r>
        <w:rPr>
          <w:spacing w:val="-4"/>
          <w:sz w:val="20"/>
          <w:u w:val="none"/>
        </w:rPr>
        <w:t xml:space="preserve"> </w:t>
      </w:r>
      <w:r>
        <w:rPr>
          <w:sz w:val="20"/>
          <w:u w:val="none"/>
        </w:rPr>
        <w:t>above,</w:t>
      </w:r>
      <w:r>
        <w:rPr>
          <w:spacing w:val="-4"/>
          <w:sz w:val="20"/>
          <w:u w:val="none"/>
        </w:rPr>
        <w:t xml:space="preserve"> </w:t>
      </w:r>
      <w:r>
        <w:rPr>
          <w:sz w:val="20"/>
          <w:u w:val="none"/>
        </w:rPr>
        <w:t>the</w:t>
      </w:r>
      <w:r>
        <w:rPr>
          <w:spacing w:val="-4"/>
          <w:sz w:val="20"/>
          <w:u w:val="none"/>
        </w:rPr>
        <w:t xml:space="preserve"> </w:t>
      </w:r>
      <w:r>
        <w:rPr>
          <w:sz w:val="20"/>
          <w:u w:val="none"/>
        </w:rPr>
        <w:t>PHA may use a pre-existing GDA if the PHA is making use of separate or segregated accounting. (For example, a PHA may have a pre-existing account for Operating Fund Reserves subject to a GDA and if the converted funds to be used as shown in the Sources and Uses may be adequately separated or segregated for accounting purposes in a sub-account or otherwise remaining subject to the pre- existing GDA, the requirements of this section are</w:t>
      </w:r>
      <w:r>
        <w:rPr>
          <w:spacing w:val="-11"/>
          <w:sz w:val="20"/>
          <w:u w:val="none"/>
        </w:rPr>
        <w:t xml:space="preserve"> </w:t>
      </w:r>
      <w:r>
        <w:rPr>
          <w:sz w:val="20"/>
          <w:u w:val="none"/>
        </w:rPr>
        <w:t>fulfilled.)</w:t>
      </w:r>
    </w:p>
    <w:p w:rsidR="00AE60AD" w:rsidP="004837AB" w:rsidRDefault="001A7D3B" w14:paraId="14A1716A" w14:textId="30ECEFE3">
      <w:pPr>
        <w:pStyle w:val="ListParagraph"/>
        <w:widowControl/>
        <w:numPr>
          <w:ilvl w:val="4"/>
          <w:numId w:val="12"/>
        </w:numPr>
        <w:tabs>
          <w:tab w:val="left" w:pos="2281"/>
        </w:tabs>
        <w:ind w:right="863" w:hanging="380"/>
        <w:jc w:val="left"/>
        <w:rPr>
          <w:sz w:val="20"/>
          <w:u w:val="none"/>
        </w:rPr>
      </w:pPr>
      <w:r>
        <w:rPr>
          <w:sz w:val="20"/>
          <w:u w:val="none"/>
        </w:rPr>
        <w:t>If shown in the Sources and Uses, such funds may be used to satisfy</w:t>
      </w:r>
      <w:r>
        <w:rPr>
          <w:spacing w:val="-36"/>
          <w:sz w:val="20"/>
          <w:u w:val="none"/>
        </w:rPr>
        <w:t xml:space="preserve"> </w:t>
      </w:r>
      <w:r>
        <w:rPr>
          <w:sz w:val="20"/>
          <w:u w:val="none"/>
        </w:rPr>
        <w:t>obligations of the Covered Project, including without limitation, funding reserves (for example, to make an initial deposit for a replacement reserve</w:t>
      </w:r>
      <w:r w:rsidR="00722545">
        <w:rPr>
          <w:sz w:val="20"/>
          <w:u w:val="none"/>
        </w:rPr>
        <w:t>)</w:t>
      </w:r>
      <w:r>
        <w:rPr>
          <w:sz w:val="20"/>
          <w:u w:val="none"/>
        </w:rPr>
        <w:t xml:space="preserve"> or payment of construction or other project costs in accordance with this RCC and other project documents. Methods by which the PHA may choose to disburse such funds in accordance with this section</w:t>
      </w:r>
      <w:r>
        <w:rPr>
          <w:spacing w:val="-10"/>
          <w:sz w:val="20"/>
          <w:u w:val="none"/>
        </w:rPr>
        <w:t xml:space="preserve"> </w:t>
      </w:r>
      <w:r>
        <w:rPr>
          <w:sz w:val="20"/>
          <w:u w:val="none"/>
        </w:rPr>
        <w:t>include:</w:t>
      </w:r>
    </w:p>
    <w:p w:rsidR="00AE60AD" w:rsidP="004837AB" w:rsidRDefault="001A7D3B" w14:paraId="1088AE4D" w14:textId="75416EDE">
      <w:pPr>
        <w:pStyle w:val="ListParagraph"/>
        <w:widowControl/>
        <w:numPr>
          <w:ilvl w:val="5"/>
          <w:numId w:val="12"/>
        </w:numPr>
        <w:tabs>
          <w:tab w:val="left" w:pos="2999"/>
          <w:tab w:val="left" w:pos="3001"/>
        </w:tabs>
        <w:ind w:right="1690" w:hanging="360"/>
        <w:rPr>
          <w:sz w:val="20"/>
          <w:u w:val="none"/>
        </w:rPr>
      </w:pPr>
      <w:r>
        <w:rPr>
          <w:sz w:val="20"/>
          <w:u w:val="none"/>
        </w:rPr>
        <w:t>In</w:t>
      </w:r>
      <w:r>
        <w:rPr>
          <w:spacing w:val="-3"/>
          <w:sz w:val="20"/>
          <w:u w:val="none"/>
        </w:rPr>
        <w:t xml:space="preserve"> </w:t>
      </w:r>
      <w:r>
        <w:rPr>
          <w:sz w:val="20"/>
          <w:u w:val="none"/>
        </w:rPr>
        <w:t>a</w:t>
      </w:r>
      <w:r>
        <w:rPr>
          <w:spacing w:val="-3"/>
          <w:sz w:val="20"/>
          <w:u w:val="none"/>
        </w:rPr>
        <w:t xml:space="preserve"> </w:t>
      </w:r>
      <w:r>
        <w:rPr>
          <w:sz w:val="20"/>
          <w:u w:val="none"/>
        </w:rPr>
        <w:t>lump</w:t>
      </w:r>
      <w:r>
        <w:rPr>
          <w:spacing w:val="-3"/>
          <w:sz w:val="20"/>
          <w:u w:val="none"/>
        </w:rPr>
        <w:t xml:space="preserve"> </w:t>
      </w:r>
      <w:r>
        <w:rPr>
          <w:sz w:val="20"/>
          <w:u w:val="none"/>
        </w:rPr>
        <w:t>sum</w:t>
      </w:r>
      <w:r>
        <w:rPr>
          <w:spacing w:val="-3"/>
          <w:sz w:val="20"/>
          <w:u w:val="none"/>
        </w:rPr>
        <w:t xml:space="preserve"> </w:t>
      </w:r>
      <w:r>
        <w:rPr>
          <w:sz w:val="20"/>
          <w:u w:val="none"/>
        </w:rPr>
        <w:t>as</w:t>
      </w:r>
      <w:r>
        <w:rPr>
          <w:spacing w:val="-3"/>
          <w:sz w:val="20"/>
          <w:u w:val="none"/>
        </w:rPr>
        <w:t xml:space="preserve"> </w:t>
      </w:r>
      <w:r>
        <w:rPr>
          <w:sz w:val="20"/>
          <w:u w:val="none"/>
        </w:rPr>
        <w:t>a</w:t>
      </w:r>
      <w:r>
        <w:rPr>
          <w:spacing w:val="-3"/>
          <w:sz w:val="20"/>
          <w:u w:val="none"/>
        </w:rPr>
        <w:t xml:space="preserve"> </w:t>
      </w:r>
      <w:r>
        <w:rPr>
          <w:sz w:val="20"/>
          <w:u w:val="none"/>
        </w:rPr>
        <w:t>loan</w:t>
      </w:r>
      <w:r>
        <w:rPr>
          <w:spacing w:val="-3"/>
          <w:sz w:val="20"/>
          <w:u w:val="none"/>
        </w:rPr>
        <w:t xml:space="preserve"> </w:t>
      </w:r>
      <w:r>
        <w:rPr>
          <w:sz w:val="20"/>
          <w:u w:val="none"/>
        </w:rPr>
        <w:t>to</w:t>
      </w:r>
      <w:r>
        <w:rPr>
          <w:spacing w:val="-3"/>
          <w:sz w:val="20"/>
          <w:u w:val="none"/>
        </w:rPr>
        <w:t xml:space="preserve"> </w:t>
      </w:r>
      <w:r>
        <w:rPr>
          <w:sz w:val="20"/>
          <w:u w:val="none"/>
        </w:rPr>
        <w:t>the</w:t>
      </w:r>
      <w:r>
        <w:rPr>
          <w:spacing w:val="-3"/>
          <w:sz w:val="20"/>
          <w:u w:val="none"/>
        </w:rPr>
        <w:t xml:space="preserve"> </w:t>
      </w:r>
      <w:r>
        <w:rPr>
          <w:sz w:val="20"/>
          <w:u w:val="none"/>
        </w:rPr>
        <w:t>Project</w:t>
      </w:r>
      <w:r>
        <w:rPr>
          <w:spacing w:val="-3"/>
          <w:sz w:val="20"/>
          <w:u w:val="none"/>
        </w:rPr>
        <w:t xml:space="preserve"> </w:t>
      </w:r>
      <w:r>
        <w:rPr>
          <w:sz w:val="20"/>
          <w:u w:val="none"/>
        </w:rPr>
        <w:t>Owner,</w:t>
      </w:r>
      <w:r>
        <w:rPr>
          <w:spacing w:val="-3"/>
          <w:sz w:val="20"/>
          <w:u w:val="none"/>
        </w:rPr>
        <w:t xml:space="preserve"> </w:t>
      </w:r>
      <w:r>
        <w:rPr>
          <w:sz w:val="20"/>
          <w:u w:val="none"/>
        </w:rPr>
        <w:t>subject</w:t>
      </w:r>
      <w:r>
        <w:rPr>
          <w:spacing w:val="-3"/>
          <w:sz w:val="20"/>
          <w:u w:val="none"/>
        </w:rPr>
        <w:t xml:space="preserve"> </w:t>
      </w:r>
      <w:r>
        <w:rPr>
          <w:sz w:val="20"/>
          <w:u w:val="none"/>
        </w:rPr>
        <w:t>to</w:t>
      </w:r>
      <w:r>
        <w:rPr>
          <w:spacing w:val="-3"/>
          <w:sz w:val="20"/>
          <w:u w:val="none"/>
        </w:rPr>
        <w:t xml:space="preserve"> </w:t>
      </w:r>
      <w:r>
        <w:rPr>
          <w:sz w:val="20"/>
          <w:u w:val="none"/>
        </w:rPr>
        <w:t>a</w:t>
      </w:r>
      <w:r>
        <w:rPr>
          <w:spacing w:val="-3"/>
          <w:sz w:val="20"/>
          <w:u w:val="none"/>
        </w:rPr>
        <w:t xml:space="preserve"> </w:t>
      </w:r>
      <w:r>
        <w:rPr>
          <w:sz w:val="20"/>
          <w:u w:val="none"/>
        </w:rPr>
        <w:t xml:space="preserve">loan </w:t>
      </w:r>
      <w:r w:rsidR="0071582A">
        <w:rPr>
          <w:sz w:val="20"/>
          <w:u w:val="none"/>
        </w:rPr>
        <w:t>agreement</w:t>
      </w:r>
      <w:r>
        <w:rPr>
          <w:sz w:val="20"/>
          <w:u w:val="none"/>
        </w:rPr>
        <w:t xml:space="preserve"> or other</w:t>
      </w:r>
      <w:r>
        <w:rPr>
          <w:spacing w:val="-5"/>
          <w:sz w:val="20"/>
          <w:u w:val="none"/>
        </w:rPr>
        <w:t xml:space="preserve"> </w:t>
      </w:r>
      <w:proofErr w:type="gramStart"/>
      <w:r>
        <w:rPr>
          <w:sz w:val="20"/>
          <w:u w:val="none"/>
        </w:rPr>
        <w:t>documentation;</w:t>
      </w:r>
      <w:proofErr w:type="gramEnd"/>
    </w:p>
    <w:p w:rsidRPr="00DB4967" w:rsidR="00AE60AD" w:rsidP="00B502D0" w:rsidRDefault="001A7D3B" w14:paraId="7FE49923" w14:textId="0F3BDFB8">
      <w:pPr>
        <w:pStyle w:val="ListParagraph"/>
        <w:widowControl/>
        <w:numPr>
          <w:ilvl w:val="5"/>
          <w:numId w:val="12"/>
        </w:numPr>
        <w:tabs>
          <w:tab w:val="left" w:pos="2999"/>
          <w:tab w:val="left" w:pos="3001"/>
        </w:tabs>
        <w:spacing w:before="78" w:line="237" w:lineRule="auto"/>
        <w:ind w:right="1011" w:hanging="360"/>
        <w:rPr>
          <w:sz w:val="20"/>
          <w:u w:val="none"/>
        </w:rPr>
      </w:pPr>
      <w:r w:rsidRPr="00DB4967">
        <w:rPr>
          <w:sz w:val="20"/>
          <w:u w:val="none"/>
        </w:rPr>
        <w:t>Incrementally</w:t>
      </w:r>
      <w:r w:rsidRPr="00DB4967">
        <w:rPr>
          <w:spacing w:val="-6"/>
          <w:sz w:val="20"/>
          <w:u w:val="none"/>
        </w:rPr>
        <w:t xml:space="preserve"> </w:t>
      </w:r>
      <w:r w:rsidRPr="00DB4967">
        <w:rPr>
          <w:sz w:val="20"/>
          <w:u w:val="none"/>
        </w:rPr>
        <w:t>over</w:t>
      </w:r>
      <w:r w:rsidRPr="00DB4967">
        <w:rPr>
          <w:spacing w:val="-4"/>
          <w:sz w:val="20"/>
          <w:u w:val="none"/>
        </w:rPr>
        <w:t xml:space="preserve"> </w:t>
      </w:r>
      <w:r w:rsidRPr="00DB4967">
        <w:rPr>
          <w:sz w:val="20"/>
          <w:u w:val="none"/>
        </w:rPr>
        <w:t>time</w:t>
      </w:r>
      <w:r w:rsidRPr="00DB4967">
        <w:rPr>
          <w:spacing w:val="-4"/>
          <w:sz w:val="20"/>
          <w:u w:val="none"/>
        </w:rPr>
        <w:t xml:space="preserve"> </w:t>
      </w:r>
      <w:r w:rsidRPr="00DB4967">
        <w:rPr>
          <w:sz w:val="20"/>
          <w:u w:val="none"/>
        </w:rPr>
        <w:t>as</w:t>
      </w:r>
      <w:r w:rsidRPr="00DB4967">
        <w:rPr>
          <w:spacing w:val="-5"/>
          <w:sz w:val="20"/>
          <w:u w:val="none"/>
        </w:rPr>
        <w:t xml:space="preserve"> </w:t>
      </w:r>
      <w:r w:rsidRPr="00DB4967">
        <w:rPr>
          <w:sz w:val="20"/>
          <w:u w:val="none"/>
        </w:rPr>
        <w:t>a</w:t>
      </w:r>
      <w:r w:rsidRPr="00DB4967">
        <w:rPr>
          <w:spacing w:val="-4"/>
          <w:sz w:val="20"/>
          <w:u w:val="none"/>
        </w:rPr>
        <w:t xml:space="preserve"> </w:t>
      </w:r>
      <w:r w:rsidRPr="00DB4967">
        <w:rPr>
          <w:sz w:val="20"/>
          <w:u w:val="none"/>
        </w:rPr>
        <w:t>loan</w:t>
      </w:r>
      <w:r w:rsidRPr="00DB4967">
        <w:rPr>
          <w:spacing w:val="-4"/>
          <w:sz w:val="20"/>
          <w:u w:val="none"/>
        </w:rPr>
        <w:t xml:space="preserve"> </w:t>
      </w:r>
      <w:r w:rsidRPr="00DB4967">
        <w:rPr>
          <w:sz w:val="20"/>
          <w:u w:val="none"/>
        </w:rPr>
        <w:t>to</w:t>
      </w:r>
      <w:r w:rsidRPr="00DB4967">
        <w:rPr>
          <w:spacing w:val="-2"/>
          <w:sz w:val="20"/>
          <w:u w:val="none"/>
        </w:rPr>
        <w:t xml:space="preserve"> </w:t>
      </w:r>
      <w:r w:rsidRPr="00DB4967">
        <w:rPr>
          <w:sz w:val="20"/>
          <w:u w:val="none"/>
        </w:rPr>
        <w:t>the</w:t>
      </w:r>
      <w:r w:rsidRPr="00DB4967">
        <w:rPr>
          <w:spacing w:val="-4"/>
          <w:sz w:val="20"/>
          <w:u w:val="none"/>
        </w:rPr>
        <w:t xml:space="preserve"> </w:t>
      </w:r>
      <w:r w:rsidRPr="00DB4967">
        <w:rPr>
          <w:sz w:val="20"/>
          <w:u w:val="none"/>
        </w:rPr>
        <w:t>Project</w:t>
      </w:r>
      <w:r w:rsidRPr="00DB4967">
        <w:rPr>
          <w:spacing w:val="-4"/>
          <w:sz w:val="20"/>
          <w:u w:val="none"/>
        </w:rPr>
        <w:t xml:space="preserve"> </w:t>
      </w:r>
      <w:r w:rsidRPr="00DB4967">
        <w:rPr>
          <w:sz w:val="20"/>
          <w:u w:val="none"/>
        </w:rPr>
        <w:t>Owner,</w:t>
      </w:r>
      <w:r w:rsidRPr="00DB4967">
        <w:rPr>
          <w:spacing w:val="-4"/>
          <w:sz w:val="20"/>
          <w:u w:val="none"/>
        </w:rPr>
        <w:t xml:space="preserve"> </w:t>
      </w:r>
      <w:r w:rsidRPr="00DB4967">
        <w:rPr>
          <w:sz w:val="20"/>
          <w:u w:val="none"/>
        </w:rPr>
        <w:t>subject</w:t>
      </w:r>
      <w:r w:rsidRPr="00DB4967">
        <w:rPr>
          <w:spacing w:val="-4"/>
          <w:sz w:val="20"/>
          <w:u w:val="none"/>
        </w:rPr>
        <w:t xml:space="preserve"> </w:t>
      </w:r>
      <w:r w:rsidRPr="00DB4967">
        <w:rPr>
          <w:sz w:val="20"/>
          <w:u w:val="none"/>
        </w:rPr>
        <w:t>to</w:t>
      </w:r>
      <w:r w:rsidRPr="00DB4967">
        <w:rPr>
          <w:spacing w:val="-4"/>
          <w:sz w:val="20"/>
          <w:u w:val="none"/>
        </w:rPr>
        <w:t xml:space="preserve"> </w:t>
      </w:r>
      <w:r w:rsidRPr="00DB4967">
        <w:rPr>
          <w:sz w:val="20"/>
          <w:u w:val="none"/>
        </w:rPr>
        <w:t>a</w:t>
      </w:r>
      <w:r w:rsidRPr="00DB4967">
        <w:rPr>
          <w:spacing w:val="-5"/>
          <w:sz w:val="20"/>
          <w:u w:val="none"/>
        </w:rPr>
        <w:t xml:space="preserve"> </w:t>
      </w:r>
      <w:r w:rsidRPr="00DB4967">
        <w:rPr>
          <w:sz w:val="20"/>
          <w:u w:val="none"/>
        </w:rPr>
        <w:t xml:space="preserve">loan </w:t>
      </w:r>
      <w:r w:rsidRPr="00DB4967" w:rsidR="0071582A">
        <w:rPr>
          <w:sz w:val="20"/>
          <w:u w:val="none"/>
        </w:rPr>
        <w:t>agreement</w:t>
      </w:r>
      <w:r w:rsidRPr="00DB4967">
        <w:rPr>
          <w:sz w:val="20"/>
          <w:u w:val="none"/>
        </w:rPr>
        <w:t xml:space="preserve"> or other</w:t>
      </w:r>
      <w:r w:rsidRPr="00DB4967">
        <w:rPr>
          <w:spacing w:val="-5"/>
          <w:sz w:val="20"/>
          <w:u w:val="none"/>
        </w:rPr>
        <w:t xml:space="preserve"> </w:t>
      </w:r>
      <w:proofErr w:type="spellStart"/>
      <w:proofErr w:type="gramStart"/>
      <w:r w:rsidRPr="00DB4967">
        <w:rPr>
          <w:sz w:val="20"/>
          <w:u w:val="none"/>
        </w:rPr>
        <w:t>documentation;In</w:t>
      </w:r>
      <w:proofErr w:type="spellEnd"/>
      <w:proofErr w:type="gramEnd"/>
      <w:r w:rsidRPr="00DB4967">
        <w:rPr>
          <w:spacing w:val="-4"/>
          <w:sz w:val="20"/>
          <w:u w:val="none"/>
        </w:rPr>
        <w:t xml:space="preserve"> </w:t>
      </w:r>
      <w:r w:rsidRPr="00DB4967">
        <w:rPr>
          <w:sz w:val="20"/>
          <w:u w:val="none"/>
        </w:rPr>
        <w:t>a</w:t>
      </w:r>
      <w:r w:rsidRPr="00DB4967">
        <w:rPr>
          <w:spacing w:val="-4"/>
          <w:sz w:val="20"/>
          <w:u w:val="none"/>
        </w:rPr>
        <w:t xml:space="preserve"> </w:t>
      </w:r>
      <w:r w:rsidRPr="00DB4967">
        <w:rPr>
          <w:sz w:val="20"/>
          <w:u w:val="none"/>
        </w:rPr>
        <w:t>lump</w:t>
      </w:r>
      <w:r w:rsidRPr="00DB4967">
        <w:rPr>
          <w:spacing w:val="-4"/>
          <w:sz w:val="20"/>
          <w:u w:val="none"/>
        </w:rPr>
        <w:t xml:space="preserve"> </w:t>
      </w:r>
      <w:r w:rsidRPr="00DB4967">
        <w:rPr>
          <w:sz w:val="20"/>
          <w:u w:val="none"/>
        </w:rPr>
        <w:t>sum</w:t>
      </w:r>
      <w:r w:rsidRPr="00DB4967">
        <w:rPr>
          <w:spacing w:val="-4"/>
          <w:sz w:val="20"/>
          <w:u w:val="none"/>
        </w:rPr>
        <w:t xml:space="preserve"> </w:t>
      </w:r>
      <w:r w:rsidRPr="00DB4967">
        <w:rPr>
          <w:sz w:val="20"/>
          <w:u w:val="none"/>
        </w:rPr>
        <w:t>to</w:t>
      </w:r>
      <w:r w:rsidRPr="00DB4967">
        <w:rPr>
          <w:spacing w:val="-4"/>
          <w:sz w:val="20"/>
          <w:u w:val="none"/>
        </w:rPr>
        <w:t xml:space="preserve"> </w:t>
      </w:r>
      <w:r w:rsidRPr="00DB4967">
        <w:rPr>
          <w:sz w:val="20"/>
          <w:u w:val="none"/>
        </w:rPr>
        <w:t>the</w:t>
      </w:r>
      <w:r w:rsidRPr="00DB4967">
        <w:rPr>
          <w:spacing w:val="-4"/>
          <w:sz w:val="20"/>
          <w:u w:val="none"/>
        </w:rPr>
        <w:t xml:space="preserve"> </w:t>
      </w:r>
      <w:r w:rsidRPr="00DB4967">
        <w:rPr>
          <w:sz w:val="20"/>
          <w:u w:val="none"/>
        </w:rPr>
        <w:t>Project</w:t>
      </w:r>
      <w:r w:rsidRPr="00DB4967">
        <w:rPr>
          <w:spacing w:val="-4"/>
          <w:sz w:val="20"/>
          <w:u w:val="none"/>
        </w:rPr>
        <w:t xml:space="preserve"> </w:t>
      </w:r>
      <w:r w:rsidRPr="00DB4967">
        <w:rPr>
          <w:sz w:val="20"/>
          <w:u w:val="none"/>
        </w:rPr>
        <w:t>Owner</w:t>
      </w:r>
      <w:r w:rsidRPr="00DB4967">
        <w:rPr>
          <w:spacing w:val="-4"/>
          <w:sz w:val="20"/>
          <w:u w:val="none"/>
        </w:rPr>
        <w:t xml:space="preserve"> </w:t>
      </w:r>
      <w:r w:rsidRPr="00DB4967">
        <w:rPr>
          <w:sz w:val="20"/>
          <w:u w:val="none"/>
        </w:rPr>
        <w:t>as</w:t>
      </w:r>
      <w:r w:rsidRPr="00DB4967">
        <w:rPr>
          <w:spacing w:val="-4"/>
          <w:sz w:val="20"/>
          <w:u w:val="none"/>
        </w:rPr>
        <w:t xml:space="preserve"> </w:t>
      </w:r>
      <w:r w:rsidRPr="00DB4967">
        <w:rPr>
          <w:sz w:val="20"/>
          <w:u w:val="none"/>
        </w:rPr>
        <w:t>a</w:t>
      </w:r>
      <w:r w:rsidRPr="00DB4967">
        <w:rPr>
          <w:spacing w:val="-4"/>
          <w:sz w:val="20"/>
          <w:u w:val="none"/>
        </w:rPr>
        <w:t xml:space="preserve"> </w:t>
      </w:r>
      <w:r w:rsidRPr="00DB4967">
        <w:rPr>
          <w:sz w:val="20"/>
          <w:u w:val="none"/>
        </w:rPr>
        <w:t>grant</w:t>
      </w:r>
      <w:r w:rsidRPr="00DB4967">
        <w:rPr>
          <w:spacing w:val="-4"/>
          <w:sz w:val="20"/>
          <w:u w:val="none"/>
        </w:rPr>
        <w:t xml:space="preserve"> </w:t>
      </w:r>
      <w:r w:rsidRPr="00DB4967">
        <w:rPr>
          <w:sz w:val="20"/>
          <w:u w:val="none"/>
        </w:rPr>
        <w:t>or</w:t>
      </w:r>
      <w:r w:rsidRPr="00DB4967">
        <w:rPr>
          <w:spacing w:val="-4"/>
          <w:sz w:val="20"/>
          <w:u w:val="none"/>
        </w:rPr>
        <w:t xml:space="preserve"> </w:t>
      </w:r>
      <w:r w:rsidRPr="00DB4967">
        <w:rPr>
          <w:sz w:val="20"/>
          <w:u w:val="none"/>
        </w:rPr>
        <w:t>otherwise</w:t>
      </w:r>
      <w:r w:rsidRPr="00DB4967">
        <w:rPr>
          <w:spacing w:val="-4"/>
          <w:sz w:val="20"/>
          <w:u w:val="none"/>
        </w:rPr>
        <w:t xml:space="preserve"> </w:t>
      </w:r>
      <w:r w:rsidRPr="00DB4967">
        <w:rPr>
          <w:sz w:val="20"/>
          <w:u w:val="none"/>
        </w:rPr>
        <w:t>without</w:t>
      </w:r>
      <w:r w:rsidRPr="00DB4967">
        <w:rPr>
          <w:spacing w:val="-4"/>
          <w:sz w:val="20"/>
          <w:u w:val="none"/>
        </w:rPr>
        <w:t xml:space="preserve"> </w:t>
      </w:r>
      <w:r w:rsidRPr="00DB4967">
        <w:rPr>
          <w:sz w:val="20"/>
          <w:u w:val="none"/>
        </w:rPr>
        <w:t>the expectation of repayment;</w:t>
      </w:r>
      <w:r w:rsidRPr="00DB4967">
        <w:rPr>
          <w:spacing w:val="-5"/>
          <w:sz w:val="20"/>
          <w:u w:val="none"/>
        </w:rPr>
        <w:t xml:space="preserve"> </w:t>
      </w:r>
      <w:r w:rsidRPr="00DB4967">
        <w:rPr>
          <w:sz w:val="20"/>
          <w:u w:val="none"/>
        </w:rPr>
        <w:t>and/or</w:t>
      </w:r>
    </w:p>
    <w:p w:rsidR="00AE60AD" w:rsidP="004837AB" w:rsidRDefault="001A7D3B" w14:paraId="7FD3CB26" w14:textId="77777777">
      <w:pPr>
        <w:pStyle w:val="ListParagraph"/>
        <w:widowControl/>
        <w:numPr>
          <w:ilvl w:val="5"/>
          <w:numId w:val="12"/>
        </w:numPr>
        <w:tabs>
          <w:tab w:val="left" w:pos="2999"/>
          <w:tab w:val="left" w:pos="3001"/>
        </w:tabs>
        <w:ind w:right="1223" w:hanging="360"/>
        <w:rPr>
          <w:sz w:val="20"/>
          <w:u w:val="none"/>
        </w:rPr>
      </w:pPr>
      <w:r>
        <w:rPr>
          <w:sz w:val="20"/>
          <w:u w:val="none"/>
        </w:rPr>
        <w:t>Incrementally</w:t>
      </w:r>
      <w:r>
        <w:rPr>
          <w:spacing w:val="-6"/>
          <w:sz w:val="20"/>
          <w:u w:val="none"/>
        </w:rPr>
        <w:t xml:space="preserve"> </w:t>
      </w:r>
      <w:r>
        <w:rPr>
          <w:sz w:val="20"/>
          <w:u w:val="none"/>
        </w:rPr>
        <w:t>over</w:t>
      </w:r>
      <w:r>
        <w:rPr>
          <w:spacing w:val="-5"/>
          <w:sz w:val="20"/>
          <w:u w:val="none"/>
        </w:rPr>
        <w:t xml:space="preserve"> </w:t>
      </w:r>
      <w:r>
        <w:rPr>
          <w:sz w:val="20"/>
          <w:u w:val="none"/>
        </w:rPr>
        <w:t>time</w:t>
      </w:r>
      <w:r>
        <w:rPr>
          <w:spacing w:val="-5"/>
          <w:sz w:val="20"/>
          <w:u w:val="none"/>
        </w:rPr>
        <w:t xml:space="preserve"> </w:t>
      </w:r>
      <w:r>
        <w:rPr>
          <w:sz w:val="20"/>
          <w:u w:val="none"/>
        </w:rPr>
        <w:t>to</w:t>
      </w:r>
      <w:r>
        <w:rPr>
          <w:spacing w:val="-5"/>
          <w:sz w:val="20"/>
          <w:u w:val="none"/>
        </w:rPr>
        <w:t xml:space="preserve"> </w:t>
      </w:r>
      <w:r>
        <w:rPr>
          <w:sz w:val="20"/>
          <w:u w:val="none"/>
        </w:rPr>
        <w:t>the</w:t>
      </w:r>
      <w:r>
        <w:rPr>
          <w:spacing w:val="-5"/>
          <w:sz w:val="20"/>
          <w:u w:val="none"/>
        </w:rPr>
        <w:t xml:space="preserve"> </w:t>
      </w:r>
      <w:r>
        <w:rPr>
          <w:sz w:val="20"/>
          <w:u w:val="none"/>
        </w:rPr>
        <w:t>Project</w:t>
      </w:r>
      <w:r>
        <w:rPr>
          <w:spacing w:val="-5"/>
          <w:sz w:val="20"/>
          <w:u w:val="none"/>
        </w:rPr>
        <w:t xml:space="preserve"> </w:t>
      </w:r>
      <w:r>
        <w:rPr>
          <w:sz w:val="20"/>
          <w:u w:val="none"/>
        </w:rPr>
        <w:t>Owner</w:t>
      </w:r>
      <w:r>
        <w:rPr>
          <w:spacing w:val="-5"/>
          <w:sz w:val="20"/>
          <w:u w:val="none"/>
        </w:rPr>
        <w:t xml:space="preserve"> </w:t>
      </w:r>
      <w:r>
        <w:rPr>
          <w:sz w:val="20"/>
          <w:u w:val="none"/>
        </w:rPr>
        <w:t>as</w:t>
      </w:r>
      <w:r>
        <w:rPr>
          <w:spacing w:val="-5"/>
          <w:sz w:val="20"/>
          <w:u w:val="none"/>
        </w:rPr>
        <w:t xml:space="preserve"> </w:t>
      </w:r>
      <w:r>
        <w:rPr>
          <w:sz w:val="20"/>
          <w:u w:val="none"/>
        </w:rPr>
        <w:t>a</w:t>
      </w:r>
      <w:r>
        <w:rPr>
          <w:spacing w:val="-5"/>
          <w:sz w:val="20"/>
          <w:u w:val="none"/>
        </w:rPr>
        <w:t xml:space="preserve"> </w:t>
      </w:r>
      <w:r>
        <w:rPr>
          <w:sz w:val="20"/>
          <w:u w:val="none"/>
        </w:rPr>
        <w:t>grant</w:t>
      </w:r>
      <w:r>
        <w:rPr>
          <w:spacing w:val="-5"/>
          <w:sz w:val="20"/>
          <w:u w:val="none"/>
        </w:rPr>
        <w:t xml:space="preserve"> </w:t>
      </w:r>
      <w:r>
        <w:rPr>
          <w:sz w:val="20"/>
          <w:u w:val="none"/>
        </w:rPr>
        <w:t>or</w:t>
      </w:r>
      <w:r>
        <w:rPr>
          <w:spacing w:val="-5"/>
          <w:sz w:val="20"/>
          <w:u w:val="none"/>
        </w:rPr>
        <w:t xml:space="preserve"> </w:t>
      </w:r>
      <w:r>
        <w:rPr>
          <w:sz w:val="20"/>
          <w:u w:val="none"/>
        </w:rPr>
        <w:t>otherwise without the expectation of</w:t>
      </w:r>
      <w:r>
        <w:rPr>
          <w:spacing w:val="-7"/>
          <w:sz w:val="20"/>
          <w:u w:val="none"/>
        </w:rPr>
        <w:t xml:space="preserve"> </w:t>
      </w:r>
      <w:r>
        <w:rPr>
          <w:sz w:val="20"/>
          <w:u w:val="none"/>
        </w:rPr>
        <w:t>repayment.</w:t>
      </w:r>
    </w:p>
    <w:p w:rsidR="00AE60AD" w:rsidP="004837AB" w:rsidRDefault="00AE60AD" w14:paraId="7B255F52" w14:textId="77777777">
      <w:pPr>
        <w:pStyle w:val="BodyText"/>
        <w:widowControl/>
        <w:spacing w:before="7"/>
        <w:rPr>
          <w:sz w:val="19"/>
          <w:u w:val="none"/>
        </w:rPr>
      </w:pPr>
    </w:p>
    <w:p w:rsidR="00AE60AD" w:rsidP="004837AB" w:rsidRDefault="001A7D3B" w14:paraId="63C6C9FE" w14:textId="41592E89">
      <w:pPr>
        <w:pStyle w:val="ListParagraph"/>
        <w:widowControl/>
        <w:numPr>
          <w:ilvl w:val="3"/>
          <w:numId w:val="12"/>
        </w:numPr>
        <w:tabs>
          <w:tab w:val="left" w:pos="1561"/>
        </w:tabs>
        <w:spacing w:before="1"/>
        <w:ind w:right="794"/>
        <w:rPr>
          <w:sz w:val="20"/>
          <w:u w:val="none"/>
        </w:rPr>
      </w:pPr>
      <w:r>
        <w:rPr>
          <w:sz w:val="20"/>
        </w:rPr>
        <w:t>No Additional PHA funds</w:t>
      </w:r>
      <w:r>
        <w:rPr>
          <w:sz w:val="20"/>
          <w:u w:val="none"/>
        </w:rPr>
        <w:t xml:space="preserve">. Except for the amounts identified in the Sources and Uses, no public housing funds may be used as an additional </w:t>
      </w:r>
      <w:r w:rsidR="00CD42F0">
        <w:rPr>
          <w:sz w:val="20"/>
          <w:u w:val="none"/>
        </w:rPr>
        <w:t>S</w:t>
      </w:r>
      <w:r>
        <w:rPr>
          <w:sz w:val="20"/>
          <w:u w:val="none"/>
        </w:rPr>
        <w:t xml:space="preserve">ource of funds for the Covered Project. By way of illustration and not limitation, after </w:t>
      </w:r>
      <w:r w:rsidR="00510CB8">
        <w:rPr>
          <w:sz w:val="20"/>
          <w:u w:val="none"/>
        </w:rPr>
        <w:t>Closing</w:t>
      </w:r>
      <w:r>
        <w:rPr>
          <w:sz w:val="20"/>
          <w:u w:val="none"/>
        </w:rPr>
        <w:t xml:space="preserve">, no public housing funding </w:t>
      </w:r>
      <w:r w:rsidR="00D25FBA">
        <w:rPr>
          <w:sz w:val="20"/>
          <w:u w:val="none"/>
        </w:rPr>
        <w:t xml:space="preserve">not identified in Exhibit B </w:t>
      </w:r>
      <w:r>
        <w:rPr>
          <w:sz w:val="20"/>
          <w:u w:val="none"/>
        </w:rPr>
        <w:t>(including any funds deemed “project funds” or “program income” under public housing regulations) may be used to pay for any costs for any work (Work or other work) done in connection with the Covered</w:t>
      </w:r>
      <w:r>
        <w:rPr>
          <w:spacing w:val="-12"/>
          <w:sz w:val="20"/>
          <w:u w:val="none"/>
        </w:rPr>
        <w:t xml:space="preserve"> </w:t>
      </w:r>
      <w:r>
        <w:rPr>
          <w:sz w:val="20"/>
          <w:u w:val="none"/>
        </w:rPr>
        <w:t>Project.</w:t>
      </w:r>
    </w:p>
    <w:p w:rsidR="00AE60AD" w:rsidP="004837AB" w:rsidRDefault="00AE60AD" w14:paraId="5C400331" w14:textId="77777777">
      <w:pPr>
        <w:pStyle w:val="BodyText"/>
        <w:widowControl/>
        <w:rPr>
          <w:u w:val="none"/>
        </w:rPr>
      </w:pPr>
    </w:p>
    <w:p w:rsidR="00AE60AD" w:rsidP="004837AB" w:rsidRDefault="00AB5751" w14:paraId="1EC75A8D" w14:textId="13C8ECFC">
      <w:pPr>
        <w:pStyle w:val="ListParagraph"/>
        <w:widowControl/>
        <w:numPr>
          <w:ilvl w:val="3"/>
          <w:numId w:val="12"/>
        </w:numPr>
        <w:tabs>
          <w:tab w:val="left" w:pos="1561"/>
        </w:tabs>
        <w:spacing w:before="1"/>
        <w:ind w:right="814" w:hanging="360"/>
        <w:rPr>
          <w:sz w:val="20"/>
          <w:u w:val="none"/>
        </w:rPr>
      </w:pPr>
      <w:r>
        <w:rPr>
          <w:sz w:val="20"/>
        </w:rPr>
        <w:t>Nature of Property and Funds</w:t>
      </w:r>
      <w:r w:rsidR="003D05BF">
        <w:rPr>
          <w:sz w:val="20"/>
          <w:u w:val="none"/>
        </w:rPr>
        <w:t xml:space="preserve">.  </w:t>
      </w:r>
      <w:r w:rsidR="001A7D3B">
        <w:rPr>
          <w:sz w:val="20"/>
          <w:u w:val="none"/>
        </w:rPr>
        <w:t>Upon the conversion of assistance, the Converting Project, including any real or personal property thereof, shall no longer be used for public housing purposes, as originally authorized by the U.S. Housing Act of 1937. This Commitment provides instruction for such conversion and the treatment of the Converting Project.  Any proceeds of disposition of the Converting Project (or of any real property or improvements that as of the date of this Commitment are considered public housing) in connection with the conversion of assistance contemplated by this Commitment shall be used for affordable housing purposes as defined in the RAD Notice. Any proceeds of any loans of converted public housing funds made in connection with the conversion of assistance contemplated by this Commitment shall be used for affordable housing purposes. Any uses of converted public housing funds listed in the Sources and Uses attached hereto as Exhibit B shall be considered end uses for purposes of 2 CFR Part</w:t>
      </w:r>
      <w:r w:rsidR="001A7D3B">
        <w:rPr>
          <w:spacing w:val="-13"/>
          <w:sz w:val="20"/>
          <w:u w:val="none"/>
        </w:rPr>
        <w:t xml:space="preserve"> </w:t>
      </w:r>
      <w:r w:rsidR="001A7D3B">
        <w:rPr>
          <w:sz w:val="20"/>
          <w:u w:val="none"/>
        </w:rPr>
        <w:t>200.</w:t>
      </w:r>
    </w:p>
    <w:p w:rsidR="00A62CB1" w:rsidP="004837AB" w:rsidRDefault="00A62CB1" w14:paraId="77D3A479" w14:textId="77777777">
      <w:pPr>
        <w:pStyle w:val="ListParagraph"/>
        <w:widowControl/>
        <w:tabs>
          <w:tab w:val="left" w:pos="1561"/>
        </w:tabs>
        <w:spacing w:before="1"/>
        <w:ind w:left="1560" w:right="814" w:firstLine="0"/>
        <w:rPr>
          <w:sz w:val="20"/>
          <w:u w:val="none"/>
        </w:rPr>
      </w:pPr>
    </w:p>
    <w:p w:rsidR="00A62CB1" w:rsidP="004837AB" w:rsidRDefault="007F3C18" w14:paraId="5A8C412B" w14:textId="6120C348">
      <w:pPr>
        <w:pStyle w:val="ListParagraph"/>
        <w:widowControl/>
        <w:numPr>
          <w:ilvl w:val="3"/>
          <w:numId w:val="12"/>
        </w:numPr>
        <w:tabs>
          <w:tab w:val="left" w:pos="1561"/>
        </w:tabs>
        <w:spacing w:before="1"/>
        <w:ind w:right="814" w:hanging="360"/>
        <w:rPr>
          <w:sz w:val="20"/>
          <w:u w:val="none"/>
        </w:rPr>
      </w:pPr>
      <w:r w:rsidRPr="00F64845">
        <w:rPr>
          <w:sz w:val="20"/>
        </w:rPr>
        <w:t>Fungibility</w:t>
      </w:r>
      <w:r w:rsidR="00F64845">
        <w:rPr>
          <w:sz w:val="20"/>
          <w:u w:val="none"/>
        </w:rPr>
        <w:t xml:space="preserve">.  </w:t>
      </w:r>
      <w:r w:rsidR="00CD42F0">
        <w:rPr>
          <w:sz w:val="20"/>
          <w:u w:val="none"/>
        </w:rPr>
        <w:t>The RAD program</w:t>
      </w:r>
      <w:r w:rsidRPr="00A62CB1" w:rsidR="00A62CB1">
        <w:rPr>
          <w:sz w:val="20"/>
          <w:u w:val="none"/>
        </w:rPr>
        <w:t xml:space="preserve"> does not require</w:t>
      </w:r>
      <w:r w:rsidR="00CD42F0">
        <w:rPr>
          <w:sz w:val="20"/>
          <w:u w:val="none"/>
        </w:rPr>
        <w:t xml:space="preserve"> the</w:t>
      </w:r>
      <w:r w:rsidRPr="00A62CB1" w:rsidR="00A62CB1">
        <w:rPr>
          <w:sz w:val="20"/>
          <w:u w:val="none"/>
        </w:rPr>
        <w:t xml:space="preserve"> tracking of specific funds to specific uses.  HUD shall review the availability of sources and their application to uses in the aggregate upon completion of the Work.  HUD approves the use of unrestricted funds or of construction period project income for both hard and soft costs reflected in an approved Sources and Uses and as working capital to bridge the availability of funds during the course of the implementation of the Work</w:t>
      </w:r>
      <w:r w:rsidR="00A62CB1">
        <w:rPr>
          <w:sz w:val="20"/>
          <w:u w:val="none"/>
        </w:rPr>
        <w:t>.</w:t>
      </w:r>
    </w:p>
    <w:p w:rsidR="00AE60AD" w:rsidP="004837AB" w:rsidRDefault="00AE60AD" w14:paraId="60E98E57" w14:textId="77777777">
      <w:pPr>
        <w:pStyle w:val="BodyText"/>
        <w:widowControl/>
        <w:spacing w:before="10"/>
        <w:rPr>
          <w:sz w:val="19"/>
          <w:u w:val="none"/>
        </w:rPr>
      </w:pPr>
    </w:p>
    <w:p w:rsidR="00AE60AD" w:rsidP="004837AB" w:rsidRDefault="001A7D3B" w14:paraId="7B068581" w14:textId="3BF64FCA">
      <w:pPr>
        <w:pStyle w:val="ListParagraph"/>
        <w:widowControl/>
        <w:numPr>
          <w:ilvl w:val="2"/>
          <w:numId w:val="12"/>
        </w:numPr>
        <w:tabs>
          <w:tab w:val="left" w:pos="840"/>
        </w:tabs>
        <w:spacing w:before="1"/>
        <w:ind w:right="1034"/>
        <w:rPr>
          <w:sz w:val="20"/>
          <w:u w:val="none"/>
        </w:rPr>
      </w:pPr>
      <w:r>
        <w:rPr>
          <w:b/>
          <w:sz w:val="20"/>
          <w:u w:val="thick"/>
        </w:rPr>
        <w:t>Moving to Work Considerations</w:t>
      </w:r>
      <w:r>
        <w:rPr>
          <w:b/>
          <w:sz w:val="20"/>
          <w:u w:val="none"/>
        </w:rPr>
        <w:t xml:space="preserve">. </w:t>
      </w:r>
      <w:r w:rsidRPr="00CD42F0" w:rsidR="00CD42F0">
        <w:rPr>
          <w:bCs/>
          <w:sz w:val="20"/>
          <w:u w:val="none"/>
        </w:rPr>
        <w:t>References to Moving to Work (MTW) in this Commitment do not reflect a HUD determination to amend any terms of conditions of the PHA’s participation in the MTW program</w:t>
      </w:r>
      <w:r w:rsidR="00CD42F0">
        <w:rPr>
          <w:b/>
          <w:sz w:val="20"/>
          <w:u w:val="none"/>
        </w:rPr>
        <w:t xml:space="preserve">. </w:t>
      </w:r>
    </w:p>
    <w:p w:rsidR="00AE60AD" w:rsidP="004837AB" w:rsidRDefault="00AE60AD" w14:paraId="443CA744" w14:textId="77777777">
      <w:pPr>
        <w:pStyle w:val="BodyText"/>
        <w:widowControl/>
        <w:spacing w:before="11"/>
        <w:rPr>
          <w:sz w:val="19"/>
          <w:u w:val="none"/>
        </w:rPr>
      </w:pPr>
    </w:p>
    <w:p w:rsidR="00AE60AD" w:rsidP="004837AB" w:rsidRDefault="001A7D3B" w14:paraId="65E9A9DA" w14:textId="59CE1FAE">
      <w:pPr>
        <w:pStyle w:val="ListParagraph"/>
        <w:widowControl/>
        <w:numPr>
          <w:ilvl w:val="2"/>
          <w:numId w:val="12"/>
        </w:numPr>
        <w:tabs>
          <w:tab w:val="left" w:pos="840"/>
        </w:tabs>
        <w:ind w:left="839" w:right="793" w:hanging="359"/>
        <w:rPr>
          <w:sz w:val="20"/>
          <w:u w:val="none"/>
        </w:rPr>
      </w:pPr>
      <w:r>
        <w:rPr>
          <w:b/>
          <w:sz w:val="20"/>
          <w:u w:val="thick"/>
        </w:rPr>
        <w:t>RAD HAP Contract Funding in Initial Year</w:t>
      </w:r>
      <w:r>
        <w:rPr>
          <w:sz w:val="20"/>
          <w:u w:val="none"/>
        </w:rPr>
        <w:t xml:space="preserve">. From the effective date of the HAP Contract through the remainder of the calendar year, the Covered Project will be funded only from available public housing amounts obligated prior to the effective date of the HAP Contract </w:t>
      </w:r>
      <w:r>
        <w:rPr>
          <w:spacing w:val="-3"/>
          <w:sz w:val="20"/>
          <w:u w:val="none"/>
        </w:rPr>
        <w:t xml:space="preserve">and </w:t>
      </w:r>
      <w:r>
        <w:rPr>
          <w:sz w:val="20"/>
          <w:u w:val="none"/>
        </w:rPr>
        <w:t xml:space="preserve">from any additional public </w:t>
      </w:r>
      <w:r>
        <w:rPr>
          <w:spacing w:val="-3"/>
          <w:sz w:val="20"/>
          <w:u w:val="none"/>
        </w:rPr>
        <w:t xml:space="preserve">housing </w:t>
      </w:r>
      <w:r>
        <w:rPr>
          <w:sz w:val="20"/>
          <w:u w:val="none"/>
        </w:rPr>
        <w:t xml:space="preserve">amounts that HUD obligates in full or in part, subject to the </w:t>
      </w:r>
      <w:r>
        <w:rPr>
          <w:spacing w:val="-3"/>
          <w:sz w:val="20"/>
          <w:u w:val="none"/>
        </w:rPr>
        <w:t xml:space="preserve">availability </w:t>
      </w:r>
      <w:r>
        <w:rPr>
          <w:sz w:val="20"/>
          <w:u w:val="none"/>
        </w:rPr>
        <w:t xml:space="preserve">of </w:t>
      </w:r>
      <w:r>
        <w:rPr>
          <w:spacing w:val="-3"/>
          <w:sz w:val="20"/>
          <w:u w:val="none"/>
        </w:rPr>
        <w:t xml:space="preserve">sufficient appropriations, </w:t>
      </w:r>
      <w:r>
        <w:rPr>
          <w:sz w:val="20"/>
          <w:u w:val="none"/>
        </w:rPr>
        <w:t xml:space="preserve">for the </w:t>
      </w:r>
      <w:r>
        <w:rPr>
          <w:spacing w:val="-3"/>
          <w:sz w:val="20"/>
          <w:u w:val="none"/>
        </w:rPr>
        <w:t xml:space="preserve">remainder </w:t>
      </w:r>
      <w:r>
        <w:rPr>
          <w:sz w:val="20"/>
          <w:u w:val="none"/>
        </w:rPr>
        <w:t xml:space="preserve">of the </w:t>
      </w:r>
      <w:r>
        <w:rPr>
          <w:spacing w:val="-3"/>
          <w:sz w:val="20"/>
          <w:u w:val="none"/>
        </w:rPr>
        <w:t xml:space="preserve">calendar </w:t>
      </w:r>
      <w:r>
        <w:rPr>
          <w:sz w:val="20"/>
          <w:u w:val="none"/>
        </w:rPr>
        <w:t xml:space="preserve">year in which the </w:t>
      </w:r>
      <w:r>
        <w:rPr>
          <w:spacing w:val="-2"/>
          <w:sz w:val="20"/>
          <w:u w:val="none"/>
        </w:rPr>
        <w:t xml:space="preserve">HAP </w:t>
      </w:r>
      <w:r>
        <w:rPr>
          <w:sz w:val="20"/>
          <w:u w:val="none"/>
        </w:rPr>
        <w:t xml:space="preserve">Contract becomes </w:t>
      </w:r>
      <w:r>
        <w:rPr>
          <w:spacing w:val="-3"/>
          <w:sz w:val="20"/>
          <w:u w:val="none"/>
        </w:rPr>
        <w:t xml:space="preserve">effective. </w:t>
      </w:r>
      <w:r>
        <w:rPr>
          <w:b/>
          <w:sz w:val="20"/>
          <w:u w:val="none"/>
        </w:rPr>
        <w:t xml:space="preserve">Project Owner acknowledges that </w:t>
      </w:r>
      <w:r w:rsidRPr="00B43778" w:rsidR="00B43778">
        <w:rPr>
          <w:b/>
          <w:sz w:val="20"/>
          <w:u w:val="none"/>
        </w:rPr>
        <w:t>this amount for the remainder of the calendar year in which the HAP Contract becomes effective may be less</w:t>
      </w:r>
      <w:r>
        <w:rPr>
          <w:b/>
          <w:sz w:val="20"/>
          <w:u w:val="none"/>
        </w:rPr>
        <w:t xml:space="preserve"> than the contract rent</w:t>
      </w:r>
      <w:r w:rsidR="00722545">
        <w:rPr>
          <w:b/>
          <w:sz w:val="20"/>
          <w:u w:val="none"/>
        </w:rPr>
        <w:t xml:space="preserve"> shown in Exhibit C.</w:t>
      </w:r>
      <w:r>
        <w:rPr>
          <w:b/>
          <w:sz w:val="20"/>
          <w:u w:val="none"/>
        </w:rPr>
        <w:t xml:space="preserve"> </w:t>
      </w:r>
      <w:r>
        <w:rPr>
          <w:sz w:val="20"/>
          <w:u w:val="none"/>
        </w:rPr>
        <w:t>During such time, the PHA will draw down funds from LOCCS as instructed by HUD and transfer amounts to the Project Owner as payments pursuant to the HAP Contract in its capacity as or on behalf of the Contract Administrator, as</w:t>
      </w:r>
      <w:r>
        <w:rPr>
          <w:spacing w:val="-3"/>
          <w:sz w:val="20"/>
          <w:u w:val="none"/>
        </w:rPr>
        <w:t xml:space="preserve"> </w:t>
      </w:r>
      <w:r>
        <w:rPr>
          <w:sz w:val="20"/>
          <w:u w:val="none"/>
        </w:rPr>
        <w:t>applicable.</w:t>
      </w:r>
    </w:p>
    <w:p w:rsidR="00AE60AD" w:rsidP="004837AB" w:rsidRDefault="00AE60AD" w14:paraId="5025FB58" w14:textId="77777777">
      <w:pPr>
        <w:pStyle w:val="BodyText"/>
        <w:widowControl/>
        <w:spacing w:before="11"/>
        <w:rPr>
          <w:sz w:val="19"/>
          <w:u w:val="none"/>
        </w:rPr>
      </w:pPr>
    </w:p>
    <w:p w:rsidR="00AE60AD" w:rsidP="004837AB" w:rsidRDefault="001A7D3B" w14:paraId="5C282F11" w14:textId="42AB64A6">
      <w:pPr>
        <w:pStyle w:val="ListParagraph"/>
        <w:widowControl/>
        <w:numPr>
          <w:ilvl w:val="2"/>
          <w:numId w:val="12"/>
        </w:numPr>
        <w:tabs>
          <w:tab w:val="left" w:pos="840"/>
        </w:tabs>
        <w:ind w:left="839" w:right="914"/>
        <w:rPr>
          <w:sz w:val="20"/>
          <w:u w:val="none"/>
        </w:rPr>
      </w:pPr>
      <w:r>
        <w:rPr>
          <w:b/>
          <w:sz w:val="20"/>
          <w:u w:val="thick"/>
        </w:rPr>
        <w:t>RAD Rehab Assistance Payments</w:t>
      </w:r>
      <w:r>
        <w:rPr>
          <w:b/>
          <w:sz w:val="20"/>
          <w:u w:val="none"/>
        </w:rPr>
        <w:t xml:space="preserve">. </w:t>
      </w:r>
      <w:r w:rsidR="009571BC">
        <w:rPr>
          <w:sz w:val="20"/>
          <w:u w:val="none"/>
        </w:rPr>
        <w:t>T</w:t>
      </w:r>
      <w:r>
        <w:rPr>
          <w:sz w:val="20"/>
          <w:u w:val="none"/>
        </w:rPr>
        <w:t xml:space="preserve">he Covered Project will be eligible for RAD Rehab Assistance Payments pursuant to its </w:t>
      </w:r>
      <w:r w:rsidR="00CD42F0">
        <w:rPr>
          <w:sz w:val="20"/>
          <w:u w:val="none"/>
        </w:rPr>
        <w:t xml:space="preserve">RAD </w:t>
      </w:r>
      <w:r>
        <w:rPr>
          <w:sz w:val="20"/>
          <w:u w:val="none"/>
        </w:rPr>
        <w:t>HAP Contract to the extent set forth on the second page of this</w:t>
      </w:r>
      <w:r>
        <w:rPr>
          <w:spacing w:val="-4"/>
          <w:sz w:val="20"/>
          <w:u w:val="none"/>
        </w:rPr>
        <w:t xml:space="preserve"> </w:t>
      </w:r>
      <w:r>
        <w:rPr>
          <w:sz w:val="20"/>
          <w:u w:val="none"/>
        </w:rPr>
        <w:t>Commitment.</w:t>
      </w:r>
    </w:p>
    <w:p w:rsidR="00AE60AD" w:rsidP="004837AB" w:rsidRDefault="00AE60AD" w14:paraId="0CA27FB0" w14:textId="77777777">
      <w:pPr>
        <w:pStyle w:val="BodyText"/>
        <w:widowControl/>
        <w:rPr>
          <w:u w:val="none"/>
        </w:rPr>
      </w:pPr>
    </w:p>
    <w:p w:rsidR="00AE60AD" w:rsidP="004837AB" w:rsidRDefault="001A7D3B" w14:paraId="5109349D" w14:textId="0A922CC2">
      <w:pPr>
        <w:pStyle w:val="ListParagraph"/>
        <w:widowControl/>
        <w:numPr>
          <w:ilvl w:val="2"/>
          <w:numId w:val="12"/>
        </w:numPr>
        <w:tabs>
          <w:tab w:val="left" w:pos="840"/>
        </w:tabs>
        <w:spacing w:before="1"/>
        <w:ind w:right="1069"/>
        <w:rPr>
          <w:sz w:val="20"/>
          <w:u w:val="none"/>
        </w:rPr>
      </w:pPr>
      <w:r>
        <w:rPr>
          <w:b/>
          <w:sz w:val="20"/>
          <w:u w:val="thick"/>
        </w:rPr>
        <w:t>Section 8 Contract Rents.</w:t>
      </w:r>
      <w:r>
        <w:rPr>
          <w:b/>
          <w:sz w:val="20"/>
          <w:u w:val="none"/>
        </w:rPr>
        <w:t xml:space="preserve"> </w:t>
      </w:r>
      <w:r>
        <w:rPr>
          <w:sz w:val="20"/>
          <w:u w:val="none"/>
        </w:rPr>
        <w:t xml:space="preserve">Exhibit C sets out the monthly Section 8 contract rents that will be specified in the </w:t>
      </w:r>
      <w:r w:rsidR="00CD42F0">
        <w:rPr>
          <w:sz w:val="20"/>
          <w:u w:val="none"/>
        </w:rPr>
        <w:t xml:space="preserve">RAD </w:t>
      </w:r>
      <w:r>
        <w:rPr>
          <w:sz w:val="20"/>
          <w:u w:val="none"/>
        </w:rPr>
        <w:t>HAP</w:t>
      </w:r>
      <w:r>
        <w:rPr>
          <w:spacing w:val="-5"/>
          <w:sz w:val="20"/>
          <w:u w:val="none"/>
        </w:rPr>
        <w:t xml:space="preserve"> </w:t>
      </w:r>
      <w:r>
        <w:rPr>
          <w:sz w:val="20"/>
          <w:u w:val="none"/>
        </w:rPr>
        <w:t>Contract</w:t>
      </w:r>
      <w:r w:rsidR="00B43778">
        <w:rPr>
          <w:sz w:val="20"/>
          <w:u w:val="none"/>
        </w:rPr>
        <w:t>, subject to the limitation set out in Section 16 above</w:t>
      </w:r>
      <w:r>
        <w:rPr>
          <w:sz w:val="20"/>
          <w:u w:val="none"/>
        </w:rPr>
        <w:t>.</w:t>
      </w:r>
    </w:p>
    <w:p w:rsidR="00AE60AD" w:rsidP="004837AB" w:rsidRDefault="00AE60AD" w14:paraId="69345548" w14:textId="77777777">
      <w:pPr>
        <w:pStyle w:val="BodyText"/>
        <w:widowControl/>
        <w:spacing w:before="11"/>
        <w:rPr>
          <w:sz w:val="19"/>
          <w:u w:val="none"/>
        </w:rPr>
      </w:pPr>
    </w:p>
    <w:p w:rsidR="00AE60AD" w:rsidP="004837AB" w:rsidRDefault="001A7D3B" w14:paraId="17B89ABA" w14:textId="61A0859A">
      <w:pPr>
        <w:pStyle w:val="ListParagraph"/>
        <w:widowControl/>
        <w:numPr>
          <w:ilvl w:val="2"/>
          <w:numId w:val="12"/>
        </w:numPr>
        <w:tabs>
          <w:tab w:val="left" w:pos="840"/>
        </w:tabs>
        <w:ind w:right="1055"/>
        <w:rPr>
          <w:sz w:val="20"/>
          <w:u w:val="none"/>
        </w:rPr>
      </w:pPr>
      <w:r>
        <w:rPr>
          <w:b/>
          <w:sz w:val="20"/>
          <w:u w:val="thick"/>
        </w:rPr>
        <w:t>Planned Construction and Rehabilitation</w:t>
      </w:r>
      <w:r>
        <w:rPr>
          <w:b/>
          <w:sz w:val="20"/>
          <w:u w:val="none"/>
        </w:rPr>
        <w:t xml:space="preserve">. </w:t>
      </w:r>
      <w:r>
        <w:rPr>
          <w:sz w:val="20"/>
          <w:u w:val="none"/>
        </w:rPr>
        <w:t>Exhibit D sets forth the planned construction, repairs and/or rehabilitation for the Covered Project, including any repairs that need to be completed</w:t>
      </w:r>
      <w:r>
        <w:rPr>
          <w:spacing w:val="-4"/>
          <w:sz w:val="20"/>
          <w:u w:val="none"/>
        </w:rPr>
        <w:t xml:space="preserve"> </w:t>
      </w:r>
      <w:r>
        <w:rPr>
          <w:sz w:val="20"/>
          <w:u w:val="none"/>
        </w:rPr>
        <w:t>before</w:t>
      </w:r>
      <w:r>
        <w:rPr>
          <w:spacing w:val="-4"/>
          <w:sz w:val="20"/>
          <w:u w:val="none"/>
        </w:rPr>
        <w:t xml:space="preserve"> </w:t>
      </w:r>
      <w:r w:rsidR="00510CB8">
        <w:rPr>
          <w:sz w:val="20"/>
          <w:u w:val="none"/>
        </w:rPr>
        <w:t>Closing</w:t>
      </w:r>
      <w:r>
        <w:rPr>
          <w:sz w:val="20"/>
          <w:u w:val="none"/>
        </w:rPr>
        <w:t>,</w:t>
      </w:r>
      <w:r>
        <w:rPr>
          <w:spacing w:val="-4"/>
          <w:sz w:val="20"/>
          <w:u w:val="none"/>
        </w:rPr>
        <w:t xml:space="preserve"> </w:t>
      </w:r>
      <w:r>
        <w:rPr>
          <w:sz w:val="20"/>
          <w:u w:val="none"/>
        </w:rPr>
        <w:t>to</w:t>
      </w:r>
      <w:r>
        <w:rPr>
          <w:spacing w:val="-4"/>
          <w:sz w:val="20"/>
          <w:u w:val="none"/>
        </w:rPr>
        <w:t xml:space="preserve"> </w:t>
      </w:r>
      <w:r>
        <w:rPr>
          <w:sz w:val="20"/>
          <w:u w:val="none"/>
        </w:rPr>
        <w:t>be</w:t>
      </w:r>
      <w:r>
        <w:rPr>
          <w:spacing w:val="-4"/>
          <w:sz w:val="20"/>
          <w:u w:val="none"/>
        </w:rPr>
        <w:t xml:space="preserve"> </w:t>
      </w:r>
      <w:r>
        <w:rPr>
          <w:sz w:val="20"/>
          <w:u w:val="none"/>
        </w:rPr>
        <w:t>funded</w:t>
      </w:r>
      <w:r>
        <w:rPr>
          <w:spacing w:val="-4"/>
          <w:sz w:val="20"/>
          <w:u w:val="none"/>
        </w:rPr>
        <w:t xml:space="preserve"> </w:t>
      </w:r>
      <w:r>
        <w:rPr>
          <w:sz w:val="20"/>
          <w:u w:val="none"/>
        </w:rPr>
        <w:t>in</w:t>
      </w:r>
      <w:r>
        <w:rPr>
          <w:spacing w:val="-4"/>
          <w:sz w:val="20"/>
          <w:u w:val="none"/>
        </w:rPr>
        <w:t xml:space="preserve"> </w:t>
      </w:r>
      <w:r>
        <w:rPr>
          <w:sz w:val="20"/>
          <w:u w:val="none"/>
        </w:rPr>
        <w:t>accordance</w:t>
      </w:r>
      <w:r>
        <w:rPr>
          <w:spacing w:val="-5"/>
          <w:sz w:val="20"/>
          <w:u w:val="none"/>
        </w:rPr>
        <w:t xml:space="preserve"> </w:t>
      </w:r>
      <w:r>
        <w:rPr>
          <w:sz w:val="20"/>
          <w:u w:val="none"/>
        </w:rPr>
        <w:t>with</w:t>
      </w:r>
      <w:r>
        <w:rPr>
          <w:spacing w:val="-4"/>
          <w:sz w:val="20"/>
          <w:u w:val="none"/>
        </w:rPr>
        <w:t xml:space="preserve"> </w:t>
      </w:r>
      <w:r>
        <w:rPr>
          <w:sz w:val="20"/>
          <w:u w:val="none"/>
        </w:rPr>
        <w:t>the</w:t>
      </w:r>
      <w:r>
        <w:rPr>
          <w:spacing w:val="-4"/>
          <w:sz w:val="20"/>
          <w:u w:val="none"/>
        </w:rPr>
        <w:t xml:space="preserve"> </w:t>
      </w:r>
      <w:r>
        <w:rPr>
          <w:sz w:val="20"/>
          <w:u w:val="none"/>
        </w:rPr>
        <w:t>Sources</w:t>
      </w:r>
      <w:r>
        <w:rPr>
          <w:spacing w:val="-4"/>
          <w:sz w:val="20"/>
          <w:u w:val="none"/>
        </w:rPr>
        <w:t xml:space="preserve"> </w:t>
      </w:r>
      <w:r>
        <w:rPr>
          <w:sz w:val="20"/>
          <w:u w:val="none"/>
        </w:rPr>
        <w:t>and</w:t>
      </w:r>
      <w:r>
        <w:rPr>
          <w:spacing w:val="-5"/>
          <w:sz w:val="20"/>
          <w:u w:val="none"/>
        </w:rPr>
        <w:t xml:space="preserve"> </w:t>
      </w:r>
      <w:r>
        <w:rPr>
          <w:sz w:val="20"/>
          <w:u w:val="none"/>
        </w:rPr>
        <w:t>Uses</w:t>
      </w:r>
      <w:r>
        <w:rPr>
          <w:spacing w:val="-4"/>
          <w:sz w:val="20"/>
          <w:u w:val="none"/>
        </w:rPr>
        <w:t xml:space="preserve"> </w:t>
      </w:r>
      <w:r>
        <w:rPr>
          <w:sz w:val="20"/>
          <w:u w:val="none"/>
        </w:rPr>
        <w:t>(the</w:t>
      </w:r>
      <w:r>
        <w:rPr>
          <w:spacing w:val="-4"/>
          <w:sz w:val="20"/>
          <w:u w:val="none"/>
        </w:rPr>
        <w:t xml:space="preserve"> </w:t>
      </w:r>
      <w:r>
        <w:rPr>
          <w:sz w:val="20"/>
          <w:u w:val="none"/>
        </w:rPr>
        <w:t>“Work”).</w:t>
      </w:r>
    </w:p>
    <w:p w:rsidR="00AE60AD" w:rsidP="004837AB" w:rsidRDefault="00AE60AD" w14:paraId="201496CE" w14:textId="77777777">
      <w:pPr>
        <w:pStyle w:val="BodyText"/>
        <w:widowControl/>
        <w:rPr>
          <w:u w:val="none"/>
        </w:rPr>
      </w:pPr>
    </w:p>
    <w:p w:rsidR="00AE60AD" w:rsidP="004837AB" w:rsidRDefault="001A7D3B" w14:paraId="450F74E4" w14:textId="57521968">
      <w:pPr>
        <w:pStyle w:val="BodyText"/>
        <w:widowControl/>
        <w:spacing w:before="1"/>
        <w:ind w:left="839" w:right="807"/>
        <w:rPr>
          <w:u w:val="none"/>
        </w:rPr>
      </w:pPr>
      <w:r>
        <w:rPr>
          <w:u w:val="none"/>
        </w:rPr>
        <w:t xml:space="preserve">The Project Owner hereby represents, warrants and certifies to HUD and will update such representation, warranty and certification at </w:t>
      </w:r>
      <w:r w:rsidR="00510CB8">
        <w:rPr>
          <w:u w:val="none"/>
        </w:rPr>
        <w:t>Closing</w:t>
      </w:r>
      <w:r>
        <w:rPr>
          <w:u w:val="none"/>
        </w:rPr>
        <w:t xml:space="preserve">, in a form and substance acceptable to HUD, that the sources of funds are </w:t>
      </w:r>
      <w:r w:rsidR="00CD42F0">
        <w:rPr>
          <w:u w:val="none"/>
        </w:rPr>
        <w:t xml:space="preserve">anticipated to be </w:t>
      </w:r>
      <w:r>
        <w:rPr>
          <w:u w:val="none"/>
        </w:rPr>
        <w:t>sufficient to pay for the Work</w:t>
      </w:r>
      <w:r w:rsidR="00BA1243">
        <w:rPr>
          <w:u w:val="none"/>
        </w:rPr>
        <w:t xml:space="preserve">. </w:t>
      </w:r>
      <w:r w:rsidR="00A529D6">
        <w:rPr>
          <w:u w:val="none"/>
        </w:rPr>
        <w:t xml:space="preserve">The Project Owner will ensure that </w:t>
      </w:r>
      <w:r w:rsidR="00BA1243">
        <w:rPr>
          <w:u w:val="none"/>
        </w:rPr>
        <w:t xml:space="preserve">Exhibit D </w:t>
      </w:r>
      <w:r w:rsidR="00A529D6">
        <w:rPr>
          <w:u w:val="none"/>
        </w:rPr>
        <w:t>is</w:t>
      </w:r>
      <w:r w:rsidR="00BA1243">
        <w:rPr>
          <w:u w:val="none"/>
        </w:rPr>
        <w:t xml:space="preserve"> amended prior to </w:t>
      </w:r>
      <w:r w:rsidR="00510CB8">
        <w:rPr>
          <w:u w:val="none"/>
        </w:rPr>
        <w:t>Closing</w:t>
      </w:r>
      <w:r w:rsidR="00BA1243">
        <w:rPr>
          <w:u w:val="none"/>
        </w:rPr>
        <w:t xml:space="preserve"> to reflect the final</w:t>
      </w:r>
      <w:r w:rsidR="00A529D6">
        <w:rPr>
          <w:u w:val="none"/>
        </w:rPr>
        <w:t xml:space="preserve"> pricing</w:t>
      </w:r>
      <w:r w:rsidR="00BA1243">
        <w:rPr>
          <w:u w:val="none"/>
        </w:rPr>
        <w:t xml:space="preserve">. </w:t>
      </w:r>
      <w:r w:rsidRPr="00B43778" w:rsidR="00BA1243">
        <w:rPr>
          <w:b/>
          <w:bCs/>
          <w:u w:val="none"/>
        </w:rPr>
        <w:t xml:space="preserve">The Project Owner is responsible for </w:t>
      </w:r>
      <w:r w:rsidRPr="00B43778" w:rsidR="00E81EF0">
        <w:rPr>
          <w:b/>
          <w:bCs/>
          <w:u w:val="none"/>
        </w:rPr>
        <w:t>funding all cost overruns with non-Public Housing funds</w:t>
      </w:r>
      <w:r w:rsidR="00E81EF0">
        <w:rPr>
          <w:u w:val="none"/>
        </w:rPr>
        <w:t>. The</w:t>
      </w:r>
      <w:r>
        <w:rPr>
          <w:u w:val="none"/>
        </w:rPr>
        <w:t xml:space="preserve"> Work will be completed</w:t>
      </w:r>
      <w:r w:rsidR="00B74C0C">
        <w:rPr>
          <w:u w:val="none"/>
        </w:rPr>
        <w:t xml:space="preserve"> </w:t>
      </w:r>
      <w:r>
        <w:rPr>
          <w:u w:val="none"/>
        </w:rPr>
        <w:t>timely and in accordance with applicable RAD Program Requirements, including without limitation:</w:t>
      </w:r>
    </w:p>
    <w:p w:rsidR="00AE60AD" w:rsidP="004837AB" w:rsidRDefault="00AE60AD" w14:paraId="7D0423F1" w14:textId="77777777">
      <w:pPr>
        <w:pStyle w:val="BodyText"/>
        <w:widowControl/>
        <w:rPr>
          <w:u w:val="none"/>
        </w:rPr>
      </w:pPr>
    </w:p>
    <w:p w:rsidR="00AE60AD" w:rsidP="004837AB" w:rsidRDefault="001A7D3B" w14:paraId="22E3E1F1" w14:textId="77777777">
      <w:pPr>
        <w:pStyle w:val="ListParagraph"/>
        <w:widowControl/>
        <w:numPr>
          <w:ilvl w:val="3"/>
          <w:numId w:val="12"/>
        </w:numPr>
        <w:tabs>
          <w:tab w:val="left" w:pos="1561"/>
        </w:tabs>
        <w:spacing w:line="230" w:lineRule="exact"/>
        <w:rPr>
          <w:sz w:val="20"/>
          <w:u w:val="none"/>
        </w:rPr>
      </w:pPr>
      <w:r>
        <w:rPr>
          <w:sz w:val="20"/>
          <w:u w:val="none"/>
        </w:rPr>
        <w:t>The Work will be completed in accordance</w:t>
      </w:r>
      <w:r>
        <w:rPr>
          <w:spacing w:val="-11"/>
          <w:sz w:val="20"/>
          <w:u w:val="none"/>
        </w:rPr>
        <w:t xml:space="preserve"> </w:t>
      </w:r>
      <w:r>
        <w:rPr>
          <w:sz w:val="20"/>
          <w:u w:val="none"/>
        </w:rPr>
        <w:t>with:</w:t>
      </w:r>
    </w:p>
    <w:p w:rsidR="00AE60AD" w:rsidP="004837AB" w:rsidRDefault="001A7D3B" w14:paraId="1B5FAB1A" w14:textId="77777777">
      <w:pPr>
        <w:pStyle w:val="ListParagraph"/>
        <w:widowControl/>
        <w:numPr>
          <w:ilvl w:val="4"/>
          <w:numId w:val="12"/>
        </w:numPr>
        <w:tabs>
          <w:tab w:val="left" w:pos="2281"/>
        </w:tabs>
        <w:ind w:right="842" w:hanging="279"/>
        <w:jc w:val="left"/>
        <w:rPr>
          <w:sz w:val="20"/>
          <w:u w:val="none"/>
        </w:rPr>
      </w:pPr>
      <w:r>
        <w:rPr>
          <w:sz w:val="20"/>
          <w:u w:val="none"/>
        </w:rPr>
        <w:t>The more stringent of: (1) any applicable national building code, such as</w:t>
      </w:r>
      <w:r>
        <w:rPr>
          <w:spacing w:val="-37"/>
          <w:sz w:val="20"/>
          <w:u w:val="none"/>
        </w:rPr>
        <w:t xml:space="preserve"> </w:t>
      </w:r>
      <w:r>
        <w:rPr>
          <w:sz w:val="20"/>
          <w:u w:val="none"/>
        </w:rPr>
        <w:t>Uniform Building Code, Council of American Building Officials Code, or Building Officials Conference of America Code; or (2) applicable state and local laws, codes, ordinances, and</w:t>
      </w:r>
      <w:r>
        <w:rPr>
          <w:spacing w:val="-3"/>
          <w:sz w:val="20"/>
          <w:u w:val="none"/>
        </w:rPr>
        <w:t xml:space="preserve"> </w:t>
      </w:r>
      <w:r>
        <w:rPr>
          <w:sz w:val="20"/>
          <w:u w:val="none"/>
        </w:rPr>
        <w:t>regulations;</w:t>
      </w:r>
    </w:p>
    <w:p w:rsidR="00AE60AD" w:rsidP="004837AB" w:rsidRDefault="001A7D3B" w14:paraId="4033C209" w14:textId="77777777">
      <w:pPr>
        <w:pStyle w:val="ListParagraph"/>
        <w:widowControl/>
        <w:numPr>
          <w:ilvl w:val="4"/>
          <w:numId w:val="12"/>
        </w:numPr>
        <w:tabs>
          <w:tab w:val="left" w:pos="2281"/>
        </w:tabs>
        <w:ind w:right="1242" w:hanging="324"/>
        <w:jc w:val="left"/>
        <w:rPr>
          <w:sz w:val="20"/>
          <w:u w:val="none"/>
        </w:rPr>
      </w:pPr>
      <w:r>
        <w:rPr>
          <w:sz w:val="20"/>
          <w:u w:val="none"/>
        </w:rPr>
        <w:t>Other applicable Federal requirements including any Federal fire-safety requirements and HUD minimum property standards (e.g., 24 CFR part 200, subpart S for FHA-insured</w:t>
      </w:r>
      <w:r>
        <w:rPr>
          <w:spacing w:val="-6"/>
          <w:sz w:val="20"/>
          <w:u w:val="none"/>
        </w:rPr>
        <w:t xml:space="preserve"> </w:t>
      </w:r>
      <w:r>
        <w:rPr>
          <w:sz w:val="20"/>
          <w:u w:val="none"/>
        </w:rPr>
        <w:t>properties</w:t>
      </w:r>
      <w:proofErr w:type="gramStart"/>
      <w:r>
        <w:rPr>
          <w:sz w:val="20"/>
          <w:u w:val="none"/>
        </w:rPr>
        <w:t>);</w:t>
      </w:r>
      <w:proofErr w:type="gramEnd"/>
    </w:p>
    <w:p w:rsidR="00AE60AD" w:rsidP="004837AB" w:rsidRDefault="001A7D3B" w14:paraId="1CA7B8F3" w14:textId="77777777">
      <w:pPr>
        <w:pStyle w:val="ListParagraph"/>
        <w:widowControl/>
        <w:numPr>
          <w:ilvl w:val="4"/>
          <w:numId w:val="12"/>
        </w:numPr>
        <w:tabs>
          <w:tab w:val="left" w:pos="2281"/>
        </w:tabs>
        <w:spacing w:line="230" w:lineRule="exact"/>
        <w:ind w:left="2280" w:hanging="369"/>
        <w:jc w:val="left"/>
        <w:rPr>
          <w:sz w:val="20"/>
          <w:u w:val="none"/>
        </w:rPr>
      </w:pPr>
      <w:r>
        <w:rPr>
          <w:sz w:val="20"/>
          <w:u w:val="none"/>
        </w:rPr>
        <w:t>The relevant requirements of the Lead-Based Paint Poisoning Prevention Act</w:t>
      </w:r>
      <w:r>
        <w:rPr>
          <w:spacing w:val="-21"/>
          <w:sz w:val="20"/>
          <w:u w:val="none"/>
        </w:rPr>
        <w:t xml:space="preserve"> </w:t>
      </w:r>
      <w:r>
        <w:rPr>
          <w:sz w:val="20"/>
          <w:u w:val="none"/>
        </w:rPr>
        <w:t>(42</w:t>
      </w:r>
    </w:p>
    <w:p w:rsidR="00AE60AD" w:rsidP="004837AB" w:rsidRDefault="001A7D3B" w14:paraId="696F0868" w14:textId="77777777">
      <w:pPr>
        <w:pStyle w:val="BodyText"/>
        <w:widowControl/>
        <w:ind w:left="2279" w:right="952"/>
        <w:jc w:val="both"/>
        <w:rPr>
          <w:u w:val="none"/>
        </w:rPr>
      </w:pPr>
      <w:r>
        <w:rPr>
          <w:u w:val="none"/>
        </w:rPr>
        <w:t xml:space="preserve">U.S.C. 4821-484 6), the Residential Lead-Based Paint Hazard Reduction Act of 1992 (42 U.S.C. 4851-485 6), and implementing regulations at 24 CFR part 35, as </w:t>
      </w:r>
      <w:proofErr w:type="gramStart"/>
      <w:r>
        <w:rPr>
          <w:u w:val="none"/>
        </w:rPr>
        <w:t>applicable;</w:t>
      </w:r>
      <w:proofErr w:type="gramEnd"/>
    </w:p>
    <w:p w:rsidR="00AE60AD" w:rsidP="004837AB" w:rsidRDefault="001A7D3B" w14:paraId="63A27E95" w14:textId="7BAB1441">
      <w:pPr>
        <w:pStyle w:val="ListParagraph"/>
        <w:widowControl/>
        <w:numPr>
          <w:ilvl w:val="4"/>
          <w:numId w:val="12"/>
        </w:numPr>
        <w:tabs>
          <w:tab w:val="left" w:pos="2281"/>
        </w:tabs>
        <w:ind w:right="866" w:hanging="380"/>
        <w:jc w:val="left"/>
        <w:rPr>
          <w:sz w:val="20"/>
          <w:u w:val="none"/>
        </w:rPr>
      </w:pPr>
      <w:r>
        <w:rPr>
          <w:sz w:val="20"/>
          <w:u w:val="none"/>
        </w:rPr>
        <w:t xml:space="preserve">Notice PIH </w:t>
      </w:r>
      <w:r w:rsidR="00CD42F0">
        <w:rPr>
          <w:sz w:val="20"/>
          <w:u w:val="none"/>
        </w:rPr>
        <w:t>2016/17</w:t>
      </w:r>
      <w:r>
        <w:rPr>
          <w:sz w:val="20"/>
          <w:u w:val="none"/>
        </w:rPr>
        <w:t xml:space="preserve"> / H 2014-09, issued </w:t>
      </w:r>
      <w:r w:rsidR="00CD42F0">
        <w:rPr>
          <w:sz w:val="20"/>
          <w:u w:val="none"/>
        </w:rPr>
        <w:t>November 10</w:t>
      </w:r>
      <w:r>
        <w:rPr>
          <w:sz w:val="20"/>
          <w:u w:val="none"/>
        </w:rPr>
        <w:t>, 201</w:t>
      </w:r>
      <w:r w:rsidR="00CD42F0">
        <w:rPr>
          <w:sz w:val="20"/>
          <w:u w:val="none"/>
        </w:rPr>
        <w:t>6</w:t>
      </w:r>
      <w:r>
        <w:rPr>
          <w:sz w:val="20"/>
          <w:u w:val="none"/>
        </w:rPr>
        <w:t xml:space="preserve"> (and any amendments, revisions or successor documents), “</w:t>
      </w:r>
      <w:r w:rsidR="00CD42F0">
        <w:rPr>
          <w:sz w:val="20"/>
          <w:u w:val="none"/>
        </w:rPr>
        <w:t>Rental Assistance Demonstration (RAD) Notice Regarding Fair Housing and Civil Rights Requirements and Relocation Requirements Applicable to RAD First Component – Public Housing Conversions</w:t>
      </w:r>
      <w:r>
        <w:rPr>
          <w:sz w:val="20"/>
          <w:u w:val="none"/>
        </w:rPr>
        <w:t>,” which relocation requirements include, as applicable, the Uniform Relocation Assistance and Real Property Acquisition Policies Act of 1970 and</w:t>
      </w:r>
      <w:r>
        <w:rPr>
          <w:spacing w:val="-19"/>
          <w:sz w:val="20"/>
          <w:u w:val="none"/>
        </w:rPr>
        <w:t xml:space="preserve"> </w:t>
      </w:r>
      <w:r>
        <w:rPr>
          <w:sz w:val="20"/>
          <w:u w:val="none"/>
        </w:rPr>
        <w:t>its implementing regulations at 49 CFR Part 24 with regard to any relocation of residents;</w:t>
      </w:r>
    </w:p>
    <w:p w:rsidR="00AE60AD" w:rsidP="004837AB" w:rsidRDefault="001A7D3B" w14:paraId="6BDEFD2F" w14:textId="77777777">
      <w:pPr>
        <w:pStyle w:val="ListParagraph"/>
        <w:widowControl/>
        <w:numPr>
          <w:ilvl w:val="4"/>
          <w:numId w:val="12"/>
        </w:numPr>
        <w:tabs>
          <w:tab w:val="left" w:pos="2280"/>
        </w:tabs>
        <w:ind w:left="2280" w:right="885" w:hanging="336"/>
        <w:jc w:val="left"/>
        <w:rPr>
          <w:sz w:val="20"/>
          <w:u w:val="none"/>
        </w:rPr>
      </w:pPr>
      <w:r>
        <w:rPr>
          <w:sz w:val="20"/>
          <w:u w:val="none"/>
        </w:rPr>
        <w:t>Section 504 of the Rehabilitation Act of 1973 and its implementing regulations</w:t>
      </w:r>
      <w:r>
        <w:rPr>
          <w:spacing w:val="-14"/>
          <w:sz w:val="20"/>
          <w:u w:val="none"/>
        </w:rPr>
        <w:t xml:space="preserve"> </w:t>
      </w:r>
      <w:r>
        <w:rPr>
          <w:sz w:val="20"/>
          <w:u w:val="none"/>
        </w:rPr>
        <w:t>at 24 CFR part 8, including but not limited to accessibility standards, with regard to any “substantial alterations” or other “alterations,” each as defined in such regulations, as</w:t>
      </w:r>
      <w:r>
        <w:rPr>
          <w:spacing w:val="-3"/>
          <w:sz w:val="20"/>
          <w:u w:val="none"/>
        </w:rPr>
        <w:t xml:space="preserve"> </w:t>
      </w:r>
      <w:r>
        <w:rPr>
          <w:sz w:val="20"/>
          <w:u w:val="none"/>
        </w:rPr>
        <w:t>applicable;</w:t>
      </w:r>
    </w:p>
    <w:p w:rsidR="00AE60AD" w:rsidP="004837AB" w:rsidRDefault="001A7D3B" w14:paraId="64A3D2DB" w14:textId="77777777">
      <w:pPr>
        <w:pStyle w:val="ListParagraph"/>
        <w:widowControl/>
        <w:numPr>
          <w:ilvl w:val="4"/>
          <w:numId w:val="12"/>
        </w:numPr>
        <w:tabs>
          <w:tab w:val="left" w:pos="2281"/>
        </w:tabs>
        <w:spacing w:before="1"/>
        <w:ind w:left="2280" w:right="918" w:hanging="381"/>
        <w:jc w:val="left"/>
        <w:rPr>
          <w:sz w:val="20"/>
          <w:u w:val="none"/>
        </w:rPr>
      </w:pPr>
      <w:r>
        <w:rPr>
          <w:sz w:val="20"/>
          <w:u w:val="none"/>
        </w:rPr>
        <w:t>The design and construction requirements of the Fair Housing Amendments Act of 1988 and its implementing regulations at 24 CFR Part 100.25, as</w:t>
      </w:r>
      <w:r>
        <w:rPr>
          <w:spacing w:val="-18"/>
          <w:sz w:val="20"/>
          <w:u w:val="none"/>
        </w:rPr>
        <w:t xml:space="preserve"> </w:t>
      </w:r>
      <w:proofErr w:type="gramStart"/>
      <w:r>
        <w:rPr>
          <w:sz w:val="20"/>
          <w:u w:val="none"/>
        </w:rPr>
        <w:t>applicable;</w:t>
      </w:r>
      <w:proofErr w:type="gramEnd"/>
    </w:p>
    <w:p w:rsidR="00AE60AD" w:rsidP="004837AB" w:rsidRDefault="001A7D3B" w14:paraId="7BDD1337" w14:textId="5CD195AA">
      <w:pPr>
        <w:pStyle w:val="ListParagraph"/>
        <w:widowControl/>
        <w:numPr>
          <w:ilvl w:val="4"/>
          <w:numId w:val="12"/>
        </w:numPr>
        <w:tabs>
          <w:tab w:val="left" w:pos="2281"/>
        </w:tabs>
        <w:ind w:left="2280" w:right="839" w:hanging="425"/>
        <w:jc w:val="both"/>
        <w:rPr>
          <w:sz w:val="20"/>
          <w:u w:val="none"/>
        </w:rPr>
      </w:pPr>
      <w:r>
        <w:rPr>
          <w:sz w:val="20"/>
          <w:u w:val="none"/>
        </w:rPr>
        <w:t xml:space="preserve">Section 3 of the Housing Act of 1968 and its implementing regulations at 24 CFR Part </w:t>
      </w:r>
      <w:r w:rsidR="004A5B8E">
        <w:rPr>
          <w:sz w:val="20"/>
          <w:u w:val="none"/>
        </w:rPr>
        <w:t>7</w:t>
      </w:r>
      <w:r>
        <w:rPr>
          <w:sz w:val="20"/>
          <w:u w:val="none"/>
        </w:rPr>
        <w:t xml:space="preserve">5 and </w:t>
      </w:r>
      <w:proofErr w:type="gramStart"/>
      <w:r>
        <w:rPr>
          <w:sz w:val="20"/>
          <w:u w:val="none"/>
        </w:rPr>
        <w:t>all of</w:t>
      </w:r>
      <w:proofErr w:type="gramEnd"/>
      <w:r>
        <w:rPr>
          <w:sz w:val="20"/>
          <w:u w:val="none"/>
        </w:rPr>
        <w:t xml:space="preserve"> the related regulations, rules and requirements as applicable; and</w:t>
      </w:r>
    </w:p>
    <w:p w:rsidR="00AE60AD" w:rsidP="004837AB" w:rsidRDefault="001A7D3B" w14:paraId="6B372841" w14:textId="77777777">
      <w:pPr>
        <w:pStyle w:val="ListParagraph"/>
        <w:widowControl/>
        <w:numPr>
          <w:ilvl w:val="4"/>
          <w:numId w:val="12"/>
        </w:numPr>
        <w:tabs>
          <w:tab w:val="left" w:pos="2280"/>
        </w:tabs>
        <w:ind w:left="2280" w:right="785" w:hanging="470"/>
        <w:jc w:val="left"/>
        <w:rPr>
          <w:sz w:val="20"/>
          <w:u w:val="none"/>
        </w:rPr>
      </w:pPr>
      <w:r>
        <w:rPr>
          <w:sz w:val="20"/>
          <w:u w:val="none"/>
        </w:rPr>
        <w:t>Davis-Bacon prevailing wage requirements, section 12 of the United States Housing</w:t>
      </w:r>
      <w:r>
        <w:rPr>
          <w:spacing w:val="-5"/>
          <w:sz w:val="20"/>
          <w:u w:val="none"/>
        </w:rPr>
        <w:t xml:space="preserve"> </w:t>
      </w:r>
      <w:r>
        <w:rPr>
          <w:sz w:val="20"/>
          <w:u w:val="none"/>
        </w:rPr>
        <w:t>Act</w:t>
      </w:r>
      <w:r>
        <w:rPr>
          <w:spacing w:val="-5"/>
          <w:sz w:val="20"/>
          <w:u w:val="none"/>
        </w:rPr>
        <w:t xml:space="preserve"> </w:t>
      </w:r>
      <w:r>
        <w:rPr>
          <w:sz w:val="20"/>
          <w:u w:val="none"/>
        </w:rPr>
        <w:t>of</w:t>
      </w:r>
      <w:r>
        <w:rPr>
          <w:spacing w:val="-5"/>
          <w:sz w:val="20"/>
          <w:u w:val="none"/>
        </w:rPr>
        <w:t xml:space="preserve"> </w:t>
      </w:r>
      <w:r>
        <w:rPr>
          <w:sz w:val="20"/>
          <w:u w:val="none"/>
        </w:rPr>
        <w:t>1937,</w:t>
      </w:r>
      <w:r>
        <w:rPr>
          <w:spacing w:val="-5"/>
          <w:sz w:val="20"/>
          <w:u w:val="none"/>
        </w:rPr>
        <w:t xml:space="preserve"> </w:t>
      </w:r>
      <w:r>
        <w:rPr>
          <w:sz w:val="20"/>
          <w:u w:val="none"/>
        </w:rPr>
        <w:t>and</w:t>
      </w:r>
      <w:r>
        <w:rPr>
          <w:spacing w:val="-5"/>
          <w:sz w:val="20"/>
          <w:u w:val="none"/>
        </w:rPr>
        <w:t xml:space="preserve"> </w:t>
      </w:r>
      <w:r>
        <w:rPr>
          <w:sz w:val="20"/>
          <w:u w:val="none"/>
        </w:rPr>
        <w:t>Contract</w:t>
      </w:r>
      <w:r>
        <w:rPr>
          <w:spacing w:val="-5"/>
          <w:sz w:val="20"/>
          <w:u w:val="none"/>
        </w:rPr>
        <w:t xml:space="preserve"> </w:t>
      </w:r>
      <w:r>
        <w:rPr>
          <w:sz w:val="20"/>
          <w:u w:val="none"/>
        </w:rPr>
        <w:t>Work</w:t>
      </w:r>
      <w:r>
        <w:rPr>
          <w:spacing w:val="-3"/>
          <w:sz w:val="20"/>
          <w:u w:val="none"/>
        </w:rPr>
        <w:t xml:space="preserve"> </w:t>
      </w:r>
      <w:r>
        <w:rPr>
          <w:sz w:val="20"/>
          <w:u w:val="none"/>
        </w:rPr>
        <w:t>Hours</w:t>
      </w:r>
      <w:r>
        <w:rPr>
          <w:spacing w:val="-5"/>
          <w:sz w:val="20"/>
          <w:u w:val="none"/>
        </w:rPr>
        <w:t xml:space="preserve"> </w:t>
      </w:r>
      <w:r>
        <w:rPr>
          <w:sz w:val="20"/>
          <w:u w:val="none"/>
        </w:rPr>
        <w:t>and</w:t>
      </w:r>
      <w:r>
        <w:rPr>
          <w:spacing w:val="-5"/>
          <w:sz w:val="20"/>
          <w:u w:val="none"/>
        </w:rPr>
        <w:t xml:space="preserve"> </w:t>
      </w:r>
      <w:r>
        <w:rPr>
          <w:sz w:val="20"/>
          <w:u w:val="none"/>
        </w:rPr>
        <w:t>Safety</w:t>
      </w:r>
      <w:r>
        <w:rPr>
          <w:spacing w:val="-5"/>
          <w:sz w:val="20"/>
          <w:u w:val="none"/>
        </w:rPr>
        <w:t xml:space="preserve"> </w:t>
      </w:r>
      <w:r>
        <w:rPr>
          <w:sz w:val="20"/>
          <w:u w:val="none"/>
        </w:rPr>
        <w:t>Standards</w:t>
      </w:r>
      <w:r>
        <w:rPr>
          <w:spacing w:val="-4"/>
          <w:sz w:val="20"/>
          <w:u w:val="none"/>
        </w:rPr>
        <w:t xml:space="preserve"> </w:t>
      </w:r>
      <w:r>
        <w:rPr>
          <w:sz w:val="20"/>
          <w:u w:val="none"/>
        </w:rPr>
        <w:t>Act,</w:t>
      </w:r>
      <w:r>
        <w:rPr>
          <w:spacing w:val="-5"/>
          <w:sz w:val="20"/>
          <w:u w:val="none"/>
        </w:rPr>
        <w:t xml:space="preserve"> </w:t>
      </w:r>
      <w:r>
        <w:rPr>
          <w:sz w:val="20"/>
          <w:u w:val="none"/>
        </w:rPr>
        <w:t>and</w:t>
      </w:r>
      <w:r>
        <w:rPr>
          <w:spacing w:val="-5"/>
          <w:sz w:val="20"/>
          <w:u w:val="none"/>
        </w:rPr>
        <w:t xml:space="preserve"> </w:t>
      </w:r>
      <w:r>
        <w:rPr>
          <w:sz w:val="20"/>
          <w:u w:val="none"/>
        </w:rPr>
        <w:t>all of the related regulations, rules and requirements for any repairs that qualify as “construction” or “rehabilitation” as defined in such regulations, rules and requirements.</w:t>
      </w:r>
    </w:p>
    <w:p w:rsidR="001C305A" w:rsidP="004837AB" w:rsidRDefault="001C305A" w14:paraId="12257C1D" w14:textId="0B845D4A">
      <w:pPr>
        <w:pStyle w:val="ListParagraph"/>
        <w:widowControl/>
        <w:numPr>
          <w:ilvl w:val="3"/>
          <w:numId w:val="12"/>
        </w:numPr>
        <w:tabs>
          <w:tab w:val="left" w:pos="1559"/>
          <w:tab w:val="left" w:pos="1560"/>
        </w:tabs>
        <w:ind w:right="1039" w:hanging="360"/>
        <w:rPr>
          <w:sz w:val="20"/>
          <w:u w:val="none"/>
        </w:rPr>
      </w:pPr>
      <w:r>
        <w:rPr>
          <w:sz w:val="20"/>
          <w:u w:val="none"/>
        </w:rPr>
        <w:t>Any</w:t>
      </w:r>
      <w:r>
        <w:rPr>
          <w:spacing w:val="-5"/>
          <w:sz w:val="20"/>
          <w:u w:val="none"/>
        </w:rPr>
        <w:t xml:space="preserve"> </w:t>
      </w:r>
      <w:r>
        <w:rPr>
          <w:sz w:val="20"/>
          <w:u w:val="none"/>
        </w:rPr>
        <w:t>Work</w:t>
      </w:r>
      <w:r>
        <w:rPr>
          <w:spacing w:val="-5"/>
          <w:sz w:val="20"/>
          <w:u w:val="none"/>
        </w:rPr>
        <w:t xml:space="preserve"> </w:t>
      </w:r>
      <w:r>
        <w:rPr>
          <w:sz w:val="20"/>
          <w:u w:val="none"/>
        </w:rPr>
        <w:t>not</w:t>
      </w:r>
      <w:r>
        <w:rPr>
          <w:spacing w:val="-6"/>
          <w:sz w:val="20"/>
          <w:u w:val="none"/>
        </w:rPr>
        <w:t xml:space="preserve"> </w:t>
      </w:r>
      <w:r>
        <w:rPr>
          <w:sz w:val="20"/>
          <w:u w:val="none"/>
        </w:rPr>
        <w:t>completed</w:t>
      </w:r>
      <w:r>
        <w:rPr>
          <w:spacing w:val="-5"/>
          <w:sz w:val="20"/>
          <w:u w:val="none"/>
        </w:rPr>
        <w:t xml:space="preserve"> </w:t>
      </w:r>
      <w:r>
        <w:rPr>
          <w:sz w:val="20"/>
          <w:u w:val="none"/>
        </w:rPr>
        <w:t>by</w:t>
      </w:r>
      <w:r>
        <w:rPr>
          <w:spacing w:val="-5"/>
          <w:sz w:val="20"/>
          <w:u w:val="none"/>
        </w:rPr>
        <w:t xml:space="preserve"> </w:t>
      </w:r>
      <w:r>
        <w:rPr>
          <w:sz w:val="20"/>
          <w:u w:val="none"/>
        </w:rPr>
        <w:t>the</w:t>
      </w:r>
      <w:r w:rsidR="00A529D6">
        <w:rPr>
          <w:sz w:val="20"/>
          <w:u w:val="none"/>
        </w:rPr>
        <w:t xml:space="preserve"> </w:t>
      </w:r>
      <w:proofErr w:type="gramStart"/>
      <w:r w:rsidR="00A529D6">
        <w:rPr>
          <w:sz w:val="20"/>
          <w:u w:val="none"/>
        </w:rPr>
        <w:t>time period</w:t>
      </w:r>
      <w:proofErr w:type="gramEnd"/>
      <w:r>
        <w:rPr>
          <w:spacing w:val="-5"/>
          <w:sz w:val="20"/>
          <w:u w:val="none"/>
        </w:rPr>
        <w:t xml:space="preserve"> </w:t>
      </w:r>
      <w:r>
        <w:rPr>
          <w:sz w:val="20"/>
          <w:u w:val="none"/>
        </w:rPr>
        <w:t>listed</w:t>
      </w:r>
      <w:r>
        <w:rPr>
          <w:spacing w:val="-5"/>
          <w:sz w:val="20"/>
          <w:u w:val="none"/>
        </w:rPr>
        <w:t xml:space="preserve"> </w:t>
      </w:r>
      <w:r>
        <w:rPr>
          <w:sz w:val="20"/>
          <w:u w:val="none"/>
        </w:rPr>
        <w:t>on</w:t>
      </w:r>
      <w:r>
        <w:rPr>
          <w:spacing w:val="-5"/>
          <w:sz w:val="20"/>
          <w:u w:val="none"/>
        </w:rPr>
        <w:t xml:space="preserve"> </w:t>
      </w:r>
      <w:r>
        <w:rPr>
          <w:sz w:val="20"/>
          <w:u w:val="none"/>
        </w:rPr>
        <w:t>page</w:t>
      </w:r>
      <w:r>
        <w:rPr>
          <w:spacing w:val="-5"/>
          <w:sz w:val="20"/>
          <w:u w:val="none"/>
        </w:rPr>
        <w:t xml:space="preserve"> </w:t>
      </w:r>
      <w:r>
        <w:rPr>
          <w:sz w:val="20"/>
          <w:u w:val="none"/>
        </w:rPr>
        <w:t>2</w:t>
      </w:r>
      <w:r>
        <w:rPr>
          <w:spacing w:val="-5"/>
          <w:sz w:val="20"/>
          <w:u w:val="none"/>
        </w:rPr>
        <w:t xml:space="preserve"> </w:t>
      </w:r>
      <w:r>
        <w:rPr>
          <w:sz w:val="20"/>
          <w:u w:val="none"/>
        </w:rPr>
        <w:t>of</w:t>
      </w:r>
      <w:r>
        <w:rPr>
          <w:spacing w:val="-5"/>
          <w:sz w:val="20"/>
          <w:u w:val="none"/>
        </w:rPr>
        <w:t xml:space="preserve"> </w:t>
      </w:r>
      <w:r>
        <w:rPr>
          <w:sz w:val="20"/>
          <w:u w:val="none"/>
        </w:rPr>
        <w:t>this</w:t>
      </w:r>
      <w:r>
        <w:rPr>
          <w:spacing w:val="-5"/>
          <w:sz w:val="20"/>
          <w:u w:val="none"/>
        </w:rPr>
        <w:t xml:space="preserve"> </w:t>
      </w:r>
      <w:r>
        <w:rPr>
          <w:sz w:val="20"/>
          <w:u w:val="none"/>
        </w:rPr>
        <w:t xml:space="preserve">Commitment, including any reduction in the </w:t>
      </w:r>
      <w:r w:rsidR="00FB6F62">
        <w:rPr>
          <w:sz w:val="20"/>
          <w:u w:val="none"/>
        </w:rPr>
        <w:t>S</w:t>
      </w:r>
      <w:r>
        <w:rPr>
          <w:sz w:val="20"/>
          <w:u w:val="none"/>
        </w:rPr>
        <w:t xml:space="preserve">cope of Work listed on Exhibit D, unless an extension of such date or such reduction in scope is approved in writing by HUD, </w:t>
      </w:r>
      <w:r w:rsidRPr="00B43778">
        <w:rPr>
          <w:sz w:val="20"/>
          <w:u w:val="none"/>
        </w:rPr>
        <w:t>constitutes a breach of this Commitment</w:t>
      </w:r>
      <w:r w:rsidR="006B7240">
        <w:rPr>
          <w:sz w:val="20"/>
          <w:u w:val="none"/>
        </w:rPr>
        <w:t>.</w:t>
      </w:r>
    </w:p>
    <w:p w:rsidR="00AE60AD" w:rsidP="004837AB" w:rsidRDefault="001A7D3B" w14:paraId="644665B3" w14:textId="10417A42">
      <w:pPr>
        <w:pStyle w:val="ListParagraph"/>
        <w:widowControl/>
        <w:numPr>
          <w:ilvl w:val="3"/>
          <w:numId w:val="12"/>
        </w:numPr>
        <w:tabs>
          <w:tab w:val="left" w:pos="1559"/>
          <w:tab w:val="left" w:pos="1560"/>
        </w:tabs>
        <w:ind w:right="1039" w:hanging="360"/>
        <w:rPr>
          <w:sz w:val="20"/>
          <w:u w:val="none"/>
        </w:rPr>
      </w:pPr>
      <w:r>
        <w:rPr>
          <w:sz w:val="20"/>
          <w:u w:val="none"/>
        </w:rPr>
        <w:t>The Project Owner shall not be entitled to withdraw or take any Distributions from the Covered</w:t>
      </w:r>
      <w:r>
        <w:rPr>
          <w:spacing w:val="-5"/>
          <w:sz w:val="20"/>
          <w:u w:val="none"/>
        </w:rPr>
        <w:t xml:space="preserve"> </w:t>
      </w:r>
      <w:r>
        <w:rPr>
          <w:sz w:val="20"/>
          <w:u w:val="none"/>
        </w:rPr>
        <w:t>Project</w:t>
      </w:r>
      <w:r>
        <w:rPr>
          <w:spacing w:val="-5"/>
          <w:sz w:val="20"/>
          <w:u w:val="none"/>
        </w:rPr>
        <w:t xml:space="preserve"> </w:t>
      </w:r>
      <w:r>
        <w:rPr>
          <w:sz w:val="20"/>
          <w:u w:val="none"/>
        </w:rPr>
        <w:t>until</w:t>
      </w:r>
      <w:r>
        <w:rPr>
          <w:spacing w:val="-5"/>
          <w:sz w:val="20"/>
          <w:u w:val="none"/>
        </w:rPr>
        <w:t xml:space="preserve"> </w:t>
      </w:r>
      <w:r>
        <w:rPr>
          <w:sz w:val="20"/>
          <w:u w:val="none"/>
        </w:rPr>
        <w:t>after</w:t>
      </w:r>
      <w:r>
        <w:rPr>
          <w:spacing w:val="-6"/>
          <w:sz w:val="20"/>
          <w:u w:val="none"/>
        </w:rPr>
        <w:t xml:space="preserve"> </w:t>
      </w:r>
      <w:r>
        <w:rPr>
          <w:sz w:val="20"/>
          <w:u w:val="none"/>
        </w:rPr>
        <w:t>completion</w:t>
      </w:r>
      <w:r>
        <w:rPr>
          <w:spacing w:val="-5"/>
          <w:sz w:val="20"/>
          <w:u w:val="none"/>
        </w:rPr>
        <w:t xml:space="preserve"> </w:t>
      </w:r>
      <w:r>
        <w:rPr>
          <w:sz w:val="20"/>
          <w:u w:val="none"/>
        </w:rPr>
        <w:t>of</w:t>
      </w:r>
      <w:r>
        <w:rPr>
          <w:spacing w:val="-7"/>
          <w:sz w:val="20"/>
          <w:u w:val="none"/>
        </w:rPr>
        <w:t xml:space="preserve"> </w:t>
      </w:r>
      <w:r>
        <w:rPr>
          <w:sz w:val="20"/>
          <w:u w:val="none"/>
        </w:rPr>
        <w:t>the</w:t>
      </w:r>
      <w:r>
        <w:rPr>
          <w:spacing w:val="-5"/>
          <w:sz w:val="20"/>
          <w:u w:val="none"/>
        </w:rPr>
        <w:t xml:space="preserve"> </w:t>
      </w:r>
      <w:r>
        <w:rPr>
          <w:sz w:val="20"/>
          <w:u w:val="none"/>
        </w:rPr>
        <w:t>Work</w:t>
      </w:r>
      <w:r>
        <w:rPr>
          <w:spacing w:val="-3"/>
          <w:sz w:val="20"/>
          <w:u w:val="none"/>
        </w:rPr>
        <w:t xml:space="preserve"> </w:t>
      </w:r>
      <w:r>
        <w:rPr>
          <w:sz w:val="20"/>
          <w:u w:val="none"/>
        </w:rPr>
        <w:t>and</w:t>
      </w:r>
      <w:r>
        <w:rPr>
          <w:spacing w:val="-5"/>
          <w:sz w:val="20"/>
          <w:u w:val="none"/>
        </w:rPr>
        <w:t xml:space="preserve"> </w:t>
      </w:r>
      <w:r>
        <w:rPr>
          <w:sz w:val="20"/>
          <w:u w:val="none"/>
        </w:rPr>
        <w:t>certification</w:t>
      </w:r>
      <w:r>
        <w:rPr>
          <w:spacing w:val="-6"/>
          <w:sz w:val="20"/>
          <w:u w:val="none"/>
        </w:rPr>
        <w:t xml:space="preserve"> </w:t>
      </w:r>
      <w:r>
        <w:rPr>
          <w:sz w:val="20"/>
          <w:u w:val="none"/>
        </w:rPr>
        <w:t>of</w:t>
      </w:r>
      <w:r>
        <w:rPr>
          <w:spacing w:val="-5"/>
          <w:sz w:val="20"/>
          <w:u w:val="none"/>
        </w:rPr>
        <w:t xml:space="preserve"> </w:t>
      </w:r>
      <w:r>
        <w:rPr>
          <w:sz w:val="20"/>
          <w:u w:val="none"/>
        </w:rPr>
        <w:t>the</w:t>
      </w:r>
      <w:r>
        <w:rPr>
          <w:spacing w:val="-5"/>
          <w:sz w:val="20"/>
          <w:u w:val="none"/>
        </w:rPr>
        <w:t xml:space="preserve"> </w:t>
      </w:r>
      <w:r>
        <w:rPr>
          <w:sz w:val="20"/>
          <w:u w:val="none"/>
        </w:rPr>
        <w:t>actual</w:t>
      </w:r>
      <w:r>
        <w:rPr>
          <w:spacing w:val="-5"/>
          <w:sz w:val="20"/>
          <w:u w:val="none"/>
        </w:rPr>
        <w:t xml:space="preserve"> </w:t>
      </w:r>
      <w:r>
        <w:rPr>
          <w:sz w:val="20"/>
          <w:u w:val="none"/>
        </w:rPr>
        <w:t>cost</w:t>
      </w:r>
      <w:r>
        <w:rPr>
          <w:spacing w:val="-5"/>
          <w:sz w:val="20"/>
          <w:u w:val="none"/>
        </w:rPr>
        <w:t xml:space="preserve"> </w:t>
      </w:r>
      <w:r>
        <w:rPr>
          <w:sz w:val="20"/>
          <w:u w:val="none"/>
        </w:rPr>
        <w:t>of the</w:t>
      </w:r>
      <w:r>
        <w:rPr>
          <w:spacing w:val="-1"/>
          <w:sz w:val="20"/>
          <w:u w:val="none"/>
        </w:rPr>
        <w:t xml:space="preserve"> </w:t>
      </w:r>
      <w:r>
        <w:rPr>
          <w:sz w:val="20"/>
          <w:u w:val="none"/>
        </w:rPr>
        <w:t>Work</w:t>
      </w:r>
      <w:r w:rsidR="00E81EF0">
        <w:rPr>
          <w:sz w:val="20"/>
          <w:u w:val="none"/>
        </w:rPr>
        <w:t xml:space="preserve"> </w:t>
      </w:r>
      <w:r w:rsidR="004F0DAD">
        <w:rPr>
          <w:sz w:val="20"/>
          <w:u w:val="none"/>
        </w:rPr>
        <w:t>has been submitted to HUD</w:t>
      </w:r>
      <w:r w:rsidR="00E81EF0">
        <w:rPr>
          <w:sz w:val="20"/>
          <w:u w:val="none"/>
        </w:rPr>
        <w:t xml:space="preserve"> via the RAD Completion Certification submission</w:t>
      </w:r>
      <w:r w:rsidR="004F0DAD">
        <w:rPr>
          <w:sz w:val="20"/>
          <w:u w:val="none"/>
        </w:rPr>
        <w:t xml:space="preserve"> and HUD has issued its approval.</w:t>
      </w:r>
    </w:p>
    <w:p w:rsidRPr="00B43778" w:rsidR="00AE60AD" w:rsidP="00350F3C" w:rsidRDefault="001A7D3B" w14:paraId="6F56ECE1" w14:textId="549B4197">
      <w:pPr>
        <w:pStyle w:val="ListParagraph"/>
        <w:widowControl/>
        <w:numPr>
          <w:ilvl w:val="3"/>
          <w:numId w:val="12"/>
        </w:numPr>
        <w:tabs>
          <w:tab w:val="left" w:pos="1530"/>
        </w:tabs>
        <w:ind w:left="1559" w:right="1143" w:hanging="360"/>
        <w:rPr>
          <w:u w:val="none"/>
        </w:rPr>
      </w:pPr>
      <w:r w:rsidRPr="00B43778">
        <w:rPr>
          <w:sz w:val="20"/>
          <w:u w:val="none"/>
        </w:rPr>
        <w:t xml:space="preserve">To the extent the Work includes new construction or </w:t>
      </w:r>
      <w:r w:rsidRPr="00CA3FFD" w:rsidR="00CA3FFD">
        <w:rPr>
          <w:sz w:val="20"/>
          <w:u w:val="none"/>
        </w:rPr>
        <w:t>rehabilitation in excess of 60% of the locally applicable public housing “hard construction cost” limit</w:t>
      </w:r>
      <w:r w:rsidR="009B4019">
        <w:rPr>
          <w:sz w:val="20"/>
          <w:u w:val="none"/>
        </w:rPr>
        <w:t>, unless otherwise approved by HUD</w:t>
      </w:r>
      <w:r w:rsidRPr="00B43778">
        <w:rPr>
          <w:sz w:val="20"/>
          <w:u w:val="none"/>
        </w:rPr>
        <w:t>, the PHA and/or Project Owner shall engage a qualified general contractor who shall obtain</w:t>
      </w:r>
      <w:r w:rsidRPr="00B43778" w:rsidR="00B43778">
        <w:rPr>
          <w:sz w:val="20"/>
          <w:u w:val="none"/>
        </w:rPr>
        <w:t xml:space="preserve"> prior to </w:t>
      </w:r>
      <w:r w:rsidR="00510CB8">
        <w:rPr>
          <w:sz w:val="20"/>
          <w:u w:val="none"/>
        </w:rPr>
        <w:t>Closing</w:t>
      </w:r>
      <w:r w:rsidRPr="00B43778">
        <w:rPr>
          <w:spacing w:val="-21"/>
          <w:sz w:val="20"/>
          <w:u w:val="none"/>
        </w:rPr>
        <w:t xml:space="preserve"> </w:t>
      </w:r>
      <w:r w:rsidRPr="00B43778">
        <w:rPr>
          <w:sz w:val="20"/>
          <w:u w:val="none"/>
        </w:rPr>
        <w:t>either</w:t>
      </w:r>
      <w:r w:rsidRPr="00B43778" w:rsidR="00B43778">
        <w:rPr>
          <w:sz w:val="20"/>
          <w:u w:val="none"/>
        </w:rPr>
        <w:t xml:space="preserve"> </w:t>
      </w:r>
      <w:r w:rsidRPr="00B43778">
        <w:rPr>
          <w:sz w:val="20"/>
          <w:u w:val="none"/>
        </w:rPr>
        <w:t>(i) a payment and performance bond from a properly licensed surety, which bond and surety shall be acceptable to HUD, or (ii) a letter of credit, acceptable to HUD.</w:t>
      </w:r>
    </w:p>
    <w:p w:rsidR="00AE60AD" w:rsidP="004837AB" w:rsidRDefault="00AE60AD" w14:paraId="74CA7789" w14:textId="77777777">
      <w:pPr>
        <w:pStyle w:val="BodyText"/>
        <w:widowControl/>
        <w:rPr>
          <w:sz w:val="22"/>
          <w:u w:val="none"/>
        </w:rPr>
      </w:pPr>
    </w:p>
    <w:p w:rsidR="00AE60AD" w:rsidP="004837AB" w:rsidRDefault="001A7D3B" w14:paraId="30F11ACD" w14:textId="70F32C39">
      <w:pPr>
        <w:pStyle w:val="ListParagraph"/>
        <w:widowControl/>
        <w:numPr>
          <w:ilvl w:val="2"/>
          <w:numId w:val="12"/>
        </w:numPr>
        <w:tabs>
          <w:tab w:val="left" w:pos="840"/>
        </w:tabs>
        <w:spacing w:before="78"/>
        <w:ind w:left="839" w:right="778"/>
        <w:rPr>
          <w:sz w:val="20"/>
          <w:u w:val="none"/>
        </w:rPr>
      </w:pPr>
      <w:r w:rsidRPr="00B74C0C">
        <w:rPr>
          <w:b/>
          <w:sz w:val="20"/>
          <w:u w:val="thick"/>
        </w:rPr>
        <w:t>Reserve for Replacements.</w:t>
      </w:r>
      <w:r w:rsidRPr="00B74C0C">
        <w:rPr>
          <w:b/>
          <w:sz w:val="20"/>
          <w:u w:val="none"/>
        </w:rPr>
        <w:t xml:space="preserve"> </w:t>
      </w:r>
      <w:r w:rsidRPr="00B74C0C">
        <w:rPr>
          <w:sz w:val="20"/>
          <w:u w:val="none"/>
        </w:rPr>
        <w:t xml:space="preserve">The Project Owner shall establish a Reserve for Replacements, with an </w:t>
      </w:r>
      <w:r w:rsidR="00B43778">
        <w:rPr>
          <w:sz w:val="20"/>
          <w:u w:val="none"/>
        </w:rPr>
        <w:t xml:space="preserve">initial deposit to the replacement reserves </w:t>
      </w:r>
      <w:r w:rsidRPr="00B74C0C">
        <w:rPr>
          <w:sz w:val="20"/>
          <w:u w:val="none"/>
        </w:rPr>
        <w:t xml:space="preserve">as set forth in Exhibit B, the Sources and Uses. </w:t>
      </w:r>
      <w:r w:rsidR="00C70CFA">
        <w:rPr>
          <w:sz w:val="20"/>
          <w:u w:val="none"/>
        </w:rPr>
        <w:t>Initial m</w:t>
      </w:r>
      <w:r w:rsidRPr="00B74C0C">
        <w:rPr>
          <w:sz w:val="20"/>
          <w:u w:val="none"/>
        </w:rPr>
        <w:t xml:space="preserve">onthly deposits into the Reserve for Replacements will be made in </w:t>
      </w:r>
      <w:r w:rsidR="005756DD">
        <w:rPr>
          <w:sz w:val="20"/>
          <w:u w:val="none"/>
        </w:rPr>
        <w:t xml:space="preserve">an </w:t>
      </w:r>
      <w:r w:rsidRPr="00B74C0C">
        <w:rPr>
          <w:sz w:val="20"/>
          <w:u w:val="none"/>
        </w:rPr>
        <w:t xml:space="preserve">amount </w:t>
      </w:r>
      <w:r w:rsidR="005756DD">
        <w:rPr>
          <w:sz w:val="20"/>
          <w:u w:val="none"/>
        </w:rPr>
        <w:t xml:space="preserve">equal to </w:t>
      </w:r>
      <w:r w:rsidR="004A5A08">
        <w:rPr>
          <w:sz w:val="20"/>
          <w:u w:val="none"/>
        </w:rPr>
        <w:t xml:space="preserve">the </w:t>
      </w:r>
      <w:r w:rsidR="005756DD">
        <w:rPr>
          <w:sz w:val="20"/>
          <w:u w:val="none"/>
        </w:rPr>
        <w:t xml:space="preserve">amount </w:t>
      </w:r>
      <w:r w:rsidRPr="00B74C0C">
        <w:rPr>
          <w:sz w:val="20"/>
          <w:u w:val="none"/>
        </w:rPr>
        <w:t>set forth on the first page of</w:t>
      </w:r>
      <w:r w:rsidRPr="00B74C0C">
        <w:rPr>
          <w:spacing w:val="-20"/>
          <w:sz w:val="20"/>
          <w:u w:val="none"/>
        </w:rPr>
        <w:t xml:space="preserve"> </w:t>
      </w:r>
      <w:r w:rsidRPr="00B74C0C">
        <w:rPr>
          <w:sz w:val="20"/>
          <w:u w:val="none"/>
        </w:rPr>
        <w:t>this</w:t>
      </w:r>
      <w:r w:rsidRPr="00B74C0C" w:rsidR="00B74C0C">
        <w:rPr>
          <w:sz w:val="20"/>
          <w:u w:val="none"/>
        </w:rPr>
        <w:t xml:space="preserve"> </w:t>
      </w:r>
      <w:r w:rsidRPr="00B74C0C">
        <w:rPr>
          <w:sz w:val="20"/>
          <w:u w:val="none"/>
        </w:rPr>
        <w:t>Commitment</w:t>
      </w:r>
      <w:r w:rsidR="00FB6F62">
        <w:rPr>
          <w:sz w:val="20"/>
          <w:u w:val="none"/>
        </w:rPr>
        <w:t xml:space="preserve">. </w:t>
      </w:r>
      <w:r w:rsidRPr="00B74C0C" w:rsidR="00C70CFA">
        <w:rPr>
          <w:sz w:val="20"/>
          <w:u w:val="none"/>
        </w:rPr>
        <w:t>Monthly deposits into the Reserve for Replacements</w:t>
      </w:r>
      <w:r w:rsidR="00E97CE1">
        <w:rPr>
          <w:sz w:val="20"/>
          <w:u w:val="none"/>
        </w:rPr>
        <w:t xml:space="preserve"> shall be </w:t>
      </w:r>
      <w:r w:rsidRPr="00B74C0C">
        <w:rPr>
          <w:sz w:val="20"/>
          <w:u w:val="none"/>
        </w:rPr>
        <w:t xml:space="preserve">adjusted annually </w:t>
      </w:r>
      <w:r w:rsidR="00604603">
        <w:rPr>
          <w:sz w:val="20"/>
          <w:u w:val="none"/>
        </w:rPr>
        <w:t xml:space="preserve">as approved by HUD </w:t>
      </w:r>
      <w:r w:rsidRPr="00B74C0C">
        <w:rPr>
          <w:sz w:val="20"/>
          <w:u w:val="none"/>
        </w:rPr>
        <w:t>in accordance with the HAP Contract and Program Requirements.</w:t>
      </w:r>
      <w:r w:rsidRPr="00B74C0C" w:rsidR="007B71E4">
        <w:rPr>
          <w:sz w:val="20"/>
          <w:u w:val="none"/>
        </w:rPr>
        <w:t xml:space="preserve"> No later than the date specified on the first page of this </w:t>
      </w:r>
      <w:r w:rsidR="004F0DAD">
        <w:rPr>
          <w:sz w:val="20"/>
          <w:u w:val="none"/>
        </w:rPr>
        <w:t>Commitment</w:t>
      </w:r>
      <w:r w:rsidRPr="00B74C0C" w:rsidR="007B71E4">
        <w:rPr>
          <w:sz w:val="20"/>
          <w:u w:val="none"/>
        </w:rPr>
        <w:t xml:space="preserve">, unless such date is extended in writing by HUD, the Project Owner shall make an Initial Deposit to the Reserve for Replacements.  If “Substantial Completion” is </w:t>
      </w:r>
      <w:r w:rsidR="008569B5">
        <w:rPr>
          <w:sz w:val="20"/>
          <w:u w:val="none"/>
        </w:rPr>
        <w:t>referenced</w:t>
      </w:r>
      <w:r w:rsidRPr="00B74C0C" w:rsidR="007B71E4">
        <w:rPr>
          <w:sz w:val="20"/>
          <w:u w:val="none"/>
        </w:rPr>
        <w:t xml:space="preserve"> on the first page of this </w:t>
      </w:r>
      <w:r w:rsidR="004F0DAD">
        <w:rPr>
          <w:sz w:val="20"/>
          <w:u w:val="none"/>
        </w:rPr>
        <w:t>Commitment</w:t>
      </w:r>
      <w:r w:rsidRPr="00B74C0C" w:rsidR="007B71E4">
        <w:rPr>
          <w:sz w:val="20"/>
          <w:u w:val="none"/>
        </w:rPr>
        <w:t>, “Substantial Completion” shall mean</w:t>
      </w:r>
      <w:r w:rsidRPr="00B74C0C" w:rsidR="00445854">
        <w:rPr>
          <w:sz w:val="20"/>
          <w:u w:val="none"/>
        </w:rPr>
        <w:t xml:space="preserve"> the date thirty (30) days following completion of those portions of the Work which represent 95% of the dollar amount of the Work, as such dollar amount may be adjusted by any change orders necessary to complete the Work</w:t>
      </w:r>
      <w:r w:rsidR="004F0DAD">
        <w:rPr>
          <w:sz w:val="20"/>
          <w:u w:val="none"/>
        </w:rPr>
        <w:t>, or</w:t>
      </w:r>
      <w:r w:rsidR="009D5A35">
        <w:rPr>
          <w:sz w:val="20"/>
          <w:u w:val="none"/>
        </w:rPr>
        <w:t>, if approved by HUD,</w:t>
      </w:r>
      <w:r w:rsidR="004F0DAD">
        <w:rPr>
          <w:sz w:val="20"/>
          <w:u w:val="none"/>
        </w:rPr>
        <w:t xml:space="preserve"> such other</w:t>
      </w:r>
      <w:r w:rsidR="00765DB8">
        <w:rPr>
          <w:sz w:val="20"/>
          <w:u w:val="none"/>
        </w:rPr>
        <w:t xml:space="preserve"> definition of</w:t>
      </w:r>
      <w:r w:rsidR="004F0DAD">
        <w:rPr>
          <w:sz w:val="20"/>
          <w:u w:val="none"/>
        </w:rPr>
        <w:t xml:space="preserve"> “Substantial Completion” </w:t>
      </w:r>
      <w:r w:rsidR="00765DB8">
        <w:rPr>
          <w:sz w:val="20"/>
          <w:u w:val="none"/>
        </w:rPr>
        <w:t xml:space="preserve">as used by </w:t>
      </w:r>
      <w:r w:rsidR="00F575F5">
        <w:rPr>
          <w:sz w:val="20"/>
          <w:u w:val="none"/>
        </w:rPr>
        <w:t xml:space="preserve">a </w:t>
      </w:r>
      <w:r w:rsidR="006E0DFE">
        <w:rPr>
          <w:sz w:val="20"/>
          <w:u w:val="none"/>
        </w:rPr>
        <w:t>lender to, investor in, or regulator of the Covered Project</w:t>
      </w:r>
      <w:r w:rsidR="00401F24">
        <w:rPr>
          <w:sz w:val="20"/>
          <w:u w:val="none"/>
        </w:rPr>
        <w:t xml:space="preserve">, as </w:t>
      </w:r>
      <w:r w:rsidR="00404EA0">
        <w:rPr>
          <w:sz w:val="20"/>
          <w:u w:val="none"/>
        </w:rPr>
        <w:t>specified in an Additional Provision to the RCC in Exhibit A</w:t>
      </w:r>
      <w:r w:rsidR="000F7AF2">
        <w:rPr>
          <w:sz w:val="20"/>
          <w:u w:val="none"/>
        </w:rPr>
        <w:t>.</w:t>
      </w:r>
      <w:r w:rsidR="008E5D89">
        <w:rPr>
          <w:sz w:val="20"/>
          <w:u w:val="none"/>
        </w:rPr>
        <w:t xml:space="preserve">  The date of Substantial Completion shall be </w:t>
      </w:r>
      <w:r w:rsidR="00CB0A4D">
        <w:rPr>
          <w:sz w:val="20"/>
          <w:u w:val="none"/>
        </w:rPr>
        <w:t>disclosed to HUD in the RAD Completion Certification</w:t>
      </w:r>
      <w:r w:rsidR="00B60DB5">
        <w:rPr>
          <w:sz w:val="20"/>
          <w:u w:val="none"/>
        </w:rPr>
        <w:t>.</w:t>
      </w:r>
      <w:r w:rsidR="00096CDC">
        <w:rPr>
          <w:sz w:val="20"/>
          <w:u w:val="none"/>
        </w:rPr>
        <w:t xml:space="preserve"> </w:t>
      </w:r>
    </w:p>
    <w:p w:rsidR="00AE60AD" w:rsidP="004837AB" w:rsidRDefault="00AE60AD" w14:paraId="2C9E0942" w14:textId="77777777">
      <w:pPr>
        <w:pStyle w:val="BodyText"/>
        <w:widowControl/>
        <w:rPr>
          <w:u w:val="none"/>
        </w:rPr>
      </w:pPr>
    </w:p>
    <w:p w:rsidR="00AE60AD" w:rsidP="004837AB" w:rsidRDefault="001A7D3B" w14:paraId="45D5FA33" w14:textId="33418C24">
      <w:pPr>
        <w:pStyle w:val="ListParagraph"/>
        <w:widowControl/>
        <w:numPr>
          <w:ilvl w:val="2"/>
          <w:numId w:val="12"/>
        </w:numPr>
        <w:tabs>
          <w:tab w:val="left" w:pos="840"/>
        </w:tabs>
        <w:ind w:right="837"/>
        <w:rPr>
          <w:sz w:val="20"/>
          <w:u w:val="none"/>
        </w:rPr>
      </w:pPr>
      <w:r>
        <w:rPr>
          <w:b/>
          <w:sz w:val="20"/>
          <w:u w:val="thick"/>
        </w:rPr>
        <w:t>Counsel</w:t>
      </w:r>
      <w:r>
        <w:rPr>
          <w:b/>
          <w:sz w:val="20"/>
          <w:u w:val="none"/>
        </w:rPr>
        <w:t xml:space="preserve">. </w:t>
      </w:r>
      <w:r w:rsidR="00510CB8">
        <w:rPr>
          <w:sz w:val="20"/>
          <w:u w:val="none"/>
        </w:rPr>
        <w:t>Closing</w:t>
      </w:r>
      <w:r>
        <w:rPr>
          <w:sz w:val="20"/>
          <w:u w:val="none"/>
        </w:rPr>
        <w:t xml:space="preserve"> is conditioned upon review and approval of the Transaction by HUD, including without limitation a legal review and approval of </w:t>
      </w:r>
      <w:r w:rsidR="005E59B6">
        <w:rPr>
          <w:sz w:val="20"/>
          <w:u w:val="none"/>
        </w:rPr>
        <w:t xml:space="preserve">due </w:t>
      </w:r>
      <w:r w:rsidRPr="005E59B6">
        <w:rPr>
          <w:sz w:val="20"/>
          <w:u w:val="none"/>
        </w:rPr>
        <w:t>diligence</w:t>
      </w:r>
      <w:r>
        <w:rPr>
          <w:sz w:val="20"/>
          <w:u w:val="none"/>
        </w:rPr>
        <w:t xml:space="preserve"> and </w:t>
      </w:r>
      <w:r w:rsidR="00510CB8">
        <w:rPr>
          <w:sz w:val="20"/>
          <w:u w:val="none"/>
        </w:rPr>
        <w:t>Closing</w:t>
      </w:r>
      <w:r>
        <w:rPr>
          <w:sz w:val="20"/>
          <w:u w:val="none"/>
        </w:rPr>
        <w:t xml:space="preserve"> </w:t>
      </w:r>
      <w:r w:rsidR="005E59B6">
        <w:rPr>
          <w:sz w:val="20"/>
          <w:u w:val="none"/>
        </w:rPr>
        <w:t>D</w:t>
      </w:r>
      <w:r>
        <w:rPr>
          <w:sz w:val="20"/>
          <w:u w:val="none"/>
        </w:rPr>
        <w:t>ocuments. The PHA and Project Owner, if different than the PHA, agree to select competent counsel in connection with this Transaction in a manner that satisfies the applicable rules of professional conduct. Counsel to</w:t>
      </w:r>
      <w:r>
        <w:rPr>
          <w:spacing w:val="-3"/>
          <w:sz w:val="20"/>
          <w:u w:val="none"/>
        </w:rPr>
        <w:t xml:space="preserve"> </w:t>
      </w:r>
      <w:r>
        <w:rPr>
          <w:sz w:val="20"/>
          <w:u w:val="none"/>
        </w:rPr>
        <w:t>the</w:t>
      </w:r>
      <w:r>
        <w:rPr>
          <w:spacing w:val="-3"/>
          <w:sz w:val="20"/>
          <w:u w:val="none"/>
        </w:rPr>
        <w:t xml:space="preserve"> </w:t>
      </w:r>
      <w:r>
        <w:rPr>
          <w:sz w:val="20"/>
          <w:u w:val="none"/>
        </w:rPr>
        <w:t>PHA</w:t>
      </w:r>
      <w:r>
        <w:rPr>
          <w:spacing w:val="-3"/>
          <w:sz w:val="20"/>
          <w:u w:val="none"/>
        </w:rPr>
        <w:t xml:space="preserve"> </w:t>
      </w:r>
      <w:r>
        <w:rPr>
          <w:sz w:val="20"/>
          <w:u w:val="none"/>
        </w:rPr>
        <w:t>and/or</w:t>
      </w:r>
      <w:r>
        <w:rPr>
          <w:spacing w:val="-3"/>
          <w:sz w:val="20"/>
          <w:u w:val="none"/>
        </w:rPr>
        <w:t xml:space="preserve"> </w:t>
      </w:r>
      <w:r>
        <w:rPr>
          <w:sz w:val="20"/>
          <w:u w:val="none"/>
        </w:rPr>
        <w:t>Project</w:t>
      </w:r>
      <w:r>
        <w:rPr>
          <w:spacing w:val="-4"/>
          <w:sz w:val="20"/>
          <w:u w:val="none"/>
        </w:rPr>
        <w:t xml:space="preserve"> </w:t>
      </w:r>
      <w:r>
        <w:rPr>
          <w:sz w:val="20"/>
          <w:u w:val="none"/>
        </w:rPr>
        <w:t>Owner,</w:t>
      </w:r>
      <w:r>
        <w:rPr>
          <w:spacing w:val="-3"/>
          <w:sz w:val="20"/>
          <w:u w:val="none"/>
        </w:rPr>
        <w:t xml:space="preserve"> </w:t>
      </w:r>
      <w:r>
        <w:rPr>
          <w:sz w:val="20"/>
          <w:u w:val="none"/>
        </w:rPr>
        <w:t>as</w:t>
      </w:r>
      <w:r>
        <w:rPr>
          <w:spacing w:val="-2"/>
          <w:sz w:val="20"/>
          <w:u w:val="none"/>
        </w:rPr>
        <w:t xml:space="preserve"> </w:t>
      </w:r>
      <w:r>
        <w:rPr>
          <w:sz w:val="20"/>
          <w:u w:val="none"/>
        </w:rPr>
        <w:t>appropriate,</w:t>
      </w:r>
      <w:r>
        <w:rPr>
          <w:spacing w:val="-1"/>
          <w:sz w:val="20"/>
          <w:u w:val="none"/>
        </w:rPr>
        <w:t xml:space="preserve"> </w:t>
      </w:r>
      <w:r>
        <w:rPr>
          <w:sz w:val="20"/>
          <w:u w:val="none"/>
        </w:rPr>
        <w:t>must</w:t>
      </w:r>
      <w:r>
        <w:rPr>
          <w:spacing w:val="-3"/>
          <w:sz w:val="20"/>
          <w:u w:val="none"/>
        </w:rPr>
        <w:t xml:space="preserve"> </w:t>
      </w:r>
      <w:r>
        <w:rPr>
          <w:sz w:val="20"/>
          <w:u w:val="none"/>
        </w:rPr>
        <w:t>provide</w:t>
      </w:r>
      <w:r>
        <w:rPr>
          <w:spacing w:val="-3"/>
          <w:sz w:val="20"/>
          <w:u w:val="none"/>
        </w:rPr>
        <w:t xml:space="preserve"> </w:t>
      </w:r>
      <w:r>
        <w:rPr>
          <w:sz w:val="20"/>
          <w:u w:val="none"/>
        </w:rPr>
        <w:t>a</w:t>
      </w:r>
      <w:r>
        <w:rPr>
          <w:spacing w:val="-3"/>
          <w:sz w:val="20"/>
          <w:u w:val="none"/>
        </w:rPr>
        <w:t xml:space="preserve"> </w:t>
      </w:r>
      <w:r>
        <w:rPr>
          <w:sz w:val="20"/>
          <w:u w:val="none"/>
        </w:rPr>
        <w:t>legal</w:t>
      </w:r>
      <w:r>
        <w:rPr>
          <w:spacing w:val="-3"/>
          <w:sz w:val="20"/>
          <w:u w:val="none"/>
        </w:rPr>
        <w:t xml:space="preserve"> </w:t>
      </w:r>
      <w:r>
        <w:rPr>
          <w:sz w:val="20"/>
          <w:u w:val="none"/>
        </w:rPr>
        <w:t>opinion</w:t>
      </w:r>
      <w:r>
        <w:rPr>
          <w:spacing w:val="-4"/>
          <w:sz w:val="20"/>
          <w:u w:val="none"/>
        </w:rPr>
        <w:t xml:space="preserve"> </w:t>
      </w:r>
      <w:r>
        <w:rPr>
          <w:sz w:val="20"/>
          <w:u w:val="none"/>
        </w:rPr>
        <w:t>with</w:t>
      </w:r>
      <w:r>
        <w:rPr>
          <w:spacing w:val="-3"/>
          <w:sz w:val="20"/>
          <w:u w:val="none"/>
        </w:rPr>
        <w:t xml:space="preserve"> </w:t>
      </w:r>
      <w:r>
        <w:rPr>
          <w:sz w:val="20"/>
          <w:u w:val="none"/>
        </w:rPr>
        <w:t>respect</w:t>
      </w:r>
      <w:r>
        <w:rPr>
          <w:spacing w:val="-3"/>
          <w:sz w:val="20"/>
          <w:u w:val="none"/>
        </w:rPr>
        <w:t xml:space="preserve"> </w:t>
      </w:r>
      <w:r>
        <w:rPr>
          <w:sz w:val="20"/>
          <w:u w:val="none"/>
        </w:rPr>
        <w:t>to</w:t>
      </w:r>
      <w:r>
        <w:rPr>
          <w:spacing w:val="-3"/>
          <w:sz w:val="20"/>
          <w:u w:val="none"/>
        </w:rPr>
        <w:t xml:space="preserve"> </w:t>
      </w:r>
      <w:r>
        <w:rPr>
          <w:sz w:val="20"/>
          <w:u w:val="none"/>
        </w:rPr>
        <w:t>the following matters and any other matters reasonably requested by</w:t>
      </w:r>
      <w:r>
        <w:rPr>
          <w:spacing w:val="-17"/>
          <w:sz w:val="20"/>
          <w:u w:val="none"/>
        </w:rPr>
        <w:t xml:space="preserve"> </w:t>
      </w:r>
      <w:r>
        <w:rPr>
          <w:sz w:val="20"/>
          <w:u w:val="none"/>
        </w:rPr>
        <w:t>HUD:</w:t>
      </w:r>
    </w:p>
    <w:p w:rsidR="00AE60AD" w:rsidP="004837AB" w:rsidRDefault="001A7D3B" w14:paraId="3CEC4C78" w14:textId="77777777">
      <w:pPr>
        <w:pStyle w:val="ListParagraph"/>
        <w:widowControl/>
        <w:numPr>
          <w:ilvl w:val="3"/>
          <w:numId w:val="12"/>
        </w:numPr>
        <w:tabs>
          <w:tab w:val="left" w:pos="1561"/>
        </w:tabs>
        <w:ind w:left="1559" w:right="1484" w:hanging="359"/>
        <w:rPr>
          <w:sz w:val="20"/>
          <w:u w:val="none"/>
        </w:rPr>
      </w:pPr>
      <w:r>
        <w:rPr>
          <w:sz w:val="20"/>
          <w:u w:val="none"/>
        </w:rPr>
        <w:t>The</w:t>
      </w:r>
      <w:r>
        <w:rPr>
          <w:spacing w:val="-4"/>
          <w:sz w:val="20"/>
          <w:u w:val="none"/>
        </w:rPr>
        <w:t xml:space="preserve"> </w:t>
      </w:r>
      <w:r>
        <w:rPr>
          <w:sz w:val="20"/>
          <w:u w:val="none"/>
        </w:rPr>
        <w:t>PHA</w:t>
      </w:r>
      <w:r>
        <w:rPr>
          <w:spacing w:val="-4"/>
          <w:sz w:val="20"/>
          <w:u w:val="none"/>
        </w:rPr>
        <w:t xml:space="preserve"> </w:t>
      </w:r>
      <w:r>
        <w:rPr>
          <w:sz w:val="20"/>
          <w:u w:val="none"/>
        </w:rPr>
        <w:t>and</w:t>
      </w:r>
      <w:r>
        <w:rPr>
          <w:spacing w:val="-4"/>
          <w:sz w:val="20"/>
          <w:u w:val="none"/>
        </w:rPr>
        <w:t xml:space="preserve"> </w:t>
      </w:r>
      <w:r>
        <w:rPr>
          <w:sz w:val="20"/>
          <w:u w:val="none"/>
        </w:rPr>
        <w:t>Project</w:t>
      </w:r>
      <w:r>
        <w:rPr>
          <w:spacing w:val="-4"/>
          <w:sz w:val="20"/>
          <w:u w:val="none"/>
        </w:rPr>
        <w:t xml:space="preserve"> </w:t>
      </w:r>
      <w:r>
        <w:rPr>
          <w:sz w:val="20"/>
          <w:u w:val="none"/>
        </w:rPr>
        <w:t>Owner</w:t>
      </w:r>
      <w:r>
        <w:rPr>
          <w:spacing w:val="-4"/>
          <w:sz w:val="20"/>
          <w:u w:val="none"/>
        </w:rPr>
        <w:t xml:space="preserve"> </w:t>
      </w:r>
      <w:r>
        <w:rPr>
          <w:sz w:val="20"/>
          <w:u w:val="none"/>
        </w:rPr>
        <w:t>are</w:t>
      </w:r>
      <w:r>
        <w:rPr>
          <w:spacing w:val="-4"/>
          <w:sz w:val="20"/>
          <w:u w:val="none"/>
        </w:rPr>
        <w:t xml:space="preserve"> </w:t>
      </w:r>
      <w:r>
        <w:rPr>
          <w:sz w:val="20"/>
          <w:u w:val="none"/>
        </w:rPr>
        <w:t>each</w:t>
      </w:r>
      <w:r>
        <w:rPr>
          <w:spacing w:val="-4"/>
          <w:sz w:val="20"/>
          <w:u w:val="none"/>
        </w:rPr>
        <w:t xml:space="preserve"> </w:t>
      </w:r>
      <w:r>
        <w:rPr>
          <w:sz w:val="20"/>
          <w:u w:val="none"/>
        </w:rPr>
        <w:t>duly</w:t>
      </w:r>
      <w:r>
        <w:rPr>
          <w:spacing w:val="-4"/>
          <w:sz w:val="20"/>
          <w:u w:val="none"/>
        </w:rPr>
        <w:t xml:space="preserve"> </w:t>
      </w:r>
      <w:r>
        <w:rPr>
          <w:sz w:val="20"/>
          <w:u w:val="none"/>
        </w:rPr>
        <w:t>organized,</w:t>
      </w:r>
      <w:r>
        <w:rPr>
          <w:spacing w:val="-4"/>
          <w:sz w:val="20"/>
          <w:u w:val="none"/>
        </w:rPr>
        <w:t xml:space="preserve"> </w:t>
      </w:r>
      <w:r>
        <w:rPr>
          <w:sz w:val="20"/>
          <w:u w:val="none"/>
        </w:rPr>
        <w:t>validly</w:t>
      </w:r>
      <w:r>
        <w:rPr>
          <w:spacing w:val="-4"/>
          <w:sz w:val="20"/>
          <w:u w:val="none"/>
        </w:rPr>
        <w:t xml:space="preserve"> </w:t>
      </w:r>
      <w:r>
        <w:rPr>
          <w:sz w:val="20"/>
          <w:u w:val="none"/>
        </w:rPr>
        <w:t>existing</w:t>
      </w:r>
      <w:r>
        <w:rPr>
          <w:spacing w:val="-4"/>
          <w:sz w:val="20"/>
          <w:u w:val="none"/>
        </w:rPr>
        <w:t xml:space="preserve"> </w:t>
      </w:r>
      <w:r>
        <w:rPr>
          <w:sz w:val="20"/>
          <w:u w:val="none"/>
        </w:rPr>
        <w:t>and</w:t>
      </w:r>
      <w:r>
        <w:rPr>
          <w:spacing w:val="-4"/>
          <w:sz w:val="20"/>
          <w:u w:val="none"/>
        </w:rPr>
        <w:t xml:space="preserve"> </w:t>
      </w:r>
      <w:r>
        <w:rPr>
          <w:sz w:val="20"/>
          <w:u w:val="none"/>
        </w:rPr>
        <w:t>in</w:t>
      </w:r>
      <w:r>
        <w:rPr>
          <w:spacing w:val="-4"/>
          <w:sz w:val="20"/>
          <w:u w:val="none"/>
        </w:rPr>
        <w:t xml:space="preserve"> </w:t>
      </w:r>
      <w:r>
        <w:rPr>
          <w:sz w:val="20"/>
          <w:u w:val="none"/>
        </w:rPr>
        <w:t>good standing under the laws of the applicable</w:t>
      </w:r>
      <w:r>
        <w:rPr>
          <w:spacing w:val="-10"/>
          <w:sz w:val="20"/>
          <w:u w:val="none"/>
        </w:rPr>
        <w:t xml:space="preserve"> </w:t>
      </w:r>
      <w:r>
        <w:rPr>
          <w:sz w:val="20"/>
          <w:u w:val="none"/>
        </w:rPr>
        <w:t>jurisdiction(s</w:t>
      </w:r>
      <w:proofErr w:type="gramStart"/>
      <w:r>
        <w:rPr>
          <w:sz w:val="20"/>
          <w:u w:val="none"/>
        </w:rPr>
        <w:t>);</w:t>
      </w:r>
      <w:proofErr w:type="gramEnd"/>
    </w:p>
    <w:p w:rsidR="00AE60AD" w:rsidP="004837AB" w:rsidRDefault="001A7D3B" w14:paraId="503E7E8B" w14:textId="77777777">
      <w:pPr>
        <w:pStyle w:val="ListParagraph"/>
        <w:widowControl/>
        <w:numPr>
          <w:ilvl w:val="3"/>
          <w:numId w:val="12"/>
        </w:numPr>
        <w:tabs>
          <w:tab w:val="left" w:pos="1561"/>
        </w:tabs>
        <w:ind w:left="1559" w:right="1304" w:hanging="359"/>
        <w:rPr>
          <w:sz w:val="20"/>
          <w:u w:val="none"/>
        </w:rPr>
      </w:pPr>
      <w:r>
        <w:rPr>
          <w:sz w:val="20"/>
          <w:u w:val="none"/>
        </w:rPr>
        <w:t>The PHA and Project Owner each have the requisite power and authority, and have secured all consents required, to consummate the</w:t>
      </w:r>
      <w:r>
        <w:rPr>
          <w:spacing w:val="-10"/>
          <w:sz w:val="20"/>
          <w:u w:val="none"/>
        </w:rPr>
        <w:t xml:space="preserve"> </w:t>
      </w:r>
      <w:proofErr w:type="gramStart"/>
      <w:r>
        <w:rPr>
          <w:sz w:val="20"/>
          <w:u w:val="none"/>
        </w:rPr>
        <w:t>Transaction;</w:t>
      </w:r>
      <w:proofErr w:type="gramEnd"/>
    </w:p>
    <w:p w:rsidR="00AE60AD" w:rsidP="004837AB" w:rsidRDefault="001A7D3B" w14:paraId="08898A5E" w14:textId="771578FB">
      <w:pPr>
        <w:pStyle w:val="ListParagraph"/>
        <w:widowControl/>
        <w:numPr>
          <w:ilvl w:val="3"/>
          <w:numId w:val="12"/>
        </w:numPr>
        <w:tabs>
          <w:tab w:val="left" w:pos="1559"/>
          <w:tab w:val="left" w:pos="1560"/>
        </w:tabs>
        <w:ind w:left="1559" w:right="926" w:hanging="359"/>
        <w:rPr>
          <w:sz w:val="20"/>
          <w:u w:val="none"/>
        </w:rPr>
      </w:pPr>
      <w:r>
        <w:rPr>
          <w:sz w:val="20"/>
          <w:u w:val="none"/>
        </w:rPr>
        <w:t xml:space="preserve">Each of the </w:t>
      </w:r>
      <w:r w:rsidR="00510CB8">
        <w:rPr>
          <w:sz w:val="20"/>
          <w:u w:val="none"/>
        </w:rPr>
        <w:t>Closing</w:t>
      </w:r>
      <w:r>
        <w:rPr>
          <w:sz w:val="20"/>
          <w:u w:val="none"/>
        </w:rPr>
        <w:t xml:space="preserve"> Documents executed by or on behalf of the PHA and/or Project Owner in connection with the Transaction is a legally binding obligation of such party, duly executed and delivered on behalf of such party and enforceable in accordance with its</w:t>
      </w:r>
      <w:r>
        <w:rPr>
          <w:spacing w:val="-1"/>
          <w:sz w:val="20"/>
          <w:u w:val="none"/>
        </w:rPr>
        <w:t xml:space="preserve"> </w:t>
      </w:r>
      <w:r>
        <w:rPr>
          <w:sz w:val="20"/>
          <w:u w:val="none"/>
        </w:rPr>
        <w:t>terms;</w:t>
      </w:r>
    </w:p>
    <w:p w:rsidR="00AE60AD" w:rsidP="004837AB" w:rsidRDefault="001A7D3B" w14:paraId="1F8DF2E5" w14:textId="77777777">
      <w:pPr>
        <w:pStyle w:val="ListParagraph"/>
        <w:widowControl/>
        <w:numPr>
          <w:ilvl w:val="3"/>
          <w:numId w:val="12"/>
        </w:numPr>
        <w:tabs>
          <w:tab w:val="left" w:pos="1561"/>
        </w:tabs>
        <w:ind w:left="1559" w:right="1316" w:hanging="359"/>
        <w:rPr>
          <w:sz w:val="20"/>
          <w:u w:val="none"/>
        </w:rPr>
      </w:pPr>
      <w:r>
        <w:rPr>
          <w:sz w:val="20"/>
          <w:u w:val="none"/>
        </w:rPr>
        <w:t>There is no litigation or other claim pending or threatened against the PHA, Project Owner or the Covered Project other than as disclosed to and consented to by</w:t>
      </w:r>
      <w:r>
        <w:rPr>
          <w:spacing w:val="-36"/>
          <w:sz w:val="20"/>
          <w:u w:val="none"/>
        </w:rPr>
        <w:t xml:space="preserve"> </w:t>
      </w:r>
      <w:proofErr w:type="gramStart"/>
      <w:r>
        <w:rPr>
          <w:sz w:val="20"/>
          <w:u w:val="none"/>
        </w:rPr>
        <w:t>HUD;</w:t>
      </w:r>
      <w:proofErr w:type="gramEnd"/>
    </w:p>
    <w:p w:rsidR="00AE60AD" w:rsidP="004837AB" w:rsidRDefault="001A7D3B" w14:paraId="23ABFE41" w14:textId="3E14F35E">
      <w:pPr>
        <w:pStyle w:val="ListParagraph"/>
        <w:widowControl/>
        <w:numPr>
          <w:ilvl w:val="3"/>
          <w:numId w:val="12"/>
        </w:numPr>
        <w:tabs>
          <w:tab w:val="left" w:pos="1561"/>
        </w:tabs>
        <w:ind w:left="1559" w:right="803" w:hanging="359"/>
        <w:rPr>
          <w:sz w:val="20"/>
          <w:u w:val="none"/>
        </w:rPr>
      </w:pPr>
      <w:r>
        <w:rPr>
          <w:sz w:val="20"/>
          <w:u w:val="none"/>
        </w:rPr>
        <w:t xml:space="preserve">Based upon a pro forma title policy acceptable to HUD and assuming the recordation of documents in the order contemplated by such pro forma title policy, provided counsel has no reason to believe the documents will be recorded in an order other than as listed in such pro forma title policy, the RAD Use </w:t>
      </w:r>
      <w:r w:rsidR="00262433">
        <w:rPr>
          <w:sz w:val="20"/>
          <w:u w:val="none"/>
        </w:rPr>
        <w:t>Agreement</w:t>
      </w:r>
      <w:r>
        <w:rPr>
          <w:sz w:val="20"/>
          <w:u w:val="none"/>
        </w:rPr>
        <w:t xml:space="preserve"> is superior to the lien and/or encumbrance evidenced by any and all mortgages, deeds of trust and other financing documents and regulatory documents of record relating to the Covered Project;</w:t>
      </w:r>
      <w:r w:rsidR="005E59B6">
        <w:rPr>
          <w:sz w:val="20"/>
          <w:u w:val="none"/>
        </w:rPr>
        <w:t xml:space="preserve"> unless otherwise approved by HUD;</w:t>
      </w:r>
      <w:r>
        <w:rPr>
          <w:spacing w:val="-16"/>
          <w:sz w:val="20"/>
          <w:u w:val="none"/>
        </w:rPr>
        <w:t xml:space="preserve"> </w:t>
      </w:r>
      <w:r>
        <w:rPr>
          <w:sz w:val="20"/>
          <w:u w:val="none"/>
        </w:rPr>
        <w:t>and</w:t>
      </w:r>
    </w:p>
    <w:p w:rsidR="00AE60AD" w:rsidP="004837AB" w:rsidRDefault="001A7D3B" w14:paraId="1845CCE5" w14:textId="6003B6F0">
      <w:pPr>
        <w:pStyle w:val="ListParagraph"/>
        <w:widowControl/>
        <w:numPr>
          <w:ilvl w:val="3"/>
          <w:numId w:val="12"/>
        </w:numPr>
        <w:tabs>
          <w:tab w:val="left" w:pos="1559"/>
          <w:tab w:val="left" w:pos="1560"/>
        </w:tabs>
        <w:ind w:left="1559" w:right="852" w:hanging="359"/>
        <w:rPr>
          <w:sz w:val="20"/>
          <w:u w:val="none"/>
        </w:rPr>
      </w:pPr>
      <w:r>
        <w:rPr>
          <w:sz w:val="20"/>
          <w:u w:val="none"/>
        </w:rPr>
        <w:t>All</w:t>
      </w:r>
      <w:r>
        <w:rPr>
          <w:spacing w:val="-3"/>
          <w:sz w:val="20"/>
          <w:u w:val="none"/>
        </w:rPr>
        <w:t xml:space="preserve"> </w:t>
      </w:r>
      <w:r w:rsidR="00510CB8">
        <w:rPr>
          <w:sz w:val="20"/>
          <w:u w:val="none"/>
        </w:rPr>
        <w:t>Closing</w:t>
      </w:r>
      <w:r>
        <w:rPr>
          <w:spacing w:val="-3"/>
          <w:sz w:val="20"/>
          <w:u w:val="none"/>
        </w:rPr>
        <w:t xml:space="preserve"> </w:t>
      </w:r>
      <w:r>
        <w:rPr>
          <w:sz w:val="20"/>
          <w:u w:val="none"/>
        </w:rPr>
        <w:t>Documents</w:t>
      </w:r>
      <w:r>
        <w:rPr>
          <w:spacing w:val="-4"/>
          <w:sz w:val="20"/>
          <w:u w:val="none"/>
        </w:rPr>
        <w:t xml:space="preserve"> </w:t>
      </w:r>
      <w:r>
        <w:rPr>
          <w:sz w:val="20"/>
          <w:u w:val="none"/>
        </w:rPr>
        <w:t>conform</w:t>
      </w:r>
      <w:r>
        <w:rPr>
          <w:spacing w:val="-3"/>
          <w:sz w:val="20"/>
          <w:u w:val="none"/>
        </w:rPr>
        <w:t xml:space="preserve"> </w:t>
      </w:r>
      <w:r>
        <w:rPr>
          <w:sz w:val="20"/>
          <w:u w:val="none"/>
        </w:rPr>
        <w:t>with</w:t>
      </w:r>
      <w:r>
        <w:rPr>
          <w:spacing w:val="-3"/>
          <w:sz w:val="20"/>
          <w:u w:val="none"/>
        </w:rPr>
        <w:t xml:space="preserve"> </w:t>
      </w:r>
      <w:r>
        <w:rPr>
          <w:sz w:val="20"/>
          <w:u w:val="none"/>
        </w:rPr>
        <w:t>the</w:t>
      </w:r>
      <w:r>
        <w:rPr>
          <w:spacing w:val="-3"/>
          <w:sz w:val="20"/>
          <w:u w:val="none"/>
        </w:rPr>
        <w:t xml:space="preserve"> </w:t>
      </w:r>
      <w:r>
        <w:rPr>
          <w:sz w:val="20"/>
          <w:u w:val="none"/>
        </w:rPr>
        <w:t>legal</w:t>
      </w:r>
      <w:r>
        <w:rPr>
          <w:spacing w:val="-3"/>
          <w:sz w:val="20"/>
          <w:u w:val="none"/>
        </w:rPr>
        <w:t xml:space="preserve"> </w:t>
      </w:r>
      <w:r>
        <w:rPr>
          <w:sz w:val="20"/>
          <w:u w:val="none"/>
        </w:rPr>
        <w:t>requirements</w:t>
      </w:r>
      <w:r>
        <w:rPr>
          <w:spacing w:val="-4"/>
          <w:sz w:val="20"/>
          <w:u w:val="none"/>
        </w:rPr>
        <w:t xml:space="preserve"> </w:t>
      </w:r>
      <w:r>
        <w:rPr>
          <w:sz w:val="20"/>
          <w:u w:val="none"/>
        </w:rPr>
        <w:t>set</w:t>
      </w:r>
      <w:r>
        <w:rPr>
          <w:spacing w:val="-3"/>
          <w:sz w:val="20"/>
          <w:u w:val="none"/>
        </w:rPr>
        <w:t xml:space="preserve"> </w:t>
      </w:r>
      <w:r>
        <w:rPr>
          <w:sz w:val="20"/>
          <w:u w:val="none"/>
        </w:rPr>
        <w:t>forth</w:t>
      </w:r>
      <w:r>
        <w:rPr>
          <w:spacing w:val="-3"/>
          <w:sz w:val="20"/>
          <w:u w:val="none"/>
        </w:rPr>
        <w:t xml:space="preserve"> </w:t>
      </w:r>
      <w:r>
        <w:rPr>
          <w:sz w:val="20"/>
          <w:u w:val="none"/>
        </w:rPr>
        <w:t>in</w:t>
      </w:r>
      <w:r>
        <w:rPr>
          <w:spacing w:val="-3"/>
          <w:sz w:val="20"/>
          <w:u w:val="none"/>
        </w:rPr>
        <w:t xml:space="preserve"> </w:t>
      </w:r>
      <w:r>
        <w:rPr>
          <w:sz w:val="20"/>
          <w:u w:val="none"/>
        </w:rPr>
        <w:t>this</w:t>
      </w:r>
      <w:r>
        <w:rPr>
          <w:spacing w:val="-3"/>
          <w:sz w:val="20"/>
          <w:u w:val="none"/>
        </w:rPr>
        <w:t xml:space="preserve"> </w:t>
      </w:r>
      <w:r>
        <w:rPr>
          <w:sz w:val="20"/>
          <w:u w:val="none"/>
        </w:rPr>
        <w:t>RCC</w:t>
      </w:r>
      <w:r>
        <w:rPr>
          <w:spacing w:val="-3"/>
          <w:sz w:val="20"/>
          <w:u w:val="none"/>
        </w:rPr>
        <w:t xml:space="preserve"> </w:t>
      </w:r>
      <w:r>
        <w:rPr>
          <w:sz w:val="20"/>
          <w:u w:val="none"/>
        </w:rPr>
        <w:t>and</w:t>
      </w:r>
      <w:r>
        <w:rPr>
          <w:spacing w:val="-3"/>
          <w:sz w:val="20"/>
          <w:u w:val="none"/>
        </w:rPr>
        <w:t xml:space="preserve"> </w:t>
      </w:r>
      <w:proofErr w:type="gramStart"/>
      <w:r>
        <w:rPr>
          <w:sz w:val="20"/>
          <w:u w:val="none"/>
        </w:rPr>
        <w:t>any and all</w:t>
      </w:r>
      <w:proofErr w:type="gramEnd"/>
      <w:r>
        <w:rPr>
          <w:sz w:val="20"/>
          <w:u w:val="none"/>
        </w:rPr>
        <w:t xml:space="preserve"> changes to HUD forms or sample language have been disclosed to</w:t>
      </w:r>
      <w:r>
        <w:rPr>
          <w:spacing w:val="-19"/>
          <w:sz w:val="20"/>
          <w:u w:val="none"/>
        </w:rPr>
        <w:t xml:space="preserve"> </w:t>
      </w:r>
      <w:r>
        <w:rPr>
          <w:sz w:val="20"/>
          <w:u w:val="none"/>
        </w:rPr>
        <w:t>HUD.</w:t>
      </w:r>
    </w:p>
    <w:p w:rsidR="00AE60AD" w:rsidP="004837AB" w:rsidRDefault="00AE60AD" w14:paraId="48D23965" w14:textId="77777777">
      <w:pPr>
        <w:pStyle w:val="BodyText"/>
        <w:widowControl/>
        <w:rPr>
          <w:u w:val="none"/>
        </w:rPr>
      </w:pPr>
    </w:p>
    <w:p w:rsidR="00AE60AD" w:rsidP="004837AB" w:rsidRDefault="001A7D3B" w14:paraId="43F0A71E" w14:textId="3BF48436">
      <w:pPr>
        <w:pStyle w:val="ListParagraph"/>
        <w:widowControl/>
        <w:numPr>
          <w:ilvl w:val="2"/>
          <w:numId w:val="12"/>
        </w:numPr>
        <w:tabs>
          <w:tab w:val="left" w:pos="840"/>
        </w:tabs>
        <w:ind w:right="782"/>
        <w:rPr>
          <w:sz w:val="20"/>
          <w:u w:val="none"/>
        </w:rPr>
      </w:pPr>
      <w:r>
        <w:rPr>
          <w:b/>
          <w:sz w:val="20"/>
          <w:u w:val="thick"/>
        </w:rPr>
        <w:t xml:space="preserve">Last </w:t>
      </w:r>
      <w:r w:rsidR="00C01A99">
        <w:rPr>
          <w:b/>
          <w:sz w:val="20"/>
          <w:u w:val="thick"/>
        </w:rPr>
        <w:t>Public Housing Unit</w:t>
      </w:r>
      <w:r>
        <w:rPr>
          <w:b/>
          <w:sz w:val="20"/>
          <w:u w:val="none"/>
        </w:rPr>
        <w:t xml:space="preserve">. </w:t>
      </w:r>
      <w:r>
        <w:rPr>
          <w:sz w:val="20"/>
          <w:u w:val="none"/>
        </w:rPr>
        <w:t>If, upon completion of this RAD conversion and other RAD conversions for which this PHA has an RCC and/or CHAP, the PHA will no longer have residential units in its public housing portfolio, the PHA agrees to comply with additional instructions provided by HUD regarding</w:t>
      </w:r>
      <w:r w:rsidR="00572A80">
        <w:rPr>
          <w:sz w:val="20"/>
          <w:u w:val="none"/>
        </w:rPr>
        <w:t xml:space="preserve"> disclosure of future public housing development activities or</w:t>
      </w:r>
      <w:r>
        <w:rPr>
          <w:sz w:val="20"/>
          <w:u w:val="none"/>
        </w:rPr>
        <w:t xml:space="preserve"> the close-out of its residential public housing portfolio. The PHA acknowledges that failure to comply with HUD instructions may result in withholding Section 8 or other cash payments after </w:t>
      </w:r>
      <w:r w:rsidR="00510CB8">
        <w:rPr>
          <w:sz w:val="20"/>
          <w:u w:val="none"/>
        </w:rPr>
        <w:t>Closing</w:t>
      </w:r>
      <w:r>
        <w:rPr>
          <w:sz w:val="20"/>
          <w:u w:val="none"/>
        </w:rPr>
        <w:t xml:space="preserve"> pending cure of such violation to HUD’s</w:t>
      </w:r>
      <w:r>
        <w:rPr>
          <w:spacing w:val="-4"/>
          <w:sz w:val="20"/>
          <w:u w:val="none"/>
        </w:rPr>
        <w:t xml:space="preserve"> </w:t>
      </w:r>
      <w:r>
        <w:rPr>
          <w:sz w:val="20"/>
          <w:u w:val="none"/>
        </w:rPr>
        <w:t>satisfaction.</w:t>
      </w:r>
    </w:p>
    <w:p w:rsidR="00AE60AD" w:rsidP="004837AB" w:rsidRDefault="00AE60AD" w14:paraId="0247F20F" w14:textId="77777777">
      <w:pPr>
        <w:pStyle w:val="BodyText"/>
        <w:widowControl/>
        <w:spacing w:before="11"/>
        <w:rPr>
          <w:sz w:val="19"/>
          <w:u w:val="none"/>
        </w:rPr>
      </w:pPr>
    </w:p>
    <w:p w:rsidR="00AE60AD" w:rsidP="004837AB" w:rsidRDefault="001A7D3B" w14:paraId="1D1DD9DB" w14:textId="2E80EF0C">
      <w:pPr>
        <w:pStyle w:val="ListParagraph"/>
        <w:widowControl/>
        <w:numPr>
          <w:ilvl w:val="2"/>
          <w:numId w:val="12"/>
        </w:numPr>
        <w:tabs>
          <w:tab w:val="left" w:pos="840"/>
        </w:tabs>
        <w:ind w:right="1025"/>
        <w:rPr>
          <w:sz w:val="20"/>
          <w:u w:val="none"/>
        </w:rPr>
      </w:pPr>
      <w:r>
        <w:rPr>
          <w:b/>
          <w:sz w:val="20"/>
          <w:u w:val="thick"/>
        </w:rPr>
        <w:t>Non</w:t>
      </w:r>
      <w:r w:rsidR="00C01A99">
        <w:rPr>
          <w:b/>
          <w:sz w:val="20"/>
          <w:u w:val="thick"/>
        </w:rPr>
        <w:t>-Dwelling Assets</w:t>
      </w:r>
      <w:r>
        <w:rPr>
          <w:b/>
          <w:sz w:val="20"/>
          <w:u w:val="none"/>
        </w:rPr>
        <w:t xml:space="preserve">. </w:t>
      </w:r>
      <w:r>
        <w:rPr>
          <w:sz w:val="20"/>
          <w:u w:val="none"/>
        </w:rPr>
        <w:t>Any non-dwelling assets proposed for removal from PIC in connection with</w:t>
      </w:r>
      <w:r>
        <w:rPr>
          <w:spacing w:val="-4"/>
          <w:sz w:val="20"/>
          <w:u w:val="none"/>
        </w:rPr>
        <w:t xml:space="preserve"> </w:t>
      </w:r>
      <w:r>
        <w:rPr>
          <w:sz w:val="20"/>
          <w:u w:val="none"/>
        </w:rPr>
        <w:t>the</w:t>
      </w:r>
      <w:r>
        <w:rPr>
          <w:spacing w:val="-4"/>
          <w:sz w:val="20"/>
          <w:u w:val="none"/>
        </w:rPr>
        <w:t xml:space="preserve"> </w:t>
      </w:r>
      <w:r>
        <w:rPr>
          <w:sz w:val="20"/>
          <w:u w:val="none"/>
        </w:rPr>
        <w:t>Transaction</w:t>
      </w:r>
      <w:r>
        <w:rPr>
          <w:spacing w:val="-4"/>
          <w:sz w:val="20"/>
          <w:u w:val="none"/>
        </w:rPr>
        <w:t xml:space="preserve"> </w:t>
      </w:r>
      <w:r>
        <w:rPr>
          <w:sz w:val="20"/>
          <w:u w:val="none"/>
        </w:rPr>
        <w:t>must</w:t>
      </w:r>
      <w:r>
        <w:rPr>
          <w:spacing w:val="-4"/>
          <w:sz w:val="20"/>
          <w:u w:val="none"/>
        </w:rPr>
        <w:t xml:space="preserve"> </w:t>
      </w:r>
      <w:r>
        <w:rPr>
          <w:sz w:val="20"/>
          <w:u w:val="none"/>
        </w:rPr>
        <w:t>be</w:t>
      </w:r>
      <w:r>
        <w:rPr>
          <w:spacing w:val="-4"/>
          <w:sz w:val="20"/>
          <w:u w:val="none"/>
        </w:rPr>
        <w:t xml:space="preserve"> </w:t>
      </w:r>
      <w:r>
        <w:rPr>
          <w:sz w:val="20"/>
          <w:u w:val="none"/>
        </w:rPr>
        <w:t>listed</w:t>
      </w:r>
      <w:r>
        <w:rPr>
          <w:spacing w:val="-4"/>
          <w:sz w:val="20"/>
          <w:u w:val="none"/>
        </w:rPr>
        <w:t xml:space="preserve"> </w:t>
      </w:r>
      <w:r>
        <w:rPr>
          <w:sz w:val="20"/>
          <w:u w:val="none"/>
        </w:rPr>
        <w:t>in</w:t>
      </w:r>
      <w:r>
        <w:rPr>
          <w:spacing w:val="-4"/>
          <w:sz w:val="20"/>
          <w:u w:val="none"/>
        </w:rPr>
        <w:t xml:space="preserve"> </w:t>
      </w:r>
      <w:r>
        <w:rPr>
          <w:sz w:val="20"/>
          <w:u w:val="none"/>
        </w:rPr>
        <w:t>the</w:t>
      </w:r>
      <w:r>
        <w:rPr>
          <w:spacing w:val="-4"/>
          <w:sz w:val="20"/>
          <w:u w:val="none"/>
        </w:rPr>
        <w:t xml:space="preserve"> </w:t>
      </w:r>
      <w:r>
        <w:rPr>
          <w:sz w:val="20"/>
          <w:u w:val="none"/>
        </w:rPr>
        <w:t>PIC</w:t>
      </w:r>
      <w:r>
        <w:rPr>
          <w:spacing w:val="-4"/>
          <w:sz w:val="20"/>
          <w:u w:val="none"/>
        </w:rPr>
        <w:t xml:space="preserve"> </w:t>
      </w:r>
      <w:r>
        <w:rPr>
          <w:sz w:val="20"/>
          <w:u w:val="none"/>
        </w:rPr>
        <w:t>removal</w:t>
      </w:r>
      <w:r>
        <w:rPr>
          <w:spacing w:val="-4"/>
          <w:sz w:val="20"/>
          <w:u w:val="none"/>
        </w:rPr>
        <w:t xml:space="preserve"> </w:t>
      </w:r>
      <w:r>
        <w:rPr>
          <w:sz w:val="20"/>
          <w:u w:val="none"/>
        </w:rPr>
        <w:t>application</w:t>
      </w:r>
      <w:r>
        <w:rPr>
          <w:spacing w:val="-4"/>
          <w:sz w:val="20"/>
          <w:u w:val="none"/>
        </w:rPr>
        <w:t xml:space="preserve"> </w:t>
      </w:r>
      <w:r>
        <w:rPr>
          <w:sz w:val="20"/>
          <w:u w:val="none"/>
        </w:rPr>
        <w:t>(a/k/a</w:t>
      </w:r>
      <w:r>
        <w:rPr>
          <w:spacing w:val="-3"/>
          <w:sz w:val="20"/>
          <w:u w:val="none"/>
        </w:rPr>
        <w:t xml:space="preserve"> </w:t>
      </w:r>
      <w:r>
        <w:rPr>
          <w:sz w:val="20"/>
          <w:u w:val="none"/>
        </w:rPr>
        <w:t>Demolition-Disposition Application)</w:t>
      </w:r>
      <w:r>
        <w:rPr>
          <w:spacing w:val="-4"/>
          <w:sz w:val="20"/>
          <w:u w:val="none"/>
        </w:rPr>
        <w:t xml:space="preserve"> </w:t>
      </w:r>
      <w:r>
        <w:rPr>
          <w:sz w:val="20"/>
          <w:u w:val="none"/>
        </w:rPr>
        <w:t>identified</w:t>
      </w:r>
      <w:r>
        <w:rPr>
          <w:spacing w:val="-4"/>
          <w:sz w:val="20"/>
          <w:u w:val="none"/>
        </w:rPr>
        <w:t xml:space="preserve"> </w:t>
      </w:r>
      <w:r>
        <w:rPr>
          <w:sz w:val="20"/>
          <w:u w:val="none"/>
        </w:rPr>
        <w:t>on</w:t>
      </w:r>
      <w:r>
        <w:rPr>
          <w:spacing w:val="-4"/>
          <w:sz w:val="20"/>
          <w:u w:val="none"/>
        </w:rPr>
        <w:t xml:space="preserve"> </w:t>
      </w:r>
      <w:r>
        <w:rPr>
          <w:sz w:val="20"/>
          <w:u w:val="none"/>
        </w:rPr>
        <w:t>the</w:t>
      </w:r>
      <w:r>
        <w:rPr>
          <w:spacing w:val="-4"/>
          <w:sz w:val="20"/>
          <w:u w:val="none"/>
        </w:rPr>
        <w:t xml:space="preserve"> </w:t>
      </w:r>
      <w:r>
        <w:rPr>
          <w:sz w:val="20"/>
          <w:u w:val="none"/>
        </w:rPr>
        <w:t>first</w:t>
      </w:r>
      <w:r>
        <w:rPr>
          <w:spacing w:val="-4"/>
          <w:sz w:val="20"/>
          <w:u w:val="none"/>
        </w:rPr>
        <w:t xml:space="preserve"> </w:t>
      </w:r>
      <w:r>
        <w:rPr>
          <w:sz w:val="20"/>
          <w:u w:val="none"/>
        </w:rPr>
        <w:t>page</w:t>
      </w:r>
      <w:r>
        <w:rPr>
          <w:spacing w:val="-4"/>
          <w:sz w:val="20"/>
          <w:u w:val="none"/>
        </w:rPr>
        <w:t xml:space="preserve"> </w:t>
      </w:r>
      <w:r>
        <w:rPr>
          <w:sz w:val="20"/>
          <w:u w:val="none"/>
        </w:rPr>
        <w:t>of</w:t>
      </w:r>
      <w:r>
        <w:rPr>
          <w:spacing w:val="-4"/>
          <w:sz w:val="20"/>
          <w:u w:val="none"/>
        </w:rPr>
        <w:t xml:space="preserve"> </w:t>
      </w:r>
      <w:r>
        <w:rPr>
          <w:sz w:val="20"/>
          <w:u w:val="none"/>
        </w:rPr>
        <w:t>this</w:t>
      </w:r>
      <w:r>
        <w:rPr>
          <w:spacing w:val="-4"/>
          <w:sz w:val="20"/>
          <w:u w:val="none"/>
        </w:rPr>
        <w:t xml:space="preserve"> </w:t>
      </w:r>
      <w:r>
        <w:rPr>
          <w:sz w:val="20"/>
          <w:u w:val="none"/>
        </w:rPr>
        <w:t>Commitment</w:t>
      </w:r>
      <w:r>
        <w:rPr>
          <w:spacing w:val="-4"/>
          <w:sz w:val="20"/>
          <w:u w:val="none"/>
        </w:rPr>
        <w:t xml:space="preserve"> </w:t>
      </w:r>
      <w:r>
        <w:rPr>
          <w:sz w:val="20"/>
          <w:u w:val="none"/>
        </w:rPr>
        <w:t>and</w:t>
      </w:r>
      <w:r>
        <w:rPr>
          <w:spacing w:val="-4"/>
          <w:sz w:val="20"/>
          <w:u w:val="none"/>
        </w:rPr>
        <w:t xml:space="preserve"> </w:t>
      </w:r>
      <w:r>
        <w:rPr>
          <w:sz w:val="20"/>
          <w:u w:val="none"/>
        </w:rPr>
        <w:t>must</w:t>
      </w:r>
      <w:r>
        <w:rPr>
          <w:spacing w:val="-4"/>
          <w:sz w:val="20"/>
          <w:u w:val="none"/>
        </w:rPr>
        <w:t xml:space="preserve"> </w:t>
      </w:r>
      <w:r>
        <w:rPr>
          <w:sz w:val="20"/>
          <w:u w:val="none"/>
        </w:rPr>
        <w:t>be</w:t>
      </w:r>
      <w:r>
        <w:rPr>
          <w:spacing w:val="-4"/>
          <w:sz w:val="20"/>
          <w:u w:val="none"/>
        </w:rPr>
        <w:t xml:space="preserve"> </w:t>
      </w:r>
      <w:r>
        <w:rPr>
          <w:sz w:val="20"/>
          <w:u w:val="none"/>
        </w:rPr>
        <w:t>approved</w:t>
      </w:r>
      <w:r>
        <w:rPr>
          <w:spacing w:val="-4"/>
          <w:sz w:val="20"/>
          <w:u w:val="none"/>
        </w:rPr>
        <w:t xml:space="preserve"> </w:t>
      </w:r>
      <w:r>
        <w:rPr>
          <w:sz w:val="20"/>
          <w:u w:val="none"/>
        </w:rPr>
        <w:t>by</w:t>
      </w:r>
      <w:r>
        <w:rPr>
          <w:spacing w:val="-4"/>
          <w:sz w:val="20"/>
          <w:u w:val="none"/>
        </w:rPr>
        <w:t xml:space="preserve"> </w:t>
      </w:r>
      <w:r>
        <w:rPr>
          <w:sz w:val="20"/>
          <w:u w:val="none"/>
        </w:rPr>
        <w:t>HUD.</w:t>
      </w:r>
    </w:p>
    <w:p w:rsidR="00AE60AD" w:rsidP="004837AB" w:rsidRDefault="00AE60AD" w14:paraId="1D3B6714" w14:textId="37026EC9">
      <w:pPr>
        <w:pStyle w:val="BodyText"/>
        <w:widowControl/>
        <w:rPr>
          <w:u w:val="none"/>
        </w:rPr>
      </w:pPr>
    </w:p>
    <w:p w:rsidR="00E81EF0" w:rsidP="004837AB" w:rsidRDefault="00E81EF0" w14:paraId="09BADFDF" w14:textId="235F7AA0">
      <w:pPr>
        <w:pStyle w:val="BodyText"/>
        <w:widowControl/>
        <w:ind w:left="810" w:hanging="330"/>
        <w:rPr>
          <w:u w:val="none"/>
        </w:rPr>
      </w:pPr>
      <w:r>
        <w:rPr>
          <w:u w:val="none"/>
        </w:rPr>
        <w:t xml:space="preserve">24. </w:t>
      </w:r>
      <w:r w:rsidRPr="00140BBF">
        <w:rPr>
          <w:b/>
          <w:szCs w:val="22"/>
          <w:u w:val="thick"/>
        </w:rPr>
        <w:t>Non-Real</w:t>
      </w:r>
      <w:r w:rsidRPr="00140BBF" w:rsidR="008A6137">
        <w:rPr>
          <w:b/>
          <w:szCs w:val="22"/>
          <w:u w:val="thick"/>
        </w:rPr>
        <w:t xml:space="preserve"> Property</w:t>
      </w:r>
      <w:r w:rsidRPr="00140BBF">
        <w:rPr>
          <w:b/>
          <w:szCs w:val="22"/>
          <w:u w:val="thick"/>
        </w:rPr>
        <w:t xml:space="preserve"> </w:t>
      </w:r>
      <w:r w:rsidR="00C01A99">
        <w:rPr>
          <w:b/>
          <w:szCs w:val="22"/>
          <w:u w:val="thick"/>
        </w:rPr>
        <w:t>A</w:t>
      </w:r>
      <w:r w:rsidRPr="00140BBF">
        <w:rPr>
          <w:b/>
          <w:szCs w:val="22"/>
          <w:u w:val="thick"/>
        </w:rPr>
        <w:t>ssets</w:t>
      </w:r>
      <w:r>
        <w:rPr>
          <w:u w:val="none"/>
        </w:rPr>
        <w:t xml:space="preserve">. </w:t>
      </w:r>
      <w:r w:rsidRPr="00D07C21" w:rsidR="00D07C21">
        <w:rPr>
          <w:u w:val="none"/>
        </w:rPr>
        <w:t>The Project Owner and PHA shall be responsible for entering into any</w:t>
      </w:r>
      <w:r w:rsidR="00D07C21">
        <w:rPr>
          <w:u w:val="none"/>
        </w:rPr>
        <w:t xml:space="preserve"> </w:t>
      </w:r>
      <w:r w:rsidRPr="00D07C21" w:rsidR="00D07C21">
        <w:rPr>
          <w:u w:val="none"/>
        </w:rPr>
        <w:t xml:space="preserve">necessary </w:t>
      </w:r>
      <w:r w:rsidR="0071582A">
        <w:rPr>
          <w:u w:val="none"/>
        </w:rPr>
        <w:t>agreement</w:t>
      </w:r>
      <w:r w:rsidRPr="00D07C21" w:rsidR="00D07C21">
        <w:rPr>
          <w:u w:val="none"/>
        </w:rPr>
        <w:t xml:space="preserve">, prior to </w:t>
      </w:r>
      <w:r w:rsidR="005E59B6">
        <w:rPr>
          <w:u w:val="none"/>
        </w:rPr>
        <w:t xml:space="preserve">or at </w:t>
      </w:r>
      <w:r w:rsidR="00510CB8">
        <w:rPr>
          <w:u w:val="none"/>
        </w:rPr>
        <w:t>Closing</w:t>
      </w:r>
      <w:r w:rsidRPr="00D07C21" w:rsidR="00D07C21">
        <w:rPr>
          <w:u w:val="none"/>
        </w:rPr>
        <w:t>, regarding the conveyance from the PHA to the Proposed Project</w:t>
      </w:r>
      <w:r w:rsidR="00D07C21">
        <w:rPr>
          <w:u w:val="none"/>
        </w:rPr>
        <w:t xml:space="preserve"> </w:t>
      </w:r>
      <w:r w:rsidRPr="00D07C21" w:rsidR="00D07C21">
        <w:rPr>
          <w:u w:val="none"/>
        </w:rPr>
        <w:t>Owner of any non-real property assets associated with the Converting Project which are anticipated to be used for the Covered Projec</w:t>
      </w:r>
      <w:r w:rsidR="00D07C21">
        <w:rPr>
          <w:u w:val="none"/>
        </w:rPr>
        <w:t>t.</w:t>
      </w:r>
    </w:p>
    <w:p w:rsidR="00D07C21" w:rsidP="004837AB" w:rsidRDefault="00D07C21" w14:paraId="315C658B" w14:textId="77777777">
      <w:pPr>
        <w:pStyle w:val="BodyText"/>
        <w:widowControl/>
        <w:ind w:left="480"/>
        <w:rPr>
          <w:u w:val="none"/>
        </w:rPr>
      </w:pPr>
    </w:p>
    <w:p w:rsidR="00AE60AD" w:rsidP="002412AB" w:rsidRDefault="001A7D3B" w14:paraId="0AEE1D72" w14:textId="61CBA8CA">
      <w:pPr>
        <w:pStyle w:val="ListParagraph"/>
        <w:widowControl/>
        <w:numPr>
          <w:ilvl w:val="2"/>
          <w:numId w:val="14"/>
        </w:numPr>
        <w:tabs>
          <w:tab w:val="left" w:pos="840"/>
        </w:tabs>
        <w:spacing w:before="1"/>
        <w:ind w:right="1015"/>
        <w:rPr>
          <w:sz w:val="20"/>
          <w:u w:val="none"/>
        </w:rPr>
      </w:pPr>
      <w:r>
        <w:rPr>
          <w:b/>
          <w:sz w:val="20"/>
          <w:u w:val="thick"/>
        </w:rPr>
        <w:t>Special Conditions</w:t>
      </w:r>
      <w:r w:rsidR="00FB4DBE">
        <w:rPr>
          <w:b/>
          <w:sz w:val="20"/>
          <w:u w:val="thick"/>
        </w:rPr>
        <w:t>, Necessary Approvals and Additional Provisions</w:t>
      </w:r>
      <w:r>
        <w:rPr>
          <w:b/>
          <w:sz w:val="20"/>
          <w:u w:val="none"/>
        </w:rPr>
        <w:t xml:space="preserve">. </w:t>
      </w:r>
      <w:r>
        <w:rPr>
          <w:sz w:val="20"/>
          <w:u w:val="none"/>
        </w:rPr>
        <w:t xml:space="preserve">This Commitment is subject to the </w:t>
      </w:r>
      <w:r w:rsidR="00FB4DBE">
        <w:rPr>
          <w:sz w:val="20"/>
          <w:u w:val="none"/>
        </w:rPr>
        <w:t>requirements</w:t>
      </w:r>
      <w:r>
        <w:rPr>
          <w:sz w:val="20"/>
          <w:u w:val="none"/>
        </w:rPr>
        <w:t xml:space="preserve"> set forth on Exhibit A.</w:t>
      </w:r>
      <w:r w:rsidR="0064110F">
        <w:rPr>
          <w:sz w:val="20"/>
          <w:u w:val="none"/>
        </w:rPr>
        <w:t xml:space="preserve"> All Special Conditions </w:t>
      </w:r>
      <w:r w:rsidR="008A6137">
        <w:rPr>
          <w:sz w:val="20"/>
          <w:u w:val="none"/>
        </w:rPr>
        <w:t xml:space="preserve">and </w:t>
      </w:r>
      <w:r w:rsidR="00EA3AF2">
        <w:rPr>
          <w:sz w:val="20"/>
          <w:u w:val="none"/>
        </w:rPr>
        <w:t>N</w:t>
      </w:r>
      <w:r w:rsidR="008A6137">
        <w:rPr>
          <w:sz w:val="20"/>
          <w:u w:val="none"/>
        </w:rPr>
        <w:t xml:space="preserve">ecessary HUD </w:t>
      </w:r>
      <w:r w:rsidR="00EA3AF2">
        <w:rPr>
          <w:sz w:val="20"/>
          <w:u w:val="none"/>
        </w:rPr>
        <w:t>A</w:t>
      </w:r>
      <w:r w:rsidR="008A6137">
        <w:rPr>
          <w:sz w:val="20"/>
          <w:u w:val="none"/>
        </w:rPr>
        <w:t xml:space="preserve">pprovals </w:t>
      </w:r>
      <w:r w:rsidR="0064110F">
        <w:rPr>
          <w:sz w:val="20"/>
          <w:u w:val="none"/>
        </w:rPr>
        <w:t xml:space="preserve">must be satisfied prior to </w:t>
      </w:r>
      <w:r w:rsidR="005E59B6">
        <w:rPr>
          <w:sz w:val="20"/>
          <w:u w:val="none"/>
        </w:rPr>
        <w:t>or at c</w:t>
      </w:r>
      <w:r w:rsidR="00510CB8">
        <w:rPr>
          <w:sz w:val="20"/>
          <w:u w:val="none"/>
        </w:rPr>
        <w:t>losing</w:t>
      </w:r>
      <w:r w:rsidR="0064110F">
        <w:rPr>
          <w:sz w:val="20"/>
          <w:u w:val="none"/>
        </w:rPr>
        <w:t xml:space="preserve">. The Additional Provisions listed in Exhibit A represent ongoing commitments that will survive </w:t>
      </w:r>
      <w:r w:rsidR="00510CB8">
        <w:rPr>
          <w:sz w:val="20"/>
          <w:u w:val="none"/>
        </w:rPr>
        <w:t>Closing</w:t>
      </w:r>
      <w:r w:rsidR="0064110F">
        <w:rPr>
          <w:sz w:val="20"/>
          <w:u w:val="none"/>
        </w:rPr>
        <w:t>.</w:t>
      </w:r>
    </w:p>
    <w:p w:rsidR="00AE60AD" w:rsidP="004837AB" w:rsidRDefault="00AE60AD" w14:paraId="6BEC5436" w14:textId="77777777">
      <w:pPr>
        <w:pStyle w:val="BodyText"/>
        <w:widowControl/>
        <w:spacing w:before="11"/>
        <w:rPr>
          <w:sz w:val="19"/>
          <w:u w:val="none"/>
        </w:rPr>
      </w:pPr>
    </w:p>
    <w:p w:rsidR="00DB4967" w:rsidP="002412AB" w:rsidRDefault="00F12243" w14:paraId="4F317650" w14:textId="3DF85F08">
      <w:pPr>
        <w:pStyle w:val="ListParagraph"/>
        <w:widowControl/>
        <w:numPr>
          <w:ilvl w:val="2"/>
          <w:numId w:val="14"/>
        </w:numPr>
        <w:tabs>
          <w:tab w:val="left" w:pos="840"/>
        </w:tabs>
        <w:ind w:right="1125"/>
        <w:rPr>
          <w:sz w:val="20"/>
          <w:u w:val="none"/>
        </w:rPr>
      </w:pPr>
      <w:r w:rsidRPr="006B7240">
        <w:rPr>
          <w:b/>
          <w:sz w:val="20"/>
          <w:u w:val="thick"/>
        </w:rPr>
        <w:t>Breach and Default</w:t>
      </w:r>
      <w:r>
        <w:rPr>
          <w:sz w:val="20"/>
          <w:u w:val="none"/>
        </w:rPr>
        <w:t xml:space="preserve">.  </w:t>
      </w:r>
      <w:r w:rsidR="00593909">
        <w:rPr>
          <w:sz w:val="20"/>
          <w:u w:val="none"/>
        </w:rPr>
        <w:t>A</w:t>
      </w:r>
      <w:r w:rsidRPr="00B43778">
        <w:rPr>
          <w:sz w:val="20"/>
          <w:u w:val="none"/>
        </w:rPr>
        <w:t>ny failure to comply with the terms of this Commitment constitutes a breach of this Commitment</w:t>
      </w:r>
      <w:r w:rsidR="00E90558">
        <w:rPr>
          <w:sz w:val="20"/>
          <w:u w:val="none"/>
        </w:rPr>
        <w:t xml:space="preserve"> and</w:t>
      </w:r>
      <w:r w:rsidRPr="00B43778">
        <w:rPr>
          <w:sz w:val="20"/>
          <w:u w:val="none"/>
        </w:rPr>
        <w:t xml:space="preserve"> of any HAP Contract</w:t>
      </w:r>
      <w:r w:rsidR="00AE543C">
        <w:rPr>
          <w:sz w:val="20"/>
          <w:u w:val="none"/>
        </w:rPr>
        <w:t xml:space="preserve"> </w:t>
      </w:r>
      <w:proofErr w:type="gramStart"/>
      <w:r w:rsidR="00E90558">
        <w:rPr>
          <w:sz w:val="20"/>
          <w:u w:val="none"/>
        </w:rPr>
        <w:t>entered into</w:t>
      </w:r>
      <w:proofErr w:type="gramEnd"/>
      <w:r w:rsidR="00E90558">
        <w:rPr>
          <w:sz w:val="20"/>
          <w:u w:val="none"/>
        </w:rPr>
        <w:t xml:space="preserve"> </w:t>
      </w:r>
      <w:r w:rsidRPr="00B43778" w:rsidR="00AD48A7">
        <w:rPr>
          <w:sz w:val="20"/>
          <w:u w:val="none"/>
        </w:rPr>
        <w:t>with respect to the Covered Project</w:t>
      </w:r>
      <w:r w:rsidRPr="00B43778">
        <w:rPr>
          <w:sz w:val="20"/>
          <w:u w:val="none"/>
        </w:rPr>
        <w:t xml:space="preserve">. Upon failure to cure such breach within </w:t>
      </w:r>
      <w:r w:rsidR="005927A8">
        <w:rPr>
          <w:sz w:val="20"/>
          <w:u w:val="none"/>
        </w:rPr>
        <w:t>thirty (</w:t>
      </w:r>
      <w:r w:rsidRPr="00B43778">
        <w:rPr>
          <w:sz w:val="20"/>
          <w:u w:val="none"/>
        </w:rPr>
        <w:t>30</w:t>
      </w:r>
      <w:r w:rsidR="005927A8">
        <w:rPr>
          <w:sz w:val="20"/>
          <w:u w:val="none"/>
        </w:rPr>
        <w:t>)</w:t>
      </w:r>
      <w:r w:rsidRPr="00B43778">
        <w:rPr>
          <w:sz w:val="20"/>
          <w:u w:val="none"/>
        </w:rPr>
        <w:t xml:space="preserve"> days of notice thereof,</w:t>
      </w:r>
      <w:r w:rsidR="00A3502A">
        <w:rPr>
          <w:sz w:val="20"/>
          <w:u w:val="none"/>
        </w:rPr>
        <w:t xml:space="preserve"> the enforcing party</w:t>
      </w:r>
      <w:r w:rsidRPr="00B43778">
        <w:rPr>
          <w:sz w:val="20"/>
          <w:u w:val="none"/>
        </w:rPr>
        <w:t xml:space="preserve"> may declare an event of default under this Commitment</w:t>
      </w:r>
      <w:r w:rsidR="00CF4D74">
        <w:rPr>
          <w:sz w:val="20"/>
          <w:u w:val="none"/>
        </w:rPr>
        <w:t xml:space="preserve"> and</w:t>
      </w:r>
      <w:r w:rsidR="00537D34">
        <w:rPr>
          <w:sz w:val="20"/>
          <w:u w:val="none"/>
        </w:rPr>
        <w:t xml:space="preserve"> </w:t>
      </w:r>
      <w:r w:rsidR="004178DD">
        <w:rPr>
          <w:sz w:val="20"/>
          <w:u w:val="none"/>
        </w:rPr>
        <w:t xml:space="preserve">the </w:t>
      </w:r>
      <w:r w:rsidRPr="00B43778">
        <w:rPr>
          <w:sz w:val="20"/>
          <w:u w:val="none"/>
        </w:rPr>
        <w:t>HAP Contract</w:t>
      </w:r>
      <w:r w:rsidR="00574181">
        <w:rPr>
          <w:sz w:val="20"/>
          <w:u w:val="none"/>
        </w:rPr>
        <w:t>(</w:t>
      </w:r>
      <w:r w:rsidR="004178DD">
        <w:rPr>
          <w:sz w:val="20"/>
          <w:u w:val="none"/>
        </w:rPr>
        <w:t>s</w:t>
      </w:r>
      <w:r w:rsidR="00574181">
        <w:rPr>
          <w:sz w:val="20"/>
          <w:u w:val="none"/>
        </w:rPr>
        <w:t>)</w:t>
      </w:r>
      <w:r w:rsidRPr="00B43778">
        <w:rPr>
          <w:sz w:val="20"/>
          <w:u w:val="none"/>
        </w:rPr>
        <w:t xml:space="preserve">.  Upon an event of default, </w:t>
      </w:r>
      <w:r w:rsidRPr="00044B2F" w:rsidR="00D8092B">
        <w:rPr>
          <w:sz w:val="20"/>
          <w:u w:val="none"/>
        </w:rPr>
        <w:t xml:space="preserve">the enforcing party shall have </w:t>
      </w:r>
      <w:r w:rsidRPr="00044B2F" w:rsidR="00176DA9">
        <w:rPr>
          <w:sz w:val="20"/>
          <w:u w:val="none"/>
        </w:rPr>
        <w:t xml:space="preserve">all </w:t>
      </w:r>
      <w:r w:rsidRPr="00044B2F" w:rsidR="00D8092B">
        <w:rPr>
          <w:sz w:val="20"/>
          <w:u w:val="none"/>
        </w:rPr>
        <w:t>remedies available to it at law or in equity. The enforcing party shall have the right to seek specific performance and/or to enjoin any</w:t>
      </w:r>
      <w:r w:rsidRPr="00044B2F" w:rsidR="006B478C">
        <w:rPr>
          <w:sz w:val="20"/>
          <w:u w:val="none"/>
        </w:rPr>
        <w:t xml:space="preserve"> breach</w:t>
      </w:r>
      <w:r w:rsidRPr="00044B2F" w:rsidR="003C1CC7">
        <w:rPr>
          <w:sz w:val="20"/>
          <w:u w:val="none"/>
        </w:rPr>
        <w:t xml:space="preserve">, which rights </w:t>
      </w:r>
      <w:r w:rsidRPr="00044B2F" w:rsidR="00D8092B">
        <w:rPr>
          <w:sz w:val="20"/>
          <w:u w:val="none"/>
        </w:rPr>
        <w:t>shall be in addition to all other remedies available at law or in equity. Without in any way limiting the forgoing, if HUD is the enforcing party,</w:t>
      </w:r>
      <w:r w:rsidRPr="002E74BC" w:rsidR="00D8092B">
        <w:rPr>
          <w:sz w:val="20"/>
          <w:u w:val="none"/>
        </w:rPr>
        <w:t xml:space="preserve"> </w:t>
      </w:r>
      <w:r w:rsidRPr="00B43778">
        <w:rPr>
          <w:sz w:val="20"/>
          <w:u w:val="none"/>
        </w:rPr>
        <w:t>HUD may</w:t>
      </w:r>
      <w:r w:rsidR="005F59C6">
        <w:rPr>
          <w:sz w:val="20"/>
          <w:u w:val="none"/>
        </w:rPr>
        <w:t xml:space="preserve"> take any remedial action p</w:t>
      </w:r>
      <w:r w:rsidR="00CE2710">
        <w:rPr>
          <w:sz w:val="20"/>
          <w:u w:val="none"/>
        </w:rPr>
        <w:t>ermitted at law or in equity under this Commitment</w:t>
      </w:r>
      <w:r w:rsidR="0068443D">
        <w:rPr>
          <w:sz w:val="20"/>
          <w:u w:val="none"/>
        </w:rPr>
        <w:t xml:space="preserve"> or</w:t>
      </w:r>
      <w:r w:rsidR="00CE2710">
        <w:rPr>
          <w:sz w:val="20"/>
          <w:u w:val="none"/>
        </w:rPr>
        <w:t xml:space="preserve"> the HAP Contract</w:t>
      </w:r>
      <w:r w:rsidR="0068443D">
        <w:rPr>
          <w:sz w:val="20"/>
          <w:u w:val="none"/>
        </w:rPr>
        <w:t>(s)</w:t>
      </w:r>
      <w:r w:rsidR="00013FE7">
        <w:rPr>
          <w:sz w:val="20"/>
          <w:u w:val="none"/>
        </w:rPr>
        <w:t>, including, without limitation,</w:t>
      </w:r>
      <w:r w:rsidRPr="00044B2F" w:rsidR="007B4DB7">
        <w:rPr>
          <w:sz w:val="20"/>
          <w:u w:val="none"/>
        </w:rPr>
        <w:t xml:space="preserve"> </w:t>
      </w:r>
      <w:r w:rsidRPr="00B43778">
        <w:rPr>
          <w:sz w:val="20"/>
          <w:u w:val="none"/>
        </w:rPr>
        <w:t>terminat</w:t>
      </w:r>
      <w:r w:rsidR="000A3789">
        <w:rPr>
          <w:sz w:val="20"/>
          <w:u w:val="none"/>
        </w:rPr>
        <w:t>ion of</w:t>
      </w:r>
      <w:r w:rsidRPr="00B43778">
        <w:rPr>
          <w:sz w:val="20"/>
          <w:u w:val="none"/>
        </w:rPr>
        <w:t xml:space="preserve"> this Commitment,</w:t>
      </w:r>
      <w:r w:rsidR="008C3639">
        <w:rPr>
          <w:sz w:val="20"/>
          <w:u w:val="none"/>
        </w:rPr>
        <w:t xml:space="preserve"> suspen</w:t>
      </w:r>
      <w:r w:rsidR="000A3789">
        <w:rPr>
          <w:sz w:val="20"/>
          <w:u w:val="none"/>
        </w:rPr>
        <w:t xml:space="preserve">sion of </w:t>
      </w:r>
      <w:r w:rsidR="00717293">
        <w:rPr>
          <w:sz w:val="20"/>
          <w:u w:val="none"/>
        </w:rPr>
        <w:t xml:space="preserve">distributions of cash to the </w:t>
      </w:r>
      <w:r w:rsidR="004B4127">
        <w:rPr>
          <w:sz w:val="20"/>
          <w:u w:val="none"/>
        </w:rPr>
        <w:t>Project O</w:t>
      </w:r>
      <w:r w:rsidR="00717293">
        <w:rPr>
          <w:sz w:val="20"/>
          <w:u w:val="none"/>
        </w:rPr>
        <w:t>wner,</w:t>
      </w:r>
      <w:r w:rsidRPr="00B43778">
        <w:rPr>
          <w:sz w:val="20"/>
          <w:u w:val="none"/>
        </w:rPr>
        <w:t xml:space="preserve"> suspen</w:t>
      </w:r>
      <w:r w:rsidR="000A3789">
        <w:rPr>
          <w:sz w:val="20"/>
          <w:u w:val="none"/>
        </w:rPr>
        <w:t xml:space="preserve">sion of </w:t>
      </w:r>
      <w:r w:rsidRPr="00B43778">
        <w:rPr>
          <w:sz w:val="20"/>
          <w:u w:val="none"/>
        </w:rPr>
        <w:t xml:space="preserve">payment under the HAP </w:t>
      </w:r>
      <w:r w:rsidR="00DF0C16">
        <w:rPr>
          <w:sz w:val="20"/>
          <w:u w:val="none"/>
        </w:rPr>
        <w:t>C</w:t>
      </w:r>
      <w:r w:rsidRPr="00B43778">
        <w:rPr>
          <w:sz w:val="20"/>
          <w:u w:val="none"/>
        </w:rPr>
        <w:t>ontract</w:t>
      </w:r>
      <w:r w:rsidR="00DF0C16">
        <w:rPr>
          <w:sz w:val="20"/>
          <w:u w:val="none"/>
        </w:rPr>
        <w:t>(s)</w:t>
      </w:r>
      <w:r w:rsidRPr="00B43778">
        <w:rPr>
          <w:sz w:val="20"/>
          <w:u w:val="none"/>
        </w:rPr>
        <w:t xml:space="preserve">, </w:t>
      </w:r>
      <w:r w:rsidR="005D0743">
        <w:rPr>
          <w:sz w:val="20"/>
          <w:u w:val="none"/>
        </w:rPr>
        <w:t xml:space="preserve">petitioning </w:t>
      </w:r>
      <w:r w:rsidR="00FC1955">
        <w:rPr>
          <w:sz w:val="20"/>
          <w:u w:val="none"/>
        </w:rPr>
        <w:t xml:space="preserve">a court </w:t>
      </w:r>
      <w:r w:rsidR="005D0743">
        <w:rPr>
          <w:sz w:val="20"/>
          <w:u w:val="none"/>
        </w:rPr>
        <w:t xml:space="preserve">for appointment of a receiver for the </w:t>
      </w:r>
      <w:r w:rsidR="002F236E">
        <w:rPr>
          <w:sz w:val="20"/>
          <w:u w:val="none"/>
        </w:rPr>
        <w:t xml:space="preserve">Covered Project, </w:t>
      </w:r>
      <w:r w:rsidRPr="00B43778">
        <w:rPr>
          <w:sz w:val="20"/>
          <w:u w:val="none"/>
        </w:rPr>
        <w:t xml:space="preserve">transfer </w:t>
      </w:r>
      <w:r w:rsidR="000A3789">
        <w:rPr>
          <w:sz w:val="20"/>
          <w:u w:val="none"/>
        </w:rPr>
        <w:t xml:space="preserve">of </w:t>
      </w:r>
      <w:r w:rsidRPr="00B43778">
        <w:rPr>
          <w:sz w:val="20"/>
          <w:u w:val="none"/>
        </w:rPr>
        <w:t>the HAP Contract</w:t>
      </w:r>
      <w:r w:rsidR="00DF0C16">
        <w:rPr>
          <w:sz w:val="20"/>
          <w:u w:val="none"/>
        </w:rPr>
        <w:t>(s)</w:t>
      </w:r>
      <w:r w:rsidRPr="00B43778">
        <w:rPr>
          <w:sz w:val="20"/>
          <w:u w:val="none"/>
        </w:rPr>
        <w:t xml:space="preserve"> to other units, </w:t>
      </w:r>
      <w:r w:rsidR="0045781E">
        <w:rPr>
          <w:sz w:val="20"/>
          <w:u w:val="none"/>
        </w:rPr>
        <w:t xml:space="preserve">and </w:t>
      </w:r>
      <w:r w:rsidRPr="00B43778">
        <w:rPr>
          <w:sz w:val="20"/>
          <w:u w:val="none"/>
        </w:rPr>
        <w:t>terminat</w:t>
      </w:r>
      <w:r w:rsidR="000A3789">
        <w:rPr>
          <w:sz w:val="20"/>
          <w:u w:val="none"/>
        </w:rPr>
        <w:t xml:space="preserve">ion of </w:t>
      </w:r>
      <w:r w:rsidRPr="00B43778">
        <w:rPr>
          <w:sz w:val="20"/>
          <w:u w:val="none"/>
        </w:rPr>
        <w:t>the HAP Contract</w:t>
      </w:r>
      <w:r w:rsidR="00DF0C16">
        <w:rPr>
          <w:sz w:val="20"/>
          <w:u w:val="none"/>
        </w:rPr>
        <w:t>(s)</w:t>
      </w:r>
      <w:r w:rsidR="0045781E">
        <w:rPr>
          <w:sz w:val="20"/>
          <w:u w:val="none"/>
        </w:rPr>
        <w:t>.</w:t>
      </w:r>
      <w:r w:rsidR="002E74BC">
        <w:rPr>
          <w:sz w:val="20"/>
          <w:u w:val="none"/>
        </w:rPr>
        <w:t xml:space="preserve">  </w:t>
      </w:r>
      <w:r w:rsidRPr="002E74BC" w:rsidR="002E74BC">
        <w:rPr>
          <w:sz w:val="20"/>
          <w:u w:val="none"/>
        </w:rPr>
        <w:t>No person or entity, other than the parties hereto, has any rights or remedies under this Commitment.</w:t>
      </w:r>
      <w:r w:rsidR="00DB4967">
        <w:rPr>
          <w:sz w:val="20"/>
          <w:u w:val="none"/>
        </w:rPr>
        <w:br w:type="page"/>
      </w:r>
    </w:p>
    <w:p w:rsidRPr="007E1D12" w:rsidR="007E1D12" w:rsidP="007E1D12" w:rsidRDefault="007E1D12" w14:paraId="74327F32" w14:textId="77777777">
      <w:pPr>
        <w:pStyle w:val="ListParagraph"/>
        <w:rPr>
          <w:sz w:val="20"/>
          <w:u w:val="none"/>
        </w:rPr>
      </w:pPr>
    </w:p>
    <w:p w:rsidR="00AE60AD" w:rsidP="002412AB" w:rsidRDefault="001A7D3B" w14:paraId="6467857D" w14:textId="0F085F02">
      <w:pPr>
        <w:pStyle w:val="ListParagraph"/>
        <w:widowControl/>
        <w:numPr>
          <w:ilvl w:val="2"/>
          <w:numId w:val="14"/>
        </w:numPr>
        <w:tabs>
          <w:tab w:val="left" w:pos="840"/>
        </w:tabs>
        <w:ind w:right="1125"/>
        <w:rPr>
          <w:sz w:val="20"/>
          <w:u w:val="none"/>
        </w:rPr>
      </w:pPr>
      <w:r>
        <w:rPr>
          <w:b/>
          <w:sz w:val="20"/>
          <w:u w:val="thick"/>
        </w:rPr>
        <w:t>Exhibits.</w:t>
      </w:r>
      <w:r>
        <w:rPr>
          <w:b/>
          <w:sz w:val="20"/>
          <w:u w:val="none"/>
        </w:rPr>
        <w:t xml:space="preserve"> </w:t>
      </w:r>
      <w:r>
        <w:rPr>
          <w:sz w:val="20"/>
          <w:u w:val="none"/>
        </w:rPr>
        <w:t>The following exhibits are a part of this Commitment and incorporated herein by this reference:</w:t>
      </w:r>
    </w:p>
    <w:p w:rsidR="00AE60AD" w:rsidP="002412AB" w:rsidRDefault="001A7D3B" w14:paraId="7278FF92" w14:textId="77777777">
      <w:pPr>
        <w:pStyle w:val="ListParagraph"/>
        <w:widowControl/>
        <w:numPr>
          <w:ilvl w:val="3"/>
          <w:numId w:val="14"/>
        </w:numPr>
        <w:tabs>
          <w:tab w:val="left" w:pos="1561"/>
        </w:tabs>
        <w:spacing w:line="230" w:lineRule="exact"/>
        <w:ind w:hanging="360"/>
        <w:rPr>
          <w:sz w:val="20"/>
          <w:u w:val="none"/>
        </w:rPr>
      </w:pPr>
      <w:r>
        <w:rPr>
          <w:sz w:val="20"/>
          <w:u w:val="none"/>
        </w:rPr>
        <w:t>Special</w:t>
      </w:r>
      <w:r>
        <w:rPr>
          <w:spacing w:val="-3"/>
          <w:sz w:val="20"/>
          <w:u w:val="none"/>
        </w:rPr>
        <w:t xml:space="preserve"> </w:t>
      </w:r>
      <w:r>
        <w:rPr>
          <w:sz w:val="20"/>
          <w:u w:val="none"/>
        </w:rPr>
        <w:t>Conditions</w:t>
      </w:r>
      <w:r w:rsidR="006C6E46">
        <w:rPr>
          <w:sz w:val="20"/>
          <w:u w:val="none"/>
        </w:rPr>
        <w:t>, Necessary HUD Approvals, and Additional Provisions</w:t>
      </w:r>
    </w:p>
    <w:p w:rsidR="00AE60AD" w:rsidP="002412AB" w:rsidRDefault="001A7D3B" w14:paraId="26F18B36" w14:textId="77777777">
      <w:pPr>
        <w:pStyle w:val="ListParagraph"/>
        <w:widowControl/>
        <w:numPr>
          <w:ilvl w:val="3"/>
          <w:numId w:val="14"/>
        </w:numPr>
        <w:tabs>
          <w:tab w:val="left" w:pos="1561"/>
        </w:tabs>
        <w:spacing w:before="1" w:line="230" w:lineRule="exact"/>
        <w:ind w:hanging="360"/>
        <w:rPr>
          <w:sz w:val="20"/>
          <w:u w:val="none"/>
        </w:rPr>
      </w:pPr>
      <w:r>
        <w:rPr>
          <w:sz w:val="20"/>
          <w:u w:val="none"/>
        </w:rPr>
        <w:t>Sources and Uses of</w:t>
      </w:r>
      <w:r>
        <w:rPr>
          <w:spacing w:val="-6"/>
          <w:sz w:val="20"/>
          <w:u w:val="none"/>
        </w:rPr>
        <w:t xml:space="preserve"> </w:t>
      </w:r>
      <w:r>
        <w:rPr>
          <w:sz w:val="20"/>
          <w:u w:val="none"/>
        </w:rPr>
        <w:t>Funds</w:t>
      </w:r>
    </w:p>
    <w:p w:rsidR="00AE60AD" w:rsidP="002412AB" w:rsidRDefault="001A7D3B" w14:paraId="1B76642C" w14:textId="0FFB46E0">
      <w:pPr>
        <w:pStyle w:val="ListParagraph"/>
        <w:widowControl/>
        <w:numPr>
          <w:ilvl w:val="3"/>
          <w:numId w:val="14"/>
        </w:numPr>
        <w:tabs>
          <w:tab w:val="left" w:pos="1559"/>
          <w:tab w:val="left" w:pos="1560"/>
        </w:tabs>
        <w:spacing w:line="230" w:lineRule="exact"/>
        <w:ind w:left="1559" w:hanging="359"/>
        <w:rPr>
          <w:sz w:val="20"/>
          <w:u w:val="none"/>
        </w:rPr>
      </w:pPr>
      <w:r>
        <w:rPr>
          <w:sz w:val="20"/>
          <w:u w:val="none"/>
        </w:rPr>
        <w:t xml:space="preserve">Monthly </w:t>
      </w:r>
      <w:r w:rsidR="005E59B6">
        <w:rPr>
          <w:sz w:val="20"/>
          <w:u w:val="none"/>
        </w:rPr>
        <w:t xml:space="preserve">RAD </w:t>
      </w:r>
      <w:r>
        <w:rPr>
          <w:sz w:val="20"/>
          <w:u w:val="none"/>
        </w:rPr>
        <w:t>HAP Contract</w:t>
      </w:r>
      <w:r>
        <w:rPr>
          <w:spacing w:val="-4"/>
          <w:sz w:val="20"/>
          <w:u w:val="none"/>
        </w:rPr>
        <w:t xml:space="preserve"> </w:t>
      </w:r>
      <w:r>
        <w:rPr>
          <w:sz w:val="20"/>
          <w:u w:val="none"/>
        </w:rPr>
        <w:t>Rents</w:t>
      </w:r>
    </w:p>
    <w:p w:rsidR="00AE60AD" w:rsidP="002412AB" w:rsidRDefault="001A7D3B" w14:paraId="27ED9F63" w14:textId="77777777">
      <w:pPr>
        <w:pStyle w:val="ListParagraph"/>
        <w:widowControl/>
        <w:numPr>
          <w:ilvl w:val="3"/>
          <w:numId w:val="14"/>
        </w:numPr>
        <w:tabs>
          <w:tab w:val="left" w:pos="1561"/>
        </w:tabs>
        <w:ind w:hanging="360"/>
        <w:rPr>
          <w:sz w:val="20"/>
          <w:u w:val="none"/>
        </w:rPr>
      </w:pPr>
      <w:r>
        <w:rPr>
          <w:sz w:val="20"/>
          <w:u w:val="none"/>
        </w:rPr>
        <w:t>Scope of</w:t>
      </w:r>
      <w:r>
        <w:rPr>
          <w:spacing w:val="-4"/>
          <w:sz w:val="20"/>
          <w:u w:val="none"/>
        </w:rPr>
        <w:t xml:space="preserve"> </w:t>
      </w:r>
      <w:r>
        <w:rPr>
          <w:sz w:val="20"/>
          <w:u w:val="none"/>
        </w:rPr>
        <w:t>Work</w:t>
      </w:r>
    </w:p>
    <w:p w:rsidR="00AE60AD" w:rsidP="004837AB" w:rsidRDefault="00AE60AD" w14:paraId="76E474A1" w14:textId="77777777">
      <w:pPr>
        <w:pStyle w:val="BodyText"/>
        <w:widowControl/>
        <w:rPr>
          <w:u w:val="none"/>
        </w:rPr>
      </w:pPr>
    </w:p>
    <w:p w:rsidRPr="009104B1" w:rsidR="00AE60AD" w:rsidP="002412AB" w:rsidRDefault="001A7D3B" w14:paraId="6543DA36" w14:textId="74AE8AE1">
      <w:pPr>
        <w:pStyle w:val="ListParagraph"/>
        <w:widowControl/>
        <w:numPr>
          <w:ilvl w:val="2"/>
          <w:numId w:val="14"/>
        </w:numPr>
        <w:tabs>
          <w:tab w:val="left" w:pos="840"/>
        </w:tabs>
        <w:ind w:right="1125"/>
        <w:rPr>
          <w:sz w:val="20"/>
          <w:u w:val="none"/>
        </w:rPr>
      </w:pPr>
      <w:r w:rsidRPr="001F7205">
        <w:rPr>
          <w:b/>
          <w:sz w:val="20"/>
          <w:u w:val="thick"/>
        </w:rPr>
        <w:t xml:space="preserve">Entire </w:t>
      </w:r>
      <w:r w:rsidR="004F0DAD">
        <w:rPr>
          <w:b/>
          <w:sz w:val="20"/>
          <w:u w:val="thick"/>
        </w:rPr>
        <w:t>Commitment</w:t>
      </w:r>
      <w:r w:rsidRPr="001F7205">
        <w:rPr>
          <w:b/>
          <w:sz w:val="20"/>
          <w:u w:val="thick"/>
        </w:rPr>
        <w:t>; Survival</w:t>
      </w:r>
      <w:r w:rsidRPr="009104B1">
        <w:rPr>
          <w:sz w:val="20"/>
          <w:u w:val="none"/>
        </w:rPr>
        <w:t xml:space="preserve">. The information listed on the chart on the first pages of this Commitment is a part of this Commitment. All prior and contemporaneous oral and written communications are merged herein and superseded hereby, and this Commitment and all exhibits attached constitute the entire </w:t>
      </w:r>
      <w:r w:rsidR="0071582A">
        <w:rPr>
          <w:sz w:val="20"/>
          <w:u w:val="none"/>
        </w:rPr>
        <w:t xml:space="preserve">agreement </w:t>
      </w:r>
      <w:r w:rsidRPr="009104B1">
        <w:rPr>
          <w:sz w:val="20"/>
          <w:u w:val="none"/>
        </w:rPr>
        <w:t>between the PHA, Project Owner and HUD with</w:t>
      </w:r>
      <w:r w:rsidRPr="009104B1" w:rsidR="001F7205">
        <w:rPr>
          <w:sz w:val="20"/>
          <w:u w:val="none"/>
        </w:rPr>
        <w:t xml:space="preserve"> </w:t>
      </w:r>
      <w:r w:rsidRPr="009104B1">
        <w:rPr>
          <w:sz w:val="20"/>
          <w:u w:val="none"/>
        </w:rPr>
        <w:t xml:space="preserve">respect to the Transaction. This Commitment, and the responsibilities relating to each respective party, shall survive </w:t>
      </w:r>
      <w:r w:rsidR="00510CB8">
        <w:rPr>
          <w:sz w:val="20"/>
          <w:u w:val="none"/>
        </w:rPr>
        <w:t>Closing</w:t>
      </w:r>
      <w:r w:rsidRPr="009104B1">
        <w:rPr>
          <w:sz w:val="20"/>
          <w:u w:val="none"/>
        </w:rPr>
        <w:t xml:space="preserve"> of the Transaction.</w:t>
      </w:r>
    </w:p>
    <w:p w:rsidR="00AE60AD" w:rsidP="004837AB" w:rsidRDefault="00AE60AD" w14:paraId="77172481" w14:textId="77777777">
      <w:pPr>
        <w:pStyle w:val="BodyText"/>
        <w:widowControl/>
        <w:rPr>
          <w:u w:val="none"/>
        </w:rPr>
      </w:pPr>
    </w:p>
    <w:p w:rsidR="00AE60AD" w:rsidP="002412AB" w:rsidRDefault="001A7D3B" w14:paraId="4DE04F5D" w14:textId="57E9B39C">
      <w:pPr>
        <w:pStyle w:val="ListParagraph"/>
        <w:widowControl/>
        <w:numPr>
          <w:ilvl w:val="2"/>
          <w:numId w:val="14"/>
        </w:numPr>
        <w:tabs>
          <w:tab w:val="left" w:pos="840"/>
        </w:tabs>
        <w:ind w:right="805"/>
        <w:rPr>
          <w:sz w:val="20"/>
          <w:u w:val="none"/>
        </w:rPr>
      </w:pPr>
      <w:bookmarkStart w:name="_Hlk52524664" w:id="0"/>
      <w:r>
        <w:rPr>
          <w:b/>
          <w:sz w:val="20"/>
          <w:u w:val="thick"/>
        </w:rPr>
        <w:t>Post-</w:t>
      </w:r>
      <w:r w:rsidR="00510CB8">
        <w:rPr>
          <w:b/>
          <w:sz w:val="20"/>
          <w:u w:val="thick"/>
        </w:rPr>
        <w:t>Closing</w:t>
      </w:r>
      <w:r>
        <w:rPr>
          <w:b/>
          <w:sz w:val="20"/>
          <w:u w:val="thick"/>
        </w:rPr>
        <w:t xml:space="preserve"> Responsibilities.</w:t>
      </w:r>
      <w:r>
        <w:rPr>
          <w:b/>
          <w:sz w:val="20"/>
          <w:u w:val="none"/>
        </w:rPr>
        <w:t xml:space="preserve"> </w:t>
      </w:r>
      <w:r>
        <w:rPr>
          <w:sz w:val="20"/>
          <w:u w:val="none"/>
        </w:rPr>
        <w:t>The PHA and Project Owner agree to follow the directions of</w:t>
      </w:r>
      <w:r>
        <w:rPr>
          <w:spacing w:val="-36"/>
          <w:sz w:val="20"/>
          <w:u w:val="none"/>
        </w:rPr>
        <w:t xml:space="preserve"> </w:t>
      </w:r>
      <w:r>
        <w:rPr>
          <w:sz w:val="20"/>
          <w:u w:val="none"/>
        </w:rPr>
        <w:t xml:space="preserve">the HUD </w:t>
      </w:r>
      <w:r w:rsidR="00510CB8">
        <w:rPr>
          <w:sz w:val="20"/>
          <w:u w:val="none"/>
        </w:rPr>
        <w:t>Closing</w:t>
      </w:r>
      <w:r>
        <w:rPr>
          <w:sz w:val="20"/>
          <w:u w:val="none"/>
        </w:rPr>
        <w:t xml:space="preserve"> Coordinator with respect to post-</w:t>
      </w:r>
      <w:r w:rsidR="00510CB8">
        <w:rPr>
          <w:sz w:val="20"/>
          <w:u w:val="none"/>
        </w:rPr>
        <w:t>Closing</w:t>
      </w:r>
      <w:r>
        <w:rPr>
          <w:sz w:val="20"/>
          <w:u w:val="none"/>
        </w:rPr>
        <w:t xml:space="preserve"> obligations. Without limiting the foregoing, the PHA and Project Owner, as appropriate, will provide evidence of recording of the applicable </w:t>
      </w:r>
      <w:r w:rsidR="00510CB8">
        <w:rPr>
          <w:sz w:val="20"/>
          <w:u w:val="none"/>
        </w:rPr>
        <w:t>Closing</w:t>
      </w:r>
      <w:r>
        <w:rPr>
          <w:sz w:val="20"/>
          <w:u w:val="none"/>
        </w:rPr>
        <w:t xml:space="preserve"> Documents and copies of any applicable executed HAP contract, recorded </w:t>
      </w:r>
      <w:r w:rsidR="0071582A">
        <w:rPr>
          <w:sz w:val="20"/>
          <w:u w:val="none"/>
        </w:rPr>
        <w:t xml:space="preserve">RAD </w:t>
      </w:r>
      <w:r>
        <w:rPr>
          <w:sz w:val="20"/>
          <w:u w:val="none"/>
        </w:rPr>
        <w:t xml:space="preserve">Use </w:t>
      </w:r>
      <w:r w:rsidR="00262433">
        <w:rPr>
          <w:sz w:val="20"/>
          <w:u w:val="none"/>
        </w:rPr>
        <w:t>Agreement</w:t>
      </w:r>
      <w:r>
        <w:rPr>
          <w:sz w:val="20"/>
          <w:u w:val="none"/>
        </w:rPr>
        <w:t>, DOT Release</w:t>
      </w:r>
      <w:r w:rsidR="00262433">
        <w:rPr>
          <w:sz w:val="20"/>
          <w:u w:val="none"/>
        </w:rPr>
        <w:t>, and other documents specified by the HUD Closing Coordinator immediately following Closing, in the manner and timeframe prescribed, and</w:t>
      </w:r>
      <w:r w:rsidR="00687323">
        <w:rPr>
          <w:sz w:val="20"/>
          <w:u w:val="none"/>
        </w:rPr>
        <w:t xml:space="preserve"> </w:t>
      </w:r>
      <w:r>
        <w:rPr>
          <w:sz w:val="20"/>
          <w:u w:val="none"/>
        </w:rPr>
        <w:t xml:space="preserve">will provide copies of the remaining </w:t>
      </w:r>
      <w:r w:rsidR="00510CB8">
        <w:rPr>
          <w:sz w:val="20"/>
          <w:u w:val="none"/>
        </w:rPr>
        <w:t>Closing</w:t>
      </w:r>
      <w:r>
        <w:rPr>
          <w:sz w:val="20"/>
          <w:u w:val="none"/>
        </w:rPr>
        <w:t xml:space="preserve"> Documents as directed </w:t>
      </w:r>
      <w:r w:rsidR="00262433">
        <w:rPr>
          <w:sz w:val="20"/>
          <w:u w:val="none"/>
        </w:rPr>
        <w:t>by HUD within thirty (30) days of Closing. The PHA and Project Owner agree to</w:t>
      </w:r>
      <w:r w:rsidR="00E81EF0">
        <w:rPr>
          <w:sz w:val="20"/>
          <w:u w:val="none"/>
        </w:rPr>
        <w:t xml:space="preserve"> submit the RAD Completion Certification as directed</w:t>
      </w:r>
      <w:r>
        <w:rPr>
          <w:sz w:val="20"/>
          <w:u w:val="none"/>
        </w:rPr>
        <w:t>. In addition, the PHA must follow instructions provided by HUD to remove the Converting Project, or portions thereof, from PIC to effect</w:t>
      </w:r>
      <w:r>
        <w:rPr>
          <w:spacing w:val="-8"/>
          <w:sz w:val="20"/>
          <w:u w:val="none"/>
        </w:rPr>
        <w:t xml:space="preserve"> </w:t>
      </w:r>
      <w:r>
        <w:rPr>
          <w:sz w:val="20"/>
          <w:u w:val="none"/>
        </w:rPr>
        <w:t>conversion.</w:t>
      </w:r>
    </w:p>
    <w:bookmarkEnd w:id="0"/>
    <w:p w:rsidR="00AE60AD" w:rsidP="004837AB" w:rsidRDefault="00AE60AD" w14:paraId="31518F35" w14:textId="77777777">
      <w:pPr>
        <w:pStyle w:val="BodyText"/>
        <w:widowControl/>
        <w:spacing w:before="10"/>
        <w:rPr>
          <w:sz w:val="19"/>
          <w:u w:val="none"/>
        </w:rPr>
      </w:pPr>
    </w:p>
    <w:p w:rsidR="00AE60AD" w:rsidP="002412AB" w:rsidRDefault="001A7D3B" w14:paraId="20EFB7BA" w14:textId="77777777">
      <w:pPr>
        <w:pStyle w:val="ListParagraph"/>
        <w:widowControl/>
        <w:numPr>
          <w:ilvl w:val="2"/>
          <w:numId w:val="14"/>
        </w:numPr>
        <w:tabs>
          <w:tab w:val="left" w:pos="840"/>
        </w:tabs>
        <w:spacing w:before="1"/>
        <w:ind w:right="1202"/>
        <w:rPr>
          <w:sz w:val="20"/>
          <w:u w:val="none"/>
        </w:rPr>
      </w:pPr>
      <w:r>
        <w:rPr>
          <w:b/>
          <w:sz w:val="20"/>
          <w:u w:val="thick"/>
        </w:rPr>
        <w:t>Severability</w:t>
      </w:r>
      <w:r>
        <w:rPr>
          <w:sz w:val="20"/>
          <w:u w:val="none"/>
        </w:rPr>
        <w:t>. Should any provision of this Commitment be held by a court of law to be unenforceable,</w:t>
      </w:r>
      <w:r>
        <w:rPr>
          <w:spacing w:val="-6"/>
          <w:sz w:val="20"/>
          <w:u w:val="none"/>
        </w:rPr>
        <w:t xml:space="preserve"> </w:t>
      </w:r>
      <w:r>
        <w:rPr>
          <w:sz w:val="20"/>
          <w:u w:val="none"/>
        </w:rPr>
        <w:t>such</w:t>
      </w:r>
      <w:r>
        <w:rPr>
          <w:spacing w:val="-6"/>
          <w:sz w:val="20"/>
          <w:u w:val="none"/>
        </w:rPr>
        <w:t xml:space="preserve"> </w:t>
      </w:r>
      <w:r>
        <w:rPr>
          <w:sz w:val="20"/>
          <w:u w:val="none"/>
        </w:rPr>
        <w:t>determination</w:t>
      </w:r>
      <w:r>
        <w:rPr>
          <w:spacing w:val="-6"/>
          <w:sz w:val="20"/>
          <w:u w:val="none"/>
        </w:rPr>
        <w:t xml:space="preserve"> </w:t>
      </w:r>
      <w:r>
        <w:rPr>
          <w:sz w:val="20"/>
          <w:u w:val="none"/>
        </w:rPr>
        <w:t>shall</w:t>
      </w:r>
      <w:r>
        <w:rPr>
          <w:spacing w:val="-7"/>
          <w:sz w:val="20"/>
          <w:u w:val="none"/>
        </w:rPr>
        <w:t xml:space="preserve"> </w:t>
      </w:r>
      <w:r>
        <w:rPr>
          <w:sz w:val="20"/>
          <w:u w:val="none"/>
        </w:rPr>
        <w:t>in</w:t>
      </w:r>
      <w:r>
        <w:rPr>
          <w:spacing w:val="-6"/>
          <w:sz w:val="20"/>
          <w:u w:val="none"/>
        </w:rPr>
        <w:t xml:space="preserve"> </w:t>
      </w:r>
      <w:r>
        <w:rPr>
          <w:sz w:val="20"/>
          <w:u w:val="none"/>
        </w:rPr>
        <w:t>no</w:t>
      </w:r>
      <w:r>
        <w:rPr>
          <w:spacing w:val="-6"/>
          <w:sz w:val="20"/>
          <w:u w:val="none"/>
        </w:rPr>
        <w:t xml:space="preserve"> </w:t>
      </w:r>
      <w:r>
        <w:rPr>
          <w:sz w:val="20"/>
          <w:u w:val="none"/>
        </w:rPr>
        <w:t>way</w:t>
      </w:r>
      <w:r>
        <w:rPr>
          <w:spacing w:val="-6"/>
          <w:sz w:val="20"/>
          <w:u w:val="none"/>
        </w:rPr>
        <w:t xml:space="preserve"> </w:t>
      </w:r>
      <w:r>
        <w:rPr>
          <w:sz w:val="20"/>
          <w:u w:val="none"/>
        </w:rPr>
        <w:t>compromise</w:t>
      </w:r>
      <w:r>
        <w:rPr>
          <w:spacing w:val="-6"/>
          <w:sz w:val="20"/>
          <w:u w:val="none"/>
        </w:rPr>
        <w:t xml:space="preserve"> </w:t>
      </w:r>
      <w:r>
        <w:rPr>
          <w:sz w:val="20"/>
          <w:u w:val="none"/>
        </w:rPr>
        <w:t>the</w:t>
      </w:r>
      <w:r>
        <w:rPr>
          <w:spacing w:val="-7"/>
          <w:sz w:val="20"/>
          <w:u w:val="none"/>
        </w:rPr>
        <w:t xml:space="preserve"> </w:t>
      </w:r>
      <w:r>
        <w:rPr>
          <w:sz w:val="20"/>
          <w:u w:val="none"/>
        </w:rPr>
        <w:t>enforceability</w:t>
      </w:r>
      <w:r>
        <w:rPr>
          <w:spacing w:val="-6"/>
          <w:sz w:val="20"/>
          <w:u w:val="none"/>
        </w:rPr>
        <w:t xml:space="preserve"> </w:t>
      </w:r>
      <w:r>
        <w:rPr>
          <w:sz w:val="20"/>
          <w:u w:val="none"/>
        </w:rPr>
        <w:t>of</w:t>
      </w:r>
      <w:r>
        <w:rPr>
          <w:spacing w:val="-6"/>
          <w:sz w:val="20"/>
          <w:u w:val="none"/>
        </w:rPr>
        <w:t xml:space="preserve"> </w:t>
      </w:r>
      <w:r>
        <w:rPr>
          <w:sz w:val="20"/>
          <w:u w:val="none"/>
        </w:rPr>
        <w:t>the</w:t>
      </w:r>
      <w:r>
        <w:rPr>
          <w:spacing w:val="-6"/>
          <w:sz w:val="20"/>
          <w:u w:val="none"/>
        </w:rPr>
        <w:t xml:space="preserve"> </w:t>
      </w:r>
      <w:r>
        <w:rPr>
          <w:sz w:val="20"/>
          <w:u w:val="none"/>
        </w:rPr>
        <w:t>other provisions.</w:t>
      </w:r>
    </w:p>
    <w:p w:rsidR="00AE60AD" w:rsidP="004837AB" w:rsidRDefault="00AE60AD" w14:paraId="27681B63" w14:textId="77777777">
      <w:pPr>
        <w:pStyle w:val="BodyText"/>
        <w:widowControl/>
        <w:rPr>
          <w:u w:val="none"/>
        </w:rPr>
      </w:pPr>
    </w:p>
    <w:p w:rsidR="00AE60AD" w:rsidP="002412AB" w:rsidRDefault="001A7D3B" w14:paraId="5FEF5D02" w14:textId="77777777">
      <w:pPr>
        <w:pStyle w:val="ListParagraph"/>
        <w:widowControl/>
        <w:numPr>
          <w:ilvl w:val="2"/>
          <w:numId w:val="14"/>
        </w:numPr>
        <w:tabs>
          <w:tab w:val="left" w:pos="840"/>
        </w:tabs>
        <w:ind w:right="903"/>
        <w:rPr>
          <w:sz w:val="20"/>
          <w:u w:val="none"/>
        </w:rPr>
      </w:pPr>
      <w:r>
        <w:rPr>
          <w:b/>
          <w:sz w:val="20"/>
          <w:u w:val="thick"/>
        </w:rPr>
        <w:t>Counterparts</w:t>
      </w:r>
      <w:r>
        <w:rPr>
          <w:b/>
          <w:sz w:val="20"/>
          <w:u w:val="none"/>
        </w:rPr>
        <w:t xml:space="preserve">. </w:t>
      </w:r>
      <w:r>
        <w:rPr>
          <w:sz w:val="20"/>
          <w:u w:val="none"/>
        </w:rPr>
        <w:t>This Commitment may be executed in counterparts. Electronic copies of signatures (such as those in portable document format (pdf)) shall be evidence of and treated</w:t>
      </w:r>
      <w:r>
        <w:rPr>
          <w:spacing w:val="-22"/>
          <w:sz w:val="20"/>
          <w:u w:val="none"/>
        </w:rPr>
        <w:t xml:space="preserve"> </w:t>
      </w:r>
      <w:r>
        <w:rPr>
          <w:sz w:val="20"/>
          <w:u w:val="none"/>
        </w:rPr>
        <w:t>as original</w:t>
      </w:r>
      <w:r>
        <w:rPr>
          <w:spacing w:val="-2"/>
          <w:sz w:val="20"/>
          <w:u w:val="none"/>
        </w:rPr>
        <w:t xml:space="preserve"> </w:t>
      </w:r>
      <w:r>
        <w:rPr>
          <w:sz w:val="20"/>
          <w:u w:val="none"/>
        </w:rPr>
        <w:t>signatures.</w:t>
      </w:r>
    </w:p>
    <w:p w:rsidR="00AE60AD" w:rsidP="004837AB" w:rsidRDefault="00AE60AD" w14:paraId="7CD010D5" w14:textId="77777777">
      <w:pPr>
        <w:pStyle w:val="BodyText"/>
        <w:widowControl/>
        <w:rPr>
          <w:u w:val="none"/>
        </w:rPr>
      </w:pPr>
    </w:p>
    <w:p w:rsidR="00AE60AD" w:rsidP="002412AB" w:rsidRDefault="001A7D3B" w14:paraId="5522A5ED" w14:textId="77777777">
      <w:pPr>
        <w:pStyle w:val="ListParagraph"/>
        <w:widowControl/>
        <w:numPr>
          <w:ilvl w:val="2"/>
          <w:numId w:val="14"/>
        </w:numPr>
        <w:tabs>
          <w:tab w:val="left" w:pos="840"/>
        </w:tabs>
        <w:spacing w:before="1"/>
        <w:ind w:right="1180"/>
        <w:rPr>
          <w:sz w:val="20"/>
          <w:u w:val="none"/>
        </w:rPr>
      </w:pPr>
      <w:r>
        <w:rPr>
          <w:b/>
          <w:sz w:val="20"/>
          <w:u w:val="thick"/>
        </w:rPr>
        <w:t>Consistency</w:t>
      </w:r>
      <w:r>
        <w:rPr>
          <w:b/>
          <w:spacing w:val="-4"/>
          <w:sz w:val="20"/>
          <w:u w:val="thick"/>
        </w:rPr>
        <w:t xml:space="preserve"> </w:t>
      </w:r>
      <w:r>
        <w:rPr>
          <w:b/>
          <w:sz w:val="20"/>
          <w:u w:val="thick"/>
        </w:rPr>
        <w:t>with Federal Law.</w:t>
      </w:r>
      <w:r>
        <w:rPr>
          <w:b/>
          <w:spacing w:val="1"/>
          <w:sz w:val="20"/>
          <w:u w:val="none"/>
        </w:rPr>
        <w:t xml:space="preserve"> </w:t>
      </w:r>
      <w:r>
        <w:rPr>
          <w:spacing w:val="-7"/>
          <w:sz w:val="20"/>
          <w:u w:val="none"/>
        </w:rPr>
        <w:t>Nothing</w:t>
      </w:r>
      <w:r>
        <w:rPr>
          <w:spacing w:val="-14"/>
          <w:sz w:val="20"/>
          <w:u w:val="none"/>
        </w:rPr>
        <w:t xml:space="preserve"> </w:t>
      </w:r>
      <w:r>
        <w:rPr>
          <w:spacing w:val="-8"/>
          <w:sz w:val="20"/>
          <w:u w:val="none"/>
        </w:rPr>
        <w:t>contained</w:t>
      </w:r>
      <w:r>
        <w:rPr>
          <w:spacing w:val="-14"/>
          <w:sz w:val="20"/>
          <w:u w:val="none"/>
        </w:rPr>
        <w:t xml:space="preserve"> </w:t>
      </w:r>
      <w:r>
        <w:rPr>
          <w:spacing w:val="-4"/>
          <w:sz w:val="20"/>
          <w:u w:val="none"/>
        </w:rPr>
        <w:t>in</w:t>
      </w:r>
      <w:r>
        <w:rPr>
          <w:spacing w:val="-14"/>
          <w:sz w:val="20"/>
          <w:u w:val="none"/>
        </w:rPr>
        <w:t xml:space="preserve"> </w:t>
      </w:r>
      <w:r>
        <w:rPr>
          <w:spacing w:val="-6"/>
          <w:sz w:val="20"/>
          <w:u w:val="none"/>
        </w:rPr>
        <w:t>this</w:t>
      </w:r>
      <w:r>
        <w:rPr>
          <w:spacing w:val="-14"/>
          <w:sz w:val="20"/>
          <w:u w:val="none"/>
        </w:rPr>
        <w:t xml:space="preserve"> </w:t>
      </w:r>
      <w:r>
        <w:rPr>
          <w:spacing w:val="-8"/>
          <w:sz w:val="20"/>
          <w:u w:val="none"/>
        </w:rPr>
        <w:t>Commitment</w:t>
      </w:r>
      <w:r>
        <w:rPr>
          <w:spacing w:val="-14"/>
          <w:sz w:val="20"/>
          <w:u w:val="none"/>
        </w:rPr>
        <w:t xml:space="preserve"> </w:t>
      </w:r>
      <w:r>
        <w:rPr>
          <w:spacing w:val="-7"/>
          <w:sz w:val="20"/>
          <w:u w:val="none"/>
        </w:rPr>
        <w:t>shall</w:t>
      </w:r>
      <w:r>
        <w:rPr>
          <w:spacing w:val="-14"/>
          <w:sz w:val="20"/>
          <w:u w:val="none"/>
        </w:rPr>
        <w:t xml:space="preserve"> </w:t>
      </w:r>
      <w:r>
        <w:rPr>
          <w:spacing w:val="-7"/>
          <w:sz w:val="20"/>
          <w:u w:val="none"/>
        </w:rPr>
        <w:t>impose</w:t>
      </w:r>
      <w:r>
        <w:rPr>
          <w:spacing w:val="-14"/>
          <w:sz w:val="20"/>
          <w:u w:val="none"/>
        </w:rPr>
        <w:t xml:space="preserve"> </w:t>
      </w:r>
      <w:r>
        <w:rPr>
          <w:spacing w:val="-4"/>
          <w:sz w:val="20"/>
          <w:u w:val="none"/>
        </w:rPr>
        <w:t>on</w:t>
      </w:r>
      <w:r>
        <w:rPr>
          <w:spacing w:val="-14"/>
          <w:sz w:val="20"/>
          <w:u w:val="none"/>
        </w:rPr>
        <w:t xml:space="preserve"> </w:t>
      </w:r>
      <w:r>
        <w:rPr>
          <w:spacing w:val="-6"/>
          <w:sz w:val="20"/>
          <w:u w:val="none"/>
        </w:rPr>
        <w:t>HUD</w:t>
      </w:r>
      <w:r>
        <w:rPr>
          <w:spacing w:val="-14"/>
          <w:sz w:val="20"/>
          <w:u w:val="none"/>
        </w:rPr>
        <w:t xml:space="preserve"> </w:t>
      </w:r>
      <w:r>
        <w:rPr>
          <w:spacing w:val="-8"/>
          <w:sz w:val="20"/>
          <w:u w:val="none"/>
        </w:rPr>
        <w:t xml:space="preserve">any </w:t>
      </w:r>
      <w:r>
        <w:rPr>
          <w:spacing w:val="-7"/>
          <w:sz w:val="20"/>
          <w:u w:val="none"/>
        </w:rPr>
        <w:t xml:space="preserve">duty, </w:t>
      </w:r>
      <w:r>
        <w:rPr>
          <w:spacing w:val="-8"/>
          <w:sz w:val="20"/>
          <w:u w:val="none"/>
        </w:rPr>
        <w:t xml:space="preserve">obligation, </w:t>
      </w:r>
      <w:r>
        <w:rPr>
          <w:spacing w:val="-4"/>
          <w:sz w:val="20"/>
          <w:u w:val="none"/>
        </w:rPr>
        <w:t xml:space="preserve">or </w:t>
      </w:r>
      <w:r>
        <w:rPr>
          <w:sz w:val="20"/>
          <w:u w:val="none"/>
        </w:rPr>
        <w:t>requirement, the performance of which would be inconsistent with federal statutes,</w:t>
      </w:r>
      <w:r>
        <w:rPr>
          <w:spacing w:val="-3"/>
          <w:sz w:val="20"/>
          <w:u w:val="none"/>
        </w:rPr>
        <w:t xml:space="preserve"> </w:t>
      </w:r>
      <w:r>
        <w:rPr>
          <w:spacing w:val="-4"/>
          <w:sz w:val="20"/>
          <w:u w:val="none"/>
        </w:rPr>
        <w:t>rules,</w:t>
      </w:r>
      <w:r>
        <w:rPr>
          <w:spacing w:val="-9"/>
          <w:sz w:val="20"/>
          <w:u w:val="none"/>
        </w:rPr>
        <w:t xml:space="preserve"> </w:t>
      </w:r>
      <w:r>
        <w:rPr>
          <w:spacing w:val="-3"/>
          <w:sz w:val="20"/>
          <w:u w:val="none"/>
        </w:rPr>
        <w:t>or</w:t>
      </w:r>
      <w:r>
        <w:rPr>
          <w:spacing w:val="-8"/>
          <w:sz w:val="20"/>
          <w:u w:val="none"/>
        </w:rPr>
        <w:t xml:space="preserve"> </w:t>
      </w:r>
      <w:r>
        <w:rPr>
          <w:spacing w:val="-5"/>
          <w:sz w:val="20"/>
          <w:u w:val="none"/>
        </w:rPr>
        <w:t>regulations</w:t>
      </w:r>
      <w:r>
        <w:rPr>
          <w:spacing w:val="-7"/>
          <w:sz w:val="20"/>
          <w:u w:val="none"/>
        </w:rPr>
        <w:t xml:space="preserve"> </w:t>
      </w:r>
      <w:r>
        <w:rPr>
          <w:spacing w:val="-3"/>
          <w:sz w:val="20"/>
          <w:u w:val="none"/>
        </w:rPr>
        <w:t>in</w:t>
      </w:r>
      <w:r>
        <w:rPr>
          <w:spacing w:val="-9"/>
          <w:sz w:val="20"/>
          <w:u w:val="none"/>
        </w:rPr>
        <w:t xml:space="preserve"> </w:t>
      </w:r>
      <w:r>
        <w:rPr>
          <w:spacing w:val="-4"/>
          <w:sz w:val="20"/>
          <w:u w:val="none"/>
        </w:rPr>
        <w:t>effect</w:t>
      </w:r>
      <w:r>
        <w:rPr>
          <w:spacing w:val="-10"/>
          <w:sz w:val="20"/>
          <w:u w:val="none"/>
        </w:rPr>
        <w:t xml:space="preserve"> </w:t>
      </w:r>
      <w:r>
        <w:rPr>
          <w:sz w:val="20"/>
          <w:u w:val="none"/>
        </w:rPr>
        <w:t>at</w:t>
      </w:r>
      <w:r>
        <w:rPr>
          <w:spacing w:val="-8"/>
          <w:sz w:val="20"/>
          <w:u w:val="none"/>
        </w:rPr>
        <w:t xml:space="preserve"> </w:t>
      </w:r>
      <w:r>
        <w:rPr>
          <w:spacing w:val="-3"/>
          <w:sz w:val="20"/>
          <w:u w:val="none"/>
        </w:rPr>
        <w:t>the</w:t>
      </w:r>
      <w:r>
        <w:rPr>
          <w:spacing w:val="-8"/>
          <w:sz w:val="20"/>
          <w:u w:val="none"/>
        </w:rPr>
        <w:t xml:space="preserve"> </w:t>
      </w:r>
      <w:r>
        <w:rPr>
          <w:spacing w:val="-4"/>
          <w:sz w:val="20"/>
          <w:u w:val="none"/>
        </w:rPr>
        <w:t>time</w:t>
      </w:r>
      <w:r>
        <w:rPr>
          <w:spacing w:val="-8"/>
          <w:sz w:val="20"/>
          <w:u w:val="none"/>
        </w:rPr>
        <w:t xml:space="preserve"> </w:t>
      </w:r>
      <w:r>
        <w:rPr>
          <w:spacing w:val="-3"/>
          <w:sz w:val="20"/>
          <w:u w:val="none"/>
        </w:rPr>
        <w:t>of</w:t>
      </w:r>
      <w:r>
        <w:rPr>
          <w:spacing w:val="-10"/>
          <w:sz w:val="20"/>
          <w:u w:val="none"/>
        </w:rPr>
        <w:t xml:space="preserve"> </w:t>
      </w:r>
      <w:r>
        <w:rPr>
          <w:spacing w:val="-4"/>
          <w:sz w:val="20"/>
          <w:u w:val="none"/>
        </w:rPr>
        <w:t>such</w:t>
      </w:r>
      <w:r>
        <w:rPr>
          <w:spacing w:val="-8"/>
          <w:sz w:val="20"/>
          <w:u w:val="none"/>
        </w:rPr>
        <w:t xml:space="preserve"> </w:t>
      </w:r>
      <w:r>
        <w:rPr>
          <w:spacing w:val="-5"/>
          <w:sz w:val="20"/>
          <w:u w:val="none"/>
        </w:rPr>
        <w:t>performance.</w:t>
      </w:r>
    </w:p>
    <w:p w:rsidR="00AE60AD" w:rsidP="004837AB" w:rsidRDefault="00AE60AD" w14:paraId="2D445A54" w14:textId="77777777">
      <w:pPr>
        <w:pStyle w:val="BodyText"/>
        <w:widowControl/>
        <w:rPr>
          <w:sz w:val="22"/>
          <w:u w:val="none"/>
        </w:rPr>
      </w:pPr>
    </w:p>
    <w:p w:rsidR="00DB4967" w:rsidP="00DB4967" w:rsidRDefault="001A7D3B" w14:paraId="53CF646F" w14:textId="77777777">
      <w:pPr>
        <w:pStyle w:val="BodyText"/>
        <w:widowControl/>
        <w:ind w:left="2742" w:right="3400"/>
        <w:jc w:val="center"/>
        <w:rPr>
          <w:u w:val="none"/>
        </w:rPr>
      </w:pPr>
      <w:r>
        <w:rPr>
          <w:u w:val="none"/>
        </w:rPr>
        <w:t>(signature page follows)</w:t>
      </w:r>
      <w:r w:rsidR="00DB4967">
        <w:rPr>
          <w:u w:val="none"/>
        </w:rPr>
        <w:br w:type="page"/>
      </w:r>
    </w:p>
    <w:p w:rsidR="00AE60AD" w:rsidP="00DB4967" w:rsidRDefault="00DB4967" w14:paraId="565B30B9" w14:textId="0C988FC0">
      <w:pPr>
        <w:pStyle w:val="BodyText"/>
        <w:widowControl/>
        <w:ind w:left="2742" w:right="3400"/>
        <w:jc w:val="center"/>
        <w:rPr>
          <w:i/>
        </w:rPr>
      </w:pPr>
      <w:r>
        <w:rPr>
          <w:u w:val="none"/>
        </w:rPr>
        <w:br/>
      </w:r>
      <w:r w:rsidR="001A7D3B">
        <w:rPr>
          <w:i/>
        </w:rPr>
        <w:t>Signature Page to RAD Conversion Commitment</w:t>
      </w:r>
      <w:r w:rsidR="009E4121">
        <w:rPr>
          <w:i/>
        </w:rPr>
        <w:br/>
        <w:t>Project Identification: _____________________</w:t>
      </w:r>
    </w:p>
    <w:p w:rsidR="00AE60AD" w:rsidP="004837AB" w:rsidRDefault="00AE60AD" w14:paraId="036902FA" w14:textId="667694E6">
      <w:pPr>
        <w:pStyle w:val="BodyText"/>
        <w:widowControl/>
        <w:rPr>
          <w:u w:val="none"/>
        </w:rPr>
      </w:pPr>
    </w:p>
    <w:p w:rsidR="00777FCB" w:rsidP="004837AB" w:rsidRDefault="00777FCB" w14:paraId="6E3B33F6" w14:textId="77777777">
      <w:pPr>
        <w:pStyle w:val="BodyText"/>
        <w:widowControl/>
        <w:rPr>
          <w:u w:val="none"/>
        </w:rPr>
      </w:pPr>
    </w:p>
    <w:p w:rsidRPr="00362254" w:rsidR="004B5969" w:rsidP="004B5969" w:rsidRDefault="004B5969" w14:paraId="69AFB258" w14:textId="2F248BD8">
      <w:pPr>
        <w:pStyle w:val="BodyText"/>
        <w:widowControl/>
        <w:tabs>
          <w:tab w:val="right" w:pos="3600"/>
          <w:tab w:val="left" w:pos="4320"/>
          <w:tab w:val="left" w:pos="5040"/>
        </w:tabs>
        <w:rPr>
          <w:b/>
          <w:bCs/>
          <w:u w:val="none"/>
        </w:rPr>
      </w:pPr>
      <w:r w:rsidRPr="00362254">
        <w:rPr>
          <w:b/>
          <w:bCs/>
          <w:u w:val="none"/>
        </w:rPr>
        <w:tab/>
        <w:t>HUD:</w:t>
      </w:r>
      <w:r w:rsidRPr="00362254">
        <w:rPr>
          <w:b/>
          <w:bCs/>
          <w:u w:val="none"/>
        </w:rPr>
        <w:tab/>
        <w:t>U.S. Department of Housing and Urban Development</w:t>
      </w:r>
    </w:p>
    <w:p w:rsidR="00362254" w:rsidP="00362254" w:rsidRDefault="00362254" w14:paraId="2815A7E0" w14:textId="426E96B3">
      <w:pPr>
        <w:pStyle w:val="BodyText"/>
        <w:widowControl/>
        <w:tabs>
          <w:tab w:val="left" w:pos="5040"/>
        </w:tabs>
        <w:ind w:left="4320"/>
        <w:rPr>
          <w:u w:val="none"/>
        </w:rPr>
      </w:pPr>
    </w:p>
    <w:p w:rsidR="00362254" w:rsidP="00362254" w:rsidRDefault="00362254" w14:paraId="2798319D" w14:textId="14B40CAF">
      <w:pPr>
        <w:pStyle w:val="BodyText"/>
        <w:widowControl/>
        <w:tabs>
          <w:tab w:val="left" w:pos="5040"/>
        </w:tabs>
        <w:ind w:left="4320"/>
        <w:rPr>
          <w:u w:val="none"/>
        </w:rPr>
      </w:pPr>
    </w:p>
    <w:p w:rsidR="00362254" w:rsidP="00362254" w:rsidRDefault="00362254" w14:paraId="516AAA4A" w14:textId="77777777">
      <w:pPr>
        <w:pStyle w:val="BodyText"/>
        <w:widowControl/>
        <w:tabs>
          <w:tab w:val="left" w:pos="5040"/>
        </w:tabs>
        <w:ind w:left="4320"/>
        <w:rPr>
          <w:u w:val="none"/>
        </w:rPr>
      </w:pPr>
      <w:r>
        <w:rPr>
          <w:u w:val="none"/>
        </w:rPr>
        <w:t>By:</w:t>
      </w:r>
      <w:r>
        <w:rPr>
          <w:u w:val="none"/>
        </w:rPr>
        <w:tab/>
        <w:t>______________________________________</w:t>
      </w:r>
    </w:p>
    <w:p w:rsidR="00362254" w:rsidP="00362254" w:rsidRDefault="00362254" w14:paraId="0413CC93" w14:textId="6954F80D">
      <w:pPr>
        <w:pStyle w:val="BodyText"/>
        <w:widowControl/>
        <w:tabs>
          <w:tab w:val="left" w:pos="5040"/>
        </w:tabs>
        <w:ind w:left="4320"/>
        <w:rPr>
          <w:u w:val="none"/>
        </w:rPr>
      </w:pPr>
      <w:r>
        <w:rPr>
          <w:u w:val="none"/>
        </w:rPr>
        <w:t>Name:</w:t>
      </w:r>
      <w:r>
        <w:rPr>
          <w:u w:val="none"/>
        </w:rPr>
        <w:tab/>
        <w:t>______________________________________</w:t>
      </w:r>
    </w:p>
    <w:p w:rsidR="00362254" w:rsidP="00362254" w:rsidRDefault="00362254" w14:paraId="069BE844" w14:textId="6E225AC1">
      <w:pPr>
        <w:pStyle w:val="BodyText"/>
        <w:widowControl/>
        <w:tabs>
          <w:tab w:val="left" w:pos="5040"/>
        </w:tabs>
        <w:ind w:left="4320"/>
        <w:rPr>
          <w:u w:val="none"/>
        </w:rPr>
      </w:pPr>
      <w:r>
        <w:rPr>
          <w:u w:val="none"/>
        </w:rPr>
        <w:t>Title:</w:t>
      </w:r>
      <w:r>
        <w:rPr>
          <w:u w:val="none"/>
        </w:rPr>
        <w:tab/>
        <w:t>______________________________________</w:t>
      </w:r>
    </w:p>
    <w:p w:rsidR="00777FCB" w:rsidP="00777FCB" w:rsidRDefault="00777FCB" w14:paraId="175BDE89" w14:textId="6D18AB75">
      <w:pPr>
        <w:pStyle w:val="BodyText"/>
        <w:widowControl/>
        <w:tabs>
          <w:tab w:val="left" w:pos="5040"/>
        </w:tabs>
        <w:ind w:left="4320"/>
        <w:rPr>
          <w:u w:val="none"/>
        </w:rPr>
      </w:pPr>
      <w:r>
        <w:rPr>
          <w:u w:val="none"/>
        </w:rPr>
        <w:t>Date:</w:t>
      </w:r>
      <w:r>
        <w:rPr>
          <w:u w:val="none"/>
        </w:rPr>
        <w:tab/>
        <w:t>______________________________________</w:t>
      </w:r>
    </w:p>
    <w:p w:rsidR="00777FCB" w:rsidP="00362254" w:rsidRDefault="00777FCB" w14:paraId="37009088" w14:textId="3A74EF8F">
      <w:pPr>
        <w:pStyle w:val="BodyText"/>
        <w:widowControl/>
        <w:tabs>
          <w:tab w:val="left" w:pos="5040"/>
        </w:tabs>
        <w:ind w:left="4320"/>
        <w:rPr>
          <w:u w:val="none"/>
        </w:rPr>
      </w:pPr>
    </w:p>
    <w:p w:rsidR="00AE60AD" w:rsidP="004837AB" w:rsidRDefault="00AE60AD" w14:paraId="3219B0CB" w14:textId="6B6FE8C8">
      <w:pPr>
        <w:pStyle w:val="BodyText"/>
        <w:widowControl/>
        <w:spacing w:before="2"/>
        <w:rPr>
          <w:u w:val="none"/>
        </w:rPr>
      </w:pPr>
    </w:p>
    <w:p w:rsidRPr="00237536" w:rsidR="00777FCB" w:rsidP="00777FCB" w:rsidRDefault="00777FCB" w14:paraId="67133F77" w14:textId="11ADA668">
      <w:pPr>
        <w:pStyle w:val="BodyText"/>
        <w:widowControl/>
        <w:tabs>
          <w:tab w:val="right" w:pos="3600"/>
          <w:tab w:val="left" w:pos="4320"/>
          <w:tab w:val="left" w:pos="5040"/>
        </w:tabs>
        <w:rPr>
          <w:b/>
          <w:bCs/>
          <w:u w:val="none"/>
        </w:rPr>
      </w:pPr>
      <w:r w:rsidRPr="00362254">
        <w:rPr>
          <w:b/>
          <w:bCs/>
          <w:u w:val="none"/>
        </w:rPr>
        <w:tab/>
      </w:r>
      <w:r w:rsidR="00237536">
        <w:rPr>
          <w:b/>
          <w:bCs/>
          <w:u w:val="none"/>
        </w:rPr>
        <w:t>PHA</w:t>
      </w:r>
      <w:r w:rsidRPr="00362254">
        <w:rPr>
          <w:b/>
          <w:bCs/>
          <w:u w:val="none"/>
        </w:rPr>
        <w:t>:</w:t>
      </w:r>
      <w:r w:rsidRPr="00362254">
        <w:rPr>
          <w:b/>
          <w:bCs/>
          <w:u w:val="none"/>
        </w:rPr>
        <w:tab/>
      </w:r>
      <w:r w:rsidRPr="00A0280C" w:rsidR="00237536">
        <w:rPr>
          <w:b/>
          <w:bCs/>
          <w:u w:val="none"/>
        </w:rPr>
        <w:t>[</w:t>
      </w:r>
      <w:r w:rsidRPr="00A0280C" w:rsidR="00237536">
        <w:rPr>
          <w:b/>
          <w:bCs/>
          <w:i/>
          <w:u w:val="none"/>
        </w:rPr>
        <w:t>Insert PHA signature block.]</w:t>
      </w:r>
    </w:p>
    <w:p w:rsidRPr="00237536" w:rsidR="00777FCB" w:rsidP="00777FCB" w:rsidRDefault="00777FCB" w14:paraId="6876B2F6" w14:textId="77777777">
      <w:pPr>
        <w:pStyle w:val="BodyText"/>
        <w:widowControl/>
        <w:tabs>
          <w:tab w:val="left" w:pos="5040"/>
        </w:tabs>
        <w:ind w:left="4320"/>
        <w:rPr>
          <w:u w:val="none"/>
        </w:rPr>
      </w:pPr>
    </w:p>
    <w:p w:rsidRPr="00237536" w:rsidR="00777FCB" w:rsidP="00777FCB" w:rsidRDefault="00777FCB" w14:paraId="2CBC7570" w14:textId="77777777">
      <w:pPr>
        <w:pStyle w:val="BodyText"/>
        <w:widowControl/>
        <w:tabs>
          <w:tab w:val="left" w:pos="5040"/>
        </w:tabs>
        <w:ind w:left="4320"/>
        <w:rPr>
          <w:u w:val="none"/>
        </w:rPr>
      </w:pPr>
    </w:p>
    <w:p w:rsidR="00777FCB" w:rsidP="00777FCB" w:rsidRDefault="00777FCB" w14:paraId="54F21D02" w14:textId="77777777">
      <w:pPr>
        <w:pStyle w:val="BodyText"/>
        <w:widowControl/>
        <w:tabs>
          <w:tab w:val="left" w:pos="5040"/>
        </w:tabs>
        <w:ind w:left="4320"/>
        <w:rPr>
          <w:u w:val="none"/>
        </w:rPr>
      </w:pPr>
      <w:r>
        <w:rPr>
          <w:u w:val="none"/>
        </w:rPr>
        <w:t>By:</w:t>
      </w:r>
      <w:r>
        <w:rPr>
          <w:u w:val="none"/>
        </w:rPr>
        <w:tab/>
        <w:t>______________________________________</w:t>
      </w:r>
    </w:p>
    <w:p w:rsidR="00777FCB" w:rsidP="00777FCB" w:rsidRDefault="00777FCB" w14:paraId="674FAEF7" w14:textId="77777777">
      <w:pPr>
        <w:pStyle w:val="BodyText"/>
        <w:widowControl/>
        <w:tabs>
          <w:tab w:val="left" w:pos="5040"/>
        </w:tabs>
        <w:ind w:left="4320"/>
        <w:rPr>
          <w:u w:val="none"/>
        </w:rPr>
      </w:pPr>
      <w:r>
        <w:rPr>
          <w:u w:val="none"/>
        </w:rPr>
        <w:t>Name:</w:t>
      </w:r>
      <w:r>
        <w:rPr>
          <w:u w:val="none"/>
        </w:rPr>
        <w:tab/>
        <w:t>______________________________________</w:t>
      </w:r>
    </w:p>
    <w:p w:rsidR="00777FCB" w:rsidP="00777FCB" w:rsidRDefault="00777FCB" w14:paraId="76F82061" w14:textId="77777777">
      <w:pPr>
        <w:pStyle w:val="BodyText"/>
        <w:widowControl/>
        <w:tabs>
          <w:tab w:val="left" w:pos="5040"/>
        </w:tabs>
        <w:ind w:left="4320"/>
        <w:rPr>
          <w:u w:val="none"/>
        </w:rPr>
      </w:pPr>
      <w:r>
        <w:rPr>
          <w:u w:val="none"/>
        </w:rPr>
        <w:t>Title:</w:t>
      </w:r>
      <w:r>
        <w:rPr>
          <w:u w:val="none"/>
        </w:rPr>
        <w:tab/>
        <w:t>______________________________________</w:t>
      </w:r>
    </w:p>
    <w:p w:rsidR="00777FCB" w:rsidP="00777FCB" w:rsidRDefault="00777FCB" w14:paraId="27FF2399" w14:textId="77777777">
      <w:pPr>
        <w:pStyle w:val="BodyText"/>
        <w:widowControl/>
        <w:tabs>
          <w:tab w:val="left" w:pos="5040"/>
        </w:tabs>
        <w:ind w:left="4320"/>
        <w:rPr>
          <w:u w:val="none"/>
        </w:rPr>
      </w:pPr>
      <w:r>
        <w:rPr>
          <w:u w:val="none"/>
        </w:rPr>
        <w:t>Date:</w:t>
      </w:r>
      <w:r>
        <w:rPr>
          <w:u w:val="none"/>
        </w:rPr>
        <w:tab/>
        <w:t>______________________________________</w:t>
      </w:r>
    </w:p>
    <w:p w:rsidR="00777FCB" w:rsidP="00777FCB" w:rsidRDefault="00777FCB" w14:paraId="02056FE4" w14:textId="77777777">
      <w:pPr>
        <w:pStyle w:val="BodyText"/>
        <w:widowControl/>
        <w:tabs>
          <w:tab w:val="left" w:pos="5040"/>
        </w:tabs>
        <w:ind w:left="4320"/>
        <w:rPr>
          <w:u w:val="none"/>
        </w:rPr>
      </w:pPr>
    </w:p>
    <w:p w:rsidR="00777FCB" w:rsidP="004837AB" w:rsidRDefault="00777FCB" w14:paraId="3F4221B0" w14:textId="74E934A7">
      <w:pPr>
        <w:pStyle w:val="BodyText"/>
        <w:widowControl/>
        <w:spacing w:before="2"/>
        <w:rPr>
          <w:u w:val="none"/>
        </w:rPr>
      </w:pPr>
    </w:p>
    <w:p w:rsidRPr="00362254" w:rsidR="00237536" w:rsidP="00237536" w:rsidRDefault="00237536" w14:paraId="5B3E6E59" w14:textId="78F97D2D">
      <w:pPr>
        <w:pStyle w:val="BodyText"/>
        <w:widowControl/>
        <w:tabs>
          <w:tab w:val="right" w:pos="3600"/>
          <w:tab w:val="left" w:pos="4320"/>
          <w:tab w:val="left" w:pos="5040"/>
        </w:tabs>
        <w:rPr>
          <w:b/>
          <w:bCs/>
          <w:u w:val="none"/>
        </w:rPr>
      </w:pPr>
      <w:r w:rsidRPr="00362254">
        <w:rPr>
          <w:b/>
          <w:bCs/>
          <w:u w:val="none"/>
        </w:rPr>
        <w:tab/>
      </w:r>
      <w:r w:rsidR="00A0280C">
        <w:rPr>
          <w:b/>
          <w:bCs/>
          <w:u w:val="none"/>
        </w:rPr>
        <w:t>Project Owner</w:t>
      </w:r>
      <w:r w:rsidRPr="00362254">
        <w:rPr>
          <w:b/>
          <w:bCs/>
          <w:u w:val="none"/>
        </w:rPr>
        <w:t>:</w:t>
      </w:r>
      <w:r w:rsidRPr="00362254">
        <w:rPr>
          <w:b/>
          <w:bCs/>
          <w:u w:val="none"/>
        </w:rPr>
        <w:tab/>
      </w:r>
      <w:r w:rsidRPr="00A0280C" w:rsidR="00A0280C">
        <w:rPr>
          <w:b/>
          <w:bCs/>
          <w:u w:val="none"/>
        </w:rPr>
        <w:t>[</w:t>
      </w:r>
      <w:r w:rsidRPr="00A0280C" w:rsidR="00A0280C">
        <w:rPr>
          <w:b/>
          <w:bCs/>
          <w:i/>
          <w:u w:val="none"/>
        </w:rPr>
        <w:t>Insert P</w:t>
      </w:r>
      <w:r w:rsidR="00A0280C">
        <w:rPr>
          <w:b/>
          <w:bCs/>
          <w:i/>
          <w:u w:val="none"/>
        </w:rPr>
        <w:t>roject Owner</w:t>
      </w:r>
      <w:r w:rsidRPr="00A0280C" w:rsidR="00A0280C">
        <w:rPr>
          <w:b/>
          <w:bCs/>
          <w:i/>
          <w:u w:val="none"/>
        </w:rPr>
        <w:t xml:space="preserve"> signature block.]</w:t>
      </w:r>
    </w:p>
    <w:p w:rsidR="00237536" w:rsidP="00237536" w:rsidRDefault="00237536" w14:paraId="051C4113" w14:textId="77777777">
      <w:pPr>
        <w:pStyle w:val="BodyText"/>
        <w:widowControl/>
        <w:tabs>
          <w:tab w:val="left" w:pos="5040"/>
        </w:tabs>
        <w:ind w:left="4320"/>
        <w:rPr>
          <w:u w:val="none"/>
        </w:rPr>
      </w:pPr>
    </w:p>
    <w:p w:rsidR="00237536" w:rsidP="00237536" w:rsidRDefault="00237536" w14:paraId="27F9293B" w14:textId="77777777">
      <w:pPr>
        <w:pStyle w:val="BodyText"/>
        <w:widowControl/>
        <w:tabs>
          <w:tab w:val="left" w:pos="5040"/>
        </w:tabs>
        <w:ind w:left="4320"/>
        <w:rPr>
          <w:u w:val="none"/>
        </w:rPr>
      </w:pPr>
    </w:p>
    <w:p w:rsidR="00237536" w:rsidP="00237536" w:rsidRDefault="00237536" w14:paraId="1CAF802C" w14:textId="77777777">
      <w:pPr>
        <w:pStyle w:val="BodyText"/>
        <w:widowControl/>
        <w:tabs>
          <w:tab w:val="left" w:pos="5040"/>
        </w:tabs>
        <w:ind w:left="4320"/>
        <w:rPr>
          <w:u w:val="none"/>
        </w:rPr>
      </w:pPr>
      <w:r>
        <w:rPr>
          <w:u w:val="none"/>
        </w:rPr>
        <w:t>By:</w:t>
      </w:r>
      <w:r>
        <w:rPr>
          <w:u w:val="none"/>
        </w:rPr>
        <w:tab/>
        <w:t>______________________________________</w:t>
      </w:r>
    </w:p>
    <w:p w:rsidR="00237536" w:rsidP="00237536" w:rsidRDefault="00237536" w14:paraId="13D4D341" w14:textId="77777777">
      <w:pPr>
        <w:pStyle w:val="BodyText"/>
        <w:widowControl/>
        <w:tabs>
          <w:tab w:val="left" w:pos="5040"/>
        </w:tabs>
        <w:ind w:left="4320"/>
        <w:rPr>
          <w:u w:val="none"/>
        </w:rPr>
      </w:pPr>
      <w:r>
        <w:rPr>
          <w:u w:val="none"/>
        </w:rPr>
        <w:t>Name:</w:t>
      </w:r>
      <w:r>
        <w:rPr>
          <w:u w:val="none"/>
        </w:rPr>
        <w:tab/>
        <w:t>______________________________________</w:t>
      </w:r>
    </w:p>
    <w:p w:rsidR="00237536" w:rsidP="00237536" w:rsidRDefault="00237536" w14:paraId="66B93216" w14:textId="77777777">
      <w:pPr>
        <w:pStyle w:val="BodyText"/>
        <w:widowControl/>
        <w:tabs>
          <w:tab w:val="left" w:pos="5040"/>
        </w:tabs>
        <w:ind w:left="4320"/>
        <w:rPr>
          <w:u w:val="none"/>
        </w:rPr>
      </w:pPr>
      <w:r>
        <w:rPr>
          <w:u w:val="none"/>
        </w:rPr>
        <w:t>Title:</w:t>
      </w:r>
      <w:r>
        <w:rPr>
          <w:u w:val="none"/>
        </w:rPr>
        <w:tab/>
        <w:t>______________________________________</w:t>
      </w:r>
    </w:p>
    <w:p w:rsidR="00237536" w:rsidP="00237536" w:rsidRDefault="00237536" w14:paraId="69C36F26" w14:textId="77777777">
      <w:pPr>
        <w:pStyle w:val="BodyText"/>
        <w:widowControl/>
        <w:tabs>
          <w:tab w:val="left" w:pos="5040"/>
        </w:tabs>
        <w:ind w:left="4320"/>
        <w:rPr>
          <w:u w:val="none"/>
        </w:rPr>
      </w:pPr>
      <w:r>
        <w:rPr>
          <w:u w:val="none"/>
        </w:rPr>
        <w:t>Date:</w:t>
      </w:r>
      <w:r>
        <w:rPr>
          <w:u w:val="none"/>
        </w:rPr>
        <w:tab/>
        <w:t>______________________________________</w:t>
      </w:r>
    </w:p>
    <w:p w:rsidR="00237536" w:rsidP="00237536" w:rsidRDefault="00237536" w14:paraId="098BF9FF" w14:textId="77777777">
      <w:pPr>
        <w:pStyle w:val="BodyText"/>
        <w:widowControl/>
        <w:tabs>
          <w:tab w:val="left" w:pos="5040"/>
        </w:tabs>
        <w:ind w:left="4320"/>
        <w:rPr>
          <w:u w:val="none"/>
        </w:rPr>
      </w:pPr>
    </w:p>
    <w:p w:rsidR="00AE60AD" w:rsidP="004837AB" w:rsidRDefault="00AE60AD" w14:paraId="510D53CB" w14:textId="19288890">
      <w:pPr>
        <w:pStyle w:val="BodyText"/>
        <w:widowControl/>
        <w:rPr>
          <w:u w:val="none"/>
        </w:rPr>
      </w:pPr>
    </w:p>
    <w:p w:rsidR="00C83352" w:rsidP="00A63B79" w:rsidRDefault="00726753" w14:paraId="461910BE" w14:textId="77E4589C">
      <w:pPr>
        <w:pStyle w:val="BodyText"/>
        <w:widowControl/>
        <w:tabs>
          <w:tab w:val="right" w:pos="3600"/>
          <w:tab w:val="left" w:pos="4320"/>
          <w:tab w:val="left" w:pos="5040"/>
        </w:tabs>
        <w:rPr>
          <w:b/>
          <w:bCs/>
          <w:u w:val="none"/>
        </w:rPr>
      </w:pPr>
      <w:r>
        <w:rPr>
          <w:b/>
          <w:bCs/>
          <w:u w:val="none"/>
        </w:rPr>
        <w:t xml:space="preserve">If </w:t>
      </w:r>
      <w:r w:rsidR="006E10FC">
        <w:rPr>
          <w:b/>
          <w:bCs/>
          <w:u w:val="none"/>
        </w:rPr>
        <w:t xml:space="preserve">the Converting Project is </w:t>
      </w:r>
      <w:r>
        <w:rPr>
          <w:b/>
          <w:bCs/>
          <w:u w:val="none"/>
        </w:rPr>
        <w:t>not owned by the PHA, the terms</w:t>
      </w:r>
      <w:r w:rsidR="006E10FC">
        <w:rPr>
          <w:b/>
          <w:bCs/>
          <w:u w:val="none"/>
        </w:rPr>
        <w:t xml:space="preserve"> o</w:t>
      </w:r>
      <w:r w:rsidR="00BA4683">
        <w:rPr>
          <w:b/>
          <w:bCs/>
          <w:u w:val="none"/>
        </w:rPr>
        <w:t>f</w:t>
      </w:r>
      <w:r w:rsidR="004144E7">
        <w:rPr>
          <w:b/>
          <w:bCs/>
          <w:u w:val="none"/>
        </w:rPr>
        <w:t xml:space="preserve"> </w:t>
      </w:r>
      <w:r w:rsidR="00BA4683">
        <w:rPr>
          <w:b/>
          <w:bCs/>
          <w:u w:val="none"/>
        </w:rPr>
        <w:t>this Commitment are a</w:t>
      </w:r>
      <w:r w:rsidR="00A63B79">
        <w:rPr>
          <w:b/>
          <w:bCs/>
          <w:u w:val="none"/>
        </w:rPr>
        <w:t xml:space="preserve">cknowledged and </w:t>
      </w:r>
    </w:p>
    <w:p w:rsidR="005D173F" w:rsidP="00A63B79" w:rsidRDefault="00C83352" w14:paraId="14064D17" w14:textId="77777777">
      <w:pPr>
        <w:pStyle w:val="BodyText"/>
        <w:widowControl/>
        <w:tabs>
          <w:tab w:val="right" w:pos="3600"/>
          <w:tab w:val="left" w:pos="4320"/>
          <w:tab w:val="left" w:pos="5040"/>
        </w:tabs>
        <w:rPr>
          <w:b/>
          <w:bCs/>
          <w:u w:val="none"/>
        </w:rPr>
      </w:pPr>
      <w:r>
        <w:rPr>
          <w:b/>
          <w:bCs/>
          <w:u w:val="none"/>
        </w:rPr>
        <w:tab/>
      </w:r>
      <w:r w:rsidR="00BA4683">
        <w:rPr>
          <w:b/>
          <w:bCs/>
          <w:u w:val="none"/>
        </w:rPr>
        <w:t>a</w:t>
      </w:r>
      <w:r w:rsidR="00A63B79">
        <w:rPr>
          <w:b/>
          <w:bCs/>
          <w:u w:val="none"/>
        </w:rPr>
        <w:t xml:space="preserve">greed </w:t>
      </w:r>
      <w:r w:rsidR="00275841">
        <w:rPr>
          <w:b/>
          <w:bCs/>
          <w:u w:val="none"/>
        </w:rPr>
        <w:t xml:space="preserve">to </w:t>
      </w:r>
      <w:r w:rsidR="00A63B79">
        <w:rPr>
          <w:b/>
          <w:bCs/>
          <w:u w:val="none"/>
        </w:rPr>
        <w:t>by the</w:t>
      </w:r>
      <w:r w:rsidR="00275841">
        <w:rPr>
          <w:b/>
          <w:bCs/>
          <w:u w:val="none"/>
        </w:rPr>
        <w:t xml:space="preserve"> existing o</w:t>
      </w:r>
      <w:r w:rsidR="00726753">
        <w:rPr>
          <w:b/>
          <w:bCs/>
          <w:u w:val="none"/>
        </w:rPr>
        <w:t xml:space="preserve">wner </w:t>
      </w:r>
      <w:r w:rsidR="00275841">
        <w:rPr>
          <w:b/>
          <w:bCs/>
          <w:u w:val="none"/>
        </w:rPr>
        <w:t>e</w:t>
      </w:r>
      <w:r w:rsidR="00726753">
        <w:rPr>
          <w:b/>
          <w:bCs/>
          <w:u w:val="none"/>
        </w:rPr>
        <w:t>ntity</w:t>
      </w:r>
      <w:r w:rsidR="005D173F">
        <w:rPr>
          <w:b/>
          <w:bCs/>
          <w:u w:val="none"/>
        </w:rPr>
        <w:t>.</w:t>
      </w:r>
    </w:p>
    <w:p w:rsidRPr="00362254" w:rsidR="00A63B79" w:rsidP="00A63B79" w:rsidRDefault="005D173F" w14:paraId="335DBECE" w14:textId="6998FE62">
      <w:pPr>
        <w:pStyle w:val="BodyText"/>
        <w:widowControl/>
        <w:tabs>
          <w:tab w:val="right" w:pos="3600"/>
          <w:tab w:val="left" w:pos="4320"/>
          <w:tab w:val="left" w:pos="5040"/>
        </w:tabs>
        <w:rPr>
          <w:b/>
          <w:bCs/>
          <w:u w:val="none"/>
        </w:rPr>
      </w:pPr>
      <w:r>
        <w:rPr>
          <w:b/>
          <w:bCs/>
          <w:u w:val="none"/>
        </w:rPr>
        <w:tab/>
      </w:r>
      <w:r w:rsidRPr="00362254" w:rsidR="00A63B79">
        <w:rPr>
          <w:b/>
          <w:bCs/>
          <w:u w:val="none"/>
        </w:rPr>
        <w:tab/>
      </w:r>
      <w:r w:rsidRPr="00A0280C" w:rsidR="00A63B79">
        <w:rPr>
          <w:b/>
          <w:bCs/>
          <w:u w:val="none"/>
        </w:rPr>
        <w:t>[</w:t>
      </w:r>
      <w:r w:rsidRPr="00A0280C" w:rsidR="00A63B79">
        <w:rPr>
          <w:b/>
          <w:bCs/>
          <w:i/>
          <w:u w:val="none"/>
        </w:rPr>
        <w:t xml:space="preserve">Insert </w:t>
      </w:r>
      <w:r w:rsidR="005E2094">
        <w:rPr>
          <w:b/>
          <w:bCs/>
          <w:i/>
          <w:u w:val="none"/>
        </w:rPr>
        <w:t>Existing</w:t>
      </w:r>
      <w:r w:rsidR="00A63B79">
        <w:rPr>
          <w:b/>
          <w:bCs/>
          <w:i/>
          <w:u w:val="none"/>
        </w:rPr>
        <w:t xml:space="preserve"> Owner</w:t>
      </w:r>
      <w:r w:rsidRPr="00A0280C" w:rsidR="00A63B79">
        <w:rPr>
          <w:b/>
          <w:bCs/>
          <w:i/>
          <w:u w:val="none"/>
        </w:rPr>
        <w:t xml:space="preserve"> signature block.]</w:t>
      </w:r>
    </w:p>
    <w:p w:rsidR="00A63B79" w:rsidP="00A63B79" w:rsidRDefault="00A63B79" w14:paraId="2E6DB0F7" w14:textId="77777777">
      <w:pPr>
        <w:pStyle w:val="BodyText"/>
        <w:widowControl/>
        <w:tabs>
          <w:tab w:val="left" w:pos="5040"/>
        </w:tabs>
        <w:ind w:left="4320"/>
        <w:rPr>
          <w:u w:val="none"/>
        </w:rPr>
      </w:pPr>
    </w:p>
    <w:p w:rsidR="00A63B79" w:rsidP="00A63B79" w:rsidRDefault="00A63B79" w14:paraId="412ABC30" w14:textId="77777777">
      <w:pPr>
        <w:pStyle w:val="BodyText"/>
        <w:widowControl/>
        <w:tabs>
          <w:tab w:val="left" w:pos="5040"/>
        </w:tabs>
        <w:ind w:left="4320"/>
        <w:rPr>
          <w:u w:val="none"/>
        </w:rPr>
      </w:pPr>
    </w:p>
    <w:p w:rsidR="00A63B79" w:rsidP="00A63B79" w:rsidRDefault="00A63B79" w14:paraId="1F8249B8" w14:textId="77777777">
      <w:pPr>
        <w:pStyle w:val="BodyText"/>
        <w:widowControl/>
        <w:tabs>
          <w:tab w:val="left" w:pos="5040"/>
        </w:tabs>
        <w:ind w:left="4320"/>
        <w:rPr>
          <w:u w:val="none"/>
        </w:rPr>
      </w:pPr>
      <w:r>
        <w:rPr>
          <w:u w:val="none"/>
        </w:rPr>
        <w:t>By:</w:t>
      </w:r>
      <w:r>
        <w:rPr>
          <w:u w:val="none"/>
        </w:rPr>
        <w:tab/>
        <w:t>______________________________________</w:t>
      </w:r>
    </w:p>
    <w:p w:rsidR="00A63B79" w:rsidP="00A63B79" w:rsidRDefault="00A63B79" w14:paraId="6452C7DF" w14:textId="77777777">
      <w:pPr>
        <w:pStyle w:val="BodyText"/>
        <w:widowControl/>
        <w:tabs>
          <w:tab w:val="left" w:pos="5040"/>
        </w:tabs>
        <w:ind w:left="4320"/>
        <w:rPr>
          <w:u w:val="none"/>
        </w:rPr>
      </w:pPr>
      <w:r>
        <w:rPr>
          <w:u w:val="none"/>
        </w:rPr>
        <w:t>Name:</w:t>
      </w:r>
      <w:r>
        <w:rPr>
          <w:u w:val="none"/>
        </w:rPr>
        <w:tab/>
        <w:t>______________________________________</w:t>
      </w:r>
    </w:p>
    <w:p w:rsidR="00A63B79" w:rsidP="00A63B79" w:rsidRDefault="00A63B79" w14:paraId="56CAA069" w14:textId="77777777">
      <w:pPr>
        <w:pStyle w:val="BodyText"/>
        <w:widowControl/>
        <w:tabs>
          <w:tab w:val="left" w:pos="5040"/>
        </w:tabs>
        <w:ind w:left="4320"/>
        <w:rPr>
          <w:u w:val="none"/>
        </w:rPr>
      </w:pPr>
      <w:r>
        <w:rPr>
          <w:u w:val="none"/>
        </w:rPr>
        <w:t>Title:</w:t>
      </w:r>
      <w:r>
        <w:rPr>
          <w:u w:val="none"/>
        </w:rPr>
        <w:tab/>
        <w:t>______________________________________</w:t>
      </w:r>
    </w:p>
    <w:p w:rsidR="00A63B79" w:rsidP="00A63B79" w:rsidRDefault="00A63B79" w14:paraId="3678B349" w14:textId="77777777">
      <w:pPr>
        <w:pStyle w:val="BodyText"/>
        <w:widowControl/>
        <w:tabs>
          <w:tab w:val="left" w:pos="5040"/>
        </w:tabs>
        <w:ind w:left="4320"/>
        <w:rPr>
          <w:u w:val="none"/>
        </w:rPr>
      </w:pPr>
      <w:r>
        <w:rPr>
          <w:u w:val="none"/>
        </w:rPr>
        <w:t>Date:</w:t>
      </w:r>
      <w:r>
        <w:rPr>
          <w:u w:val="none"/>
        </w:rPr>
        <w:tab/>
        <w:t>______________________________________</w:t>
      </w:r>
    </w:p>
    <w:p w:rsidR="00A63B79" w:rsidP="00A63B79" w:rsidRDefault="00A63B79" w14:paraId="4F82DAE0" w14:textId="77777777">
      <w:pPr>
        <w:pStyle w:val="BodyText"/>
        <w:widowControl/>
        <w:tabs>
          <w:tab w:val="left" w:pos="5040"/>
        </w:tabs>
        <w:ind w:left="4320"/>
        <w:rPr>
          <w:u w:val="none"/>
        </w:rPr>
      </w:pPr>
    </w:p>
    <w:p w:rsidR="00C8481F" w:rsidP="003C5D92" w:rsidRDefault="00C8481F" w14:paraId="428A4448" w14:textId="70A8913C">
      <w:pPr>
        <w:widowControl/>
        <w:spacing w:line="230" w:lineRule="exact"/>
        <w:ind w:left="1260" w:hanging="1260"/>
        <w:rPr>
          <w:sz w:val="20"/>
          <w:szCs w:val="20"/>
          <w:u w:color="000000"/>
        </w:rPr>
      </w:pPr>
    </w:p>
    <w:p w:rsidR="00C8481F" w:rsidP="00C8481F" w:rsidRDefault="00C8481F" w14:paraId="558E8307" w14:textId="48425D7E">
      <w:pPr>
        <w:pStyle w:val="BodyText"/>
        <w:widowControl/>
        <w:tabs>
          <w:tab w:val="right" w:pos="3600"/>
          <w:tab w:val="left" w:pos="4320"/>
          <w:tab w:val="left" w:pos="5040"/>
        </w:tabs>
        <w:rPr>
          <w:b/>
          <w:bCs/>
          <w:u w:val="none"/>
        </w:rPr>
      </w:pPr>
      <w:r>
        <w:rPr>
          <w:b/>
          <w:bCs/>
          <w:u w:val="none"/>
        </w:rPr>
        <w:t xml:space="preserve">If the </w:t>
      </w:r>
      <w:r w:rsidR="004626AE">
        <w:rPr>
          <w:b/>
          <w:bCs/>
          <w:u w:val="none"/>
        </w:rPr>
        <w:t>HAP Contract</w:t>
      </w:r>
      <w:r w:rsidRPr="00A5082A" w:rsidR="004626AE">
        <w:rPr>
          <w:b/>
          <w:u w:val="none"/>
        </w:rPr>
        <w:t xml:space="preserve"> will </w:t>
      </w:r>
      <w:r w:rsidR="004626AE">
        <w:rPr>
          <w:b/>
          <w:bCs/>
          <w:u w:val="none"/>
        </w:rPr>
        <w:t xml:space="preserve">be executed on behalf of the Project Owner by a party other than the Project Owner, </w:t>
      </w:r>
      <w:r>
        <w:rPr>
          <w:b/>
          <w:bCs/>
          <w:u w:val="none"/>
        </w:rPr>
        <w:t>the terms of this Commitment are acknowledged</w:t>
      </w:r>
      <w:r w:rsidRPr="00A5082A">
        <w:rPr>
          <w:b/>
          <w:u w:val="none"/>
        </w:rPr>
        <w:t xml:space="preserve"> and </w:t>
      </w:r>
      <w:r>
        <w:rPr>
          <w:b/>
          <w:bCs/>
          <w:u w:val="none"/>
        </w:rPr>
        <w:t xml:space="preserve">agreed to by </w:t>
      </w:r>
      <w:r w:rsidR="00F9363A">
        <w:rPr>
          <w:b/>
          <w:bCs/>
          <w:u w:val="none"/>
        </w:rPr>
        <w:t>such party</w:t>
      </w:r>
      <w:r>
        <w:rPr>
          <w:b/>
          <w:bCs/>
          <w:u w:val="none"/>
        </w:rPr>
        <w:t>.</w:t>
      </w:r>
    </w:p>
    <w:p w:rsidRPr="00362254" w:rsidR="00C8481F" w:rsidP="00C8481F" w:rsidRDefault="00C8481F" w14:paraId="57458895" w14:textId="44284B2F">
      <w:pPr>
        <w:pStyle w:val="BodyText"/>
        <w:widowControl/>
        <w:tabs>
          <w:tab w:val="right" w:pos="3600"/>
          <w:tab w:val="left" w:pos="4320"/>
          <w:tab w:val="left" w:pos="5040"/>
        </w:tabs>
        <w:rPr>
          <w:b/>
          <w:bCs/>
          <w:u w:val="none"/>
        </w:rPr>
      </w:pPr>
      <w:r>
        <w:rPr>
          <w:b/>
          <w:bCs/>
          <w:u w:val="none"/>
        </w:rPr>
        <w:tab/>
      </w:r>
      <w:r w:rsidRPr="00362254">
        <w:rPr>
          <w:b/>
          <w:bCs/>
          <w:u w:val="none"/>
        </w:rPr>
        <w:tab/>
      </w:r>
      <w:r w:rsidRPr="00A0280C">
        <w:rPr>
          <w:b/>
          <w:bCs/>
          <w:u w:val="none"/>
        </w:rPr>
        <w:t>[</w:t>
      </w:r>
      <w:r w:rsidRPr="00A0280C">
        <w:rPr>
          <w:b/>
          <w:bCs/>
          <w:i/>
          <w:u w:val="none"/>
        </w:rPr>
        <w:t xml:space="preserve">Insert </w:t>
      </w:r>
      <w:r w:rsidRPr="00F9363A" w:rsidR="00F9363A">
        <w:rPr>
          <w:b/>
          <w:bCs/>
          <w:i/>
          <w:u w:val="none"/>
        </w:rPr>
        <w:t xml:space="preserve">HAP Contract Owner </w:t>
      </w:r>
      <w:r w:rsidRPr="00A0280C">
        <w:rPr>
          <w:b/>
          <w:bCs/>
          <w:i/>
          <w:u w:val="none"/>
        </w:rPr>
        <w:t>signature block.]</w:t>
      </w:r>
    </w:p>
    <w:p w:rsidR="00C8481F" w:rsidP="00C8481F" w:rsidRDefault="00C8481F" w14:paraId="2195A6FB" w14:textId="77777777">
      <w:pPr>
        <w:pStyle w:val="BodyText"/>
        <w:widowControl/>
        <w:tabs>
          <w:tab w:val="left" w:pos="5040"/>
        </w:tabs>
        <w:ind w:left="4320"/>
        <w:rPr>
          <w:u w:val="none"/>
        </w:rPr>
      </w:pPr>
    </w:p>
    <w:p w:rsidR="00C8481F" w:rsidP="00C8481F" w:rsidRDefault="00C8481F" w14:paraId="05339F6A" w14:textId="77777777">
      <w:pPr>
        <w:pStyle w:val="BodyText"/>
        <w:widowControl/>
        <w:tabs>
          <w:tab w:val="left" w:pos="5040"/>
        </w:tabs>
        <w:ind w:left="4320"/>
        <w:rPr>
          <w:u w:val="none"/>
        </w:rPr>
      </w:pPr>
    </w:p>
    <w:p w:rsidR="00C8481F" w:rsidP="00C8481F" w:rsidRDefault="00C8481F" w14:paraId="287749C6" w14:textId="77777777">
      <w:pPr>
        <w:pStyle w:val="BodyText"/>
        <w:widowControl/>
        <w:tabs>
          <w:tab w:val="left" w:pos="5040"/>
        </w:tabs>
        <w:ind w:left="4320"/>
        <w:rPr>
          <w:u w:val="none"/>
        </w:rPr>
      </w:pPr>
      <w:r>
        <w:rPr>
          <w:u w:val="none"/>
        </w:rPr>
        <w:t>By:</w:t>
      </w:r>
      <w:r>
        <w:rPr>
          <w:u w:val="none"/>
        </w:rPr>
        <w:tab/>
        <w:t>______________________________________</w:t>
      </w:r>
    </w:p>
    <w:p w:rsidR="00C8481F" w:rsidP="00C8481F" w:rsidRDefault="00C8481F" w14:paraId="0356077A" w14:textId="77777777">
      <w:pPr>
        <w:pStyle w:val="BodyText"/>
        <w:widowControl/>
        <w:tabs>
          <w:tab w:val="left" w:pos="5040"/>
        </w:tabs>
        <w:ind w:left="4320"/>
        <w:rPr>
          <w:u w:val="none"/>
        </w:rPr>
      </w:pPr>
      <w:r>
        <w:rPr>
          <w:u w:val="none"/>
        </w:rPr>
        <w:t>Name:</w:t>
      </w:r>
      <w:r>
        <w:rPr>
          <w:u w:val="none"/>
        </w:rPr>
        <w:tab/>
        <w:t>______________________________________</w:t>
      </w:r>
    </w:p>
    <w:p w:rsidR="00C8481F" w:rsidP="00C8481F" w:rsidRDefault="00C8481F" w14:paraId="16697EEE" w14:textId="77777777">
      <w:pPr>
        <w:pStyle w:val="BodyText"/>
        <w:widowControl/>
        <w:tabs>
          <w:tab w:val="left" w:pos="5040"/>
        </w:tabs>
        <w:ind w:left="4320"/>
        <w:rPr>
          <w:u w:val="none"/>
        </w:rPr>
      </w:pPr>
      <w:r>
        <w:rPr>
          <w:u w:val="none"/>
        </w:rPr>
        <w:t>Title:</w:t>
      </w:r>
      <w:r>
        <w:rPr>
          <w:u w:val="none"/>
        </w:rPr>
        <w:tab/>
        <w:t>______________________________________</w:t>
      </w:r>
    </w:p>
    <w:p w:rsidR="00C8481F" w:rsidP="00C8481F" w:rsidRDefault="00C8481F" w14:paraId="68373F5C" w14:textId="77777777">
      <w:pPr>
        <w:pStyle w:val="BodyText"/>
        <w:widowControl/>
        <w:tabs>
          <w:tab w:val="left" w:pos="5040"/>
        </w:tabs>
        <w:ind w:left="4320"/>
        <w:rPr>
          <w:u w:val="none"/>
        </w:rPr>
      </w:pPr>
      <w:r>
        <w:rPr>
          <w:u w:val="none"/>
        </w:rPr>
        <w:t>Date:</w:t>
      </w:r>
      <w:r>
        <w:rPr>
          <w:u w:val="none"/>
        </w:rPr>
        <w:tab/>
        <w:t>______________________________________</w:t>
      </w:r>
    </w:p>
    <w:p w:rsidR="00C8481F" w:rsidP="00C8481F" w:rsidRDefault="00C8481F" w14:paraId="2A869087" w14:textId="77777777">
      <w:pPr>
        <w:pStyle w:val="BodyText"/>
        <w:widowControl/>
        <w:tabs>
          <w:tab w:val="left" w:pos="5040"/>
        </w:tabs>
        <w:ind w:left="4320"/>
        <w:rPr>
          <w:u w:val="none"/>
        </w:rPr>
      </w:pPr>
    </w:p>
    <w:p w:rsidR="00DB4967" w:rsidP="008A46AE" w:rsidRDefault="008A46AE" w14:paraId="19288089" w14:textId="5B4253C8">
      <w:pPr>
        <w:pStyle w:val="Footer"/>
        <w:jc w:val="center"/>
        <w:rPr>
          <w:i/>
          <w:iCs/>
          <w:color w:val="333333"/>
          <w:sz w:val="16"/>
          <w:szCs w:val="16"/>
        </w:rPr>
      </w:pPr>
      <w:r w:rsidRPr="00EB281A">
        <w:rPr>
          <w:i/>
          <w:iCs/>
          <w:sz w:val="16"/>
          <w:szCs w:val="16"/>
        </w:rPr>
        <w:t xml:space="preserve">The above signatories certify </w:t>
      </w:r>
      <w:r w:rsidRPr="00EB281A">
        <w:rPr>
          <w:i/>
          <w:iCs/>
          <w:color w:val="333333"/>
          <w:sz w:val="16"/>
          <w:szCs w:val="16"/>
        </w:rPr>
        <w:t>that the information provided on this form and in any accompanying documentation is true and accurate. The above signatories understand that any misrepresentations</w:t>
      </w:r>
      <w:r w:rsidRPr="00A5082A">
        <w:rPr>
          <w:i/>
          <w:color w:val="333333"/>
          <w:sz w:val="16"/>
        </w:rPr>
        <w:t xml:space="preserve"> may </w:t>
      </w:r>
      <w:r w:rsidRPr="00EB281A">
        <w:rPr>
          <w:i/>
          <w:iCs/>
          <w:color w:val="333333"/>
          <w:sz w:val="16"/>
          <w:szCs w:val="16"/>
        </w:rPr>
        <w:t xml:space="preserve">be subject to civil and/or </w:t>
      </w:r>
      <w:r w:rsidRPr="00A5082A">
        <w:rPr>
          <w:i/>
          <w:color w:val="333333"/>
          <w:sz w:val="16"/>
        </w:rPr>
        <w:t xml:space="preserve">criminal penalties </w:t>
      </w:r>
      <w:r w:rsidRPr="00EB281A">
        <w:rPr>
          <w:i/>
          <w:iCs/>
          <w:color w:val="333333"/>
          <w:sz w:val="16"/>
          <w:szCs w:val="16"/>
        </w:rPr>
        <w:t xml:space="preserve">including, but not limited to, fine or imprisonment, or both under the provisions of Title </w:t>
      </w:r>
      <w:r w:rsidRPr="00A5082A">
        <w:rPr>
          <w:i/>
          <w:color w:val="333333"/>
          <w:sz w:val="16"/>
        </w:rPr>
        <w:t>18</w:t>
      </w:r>
      <w:r w:rsidRPr="00EB281A">
        <w:rPr>
          <w:i/>
          <w:iCs/>
          <w:color w:val="333333"/>
          <w:sz w:val="16"/>
          <w:szCs w:val="16"/>
        </w:rPr>
        <w:t>, United States Code, Sections</w:t>
      </w:r>
      <w:r w:rsidRPr="00A5082A">
        <w:rPr>
          <w:i/>
          <w:color w:val="333333"/>
          <w:sz w:val="16"/>
        </w:rPr>
        <w:t xml:space="preserve"> 1001</w:t>
      </w:r>
      <w:r w:rsidRPr="00EB281A">
        <w:rPr>
          <w:i/>
          <w:iCs/>
          <w:color w:val="333333"/>
          <w:sz w:val="16"/>
          <w:szCs w:val="16"/>
        </w:rPr>
        <w:t xml:space="preserve"> and </w:t>
      </w:r>
      <w:r w:rsidRPr="00A5082A">
        <w:rPr>
          <w:i/>
          <w:color w:val="333333"/>
          <w:sz w:val="16"/>
        </w:rPr>
        <w:t>1010</w:t>
      </w:r>
      <w:r w:rsidRPr="00EB281A">
        <w:rPr>
          <w:i/>
          <w:iCs/>
          <w:color w:val="333333"/>
          <w:sz w:val="16"/>
          <w:szCs w:val="16"/>
        </w:rPr>
        <w:t>.</w:t>
      </w:r>
      <w:r w:rsidR="00DB4967">
        <w:rPr>
          <w:i/>
          <w:iCs/>
          <w:color w:val="333333"/>
          <w:sz w:val="16"/>
          <w:szCs w:val="16"/>
        </w:rPr>
        <w:br w:type="page"/>
      </w:r>
    </w:p>
    <w:p w:rsidRPr="00EB281A" w:rsidR="008A46AE" w:rsidP="008A46AE" w:rsidRDefault="008A46AE" w14:paraId="1A9513A6" w14:textId="77777777">
      <w:pPr>
        <w:pStyle w:val="Footer"/>
        <w:jc w:val="center"/>
        <w:rPr>
          <w:b/>
          <w:i/>
          <w:iCs/>
          <w:sz w:val="16"/>
          <w:szCs w:val="16"/>
        </w:rPr>
      </w:pPr>
    </w:p>
    <w:p w:rsidR="00AE60AD" w:rsidP="004837AB" w:rsidRDefault="001A7D3B" w14:paraId="5AFDD651" w14:textId="77777777">
      <w:pPr>
        <w:pStyle w:val="Heading1"/>
        <w:widowControl/>
        <w:spacing w:before="79"/>
        <w:rPr>
          <w:u w:val="none"/>
        </w:rPr>
      </w:pPr>
      <w:r>
        <w:rPr>
          <w:u w:val="thick"/>
        </w:rPr>
        <w:t>EXHIBIT A</w:t>
      </w:r>
    </w:p>
    <w:p w:rsidR="00AE60AD" w:rsidP="004837AB" w:rsidRDefault="00AE60AD" w14:paraId="5713CB4C" w14:textId="77777777">
      <w:pPr>
        <w:pStyle w:val="BodyText"/>
        <w:widowControl/>
        <w:spacing w:before="9"/>
        <w:rPr>
          <w:b/>
          <w:sz w:val="11"/>
          <w:u w:val="none"/>
        </w:rPr>
      </w:pPr>
    </w:p>
    <w:p w:rsidR="005C7841" w:rsidP="004837AB" w:rsidRDefault="005C7841" w14:paraId="0E29E42D" w14:textId="77777777">
      <w:pPr>
        <w:widowControl/>
        <w:spacing w:before="94"/>
        <w:ind w:left="2743" w:right="3400"/>
        <w:jc w:val="center"/>
        <w:rPr>
          <w:b/>
          <w:sz w:val="20"/>
          <w:u w:val="thick"/>
        </w:rPr>
      </w:pPr>
    </w:p>
    <w:p w:rsidR="00AE60AD" w:rsidP="004837AB" w:rsidRDefault="001A7D3B" w14:paraId="2D6B15B3" w14:textId="6FF7BD66">
      <w:pPr>
        <w:widowControl/>
        <w:spacing w:before="94"/>
        <w:ind w:left="2743" w:right="3400"/>
        <w:jc w:val="center"/>
        <w:rPr>
          <w:b/>
          <w:sz w:val="20"/>
        </w:rPr>
      </w:pPr>
      <w:r>
        <w:rPr>
          <w:b/>
          <w:sz w:val="20"/>
          <w:u w:val="thick"/>
        </w:rPr>
        <w:t>Special Conditions</w:t>
      </w:r>
    </w:p>
    <w:p w:rsidR="00AE60AD" w:rsidP="004837AB" w:rsidRDefault="00AE60AD" w14:paraId="002C4DDF" w14:textId="77777777">
      <w:pPr>
        <w:pStyle w:val="BodyText"/>
        <w:widowControl/>
        <w:spacing w:before="10"/>
        <w:rPr>
          <w:b/>
          <w:sz w:val="11"/>
          <w:u w:val="none"/>
        </w:rPr>
      </w:pPr>
    </w:p>
    <w:p w:rsidR="00AE60AD" w:rsidP="004837AB" w:rsidRDefault="001A7D3B" w14:paraId="3EB40F52" w14:textId="77777777">
      <w:pPr>
        <w:widowControl/>
        <w:spacing w:before="94"/>
        <w:ind w:left="120"/>
        <w:rPr>
          <w:i/>
          <w:sz w:val="20"/>
        </w:rPr>
      </w:pPr>
      <w:r>
        <w:rPr>
          <w:i/>
          <w:sz w:val="20"/>
        </w:rPr>
        <w:t>List any special conditions.</w:t>
      </w:r>
    </w:p>
    <w:p w:rsidR="00AE60AD" w:rsidP="004837AB" w:rsidRDefault="001A7D3B" w14:paraId="1CBC962F" w14:textId="77777777">
      <w:pPr>
        <w:pStyle w:val="BodyText"/>
        <w:widowControl/>
        <w:ind w:left="479"/>
        <w:rPr>
          <w:u w:val="none"/>
        </w:rPr>
      </w:pPr>
      <w:r>
        <w:rPr>
          <w:u w:val="none"/>
        </w:rPr>
        <w:t>1.</w:t>
      </w:r>
    </w:p>
    <w:p w:rsidR="00AE60AD" w:rsidP="004837AB" w:rsidRDefault="00AE60AD" w14:paraId="09DA3F53" w14:textId="78233809">
      <w:pPr>
        <w:pStyle w:val="BodyText"/>
        <w:widowControl/>
        <w:spacing w:before="9"/>
        <w:rPr>
          <w:sz w:val="11"/>
          <w:u w:val="none"/>
        </w:rPr>
      </w:pPr>
    </w:p>
    <w:p w:rsidR="005C7841" w:rsidP="004837AB" w:rsidRDefault="005C7841" w14:paraId="7A29991E" w14:textId="28E40AD0">
      <w:pPr>
        <w:pStyle w:val="BodyText"/>
        <w:widowControl/>
        <w:spacing w:before="9"/>
        <w:rPr>
          <w:sz w:val="11"/>
          <w:u w:val="none"/>
        </w:rPr>
      </w:pPr>
    </w:p>
    <w:p w:rsidR="005C7841" w:rsidP="004837AB" w:rsidRDefault="005C7841" w14:paraId="4F7F8B3A" w14:textId="77777777">
      <w:pPr>
        <w:pStyle w:val="BodyText"/>
        <w:widowControl/>
        <w:spacing w:before="9"/>
        <w:rPr>
          <w:sz w:val="11"/>
          <w:u w:val="none"/>
        </w:rPr>
      </w:pPr>
    </w:p>
    <w:p w:rsidR="00AE60AD" w:rsidP="004837AB" w:rsidRDefault="001A7D3B" w14:paraId="14BC1A1D" w14:textId="77777777">
      <w:pPr>
        <w:pStyle w:val="Heading1"/>
        <w:widowControl/>
        <w:spacing w:before="94"/>
        <w:ind w:left="2741"/>
        <w:rPr>
          <w:u w:val="none"/>
        </w:rPr>
      </w:pPr>
      <w:r>
        <w:rPr>
          <w:u w:val="thick"/>
        </w:rPr>
        <w:t>Necessary HUD Approvals</w:t>
      </w:r>
    </w:p>
    <w:p w:rsidR="00AE60AD" w:rsidP="004837AB" w:rsidRDefault="00AE60AD" w14:paraId="0F427E8A" w14:textId="77777777">
      <w:pPr>
        <w:pStyle w:val="BodyText"/>
        <w:widowControl/>
        <w:spacing w:before="10"/>
        <w:rPr>
          <w:b/>
          <w:sz w:val="11"/>
          <w:u w:val="none"/>
        </w:rPr>
      </w:pPr>
    </w:p>
    <w:p w:rsidR="00AE60AD" w:rsidP="004837AB" w:rsidRDefault="001A7D3B" w14:paraId="04FD29DC" w14:textId="77777777">
      <w:pPr>
        <w:widowControl/>
        <w:spacing w:before="94" w:line="230" w:lineRule="exact"/>
        <w:ind w:left="119"/>
        <w:rPr>
          <w:i/>
          <w:sz w:val="20"/>
        </w:rPr>
      </w:pPr>
      <w:r>
        <w:rPr>
          <w:i/>
          <w:sz w:val="20"/>
        </w:rPr>
        <w:t>List any necessary HUD approvals:</w:t>
      </w:r>
    </w:p>
    <w:p w:rsidR="00AE60AD" w:rsidP="004837AB" w:rsidRDefault="001A7D3B" w14:paraId="7F3B9976" w14:textId="5397E529">
      <w:pPr>
        <w:widowControl/>
        <w:spacing w:line="230" w:lineRule="exact"/>
        <w:ind w:left="479"/>
        <w:rPr>
          <w:i/>
          <w:sz w:val="20"/>
        </w:rPr>
      </w:pPr>
      <w:r>
        <w:rPr>
          <w:sz w:val="20"/>
        </w:rPr>
        <w:t>1.</w:t>
      </w:r>
    </w:p>
    <w:p w:rsidR="00AE60AD" w:rsidP="004837AB" w:rsidRDefault="00AE60AD" w14:paraId="2C7B3B14" w14:textId="6B0D1CB7">
      <w:pPr>
        <w:pStyle w:val="BodyText"/>
        <w:widowControl/>
        <w:rPr>
          <w:i/>
          <w:u w:val="none"/>
        </w:rPr>
      </w:pPr>
    </w:p>
    <w:p w:rsidR="005C7841" w:rsidP="004837AB" w:rsidRDefault="005C7841" w14:paraId="711380DA" w14:textId="14432C73">
      <w:pPr>
        <w:pStyle w:val="BodyText"/>
        <w:widowControl/>
        <w:rPr>
          <w:i/>
          <w:u w:val="none"/>
        </w:rPr>
      </w:pPr>
    </w:p>
    <w:p w:rsidR="005C7841" w:rsidP="004837AB" w:rsidRDefault="005C7841" w14:paraId="700CF7FD" w14:textId="77777777">
      <w:pPr>
        <w:pStyle w:val="BodyText"/>
        <w:widowControl/>
        <w:rPr>
          <w:i/>
          <w:u w:val="none"/>
        </w:rPr>
      </w:pPr>
    </w:p>
    <w:p w:rsidR="00AE60AD" w:rsidP="004837AB" w:rsidRDefault="001A7D3B" w14:paraId="0E9647CF" w14:textId="77777777">
      <w:pPr>
        <w:pStyle w:val="Heading1"/>
        <w:widowControl/>
        <w:ind w:left="3228" w:right="0"/>
        <w:jc w:val="left"/>
        <w:rPr>
          <w:u w:val="none"/>
        </w:rPr>
      </w:pPr>
      <w:r>
        <w:rPr>
          <w:u w:val="thick"/>
        </w:rPr>
        <w:t>Additional Provisions to the RCC</w:t>
      </w:r>
    </w:p>
    <w:p w:rsidR="00AE60AD" w:rsidP="004837AB" w:rsidRDefault="00AE60AD" w14:paraId="364D8600" w14:textId="77777777">
      <w:pPr>
        <w:pStyle w:val="BodyText"/>
        <w:widowControl/>
        <w:spacing w:before="10"/>
        <w:rPr>
          <w:b/>
          <w:sz w:val="11"/>
          <w:u w:val="none"/>
        </w:rPr>
      </w:pPr>
    </w:p>
    <w:p w:rsidR="00AE60AD" w:rsidP="004837AB" w:rsidRDefault="001A7D3B" w14:paraId="571A7182" w14:textId="77777777">
      <w:pPr>
        <w:widowControl/>
        <w:spacing w:before="94" w:line="230" w:lineRule="exact"/>
        <w:ind w:left="119"/>
        <w:rPr>
          <w:i/>
          <w:sz w:val="20"/>
        </w:rPr>
      </w:pPr>
      <w:r>
        <w:rPr>
          <w:i/>
          <w:sz w:val="20"/>
        </w:rPr>
        <w:t>List any additional provisions:</w:t>
      </w:r>
    </w:p>
    <w:p w:rsidR="00AE60AD" w:rsidP="004837AB" w:rsidRDefault="001A7D3B" w14:paraId="2C817B51" w14:textId="62DDBF10">
      <w:pPr>
        <w:widowControl/>
        <w:spacing w:line="230" w:lineRule="exact"/>
        <w:ind w:left="479"/>
        <w:rPr>
          <w:i/>
          <w:sz w:val="20"/>
        </w:rPr>
      </w:pPr>
      <w:r>
        <w:rPr>
          <w:sz w:val="20"/>
        </w:rPr>
        <w:t>1.</w:t>
      </w:r>
    </w:p>
    <w:p w:rsidR="00AE60AD" w:rsidP="004837AB" w:rsidRDefault="00AE60AD" w14:paraId="7E64AC43" w14:textId="77777777">
      <w:pPr>
        <w:pStyle w:val="BodyText"/>
        <w:widowControl/>
        <w:rPr>
          <w:i/>
          <w:u w:val="none"/>
        </w:rPr>
      </w:pPr>
    </w:p>
    <w:p w:rsidR="00AE60AD" w:rsidP="004837AB" w:rsidRDefault="00AE60AD" w14:paraId="77317E5F" w14:textId="77777777">
      <w:pPr>
        <w:pStyle w:val="BodyText"/>
        <w:widowControl/>
        <w:rPr>
          <w:i/>
          <w:u w:val="none"/>
        </w:rPr>
      </w:pPr>
    </w:p>
    <w:p w:rsidR="00DB4967" w:rsidP="004837AB" w:rsidRDefault="00DB4967" w14:paraId="40CA026A" w14:textId="27BE906F">
      <w:pPr>
        <w:pStyle w:val="BodyText"/>
        <w:widowControl/>
        <w:spacing w:before="1"/>
        <w:rPr>
          <w:i/>
          <w:u w:val="none"/>
        </w:rPr>
      </w:pPr>
      <w:r>
        <w:rPr>
          <w:i/>
          <w:u w:val="none"/>
        </w:rPr>
        <w:br w:type="page"/>
      </w:r>
    </w:p>
    <w:p w:rsidR="00AE60AD" w:rsidP="004837AB" w:rsidRDefault="00AE60AD" w14:paraId="54B7A9D8" w14:textId="77777777">
      <w:pPr>
        <w:pStyle w:val="BodyText"/>
        <w:widowControl/>
        <w:spacing w:before="1"/>
        <w:rPr>
          <w:i/>
          <w:u w:val="none"/>
        </w:rPr>
      </w:pPr>
    </w:p>
    <w:p w:rsidR="00AE60AD" w:rsidP="004837AB" w:rsidRDefault="001A7D3B" w14:paraId="20CB78BF" w14:textId="77777777">
      <w:pPr>
        <w:pStyle w:val="Heading1"/>
        <w:widowControl/>
        <w:rPr>
          <w:u w:val="none"/>
        </w:rPr>
      </w:pPr>
      <w:r>
        <w:rPr>
          <w:u w:val="thick"/>
        </w:rPr>
        <w:t>EXHIBIT B</w:t>
      </w:r>
    </w:p>
    <w:p w:rsidR="00AE60AD" w:rsidP="004837AB" w:rsidRDefault="001A7D3B" w14:paraId="38E401DE" w14:textId="77777777">
      <w:pPr>
        <w:widowControl/>
        <w:ind w:left="2742" w:right="3400"/>
        <w:jc w:val="center"/>
        <w:rPr>
          <w:b/>
          <w:sz w:val="20"/>
        </w:rPr>
      </w:pPr>
      <w:r>
        <w:rPr>
          <w:b/>
          <w:sz w:val="20"/>
          <w:u w:val="thick"/>
        </w:rPr>
        <w:t>Sources and Uses</w:t>
      </w:r>
    </w:p>
    <w:p w:rsidR="00AE60AD" w:rsidP="004837AB" w:rsidRDefault="00AE60AD" w14:paraId="5D035A18" w14:textId="77777777">
      <w:pPr>
        <w:widowControl/>
        <w:rPr>
          <w:rFonts w:ascii="Times New Roman"/>
          <w:sz w:val="20"/>
        </w:rPr>
      </w:pPr>
    </w:p>
    <w:p w:rsidR="007D363F" w:rsidP="004837AB" w:rsidRDefault="007D363F" w14:paraId="0BE1282C" w14:textId="77777777">
      <w:pPr>
        <w:widowControl/>
        <w:rPr>
          <w:rFonts w:ascii="Times New Roman"/>
          <w:sz w:val="20"/>
        </w:rPr>
      </w:pPr>
    </w:p>
    <w:p w:rsidR="007D363F" w:rsidP="004837AB" w:rsidRDefault="007D363F" w14:paraId="7466F4A9" w14:textId="77777777">
      <w:pPr>
        <w:widowControl/>
        <w:jc w:val="center"/>
        <w:rPr>
          <w:rFonts w:ascii="Times New Roman"/>
          <w:sz w:val="20"/>
        </w:rPr>
      </w:pPr>
      <w:r>
        <w:rPr>
          <w:rFonts w:ascii="Times New Roman"/>
          <w:sz w:val="20"/>
        </w:rPr>
        <w:t>(Populated from Transaction Log)</w:t>
      </w:r>
    </w:p>
    <w:p w:rsidR="007D363F" w:rsidP="004837AB" w:rsidRDefault="007D363F" w14:paraId="1C7AED66" w14:textId="77777777">
      <w:pPr>
        <w:widowControl/>
        <w:jc w:val="center"/>
        <w:rPr>
          <w:rFonts w:ascii="Times New Roman"/>
          <w:sz w:val="20"/>
        </w:rPr>
      </w:pPr>
    </w:p>
    <w:p w:rsidR="00AE60AD" w:rsidP="004837AB" w:rsidRDefault="00AE60AD" w14:paraId="3150AB90" w14:textId="20BE2E58">
      <w:pPr>
        <w:pStyle w:val="BodyText"/>
        <w:widowControl/>
        <w:rPr>
          <w:b/>
          <w:u w:val="none"/>
        </w:rPr>
      </w:pPr>
    </w:p>
    <w:p w:rsidR="0027014A" w:rsidP="004837AB" w:rsidRDefault="0027014A" w14:paraId="3B04ABE1" w14:textId="293E1366">
      <w:pPr>
        <w:pStyle w:val="BodyText"/>
        <w:widowControl/>
        <w:rPr>
          <w:b/>
          <w:u w:val="none"/>
        </w:rPr>
      </w:pPr>
      <w:r>
        <w:rPr>
          <w:b/>
          <w:u w:val="none"/>
        </w:rPr>
        <w:t>Construction Financing</w:t>
      </w:r>
      <w:r w:rsidR="00EA3AF2">
        <w:rPr>
          <w:b/>
          <w:u w:val="none"/>
        </w:rPr>
        <w:br/>
        <w:t>Lender:</w:t>
      </w:r>
      <w:r w:rsidR="00EA3AF2">
        <w:rPr>
          <w:b/>
          <w:u w:val="none"/>
        </w:rPr>
        <w:br/>
        <w:t>Amount:</w:t>
      </w:r>
    </w:p>
    <w:p w:rsidR="007D363F" w:rsidP="004837AB" w:rsidRDefault="007D363F" w14:paraId="4D7B0480" w14:textId="0368712E">
      <w:pPr>
        <w:pStyle w:val="BodyText"/>
        <w:widowControl/>
        <w:rPr>
          <w:b/>
          <w:u w:val="none"/>
        </w:rPr>
      </w:pPr>
    </w:p>
    <w:p w:rsidR="00B33DE1" w:rsidRDefault="00B33DE1" w14:paraId="58CA9A8C" w14:textId="237BCBDA">
      <w:pPr>
        <w:rPr>
          <w:b/>
          <w:sz w:val="20"/>
          <w:szCs w:val="20"/>
          <w:u w:color="000000"/>
        </w:rPr>
      </w:pPr>
      <w:r>
        <w:rPr>
          <w:b/>
        </w:rPr>
        <w:br w:type="page"/>
      </w:r>
    </w:p>
    <w:p w:rsidR="00AE60AD" w:rsidP="004837AB" w:rsidRDefault="001A7D3B" w14:paraId="6ECE5F37" w14:textId="77777777">
      <w:pPr>
        <w:widowControl/>
        <w:spacing w:line="230" w:lineRule="exact"/>
        <w:ind w:left="2742" w:right="3400"/>
        <w:jc w:val="center"/>
        <w:rPr>
          <w:b/>
          <w:sz w:val="20"/>
        </w:rPr>
      </w:pPr>
      <w:r>
        <w:rPr>
          <w:b/>
          <w:sz w:val="20"/>
          <w:u w:val="thick"/>
        </w:rPr>
        <w:t>EXHIBIT C</w:t>
      </w:r>
    </w:p>
    <w:p w:rsidR="00AE60AD" w:rsidP="004837AB" w:rsidRDefault="001A7D3B" w14:paraId="7E27C094" w14:textId="626C8622">
      <w:pPr>
        <w:widowControl/>
        <w:spacing w:line="229" w:lineRule="exact"/>
        <w:ind w:left="2743" w:right="3400"/>
        <w:jc w:val="center"/>
        <w:rPr>
          <w:b/>
          <w:sz w:val="20"/>
        </w:rPr>
      </w:pPr>
      <w:r>
        <w:rPr>
          <w:b/>
          <w:sz w:val="20"/>
          <w:u w:val="thick"/>
        </w:rPr>
        <w:t xml:space="preserve">Monthly </w:t>
      </w:r>
      <w:r w:rsidR="002C49CB">
        <w:rPr>
          <w:b/>
          <w:sz w:val="20"/>
          <w:u w:val="thick"/>
        </w:rPr>
        <w:t xml:space="preserve">RAD </w:t>
      </w:r>
      <w:r>
        <w:rPr>
          <w:b/>
          <w:sz w:val="20"/>
          <w:u w:val="thick"/>
        </w:rPr>
        <w:t>HAP Contract Rents</w:t>
      </w:r>
    </w:p>
    <w:p w:rsidR="00AE60AD" w:rsidP="004837AB" w:rsidRDefault="001A7D3B" w14:paraId="5613FADB" w14:textId="77777777">
      <w:pPr>
        <w:widowControl/>
        <w:ind w:left="120" w:right="828"/>
        <w:rPr>
          <w:sz w:val="20"/>
        </w:rPr>
      </w:pPr>
      <w:r>
        <w:rPr>
          <w:sz w:val="20"/>
        </w:rPr>
        <w:t>(</w:t>
      </w:r>
      <w:r>
        <w:rPr>
          <w:i/>
          <w:sz w:val="20"/>
        </w:rPr>
        <w:t>If the Covered Project contemplates more than one RAD HAP Contract, include a separate table for each RAD HAP Contract. The table for each HAP Contract should match the anticipated rent schedule to be attached to the applicable HAP Contract. If Initial Repairs are intended to result in tenant paid utilities savings and a revised rent schedule, include both the initial and revised rent schedules in Exhibit</w:t>
      </w:r>
      <w:r>
        <w:rPr>
          <w:i/>
          <w:spacing w:val="-24"/>
          <w:sz w:val="20"/>
        </w:rPr>
        <w:t xml:space="preserve"> </w:t>
      </w:r>
      <w:r>
        <w:rPr>
          <w:i/>
          <w:sz w:val="20"/>
        </w:rPr>
        <w:t>C.</w:t>
      </w:r>
      <w:r>
        <w:rPr>
          <w:sz w:val="20"/>
        </w:rPr>
        <w:t>)</w:t>
      </w:r>
    </w:p>
    <w:p w:rsidR="00AE60AD" w:rsidP="004837AB" w:rsidRDefault="00AE60AD" w14:paraId="578B7E98" w14:textId="77777777">
      <w:pPr>
        <w:pStyle w:val="BodyText"/>
        <w:widowControl/>
        <w:spacing w:before="2" w:after="1"/>
        <w:rPr>
          <w:u w:val="none"/>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68"/>
        <w:gridCol w:w="1876"/>
        <w:gridCol w:w="1869"/>
        <w:gridCol w:w="1876"/>
        <w:gridCol w:w="1858"/>
      </w:tblGrid>
      <w:tr w:rsidR="00AE60AD" w14:paraId="2D9F29AE" w14:textId="77777777">
        <w:trPr>
          <w:trHeight w:val="459"/>
        </w:trPr>
        <w:tc>
          <w:tcPr>
            <w:tcW w:w="1868" w:type="dxa"/>
          </w:tcPr>
          <w:p w:rsidR="00AE60AD" w:rsidP="004837AB" w:rsidRDefault="001A7D3B" w14:paraId="1D8481A9" w14:textId="77777777">
            <w:pPr>
              <w:pStyle w:val="TableParagraph"/>
              <w:widowControl/>
              <w:spacing w:before="1" w:line="230" w:lineRule="exact"/>
              <w:ind w:left="107" w:right="463"/>
              <w:rPr>
                <w:rFonts w:ascii="Arial"/>
                <w:sz w:val="20"/>
              </w:rPr>
            </w:pPr>
            <w:r>
              <w:rPr>
                <w:rFonts w:ascii="Arial"/>
                <w:sz w:val="20"/>
              </w:rPr>
              <w:t>Number of Contract Units</w:t>
            </w:r>
          </w:p>
        </w:tc>
        <w:tc>
          <w:tcPr>
            <w:tcW w:w="1876" w:type="dxa"/>
          </w:tcPr>
          <w:p w:rsidR="00AE60AD" w:rsidP="004837AB" w:rsidRDefault="001A7D3B" w14:paraId="7F6EEE35" w14:textId="77777777">
            <w:pPr>
              <w:pStyle w:val="TableParagraph"/>
              <w:widowControl/>
              <w:spacing w:before="1" w:line="230" w:lineRule="exact"/>
              <w:ind w:left="482" w:right="443" w:hanging="13"/>
              <w:rPr>
                <w:rFonts w:ascii="Arial"/>
                <w:sz w:val="20"/>
              </w:rPr>
            </w:pPr>
            <w:r>
              <w:rPr>
                <w:rFonts w:ascii="Arial"/>
                <w:sz w:val="20"/>
              </w:rPr>
              <w:t>Number of Bedrooms</w:t>
            </w:r>
          </w:p>
        </w:tc>
        <w:tc>
          <w:tcPr>
            <w:tcW w:w="1869" w:type="dxa"/>
          </w:tcPr>
          <w:p w:rsidR="00AE60AD" w:rsidP="004837AB" w:rsidRDefault="001A7D3B" w14:paraId="5DB561D6" w14:textId="77777777">
            <w:pPr>
              <w:pStyle w:val="TableParagraph"/>
              <w:widowControl/>
              <w:spacing w:line="228" w:lineRule="exact"/>
              <w:ind w:left="317"/>
              <w:rPr>
                <w:rFonts w:ascii="Arial"/>
                <w:sz w:val="20"/>
              </w:rPr>
            </w:pPr>
            <w:r>
              <w:rPr>
                <w:rFonts w:ascii="Arial"/>
                <w:sz w:val="20"/>
              </w:rPr>
              <w:t>Contract Rent</w:t>
            </w:r>
          </w:p>
        </w:tc>
        <w:tc>
          <w:tcPr>
            <w:tcW w:w="1876" w:type="dxa"/>
          </w:tcPr>
          <w:p w:rsidR="00AE60AD" w:rsidP="004837AB" w:rsidRDefault="001A7D3B" w14:paraId="12772EE1" w14:textId="77777777">
            <w:pPr>
              <w:pStyle w:val="TableParagraph"/>
              <w:widowControl/>
              <w:spacing w:line="228" w:lineRule="exact"/>
              <w:ind w:left="211"/>
              <w:rPr>
                <w:rFonts w:ascii="Arial"/>
                <w:sz w:val="20"/>
              </w:rPr>
            </w:pPr>
            <w:r>
              <w:rPr>
                <w:rFonts w:ascii="Arial"/>
                <w:sz w:val="20"/>
              </w:rPr>
              <w:t>Utility Allowance</w:t>
            </w:r>
          </w:p>
        </w:tc>
        <w:tc>
          <w:tcPr>
            <w:tcW w:w="1858" w:type="dxa"/>
          </w:tcPr>
          <w:p w:rsidR="00AE60AD" w:rsidP="004837AB" w:rsidRDefault="001A7D3B" w14:paraId="014E22F1" w14:textId="77777777">
            <w:pPr>
              <w:pStyle w:val="TableParagraph"/>
              <w:widowControl/>
              <w:spacing w:line="228" w:lineRule="exact"/>
              <w:ind w:left="426"/>
              <w:rPr>
                <w:rFonts w:ascii="Arial"/>
                <w:sz w:val="20"/>
              </w:rPr>
            </w:pPr>
            <w:r>
              <w:rPr>
                <w:rFonts w:ascii="Arial"/>
                <w:sz w:val="20"/>
              </w:rPr>
              <w:t>Gross Rent</w:t>
            </w:r>
          </w:p>
        </w:tc>
      </w:tr>
      <w:tr w:rsidR="00AE60AD" w14:paraId="63A260B1" w14:textId="77777777">
        <w:trPr>
          <w:trHeight w:val="535"/>
        </w:trPr>
        <w:tc>
          <w:tcPr>
            <w:tcW w:w="1868" w:type="dxa"/>
          </w:tcPr>
          <w:p w:rsidR="00AE60AD" w:rsidP="004837AB" w:rsidRDefault="001A7D3B" w14:paraId="4E0EBF8B" w14:textId="77777777">
            <w:pPr>
              <w:pStyle w:val="TableParagraph"/>
              <w:widowControl/>
              <w:spacing w:line="267" w:lineRule="exact"/>
              <w:ind w:left="89" w:right="82"/>
              <w:jc w:val="center"/>
            </w:pPr>
            <w:r>
              <w:rPr>
                <w:color w:val="7F7F7F"/>
              </w:rPr>
              <w:t>Click here to enter</w:t>
            </w:r>
          </w:p>
          <w:p w:rsidR="00AE60AD" w:rsidP="004837AB" w:rsidRDefault="001A7D3B" w14:paraId="26D719D7" w14:textId="77777777">
            <w:pPr>
              <w:pStyle w:val="TableParagraph"/>
              <w:widowControl/>
              <w:spacing w:line="248" w:lineRule="exact"/>
              <w:ind w:left="89" w:right="82"/>
              <w:jc w:val="center"/>
            </w:pPr>
            <w:r>
              <w:rPr>
                <w:color w:val="7F7F7F"/>
              </w:rPr>
              <w:t>text.</w:t>
            </w:r>
          </w:p>
        </w:tc>
        <w:tc>
          <w:tcPr>
            <w:tcW w:w="1876" w:type="dxa"/>
          </w:tcPr>
          <w:p w:rsidR="00AE60AD" w:rsidP="004837AB" w:rsidRDefault="001A7D3B" w14:paraId="25072346" w14:textId="77777777">
            <w:pPr>
              <w:pStyle w:val="TableParagraph"/>
              <w:widowControl/>
              <w:spacing w:line="267" w:lineRule="exact"/>
              <w:ind w:left="94" w:right="84"/>
              <w:jc w:val="center"/>
            </w:pPr>
            <w:r>
              <w:rPr>
                <w:color w:val="7F7F7F"/>
              </w:rPr>
              <w:t>Click here to enter</w:t>
            </w:r>
          </w:p>
          <w:p w:rsidR="00AE60AD" w:rsidP="004837AB" w:rsidRDefault="001A7D3B" w14:paraId="1DE109ED" w14:textId="77777777">
            <w:pPr>
              <w:pStyle w:val="TableParagraph"/>
              <w:widowControl/>
              <w:spacing w:line="248" w:lineRule="exact"/>
              <w:ind w:left="94" w:right="84"/>
              <w:jc w:val="center"/>
            </w:pPr>
            <w:r>
              <w:rPr>
                <w:color w:val="7F7F7F"/>
              </w:rPr>
              <w:t>text.</w:t>
            </w:r>
          </w:p>
        </w:tc>
        <w:tc>
          <w:tcPr>
            <w:tcW w:w="1869" w:type="dxa"/>
          </w:tcPr>
          <w:p w:rsidR="00AE60AD" w:rsidP="004837AB" w:rsidRDefault="001A7D3B" w14:paraId="5D46863D" w14:textId="77777777">
            <w:pPr>
              <w:pStyle w:val="TableParagraph"/>
              <w:widowControl/>
              <w:spacing w:line="267" w:lineRule="exact"/>
              <w:ind w:left="90" w:right="81"/>
              <w:jc w:val="center"/>
            </w:pPr>
            <w:r>
              <w:rPr>
                <w:color w:val="7F7F7F"/>
              </w:rPr>
              <w:t>Click here to enter</w:t>
            </w:r>
          </w:p>
          <w:p w:rsidR="00AE60AD" w:rsidP="004837AB" w:rsidRDefault="001A7D3B" w14:paraId="7598B463" w14:textId="77777777">
            <w:pPr>
              <w:pStyle w:val="TableParagraph"/>
              <w:widowControl/>
              <w:spacing w:line="248" w:lineRule="exact"/>
              <w:ind w:left="90" w:right="81"/>
              <w:jc w:val="center"/>
            </w:pPr>
            <w:r>
              <w:rPr>
                <w:color w:val="7F7F7F"/>
              </w:rPr>
              <w:t>text.</w:t>
            </w:r>
          </w:p>
        </w:tc>
        <w:tc>
          <w:tcPr>
            <w:tcW w:w="1876" w:type="dxa"/>
          </w:tcPr>
          <w:p w:rsidR="00AE60AD" w:rsidP="004837AB" w:rsidRDefault="001A7D3B" w14:paraId="7E4D3F2F" w14:textId="77777777">
            <w:pPr>
              <w:pStyle w:val="TableParagraph"/>
              <w:widowControl/>
              <w:spacing w:line="267" w:lineRule="exact"/>
              <w:ind w:left="94" w:right="84"/>
              <w:jc w:val="center"/>
            </w:pPr>
            <w:r>
              <w:rPr>
                <w:color w:val="7F7F7F"/>
              </w:rPr>
              <w:t>Click here to enter</w:t>
            </w:r>
          </w:p>
          <w:p w:rsidR="00AE60AD" w:rsidP="004837AB" w:rsidRDefault="001A7D3B" w14:paraId="747DECC6" w14:textId="77777777">
            <w:pPr>
              <w:pStyle w:val="TableParagraph"/>
              <w:widowControl/>
              <w:spacing w:line="248" w:lineRule="exact"/>
              <w:ind w:left="94" w:right="84"/>
              <w:jc w:val="center"/>
            </w:pPr>
            <w:r>
              <w:rPr>
                <w:color w:val="7F7F7F"/>
              </w:rPr>
              <w:t>text.</w:t>
            </w:r>
          </w:p>
        </w:tc>
        <w:tc>
          <w:tcPr>
            <w:tcW w:w="1858" w:type="dxa"/>
          </w:tcPr>
          <w:p w:rsidR="00AE60AD" w:rsidP="004837AB" w:rsidRDefault="001A7D3B" w14:paraId="1DF16E21" w14:textId="77777777">
            <w:pPr>
              <w:pStyle w:val="TableParagraph"/>
              <w:widowControl/>
              <w:spacing w:line="267" w:lineRule="exact"/>
              <w:ind w:left="375"/>
            </w:pPr>
            <w:r>
              <w:rPr>
                <w:color w:val="7F7F7F"/>
              </w:rPr>
              <w:t>Click here to</w:t>
            </w:r>
          </w:p>
          <w:p w:rsidR="00AE60AD" w:rsidP="004837AB" w:rsidRDefault="001A7D3B" w14:paraId="521AA7C0" w14:textId="77777777">
            <w:pPr>
              <w:pStyle w:val="TableParagraph"/>
              <w:widowControl/>
              <w:spacing w:line="248" w:lineRule="exact"/>
              <w:ind w:left="460"/>
            </w:pPr>
            <w:r>
              <w:rPr>
                <w:color w:val="7F7F7F"/>
              </w:rPr>
              <w:t>enter text.</w:t>
            </w:r>
          </w:p>
        </w:tc>
      </w:tr>
      <w:tr w:rsidR="00AE60AD" w14:paraId="2CA92E4D" w14:textId="77777777">
        <w:trPr>
          <w:trHeight w:val="537"/>
        </w:trPr>
        <w:tc>
          <w:tcPr>
            <w:tcW w:w="1868" w:type="dxa"/>
          </w:tcPr>
          <w:p w:rsidR="00AE60AD" w:rsidP="004837AB" w:rsidRDefault="001A7D3B" w14:paraId="67644E60" w14:textId="77777777">
            <w:pPr>
              <w:pStyle w:val="TableParagraph"/>
              <w:widowControl/>
              <w:spacing w:line="270" w:lineRule="atLeast"/>
              <w:ind w:left="729" w:right="82" w:hanging="620"/>
            </w:pPr>
            <w:r>
              <w:rPr>
                <w:color w:val="7F7F7F"/>
              </w:rPr>
              <w:t>Click here to enter text.</w:t>
            </w:r>
          </w:p>
        </w:tc>
        <w:tc>
          <w:tcPr>
            <w:tcW w:w="1876" w:type="dxa"/>
          </w:tcPr>
          <w:p w:rsidR="00AE60AD" w:rsidP="004837AB" w:rsidRDefault="001A7D3B" w14:paraId="0E1F9E2E" w14:textId="77777777">
            <w:pPr>
              <w:pStyle w:val="TableParagraph"/>
              <w:widowControl/>
              <w:spacing w:line="270" w:lineRule="atLeast"/>
              <w:ind w:left="734" w:right="85" w:hanging="620"/>
            </w:pPr>
            <w:r>
              <w:rPr>
                <w:color w:val="7F7F7F"/>
              </w:rPr>
              <w:t>Click here to enter text.</w:t>
            </w:r>
          </w:p>
        </w:tc>
        <w:tc>
          <w:tcPr>
            <w:tcW w:w="1869" w:type="dxa"/>
          </w:tcPr>
          <w:p w:rsidR="00AE60AD" w:rsidP="004837AB" w:rsidRDefault="001A7D3B" w14:paraId="6E04145D" w14:textId="77777777">
            <w:pPr>
              <w:pStyle w:val="TableParagraph"/>
              <w:widowControl/>
              <w:spacing w:line="270" w:lineRule="atLeast"/>
              <w:ind w:left="730" w:right="82" w:hanging="620"/>
            </w:pPr>
            <w:r>
              <w:rPr>
                <w:color w:val="7F7F7F"/>
              </w:rPr>
              <w:t>Click here to enter text.</w:t>
            </w:r>
          </w:p>
        </w:tc>
        <w:tc>
          <w:tcPr>
            <w:tcW w:w="1876" w:type="dxa"/>
          </w:tcPr>
          <w:p w:rsidR="00AE60AD" w:rsidP="004837AB" w:rsidRDefault="001A7D3B" w14:paraId="2D8E22D5" w14:textId="77777777">
            <w:pPr>
              <w:pStyle w:val="TableParagraph"/>
              <w:widowControl/>
              <w:spacing w:line="270" w:lineRule="atLeast"/>
              <w:ind w:left="734" w:right="85" w:hanging="620"/>
            </w:pPr>
            <w:r>
              <w:rPr>
                <w:color w:val="7F7F7F"/>
              </w:rPr>
              <w:t>Click here to enter text.</w:t>
            </w:r>
          </w:p>
        </w:tc>
        <w:tc>
          <w:tcPr>
            <w:tcW w:w="1858" w:type="dxa"/>
          </w:tcPr>
          <w:p w:rsidR="00AE60AD" w:rsidP="004837AB" w:rsidRDefault="001A7D3B" w14:paraId="40DB0059" w14:textId="77777777">
            <w:pPr>
              <w:pStyle w:val="TableParagraph"/>
              <w:widowControl/>
              <w:spacing w:line="270" w:lineRule="atLeast"/>
              <w:ind w:left="460" w:right="342" w:hanging="86"/>
            </w:pPr>
            <w:r>
              <w:rPr>
                <w:color w:val="7F7F7F"/>
              </w:rPr>
              <w:t>Click here to enter text.</w:t>
            </w:r>
          </w:p>
        </w:tc>
      </w:tr>
      <w:tr w:rsidR="00AE60AD" w14:paraId="6476FCB9" w14:textId="77777777">
        <w:trPr>
          <w:trHeight w:val="534"/>
        </w:trPr>
        <w:tc>
          <w:tcPr>
            <w:tcW w:w="1868" w:type="dxa"/>
          </w:tcPr>
          <w:p w:rsidR="00AE60AD" w:rsidP="004837AB" w:rsidRDefault="001A7D3B" w14:paraId="7161FCE3" w14:textId="77777777">
            <w:pPr>
              <w:pStyle w:val="TableParagraph"/>
              <w:widowControl/>
              <w:spacing w:line="266" w:lineRule="exact"/>
              <w:ind w:left="89" w:right="82"/>
              <w:jc w:val="center"/>
            </w:pPr>
            <w:r>
              <w:rPr>
                <w:color w:val="7F7F7F"/>
              </w:rPr>
              <w:t>Click here to enter</w:t>
            </w:r>
          </w:p>
          <w:p w:rsidR="00AE60AD" w:rsidP="004837AB" w:rsidRDefault="001A7D3B" w14:paraId="572F8427" w14:textId="77777777">
            <w:pPr>
              <w:pStyle w:val="TableParagraph"/>
              <w:widowControl/>
              <w:spacing w:line="248" w:lineRule="exact"/>
              <w:ind w:left="89" w:right="82"/>
              <w:jc w:val="center"/>
            </w:pPr>
            <w:r>
              <w:rPr>
                <w:color w:val="7F7F7F"/>
              </w:rPr>
              <w:t>text.</w:t>
            </w:r>
          </w:p>
        </w:tc>
        <w:tc>
          <w:tcPr>
            <w:tcW w:w="1876" w:type="dxa"/>
          </w:tcPr>
          <w:p w:rsidR="00AE60AD" w:rsidP="004837AB" w:rsidRDefault="001A7D3B" w14:paraId="54EDB764" w14:textId="77777777">
            <w:pPr>
              <w:pStyle w:val="TableParagraph"/>
              <w:widowControl/>
              <w:spacing w:line="266" w:lineRule="exact"/>
              <w:ind w:left="94" w:right="84"/>
              <w:jc w:val="center"/>
            </w:pPr>
            <w:r>
              <w:rPr>
                <w:color w:val="7F7F7F"/>
              </w:rPr>
              <w:t>Click here to enter</w:t>
            </w:r>
          </w:p>
          <w:p w:rsidR="00AE60AD" w:rsidP="004837AB" w:rsidRDefault="001A7D3B" w14:paraId="3EA14E65" w14:textId="77777777">
            <w:pPr>
              <w:pStyle w:val="TableParagraph"/>
              <w:widowControl/>
              <w:spacing w:line="248" w:lineRule="exact"/>
              <w:ind w:left="94" w:right="84"/>
              <w:jc w:val="center"/>
            </w:pPr>
            <w:r>
              <w:rPr>
                <w:color w:val="7F7F7F"/>
              </w:rPr>
              <w:t>text.</w:t>
            </w:r>
          </w:p>
        </w:tc>
        <w:tc>
          <w:tcPr>
            <w:tcW w:w="1869" w:type="dxa"/>
          </w:tcPr>
          <w:p w:rsidR="00AE60AD" w:rsidP="004837AB" w:rsidRDefault="001A7D3B" w14:paraId="4D495514" w14:textId="77777777">
            <w:pPr>
              <w:pStyle w:val="TableParagraph"/>
              <w:widowControl/>
              <w:spacing w:line="266" w:lineRule="exact"/>
              <w:ind w:left="90" w:right="81"/>
              <w:jc w:val="center"/>
            </w:pPr>
            <w:r>
              <w:rPr>
                <w:color w:val="7F7F7F"/>
              </w:rPr>
              <w:t>Click here to enter</w:t>
            </w:r>
          </w:p>
          <w:p w:rsidR="00AE60AD" w:rsidP="004837AB" w:rsidRDefault="001A7D3B" w14:paraId="1151B8AF" w14:textId="77777777">
            <w:pPr>
              <w:pStyle w:val="TableParagraph"/>
              <w:widowControl/>
              <w:spacing w:line="248" w:lineRule="exact"/>
              <w:ind w:left="90" w:right="81"/>
              <w:jc w:val="center"/>
            </w:pPr>
            <w:r>
              <w:rPr>
                <w:color w:val="7F7F7F"/>
              </w:rPr>
              <w:t>text.</w:t>
            </w:r>
          </w:p>
        </w:tc>
        <w:tc>
          <w:tcPr>
            <w:tcW w:w="1876" w:type="dxa"/>
          </w:tcPr>
          <w:p w:rsidR="00AE60AD" w:rsidP="004837AB" w:rsidRDefault="001A7D3B" w14:paraId="0726D1F1" w14:textId="77777777">
            <w:pPr>
              <w:pStyle w:val="TableParagraph"/>
              <w:widowControl/>
              <w:spacing w:line="266" w:lineRule="exact"/>
              <w:ind w:left="94" w:right="84"/>
              <w:jc w:val="center"/>
            </w:pPr>
            <w:r>
              <w:rPr>
                <w:color w:val="7F7F7F"/>
              </w:rPr>
              <w:t>Click here to enter</w:t>
            </w:r>
          </w:p>
          <w:p w:rsidR="00AE60AD" w:rsidP="004837AB" w:rsidRDefault="001A7D3B" w14:paraId="7750BF26" w14:textId="77777777">
            <w:pPr>
              <w:pStyle w:val="TableParagraph"/>
              <w:widowControl/>
              <w:spacing w:line="248" w:lineRule="exact"/>
              <w:ind w:left="94" w:right="84"/>
              <w:jc w:val="center"/>
            </w:pPr>
            <w:r>
              <w:rPr>
                <w:color w:val="7F7F7F"/>
              </w:rPr>
              <w:t>text.</w:t>
            </w:r>
          </w:p>
        </w:tc>
        <w:tc>
          <w:tcPr>
            <w:tcW w:w="1858" w:type="dxa"/>
          </w:tcPr>
          <w:p w:rsidR="00AE60AD" w:rsidP="004837AB" w:rsidRDefault="001A7D3B" w14:paraId="6FC20246" w14:textId="77777777">
            <w:pPr>
              <w:pStyle w:val="TableParagraph"/>
              <w:widowControl/>
              <w:spacing w:line="266" w:lineRule="exact"/>
              <w:ind w:left="375"/>
            </w:pPr>
            <w:r>
              <w:rPr>
                <w:color w:val="7F7F7F"/>
              </w:rPr>
              <w:t>Click here to</w:t>
            </w:r>
          </w:p>
          <w:p w:rsidR="00AE60AD" w:rsidP="004837AB" w:rsidRDefault="001A7D3B" w14:paraId="00DE1FCF" w14:textId="77777777">
            <w:pPr>
              <w:pStyle w:val="TableParagraph"/>
              <w:widowControl/>
              <w:spacing w:line="248" w:lineRule="exact"/>
              <w:ind w:left="460"/>
            </w:pPr>
            <w:r>
              <w:rPr>
                <w:color w:val="7F7F7F"/>
              </w:rPr>
              <w:t>enter text.</w:t>
            </w:r>
          </w:p>
        </w:tc>
      </w:tr>
      <w:tr w:rsidR="00AE60AD" w14:paraId="7618257F" w14:textId="77777777">
        <w:trPr>
          <w:trHeight w:val="537"/>
        </w:trPr>
        <w:tc>
          <w:tcPr>
            <w:tcW w:w="1868" w:type="dxa"/>
          </w:tcPr>
          <w:p w:rsidR="00AE60AD" w:rsidP="004837AB" w:rsidRDefault="001A7D3B" w14:paraId="43CA2BB6" w14:textId="77777777">
            <w:pPr>
              <w:pStyle w:val="TableParagraph"/>
              <w:widowControl/>
              <w:spacing w:line="270" w:lineRule="atLeast"/>
              <w:ind w:left="729" w:right="82" w:hanging="620"/>
            </w:pPr>
            <w:r>
              <w:rPr>
                <w:color w:val="7F7F7F"/>
              </w:rPr>
              <w:t>Click here to enter text.</w:t>
            </w:r>
          </w:p>
        </w:tc>
        <w:tc>
          <w:tcPr>
            <w:tcW w:w="1876" w:type="dxa"/>
          </w:tcPr>
          <w:p w:rsidR="00AE60AD" w:rsidP="004837AB" w:rsidRDefault="001A7D3B" w14:paraId="3DFBB6A4" w14:textId="77777777">
            <w:pPr>
              <w:pStyle w:val="TableParagraph"/>
              <w:widowControl/>
              <w:spacing w:line="270" w:lineRule="atLeast"/>
              <w:ind w:left="734" w:right="85" w:hanging="620"/>
            </w:pPr>
            <w:r>
              <w:rPr>
                <w:color w:val="7F7F7F"/>
              </w:rPr>
              <w:t>Click here to enter text.</w:t>
            </w:r>
          </w:p>
        </w:tc>
        <w:tc>
          <w:tcPr>
            <w:tcW w:w="1869" w:type="dxa"/>
          </w:tcPr>
          <w:p w:rsidR="00AE60AD" w:rsidP="004837AB" w:rsidRDefault="001A7D3B" w14:paraId="7C9A7D07" w14:textId="77777777">
            <w:pPr>
              <w:pStyle w:val="TableParagraph"/>
              <w:widowControl/>
              <w:spacing w:line="270" w:lineRule="atLeast"/>
              <w:ind w:left="730" w:right="82" w:hanging="620"/>
            </w:pPr>
            <w:r>
              <w:rPr>
                <w:color w:val="7F7F7F"/>
              </w:rPr>
              <w:t>Click here to enter text.</w:t>
            </w:r>
          </w:p>
        </w:tc>
        <w:tc>
          <w:tcPr>
            <w:tcW w:w="1876" w:type="dxa"/>
          </w:tcPr>
          <w:p w:rsidR="00AE60AD" w:rsidP="004837AB" w:rsidRDefault="001A7D3B" w14:paraId="4DBB725F" w14:textId="77777777">
            <w:pPr>
              <w:pStyle w:val="TableParagraph"/>
              <w:widowControl/>
              <w:spacing w:line="270" w:lineRule="atLeast"/>
              <w:ind w:left="734" w:right="85" w:hanging="620"/>
            </w:pPr>
            <w:r>
              <w:rPr>
                <w:color w:val="7F7F7F"/>
              </w:rPr>
              <w:t>Click here to enter text.</w:t>
            </w:r>
          </w:p>
        </w:tc>
        <w:tc>
          <w:tcPr>
            <w:tcW w:w="1858" w:type="dxa"/>
          </w:tcPr>
          <w:p w:rsidR="00AE60AD" w:rsidP="004837AB" w:rsidRDefault="001A7D3B" w14:paraId="2B1F9808" w14:textId="77777777">
            <w:pPr>
              <w:pStyle w:val="TableParagraph"/>
              <w:widowControl/>
              <w:spacing w:line="270" w:lineRule="atLeast"/>
              <w:ind w:left="460" w:right="342" w:hanging="86"/>
            </w:pPr>
            <w:r>
              <w:rPr>
                <w:color w:val="7F7F7F"/>
              </w:rPr>
              <w:t>Click here to enter text.</w:t>
            </w:r>
          </w:p>
        </w:tc>
      </w:tr>
      <w:tr w:rsidR="00AE60AD" w14:paraId="21443C47" w14:textId="77777777">
        <w:trPr>
          <w:trHeight w:val="534"/>
        </w:trPr>
        <w:tc>
          <w:tcPr>
            <w:tcW w:w="1868" w:type="dxa"/>
          </w:tcPr>
          <w:p w:rsidR="00AE60AD" w:rsidP="004837AB" w:rsidRDefault="001A7D3B" w14:paraId="17637AFE" w14:textId="77777777">
            <w:pPr>
              <w:pStyle w:val="TableParagraph"/>
              <w:widowControl/>
              <w:spacing w:line="266" w:lineRule="exact"/>
              <w:ind w:left="89" w:right="82"/>
              <w:jc w:val="center"/>
            </w:pPr>
            <w:r>
              <w:rPr>
                <w:color w:val="7F7F7F"/>
              </w:rPr>
              <w:t>Click here to enter</w:t>
            </w:r>
          </w:p>
          <w:p w:rsidR="00AE60AD" w:rsidP="004837AB" w:rsidRDefault="001A7D3B" w14:paraId="5E720D81" w14:textId="77777777">
            <w:pPr>
              <w:pStyle w:val="TableParagraph"/>
              <w:widowControl/>
              <w:spacing w:line="248" w:lineRule="exact"/>
              <w:ind w:left="89" w:right="82"/>
              <w:jc w:val="center"/>
            </w:pPr>
            <w:r>
              <w:rPr>
                <w:color w:val="7F7F7F"/>
              </w:rPr>
              <w:t>text.</w:t>
            </w:r>
          </w:p>
        </w:tc>
        <w:tc>
          <w:tcPr>
            <w:tcW w:w="1876" w:type="dxa"/>
          </w:tcPr>
          <w:p w:rsidR="00AE60AD" w:rsidP="004837AB" w:rsidRDefault="001A7D3B" w14:paraId="587D06A6" w14:textId="77777777">
            <w:pPr>
              <w:pStyle w:val="TableParagraph"/>
              <w:widowControl/>
              <w:spacing w:line="266" w:lineRule="exact"/>
              <w:ind w:left="94" w:right="84"/>
              <w:jc w:val="center"/>
            </w:pPr>
            <w:r>
              <w:rPr>
                <w:color w:val="7F7F7F"/>
              </w:rPr>
              <w:t>Click here to enter</w:t>
            </w:r>
          </w:p>
          <w:p w:rsidR="00AE60AD" w:rsidP="004837AB" w:rsidRDefault="001A7D3B" w14:paraId="4F74E0A6" w14:textId="77777777">
            <w:pPr>
              <w:pStyle w:val="TableParagraph"/>
              <w:widowControl/>
              <w:spacing w:line="248" w:lineRule="exact"/>
              <w:ind w:left="94" w:right="84"/>
              <w:jc w:val="center"/>
            </w:pPr>
            <w:r>
              <w:rPr>
                <w:color w:val="7F7F7F"/>
              </w:rPr>
              <w:t>text.</w:t>
            </w:r>
          </w:p>
        </w:tc>
        <w:tc>
          <w:tcPr>
            <w:tcW w:w="1869" w:type="dxa"/>
          </w:tcPr>
          <w:p w:rsidR="00AE60AD" w:rsidP="004837AB" w:rsidRDefault="001A7D3B" w14:paraId="51DB320C" w14:textId="77777777">
            <w:pPr>
              <w:pStyle w:val="TableParagraph"/>
              <w:widowControl/>
              <w:spacing w:line="266" w:lineRule="exact"/>
              <w:ind w:left="90" w:right="81"/>
              <w:jc w:val="center"/>
            </w:pPr>
            <w:r>
              <w:rPr>
                <w:color w:val="7F7F7F"/>
              </w:rPr>
              <w:t>Click here to enter</w:t>
            </w:r>
          </w:p>
          <w:p w:rsidR="00AE60AD" w:rsidP="004837AB" w:rsidRDefault="001A7D3B" w14:paraId="611BC5DB" w14:textId="77777777">
            <w:pPr>
              <w:pStyle w:val="TableParagraph"/>
              <w:widowControl/>
              <w:spacing w:line="248" w:lineRule="exact"/>
              <w:ind w:left="90" w:right="81"/>
              <w:jc w:val="center"/>
            </w:pPr>
            <w:r>
              <w:rPr>
                <w:color w:val="7F7F7F"/>
              </w:rPr>
              <w:t>text.</w:t>
            </w:r>
          </w:p>
        </w:tc>
        <w:tc>
          <w:tcPr>
            <w:tcW w:w="1876" w:type="dxa"/>
          </w:tcPr>
          <w:p w:rsidR="00AE60AD" w:rsidP="004837AB" w:rsidRDefault="001A7D3B" w14:paraId="0182580D" w14:textId="77777777">
            <w:pPr>
              <w:pStyle w:val="TableParagraph"/>
              <w:widowControl/>
              <w:spacing w:line="266" w:lineRule="exact"/>
              <w:ind w:left="94" w:right="84"/>
              <w:jc w:val="center"/>
            </w:pPr>
            <w:r>
              <w:rPr>
                <w:color w:val="7F7F7F"/>
              </w:rPr>
              <w:t>Click here to enter</w:t>
            </w:r>
          </w:p>
          <w:p w:rsidR="00AE60AD" w:rsidP="004837AB" w:rsidRDefault="001A7D3B" w14:paraId="00789702" w14:textId="77777777">
            <w:pPr>
              <w:pStyle w:val="TableParagraph"/>
              <w:widowControl/>
              <w:spacing w:line="248" w:lineRule="exact"/>
              <w:ind w:left="94" w:right="84"/>
              <w:jc w:val="center"/>
            </w:pPr>
            <w:r>
              <w:rPr>
                <w:color w:val="7F7F7F"/>
              </w:rPr>
              <w:t>text.</w:t>
            </w:r>
          </w:p>
        </w:tc>
        <w:tc>
          <w:tcPr>
            <w:tcW w:w="1858" w:type="dxa"/>
          </w:tcPr>
          <w:p w:rsidR="00AE60AD" w:rsidP="004837AB" w:rsidRDefault="001A7D3B" w14:paraId="2D45E89E" w14:textId="77777777">
            <w:pPr>
              <w:pStyle w:val="TableParagraph"/>
              <w:widowControl/>
              <w:spacing w:line="266" w:lineRule="exact"/>
              <w:ind w:left="375"/>
            </w:pPr>
            <w:r>
              <w:rPr>
                <w:color w:val="7F7F7F"/>
              </w:rPr>
              <w:t>Click here to</w:t>
            </w:r>
          </w:p>
          <w:p w:rsidR="00AE60AD" w:rsidP="004837AB" w:rsidRDefault="001A7D3B" w14:paraId="6DF9BFE9" w14:textId="77777777">
            <w:pPr>
              <w:pStyle w:val="TableParagraph"/>
              <w:widowControl/>
              <w:spacing w:line="248" w:lineRule="exact"/>
              <w:ind w:left="460"/>
            </w:pPr>
            <w:r>
              <w:rPr>
                <w:color w:val="7F7F7F"/>
              </w:rPr>
              <w:t>enter text.</w:t>
            </w:r>
          </w:p>
        </w:tc>
      </w:tr>
    </w:tbl>
    <w:p w:rsidR="00DB4967" w:rsidP="004837AB" w:rsidRDefault="00DB4967" w14:paraId="51C93DF1" w14:textId="673B69ED">
      <w:pPr>
        <w:pStyle w:val="BodyText"/>
        <w:widowControl/>
        <w:rPr>
          <w:sz w:val="22"/>
          <w:u w:val="none"/>
        </w:rPr>
      </w:pPr>
      <w:r>
        <w:rPr>
          <w:sz w:val="22"/>
          <w:u w:val="none"/>
        </w:rPr>
        <w:br w:type="page"/>
      </w:r>
    </w:p>
    <w:p w:rsidR="00AE60AD" w:rsidP="004837AB" w:rsidRDefault="00AE60AD" w14:paraId="6D5B8B8D" w14:textId="77777777">
      <w:pPr>
        <w:pStyle w:val="BodyText"/>
        <w:widowControl/>
        <w:rPr>
          <w:sz w:val="22"/>
          <w:u w:val="none"/>
        </w:rPr>
      </w:pPr>
    </w:p>
    <w:p w:rsidR="00AE60AD" w:rsidP="004837AB" w:rsidRDefault="00AE60AD" w14:paraId="305A31B3" w14:textId="77777777">
      <w:pPr>
        <w:pStyle w:val="BodyText"/>
        <w:widowControl/>
        <w:spacing w:before="10"/>
        <w:rPr>
          <w:sz w:val="17"/>
          <w:u w:val="none"/>
        </w:rPr>
      </w:pPr>
    </w:p>
    <w:p w:rsidR="00AE60AD" w:rsidP="004837AB" w:rsidRDefault="001A7D3B" w14:paraId="0F317021" w14:textId="77777777">
      <w:pPr>
        <w:pStyle w:val="Heading1"/>
        <w:widowControl/>
        <w:rPr>
          <w:u w:val="none"/>
        </w:rPr>
      </w:pPr>
      <w:r>
        <w:rPr>
          <w:u w:val="thick"/>
        </w:rPr>
        <w:t>EXHIBIT D</w:t>
      </w:r>
    </w:p>
    <w:p w:rsidR="00AE60AD" w:rsidP="004837AB" w:rsidRDefault="001A7D3B" w14:paraId="76A75C21" w14:textId="77777777">
      <w:pPr>
        <w:widowControl/>
        <w:spacing w:before="1" w:line="230" w:lineRule="exact"/>
        <w:ind w:left="2741" w:right="3400"/>
        <w:jc w:val="center"/>
        <w:rPr>
          <w:b/>
          <w:sz w:val="20"/>
        </w:rPr>
      </w:pPr>
      <w:r>
        <w:rPr>
          <w:b/>
          <w:sz w:val="20"/>
          <w:u w:val="thick"/>
        </w:rPr>
        <w:t>Scope of Work</w:t>
      </w:r>
    </w:p>
    <w:p w:rsidR="00AE60AD" w:rsidP="004837AB" w:rsidRDefault="001A7D3B" w14:paraId="0D865C65" w14:textId="7A87F328">
      <w:pPr>
        <w:widowControl/>
        <w:spacing w:after="2" w:line="230" w:lineRule="exact"/>
        <w:ind w:left="120"/>
        <w:rPr>
          <w:sz w:val="20"/>
        </w:rPr>
      </w:pPr>
      <w:r>
        <w:rPr>
          <w:sz w:val="20"/>
        </w:rPr>
        <w:t>(</w:t>
      </w:r>
      <w:r>
        <w:rPr>
          <w:i/>
          <w:sz w:val="20"/>
        </w:rPr>
        <w:t xml:space="preserve">List all work to be done in connection with the Transaction that need to be completed before </w:t>
      </w:r>
      <w:r w:rsidR="00510CB8">
        <w:rPr>
          <w:i/>
          <w:sz w:val="20"/>
        </w:rPr>
        <w:t>Closing</w:t>
      </w:r>
      <w:r>
        <w:rPr>
          <w:sz w:val="20"/>
        </w:rPr>
        <w:t>.)</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11"/>
        <w:gridCol w:w="2625"/>
        <w:gridCol w:w="3116"/>
      </w:tblGrid>
      <w:tr w:rsidR="00AE60AD" w14:paraId="15CACACB" w14:textId="77777777">
        <w:trPr>
          <w:trHeight w:val="230"/>
        </w:trPr>
        <w:tc>
          <w:tcPr>
            <w:tcW w:w="3611" w:type="dxa"/>
          </w:tcPr>
          <w:p w:rsidR="00AE60AD" w:rsidP="004837AB" w:rsidRDefault="001A7D3B" w14:paraId="769352A6" w14:textId="77777777">
            <w:pPr>
              <w:pStyle w:val="TableParagraph"/>
              <w:widowControl/>
              <w:spacing w:line="210" w:lineRule="exact"/>
              <w:ind w:left="107"/>
              <w:rPr>
                <w:rFonts w:ascii="Arial"/>
                <w:b/>
                <w:sz w:val="20"/>
              </w:rPr>
            </w:pPr>
            <w:r>
              <w:rPr>
                <w:rFonts w:ascii="Arial"/>
                <w:b/>
                <w:sz w:val="20"/>
              </w:rPr>
              <w:t>Description of Repair</w:t>
            </w:r>
          </w:p>
        </w:tc>
        <w:tc>
          <w:tcPr>
            <w:tcW w:w="2625" w:type="dxa"/>
          </w:tcPr>
          <w:p w:rsidR="00AE60AD" w:rsidP="004837AB" w:rsidRDefault="001A7D3B" w14:paraId="0CD6A0D8" w14:textId="77777777">
            <w:pPr>
              <w:pStyle w:val="TableParagraph"/>
              <w:widowControl/>
              <w:spacing w:line="210" w:lineRule="exact"/>
              <w:ind w:left="106"/>
              <w:rPr>
                <w:rFonts w:ascii="Arial"/>
                <w:b/>
                <w:sz w:val="20"/>
              </w:rPr>
            </w:pPr>
            <w:r>
              <w:rPr>
                <w:rFonts w:ascii="Arial"/>
                <w:b/>
                <w:sz w:val="20"/>
              </w:rPr>
              <w:t>Approximate Cost</w:t>
            </w:r>
          </w:p>
        </w:tc>
        <w:tc>
          <w:tcPr>
            <w:tcW w:w="3116" w:type="dxa"/>
          </w:tcPr>
          <w:p w:rsidR="00AE60AD" w:rsidP="004837AB" w:rsidRDefault="001A7D3B" w14:paraId="20E53FBC" w14:textId="77777777">
            <w:pPr>
              <w:pStyle w:val="TableParagraph"/>
              <w:widowControl/>
              <w:spacing w:line="210" w:lineRule="exact"/>
              <w:ind w:left="107"/>
              <w:rPr>
                <w:rFonts w:ascii="Arial"/>
                <w:b/>
                <w:sz w:val="20"/>
              </w:rPr>
            </w:pPr>
            <w:r>
              <w:rPr>
                <w:rFonts w:ascii="Arial"/>
                <w:b/>
                <w:sz w:val="20"/>
              </w:rPr>
              <w:t>Target Completion Date</w:t>
            </w:r>
          </w:p>
        </w:tc>
      </w:tr>
      <w:tr w:rsidR="00AE60AD" w14:paraId="103500E8" w14:textId="77777777">
        <w:trPr>
          <w:trHeight w:val="230"/>
        </w:trPr>
        <w:tc>
          <w:tcPr>
            <w:tcW w:w="3611" w:type="dxa"/>
          </w:tcPr>
          <w:p w:rsidR="00AE60AD" w:rsidP="004837AB" w:rsidRDefault="00AE60AD" w14:paraId="1FD289C4" w14:textId="77777777">
            <w:pPr>
              <w:pStyle w:val="TableParagraph"/>
              <w:widowControl/>
              <w:rPr>
                <w:rFonts w:ascii="Times New Roman"/>
                <w:sz w:val="16"/>
              </w:rPr>
            </w:pPr>
          </w:p>
        </w:tc>
        <w:tc>
          <w:tcPr>
            <w:tcW w:w="2625" w:type="dxa"/>
          </w:tcPr>
          <w:p w:rsidR="00AE60AD" w:rsidP="004837AB" w:rsidRDefault="00AE60AD" w14:paraId="6AFBEAA2" w14:textId="77777777">
            <w:pPr>
              <w:pStyle w:val="TableParagraph"/>
              <w:widowControl/>
              <w:rPr>
                <w:rFonts w:ascii="Times New Roman"/>
                <w:sz w:val="16"/>
              </w:rPr>
            </w:pPr>
          </w:p>
        </w:tc>
        <w:tc>
          <w:tcPr>
            <w:tcW w:w="3116" w:type="dxa"/>
          </w:tcPr>
          <w:p w:rsidR="00AE60AD" w:rsidP="004837AB" w:rsidRDefault="00AE60AD" w14:paraId="5D653F29" w14:textId="77777777">
            <w:pPr>
              <w:pStyle w:val="TableParagraph"/>
              <w:widowControl/>
              <w:rPr>
                <w:rFonts w:ascii="Times New Roman"/>
                <w:sz w:val="16"/>
              </w:rPr>
            </w:pPr>
          </w:p>
        </w:tc>
      </w:tr>
      <w:tr w:rsidR="00AE60AD" w14:paraId="1D3136B0" w14:textId="77777777">
        <w:trPr>
          <w:trHeight w:val="230"/>
        </w:trPr>
        <w:tc>
          <w:tcPr>
            <w:tcW w:w="3611" w:type="dxa"/>
          </w:tcPr>
          <w:p w:rsidR="00AE60AD" w:rsidP="004837AB" w:rsidRDefault="00AE60AD" w14:paraId="5C70852B" w14:textId="77777777">
            <w:pPr>
              <w:pStyle w:val="TableParagraph"/>
              <w:widowControl/>
              <w:rPr>
                <w:rFonts w:ascii="Times New Roman"/>
                <w:sz w:val="16"/>
              </w:rPr>
            </w:pPr>
          </w:p>
        </w:tc>
        <w:tc>
          <w:tcPr>
            <w:tcW w:w="2625" w:type="dxa"/>
          </w:tcPr>
          <w:p w:rsidR="00AE60AD" w:rsidP="004837AB" w:rsidRDefault="00AE60AD" w14:paraId="63B1A7FF" w14:textId="77777777">
            <w:pPr>
              <w:pStyle w:val="TableParagraph"/>
              <w:widowControl/>
              <w:rPr>
                <w:rFonts w:ascii="Times New Roman"/>
                <w:sz w:val="16"/>
              </w:rPr>
            </w:pPr>
          </w:p>
        </w:tc>
        <w:tc>
          <w:tcPr>
            <w:tcW w:w="3116" w:type="dxa"/>
          </w:tcPr>
          <w:p w:rsidR="00AE60AD" w:rsidP="004837AB" w:rsidRDefault="00AE60AD" w14:paraId="3186D8A0" w14:textId="77777777">
            <w:pPr>
              <w:pStyle w:val="TableParagraph"/>
              <w:widowControl/>
              <w:rPr>
                <w:rFonts w:ascii="Times New Roman"/>
                <w:sz w:val="16"/>
              </w:rPr>
            </w:pPr>
          </w:p>
        </w:tc>
      </w:tr>
      <w:tr w:rsidR="00AE60AD" w14:paraId="1314C78F" w14:textId="77777777">
        <w:trPr>
          <w:trHeight w:val="230"/>
        </w:trPr>
        <w:tc>
          <w:tcPr>
            <w:tcW w:w="3611" w:type="dxa"/>
          </w:tcPr>
          <w:p w:rsidR="00AE60AD" w:rsidP="004837AB" w:rsidRDefault="00AE60AD" w14:paraId="040BB923" w14:textId="77777777">
            <w:pPr>
              <w:pStyle w:val="TableParagraph"/>
              <w:widowControl/>
              <w:rPr>
                <w:rFonts w:ascii="Times New Roman"/>
                <w:sz w:val="16"/>
              </w:rPr>
            </w:pPr>
          </w:p>
        </w:tc>
        <w:tc>
          <w:tcPr>
            <w:tcW w:w="2625" w:type="dxa"/>
          </w:tcPr>
          <w:p w:rsidR="00AE60AD" w:rsidP="004837AB" w:rsidRDefault="00AE60AD" w14:paraId="50CA13DC" w14:textId="77777777">
            <w:pPr>
              <w:pStyle w:val="TableParagraph"/>
              <w:widowControl/>
              <w:rPr>
                <w:rFonts w:ascii="Times New Roman"/>
                <w:sz w:val="16"/>
              </w:rPr>
            </w:pPr>
          </w:p>
        </w:tc>
        <w:tc>
          <w:tcPr>
            <w:tcW w:w="3116" w:type="dxa"/>
          </w:tcPr>
          <w:p w:rsidR="00AE60AD" w:rsidP="004837AB" w:rsidRDefault="00AE60AD" w14:paraId="7368B5D6" w14:textId="77777777">
            <w:pPr>
              <w:pStyle w:val="TableParagraph"/>
              <w:widowControl/>
              <w:rPr>
                <w:rFonts w:ascii="Times New Roman"/>
                <w:sz w:val="16"/>
              </w:rPr>
            </w:pPr>
          </w:p>
        </w:tc>
      </w:tr>
    </w:tbl>
    <w:p w:rsidR="00AE60AD" w:rsidP="004837AB" w:rsidRDefault="00AE60AD" w14:paraId="1F387352" w14:textId="77777777">
      <w:pPr>
        <w:pStyle w:val="BodyText"/>
        <w:widowControl/>
        <w:spacing w:before="9"/>
        <w:rPr>
          <w:sz w:val="19"/>
          <w:u w:val="none"/>
        </w:rPr>
      </w:pPr>
    </w:p>
    <w:p w:rsidR="00AE60AD" w:rsidP="004837AB" w:rsidRDefault="001A7D3B" w14:paraId="53ACD75F" w14:textId="22B1716E">
      <w:pPr>
        <w:widowControl/>
        <w:spacing w:after="2"/>
        <w:ind w:left="120"/>
        <w:rPr>
          <w:sz w:val="20"/>
        </w:rPr>
      </w:pPr>
      <w:r>
        <w:rPr>
          <w:sz w:val="20"/>
        </w:rPr>
        <w:t>(</w:t>
      </w:r>
      <w:r>
        <w:rPr>
          <w:i/>
          <w:sz w:val="20"/>
        </w:rPr>
        <w:t xml:space="preserve">List all work to be done in connection with the Transaction following </w:t>
      </w:r>
      <w:r w:rsidR="00510CB8">
        <w:rPr>
          <w:i/>
          <w:sz w:val="20"/>
        </w:rPr>
        <w:t>Closing</w:t>
      </w:r>
      <w:r>
        <w:rPr>
          <w:sz w:val="20"/>
        </w:rPr>
        <w:t>.)</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880"/>
        <w:gridCol w:w="2463"/>
      </w:tblGrid>
      <w:tr w:rsidR="00AE60AD" w:rsidTr="00B74C0C" w14:paraId="0932369A" w14:textId="77777777">
        <w:trPr>
          <w:trHeight w:val="689"/>
        </w:trPr>
        <w:tc>
          <w:tcPr>
            <w:tcW w:w="6880" w:type="dxa"/>
            <w:tcBorders>
              <w:top w:val="single" w:color="000000" w:sz="8" w:space="0"/>
              <w:left w:val="single" w:color="000000" w:sz="8" w:space="0"/>
              <w:bottom w:val="single" w:color="000000" w:sz="8" w:space="0"/>
              <w:right w:val="single" w:color="000000" w:sz="8" w:space="0"/>
            </w:tcBorders>
          </w:tcPr>
          <w:p w:rsidR="00AE60AD" w:rsidP="004837AB" w:rsidRDefault="00B74C0C" w14:paraId="274F1F17" w14:textId="543B0781">
            <w:pPr>
              <w:pStyle w:val="TableParagraph"/>
              <w:widowControl/>
              <w:spacing w:line="230" w:lineRule="exact"/>
              <w:ind w:left="107" w:right="1126"/>
              <w:rPr>
                <w:rFonts w:ascii="Times New Roman"/>
                <w:b/>
                <w:sz w:val="20"/>
              </w:rPr>
            </w:pPr>
            <w:r>
              <w:rPr>
                <w:rFonts w:ascii="Times New Roman"/>
                <w:b/>
                <w:sz w:val="20"/>
              </w:rPr>
              <w:t>Description of Improvement Work</w:t>
            </w:r>
          </w:p>
        </w:tc>
        <w:tc>
          <w:tcPr>
            <w:tcW w:w="2463" w:type="dxa"/>
            <w:tcBorders>
              <w:top w:val="single" w:color="000000" w:sz="8" w:space="0"/>
              <w:left w:val="single" w:color="000000" w:sz="8" w:space="0"/>
              <w:bottom w:val="single" w:color="000000" w:sz="8" w:space="0"/>
            </w:tcBorders>
          </w:tcPr>
          <w:p w:rsidR="00AE60AD" w:rsidP="004837AB" w:rsidRDefault="00B74C0C" w14:paraId="42BA894D" w14:textId="2FA36339">
            <w:pPr>
              <w:pStyle w:val="TableParagraph"/>
              <w:widowControl/>
              <w:spacing w:line="230" w:lineRule="exact"/>
              <w:ind w:left="107" w:right="1126"/>
              <w:rPr>
                <w:rFonts w:ascii="Times New Roman"/>
                <w:b/>
                <w:i/>
                <w:sz w:val="20"/>
              </w:rPr>
            </w:pPr>
            <w:r>
              <w:rPr>
                <w:rFonts w:ascii="Times New Roman"/>
                <w:b/>
                <w:sz w:val="20"/>
              </w:rPr>
              <w:t>Budget</w:t>
            </w:r>
          </w:p>
        </w:tc>
      </w:tr>
      <w:tr w:rsidR="00B74C0C" w:rsidTr="00B74C0C" w14:paraId="6F676A3D"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5C244411"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2F306A36" w14:textId="77777777">
            <w:pPr>
              <w:pStyle w:val="TableParagraph"/>
              <w:widowControl/>
              <w:rPr>
                <w:rFonts w:ascii="Times New Roman"/>
                <w:sz w:val="18"/>
              </w:rPr>
            </w:pPr>
          </w:p>
        </w:tc>
      </w:tr>
      <w:tr w:rsidR="00B74C0C" w:rsidTr="00B74C0C" w14:paraId="567EB882"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64B78F1F"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70FA89A0" w14:textId="77777777">
            <w:pPr>
              <w:pStyle w:val="TableParagraph"/>
              <w:widowControl/>
              <w:rPr>
                <w:rFonts w:ascii="Times New Roman"/>
                <w:sz w:val="18"/>
              </w:rPr>
            </w:pPr>
          </w:p>
        </w:tc>
      </w:tr>
      <w:tr w:rsidR="00B74C0C" w:rsidTr="00B74C0C" w14:paraId="2D46B51A"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756F7E23"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51470990" w14:textId="77777777">
            <w:pPr>
              <w:pStyle w:val="TableParagraph"/>
              <w:widowControl/>
              <w:rPr>
                <w:rFonts w:ascii="Times New Roman"/>
                <w:sz w:val="18"/>
              </w:rPr>
            </w:pPr>
          </w:p>
        </w:tc>
      </w:tr>
      <w:tr w:rsidR="00B74C0C" w:rsidTr="00B74C0C" w14:paraId="476A58A2"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0C9E6D7B"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34DAC2A7" w14:textId="77777777">
            <w:pPr>
              <w:pStyle w:val="TableParagraph"/>
              <w:widowControl/>
              <w:rPr>
                <w:rFonts w:ascii="Times New Roman"/>
                <w:sz w:val="18"/>
              </w:rPr>
            </w:pPr>
          </w:p>
        </w:tc>
      </w:tr>
      <w:tr w:rsidR="00B74C0C" w:rsidTr="00B74C0C" w14:paraId="09A8AEB3"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30A8BB12"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541D789B" w14:textId="77777777">
            <w:pPr>
              <w:pStyle w:val="TableParagraph"/>
              <w:widowControl/>
              <w:rPr>
                <w:rFonts w:ascii="Times New Roman"/>
                <w:sz w:val="18"/>
              </w:rPr>
            </w:pPr>
          </w:p>
        </w:tc>
      </w:tr>
      <w:tr w:rsidR="00B74C0C" w:rsidTr="00B74C0C" w14:paraId="686AEF3C"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2742BB15"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460FD4FE" w14:textId="77777777">
            <w:pPr>
              <w:pStyle w:val="TableParagraph"/>
              <w:widowControl/>
              <w:rPr>
                <w:rFonts w:ascii="Times New Roman"/>
                <w:sz w:val="18"/>
              </w:rPr>
            </w:pPr>
          </w:p>
        </w:tc>
      </w:tr>
      <w:tr w:rsidR="00B74C0C" w:rsidTr="00B74C0C" w14:paraId="39AA3D35"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00B74C0C" w:rsidP="004837AB" w:rsidRDefault="00B74C0C" w14:paraId="6968BE44" w14:textId="77777777">
            <w:pPr>
              <w:pStyle w:val="TableParagraph"/>
              <w:widowControl/>
              <w:rPr>
                <w:rFonts w:ascii="Times New Roman"/>
                <w:sz w:val="18"/>
              </w:rPr>
            </w:pP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72581F00" w14:textId="77777777">
            <w:pPr>
              <w:pStyle w:val="TableParagraph"/>
              <w:widowControl/>
              <w:rPr>
                <w:rFonts w:ascii="Times New Roman"/>
                <w:sz w:val="18"/>
              </w:rPr>
            </w:pPr>
          </w:p>
        </w:tc>
      </w:tr>
      <w:tr w:rsidR="00B74C0C" w:rsidTr="00B74C0C" w14:paraId="354A8549" w14:textId="77777777">
        <w:trPr>
          <w:trHeight w:val="251"/>
        </w:trPr>
        <w:tc>
          <w:tcPr>
            <w:tcW w:w="6880" w:type="dxa"/>
            <w:tcBorders>
              <w:top w:val="single" w:color="000000" w:sz="8" w:space="0"/>
              <w:left w:val="single" w:color="000000" w:sz="8" w:space="0"/>
              <w:bottom w:val="single" w:color="000000" w:sz="8" w:space="0"/>
              <w:right w:val="single" w:color="000000" w:sz="8" w:space="0"/>
            </w:tcBorders>
          </w:tcPr>
          <w:p w:rsidRPr="007D363F" w:rsidR="00B74C0C" w:rsidP="004837AB" w:rsidRDefault="00B74C0C" w14:paraId="52FAFDFC" w14:textId="2672F37A">
            <w:pPr>
              <w:pStyle w:val="TableParagraph"/>
              <w:widowControl/>
              <w:jc w:val="right"/>
              <w:rPr>
                <w:rFonts w:ascii="Times New Roman"/>
                <w:b/>
                <w:bCs/>
                <w:sz w:val="18"/>
              </w:rPr>
            </w:pPr>
            <w:r w:rsidRPr="007D363F">
              <w:rPr>
                <w:rFonts w:ascii="Times New Roman"/>
                <w:b/>
                <w:bCs/>
                <w:sz w:val="18"/>
              </w:rPr>
              <w:t>Total</w:t>
            </w:r>
          </w:p>
        </w:tc>
        <w:tc>
          <w:tcPr>
            <w:tcW w:w="2463" w:type="dxa"/>
            <w:tcBorders>
              <w:top w:val="single" w:color="000000" w:sz="8" w:space="0"/>
              <w:left w:val="single" w:color="000000" w:sz="8" w:space="0"/>
              <w:bottom w:val="single" w:color="000000" w:sz="8" w:space="0"/>
            </w:tcBorders>
            <w:shd w:val="clear" w:color="auto" w:fill="F1F1F1"/>
          </w:tcPr>
          <w:p w:rsidR="00B74C0C" w:rsidP="004837AB" w:rsidRDefault="00B74C0C" w14:paraId="01EE7D53" w14:textId="77777777">
            <w:pPr>
              <w:pStyle w:val="TableParagraph"/>
              <w:widowControl/>
              <w:rPr>
                <w:rFonts w:ascii="Times New Roman"/>
                <w:sz w:val="18"/>
              </w:rPr>
            </w:pPr>
          </w:p>
        </w:tc>
      </w:tr>
    </w:tbl>
    <w:p w:rsidR="00AE60AD" w:rsidP="004837AB" w:rsidRDefault="00AE60AD" w14:paraId="51F842B8" w14:textId="77777777">
      <w:pPr>
        <w:pStyle w:val="BodyText"/>
        <w:widowControl/>
        <w:rPr>
          <w:u w:val="none"/>
        </w:rPr>
      </w:pPr>
    </w:p>
    <w:sectPr w:rsidR="00AE60AD" w:rsidSect="00DB4967">
      <w:headerReference w:type="default" r:id="rId24"/>
      <w:footerReference w:type="default" r:id="rId25"/>
      <w:pgSz w:w="12240" w:h="15840" w:code="1"/>
      <w:pgMar w:top="720" w:right="1080" w:bottom="720" w:left="108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A147" w14:textId="77777777" w:rsidR="00232398" w:rsidRDefault="00232398">
      <w:r>
        <w:separator/>
      </w:r>
    </w:p>
  </w:endnote>
  <w:endnote w:type="continuationSeparator" w:id="0">
    <w:p w14:paraId="3961EA95" w14:textId="77777777" w:rsidR="00232398" w:rsidRDefault="00232398">
      <w:r>
        <w:continuationSeparator/>
      </w:r>
    </w:p>
  </w:endnote>
  <w:endnote w:type="continuationNotice" w:id="1">
    <w:p w14:paraId="1A2AF2B9" w14:textId="77777777" w:rsidR="00232398" w:rsidRDefault="00232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4FC5" w14:textId="25C43660" w:rsidR="00A5082A" w:rsidRDefault="00A5082A" w:rsidP="00A5082A">
    <w:pPr>
      <w:spacing w:before="12" w:line="229" w:lineRule="exact"/>
      <w:ind w:right="37"/>
      <w:rPr>
        <w:b/>
        <w:sz w:val="20"/>
        <w:szCs w:val="20"/>
      </w:rPr>
    </w:pPr>
    <w:r>
      <w:rPr>
        <w:b/>
        <w:sz w:val="20"/>
        <w:szCs w:val="20"/>
      </w:rPr>
      <w:t xml:space="preserve">Project: </w:t>
    </w:r>
  </w:p>
  <w:p w14:paraId="69BC5AA0" w14:textId="0C667021" w:rsidR="00510CB8" w:rsidRPr="00205F64" w:rsidRDefault="00510CB8" w:rsidP="003038C5">
    <w:pPr>
      <w:spacing w:before="12" w:line="229" w:lineRule="exact"/>
      <w:ind w:right="37"/>
      <w:jc w:val="right"/>
      <w:rPr>
        <w:bCs/>
        <w:sz w:val="18"/>
        <w:szCs w:val="18"/>
      </w:rPr>
    </w:pPr>
    <w:r w:rsidRPr="00205F64">
      <w:rPr>
        <w:b/>
        <w:sz w:val="18"/>
        <w:szCs w:val="18"/>
      </w:rPr>
      <w:t>Form HUD-52624 (</w:t>
    </w:r>
    <w:r w:rsidR="004608E2">
      <w:rPr>
        <w:b/>
        <w:sz w:val="18"/>
        <w:szCs w:val="18"/>
        <w:highlight w:val="yellow"/>
      </w:rPr>
      <w:t>x/</w:t>
    </w:r>
    <w:proofErr w:type="spellStart"/>
    <w:r w:rsidR="004608E2">
      <w:rPr>
        <w:b/>
        <w:sz w:val="18"/>
        <w:szCs w:val="18"/>
        <w:highlight w:val="yellow"/>
      </w:rPr>
      <w:t>xxxx</w:t>
    </w:r>
    <w:proofErr w:type="spellEnd"/>
    <w:r w:rsidRPr="00205F64">
      <w:rPr>
        <w:b/>
        <w:sz w:val="18"/>
        <w:szCs w:val="18"/>
        <w:highlight w:val="yellow"/>
      </w:rPr>
      <w:t>)</w:t>
    </w:r>
  </w:p>
  <w:p w14:paraId="770FA40D" w14:textId="5A830A22" w:rsidR="00510CB8" w:rsidRPr="00205F64" w:rsidRDefault="00510CB8" w:rsidP="00230C5B">
    <w:pPr>
      <w:pStyle w:val="BodyText"/>
      <w:spacing w:line="229" w:lineRule="exact"/>
      <w:ind w:right="38"/>
      <w:jc w:val="right"/>
      <w:rPr>
        <w:sz w:val="18"/>
        <w:szCs w:val="18"/>
        <w:u w:val="none"/>
      </w:rPr>
    </w:pPr>
    <w:r w:rsidRPr="00205F64">
      <w:rPr>
        <w:sz w:val="18"/>
        <w:szCs w:val="18"/>
        <w:u w:val="none"/>
      </w:rPr>
      <w:t xml:space="preserve">Page </w:t>
    </w:r>
    <w:r w:rsidRPr="00205F64">
      <w:rPr>
        <w:sz w:val="18"/>
        <w:szCs w:val="18"/>
      </w:rPr>
      <w:fldChar w:fldCharType="begin"/>
    </w:r>
    <w:r w:rsidRPr="00205F64">
      <w:rPr>
        <w:sz w:val="18"/>
        <w:szCs w:val="18"/>
        <w:u w:val="none"/>
      </w:rPr>
      <w:instrText xml:space="preserve"> PAGE </w:instrText>
    </w:r>
    <w:r w:rsidRPr="00205F64">
      <w:rPr>
        <w:sz w:val="18"/>
        <w:szCs w:val="18"/>
      </w:rPr>
      <w:fldChar w:fldCharType="separate"/>
    </w:r>
    <w:r w:rsidRPr="00205F64">
      <w:rPr>
        <w:sz w:val="18"/>
        <w:szCs w:val="18"/>
      </w:rPr>
      <w:t>1</w:t>
    </w:r>
    <w:r w:rsidRPr="00205F6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0A6FD" w14:textId="77777777" w:rsidR="00232398" w:rsidRDefault="00232398">
      <w:r>
        <w:separator/>
      </w:r>
    </w:p>
  </w:footnote>
  <w:footnote w:type="continuationSeparator" w:id="0">
    <w:p w14:paraId="6D567DE6" w14:textId="77777777" w:rsidR="00232398" w:rsidRDefault="00232398">
      <w:r>
        <w:continuationSeparator/>
      </w:r>
    </w:p>
  </w:footnote>
  <w:footnote w:type="continuationNotice" w:id="1">
    <w:p w14:paraId="7863BC59" w14:textId="77777777" w:rsidR="00232398" w:rsidRDefault="00232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AB3B" w14:textId="77777777" w:rsidR="00205F64" w:rsidRPr="00DF4395" w:rsidRDefault="00205F64" w:rsidP="00205F64">
    <w:pPr>
      <w:pStyle w:val="Heading1"/>
      <w:widowControl/>
      <w:spacing w:before="80" w:line="230" w:lineRule="exact"/>
      <w:ind w:left="0" w:right="0"/>
      <w:jc w:val="right"/>
      <w:rPr>
        <w:rFonts w:ascii="Times New Roman"/>
        <w:highlight w:val="yellow"/>
        <w:u w:val="none"/>
      </w:rPr>
    </w:pPr>
    <w:r w:rsidRPr="00DF4395">
      <w:rPr>
        <w:rFonts w:ascii="Times New Roman"/>
        <w:highlight w:val="yellow"/>
        <w:u w:val="none"/>
      </w:rPr>
      <w:t>OMB Approval 2502-0612</w:t>
    </w:r>
  </w:p>
  <w:p w14:paraId="2007F4C4" w14:textId="63031DA1" w:rsidR="00205F64" w:rsidRDefault="00205F64" w:rsidP="00205F64">
    <w:pPr>
      <w:widowControl/>
      <w:spacing w:line="230" w:lineRule="exact"/>
      <w:jc w:val="right"/>
      <w:rPr>
        <w:rFonts w:ascii="Times New Roman"/>
        <w:b/>
        <w:sz w:val="20"/>
      </w:rPr>
    </w:pPr>
    <w:r w:rsidRPr="00DF4395">
      <w:rPr>
        <w:rFonts w:ascii="Times New Roman"/>
        <w:b/>
        <w:sz w:val="20"/>
        <w:highlight w:val="yellow"/>
      </w:rPr>
      <w:t xml:space="preserve">(Exp. </w:t>
    </w:r>
    <w:r w:rsidR="004608E2">
      <w:rPr>
        <w:rFonts w:ascii="Times New Roman"/>
        <w:b/>
        <w:sz w:val="20"/>
        <w:highlight w:val="yellow"/>
      </w:rPr>
      <w:t>xx/xx/</w:t>
    </w:r>
    <w:proofErr w:type="spellStart"/>
    <w:r w:rsidR="004608E2">
      <w:rPr>
        <w:rFonts w:ascii="Times New Roman"/>
        <w:b/>
        <w:sz w:val="20"/>
        <w:highlight w:val="yellow"/>
      </w:rPr>
      <w:t>xxxx</w:t>
    </w:r>
    <w:proofErr w:type="spellEnd"/>
    <w:r w:rsidRPr="00DF4395">
      <w:rPr>
        <w:rFonts w:ascii="Times New Roman"/>
        <w:b/>
        <w:sz w:val="20"/>
        <w:highlight w:val="yellow"/>
      </w:rPr>
      <w:t>)</w:t>
    </w:r>
  </w:p>
  <w:p w14:paraId="682B22C3" w14:textId="77777777" w:rsidR="00205F64" w:rsidRDefault="00205F64" w:rsidP="00205F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B1D"/>
    <w:multiLevelType w:val="hybridMultilevel"/>
    <w:tmpl w:val="BDDAEF2A"/>
    <w:lvl w:ilvl="0" w:tplc="C8F02EA6">
      <w:numFmt w:val="bullet"/>
      <w:lvlText w:val="☐"/>
      <w:lvlJc w:val="left"/>
      <w:pPr>
        <w:ind w:left="475" w:hanging="361"/>
      </w:pPr>
      <w:rPr>
        <w:rFonts w:ascii="MS Gothic" w:eastAsia="MS Gothic" w:hAnsi="MS Gothic" w:cs="MS Gothic" w:hint="default"/>
        <w:w w:val="100"/>
        <w:sz w:val="20"/>
        <w:szCs w:val="20"/>
      </w:rPr>
    </w:lvl>
    <w:lvl w:ilvl="1" w:tplc="ED18302A">
      <w:numFmt w:val="bullet"/>
      <w:lvlText w:val="•"/>
      <w:lvlJc w:val="left"/>
      <w:pPr>
        <w:ind w:left="1071" w:hanging="361"/>
      </w:pPr>
      <w:rPr>
        <w:rFonts w:hint="default"/>
      </w:rPr>
    </w:lvl>
    <w:lvl w:ilvl="2" w:tplc="419A2798">
      <w:numFmt w:val="bullet"/>
      <w:lvlText w:val="•"/>
      <w:lvlJc w:val="left"/>
      <w:pPr>
        <w:ind w:left="1663" w:hanging="361"/>
      </w:pPr>
      <w:rPr>
        <w:rFonts w:hint="default"/>
      </w:rPr>
    </w:lvl>
    <w:lvl w:ilvl="3" w:tplc="5F025902">
      <w:numFmt w:val="bullet"/>
      <w:lvlText w:val="•"/>
      <w:lvlJc w:val="left"/>
      <w:pPr>
        <w:ind w:left="2255" w:hanging="361"/>
      </w:pPr>
      <w:rPr>
        <w:rFonts w:hint="default"/>
      </w:rPr>
    </w:lvl>
    <w:lvl w:ilvl="4" w:tplc="133E7934">
      <w:numFmt w:val="bullet"/>
      <w:lvlText w:val="•"/>
      <w:lvlJc w:val="left"/>
      <w:pPr>
        <w:ind w:left="2847" w:hanging="361"/>
      </w:pPr>
      <w:rPr>
        <w:rFonts w:hint="default"/>
      </w:rPr>
    </w:lvl>
    <w:lvl w:ilvl="5" w:tplc="314A7350">
      <w:numFmt w:val="bullet"/>
      <w:lvlText w:val="•"/>
      <w:lvlJc w:val="left"/>
      <w:pPr>
        <w:ind w:left="3439" w:hanging="361"/>
      </w:pPr>
      <w:rPr>
        <w:rFonts w:hint="default"/>
      </w:rPr>
    </w:lvl>
    <w:lvl w:ilvl="6" w:tplc="3774AC74">
      <w:numFmt w:val="bullet"/>
      <w:lvlText w:val="•"/>
      <w:lvlJc w:val="left"/>
      <w:pPr>
        <w:ind w:left="4030" w:hanging="361"/>
      </w:pPr>
      <w:rPr>
        <w:rFonts w:hint="default"/>
      </w:rPr>
    </w:lvl>
    <w:lvl w:ilvl="7" w:tplc="56661A30">
      <w:numFmt w:val="bullet"/>
      <w:lvlText w:val="•"/>
      <w:lvlJc w:val="left"/>
      <w:pPr>
        <w:ind w:left="4622" w:hanging="361"/>
      </w:pPr>
      <w:rPr>
        <w:rFonts w:hint="default"/>
      </w:rPr>
    </w:lvl>
    <w:lvl w:ilvl="8" w:tplc="1646E8B6">
      <w:numFmt w:val="bullet"/>
      <w:lvlText w:val="•"/>
      <w:lvlJc w:val="left"/>
      <w:pPr>
        <w:ind w:left="5214" w:hanging="361"/>
      </w:pPr>
      <w:rPr>
        <w:rFonts w:hint="default"/>
      </w:rPr>
    </w:lvl>
  </w:abstractNum>
  <w:abstractNum w:abstractNumId="1" w15:restartNumberingAfterBreak="0">
    <w:nsid w:val="11713CFC"/>
    <w:multiLevelType w:val="hybridMultilevel"/>
    <w:tmpl w:val="9F147340"/>
    <w:lvl w:ilvl="0" w:tplc="CCCC2A3A">
      <w:numFmt w:val="bullet"/>
      <w:lvlText w:val="☐"/>
      <w:lvlJc w:val="left"/>
      <w:pPr>
        <w:ind w:left="316" w:hanging="202"/>
      </w:pPr>
      <w:rPr>
        <w:rFonts w:ascii="MS Gothic" w:eastAsia="MS Gothic" w:hAnsi="MS Gothic" w:cs="MS Gothic" w:hint="default"/>
        <w:spacing w:val="0"/>
        <w:w w:val="100"/>
        <w:sz w:val="18"/>
        <w:szCs w:val="18"/>
      </w:rPr>
    </w:lvl>
    <w:lvl w:ilvl="1" w:tplc="7D4C43F2">
      <w:numFmt w:val="bullet"/>
      <w:lvlText w:val="•"/>
      <w:lvlJc w:val="left"/>
      <w:pPr>
        <w:ind w:left="602" w:hanging="202"/>
      </w:pPr>
      <w:rPr>
        <w:rFonts w:hint="default"/>
      </w:rPr>
    </w:lvl>
    <w:lvl w:ilvl="2" w:tplc="0AC45DE0">
      <w:numFmt w:val="bullet"/>
      <w:lvlText w:val="•"/>
      <w:lvlJc w:val="left"/>
      <w:pPr>
        <w:ind w:left="884" w:hanging="202"/>
      </w:pPr>
      <w:rPr>
        <w:rFonts w:hint="default"/>
      </w:rPr>
    </w:lvl>
    <w:lvl w:ilvl="3" w:tplc="E200C63E">
      <w:numFmt w:val="bullet"/>
      <w:lvlText w:val="•"/>
      <w:lvlJc w:val="left"/>
      <w:pPr>
        <w:ind w:left="1166" w:hanging="202"/>
      </w:pPr>
      <w:rPr>
        <w:rFonts w:hint="default"/>
      </w:rPr>
    </w:lvl>
    <w:lvl w:ilvl="4" w:tplc="AD74E05E">
      <w:numFmt w:val="bullet"/>
      <w:lvlText w:val="•"/>
      <w:lvlJc w:val="left"/>
      <w:pPr>
        <w:ind w:left="1448" w:hanging="202"/>
      </w:pPr>
      <w:rPr>
        <w:rFonts w:hint="default"/>
      </w:rPr>
    </w:lvl>
    <w:lvl w:ilvl="5" w:tplc="F1F4BC42">
      <w:numFmt w:val="bullet"/>
      <w:lvlText w:val="•"/>
      <w:lvlJc w:val="left"/>
      <w:pPr>
        <w:ind w:left="1730" w:hanging="202"/>
      </w:pPr>
      <w:rPr>
        <w:rFonts w:hint="default"/>
      </w:rPr>
    </w:lvl>
    <w:lvl w:ilvl="6" w:tplc="AD8EAE20">
      <w:numFmt w:val="bullet"/>
      <w:lvlText w:val="•"/>
      <w:lvlJc w:val="left"/>
      <w:pPr>
        <w:ind w:left="2012" w:hanging="202"/>
      </w:pPr>
      <w:rPr>
        <w:rFonts w:hint="default"/>
      </w:rPr>
    </w:lvl>
    <w:lvl w:ilvl="7" w:tplc="ABEC155E">
      <w:numFmt w:val="bullet"/>
      <w:lvlText w:val="•"/>
      <w:lvlJc w:val="left"/>
      <w:pPr>
        <w:ind w:left="2294" w:hanging="202"/>
      </w:pPr>
      <w:rPr>
        <w:rFonts w:hint="default"/>
      </w:rPr>
    </w:lvl>
    <w:lvl w:ilvl="8" w:tplc="0D5039EC">
      <w:numFmt w:val="bullet"/>
      <w:lvlText w:val="•"/>
      <w:lvlJc w:val="left"/>
      <w:pPr>
        <w:ind w:left="2576" w:hanging="202"/>
      </w:pPr>
      <w:rPr>
        <w:rFonts w:hint="default"/>
      </w:rPr>
    </w:lvl>
  </w:abstractNum>
  <w:abstractNum w:abstractNumId="2" w15:restartNumberingAfterBreak="0">
    <w:nsid w:val="1DCF490A"/>
    <w:multiLevelType w:val="multilevel"/>
    <w:tmpl w:val="0FF0CCE0"/>
    <w:lvl w:ilvl="0">
      <w:start w:val="21"/>
      <w:numFmt w:val="upperLetter"/>
      <w:lvlText w:val="%1"/>
      <w:lvlJc w:val="left"/>
      <w:pPr>
        <w:ind w:left="717" w:hanging="490"/>
      </w:pPr>
      <w:rPr>
        <w:rFonts w:hint="default"/>
      </w:rPr>
    </w:lvl>
    <w:lvl w:ilvl="1">
      <w:start w:val="19"/>
      <w:numFmt w:val="upperLetter"/>
      <w:lvlText w:val="%1.%2."/>
      <w:lvlJc w:val="left"/>
      <w:pPr>
        <w:ind w:left="717" w:hanging="490"/>
      </w:pPr>
      <w:rPr>
        <w:rFonts w:ascii="Arial" w:eastAsia="Arial" w:hAnsi="Arial" w:cs="Arial" w:hint="default"/>
        <w:b/>
        <w:bCs/>
        <w:w w:val="99"/>
        <w:sz w:val="22"/>
        <w:szCs w:val="22"/>
      </w:rPr>
    </w:lvl>
    <w:lvl w:ilvl="2">
      <w:start w:val="1"/>
      <w:numFmt w:val="decimal"/>
      <w:lvlText w:val="%3."/>
      <w:lvlJc w:val="left"/>
      <w:pPr>
        <w:ind w:left="840" w:hanging="360"/>
      </w:pPr>
      <w:rPr>
        <w:rFonts w:ascii="Arial" w:eastAsia="Arial" w:hAnsi="Arial" w:cs="Arial" w:hint="default"/>
        <w:spacing w:val="-1"/>
        <w:w w:val="100"/>
        <w:sz w:val="20"/>
        <w:szCs w:val="20"/>
      </w:rPr>
    </w:lvl>
    <w:lvl w:ilvl="3">
      <w:start w:val="1"/>
      <w:numFmt w:val="lowerLetter"/>
      <w:lvlText w:val="%4."/>
      <w:lvlJc w:val="left"/>
      <w:pPr>
        <w:ind w:left="1560" w:hanging="361"/>
      </w:pPr>
      <w:rPr>
        <w:rFonts w:hint="default"/>
        <w:w w:val="100"/>
        <w:sz w:val="20"/>
        <w:szCs w:val="20"/>
      </w:rPr>
    </w:lvl>
    <w:lvl w:ilvl="4">
      <w:start w:val="1"/>
      <w:numFmt w:val="lowerRoman"/>
      <w:lvlText w:val="%5."/>
      <w:lvlJc w:val="left"/>
      <w:pPr>
        <w:ind w:left="2279" w:hanging="361"/>
        <w:jc w:val="right"/>
      </w:pPr>
      <w:rPr>
        <w:rFonts w:ascii="Arial" w:eastAsia="Arial" w:hAnsi="Arial" w:cs="Arial" w:hint="default"/>
        <w:w w:val="100"/>
        <w:sz w:val="20"/>
        <w:szCs w:val="20"/>
      </w:rPr>
    </w:lvl>
    <w:lvl w:ilvl="5">
      <w:numFmt w:val="bullet"/>
      <w:lvlText w:val=""/>
      <w:lvlJc w:val="left"/>
      <w:pPr>
        <w:ind w:left="2999" w:hanging="361"/>
      </w:pPr>
      <w:rPr>
        <w:rFonts w:ascii="Symbol" w:eastAsia="Symbol" w:hAnsi="Symbol" w:cs="Symbol" w:hint="default"/>
        <w:w w:val="100"/>
        <w:sz w:val="20"/>
        <w:szCs w:val="20"/>
      </w:rPr>
    </w:lvl>
    <w:lvl w:ilvl="6">
      <w:numFmt w:val="bullet"/>
      <w:lvlText w:val="•"/>
      <w:lvlJc w:val="left"/>
      <w:pPr>
        <w:ind w:left="3654" w:hanging="361"/>
      </w:pPr>
      <w:rPr>
        <w:rFonts w:hint="default"/>
      </w:rPr>
    </w:lvl>
    <w:lvl w:ilvl="7">
      <w:numFmt w:val="bullet"/>
      <w:lvlText w:val="•"/>
      <w:lvlJc w:val="left"/>
      <w:pPr>
        <w:ind w:left="3981" w:hanging="361"/>
      </w:pPr>
      <w:rPr>
        <w:rFonts w:hint="default"/>
      </w:rPr>
    </w:lvl>
    <w:lvl w:ilvl="8">
      <w:numFmt w:val="bullet"/>
      <w:lvlText w:val="•"/>
      <w:lvlJc w:val="left"/>
      <w:pPr>
        <w:ind w:left="4308" w:hanging="361"/>
      </w:pPr>
      <w:rPr>
        <w:rFonts w:hint="default"/>
      </w:rPr>
    </w:lvl>
  </w:abstractNum>
  <w:abstractNum w:abstractNumId="3" w15:restartNumberingAfterBreak="0">
    <w:nsid w:val="2CDC25F3"/>
    <w:multiLevelType w:val="hybridMultilevel"/>
    <w:tmpl w:val="3042A9BA"/>
    <w:lvl w:ilvl="0" w:tplc="F670B896">
      <w:numFmt w:val="bullet"/>
      <w:lvlText w:val="☐"/>
      <w:lvlJc w:val="left"/>
      <w:pPr>
        <w:ind w:left="576" w:hanging="221"/>
      </w:pPr>
      <w:rPr>
        <w:rFonts w:ascii="MS Mincho" w:eastAsia="MS Mincho" w:hAnsi="MS Mincho" w:cs="MS Mincho" w:hint="default"/>
        <w:w w:val="100"/>
        <w:position w:val="2"/>
        <w:sz w:val="18"/>
        <w:szCs w:val="18"/>
      </w:rPr>
    </w:lvl>
    <w:lvl w:ilvl="1" w:tplc="C84450DC">
      <w:numFmt w:val="bullet"/>
      <w:lvlText w:val="☐"/>
      <w:lvlJc w:val="left"/>
      <w:pPr>
        <w:ind w:left="4130" w:hanging="221"/>
      </w:pPr>
      <w:rPr>
        <w:rFonts w:ascii="MS Gothic" w:eastAsia="MS Gothic" w:hAnsi="MS Gothic" w:cs="MS Gothic" w:hint="default"/>
        <w:w w:val="100"/>
        <w:sz w:val="18"/>
        <w:szCs w:val="18"/>
      </w:rPr>
    </w:lvl>
    <w:lvl w:ilvl="2" w:tplc="9F12E644">
      <w:numFmt w:val="bullet"/>
      <w:lvlText w:val="•"/>
      <w:lvlJc w:val="left"/>
      <w:pPr>
        <w:ind w:left="4790" w:hanging="221"/>
      </w:pPr>
      <w:rPr>
        <w:rFonts w:hint="default"/>
      </w:rPr>
    </w:lvl>
    <w:lvl w:ilvl="3" w:tplc="7988E370">
      <w:numFmt w:val="bullet"/>
      <w:lvlText w:val="•"/>
      <w:lvlJc w:val="left"/>
      <w:pPr>
        <w:ind w:left="5441" w:hanging="221"/>
      </w:pPr>
      <w:rPr>
        <w:rFonts w:hint="default"/>
      </w:rPr>
    </w:lvl>
    <w:lvl w:ilvl="4" w:tplc="D39EF23A">
      <w:numFmt w:val="bullet"/>
      <w:lvlText w:val="•"/>
      <w:lvlJc w:val="left"/>
      <w:pPr>
        <w:ind w:left="6092" w:hanging="221"/>
      </w:pPr>
      <w:rPr>
        <w:rFonts w:hint="default"/>
      </w:rPr>
    </w:lvl>
    <w:lvl w:ilvl="5" w:tplc="53AEC78C">
      <w:numFmt w:val="bullet"/>
      <w:lvlText w:val="•"/>
      <w:lvlJc w:val="left"/>
      <w:pPr>
        <w:ind w:left="6743" w:hanging="221"/>
      </w:pPr>
      <w:rPr>
        <w:rFonts w:hint="default"/>
      </w:rPr>
    </w:lvl>
    <w:lvl w:ilvl="6" w:tplc="CA886380">
      <w:numFmt w:val="bullet"/>
      <w:lvlText w:val="•"/>
      <w:lvlJc w:val="left"/>
      <w:pPr>
        <w:ind w:left="7394" w:hanging="221"/>
      </w:pPr>
      <w:rPr>
        <w:rFonts w:hint="default"/>
      </w:rPr>
    </w:lvl>
    <w:lvl w:ilvl="7" w:tplc="8362C0EE">
      <w:numFmt w:val="bullet"/>
      <w:lvlText w:val="•"/>
      <w:lvlJc w:val="left"/>
      <w:pPr>
        <w:ind w:left="8045" w:hanging="221"/>
      </w:pPr>
      <w:rPr>
        <w:rFonts w:hint="default"/>
      </w:rPr>
    </w:lvl>
    <w:lvl w:ilvl="8" w:tplc="21D0B224">
      <w:numFmt w:val="bullet"/>
      <w:lvlText w:val="•"/>
      <w:lvlJc w:val="left"/>
      <w:pPr>
        <w:ind w:left="8696" w:hanging="221"/>
      </w:pPr>
      <w:rPr>
        <w:rFonts w:hint="default"/>
      </w:rPr>
    </w:lvl>
  </w:abstractNum>
  <w:abstractNum w:abstractNumId="4" w15:restartNumberingAfterBreak="0">
    <w:nsid w:val="43042A7A"/>
    <w:multiLevelType w:val="hybridMultilevel"/>
    <w:tmpl w:val="811206C2"/>
    <w:lvl w:ilvl="0" w:tplc="A2CE412C">
      <w:numFmt w:val="bullet"/>
      <w:lvlText w:val="☐"/>
      <w:lvlJc w:val="left"/>
      <w:pPr>
        <w:ind w:left="4181" w:hanging="262"/>
      </w:pPr>
      <w:rPr>
        <w:rFonts w:ascii="MS Mincho" w:eastAsia="MS Mincho" w:hAnsi="MS Mincho" w:cs="MS Mincho" w:hint="default"/>
        <w:w w:val="100"/>
        <w:sz w:val="18"/>
        <w:szCs w:val="18"/>
      </w:rPr>
    </w:lvl>
    <w:lvl w:ilvl="1" w:tplc="9D36A600">
      <w:numFmt w:val="bullet"/>
      <w:lvlText w:val="•"/>
      <w:lvlJc w:val="left"/>
      <w:pPr>
        <w:ind w:left="4761" w:hanging="262"/>
      </w:pPr>
      <w:rPr>
        <w:rFonts w:hint="default"/>
      </w:rPr>
    </w:lvl>
    <w:lvl w:ilvl="2" w:tplc="EB28E1CE">
      <w:numFmt w:val="bullet"/>
      <w:lvlText w:val="•"/>
      <w:lvlJc w:val="left"/>
      <w:pPr>
        <w:ind w:left="5343" w:hanging="262"/>
      </w:pPr>
      <w:rPr>
        <w:rFonts w:hint="default"/>
      </w:rPr>
    </w:lvl>
    <w:lvl w:ilvl="3" w:tplc="45040DD0">
      <w:numFmt w:val="bullet"/>
      <w:lvlText w:val="•"/>
      <w:lvlJc w:val="left"/>
      <w:pPr>
        <w:ind w:left="5925" w:hanging="262"/>
      </w:pPr>
      <w:rPr>
        <w:rFonts w:hint="default"/>
      </w:rPr>
    </w:lvl>
    <w:lvl w:ilvl="4" w:tplc="4F2260B4">
      <w:numFmt w:val="bullet"/>
      <w:lvlText w:val="•"/>
      <w:lvlJc w:val="left"/>
      <w:pPr>
        <w:ind w:left="6507" w:hanging="262"/>
      </w:pPr>
      <w:rPr>
        <w:rFonts w:hint="default"/>
      </w:rPr>
    </w:lvl>
    <w:lvl w:ilvl="5" w:tplc="4DAC4C36">
      <w:numFmt w:val="bullet"/>
      <w:lvlText w:val="•"/>
      <w:lvlJc w:val="left"/>
      <w:pPr>
        <w:ind w:left="7089" w:hanging="262"/>
      </w:pPr>
      <w:rPr>
        <w:rFonts w:hint="default"/>
      </w:rPr>
    </w:lvl>
    <w:lvl w:ilvl="6" w:tplc="03FE6B9E">
      <w:numFmt w:val="bullet"/>
      <w:lvlText w:val="•"/>
      <w:lvlJc w:val="left"/>
      <w:pPr>
        <w:ind w:left="7670" w:hanging="262"/>
      </w:pPr>
      <w:rPr>
        <w:rFonts w:hint="default"/>
      </w:rPr>
    </w:lvl>
    <w:lvl w:ilvl="7" w:tplc="2D88143C">
      <w:numFmt w:val="bullet"/>
      <w:lvlText w:val="•"/>
      <w:lvlJc w:val="left"/>
      <w:pPr>
        <w:ind w:left="8252" w:hanging="262"/>
      </w:pPr>
      <w:rPr>
        <w:rFonts w:hint="default"/>
      </w:rPr>
    </w:lvl>
    <w:lvl w:ilvl="8" w:tplc="8280C6B4">
      <w:numFmt w:val="bullet"/>
      <w:lvlText w:val="•"/>
      <w:lvlJc w:val="left"/>
      <w:pPr>
        <w:ind w:left="8834" w:hanging="262"/>
      </w:pPr>
      <w:rPr>
        <w:rFonts w:hint="default"/>
      </w:rPr>
    </w:lvl>
  </w:abstractNum>
  <w:abstractNum w:abstractNumId="5" w15:restartNumberingAfterBreak="0">
    <w:nsid w:val="462009FD"/>
    <w:multiLevelType w:val="hybridMultilevel"/>
    <w:tmpl w:val="D52CAC94"/>
    <w:lvl w:ilvl="0" w:tplc="41D4B49A">
      <w:numFmt w:val="bullet"/>
      <w:lvlText w:val="☐"/>
      <w:lvlJc w:val="left"/>
      <w:pPr>
        <w:ind w:left="371" w:hanging="257"/>
      </w:pPr>
      <w:rPr>
        <w:rFonts w:ascii="MS Gothic" w:eastAsia="MS Gothic" w:hAnsi="MS Gothic" w:cs="MS Gothic" w:hint="default"/>
        <w:w w:val="100"/>
        <w:sz w:val="20"/>
        <w:szCs w:val="20"/>
      </w:rPr>
    </w:lvl>
    <w:lvl w:ilvl="1" w:tplc="1E9221C8">
      <w:numFmt w:val="bullet"/>
      <w:lvlText w:val="•"/>
      <w:lvlJc w:val="left"/>
      <w:pPr>
        <w:ind w:left="656" w:hanging="257"/>
      </w:pPr>
      <w:rPr>
        <w:rFonts w:hint="default"/>
      </w:rPr>
    </w:lvl>
    <w:lvl w:ilvl="2" w:tplc="6772DB1C">
      <w:numFmt w:val="bullet"/>
      <w:lvlText w:val="•"/>
      <w:lvlJc w:val="left"/>
      <w:pPr>
        <w:ind w:left="932" w:hanging="257"/>
      </w:pPr>
      <w:rPr>
        <w:rFonts w:hint="default"/>
      </w:rPr>
    </w:lvl>
    <w:lvl w:ilvl="3" w:tplc="656405D8">
      <w:numFmt w:val="bullet"/>
      <w:lvlText w:val="•"/>
      <w:lvlJc w:val="left"/>
      <w:pPr>
        <w:ind w:left="1208" w:hanging="257"/>
      </w:pPr>
      <w:rPr>
        <w:rFonts w:hint="default"/>
      </w:rPr>
    </w:lvl>
    <w:lvl w:ilvl="4" w:tplc="AD4A984A">
      <w:numFmt w:val="bullet"/>
      <w:lvlText w:val="•"/>
      <w:lvlJc w:val="left"/>
      <w:pPr>
        <w:ind w:left="1484" w:hanging="257"/>
      </w:pPr>
      <w:rPr>
        <w:rFonts w:hint="default"/>
      </w:rPr>
    </w:lvl>
    <w:lvl w:ilvl="5" w:tplc="FA50670A">
      <w:numFmt w:val="bullet"/>
      <w:lvlText w:val="•"/>
      <w:lvlJc w:val="left"/>
      <w:pPr>
        <w:ind w:left="1760" w:hanging="257"/>
      </w:pPr>
      <w:rPr>
        <w:rFonts w:hint="default"/>
      </w:rPr>
    </w:lvl>
    <w:lvl w:ilvl="6" w:tplc="66CE676E">
      <w:numFmt w:val="bullet"/>
      <w:lvlText w:val="•"/>
      <w:lvlJc w:val="left"/>
      <w:pPr>
        <w:ind w:left="2036" w:hanging="257"/>
      </w:pPr>
      <w:rPr>
        <w:rFonts w:hint="default"/>
      </w:rPr>
    </w:lvl>
    <w:lvl w:ilvl="7" w:tplc="4CA23516">
      <w:numFmt w:val="bullet"/>
      <w:lvlText w:val="•"/>
      <w:lvlJc w:val="left"/>
      <w:pPr>
        <w:ind w:left="2312" w:hanging="257"/>
      </w:pPr>
      <w:rPr>
        <w:rFonts w:hint="default"/>
      </w:rPr>
    </w:lvl>
    <w:lvl w:ilvl="8" w:tplc="1AE408EA">
      <w:numFmt w:val="bullet"/>
      <w:lvlText w:val="•"/>
      <w:lvlJc w:val="left"/>
      <w:pPr>
        <w:ind w:left="2588" w:hanging="257"/>
      </w:pPr>
      <w:rPr>
        <w:rFonts w:hint="default"/>
      </w:rPr>
    </w:lvl>
  </w:abstractNum>
  <w:abstractNum w:abstractNumId="6" w15:restartNumberingAfterBreak="0">
    <w:nsid w:val="48B211CB"/>
    <w:multiLevelType w:val="hybridMultilevel"/>
    <w:tmpl w:val="AA5AEA02"/>
    <w:lvl w:ilvl="0" w:tplc="CF522C0C">
      <w:numFmt w:val="bullet"/>
      <w:lvlText w:val="☐"/>
      <w:lvlJc w:val="left"/>
      <w:pPr>
        <w:ind w:left="335" w:hanging="221"/>
      </w:pPr>
      <w:rPr>
        <w:rFonts w:ascii="MS Mincho" w:eastAsia="MS Mincho" w:hAnsi="MS Mincho" w:cs="MS Mincho" w:hint="default"/>
        <w:w w:val="100"/>
        <w:position w:val="4"/>
        <w:sz w:val="18"/>
        <w:szCs w:val="18"/>
      </w:rPr>
    </w:lvl>
    <w:lvl w:ilvl="1" w:tplc="43464A2A">
      <w:numFmt w:val="bullet"/>
      <w:lvlText w:val="☐"/>
      <w:lvlJc w:val="left"/>
      <w:pPr>
        <w:ind w:left="575" w:hanging="221"/>
      </w:pPr>
      <w:rPr>
        <w:rFonts w:ascii="MS Gothic" w:eastAsia="MS Gothic" w:hAnsi="MS Gothic" w:cs="MS Gothic" w:hint="default"/>
        <w:w w:val="100"/>
        <w:sz w:val="18"/>
        <w:szCs w:val="18"/>
      </w:rPr>
    </w:lvl>
    <w:lvl w:ilvl="2" w:tplc="9C18E2BE">
      <w:numFmt w:val="bullet"/>
      <w:lvlText w:val="•"/>
      <w:lvlJc w:val="left"/>
      <w:pPr>
        <w:ind w:left="1626" w:hanging="221"/>
      </w:pPr>
      <w:rPr>
        <w:rFonts w:hint="default"/>
      </w:rPr>
    </w:lvl>
    <w:lvl w:ilvl="3" w:tplc="13B202F8">
      <w:numFmt w:val="bullet"/>
      <w:lvlText w:val="•"/>
      <w:lvlJc w:val="left"/>
      <w:pPr>
        <w:ind w:left="2672" w:hanging="221"/>
      </w:pPr>
      <w:rPr>
        <w:rFonts w:hint="default"/>
      </w:rPr>
    </w:lvl>
    <w:lvl w:ilvl="4" w:tplc="333AAC76">
      <w:numFmt w:val="bullet"/>
      <w:lvlText w:val="•"/>
      <w:lvlJc w:val="left"/>
      <w:pPr>
        <w:ind w:left="3719" w:hanging="221"/>
      </w:pPr>
      <w:rPr>
        <w:rFonts w:hint="default"/>
      </w:rPr>
    </w:lvl>
    <w:lvl w:ilvl="5" w:tplc="C0AC278A">
      <w:numFmt w:val="bullet"/>
      <w:lvlText w:val="•"/>
      <w:lvlJc w:val="left"/>
      <w:pPr>
        <w:ind w:left="4765" w:hanging="221"/>
      </w:pPr>
      <w:rPr>
        <w:rFonts w:hint="default"/>
      </w:rPr>
    </w:lvl>
    <w:lvl w:ilvl="6" w:tplc="583C631E">
      <w:numFmt w:val="bullet"/>
      <w:lvlText w:val="•"/>
      <w:lvlJc w:val="left"/>
      <w:pPr>
        <w:ind w:left="5812" w:hanging="221"/>
      </w:pPr>
      <w:rPr>
        <w:rFonts w:hint="default"/>
      </w:rPr>
    </w:lvl>
    <w:lvl w:ilvl="7" w:tplc="CC403080">
      <w:numFmt w:val="bullet"/>
      <w:lvlText w:val="•"/>
      <w:lvlJc w:val="left"/>
      <w:pPr>
        <w:ind w:left="6858" w:hanging="221"/>
      </w:pPr>
      <w:rPr>
        <w:rFonts w:hint="default"/>
      </w:rPr>
    </w:lvl>
    <w:lvl w:ilvl="8" w:tplc="02EA0576">
      <w:numFmt w:val="bullet"/>
      <w:lvlText w:val="•"/>
      <w:lvlJc w:val="left"/>
      <w:pPr>
        <w:ind w:left="7905" w:hanging="221"/>
      </w:pPr>
      <w:rPr>
        <w:rFonts w:hint="default"/>
      </w:rPr>
    </w:lvl>
  </w:abstractNum>
  <w:abstractNum w:abstractNumId="7" w15:restartNumberingAfterBreak="0">
    <w:nsid w:val="4AB953C3"/>
    <w:multiLevelType w:val="hybridMultilevel"/>
    <w:tmpl w:val="63146C8A"/>
    <w:lvl w:ilvl="0" w:tplc="595EE488">
      <w:numFmt w:val="bullet"/>
      <w:lvlText w:val="☐"/>
      <w:lvlJc w:val="left"/>
      <w:pPr>
        <w:ind w:left="355" w:hanging="221"/>
      </w:pPr>
      <w:rPr>
        <w:rFonts w:ascii="MS Mincho" w:eastAsia="MS Mincho" w:hAnsi="MS Mincho" w:cs="MS Mincho" w:hint="default"/>
        <w:w w:val="100"/>
        <w:sz w:val="18"/>
        <w:szCs w:val="18"/>
      </w:rPr>
    </w:lvl>
    <w:lvl w:ilvl="1" w:tplc="B0345DFC">
      <w:numFmt w:val="bullet"/>
      <w:lvlText w:val="☐"/>
      <w:lvlJc w:val="left"/>
      <w:pPr>
        <w:ind w:left="355" w:hanging="221"/>
      </w:pPr>
      <w:rPr>
        <w:rFonts w:ascii="MS Gothic" w:eastAsia="MS Gothic" w:hAnsi="MS Gothic" w:cs="MS Gothic" w:hint="default"/>
        <w:w w:val="100"/>
        <w:position w:val="1"/>
        <w:sz w:val="18"/>
        <w:szCs w:val="18"/>
      </w:rPr>
    </w:lvl>
    <w:lvl w:ilvl="2" w:tplc="215ACC50">
      <w:numFmt w:val="bullet"/>
      <w:lvlText w:val="•"/>
      <w:lvlJc w:val="left"/>
      <w:pPr>
        <w:ind w:left="2287" w:hanging="221"/>
      </w:pPr>
      <w:rPr>
        <w:rFonts w:hint="default"/>
      </w:rPr>
    </w:lvl>
    <w:lvl w:ilvl="3" w:tplc="B546E274">
      <w:numFmt w:val="bullet"/>
      <w:lvlText w:val="•"/>
      <w:lvlJc w:val="left"/>
      <w:pPr>
        <w:ind w:left="3251" w:hanging="221"/>
      </w:pPr>
      <w:rPr>
        <w:rFonts w:hint="default"/>
      </w:rPr>
    </w:lvl>
    <w:lvl w:ilvl="4" w:tplc="FF6EE4B2">
      <w:numFmt w:val="bullet"/>
      <w:lvlText w:val="•"/>
      <w:lvlJc w:val="left"/>
      <w:pPr>
        <w:ind w:left="4215" w:hanging="221"/>
      </w:pPr>
      <w:rPr>
        <w:rFonts w:hint="default"/>
      </w:rPr>
    </w:lvl>
    <w:lvl w:ilvl="5" w:tplc="FD925440">
      <w:numFmt w:val="bullet"/>
      <w:lvlText w:val="•"/>
      <w:lvlJc w:val="left"/>
      <w:pPr>
        <w:ind w:left="5179" w:hanging="221"/>
      </w:pPr>
      <w:rPr>
        <w:rFonts w:hint="default"/>
      </w:rPr>
    </w:lvl>
    <w:lvl w:ilvl="6" w:tplc="A0045198">
      <w:numFmt w:val="bullet"/>
      <w:lvlText w:val="•"/>
      <w:lvlJc w:val="left"/>
      <w:pPr>
        <w:ind w:left="6142" w:hanging="221"/>
      </w:pPr>
      <w:rPr>
        <w:rFonts w:hint="default"/>
      </w:rPr>
    </w:lvl>
    <w:lvl w:ilvl="7" w:tplc="85FA5258">
      <w:numFmt w:val="bullet"/>
      <w:lvlText w:val="•"/>
      <w:lvlJc w:val="left"/>
      <w:pPr>
        <w:ind w:left="7106" w:hanging="221"/>
      </w:pPr>
      <w:rPr>
        <w:rFonts w:hint="default"/>
      </w:rPr>
    </w:lvl>
    <w:lvl w:ilvl="8" w:tplc="51D857B2">
      <w:numFmt w:val="bullet"/>
      <w:lvlText w:val="•"/>
      <w:lvlJc w:val="left"/>
      <w:pPr>
        <w:ind w:left="8070" w:hanging="221"/>
      </w:pPr>
      <w:rPr>
        <w:rFonts w:hint="default"/>
      </w:rPr>
    </w:lvl>
  </w:abstractNum>
  <w:abstractNum w:abstractNumId="8" w15:restartNumberingAfterBreak="0">
    <w:nsid w:val="4D520E4F"/>
    <w:multiLevelType w:val="hybridMultilevel"/>
    <w:tmpl w:val="4FD2B8EC"/>
    <w:lvl w:ilvl="0" w:tplc="A73C334A">
      <w:numFmt w:val="bullet"/>
      <w:lvlText w:val="☐"/>
      <w:lvlJc w:val="left"/>
      <w:pPr>
        <w:ind w:left="115" w:hanging="361"/>
      </w:pPr>
      <w:rPr>
        <w:rFonts w:ascii="MS Gothic" w:eastAsia="MS Gothic" w:hAnsi="MS Gothic" w:cs="MS Gothic" w:hint="default"/>
        <w:w w:val="100"/>
        <w:sz w:val="20"/>
        <w:szCs w:val="20"/>
      </w:rPr>
    </w:lvl>
    <w:lvl w:ilvl="1" w:tplc="1E8E7F38">
      <w:numFmt w:val="bullet"/>
      <w:lvlText w:val="•"/>
      <w:lvlJc w:val="left"/>
      <w:pPr>
        <w:ind w:left="1107" w:hanging="361"/>
      </w:pPr>
      <w:rPr>
        <w:rFonts w:hint="default"/>
      </w:rPr>
    </w:lvl>
    <w:lvl w:ilvl="2" w:tplc="133A0016">
      <w:numFmt w:val="bullet"/>
      <w:lvlText w:val="•"/>
      <w:lvlJc w:val="left"/>
      <w:pPr>
        <w:ind w:left="2095" w:hanging="361"/>
      </w:pPr>
      <w:rPr>
        <w:rFonts w:hint="default"/>
      </w:rPr>
    </w:lvl>
    <w:lvl w:ilvl="3" w:tplc="AD2877E2">
      <w:numFmt w:val="bullet"/>
      <w:lvlText w:val="•"/>
      <w:lvlJc w:val="left"/>
      <w:pPr>
        <w:ind w:left="3083" w:hanging="361"/>
      </w:pPr>
      <w:rPr>
        <w:rFonts w:hint="default"/>
      </w:rPr>
    </w:lvl>
    <w:lvl w:ilvl="4" w:tplc="8B8A94E8">
      <w:numFmt w:val="bullet"/>
      <w:lvlText w:val="•"/>
      <w:lvlJc w:val="left"/>
      <w:pPr>
        <w:ind w:left="4071" w:hanging="361"/>
      </w:pPr>
      <w:rPr>
        <w:rFonts w:hint="default"/>
      </w:rPr>
    </w:lvl>
    <w:lvl w:ilvl="5" w:tplc="022C8E94">
      <w:numFmt w:val="bullet"/>
      <w:lvlText w:val="•"/>
      <w:lvlJc w:val="left"/>
      <w:pPr>
        <w:ind w:left="5059" w:hanging="361"/>
      </w:pPr>
      <w:rPr>
        <w:rFonts w:hint="default"/>
      </w:rPr>
    </w:lvl>
    <w:lvl w:ilvl="6" w:tplc="46FE107E">
      <w:numFmt w:val="bullet"/>
      <w:lvlText w:val="•"/>
      <w:lvlJc w:val="left"/>
      <w:pPr>
        <w:ind w:left="6046" w:hanging="361"/>
      </w:pPr>
      <w:rPr>
        <w:rFonts w:hint="default"/>
      </w:rPr>
    </w:lvl>
    <w:lvl w:ilvl="7" w:tplc="FFA028FA">
      <w:numFmt w:val="bullet"/>
      <w:lvlText w:val="•"/>
      <w:lvlJc w:val="left"/>
      <w:pPr>
        <w:ind w:left="7034" w:hanging="361"/>
      </w:pPr>
      <w:rPr>
        <w:rFonts w:hint="default"/>
      </w:rPr>
    </w:lvl>
    <w:lvl w:ilvl="8" w:tplc="5DD08450">
      <w:numFmt w:val="bullet"/>
      <w:lvlText w:val="•"/>
      <w:lvlJc w:val="left"/>
      <w:pPr>
        <w:ind w:left="8022" w:hanging="361"/>
      </w:pPr>
      <w:rPr>
        <w:rFonts w:hint="default"/>
      </w:rPr>
    </w:lvl>
  </w:abstractNum>
  <w:abstractNum w:abstractNumId="9" w15:restartNumberingAfterBreak="0">
    <w:nsid w:val="59A4302F"/>
    <w:multiLevelType w:val="hybridMultilevel"/>
    <w:tmpl w:val="68E2FC84"/>
    <w:lvl w:ilvl="0" w:tplc="F83C9BE2">
      <w:numFmt w:val="bullet"/>
      <w:lvlText w:val="☐"/>
      <w:lvlJc w:val="left"/>
      <w:pPr>
        <w:ind w:left="335" w:hanging="221"/>
      </w:pPr>
      <w:rPr>
        <w:rFonts w:ascii="MS Gothic" w:eastAsia="MS Gothic" w:hAnsi="MS Gothic" w:cs="MS Gothic" w:hint="default"/>
        <w:w w:val="100"/>
        <w:sz w:val="18"/>
        <w:szCs w:val="18"/>
      </w:rPr>
    </w:lvl>
    <w:lvl w:ilvl="1" w:tplc="A48E43C8">
      <w:numFmt w:val="bullet"/>
      <w:lvlText w:val="•"/>
      <w:lvlJc w:val="left"/>
      <w:pPr>
        <w:ind w:left="1305" w:hanging="221"/>
      </w:pPr>
      <w:rPr>
        <w:rFonts w:hint="default"/>
      </w:rPr>
    </w:lvl>
    <w:lvl w:ilvl="2" w:tplc="9BA0EBB0">
      <w:numFmt w:val="bullet"/>
      <w:lvlText w:val="•"/>
      <w:lvlJc w:val="left"/>
      <w:pPr>
        <w:ind w:left="2271" w:hanging="221"/>
      </w:pPr>
      <w:rPr>
        <w:rFonts w:hint="default"/>
      </w:rPr>
    </w:lvl>
    <w:lvl w:ilvl="3" w:tplc="70B4295E">
      <w:numFmt w:val="bullet"/>
      <w:lvlText w:val="•"/>
      <w:lvlJc w:val="left"/>
      <w:pPr>
        <w:ind w:left="3237" w:hanging="221"/>
      </w:pPr>
      <w:rPr>
        <w:rFonts w:hint="default"/>
      </w:rPr>
    </w:lvl>
    <w:lvl w:ilvl="4" w:tplc="519400BA">
      <w:numFmt w:val="bullet"/>
      <w:lvlText w:val="•"/>
      <w:lvlJc w:val="left"/>
      <w:pPr>
        <w:ind w:left="4203" w:hanging="221"/>
      </w:pPr>
      <w:rPr>
        <w:rFonts w:hint="default"/>
      </w:rPr>
    </w:lvl>
    <w:lvl w:ilvl="5" w:tplc="4EA43D22">
      <w:numFmt w:val="bullet"/>
      <w:lvlText w:val="•"/>
      <w:lvlJc w:val="left"/>
      <w:pPr>
        <w:ind w:left="5169" w:hanging="221"/>
      </w:pPr>
      <w:rPr>
        <w:rFonts w:hint="default"/>
      </w:rPr>
    </w:lvl>
    <w:lvl w:ilvl="6" w:tplc="CD2C92E8">
      <w:numFmt w:val="bullet"/>
      <w:lvlText w:val="•"/>
      <w:lvlJc w:val="left"/>
      <w:pPr>
        <w:ind w:left="6134" w:hanging="221"/>
      </w:pPr>
      <w:rPr>
        <w:rFonts w:hint="default"/>
      </w:rPr>
    </w:lvl>
    <w:lvl w:ilvl="7" w:tplc="5D7E2010">
      <w:numFmt w:val="bullet"/>
      <w:lvlText w:val="•"/>
      <w:lvlJc w:val="left"/>
      <w:pPr>
        <w:ind w:left="7100" w:hanging="221"/>
      </w:pPr>
      <w:rPr>
        <w:rFonts w:hint="default"/>
      </w:rPr>
    </w:lvl>
    <w:lvl w:ilvl="8" w:tplc="915CD9D2">
      <w:numFmt w:val="bullet"/>
      <w:lvlText w:val="•"/>
      <w:lvlJc w:val="left"/>
      <w:pPr>
        <w:ind w:left="8066" w:hanging="221"/>
      </w:pPr>
      <w:rPr>
        <w:rFonts w:hint="default"/>
      </w:rPr>
    </w:lvl>
  </w:abstractNum>
  <w:abstractNum w:abstractNumId="10" w15:restartNumberingAfterBreak="0">
    <w:nsid w:val="5D775F84"/>
    <w:multiLevelType w:val="hybridMultilevel"/>
    <w:tmpl w:val="136457C6"/>
    <w:lvl w:ilvl="0" w:tplc="9CF4CEF4">
      <w:numFmt w:val="bullet"/>
      <w:lvlText w:val="☐"/>
      <w:lvlJc w:val="left"/>
      <w:pPr>
        <w:ind w:left="335" w:hanging="221"/>
      </w:pPr>
      <w:rPr>
        <w:rFonts w:ascii="MS Gothic" w:eastAsia="MS Gothic" w:hAnsi="MS Gothic" w:cs="MS Gothic" w:hint="default"/>
        <w:w w:val="100"/>
        <w:position w:val="3"/>
        <w:sz w:val="18"/>
        <w:szCs w:val="18"/>
      </w:rPr>
    </w:lvl>
    <w:lvl w:ilvl="1" w:tplc="0F8E1F48">
      <w:numFmt w:val="bullet"/>
      <w:lvlText w:val="•"/>
      <w:lvlJc w:val="left"/>
      <w:pPr>
        <w:ind w:left="1305" w:hanging="221"/>
      </w:pPr>
      <w:rPr>
        <w:rFonts w:hint="default"/>
      </w:rPr>
    </w:lvl>
    <w:lvl w:ilvl="2" w:tplc="66BCCEA6">
      <w:numFmt w:val="bullet"/>
      <w:lvlText w:val="•"/>
      <w:lvlJc w:val="left"/>
      <w:pPr>
        <w:ind w:left="2271" w:hanging="221"/>
      </w:pPr>
      <w:rPr>
        <w:rFonts w:hint="default"/>
      </w:rPr>
    </w:lvl>
    <w:lvl w:ilvl="3" w:tplc="68E6E16C">
      <w:numFmt w:val="bullet"/>
      <w:lvlText w:val="•"/>
      <w:lvlJc w:val="left"/>
      <w:pPr>
        <w:ind w:left="3237" w:hanging="221"/>
      </w:pPr>
      <w:rPr>
        <w:rFonts w:hint="default"/>
      </w:rPr>
    </w:lvl>
    <w:lvl w:ilvl="4" w:tplc="750CD998">
      <w:numFmt w:val="bullet"/>
      <w:lvlText w:val="•"/>
      <w:lvlJc w:val="left"/>
      <w:pPr>
        <w:ind w:left="4203" w:hanging="221"/>
      </w:pPr>
      <w:rPr>
        <w:rFonts w:hint="default"/>
      </w:rPr>
    </w:lvl>
    <w:lvl w:ilvl="5" w:tplc="1A44F72E">
      <w:numFmt w:val="bullet"/>
      <w:lvlText w:val="•"/>
      <w:lvlJc w:val="left"/>
      <w:pPr>
        <w:ind w:left="5169" w:hanging="221"/>
      </w:pPr>
      <w:rPr>
        <w:rFonts w:hint="default"/>
      </w:rPr>
    </w:lvl>
    <w:lvl w:ilvl="6" w:tplc="3E78E4DA">
      <w:numFmt w:val="bullet"/>
      <w:lvlText w:val="•"/>
      <w:lvlJc w:val="left"/>
      <w:pPr>
        <w:ind w:left="6134" w:hanging="221"/>
      </w:pPr>
      <w:rPr>
        <w:rFonts w:hint="default"/>
      </w:rPr>
    </w:lvl>
    <w:lvl w:ilvl="7" w:tplc="3E908BA4">
      <w:numFmt w:val="bullet"/>
      <w:lvlText w:val="•"/>
      <w:lvlJc w:val="left"/>
      <w:pPr>
        <w:ind w:left="7100" w:hanging="221"/>
      </w:pPr>
      <w:rPr>
        <w:rFonts w:hint="default"/>
      </w:rPr>
    </w:lvl>
    <w:lvl w:ilvl="8" w:tplc="7BF4AA96">
      <w:numFmt w:val="bullet"/>
      <w:lvlText w:val="•"/>
      <w:lvlJc w:val="left"/>
      <w:pPr>
        <w:ind w:left="8066" w:hanging="221"/>
      </w:pPr>
      <w:rPr>
        <w:rFonts w:hint="default"/>
      </w:rPr>
    </w:lvl>
  </w:abstractNum>
  <w:abstractNum w:abstractNumId="11" w15:restartNumberingAfterBreak="0">
    <w:nsid w:val="642A76C7"/>
    <w:multiLevelType w:val="hybridMultilevel"/>
    <w:tmpl w:val="202A3266"/>
    <w:lvl w:ilvl="0" w:tplc="E25C9D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3462B"/>
    <w:multiLevelType w:val="hybridMultilevel"/>
    <w:tmpl w:val="201E7736"/>
    <w:lvl w:ilvl="0" w:tplc="D6E0ECBE">
      <w:numFmt w:val="bullet"/>
      <w:lvlText w:val="☐"/>
      <w:lvlJc w:val="left"/>
      <w:pPr>
        <w:ind w:left="4141" w:hanging="221"/>
      </w:pPr>
      <w:rPr>
        <w:rFonts w:ascii="MS Mincho" w:eastAsia="MS Mincho" w:hAnsi="MS Mincho" w:cs="MS Mincho" w:hint="default"/>
        <w:w w:val="100"/>
        <w:sz w:val="18"/>
        <w:szCs w:val="18"/>
      </w:rPr>
    </w:lvl>
    <w:lvl w:ilvl="1" w:tplc="C5D8AB20">
      <w:numFmt w:val="bullet"/>
      <w:lvlText w:val="•"/>
      <w:lvlJc w:val="left"/>
      <w:pPr>
        <w:ind w:left="4725" w:hanging="221"/>
      </w:pPr>
      <w:rPr>
        <w:rFonts w:hint="default"/>
      </w:rPr>
    </w:lvl>
    <w:lvl w:ilvl="2" w:tplc="6204C9C4">
      <w:numFmt w:val="bullet"/>
      <w:lvlText w:val="•"/>
      <w:lvlJc w:val="left"/>
      <w:pPr>
        <w:ind w:left="5311" w:hanging="221"/>
      </w:pPr>
      <w:rPr>
        <w:rFonts w:hint="default"/>
      </w:rPr>
    </w:lvl>
    <w:lvl w:ilvl="3" w:tplc="E1B2F606">
      <w:numFmt w:val="bullet"/>
      <w:lvlText w:val="•"/>
      <w:lvlJc w:val="left"/>
      <w:pPr>
        <w:ind w:left="5897" w:hanging="221"/>
      </w:pPr>
      <w:rPr>
        <w:rFonts w:hint="default"/>
      </w:rPr>
    </w:lvl>
    <w:lvl w:ilvl="4" w:tplc="0C36B29E">
      <w:numFmt w:val="bullet"/>
      <w:lvlText w:val="•"/>
      <w:lvlJc w:val="left"/>
      <w:pPr>
        <w:ind w:left="6483" w:hanging="221"/>
      </w:pPr>
      <w:rPr>
        <w:rFonts w:hint="default"/>
      </w:rPr>
    </w:lvl>
    <w:lvl w:ilvl="5" w:tplc="0422EB86">
      <w:numFmt w:val="bullet"/>
      <w:lvlText w:val="•"/>
      <w:lvlJc w:val="left"/>
      <w:pPr>
        <w:ind w:left="7069" w:hanging="221"/>
      </w:pPr>
      <w:rPr>
        <w:rFonts w:hint="default"/>
      </w:rPr>
    </w:lvl>
    <w:lvl w:ilvl="6" w:tplc="229C1DD6">
      <w:numFmt w:val="bullet"/>
      <w:lvlText w:val="•"/>
      <w:lvlJc w:val="left"/>
      <w:pPr>
        <w:ind w:left="7654" w:hanging="221"/>
      </w:pPr>
      <w:rPr>
        <w:rFonts w:hint="default"/>
      </w:rPr>
    </w:lvl>
    <w:lvl w:ilvl="7" w:tplc="E9723EA4">
      <w:numFmt w:val="bullet"/>
      <w:lvlText w:val="•"/>
      <w:lvlJc w:val="left"/>
      <w:pPr>
        <w:ind w:left="8240" w:hanging="221"/>
      </w:pPr>
      <w:rPr>
        <w:rFonts w:hint="default"/>
      </w:rPr>
    </w:lvl>
    <w:lvl w:ilvl="8" w:tplc="8EAAB866">
      <w:numFmt w:val="bullet"/>
      <w:lvlText w:val="•"/>
      <w:lvlJc w:val="left"/>
      <w:pPr>
        <w:ind w:left="8826" w:hanging="221"/>
      </w:pPr>
      <w:rPr>
        <w:rFonts w:hint="default"/>
      </w:rPr>
    </w:lvl>
  </w:abstractNum>
  <w:abstractNum w:abstractNumId="13" w15:restartNumberingAfterBreak="0">
    <w:nsid w:val="6FA3073A"/>
    <w:multiLevelType w:val="multilevel"/>
    <w:tmpl w:val="2FDA1E46"/>
    <w:lvl w:ilvl="0">
      <w:start w:val="21"/>
      <w:numFmt w:val="upperLetter"/>
      <w:lvlText w:val="%1"/>
      <w:lvlJc w:val="left"/>
      <w:pPr>
        <w:ind w:left="717" w:hanging="490"/>
      </w:pPr>
      <w:rPr>
        <w:rFonts w:hint="default"/>
      </w:rPr>
    </w:lvl>
    <w:lvl w:ilvl="1">
      <w:start w:val="19"/>
      <w:numFmt w:val="upperLetter"/>
      <w:lvlText w:val="%1.%2."/>
      <w:lvlJc w:val="left"/>
      <w:pPr>
        <w:ind w:left="717" w:hanging="490"/>
      </w:pPr>
      <w:rPr>
        <w:rFonts w:ascii="Arial" w:eastAsia="Arial" w:hAnsi="Arial" w:cs="Arial" w:hint="default"/>
        <w:b/>
        <w:bCs/>
        <w:w w:val="99"/>
        <w:sz w:val="22"/>
        <w:szCs w:val="22"/>
      </w:rPr>
    </w:lvl>
    <w:lvl w:ilvl="2">
      <w:start w:val="25"/>
      <w:numFmt w:val="decimal"/>
      <w:lvlText w:val="%3."/>
      <w:lvlJc w:val="left"/>
      <w:pPr>
        <w:ind w:left="840" w:hanging="360"/>
      </w:pPr>
      <w:rPr>
        <w:rFonts w:ascii="Arial" w:eastAsia="Arial" w:hAnsi="Arial" w:cs="Arial" w:hint="default"/>
        <w:spacing w:val="-1"/>
        <w:w w:val="100"/>
        <w:sz w:val="20"/>
        <w:szCs w:val="20"/>
      </w:rPr>
    </w:lvl>
    <w:lvl w:ilvl="3">
      <w:start w:val="1"/>
      <w:numFmt w:val="lowerLetter"/>
      <w:lvlText w:val="%4."/>
      <w:lvlJc w:val="left"/>
      <w:pPr>
        <w:ind w:left="1560" w:hanging="361"/>
      </w:pPr>
      <w:rPr>
        <w:rFonts w:hint="default"/>
        <w:w w:val="100"/>
        <w:sz w:val="20"/>
        <w:szCs w:val="20"/>
      </w:rPr>
    </w:lvl>
    <w:lvl w:ilvl="4">
      <w:start w:val="1"/>
      <w:numFmt w:val="lowerRoman"/>
      <w:lvlText w:val="%5."/>
      <w:lvlJc w:val="left"/>
      <w:pPr>
        <w:ind w:left="2279" w:hanging="361"/>
      </w:pPr>
      <w:rPr>
        <w:rFonts w:ascii="Arial" w:eastAsia="Arial" w:hAnsi="Arial" w:cs="Arial" w:hint="default"/>
        <w:w w:val="100"/>
        <w:sz w:val="20"/>
        <w:szCs w:val="20"/>
      </w:rPr>
    </w:lvl>
    <w:lvl w:ilvl="5">
      <w:numFmt w:val="bullet"/>
      <w:lvlText w:val=""/>
      <w:lvlJc w:val="left"/>
      <w:pPr>
        <w:ind w:left="2999" w:hanging="361"/>
      </w:pPr>
      <w:rPr>
        <w:rFonts w:ascii="Symbol" w:eastAsia="Symbol" w:hAnsi="Symbol" w:cs="Symbol" w:hint="default"/>
        <w:w w:val="100"/>
        <w:sz w:val="20"/>
        <w:szCs w:val="20"/>
      </w:rPr>
    </w:lvl>
    <w:lvl w:ilvl="6">
      <w:numFmt w:val="bullet"/>
      <w:lvlText w:val="•"/>
      <w:lvlJc w:val="left"/>
      <w:pPr>
        <w:ind w:left="3654" w:hanging="361"/>
      </w:pPr>
      <w:rPr>
        <w:rFonts w:hint="default"/>
      </w:rPr>
    </w:lvl>
    <w:lvl w:ilvl="7">
      <w:numFmt w:val="bullet"/>
      <w:lvlText w:val="•"/>
      <w:lvlJc w:val="left"/>
      <w:pPr>
        <w:ind w:left="3981" w:hanging="361"/>
      </w:pPr>
      <w:rPr>
        <w:rFonts w:hint="default"/>
      </w:rPr>
    </w:lvl>
    <w:lvl w:ilvl="8">
      <w:numFmt w:val="bullet"/>
      <w:lvlText w:val="•"/>
      <w:lvlJc w:val="left"/>
      <w:pPr>
        <w:ind w:left="4308" w:hanging="361"/>
      </w:pPr>
      <w:rPr>
        <w:rFonts w:hint="default"/>
      </w:rPr>
    </w:lvl>
  </w:abstractNum>
  <w:num w:numId="1">
    <w:abstractNumId w:val="8"/>
  </w:num>
  <w:num w:numId="2">
    <w:abstractNumId w:val="4"/>
  </w:num>
  <w:num w:numId="3">
    <w:abstractNumId w:val="3"/>
  </w:num>
  <w:num w:numId="4">
    <w:abstractNumId w:val="6"/>
  </w:num>
  <w:num w:numId="5">
    <w:abstractNumId w:val="10"/>
  </w:num>
  <w:num w:numId="6">
    <w:abstractNumId w:val="12"/>
  </w:num>
  <w:num w:numId="7">
    <w:abstractNumId w:val="7"/>
  </w:num>
  <w:num w:numId="8">
    <w:abstractNumId w:val="9"/>
  </w:num>
  <w:num w:numId="9">
    <w:abstractNumId w:val="0"/>
  </w:num>
  <w:num w:numId="10">
    <w:abstractNumId w:val="1"/>
  </w:num>
  <w:num w:numId="11">
    <w:abstractNumId w:val="5"/>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AD"/>
    <w:rsid w:val="000016D8"/>
    <w:rsid w:val="00004BC3"/>
    <w:rsid w:val="00013FE7"/>
    <w:rsid w:val="0002010E"/>
    <w:rsid w:val="000216D3"/>
    <w:rsid w:val="00033FBA"/>
    <w:rsid w:val="0003549D"/>
    <w:rsid w:val="00044B2F"/>
    <w:rsid w:val="00046EBE"/>
    <w:rsid w:val="00057B75"/>
    <w:rsid w:val="000602DC"/>
    <w:rsid w:val="00060365"/>
    <w:rsid w:val="0007141A"/>
    <w:rsid w:val="00080AE8"/>
    <w:rsid w:val="00081EE8"/>
    <w:rsid w:val="00087536"/>
    <w:rsid w:val="00096CDC"/>
    <w:rsid w:val="000A3789"/>
    <w:rsid w:val="000C0DEA"/>
    <w:rsid w:val="000C77FC"/>
    <w:rsid w:val="000E6105"/>
    <w:rsid w:val="000F7AF2"/>
    <w:rsid w:val="00104F94"/>
    <w:rsid w:val="00121546"/>
    <w:rsid w:val="00125809"/>
    <w:rsid w:val="00140BBF"/>
    <w:rsid w:val="00151196"/>
    <w:rsid w:val="00152109"/>
    <w:rsid w:val="00163F82"/>
    <w:rsid w:val="00176C78"/>
    <w:rsid w:val="00176DA9"/>
    <w:rsid w:val="001771A8"/>
    <w:rsid w:val="001809F9"/>
    <w:rsid w:val="0018679A"/>
    <w:rsid w:val="00187AD1"/>
    <w:rsid w:val="001911F6"/>
    <w:rsid w:val="00194C34"/>
    <w:rsid w:val="001A2FA7"/>
    <w:rsid w:val="001A7D3B"/>
    <w:rsid w:val="001B62BC"/>
    <w:rsid w:val="001B7188"/>
    <w:rsid w:val="001C13CD"/>
    <w:rsid w:val="001C305A"/>
    <w:rsid w:val="001C6AB9"/>
    <w:rsid w:val="001E17FD"/>
    <w:rsid w:val="001F7205"/>
    <w:rsid w:val="001F7E65"/>
    <w:rsid w:val="002038F4"/>
    <w:rsid w:val="00205F64"/>
    <w:rsid w:val="00230C5B"/>
    <w:rsid w:val="00232398"/>
    <w:rsid w:val="002363C5"/>
    <w:rsid w:val="00237536"/>
    <w:rsid w:val="00240883"/>
    <w:rsid w:val="002412AB"/>
    <w:rsid w:val="002472EB"/>
    <w:rsid w:val="00262433"/>
    <w:rsid w:val="0027014A"/>
    <w:rsid w:val="0027218F"/>
    <w:rsid w:val="00275841"/>
    <w:rsid w:val="00292206"/>
    <w:rsid w:val="0029618D"/>
    <w:rsid w:val="002A081D"/>
    <w:rsid w:val="002A089D"/>
    <w:rsid w:val="002A3B7C"/>
    <w:rsid w:val="002A61C7"/>
    <w:rsid w:val="002B28E7"/>
    <w:rsid w:val="002C2451"/>
    <w:rsid w:val="002C49CB"/>
    <w:rsid w:val="002C4B0A"/>
    <w:rsid w:val="002E3AA8"/>
    <w:rsid w:val="002E47E2"/>
    <w:rsid w:val="002E54B1"/>
    <w:rsid w:val="002E74BC"/>
    <w:rsid w:val="002F236E"/>
    <w:rsid w:val="002F62CC"/>
    <w:rsid w:val="00300B5E"/>
    <w:rsid w:val="003038C5"/>
    <w:rsid w:val="00310517"/>
    <w:rsid w:val="00317E53"/>
    <w:rsid w:val="003222A8"/>
    <w:rsid w:val="00330AAC"/>
    <w:rsid w:val="00350F3C"/>
    <w:rsid w:val="00360574"/>
    <w:rsid w:val="00362254"/>
    <w:rsid w:val="003634FB"/>
    <w:rsid w:val="003700E6"/>
    <w:rsid w:val="00373758"/>
    <w:rsid w:val="00387204"/>
    <w:rsid w:val="003A45D1"/>
    <w:rsid w:val="003A7B73"/>
    <w:rsid w:val="003B6DBB"/>
    <w:rsid w:val="003C1CC7"/>
    <w:rsid w:val="003C42BB"/>
    <w:rsid w:val="003C5D92"/>
    <w:rsid w:val="003D05BF"/>
    <w:rsid w:val="003D49F3"/>
    <w:rsid w:val="003E3BB2"/>
    <w:rsid w:val="003E7872"/>
    <w:rsid w:val="00401F24"/>
    <w:rsid w:val="004047A4"/>
    <w:rsid w:val="00404EA0"/>
    <w:rsid w:val="00407F7B"/>
    <w:rsid w:val="004144E7"/>
    <w:rsid w:val="00414D55"/>
    <w:rsid w:val="004178DD"/>
    <w:rsid w:val="0043200F"/>
    <w:rsid w:val="0043687F"/>
    <w:rsid w:val="00437DD5"/>
    <w:rsid w:val="00442138"/>
    <w:rsid w:val="00443D07"/>
    <w:rsid w:val="004454C4"/>
    <w:rsid w:val="00445854"/>
    <w:rsid w:val="00454374"/>
    <w:rsid w:val="0045781E"/>
    <w:rsid w:val="004608E2"/>
    <w:rsid w:val="004609CC"/>
    <w:rsid w:val="004626AE"/>
    <w:rsid w:val="0046687D"/>
    <w:rsid w:val="004709E9"/>
    <w:rsid w:val="00471939"/>
    <w:rsid w:val="004746BF"/>
    <w:rsid w:val="00477C80"/>
    <w:rsid w:val="004837AB"/>
    <w:rsid w:val="0049190B"/>
    <w:rsid w:val="00494C0A"/>
    <w:rsid w:val="00497ADB"/>
    <w:rsid w:val="004A06DC"/>
    <w:rsid w:val="004A5A08"/>
    <w:rsid w:val="004A5B8E"/>
    <w:rsid w:val="004A5FCB"/>
    <w:rsid w:val="004A6F23"/>
    <w:rsid w:val="004A73E7"/>
    <w:rsid w:val="004B4127"/>
    <w:rsid w:val="004B5237"/>
    <w:rsid w:val="004B5969"/>
    <w:rsid w:val="004B5CEE"/>
    <w:rsid w:val="004D43D1"/>
    <w:rsid w:val="004F0DAD"/>
    <w:rsid w:val="004F14A0"/>
    <w:rsid w:val="004F3928"/>
    <w:rsid w:val="004F622B"/>
    <w:rsid w:val="00507053"/>
    <w:rsid w:val="00510CB8"/>
    <w:rsid w:val="005117A5"/>
    <w:rsid w:val="005123D5"/>
    <w:rsid w:val="005138C2"/>
    <w:rsid w:val="00516397"/>
    <w:rsid w:val="00516577"/>
    <w:rsid w:val="00527818"/>
    <w:rsid w:val="005356A5"/>
    <w:rsid w:val="0053590C"/>
    <w:rsid w:val="00537007"/>
    <w:rsid w:val="00537D34"/>
    <w:rsid w:val="005407D3"/>
    <w:rsid w:val="00551163"/>
    <w:rsid w:val="00556A9F"/>
    <w:rsid w:val="00572A80"/>
    <w:rsid w:val="00574181"/>
    <w:rsid w:val="005756DD"/>
    <w:rsid w:val="00591603"/>
    <w:rsid w:val="005927A8"/>
    <w:rsid w:val="00593909"/>
    <w:rsid w:val="00596921"/>
    <w:rsid w:val="005B23DA"/>
    <w:rsid w:val="005B2D71"/>
    <w:rsid w:val="005C08A4"/>
    <w:rsid w:val="005C7841"/>
    <w:rsid w:val="005D0743"/>
    <w:rsid w:val="005D126A"/>
    <w:rsid w:val="005D173F"/>
    <w:rsid w:val="005D2A86"/>
    <w:rsid w:val="005E0F10"/>
    <w:rsid w:val="005E2094"/>
    <w:rsid w:val="005E3783"/>
    <w:rsid w:val="005E59B6"/>
    <w:rsid w:val="005F01D6"/>
    <w:rsid w:val="005F15DE"/>
    <w:rsid w:val="005F59C6"/>
    <w:rsid w:val="005F64AB"/>
    <w:rsid w:val="00604603"/>
    <w:rsid w:val="00605854"/>
    <w:rsid w:val="00607482"/>
    <w:rsid w:val="00621843"/>
    <w:rsid w:val="0062301F"/>
    <w:rsid w:val="00624987"/>
    <w:rsid w:val="00634487"/>
    <w:rsid w:val="00635C38"/>
    <w:rsid w:val="0064110F"/>
    <w:rsid w:val="006477B6"/>
    <w:rsid w:val="006524C0"/>
    <w:rsid w:val="00661ACD"/>
    <w:rsid w:val="006622C5"/>
    <w:rsid w:val="006662FE"/>
    <w:rsid w:val="00667DC5"/>
    <w:rsid w:val="006767BC"/>
    <w:rsid w:val="0068443D"/>
    <w:rsid w:val="00687323"/>
    <w:rsid w:val="00687B33"/>
    <w:rsid w:val="006922A3"/>
    <w:rsid w:val="006A73C1"/>
    <w:rsid w:val="006B478C"/>
    <w:rsid w:val="006B7240"/>
    <w:rsid w:val="006C6E46"/>
    <w:rsid w:val="006D0B7C"/>
    <w:rsid w:val="006D1AE7"/>
    <w:rsid w:val="006D3250"/>
    <w:rsid w:val="006E0DFE"/>
    <w:rsid w:val="006E10FC"/>
    <w:rsid w:val="006E27E7"/>
    <w:rsid w:val="006F02DE"/>
    <w:rsid w:val="00704A52"/>
    <w:rsid w:val="0071582A"/>
    <w:rsid w:val="00717293"/>
    <w:rsid w:val="00722545"/>
    <w:rsid w:val="0072295F"/>
    <w:rsid w:val="00726753"/>
    <w:rsid w:val="0073391D"/>
    <w:rsid w:val="00735249"/>
    <w:rsid w:val="007354FD"/>
    <w:rsid w:val="00750AD7"/>
    <w:rsid w:val="007515DF"/>
    <w:rsid w:val="00751DBC"/>
    <w:rsid w:val="00753042"/>
    <w:rsid w:val="00765DB8"/>
    <w:rsid w:val="007707B6"/>
    <w:rsid w:val="00771395"/>
    <w:rsid w:val="007752EF"/>
    <w:rsid w:val="00777FCB"/>
    <w:rsid w:val="0078063B"/>
    <w:rsid w:val="007817F2"/>
    <w:rsid w:val="00782870"/>
    <w:rsid w:val="00787254"/>
    <w:rsid w:val="0079110B"/>
    <w:rsid w:val="00793DBB"/>
    <w:rsid w:val="00795FAF"/>
    <w:rsid w:val="007A7B8C"/>
    <w:rsid w:val="007B273A"/>
    <w:rsid w:val="007B3836"/>
    <w:rsid w:val="007B4DB7"/>
    <w:rsid w:val="007B71E4"/>
    <w:rsid w:val="007C4199"/>
    <w:rsid w:val="007C4669"/>
    <w:rsid w:val="007D363F"/>
    <w:rsid w:val="007D75E5"/>
    <w:rsid w:val="007E1D12"/>
    <w:rsid w:val="007E2AFF"/>
    <w:rsid w:val="007E36D2"/>
    <w:rsid w:val="007E4B0E"/>
    <w:rsid w:val="007E522F"/>
    <w:rsid w:val="007E7BE1"/>
    <w:rsid w:val="007F158F"/>
    <w:rsid w:val="007F3C18"/>
    <w:rsid w:val="00814837"/>
    <w:rsid w:val="0081662D"/>
    <w:rsid w:val="00826AF7"/>
    <w:rsid w:val="00830261"/>
    <w:rsid w:val="00832210"/>
    <w:rsid w:val="00840857"/>
    <w:rsid w:val="00846754"/>
    <w:rsid w:val="008569B5"/>
    <w:rsid w:val="00860B9D"/>
    <w:rsid w:val="0086786E"/>
    <w:rsid w:val="00873022"/>
    <w:rsid w:val="00890F73"/>
    <w:rsid w:val="00891B4E"/>
    <w:rsid w:val="00894F9C"/>
    <w:rsid w:val="008A36B4"/>
    <w:rsid w:val="008A46AE"/>
    <w:rsid w:val="008A56D9"/>
    <w:rsid w:val="008A6137"/>
    <w:rsid w:val="008C0E72"/>
    <w:rsid w:val="008C3639"/>
    <w:rsid w:val="008C55A3"/>
    <w:rsid w:val="008D1D44"/>
    <w:rsid w:val="008D76F3"/>
    <w:rsid w:val="008E473A"/>
    <w:rsid w:val="008E5D89"/>
    <w:rsid w:val="008E6364"/>
    <w:rsid w:val="008F75AE"/>
    <w:rsid w:val="008F7E7D"/>
    <w:rsid w:val="00903676"/>
    <w:rsid w:val="009104B1"/>
    <w:rsid w:val="0092165F"/>
    <w:rsid w:val="00933E14"/>
    <w:rsid w:val="00941A68"/>
    <w:rsid w:val="00947039"/>
    <w:rsid w:val="009527AD"/>
    <w:rsid w:val="009571BC"/>
    <w:rsid w:val="009605D6"/>
    <w:rsid w:val="00961560"/>
    <w:rsid w:val="00970C6B"/>
    <w:rsid w:val="009815CD"/>
    <w:rsid w:val="00982BE4"/>
    <w:rsid w:val="009832B4"/>
    <w:rsid w:val="00990966"/>
    <w:rsid w:val="00997E64"/>
    <w:rsid w:val="009A1733"/>
    <w:rsid w:val="009A79CC"/>
    <w:rsid w:val="009B374A"/>
    <w:rsid w:val="009B4019"/>
    <w:rsid w:val="009B4438"/>
    <w:rsid w:val="009C28F3"/>
    <w:rsid w:val="009C5FA2"/>
    <w:rsid w:val="009D42AA"/>
    <w:rsid w:val="009D5A35"/>
    <w:rsid w:val="009E1596"/>
    <w:rsid w:val="009E1B95"/>
    <w:rsid w:val="009E4121"/>
    <w:rsid w:val="009E5A03"/>
    <w:rsid w:val="009F7FD2"/>
    <w:rsid w:val="00A0280C"/>
    <w:rsid w:val="00A12098"/>
    <w:rsid w:val="00A21D67"/>
    <w:rsid w:val="00A279BE"/>
    <w:rsid w:val="00A3502A"/>
    <w:rsid w:val="00A442B4"/>
    <w:rsid w:val="00A5082A"/>
    <w:rsid w:val="00A529D6"/>
    <w:rsid w:val="00A52E7E"/>
    <w:rsid w:val="00A54D05"/>
    <w:rsid w:val="00A55683"/>
    <w:rsid w:val="00A565F0"/>
    <w:rsid w:val="00A56FFF"/>
    <w:rsid w:val="00A62CB1"/>
    <w:rsid w:val="00A63298"/>
    <w:rsid w:val="00A63B79"/>
    <w:rsid w:val="00A63F59"/>
    <w:rsid w:val="00A64742"/>
    <w:rsid w:val="00A77287"/>
    <w:rsid w:val="00A77FD0"/>
    <w:rsid w:val="00A85AFE"/>
    <w:rsid w:val="00A944A2"/>
    <w:rsid w:val="00A9718F"/>
    <w:rsid w:val="00AA3440"/>
    <w:rsid w:val="00AA7C62"/>
    <w:rsid w:val="00AB080A"/>
    <w:rsid w:val="00AB0F3A"/>
    <w:rsid w:val="00AB5751"/>
    <w:rsid w:val="00AC1F07"/>
    <w:rsid w:val="00AC4E83"/>
    <w:rsid w:val="00AC6537"/>
    <w:rsid w:val="00AC7385"/>
    <w:rsid w:val="00AD48A7"/>
    <w:rsid w:val="00AE543C"/>
    <w:rsid w:val="00AE60AD"/>
    <w:rsid w:val="00B03FEB"/>
    <w:rsid w:val="00B33DE1"/>
    <w:rsid w:val="00B43778"/>
    <w:rsid w:val="00B54050"/>
    <w:rsid w:val="00B56DF9"/>
    <w:rsid w:val="00B60DB5"/>
    <w:rsid w:val="00B63499"/>
    <w:rsid w:val="00B675ED"/>
    <w:rsid w:val="00B74C0C"/>
    <w:rsid w:val="00B77F1E"/>
    <w:rsid w:val="00B867C6"/>
    <w:rsid w:val="00B86EC6"/>
    <w:rsid w:val="00B97792"/>
    <w:rsid w:val="00BA1243"/>
    <w:rsid w:val="00BA4683"/>
    <w:rsid w:val="00BB4BBB"/>
    <w:rsid w:val="00BC6178"/>
    <w:rsid w:val="00BD0667"/>
    <w:rsid w:val="00BE53C3"/>
    <w:rsid w:val="00BE585C"/>
    <w:rsid w:val="00BF0A12"/>
    <w:rsid w:val="00BF38C1"/>
    <w:rsid w:val="00BF3A5A"/>
    <w:rsid w:val="00BF4389"/>
    <w:rsid w:val="00C01A99"/>
    <w:rsid w:val="00C24AC5"/>
    <w:rsid w:val="00C326A1"/>
    <w:rsid w:val="00C40D72"/>
    <w:rsid w:val="00C4237C"/>
    <w:rsid w:val="00C42602"/>
    <w:rsid w:val="00C47FEF"/>
    <w:rsid w:val="00C56CF5"/>
    <w:rsid w:val="00C576F5"/>
    <w:rsid w:val="00C70CFA"/>
    <w:rsid w:val="00C71811"/>
    <w:rsid w:val="00C80CC8"/>
    <w:rsid w:val="00C83352"/>
    <w:rsid w:val="00C8481F"/>
    <w:rsid w:val="00C87CDA"/>
    <w:rsid w:val="00C917B8"/>
    <w:rsid w:val="00C964EA"/>
    <w:rsid w:val="00CA0377"/>
    <w:rsid w:val="00CA099E"/>
    <w:rsid w:val="00CA3FFD"/>
    <w:rsid w:val="00CB0A4D"/>
    <w:rsid w:val="00CD42F0"/>
    <w:rsid w:val="00CD7634"/>
    <w:rsid w:val="00CE2710"/>
    <w:rsid w:val="00CE49DA"/>
    <w:rsid w:val="00CF37BA"/>
    <w:rsid w:val="00CF44EA"/>
    <w:rsid w:val="00CF4D74"/>
    <w:rsid w:val="00D06632"/>
    <w:rsid w:val="00D07C21"/>
    <w:rsid w:val="00D1370C"/>
    <w:rsid w:val="00D14D97"/>
    <w:rsid w:val="00D2421F"/>
    <w:rsid w:val="00D25FBA"/>
    <w:rsid w:val="00D52922"/>
    <w:rsid w:val="00D63191"/>
    <w:rsid w:val="00D73CAF"/>
    <w:rsid w:val="00D8092B"/>
    <w:rsid w:val="00D923A0"/>
    <w:rsid w:val="00D96BB1"/>
    <w:rsid w:val="00DA0D15"/>
    <w:rsid w:val="00DA7649"/>
    <w:rsid w:val="00DB29B3"/>
    <w:rsid w:val="00DB4967"/>
    <w:rsid w:val="00DC2959"/>
    <w:rsid w:val="00DC3566"/>
    <w:rsid w:val="00DD7861"/>
    <w:rsid w:val="00DE3B1D"/>
    <w:rsid w:val="00DF0C16"/>
    <w:rsid w:val="00DF4395"/>
    <w:rsid w:val="00E00E4E"/>
    <w:rsid w:val="00E14779"/>
    <w:rsid w:val="00E20B1C"/>
    <w:rsid w:val="00E33646"/>
    <w:rsid w:val="00E34953"/>
    <w:rsid w:val="00E45E29"/>
    <w:rsid w:val="00E505EC"/>
    <w:rsid w:val="00E75C64"/>
    <w:rsid w:val="00E76821"/>
    <w:rsid w:val="00E81EF0"/>
    <w:rsid w:val="00E90558"/>
    <w:rsid w:val="00E97CE1"/>
    <w:rsid w:val="00EA3AF2"/>
    <w:rsid w:val="00EA3FED"/>
    <w:rsid w:val="00EB1DF6"/>
    <w:rsid w:val="00EB36AE"/>
    <w:rsid w:val="00F027DF"/>
    <w:rsid w:val="00F03FCA"/>
    <w:rsid w:val="00F12243"/>
    <w:rsid w:val="00F163E9"/>
    <w:rsid w:val="00F2016F"/>
    <w:rsid w:val="00F20304"/>
    <w:rsid w:val="00F232A5"/>
    <w:rsid w:val="00F316AC"/>
    <w:rsid w:val="00F35504"/>
    <w:rsid w:val="00F44090"/>
    <w:rsid w:val="00F47E65"/>
    <w:rsid w:val="00F508F6"/>
    <w:rsid w:val="00F556DB"/>
    <w:rsid w:val="00F563FB"/>
    <w:rsid w:val="00F575F5"/>
    <w:rsid w:val="00F57988"/>
    <w:rsid w:val="00F60E86"/>
    <w:rsid w:val="00F64845"/>
    <w:rsid w:val="00F66AE6"/>
    <w:rsid w:val="00F72EF0"/>
    <w:rsid w:val="00F73610"/>
    <w:rsid w:val="00F74BF5"/>
    <w:rsid w:val="00F85B16"/>
    <w:rsid w:val="00F86D18"/>
    <w:rsid w:val="00F91454"/>
    <w:rsid w:val="00F9363A"/>
    <w:rsid w:val="00F9422F"/>
    <w:rsid w:val="00F94555"/>
    <w:rsid w:val="00F975A5"/>
    <w:rsid w:val="00FB4DBE"/>
    <w:rsid w:val="00FB6F62"/>
    <w:rsid w:val="00FC1280"/>
    <w:rsid w:val="00FC1609"/>
    <w:rsid w:val="00FC171F"/>
    <w:rsid w:val="00FC1955"/>
    <w:rsid w:val="00FC437C"/>
    <w:rsid w:val="00FC763B"/>
    <w:rsid w:val="00FD2B5A"/>
    <w:rsid w:val="00F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68C372"/>
  <w15:docId w15:val="{F37DC792-BE05-42D9-A758-C5946426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42" w:right="3400"/>
      <w:jc w:val="cente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u w:val="single" w:color="000000"/>
    </w:rPr>
  </w:style>
  <w:style w:type="paragraph" w:styleId="ListParagraph">
    <w:name w:val="List Paragraph"/>
    <w:basedOn w:val="Normal"/>
    <w:uiPriority w:val="1"/>
    <w:qFormat/>
    <w:pPr>
      <w:ind w:left="840" w:hanging="360"/>
    </w:pPr>
    <w:rPr>
      <w:u w:val="single" w:color="000000"/>
    </w:r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1A7D3B"/>
    <w:rPr>
      <w:sz w:val="16"/>
      <w:szCs w:val="16"/>
    </w:rPr>
  </w:style>
  <w:style w:type="paragraph" w:styleId="CommentText">
    <w:name w:val="annotation text"/>
    <w:basedOn w:val="Normal"/>
    <w:link w:val="CommentTextChar"/>
    <w:uiPriority w:val="99"/>
    <w:semiHidden/>
    <w:unhideWhenUsed/>
    <w:rsid w:val="001A7D3B"/>
    <w:rPr>
      <w:sz w:val="20"/>
      <w:szCs w:val="20"/>
    </w:rPr>
  </w:style>
  <w:style w:type="character" w:customStyle="1" w:styleId="CommentTextChar">
    <w:name w:val="Comment Text Char"/>
    <w:basedOn w:val="DefaultParagraphFont"/>
    <w:link w:val="CommentText"/>
    <w:uiPriority w:val="99"/>
    <w:semiHidden/>
    <w:rsid w:val="001A7D3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7D3B"/>
    <w:rPr>
      <w:b/>
      <w:bCs/>
    </w:rPr>
  </w:style>
  <w:style w:type="character" w:customStyle="1" w:styleId="CommentSubjectChar">
    <w:name w:val="Comment Subject Char"/>
    <w:basedOn w:val="CommentTextChar"/>
    <w:link w:val="CommentSubject"/>
    <w:uiPriority w:val="99"/>
    <w:semiHidden/>
    <w:rsid w:val="001A7D3B"/>
    <w:rPr>
      <w:rFonts w:ascii="Arial" w:eastAsia="Arial" w:hAnsi="Arial" w:cs="Arial"/>
      <w:b/>
      <w:bCs/>
      <w:sz w:val="20"/>
      <w:szCs w:val="20"/>
    </w:rPr>
  </w:style>
  <w:style w:type="paragraph" w:styleId="BalloonText">
    <w:name w:val="Balloon Text"/>
    <w:basedOn w:val="Normal"/>
    <w:link w:val="BalloonTextChar"/>
    <w:uiPriority w:val="99"/>
    <w:semiHidden/>
    <w:unhideWhenUsed/>
    <w:rsid w:val="001A7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D3B"/>
    <w:rPr>
      <w:rFonts w:ascii="Segoe UI" w:eastAsia="Arial" w:hAnsi="Segoe UI" w:cs="Segoe UI"/>
      <w:sz w:val="18"/>
      <w:szCs w:val="18"/>
    </w:rPr>
  </w:style>
  <w:style w:type="character" w:styleId="Hyperlink">
    <w:name w:val="Hyperlink"/>
    <w:basedOn w:val="DefaultParagraphFont"/>
    <w:uiPriority w:val="99"/>
    <w:unhideWhenUsed/>
    <w:rsid w:val="006C6E46"/>
    <w:rPr>
      <w:color w:val="0000FF" w:themeColor="hyperlink"/>
      <w:u w:val="single"/>
    </w:rPr>
  </w:style>
  <w:style w:type="character" w:styleId="UnresolvedMention">
    <w:name w:val="Unresolved Mention"/>
    <w:basedOn w:val="DefaultParagraphFont"/>
    <w:uiPriority w:val="99"/>
    <w:semiHidden/>
    <w:unhideWhenUsed/>
    <w:rsid w:val="006C6E46"/>
    <w:rPr>
      <w:color w:val="605E5C"/>
      <w:shd w:val="clear" w:color="auto" w:fill="E1DFDD"/>
    </w:rPr>
  </w:style>
  <w:style w:type="paragraph" w:styleId="Header">
    <w:name w:val="header"/>
    <w:basedOn w:val="Normal"/>
    <w:link w:val="HeaderChar"/>
    <w:uiPriority w:val="99"/>
    <w:unhideWhenUsed/>
    <w:rsid w:val="003E3BB2"/>
    <w:pPr>
      <w:tabs>
        <w:tab w:val="center" w:pos="4680"/>
        <w:tab w:val="right" w:pos="9360"/>
      </w:tabs>
    </w:pPr>
  </w:style>
  <w:style w:type="character" w:customStyle="1" w:styleId="HeaderChar">
    <w:name w:val="Header Char"/>
    <w:basedOn w:val="DefaultParagraphFont"/>
    <w:link w:val="Header"/>
    <w:uiPriority w:val="99"/>
    <w:rsid w:val="003E3BB2"/>
    <w:rPr>
      <w:rFonts w:ascii="Arial" w:eastAsia="Arial" w:hAnsi="Arial" w:cs="Arial"/>
    </w:rPr>
  </w:style>
  <w:style w:type="paragraph" w:styleId="Revision">
    <w:name w:val="Revision"/>
    <w:hidden/>
    <w:uiPriority w:val="99"/>
    <w:semiHidden/>
    <w:rsid w:val="00C80CC8"/>
    <w:pPr>
      <w:widowControl/>
      <w:autoSpaceDE/>
      <w:autoSpaceDN/>
    </w:pPr>
    <w:rPr>
      <w:rFonts w:ascii="Arial" w:eastAsia="Arial" w:hAnsi="Arial" w:cs="Arial"/>
    </w:rPr>
  </w:style>
  <w:style w:type="paragraph" w:styleId="Footer">
    <w:name w:val="footer"/>
    <w:basedOn w:val="Normal"/>
    <w:link w:val="FooterChar"/>
    <w:uiPriority w:val="99"/>
    <w:unhideWhenUsed/>
    <w:rsid w:val="00DF4395"/>
    <w:pPr>
      <w:tabs>
        <w:tab w:val="center" w:pos="4680"/>
        <w:tab w:val="right" w:pos="9360"/>
      </w:tabs>
    </w:pPr>
  </w:style>
  <w:style w:type="character" w:customStyle="1" w:styleId="FooterChar">
    <w:name w:val="Footer Char"/>
    <w:basedOn w:val="DefaultParagraphFont"/>
    <w:link w:val="Footer"/>
    <w:uiPriority w:val="99"/>
    <w:rsid w:val="00DF4395"/>
    <w:rPr>
      <w:rFonts w:ascii="Arial" w:eastAsia="Arial" w:hAnsi="Arial" w:cs="Arial"/>
    </w:rPr>
  </w:style>
  <w:style w:type="character" w:styleId="PlaceholderText">
    <w:name w:val="Placeholder Text"/>
    <w:basedOn w:val="DefaultParagraphFont"/>
    <w:uiPriority w:val="99"/>
    <w:semiHidden/>
    <w:rsid w:val="00BD0667"/>
    <w:rPr>
      <w:color w:val="808080"/>
    </w:rPr>
  </w:style>
  <w:style w:type="table" w:styleId="TableGrid">
    <w:name w:val="Table Grid"/>
    <w:basedOn w:val="TableNormal"/>
    <w:uiPriority w:val="39"/>
    <w:rsid w:val="00205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229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562D3-79B7-4F1D-99EC-B39D2D90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6488</Words>
  <Characters>36987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Microsoft Word - RAD1_RCC_52624_F</vt:lpstr>
    </vt:vector>
  </TitlesOfParts>
  <Company/>
  <LinksUpToDate>false</LinksUpToDate>
  <CharactersWithSpaces>43389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RAD1_RCC_52624_F</dc:title>
  <dc:creator>Liane Houseknecht</dc:creator>
  <cp:lastModifiedBy>Jackson, Katonia L</cp:lastModifiedBy>
  <cp:revision>4</cp:revision>
  <dcterms:created xsi:type="dcterms:W3CDTF">2020-12-18T18:04:00Z</dcterms:created>
  <dcterms:modified xsi:type="dcterms:W3CDTF">2020-12-18T18:23:00Z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PScript5.dll Version 5.2.2</vt:lpwstr>
  </property>
  <property fmtid="{D5CDD505-2E9C-101B-9397-08002B2CF9AE}" pid="4" name="LastSaved">
    <vt:filetime>2019-07-25T00:00:00Z</vt:filetime>
  </property>
</Properties>
</file>