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AD381B" w:rsidRDefault="00EA1767" w14:paraId="7BED2EA0"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Pr="00AD381B" w:rsidR="00EA1767" w:rsidP="006B4172" w:rsidRDefault="00EA1767" w14:paraId="7BED2EA1"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D177FD0" w:rsidRDefault="00AD381B" w14:paraId="7BED2EA6" w14:textId="77777777">
      <w:pPr>
        <w:pStyle w:val="ListParagraph"/>
        <w:suppressAutoHyphens/>
        <w:spacing w:line="240" w:lineRule="exact"/>
        <w:rPr>
          <w:rFonts w:ascii="Times New Roman" w:hAnsi="Times New Roman"/>
        </w:rPr>
      </w:pPr>
    </w:p>
    <w:p w:rsidR="335C374D" w:rsidP="0D177FD0" w:rsidRDefault="00C37562" w14:paraId="3BD45782" w14:textId="427D7433">
      <w:pPr>
        <w:ind w:left="720"/>
      </w:pPr>
      <w:r>
        <w:rPr>
          <w:rFonts w:ascii="Times New Roman" w:hAnsi="Times New Roman"/>
        </w:rPr>
        <w:t>This is a</w:t>
      </w:r>
      <w:r w:rsidR="0098244B">
        <w:rPr>
          <w:rFonts w:ascii="Times New Roman" w:hAnsi="Times New Roman"/>
        </w:rPr>
        <w:t xml:space="preserve"> request for approval</w:t>
      </w:r>
      <w:r w:rsidR="00182175">
        <w:rPr>
          <w:rFonts w:ascii="Times New Roman" w:hAnsi="Times New Roman"/>
        </w:rPr>
        <w:t xml:space="preserve"> of a new emergency </w:t>
      </w:r>
      <w:r w:rsidR="00945E33">
        <w:rPr>
          <w:rFonts w:ascii="Times New Roman" w:hAnsi="Times New Roman"/>
        </w:rPr>
        <w:t xml:space="preserve">information collection </w:t>
      </w:r>
      <w:r w:rsidR="0000093F">
        <w:rPr>
          <w:rFonts w:ascii="Times New Roman" w:hAnsi="Times New Roman"/>
        </w:rPr>
        <w:t xml:space="preserve">by </w:t>
      </w:r>
      <w:r w:rsidR="004B3E1F">
        <w:rPr>
          <w:rFonts w:ascii="Times New Roman" w:hAnsi="Times New Roman"/>
        </w:rPr>
        <w:t>t</w:t>
      </w:r>
      <w:r w:rsidRPr="15ABA2E8" w:rsidR="335C374D">
        <w:rPr>
          <w:rFonts w:ascii="Times New Roman" w:hAnsi="Times New Roman"/>
        </w:rPr>
        <w:t xml:space="preserve">he Office of State and Grantee Relations (SGR) in the Office of Elementary and Secondary Education (OESE) at the </w:t>
      </w:r>
      <w:r w:rsidRPr="15ABA2E8" w:rsidR="001770B2">
        <w:rPr>
          <w:rFonts w:ascii="Times New Roman" w:hAnsi="Times New Roman"/>
        </w:rPr>
        <w:t>U.S.</w:t>
      </w:r>
      <w:r w:rsidRPr="15ABA2E8" w:rsidR="335C374D">
        <w:rPr>
          <w:rFonts w:ascii="Times New Roman" w:hAnsi="Times New Roman"/>
        </w:rPr>
        <w:t xml:space="preserve"> Department of Education (ED) for the </w:t>
      </w:r>
      <w:r w:rsidRPr="15ABA2E8" w:rsidR="008D7624">
        <w:rPr>
          <w:rFonts w:ascii="Times New Roman" w:hAnsi="Times New Roman"/>
        </w:rPr>
        <w:t>A</w:t>
      </w:r>
      <w:r w:rsidRPr="15ABA2E8" w:rsidR="00B13097">
        <w:rPr>
          <w:rFonts w:ascii="Times New Roman" w:hAnsi="Times New Roman"/>
        </w:rPr>
        <w:t>m</w:t>
      </w:r>
      <w:r w:rsidRPr="15ABA2E8" w:rsidR="008D7624">
        <w:rPr>
          <w:rFonts w:ascii="Times New Roman" w:hAnsi="Times New Roman"/>
        </w:rPr>
        <w:t>e</w:t>
      </w:r>
      <w:r w:rsidRPr="15ABA2E8" w:rsidR="00B13097">
        <w:rPr>
          <w:rFonts w:ascii="Times New Roman" w:hAnsi="Times New Roman"/>
        </w:rPr>
        <w:t>rican Rescue Plan Elem</w:t>
      </w:r>
      <w:r w:rsidRPr="15ABA2E8" w:rsidR="008D7624">
        <w:rPr>
          <w:rFonts w:ascii="Times New Roman" w:hAnsi="Times New Roman"/>
        </w:rPr>
        <w:t>entary and Secondary School Emergency Relief (</w:t>
      </w:r>
      <w:r w:rsidRPr="15ABA2E8" w:rsidR="001770B2">
        <w:rPr>
          <w:rFonts w:ascii="Times New Roman" w:hAnsi="Times New Roman"/>
        </w:rPr>
        <w:t xml:space="preserve">ARP </w:t>
      </w:r>
      <w:r w:rsidRPr="15ABA2E8" w:rsidR="008D7624">
        <w:rPr>
          <w:rFonts w:ascii="Times New Roman" w:hAnsi="Times New Roman"/>
        </w:rPr>
        <w:t xml:space="preserve">ESSER) Fund </w:t>
      </w:r>
      <w:r w:rsidRPr="15ABA2E8" w:rsidR="335C374D">
        <w:rPr>
          <w:rFonts w:ascii="Times New Roman" w:hAnsi="Times New Roman"/>
        </w:rPr>
        <w:t xml:space="preserve">Application authorized under </w:t>
      </w:r>
      <w:r w:rsidRPr="15ABA2E8" w:rsidR="008D7624">
        <w:rPr>
          <w:rFonts w:ascii="Times New Roman" w:hAnsi="Times New Roman"/>
        </w:rPr>
        <w:t xml:space="preserve">the </w:t>
      </w:r>
      <w:r w:rsidRPr="15ABA2E8" w:rsidR="004D57A5">
        <w:rPr>
          <w:rFonts w:ascii="Times New Roman" w:hAnsi="Times New Roman"/>
        </w:rPr>
        <w:t>American Rescue Plan Act of 2021, Public Law 117-2</w:t>
      </w:r>
      <w:r w:rsidRPr="15ABA2E8" w:rsidR="001770B2">
        <w:rPr>
          <w:rFonts w:ascii="Times New Roman" w:hAnsi="Times New Roman"/>
        </w:rPr>
        <w:t xml:space="preserve"> (ARP)</w:t>
      </w:r>
      <w:r w:rsidRPr="15ABA2E8" w:rsidR="004D57A5">
        <w:rPr>
          <w:rFonts w:ascii="Times New Roman" w:hAnsi="Times New Roman"/>
        </w:rPr>
        <w:t xml:space="preserve">. </w:t>
      </w:r>
      <w:r w:rsidRPr="15ABA2E8" w:rsidR="335C374D">
        <w:rPr>
          <w:rFonts w:ascii="Times New Roman" w:hAnsi="Times New Roman"/>
        </w:rPr>
        <w:t xml:space="preserve">  The </w:t>
      </w:r>
      <w:r w:rsidRPr="15ABA2E8" w:rsidR="004D57A5">
        <w:rPr>
          <w:rFonts w:ascii="Times New Roman" w:hAnsi="Times New Roman"/>
        </w:rPr>
        <w:t>ARP ASSER</w:t>
      </w:r>
      <w:r w:rsidRPr="15ABA2E8" w:rsidR="335C374D">
        <w:rPr>
          <w:rFonts w:ascii="Times New Roman" w:hAnsi="Times New Roman"/>
        </w:rPr>
        <w:t xml:space="preserve"> (CFDA 84.</w:t>
      </w:r>
      <w:r w:rsidRPr="15ABA2E8" w:rsidR="004D57A5">
        <w:rPr>
          <w:rFonts w:ascii="Times New Roman" w:hAnsi="Times New Roman"/>
        </w:rPr>
        <w:t>425</w:t>
      </w:r>
      <w:r w:rsidRPr="15ABA2E8" w:rsidR="009B4B6E">
        <w:rPr>
          <w:rFonts w:ascii="Times New Roman" w:hAnsi="Times New Roman"/>
        </w:rPr>
        <w:t>U</w:t>
      </w:r>
      <w:r w:rsidRPr="15ABA2E8" w:rsidR="335C374D">
        <w:rPr>
          <w:rFonts w:ascii="Times New Roman" w:hAnsi="Times New Roman"/>
        </w:rPr>
        <w:t>) program is a</w:t>
      </w:r>
      <w:r w:rsidRPr="15ABA2E8" w:rsidR="002E01EB">
        <w:rPr>
          <w:rFonts w:ascii="Times New Roman" w:hAnsi="Times New Roman"/>
        </w:rPr>
        <w:t>n unprecedented</w:t>
      </w:r>
      <w:r w:rsidRPr="15ABA2E8" w:rsidR="335C374D">
        <w:rPr>
          <w:rFonts w:ascii="Times New Roman" w:hAnsi="Times New Roman"/>
        </w:rPr>
        <w:t xml:space="preserve"> </w:t>
      </w:r>
      <w:r w:rsidRPr="15ABA2E8" w:rsidR="002E01EB">
        <w:rPr>
          <w:rFonts w:ascii="Times New Roman" w:hAnsi="Times New Roman"/>
        </w:rPr>
        <w:t xml:space="preserve">$122 billion </w:t>
      </w:r>
      <w:r w:rsidRPr="15ABA2E8" w:rsidR="002066F2">
        <w:rPr>
          <w:rFonts w:ascii="Times New Roman" w:hAnsi="Times New Roman"/>
        </w:rPr>
        <w:t>formula</w:t>
      </w:r>
      <w:r w:rsidRPr="15ABA2E8" w:rsidR="335C374D">
        <w:rPr>
          <w:rFonts w:ascii="Times New Roman" w:hAnsi="Times New Roman"/>
        </w:rPr>
        <w:t xml:space="preserve"> grant program</w:t>
      </w:r>
      <w:r w:rsidRPr="15ABA2E8" w:rsidR="002066F2">
        <w:rPr>
          <w:rFonts w:ascii="Times New Roman" w:hAnsi="Times New Roman"/>
        </w:rPr>
        <w:t xml:space="preserve"> </w:t>
      </w:r>
      <w:r w:rsidRPr="15ABA2E8" w:rsidR="00416108">
        <w:rPr>
          <w:rFonts w:ascii="Times New Roman" w:hAnsi="Times New Roman"/>
        </w:rPr>
        <w:t>allocated to</w:t>
      </w:r>
      <w:r w:rsidRPr="15ABA2E8" w:rsidR="002066F2">
        <w:rPr>
          <w:rFonts w:ascii="Times New Roman" w:hAnsi="Times New Roman"/>
        </w:rPr>
        <w:t xml:space="preserve"> State </w:t>
      </w:r>
      <w:r w:rsidRPr="15ABA2E8" w:rsidR="000B68D3">
        <w:rPr>
          <w:rFonts w:ascii="Times New Roman" w:hAnsi="Times New Roman"/>
        </w:rPr>
        <w:t xml:space="preserve">educational agencies </w:t>
      </w:r>
      <w:r w:rsidRPr="15ABA2E8" w:rsidR="00AE7EF7">
        <w:rPr>
          <w:rFonts w:ascii="Times New Roman" w:hAnsi="Times New Roman"/>
        </w:rPr>
        <w:t>(SEA)</w:t>
      </w:r>
      <w:r w:rsidRPr="15ABA2E8" w:rsidR="002E01EB">
        <w:rPr>
          <w:rFonts w:ascii="Times New Roman" w:hAnsi="Times New Roman"/>
        </w:rPr>
        <w:t xml:space="preserve"> for use in </w:t>
      </w:r>
      <w:r w:rsidRPr="15ABA2E8" w:rsidR="00E901D6">
        <w:rPr>
          <w:rFonts w:ascii="Times New Roman" w:hAnsi="Times New Roman"/>
        </w:rPr>
        <w:t xml:space="preserve">responding to and recovering from </w:t>
      </w:r>
      <w:r w:rsidRPr="15ABA2E8" w:rsidR="000E5D6B">
        <w:rPr>
          <w:rFonts w:ascii="Times New Roman" w:hAnsi="Times New Roman"/>
        </w:rPr>
        <w:t>the COVID-19 pandemic</w:t>
      </w:r>
      <w:r w:rsidRPr="15ABA2E8" w:rsidR="335C374D">
        <w:rPr>
          <w:rFonts w:ascii="Times New Roman" w:hAnsi="Times New Roman"/>
        </w:rPr>
        <w:t xml:space="preserve">. </w:t>
      </w:r>
      <w:r w:rsidRPr="15ABA2E8" w:rsidR="0021601F">
        <w:rPr>
          <w:rFonts w:ascii="Times New Roman" w:hAnsi="Times New Roman"/>
        </w:rPr>
        <w:t xml:space="preserve"> In March 2021, </w:t>
      </w:r>
      <w:r w:rsidRPr="15ABA2E8" w:rsidR="00B577F5">
        <w:rPr>
          <w:rFonts w:ascii="Times New Roman" w:hAnsi="Times New Roman"/>
        </w:rPr>
        <w:t xml:space="preserve">each </w:t>
      </w:r>
      <w:r w:rsidRPr="15ABA2E8" w:rsidR="0021601F">
        <w:rPr>
          <w:rFonts w:ascii="Times New Roman" w:hAnsi="Times New Roman"/>
        </w:rPr>
        <w:t xml:space="preserve">SEA </w:t>
      </w:r>
      <w:r w:rsidRPr="15ABA2E8" w:rsidR="00B577F5">
        <w:rPr>
          <w:rFonts w:ascii="Times New Roman" w:hAnsi="Times New Roman"/>
        </w:rPr>
        <w:t>was</w:t>
      </w:r>
      <w:r w:rsidRPr="15ABA2E8" w:rsidR="0021601F">
        <w:rPr>
          <w:rFonts w:ascii="Times New Roman" w:hAnsi="Times New Roman"/>
        </w:rPr>
        <w:t xml:space="preserve"> </w:t>
      </w:r>
      <w:r w:rsidRPr="15ABA2E8" w:rsidR="002A0B15">
        <w:rPr>
          <w:rFonts w:ascii="Times New Roman" w:hAnsi="Times New Roman"/>
        </w:rPr>
        <w:t>awarded</w:t>
      </w:r>
      <w:r w:rsidRPr="15ABA2E8" w:rsidR="0021601F">
        <w:rPr>
          <w:rFonts w:ascii="Times New Roman" w:hAnsi="Times New Roman"/>
        </w:rPr>
        <w:t xml:space="preserve"> two-thirds of </w:t>
      </w:r>
      <w:r w:rsidRPr="15ABA2E8" w:rsidR="00B577F5">
        <w:rPr>
          <w:rFonts w:ascii="Times New Roman" w:hAnsi="Times New Roman"/>
        </w:rPr>
        <w:t>its total ARP ESSER</w:t>
      </w:r>
      <w:r w:rsidRPr="15ABA2E8" w:rsidR="0021601F">
        <w:rPr>
          <w:rFonts w:ascii="Times New Roman" w:hAnsi="Times New Roman"/>
        </w:rPr>
        <w:t xml:space="preserve"> allocation</w:t>
      </w:r>
      <w:r w:rsidRPr="15ABA2E8" w:rsidR="002C5C06">
        <w:rPr>
          <w:rFonts w:ascii="Times New Roman" w:hAnsi="Times New Roman"/>
        </w:rPr>
        <w:t>s</w:t>
      </w:r>
      <w:r w:rsidRPr="15ABA2E8" w:rsidR="00D651DB">
        <w:rPr>
          <w:rFonts w:ascii="Times New Roman" w:hAnsi="Times New Roman"/>
        </w:rPr>
        <w:t xml:space="preserve"> </w:t>
      </w:r>
      <w:r w:rsidRPr="15ABA2E8" w:rsidR="002C5C06">
        <w:rPr>
          <w:rFonts w:ascii="Times New Roman" w:hAnsi="Times New Roman"/>
        </w:rPr>
        <w:t xml:space="preserve">subject to the terms and conditions of the award in the Grant Award </w:t>
      </w:r>
      <w:r w:rsidRPr="15ABA2E8" w:rsidR="00D651DB">
        <w:rPr>
          <w:rFonts w:ascii="Times New Roman" w:hAnsi="Times New Roman"/>
        </w:rPr>
        <w:t>Notification</w:t>
      </w:r>
      <w:r w:rsidRPr="15ABA2E8" w:rsidR="002C5C06">
        <w:rPr>
          <w:rFonts w:ascii="Times New Roman" w:hAnsi="Times New Roman"/>
        </w:rPr>
        <w:t xml:space="preserve"> </w:t>
      </w:r>
      <w:r w:rsidRPr="15ABA2E8" w:rsidR="00D651DB">
        <w:rPr>
          <w:rFonts w:ascii="Times New Roman" w:hAnsi="Times New Roman"/>
        </w:rPr>
        <w:t>(GAN) for those funds</w:t>
      </w:r>
      <w:r w:rsidRPr="15ABA2E8" w:rsidR="0021601F">
        <w:rPr>
          <w:rFonts w:ascii="Times New Roman" w:hAnsi="Times New Roman"/>
        </w:rPr>
        <w:t xml:space="preserve">. </w:t>
      </w:r>
      <w:r w:rsidRPr="15ABA2E8" w:rsidR="335C374D">
        <w:rPr>
          <w:rFonts w:ascii="Times New Roman" w:hAnsi="Times New Roman"/>
        </w:rPr>
        <w:t xml:space="preserve"> </w:t>
      </w:r>
      <w:r w:rsidRPr="15ABA2E8" w:rsidR="00B36A39">
        <w:rPr>
          <w:rFonts w:ascii="Times New Roman" w:hAnsi="Times New Roman"/>
        </w:rPr>
        <w:t xml:space="preserve">An approved ARP ESSER </w:t>
      </w:r>
      <w:r w:rsidRPr="15ABA2E8" w:rsidR="335C374D">
        <w:rPr>
          <w:rFonts w:ascii="Times New Roman" w:hAnsi="Times New Roman"/>
        </w:rPr>
        <w:t>application</w:t>
      </w:r>
      <w:r w:rsidRPr="15ABA2E8" w:rsidR="004B3BDF">
        <w:rPr>
          <w:rFonts w:ascii="Times New Roman" w:hAnsi="Times New Roman"/>
        </w:rPr>
        <w:t xml:space="preserve"> will be </w:t>
      </w:r>
      <w:r w:rsidRPr="15ABA2E8" w:rsidR="00B36A39">
        <w:rPr>
          <w:rFonts w:ascii="Times New Roman" w:hAnsi="Times New Roman"/>
        </w:rPr>
        <w:t xml:space="preserve">required before </w:t>
      </w:r>
      <w:proofErr w:type="gramStart"/>
      <w:r w:rsidRPr="15ABA2E8" w:rsidR="00B36A39">
        <w:rPr>
          <w:rFonts w:ascii="Times New Roman" w:hAnsi="Times New Roman"/>
        </w:rPr>
        <w:t>an</w:t>
      </w:r>
      <w:proofErr w:type="gramEnd"/>
      <w:r w:rsidRPr="15ABA2E8" w:rsidR="00B36A39">
        <w:rPr>
          <w:rFonts w:ascii="Times New Roman" w:hAnsi="Times New Roman"/>
        </w:rPr>
        <w:t xml:space="preserve"> SEA will receive</w:t>
      </w:r>
      <w:r w:rsidRPr="15ABA2E8" w:rsidR="004B3BDF">
        <w:rPr>
          <w:rFonts w:ascii="Times New Roman" w:hAnsi="Times New Roman"/>
        </w:rPr>
        <w:t xml:space="preserve"> the remaining one-third of its ARP ESSER allocation. </w:t>
      </w:r>
      <w:r w:rsidRPr="15ABA2E8" w:rsidR="003B736E">
        <w:rPr>
          <w:rFonts w:ascii="Times New Roman" w:hAnsi="Times New Roman"/>
        </w:rPr>
        <w:t xml:space="preserve"> </w:t>
      </w:r>
      <w:r w:rsidRPr="15ABA2E8" w:rsidR="00CC2808">
        <w:rPr>
          <w:rFonts w:ascii="Times New Roman" w:hAnsi="Times New Roman"/>
        </w:rPr>
        <w:t xml:space="preserve">This application also allows States to fulfill the requirement of the ESSER II (under the Coronavirus Response and Relief Supplemental Appropriations Act (CRRSA Act)) 6-month reporting requirement in section 313(f) of the CRRSA Act. </w:t>
      </w:r>
      <w:r w:rsidRPr="15ABA2E8" w:rsidR="004B3BDF">
        <w:rPr>
          <w:rFonts w:ascii="Times New Roman" w:hAnsi="Times New Roman"/>
        </w:rPr>
        <w:t xml:space="preserve"> </w:t>
      </w:r>
    </w:p>
    <w:p w:rsidR="335C374D" w:rsidP="0D177FD0" w:rsidRDefault="335C374D" w14:paraId="1A884F94" w14:textId="1F85D3A4">
      <w:pPr>
        <w:ind w:left="720"/>
      </w:pPr>
      <w:r w:rsidRPr="0D177FD0">
        <w:rPr>
          <w:rFonts w:ascii="Times New Roman" w:hAnsi="Times New Roman"/>
          <w:szCs w:val="24"/>
        </w:rPr>
        <w:t xml:space="preserve"> </w:t>
      </w:r>
    </w:p>
    <w:p w:rsidR="0D177FD0" w:rsidP="00EF4A78" w:rsidRDefault="335C374D" w14:paraId="73B0196A" w14:textId="5183180D">
      <w:pPr>
        <w:ind w:left="720"/>
        <w:rPr>
          <w:rFonts w:ascii="Times New Roman" w:hAnsi="Times New Roman"/>
          <w:szCs w:val="24"/>
        </w:rPr>
      </w:pPr>
      <w:r w:rsidRPr="0D177FD0">
        <w:rPr>
          <w:rFonts w:ascii="Times New Roman" w:hAnsi="Times New Roman"/>
          <w:szCs w:val="24"/>
        </w:rPr>
        <w:t xml:space="preserve">The </w:t>
      </w:r>
      <w:r w:rsidR="002A1D2B">
        <w:rPr>
          <w:rFonts w:ascii="Times New Roman" w:hAnsi="Times New Roman"/>
          <w:szCs w:val="24"/>
        </w:rPr>
        <w:t>application content is</w:t>
      </w:r>
      <w:r w:rsidRPr="0D177FD0">
        <w:rPr>
          <w:rFonts w:ascii="Times New Roman" w:hAnsi="Times New Roman"/>
          <w:szCs w:val="24"/>
        </w:rPr>
        <w:t xml:space="preserve"> based on </w:t>
      </w:r>
      <w:r w:rsidR="00130F9F">
        <w:rPr>
          <w:rFonts w:ascii="Times New Roman" w:hAnsi="Times New Roman"/>
          <w:szCs w:val="24"/>
        </w:rPr>
        <w:t>the ARP ESSER statute, in</w:t>
      </w:r>
      <w:r w:rsidR="00A93401">
        <w:rPr>
          <w:rFonts w:ascii="Times New Roman" w:hAnsi="Times New Roman"/>
          <w:szCs w:val="24"/>
        </w:rPr>
        <w:t xml:space="preserve"> particular the required SEA and LEA set asides</w:t>
      </w:r>
      <w:r w:rsidR="00B22C7F">
        <w:rPr>
          <w:rFonts w:ascii="Times New Roman" w:hAnsi="Times New Roman"/>
          <w:szCs w:val="24"/>
        </w:rPr>
        <w:t xml:space="preserve"> (</w:t>
      </w:r>
      <w:r w:rsidR="00FE73C8">
        <w:rPr>
          <w:rFonts w:ascii="Times New Roman" w:hAnsi="Times New Roman"/>
          <w:szCs w:val="24"/>
        </w:rPr>
        <w:t>see</w:t>
      </w:r>
      <w:r w:rsidR="0065268F">
        <w:rPr>
          <w:rFonts w:ascii="Times New Roman" w:hAnsi="Times New Roman"/>
          <w:szCs w:val="24"/>
        </w:rPr>
        <w:t xml:space="preserve"> ARP</w:t>
      </w:r>
      <w:r w:rsidR="00FE73C8">
        <w:rPr>
          <w:rFonts w:ascii="Times New Roman" w:hAnsi="Times New Roman"/>
          <w:szCs w:val="24"/>
        </w:rPr>
        <w:t xml:space="preserve"> </w:t>
      </w:r>
      <w:r w:rsidR="00B22C7F">
        <w:rPr>
          <w:rFonts w:ascii="Times New Roman" w:hAnsi="Times New Roman"/>
          <w:szCs w:val="24"/>
        </w:rPr>
        <w:t>sections</w:t>
      </w:r>
      <w:r w:rsidR="0065268F">
        <w:rPr>
          <w:rFonts w:ascii="Times New Roman" w:hAnsi="Times New Roman"/>
          <w:szCs w:val="24"/>
        </w:rPr>
        <w:t xml:space="preserve"> 2001</w:t>
      </w:r>
      <w:r w:rsidR="00BE5833">
        <w:rPr>
          <w:rFonts w:ascii="Times New Roman" w:hAnsi="Times New Roman"/>
          <w:szCs w:val="24"/>
        </w:rPr>
        <w:t>(e)(1)</w:t>
      </w:r>
      <w:r w:rsidR="00262C5B">
        <w:rPr>
          <w:rFonts w:ascii="Times New Roman" w:hAnsi="Times New Roman"/>
          <w:szCs w:val="24"/>
        </w:rPr>
        <w:t xml:space="preserve"> </w:t>
      </w:r>
      <w:r w:rsidR="005A777B">
        <w:rPr>
          <w:rFonts w:ascii="Times New Roman" w:hAnsi="Times New Roman"/>
          <w:szCs w:val="24"/>
        </w:rPr>
        <w:t>(LEA set aside) and (f)(1)-(3)</w:t>
      </w:r>
      <w:r w:rsidR="002E1FCF">
        <w:rPr>
          <w:rFonts w:ascii="Times New Roman" w:hAnsi="Times New Roman"/>
          <w:szCs w:val="24"/>
        </w:rPr>
        <w:t xml:space="preserve"> SEA set asides)</w:t>
      </w:r>
      <w:r w:rsidR="00DB2064">
        <w:rPr>
          <w:rFonts w:ascii="Times New Roman" w:hAnsi="Times New Roman"/>
          <w:szCs w:val="24"/>
        </w:rPr>
        <w:t xml:space="preserve">, </w:t>
      </w:r>
      <w:r w:rsidR="00AB29A3">
        <w:rPr>
          <w:rFonts w:ascii="Times New Roman" w:hAnsi="Times New Roman"/>
          <w:szCs w:val="24"/>
        </w:rPr>
        <w:t xml:space="preserve">as well as </w:t>
      </w:r>
      <w:r w:rsidR="00DB2064">
        <w:rPr>
          <w:rFonts w:ascii="Times New Roman" w:hAnsi="Times New Roman"/>
          <w:szCs w:val="24"/>
        </w:rPr>
        <w:t>the</w:t>
      </w:r>
      <w:r w:rsidR="00F36796">
        <w:rPr>
          <w:rFonts w:ascii="Times New Roman" w:hAnsi="Times New Roman"/>
          <w:szCs w:val="24"/>
        </w:rPr>
        <w:t xml:space="preserve"> forthcoming</w:t>
      </w:r>
      <w:r w:rsidR="00DB2064">
        <w:rPr>
          <w:rFonts w:ascii="Times New Roman" w:hAnsi="Times New Roman"/>
          <w:szCs w:val="24"/>
        </w:rPr>
        <w:t xml:space="preserve"> </w:t>
      </w:r>
      <w:r w:rsidRPr="0D177FD0">
        <w:rPr>
          <w:rFonts w:ascii="Times New Roman" w:hAnsi="Times New Roman"/>
          <w:szCs w:val="24"/>
        </w:rPr>
        <w:t>regulatory requirements in</w:t>
      </w:r>
      <w:r w:rsidR="005539DD">
        <w:rPr>
          <w:rFonts w:ascii="Times New Roman" w:hAnsi="Times New Roman"/>
          <w:szCs w:val="24"/>
        </w:rPr>
        <w:t xml:space="preserve"> </w:t>
      </w:r>
      <w:r w:rsidR="00906A86">
        <w:rPr>
          <w:rFonts w:ascii="Times New Roman" w:hAnsi="Times New Roman"/>
          <w:szCs w:val="24"/>
        </w:rPr>
        <w:t>Interim</w:t>
      </w:r>
      <w:r w:rsidRPr="0D177FD0">
        <w:rPr>
          <w:rFonts w:ascii="Times New Roman" w:hAnsi="Times New Roman"/>
          <w:szCs w:val="24"/>
        </w:rPr>
        <w:t xml:space="preserve"> </w:t>
      </w:r>
      <w:r w:rsidRPr="00AE0A14" w:rsidR="00AE0A14">
        <w:rPr>
          <w:rFonts w:ascii="Times New Roman" w:hAnsi="Times New Roman"/>
          <w:szCs w:val="24"/>
        </w:rPr>
        <w:t>Final Requirements; American Rescue Plan Act Elementary and Secondary School Emergency Relief Fund</w:t>
      </w:r>
      <w:r w:rsidR="00F36796">
        <w:rPr>
          <w:rFonts w:ascii="Times New Roman" w:hAnsi="Times New Roman"/>
          <w:szCs w:val="24"/>
        </w:rPr>
        <w:t>.</w:t>
      </w:r>
      <w:r w:rsidRPr="0D177FD0">
        <w:rPr>
          <w:rFonts w:ascii="Times New Roman" w:hAnsi="Times New Roman"/>
          <w:szCs w:val="24"/>
        </w:rPr>
        <w:t xml:space="preserve"> </w:t>
      </w:r>
      <w:r w:rsidR="00E13461">
        <w:rPr>
          <w:rFonts w:ascii="Times New Roman" w:hAnsi="Times New Roman"/>
          <w:szCs w:val="24"/>
        </w:rPr>
        <w:t xml:space="preserve">The burden associated with this </w:t>
      </w:r>
      <w:r w:rsidR="005A6D58">
        <w:rPr>
          <w:rFonts w:ascii="Times New Roman" w:hAnsi="Times New Roman"/>
          <w:szCs w:val="24"/>
        </w:rPr>
        <w:t xml:space="preserve">application template </w:t>
      </w:r>
      <w:r w:rsidR="000C7F80">
        <w:rPr>
          <w:rFonts w:ascii="Times New Roman" w:hAnsi="Times New Roman"/>
          <w:szCs w:val="24"/>
        </w:rPr>
        <w:t xml:space="preserve">is separate </w:t>
      </w:r>
      <w:r w:rsidR="003211E6">
        <w:rPr>
          <w:rFonts w:ascii="Times New Roman" w:hAnsi="Times New Roman"/>
          <w:szCs w:val="24"/>
        </w:rPr>
        <w:t xml:space="preserve">from the burden associated with the forthcoming regulatory requirements. The burden for </w:t>
      </w:r>
      <w:r w:rsidR="00D92D31">
        <w:rPr>
          <w:rFonts w:ascii="Times New Roman" w:hAnsi="Times New Roman"/>
          <w:szCs w:val="24"/>
        </w:rPr>
        <w:t xml:space="preserve">forthcoming regulatory requirements is accounted for in an emergency </w:t>
      </w:r>
      <w:r w:rsidR="001D0952">
        <w:rPr>
          <w:rFonts w:ascii="Times New Roman" w:hAnsi="Times New Roman"/>
          <w:szCs w:val="24"/>
        </w:rPr>
        <w:t>information collection request</w:t>
      </w:r>
      <w:r w:rsidR="008D6F3F">
        <w:rPr>
          <w:rFonts w:ascii="Times New Roman" w:hAnsi="Times New Roman"/>
          <w:szCs w:val="24"/>
        </w:rPr>
        <w:t xml:space="preserve"> that will be submitted to OMB. </w:t>
      </w: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Pr="00FC326D" w:rsidR="00AD381B" w:rsidP="00AD381B" w:rsidRDefault="00043C32" w14:paraId="7BED2EA8" w14:textId="4A684703">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FC326D" w:rsidP="00FC326D" w:rsidRDefault="00FC326D" w14:paraId="1D791CBA" w14:textId="4BEDC85F">
      <w:pPr>
        <w:suppressAutoHyphens/>
        <w:spacing w:line="240" w:lineRule="exact"/>
        <w:rPr>
          <w:rFonts w:ascii="Times New Roman" w:hAnsi="Times New Roman"/>
          <w:szCs w:val="24"/>
        </w:rPr>
      </w:pPr>
    </w:p>
    <w:p w:rsidR="0067183F" w:rsidP="00FA6F4A" w:rsidRDefault="004262DE" w14:paraId="3E89EDE3" w14:textId="4A61ED7A">
      <w:pPr>
        <w:suppressAutoHyphens/>
        <w:spacing w:line="240" w:lineRule="exact"/>
        <w:ind w:left="720"/>
        <w:rPr>
          <w:rFonts w:ascii="Times New Roman" w:hAnsi="Times New Roman"/>
        </w:rPr>
      </w:pPr>
      <w:r w:rsidRPr="15ABA2E8">
        <w:rPr>
          <w:rFonts w:ascii="Times New Roman" w:hAnsi="Times New Roman"/>
        </w:rPr>
        <w:t xml:space="preserve">Grantees will submit applications to their program officers by email. </w:t>
      </w:r>
      <w:r w:rsidRPr="15ABA2E8" w:rsidR="00FC326D">
        <w:rPr>
          <w:rFonts w:ascii="Times New Roman" w:hAnsi="Times New Roman"/>
        </w:rPr>
        <w:t xml:space="preserve">The type of information provided in the application includes:  </w:t>
      </w:r>
      <w:r w:rsidRPr="15ABA2E8" w:rsidR="0067183F">
        <w:rPr>
          <w:rFonts w:ascii="Times New Roman" w:hAnsi="Times New Roman"/>
        </w:rPr>
        <w:t>the current sta</w:t>
      </w:r>
      <w:r w:rsidRPr="15ABA2E8" w:rsidR="00216B75">
        <w:rPr>
          <w:rFonts w:ascii="Times New Roman" w:hAnsi="Times New Roman"/>
        </w:rPr>
        <w:t>te</w:t>
      </w:r>
      <w:r w:rsidRPr="15ABA2E8" w:rsidR="0067183F">
        <w:rPr>
          <w:rFonts w:ascii="Times New Roman" w:hAnsi="Times New Roman"/>
        </w:rPr>
        <w:t xml:space="preserve"> and needs of the grantee, </w:t>
      </w:r>
      <w:r w:rsidRPr="15ABA2E8" w:rsidR="00E12284">
        <w:rPr>
          <w:rFonts w:ascii="Times New Roman" w:hAnsi="Times New Roman"/>
        </w:rPr>
        <w:t>how the grantee will safely reopen schools and sustain safe operations</w:t>
      </w:r>
      <w:r w:rsidRPr="15ABA2E8" w:rsidR="0029205C">
        <w:rPr>
          <w:rFonts w:ascii="Times New Roman" w:hAnsi="Times New Roman"/>
        </w:rPr>
        <w:t>,</w:t>
      </w:r>
      <w:r w:rsidRPr="15ABA2E8" w:rsidR="00216B75">
        <w:rPr>
          <w:rFonts w:ascii="Times New Roman" w:hAnsi="Times New Roman"/>
        </w:rPr>
        <w:t xml:space="preserve"> </w:t>
      </w:r>
      <w:r w:rsidRPr="15ABA2E8" w:rsidR="00333907">
        <w:rPr>
          <w:rFonts w:ascii="Times New Roman" w:hAnsi="Times New Roman"/>
        </w:rPr>
        <w:t>a descriptio</w:t>
      </w:r>
      <w:r w:rsidRPr="15ABA2E8" w:rsidR="00EC2146">
        <w:rPr>
          <w:rFonts w:ascii="Times New Roman" w:hAnsi="Times New Roman"/>
        </w:rPr>
        <w:t>n</w:t>
      </w:r>
      <w:r w:rsidRPr="15ABA2E8" w:rsidR="00333907">
        <w:rPr>
          <w:rFonts w:ascii="Times New Roman" w:hAnsi="Times New Roman"/>
        </w:rPr>
        <w:t xml:space="preserve"> of the </w:t>
      </w:r>
      <w:r w:rsidRPr="15ABA2E8" w:rsidR="00216B75">
        <w:rPr>
          <w:rFonts w:ascii="Times New Roman" w:hAnsi="Times New Roman"/>
        </w:rPr>
        <w:t>consultation</w:t>
      </w:r>
      <w:r w:rsidRPr="15ABA2E8" w:rsidR="00333907">
        <w:rPr>
          <w:rFonts w:ascii="Times New Roman" w:hAnsi="Times New Roman"/>
        </w:rPr>
        <w:t xml:space="preserve"> and </w:t>
      </w:r>
      <w:r w:rsidRPr="15ABA2E8" w:rsidR="00216B75">
        <w:rPr>
          <w:rFonts w:ascii="Times New Roman" w:hAnsi="Times New Roman"/>
        </w:rPr>
        <w:t>stakeholder</w:t>
      </w:r>
      <w:r w:rsidRPr="15ABA2E8" w:rsidR="00333907">
        <w:rPr>
          <w:rFonts w:ascii="Times New Roman" w:hAnsi="Times New Roman"/>
        </w:rPr>
        <w:t xml:space="preserve"> </w:t>
      </w:r>
      <w:r w:rsidRPr="15ABA2E8" w:rsidR="006547A4">
        <w:rPr>
          <w:rFonts w:ascii="Times New Roman" w:hAnsi="Times New Roman"/>
        </w:rPr>
        <w:t>engagement</w:t>
      </w:r>
      <w:r w:rsidRPr="15ABA2E8" w:rsidR="00333907">
        <w:rPr>
          <w:rFonts w:ascii="Times New Roman" w:hAnsi="Times New Roman"/>
        </w:rPr>
        <w:t xml:space="preserve"> on the application, </w:t>
      </w:r>
      <w:r w:rsidRPr="15ABA2E8" w:rsidR="00EA6E6C">
        <w:rPr>
          <w:rFonts w:ascii="Times New Roman" w:hAnsi="Times New Roman"/>
        </w:rPr>
        <w:t xml:space="preserve">how </w:t>
      </w:r>
      <w:r w:rsidRPr="15ABA2E8" w:rsidR="006547A4">
        <w:rPr>
          <w:rFonts w:ascii="Times New Roman" w:hAnsi="Times New Roman"/>
        </w:rPr>
        <w:t>grantees</w:t>
      </w:r>
      <w:r w:rsidRPr="15ABA2E8" w:rsidR="00EA6E6C">
        <w:rPr>
          <w:rFonts w:ascii="Times New Roman" w:hAnsi="Times New Roman"/>
        </w:rPr>
        <w:t xml:space="preserve"> will use the SEA reservation of </w:t>
      </w:r>
      <w:r w:rsidRPr="15ABA2E8" w:rsidR="00EC2146">
        <w:rPr>
          <w:rFonts w:ascii="Times New Roman" w:hAnsi="Times New Roman"/>
        </w:rPr>
        <w:t>A</w:t>
      </w:r>
      <w:r w:rsidRPr="15ABA2E8" w:rsidR="00EA6E6C">
        <w:rPr>
          <w:rFonts w:ascii="Times New Roman" w:hAnsi="Times New Roman"/>
        </w:rPr>
        <w:t>RP ESSER funds</w:t>
      </w:r>
      <w:r w:rsidRPr="15ABA2E8" w:rsidR="008B0A00">
        <w:rPr>
          <w:rFonts w:ascii="Times New Roman" w:hAnsi="Times New Roman"/>
        </w:rPr>
        <w:t xml:space="preserve">, how grantees will support </w:t>
      </w:r>
      <w:r w:rsidRPr="15ABA2E8" w:rsidR="008B0A00">
        <w:rPr>
          <w:rFonts w:ascii="Times New Roman" w:hAnsi="Times New Roman"/>
        </w:rPr>
        <w:lastRenderedPageBreak/>
        <w:t>LEAs in meeting students’ needs and addressing learning loss</w:t>
      </w:r>
      <w:r w:rsidRPr="15ABA2E8" w:rsidR="002F53E9">
        <w:rPr>
          <w:rFonts w:ascii="Times New Roman" w:hAnsi="Times New Roman"/>
        </w:rPr>
        <w:t xml:space="preserve">, the status and needs </w:t>
      </w:r>
      <w:r w:rsidRPr="15ABA2E8" w:rsidR="001964D5">
        <w:rPr>
          <w:rFonts w:ascii="Times New Roman" w:hAnsi="Times New Roman"/>
        </w:rPr>
        <w:t xml:space="preserve">of </w:t>
      </w:r>
      <w:r w:rsidRPr="15ABA2E8" w:rsidR="002F53E9">
        <w:rPr>
          <w:rFonts w:ascii="Times New Roman" w:hAnsi="Times New Roman"/>
        </w:rPr>
        <w:t xml:space="preserve">the education workforce, and </w:t>
      </w:r>
      <w:r w:rsidRPr="15ABA2E8" w:rsidR="00963064">
        <w:rPr>
          <w:rFonts w:ascii="Times New Roman" w:hAnsi="Times New Roman"/>
        </w:rPr>
        <w:t>the grantee’</w:t>
      </w:r>
      <w:r w:rsidRPr="15ABA2E8" w:rsidR="00882D7D">
        <w:rPr>
          <w:rFonts w:ascii="Times New Roman" w:hAnsi="Times New Roman"/>
        </w:rPr>
        <w:t>s</w:t>
      </w:r>
      <w:r w:rsidRPr="15ABA2E8" w:rsidR="00963064">
        <w:rPr>
          <w:rFonts w:ascii="Times New Roman" w:hAnsi="Times New Roman"/>
        </w:rPr>
        <w:t xml:space="preserve"> process for measuring progress and monitoring. </w:t>
      </w:r>
    </w:p>
    <w:p w:rsidR="0067183F" w:rsidP="00FC326D" w:rsidRDefault="0067183F" w14:paraId="2F1E169E" w14:textId="77777777">
      <w:pPr>
        <w:suppressAutoHyphens/>
        <w:spacing w:line="240" w:lineRule="exact"/>
        <w:ind w:left="720"/>
        <w:rPr>
          <w:rFonts w:ascii="Times New Roman" w:hAnsi="Times New Roman"/>
          <w:szCs w:val="24"/>
        </w:rPr>
      </w:pPr>
    </w:p>
    <w:p w:rsidR="001F34C5" w:rsidP="00FC326D" w:rsidRDefault="00FA6F4A" w14:paraId="0E0C402E" w14:textId="29E037DD">
      <w:pPr>
        <w:suppressAutoHyphens/>
        <w:spacing w:line="240" w:lineRule="exact"/>
        <w:ind w:left="720"/>
        <w:rPr>
          <w:rFonts w:ascii="Times New Roman" w:hAnsi="Times New Roman"/>
          <w:szCs w:val="24"/>
        </w:rPr>
      </w:pPr>
      <w:r>
        <w:rPr>
          <w:rFonts w:ascii="Times New Roman" w:hAnsi="Times New Roman"/>
          <w:szCs w:val="24"/>
        </w:rPr>
        <w:t xml:space="preserve">The Department will </w:t>
      </w:r>
      <w:r w:rsidR="00C118C5">
        <w:rPr>
          <w:rFonts w:ascii="Times New Roman" w:hAnsi="Times New Roman"/>
          <w:szCs w:val="24"/>
        </w:rPr>
        <w:t>use</w:t>
      </w:r>
      <w:r>
        <w:rPr>
          <w:rFonts w:ascii="Times New Roman" w:hAnsi="Times New Roman"/>
          <w:szCs w:val="24"/>
        </w:rPr>
        <w:t xml:space="preserve"> the </w:t>
      </w:r>
      <w:r w:rsidR="00882D7D">
        <w:rPr>
          <w:rFonts w:ascii="Times New Roman" w:hAnsi="Times New Roman"/>
          <w:szCs w:val="24"/>
        </w:rPr>
        <w:t xml:space="preserve">grantee’s application </w:t>
      </w:r>
      <w:r>
        <w:rPr>
          <w:rFonts w:ascii="Times New Roman" w:hAnsi="Times New Roman"/>
          <w:szCs w:val="24"/>
        </w:rPr>
        <w:t xml:space="preserve">to </w:t>
      </w:r>
      <w:r w:rsidR="001F34C5">
        <w:rPr>
          <w:rFonts w:ascii="Times New Roman" w:hAnsi="Times New Roman"/>
          <w:szCs w:val="24"/>
        </w:rPr>
        <w:t xml:space="preserve">provide </w:t>
      </w:r>
      <w:r w:rsidR="002E01EB">
        <w:rPr>
          <w:rFonts w:ascii="Times New Roman" w:hAnsi="Times New Roman"/>
          <w:szCs w:val="24"/>
        </w:rPr>
        <w:t xml:space="preserve">critical </w:t>
      </w:r>
      <w:r w:rsidR="001F34C5">
        <w:rPr>
          <w:rFonts w:ascii="Times New Roman" w:hAnsi="Times New Roman"/>
          <w:szCs w:val="24"/>
        </w:rPr>
        <w:t>transparency to the public on how funds will be used</w:t>
      </w:r>
      <w:r w:rsidR="00EA681A">
        <w:rPr>
          <w:rFonts w:ascii="Times New Roman" w:hAnsi="Times New Roman"/>
          <w:szCs w:val="24"/>
        </w:rPr>
        <w:t xml:space="preserve"> (</w:t>
      </w:r>
      <w:r w:rsidR="0051619C">
        <w:rPr>
          <w:rFonts w:ascii="Times New Roman" w:hAnsi="Times New Roman"/>
          <w:szCs w:val="24"/>
        </w:rPr>
        <w:t>in particular the students, families and school staff that will be most impacted</w:t>
      </w:r>
      <w:r w:rsidR="00EA681A">
        <w:rPr>
          <w:rFonts w:ascii="Times New Roman" w:hAnsi="Times New Roman"/>
          <w:szCs w:val="24"/>
        </w:rPr>
        <w:t>)</w:t>
      </w:r>
      <w:r w:rsidR="001F34C5">
        <w:rPr>
          <w:rFonts w:ascii="Times New Roman" w:hAnsi="Times New Roman"/>
          <w:szCs w:val="24"/>
        </w:rPr>
        <w:t xml:space="preserve">, </w:t>
      </w:r>
      <w:r w:rsidR="00DE355E">
        <w:rPr>
          <w:rFonts w:ascii="Times New Roman" w:hAnsi="Times New Roman"/>
          <w:szCs w:val="24"/>
        </w:rPr>
        <w:t>t</w:t>
      </w:r>
      <w:r w:rsidR="00985E5D">
        <w:rPr>
          <w:rFonts w:ascii="Times New Roman" w:hAnsi="Times New Roman"/>
          <w:szCs w:val="24"/>
        </w:rPr>
        <w:t xml:space="preserve">o </w:t>
      </w:r>
      <w:r w:rsidR="001E1F45">
        <w:rPr>
          <w:rFonts w:ascii="Times New Roman" w:hAnsi="Times New Roman"/>
          <w:szCs w:val="24"/>
        </w:rPr>
        <w:t xml:space="preserve">identify </w:t>
      </w:r>
      <w:r w:rsidR="001F34C5">
        <w:rPr>
          <w:rFonts w:ascii="Times New Roman" w:hAnsi="Times New Roman"/>
          <w:szCs w:val="24"/>
        </w:rPr>
        <w:t>any</w:t>
      </w:r>
      <w:r w:rsidR="001E1F45">
        <w:rPr>
          <w:rFonts w:ascii="Times New Roman" w:hAnsi="Times New Roman"/>
          <w:szCs w:val="24"/>
        </w:rPr>
        <w:t xml:space="preserve"> State or LEA</w:t>
      </w:r>
      <w:r w:rsidR="001F34C5">
        <w:rPr>
          <w:rFonts w:ascii="Times New Roman" w:hAnsi="Times New Roman"/>
          <w:szCs w:val="24"/>
        </w:rPr>
        <w:t xml:space="preserve"> technical ass</w:t>
      </w:r>
      <w:r w:rsidR="00C118C5">
        <w:rPr>
          <w:rFonts w:ascii="Times New Roman" w:hAnsi="Times New Roman"/>
          <w:szCs w:val="24"/>
        </w:rPr>
        <w:t xml:space="preserve">istance needs, </w:t>
      </w:r>
      <w:r w:rsidR="00985E5D">
        <w:rPr>
          <w:rFonts w:ascii="Times New Roman" w:hAnsi="Times New Roman"/>
          <w:szCs w:val="24"/>
        </w:rPr>
        <w:t xml:space="preserve">to </w:t>
      </w:r>
      <w:r w:rsidR="00842A9F">
        <w:rPr>
          <w:rFonts w:ascii="Times New Roman" w:hAnsi="Times New Roman"/>
          <w:szCs w:val="24"/>
        </w:rPr>
        <w:t xml:space="preserve">determine </w:t>
      </w:r>
      <w:r w:rsidR="007D5BFC">
        <w:rPr>
          <w:rFonts w:ascii="Times New Roman" w:hAnsi="Times New Roman"/>
          <w:szCs w:val="24"/>
        </w:rPr>
        <w:t>baseline data</w:t>
      </w:r>
      <w:r w:rsidR="006547A4">
        <w:rPr>
          <w:rFonts w:ascii="Times New Roman" w:hAnsi="Times New Roman"/>
          <w:szCs w:val="24"/>
        </w:rPr>
        <w:t xml:space="preserve"> </w:t>
      </w:r>
      <w:r w:rsidR="007D5BFC">
        <w:rPr>
          <w:rFonts w:ascii="Times New Roman" w:hAnsi="Times New Roman"/>
          <w:szCs w:val="24"/>
        </w:rPr>
        <w:t>for future reporting</w:t>
      </w:r>
      <w:r w:rsidR="00985E5D">
        <w:rPr>
          <w:rFonts w:ascii="Times New Roman" w:hAnsi="Times New Roman"/>
          <w:szCs w:val="24"/>
        </w:rPr>
        <w:t>,</w:t>
      </w:r>
      <w:r w:rsidR="007D5BFC">
        <w:rPr>
          <w:rFonts w:ascii="Times New Roman" w:hAnsi="Times New Roman"/>
          <w:szCs w:val="24"/>
        </w:rPr>
        <w:t xml:space="preserve"> and </w:t>
      </w:r>
      <w:r w:rsidR="00985E5D">
        <w:rPr>
          <w:rFonts w:ascii="Times New Roman" w:hAnsi="Times New Roman"/>
          <w:szCs w:val="24"/>
        </w:rPr>
        <w:t xml:space="preserve">to </w:t>
      </w:r>
      <w:r w:rsidR="00842A9F">
        <w:rPr>
          <w:rFonts w:ascii="Times New Roman" w:hAnsi="Times New Roman"/>
          <w:szCs w:val="24"/>
        </w:rPr>
        <w:t xml:space="preserve">provide </w:t>
      </w:r>
      <w:r w:rsidR="007D5BFC">
        <w:rPr>
          <w:rFonts w:ascii="Times New Roman" w:hAnsi="Times New Roman"/>
          <w:szCs w:val="24"/>
        </w:rPr>
        <w:t xml:space="preserve">background for future monitoring. </w:t>
      </w:r>
    </w:p>
    <w:p w:rsidR="001F34C5" w:rsidP="00FC326D" w:rsidRDefault="001F34C5" w14:paraId="2CF9971A" w14:textId="77777777">
      <w:pPr>
        <w:suppressAutoHyphens/>
        <w:spacing w:line="240" w:lineRule="exact"/>
        <w:ind w:left="720"/>
        <w:rPr>
          <w:rFonts w:ascii="Times New Roman" w:hAnsi="Times New Roman"/>
          <w:szCs w:val="24"/>
        </w:rPr>
      </w:pPr>
    </w:p>
    <w:p w:rsidRPr="00FC326D" w:rsidR="00FC326D" w:rsidP="00FC326D" w:rsidRDefault="007D5BFC" w14:paraId="03D2FAF9" w14:textId="68F93D30">
      <w:pPr>
        <w:suppressAutoHyphens/>
        <w:spacing w:line="240" w:lineRule="exact"/>
        <w:ind w:left="720"/>
        <w:rPr>
          <w:rFonts w:ascii="Times New Roman" w:hAnsi="Times New Roman"/>
          <w:szCs w:val="24"/>
        </w:rPr>
      </w:pPr>
      <w:r>
        <w:rPr>
          <w:rFonts w:ascii="Times New Roman" w:hAnsi="Times New Roman"/>
          <w:szCs w:val="24"/>
        </w:rPr>
        <w:t xml:space="preserve">The application will be </w:t>
      </w:r>
      <w:r w:rsidR="00B6069F">
        <w:rPr>
          <w:rFonts w:ascii="Times New Roman" w:hAnsi="Times New Roman"/>
          <w:szCs w:val="24"/>
        </w:rPr>
        <w:t>reviewed in</w:t>
      </w:r>
      <w:r w:rsidR="004C1D00">
        <w:rPr>
          <w:rFonts w:ascii="Times New Roman" w:hAnsi="Times New Roman"/>
          <w:szCs w:val="24"/>
        </w:rPr>
        <w:t xml:space="preserve"> SGR and OESE, and in</w:t>
      </w:r>
      <w:r w:rsidR="006547A4">
        <w:rPr>
          <w:rFonts w:ascii="Times New Roman" w:hAnsi="Times New Roman"/>
          <w:szCs w:val="24"/>
        </w:rPr>
        <w:t xml:space="preserve"> consultation</w:t>
      </w:r>
      <w:r w:rsidR="004C1D00">
        <w:rPr>
          <w:rFonts w:ascii="Times New Roman" w:hAnsi="Times New Roman"/>
          <w:szCs w:val="24"/>
        </w:rPr>
        <w:t xml:space="preserve"> with the grantee.</w:t>
      </w:r>
    </w:p>
    <w:p w:rsidRPr="00FC326D" w:rsidR="00FC326D" w:rsidP="00FC326D" w:rsidRDefault="00FC326D" w14:paraId="4FF2D9C1" w14:textId="77777777">
      <w:pPr>
        <w:suppressAutoHyphens/>
        <w:spacing w:line="240" w:lineRule="exact"/>
        <w:ind w:left="720"/>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77777777">
      <w:pPr>
        <w:pStyle w:val="ListParagraph"/>
        <w:tabs>
          <w:tab w:val="left" w:pos="-720"/>
        </w:tabs>
        <w:suppressAutoHyphens/>
        <w:contextualSpacing w:val="0"/>
        <w:rPr>
          <w:rFonts w:ascii="Times New Roman" w:hAnsi="Times New Roman"/>
          <w:szCs w:val="24"/>
        </w:rPr>
      </w:pPr>
    </w:p>
    <w:p w:rsidR="00AD381B" w:rsidP="00AD381B" w:rsidRDefault="00FF64F9" w14:paraId="7BED2EAD" w14:textId="22176498">
      <w:pPr>
        <w:pStyle w:val="ListParagraph"/>
        <w:tabs>
          <w:tab w:val="left" w:pos="-720"/>
        </w:tabs>
        <w:suppressAutoHyphens/>
        <w:contextualSpacing w:val="0"/>
        <w:rPr>
          <w:rFonts w:ascii="Times New Roman" w:hAnsi="Times New Roman"/>
          <w:szCs w:val="24"/>
        </w:rPr>
      </w:pPr>
      <w:r>
        <w:rPr>
          <w:rFonts w:ascii="Times New Roman" w:hAnsi="Times New Roman"/>
          <w:szCs w:val="24"/>
        </w:rPr>
        <w:t xml:space="preserve">The grantee will submit the application </w:t>
      </w:r>
      <w:r w:rsidR="00400916">
        <w:rPr>
          <w:rFonts w:ascii="Times New Roman" w:hAnsi="Times New Roman"/>
          <w:szCs w:val="24"/>
        </w:rPr>
        <w:t>to</w:t>
      </w:r>
      <w:r>
        <w:rPr>
          <w:rFonts w:ascii="Times New Roman" w:hAnsi="Times New Roman"/>
          <w:szCs w:val="24"/>
        </w:rPr>
        <w:t xml:space="preserve"> their state mailbox for OESE, (</w:t>
      </w:r>
      <w:r w:rsidR="009E54C1">
        <w:rPr>
          <w:rFonts w:ascii="Times New Roman" w:hAnsi="Times New Roman"/>
          <w:szCs w:val="24"/>
        </w:rPr>
        <w:t>i.e.</w:t>
      </w:r>
      <w:r w:rsidR="00944EA1">
        <w:rPr>
          <w:rFonts w:ascii="Times New Roman" w:hAnsi="Times New Roman"/>
          <w:szCs w:val="24"/>
        </w:rPr>
        <w:t xml:space="preserve"> [State</w:t>
      </w:r>
      <w:proofErr w:type="gramStart"/>
      <w:r w:rsidR="00944EA1">
        <w:rPr>
          <w:rFonts w:ascii="Times New Roman" w:hAnsi="Times New Roman"/>
          <w:szCs w:val="24"/>
        </w:rPr>
        <w:t>]</w:t>
      </w:r>
      <w:r w:rsidRPr="00CF15B9" w:rsidR="00A85FA1">
        <w:rPr>
          <w:rFonts w:ascii="Times New Roman" w:hAnsi="Times New Roman"/>
          <w:szCs w:val="24"/>
        </w:rPr>
        <w:t>.oese</w:t>
      </w:r>
      <w:proofErr w:type="gramEnd"/>
      <w:r w:rsidRPr="00CF15B9" w:rsidR="00A85FA1">
        <w:rPr>
          <w:rFonts w:ascii="Times New Roman" w:hAnsi="Times New Roman"/>
          <w:szCs w:val="24"/>
        </w:rPr>
        <w:t>.@ed.gov</w:t>
      </w:r>
      <w:r w:rsidR="009E54C1">
        <w:rPr>
          <w:rFonts w:ascii="Times New Roman" w:hAnsi="Times New Roman"/>
          <w:szCs w:val="24"/>
        </w:rPr>
        <w:t>)</w:t>
      </w:r>
      <w:r w:rsidR="00A85FA1">
        <w:rPr>
          <w:rFonts w:ascii="Times New Roman" w:hAnsi="Times New Roman"/>
          <w:szCs w:val="24"/>
        </w:rPr>
        <w:t>.</w:t>
      </w:r>
      <w:r w:rsidR="00EC3B78">
        <w:rPr>
          <w:rFonts w:ascii="Times New Roman" w:hAnsi="Times New Roman"/>
          <w:szCs w:val="24"/>
        </w:rPr>
        <w:t xml:space="preserve"> </w:t>
      </w:r>
      <w:r w:rsidR="00157349">
        <w:rPr>
          <w:rFonts w:ascii="Times New Roman" w:hAnsi="Times New Roman"/>
          <w:szCs w:val="24"/>
        </w:rPr>
        <w:t xml:space="preserve">This manner of communication </w:t>
      </w:r>
      <w:r w:rsidR="00EC3B78">
        <w:rPr>
          <w:rFonts w:ascii="Times New Roman" w:hAnsi="Times New Roman"/>
          <w:szCs w:val="24"/>
        </w:rPr>
        <w:t>ha</w:t>
      </w:r>
      <w:r w:rsidR="00157349">
        <w:rPr>
          <w:rFonts w:ascii="Times New Roman" w:hAnsi="Times New Roman"/>
          <w:szCs w:val="24"/>
        </w:rPr>
        <w:t>s</w:t>
      </w:r>
      <w:r w:rsidR="00EC3B78">
        <w:rPr>
          <w:rFonts w:ascii="Times New Roman" w:hAnsi="Times New Roman"/>
          <w:szCs w:val="24"/>
        </w:rPr>
        <w:t xml:space="preserve"> been consistently </w:t>
      </w:r>
      <w:r w:rsidR="00157349">
        <w:rPr>
          <w:rFonts w:ascii="Times New Roman" w:hAnsi="Times New Roman"/>
          <w:szCs w:val="24"/>
        </w:rPr>
        <w:t xml:space="preserve">and successfully </w:t>
      </w:r>
      <w:r w:rsidR="00EC3B78">
        <w:rPr>
          <w:rFonts w:ascii="Times New Roman" w:hAnsi="Times New Roman"/>
          <w:szCs w:val="24"/>
        </w:rPr>
        <w:t>used by the grant</w:t>
      </w:r>
      <w:r w:rsidR="00157349">
        <w:rPr>
          <w:rFonts w:ascii="Times New Roman" w:hAnsi="Times New Roman"/>
          <w:szCs w:val="24"/>
        </w:rPr>
        <w:t>e</w:t>
      </w:r>
      <w:r w:rsidR="00EC3B78">
        <w:rPr>
          <w:rFonts w:ascii="Times New Roman" w:hAnsi="Times New Roman"/>
          <w:szCs w:val="24"/>
        </w:rPr>
        <w:t xml:space="preserve">e to communicate to the </w:t>
      </w:r>
      <w:r w:rsidR="00842A9F">
        <w:rPr>
          <w:rFonts w:ascii="Times New Roman" w:hAnsi="Times New Roman"/>
          <w:szCs w:val="24"/>
        </w:rPr>
        <w:t>Department,</w:t>
      </w:r>
      <w:r w:rsidR="00EC3B78">
        <w:rPr>
          <w:rFonts w:ascii="Times New Roman" w:hAnsi="Times New Roman"/>
          <w:szCs w:val="24"/>
        </w:rPr>
        <w:t xml:space="preserve"> so the Department does not believe any </w:t>
      </w:r>
      <w:r w:rsidR="00CF15B9">
        <w:rPr>
          <w:rFonts w:ascii="Times New Roman" w:hAnsi="Times New Roman"/>
          <w:szCs w:val="24"/>
        </w:rPr>
        <w:t>considerations need to be made to receive the applications in any other form or manner.</w:t>
      </w:r>
    </w:p>
    <w:p w:rsidR="00CF15B9" w:rsidP="00AD381B" w:rsidRDefault="00CF15B9" w14:paraId="546AEA3B"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101430E4">
      <w:pPr>
        <w:pStyle w:val="ListParagraph"/>
        <w:tabs>
          <w:tab w:val="left" w:pos="-720"/>
        </w:tabs>
        <w:suppressAutoHyphens/>
        <w:contextualSpacing w:val="0"/>
        <w:rPr>
          <w:rFonts w:ascii="Times New Roman" w:hAnsi="Times New Roman"/>
          <w:b/>
          <w:szCs w:val="24"/>
        </w:rPr>
      </w:pPr>
    </w:p>
    <w:p w:rsidRPr="00246FE9" w:rsidR="003C69F8" w:rsidP="00E11484" w:rsidRDefault="003C69F8" w14:paraId="2F2FF90F" w14:textId="77777777">
      <w:pPr>
        <w:pStyle w:val="ListParagraph"/>
        <w:suppressAutoHyphens/>
        <w:spacing w:line="240" w:lineRule="exact"/>
        <w:rPr>
          <w:rFonts w:ascii="Times New Roman" w:hAnsi="Times New Roman"/>
          <w:b/>
          <w:szCs w:val="24"/>
        </w:rPr>
      </w:pPr>
      <w:r w:rsidRPr="00D97CD3">
        <w:rPr>
          <w:rFonts w:ascii="Times New Roman" w:hAnsi="Times New Roman"/>
        </w:rPr>
        <w:t>This is a unique collection; there are no other data collections which seek this information.</w:t>
      </w:r>
    </w:p>
    <w:p w:rsidR="00043C32" w:rsidP="00AD381B" w:rsidRDefault="00043C32" w14:paraId="7BED2EB0"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7BED2EB1" w14:textId="71976E91">
      <w:pPr>
        <w:pStyle w:val="ListParagraph"/>
        <w:contextualSpacing w:val="0"/>
        <w:rPr>
          <w:rFonts w:ascii="Times New Roman" w:hAnsi="Times New Roman"/>
          <w:szCs w:val="24"/>
        </w:rPr>
      </w:pPr>
    </w:p>
    <w:p w:rsidR="0038159C" w:rsidP="00AD381B" w:rsidRDefault="0038159C" w14:paraId="5979A9AF" w14:textId="3204AA79">
      <w:pPr>
        <w:pStyle w:val="ListParagraph"/>
        <w:contextualSpacing w:val="0"/>
        <w:rPr>
          <w:rFonts w:ascii="Times New Roman" w:hAnsi="Times New Roman"/>
          <w:szCs w:val="24"/>
        </w:rPr>
      </w:pPr>
      <w:r>
        <w:rPr>
          <w:rFonts w:ascii="Times New Roman" w:hAnsi="Times New Roman" w:eastAsia="Arial Unicode MS"/>
        </w:rPr>
        <w:t>This information collection requirement does not impact small entities.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780C9F72">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8159C" w:rsidP="0038159C" w:rsidRDefault="0038159C" w14:paraId="174DE129" w14:textId="5C252623">
      <w:pPr>
        <w:pStyle w:val="ListParagraph"/>
        <w:tabs>
          <w:tab w:val="left" w:pos="-720"/>
        </w:tabs>
        <w:suppressAutoHyphens/>
        <w:contextualSpacing w:val="0"/>
        <w:rPr>
          <w:rFonts w:ascii="Times New Roman" w:hAnsi="Times New Roman"/>
          <w:b/>
          <w:szCs w:val="24"/>
        </w:rPr>
      </w:pPr>
    </w:p>
    <w:p w:rsidR="00383E1A" w:rsidP="00383E1A" w:rsidRDefault="00383E1A" w14:paraId="340FA2A4" w14:textId="446E7215">
      <w:pPr>
        <w:tabs>
          <w:tab w:val="left" w:pos="-720"/>
          <w:tab w:val="left" w:pos="0"/>
        </w:tabs>
        <w:suppressAutoHyphens/>
        <w:ind w:left="720"/>
        <w:rPr>
          <w:rFonts w:ascii="Times New Roman" w:hAnsi="Times New Roman" w:eastAsia="Arial Unicode MS"/>
        </w:rPr>
      </w:pPr>
      <w:r>
        <w:rPr>
          <w:rFonts w:ascii="Times New Roman" w:hAnsi="Times New Roman" w:eastAsia="Arial Unicode MS"/>
        </w:rPr>
        <w:t xml:space="preserve">Applications provide information describing the </w:t>
      </w:r>
      <w:r w:rsidR="00751D59">
        <w:rPr>
          <w:rFonts w:ascii="Times New Roman" w:hAnsi="Times New Roman" w:eastAsia="Arial Unicode MS"/>
        </w:rPr>
        <w:t xml:space="preserve">activities </w:t>
      </w:r>
      <w:r>
        <w:rPr>
          <w:rFonts w:ascii="Times New Roman" w:hAnsi="Times New Roman" w:eastAsia="Arial Unicode MS"/>
        </w:rPr>
        <w:t xml:space="preserve">for which funding is </w:t>
      </w:r>
      <w:r w:rsidR="00751D59">
        <w:rPr>
          <w:rFonts w:ascii="Times New Roman" w:hAnsi="Times New Roman" w:eastAsia="Arial Unicode MS"/>
        </w:rPr>
        <w:t xml:space="preserve">allowable. </w:t>
      </w:r>
      <w:r>
        <w:rPr>
          <w:rFonts w:ascii="Times New Roman" w:hAnsi="Times New Roman" w:eastAsia="Arial Unicode MS"/>
        </w:rPr>
        <w:t xml:space="preserve">The information collected is necessary to </w:t>
      </w:r>
      <w:r w:rsidR="00751D59">
        <w:rPr>
          <w:rFonts w:ascii="Times New Roman" w:hAnsi="Times New Roman" w:eastAsia="Arial Unicode MS"/>
        </w:rPr>
        <w:t xml:space="preserve">provide public transparency and </w:t>
      </w:r>
      <w:r w:rsidR="00491AB3">
        <w:rPr>
          <w:rFonts w:ascii="Times New Roman" w:hAnsi="Times New Roman" w:eastAsia="Arial Unicode MS"/>
        </w:rPr>
        <w:t xml:space="preserve">compliance </w:t>
      </w:r>
      <w:r w:rsidR="00271F46">
        <w:rPr>
          <w:rFonts w:ascii="Times New Roman" w:hAnsi="Times New Roman" w:eastAsia="Arial Unicode MS"/>
        </w:rPr>
        <w:t xml:space="preserve">with </w:t>
      </w:r>
      <w:r w:rsidR="00491AB3">
        <w:rPr>
          <w:rFonts w:ascii="Times New Roman" w:hAnsi="Times New Roman" w:eastAsia="Arial Unicode MS"/>
        </w:rPr>
        <w:t xml:space="preserve">the requirements </w:t>
      </w:r>
      <w:r w:rsidR="0004355B">
        <w:rPr>
          <w:rFonts w:ascii="Times New Roman" w:hAnsi="Times New Roman" w:eastAsia="Arial Unicode MS"/>
        </w:rPr>
        <w:t>of</w:t>
      </w:r>
      <w:r w:rsidR="00491AB3">
        <w:rPr>
          <w:rFonts w:ascii="Times New Roman" w:hAnsi="Times New Roman" w:eastAsia="Arial Unicode MS"/>
        </w:rPr>
        <w:t xml:space="preserve"> the statute.</w:t>
      </w:r>
      <w:r>
        <w:rPr>
          <w:rFonts w:ascii="Times New Roman" w:hAnsi="Times New Roman" w:eastAsia="Arial Unicode MS"/>
        </w:rPr>
        <w:t xml:space="preserve">  </w:t>
      </w:r>
    </w:p>
    <w:p w:rsidRPr="00AD381B" w:rsidR="00383E1A" w:rsidP="0038159C" w:rsidRDefault="00383E1A" w14:paraId="02528D9E"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00043C32" w:rsidP="00AD381B" w:rsidRDefault="00043C32" w14:paraId="7BED2EB6" w14:textId="0C950E1F">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003C2050" w:rsidP="003C2050" w:rsidRDefault="003C2050" w14:paraId="4D4B76C1" w14:textId="49D692FD">
      <w:pPr>
        <w:tabs>
          <w:tab w:val="left" w:pos="-720"/>
        </w:tabs>
        <w:suppressAutoHyphens/>
        <w:ind w:left="1440"/>
        <w:rPr>
          <w:rFonts w:ascii="Times New Roman" w:hAnsi="Times New Roman"/>
          <w:b/>
          <w:szCs w:val="24"/>
        </w:rPr>
      </w:pPr>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00043C32" w:rsidP="00AD381B" w:rsidRDefault="00043C32" w14:paraId="7BED2EB8" w14:textId="049AF22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009C69CA" w:rsidP="009C69CA" w:rsidRDefault="009C69CA" w14:paraId="474883F4" w14:textId="43FB13E9">
      <w:pPr>
        <w:tabs>
          <w:tab w:val="left" w:pos="-720"/>
        </w:tabs>
        <w:suppressAutoHyphens/>
        <w:ind w:left="1440"/>
        <w:rPr>
          <w:rFonts w:ascii="Times New Roman" w:hAnsi="Times New Roman"/>
          <w:b/>
          <w:szCs w:val="24"/>
        </w:rPr>
      </w:pPr>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00043C32" w:rsidP="00AD381B" w:rsidRDefault="00043C32" w14:paraId="7BED2EBA" w14:textId="470391BC">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00546E36" w:rsidP="00546E36" w:rsidRDefault="00546E36" w14:paraId="6EFAAC04" w14:textId="21A603AD">
      <w:pPr>
        <w:tabs>
          <w:tab w:val="left" w:pos="-720"/>
        </w:tabs>
        <w:suppressAutoHyphens/>
        <w:ind w:left="1440"/>
        <w:rPr>
          <w:rFonts w:ascii="Times New Roman" w:hAnsi="Times New Roman"/>
          <w:b/>
          <w:szCs w:val="24"/>
        </w:rPr>
      </w:pPr>
    </w:p>
    <w:p w:rsidR="00043C32" w:rsidP="00AD381B" w:rsidRDefault="00043C32" w14:paraId="7BED2EBC" w14:textId="6D78D9A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00043C32" w:rsidP="00AD381B" w:rsidRDefault="00043C32" w14:paraId="7BED2EBE" w14:textId="5855130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00043C32" w:rsidP="00AD381B" w:rsidRDefault="00043C32" w14:paraId="7BED2EC0" w14:textId="10442D91">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996DDC" w:rsidR="001B4DAC" w:rsidP="001B4DAC" w:rsidRDefault="00043C32" w14:paraId="1D9F6D42" w14:textId="0FBA9F35">
      <w:pPr>
        <w:numPr>
          <w:ilvl w:val="0"/>
          <w:numId w:val="3"/>
        </w:numPr>
        <w:tabs>
          <w:tab w:val="clear" w:pos="1440"/>
          <w:tab w:val="left" w:pos="-720"/>
        </w:tabs>
        <w:suppressAutoHyphens/>
        <w:rPr>
          <w:rFonts w:ascii="Times New Roman" w:hAnsi="Times New Roman"/>
          <w:b/>
          <w:szCs w:val="24"/>
        </w:rPr>
      </w:pPr>
      <w:r w:rsidRPr="00996DD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42F09D49">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85BA9" w:rsidP="00985BA9" w:rsidRDefault="00985BA9" w14:paraId="23CEDBE7" w14:textId="51D6F35A">
      <w:pPr>
        <w:tabs>
          <w:tab w:val="left" w:pos="-720"/>
        </w:tabs>
        <w:suppressAutoHyphens/>
        <w:ind w:left="1440"/>
        <w:rPr>
          <w:rFonts w:ascii="Times New Roman" w:hAnsi="Times New Roman"/>
          <w:b/>
          <w:szCs w:val="24"/>
        </w:rPr>
      </w:pPr>
    </w:p>
    <w:p w:rsidR="00996DDC" w:rsidP="00996DDC" w:rsidRDefault="00996DDC" w14:paraId="2182C9DB" w14:textId="77777777">
      <w:pPr>
        <w:tabs>
          <w:tab w:val="left" w:pos="-720"/>
        </w:tabs>
        <w:suppressAutoHyphens/>
        <w:ind w:left="1440"/>
      </w:pPr>
    </w:p>
    <w:p w:rsidRPr="00D97CD3" w:rsidR="00996DDC" w:rsidP="00996DDC" w:rsidRDefault="00996DDC" w14:paraId="3186A4B6" w14:textId="77777777">
      <w:pPr>
        <w:pStyle w:val="ListParagraph"/>
        <w:suppressAutoHyphens/>
        <w:spacing w:line="240" w:lineRule="exact"/>
        <w:rPr>
          <w:rFonts w:ascii="Times New Roman" w:hAnsi="Times New Roman"/>
        </w:rPr>
      </w:pPr>
      <w:r w:rsidRPr="00D97CD3">
        <w:rPr>
          <w:rFonts w:ascii="Times New Roman" w:hAnsi="Times New Roman"/>
        </w:rPr>
        <w:t>No such circumstances exist.</w:t>
      </w:r>
    </w:p>
    <w:p w:rsidR="00985BA9" w:rsidP="00985BA9" w:rsidRDefault="00985BA9" w14:paraId="3E4293A5" w14:textId="77777777">
      <w:pPr>
        <w:tabs>
          <w:tab w:val="left" w:pos="-720"/>
        </w:tabs>
        <w:suppressAutoHyphens/>
        <w:ind w:left="1440"/>
        <w:rPr>
          <w:rFonts w:ascii="Times New Roman" w:hAnsi="Times New Roman"/>
          <w:b/>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15ABA2E8" w:rsidRDefault="00D75313" w14:paraId="7BED2EC9" w14:textId="77777777">
      <w:pPr>
        <w:pStyle w:val="ListParagraph"/>
        <w:tabs>
          <w:tab w:val="left" w:pos="375"/>
        </w:tabs>
        <w:suppressAutoHyphens/>
        <w:contextualSpacing w:val="0"/>
        <w:rPr>
          <w:rFonts w:ascii="Times New Roman" w:hAnsi="Times New Roman"/>
          <w:b/>
        </w:rPr>
      </w:pPr>
      <w:r w:rsidRPr="15ABA2E8">
        <w:rPr>
          <w:rFonts w:ascii="Times New Roman" w:hAnsi="Times New Roman"/>
          <w:b/>
        </w:rPr>
        <w:t xml:space="preserve">Include a citation for the </w:t>
      </w:r>
      <w:proofErr w:type="gramStart"/>
      <w:r w:rsidRPr="15ABA2E8">
        <w:rPr>
          <w:rFonts w:ascii="Times New Roman" w:hAnsi="Times New Roman"/>
          <w:b/>
        </w:rPr>
        <w:t>60 day</w:t>
      </w:r>
      <w:proofErr w:type="gramEnd"/>
      <w:r w:rsidRPr="15ABA2E8">
        <w:rPr>
          <w:rFonts w:ascii="Times New Roman" w:hAnsi="Times New Roman"/>
          <w:b/>
        </w:rPr>
        <w:t xml:space="preserve"> comment period (e.g. Vol. 84 FR ##### and the date of publication).</w:t>
      </w:r>
      <w:r w:rsidRPr="15ABA2E8" w:rsidR="00043C32">
        <w:rPr>
          <w:rFonts w:ascii="Times New Roman" w:hAnsi="Times New Roman"/>
          <w:b/>
        </w:rPr>
        <w:t xml:space="preserve">  Summarize public comments received in response to </w:t>
      </w:r>
      <w:r w:rsidRPr="15ABA2E8">
        <w:rPr>
          <w:rFonts w:ascii="Times New Roman" w:hAnsi="Times New Roman"/>
          <w:b/>
        </w:rPr>
        <w:t xml:space="preserve">the </w:t>
      </w:r>
      <w:proofErr w:type="gramStart"/>
      <w:r w:rsidRPr="15ABA2E8">
        <w:rPr>
          <w:rFonts w:ascii="Times New Roman" w:hAnsi="Times New Roman"/>
          <w:b/>
        </w:rPr>
        <w:t>60 day</w:t>
      </w:r>
      <w:proofErr w:type="gramEnd"/>
      <w:r w:rsidRPr="15ABA2E8" w:rsidR="00043C32">
        <w:rPr>
          <w:rFonts w:ascii="Times New Roman" w:hAnsi="Times New Roman"/>
          <w:b/>
        </w:rPr>
        <w:t xml:space="preserve"> notice and describe actions taken by the agency in response to these comments.  Specifically address comments received on cost and hour burden.</w:t>
      </w:r>
      <w:r w:rsidRPr="15ABA2E8" w:rsidR="007C0A4C">
        <w:rPr>
          <w:rFonts w:ascii="Times New Roman" w:hAnsi="Times New Roman"/>
          <w:b/>
        </w:rPr>
        <w:t xml:space="preserve">  If only non-substantive comments are provided, please provide a statement to that effect and that it did not relate or warrant any change</w:t>
      </w:r>
      <w:r w:rsidRPr="15ABA2E8">
        <w:rPr>
          <w:rFonts w:ascii="Times New Roman" w:hAnsi="Times New Roman"/>
          <w:b/>
        </w:rPr>
        <w:t>s to this information collection request</w:t>
      </w:r>
      <w:r w:rsidRPr="15ABA2E8" w:rsidR="007C0A4C">
        <w:rPr>
          <w:rFonts w:ascii="Times New Roman" w:hAnsi="Times New Roman"/>
          <w:b/>
        </w:rPr>
        <w:t xml:space="preserve">. </w:t>
      </w:r>
      <w:r w:rsidRPr="15ABA2E8">
        <w:rPr>
          <w:rFonts w:ascii="Times New Roman" w:hAnsi="Times New Roman"/>
          <w:b/>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926EF" w:rsidR="002926EF" w:rsidP="00AD381B" w:rsidRDefault="002926EF" w14:paraId="43DC8C3D" w14:textId="77777777">
      <w:pPr>
        <w:tabs>
          <w:tab w:val="left" w:pos="-720"/>
        </w:tabs>
        <w:suppressAutoHyphens/>
        <w:ind w:left="720"/>
        <w:rPr>
          <w:rFonts w:ascii="Times New Roman" w:hAnsi="Times New Roman"/>
          <w:bCs/>
          <w:szCs w:val="24"/>
        </w:rPr>
      </w:pPr>
    </w:p>
    <w:p w:rsidR="00AD381B" w:rsidP="15E5A6F5" w:rsidRDefault="002926EF" w14:paraId="7BED2ECF" w14:textId="784A1A88">
      <w:pPr>
        <w:suppressAutoHyphens/>
        <w:ind w:left="720"/>
        <w:rPr>
          <w:rFonts w:ascii="Times New Roman" w:hAnsi="Times New Roman"/>
        </w:rPr>
      </w:pPr>
      <w:r w:rsidRPr="15E5A6F5">
        <w:rPr>
          <w:rFonts w:ascii="Times New Roman" w:hAnsi="Times New Roman"/>
        </w:rPr>
        <w:t>The Department is requesting emergency clearance</w:t>
      </w:r>
      <w:r w:rsidR="00F623CA">
        <w:rPr>
          <w:rFonts w:ascii="Times New Roman" w:hAnsi="Times New Roman"/>
        </w:rPr>
        <w:t xml:space="preserve"> by April 21, 2021</w:t>
      </w:r>
      <w:r w:rsidRPr="15E5A6F5">
        <w:rPr>
          <w:rFonts w:ascii="Times New Roman" w:hAnsi="Times New Roman"/>
        </w:rPr>
        <w:t xml:space="preserve"> and OMB approval </w:t>
      </w:r>
      <w:r w:rsidRPr="15E5A6F5" w:rsidDel="0069115E">
        <w:rPr>
          <w:rFonts w:ascii="Times New Roman" w:hAnsi="Times New Roman"/>
        </w:rPr>
        <w:t>of our foregoing</w:t>
      </w:r>
      <w:r w:rsidR="00212460">
        <w:rPr>
          <w:rFonts w:ascii="Times New Roman" w:hAnsi="Times New Roman"/>
        </w:rPr>
        <w:t xml:space="preserve"> the standard</w:t>
      </w:r>
      <w:r w:rsidRPr="15E5A6F5" w:rsidDel="0069115E">
        <w:rPr>
          <w:rFonts w:ascii="Times New Roman" w:hAnsi="Times New Roman"/>
        </w:rPr>
        <w:t xml:space="preserve"> public comment</w:t>
      </w:r>
      <w:r w:rsidR="00212460">
        <w:rPr>
          <w:rFonts w:ascii="Times New Roman" w:hAnsi="Times New Roman"/>
        </w:rPr>
        <w:t xml:space="preserve"> period</w:t>
      </w:r>
      <w:r w:rsidR="00625A33">
        <w:rPr>
          <w:rFonts w:ascii="Times New Roman" w:hAnsi="Times New Roman"/>
        </w:rPr>
        <w:t xml:space="preserve"> </w:t>
      </w:r>
      <w:r w:rsidRPr="15E5A6F5">
        <w:rPr>
          <w:rFonts w:ascii="Times New Roman" w:hAnsi="Times New Roman"/>
        </w:rPr>
        <w:t>in order to collec</w:t>
      </w:r>
      <w:r w:rsidRPr="15E5A6F5" w:rsidR="00866F82">
        <w:rPr>
          <w:rFonts w:ascii="Times New Roman" w:hAnsi="Times New Roman"/>
        </w:rPr>
        <w:t xml:space="preserve">t applications by </w:t>
      </w:r>
      <w:bookmarkStart w:name="_GoBack" w:id="0"/>
      <w:r w:rsidR="00664D1B">
        <w:rPr>
          <w:rFonts w:ascii="Times New Roman" w:hAnsi="Times New Roman"/>
        </w:rPr>
        <w:t>prior to the time periods established under Part 1320</w:t>
      </w:r>
      <w:bookmarkEnd w:id="0"/>
      <w:r w:rsidRPr="15E5A6F5" w:rsidR="006C7DDE">
        <w:rPr>
          <w:rFonts w:ascii="Times New Roman" w:hAnsi="Times New Roman"/>
        </w:rPr>
        <w:t>, an</w:t>
      </w:r>
      <w:r w:rsidRPr="15E5A6F5" w:rsidR="003E57EB">
        <w:rPr>
          <w:rFonts w:ascii="Times New Roman" w:hAnsi="Times New Roman"/>
        </w:rPr>
        <w:t>d</w:t>
      </w:r>
      <w:r w:rsidRPr="15E5A6F5" w:rsidR="006C7DDE">
        <w:rPr>
          <w:rFonts w:ascii="Times New Roman" w:hAnsi="Times New Roman"/>
        </w:rPr>
        <w:t xml:space="preserve"> so to sooner provide the </w:t>
      </w:r>
      <w:r w:rsidRPr="15E5A6F5" w:rsidR="00E465E9">
        <w:rPr>
          <w:rFonts w:ascii="Times New Roman" w:hAnsi="Times New Roman"/>
        </w:rPr>
        <w:t xml:space="preserve">remaining </w:t>
      </w:r>
      <w:r w:rsidRPr="15E5A6F5" w:rsidR="006C7DDE">
        <w:rPr>
          <w:rFonts w:ascii="Times New Roman" w:hAnsi="Times New Roman"/>
        </w:rPr>
        <w:t xml:space="preserve">ARP ESSER funds to the States. </w:t>
      </w:r>
    </w:p>
    <w:p w:rsidR="00BC128E" w:rsidP="00AD381B" w:rsidRDefault="00BC128E" w14:paraId="6C933220" w14:textId="3D575242">
      <w:pPr>
        <w:tabs>
          <w:tab w:val="left" w:pos="-720"/>
        </w:tabs>
        <w:suppressAutoHyphens/>
        <w:ind w:left="720"/>
        <w:rPr>
          <w:rFonts w:ascii="Times New Roman" w:hAnsi="Times New Roman"/>
          <w:bCs/>
          <w:szCs w:val="24"/>
        </w:rPr>
      </w:pPr>
    </w:p>
    <w:p w:rsidR="00E66550" w:rsidP="00AD381B" w:rsidRDefault="00E66550" w14:paraId="7BED2ED0" w14:textId="77777777">
      <w:pPr>
        <w:tabs>
          <w:tab w:val="left" w:pos="-720"/>
        </w:tabs>
        <w:suppressAutoHyphens/>
        <w:ind w:left="720"/>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062020F7">
      <w:pPr>
        <w:pStyle w:val="ListParagraph"/>
        <w:tabs>
          <w:tab w:val="left" w:pos="-720"/>
        </w:tabs>
        <w:suppressAutoHyphens/>
        <w:contextualSpacing w:val="0"/>
        <w:rPr>
          <w:rFonts w:ascii="Times New Roman" w:hAnsi="Times New Roman"/>
          <w:b/>
          <w:szCs w:val="24"/>
        </w:rPr>
      </w:pPr>
    </w:p>
    <w:p w:rsidR="005144BF" w:rsidP="005144BF" w:rsidRDefault="005144BF" w14:paraId="44F6549D" w14:textId="77777777">
      <w:pPr>
        <w:tabs>
          <w:tab w:val="left" w:pos="-720"/>
        </w:tabs>
        <w:suppressAutoHyphens/>
        <w:ind w:left="720"/>
        <w:rPr>
          <w:rFonts w:ascii="Times New Roman" w:hAnsi="Times New Roman" w:eastAsia="Arial Unicode MS"/>
        </w:rPr>
      </w:pPr>
      <w:r>
        <w:rPr>
          <w:rFonts w:ascii="Times New Roman" w:hAnsi="Times New Roman" w:eastAsia="Arial Unicode MS"/>
        </w:rPr>
        <w:t>No payments or gifts to respondents will be provided.</w:t>
      </w:r>
    </w:p>
    <w:p w:rsidR="005144BF" w:rsidP="00920F63" w:rsidRDefault="005144BF" w14:paraId="199D5C9B" w14:textId="77777777">
      <w:pPr>
        <w:pStyle w:val="ListParagraph"/>
        <w:tabs>
          <w:tab w:val="left" w:pos="-720"/>
        </w:tabs>
        <w:suppressAutoHyphens/>
        <w:contextualSpacing w:val="0"/>
        <w:rPr>
          <w:rFonts w:ascii="Times New Roman" w:hAnsi="Times New Roman"/>
          <w:b/>
          <w:szCs w:val="24"/>
        </w:rPr>
      </w:pP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w:t>
      </w:r>
      <w:proofErr w:type="gramStart"/>
      <w:r w:rsidRPr="00920F63">
        <w:rPr>
          <w:rFonts w:ascii="Times New Roman" w:hAnsi="Times New Roman"/>
          <w:b/>
          <w:szCs w:val="24"/>
        </w:rPr>
        <w:t>sufficient</w:t>
      </w:r>
      <w:proofErr w:type="gramEnd"/>
      <w:r w:rsidRPr="00920F63">
        <w:rPr>
          <w:rFonts w:ascii="Times New Roman" w:hAnsi="Times New Roman"/>
          <w:b/>
          <w:szCs w:val="24"/>
        </w:rPr>
        <w:t xml:space="preserve">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D75313" w:rsidR="00920F63" w:rsidP="00920F63" w:rsidRDefault="00920F63" w14:paraId="7BED2ED5" w14:textId="77777777">
      <w:pPr>
        <w:tabs>
          <w:tab w:val="left" w:pos="-720"/>
        </w:tabs>
        <w:suppressAutoHyphens/>
        <w:rPr>
          <w:rFonts w:ascii="Times New Roman" w:hAnsi="Times New Roman"/>
          <w:b/>
          <w:szCs w:val="24"/>
        </w:rPr>
      </w:pPr>
    </w:p>
    <w:p w:rsidR="00920F63" w:rsidP="00D03FED" w:rsidRDefault="00D03FED" w14:paraId="7BED2ED6" w14:textId="295C0362">
      <w:pPr>
        <w:tabs>
          <w:tab w:val="left" w:pos="-720"/>
        </w:tabs>
        <w:suppressAutoHyphens/>
        <w:ind w:left="720"/>
        <w:rPr>
          <w:rFonts w:ascii="Times New Roman" w:hAnsi="Times New Roman"/>
          <w:szCs w:val="24"/>
        </w:rPr>
      </w:pPr>
      <w:r>
        <w:rPr>
          <w:rFonts w:ascii="Times New Roman" w:hAnsi="Times New Roman" w:eastAsia="Arial Unicode MS"/>
        </w:rPr>
        <w:t xml:space="preserve">Confidential information is not requested.  </w:t>
      </w:r>
    </w:p>
    <w:p w:rsidRPr="00920F63" w:rsidR="00D03FED" w:rsidP="00E25EBC" w:rsidRDefault="00D03FED" w14:paraId="21392C0F" w14:textId="77777777">
      <w:pPr>
        <w:tabs>
          <w:tab w:val="left" w:pos="-720"/>
        </w:tabs>
        <w:suppressAutoHyphens/>
        <w:rPr>
          <w:rFonts w:ascii="Times New Roman" w:hAnsi="Times New Roman"/>
          <w:szCs w:val="24"/>
        </w:rPr>
      </w:pPr>
    </w:p>
    <w:p w:rsidR="00043C32" w:rsidP="00AD381B" w:rsidRDefault="00043C32"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rsidRDefault="00920F63" w14:paraId="7BED2ED8" w14:textId="2436137A">
      <w:pPr>
        <w:tabs>
          <w:tab w:val="left" w:pos="-720"/>
        </w:tabs>
        <w:suppressAutoHyphens/>
        <w:rPr>
          <w:rFonts w:ascii="Times New Roman" w:hAnsi="Times New Roman"/>
          <w:b/>
          <w:szCs w:val="24"/>
        </w:rPr>
      </w:pPr>
    </w:p>
    <w:p w:rsidR="00AE0C5A" w:rsidP="00AE0C5A" w:rsidRDefault="00AE0C5A" w14:paraId="4995F6A7" w14:textId="0B646B8B">
      <w:pPr>
        <w:tabs>
          <w:tab w:val="left" w:pos="-720"/>
        </w:tabs>
        <w:suppressAutoHyphens/>
        <w:ind w:left="720"/>
        <w:rPr>
          <w:rFonts w:ascii="Times New Roman" w:hAnsi="Times New Roman"/>
          <w:b/>
          <w:szCs w:val="24"/>
        </w:rPr>
      </w:pPr>
      <w:r>
        <w:rPr>
          <w:rFonts w:ascii="Times New Roman" w:hAnsi="Times New Roman" w:eastAsia="Arial Unicode MS"/>
        </w:rPr>
        <w:t>Information of a sensitive nature is not requested</w:t>
      </w:r>
      <w:r w:rsidR="00C11C0B">
        <w:rPr>
          <w:rFonts w:ascii="Times New Roman" w:hAnsi="Times New Roman" w:eastAsia="Arial Unicode MS"/>
        </w:rPr>
        <w:t>.</w:t>
      </w:r>
    </w:p>
    <w:p w:rsidRPr="00920F63" w:rsidR="00920F63" w:rsidP="00920F63" w:rsidRDefault="00920F63" w14:paraId="7BED2ED9" w14:textId="77777777">
      <w:pPr>
        <w:tabs>
          <w:tab w:val="left" w:pos="-720"/>
        </w:tabs>
        <w:suppressAutoHyphens/>
        <w:ind w:left="180"/>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CF660C">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1B04D8" w:rsidP="001B04D8" w:rsidRDefault="001B04D8" w14:paraId="4CD4175A" w14:textId="77777777">
      <w:pPr>
        <w:tabs>
          <w:tab w:val="left" w:pos="-720"/>
          <w:tab w:val="left" w:pos="1247"/>
        </w:tabs>
        <w:suppressAutoHyphens/>
        <w:ind w:left="1170"/>
        <w:rPr>
          <w:rStyle w:val="a"/>
          <w:rFonts w:ascii="Times New Roman" w:hAnsi="Times New Roman"/>
          <w:b/>
          <w:szCs w:val="24"/>
        </w:rPr>
      </w:pP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5B0309" w:rsidR="00043C32" w:rsidP="00C224FD" w:rsidRDefault="00043C32" w14:paraId="7BED2EDE" w14:textId="2C92BE9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5B0309" w:rsidP="005B0309" w:rsidRDefault="005B0309" w14:paraId="14A67B14" w14:textId="0663CBB7">
      <w:pPr>
        <w:tabs>
          <w:tab w:val="left" w:pos="-720"/>
          <w:tab w:val="left" w:pos="1247"/>
        </w:tabs>
        <w:suppressAutoHyphens/>
        <w:ind w:left="1170"/>
        <w:rPr>
          <w:rStyle w:val="a"/>
          <w:rFonts w:ascii="Times New Roman" w:hAnsi="Times New Roman"/>
          <w:b/>
          <w:szCs w:val="24"/>
        </w:rPr>
      </w:pPr>
    </w:p>
    <w:p w:rsidR="00043C32" w:rsidP="00AD381B" w:rsidRDefault="00043C32" w14:paraId="7BED2EDF" w14:textId="3FCDF130">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DC7397" w:rsidP="00DC7397" w:rsidRDefault="00DC7397" w14:paraId="5AAA9248" w14:textId="0B543799">
      <w:pPr>
        <w:tabs>
          <w:tab w:val="left" w:pos="-720"/>
          <w:tab w:val="left" w:pos="1247"/>
        </w:tabs>
        <w:suppressAutoHyphens/>
        <w:rPr>
          <w:rStyle w:val="a"/>
          <w:rFonts w:ascii="Times New Roman" w:hAnsi="Times New Roman"/>
          <w:b/>
          <w:szCs w:val="24"/>
        </w:rPr>
      </w:pP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946126" w:rsidP="00946126" w:rsidRDefault="00946126" w14:paraId="7BED2EE2" w14:textId="742C87D4">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283698" w:rsidP="00946126" w:rsidRDefault="00283698" w14:paraId="6B63B5EA" w14:textId="6B46D368">
      <w:pPr>
        <w:pStyle w:val="ListParagraph"/>
        <w:tabs>
          <w:tab w:val="left" w:pos="-720"/>
        </w:tabs>
        <w:suppressAutoHyphens/>
        <w:contextualSpacing w:val="0"/>
        <w:rPr>
          <w:rFonts w:ascii="Times New Roman" w:hAnsi="Times New Roman"/>
          <w:b/>
          <w:sz w:val="26"/>
          <w:szCs w:val="26"/>
        </w:rPr>
      </w:pPr>
    </w:p>
    <w:p w:rsidRPr="00190445" w:rsidR="00283698" w:rsidP="15ABA2E8" w:rsidRDefault="006B6808" w14:paraId="2254F578" w14:textId="0C7C328F">
      <w:pPr>
        <w:tabs>
          <w:tab w:val="left" w:pos="1247"/>
        </w:tabs>
        <w:suppressAutoHyphens/>
        <w:ind w:left="1170"/>
        <w:rPr>
          <w:rStyle w:val="a"/>
          <w:rFonts w:ascii="Times New Roman" w:hAnsi="Times New Roman"/>
        </w:rPr>
      </w:pPr>
      <w:r w:rsidRPr="15ABA2E8">
        <w:rPr>
          <w:rStyle w:val="a"/>
          <w:rFonts w:ascii="Times New Roman" w:hAnsi="Times New Roman"/>
        </w:rPr>
        <w:t xml:space="preserve">The application can be addressed by one information collection. </w:t>
      </w:r>
      <w:r w:rsidRPr="15ABA2E8" w:rsidR="00283698">
        <w:rPr>
          <w:rStyle w:val="a"/>
          <w:rFonts w:ascii="Times New Roman" w:hAnsi="Times New Roman"/>
        </w:rPr>
        <w:t xml:space="preserve">The estimated total number of applications is 52 as all States, the Commonwealth of Puerto Rico and the District of Columbia are required to </w:t>
      </w:r>
      <w:r w:rsidRPr="15ABA2E8" w:rsidR="00271F46">
        <w:rPr>
          <w:rStyle w:val="a"/>
          <w:rFonts w:ascii="Times New Roman" w:hAnsi="Times New Roman"/>
        </w:rPr>
        <w:t>submit applications in order to receive the remaining ARP ESSER funds</w:t>
      </w:r>
      <w:r w:rsidRPr="15ABA2E8" w:rsidR="00283698">
        <w:rPr>
          <w:rStyle w:val="a"/>
          <w:rFonts w:ascii="Times New Roman" w:hAnsi="Times New Roman"/>
        </w:rPr>
        <w:t xml:space="preserve">. Fifty-two applications will be received once for this program. The estimated burden includes data entry and reporting.  </w:t>
      </w:r>
      <w:r w:rsidRPr="15ABA2E8" w:rsidR="007413F0">
        <w:rPr>
          <w:rStyle w:val="a"/>
          <w:rFonts w:ascii="Times New Roman" w:hAnsi="Times New Roman"/>
        </w:rPr>
        <w:t xml:space="preserve">The estimated </w:t>
      </w:r>
      <w:r w:rsidR="00C86166">
        <w:rPr>
          <w:rStyle w:val="a"/>
          <w:rFonts w:ascii="Times New Roman" w:hAnsi="Times New Roman"/>
        </w:rPr>
        <w:t>hourly rate</w:t>
      </w:r>
      <w:r w:rsidRPr="15ABA2E8" w:rsidR="007413F0">
        <w:rPr>
          <w:rStyle w:val="a"/>
          <w:rFonts w:ascii="Times New Roman" w:hAnsi="Times New Roman"/>
        </w:rPr>
        <w:t xml:space="preserve"> </w:t>
      </w:r>
      <w:r w:rsidR="00C86166">
        <w:rPr>
          <w:rStyle w:val="a"/>
          <w:rFonts w:ascii="Times New Roman" w:hAnsi="Times New Roman"/>
        </w:rPr>
        <w:t xml:space="preserve"> </w:t>
      </w:r>
      <w:r w:rsidR="00EE4412">
        <w:rPr>
          <w:rStyle w:val="a"/>
          <w:rFonts w:ascii="Times New Roman" w:hAnsi="Times New Roman"/>
        </w:rPr>
        <w:t>for</w:t>
      </w:r>
      <w:r w:rsidRPr="15ABA2E8" w:rsidR="00080A4A">
        <w:rPr>
          <w:rStyle w:val="a"/>
          <w:rFonts w:ascii="Times New Roman" w:hAnsi="Times New Roman"/>
        </w:rPr>
        <w:t xml:space="preserve"> an Education </w:t>
      </w:r>
      <w:r w:rsidRPr="15ABA2E8" w:rsidR="00DF5B9C">
        <w:rPr>
          <w:rStyle w:val="a"/>
          <w:rFonts w:ascii="Times New Roman" w:hAnsi="Times New Roman"/>
        </w:rPr>
        <w:t>Administrator</w:t>
      </w:r>
      <w:r w:rsidRPr="15ABA2E8" w:rsidR="00080A4A">
        <w:rPr>
          <w:rStyle w:val="a"/>
          <w:rFonts w:ascii="Times New Roman" w:hAnsi="Times New Roman"/>
        </w:rPr>
        <w:t>, Other</w:t>
      </w:r>
      <w:r w:rsidRPr="15ABA2E8" w:rsidR="0037454F">
        <w:rPr>
          <w:rStyle w:val="a"/>
          <w:rFonts w:ascii="Times New Roman" w:hAnsi="Times New Roman"/>
        </w:rPr>
        <w:t xml:space="preserve"> as noted at Education Administrators, All Other (bls.gov)</w:t>
      </w:r>
      <w:r w:rsidR="00C86166">
        <w:rPr>
          <w:rStyle w:val="a"/>
          <w:rFonts w:ascii="Times New Roman" w:hAnsi="Times New Roman"/>
        </w:rPr>
        <w:t xml:space="preserve"> is</w:t>
      </w:r>
      <w:r w:rsidRPr="15ABA2E8" w:rsidR="0037454F">
        <w:rPr>
          <w:rStyle w:val="a"/>
          <w:rFonts w:ascii="Times New Roman" w:hAnsi="Times New Roman"/>
        </w:rPr>
        <w:t xml:space="preserve"> $</w:t>
      </w:r>
      <w:r w:rsidR="005B5F80">
        <w:rPr>
          <w:rStyle w:val="a"/>
          <w:rFonts w:ascii="Times New Roman" w:hAnsi="Times New Roman"/>
        </w:rPr>
        <w:t>97.23</w:t>
      </w:r>
      <w:r w:rsidRPr="15ABA2E8" w:rsidR="0037454F">
        <w:rPr>
          <w:rStyle w:val="a"/>
          <w:rFonts w:ascii="Times New Roman" w:hAnsi="Times New Roman"/>
        </w:rPr>
        <w:t xml:space="preserve"> an hour</w:t>
      </w:r>
      <w:r w:rsidR="00EE4412">
        <w:rPr>
          <w:rStyle w:val="a"/>
          <w:rFonts w:ascii="Times New Roman" w:hAnsi="Times New Roman"/>
        </w:rPr>
        <w:t xml:space="preserve">, </w:t>
      </w:r>
      <w:r w:rsidRPr="00AD1E4E" w:rsidR="007A5C26">
        <w:rPr>
          <w:rFonts w:ascii="Times New Roman" w:hAnsi="Times New Roman"/>
        </w:rPr>
        <w:t>assum</w:t>
      </w:r>
      <w:r w:rsidR="007A5C26">
        <w:rPr>
          <w:rFonts w:ascii="Times New Roman" w:hAnsi="Times New Roman"/>
        </w:rPr>
        <w:t>ing</w:t>
      </w:r>
      <w:r w:rsidRPr="00AD1E4E" w:rsidR="007A5C26">
        <w:rPr>
          <w:rFonts w:ascii="Times New Roman" w:hAnsi="Times New Roman"/>
        </w:rPr>
        <w:t xml:space="preserve"> that the total dollar value of labor, including overhead and benefits, is equal to 200 percent of the wage rate</w:t>
      </w:r>
      <w:r w:rsidRPr="15ABA2E8" w:rsidR="0037454F">
        <w:rPr>
          <w:rStyle w:val="a"/>
          <w:rFonts w:ascii="Times New Roman" w:hAnsi="Times New Roman"/>
        </w:rPr>
        <w:t xml:space="preserve">. </w:t>
      </w:r>
      <w:r w:rsidR="000A2346">
        <w:rPr>
          <w:rFonts w:ascii="Times New Roman" w:hAnsi="Times New Roman"/>
        </w:rPr>
        <w:t>We estimate that it will take 1</w:t>
      </w:r>
      <w:r w:rsidR="00611B67">
        <w:rPr>
          <w:rFonts w:ascii="Times New Roman" w:hAnsi="Times New Roman"/>
        </w:rPr>
        <w:t>0</w:t>
      </w:r>
      <w:r w:rsidR="000A2346">
        <w:rPr>
          <w:rFonts w:ascii="Times New Roman" w:hAnsi="Times New Roman"/>
        </w:rPr>
        <w:t>0 hours to complete the application</w:t>
      </w:r>
      <w:r w:rsidR="00AB647E">
        <w:rPr>
          <w:rFonts w:ascii="Times New Roman" w:hAnsi="Times New Roman"/>
        </w:rPr>
        <w:t xml:space="preserve"> for a total</w:t>
      </w:r>
      <w:r w:rsidR="00C75AC1">
        <w:rPr>
          <w:rFonts w:ascii="Times New Roman" w:hAnsi="Times New Roman"/>
        </w:rPr>
        <w:t xml:space="preserve"> estimated</w:t>
      </w:r>
      <w:r w:rsidR="00AB647E">
        <w:rPr>
          <w:rFonts w:ascii="Times New Roman" w:hAnsi="Times New Roman"/>
        </w:rPr>
        <w:t xml:space="preserve"> cost </w:t>
      </w:r>
      <w:r w:rsidR="00FF26BA">
        <w:rPr>
          <w:rFonts w:ascii="Times New Roman" w:hAnsi="Times New Roman"/>
        </w:rPr>
        <w:t>of $</w:t>
      </w:r>
      <w:r w:rsidR="00B21D2A">
        <w:rPr>
          <w:rFonts w:ascii="Times New Roman" w:hAnsi="Times New Roman"/>
        </w:rPr>
        <w:t>9,700</w:t>
      </w:r>
      <w:r w:rsidR="00FF26BA">
        <w:rPr>
          <w:rFonts w:ascii="Times New Roman" w:hAnsi="Times New Roman"/>
        </w:rPr>
        <w:t xml:space="preserve"> per response. The total annual burden for this</w:t>
      </w:r>
      <w:r w:rsidR="00680998">
        <w:rPr>
          <w:rFonts w:ascii="Times New Roman" w:hAnsi="Times New Roman"/>
        </w:rPr>
        <w:t xml:space="preserve"> collection</w:t>
      </w:r>
      <w:r w:rsidR="00FF26BA">
        <w:rPr>
          <w:rFonts w:ascii="Times New Roman" w:hAnsi="Times New Roman"/>
        </w:rPr>
        <w:t xml:space="preserve"> is </w:t>
      </w:r>
      <w:r w:rsidR="00680998">
        <w:rPr>
          <w:rFonts w:ascii="Times New Roman" w:hAnsi="Times New Roman"/>
        </w:rPr>
        <w:t xml:space="preserve">an estimated </w:t>
      </w:r>
      <w:r w:rsidR="0026117F">
        <w:rPr>
          <w:rFonts w:ascii="Times New Roman" w:hAnsi="Times New Roman"/>
        </w:rPr>
        <w:t>5</w:t>
      </w:r>
      <w:r w:rsidR="0075731F">
        <w:rPr>
          <w:rFonts w:ascii="Times New Roman" w:hAnsi="Times New Roman"/>
        </w:rPr>
        <w:t>,</w:t>
      </w:r>
      <w:r w:rsidR="0026117F">
        <w:rPr>
          <w:rFonts w:ascii="Times New Roman" w:hAnsi="Times New Roman"/>
        </w:rPr>
        <w:t>200</w:t>
      </w:r>
      <w:r w:rsidR="0075731F">
        <w:rPr>
          <w:rFonts w:ascii="Times New Roman" w:hAnsi="Times New Roman"/>
        </w:rPr>
        <w:t xml:space="preserve"> hours</w:t>
      </w:r>
      <w:r w:rsidR="00680998">
        <w:rPr>
          <w:rFonts w:ascii="Times New Roman" w:hAnsi="Times New Roman"/>
        </w:rPr>
        <w:t>, and the</w:t>
      </w:r>
      <w:r w:rsidR="00AE52D1">
        <w:rPr>
          <w:rFonts w:ascii="Times New Roman" w:hAnsi="Times New Roman"/>
        </w:rPr>
        <w:t xml:space="preserve"> total estimated</w:t>
      </w:r>
      <w:r w:rsidR="00583C39">
        <w:rPr>
          <w:rFonts w:ascii="Times New Roman" w:hAnsi="Times New Roman"/>
        </w:rPr>
        <w:t xml:space="preserve"> annual</w:t>
      </w:r>
      <w:r w:rsidR="00AE52D1">
        <w:rPr>
          <w:rFonts w:ascii="Times New Roman" w:hAnsi="Times New Roman"/>
        </w:rPr>
        <w:t xml:space="preserve"> cost is</w:t>
      </w:r>
      <w:r w:rsidR="0075731F">
        <w:rPr>
          <w:rFonts w:ascii="Times New Roman" w:hAnsi="Times New Roman"/>
        </w:rPr>
        <w:t xml:space="preserve"> </w:t>
      </w:r>
      <w:r w:rsidR="00173CBD">
        <w:rPr>
          <w:rFonts w:ascii="Times New Roman" w:hAnsi="Times New Roman"/>
        </w:rPr>
        <w:t>$</w:t>
      </w:r>
      <w:r w:rsidR="00F83F7B">
        <w:rPr>
          <w:rFonts w:ascii="Times New Roman" w:hAnsi="Times New Roman"/>
        </w:rPr>
        <w:t>506</w:t>
      </w:r>
      <w:r w:rsidR="00173CBD">
        <w:rPr>
          <w:rFonts w:ascii="Times New Roman" w:hAnsi="Times New Roman"/>
        </w:rPr>
        <w:t>,000</w:t>
      </w:r>
      <w:r w:rsidR="00583C39">
        <w:rPr>
          <w:rFonts w:ascii="Times New Roman" w:hAnsi="Times New Roman"/>
        </w:rPr>
        <w:t xml:space="preserve">. </w:t>
      </w:r>
    </w:p>
    <w:p w:rsidRPr="00756FD3" w:rsidR="00283698" w:rsidP="00946126" w:rsidRDefault="00283698" w14:paraId="1729314C" w14:textId="77777777">
      <w:pPr>
        <w:pStyle w:val="ListParagraph"/>
        <w:tabs>
          <w:tab w:val="left" w:pos="-720"/>
        </w:tabs>
        <w:suppressAutoHyphens/>
        <w:contextualSpacing w:val="0"/>
        <w:rPr>
          <w:rFonts w:ascii="Times New Roman" w:hAnsi="Times New Roman"/>
          <w:b/>
          <w:sz w:val="26"/>
          <w:szCs w:val="26"/>
        </w:rPr>
      </w:pPr>
    </w:p>
    <w:p w:rsidR="00920F63" w:rsidP="00920F63" w:rsidRDefault="00920F63" w14:paraId="7BED2EE3"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656231" w:rsidTr="00656231" w14:paraId="7BED2EFC" w14:textId="77777777">
        <w:trPr>
          <w:tblHeader/>
        </w:trPr>
        <w:tc>
          <w:tcPr>
            <w:tcW w:w="1345" w:type="dxa"/>
          </w:tcPr>
          <w:p w:rsidR="00656231" w:rsidP="00FE1BAE" w:rsidRDefault="00656231" w14:paraId="7BED2EE5" w14:textId="77777777">
            <w:pPr>
              <w:jc w:val="center"/>
              <w:rPr>
                <w:rFonts w:ascii="Times New Roman" w:hAnsi="Times New Roman"/>
                <w:sz w:val="20"/>
              </w:rPr>
            </w:pPr>
          </w:p>
          <w:p w:rsidR="00656231" w:rsidP="00FE1BAE" w:rsidRDefault="00656231" w14:paraId="7BED2EE6" w14:textId="77777777">
            <w:pPr>
              <w:jc w:val="center"/>
              <w:rPr>
                <w:rFonts w:ascii="Times New Roman" w:hAnsi="Times New Roman"/>
                <w:sz w:val="20"/>
              </w:rPr>
            </w:pPr>
          </w:p>
          <w:p w:rsidRPr="007F6104" w:rsidR="00656231" w:rsidP="00FE1BAE" w:rsidRDefault="00656231"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656231" w:rsidP="00FE1BAE" w:rsidRDefault="00656231"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656231" w:rsidP="00FE1BAE" w:rsidRDefault="00656231" w14:paraId="7BED2EEF" w14:textId="77777777">
            <w:pPr>
              <w:jc w:val="center"/>
              <w:rPr>
                <w:rFonts w:ascii="Times New Roman" w:hAnsi="Times New Roman"/>
                <w:sz w:val="20"/>
              </w:rPr>
            </w:pPr>
          </w:p>
          <w:p w:rsidR="00656231" w:rsidP="00FE1BAE" w:rsidRDefault="00656231" w14:paraId="7BED2EF0" w14:textId="77777777">
            <w:pPr>
              <w:jc w:val="center"/>
              <w:rPr>
                <w:rFonts w:ascii="Times New Roman" w:hAnsi="Times New Roman"/>
                <w:sz w:val="20"/>
              </w:rPr>
            </w:pPr>
          </w:p>
          <w:p w:rsidRPr="007F6104" w:rsidR="00656231" w:rsidP="00FE1BAE" w:rsidRDefault="00656231"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656231" w:rsidP="00FE1BAE" w:rsidRDefault="00656231" w14:paraId="7BED2EF2" w14:textId="77777777">
            <w:pPr>
              <w:jc w:val="center"/>
              <w:rPr>
                <w:rFonts w:ascii="Times New Roman" w:hAnsi="Times New Roman"/>
                <w:sz w:val="20"/>
              </w:rPr>
            </w:pPr>
          </w:p>
          <w:p w:rsidRPr="007F6104" w:rsidR="00656231" w:rsidP="00FE1BAE" w:rsidRDefault="00656231"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656231" w:rsidP="00FE1BAE" w:rsidRDefault="00656231" w14:paraId="7BED2EF4" w14:textId="77777777">
            <w:pPr>
              <w:jc w:val="center"/>
              <w:rPr>
                <w:rFonts w:ascii="Times New Roman" w:hAnsi="Times New Roman"/>
                <w:sz w:val="20"/>
              </w:rPr>
            </w:pPr>
          </w:p>
          <w:p w:rsidRPr="007F6104" w:rsidR="00656231" w:rsidP="00F31BEC" w:rsidRDefault="00656231" w14:paraId="7BED2EF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656231" w:rsidP="00FE1BAE" w:rsidRDefault="00656231" w14:paraId="7BED2EF6" w14:textId="77777777">
            <w:pPr>
              <w:jc w:val="center"/>
              <w:rPr>
                <w:rFonts w:ascii="Times New Roman" w:hAnsi="Times New Roman"/>
                <w:sz w:val="20"/>
              </w:rPr>
            </w:pPr>
          </w:p>
          <w:p w:rsidR="00656231" w:rsidP="00FE1BAE" w:rsidRDefault="00656231" w14:paraId="7BED2EF7" w14:textId="77777777">
            <w:pPr>
              <w:jc w:val="center"/>
              <w:rPr>
                <w:rFonts w:ascii="Times New Roman" w:hAnsi="Times New Roman"/>
                <w:sz w:val="20"/>
              </w:rPr>
            </w:pPr>
          </w:p>
          <w:p w:rsidRPr="007F6104" w:rsidR="00656231" w:rsidP="00FE1BAE" w:rsidRDefault="00656231"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656231" w:rsidP="00FE1BAE" w:rsidRDefault="00656231" w14:paraId="7BED2EF9" w14:textId="77777777">
            <w:pPr>
              <w:jc w:val="center"/>
              <w:rPr>
                <w:rFonts w:ascii="Times New Roman" w:hAnsi="Times New Roman"/>
                <w:sz w:val="20"/>
              </w:rPr>
            </w:pPr>
          </w:p>
          <w:p w:rsidR="00656231" w:rsidP="00FE1BAE" w:rsidRDefault="00656231" w14:paraId="7BED2EFA" w14:textId="77777777">
            <w:pPr>
              <w:jc w:val="center"/>
              <w:rPr>
                <w:rFonts w:ascii="Times New Roman" w:hAnsi="Times New Roman"/>
                <w:sz w:val="20"/>
              </w:rPr>
            </w:pPr>
          </w:p>
          <w:p w:rsidRPr="007F6104" w:rsidR="00656231" w:rsidP="00FE1BAE" w:rsidRDefault="00656231"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656231" w:rsidTr="00656231" w14:paraId="7BED2F06" w14:textId="77777777">
        <w:tc>
          <w:tcPr>
            <w:tcW w:w="1345" w:type="dxa"/>
          </w:tcPr>
          <w:p w:rsidRPr="00442E07" w:rsidR="00656231" w:rsidP="00FE1BAE" w:rsidRDefault="00656231" w14:paraId="7BED2EFD" w14:textId="77777777">
            <w:pPr>
              <w:rPr>
                <w:rFonts w:ascii="Times New Roman" w:hAnsi="Times New Roman"/>
                <w:szCs w:val="24"/>
              </w:rPr>
            </w:pPr>
          </w:p>
        </w:tc>
        <w:tc>
          <w:tcPr>
            <w:tcW w:w="1275" w:type="dxa"/>
          </w:tcPr>
          <w:p w:rsidRPr="00442E07" w:rsidR="00656231" w:rsidP="00AD505E" w:rsidRDefault="00656231" w14:paraId="7BED2F00" w14:textId="5844BD98">
            <w:pPr>
              <w:jc w:val="center"/>
              <w:rPr>
                <w:rFonts w:ascii="Times New Roman" w:hAnsi="Times New Roman"/>
                <w:szCs w:val="24"/>
              </w:rPr>
            </w:pPr>
            <w:r>
              <w:rPr>
                <w:rFonts w:ascii="Times New Roman" w:hAnsi="Times New Roman"/>
                <w:szCs w:val="24"/>
              </w:rPr>
              <w:t>52</w:t>
            </w:r>
          </w:p>
        </w:tc>
        <w:tc>
          <w:tcPr>
            <w:tcW w:w="1080" w:type="dxa"/>
          </w:tcPr>
          <w:p w:rsidRPr="00442E07" w:rsidR="00656231" w:rsidP="00AD505E" w:rsidRDefault="006103C1" w14:paraId="7BED2F01" w14:textId="6D928BD8">
            <w:pPr>
              <w:jc w:val="center"/>
              <w:rPr>
                <w:rFonts w:ascii="Times New Roman" w:hAnsi="Times New Roman"/>
                <w:szCs w:val="24"/>
              </w:rPr>
            </w:pPr>
            <w:r>
              <w:rPr>
                <w:rFonts w:ascii="Times New Roman" w:hAnsi="Times New Roman"/>
                <w:szCs w:val="24"/>
              </w:rPr>
              <w:t>1</w:t>
            </w:r>
          </w:p>
        </w:tc>
        <w:tc>
          <w:tcPr>
            <w:tcW w:w="1335" w:type="dxa"/>
          </w:tcPr>
          <w:p w:rsidRPr="00442E07" w:rsidR="00656231" w:rsidP="00AD505E" w:rsidRDefault="00027F81" w14:paraId="7BED2F02" w14:textId="13AC5E29">
            <w:pPr>
              <w:jc w:val="center"/>
              <w:rPr>
                <w:rFonts w:ascii="Times New Roman" w:hAnsi="Times New Roman"/>
              </w:rPr>
            </w:pPr>
            <w:r>
              <w:rPr>
                <w:rFonts w:ascii="Times New Roman" w:hAnsi="Times New Roman"/>
              </w:rPr>
              <w:t>1</w:t>
            </w:r>
            <w:r w:rsidR="00F03B53">
              <w:rPr>
                <w:rFonts w:ascii="Times New Roman" w:hAnsi="Times New Roman"/>
              </w:rPr>
              <w:t>00</w:t>
            </w:r>
          </w:p>
        </w:tc>
        <w:tc>
          <w:tcPr>
            <w:tcW w:w="900" w:type="dxa"/>
          </w:tcPr>
          <w:p w:rsidRPr="00442E07" w:rsidR="00656231" w:rsidP="00AD505E" w:rsidRDefault="00F03B53" w14:paraId="7BED2F03" w14:textId="56A505F0">
            <w:pPr>
              <w:jc w:val="center"/>
              <w:rPr>
                <w:rFonts w:ascii="Times New Roman" w:hAnsi="Times New Roman"/>
                <w:szCs w:val="24"/>
              </w:rPr>
            </w:pPr>
            <w:r>
              <w:rPr>
                <w:rFonts w:ascii="Times New Roman" w:hAnsi="Times New Roman"/>
                <w:szCs w:val="24"/>
              </w:rPr>
              <w:t>5200</w:t>
            </w:r>
          </w:p>
        </w:tc>
        <w:tc>
          <w:tcPr>
            <w:tcW w:w="1530" w:type="dxa"/>
          </w:tcPr>
          <w:p w:rsidRPr="00442E07" w:rsidR="00656231" w:rsidP="00AD505E" w:rsidRDefault="007D137C" w14:paraId="7BED2F04" w14:textId="20F9BEEE">
            <w:pPr>
              <w:jc w:val="center"/>
              <w:rPr>
                <w:rFonts w:ascii="Times New Roman" w:hAnsi="Times New Roman"/>
                <w:szCs w:val="24"/>
              </w:rPr>
            </w:pPr>
            <w:r>
              <w:rPr>
                <w:rFonts w:ascii="Times New Roman" w:hAnsi="Times New Roman"/>
                <w:szCs w:val="24"/>
              </w:rPr>
              <w:t>$</w:t>
            </w:r>
            <w:r w:rsidR="00F1026D">
              <w:rPr>
                <w:rFonts w:ascii="Times New Roman" w:hAnsi="Times New Roman"/>
                <w:szCs w:val="24"/>
              </w:rPr>
              <w:t>97.23</w:t>
            </w:r>
          </w:p>
        </w:tc>
        <w:tc>
          <w:tcPr>
            <w:tcW w:w="1350" w:type="dxa"/>
          </w:tcPr>
          <w:p w:rsidRPr="00442E07" w:rsidR="00656231" w:rsidP="00AD505E" w:rsidRDefault="00967243" w14:paraId="7BED2F05" w14:textId="13E1A720">
            <w:pPr>
              <w:jc w:val="center"/>
              <w:rPr>
                <w:rFonts w:ascii="Times New Roman" w:hAnsi="Times New Roman"/>
              </w:rPr>
            </w:pPr>
            <w:r w:rsidRPr="15E5A6F5">
              <w:rPr>
                <w:rFonts w:ascii="Times New Roman" w:hAnsi="Times New Roman"/>
              </w:rPr>
              <w:t>$</w:t>
            </w:r>
            <w:r w:rsidR="00F03B53">
              <w:rPr>
                <w:rFonts w:ascii="Times New Roman" w:hAnsi="Times New Roman"/>
              </w:rPr>
              <w:t>506</w:t>
            </w:r>
            <w:r w:rsidR="00EE57BC">
              <w:rPr>
                <w:rFonts w:ascii="Times New Roman" w:hAnsi="Times New Roman"/>
              </w:rPr>
              <w:t>,000</w:t>
            </w:r>
          </w:p>
        </w:tc>
      </w:tr>
      <w:tr w:rsidRPr="00442E07" w:rsidR="00967243" w:rsidTr="00656231" w14:paraId="7BED2F2E" w14:textId="77777777">
        <w:tc>
          <w:tcPr>
            <w:tcW w:w="1345" w:type="dxa"/>
          </w:tcPr>
          <w:p w:rsidRPr="00442E07" w:rsidR="00967243" w:rsidP="00967243" w:rsidRDefault="00967243" w14:paraId="7BED2F25" w14:textId="77777777">
            <w:pPr>
              <w:rPr>
                <w:rFonts w:ascii="Times New Roman" w:hAnsi="Times New Roman"/>
                <w:szCs w:val="24"/>
              </w:rPr>
            </w:pPr>
            <w:r>
              <w:rPr>
                <w:rFonts w:ascii="Times New Roman" w:hAnsi="Times New Roman"/>
                <w:szCs w:val="24"/>
              </w:rPr>
              <w:t>Annualized Totals</w:t>
            </w:r>
          </w:p>
        </w:tc>
        <w:tc>
          <w:tcPr>
            <w:tcW w:w="1275" w:type="dxa"/>
          </w:tcPr>
          <w:p w:rsidRPr="00442E07" w:rsidR="00967243" w:rsidP="00AD505E" w:rsidRDefault="00967243" w14:paraId="7BED2F28" w14:textId="0F0D204C">
            <w:pPr>
              <w:jc w:val="center"/>
              <w:rPr>
                <w:rFonts w:ascii="Times New Roman" w:hAnsi="Times New Roman"/>
                <w:szCs w:val="24"/>
              </w:rPr>
            </w:pPr>
            <w:r>
              <w:rPr>
                <w:rFonts w:ascii="Times New Roman" w:hAnsi="Times New Roman"/>
                <w:szCs w:val="24"/>
              </w:rPr>
              <w:t>52</w:t>
            </w:r>
          </w:p>
        </w:tc>
        <w:tc>
          <w:tcPr>
            <w:tcW w:w="1080" w:type="dxa"/>
          </w:tcPr>
          <w:p w:rsidRPr="00442E07" w:rsidR="00967243" w:rsidP="00AD505E" w:rsidRDefault="00967243" w14:paraId="7BED2F29" w14:textId="5466CD65">
            <w:pPr>
              <w:jc w:val="center"/>
              <w:rPr>
                <w:rFonts w:ascii="Times New Roman" w:hAnsi="Times New Roman"/>
                <w:szCs w:val="24"/>
              </w:rPr>
            </w:pPr>
            <w:r>
              <w:rPr>
                <w:rFonts w:ascii="Times New Roman" w:hAnsi="Times New Roman"/>
                <w:szCs w:val="24"/>
              </w:rPr>
              <w:t>52</w:t>
            </w:r>
          </w:p>
        </w:tc>
        <w:tc>
          <w:tcPr>
            <w:tcW w:w="1335" w:type="dxa"/>
          </w:tcPr>
          <w:p w:rsidRPr="00442E07" w:rsidR="00967243" w:rsidP="00AD505E" w:rsidRDefault="00027F81" w14:paraId="7BED2F2A" w14:textId="52D52F6B">
            <w:pPr>
              <w:jc w:val="center"/>
              <w:rPr>
                <w:rFonts w:ascii="Times New Roman" w:hAnsi="Times New Roman"/>
                <w:szCs w:val="24"/>
              </w:rPr>
            </w:pPr>
            <w:r>
              <w:rPr>
                <w:rFonts w:ascii="Times New Roman" w:hAnsi="Times New Roman"/>
                <w:szCs w:val="24"/>
              </w:rPr>
              <w:t>1</w:t>
            </w:r>
            <w:r w:rsidR="00F03B53">
              <w:rPr>
                <w:rFonts w:ascii="Times New Roman" w:hAnsi="Times New Roman"/>
                <w:szCs w:val="24"/>
              </w:rPr>
              <w:t>00</w:t>
            </w:r>
          </w:p>
        </w:tc>
        <w:tc>
          <w:tcPr>
            <w:tcW w:w="900" w:type="dxa"/>
          </w:tcPr>
          <w:p w:rsidRPr="00442E07" w:rsidR="00967243" w:rsidP="00AD505E" w:rsidRDefault="00F03B53" w14:paraId="7BED2F2B" w14:textId="57890FEF">
            <w:pPr>
              <w:jc w:val="center"/>
              <w:rPr>
                <w:rFonts w:ascii="Times New Roman" w:hAnsi="Times New Roman"/>
                <w:szCs w:val="24"/>
              </w:rPr>
            </w:pPr>
            <w:r>
              <w:rPr>
                <w:rFonts w:ascii="Times New Roman" w:hAnsi="Times New Roman"/>
                <w:szCs w:val="24"/>
              </w:rPr>
              <w:t>5200</w:t>
            </w:r>
          </w:p>
        </w:tc>
        <w:tc>
          <w:tcPr>
            <w:tcW w:w="1530" w:type="dxa"/>
          </w:tcPr>
          <w:p w:rsidRPr="00442E07" w:rsidR="00967243" w:rsidP="00AD505E" w:rsidRDefault="00967243" w14:paraId="7BED2F2C" w14:textId="11106FDF">
            <w:pPr>
              <w:jc w:val="center"/>
              <w:rPr>
                <w:rFonts w:ascii="Times New Roman" w:hAnsi="Times New Roman"/>
                <w:szCs w:val="24"/>
              </w:rPr>
            </w:pPr>
            <w:r>
              <w:rPr>
                <w:rFonts w:ascii="Times New Roman" w:hAnsi="Times New Roman"/>
                <w:szCs w:val="24"/>
              </w:rPr>
              <w:t>$</w:t>
            </w:r>
            <w:r w:rsidR="00F1026D">
              <w:rPr>
                <w:rFonts w:ascii="Times New Roman" w:hAnsi="Times New Roman"/>
                <w:szCs w:val="24"/>
              </w:rPr>
              <w:t>97.23</w:t>
            </w:r>
          </w:p>
        </w:tc>
        <w:tc>
          <w:tcPr>
            <w:tcW w:w="1350" w:type="dxa"/>
          </w:tcPr>
          <w:p w:rsidRPr="00442E07" w:rsidR="00967243" w:rsidP="00AD505E" w:rsidRDefault="003B7F78" w14:paraId="7BED2F2D" w14:textId="40352B86">
            <w:pPr>
              <w:jc w:val="center"/>
              <w:rPr>
                <w:rFonts w:ascii="Times New Roman" w:hAnsi="Times New Roman"/>
              </w:rPr>
            </w:pPr>
            <w:r w:rsidRPr="15E5A6F5">
              <w:rPr>
                <w:rFonts w:ascii="Times New Roman" w:hAnsi="Times New Roman"/>
              </w:rPr>
              <w:t>$</w:t>
            </w:r>
            <w:r w:rsidR="00F03B53">
              <w:rPr>
                <w:rFonts w:ascii="Times New Roman" w:hAnsi="Times New Roman"/>
              </w:rPr>
              <w:t>506</w:t>
            </w:r>
            <w:r w:rsidR="00EE57BC">
              <w:rPr>
                <w:rFonts w:ascii="Times New Roman" w:hAnsi="Times New Roman"/>
              </w:rPr>
              <w:t>,000</w:t>
            </w:r>
          </w:p>
        </w:tc>
      </w:tr>
    </w:tbl>
    <w:p w:rsidR="001A6AE0" w:rsidP="000446F5" w:rsidRDefault="001A6AE0" w14:paraId="7BED2F2F"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7BED2F3D" w14:textId="7CB23F28">
      <w:pPr>
        <w:tabs>
          <w:tab w:val="left" w:pos="-720"/>
        </w:tabs>
        <w:suppressAutoHyphens/>
        <w:rPr>
          <w:rFonts w:ascii="Times New Roman" w:hAnsi="Times New Roman"/>
          <w:szCs w:val="24"/>
        </w:rPr>
      </w:pPr>
    </w:p>
    <w:p w:rsidR="0094407A" w:rsidP="0094407A" w:rsidRDefault="0094407A" w14:paraId="7853715E" w14:textId="77777777">
      <w:pPr>
        <w:tabs>
          <w:tab w:val="left" w:pos="-720"/>
        </w:tabs>
        <w:suppressAutoHyphens/>
        <w:rPr>
          <w:rFonts w:ascii="Times New Roman" w:hAnsi="Times New Roman"/>
          <w:szCs w:val="24"/>
        </w:rPr>
      </w:pPr>
    </w:p>
    <w:p w:rsidRPr="00D97CD3" w:rsidR="0094407A" w:rsidP="0094407A" w:rsidRDefault="0094407A" w14:paraId="343116FD" w14:textId="77777777">
      <w:pPr>
        <w:pStyle w:val="ListParagraph"/>
        <w:suppressAutoHyphens/>
        <w:spacing w:line="240" w:lineRule="exact"/>
        <w:rPr>
          <w:rFonts w:ascii="Times New Roman" w:hAnsi="Times New Roman"/>
        </w:rPr>
      </w:pPr>
      <w:r w:rsidRPr="00D97CD3">
        <w:rPr>
          <w:rFonts w:ascii="Times New Roman" w:hAnsi="Times New Roman"/>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 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94407A" w:rsidP="00AD381B" w:rsidRDefault="0094407A" w14:paraId="5D2DD718" w14:textId="42A18D68">
      <w:pPr>
        <w:tabs>
          <w:tab w:val="left" w:pos="-720"/>
        </w:tabs>
        <w:suppressAutoHyphens/>
        <w:rPr>
          <w:rFonts w:ascii="Times New Roman" w:hAnsi="Times New Roman"/>
          <w:szCs w:val="24"/>
        </w:rPr>
      </w:pPr>
    </w:p>
    <w:p w:rsidR="0094407A" w:rsidP="00AD381B" w:rsidRDefault="0094407A" w14:paraId="4ABAB8E1" w14:textId="77777777">
      <w:pPr>
        <w:tabs>
          <w:tab w:val="left" w:pos="-720"/>
        </w:tabs>
        <w:suppressAutoHyphens/>
        <w:rPr>
          <w:rFonts w:ascii="Times New Roman" w:hAnsi="Times New Roman"/>
          <w:szCs w:val="24"/>
        </w:rPr>
      </w:pPr>
    </w:p>
    <w:p w:rsidRPr="00534B4A" w:rsidR="00043C32" w:rsidP="00AD381B" w:rsidRDefault="00043C32"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rsidRDefault="00534B4A" w14:paraId="7BED2F3F" w14:textId="0ACC8888">
      <w:pPr>
        <w:tabs>
          <w:tab w:val="left" w:pos="-720"/>
        </w:tabs>
        <w:suppressAutoHyphens/>
        <w:rPr>
          <w:rFonts w:ascii="Times New Roman" w:hAnsi="Times New Roman"/>
          <w:szCs w:val="24"/>
        </w:rPr>
      </w:pPr>
    </w:p>
    <w:p w:rsidRPr="00D97CD3" w:rsidR="00360BB7" w:rsidP="00360BB7" w:rsidRDefault="00360BB7" w14:paraId="52A2E2DF" w14:textId="77567FED">
      <w:pPr>
        <w:pStyle w:val="ListParagraph"/>
        <w:suppressAutoHyphens/>
        <w:spacing w:line="240" w:lineRule="exact"/>
        <w:rPr>
          <w:rFonts w:ascii="Times New Roman" w:hAnsi="Times New Roman"/>
        </w:rPr>
      </w:pPr>
      <w:r w:rsidRPr="00E73229">
        <w:rPr>
          <w:rFonts w:ascii="Times New Roman" w:hAnsi="Times New Roman"/>
        </w:rPr>
        <w:t xml:space="preserve">As indicated in the table below, the estimated annualized cost to the Federal government is </w:t>
      </w:r>
      <w:r w:rsidRPr="00E73229" w:rsidR="00121767">
        <w:rPr>
          <w:rFonts w:ascii="Times New Roman" w:hAnsi="Times New Roman"/>
          <w:bCs/>
        </w:rPr>
        <w:t>$10,730.20</w:t>
      </w:r>
      <w:r w:rsidRPr="00E73229">
        <w:rPr>
          <w:rFonts w:ascii="Times New Roman" w:hAnsi="Times New Roman"/>
        </w:rPr>
        <w:t>.  This includes the salaries of the employees who will review the submissions.</w:t>
      </w:r>
      <w:r w:rsidRPr="00D97CD3">
        <w:rPr>
          <w:rFonts w:ascii="Times New Roman" w:hAnsi="Times New Roman"/>
        </w:rPr>
        <w:t xml:space="preserve"> </w:t>
      </w:r>
    </w:p>
    <w:p w:rsidRPr="00D97CD3" w:rsidR="00360BB7" w:rsidP="00360BB7" w:rsidRDefault="00360BB7" w14:paraId="4DE6570F" w14:textId="77777777">
      <w:pPr>
        <w:pStyle w:val="ListParagraph"/>
        <w:suppressAutoHyphens/>
        <w:spacing w:line="240" w:lineRule="exact"/>
        <w:rPr>
          <w:rFonts w:ascii="Times New Roman" w:hAnsi="Times New Roman"/>
        </w:rPr>
      </w:pPr>
    </w:p>
    <w:tbl>
      <w:tblPr>
        <w:tblStyle w:val="TableGrid"/>
        <w:tblW w:w="0" w:type="auto"/>
        <w:tblInd w:w="265" w:type="dxa"/>
        <w:tblLook w:val="04A0" w:firstRow="1" w:lastRow="0" w:firstColumn="1" w:lastColumn="0" w:noHBand="0" w:noVBand="1"/>
      </w:tblPr>
      <w:tblGrid>
        <w:gridCol w:w="1059"/>
        <w:gridCol w:w="1283"/>
        <w:gridCol w:w="1244"/>
        <w:gridCol w:w="1344"/>
        <w:gridCol w:w="1340"/>
        <w:gridCol w:w="1340"/>
        <w:gridCol w:w="1475"/>
      </w:tblGrid>
      <w:tr w:rsidR="00360BB7" w:rsidTr="00B4404D" w14:paraId="361D63D4" w14:textId="77777777">
        <w:tc>
          <w:tcPr>
            <w:tcW w:w="1170" w:type="dxa"/>
          </w:tcPr>
          <w:p w:rsidRPr="00A75CFC" w:rsidR="00360BB7" w:rsidP="00B4404D" w:rsidRDefault="00360BB7" w14:paraId="18A6B052" w14:textId="77777777">
            <w:pPr>
              <w:tabs>
                <w:tab w:val="left" w:pos="-4050"/>
                <w:tab w:val="left" w:pos="2340"/>
                <w:tab w:val="right" w:pos="9588"/>
              </w:tabs>
              <w:rPr>
                <w:rFonts w:ascii="Times New Roman" w:hAnsi="Times New Roman"/>
                <w:bCs/>
              </w:rPr>
            </w:pPr>
            <w:r w:rsidRPr="00A75CFC">
              <w:rPr>
                <w:rFonts w:ascii="Times New Roman" w:hAnsi="Times New Roman"/>
                <w:bCs/>
              </w:rPr>
              <w:t>Year</w:t>
            </w:r>
          </w:p>
        </w:tc>
        <w:tc>
          <w:tcPr>
            <w:tcW w:w="959" w:type="dxa"/>
          </w:tcPr>
          <w:p w:rsidRPr="00A75CFC" w:rsidR="00360BB7" w:rsidP="00B4404D" w:rsidRDefault="00360BB7" w14:paraId="4DC6F369" w14:textId="77777777">
            <w:pPr>
              <w:tabs>
                <w:tab w:val="left" w:pos="-4050"/>
                <w:tab w:val="left" w:pos="2340"/>
                <w:tab w:val="right" w:pos="9588"/>
              </w:tabs>
              <w:rPr>
                <w:rFonts w:ascii="Times New Roman" w:hAnsi="Times New Roman"/>
                <w:bCs/>
              </w:rPr>
            </w:pPr>
            <w:r w:rsidRPr="00A75CFC">
              <w:rPr>
                <w:rFonts w:ascii="Times New Roman" w:hAnsi="Times New Roman"/>
                <w:bCs/>
              </w:rPr>
              <w:t>Number of Employees</w:t>
            </w:r>
          </w:p>
        </w:tc>
        <w:tc>
          <w:tcPr>
            <w:tcW w:w="1261" w:type="dxa"/>
          </w:tcPr>
          <w:p w:rsidRPr="00A75CFC" w:rsidR="00360BB7" w:rsidP="00B4404D" w:rsidRDefault="00360BB7" w14:paraId="6474D0C5" w14:textId="77777777">
            <w:pPr>
              <w:tabs>
                <w:tab w:val="left" w:pos="-4050"/>
                <w:tab w:val="left" w:pos="2340"/>
                <w:tab w:val="right" w:pos="9588"/>
              </w:tabs>
              <w:rPr>
                <w:rFonts w:ascii="Times New Roman" w:hAnsi="Times New Roman"/>
                <w:bCs/>
              </w:rPr>
            </w:pPr>
            <w:r w:rsidRPr="00A75CFC">
              <w:rPr>
                <w:rFonts w:ascii="Times New Roman" w:hAnsi="Times New Roman"/>
                <w:bCs/>
              </w:rPr>
              <w:t>Employee Grade</w:t>
            </w:r>
          </w:p>
        </w:tc>
        <w:tc>
          <w:tcPr>
            <w:tcW w:w="1391" w:type="dxa"/>
          </w:tcPr>
          <w:p w:rsidRPr="00A75CFC" w:rsidR="00360BB7" w:rsidP="00B4404D" w:rsidRDefault="00360BB7" w14:paraId="7079F64C" w14:textId="77777777">
            <w:pPr>
              <w:tabs>
                <w:tab w:val="left" w:pos="-4050"/>
                <w:tab w:val="left" w:pos="2340"/>
                <w:tab w:val="right" w:pos="9588"/>
              </w:tabs>
              <w:rPr>
                <w:rFonts w:ascii="Times New Roman" w:hAnsi="Times New Roman"/>
                <w:bCs/>
              </w:rPr>
            </w:pPr>
            <w:r w:rsidRPr="00A75CFC">
              <w:rPr>
                <w:rFonts w:ascii="Times New Roman" w:hAnsi="Times New Roman"/>
                <w:bCs/>
              </w:rPr>
              <w:t>Estimated Number of Hours Per Employee</w:t>
            </w:r>
          </w:p>
        </w:tc>
        <w:tc>
          <w:tcPr>
            <w:tcW w:w="1391" w:type="dxa"/>
          </w:tcPr>
          <w:p w:rsidRPr="00A75CFC" w:rsidR="00360BB7" w:rsidP="00B4404D" w:rsidRDefault="00360BB7" w14:paraId="11EAAE8F" w14:textId="77777777">
            <w:pPr>
              <w:tabs>
                <w:tab w:val="left" w:pos="-4050"/>
                <w:tab w:val="left" w:pos="2340"/>
                <w:tab w:val="right" w:pos="9588"/>
              </w:tabs>
              <w:rPr>
                <w:rFonts w:ascii="Times New Roman" w:hAnsi="Times New Roman"/>
                <w:bCs/>
              </w:rPr>
            </w:pPr>
            <w:r w:rsidRPr="00A75CFC">
              <w:rPr>
                <w:rFonts w:ascii="Times New Roman" w:hAnsi="Times New Roman"/>
                <w:bCs/>
              </w:rPr>
              <w:t>Total Number of Estimated Hours</w:t>
            </w:r>
          </w:p>
          <w:p w:rsidRPr="00A75CFC" w:rsidR="00360BB7" w:rsidP="00B4404D" w:rsidRDefault="00360BB7" w14:paraId="73375B9E" w14:textId="77777777">
            <w:pPr>
              <w:tabs>
                <w:tab w:val="left" w:pos="-4050"/>
                <w:tab w:val="left" w:pos="2340"/>
                <w:tab w:val="right" w:pos="9588"/>
              </w:tabs>
              <w:rPr>
                <w:rFonts w:ascii="Times New Roman" w:hAnsi="Times New Roman"/>
                <w:bCs/>
              </w:rPr>
            </w:pPr>
          </w:p>
        </w:tc>
        <w:tc>
          <w:tcPr>
            <w:tcW w:w="1391" w:type="dxa"/>
          </w:tcPr>
          <w:p w:rsidRPr="00A75CFC" w:rsidR="00360BB7" w:rsidP="00B4404D" w:rsidRDefault="00360BB7" w14:paraId="2DC2BB07" w14:textId="77777777">
            <w:pPr>
              <w:tabs>
                <w:tab w:val="left" w:pos="-4050"/>
                <w:tab w:val="left" w:pos="2340"/>
                <w:tab w:val="right" w:pos="9588"/>
              </w:tabs>
              <w:rPr>
                <w:rFonts w:ascii="Times New Roman" w:hAnsi="Times New Roman"/>
                <w:bCs/>
              </w:rPr>
            </w:pPr>
            <w:r w:rsidRPr="00A75CFC">
              <w:rPr>
                <w:rFonts w:ascii="Times New Roman" w:hAnsi="Times New Roman"/>
                <w:bCs/>
              </w:rPr>
              <w:t>Estimated Hourly Cost</w:t>
            </w:r>
          </w:p>
        </w:tc>
        <w:tc>
          <w:tcPr>
            <w:tcW w:w="1522" w:type="dxa"/>
          </w:tcPr>
          <w:p w:rsidRPr="00A75CFC" w:rsidR="00360BB7" w:rsidP="00B4404D" w:rsidRDefault="00360BB7" w14:paraId="228DD47C" w14:textId="77777777">
            <w:pPr>
              <w:tabs>
                <w:tab w:val="left" w:pos="-4050"/>
                <w:tab w:val="left" w:pos="2340"/>
                <w:tab w:val="right" w:pos="9588"/>
              </w:tabs>
              <w:rPr>
                <w:rFonts w:ascii="Times New Roman" w:hAnsi="Times New Roman"/>
                <w:bCs/>
              </w:rPr>
            </w:pPr>
            <w:r w:rsidRPr="00A75CFC">
              <w:rPr>
                <w:rFonts w:ascii="Times New Roman" w:hAnsi="Times New Roman"/>
                <w:bCs/>
              </w:rPr>
              <w:t xml:space="preserve">Total Annualized Costs </w:t>
            </w:r>
          </w:p>
        </w:tc>
      </w:tr>
      <w:tr w:rsidRPr="00E247AC" w:rsidR="00360BB7" w:rsidTr="00B4404D" w14:paraId="61AB3638" w14:textId="77777777">
        <w:tc>
          <w:tcPr>
            <w:tcW w:w="1170" w:type="dxa"/>
          </w:tcPr>
          <w:p w:rsidRPr="00A75CFC" w:rsidR="00360BB7" w:rsidP="00B4404D" w:rsidRDefault="00360BB7" w14:paraId="208B7A22" w14:textId="6A9A005C">
            <w:pPr>
              <w:tabs>
                <w:tab w:val="left" w:pos="-4050"/>
                <w:tab w:val="left" w:pos="2340"/>
                <w:tab w:val="right" w:pos="9588"/>
              </w:tabs>
              <w:rPr>
                <w:rFonts w:ascii="Times New Roman" w:hAnsi="Times New Roman"/>
                <w:bCs/>
              </w:rPr>
            </w:pPr>
            <w:r w:rsidRPr="00A75CFC">
              <w:rPr>
                <w:rFonts w:ascii="Times New Roman" w:hAnsi="Times New Roman"/>
                <w:bCs/>
              </w:rPr>
              <w:t>202</w:t>
            </w:r>
            <w:r>
              <w:rPr>
                <w:rFonts w:ascii="Times New Roman" w:hAnsi="Times New Roman"/>
                <w:bCs/>
              </w:rPr>
              <w:t>1</w:t>
            </w:r>
          </w:p>
        </w:tc>
        <w:tc>
          <w:tcPr>
            <w:tcW w:w="959" w:type="dxa"/>
          </w:tcPr>
          <w:p w:rsidRPr="00A75CFC" w:rsidR="00360BB7" w:rsidP="00B4404D" w:rsidRDefault="00360BB7" w14:paraId="21D93415" w14:textId="5D7130BC">
            <w:pPr>
              <w:tabs>
                <w:tab w:val="left" w:pos="-4050"/>
                <w:tab w:val="left" w:pos="2340"/>
                <w:tab w:val="right" w:pos="9588"/>
              </w:tabs>
              <w:jc w:val="center"/>
              <w:rPr>
                <w:rFonts w:ascii="Times New Roman" w:hAnsi="Times New Roman"/>
                <w:bCs/>
              </w:rPr>
            </w:pPr>
            <w:r>
              <w:rPr>
                <w:rFonts w:ascii="Times New Roman" w:hAnsi="Times New Roman"/>
                <w:bCs/>
              </w:rPr>
              <w:t>13</w:t>
            </w:r>
          </w:p>
          <w:p w:rsidRPr="00A75CFC" w:rsidR="00360BB7" w:rsidP="00B4404D" w:rsidRDefault="00360BB7" w14:paraId="24AFD948" w14:textId="77777777">
            <w:pPr>
              <w:tabs>
                <w:tab w:val="left" w:pos="-4050"/>
                <w:tab w:val="left" w:pos="2340"/>
                <w:tab w:val="right" w:pos="9588"/>
              </w:tabs>
              <w:jc w:val="center"/>
              <w:rPr>
                <w:rFonts w:ascii="Times New Roman" w:hAnsi="Times New Roman"/>
                <w:bCs/>
              </w:rPr>
            </w:pPr>
          </w:p>
          <w:p w:rsidRPr="00A75CFC" w:rsidR="00360BB7" w:rsidP="00B4404D" w:rsidRDefault="00360BB7" w14:paraId="092F55DC" w14:textId="77777777">
            <w:pPr>
              <w:tabs>
                <w:tab w:val="left" w:pos="-4050"/>
                <w:tab w:val="left" w:pos="2340"/>
                <w:tab w:val="right" w:pos="9588"/>
              </w:tabs>
              <w:jc w:val="center"/>
              <w:rPr>
                <w:rFonts w:ascii="Times New Roman" w:hAnsi="Times New Roman"/>
                <w:bCs/>
              </w:rPr>
            </w:pPr>
          </w:p>
        </w:tc>
        <w:tc>
          <w:tcPr>
            <w:tcW w:w="1261" w:type="dxa"/>
          </w:tcPr>
          <w:p w:rsidRPr="00A75CFC" w:rsidR="00360BB7" w:rsidP="00B4404D" w:rsidRDefault="00360BB7" w14:paraId="77FD7CF6" w14:textId="77777777">
            <w:pPr>
              <w:tabs>
                <w:tab w:val="left" w:pos="-4050"/>
                <w:tab w:val="left" w:pos="2340"/>
                <w:tab w:val="right" w:pos="9588"/>
              </w:tabs>
              <w:rPr>
                <w:rFonts w:ascii="Times New Roman" w:hAnsi="Times New Roman"/>
                <w:bCs/>
              </w:rPr>
            </w:pPr>
            <w:r w:rsidRPr="00A75CFC">
              <w:rPr>
                <w:rFonts w:ascii="Times New Roman" w:hAnsi="Times New Roman"/>
                <w:bCs/>
              </w:rPr>
              <w:t>GS-</w:t>
            </w:r>
            <w:r>
              <w:rPr>
                <w:rFonts w:ascii="Times New Roman" w:hAnsi="Times New Roman"/>
                <w:bCs/>
              </w:rPr>
              <w:t>13</w:t>
            </w:r>
          </w:p>
        </w:tc>
        <w:tc>
          <w:tcPr>
            <w:tcW w:w="1391" w:type="dxa"/>
          </w:tcPr>
          <w:p w:rsidRPr="00A75CFC" w:rsidR="00360BB7" w:rsidP="00B4404D" w:rsidRDefault="00CF1482" w14:paraId="52AFD15E" w14:textId="6C204E0D">
            <w:pPr>
              <w:tabs>
                <w:tab w:val="left" w:pos="-4050"/>
                <w:tab w:val="left" w:pos="2340"/>
                <w:tab w:val="right" w:pos="9588"/>
              </w:tabs>
              <w:jc w:val="center"/>
              <w:rPr>
                <w:rFonts w:ascii="Times New Roman" w:hAnsi="Times New Roman"/>
                <w:bCs/>
              </w:rPr>
            </w:pPr>
            <w:r>
              <w:rPr>
                <w:rFonts w:ascii="Times New Roman" w:hAnsi="Times New Roman"/>
                <w:bCs/>
              </w:rPr>
              <w:t>20</w:t>
            </w:r>
          </w:p>
        </w:tc>
        <w:tc>
          <w:tcPr>
            <w:tcW w:w="1391" w:type="dxa"/>
          </w:tcPr>
          <w:p w:rsidRPr="00A75CFC" w:rsidR="00360BB7" w:rsidP="00B4404D" w:rsidRDefault="00121767" w14:paraId="3DFFE17C" w14:textId="2B4648D1">
            <w:pPr>
              <w:tabs>
                <w:tab w:val="left" w:pos="-4050"/>
                <w:tab w:val="left" w:pos="2340"/>
                <w:tab w:val="right" w:pos="9588"/>
              </w:tabs>
              <w:jc w:val="center"/>
              <w:rPr>
                <w:rFonts w:ascii="Times New Roman" w:hAnsi="Times New Roman"/>
                <w:bCs/>
              </w:rPr>
            </w:pPr>
            <w:r>
              <w:rPr>
                <w:rFonts w:ascii="Times New Roman" w:hAnsi="Times New Roman"/>
                <w:bCs/>
              </w:rPr>
              <w:t>260</w:t>
            </w:r>
          </w:p>
          <w:p w:rsidRPr="00A75CFC" w:rsidR="00360BB7" w:rsidP="00B4404D" w:rsidRDefault="00360BB7" w14:paraId="1C7A1FD3" w14:textId="77777777">
            <w:pPr>
              <w:tabs>
                <w:tab w:val="left" w:pos="-4050"/>
                <w:tab w:val="left" w:pos="2340"/>
                <w:tab w:val="right" w:pos="9588"/>
              </w:tabs>
              <w:jc w:val="center"/>
              <w:rPr>
                <w:rFonts w:ascii="Times New Roman" w:hAnsi="Times New Roman"/>
                <w:bCs/>
              </w:rPr>
            </w:pPr>
          </w:p>
        </w:tc>
        <w:tc>
          <w:tcPr>
            <w:tcW w:w="1391" w:type="dxa"/>
          </w:tcPr>
          <w:p w:rsidRPr="00A75CFC" w:rsidR="00360BB7" w:rsidP="00B4404D" w:rsidRDefault="00360BB7" w14:paraId="1423A9F6" w14:textId="77777777">
            <w:pPr>
              <w:tabs>
                <w:tab w:val="left" w:pos="-4050"/>
                <w:tab w:val="left" w:pos="2340"/>
                <w:tab w:val="right" w:pos="9588"/>
              </w:tabs>
              <w:jc w:val="center"/>
              <w:rPr>
                <w:rFonts w:ascii="Times New Roman" w:hAnsi="Times New Roman"/>
                <w:bCs/>
              </w:rPr>
            </w:pPr>
            <w:bookmarkStart w:name="OLE_LINK1" w:id="1"/>
            <w:r w:rsidRPr="00042D47">
              <w:rPr>
                <w:rFonts w:ascii="Times New Roman" w:hAnsi="Times New Roman"/>
                <w:bCs/>
              </w:rPr>
              <w:t>$41.37</w:t>
            </w:r>
          </w:p>
          <w:bookmarkEnd w:id="1"/>
          <w:p w:rsidRPr="00A75CFC" w:rsidR="00360BB7" w:rsidP="00B4404D" w:rsidRDefault="00360BB7" w14:paraId="373C00B5" w14:textId="77777777">
            <w:pPr>
              <w:tabs>
                <w:tab w:val="left" w:pos="-4050"/>
                <w:tab w:val="left" w:pos="2340"/>
                <w:tab w:val="right" w:pos="9588"/>
              </w:tabs>
              <w:jc w:val="center"/>
              <w:rPr>
                <w:rFonts w:ascii="Times New Roman" w:hAnsi="Times New Roman"/>
                <w:bCs/>
              </w:rPr>
            </w:pPr>
          </w:p>
          <w:p w:rsidRPr="00A75CFC" w:rsidR="00360BB7" w:rsidP="00B4404D" w:rsidRDefault="00360BB7" w14:paraId="13F3FE64" w14:textId="77777777">
            <w:pPr>
              <w:tabs>
                <w:tab w:val="left" w:pos="-4050"/>
                <w:tab w:val="left" w:pos="2340"/>
                <w:tab w:val="right" w:pos="9588"/>
              </w:tabs>
              <w:jc w:val="center"/>
              <w:rPr>
                <w:rFonts w:ascii="Times New Roman" w:hAnsi="Times New Roman"/>
                <w:bCs/>
              </w:rPr>
            </w:pPr>
          </w:p>
        </w:tc>
        <w:tc>
          <w:tcPr>
            <w:tcW w:w="1522" w:type="dxa"/>
          </w:tcPr>
          <w:p w:rsidRPr="00A75CFC" w:rsidR="00360BB7" w:rsidP="00B4404D" w:rsidRDefault="00360BB7" w14:paraId="1273059E" w14:textId="384B8CE6">
            <w:pPr>
              <w:tabs>
                <w:tab w:val="left" w:pos="-4050"/>
                <w:tab w:val="left" w:pos="2340"/>
                <w:tab w:val="right" w:pos="9588"/>
              </w:tabs>
              <w:jc w:val="center"/>
              <w:rPr>
                <w:rFonts w:ascii="Times New Roman" w:hAnsi="Times New Roman"/>
                <w:bCs/>
              </w:rPr>
            </w:pPr>
            <w:r>
              <w:rPr>
                <w:rFonts w:ascii="Times New Roman" w:hAnsi="Times New Roman"/>
                <w:bCs/>
              </w:rPr>
              <w:t>$</w:t>
            </w:r>
            <w:r w:rsidR="00121767">
              <w:rPr>
                <w:rFonts w:ascii="Times New Roman" w:hAnsi="Times New Roman"/>
                <w:bCs/>
              </w:rPr>
              <w:t>10,730.20</w:t>
            </w:r>
          </w:p>
        </w:tc>
      </w:tr>
    </w:tbl>
    <w:p w:rsidR="00360BB7" w:rsidP="00534B4A" w:rsidRDefault="00360BB7" w14:paraId="639E87D2" w14:textId="53CD68E4">
      <w:pPr>
        <w:tabs>
          <w:tab w:val="left" w:pos="-720"/>
        </w:tabs>
        <w:suppressAutoHyphens/>
        <w:rPr>
          <w:rFonts w:ascii="Times New Roman" w:hAnsi="Times New Roman"/>
          <w:szCs w:val="24"/>
        </w:rPr>
      </w:pPr>
    </w:p>
    <w:p w:rsidR="00360BB7" w:rsidP="00534B4A" w:rsidRDefault="00360BB7" w14:paraId="0A3DD85C" w14:textId="77777777">
      <w:pPr>
        <w:tabs>
          <w:tab w:val="left" w:pos="-720"/>
        </w:tabs>
        <w:suppressAutoHyphens/>
        <w:rPr>
          <w:rFonts w:ascii="Times New Roman" w:hAnsi="Times New Roman"/>
          <w:szCs w:val="24"/>
        </w:rPr>
      </w:pP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1A586B91">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075BB" w:rsidP="00800D30" w:rsidRDefault="005075BB" w14:paraId="4D234B0E" w14:textId="5E032676">
      <w:pPr>
        <w:pStyle w:val="ListParagraph"/>
        <w:tabs>
          <w:tab w:val="left" w:pos="-720"/>
        </w:tabs>
        <w:suppressAutoHyphens/>
        <w:contextualSpacing w:val="0"/>
        <w:rPr>
          <w:rFonts w:ascii="Times New Roman" w:hAnsi="Times New Roman"/>
          <w:b/>
          <w:sz w:val="26"/>
          <w:szCs w:val="26"/>
        </w:rPr>
      </w:pPr>
    </w:p>
    <w:p w:rsidRPr="00D97CD3" w:rsidR="005075BB" w:rsidP="005075BB" w:rsidRDefault="005075BB" w14:paraId="7AF06FAE" w14:textId="52D39C81">
      <w:pPr>
        <w:pStyle w:val="ListParagraph"/>
        <w:suppressAutoHyphens/>
        <w:spacing w:line="240" w:lineRule="exact"/>
        <w:rPr>
          <w:rFonts w:ascii="Times New Roman" w:hAnsi="Times New Roman"/>
        </w:rPr>
      </w:pPr>
      <w:r w:rsidRPr="00D97CD3">
        <w:rPr>
          <w:rFonts w:ascii="Times New Roman" w:hAnsi="Times New Roman"/>
        </w:rPr>
        <w:t>This is a new emergency collection.  The burden increase is a program change due to the</w:t>
      </w:r>
      <w:r w:rsidR="005C5E69">
        <w:rPr>
          <w:rFonts w:ascii="Times New Roman" w:hAnsi="Times New Roman"/>
        </w:rPr>
        <w:t xml:space="preserve"> agency discretion to provide a template for the</w:t>
      </w:r>
      <w:r w:rsidR="000F0294">
        <w:rPr>
          <w:rFonts w:ascii="Times New Roman" w:hAnsi="Times New Roman"/>
        </w:rPr>
        <w:t xml:space="preserve"> ESSER ARP </w:t>
      </w:r>
      <w:r w:rsidR="005539DD">
        <w:rPr>
          <w:rFonts w:ascii="Times New Roman" w:hAnsi="Times New Roman"/>
        </w:rPr>
        <w:t>interim final requirements</w:t>
      </w:r>
      <w:r w:rsidRPr="00D97CD3">
        <w:rPr>
          <w:rFonts w:ascii="Times New Roman" w:hAnsi="Times New Roman"/>
        </w:rPr>
        <w:t>, the</w:t>
      </w:r>
      <w:r w:rsidR="00AE2BEE">
        <w:rPr>
          <w:rFonts w:ascii="Times New Roman" w:hAnsi="Times New Roman"/>
        </w:rPr>
        <w:t xml:space="preserve"> </w:t>
      </w:r>
      <w:r w:rsidR="00E85843">
        <w:rPr>
          <w:rFonts w:ascii="Times New Roman" w:hAnsi="Times New Roman"/>
        </w:rPr>
        <w:t>CR</w:t>
      </w:r>
      <w:r w:rsidR="00F6159A">
        <w:rPr>
          <w:rFonts w:ascii="Times New Roman" w:hAnsi="Times New Roman"/>
        </w:rPr>
        <w:t>R</w:t>
      </w:r>
      <w:r w:rsidR="00E85843">
        <w:rPr>
          <w:rFonts w:ascii="Times New Roman" w:hAnsi="Times New Roman"/>
        </w:rPr>
        <w:t xml:space="preserve">SA and </w:t>
      </w:r>
      <w:r w:rsidR="00AE2BEE">
        <w:rPr>
          <w:rFonts w:ascii="Times New Roman" w:hAnsi="Times New Roman"/>
        </w:rPr>
        <w:t xml:space="preserve">ARP </w:t>
      </w:r>
      <w:r w:rsidRPr="00D97CD3">
        <w:rPr>
          <w:rFonts w:ascii="Times New Roman" w:hAnsi="Times New Roman"/>
        </w:rPr>
        <w:t>Act</w:t>
      </w:r>
      <w:r w:rsidR="00E85843">
        <w:rPr>
          <w:rFonts w:ascii="Times New Roman" w:hAnsi="Times New Roman"/>
        </w:rPr>
        <w:t xml:space="preserve">. </w:t>
      </w:r>
      <w:r w:rsidRPr="00D97CD3">
        <w:rPr>
          <w:rFonts w:ascii="Times New Roman" w:hAnsi="Times New Roman"/>
        </w:rPr>
        <w:t>The total new burden to</w:t>
      </w:r>
      <w:r>
        <w:rPr>
          <w:rFonts w:ascii="Times New Roman" w:hAnsi="Times New Roman"/>
        </w:rPr>
        <w:t xml:space="preserve"> </w:t>
      </w:r>
      <w:r w:rsidRPr="00D97CD3">
        <w:rPr>
          <w:rFonts w:ascii="Times New Roman" w:hAnsi="Times New Roman"/>
        </w:rPr>
        <w:t>SEAs</w:t>
      </w:r>
      <w:r>
        <w:rPr>
          <w:rFonts w:ascii="Times New Roman" w:hAnsi="Times New Roman"/>
        </w:rPr>
        <w:t xml:space="preserve"> </w:t>
      </w:r>
      <w:r w:rsidRPr="00D97CD3">
        <w:rPr>
          <w:rFonts w:ascii="Times New Roman" w:hAnsi="Times New Roman"/>
        </w:rPr>
        <w:t xml:space="preserve">is estimated to </w:t>
      </w:r>
      <w:r w:rsidRPr="00C2486D">
        <w:rPr>
          <w:rFonts w:ascii="Times New Roman" w:hAnsi="Times New Roman"/>
        </w:rPr>
        <w:t xml:space="preserve">be </w:t>
      </w:r>
      <w:r w:rsidR="00450F41">
        <w:rPr>
          <w:rFonts w:ascii="Times New Roman" w:hAnsi="Times New Roman"/>
          <w:szCs w:val="24"/>
        </w:rPr>
        <w:t>5,200</w:t>
      </w:r>
      <w:r w:rsidRPr="00C2486D">
        <w:rPr>
          <w:rFonts w:ascii="Times New Roman" w:hAnsi="Times New Roman"/>
        </w:rPr>
        <w:t xml:space="preserve"> burden hours and a total cost of </w:t>
      </w:r>
      <w:r w:rsidRPr="00C2486D" w:rsidR="003B7F78">
        <w:rPr>
          <w:rFonts w:ascii="Times New Roman" w:hAnsi="Times New Roman"/>
          <w:szCs w:val="24"/>
        </w:rPr>
        <w:t>$</w:t>
      </w:r>
      <w:r w:rsidR="00450F41">
        <w:rPr>
          <w:rFonts w:ascii="Times New Roman" w:hAnsi="Times New Roman"/>
          <w:szCs w:val="24"/>
        </w:rPr>
        <w:t>506</w:t>
      </w:r>
      <w:r w:rsidR="00B4615C">
        <w:rPr>
          <w:rFonts w:ascii="Times New Roman" w:hAnsi="Times New Roman"/>
          <w:szCs w:val="24"/>
        </w:rPr>
        <w:t>,000</w:t>
      </w:r>
      <w:r w:rsidRPr="00C2486D">
        <w:rPr>
          <w:rFonts w:ascii="Times New Roman" w:hAnsi="Times New Roman"/>
        </w:rPr>
        <w:t>.</w:t>
      </w:r>
      <w:r w:rsidRPr="00D97CD3">
        <w:rPr>
          <w:rFonts w:ascii="Times New Roman" w:hAnsi="Times New Roman"/>
        </w:rPr>
        <w:t xml:space="preserve"> </w:t>
      </w:r>
    </w:p>
    <w:p w:rsidRPr="00756FD3" w:rsidR="005075BB" w:rsidP="00800D30" w:rsidRDefault="005075BB" w14:paraId="39E7568F" w14:textId="77777777">
      <w:pPr>
        <w:pStyle w:val="ListParagraph"/>
        <w:tabs>
          <w:tab w:val="left" w:pos="-720"/>
        </w:tabs>
        <w:suppressAutoHyphens/>
        <w:contextualSpacing w:val="0"/>
        <w:rPr>
          <w:rFonts w:ascii="Times New Roman" w:hAnsi="Times New Roman"/>
          <w:b/>
          <w:sz w:val="26"/>
          <w:szCs w:val="26"/>
        </w:rPr>
      </w:pP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Pr="00030367" w:rsidR="0052073E" w:rsidP="15E5A6F5" w:rsidRDefault="0052073E" w14:paraId="7BED2F4B" w14:textId="38BC6B6D">
            <w:pPr>
              <w:suppressAutoHyphens/>
              <w:rPr>
                <w:rFonts w:ascii="Times New Roman" w:hAnsi="Times New Roman"/>
              </w:rPr>
            </w:pPr>
          </w:p>
        </w:tc>
        <w:tc>
          <w:tcPr>
            <w:tcW w:w="2829" w:type="dxa"/>
          </w:tcPr>
          <w:p w:rsidR="0052073E" w:rsidP="15E5A6F5" w:rsidRDefault="00450F41" w14:paraId="7BED2F4C" w14:textId="3B41F710">
            <w:pPr>
              <w:suppressAutoHyphens/>
              <w:rPr>
                <w:rFonts w:ascii="Times New Roman" w:hAnsi="Times New Roman"/>
                <w:b/>
                <w:bCs/>
              </w:rPr>
            </w:pPr>
            <w:r>
              <w:rPr>
                <w:rFonts w:ascii="Times New Roman" w:hAnsi="Times New Roman"/>
                <w:b/>
                <w:bCs/>
              </w:rPr>
              <w:t>5,200</w:t>
            </w: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030367" w:rsidR="0052073E" w:rsidP="6537B118" w:rsidRDefault="0052073E" w14:paraId="7BED2F50" w14:textId="2F72122F">
            <w:pPr>
              <w:suppressAutoHyphens/>
              <w:rPr>
                <w:rFonts w:ascii="Times New Roman" w:hAnsi="Times New Roman"/>
              </w:rPr>
            </w:pPr>
          </w:p>
        </w:tc>
        <w:tc>
          <w:tcPr>
            <w:tcW w:w="2829" w:type="dxa"/>
          </w:tcPr>
          <w:p w:rsidR="0052073E" w:rsidP="15E5A6F5" w:rsidRDefault="41A4455D" w14:paraId="7BED2F51" w14:textId="188EEBBA">
            <w:pPr>
              <w:suppressAutoHyphens/>
              <w:rPr>
                <w:rFonts w:ascii="Times New Roman" w:hAnsi="Times New Roman"/>
                <w:b/>
                <w:bCs/>
              </w:rPr>
            </w:pPr>
            <w:r w:rsidRPr="15E5A6F5">
              <w:rPr>
                <w:rFonts w:ascii="Times New Roman" w:hAnsi="Times New Roman"/>
                <w:b/>
                <w:bCs/>
              </w:rPr>
              <w:t>52</w:t>
            </w: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52073E" w:rsidTr="0052073E" w14:paraId="7BED2F58" w14:textId="77777777">
        <w:tc>
          <w:tcPr>
            <w:tcW w:w="2048" w:type="dxa"/>
          </w:tcPr>
          <w:p w:rsidR="0052073E" w:rsidP="00534B4A" w:rsidRDefault="0052073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15E5A6F5" w:rsidRDefault="0052073E" w14:paraId="7BED2F55" w14:textId="463069E5">
            <w:pPr>
              <w:suppressAutoHyphens/>
              <w:rPr>
                <w:rFonts w:ascii="Times New Roman" w:hAnsi="Times New Roman"/>
                <w:b/>
                <w:bCs/>
              </w:rPr>
            </w:pPr>
          </w:p>
        </w:tc>
        <w:tc>
          <w:tcPr>
            <w:tcW w:w="2829" w:type="dxa"/>
          </w:tcPr>
          <w:p w:rsidR="0052073E" w:rsidP="15E5A6F5" w:rsidRDefault="00583C39" w14:paraId="7BED2F56" w14:textId="6CB00477">
            <w:pPr>
              <w:suppressAutoHyphens/>
              <w:rPr>
                <w:rFonts w:ascii="Times New Roman" w:hAnsi="Times New Roman"/>
              </w:rPr>
            </w:pPr>
            <w:r>
              <w:rPr>
                <w:rFonts w:ascii="Times New Roman" w:hAnsi="Times New Roman"/>
              </w:rPr>
              <w:t>$</w:t>
            </w:r>
            <w:r w:rsidR="00450F41">
              <w:rPr>
                <w:rFonts w:ascii="Times New Roman" w:hAnsi="Times New Roman"/>
              </w:rPr>
              <w:t>506</w:t>
            </w:r>
            <w:r>
              <w:rPr>
                <w:rFonts w:ascii="Times New Roman" w:hAnsi="Times New Roman"/>
              </w:rPr>
              <w:t>,000</w:t>
            </w:r>
          </w:p>
        </w:tc>
        <w:tc>
          <w:tcPr>
            <w:tcW w:w="2520" w:type="dxa"/>
          </w:tcPr>
          <w:p w:rsidR="0052073E" w:rsidP="00534B4A" w:rsidRDefault="0052073E" w14:paraId="7BED2F57" w14:textId="77777777">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7BED2F5C" w14:textId="1FDAA487">
      <w:pPr>
        <w:tabs>
          <w:tab w:val="left" w:pos="-720"/>
        </w:tabs>
        <w:suppressAutoHyphens/>
        <w:rPr>
          <w:rFonts w:ascii="Times New Roman" w:hAnsi="Times New Roman"/>
          <w:szCs w:val="24"/>
        </w:rPr>
      </w:pPr>
    </w:p>
    <w:p w:rsidRPr="00941B55" w:rsidR="009D0478" w:rsidP="009D0478" w:rsidRDefault="00287EE9" w14:paraId="257FDF17" w14:textId="079EFA7B">
      <w:pPr>
        <w:pStyle w:val="ListParagraph"/>
        <w:suppressAutoHyphens/>
        <w:spacing w:line="240" w:lineRule="exact"/>
        <w:rPr>
          <w:rFonts w:ascii="Times New Roman" w:hAnsi="Times New Roman"/>
        </w:rPr>
      </w:pPr>
      <w:r>
        <w:rPr>
          <w:rFonts w:ascii="Times New Roman" w:hAnsi="Times New Roman"/>
        </w:rPr>
        <w:t>The Department will post each application when it is submitted and, if the application requires revisions for approval, the approved application</w:t>
      </w:r>
      <w:r w:rsidR="00D50661">
        <w:rPr>
          <w:rFonts w:ascii="Times New Roman" w:hAnsi="Times New Roman"/>
        </w:rPr>
        <w:t xml:space="preserve">. It is expected that the entire project will be completed no later than </w:t>
      </w:r>
      <w:r w:rsidR="00C2486D">
        <w:rPr>
          <w:rFonts w:ascii="Times New Roman" w:hAnsi="Times New Roman"/>
        </w:rPr>
        <w:t>September</w:t>
      </w:r>
      <w:r w:rsidR="00D50661">
        <w:rPr>
          <w:rFonts w:ascii="Times New Roman" w:hAnsi="Times New Roman"/>
        </w:rPr>
        <w:t xml:space="preserve"> 30, 2021.</w:t>
      </w:r>
    </w:p>
    <w:p w:rsidR="009D0478" w:rsidP="00534B4A" w:rsidRDefault="009D0478" w14:paraId="21E6921B" w14:textId="77777777">
      <w:pPr>
        <w:tabs>
          <w:tab w:val="left" w:pos="-720"/>
        </w:tabs>
        <w:suppressAutoHyphens/>
        <w:rPr>
          <w:rFonts w:ascii="Times New Roman" w:hAnsi="Times New Roman"/>
          <w:szCs w:val="24"/>
        </w:rPr>
      </w:pPr>
    </w:p>
    <w:p w:rsidRPr="00534B4A" w:rsidR="00534B4A" w:rsidP="00534B4A" w:rsidRDefault="00534B4A" w14:paraId="7BED2F5D" w14:textId="77777777">
      <w:pPr>
        <w:tabs>
          <w:tab w:val="left" w:pos="-720"/>
        </w:tabs>
        <w:suppressAutoHyphens/>
        <w:rPr>
          <w:rFonts w:ascii="Times New Roman" w:hAnsi="Times New Roman"/>
          <w:szCs w:val="24"/>
        </w:rPr>
      </w:pPr>
    </w:p>
    <w:p w:rsidRPr="00534B4A" w:rsidR="00043C32" w:rsidP="00AD381B" w:rsidRDefault="00043C32" w14:paraId="7BED2F5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7BED2F5F" w14:textId="74B88E1C">
      <w:pPr>
        <w:tabs>
          <w:tab w:val="left" w:pos="-720"/>
        </w:tabs>
        <w:suppressAutoHyphens/>
        <w:ind w:left="360"/>
        <w:rPr>
          <w:rFonts w:ascii="Times New Roman" w:hAnsi="Times New Roman"/>
          <w:b/>
          <w:szCs w:val="24"/>
        </w:rPr>
      </w:pPr>
    </w:p>
    <w:p w:rsidRPr="00941B55" w:rsidR="00771B01" w:rsidP="00771B01" w:rsidRDefault="00771B01" w14:paraId="52CC3BEB" w14:textId="77777777">
      <w:pPr>
        <w:pStyle w:val="ListParagraph"/>
        <w:suppressAutoHyphens/>
        <w:spacing w:line="240" w:lineRule="exact"/>
        <w:rPr>
          <w:rFonts w:ascii="Times New Roman" w:hAnsi="Times New Roman"/>
        </w:rPr>
      </w:pPr>
      <w:r w:rsidRPr="00941B55">
        <w:rPr>
          <w:rFonts w:ascii="Times New Roman" w:hAnsi="Times New Roman"/>
        </w:rPr>
        <w:t>We are not seeking this approval.</w:t>
      </w:r>
    </w:p>
    <w:p w:rsidR="00771B01" w:rsidP="00534B4A" w:rsidRDefault="00771B01" w14:paraId="6730B63D" w14:textId="77777777">
      <w:pPr>
        <w:tabs>
          <w:tab w:val="left" w:pos="-720"/>
        </w:tabs>
        <w:suppressAutoHyphens/>
        <w:ind w:left="360"/>
        <w:rPr>
          <w:rFonts w:ascii="Times New Roman" w:hAnsi="Times New Roman"/>
          <w:b/>
          <w:szCs w:val="24"/>
        </w:rPr>
      </w:pP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1C73C0" w:rsidP="00AD381B" w:rsidRDefault="00043C32" w14:paraId="7BED2F61" w14:textId="522CEB3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24E67" w:rsidP="00324E67" w:rsidRDefault="00324E67" w14:paraId="20486F07" w14:textId="3BAED1D8">
      <w:pPr>
        <w:tabs>
          <w:tab w:val="left" w:pos="-720"/>
        </w:tabs>
        <w:suppressAutoHyphens/>
        <w:rPr>
          <w:rFonts w:ascii="Times New Roman" w:hAnsi="Times New Roman"/>
          <w:b/>
          <w:szCs w:val="24"/>
        </w:rPr>
      </w:pPr>
    </w:p>
    <w:p w:rsidRPr="00941B55" w:rsidR="00324E67" w:rsidP="00324E67" w:rsidRDefault="00324E67" w14:paraId="0CB2B5E2" w14:textId="77777777">
      <w:pPr>
        <w:pStyle w:val="ListParagraph"/>
        <w:suppressAutoHyphens/>
        <w:spacing w:line="240" w:lineRule="exact"/>
        <w:rPr>
          <w:rFonts w:ascii="Times New Roman" w:hAnsi="Times New Roman"/>
        </w:rPr>
      </w:pPr>
      <w:r w:rsidRPr="00941B55">
        <w:rPr>
          <w:rFonts w:ascii="Times New Roman" w:hAnsi="Times New Roman"/>
        </w:rPr>
        <w:t xml:space="preserve">There are no exceptions to the certification statement identified in the Certification of Paperwork Reduction Act. </w:t>
      </w:r>
    </w:p>
    <w:p w:rsidRPr="00324E67" w:rsidR="00324E67" w:rsidP="00324E67" w:rsidRDefault="00324E67" w14:paraId="3CB52755" w14:textId="77777777">
      <w:pPr>
        <w:tabs>
          <w:tab w:val="left" w:pos="-720"/>
        </w:tabs>
        <w:suppressAutoHyphens/>
        <w:rPr>
          <w:rFonts w:ascii="Times New Roman" w:hAnsi="Times New Roman"/>
          <w:b/>
          <w:szCs w:val="24"/>
        </w:rPr>
      </w:pPr>
    </w:p>
    <w:sectPr w:rsidRPr="00324E67" w:rsidR="00324E67"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4E34D" w14:textId="77777777" w:rsidR="00CA4297" w:rsidRDefault="00CA4297" w:rsidP="00043C32">
      <w:r>
        <w:separator/>
      </w:r>
    </w:p>
  </w:endnote>
  <w:endnote w:type="continuationSeparator" w:id="0">
    <w:p w14:paraId="04DF1668" w14:textId="77777777" w:rsidR="00CA4297" w:rsidRDefault="00CA4297" w:rsidP="00043C32">
      <w:r>
        <w:continuationSeparator/>
      </w:r>
    </w:p>
  </w:endnote>
  <w:endnote w:type="continuationNotice" w:id="1">
    <w:p w14:paraId="19B02899" w14:textId="77777777" w:rsidR="00CA4297" w:rsidRDefault="00CA4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D2F66" w14:textId="77777777" w:rsidR="00B4404D" w:rsidRDefault="00B4404D">
    <w:pPr>
      <w:spacing w:before="140" w:line="100" w:lineRule="exact"/>
      <w:rPr>
        <w:sz w:val="10"/>
      </w:rPr>
    </w:pPr>
  </w:p>
  <w:p w14:paraId="7BED2F67" w14:textId="77777777" w:rsidR="00B4404D" w:rsidRDefault="00B4404D">
    <w:pPr>
      <w:tabs>
        <w:tab w:val="left" w:pos="0"/>
      </w:tabs>
      <w:suppressAutoHyphens/>
    </w:pPr>
  </w:p>
  <w:p w14:paraId="7BED2F68" w14:textId="77777777" w:rsidR="00B4404D"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B4404D"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B4404D"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F7B5F" w14:textId="77777777" w:rsidR="00CA4297" w:rsidRDefault="00CA4297" w:rsidP="00043C32">
      <w:r>
        <w:separator/>
      </w:r>
    </w:p>
  </w:footnote>
  <w:footnote w:type="continuationSeparator" w:id="0">
    <w:p w14:paraId="3225FE85" w14:textId="77777777" w:rsidR="00CA4297" w:rsidRDefault="00CA4297" w:rsidP="00043C32">
      <w:r>
        <w:continuationSeparator/>
      </w:r>
    </w:p>
  </w:footnote>
  <w:footnote w:type="continuationNotice" w:id="1">
    <w:p w14:paraId="4050F9DC" w14:textId="77777777" w:rsidR="00CA4297" w:rsidRDefault="00CA4297"/>
  </w:footnote>
  <w:footnote w:id="2">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93F"/>
    <w:rsid w:val="0000502C"/>
    <w:rsid w:val="00010D85"/>
    <w:rsid w:val="00024A4B"/>
    <w:rsid w:val="0002758A"/>
    <w:rsid w:val="00027F81"/>
    <w:rsid w:val="00030107"/>
    <w:rsid w:val="00030367"/>
    <w:rsid w:val="00031F5C"/>
    <w:rsid w:val="00034CF8"/>
    <w:rsid w:val="00035ED5"/>
    <w:rsid w:val="00041649"/>
    <w:rsid w:val="0004355B"/>
    <w:rsid w:val="00043C32"/>
    <w:rsid w:val="000446F5"/>
    <w:rsid w:val="00080A4A"/>
    <w:rsid w:val="0008416E"/>
    <w:rsid w:val="00092DCF"/>
    <w:rsid w:val="00093017"/>
    <w:rsid w:val="00097FBE"/>
    <w:rsid w:val="000A2346"/>
    <w:rsid w:val="000B35F8"/>
    <w:rsid w:val="000B68D3"/>
    <w:rsid w:val="000C761E"/>
    <w:rsid w:val="000C7F80"/>
    <w:rsid w:val="000D68DE"/>
    <w:rsid w:val="000E5D6B"/>
    <w:rsid w:val="000F0294"/>
    <w:rsid w:val="000F1F45"/>
    <w:rsid w:val="00101C65"/>
    <w:rsid w:val="00101C9B"/>
    <w:rsid w:val="00115813"/>
    <w:rsid w:val="00121767"/>
    <w:rsid w:val="00123453"/>
    <w:rsid w:val="00124C1E"/>
    <w:rsid w:val="00130F9F"/>
    <w:rsid w:val="00131345"/>
    <w:rsid w:val="00150C54"/>
    <w:rsid w:val="00157349"/>
    <w:rsid w:val="00164C10"/>
    <w:rsid w:val="0016563B"/>
    <w:rsid w:val="001672BD"/>
    <w:rsid w:val="001736B0"/>
    <w:rsid w:val="00173CBD"/>
    <w:rsid w:val="001770B2"/>
    <w:rsid w:val="00177352"/>
    <w:rsid w:val="00182175"/>
    <w:rsid w:val="001824F3"/>
    <w:rsid w:val="0018675A"/>
    <w:rsid w:val="00190445"/>
    <w:rsid w:val="001964AC"/>
    <w:rsid w:val="001964D5"/>
    <w:rsid w:val="001A4690"/>
    <w:rsid w:val="001A5E90"/>
    <w:rsid w:val="001A6AE0"/>
    <w:rsid w:val="001B04D8"/>
    <w:rsid w:val="001B47EB"/>
    <w:rsid w:val="001B4DAC"/>
    <w:rsid w:val="001C03C3"/>
    <w:rsid w:val="001C73C0"/>
    <w:rsid w:val="001D0952"/>
    <w:rsid w:val="001D59FA"/>
    <w:rsid w:val="001E1F45"/>
    <w:rsid w:val="001E6A30"/>
    <w:rsid w:val="001E79BD"/>
    <w:rsid w:val="001F34C5"/>
    <w:rsid w:val="001F44A4"/>
    <w:rsid w:val="001F4870"/>
    <w:rsid w:val="002022FE"/>
    <w:rsid w:val="002066F2"/>
    <w:rsid w:val="00206943"/>
    <w:rsid w:val="002100B5"/>
    <w:rsid w:val="00211561"/>
    <w:rsid w:val="00212460"/>
    <w:rsid w:val="00215234"/>
    <w:rsid w:val="0021601F"/>
    <w:rsid w:val="00216B75"/>
    <w:rsid w:val="00216C6B"/>
    <w:rsid w:val="002225CC"/>
    <w:rsid w:val="00224A3B"/>
    <w:rsid w:val="0024052B"/>
    <w:rsid w:val="00240A39"/>
    <w:rsid w:val="00246FE9"/>
    <w:rsid w:val="00250100"/>
    <w:rsid w:val="00254094"/>
    <w:rsid w:val="0025670A"/>
    <w:rsid w:val="0026117F"/>
    <w:rsid w:val="00262A69"/>
    <w:rsid w:val="00262C5B"/>
    <w:rsid w:val="00270AF7"/>
    <w:rsid w:val="00271F46"/>
    <w:rsid w:val="00277D35"/>
    <w:rsid w:val="00283698"/>
    <w:rsid w:val="0028678C"/>
    <w:rsid w:val="00287EE9"/>
    <w:rsid w:val="0029205C"/>
    <w:rsid w:val="002926EF"/>
    <w:rsid w:val="002A031F"/>
    <w:rsid w:val="002A0B15"/>
    <w:rsid w:val="002A1D2B"/>
    <w:rsid w:val="002A3221"/>
    <w:rsid w:val="002A67B0"/>
    <w:rsid w:val="002B709D"/>
    <w:rsid w:val="002B7D69"/>
    <w:rsid w:val="002C0C42"/>
    <w:rsid w:val="002C3520"/>
    <w:rsid w:val="002C5C06"/>
    <w:rsid w:val="002D5FCC"/>
    <w:rsid w:val="002E01EB"/>
    <w:rsid w:val="002E14E0"/>
    <w:rsid w:val="002E1FCF"/>
    <w:rsid w:val="002E3FE1"/>
    <w:rsid w:val="002E52CF"/>
    <w:rsid w:val="002F0316"/>
    <w:rsid w:val="002F17A6"/>
    <w:rsid w:val="002F53E9"/>
    <w:rsid w:val="002F55E5"/>
    <w:rsid w:val="002F57FB"/>
    <w:rsid w:val="003113E7"/>
    <w:rsid w:val="00313660"/>
    <w:rsid w:val="0031479C"/>
    <w:rsid w:val="0032078A"/>
    <w:rsid w:val="003211E6"/>
    <w:rsid w:val="00324E67"/>
    <w:rsid w:val="0032539E"/>
    <w:rsid w:val="00333004"/>
    <w:rsid w:val="00333907"/>
    <w:rsid w:val="003355FF"/>
    <w:rsid w:val="00343315"/>
    <w:rsid w:val="00346986"/>
    <w:rsid w:val="00346D6A"/>
    <w:rsid w:val="0035603E"/>
    <w:rsid w:val="00360BB7"/>
    <w:rsid w:val="003676F5"/>
    <w:rsid w:val="00367E6B"/>
    <w:rsid w:val="0037454F"/>
    <w:rsid w:val="0038159C"/>
    <w:rsid w:val="00383E1A"/>
    <w:rsid w:val="003860E4"/>
    <w:rsid w:val="003A5EF3"/>
    <w:rsid w:val="003A6A75"/>
    <w:rsid w:val="003B1545"/>
    <w:rsid w:val="003B457A"/>
    <w:rsid w:val="003B736E"/>
    <w:rsid w:val="003B7F78"/>
    <w:rsid w:val="003C2050"/>
    <w:rsid w:val="003C69F8"/>
    <w:rsid w:val="003E57EB"/>
    <w:rsid w:val="003F1680"/>
    <w:rsid w:val="003F37F3"/>
    <w:rsid w:val="00400916"/>
    <w:rsid w:val="004045ED"/>
    <w:rsid w:val="004125F5"/>
    <w:rsid w:val="00412915"/>
    <w:rsid w:val="00415FBE"/>
    <w:rsid w:val="00416108"/>
    <w:rsid w:val="004262DE"/>
    <w:rsid w:val="0043059B"/>
    <w:rsid w:val="00442E07"/>
    <w:rsid w:val="00450F41"/>
    <w:rsid w:val="0046103C"/>
    <w:rsid w:val="00472584"/>
    <w:rsid w:val="0048776C"/>
    <w:rsid w:val="0049030D"/>
    <w:rsid w:val="00491AB3"/>
    <w:rsid w:val="004B3BDF"/>
    <w:rsid w:val="004B3E1F"/>
    <w:rsid w:val="004C1C22"/>
    <w:rsid w:val="004C1D00"/>
    <w:rsid w:val="004D57A5"/>
    <w:rsid w:val="004E34D4"/>
    <w:rsid w:val="005055CC"/>
    <w:rsid w:val="00505D53"/>
    <w:rsid w:val="005075BB"/>
    <w:rsid w:val="00507B7B"/>
    <w:rsid w:val="005144BF"/>
    <w:rsid w:val="0051619C"/>
    <w:rsid w:val="0052073E"/>
    <w:rsid w:val="00521A70"/>
    <w:rsid w:val="0052621A"/>
    <w:rsid w:val="00534B4A"/>
    <w:rsid w:val="0054118F"/>
    <w:rsid w:val="00544BFE"/>
    <w:rsid w:val="00546E36"/>
    <w:rsid w:val="00552EDF"/>
    <w:rsid w:val="005539DD"/>
    <w:rsid w:val="0055402E"/>
    <w:rsid w:val="00556CBC"/>
    <w:rsid w:val="005662E1"/>
    <w:rsid w:val="00575DDA"/>
    <w:rsid w:val="00581C11"/>
    <w:rsid w:val="00583C39"/>
    <w:rsid w:val="00585482"/>
    <w:rsid w:val="00587275"/>
    <w:rsid w:val="00587BAA"/>
    <w:rsid w:val="00587EAC"/>
    <w:rsid w:val="00597E9A"/>
    <w:rsid w:val="005A6D58"/>
    <w:rsid w:val="005A777B"/>
    <w:rsid w:val="005B0309"/>
    <w:rsid w:val="005B5F80"/>
    <w:rsid w:val="005C1A24"/>
    <w:rsid w:val="005C5E69"/>
    <w:rsid w:val="005D1324"/>
    <w:rsid w:val="005E07C3"/>
    <w:rsid w:val="005E389E"/>
    <w:rsid w:val="00600EBC"/>
    <w:rsid w:val="006103C1"/>
    <w:rsid w:val="00611B67"/>
    <w:rsid w:val="006124D2"/>
    <w:rsid w:val="006225EC"/>
    <w:rsid w:val="00625A33"/>
    <w:rsid w:val="006260BF"/>
    <w:rsid w:val="0063175F"/>
    <w:rsid w:val="006323CA"/>
    <w:rsid w:val="00637891"/>
    <w:rsid w:val="00641D79"/>
    <w:rsid w:val="006446BB"/>
    <w:rsid w:val="006451EB"/>
    <w:rsid w:val="0065268F"/>
    <w:rsid w:val="00652D75"/>
    <w:rsid w:val="006547A4"/>
    <w:rsid w:val="00656231"/>
    <w:rsid w:val="00661FBF"/>
    <w:rsid w:val="00664D1B"/>
    <w:rsid w:val="0067183F"/>
    <w:rsid w:val="00680998"/>
    <w:rsid w:val="00682ABB"/>
    <w:rsid w:val="006850EA"/>
    <w:rsid w:val="0068567A"/>
    <w:rsid w:val="0069115E"/>
    <w:rsid w:val="006A292A"/>
    <w:rsid w:val="006A38F7"/>
    <w:rsid w:val="006A4EBB"/>
    <w:rsid w:val="006B4172"/>
    <w:rsid w:val="006B6808"/>
    <w:rsid w:val="006C220C"/>
    <w:rsid w:val="006C2DED"/>
    <w:rsid w:val="006C7DDE"/>
    <w:rsid w:val="006D3737"/>
    <w:rsid w:val="006F0FC6"/>
    <w:rsid w:val="00713B69"/>
    <w:rsid w:val="00717907"/>
    <w:rsid w:val="007222E0"/>
    <w:rsid w:val="00732D48"/>
    <w:rsid w:val="00733597"/>
    <w:rsid w:val="007413F0"/>
    <w:rsid w:val="00742D81"/>
    <w:rsid w:val="0074309C"/>
    <w:rsid w:val="007439A0"/>
    <w:rsid w:val="00744DEB"/>
    <w:rsid w:val="007505FC"/>
    <w:rsid w:val="00751D59"/>
    <w:rsid w:val="00755D99"/>
    <w:rsid w:val="00756FD3"/>
    <w:rsid w:val="0075731F"/>
    <w:rsid w:val="00765392"/>
    <w:rsid w:val="00771B01"/>
    <w:rsid w:val="00773C9A"/>
    <w:rsid w:val="00790E3E"/>
    <w:rsid w:val="007A323A"/>
    <w:rsid w:val="007A5C26"/>
    <w:rsid w:val="007B4975"/>
    <w:rsid w:val="007C0A4C"/>
    <w:rsid w:val="007C5F6C"/>
    <w:rsid w:val="007D083F"/>
    <w:rsid w:val="007D137C"/>
    <w:rsid w:val="007D443C"/>
    <w:rsid w:val="007D5BFC"/>
    <w:rsid w:val="007E1042"/>
    <w:rsid w:val="007E5E20"/>
    <w:rsid w:val="007E6547"/>
    <w:rsid w:val="007F2B23"/>
    <w:rsid w:val="007F5D89"/>
    <w:rsid w:val="007F6104"/>
    <w:rsid w:val="007F7A8B"/>
    <w:rsid w:val="00800D30"/>
    <w:rsid w:val="0080534F"/>
    <w:rsid w:val="00807D1A"/>
    <w:rsid w:val="008164D5"/>
    <w:rsid w:val="00842A9F"/>
    <w:rsid w:val="00863738"/>
    <w:rsid w:val="00866F82"/>
    <w:rsid w:val="008725A0"/>
    <w:rsid w:val="008736BD"/>
    <w:rsid w:val="00874EFE"/>
    <w:rsid w:val="00882126"/>
    <w:rsid w:val="00882D7D"/>
    <w:rsid w:val="00883DF5"/>
    <w:rsid w:val="008933F1"/>
    <w:rsid w:val="00895E94"/>
    <w:rsid w:val="008B0A00"/>
    <w:rsid w:val="008B7649"/>
    <w:rsid w:val="008C5190"/>
    <w:rsid w:val="008C5305"/>
    <w:rsid w:val="008D0601"/>
    <w:rsid w:val="008D1F11"/>
    <w:rsid w:val="008D3711"/>
    <w:rsid w:val="008D6F3F"/>
    <w:rsid w:val="008D7624"/>
    <w:rsid w:val="008E3CE3"/>
    <w:rsid w:val="008E4606"/>
    <w:rsid w:val="008E4ED6"/>
    <w:rsid w:val="008E5919"/>
    <w:rsid w:val="008E798A"/>
    <w:rsid w:val="008F322E"/>
    <w:rsid w:val="008F34B3"/>
    <w:rsid w:val="008F4CB7"/>
    <w:rsid w:val="00905951"/>
    <w:rsid w:val="00906A86"/>
    <w:rsid w:val="00912D2C"/>
    <w:rsid w:val="009168A6"/>
    <w:rsid w:val="00916EE4"/>
    <w:rsid w:val="00920F63"/>
    <w:rsid w:val="009243F3"/>
    <w:rsid w:val="00924B28"/>
    <w:rsid w:val="00924E5F"/>
    <w:rsid w:val="00925EDB"/>
    <w:rsid w:val="0093366B"/>
    <w:rsid w:val="00934185"/>
    <w:rsid w:val="00935B6D"/>
    <w:rsid w:val="00937E96"/>
    <w:rsid w:val="0094407A"/>
    <w:rsid w:val="00944EA1"/>
    <w:rsid w:val="00945E33"/>
    <w:rsid w:val="00946126"/>
    <w:rsid w:val="00947BE0"/>
    <w:rsid w:val="00950044"/>
    <w:rsid w:val="00952DF9"/>
    <w:rsid w:val="0095421D"/>
    <w:rsid w:val="00960C86"/>
    <w:rsid w:val="00963064"/>
    <w:rsid w:val="00964091"/>
    <w:rsid w:val="00967243"/>
    <w:rsid w:val="009767AF"/>
    <w:rsid w:val="00976BEA"/>
    <w:rsid w:val="00977D09"/>
    <w:rsid w:val="00981F58"/>
    <w:rsid w:val="0098244B"/>
    <w:rsid w:val="00983F73"/>
    <w:rsid w:val="00984026"/>
    <w:rsid w:val="00985842"/>
    <w:rsid w:val="00985BA9"/>
    <w:rsid w:val="00985E5D"/>
    <w:rsid w:val="00986D0A"/>
    <w:rsid w:val="00991B1B"/>
    <w:rsid w:val="00995C43"/>
    <w:rsid w:val="00996DDC"/>
    <w:rsid w:val="00997ADF"/>
    <w:rsid w:val="009A05BA"/>
    <w:rsid w:val="009A6645"/>
    <w:rsid w:val="009B2F0D"/>
    <w:rsid w:val="009B4B6E"/>
    <w:rsid w:val="009B5EFA"/>
    <w:rsid w:val="009B6657"/>
    <w:rsid w:val="009C272A"/>
    <w:rsid w:val="009C69CA"/>
    <w:rsid w:val="009D0478"/>
    <w:rsid w:val="009E3E86"/>
    <w:rsid w:val="009E54C1"/>
    <w:rsid w:val="009E6EF6"/>
    <w:rsid w:val="00A015B4"/>
    <w:rsid w:val="00A118A2"/>
    <w:rsid w:val="00A16778"/>
    <w:rsid w:val="00A16F79"/>
    <w:rsid w:val="00A1732A"/>
    <w:rsid w:val="00A22BAC"/>
    <w:rsid w:val="00A23F26"/>
    <w:rsid w:val="00A324ED"/>
    <w:rsid w:val="00A35552"/>
    <w:rsid w:val="00A4001C"/>
    <w:rsid w:val="00A40AAB"/>
    <w:rsid w:val="00A40B45"/>
    <w:rsid w:val="00A4326A"/>
    <w:rsid w:val="00A46D01"/>
    <w:rsid w:val="00A5150D"/>
    <w:rsid w:val="00A600F8"/>
    <w:rsid w:val="00A62F31"/>
    <w:rsid w:val="00A63FD8"/>
    <w:rsid w:val="00A66E3E"/>
    <w:rsid w:val="00A70816"/>
    <w:rsid w:val="00A73590"/>
    <w:rsid w:val="00A7636D"/>
    <w:rsid w:val="00A85FA1"/>
    <w:rsid w:val="00A9138E"/>
    <w:rsid w:val="00A93401"/>
    <w:rsid w:val="00AA4AD9"/>
    <w:rsid w:val="00AB0850"/>
    <w:rsid w:val="00AB155E"/>
    <w:rsid w:val="00AB29A3"/>
    <w:rsid w:val="00AB647E"/>
    <w:rsid w:val="00AC1C89"/>
    <w:rsid w:val="00AD1E4E"/>
    <w:rsid w:val="00AD381B"/>
    <w:rsid w:val="00AD505E"/>
    <w:rsid w:val="00AE0A14"/>
    <w:rsid w:val="00AE0C5A"/>
    <w:rsid w:val="00AE2BEE"/>
    <w:rsid w:val="00AE3451"/>
    <w:rsid w:val="00AE52D1"/>
    <w:rsid w:val="00AE7EF7"/>
    <w:rsid w:val="00AF07AA"/>
    <w:rsid w:val="00AF5B5B"/>
    <w:rsid w:val="00AF5D1A"/>
    <w:rsid w:val="00B017F9"/>
    <w:rsid w:val="00B043B2"/>
    <w:rsid w:val="00B07213"/>
    <w:rsid w:val="00B10A05"/>
    <w:rsid w:val="00B12C35"/>
    <w:rsid w:val="00B13097"/>
    <w:rsid w:val="00B170E9"/>
    <w:rsid w:val="00B21D2A"/>
    <w:rsid w:val="00B22C7F"/>
    <w:rsid w:val="00B267E3"/>
    <w:rsid w:val="00B326A1"/>
    <w:rsid w:val="00B36A39"/>
    <w:rsid w:val="00B36DFF"/>
    <w:rsid w:val="00B407D8"/>
    <w:rsid w:val="00B431DA"/>
    <w:rsid w:val="00B4404D"/>
    <w:rsid w:val="00B459C7"/>
    <w:rsid w:val="00B4615C"/>
    <w:rsid w:val="00B54167"/>
    <w:rsid w:val="00B577F5"/>
    <w:rsid w:val="00B6069F"/>
    <w:rsid w:val="00B62E06"/>
    <w:rsid w:val="00B64B1D"/>
    <w:rsid w:val="00B770E5"/>
    <w:rsid w:val="00B77604"/>
    <w:rsid w:val="00B80C16"/>
    <w:rsid w:val="00B84392"/>
    <w:rsid w:val="00B91C26"/>
    <w:rsid w:val="00B9383B"/>
    <w:rsid w:val="00B9671B"/>
    <w:rsid w:val="00BA1D31"/>
    <w:rsid w:val="00BA6F05"/>
    <w:rsid w:val="00BC05E3"/>
    <w:rsid w:val="00BC06FB"/>
    <w:rsid w:val="00BC128E"/>
    <w:rsid w:val="00BD5D0E"/>
    <w:rsid w:val="00BD6C84"/>
    <w:rsid w:val="00BE10C1"/>
    <w:rsid w:val="00BE5833"/>
    <w:rsid w:val="00C04450"/>
    <w:rsid w:val="00C118C5"/>
    <w:rsid w:val="00C11C0B"/>
    <w:rsid w:val="00C164D3"/>
    <w:rsid w:val="00C20670"/>
    <w:rsid w:val="00C224FD"/>
    <w:rsid w:val="00C2486D"/>
    <w:rsid w:val="00C31EDC"/>
    <w:rsid w:val="00C33CF3"/>
    <w:rsid w:val="00C37562"/>
    <w:rsid w:val="00C505BF"/>
    <w:rsid w:val="00C516BD"/>
    <w:rsid w:val="00C52D75"/>
    <w:rsid w:val="00C544D1"/>
    <w:rsid w:val="00C66D14"/>
    <w:rsid w:val="00C72114"/>
    <w:rsid w:val="00C75AC1"/>
    <w:rsid w:val="00C779A3"/>
    <w:rsid w:val="00C82978"/>
    <w:rsid w:val="00C83EC5"/>
    <w:rsid w:val="00C86166"/>
    <w:rsid w:val="00C86713"/>
    <w:rsid w:val="00C875E8"/>
    <w:rsid w:val="00C92035"/>
    <w:rsid w:val="00CA03C2"/>
    <w:rsid w:val="00CA4297"/>
    <w:rsid w:val="00CC1BCF"/>
    <w:rsid w:val="00CC2808"/>
    <w:rsid w:val="00CC2A72"/>
    <w:rsid w:val="00CC3A26"/>
    <w:rsid w:val="00CC3FB5"/>
    <w:rsid w:val="00CD2067"/>
    <w:rsid w:val="00CD44C8"/>
    <w:rsid w:val="00CD47BC"/>
    <w:rsid w:val="00CE43CC"/>
    <w:rsid w:val="00CF0055"/>
    <w:rsid w:val="00CF1482"/>
    <w:rsid w:val="00CF15B9"/>
    <w:rsid w:val="00D01595"/>
    <w:rsid w:val="00D026B3"/>
    <w:rsid w:val="00D03FED"/>
    <w:rsid w:val="00D04F3D"/>
    <w:rsid w:val="00D10BC5"/>
    <w:rsid w:val="00D156B9"/>
    <w:rsid w:val="00D34984"/>
    <w:rsid w:val="00D34C8E"/>
    <w:rsid w:val="00D359B2"/>
    <w:rsid w:val="00D36C35"/>
    <w:rsid w:val="00D42217"/>
    <w:rsid w:val="00D50661"/>
    <w:rsid w:val="00D52CB6"/>
    <w:rsid w:val="00D53295"/>
    <w:rsid w:val="00D60D21"/>
    <w:rsid w:val="00D62010"/>
    <w:rsid w:val="00D651DB"/>
    <w:rsid w:val="00D6620A"/>
    <w:rsid w:val="00D74556"/>
    <w:rsid w:val="00D75313"/>
    <w:rsid w:val="00D77862"/>
    <w:rsid w:val="00D84010"/>
    <w:rsid w:val="00D86273"/>
    <w:rsid w:val="00D86561"/>
    <w:rsid w:val="00D92D31"/>
    <w:rsid w:val="00DA7769"/>
    <w:rsid w:val="00DB0421"/>
    <w:rsid w:val="00DB0CB1"/>
    <w:rsid w:val="00DB2064"/>
    <w:rsid w:val="00DB25EE"/>
    <w:rsid w:val="00DB3462"/>
    <w:rsid w:val="00DB54D2"/>
    <w:rsid w:val="00DC7397"/>
    <w:rsid w:val="00DC7D5F"/>
    <w:rsid w:val="00DE2082"/>
    <w:rsid w:val="00DE355E"/>
    <w:rsid w:val="00DF105B"/>
    <w:rsid w:val="00DF5B9C"/>
    <w:rsid w:val="00DF6324"/>
    <w:rsid w:val="00E11484"/>
    <w:rsid w:val="00E12284"/>
    <w:rsid w:val="00E13461"/>
    <w:rsid w:val="00E14B18"/>
    <w:rsid w:val="00E155A4"/>
    <w:rsid w:val="00E16ACD"/>
    <w:rsid w:val="00E17134"/>
    <w:rsid w:val="00E25EBC"/>
    <w:rsid w:val="00E27AF5"/>
    <w:rsid w:val="00E30A70"/>
    <w:rsid w:val="00E40673"/>
    <w:rsid w:val="00E41261"/>
    <w:rsid w:val="00E442CA"/>
    <w:rsid w:val="00E465E9"/>
    <w:rsid w:val="00E509B0"/>
    <w:rsid w:val="00E63C8A"/>
    <w:rsid w:val="00E6568F"/>
    <w:rsid w:val="00E66550"/>
    <w:rsid w:val="00E72CD0"/>
    <w:rsid w:val="00E73229"/>
    <w:rsid w:val="00E85843"/>
    <w:rsid w:val="00E877BF"/>
    <w:rsid w:val="00E901D6"/>
    <w:rsid w:val="00EA06E3"/>
    <w:rsid w:val="00EA1767"/>
    <w:rsid w:val="00EA681A"/>
    <w:rsid w:val="00EA6E6C"/>
    <w:rsid w:val="00EA72B2"/>
    <w:rsid w:val="00EB0929"/>
    <w:rsid w:val="00EB0FA5"/>
    <w:rsid w:val="00EC01DD"/>
    <w:rsid w:val="00EC2146"/>
    <w:rsid w:val="00EC35E3"/>
    <w:rsid w:val="00EC3B78"/>
    <w:rsid w:val="00ED4258"/>
    <w:rsid w:val="00ED697F"/>
    <w:rsid w:val="00ED7195"/>
    <w:rsid w:val="00EE1A57"/>
    <w:rsid w:val="00EE3C7A"/>
    <w:rsid w:val="00EE4412"/>
    <w:rsid w:val="00EE57BC"/>
    <w:rsid w:val="00EF36FC"/>
    <w:rsid w:val="00EF3E0D"/>
    <w:rsid w:val="00EF4A78"/>
    <w:rsid w:val="00F028BA"/>
    <w:rsid w:val="00F034BA"/>
    <w:rsid w:val="00F03B53"/>
    <w:rsid w:val="00F0414F"/>
    <w:rsid w:val="00F070F3"/>
    <w:rsid w:val="00F1026D"/>
    <w:rsid w:val="00F11039"/>
    <w:rsid w:val="00F20094"/>
    <w:rsid w:val="00F27AAF"/>
    <w:rsid w:val="00F31BEC"/>
    <w:rsid w:val="00F36796"/>
    <w:rsid w:val="00F51E49"/>
    <w:rsid w:val="00F54D30"/>
    <w:rsid w:val="00F54DB1"/>
    <w:rsid w:val="00F5782B"/>
    <w:rsid w:val="00F6159A"/>
    <w:rsid w:val="00F623CA"/>
    <w:rsid w:val="00F67DDE"/>
    <w:rsid w:val="00F717B3"/>
    <w:rsid w:val="00F73131"/>
    <w:rsid w:val="00F83F7B"/>
    <w:rsid w:val="00F84357"/>
    <w:rsid w:val="00F935E4"/>
    <w:rsid w:val="00FA335B"/>
    <w:rsid w:val="00FA6F4A"/>
    <w:rsid w:val="00FB1127"/>
    <w:rsid w:val="00FB4AD6"/>
    <w:rsid w:val="00FC326D"/>
    <w:rsid w:val="00FC669D"/>
    <w:rsid w:val="00FD1A24"/>
    <w:rsid w:val="00FD1A4F"/>
    <w:rsid w:val="00FD4418"/>
    <w:rsid w:val="00FD4F0B"/>
    <w:rsid w:val="00FD78C0"/>
    <w:rsid w:val="00FD7C41"/>
    <w:rsid w:val="00FE02FC"/>
    <w:rsid w:val="00FE1BAE"/>
    <w:rsid w:val="00FE2E0B"/>
    <w:rsid w:val="00FE73C8"/>
    <w:rsid w:val="00FF26BA"/>
    <w:rsid w:val="00FF4F8B"/>
    <w:rsid w:val="00FF64F9"/>
    <w:rsid w:val="02678D55"/>
    <w:rsid w:val="0791E612"/>
    <w:rsid w:val="0B1A33B2"/>
    <w:rsid w:val="0BA233B9"/>
    <w:rsid w:val="0CB6F1AE"/>
    <w:rsid w:val="0D177FD0"/>
    <w:rsid w:val="1501F0E4"/>
    <w:rsid w:val="15ABA2E8"/>
    <w:rsid w:val="15E5A6F5"/>
    <w:rsid w:val="335C374D"/>
    <w:rsid w:val="364D755A"/>
    <w:rsid w:val="367311FC"/>
    <w:rsid w:val="37E5116F"/>
    <w:rsid w:val="39AE76CA"/>
    <w:rsid w:val="3CB60907"/>
    <w:rsid w:val="3FB563CC"/>
    <w:rsid w:val="40504BDD"/>
    <w:rsid w:val="41A4455D"/>
    <w:rsid w:val="4549329E"/>
    <w:rsid w:val="4FB14448"/>
    <w:rsid w:val="4FBC16BB"/>
    <w:rsid w:val="507F3695"/>
    <w:rsid w:val="5813C974"/>
    <w:rsid w:val="584C0587"/>
    <w:rsid w:val="5B40A893"/>
    <w:rsid w:val="5CB96BCE"/>
    <w:rsid w:val="5D1495C2"/>
    <w:rsid w:val="5E4C3C84"/>
    <w:rsid w:val="61AFF619"/>
    <w:rsid w:val="620885F7"/>
    <w:rsid w:val="6537B118"/>
    <w:rsid w:val="6A7020F4"/>
    <w:rsid w:val="6D6B1CF4"/>
    <w:rsid w:val="6FB039B7"/>
    <w:rsid w:val="71A34FB6"/>
    <w:rsid w:val="74FC9207"/>
    <w:rsid w:val="7CD93350"/>
    <w:rsid w:val="7CF61A48"/>
    <w:rsid w:val="7E953C42"/>
    <w:rsid w:val="7F1CF9E5"/>
    <w:rsid w:val="7F708A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D2EA0"/>
  <w15:docId w15:val="{367215CD-8A2D-48EF-A027-5BCAFBE4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656231"/>
    <w:rPr>
      <w:color w:val="800080" w:themeColor="followedHyperlink"/>
      <w:u w:val="single"/>
    </w:rPr>
  </w:style>
  <w:style w:type="character" w:styleId="Mention">
    <w:name w:val="Mention"/>
    <w:basedOn w:val="DefaultParagraphFont"/>
    <w:uiPriority w:val="99"/>
    <w:unhideWhenUsed/>
    <w:rsid w:val="002405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1D170E-7E1C-4415-ACB6-AE036A72C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6A2AB7-F614-4174-82E8-A2EB578F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3129</Words>
  <Characters>17837</Characters>
  <Application>Microsoft Office Word</Application>
  <DocSecurity>0</DocSecurity>
  <Lines>148</Lines>
  <Paragraphs>41</Paragraphs>
  <ScaleCrop>false</ScaleCrop>
  <Company>U.S. Department of Education</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Brake, Andrew</cp:lastModifiedBy>
  <cp:revision>92</cp:revision>
  <dcterms:created xsi:type="dcterms:W3CDTF">2021-04-12T20:18:00Z</dcterms:created>
  <dcterms:modified xsi:type="dcterms:W3CDTF">2021-04-19T19:42:00Z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