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DF532A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</w:p>
    <w:p w:rsidRPr="009239AA" w:rsidR="004E5DD5" w:rsidP="00434E33" w:rsidRDefault="004E5DD5" w14:paraId="51BEAE96" w14:textId="563231B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8795543" wp14:anchorId="169060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2B82C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rPr>
          <w:b/>
        </w:rPr>
        <w:t xml:space="preserve">NIH Library </w:t>
      </w:r>
      <w:r w:rsidR="004E1029">
        <w:rPr>
          <w:b/>
        </w:rPr>
        <w:t>Scholarly Publishing Symposium</w:t>
      </w:r>
    </w:p>
    <w:p w:rsidR="005E714A" w:rsidRDefault="005E714A" w14:paraId="5ABFF1E3" w14:textId="77777777"/>
    <w:p w:rsidR="001B0AAA" w:rsidRDefault="00F15956" w14:paraId="10AF839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4E5DD5" w:rsidR="001B0AAA" w:rsidP="004E5DD5" w:rsidRDefault="004E5DD5" w14:paraId="6D8E51C7" w14:textId="5EAA41EC">
      <w:r>
        <w:t xml:space="preserve">The purpose of this information collection is </w:t>
      </w:r>
      <w:r w:rsidR="004E1029">
        <w:t>to collect</w:t>
      </w:r>
      <w:r>
        <w:t xml:space="preserve"> feedback from customers that have attended </w:t>
      </w:r>
      <w:r w:rsidR="004E1029">
        <w:t>the Scholarly Publishing symposium</w:t>
      </w:r>
      <w:r>
        <w:t>. We will collect information about their</w:t>
      </w:r>
      <w:r w:rsidR="004E1029">
        <w:t xml:space="preserve"> satisfaction of the event. T</w:t>
      </w:r>
      <w:r>
        <w:t xml:space="preserve">he information will be used to better the service delivery of </w:t>
      </w:r>
      <w:r w:rsidR="004E1029">
        <w:t>NIH Library events.</w:t>
      </w:r>
    </w:p>
    <w:p w:rsidR="00C8488C" w:rsidP="00434E33" w:rsidRDefault="00C8488C" w14:paraId="07E442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5ADED06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0EE967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4C0EA41A" w14:textId="77777777"/>
    <w:p w:rsidR="00C8488C" w:rsidRDefault="004E5DD5" w14:paraId="68BA499E" w14:textId="1329DB05">
      <w:r>
        <w:t>The NIH Library serve</w:t>
      </w:r>
      <w:r w:rsidR="004E1029">
        <w:t>s</w:t>
      </w:r>
      <w:r>
        <w:t xml:space="preserve"> NIH staff, fellow, trainees, contractors and other federal entities. This request is seeking clearance for non-federal employees </w:t>
      </w:r>
      <w:r w:rsidR="002A727E">
        <w:t xml:space="preserve">(trainees, fellows, and contractors) </w:t>
      </w:r>
      <w:r>
        <w:t>that</w:t>
      </w:r>
      <w:r w:rsidR="004E1029">
        <w:t xml:space="preserve"> will </w:t>
      </w:r>
      <w:r>
        <w:t xml:space="preserve">attend </w:t>
      </w:r>
      <w:r w:rsidR="004E1029">
        <w:t>the event</w:t>
      </w:r>
      <w:r>
        <w:t>.</w:t>
      </w:r>
    </w:p>
    <w:p w:rsidR="00F15956" w:rsidRDefault="00F15956" w14:paraId="4DA719E0" w14:textId="77777777"/>
    <w:p w:rsidR="00434E33" w:rsidRDefault="00434E33" w14:paraId="1E987A4C" w14:textId="77777777"/>
    <w:p w:rsidR="00E26329" w:rsidRDefault="00E26329" w14:paraId="5A9879DE" w14:textId="77777777">
      <w:pPr>
        <w:rPr>
          <w:b/>
        </w:rPr>
      </w:pPr>
    </w:p>
    <w:p w:rsidR="00E26329" w:rsidRDefault="00E26329" w14:paraId="268825B2" w14:textId="77777777">
      <w:pPr>
        <w:rPr>
          <w:b/>
        </w:rPr>
      </w:pPr>
    </w:p>
    <w:p w:rsidRPr="00F06866" w:rsidR="00F06866" w:rsidRDefault="00F06866" w14:paraId="501AF4A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528A67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3866650" w14:textId="2C47524C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E5DD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60FF16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CAD4E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F9BA4B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10B51C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A4C3F52" w14:textId="77777777">
      <w:pPr>
        <w:rPr>
          <w:sz w:val="16"/>
          <w:szCs w:val="16"/>
        </w:rPr>
      </w:pPr>
    </w:p>
    <w:p w:rsidRPr="009C13B9" w:rsidR="008101A5" w:rsidP="008101A5" w:rsidRDefault="008101A5" w14:paraId="2A25D6FA" w14:textId="77777777">
      <w:r>
        <w:t xml:space="preserve">I certify the following to be true: </w:t>
      </w:r>
    </w:p>
    <w:p w:rsidR="008101A5" w:rsidP="008101A5" w:rsidRDefault="008101A5" w14:paraId="08B4F26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0C48BD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F34E3C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B13707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3CE1B8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5041BB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9A8CC85" w14:textId="77777777"/>
    <w:p w:rsidR="009C13B9" w:rsidP="009C13B9" w:rsidRDefault="009C13B9" w14:paraId="4BBAE042" w14:textId="193AB21B">
      <w:r>
        <w:t>Name:</w:t>
      </w:r>
      <w:r w:rsidR="002A727E">
        <w:t xml:space="preserve"> </w:t>
      </w:r>
      <w:r w:rsidR="004E5DD5">
        <w:t>Karla Bailey</w:t>
      </w:r>
    </w:p>
    <w:p w:rsidR="009C13B9" w:rsidP="009C13B9" w:rsidRDefault="009C13B9" w14:paraId="5B3A2AED" w14:textId="77777777">
      <w:pPr>
        <w:pStyle w:val="ListParagraph"/>
        <w:ind w:left="360"/>
      </w:pPr>
    </w:p>
    <w:p w:rsidR="009C13B9" w:rsidP="009C13B9" w:rsidRDefault="009C13B9" w14:paraId="618DB5F7" w14:textId="77777777">
      <w:r>
        <w:t>To assist review, please provide answers to the following question:</w:t>
      </w:r>
    </w:p>
    <w:p w:rsidR="009C13B9" w:rsidP="009C13B9" w:rsidRDefault="009C13B9" w14:paraId="148AA5D7" w14:textId="77777777">
      <w:pPr>
        <w:pStyle w:val="ListParagraph"/>
        <w:ind w:left="360"/>
      </w:pPr>
    </w:p>
    <w:p w:rsidRPr="00C86E91" w:rsidR="009C13B9" w:rsidP="00C86E91" w:rsidRDefault="00C86E91" w14:paraId="2608EC2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3F58F6E7" w14:textId="4F7EC89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4E1029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4E1029">
        <w:t xml:space="preserve"> </w:t>
      </w:r>
      <w:r w:rsidR="009239AA">
        <w:t xml:space="preserve">]  No </w:t>
      </w:r>
    </w:p>
    <w:p w:rsidR="00C86E91" w:rsidP="00C86E91" w:rsidRDefault="009C13B9" w14:paraId="5304C81F" w14:textId="3EAC6E40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4E1029">
        <w:t>X</w:t>
      </w:r>
      <w:r w:rsidR="009239AA">
        <w:t xml:space="preserve">] Yes </w:t>
      </w:r>
      <w:proofErr w:type="gramStart"/>
      <w:r w:rsidR="009239AA">
        <w:t>[  ]</w:t>
      </w:r>
      <w:proofErr w:type="gramEnd"/>
      <w:r w:rsidR="009239AA">
        <w:t xml:space="preserve"> No</w:t>
      </w:r>
      <w:r w:rsidR="00C86E91">
        <w:t xml:space="preserve">   </w:t>
      </w:r>
    </w:p>
    <w:p w:rsidR="00C86E91" w:rsidP="00C86E91" w:rsidRDefault="00C86E91" w14:paraId="797E1CA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761F5417" w14:textId="77777777">
      <w:pPr>
        <w:pStyle w:val="ListParagraph"/>
        <w:ind w:left="360"/>
      </w:pPr>
    </w:p>
    <w:p w:rsidRPr="00C86E91" w:rsidR="00C86E91" w:rsidP="00C86E91" w:rsidRDefault="00CB1078" w14:paraId="2AE9F39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C31A2DE" w14:textId="2DBF2C04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4E5DD5">
        <w:t>X</w:t>
      </w:r>
      <w:r>
        <w:t xml:space="preserve"> ] No  </w:t>
      </w:r>
    </w:p>
    <w:p w:rsidR="004D6E14" w:rsidRDefault="004D6E14" w14:paraId="47420A65" w14:textId="77777777">
      <w:pPr>
        <w:rPr>
          <w:b/>
        </w:rPr>
      </w:pPr>
    </w:p>
    <w:p w:rsidR="00F24CFC" w:rsidRDefault="00F24CFC" w14:paraId="4B95A653" w14:textId="77777777">
      <w:pPr>
        <w:rPr>
          <w:b/>
        </w:rPr>
      </w:pPr>
    </w:p>
    <w:p w:rsidRPr="00BC676D" w:rsidR="005E714A" w:rsidP="00C86E91" w:rsidRDefault="003668D6" w14:paraId="471A8BA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606B7248" w14:textId="77777777">
      <w:pPr>
        <w:keepNext/>
        <w:keepLines/>
        <w:rPr>
          <w:b/>
        </w:rPr>
      </w:pPr>
    </w:p>
    <w:tbl>
      <w:tblPr>
        <w:tblW w:w="924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77"/>
        <w:gridCol w:w="2070"/>
        <w:gridCol w:w="1350"/>
        <w:gridCol w:w="1260"/>
      </w:tblGrid>
      <w:tr w:rsidR="003668D6" w:rsidTr="002259E6" w14:paraId="51895E14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150C295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77" w:type="dxa"/>
          </w:tcPr>
          <w:p w:rsidRPr="002D26E2" w:rsidR="003668D6" w:rsidP="00843796" w:rsidRDefault="003668D6" w14:paraId="0E9AF21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6946C72E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50" w:type="dxa"/>
          </w:tcPr>
          <w:p w:rsidR="003668D6" w:rsidP="00843796" w:rsidRDefault="003668D6" w14:paraId="5B541397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43806691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2FEB92EE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:rsidR="003668D6" w:rsidP="00843796" w:rsidRDefault="003668D6" w14:paraId="7B708E8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2818914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2259E6" w14:paraId="17D88C59" w14:textId="77777777">
        <w:trPr>
          <w:trHeight w:val="260"/>
        </w:trPr>
        <w:tc>
          <w:tcPr>
            <w:tcW w:w="2790" w:type="dxa"/>
          </w:tcPr>
          <w:p w:rsidR="003668D6" w:rsidP="00843796" w:rsidRDefault="004E5DD5" w14:paraId="1DEAFB96" w14:textId="50C7D8E7">
            <w:r>
              <w:t>Individual</w:t>
            </w:r>
            <w:r w:rsidR="002259E6">
              <w:t>s</w:t>
            </w:r>
          </w:p>
        </w:tc>
        <w:tc>
          <w:tcPr>
            <w:tcW w:w="1777" w:type="dxa"/>
          </w:tcPr>
          <w:p w:rsidR="003668D6" w:rsidP="00843796" w:rsidRDefault="004E1029" w14:paraId="5AC2668F" w14:textId="08B4685C">
            <w:r>
              <w:t>100</w:t>
            </w:r>
          </w:p>
        </w:tc>
        <w:tc>
          <w:tcPr>
            <w:tcW w:w="2070" w:type="dxa"/>
          </w:tcPr>
          <w:p w:rsidR="003668D6" w:rsidP="00843796" w:rsidRDefault="004E5DD5" w14:paraId="6EE55736" w14:textId="022096EE">
            <w:r>
              <w:t>1</w:t>
            </w:r>
          </w:p>
        </w:tc>
        <w:tc>
          <w:tcPr>
            <w:tcW w:w="1350" w:type="dxa"/>
          </w:tcPr>
          <w:p w:rsidR="003668D6" w:rsidP="00843796" w:rsidRDefault="004E1029" w14:paraId="6F4F9598" w14:textId="5BEECB04">
            <w:r>
              <w:t>3</w:t>
            </w:r>
            <w:r w:rsidR="004E5DD5">
              <w:t>/60</w:t>
            </w:r>
          </w:p>
        </w:tc>
        <w:tc>
          <w:tcPr>
            <w:tcW w:w="1260" w:type="dxa"/>
          </w:tcPr>
          <w:p w:rsidR="003668D6" w:rsidP="00843796" w:rsidRDefault="004E1029" w14:paraId="5B2AE679" w14:textId="05273DB8">
            <w:r>
              <w:t>5</w:t>
            </w:r>
          </w:p>
        </w:tc>
      </w:tr>
      <w:tr w:rsidR="003668D6" w:rsidTr="002259E6" w14:paraId="30D430C3" w14:textId="77777777">
        <w:trPr>
          <w:trHeight w:val="170"/>
        </w:trPr>
        <w:tc>
          <w:tcPr>
            <w:tcW w:w="2790" w:type="dxa"/>
          </w:tcPr>
          <w:p w:rsidRPr="002D26E2" w:rsidR="003668D6" w:rsidP="00843796" w:rsidRDefault="003668D6" w14:paraId="2B4E6687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77" w:type="dxa"/>
          </w:tcPr>
          <w:p w:rsidRPr="004E5DD5" w:rsidR="003668D6" w:rsidP="00843796" w:rsidRDefault="003668D6" w14:paraId="79C012FE" w14:textId="44AFF205">
            <w:pPr>
              <w:rPr>
                <w:b/>
              </w:rPr>
            </w:pPr>
          </w:p>
        </w:tc>
        <w:tc>
          <w:tcPr>
            <w:tcW w:w="2070" w:type="dxa"/>
          </w:tcPr>
          <w:p w:rsidRPr="004E5DD5" w:rsidR="003668D6" w:rsidP="00843796" w:rsidRDefault="004E1029" w14:paraId="58A5A530" w14:textId="4FB8695D">
            <w:pPr>
              <w:rPr>
                <w:b/>
              </w:rPr>
            </w:pPr>
            <w:r>
              <w:rPr>
                <w:b/>
              </w:rPr>
              <w:t>1</w:t>
            </w:r>
            <w:r w:rsidRPr="004E5DD5" w:rsidR="004E5DD5">
              <w:rPr>
                <w:b/>
              </w:rPr>
              <w:t>00</w:t>
            </w:r>
          </w:p>
        </w:tc>
        <w:tc>
          <w:tcPr>
            <w:tcW w:w="1350" w:type="dxa"/>
          </w:tcPr>
          <w:p w:rsidR="003668D6" w:rsidP="00843796" w:rsidRDefault="003668D6" w14:paraId="65BF19A5" w14:textId="77777777"/>
        </w:tc>
        <w:tc>
          <w:tcPr>
            <w:tcW w:w="1260" w:type="dxa"/>
          </w:tcPr>
          <w:p w:rsidRPr="002D26E2" w:rsidR="003668D6" w:rsidP="00843796" w:rsidRDefault="002A727E" w14:paraId="6F47CEC4" w14:textId="4D77701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F3170F" w:rsidP="00F3170F" w:rsidRDefault="00F3170F" w14:paraId="575F708C" w14:textId="77777777"/>
    <w:p w:rsidRPr="009A036B" w:rsidR="009A036B" w:rsidP="009A036B" w:rsidRDefault="009A036B" w14:paraId="036D7E2F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00E68A6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A8E83F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6868E7ED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B966975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45878BB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011C85D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3E48205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58D39A19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4E5DD5" w14:paraId="73D19DF0" w14:textId="1DD8EA84">
            <w:r>
              <w:t>Individual</w:t>
            </w:r>
            <w:r w:rsidR="002259E6">
              <w:t>s</w:t>
            </w:r>
          </w:p>
        </w:tc>
        <w:tc>
          <w:tcPr>
            <w:tcW w:w="2250" w:type="dxa"/>
          </w:tcPr>
          <w:p w:rsidRPr="009A036B" w:rsidR="00CA2010" w:rsidP="009A036B" w:rsidRDefault="002A727E" w14:paraId="4BA50748" w14:textId="7A132D2A">
            <w:r>
              <w:t>5</w:t>
            </w:r>
          </w:p>
        </w:tc>
        <w:tc>
          <w:tcPr>
            <w:tcW w:w="2520" w:type="dxa"/>
          </w:tcPr>
          <w:p w:rsidRPr="009A036B" w:rsidR="00CA2010" w:rsidP="009A036B" w:rsidRDefault="002A727E" w14:paraId="1515422E" w14:textId="0252596B">
            <w:r>
              <w:t>$24.34</w:t>
            </w:r>
          </w:p>
        </w:tc>
        <w:tc>
          <w:tcPr>
            <w:tcW w:w="1620" w:type="dxa"/>
          </w:tcPr>
          <w:p w:rsidRPr="009A036B" w:rsidR="00CA2010" w:rsidP="009A036B" w:rsidRDefault="002A727E" w14:paraId="6B989D33" w14:textId="37E49DC5">
            <w:r>
              <w:t>$1</w:t>
            </w:r>
            <w:r w:rsidR="004E1029">
              <w:t>21</w:t>
            </w:r>
            <w:r>
              <w:t>.</w:t>
            </w:r>
            <w:r w:rsidR="004E1029">
              <w:t>7</w:t>
            </w:r>
            <w:r>
              <w:t>0</w:t>
            </w:r>
          </w:p>
        </w:tc>
      </w:tr>
      <w:tr w:rsidRPr="009A036B" w:rsidR="00CA2010" w:rsidTr="00CA2010" w14:paraId="11C7B21C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6CFD49A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4C00BCD4" w14:textId="2CE48A40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5358ED67" w14:textId="77777777"/>
        </w:tc>
        <w:tc>
          <w:tcPr>
            <w:tcW w:w="1620" w:type="dxa"/>
          </w:tcPr>
          <w:p w:rsidRPr="009A036B" w:rsidR="00CA2010" w:rsidP="009A036B" w:rsidRDefault="002A727E" w14:paraId="159860D6" w14:textId="57CB68EA">
            <w:r>
              <w:t>$1</w:t>
            </w:r>
            <w:r w:rsidR="004E1029">
              <w:t>21</w:t>
            </w:r>
            <w:r>
              <w:t>.</w:t>
            </w:r>
            <w:r w:rsidR="004E1029">
              <w:t>7</w:t>
            </w:r>
            <w:r>
              <w:t>0</w:t>
            </w:r>
          </w:p>
        </w:tc>
      </w:tr>
    </w:tbl>
    <w:p w:rsidRPr="009A036B" w:rsidR="009A036B" w:rsidP="009A036B" w:rsidRDefault="00CA2010" w14:paraId="24A6C30A" w14:textId="30B52D49">
      <w:r>
        <w:t>*</w:t>
      </w:r>
      <w:r w:rsidR="002A727E">
        <w:t xml:space="preserve">Bureau of Labor Statistics occupation title “All Occupations”, occupation code 00-0000, found at </w:t>
      </w:r>
      <w:r w:rsidRPr="002A727E" w:rsidR="002A727E">
        <w:t>https://www.bls.gov/oes/current/oes_nat.htm#00-0000</w:t>
      </w:r>
      <w:r w:rsidR="002A727E">
        <w:t>.</w:t>
      </w:r>
    </w:p>
    <w:p w:rsidR="009A036B" w:rsidP="00F3170F" w:rsidRDefault="009A036B" w14:paraId="2C951892" w14:textId="77777777"/>
    <w:p w:rsidR="00441434" w:rsidP="00F3170F" w:rsidRDefault="00441434" w14:paraId="6EDC6CE2" w14:textId="77777777"/>
    <w:p w:rsidR="005E714A" w:rsidRDefault="001C39F7" w14:paraId="1949FDC2" w14:textId="56988A52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E5DD5">
        <w:t>$</w:t>
      </w:r>
      <w:r w:rsidRPr="0056018A" w:rsidR="004E5DD5">
        <w:rPr>
          <w:u w:val="single"/>
        </w:rPr>
        <w:t>815.48</w:t>
      </w:r>
      <w:r w:rsidR="004E5DD5">
        <w:t>.</w:t>
      </w:r>
    </w:p>
    <w:p w:rsidRPr="009A036B" w:rsidR="009A036B" w:rsidP="009A036B" w:rsidRDefault="009A036B" w14:paraId="4698C56E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6DDAF183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479FB4F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37025A8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0614346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E5E927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D25EEB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343EB0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F9B370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09B64E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39D0FC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AACAE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138065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59324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EB41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3DF9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AB405C" w14:textId="77777777"/>
        </w:tc>
      </w:tr>
      <w:tr w:rsidRPr="009A036B" w:rsidR="009A036B" w:rsidTr="009A036B" w14:paraId="3E1D818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E1029" w14:paraId="2165A827" w14:textId="48CFA0AD">
            <w:r>
              <w:t>Biomedical</w:t>
            </w:r>
            <w:r w:rsidR="004E5DD5">
              <w:t xml:space="preserve"> 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E5DD5" w14:paraId="53F0A70D" w14:textId="71C249E6">
            <w:r>
              <w:t>12/1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E5DD5" w14:paraId="5245711E" w14:textId="312A5718">
            <w:r>
              <w:t>$81,548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E5DD5" w14:paraId="4D116C1B" w14:textId="77C3649C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06D2A5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E5DD5" w:rsidR="009A036B" w:rsidP="009A036B" w:rsidRDefault="004E5DD5" w14:paraId="66FE1FF9" w14:textId="2AD4CA0F">
            <w:pPr>
              <w:rPr>
                <w:b/>
              </w:rPr>
            </w:pPr>
            <w:r w:rsidRPr="004E5DD5">
              <w:rPr>
                <w:b/>
              </w:rPr>
              <w:t>$815.48</w:t>
            </w:r>
          </w:p>
        </w:tc>
      </w:tr>
      <w:tr w:rsidRPr="009A036B" w:rsidR="009A036B" w:rsidTr="009A036B" w14:paraId="55D672E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5EAF7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17F6D6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09519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02303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00300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E5DD5" w:rsidR="009A036B" w:rsidP="009A036B" w:rsidRDefault="004E5DD5" w14:paraId="603E6C87" w14:textId="1775FACB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Pr="009A036B" w:rsidR="004E5DD5" w:rsidTr="009A036B" w14:paraId="5CFD3BA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E5DD5" w:rsidP="004E5DD5" w:rsidRDefault="004E5DD5" w14:paraId="6F66BAA4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E5DD5" w:rsidP="004E5DD5" w:rsidRDefault="004E5DD5" w14:paraId="53130CC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E5DD5" w:rsidP="004E5DD5" w:rsidRDefault="004E5DD5" w14:paraId="1CDD269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E5DD5" w:rsidP="004E5DD5" w:rsidRDefault="004E5DD5" w14:paraId="6B1E974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E5DD5" w:rsidP="004E5DD5" w:rsidRDefault="004E5DD5" w14:paraId="0F9EFE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E5DD5" w:rsidR="004E5DD5" w:rsidP="004E5DD5" w:rsidRDefault="004E5DD5" w14:paraId="619CF203" w14:textId="4AF54C60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Pr="009A036B" w:rsidR="004E5DD5" w:rsidTr="009A036B" w14:paraId="2C84AF1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E5DD5" w:rsidP="004E5DD5" w:rsidRDefault="004E5DD5" w14:paraId="79E631FB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E5DD5" w:rsidP="004E5DD5" w:rsidRDefault="004E5DD5" w14:paraId="0F1872D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E5DD5" w:rsidP="004E5DD5" w:rsidRDefault="004E5DD5" w14:paraId="37FAFB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E5DD5" w:rsidP="004E5DD5" w:rsidRDefault="004E5DD5" w14:paraId="327CE94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E5DD5" w:rsidP="004E5DD5" w:rsidRDefault="004E5DD5" w14:paraId="7D0D0E7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E5DD5" w:rsidR="004E5DD5" w:rsidP="004E5DD5" w:rsidRDefault="004E5DD5" w14:paraId="78F00F37" w14:textId="3F7FCEE6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Pr="009A036B" w:rsidR="004E5DD5" w:rsidTr="009A036B" w14:paraId="649FBC4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E5DD5" w:rsidP="004E5DD5" w:rsidRDefault="004E5DD5" w14:paraId="793DAD7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E5DD5" w:rsidP="004E5DD5" w:rsidRDefault="004E5DD5" w14:paraId="4E33A8B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E5DD5" w:rsidP="004E5DD5" w:rsidRDefault="004E5DD5" w14:paraId="2EDC0D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E5DD5" w:rsidP="004E5DD5" w:rsidRDefault="004E5DD5" w14:paraId="4B0D60A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E5DD5" w:rsidP="004E5DD5" w:rsidRDefault="004E5DD5" w14:paraId="5B42DB4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E5DD5" w:rsidR="004E5DD5" w:rsidP="004E5DD5" w:rsidRDefault="004E5DD5" w14:paraId="2EE364D3" w14:textId="25312719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Pr="009A036B" w:rsidR="009A036B" w:rsidTr="002E48F5" w14:paraId="02ECEE5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F07EB61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DDDC96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084FE4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91B3B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4D459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E5DD5" w:rsidR="009A036B" w:rsidP="009A036B" w:rsidRDefault="004E5DD5" w14:paraId="21883F31" w14:textId="6DF00C66">
            <w:pPr>
              <w:rPr>
                <w:b/>
              </w:rPr>
            </w:pPr>
            <w:r w:rsidRPr="004E5DD5">
              <w:rPr>
                <w:b/>
              </w:rPr>
              <w:t>$815.48</w:t>
            </w:r>
          </w:p>
        </w:tc>
      </w:tr>
    </w:tbl>
    <w:p w:rsidRPr="009A036B" w:rsidR="0056018A" w:rsidP="0056018A" w:rsidRDefault="0056018A" w14:paraId="1AEF9722" w14:textId="385D18ED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8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>
        <w:rPr>
          <w:sz w:val="18"/>
          <w:szCs w:val="18"/>
        </w:rPr>
        <w:t>20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Pr="009A036B" w:rsidR="009A036B" w:rsidP="009A036B" w:rsidRDefault="009A036B" w14:paraId="5680CB56" w14:textId="77777777"/>
    <w:p w:rsidR="009A036B" w:rsidRDefault="009A036B" w14:paraId="26057784" w14:textId="77777777">
      <w:pPr>
        <w:rPr>
          <w:b/>
        </w:rPr>
      </w:pPr>
    </w:p>
    <w:p w:rsidR="00ED6492" w:rsidRDefault="00ED6492" w14:paraId="3AC6C231" w14:textId="77777777">
      <w:pPr>
        <w:rPr>
          <w:b/>
          <w:bCs/>
          <w:u w:val="single"/>
        </w:rPr>
      </w:pPr>
    </w:p>
    <w:p w:rsidR="0069403B" w:rsidP="00F06866" w:rsidRDefault="00ED6492" w14:paraId="7614B75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3C9F014" w14:textId="77777777">
      <w:pPr>
        <w:rPr>
          <w:b/>
        </w:rPr>
      </w:pPr>
    </w:p>
    <w:p w:rsidR="00F06866" w:rsidP="00F06866" w:rsidRDefault="00636621" w14:paraId="450BEBB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55F552C" w14:textId="6B3EED00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4E5DD5">
        <w:t>X</w:t>
      </w:r>
      <w:r>
        <w:t>] No</w:t>
      </w:r>
    </w:p>
    <w:p w:rsidR="00636621" w:rsidP="00636621" w:rsidRDefault="00636621" w14:paraId="65537CEE" w14:textId="77777777">
      <w:pPr>
        <w:pStyle w:val="ListParagraph"/>
      </w:pPr>
    </w:p>
    <w:p w:rsidR="0056018A" w:rsidP="0056018A" w:rsidRDefault="00636621" w14:paraId="5EB92A1E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56018A">
        <w:t xml:space="preserve">  </w:t>
      </w:r>
      <w:r w:rsidR="0056018A">
        <w:t>This request is seeking clearance for non-federal employees (trainees, fellows, and contractors) that will attend the event.</w:t>
      </w:r>
    </w:p>
    <w:p w:rsidR="00636621" w:rsidP="001B0AAA" w:rsidRDefault="00636621" w14:paraId="4EECB1B8" w14:textId="079E4B3D">
      <w:bookmarkStart w:name="_GoBack" w:id="0"/>
      <w:bookmarkEnd w:id="0"/>
    </w:p>
    <w:p w:rsidR="00A403BB" w:rsidP="00A403BB" w:rsidRDefault="00A403BB" w14:paraId="696AB1F7" w14:textId="77777777">
      <w:pPr>
        <w:pStyle w:val="ListParagraph"/>
      </w:pPr>
    </w:p>
    <w:p w:rsidR="00A403BB" w:rsidP="00A403BB" w:rsidRDefault="00A403BB" w14:paraId="3D3A2D91" w14:textId="77777777"/>
    <w:p w:rsidR="00A403BB" w:rsidP="00A403BB" w:rsidRDefault="00A403BB" w14:paraId="7BF2EF8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1DC4F2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BD4A8A3" w14:textId="5B6A4109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856548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02F57452" w14:textId="7CA4DAC9">
      <w:pPr>
        <w:ind w:left="720"/>
      </w:pPr>
      <w:r>
        <w:t>[</w:t>
      </w:r>
      <w:r w:rsidR="004E1029">
        <w:t>X</w:t>
      </w:r>
      <w:r>
        <w:t>] In-person</w:t>
      </w:r>
      <w:r>
        <w:tab/>
      </w:r>
    </w:p>
    <w:p w:rsidR="001B0AAA" w:rsidP="001B0AAA" w:rsidRDefault="00A403BB" w14:paraId="1D7C26E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EEC95A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1536FC12" w14:textId="4565EF1D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4E1029">
        <w:t xml:space="preserve"> </w:t>
      </w:r>
      <w:r w:rsidR="004E5DD5">
        <w:t>X</w:t>
      </w:r>
      <w:r>
        <w:t xml:space="preserve"> ] No</w:t>
      </w:r>
    </w:p>
    <w:p w:rsidR="00F24CFC" w:rsidP="00F24CFC" w:rsidRDefault="00F24CFC" w14:paraId="7970F96E" w14:textId="77777777">
      <w:pPr>
        <w:pStyle w:val="ListParagraph"/>
        <w:ind w:left="360"/>
      </w:pPr>
      <w:r>
        <w:t xml:space="preserve"> </w:t>
      </w:r>
    </w:p>
    <w:p w:rsidR="003932D1" w:rsidP="0024521E" w:rsidRDefault="003932D1" w14:paraId="5C667943" w14:textId="77777777">
      <w:pPr>
        <w:rPr>
          <w:b/>
        </w:rPr>
      </w:pPr>
    </w:p>
    <w:p w:rsidRPr="00F24CFC" w:rsidR="003932D1" w:rsidP="0024521E" w:rsidRDefault="003932D1" w14:paraId="6246F9B2" w14:textId="77777777">
      <w:pPr>
        <w:rPr>
          <w:b/>
        </w:rPr>
      </w:pPr>
    </w:p>
    <w:sectPr w:rsidRPr="00F24CFC" w:rsidR="003932D1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F5EB5" w14:textId="77777777" w:rsidR="00B54C6A" w:rsidRDefault="00B54C6A">
      <w:r>
        <w:separator/>
      </w:r>
    </w:p>
  </w:endnote>
  <w:endnote w:type="continuationSeparator" w:id="0">
    <w:p w14:paraId="315D917A" w14:textId="77777777" w:rsidR="00B54C6A" w:rsidRDefault="00B5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70D9B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B1EB8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59EE6" w14:textId="77777777" w:rsidR="00B54C6A" w:rsidRDefault="00B54C6A">
      <w:r>
        <w:separator/>
      </w:r>
    </w:p>
  </w:footnote>
  <w:footnote w:type="continuationSeparator" w:id="0">
    <w:p w14:paraId="1190ECD6" w14:textId="77777777" w:rsidR="00B54C6A" w:rsidRDefault="00B5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wMrIwszQ0MTExNDNQ0lEKTi0uzszPAykwrAUAHnw4biwAAAA="/>
  </w:docVars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59E6"/>
    <w:rsid w:val="00237B48"/>
    <w:rsid w:val="0024521E"/>
    <w:rsid w:val="00263C3D"/>
    <w:rsid w:val="00274D0B"/>
    <w:rsid w:val="00284110"/>
    <w:rsid w:val="002A727E"/>
    <w:rsid w:val="002B3C95"/>
    <w:rsid w:val="002D0B92"/>
    <w:rsid w:val="002D26E2"/>
    <w:rsid w:val="002E48F5"/>
    <w:rsid w:val="003668D6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B1EB8"/>
    <w:rsid w:val="004D6E14"/>
    <w:rsid w:val="004E1029"/>
    <w:rsid w:val="004E5DD5"/>
    <w:rsid w:val="005009B0"/>
    <w:rsid w:val="0056018A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D5F47"/>
    <w:rsid w:val="006F3DDE"/>
    <w:rsid w:val="00704678"/>
    <w:rsid w:val="007425E7"/>
    <w:rsid w:val="00766D95"/>
    <w:rsid w:val="0077703F"/>
    <w:rsid w:val="00802607"/>
    <w:rsid w:val="008101A5"/>
    <w:rsid w:val="00822664"/>
    <w:rsid w:val="00843796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54C6A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383F"/>
    <w:rsid w:val="00D662C8"/>
    <w:rsid w:val="00DB4A58"/>
    <w:rsid w:val="00DB59D0"/>
    <w:rsid w:val="00DC33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E6928"/>
  <w15:chartTrackingRefBased/>
  <w15:docId w15:val="{C4E710CA-757D-4C4A-9EB8-E1E61181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560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1835-0B98-481C-A548-B7FB5039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2020-02-04T19:57:00Z</dcterms:created>
  <dcterms:modified xsi:type="dcterms:W3CDTF">2020-02-04T19:57:00Z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