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54C" w:rsidP="0019754C" w:rsidRDefault="0019754C" w14:paraId="339519C5" w14:textId="77777777">
      <w:bookmarkStart w:name="_GoBack" w:id="0"/>
      <w:bookmarkEnd w:id="0"/>
    </w:p>
    <w:p w:rsidR="0019754C" w:rsidP="0019754C" w:rsidRDefault="0019754C" w14:paraId="7A0A626B" w14:textId="77777777"/>
    <w:p w:rsidR="0019754C" w:rsidP="0019754C" w:rsidRDefault="0019754C" w14:paraId="7B6EAA7D" w14:textId="77777777"/>
    <w:p w:rsidR="0019754C" w:rsidP="0019754C" w:rsidRDefault="0019754C" w14:paraId="5F8F74EB" w14:textId="77777777">
      <w:pPr>
        <w:ind w:right="-1598"/>
      </w:pPr>
    </w:p>
    <w:p w:rsidR="0019754C" w:rsidP="0019754C" w:rsidRDefault="0019754C" w14:paraId="1D8550C9" w14:textId="463E20CF"/>
    <w:p w:rsidR="003B0FA0" w:rsidP="0019754C" w:rsidRDefault="003B0FA0" w14:paraId="587D8063" w14:textId="61B331FA"/>
    <w:p w:rsidR="003B0FA0" w:rsidP="0019754C" w:rsidRDefault="003B0FA0" w14:paraId="32911FC2" w14:textId="77777777"/>
    <w:p w:rsidR="0019754C" w:rsidP="0019754C" w:rsidRDefault="0019754C" w14:paraId="1E78FAB3" w14:textId="77777777"/>
    <w:p w:rsidR="0019754C" w:rsidP="0019754C" w:rsidRDefault="0019754C" w14:paraId="22366A0A" w14:textId="19FBA88B">
      <w:pPr>
        <w:pStyle w:val="Heading1"/>
        <w:spacing w:before="120"/>
        <w:jc w:val="center"/>
        <w:rPr>
          <w:rFonts w:ascii="Calibri" w:hAnsi="Calibri"/>
          <w:b/>
          <w:color w:val="1F4E79"/>
          <w:sz w:val="60"/>
          <w:szCs w:val="60"/>
        </w:rPr>
      </w:pPr>
      <w:r>
        <w:rPr>
          <w:rFonts w:ascii="Calibri" w:hAnsi="Calibri"/>
          <w:b/>
          <w:color w:val="1F4E79"/>
          <w:sz w:val="60"/>
          <w:szCs w:val="60"/>
        </w:rPr>
        <w:t>Appendix C</w:t>
      </w:r>
      <w:r w:rsidR="00270624">
        <w:rPr>
          <w:rFonts w:ascii="Calibri" w:hAnsi="Calibri"/>
          <w:b/>
          <w:color w:val="1F4E79"/>
          <w:sz w:val="60"/>
          <w:szCs w:val="60"/>
        </w:rPr>
        <w:t>8</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 xml:space="preserve">Reminder Letter with </w:t>
      </w:r>
    </w:p>
    <w:p w:rsidR="0019754C" w:rsidP="0019754C" w:rsidRDefault="0019754C" w14:paraId="1C8EC046" w14:textId="77777777">
      <w:pPr>
        <w:pStyle w:val="Heading1"/>
        <w:spacing w:before="120"/>
        <w:jc w:val="center"/>
        <w:rPr>
          <w:rFonts w:ascii="Calibri" w:hAnsi="Calibri"/>
          <w:b/>
          <w:color w:val="1F4E79"/>
          <w:sz w:val="60"/>
          <w:szCs w:val="60"/>
        </w:rPr>
      </w:pPr>
      <w:r>
        <w:rPr>
          <w:rFonts w:ascii="Calibri" w:hAnsi="Calibri"/>
          <w:b/>
          <w:color w:val="1F4E79"/>
          <w:sz w:val="60"/>
          <w:szCs w:val="60"/>
        </w:rPr>
        <w:t xml:space="preserve">Paper Questionnaire </w:t>
      </w:r>
    </w:p>
    <w:p w:rsidRPr="000961CE" w:rsidR="0019754C" w:rsidP="000961CE" w:rsidRDefault="0019754C" w14:paraId="78760D90" w14:textId="345CC98E">
      <w:pPr>
        <w:pStyle w:val="Heading1"/>
        <w:spacing w:before="120"/>
        <w:jc w:val="center"/>
        <w:rPr>
          <w:rFonts w:ascii="Calibri" w:hAnsi="Calibri"/>
          <w:b/>
          <w:color w:val="1F4E79"/>
          <w:sz w:val="60"/>
          <w:szCs w:val="60"/>
        </w:rPr>
        <w:sectPr w:rsidRPr="000961CE" w:rsidR="0019754C" w:rsidSect="00E50EDB">
          <w:pgSz w:w="12240" w:h="15840"/>
          <w:pgMar w:top="720" w:right="720" w:bottom="720" w:left="720" w:header="720" w:footer="720" w:gutter="0"/>
          <w:cols w:space="720"/>
          <w:docGrid w:linePitch="360"/>
        </w:sectPr>
      </w:pPr>
      <w:r>
        <w:rPr>
          <w:rFonts w:ascii="Calibri" w:hAnsi="Calibri"/>
          <w:b/>
          <w:color w:val="1F4E79"/>
          <w:sz w:val="60"/>
          <w:szCs w:val="60"/>
        </w:rPr>
        <w:t>(</w:t>
      </w:r>
      <w:r w:rsidR="00270624">
        <w:rPr>
          <w:rFonts w:ascii="Calibri" w:hAnsi="Calibri"/>
          <w:b/>
          <w:color w:val="1F4E79"/>
          <w:sz w:val="60"/>
          <w:szCs w:val="60"/>
        </w:rPr>
        <w:t>Spanish</w:t>
      </w:r>
      <w:r w:rsidR="000961CE">
        <w:rPr>
          <w:rFonts w:ascii="Calibri" w:hAnsi="Calibri"/>
          <w:b/>
          <w:color w:val="1F4E79"/>
          <w:sz w:val="60"/>
          <w:szCs w:val="6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1530"/>
        <w:gridCol w:w="5536"/>
        <w:gridCol w:w="356"/>
        <w:gridCol w:w="3378"/>
      </w:tblGrid>
      <w:tr w:rsidRPr="00E6309E" w:rsidR="00A00523" w:rsidTr="00345C8A" w14:paraId="6FEBC261" w14:textId="77777777">
        <w:trPr>
          <w:trHeight w:val="990"/>
        </w:trPr>
        <w:tc>
          <w:tcPr>
            <w:tcW w:w="1530" w:type="dxa"/>
            <w:vMerge w:val="restart"/>
          </w:tcPr>
          <w:p w:rsidRPr="00E6309E" w:rsidR="00E50EDB" w:rsidP="00E50EDB" w:rsidRDefault="00E50EDB" w14:paraId="30634333" w14:textId="2561A6B3">
            <w:pPr>
              <w:rPr>
                <w:rFonts w:ascii="Times New Roman" w:hAnsi="Times New Roman" w:cs="Times New Roman"/>
                <w:b/>
                <w:caps/>
                <w:noProof/>
                <w:color w:val="000099"/>
                <w:sz w:val="22"/>
              </w:rPr>
            </w:pPr>
            <w:r w:rsidRPr="00E6309E">
              <w:rPr>
                <w:rFonts w:ascii="Times New Roman" w:hAnsi="Times New Roman" w:cs="Times New Roman"/>
                <w:b/>
                <w:caps/>
                <w:noProof/>
                <w:color w:val="000099"/>
                <w:sz w:val="22"/>
              </w:rPr>
              <w:lastRenderedPageBreak/>
              <w:drawing>
                <wp:anchor distT="0" distB="0" distL="114300" distR="114300" simplePos="0" relativeHeight="251663360" behindDoc="0" locked="0" layoutInCell="1" allowOverlap="1" wp14:editId="15FA80A6" wp14:anchorId="12F32C63">
                  <wp:simplePos x="0" y="0"/>
                  <wp:positionH relativeFrom="margin">
                    <wp:posOffset>0</wp:posOffset>
                  </wp:positionH>
                  <wp:positionV relativeFrom="margin">
                    <wp:posOffset>161290</wp:posOffset>
                  </wp:positionV>
                  <wp:extent cx="822960" cy="831803"/>
                  <wp:effectExtent l="0" t="0" r="0" b="6985"/>
                  <wp:wrapSquare wrapText="bothSides"/>
                  <wp:docPr id="5" name="Picture 5"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hs.gov/webrequestfaq/logos/logo_reflex.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22960" cy="8318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536" w:type="dxa"/>
            <w:tcBorders>
              <w:bottom w:val="single" w:color="000099" w:sz="8" w:space="0"/>
            </w:tcBorders>
            <w:vAlign w:val="bottom"/>
          </w:tcPr>
          <w:p w:rsidRPr="00E6309E" w:rsidR="00E50EDB" w:rsidP="00E50EDB" w:rsidRDefault="00E50EDB" w14:paraId="6B15BC43" w14:textId="77777777">
            <w:pPr>
              <w:spacing w:after="40"/>
              <w:rPr>
                <w:rFonts w:ascii="Times New Roman" w:hAnsi="Times New Roman" w:cs="Times New Roman"/>
                <w:b/>
                <w:caps/>
                <w:color w:val="000099"/>
                <w:sz w:val="22"/>
              </w:rPr>
            </w:pPr>
            <w:r w:rsidRPr="00E6309E">
              <w:rPr>
                <w:rFonts w:ascii="Times New Roman" w:hAnsi="Times New Roman" w:cs="Times New Roman"/>
                <w:b/>
                <w:caps/>
                <w:color w:val="000099"/>
                <w:sz w:val="18"/>
              </w:rPr>
              <w:t>Department of Health and Human Services</w:t>
            </w:r>
          </w:p>
        </w:tc>
        <w:tc>
          <w:tcPr>
            <w:tcW w:w="356" w:type="dxa"/>
            <w:tcBorders>
              <w:bottom w:val="single" w:color="000099" w:sz="8" w:space="0"/>
            </w:tcBorders>
          </w:tcPr>
          <w:p w:rsidRPr="00E6309E" w:rsidR="00E50EDB" w:rsidP="00E50EDB" w:rsidRDefault="00E50EDB" w14:paraId="3BE45425" w14:textId="77777777">
            <w:pPr>
              <w:rPr>
                <w:rFonts w:ascii="Arial" w:hAnsi="Arial" w:cs="Arial"/>
                <w:color w:val="000099"/>
                <w:sz w:val="16"/>
              </w:rPr>
            </w:pPr>
          </w:p>
        </w:tc>
        <w:tc>
          <w:tcPr>
            <w:tcW w:w="3378" w:type="dxa"/>
            <w:tcBorders>
              <w:bottom w:val="single" w:color="000099" w:sz="8" w:space="0"/>
            </w:tcBorders>
            <w:vAlign w:val="bottom"/>
          </w:tcPr>
          <w:p w:rsidRPr="00E6309E" w:rsidR="00E50EDB" w:rsidP="00E50EDB" w:rsidRDefault="00E50EDB" w14:paraId="417CE862" w14:textId="77777777">
            <w:pPr>
              <w:spacing w:after="40"/>
              <w:rPr>
                <w:rFonts w:ascii="Arial" w:hAnsi="Arial" w:cs="Arial"/>
                <w:color w:val="000099"/>
                <w:sz w:val="14"/>
                <w:szCs w:val="17"/>
              </w:rPr>
            </w:pPr>
            <w:r w:rsidRPr="00E6309E">
              <w:rPr>
                <w:rFonts w:ascii="Arial" w:hAnsi="Arial" w:cs="Arial"/>
                <w:color w:val="000099"/>
                <w:sz w:val="14"/>
                <w:szCs w:val="17"/>
              </w:rPr>
              <w:t>Office of the Secretary</w:t>
            </w:r>
          </w:p>
        </w:tc>
      </w:tr>
      <w:tr w:rsidRPr="00E6309E" w:rsidR="00A00523" w:rsidTr="00345C8A" w14:paraId="0F51589F" w14:textId="77777777">
        <w:trPr>
          <w:trHeight w:val="240"/>
        </w:trPr>
        <w:tc>
          <w:tcPr>
            <w:tcW w:w="1530" w:type="dxa"/>
            <w:vMerge/>
          </w:tcPr>
          <w:p w:rsidRPr="00E6309E" w:rsidR="00E50EDB" w:rsidP="00E50EDB" w:rsidRDefault="00E50EDB" w14:paraId="428CE7B8" w14:textId="77777777">
            <w:pPr>
              <w:rPr>
                <w:rFonts w:ascii="Arial" w:hAnsi="Arial" w:cs="Arial"/>
                <w:color w:val="000099"/>
                <w:sz w:val="18"/>
              </w:rPr>
            </w:pPr>
          </w:p>
        </w:tc>
        <w:tc>
          <w:tcPr>
            <w:tcW w:w="5536" w:type="dxa"/>
            <w:tcBorders>
              <w:top w:val="single" w:color="000099" w:sz="8" w:space="0"/>
            </w:tcBorders>
          </w:tcPr>
          <w:p w:rsidRPr="00E6309E" w:rsidR="00E50EDB" w:rsidP="00E50EDB" w:rsidRDefault="00E50EDB" w14:paraId="32A247A6" w14:textId="77777777">
            <w:pPr>
              <w:rPr>
                <w:rFonts w:ascii="Arial" w:hAnsi="Arial" w:cs="Arial"/>
                <w:color w:val="000099"/>
                <w:sz w:val="18"/>
              </w:rPr>
            </w:pPr>
          </w:p>
        </w:tc>
        <w:tc>
          <w:tcPr>
            <w:tcW w:w="356" w:type="dxa"/>
            <w:tcBorders>
              <w:top w:val="single" w:color="000099" w:sz="8" w:space="0"/>
            </w:tcBorders>
          </w:tcPr>
          <w:p w:rsidRPr="00E6309E" w:rsidR="00E50EDB" w:rsidP="00E50EDB" w:rsidRDefault="00E50EDB" w14:paraId="16A381ED" w14:textId="77777777">
            <w:pPr>
              <w:rPr>
                <w:rFonts w:ascii="Arial" w:hAnsi="Arial" w:cs="Arial"/>
                <w:color w:val="000099"/>
                <w:sz w:val="16"/>
              </w:rPr>
            </w:pPr>
          </w:p>
        </w:tc>
        <w:tc>
          <w:tcPr>
            <w:tcW w:w="3378" w:type="dxa"/>
            <w:vMerge w:val="restart"/>
            <w:tcBorders>
              <w:top w:val="single" w:color="000099" w:sz="8" w:space="0"/>
            </w:tcBorders>
          </w:tcPr>
          <w:p w:rsidRPr="00E6309E" w:rsidR="00E50EDB" w:rsidP="00E50EDB" w:rsidRDefault="00E50EDB" w14:paraId="19BC13AD" w14:textId="77777777">
            <w:pPr>
              <w:spacing w:before="120"/>
              <w:rPr>
                <w:rFonts w:ascii="Arial" w:hAnsi="Arial" w:cs="Arial"/>
                <w:color w:val="000099"/>
                <w:sz w:val="14"/>
                <w:szCs w:val="17"/>
              </w:rPr>
            </w:pPr>
            <w:r w:rsidRPr="00E6309E">
              <w:rPr>
                <w:rFonts w:ascii="Arial" w:hAnsi="Arial" w:cs="Arial"/>
                <w:color w:val="000099"/>
                <w:sz w:val="14"/>
                <w:szCs w:val="17"/>
              </w:rPr>
              <w:t>Office of Medicare Hearings and Appeals</w:t>
            </w:r>
          </w:p>
          <w:p w:rsidRPr="00E6309E" w:rsidR="00E50EDB" w:rsidP="00E50EDB" w:rsidRDefault="00E50EDB" w14:paraId="5F4B9EA0" w14:textId="77777777">
            <w:pPr>
              <w:rPr>
                <w:rFonts w:ascii="Arial" w:hAnsi="Arial" w:cs="Arial"/>
                <w:color w:val="000099"/>
                <w:sz w:val="14"/>
                <w:szCs w:val="17"/>
              </w:rPr>
            </w:pPr>
            <w:r w:rsidRPr="00E6309E">
              <w:rPr>
                <w:rFonts w:ascii="Arial" w:hAnsi="Arial" w:cs="Arial"/>
                <w:color w:val="000099"/>
                <w:sz w:val="14"/>
                <w:szCs w:val="17"/>
              </w:rPr>
              <w:t>Office of the Chief Judge</w:t>
            </w:r>
          </w:p>
          <w:p w:rsidRPr="00E6309E" w:rsidR="00E50EDB" w:rsidP="00E50EDB" w:rsidRDefault="00E50EDB" w14:paraId="7311449A" w14:textId="77777777">
            <w:pPr>
              <w:rPr>
                <w:rFonts w:ascii="Arial" w:hAnsi="Arial" w:cs="Arial"/>
                <w:color w:val="000099"/>
                <w:sz w:val="14"/>
                <w:szCs w:val="17"/>
              </w:rPr>
            </w:pPr>
            <w:r w:rsidRPr="00E6309E">
              <w:rPr>
                <w:rFonts w:ascii="Arial" w:hAnsi="Arial" w:cs="Arial"/>
                <w:color w:val="000099"/>
                <w:sz w:val="14"/>
                <w:szCs w:val="17"/>
              </w:rPr>
              <w:t>5201 Leesburg Pike, Suite 1300</w:t>
            </w:r>
          </w:p>
          <w:p w:rsidRPr="00E6309E" w:rsidR="00E50EDB" w:rsidP="00E50EDB" w:rsidRDefault="00E50EDB" w14:paraId="7881B809" w14:textId="77777777">
            <w:pPr>
              <w:rPr>
                <w:rFonts w:ascii="Arial" w:hAnsi="Arial" w:cs="Arial"/>
                <w:color w:val="000099"/>
                <w:sz w:val="14"/>
                <w:szCs w:val="17"/>
              </w:rPr>
            </w:pPr>
            <w:r w:rsidRPr="00E6309E">
              <w:rPr>
                <w:rFonts w:ascii="Arial" w:hAnsi="Arial" w:cs="Arial"/>
                <w:color w:val="000099"/>
                <w:sz w:val="14"/>
                <w:szCs w:val="17"/>
              </w:rPr>
              <w:t>Falls Church, VA 22041</w:t>
            </w:r>
          </w:p>
          <w:p w:rsidRPr="00E6309E" w:rsidR="00E50EDB" w:rsidP="00E50EDB" w:rsidRDefault="00E50EDB" w14:paraId="237E2749" w14:textId="77777777">
            <w:pPr>
              <w:rPr>
                <w:rFonts w:ascii="Arial" w:hAnsi="Arial" w:cs="Arial"/>
                <w:color w:val="000099"/>
                <w:sz w:val="14"/>
                <w:szCs w:val="17"/>
              </w:rPr>
            </w:pPr>
            <w:r w:rsidRPr="00E6309E">
              <w:rPr>
                <w:rFonts w:ascii="Arial" w:hAnsi="Arial" w:cs="Arial"/>
                <w:color w:val="000099"/>
                <w:sz w:val="14"/>
                <w:szCs w:val="17"/>
              </w:rPr>
              <w:t>(703) 235-0635 Main Line</w:t>
            </w:r>
          </w:p>
          <w:p w:rsidRPr="00E6309E" w:rsidR="00E50EDB" w:rsidP="00E50EDB" w:rsidRDefault="00E50EDB" w14:paraId="39B5D24B" w14:textId="77777777">
            <w:pPr>
              <w:rPr>
                <w:rFonts w:ascii="Arial" w:hAnsi="Arial" w:cs="Arial"/>
                <w:color w:val="000099"/>
                <w:sz w:val="14"/>
                <w:szCs w:val="17"/>
              </w:rPr>
            </w:pPr>
            <w:r w:rsidRPr="00E6309E">
              <w:rPr>
                <w:rFonts w:ascii="Arial" w:hAnsi="Arial" w:cs="Arial"/>
                <w:color w:val="000099"/>
                <w:sz w:val="14"/>
                <w:szCs w:val="17"/>
              </w:rPr>
              <w:t>(703) 308-0222 Facsimile</w:t>
            </w:r>
          </w:p>
        </w:tc>
      </w:tr>
      <w:tr w:rsidRPr="00E6309E" w:rsidR="00A00523" w:rsidTr="00345C8A" w14:paraId="6CCF75F1" w14:textId="77777777">
        <w:tc>
          <w:tcPr>
            <w:tcW w:w="1530" w:type="dxa"/>
          </w:tcPr>
          <w:p w:rsidRPr="00E6309E" w:rsidR="00E50EDB" w:rsidP="00E50EDB" w:rsidRDefault="00E50EDB" w14:paraId="3EC18947" w14:textId="77777777">
            <w:pPr>
              <w:rPr>
                <w:rFonts w:ascii="Arial" w:hAnsi="Arial" w:cs="Arial"/>
                <w:color w:val="000099"/>
                <w:sz w:val="18"/>
              </w:rPr>
            </w:pPr>
          </w:p>
        </w:tc>
        <w:tc>
          <w:tcPr>
            <w:tcW w:w="5536" w:type="dxa"/>
          </w:tcPr>
          <w:p w:rsidRPr="00E6309E" w:rsidR="00E50EDB" w:rsidP="00E50EDB" w:rsidRDefault="00E50EDB" w14:paraId="21BC4781" w14:textId="77777777">
            <w:pPr>
              <w:rPr>
                <w:rFonts w:ascii="Arial" w:hAnsi="Arial" w:cs="Arial"/>
                <w:color w:val="000099"/>
                <w:sz w:val="18"/>
              </w:rPr>
            </w:pPr>
          </w:p>
        </w:tc>
        <w:tc>
          <w:tcPr>
            <w:tcW w:w="356" w:type="dxa"/>
          </w:tcPr>
          <w:p w:rsidRPr="00E6309E" w:rsidR="00E50EDB" w:rsidP="00E50EDB" w:rsidRDefault="00E50EDB" w14:paraId="4F0FEA1E" w14:textId="77777777">
            <w:pPr>
              <w:rPr>
                <w:rFonts w:ascii="Arial" w:hAnsi="Arial" w:cs="Arial"/>
                <w:color w:val="000099"/>
                <w:sz w:val="16"/>
              </w:rPr>
            </w:pPr>
          </w:p>
        </w:tc>
        <w:tc>
          <w:tcPr>
            <w:tcW w:w="3378" w:type="dxa"/>
            <w:vMerge/>
            <w:vAlign w:val="center"/>
          </w:tcPr>
          <w:p w:rsidRPr="00E6309E" w:rsidR="00E50EDB" w:rsidP="00E50EDB" w:rsidRDefault="00E50EDB" w14:paraId="30955AF7" w14:textId="77777777">
            <w:pPr>
              <w:rPr>
                <w:rFonts w:ascii="Arial" w:hAnsi="Arial" w:cs="Arial"/>
                <w:color w:val="000099"/>
                <w:sz w:val="14"/>
                <w:szCs w:val="16"/>
              </w:rPr>
            </w:pPr>
          </w:p>
        </w:tc>
      </w:tr>
      <w:tr w:rsidRPr="00E6309E" w:rsidR="00A00523" w:rsidTr="00345C8A" w14:paraId="63D81F0E" w14:textId="77777777">
        <w:tc>
          <w:tcPr>
            <w:tcW w:w="1530" w:type="dxa"/>
          </w:tcPr>
          <w:p w:rsidRPr="00E6309E" w:rsidR="00E50EDB" w:rsidP="00E50EDB" w:rsidRDefault="00E50EDB" w14:paraId="6DEC91F0" w14:textId="77777777">
            <w:pPr>
              <w:rPr>
                <w:rFonts w:ascii="Arial" w:hAnsi="Arial" w:cs="Arial"/>
                <w:color w:val="000099"/>
                <w:sz w:val="18"/>
              </w:rPr>
            </w:pPr>
          </w:p>
        </w:tc>
        <w:tc>
          <w:tcPr>
            <w:tcW w:w="5536" w:type="dxa"/>
          </w:tcPr>
          <w:p w:rsidRPr="00E6309E" w:rsidR="00E50EDB" w:rsidP="00E50EDB" w:rsidRDefault="00E50EDB" w14:paraId="27A799E7" w14:textId="77777777">
            <w:pPr>
              <w:rPr>
                <w:rFonts w:ascii="Arial" w:hAnsi="Arial" w:cs="Arial"/>
                <w:color w:val="000099"/>
                <w:sz w:val="18"/>
              </w:rPr>
            </w:pPr>
          </w:p>
        </w:tc>
        <w:tc>
          <w:tcPr>
            <w:tcW w:w="356" w:type="dxa"/>
          </w:tcPr>
          <w:p w:rsidRPr="00E6309E" w:rsidR="00E50EDB" w:rsidP="00E50EDB" w:rsidRDefault="00E50EDB" w14:paraId="63C7F42E" w14:textId="77777777">
            <w:pPr>
              <w:rPr>
                <w:rFonts w:ascii="Arial" w:hAnsi="Arial" w:cs="Arial"/>
                <w:color w:val="000099"/>
                <w:sz w:val="16"/>
              </w:rPr>
            </w:pPr>
          </w:p>
        </w:tc>
        <w:tc>
          <w:tcPr>
            <w:tcW w:w="3378" w:type="dxa"/>
            <w:vMerge/>
            <w:vAlign w:val="center"/>
          </w:tcPr>
          <w:p w:rsidRPr="00E6309E" w:rsidR="00E50EDB" w:rsidP="00E50EDB" w:rsidRDefault="00E50EDB" w14:paraId="08EF6A92" w14:textId="77777777">
            <w:pPr>
              <w:rPr>
                <w:rFonts w:ascii="Arial" w:hAnsi="Arial" w:cs="Arial"/>
                <w:color w:val="000099"/>
                <w:sz w:val="14"/>
                <w:szCs w:val="16"/>
              </w:rPr>
            </w:pPr>
          </w:p>
        </w:tc>
      </w:tr>
    </w:tbl>
    <w:p w:rsidR="001556CB" w:rsidP="0015646E" w:rsidRDefault="007A342E" w14:paraId="54FCFF89" w14:textId="4EE8C374">
      <w:pPr>
        <w:ind w:left="720" w:right="720"/>
        <w:rPr>
          <w:sz w:val="22"/>
          <w:lang w:val="es-ES"/>
        </w:rPr>
      </w:pPr>
      <w:r w:rsidRPr="00405893">
        <w:rPr>
          <w:sz w:val="22"/>
          <w:lang w:val="es-CL"/>
        </w:rPr>
        <w:t>15 de junio de 202</w:t>
      </w:r>
      <w:r>
        <w:rPr>
          <w:sz w:val="22"/>
          <w:lang w:val="es-CL"/>
        </w:rPr>
        <w:t>1</w:t>
      </w:r>
    </w:p>
    <w:p w:rsidRPr="005713C5" w:rsidR="0015646E" w:rsidP="0015646E" w:rsidRDefault="0015646E" w14:paraId="3F1B4184" w14:textId="56ECC98D">
      <w:pPr>
        <w:ind w:left="720" w:right="720"/>
        <w:rPr>
          <w:sz w:val="22"/>
          <w:lang w:val="es-ES"/>
        </w:rPr>
      </w:pPr>
      <w:r w:rsidRPr="005713C5">
        <w:rPr>
          <w:sz w:val="22"/>
          <w:lang w:val="es-ES"/>
        </w:rPr>
        <w:t>Estimado Participante de OMHA</w:t>
      </w:r>
      <w:r>
        <w:rPr>
          <w:sz w:val="22"/>
          <w:lang w:val="es-ES"/>
        </w:rPr>
        <w:t>:</w:t>
      </w:r>
    </w:p>
    <w:p w:rsidRPr="005713C5" w:rsidR="0015646E" w:rsidP="0015646E" w:rsidRDefault="0015646E" w14:paraId="13AD4670" w14:textId="77777777">
      <w:pPr>
        <w:ind w:left="720" w:right="630"/>
        <w:rPr>
          <w:sz w:val="22"/>
          <w:lang w:val="es-ES"/>
        </w:rPr>
      </w:pPr>
      <w:r w:rsidRPr="00A7250C">
        <w:rPr>
          <w:sz w:val="22"/>
          <w:lang w:val="es-CL"/>
        </w:rPr>
        <w:t xml:space="preserve">Usted recientemente </w:t>
      </w:r>
      <w:r>
        <w:rPr>
          <w:sz w:val="22"/>
          <w:lang w:val="es-CL"/>
        </w:rPr>
        <w:t>asistió a</w:t>
      </w:r>
      <w:r w:rsidRPr="00A7250C">
        <w:rPr>
          <w:sz w:val="22"/>
          <w:lang w:val="es-CL"/>
        </w:rPr>
        <w:t xml:space="preserve"> una audiencia ante un juez </w:t>
      </w:r>
      <w:r>
        <w:rPr>
          <w:sz w:val="22"/>
          <w:lang w:val="es-CL"/>
        </w:rPr>
        <w:t>por medio de conferencia telefónica que se llevó a cabo</w:t>
      </w:r>
      <w:r w:rsidRPr="00A7250C">
        <w:rPr>
          <w:sz w:val="22"/>
          <w:lang w:val="es-CL"/>
        </w:rPr>
        <w:t xml:space="preserve"> por la Oficina de Audiencias y Apelaciones de Medicare (OMHA), </w:t>
      </w:r>
      <w:r>
        <w:rPr>
          <w:sz w:val="22"/>
          <w:lang w:val="es-CL"/>
        </w:rPr>
        <w:t>esta oficina se encarga de efectuar</w:t>
      </w:r>
      <w:r w:rsidRPr="00A7250C">
        <w:rPr>
          <w:sz w:val="22"/>
          <w:lang w:val="es-CL"/>
        </w:rPr>
        <w:t xml:space="preserve"> las </w:t>
      </w:r>
      <w:r>
        <w:rPr>
          <w:sz w:val="22"/>
          <w:lang w:val="es-CL"/>
        </w:rPr>
        <w:t>audiencias al nivel nacional para las peticiones de apelación de Medicare.</w:t>
      </w:r>
      <w:r w:rsidRPr="00A7250C">
        <w:rPr>
          <w:sz w:val="22"/>
          <w:lang w:val="es-CL"/>
        </w:rPr>
        <w:t xml:space="preserve"> </w:t>
      </w:r>
      <w:r w:rsidRPr="005713C5">
        <w:rPr>
          <w:sz w:val="22"/>
          <w:lang w:val="es-ES"/>
        </w:rPr>
        <w:t>OMHA se compromete a resolver los casos de una manera eficiente y justa. Para medir el grado de satisfacción de la experiencia del apelante, OMHA ha sido autorizado de recopilar información de apelantes elegidos al azar sobre su experiencia con el proceso de apelación de OMHA.</w:t>
      </w:r>
    </w:p>
    <w:p w:rsidRPr="00960843" w:rsidR="0015646E" w:rsidP="0015646E" w:rsidRDefault="0015646E" w14:paraId="7973F639" w14:textId="77777777">
      <w:pPr>
        <w:ind w:left="720" w:right="720"/>
        <w:rPr>
          <w:sz w:val="22"/>
          <w:lang w:val="es-CL"/>
        </w:rPr>
      </w:pPr>
      <w:r w:rsidRPr="00960843">
        <w:rPr>
          <w:sz w:val="22"/>
          <w:lang w:val="es-ES"/>
        </w:rPr>
        <w:t xml:space="preserve">Usted ha sido elegido al azar para completar esta encuesta. </w:t>
      </w:r>
      <w:r w:rsidRPr="00960843">
        <w:rPr>
          <w:sz w:val="22"/>
          <w:lang w:val="es-CL"/>
        </w:rPr>
        <w:t xml:space="preserve">Si prefiere responder a través del internet, hay una versión electrónica de esta encuesta </w:t>
      </w:r>
      <w:r w:rsidRPr="003E689D">
        <w:rPr>
          <w:sz w:val="22"/>
          <w:lang w:val="es-CL"/>
        </w:rPr>
        <w:t xml:space="preserve">disponible en línea. </w:t>
      </w:r>
      <w:r>
        <w:rPr>
          <w:sz w:val="22"/>
          <w:lang w:val="es-CL"/>
        </w:rPr>
        <w:t>P</w:t>
      </w:r>
      <w:r w:rsidRPr="00960843">
        <w:rPr>
          <w:sz w:val="22"/>
          <w:lang w:val="es-CL"/>
        </w:rPr>
        <w:t>or favor vaya al sitio web a la dirección de abajo e ingrese su nombre de usuario y contraseña.</w:t>
      </w:r>
    </w:p>
    <w:p w:rsidRPr="00960843" w:rsidR="0015646E" w:rsidP="0015646E" w:rsidRDefault="0015646E" w14:paraId="70B9EA1B" w14:textId="77777777">
      <w:pPr>
        <w:spacing w:after="0"/>
        <w:ind w:left="720" w:right="720" w:firstLine="720"/>
        <w:rPr>
          <w:sz w:val="22"/>
          <w:lang w:val="es-CL"/>
        </w:rPr>
      </w:pPr>
      <w:r w:rsidRPr="00960843">
        <w:rPr>
          <w:sz w:val="22"/>
          <w:lang w:val="es-CL"/>
        </w:rPr>
        <w:t xml:space="preserve">Dirección de internet: </w:t>
      </w:r>
      <w:hyperlink w:history="1" r:id="rId9">
        <w:r w:rsidRPr="00960843">
          <w:rPr>
            <w:rStyle w:val="Hyperlink"/>
            <w:color w:val="auto"/>
            <w:sz w:val="22"/>
            <w:lang w:val="es-CL"/>
          </w:rPr>
          <w:t>www.OMHAsurvey.com</w:t>
        </w:r>
      </w:hyperlink>
    </w:p>
    <w:p w:rsidRPr="00960843" w:rsidR="0015646E" w:rsidP="0015646E" w:rsidRDefault="0015646E" w14:paraId="27570253" w14:textId="58069EE0">
      <w:pPr>
        <w:spacing w:after="0"/>
        <w:ind w:left="720" w:right="720" w:firstLine="720"/>
        <w:rPr>
          <w:sz w:val="22"/>
          <w:lang w:val="es-CL"/>
        </w:rPr>
      </w:pPr>
      <w:r w:rsidRPr="00960843">
        <w:rPr>
          <w:sz w:val="22"/>
          <w:lang w:val="es-CL"/>
        </w:rPr>
        <w:t>Nombre de usuario:</w:t>
      </w:r>
      <w:r w:rsidRPr="00960843">
        <w:rPr>
          <w:sz w:val="22"/>
          <w:lang w:val="es-CL"/>
        </w:rPr>
        <w:tab/>
      </w:r>
      <w:r w:rsidR="002E7656">
        <w:rPr>
          <w:sz w:val="22"/>
          <w:lang w:val="es-CL"/>
        </w:rPr>
        <w:fldChar w:fldCharType="begin"/>
      </w:r>
      <w:r w:rsidR="002E7656">
        <w:rPr>
          <w:sz w:val="22"/>
          <w:lang w:val="es-CL"/>
        </w:rPr>
        <w:instrText xml:space="preserve"> MERGEFIELD USERID </w:instrText>
      </w:r>
      <w:r w:rsidR="002E7656">
        <w:rPr>
          <w:sz w:val="22"/>
          <w:lang w:val="es-CL"/>
        </w:rPr>
        <w:fldChar w:fldCharType="separate"/>
      </w:r>
      <w:r w:rsidRPr="002B3F5F" w:rsidR="002E7656">
        <w:rPr>
          <w:noProof/>
          <w:sz w:val="22"/>
          <w:lang w:val="es-CL"/>
        </w:rPr>
        <w:t>1032</w:t>
      </w:r>
      <w:r w:rsidR="002E7656">
        <w:rPr>
          <w:sz w:val="22"/>
          <w:lang w:val="es-CL"/>
        </w:rPr>
        <w:fldChar w:fldCharType="end"/>
      </w:r>
    </w:p>
    <w:p w:rsidRPr="00960843" w:rsidR="0015646E" w:rsidP="0015646E" w:rsidRDefault="0015646E" w14:paraId="5000EF03" w14:textId="0F1FDC5A">
      <w:pPr>
        <w:spacing w:after="0"/>
        <w:ind w:left="720" w:right="720" w:firstLine="720"/>
        <w:rPr>
          <w:sz w:val="22"/>
          <w:lang w:val="es-CL"/>
        </w:rPr>
      </w:pPr>
      <w:r w:rsidRPr="00960843">
        <w:rPr>
          <w:sz w:val="22"/>
          <w:lang w:val="es-CL"/>
        </w:rPr>
        <w:t xml:space="preserve">Contraseña: </w:t>
      </w:r>
      <w:r w:rsidRPr="00960843">
        <w:rPr>
          <w:sz w:val="22"/>
          <w:lang w:val="es-CL"/>
        </w:rPr>
        <w:tab/>
      </w:r>
      <w:r w:rsidRPr="00960843">
        <w:rPr>
          <w:sz w:val="22"/>
          <w:lang w:val="es-CL"/>
        </w:rPr>
        <w:tab/>
      </w:r>
      <w:r w:rsidR="005F2A15">
        <w:rPr>
          <w:sz w:val="22"/>
          <w:lang w:val="es-CL"/>
        </w:rPr>
        <w:fldChar w:fldCharType="begin"/>
      </w:r>
      <w:r w:rsidR="005F2A15">
        <w:rPr>
          <w:sz w:val="22"/>
          <w:lang w:val="es-CL"/>
        </w:rPr>
        <w:instrText xml:space="preserve"> MERGEFIELD password </w:instrText>
      </w:r>
      <w:r w:rsidR="005F2A15">
        <w:rPr>
          <w:sz w:val="22"/>
          <w:lang w:val="es-CL"/>
        </w:rPr>
        <w:fldChar w:fldCharType="separate"/>
      </w:r>
      <w:r w:rsidRPr="002B3F5F" w:rsidR="002E7656">
        <w:rPr>
          <w:noProof/>
          <w:sz w:val="22"/>
          <w:lang w:val="es-CL"/>
        </w:rPr>
        <w:t>Q3774</w:t>
      </w:r>
      <w:r w:rsidR="005F2A15">
        <w:rPr>
          <w:sz w:val="22"/>
          <w:lang w:val="es-CL"/>
        </w:rPr>
        <w:fldChar w:fldCharType="end"/>
      </w:r>
    </w:p>
    <w:p w:rsidRPr="00A7250C" w:rsidR="0015646E" w:rsidP="0015646E" w:rsidRDefault="0015646E" w14:paraId="4EDE1D28" w14:textId="77777777">
      <w:pPr>
        <w:spacing w:before="120"/>
        <w:ind w:left="720" w:right="720"/>
        <w:rPr>
          <w:sz w:val="22"/>
          <w:lang w:val="es-CL"/>
        </w:rPr>
      </w:pPr>
      <w:r>
        <w:rPr>
          <w:b/>
          <w:sz w:val="22"/>
          <w:lang w:val="es-ES"/>
        </w:rPr>
        <w:t xml:space="preserve">Si desea una copia en papel de esta encuesta en español, por favor solicítela comunicándose al número telefónico, 1-844-295-2605. </w:t>
      </w:r>
      <w:r w:rsidRPr="00960843">
        <w:rPr>
          <w:sz w:val="22"/>
          <w:lang w:val="es-ES"/>
        </w:rPr>
        <w:t xml:space="preserve">La </w:t>
      </w:r>
      <w:r>
        <w:rPr>
          <w:sz w:val="22"/>
          <w:lang w:val="es-ES"/>
        </w:rPr>
        <w:t>encuesta en inglés ha sid</w:t>
      </w:r>
      <w:r w:rsidRPr="00960843">
        <w:rPr>
          <w:sz w:val="22"/>
          <w:lang w:val="es-ES"/>
        </w:rPr>
        <w:t xml:space="preserve">o incluida para que </w:t>
      </w:r>
      <w:r>
        <w:rPr>
          <w:sz w:val="22"/>
          <w:lang w:val="es-ES"/>
        </w:rPr>
        <w:t xml:space="preserve">sea completada y enviada </w:t>
      </w:r>
      <w:r w:rsidRPr="00960843">
        <w:rPr>
          <w:sz w:val="22"/>
          <w:lang w:val="es-ES"/>
        </w:rPr>
        <w:t xml:space="preserve">en </w:t>
      </w:r>
      <w:r>
        <w:rPr>
          <w:sz w:val="22"/>
          <w:lang w:val="es-ES"/>
        </w:rPr>
        <w:t>el</w:t>
      </w:r>
      <w:r w:rsidRPr="00960843">
        <w:rPr>
          <w:sz w:val="22"/>
          <w:lang w:val="es-ES"/>
        </w:rPr>
        <w:t xml:space="preserve"> sobre prepagado </w:t>
      </w:r>
      <w:r>
        <w:rPr>
          <w:sz w:val="22"/>
          <w:lang w:val="es-ES"/>
        </w:rPr>
        <w:t xml:space="preserve">adjunto a </w:t>
      </w:r>
      <w:r w:rsidRPr="00960843">
        <w:rPr>
          <w:sz w:val="22"/>
          <w:lang w:val="es-ES"/>
        </w:rPr>
        <w:t xml:space="preserve">esta carta. </w:t>
      </w:r>
      <w:r w:rsidRPr="00960843">
        <w:rPr>
          <w:sz w:val="22"/>
          <w:lang w:val="es-CL"/>
        </w:rPr>
        <w:t>Si no desea responder a través del internet o mediante el correo postal</w:t>
      </w:r>
      <w:r>
        <w:rPr>
          <w:sz w:val="22"/>
          <w:lang w:val="es-CL"/>
        </w:rPr>
        <w:t>, la compañía administradora de la encuesta</w:t>
      </w:r>
      <w:r w:rsidRPr="00960843">
        <w:rPr>
          <w:sz w:val="22"/>
          <w:lang w:val="es-CL"/>
        </w:rPr>
        <w:t xml:space="preserve">, 2M </w:t>
      </w:r>
      <w:proofErr w:type="spellStart"/>
      <w:r w:rsidRPr="00960843">
        <w:rPr>
          <w:sz w:val="22"/>
          <w:lang w:val="es-CL"/>
        </w:rPr>
        <w:t>Research</w:t>
      </w:r>
      <w:proofErr w:type="spellEnd"/>
      <w:r w:rsidRPr="00960843">
        <w:rPr>
          <w:sz w:val="22"/>
          <w:lang w:val="es-CL"/>
        </w:rPr>
        <w:t xml:space="preserve">, </w:t>
      </w:r>
      <w:r>
        <w:rPr>
          <w:sz w:val="22"/>
          <w:lang w:val="es-CL"/>
        </w:rPr>
        <w:t xml:space="preserve">se comunicará con usted y </w:t>
      </w:r>
      <w:r w:rsidRPr="00960843">
        <w:rPr>
          <w:sz w:val="22"/>
          <w:lang w:val="es-CL"/>
        </w:rPr>
        <w:t xml:space="preserve">tendrá la oportunidad de completar la encuesta por teléfono. </w:t>
      </w:r>
      <w:r w:rsidRPr="00A7250C">
        <w:rPr>
          <w:sz w:val="22"/>
          <w:lang w:val="es-CL"/>
        </w:rPr>
        <w:t>La encuesta se demorará alrededor de 1</w:t>
      </w:r>
      <w:r>
        <w:rPr>
          <w:sz w:val="22"/>
          <w:lang w:val="es-CL"/>
        </w:rPr>
        <w:t>5</w:t>
      </w:r>
      <w:r w:rsidRPr="00A7250C">
        <w:rPr>
          <w:sz w:val="22"/>
          <w:lang w:val="es-CL"/>
        </w:rPr>
        <w:t xml:space="preserve"> minutos para completar</w:t>
      </w:r>
      <w:r>
        <w:rPr>
          <w:sz w:val="22"/>
          <w:lang w:val="es-CL"/>
        </w:rPr>
        <w:t xml:space="preserve"> </w:t>
      </w:r>
      <w:r w:rsidRPr="00A7250C">
        <w:rPr>
          <w:sz w:val="22"/>
          <w:lang w:val="es-CL"/>
        </w:rPr>
        <w:t>y todas sus respuestas serán anónimas.</w:t>
      </w:r>
    </w:p>
    <w:p w:rsidRPr="00A7250C" w:rsidR="0015646E" w:rsidP="0015646E" w:rsidRDefault="0015646E" w14:paraId="3A1163EB" w14:textId="77777777">
      <w:pPr>
        <w:ind w:left="720" w:right="720"/>
        <w:rPr>
          <w:sz w:val="22"/>
          <w:lang w:val="es-CL"/>
        </w:rPr>
      </w:pPr>
      <w:r w:rsidRPr="00A7250C">
        <w:rPr>
          <w:sz w:val="22"/>
          <w:lang w:val="es-CL"/>
        </w:rPr>
        <w:t>OMHA ha tomado varias medidas para proteger su privacidad. Sus respuestas no se asociarán con su nombre</w:t>
      </w:r>
      <w:r>
        <w:rPr>
          <w:sz w:val="22"/>
          <w:lang w:val="es-CL"/>
        </w:rPr>
        <w:t>,</w:t>
      </w:r>
      <w:r w:rsidRPr="00A7250C">
        <w:rPr>
          <w:sz w:val="22"/>
          <w:lang w:val="es-CL"/>
        </w:rPr>
        <w:t xml:space="preserve"> </w:t>
      </w:r>
      <w:r>
        <w:rPr>
          <w:sz w:val="22"/>
          <w:lang w:val="es-CL"/>
        </w:rPr>
        <w:t xml:space="preserve">ni con detalles de </w:t>
      </w:r>
      <w:r w:rsidRPr="00A7250C">
        <w:rPr>
          <w:sz w:val="22"/>
          <w:lang w:val="es-CL"/>
        </w:rPr>
        <w:t xml:space="preserve">información </w:t>
      </w:r>
      <w:r>
        <w:rPr>
          <w:sz w:val="22"/>
          <w:lang w:val="es-CL"/>
        </w:rPr>
        <w:t xml:space="preserve">que se relacionen a </w:t>
      </w:r>
      <w:r w:rsidRPr="00A7250C">
        <w:rPr>
          <w:sz w:val="22"/>
          <w:lang w:val="es-CL"/>
        </w:rPr>
        <w:t>su apelación</w:t>
      </w:r>
      <w:r>
        <w:rPr>
          <w:sz w:val="22"/>
          <w:lang w:val="es-CL"/>
        </w:rPr>
        <w:t xml:space="preserve"> para asegurar que </w:t>
      </w:r>
      <w:r w:rsidRPr="00A7250C">
        <w:rPr>
          <w:sz w:val="22"/>
          <w:lang w:val="es-CL"/>
        </w:rPr>
        <w:t xml:space="preserve">sus respuestas se </w:t>
      </w:r>
      <w:r>
        <w:rPr>
          <w:sz w:val="22"/>
          <w:lang w:val="es-CL"/>
        </w:rPr>
        <w:t>mantengan</w:t>
      </w:r>
      <w:r w:rsidRPr="00A7250C">
        <w:rPr>
          <w:sz w:val="22"/>
          <w:lang w:val="es-CL"/>
        </w:rPr>
        <w:t xml:space="preserve"> anónimas. Además, la compañía, 2M </w:t>
      </w:r>
      <w:proofErr w:type="spellStart"/>
      <w:r w:rsidRPr="00A7250C">
        <w:rPr>
          <w:sz w:val="22"/>
          <w:lang w:val="es-CL"/>
        </w:rPr>
        <w:t>Research</w:t>
      </w:r>
      <w:proofErr w:type="spellEnd"/>
      <w:r w:rsidRPr="00A7250C">
        <w:rPr>
          <w:sz w:val="22"/>
          <w:lang w:val="es-CL"/>
        </w:rPr>
        <w:t xml:space="preserve">, no comunicará sus respuestas con OMHA, y solamente se compartirá resúmenes estadísticos de los resultados. Le aseguramos que su comunicación con la compañía, 2M </w:t>
      </w:r>
      <w:proofErr w:type="spellStart"/>
      <w:r w:rsidRPr="00A7250C">
        <w:rPr>
          <w:sz w:val="22"/>
          <w:lang w:val="es-CL"/>
        </w:rPr>
        <w:t>Research</w:t>
      </w:r>
      <w:proofErr w:type="spellEnd"/>
      <w:r>
        <w:rPr>
          <w:sz w:val="22"/>
          <w:lang w:val="es-CL"/>
        </w:rPr>
        <w:t xml:space="preserve"> y su </w:t>
      </w:r>
      <w:r w:rsidRPr="00A7250C">
        <w:rPr>
          <w:sz w:val="22"/>
          <w:lang w:val="es-CL"/>
        </w:rPr>
        <w:t>participación en</w:t>
      </w:r>
      <w:r>
        <w:rPr>
          <w:sz w:val="22"/>
          <w:lang w:val="es-CL"/>
        </w:rPr>
        <w:t xml:space="preserve"> </w:t>
      </w:r>
      <w:r w:rsidRPr="00A7250C">
        <w:rPr>
          <w:sz w:val="22"/>
          <w:lang w:val="es-CL"/>
        </w:rPr>
        <w:t>la encuesta no se compartirá con ninguna persona que forme parte del equipo de jueces administrativos, ni con otra</w:t>
      </w:r>
      <w:r>
        <w:rPr>
          <w:sz w:val="22"/>
          <w:lang w:val="es-CL"/>
        </w:rPr>
        <w:t xml:space="preserve"> persona</w:t>
      </w:r>
      <w:r w:rsidRPr="00A7250C">
        <w:rPr>
          <w:sz w:val="22"/>
          <w:lang w:val="es-CL"/>
        </w:rPr>
        <w:t xml:space="preserve"> fuera de OMHA.</w:t>
      </w:r>
    </w:p>
    <w:p w:rsidRPr="00A7250C" w:rsidR="0015646E" w:rsidP="0015646E" w:rsidRDefault="0015646E" w14:paraId="483306C9" w14:textId="77777777">
      <w:pPr>
        <w:ind w:left="720" w:right="720"/>
        <w:rPr>
          <w:sz w:val="22"/>
          <w:lang w:val="es-CL"/>
        </w:rPr>
      </w:pPr>
      <w:r w:rsidRPr="00A7250C">
        <w:rPr>
          <w:sz w:val="22"/>
          <w:lang w:val="es-CL"/>
        </w:rPr>
        <w:t xml:space="preserve">Valoramos su opinión. Los resultados de </w:t>
      </w:r>
      <w:r>
        <w:rPr>
          <w:sz w:val="22"/>
          <w:lang w:val="es-CL"/>
        </w:rPr>
        <w:t xml:space="preserve">las </w:t>
      </w:r>
      <w:r w:rsidRPr="00A7250C">
        <w:rPr>
          <w:sz w:val="22"/>
          <w:lang w:val="es-CL"/>
        </w:rPr>
        <w:t xml:space="preserve">encuestas previas han servido para mejorar la calidad de nuestro servicio. OMHA promueve iniciativas </w:t>
      </w:r>
      <w:r>
        <w:rPr>
          <w:sz w:val="22"/>
          <w:lang w:val="es-CL"/>
        </w:rPr>
        <w:t>para</w:t>
      </w:r>
      <w:r w:rsidRPr="00A7250C">
        <w:rPr>
          <w:sz w:val="22"/>
          <w:lang w:val="es-CL"/>
        </w:rPr>
        <w:t xml:space="preserve"> mejorar constantemente</w:t>
      </w:r>
      <w:r>
        <w:rPr>
          <w:sz w:val="22"/>
          <w:lang w:val="es-CL"/>
        </w:rPr>
        <w:t xml:space="preserve"> y se basan</w:t>
      </w:r>
      <w:r w:rsidRPr="00A7250C">
        <w:rPr>
          <w:sz w:val="22"/>
          <w:lang w:val="es-CL"/>
        </w:rPr>
        <w:t xml:space="preserve"> en la opinión y retroalimentación de</w:t>
      </w:r>
      <w:r>
        <w:rPr>
          <w:sz w:val="22"/>
          <w:lang w:val="es-CL"/>
        </w:rPr>
        <w:t xml:space="preserve"> los</w:t>
      </w:r>
      <w:r w:rsidRPr="00A7250C">
        <w:rPr>
          <w:sz w:val="22"/>
          <w:lang w:val="es-CL"/>
        </w:rPr>
        <w:t xml:space="preserve"> participantes previos que han </w:t>
      </w:r>
      <w:r>
        <w:rPr>
          <w:sz w:val="22"/>
          <w:lang w:val="es-CL"/>
        </w:rPr>
        <w:t>asistido a</w:t>
      </w:r>
      <w:r w:rsidRPr="00A7250C">
        <w:rPr>
          <w:sz w:val="22"/>
          <w:lang w:val="es-CL"/>
        </w:rPr>
        <w:t xml:space="preserve"> una audiencia ante un juez. Debido a estos esfuerzos se ha podido mejorar la programación y </w:t>
      </w:r>
      <w:r>
        <w:rPr>
          <w:sz w:val="22"/>
          <w:lang w:val="es-CL"/>
        </w:rPr>
        <w:t xml:space="preserve">la </w:t>
      </w:r>
      <w:r w:rsidRPr="00A7250C">
        <w:rPr>
          <w:sz w:val="22"/>
          <w:lang w:val="es-CL"/>
        </w:rPr>
        <w:t>realización de las audiencias ante un juez. Además, OMHA ha recibido recomendaciones para estandarizar el proceso de presentar las pruebas o documento</w:t>
      </w:r>
      <w:r>
        <w:rPr>
          <w:sz w:val="22"/>
          <w:lang w:val="es-CL"/>
        </w:rPr>
        <w:t>s</w:t>
      </w:r>
      <w:r w:rsidRPr="00A7250C">
        <w:rPr>
          <w:sz w:val="22"/>
          <w:lang w:val="es-CL"/>
        </w:rPr>
        <w:t xml:space="preserve"> instrumentales y como resultado</w:t>
      </w:r>
      <w:r>
        <w:rPr>
          <w:sz w:val="22"/>
          <w:lang w:val="es-CL"/>
        </w:rPr>
        <w:t>,</w:t>
      </w:r>
      <w:r w:rsidRPr="00A7250C">
        <w:rPr>
          <w:sz w:val="22"/>
          <w:lang w:val="es-CL"/>
        </w:rPr>
        <w:t xml:space="preserve"> ha mejorado el proceso de </w:t>
      </w:r>
      <w:r>
        <w:rPr>
          <w:sz w:val="22"/>
          <w:lang w:val="es-CL"/>
        </w:rPr>
        <w:t>la</w:t>
      </w:r>
      <w:r w:rsidRPr="00A7250C">
        <w:rPr>
          <w:sz w:val="22"/>
          <w:lang w:val="es-CL"/>
        </w:rPr>
        <w:t xml:space="preserve"> revisión</w:t>
      </w:r>
      <w:r>
        <w:rPr>
          <w:sz w:val="22"/>
          <w:lang w:val="es-CL"/>
        </w:rPr>
        <w:t xml:space="preserve"> apelativa</w:t>
      </w:r>
      <w:r w:rsidRPr="00A7250C">
        <w:rPr>
          <w:sz w:val="22"/>
          <w:lang w:val="es-CL"/>
        </w:rPr>
        <w:t>.</w:t>
      </w:r>
    </w:p>
    <w:p w:rsidRPr="00A7250C" w:rsidR="0015646E" w:rsidP="0015646E" w:rsidRDefault="0015646E" w14:paraId="689833BE" w14:textId="77777777">
      <w:pPr>
        <w:spacing w:after="0"/>
        <w:ind w:left="720" w:right="720"/>
        <w:rPr>
          <w:sz w:val="22"/>
          <w:lang w:val="es-CL"/>
        </w:rPr>
      </w:pPr>
      <w:r w:rsidRPr="00A7250C">
        <w:rPr>
          <w:sz w:val="22"/>
          <w:lang w:val="es-CL"/>
        </w:rPr>
        <w:t xml:space="preserve">Si tiene alguna pregunta sobre esta encuesta o sobre las medidas tomadas para proteger su privacidad, </w:t>
      </w:r>
      <w:r>
        <w:rPr>
          <w:sz w:val="22"/>
          <w:lang w:val="es-CL"/>
        </w:rPr>
        <w:t>comuníquese</w:t>
      </w:r>
      <w:r w:rsidRPr="00A7250C">
        <w:rPr>
          <w:sz w:val="22"/>
          <w:lang w:val="es-CL"/>
        </w:rPr>
        <w:t xml:space="preserve"> con el Equipo de Encuesta de OMHA al</w:t>
      </w:r>
      <w:r>
        <w:rPr>
          <w:sz w:val="22"/>
          <w:lang w:val="es-CL"/>
        </w:rPr>
        <w:t xml:space="preserve"> número telefónico</w:t>
      </w:r>
      <w:r w:rsidRPr="00A7250C">
        <w:rPr>
          <w:sz w:val="22"/>
          <w:lang w:val="es-CL"/>
        </w:rPr>
        <w:t xml:space="preserve">: 1-866-207-4466. Valoramos su opinión, y esperamos </w:t>
      </w:r>
      <w:r>
        <w:rPr>
          <w:sz w:val="22"/>
          <w:lang w:val="es-CL"/>
        </w:rPr>
        <w:t>su aportación</w:t>
      </w:r>
      <w:r w:rsidRPr="00A7250C">
        <w:rPr>
          <w:sz w:val="22"/>
          <w:lang w:val="es-CL"/>
        </w:rPr>
        <w:t xml:space="preserve"> en las próximas semanas.</w:t>
      </w:r>
    </w:p>
    <w:p w:rsidRPr="0015646E" w:rsidR="0015646E" w:rsidP="0015646E" w:rsidRDefault="0015646E" w14:paraId="0C470498" w14:textId="79A87760">
      <w:pPr>
        <w:spacing w:after="0"/>
        <w:ind w:left="7110" w:right="720" w:hanging="450"/>
        <w:rPr>
          <w:sz w:val="22"/>
          <w:lang w:val="es-CO"/>
        </w:rPr>
      </w:pPr>
      <w:r>
        <w:rPr>
          <w:noProof/>
        </w:rPr>
        <w:drawing>
          <wp:inline distT="0" distB="0" distL="0" distR="0" wp14:anchorId="402F568A" wp14:editId="3D2C4966">
            <wp:extent cx="1987367" cy="9455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13116" cy="1005341"/>
                    </a:xfrm>
                    <a:prstGeom prst="rect">
                      <a:avLst/>
                    </a:prstGeom>
                  </pic:spPr>
                </pic:pic>
              </a:graphicData>
            </a:graphic>
          </wp:inline>
        </w:drawing>
      </w:r>
      <w:r w:rsidRPr="00B14D2F">
        <w:rPr>
          <w:sz w:val="22"/>
          <w:lang w:val="es-CO"/>
        </w:rPr>
        <w:t xml:space="preserve"> </w:t>
      </w:r>
    </w:p>
    <w:sectPr w:rsidRPr="0015646E" w:rsidR="0015646E" w:rsidSect="00E50E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DB"/>
    <w:rsid w:val="000961CE"/>
    <w:rsid w:val="001225EF"/>
    <w:rsid w:val="00127CA2"/>
    <w:rsid w:val="001556CB"/>
    <w:rsid w:val="0015646E"/>
    <w:rsid w:val="00176AE0"/>
    <w:rsid w:val="00183D4A"/>
    <w:rsid w:val="0019754C"/>
    <w:rsid w:val="00246430"/>
    <w:rsid w:val="00247874"/>
    <w:rsid w:val="0025520E"/>
    <w:rsid w:val="00267661"/>
    <w:rsid w:val="00270624"/>
    <w:rsid w:val="00284CCC"/>
    <w:rsid w:val="002C0B3D"/>
    <w:rsid w:val="002E7656"/>
    <w:rsid w:val="00316BA5"/>
    <w:rsid w:val="00320F17"/>
    <w:rsid w:val="00337722"/>
    <w:rsid w:val="00345C8A"/>
    <w:rsid w:val="0036316D"/>
    <w:rsid w:val="003B0FA0"/>
    <w:rsid w:val="003B6D29"/>
    <w:rsid w:val="003C7535"/>
    <w:rsid w:val="00462EE0"/>
    <w:rsid w:val="004B50B0"/>
    <w:rsid w:val="00517594"/>
    <w:rsid w:val="005238D9"/>
    <w:rsid w:val="00534779"/>
    <w:rsid w:val="005628D8"/>
    <w:rsid w:val="00563AE7"/>
    <w:rsid w:val="005713C5"/>
    <w:rsid w:val="005C50FA"/>
    <w:rsid w:val="005F2A15"/>
    <w:rsid w:val="006362F4"/>
    <w:rsid w:val="006A6B64"/>
    <w:rsid w:val="006C2E77"/>
    <w:rsid w:val="006F1C94"/>
    <w:rsid w:val="00722168"/>
    <w:rsid w:val="007A342E"/>
    <w:rsid w:val="007C0557"/>
    <w:rsid w:val="007E2B9F"/>
    <w:rsid w:val="00835ABD"/>
    <w:rsid w:val="00910BBC"/>
    <w:rsid w:val="00A00523"/>
    <w:rsid w:val="00A2619B"/>
    <w:rsid w:val="00A34557"/>
    <w:rsid w:val="00A3700E"/>
    <w:rsid w:val="00AA4C38"/>
    <w:rsid w:val="00AC59F6"/>
    <w:rsid w:val="00AF317D"/>
    <w:rsid w:val="00B05C50"/>
    <w:rsid w:val="00B82D0F"/>
    <w:rsid w:val="00BC60FF"/>
    <w:rsid w:val="00BE3B50"/>
    <w:rsid w:val="00C32FBC"/>
    <w:rsid w:val="00C41265"/>
    <w:rsid w:val="00C62993"/>
    <w:rsid w:val="00CE7EA1"/>
    <w:rsid w:val="00D01798"/>
    <w:rsid w:val="00D41BE3"/>
    <w:rsid w:val="00DA7153"/>
    <w:rsid w:val="00DF0E93"/>
    <w:rsid w:val="00E319F2"/>
    <w:rsid w:val="00E50EDB"/>
    <w:rsid w:val="00E6309E"/>
    <w:rsid w:val="00F45CB1"/>
    <w:rsid w:val="00F6677B"/>
    <w:rsid w:val="00F7159B"/>
    <w:rsid w:val="00FF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0186"/>
  <w15:chartTrackingRefBased/>
  <w15:docId w15:val="{74497D0A-8A55-49BC-B167-FA9EE124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D01798"/>
    <w:pPr>
      <w:keepNext/>
      <w:keepLines/>
      <w:spacing w:before="240" w:after="0"/>
      <w:outlineLvl w:val="0"/>
    </w:pPr>
    <w:rPr>
      <w:rFonts w:asciiTheme="majorHAnsi" w:eastAsiaTheme="majorEastAsia" w:hAnsiTheme="majorHAnsi" w:cstheme="majorBidi"/>
      <w:color w:val="2F5496" w:themeColor="accent1" w:themeShade="BF"/>
      <w:sz w:val="32"/>
      <w:szCs w:val="32"/>
      <w:lang w:val="es-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customStyle="1"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D01798"/>
    <w:rPr>
      <w:rFonts w:asciiTheme="majorHAnsi" w:eastAsiaTheme="majorEastAsia" w:hAnsiTheme="majorHAnsi" w:cstheme="majorBidi"/>
      <w:color w:val="2F5496" w:themeColor="accent1" w:themeShade="BF"/>
      <w:sz w:val="32"/>
      <w:szCs w:val="32"/>
      <w:lang w:val="es-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4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hhs.gov/webrequestfaq/logos/logo_reflex.gif"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OMHAsurv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Alicia Garza, MA</DisplayName>
        <AccountId>761</AccountId>
        <AccountType/>
      </UserInfo>
      <UserInfo>
        <DisplayName>Francesca Papa</DisplayName>
        <AccountId>887</AccountId>
        <AccountType/>
      </UserInfo>
      <UserInfo>
        <DisplayName>Madison Davis</DisplayName>
        <AccountId>2474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BAA042665864C8AB1CAAC517102AB" ma:contentTypeVersion="6" ma:contentTypeDescription="Create a new document." ma:contentTypeScope="" ma:versionID="cca9b0f6dd6dc0ebd11d2d35a5e6ad9e">
  <xsd:schema xmlns:xsd="http://www.w3.org/2001/XMLSchema" xmlns:xs="http://www.w3.org/2001/XMLSchema" xmlns:p="http://schemas.microsoft.com/office/2006/metadata/properties" xmlns:ns2="579c4a16-e1c2-4432-95a8-ebb0b84c5e6d" xmlns:ns3="22088e7c-88fa-40f6-88eb-a8b754a964ae" targetNamespace="http://schemas.microsoft.com/office/2006/metadata/properties" ma:root="true" ma:fieldsID="73f566204b04905a57e69e41a891a55a" ns2:_="" ns3:_="">
    <xsd:import namespace="579c4a16-e1c2-4432-95a8-ebb0b84c5e6d"/>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c4a16-e1c2-4432-95a8-ebb0b84c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847BA-95FA-4239-BEEA-13384DDE44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79c4a16-e1c2-4432-95a8-ebb0b84c5e6d"/>
    <ds:schemaRef ds:uri="http://purl.org/dc/terms/"/>
    <ds:schemaRef ds:uri="http://schemas.openxmlformats.org/package/2006/metadata/core-properties"/>
    <ds:schemaRef ds:uri="22088e7c-88fa-40f6-88eb-a8b754a964ae"/>
    <ds:schemaRef ds:uri="http://www.w3.org/XML/1998/namespace"/>
    <ds:schemaRef ds:uri="http://purl.org/dc/dcmitype/"/>
  </ds:schemaRefs>
</ds:datastoreItem>
</file>

<file path=customXml/itemProps2.xml><?xml version="1.0" encoding="utf-8"?>
<ds:datastoreItem xmlns:ds="http://schemas.openxmlformats.org/officeDocument/2006/customXml" ds:itemID="{FD58778B-1AC3-4107-A5F5-9534A1362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c4a16-e1c2-4432-95a8-ebb0b84c5e6d"/>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C2445-B173-4DBE-BAA3-FD9B40E53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Townley</dc:creator>
  <cp:keywords/>
  <dc:description/>
  <cp:lastModifiedBy>Johnson, Renee (HHS/OMHA)</cp:lastModifiedBy>
  <cp:revision>2</cp:revision>
  <cp:lastPrinted>2019-06-14T21:32:00Z</cp:lastPrinted>
  <dcterms:created xsi:type="dcterms:W3CDTF">2020-10-07T12:23:00Z</dcterms:created>
  <dcterms:modified xsi:type="dcterms:W3CDTF">2020-10-07T12:23:00Z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0x01010023EBAA042665864C8AB1CAAC517102AB</vt:lpwstr>
  </property>
  <property fmtid="{D5CDD505-2E9C-101B-9397-08002B2CF9AE}" pid="3" name="Order">
    <vt:r8>24300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