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C73" w:rsidP="008177AB" w:rsidRDefault="001D1C73" w14:paraId="6A2FA238" w14:textId="77777777">
      <w:pPr>
        <w:spacing w:after="0"/>
        <w:rPr>
          <w:rFonts w:ascii="Lato" w:hAnsi="Lato" w:eastAsia="Lato" w:cs="Lato"/>
          <w:b/>
          <w:bCs/>
          <w:sz w:val="40"/>
          <w:szCs w:val="40"/>
        </w:rPr>
      </w:pPr>
    </w:p>
    <w:p w:rsidR="008177AB" w:rsidP="347F2E12" w:rsidRDefault="008177AB" w14:paraId="48A4C631" w14:textId="77777777">
      <w:pPr>
        <w:pStyle w:val="ReportCover-Title"/>
        <w:jc w:val="center"/>
        <w:rPr>
          <w:rFonts w:ascii="Lato" w:hAnsi="Lato" w:eastAsia="Lato" w:cs="Lato"/>
          <w:noProof/>
          <w:color w:val="auto"/>
        </w:rPr>
      </w:pPr>
    </w:p>
    <w:p w:rsidRPr="00B44862" w:rsidR="00134D3C" w:rsidP="347F2E12" w:rsidRDefault="347F2E12" w14:paraId="352EAEC8" w14:textId="4FD20F60">
      <w:pPr>
        <w:pStyle w:val="ReportCover-Title"/>
        <w:jc w:val="center"/>
        <w:rPr>
          <w:rFonts w:ascii="Lato" w:hAnsi="Lato" w:eastAsia="Lato" w:cs="Lato"/>
          <w:color w:val="auto"/>
        </w:rPr>
      </w:pPr>
      <w:r w:rsidRPr="347F2E12">
        <w:rPr>
          <w:rFonts w:ascii="Lato" w:hAnsi="Lato" w:eastAsia="Lato" w:cs="Lato"/>
          <w:noProof/>
          <w:color w:val="auto"/>
        </w:rPr>
        <w:t>Phase II Evaluation Activities for Implementing a Next Generation Evaluation Agenda for the Chafee Foster Care Independence Program</w:t>
      </w:r>
    </w:p>
    <w:p w:rsidRPr="009139B3" w:rsidR="001D1C73" w:rsidP="347F2E12" w:rsidRDefault="001D1C73" w14:paraId="23B3F2E9" w14:textId="77777777">
      <w:pPr>
        <w:pStyle w:val="ReportCover-Title"/>
        <w:rPr>
          <w:rFonts w:ascii="Lato" w:hAnsi="Lato" w:eastAsia="Lato" w:cs="Lato"/>
          <w:color w:val="auto"/>
        </w:rPr>
      </w:pPr>
    </w:p>
    <w:p w:rsidRPr="009139B3" w:rsidR="001D1C73" w:rsidP="347F2E12" w:rsidRDefault="001D1C73" w14:paraId="497A9C33" w14:textId="77777777">
      <w:pPr>
        <w:pStyle w:val="ReportCover-Title"/>
        <w:rPr>
          <w:rFonts w:ascii="Lato" w:hAnsi="Lato" w:eastAsia="Lato" w:cs="Lato"/>
          <w:color w:val="auto"/>
        </w:rPr>
      </w:pPr>
    </w:p>
    <w:p w:rsidRPr="009139B3" w:rsidR="001D1C73" w:rsidP="347F2E12" w:rsidRDefault="001D1C73" w14:paraId="7FC73C45" w14:textId="77777777">
      <w:pPr>
        <w:pStyle w:val="ReportCover-Title"/>
        <w:rPr>
          <w:rFonts w:ascii="Lato" w:hAnsi="Lato" w:eastAsia="Lato" w:cs="Lato"/>
          <w:color w:val="auto"/>
        </w:rPr>
      </w:pPr>
    </w:p>
    <w:p w:rsidRPr="009139B3" w:rsidR="001D1C73" w:rsidP="347F2E12" w:rsidRDefault="347F2E12" w14:paraId="19602AEA" w14:textId="77777777">
      <w:pPr>
        <w:pStyle w:val="ReportCover-Title"/>
        <w:jc w:val="center"/>
        <w:rPr>
          <w:rFonts w:ascii="Lato" w:hAnsi="Lato" w:eastAsia="Lato" w:cs="Lato"/>
          <w:color w:val="auto"/>
          <w:sz w:val="32"/>
          <w:szCs w:val="32"/>
        </w:rPr>
      </w:pPr>
      <w:r w:rsidRPr="347F2E12">
        <w:rPr>
          <w:rFonts w:ascii="Lato" w:hAnsi="Lato" w:eastAsia="Lato" w:cs="Lato"/>
          <w:color w:val="auto"/>
          <w:sz w:val="32"/>
          <w:szCs w:val="32"/>
        </w:rPr>
        <w:t>OMB Information Collection Request</w:t>
      </w:r>
    </w:p>
    <w:p w:rsidRPr="009139B3" w:rsidR="001D1C73" w:rsidP="347F2E12" w:rsidRDefault="347F2E12" w14:paraId="195B12A0" w14:textId="38927941">
      <w:pPr>
        <w:pStyle w:val="ReportCover-Title"/>
        <w:jc w:val="center"/>
        <w:rPr>
          <w:rFonts w:ascii="Lato" w:hAnsi="Lato" w:eastAsia="Lato" w:cs="Lato"/>
          <w:color w:val="auto"/>
          <w:sz w:val="32"/>
          <w:szCs w:val="32"/>
        </w:rPr>
      </w:pPr>
      <w:r w:rsidRPr="347F2E12">
        <w:rPr>
          <w:rFonts w:ascii="Lato" w:hAnsi="Lato" w:eastAsia="Lato" w:cs="Lato"/>
          <w:color w:val="auto"/>
          <w:sz w:val="32"/>
          <w:szCs w:val="32"/>
        </w:rPr>
        <w:t>0970 - 0489</w:t>
      </w:r>
    </w:p>
    <w:p w:rsidRPr="009139B3" w:rsidR="001D1C73" w:rsidP="347F2E12" w:rsidRDefault="001D1C73" w14:paraId="7D293284" w14:textId="77777777">
      <w:pPr>
        <w:spacing w:after="0"/>
        <w:rPr>
          <w:rFonts w:ascii="Lato" w:hAnsi="Lato" w:eastAsia="Lato" w:cs="Lato"/>
        </w:rPr>
      </w:pPr>
    </w:p>
    <w:p w:rsidRPr="009139B3" w:rsidR="001D1C73" w:rsidP="347F2E12" w:rsidRDefault="001D1C73" w14:paraId="3083FCDF" w14:textId="77777777">
      <w:pPr>
        <w:spacing w:after="0"/>
        <w:rPr>
          <w:rFonts w:ascii="Lato" w:hAnsi="Lato" w:eastAsia="Lato" w:cs="Lato"/>
        </w:rPr>
      </w:pPr>
    </w:p>
    <w:p w:rsidRPr="009139B3" w:rsidR="001D1C73" w:rsidP="347F2E12" w:rsidRDefault="001D1C73" w14:paraId="5288C7DC" w14:textId="77777777">
      <w:pPr>
        <w:pStyle w:val="ReportCover-Date"/>
        <w:spacing w:after="0"/>
        <w:jc w:val="center"/>
        <w:rPr>
          <w:rFonts w:ascii="Lato" w:hAnsi="Lato" w:eastAsia="Lato" w:cs="Lato"/>
          <w:color w:val="auto"/>
        </w:rPr>
      </w:pPr>
    </w:p>
    <w:p w:rsidRPr="009139B3" w:rsidR="001D1C73" w:rsidP="347F2E12" w:rsidRDefault="347F2E12" w14:paraId="64681C62" w14:textId="77777777">
      <w:pPr>
        <w:pStyle w:val="ReportCover-Date"/>
        <w:spacing w:after="0" w:line="240" w:lineRule="auto"/>
        <w:jc w:val="center"/>
        <w:rPr>
          <w:rFonts w:ascii="Lato" w:hAnsi="Lato" w:eastAsia="Lato" w:cs="Lato"/>
          <w:color w:val="auto"/>
          <w:sz w:val="48"/>
          <w:szCs w:val="48"/>
        </w:rPr>
      </w:pPr>
      <w:r w:rsidRPr="347F2E12">
        <w:rPr>
          <w:rFonts w:ascii="Lato" w:hAnsi="Lato" w:eastAsia="Lato" w:cs="Lato"/>
          <w:color w:val="auto"/>
          <w:sz w:val="48"/>
          <w:szCs w:val="48"/>
        </w:rPr>
        <w:t>Supporting Statement</w:t>
      </w:r>
    </w:p>
    <w:p w:rsidRPr="009139B3" w:rsidR="001D1C73" w:rsidP="347F2E12" w:rsidRDefault="347F2E12" w14:paraId="0915D729" w14:textId="77777777">
      <w:pPr>
        <w:pStyle w:val="ReportCover-Date"/>
        <w:spacing w:after="0" w:line="240" w:lineRule="auto"/>
        <w:jc w:val="center"/>
        <w:rPr>
          <w:rFonts w:ascii="Lato" w:hAnsi="Lato" w:eastAsia="Lato" w:cs="Lato"/>
          <w:color w:val="auto"/>
          <w:sz w:val="48"/>
          <w:szCs w:val="48"/>
        </w:rPr>
      </w:pPr>
      <w:r w:rsidRPr="347F2E12">
        <w:rPr>
          <w:rFonts w:ascii="Lato" w:hAnsi="Lato" w:eastAsia="Lato" w:cs="Lato"/>
          <w:color w:val="auto"/>
          <w:sz w:val="48"/>
          <w:szCs w:val="48"/>
        </w:rPr>
        <w:t>Part A</w:t>
      </w:r>
    </w:p>
    <w:p w:rsidRPr="009139B3" w:rsidR="00A93035" w:rsidP="347F2E12" w:rsidRDefault="00A93035" w14:paraId="060456FD" w14:textId="77777777">
      <w:pPr>
        <w:pStyle w:val="ReportCover-Date"/>
        <w:spacing w:after="0"/>
        <w:jc w:val="center"/>
        <w:rPr>
          <w:rFonts w:ascii="Lato" w:hAnsi="Lato" w:eastAsia="Lato" w:cs="Lato"/>
          <w:color w:val="auto"/>
        </w:rPr>
      </w:pPr>
    </w:p>
    <w:p w:rsidRPr="009139B3" w:rsidR="00A93035" w:rsidP="347F2E12" w:rsidRDefault="00A93035" w14:paraId="64DC89CC" w14:textId="77777777">
      <w:pPr>
        <w:pStyle w:val="ReportCover-Date"/>
        <w:spacing w:after="0"/>
        <w:jc w:val="center"/>
        <w:rPr>
          <w:rFonts w:ascii="Lato" w:hAnsi="Lato" w:eastAsia="Lato" w:cs="Lato"/>
          <w:color w:val="auto"/>
        </w:rPr>
      </w:pPr>
    </w:p>
    <w:p w:rsidRPr="009139B3" w:rsidR="00A93035" w:rsidP="347F2E12" w:rsidRDefault="00A93035" w14:paraId="77445DBC" w14:textId="77777777">
      <w:pPr>
        <w:pStyle w:val="ReportCover-Date"/>
        <w:spacing w:after="0"/>
        <w:jc w:val="center"/>
        <w:rPr>
          <w:rFonts w:ascii="Lato" w:hAnsi="Lato" w:eastAsia="Lato" w:cs="Lato"/>
          <w:color w:val="auto"/>
        </w:rPr>
      </w:pPr>
    </w:p>
    <w:p w:rsidR="00A93035" w:rsidP="347F2E12" w:rsidRDefault="00A93035" w14:paraId="241FC0EC" w14:textId="16B4312F">
      <w:pPr>
        <w:pStyle w:val="ReportCover-Date"/>
        <w:spacing w:after="0"/>
        <w:jc w:val="center"/>
        <w:rPr>
          <w:rFonts w:ascii="Lato" w:hAnsi="Lato" w:eastAsia="Lato" w:cs="Lato"/>
          <w:color w:val="auto"/>
        </w:rPr>
      </w:pPr>
    </w:p>
    <w:p w:rsidRPr="009139B3" w:rsidR="000658D4" w:rsidP="347F2E12" w:rsidRDefault="000658D4" w14:paraId="19CFA028" w14:textId="77777777">
      <w:pPr>
        <w:pStyle w:val="ReportCover-Date"/>
        <w:spacing w:after="0"/>
        <w:jc w:val="center"/>
        <w:rPr>
          <w:rFonts w:ascii="Lato" w:hAnsi="Lato" w:eastAsia="Lato" w:cs="Lato"/>
          <w:color w:val="auto"/>
        </w:rPr>
      </w:pPr>
    </w:p>
    <w:p w:rsidRPr="009139B3" w:rsidR="001D1C73" w:rsidP="347F2E12" w:rsidRDefault="347F2E12" w14:paraId="25EC0787" w14:textId="0F5F05EC">
      <w:pPr>
        <w:pStyle w:val="ReportCover-Date"/>
        <w:spacing w:after="0"/>
        <w:jc w:val="center"/>
        <w:rPr>
          <w:rFonts w:ascii="Lato" w:hAnsi="Lato" w:eastAsia="Lato" w:cs="Lato"/>
          <w:color w:val="auto"/>
        </w:rPr>
      </w:pPr>
      <w:r w:rsidRPr="347F2E12">
        <w:rPr>
          <w:rFonts w:ascii="Lato" w:hAnsi="Lato" w:eastAsia="Lato" w:cs="Lato"/>
          <w:color w:val="auto"/>
        </w:rPr>
        <w:t>MARCH 2021</w:t>
      </w:r>
    </w:p>
    <w:p w:rsidRPr="009139B3" w:rsidR="001D1C73" w:rsidP="347F2E12" w:rsidRDefault="001D1C73" w14:paraId="6AE99265" w14:textId="77777777">
      <w:pPr>
        <w:spacing w:after="0" w:line="240" w:lineRule="auto"/>
        <w:jc w:val="center"/>
        <w:rPr>
          <w:rFonts w:ascii="Lato" w:hAnsi="Lato" w:eastAsia="Lato" w:cs="Lato"/>
        </w:rPr>
      </w:pPr>
    </w:p>
    <w:p w:rsidRPr="009139B3" w:rsidR="001D1C73" w:rsidP="347F2E12" w:rsidRDefault="001D1C73" w14:paraId="391929B8" w14:textId="77777777">
      <w:pPr>
        <w:spacing w:after="0" w:line="240" w:lineRule="auto"/>
        <w:jc w:val="center"/>
        <w:rPr>
          <w:rFonts w:ascii="Lato" w:hAnsi="Lato" w:eastAsia="Lato" w:cs="Lato"/>
        </w:rPr>
      </w:pPr>
    </w:p>
    <w:p w:rsidRPr="009139B3" w:rsidR="001D1C73" w:rsidP="347F2E12" w:rsidRDefault="001D1C73" w14:paraId="42DEC821" w14:textId="77777777">
      <w:pPr>
        <w:spacing w:after="0" w:line="240" w:lineRule="auto"/>
        <w:jc w:val="center"/>
        <w:rPr>
          <w:rFonts w:ascii="Lato" w:hAnsi="Lato" w:eastAsia="Lato" w:cs="Lato"/>
        </w:rPr>
      </w:pPr>
    </w:p>
    <w:p w:rsidRPr="009139B3" w:rsidR="001D1C73" w:rsidP="347F2E12" w:rsidRDefault="001D1C73" w14:paraId="77B06B0F" w14:textId="77777777">
      <w:pPr>
        <w:spacing w:after="0" w:line="240" w:lineRule="auto"/>
        <w:jc w:val="center"/>
        <w:rPr>
          <w:rFonts w:ascii="Lato" w:hAnsi="Lato" w:eastAsia="Lato" w:cs="Lato"/>
        </w:rPr>
      </w:pPr>
    </w:p>
    <w:p w:rsidRPr="009139B3" w:rsidR="001D1C73" w:rsidP="347F2E12" w:rsidRDefault="347F2E12" w14:paraId="46080CD2" w14:textId="77777777">
      <w:pPr>
        <w:spacing w:after="0" w:line="240" w:lineRule="auto"/>
        <w:jc w:val="center"/>
        <w:rPr>
          <w:rFonts w:ascii="Lato" w:hAnsi="Lato" w:eastAsia="Lato" w:cs="Lato"/>
        </w:rPr>
      </w:pPr>
      <w:r w:rsidRPr="347F2E12">
        <w:rPr>
          <w:rFonts w:ascii="Lato" w:hAnsi="Lato" w:eastAsia="Lato" w:cs="Lato"/>
        </w:rPr>
        <w:t>Submitted By:</w:t>
      </w:r>
    </w:p>
    <w:p w:rsidRPr="009139B3" w:rsidR="001D1C73" w:rsidP="347F2E12" w:rsidRDefault="347F2E12" w14:paraId="3DE09D32" w14:textId="77777777">
      <w:pPr>
        <w:spacing w:after="0" w:line="240" w:lineRule="auto"/>
        <w:jc w:val="center"/>
        <w:rPr>
          <w:rFonts w:ascii="Lato" w:hAnsi="Lato" w:eastAsia="Lato" w:cs="Lato"/>
        </w:rPr>
      </w:pPr>
      <w:r w:rsidRPr="347F2E12">
        <w:rPr>
          <w:rFonts w:ascii="Lato" w:hAnsi="Lato" w:eastAsia="Lato" w:cs="Lato"/>
        </w:rPr>
        <w:t>Office of Planning, Research, and Evaluation</w:t>
      </w:r>
    </w:p>
    <w:p w:rsidRPr="009139B3" w:rsidR="001D1C73" w:rsidP="347F2E12" w:rsidRDefault="347F2E12" w14:paraId="6CFB56E3" w14:textId="77777777">
      <w:pPr>
        <w:spacing w:after="0" w:line="240" w:lineRule="auto"/>
        <w:jc w:val="center"/>
        <w:rPr>
          <w:rFonts w:ascii="Lato" w:hAnsi="Lato" w:eastAsia="Lato" w:cs="Lato"/>
        </w:rPr>
      </w:pPr>
      <w:r w:rsidRPr="347F2E12">
        <w:rPr>
          <w:rFonts w:ascii="Lato" w:hAnsi="Lato" w:eastAsia="Lato" w:cs="Lato"/>
        </w:rPr>
        <w:t xml:space="preserve">Administration for Children and Families </w:t>
      </w:r>
    </w:p>
    <w:p w:rsidRPr="009139B3" w:rsidR="001D1C73" w:rsidP="347F2E12" w:rsidRDefault="347F2E12" w14:paraId="01412680" w14:textId="77777777">
      <w:pPr>
        <w:spacing w:after="0" w:line="240" w:lineRule="auto"/>
        <w:jc w:val="center"/>
        <w:rPr>
          <w:rFonts w:ascii="Lato" w:hAnsi="Lato" w:eastAsia="Lato" w:cs="Lato"/>
        </w:rPr>
      </w:pPr>
      <w:r w:rsidRPr="347F2E12">
        <w:rPr>
          <w:rFonts w:ascii="Lato" w:hAnsi="Lato" w:eastAsia="Lato" w:cs="Lato"/>
        </w:rPr>
        <w:t>U.S. Department of Health and Human Services</w:t>
      </w:r>
    </w:p>
    <w:p w:rsidRPr="009139B3" w:rsidR="001D1C73" w:rsidP="347F2E12" w:rsidRDefault="001D1C73" w14:paraId="3B6E9C7F" w14:textId="77777777">
      <w:pPr>
        <w:spacing w:after="0" w:line="240" w:lineRule="auto"/>
        <w:jc w:val="center"/>
        <w:rPr>
          <w:rFonts w:ascii="Lato" w:hAnsi="Lato" w:eastAsia="Lato" w:cs="Lato"/>
        </w:rPr>
      </w:pPr>
    </w:p>
    <w:p w:rsidRPr="009139B3" w:rsidR="001D1C73" w:rsidP="347F2E12" w:rsidRDefault="347F2E12" w14:paraId="1D767D1F" w14:textId="77777777">
      <w:pPr>
        <w:spacing w:after="0" w:line="240" w:lineRule="auto"/>
        <w:jc w:val="center"/>
        <w:rPr>
          <w:rFonts w:ascii="Lato" w:hAnsi="Lato" w:eastAsia="Lato" w:cs="Lato"/>
        </w:rPr>
      </w:pPr>
      <w:r w:rsidRPr="347F2E12">
        <w:rPr>
          <w:rFonts w:ascii="Lato" w:hAnsi="Lato" w:eastAsia="Lato" w:cs="Lato"/>
        </w:rPr>
        <w:t>4</w:t>
      </w:r>
      <w:r w:rsidRPr="347F2E12">
        <w:rPr>
          <w:rFonts w:ascii="Lato" w:hAnsi="Lato" w:eastAsia="Lato" w:cs="Lato"/>
          <w:vertAlign w:val="superscript"/>
        </w:rPr>
        <w:t>th</w:t>
      </w:r>
      <w:r w:rsidRPr="347F2E12">
        <w:rPr>
          <w:rFonts w:ascii="Lato" w:hAnsi="Lato" w:eastAsia="Lato" w:cs="Lato"/>
        </w:rPr>
        <w:t xml:space="preserve"> Floor, Mary E. Switzer Building</w:t>
      </w:r>
    </w:p>
    <w:p w:rsidRPr="009139B3" w:rsidR="001D1C73" w:rsidP="347F2E12" w:rsidRDefault="347F2E12" w14:paraId="65AACA0D" w14:textId="77777777">
      <w:pPr>
        <w:spacing w:after="0" w:line="240" w:lineRule="auto"/>
        <w:jc w:val="center"/>
        <w:rPr>
          <w:rFonts w:ascii="Lato" w:hAnsi="Lato" w:eastAsia="Lato" w:cs="Lato"/>
        </w:rPr>
      </w:pPr>
      <w:r w:rsidRPr="347F2E12">
        <w:rPr>
          <w:rFonts w:ascii="Lato" w:hAnsi="Lato" w:eastAsia="Lato" w:cs="Lato"/>
        </w:rPr>
        <w:t>330 C Street, SW</w:t>
      </w:r>
    </w:p>
    <w:p w:rsidRPr="009139B3" w:rsidR="001D1C73" w:rsidP="347F2E12" w:rsidRDefault="347F2E12" w14:paraId="641652FA" w14:textId="77777777">
      <w:pPr>
        <w:spacing w:after="0" w:line="240" w:lineRule="auto"/>
        <w:jc w:val="center"/>
        <w:rPr>
          <w:rFonts w:ascii="Lato" w:hAnsi="Lato" w:eastAsia="Lato" w:cs="Lato"/>
        </w:rPr>
      </w:pPr>
      <w:r w:rsidRPr="347F2E12">
        <w:rPr>
          <w:rFonts w:ascii="Lato" w:hAnsi="Lato" w:eastAsia="Lato" w:cs="Lato"/>
        </w:rPr>
        <w:t>Washington, D.C. 20201</w:t>
      </w:r>
    </w:p>
    <w:p w:rsidRPr="009139B3" w:rsidR="001D1C73" w:rsidP="347F2E12" w:rsidRDefault="001D1C73" w14:paraId="477A1D22" w14:textId="77777777">
      <w:pPr>
        <w:spacing w:after="0" w:line="240" w:lineRule="auto"/>
        <w:jc w:val="center"/>
        <w:rPr>
          <w:rFonts w:ascii="Lato" w:hAnsi="Lato" w:eastAsia="Lato" w:cs="Lato"/>
        </w:rPr>
      </w:pPr>
    </w:p>
    <w:p w:rsidRPr="009139B3" w:rsidR="001D1C73" w:rsidP="347F2E12" w:rsidRDefault="347F2E12" w14:paraId="32BC72CD" w14:textId="296D45D2">
      <w:pPr>
        <w:spacing w:after="0" w:line="240" w:lineRule="auto"/>
        <w:jc w:val="center"/>
        <w:rPr>
          <w:rFonts w:ascii="Lato" w:hAnsi="Lato" w:eastAsia="Lato" w:cs="Lato"/>
        </w:rPr>
      </w:pPr>
      <w:r w:rsidRPr="347F2E12">
        <w:rPr>
          <w:rFonts w:ascii="Lato" w:hAnsi="Lato" w:eastAsia="Lato" w:cs="Lato"/>
        </w:rPr>
        <w:t xml:space="preserve">Project Officers: Maria Woolverton, Kelly </w:t>
      </w:r>
      <w:proofErr w:type="spellStart"/>
      <w:r w:rsidRPr="347F2E12">
        <w:rPr>
          <w:rFonts w:ascii="Lato" w:hAnsi="Lato" w:eastAsia="Lato" w:cs="Lato"/>
        </w:rPr>
        <w:t>Jedd</w:t>
      </w:r>
      <w:proofErr w:type="spellEnd"/>
      <w:r w:rsidRPr="347F2E12">
        <w:rPr>
          <w:rFonts w:ascii="Lato" w:hAnsi="Lato" w:eastAsia="Lato" w:cs="Lato"/>
        </w:rPr>
        <w:t xml:space="preserve"> McKenzie</w:t>
      </w:r>
    </w:p>
    <w:p w:rsidRPr="009139B3" w:rsidR="001D1C73" w:rsidP="347F2E12" w:rsidRDefault="001D1C73" w14:paraId="028CE6F6" w14:textId="77777777">
      <w:pPr>
        <w:spacing w:after="0" w:line="240" w:lineRule="auto"/>
        <w:jc w:val="center"/>
        <w:rPr>
          <w:rFonts w:ascii="Lato" w:hAnsi="Lato" w:eastAsia="Lato" w:cs="Lato"/>
          <w:b/>
          <w:bCs/>
        </w:rPr>
      </w:pPr>
    </w:p>
    <w:p w:rsidRPr="009139B3" w:rsidR="001D1C73" w:rsidP="347F2E12" w:rsidRDefault="001D1C73" w14:paraId="12077675" w14:textId="77777777">
      <w:pPr>
        <w:spacing w:after="0"/>
        <w:rPr>
          <w:rFonts w:ascii="Lato" w:hAnsi="Lato" w:eastAsia="Lato" w:cs="Lato"/>
          <w:b/>
          <w:bCs/>
        </w:rPr>
      </w:pPr>
    </w:p>
    <w:p w:rsidRPr="009139B3" w:rsidR="001D1C73" w:rsidP="006F30F5" w:rsidRDefault="347F2E12" w14:paraId="2E25A862" w14:textId="5473CFDE">
      <w:pPr>
        <w:spacing w:after="0" w:line="240" w:lineRule="auto"/>
        <w:jc w:val="center"/>
        <w:rPr>
          <w:rFonts w:ascii="Lato" w:hAnsi="Lato" w:eastAsia="Lato" w:cs="Lato"/>
          <w:b/>
          <w:bCs/>
          <w:u w:val="single"/>
        </w:rPr>
      </w:pPr>
      <w:r w:rsidRPr="347F2E12">
        <w:rPr>
          <w:rFonts w:ascii="Lato" w:hAnsi="Lato" w:eastAsia="Lato" w:cs="Lato"/>
          <w:b/>
          <w:bCs/>
          <w:sz w:val="32"/>
          <w:szCs w:val="32"/>
        </w:rPr>
        <w:t>Part A</w:t>
      </w:r>
    </w:p>
    <w:p w:rsidRPr="009139B3" w:rsidR="001D1C73" w:rsidP="347F2E12" w:rsidRDefault="001D1C73" w14:paraId="75B97ABC" w14:textId="77777777">
      <w:pPr>
        <w:spacing w:after="0" w:line="240" w:lineRule="auto"/>
        <w:rPr>
          <w:rFonts w:ascii="Lato" w:hAnsi="Lato" w:eastAsia="Lato" w:cs="Lato"/>
          <w:b/>
          <w:bCs/>
          <w:u w:val="single"/>
        </w:rPr>
      </w:pPr>
    </w:p>
    <w:p w:rsidRPr="009139B3" w:rsidR="001D1C73" w:rsidP="347F2E12" w:rsidRDefault="347F2E12" w14:paraId="67A674E8" w14:textId="77777777">
      <w:pPr>
        <w:spacing w:after="0" w:line="240" w:lineRule="auto"/>
        <w:rPr>
          <w:rFonts w:ascii="Lato" w:hAnsi="Lato" w:eastAsia="Lato" w:cs="Lato"/>
          <w:b/>
          <w:bCs/>
          <w:sz w:val="28"/>
          <w:szCs w:val="28"/>
        </w:rPr>
      </w:pPr>
      <w:r w:rsidRPr="347F2E12">
        <w:rPr>
          <w:rFonts w:ascii="Lato" w:hAnsi="Lato" w:eastAsia="Lato" w:cs="Lato"/>
          <w:b/>
          <w:bCs/>
          <w:sz w:val="28"/>
          <w:szCs w:val="28"/>
          <w:u w:val="single"/>
        </w:rPr>
        <w:t>Executive Summary</w:t>
      </w:r>
    </w:p>
    <w:p w:rsidRPr="009139B3" w:rsidR="001D1C73" w:rsidP="347F2E12" w:rsidRDefault="001D1C73" w14:paraId="77DFD6CC" w14:textId="77777777">
      <w:pPr>
        <w:spacing w:after="0" w:line="240" w:lineRule="auto"/>
        <w:rPr>
          <w:rFonts w:ascii="Lato" w:hAnsi="Lato" w:eastAsia="Lato" w:cs="Lato"/>
          <w:b/>
          <w:bCs/>
        </w:rPr>
      </w:pPr>
    </w:p>
    <w:p w:rsidRPr="000658D4" w:rsidR="001D1C73" w:rsidP="006F30F5" w:rsidRDefault="347F2E12" w14:paraId="61404D3D" w14:textId="0E32D12B">
      <w:pPr>
        <w:pStyle w:val="ListParagraph"/>
        <w:numPr>
          <w:ilvl w:val="0"/>
          <w:numId w:val="27"/>
        </w:numPr>
        <w:spacing w:after="120"/>
        <w:rPr>
          <w:rFonts w:ascii="Lato" w:hAnsi="Lato" w:eastAsia="Lato" w:cs="Lato"/>
        </w:rPr>
      </w:pPr>
      <w:r w:rsidRPr="000658D4">
        <w:rPr>
          <w:rFonts w:ascii="Lato" w:hAnsi="Lato" w:eastAsia="Lato" w:cs="Lato"/>
          <w:b/>
          <w:bCs/>
        </w:rPr>
        <w:t xml:space="preserve">Type of Request: </w:t>
      </w:r>
      <w:r w:rsidRPr="000658D4">
        <w:rPr>
          <w:rFonts w:ascii="Lato" w:hAnsi="Lato" w:eastAsia="Lato" w:cs="Lato"/>
        </w:rPr>
        <w:t xml:space="preserve">This Information Collection Request is for an extension with no changes to a previously approved information collection. We are requesting 2 years of approval. </w:t>
      </w:r>
    </w:p>
    <w:p w:rsidRPr="000658D4" w:rsidR="002D2DE2" w:rsidP="006F30F5" w:rsidRDefault="347F2E12" w14:paraId="24B4330C" w14:textId="403D4E12">
      <w:pPr>
        <w:pStyle w:val="ListParagraph"/>
        <w:numPr>
          <w:ilvl w:val="0"/>
          <w:numId w:val="27"/>
        </w:numPr>
        <w:spacing w:after="120"/>
        <w:rPr>
          <w:rFonts w:ascii="Lato" w:hAnsi="Lato" w:eastAsia="Lato" w:cs="Lato"/>
        </w:rPr>
      </w:pPr>
      <w:r w:rsidRPr="000658D4">
        <w:rPr>
          <w:rFonts w:ascii="Lato" w:hAnsi="Lato" w:eastAsia="Lato" w:cs="Lato"/>
          <w:b/>
          <w:bCs/>
        </w:rPr>
        <w:t xml:space="preserve">Progress to Date: </w:t>
      </w:r>
      <w:r w:rsidRPr="000658D4" w:rsidR="00C776FD">
        <w:rPr>
          <w:rFonts w:ascii="Lato" w:hAnsi="Lato" w:eastAsia="Lato" w:cs="Lato"/>
        </w:rPr>
        <w:t xml:space="preserve">Project activities for this information collection have not changed since the project’s most recent OMB non-substantive change approval on 1/19/2021.  </w:t>
      </w:r>
      <w:r w:rsidRPr="000658D4">
        <w:rPr>
          <w:rFonts w:ascii="Lato" w:hAnsi="Lato" w:eastAsia="Lato" w:cs="Lato"/>
        </w:rPr>
        <w:t xml:space="preserve">The project team has identified promising programs and services for youth transitioning to adulthood from foster care and has conducted formative evaluation through interviews and focus groups with program leaders, program partners, frontline staff, and participants, and through analyzing program administrative data. </w:t>
      </w:r>
    </w:p>
    <w:p w:rsidRPr="000658D4" w:rsidR="001D1C73" w:rsidP="006F30F5" w:rsidRDefault="347F2E12" w14:paraId="0F01F21B" w14:textId="3A59E67F">
      <w:pPr>
        <w:pStyle w:val="ListParagraph"/>
        <w:numPr>
          <w:ilvl w:val="0"/>
          <w:numId w:val="27"/>
        </w:numPr>
        <w:spacing w:after="120"/>
        <w:rPr>
          <w:rFonts w:ascii="Lato" w:hAnsi="Lato" w:eastAsia="Lato" w:cs="Lato"/>
        </w:rPr>
      </w:pPr>
      <w:r w:rsidRPr="000658D4">
        <w:rPr>
          <w:rFonts w:ascii="Lato" w:hAnsi="Lato" w:eastAsia="Lato" w:cs="Lato"/>
          <w:b/>
          <w:bCs/>
        </w:rPr>
        <w:t xml:space="preserve">Timeline: </w:t>
      </w:r>
      <w:r w:rsidRPr="000658D4">
        <w:rPr>
          <w:rFonts w:ascii="Lato" w:hAnsi="Lato" w:eastAsia="Lato" w:cs="Lato"/>
        </w:rPr>
        <w:t>The project’s original timeline has been affected directly and indirectly by the COVID-19 pandemic.  The direct effects included paused data collection activities in early 2020 as programs under evaluation were adjusting to new conditions and circumstances and were less available for interviews. As social distancing measures and travel restrictions ensued, the indirect effects of COVID-19 included the project revising its original research design, stopping in-person interviews, and developing virtual-interview procedures, which required OMB review and approval.  Arranging virtual focus groups with program participants has also affected the timeline as the project team has needed to build in more time and seek additional program staff and other stakeholders to help recruit program participants for the study. The timeline has also been affected by ACF</w:t>
      </w:r>
      <w:r w:rsidR="009F3521">
        <w:rPr>
          <w:rFonts w:ascii="Lato" w:hAnsi="Lato" w:eastAsia="Lato" w:cs="Lato"/>
        </w:rPr>
        <w:t>’s</w:t>
      </w:r>
      <w:r w:rsidRPr="000658D4">
        <w:rPr>
          <w:rFonts w:ascii="Lato" w:hAnsi="Lato" w:eastAsia="Lato" w:cs="Lato"/>
        </w:rPr>
        <w:t xml:space="preserve"> interest</w:t>
      </w:r>
      <w:r w:rsidR="009F3521">
        <w:rPr>
          <w:rFonts w:ascii="Lato" w:hAnsi="Lato" w:eastAsia="Lato" w:cs="Lato"/>
        </w:rPr>
        <w:t xml:space="preserve">s and priorities to </w:t>
      </w:r>
      <w:r w:rsidR="00A31704">
        <w:rPr>
          <w:rFonts w:ascii="Lato" w:hAnsi="Lato" w:eastAsia="Lato" w:cs="Lato"/>
        </w:rPr>
        <w:t>increase</w:t>
      </w:r>
      <w:r w:rsidR="00FB58CE">
        <w:rPr>
          <w:rFonts w:ascii="Lato" w:hAnsi="Lato" w:eastAsia="Lato" w:cs="Lato"/>
        </w:rPr>
        <w:t xml:space="preserve"> </w:t>
      </w:r>
      <w:r w:rsidR="00247237">
        <w:rPr>
          <w:rFonts w:ascii="Lato" w:hAnsi="Lato" w:eastAsia="Lato" w:cs="Lato"/>
        </w:rPr>
        <w:t xml:space="preserve">the number of </w:t>
      </w:r>
      <w:r w:rsidR="00A31704">
        <w:rPr>
          <w:rFonts w:ascii="Lato" w:hAnsi="Lato" w:eastAsia="Lato" w:cs="Lato"/>
        </w:rPr>
        <w:t>program participants and staff</w:t>
      </w:r>
      <w:r w:rsidR="00247237">
        <w:rPr>
          <w:rFonts w:ascii="Lato" w:hAnsi="Lato" w:eastAsia="Lato" w:cs="Lato"/>
        </w:rPr>
        <w:t xml:space="preserve"> </w:t>
      </w:r>
      <w:r w:rsidR="00A31704">
        <w:rPr>
          <w:rFonts w:ascii="Lato" w:hAnsi="Lato" w:eastAsia="Lato" w:cs="Lato"/>
        </w:rPr>
        <w:t>included</w:t>
      </w:r>
      <w:r w:rsidR="00247237">
        <w:rPr>
          <w:rFonts w:ascii="Lato" w:hAnsi="Lato" w:eastAsia="Lato" w:cs="Lato"/>
        </w:rPr>
        <w:t xml:space="preserve"> in the study</w:t>
      </w:r>
      <w:r w:rsidRPr="000658D4">
        <w:rPr>
          <w:rFonts w:ascii="Lato" w:hAnsi="Lato" w:eastAsia="Lato" w:cs="Lato"/>
        </w:rPr>
        <w:t xml:space="preserve">, which extends the time needed for collecting the information.  The project requests a two-year extension on its current OMB approval to complete all planned data collection activities and analyses. </w:t>
      </w:r>
    </w:p>
    <w:p w:rsidRPr="000658D4" w:rsidR="00802EA2" w:rsidP="000658D4" w:rsidRDefault="347F2E12" w14:paraId="5071E3B4" w14:textId="781DF7AF">
      <w:pPr>
        <w:pStyle w:val="ListParagraph"/>
        <w:numPr>
          <w:ilvl w:val="0"/>
          <w:numId w:val="27"/>
        </w:numPr>
        <w:spacing w:after="0"/>
        <w:rPr>
          <w:rFonts w:ascii="Lato" w:hAnsi="Lato" w:eastAsia="Lato" w:cs="Lato"/>
        </w:rPr>
      </w:pPr>
      <w:r w:rsidRPr="000658D4">
        <w:rPr>
          <w:rFonts w:ascii="Lato" w:hAnsi="Lato" w:eastAsia="Lato" w:cs="Lato"/>
          <w:b/>
          <w:bCs/>
        </w:rPr>
        <w:t xml:space="preserve">Description of Request: </w:t>
      </w:r>
      <w:r w:rsidRPr="000658D4">
        <w:rPr>
          <w:rFonts w:ascii="Lato" w:hAnsi="Lato" w:eastAsia="Lato" w:cs="Lato"/>
        </w:rPr>
        <w:t xml:space="preserve"> The project is seeking clearance to extend the data collection period and to recruit and interview additional program leaders, staff, and program partners and conduct several focus groups with program participants.  </w:t>
      </w:r>
      <w:r w:rsidR="00851A1D">
        <w:rPr>
          <w:rFonts w:ascii="Lato" w:hAnsi="Lato" w:eastAsia="Lato" w:cs="Lato"/>
        </w:rPr>
        <w:t>Additional respondents are proposed to gather additional perspectives from a wider range of program participants</w:t>
      </w:r>
      <w:r w:rsidR="00A31704">
        <w:rPr>
          <w:rFonts w:ascii="Lato" w:hAnsi="Lato" w:eastAsia="Lato" w:cs="Lato"/>
        </w:rPr>
        <w:t xml:space="preserve"> and staff</w:t>
      </w:r>
      <w:r w:rsidR="00851A1D">
        <w:rPr>
          <w:rFonts w:ascii="Lato" w:hAnsi="Lato" w:eastAsia="Lato" w:cs="Lato"/>
        </w:rPr>
        <w:t xml:space="preserve">. </w:t>
      </w:r>
      <w:r w:rsidRPr="000658D4">
        <w:rPr>
          <w:rFonts w:ascii="Lato" w:hAnsi="Lato" w:eastAsia="Lato" w:cs="Lato"/>
        </w:rPr>
        <w:t>We do not intend for this information to be used as the principal basis for public policy decisions.</w:t>
      </w:r>
    </w:p>
    <w:p w:rsidRPr="000658D4" w:rsidR="004720B0" w:rsidP="000658D4" w:rsidRDefault="004720B0" w14:paraId="024040BB" w14:textId="77777777">
      <w:pPr>
        <w:pStyle w:val="ListParagraph"/>
        <w:spacing w:after="0"/>
        <w:rPr>
          <w:rFonts w:ascii="Lato" w:hAnsi="Lato" w:eastAsia="Lato" w:cs="Lato"/>
        </w:rPr>
      </w:pPr>
    </w:p>
    <w:p w:rsidRPr="009139B3" w:rsidR="001D1C73" w:rsidP="347F2E12" w:rsidRDefault="001D1C73" w14:paraId="44585B10" w14:textId="77777777">
      <w:pPr>
        <w:spacing w:after="0" w:line="240" w:lineRule="auto"/>
        <w:rPr>
          <w:rFonts w:ascii="Lato" w:hAnsi="Lato" w:eastAsia="Lato" w:cs="Lato"/>
          <w:b/>
          <w:bCs/>
        </w:rPr>
      </w:pPr>
    </w:p>
    <w:p w:rsidRPr="009139B3" w:rsidR="001D1C73" w:rsidP="347F2E12" w:rsidRDefault="001D1C73" w14:paraId="0CAA5121" w14:textId="77777777">
      <w:pPr>
        <w:spacing w:after="0" w:line="240" w:lineRule="auto"/>
        <w:rPr>
          <w:rFonts w:ascii="Lato" w:hAnsi="Lato" w:eastAsia="Lato" w:cs="Lato"/>
          <w:b/>
          <w:bCs/>
        </w:rPr>
      </w:pPr>
    </w:p>
    <w:p w:rsidRPr="009139B3" w:rsidR="001D1C73" w:rsidP="347F2E12" w:rsidRDefault="001D1C73" w14:paraId="7CF70A12" w14:textId="77777777">
      <w:pPr>
        <w:spacing w:after="0"/>
        <w:rPr>
          <w:rFonts w:ascii="Lato" w:hAnsi="Lato" w:eastAsia="Lato" w:cs="Lato"/>
        </w:rPr>
      </w:pPr>
      <w:r w:rsidRPr="347F2E12">
        <w:rPr>
          <w:rFonts w:ascii="Lato" w:hAnsi="Lato" w:eastAsia="Lato" w:cs="Lato"/>
        </w:rPr>
        <w:br w:type="page"/>
      </w:r>
    </w:p>
    <w:p w:rsidRPr="009139B3" w:rsidR="001D1C73" w:rsidP="347F2E12" w:rsidRDefault="001D1C73" w14:paraId="2C4A3F63" w14:textId="77777777">
      <w:pPr>
        <w:spacing w:after="0" w:line="240" w:lineRule="auto"/>
        <w:rPr>
          <w:rFonts w:ascii="Lato" w:hAnsi="Lato" w:eastAsia="Lato" w:cs="Lato"/>
        </w:rPr>
      </w:pPr>
    </w:p>
    <w:p w:rsidRPr="009139B3" w:rsidR="001D1C73" w:rsidP="347F2E12" w:rsidRDefault="347F2E12" w14:paraId="376E93B4" w14:textId="77777777">
      <w:pPr>
        <w:spacing w:after="120" w:line="240" w:lineRule="auto"/>
        <w:rPr>
          <w:rFonts w:ascii="Lato" w:hAnsi="Lato" w:eastAsia="Lato" w:cs="Lato"/>
        </w:rPr>
      </w:pPr>
      <w:r w:rsidRPr="347F2E12">
        <w:rPr>
          <w:rFonts w:ascii="Lato" w:hAnsi="Lato" w:eastAsia="Lato" w:cs="Lato"/>
          <w:b/>
          <w:bCs/>
        </w:rPr>
        <w:t>A1</w:t>
      </w:r>
      <w:r w:rsidRPr="347F2E12">
        <w:rPr>
          <w:rFonts w:ascii="Lato" w:hAnsi="Lato" w:eastAsia="Lato" w:cs="Lato"/>
        </w:rPr>
        <w:t>.</w:t>
      </w:r>
      <w:r w:rsidR="001D1C73">
        <w:tab/>
      </w:r>
      <w:r w:rsidRPr="347F2E12">
        <w:rPr>
          <w:rFonts w:ascii="Lato" w:hAnsi="Lato" w:eastAsia="Lato" w:cs="Lato"/>
          <w:b/>
          <w:bCs/>
        </w:rPr>
        <w:t>Necessity for Collection</w:t>
      </w:r>
      <w:r w:rsidRPr="347F2E12">
        <w:rPr>
          <w:rFonts w:ascii="Lato" w:hAnsi="Lato" w:eastAsia="Lato" w:cs="Lato"/>
        </w:rPr>
        <w:t xml:space="preserve"> </w:t>
      </w:r>
    </w:p>
    <w:p w:rsidR="00F856D5" w:rsidP="347F2E12" w:rsidRDefault="347F2E12" w14:paraId="17C44E87" w14:textId="136D8603">
      <w:pPr>
        <w:spacing w:after="0"/>
        <w:rPr>
          <w:rFonts w:ascii="Lato" w:hAnsi="Lato" w:eastAsia="Lato" w:cs="Lato"/>
        </w:rPr>
      </w:pPr>
      <w:r w:rsidRPr="347F2E12">
        <w:rPr>
          <w:rFonts w:ascii="Lato" w:hAnsi="Lato" w:eastAsia="Lato" w:cs="Lato"/>
        </w:rPr>
        <w:t>The Administration for Children and Families (ACF) at the U.S. Department of Health and Human Services (HHS) requests extension of a currently approved information collection</w:t>
      </w:r>
      <w:r w:rsidR="00BA0614">
        <w:rPr>
          <w:rFonts w:ascii="Lato" w:hAnsi="Lato" w:eastAsia="Lato" w:cs="Lato"/>
        </w:rPr>
        <w:t xml:space="preserve"> with minor updates to the number of respondents</w:t>
      </w:r>
      <w:r w:rsidRPr="347F2E12">
        <w:rPr>
          <w:rFonts w:ascii="Lato" w:hAnsi="Lato" w:eastAsia="Lato" w:cs="Lato"/>
        </w:rPr>
        <w:t xml:space="preserve">. The purpose of the extension is to continue data collection for the Phase II Evaluation Activities for Implementing a Next Generation Evaluation Agenda for the Chafee Foster Care Independence Program. </w:t>
      </w:r>
      <w:r w:rsidR="00BA0614">
        <w:rPr>
          <w:rFonts w:ascii="Lato" w:hAnsi="Lato" w:eastAsia="Lato" w:cs="Lato"/>
        </w:rPr>
        <w:t>These</w:t>
      </w:r>
      <w:r w:rsidRPr="347F2E12">
        <w:rPr>
          <w:rFonts w:ascii="Lato" w:hAnsi="Lato" w:eastAsia="Lato" w:cs="Lato"/>
        </w:rPr>
        <w:t xml:space="preserve"> formative evaluations </w:t>
      </w:r>
      <w:r w:rsidR="00BA0614">
        <w:rPr>
          <w:rFonts w:ascii="Lato" w:hAnsi="Lato" w:eastAsia="Lato" w:cs="Lato"/>
        </w:rPr>
        <w:t xml:space="preserve">include </w:t>
      </w:r>
      <w:r w:rsidRPr="347F2E12">
        <w:rPr>
          <w:rFonts w:ascii="Lato" w:hAnsi="Lato" w:eastAsia="Lato" w:cs="Lato"/>
        </w:rPr>
        <w:t xml:space="preserve">programs </w:t>
      </w:r>
      <w:r w:rsidR="00ED2577">
        <w:rPr>
          <w:rFonts w:ascii="Lato" w:hAnsi="Lato" w:eastAsia="Lato" w:cs="Lato"/>
        </w:rPr>
        <w:t>such as</w:t>
      </w:r>
      <w:r w:rsidRPr="347F2E12">
        <w:rPr>
          <w:rFonts w:ascii="Lato" w:hAnsi="Lato" w:eastAsia="Lato" w:cs="Lato"/>
        </w:rPr>
        <w:t>, but not limited to</w:t>
      </w:r>
      <w:r w:rsidR="00ED2577">
        <w:rPr>
          <w:rFonts w:ascii="Lato" w:hAnsi="Lato" w:eastAsia="Lato" w:cs="Lato"/>
        </w:rPr>
        <w:t xml:space="preserve"> the following:</w:t>
      </w:r>
      <w:r w:rsidRPr="347F2E12">
        <w:rPr>
          <w:rFonts w:ascii="Lato" w:hAnsi="Lato" w:eastAsia="Lato" w:cs="Lato"/>
        </w:rPr>
        <w:t xml:space="preserve"> employment, housing, and postsecondary education for youth transitioning to adulthood from foster care.   </w:t>
      </w:r>
    </w:p>
    <w:p w:rsidR="00F856D5" w:rsidP="347F2E12" w:rsidRDefault="00F856D5" w14:paraId="6105438B" w14:textId="77777777">
      <w:pPr>
        <w:spacing w:after="0"/>
        <w:rPr>
          <w:rFonts w:ascii="Lato" w:hAnsi="Lato" w:eastAsia="Lato" w:cs="Lato"/>
        </w:rPr>
      </w:pPr>
    </w:p>
    <w:p w:rsidR="001D1C73" w:rsidP="347F2E12" w:rsidRDefault="347F2E12" w14:paraId="282538F5" w14:textId="5D3A656D">
      <w:pPr>
        <w:spacing w:after="0"/>
        <w:rPr>
          <w:rFonts w:ascii="Lato" w:hAnsi="Lato" w:eastAsia="Lato" w:cs="Lato"/>
        </w:rPr>
      </w:pPr>
      <w:r w:rsidRPr="347F2E12">
        <w:rPr>
          <w:rFonts w:ascii="Lato" w:hAnsi="Lato" w:eastAsia="Lato" w:cs="Lato"/>
        </w:rPr>
        <w:t>Although considerable research over the past several decades documents the challenging early adult outcomes of youth who have aged out of foster care, very little is known about the effectiveness of interventions aimed at improving young adults’ outcomes.  To understand the current program and practice landscape, the U.S. Department of Health and Human Services, Office of Planning, Research, and Evaluation (OPRE) contracted with the Urban Institute (Urban) and its partner Chapin Hall at the University of Chicago (Chapin Hall) to identify promising programs and services for youth transitioning to adulthood from foster care.  ACF is engaging in this collection at the agency’s discretion, and these activities help to fulfill the requirement for evaluations of promising programs under the legislation for the Chafee program.</w:t>
      </w:r>
    </w:p>
    <w:p w:rsidR="00F856D5" w:rsidP="347F2E12" w:rsidRDefault="00F856D5" w14:paraId="638E678F" w14:textId="6927D27B">
      <w:pPr>
        <w:spacing w:after="0"/>
        <w:rPr>
          <w:rFonts w:ascii="Lato" w:hAnsi="Lato" w:eastAsia="Lato" w:cs="Lato"/>
        </w:rPr>
      </w:pPr>
    </w:p>
    <w:p w:rsidRPr="00F46780" w:rsidR="00F46780" w:rsidP="00F46780" w:rsidRDefault="00ED2577" w14:paraId="0D73411A" w14:textId="29B8B252">
      <w:pPr>
        <w:rPr>
          <w:rFonts w:ascii="Lato" w:hAnsi="Lato" w:eastAsia="Lato" w:cs="Lato"/>
        </w:rPr>
      </w:pPr>
      <w:r>
        <w:rPr>
          <w:rFonts w:ascii="Lato" w:hAnsi="Lato" w:eastAsia="Lato" w:cs="Lato"/>
        </w:rPr>
        <w:t xml:space="preserve">To date, </w:t>
      </w:r>
      <w:r w:rsidRPr="000658D4">
        <w:rPr>
          <w:rFonts w:ascii="Lato" w:hAnsi="Lato" w:eastAsia="Lato" w:cs="Lato"/>
        </w:rPr>
        <w:t>project team has held 5 focus groups and conducted interviews with approximately 38 program leaders and 31 program frontline staff</w:t>
      </w:r>
      <w:r>
        <w:rPr>
          <w:rFonts w:ascii="Lato" w:hAnsi="Lato" w:eastAsia="Lato" w:cs="Lato"/>
        </w:rPr>
        <w:t>.</w:t>
      </w:r>
      <w:r w:rsidRPr="000658D4">
        <w:rPr>
          <w:rFonts w:ascii="Lato" w:hAnsi="Lato" w:eastAsia="Lato" w:cs="Lato"/>
        </w:rPr>
        <w:t xml:space="preserve"> </w:t>
      </w:r>
      <w:r>
        <w:rPr>
          <w:rFonts w:ascii="Lato" w:hAnsi="Lato" w:eastAsia="Lato" w:cs="Lato"/>
        </w:rPr>
        <w:t xml:space="preserve"> To complete data collection, t</w:t>
      </w:r>
      <w:r w:rsidRPr="000658D4">
        <w:rPr>
          <w:rFonts w:ascii="Lato" w:hAnsi="Lato" w:eastAsia="Lato" w:cs="Lato"/>
        </w:rPr>
        <w:t>his request is to</w:t>
      </w:r>
      <w:r>
        <w:rPr>
          <w:rFonts w:ascii="Lato" w:hAnsi="Lato" w:eastAsia="Lato" w:cs="Lato"/>
        </w:rPr>
        <w:t xml:space="preserve"> continue use of currently approved materials to</w:t>
      </w:r>
      <w:r w:rsidRPr="000658D4">
        <w:rPr>
          <w:rFonts w:ascii="Lato" w:hAnsi="Lato" w:eastAsia="Lato" w:cs="Lato"/>
        </w:rPr>
        <w:t xml:space="preserve"> conduct no more than 24 additional focus groups with up to 10 participants each, and to interview an additional 23 program leaders, 14 program partners, and 66 program frontline staff. </w:t>
      </w:r>
    </w:p>
    <w:p w:rsidRPr="00F46780" w:rsidR="00F46780" w:rsidP="00F46780" w:rsidRDefault="347F2E12" w14:paraId="5AF13213" w14:textId="199537DF">
      <w:pPr>
        <w:spacing w:after="120" w:line="240" w:lineRule="auto"/>
        <w:rPr>
          <w:rFonts w:ascii="Lato" w:hAnsi="Lato" w:eastAsia="Lato" w:cs="Lato"/>
          <w:b/>
          <w:bCs/>
        </w:rPr>
      </w:pPr>
      <w:r w:rsidRPr="000658D4">
        <w:rPr>
          <w:rFonts w:ascii="Lato" w:hAnsi="Lato" w:eastAsia="Lato" w:cs="Lato"/>
          <w:b/>
          <w:bCs/>
        </w:rPr>
        <w:t>A2</w:t>
      </w:r>
      <w:r w:rsidRPr="000658D4">
        <w:rPr>
          <w:rFonts w:ascii="Lato" w:hAnsi="Lato" w:eastAsia="Lato" w:cs="Lato"/>
        </w:rPr>
        <w:t>.</w:t>
      </w:r>
      <w:r w:rsidRPr="000658D4" w:rsidR="001D1C73">
        <w:tab/>
      </w:r>
      <w:r w:rsidRPr="000658D4">
        <w:rPr>
          <w:rFonts w:ascii="Lato" w:hAnsi="Lato" w:eastAsia="Lato" w:cs="Lato"/>
          <w:b/>
          <w:bCs/>
        </w:rPr>
        <w:t>Purpose</w:t>
      </w:r>
    </w:p>
    <w:p w:rsidRPr="000658D4" w:rsidR="00F856D5" w:rsidP="347F2E12" w:rsidRDefault="347F2E12" w14:paraId="5B6C5946" w14:textId="2FA7FF12">
      <w:pPr>
        <w:spacing w:after="60" w:line="240" w:lineRule="auto"/>
        <w:rPr>
          <w:rFonts w:ascii="Lato" w:hAnsi="Lato" w:eastAsia="Lato" w:cs="Lato"/>
          <w:i/>
          <w:iCs/>
        </w:rPr>
      </w:pPr>
      <w:r w:rsidRPr="000658D4">
        <w:rPr>
          <w:rFonts w:ascii="Lato" w:hAnsi="Lato" w:eastAsia="Lato" w:cs="Lato"/>
          <w:i/>
          <w:iCs/>
        </w:rPr>
        <w:t xml:space="preserve">Purpose and Use </w:t>
      </w:r>
    </w:p>
    <w:p w:rsidR="00465F49" w:rsidP="000658D4" w:rsidRDefault="347F2E12" w14:paraId="1839D333" w14:textId="18203F99">
      <w:pPr>
        <w:rPr>
          <w:rFonts w:ascii="Lato" w:hAnsi="Lato" w:eastAsia="Lato" w:cs="Lato"/>
        </w:rPr>
      </w:pPr>
      <w:r w:rsidRPr="000658D4">
        <w:rPr>
          <w:rFonts w:ascii="Lato" w:hAnsi="Lato" w:eastAsia="Lato" w:cs="Lato"/>
        </w:rPr>
        <w:t>The purpose of th</w:t>
      </w:r>
      <w:r w:rsidR="00465F49">
        <w:rPr>
          <w:rFonts w:ascii="Lato" w:hAnsi="Lato" w:eastAsia="Lato" w:cs="Lato"/>
        </w:rPr>
        <w:t xml:space="preserve">e </w:t>
      </w:r>
      <w:r w:rsidRPr="000658D4">
        <w:rPr>
          <w:rFonts w:ascii="Lato" w:hAnsi="Lato" w:eastAsia="Lato" w:cs="Lato"/>
        </w:rPr>
        <w:t>interviews and focus groups is to gather detailed information about program</w:t>
      </w:r>
      <w:r w:rsidR="00406532">
        <w:rPr>
          <w:rFonts w:ascii="Lato" w:hAnsi="Lato" w:eastAsia="Lato" w:cs="Lato"/>
        </w:rPr>
        <w:t xml:space="preserve"> </w:t>
      </w:r>
      <w:r w:rsidRPr="000658D4">
        <w:rPr>
          <w:rFonts w:ascii="Lato" w:hAnsi="Lato" w:eastAsia="Lato" w:cs="Lato"/>
        </w:rPr>
        <w:t xml:space="preserve">sites’ services from program leaders, staff, and partners and from young adults who have participated or are participating currently in the programs.  </w:t>
      </w:r>
      <w:r w:rsidRPr="000658D4" w:rsidR="00465F49">
        <w:rPr>
          <w:rFonts w:ascii="Lato" w:hAnsi="Lato" w:eastAsia="Lato" w:cs="Lato"/>
        </w:rPr>
        <w:t xml:space="preserve">This information collection adds to the data the program team has been collecting about program models, target populations, program inputs, outputs, and anticipated outcomes. </w:t>
      </w:r>
      <w:r w:rsidR="009F3521">
        <w:rPr>
          <w:rFonts w:ascii="Lato" w:hAnsi="Lato" w:eastAsia="Lato" w:cs="Lato"/>
        </w:rPr>
        <w:t>The additional</w:t>
      </w:r>
      <w:r w:rsidR="00FB58CE">
        <w:rPr>
          <w:rFonts w:ascii="Lato" w:hAnsi="Lato" w:eastAsia="Lato" w:cs="Lato"/>
        </w:rPr>
        <w:t xml:space="preserve"> respondents </w:t>
      </w:r>
      <w:r w:rsidR="009F3521">
        <w:rPr>
          <w:rFonts w:ascii="Lato" w:hAnsi="Lato" w:eastAsia="Lato" w:cs="Lato"/>
        </w:rPr>
        <w:t xml:space="preserve">expand the sample and strengthen the study </w:t>
      </w:r>
      <w:r w:rsidR="006D5494">
        <w:rPr>
          <w:rFonts w:ascii="Lato" w:hAnsi="Lato" w:eastAsia="Lato" w:cs="Lato"/>
        </w:rPr>
        <w:t xml:space="preserve">by widening the range of perspectives from which to draw conclusions.  </w:t>
      </w:r>
    </w:p>
    <w:p w:rsidRPr="000658D4" w:rsidR="00F856D5" w:rsidP="000658D4" w:rsidRDefault="006D5494" w14:paraId="15F5083C" w14:textId="0F143CB1">
      <w:pPr>
        <w:rPr>
          <w:rFonts w:ascii="Lato" w:hAnsi="Lato" w:eastAsia="Lato" w:cs="Lato"/>
        </w:rPr>
      </w:pPr>
      <w:r w:rsidRPr="000658D4">
        <w:rPr>
          <w:rFonts w:ascii="Lato" w:hAnsi="Lato" w:eastAsia="Lato" w:cs="Lato"/>
        </w:rPr>
        <w:t xml:space="preserve">The project team will use the information and themes gathered from the interviews and focus groups to </w:t>
      </w:r>
      <w:r w:rsidR="007970B4">
        <w:rPr>
          <w:rFonts w:ascii="Lato" w:hAnsi="Lato" w:eastAsia="Lato" w:cs="Lato"/>
        </w:rPr>
        <w:t xml:space="preserve">better understand the range of program models, and to </w:t>
      </w:r>
      <w:r w:rsidRPr="000658D4">
        <w:rPr>
          <w:rFonts w:ascii="Lato" w:hAnsi="Lato" w:eastAsia="Lato" w:cs="Lato"/>
        </w:rPr>
        <w:t xml:space="preserve">further assess how well </w:t>
      </w:r>
      <w:r w:rsidRPr="000658D4">
        <w:rPr>
          <w:rFonts w:ascii="Lato" w:hAnsi="Lato" w:eastAsia="Lato" w:cs="Lato"/>
        </w:rPr>
        <w:lastRenderedPageBreak/>
        <w:t>program activities, procedures, and outcomes for participants align with the programs’ stated goals, logic models, or theories of change</w:t>
      </w:r>
      <w:r>
        <w:rPr>
          <w:rFonts w:ascii="Lato" w:hAnsi="Lato" w:eastAsia="Lato" w:cs="Lato"/>
        </w:rPr>
        <w:t xml:space="preserve"> (i.e., operate to fidelity)</w:t>
      </w:r>
      <w:r w:rsidRPr="000658D4">
        <w:rPr>
          <w:rFonts w:ascii="Lato" w:hAnsi="Lato" w:eastAsia="Lato" w:cs="Lato"/>
        </w:rPr>
        <w:t xml:space="preserve">.  </w:t>
      </w:r>
      <w:r w:rsidRPr="347F2E12">
        <w:rPr>
          <w:rFonts w:ascii="Lato" w:hAnsi="Lato" w:eastAsia="Lato" w:cs="Lato"/>
          <w:sz w:val="20"/>
          <w:szCs w:val="20"/>
        </w:rPr>
        <w:t xml:space="preserve"> </w:t>
      </w:r>
      <w:r w:rsidRPr="000658D4" w:rsidR="347F2E12">
        <w:rPr>
          <w:rFonts w:ascii="Lato" w:hAnsi="Lato" w:eastAsia="Lato" w:cs="Lato"/>
        </w:rPr>
        <w:t xml:space="preserve">The intended use of the results is to </w:t>
      </w:r>
      <w:r>
        <w:rPr>
          <w:rFonts w:ascii="Lato" w:hAnsi="Lato" w:eastAsia="Lato" w:cs="Lato"/>
        </w:rPr>
        <w:t>inform</w:t>
      </w:r>
      <w:r w:rsidRPr="000658D4">
        <w:rPr>
          <w:rFonts w:ascii="Lato" w:hAnsi="Lato" w:eastAsia="Lato" w:cs="Lato"/>
        </w:rPr>
        <w:t xml:space="preserve"> </w:t>
      </w:r>
      <w:r w:rsidRPr="000658D4" w:rsidR="347F2E12">
        <w:rPr>
          <w:rFonts w:ascii="Lato" w:hAnsi="Lato" w:eastAsia="Lato" w:cs="Lato"/>
        </w:rPr>
        <w:t xml:space="preserve">ACF </w:t>
      </w:r>
      <w:r>
        <w:rPr>
          <w:rFonts w:ascii="Lato" w:hAnsi="Lato" w:eastAsia="Lato" w:cs="Lato"/>
        </w:rPr>
        <w:t>and the child welfare field</w:t>
      </w:r>
      <w:r w:rsidRPr="000658D4">
        <w:rPr>
          <w:rFonts w:ascii="Lato" w:hAnsi="Lato" w:eastAsia="Lato" w:cs="Lato"/>
        </w:rPr>
        <w:t xml:space="preserve"> </w:t>
      </w:r>
      <w:r>
        <w:rPr>
          <w:rFonts w:ascii="Lato" w:hAnsi="Lato" w:eastAsia="Lato" w:cs="Lato"/>
        </w:rPr>
        <w:t xml:space="preserve">about </w:t>
      </w:r>
      <w:r w:rsidRPr="000658D4" w:rsidR="347F2E12">
        <w:rPr>
          <w:rFonts w:ascii="Lato" w:hAnsi="Lato" w:eastAsia="Lato" w:cs="Lato"/>
        </w:rPr>
        <w:t xml:space="preserve">the present state of interventions in the selected domains and to determine different programs’ readiness for </w:t>
      </w:r>
      <w:r>
        <w:rPr>
          <w:rFonts w:ascii="Lato" w:hAnsi="Lato" w:eastAsia="Lato" w:cs="Lato"/>
        </w:rPr>
        <w:t>future summative and impact evaluation</w:t>
      </w:r>
      <w:r w:rsidRPr="000658D4" w:rsidR="347F2E12">
        <w:rPr>
          <w:rFonts w:ascii="Lato" w:hAnsi="Lato" w:eastAsia="Lato" w:cs="Lato"/>
        </w:rPr>
        <w:t xml:space="preserve">.  </w:t>
      </w:r>
    </w:p>
    <w:p w:rsidRPr="009139B3" w:rsidR="001D1C73" w:rsidP="000658D4" w:rsidRDefault="347F2E12" w14:paraId="5D584897" w14:textId="77777777">
      <w:pPr>
        <w:spacing w:after="0"/>
        <w:rPr>
          <w:rFonts w:ascii="Lato" w:hAnsi="Lato" w:eastAsia="Lato" w:cs="Lato"/>
        </w:rPr>
      </w:pPr>
      <w:r w:rsidRPr="347F2E12">
        <w:rPr>
          <w:rFonts w:ascii="Lato" w:hAnsi="Lato" w:eastAsia="Lato" w:cs="Lato"/>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9139B3" w:rsidR="001D1C73" w:rsidP="347F2E12" w:rsidRDefault="001D1C73" w14:paraId="1EE5C038" w14:textId="77777777">
      <w:pPr>
        <w:spacing w:after="0" w:line="240" w:lineRule="auto"/>
        <w:rPr>
          <w:rFonts w:ascii="Lato" w:hAnsi="Lato" w:eastAsia="Lato" w:cs="Lato"/>
          <w:i/>
          <w:iCs/>
        </w:rPr>
      </w:pPr>
    </w:p>
    <w:p w:rsidRPr="000658D4" w:rsidR="001D1C73" w:rsidP="347F2E12" w:rsidRDefault="347F2E12" w14:paraId="6F0BE561" w14:textId="77777777">
      <w:pPr>
        <w:spacing w:after="60" w:line="240" w:lineRule="auto"/>
        <w:rPr>
          <w:rFonts w:ascii="Lato" w:hAnsi="Lato" w:eastAsia="Lato" w:cs="Lato"/>
          <w:i/>
          <w:iCs/>
        </w:rPr>
      </w:pPr>
      <w:r w:rsidRPr="000658D4">
        <w:rPr>
          <w:rFonts w:ascii="Lato" w:hAnsi="Lato" w:eastAsia="Lato" w:cs="Lato"/>
          <w:i/>
          <w:iCs/>
        </w:rPr>
        <w:t>Research Questions or Tests</w:t>
      </w:r>
    </w:p>
    <w:p w:rsidRPr="000658D4" w:rsidR="00C16282" w:rsidP="347F2E12" w:rsidRDefault="347F2E12" w14:paraId="34595AF3" w14:textId="77777777">
      <w:pPr>
        <w:pStyle w:val="BodyTextFirstIndent"/>
        <w:ind w:firstLine="0"/>
        <w:rPr>
          <w:rFonts w:ascii="Lato" w:hAnsi="Lato" w:eastAsia="Lato" w:cs="Lato"/>
          <w:b/>
          <w:bCs/>
          <w:sz w:val="22"/>
          <w:szCs w:val="22"/>
        </w:rPr>
      </w:pPr>
      <w:r w:rsidRPr="000658D4">
        <w:rPr>
          <w:rFonts w:ascii="Lato" w:hAnsi="Lato" w:eastAsia="Lato" w:cs="Lato"/>
          <w:sz w:val="22"/>
          <w:szCs w:val="22"/>
        </w:rPr>
        <w:t>Our core study questions for understanding program site models and implementation include:</w:t>
      </w:r>
    </w:p>
    <w:p w:rsidRPr="000658D4" w:rsidR="00C16282" w:rsidP="347F2E12" w:rsidRDefault="347F2E12" w14:paraId="6302E5EE" w14:textId="77777777">
      <w:pPr>
        <w:pStyle w:val="BodyTextFirstIndent"/>
        <w:numPr>
          <w:ilvl w:val="0"/>
          <w:numId w:val="42"/>
        </w:numPr>
        <w:rPr>
          <w:rFonts w:ascii="Lato" w:hAnsi="Lato" w:eastAsia="Lato" w:cs="Lato"/>
          <w:sz w:val="22"/>
          <w:szCs w:val="22"/>
        </w:rPr>
      </w:pPr>
      <w:r w:rsidRPr="000658D4">
        <w:rPr>
          <w:rFonts w:ascii="Lato" w:hAnsi="Lato" w:eastAsia="Lato" w:cs="Lato"/>
          <w:sz w:val="22"/>
          <w:szCs w:val="22"/>
        </w:rPr>
        <w:t>Who does the program target?</w:t>
      </w:r>
    </w:p>
    <w:p w:rsidRPr="000658D4" w:rsidR="00C16282" w:rsidP="347F2E12" w:rsidRDefault="347F2E12" w14:paraId="013BCA82" w14:textId="1C1E7DF0">
      <w:pPr>
        <w:pStyle w:val="BodyTextFirstIndent"/>
        <w:numPr>
          <w:ilvl w:val="0"/>
          <w:numId w:val="42"/>
        </w:numPr>
        <w:rPr>
          <w:rFonts w:ascii="Lato" w:hAnsi="Lato" w:eastAsia="Lato" w:cs="Lato"/>
          <w:sz w:val="22"/>
          <w:szCs w:val="22"/>
        </w:rPr>
      </w:pPr>
      <w:r w:rsidRPr="000658D4">
        <w:rPr>
          <w:rFonts w:ascii="Lato" w:hAnsi="Lato" w:eastAsia="Lato" w:cs="Lato"/>
          <w:sz w:val="22"/>
          <w:szCs w:val="22"/>
        </w:rPr>
        <w:t xml:space="preserve">How many participants are served?  </w:t>
      </w:r>
    </w:p>
    <w:p w:rsidRPr="000658D4" w:rsidR="00C16282" w:rsidP="347F2E12" w:rsidRDefault="347F2E12" w14:paraId="6DD4980B" w14:textId="77777777">
      <w:pPr>
        <w:pStyle w:val="BodyTextFirstIndent"/>
        <w:numPr>
          <w:ilvl w:val="0"/>
          <w:numId w:val="42"/>
        </w:numPr>
        <w:rPr>
          <w:rFonts w:ascii="Lato" w:hAnsi="Lato" w:eastAsia="Lato" w:cs="Lato"/>
          <w:sz w:val="22"/>
          <w:szCs w:val="22"/>
        </w:rPr>
      </w:pPr>
      <w:r w:rsidRPr="000658D4">
        <w:rPr>
          <w:rFonts w:ascii="Lato" w:hAnsi="Lato" w:eastAsia="Lato" w:cs="Lato"/>
          <w:sz w:val="22"/>
          <w:szCs w:val="22"/>
        </w:rPr>
        <w:t>What is the outreach and referral process?</w:t>
      </w:r>
    </w:p>
    <w:p w:rsidRPr="000658D4" w:rsidR="00C16282" w:rsidP="347F2E12" w:rsidRDefault="347F2E12" w14:paraId="0FD9CE65" w14:textId="77777777">
      <w:pPr>
        <w:pStyle w:val="BodyTextFirstIndent"/>
        <w:numPr>
          <w:ilvl w:val="0"/>
          <w:numId w:val="42"/>
        </w:numPr>
        <w:rPr>
          <w:rFonts w:ascii="Lato" w:hAnsi="Lato" w:eastAsia="Lato" w:cs="Lato"/>
          <w:sz w:val="22"/>
          <w:szCs w:val="22"/>
        </w:rPr>
      </w:pPr>
      <w:r w:rsidRPr="000658D4">
        <w:rPr>
          <w:rFonts w:ascii="Lato" w:hAnsi="Lato" w:eastAsia="Lato" w:cs="Lato"/>
          <w:sz w:val="22"/>
          <w:szCs w:val="22"/>
        </w:rPr>
        <w:t>What are the eligibility requirements?</w:t>
      </w:r>
    </w:p>
    <w:p w:rsidRPr="000658D4" w:rsidR="00C16282" w:rsidP="347F2E12" w:rsidRDefault="347F2E12" w14:paraId="31CFA307" w14:textId="77777777">
      <w:pPr>
        <w:pStyle w:val="BodyTextFirstIndent"/>
        <w:numPr>
          <w:ilvl w:val="0"/>
          <w:numId w:val="42"/>
        </w:numPr>
        <w:rPr>
          <w:rFonts w:ascii="Lato" w:hAnsi="Lato" w:eastAsia="Lato" w:cs="Lato"/>
          <w:sz w:val="22"/>
          <w:szCs w:val="22"/>
        </w:rPr>
      </w:pPr>
      <w:r w:rsidRPr="000658D4">
        <w:rPr>
          <w:rFonts w:ascii="Lato" w:hAnsi="Lato" w:eastAsia="Lato" w:cs="Lato"/>
          <w:sz w:val="22"/>
          <w:szCs w:val="22"/>
        </w:rPr>
        <w:t>What is the program’s logic model?</w:t>
      </w:r>
    </w:p>
    <w:p w:rsidRPr="000658D4" w:rsidR="00C16282" w:rsidP="347F2E12" w:rsidRDefault="347F2E12" w14:paraId="05AE0F13" w14:textId="77777777">
      <w:pPr>
        <w:pStyle w:val="BodyTextFirstIndent"/>
        <w:numPr>
          <w:ilvl w:val="0"/>
          <w:numId w:val="42"/>
        </w:numPr>
        <w:rPr>
          <w:rFonts w:ascii="Lato" w:hAnsi="Lato" w:eastAsia="Lato" w:cs="Lato"/>
          <w:sz w:val="22"/>
          <w:szCs w:val="22"/>
        </w:rPr>
      </w:pPr>
      <w:r w:rsidRPr="000658D4">
        <w:rPr>
          <w:rFonts w:ascii="Lato" w:hAnsi="Lato" w:eastAsia="Lato" w:cs="Lato"/>
          <w:sz w:val="22"/>
          <w:szCs w:val="22"/>
        </w:rPr>
        <w:t>What are the primary inputs, outputs, and intended outcomes?</w:t>
      </w:r>
    </w:p>
    <w:p w:rsidRPr="000658D4" w:rsidR="00C16282" w:rsidP="347F2E12" w:rsidRDefault="347F2E12" w14:paraId="018502FB" w14:textId="77777777">
      <w:pPr>
        <w:pStyle w:val="BodyTextFirstIndent"/>
        <w:numPr>
          <w:ilvl w:val="0"/>
          <w:numId w:val="42"/>
        </w:numPr>
        <w:rPr>
          <w:rFonts w:ascii="Lato" w:hAnsi="Lato" w:eastAsia="Lato" w:cs="Lato"/>
          <w:sz w:val="22"/>
          <w:szCs w:val="22"/>
        </w:rPr>
      </w:pPr>
      <w:r w:rsidRPr="000658D4">
        <w:rPr>
          <w:rFonts w:ascii="Lato" w:hAnsi="Lato" w:eastAsia="Lato" w:cs="Lato"/>
          <w:sz w:val="22"/>
          <w:szCs w:val="22"/>
        </w:rPr>
        <w:t>What is the context of the program?  What other similar or related services or programs serve the same population?</w:t>
      </w:r>
    </w:p>
    <w:p w:rsidRPr="000658D4" w:rsidR="00C16282" w:rsidP="347F2E12" w:rsidRDefault="00C16282" w14:paraId="66CFF7B3" w14:textId="77777777">
      <w:pPr>
        <w:pStyle w:val="BodyTextFirstIndent"/>
        <w:ind w:firstLine="0"/>
        <w:rPr>
          <w:rFonts w:ascii="Lato" w:hAnsi="Lato" w:eastAsia="Lato" w:cs="Lato"/>
          <w:sz w:val="22"/>
          <w:szCs w:val="22"/>
        </w:rPr>
      </w:pPr>
    </w:p>
    <w:p w:rsidRPr="000658D4" w:rsidR="00C16282" w:rsidP="347F2E12" w:rsidRDefault="347F2E12" w14:paraId="535E87C9" w14:textId="77777777">
      <w:pPr>
        <w:pStyle w:val="BodyTextFirstIndent"/>
        <w:ind w:firstLine="0"/>
        <w:rPr>
          <w:rFonts w:ascii="Lato" w:hAnsi="Lato" w:eastAsia="Lato" w:cs="Lato"/>
          <w:sz w:val="22"/>
          <w:szCs w:val="22"/>
        </w:rPr>
      </w:pPr>
      <w:r w:rsidRPr="000658D4">
        <w:rPr>
          <w:rFonts w:ascii="Lato" w:hAnsi="Lato" w:eastAsia="Lato" w:cs="Lato"/>
          <w:sz w:val="22"/>
          <w:szCs w:val="22"/>
        </w:rPr>
        <w:t xml:space="preserve">Our core study questions for assessing program sites’ readiness for rigorous evaluation include: </w:t>
      </w:r>
    </w:p>
    <w:p w:rsidRPr="000658D4" w:rsidR="00C16282" w:rsidP="347F2E12" w:rsidRDefault="347F2E12" w14:paraId="6C8C15B0" w14:textId="77777777">
      <w:pPr>
        <w:pStyle w:val="BodyTextFirstIndent"/>
        <w:numPr>
          <w:ilvl w:val="0"/>
          <w:numId w:val="43"/>
        </w:numPr>
        <w:rPr>
          <w:rFonts w:ascii="Lato" w:hAnsi="Lato" w:eastAsia="Lato" w:cs="Lato"/>
          <w:sz w:val="22"/>
          <w:szCs w:val="22"/>
        </w:rPr>
      </w:pPr>
      <w:r w:rsidRPr="000658D4">
        <w:rPr>
          <w:rFonts w:ascii="Lato" w:hAnsi="Lato" w:eastAsia="Lato" w:cs="Lato"/>
          <w:sz w:val="22"/>
          <w:szCs w:val="22"/>
        </w:rPr>
        <w:t>How well does the program’s logic model reflect actual program practice?</w:t>
      </w:r>
    </w:p>
    <w:p w:rsidRPr="000658D4" w:rsidR="00C16282" w:rsidP="347F2E12" w:rsidRDefault="347F2E12" w14:paraId="552901D0" w14:textId="77777777">
      <w:pPr>
        <w:pStyle w:val="BodyTextFirstIndent"/>
        <w:numPr>
          <w:ilvl w:val="0"/>
          <w:numId w:val="43"/>
        </w:numPr>
        <w:rPr>
          <w:rFonts w:ascii="Lato" w:hAnsi="Lato" w:eastAsia="Lato" w:cs="Lato"/>
          <w:sz w:val="22"/>
          <w:szCs w:val="22"/>
        </w:rPr>
      </w:pPr>
      <w:r w:rsidRPr="000658D4">
        <w:rPr>
          <w:rFonts w:ascii="Lato" w:hAnsi="Lato" w:eastAsia="Lato" w:cs="Lato"/>
          <w:sz w:val="22"/>
          <w:szCs w:val="22"/>
        </w:rPr>
        <w:t>How valid or reliable are the data and measures programs currently use to evaluate outcomes?</w:t>
      </w:r>
    </w:p>
    <w:p w:rsidRPr="000658D4" w:rsidR="00C16282" w:rsidP="347F2E12" w:rsidRDefault="347F2E12" w14:paraId="21377297" w14:textId="77777777">
      <w:pPr>
        <w:pStyle w:val="BodyTextFirstIndent"/>
        <w:numPr>
          <w:ilvl w:val="0"/>
          <w:numId w:val="43"/>
        </w:numPr>
        <w:rPr>
          <w:rFonts w:ascii="Lato" w:hAnsi="Lato" w:eastAsia="Lato" w:cs="Lato"/>
          <w:sz w:val="22"/>
          <w:szCs w:val="22"/>
        </w:rPr>
      </w:pPr>
      <w:r w:rsidRPr="000658D4">
        <w:rPr>
          <w:rFonts w:ascii="Lato" w:hAnsi="Lato" w:eastAsia="Lato" w:cs="Lato"/>
          <w:sz w:val="22"/>
          <w:szCs w:val="22"/>
        </w:rPr>
        <w:t>What would the burden on program staff be to implement new measures if necessary?</w:t>
      </w:r>
    </w:p>
    <w:p w:rsidRPr="000658D4" w:rsidR="00C16282" w:rsidP="347F2E12" w:rsidRDefault="347F2E12" w14:paraId="6733BF27" w14:textId="77777777">
      <w:pPr>
        <w:pStyle w:val="BodyTextFirstIndent"/>
        <w:numPr>
          <w:ilvl w:val="0"/>
          <w:numId w:val="43"/>
        </w:numPr>
        <w:rPr>
          <w:rFonts w:ascii="Lato" w:hAnsi="Lato" w:eastAsia="Lato" w:cs="Lato"/>
          <w:sz w:val="22"/>
          <w:szCs w:val="22"/>
        </w:rPr>
      </w:pPr>
      <w:r w:rsidRPr="000658D4">
        <w:rPr>
          <w:rFonts w:ascii="Lato" w:hAnsi="Lato" w:eastAsia="Lato" w:cs="Lato"/>
          <w:sz w:val="22"/>
          <w:szCs w:val="22"/>
        </w:rPr>
        <w:t>Is the program large enough to make rigorous evaluation feasible?</w:t>
      </w:r>
    </w:p>
    <w:p w:rsidRPr="000658D4" w:rsidR="00C16282" w:rsidP="347F2E12" w:rsidRDefault="347F2E12" w14:paraId="47393321" w14:textId="77777777">
      <w:pPr>
        <w:pStyle w:val="BodyTextFirstIndent"/>
        <w:numPr>
          <w:ilvl w:val="0"/>
          <w:numId w:val="43"/>
        </w:numPr>
        <w:rPr>
          <w:rFonts w:ascii="Lato" w:hAnsi="Lato" w:eastAsia="Lato" w:cs="Lato"/>
          <w:sz w:val="22"/>
          <w:szCs w:val="22"/>
        </w:rPr>
      </w:pPr>
      <w:r w:rsidRPr="000658D4">
        <w:rPr>
          <w:rFonts w:ascii="Lato" w:hAnsi="Lato" w:eastAsia="Lato" w:cs="Lato"/>
          <w:sz w:val="22"/>
          <w:szCs w:val="22"/>
        </w:rPr>
        <w:t>What further program development would be required for a rigorous impact evaluation?</w:t>
      </w:r>
    </w:p>
    <w:p w:rsidRPr="000658D4" w:rsidR="00C16282" w:rsidP="347F2E12" w:rsidRDefault="347F2E12" w14:paraId="786B4B68" w14:textId="77777777">
      <w:pPr>
        <w:pStyle w:val="BodyTextFirstIndent"/>
        <w:numPr>
          <w:ilvl w:val="0"/>
          <w:numId w:val="43"/>
        </w:numPr>
        <w:rPr>
          <w:rFonts w:ascii="Lato" w:hAnsi="Lato" w:eastAsia="Lato" w:cs="Lato"/>
          <w:sz w:val="22"/>
          <w:szCs w:val="22"/>
        </w:rPr>
      </w:pPr>
      <w:r w:rsidRPr="000658D4">
        <w:rPr>
          <w:rFonts w:ascii="Lato" w:hAnsi="Lato" w:eastAsia="Lato" w:cs="Lato"/>
          <w:sz w:val="22"/>
          <w:szCs w:val="22"/>
        </w:rPr>
        <w:t>Is a rigorous impact evaluation feasible?</w:t>
      </w:r>
    </w:p>
    <w:p w:rsidRPr="009139B3" w:rsidR="001D1C73" w:rsidP="347F2E12" w:rsidRDefault="001D1C73" w14:paraId="366BAD8E" w14:textId="77777777">
      <w:pPr>
        <w:spacing w:after="0" w:line="240" w:lineRule="auto"/>
        <w:rPr>
          <w:rFonts w:ascii="Lato" w:hAnsi="Lato" w:eastAsia="Lato" w:cs="Lato"/>
          <w:i/>
          <w:iCs/>
        </w:rPr>
      </w:pPr>
    </w:p>
    <w:p w:rsidRPr="009139B3" w:rsidR="001D1C73" w:rsidP="347F2E12" w:rsidRDefault="001D1C73" w14:paraId="5BEDE90A" w14:textId="77777777">
      <w:pPr>
        <w:spacing w:after="0" w:line="240" w:lineRule="auto"/>
        <w:rPr>
          <w:rFonts w:ascii="Lato" w:hAnsi="Lato" w:eastAsia="Lato" w:cs="Lato"/>
          <w:i/>
          <w:iCs/>
        </w:rPr>
      </w:pPr>
    </w:p>
    <w:p w:rsidR="00E342A8" w:rsidP="00E342A8" w:rsidRDefault="347F2E12" w14:paraId="23F3729B" w14:textId="1F05E055">
      <w:pPr>
        <w:spacing w:after="60"/>
        <w:contextualSpacing/>
        <w:rPr>
          <w:rFonts w:ascii="Lato" w:hAnsi="Lato" w:eastAsia="Lato" w:cs="Lato"/>
          <w:i/>
          <w:iCs/>
        </w:rPr>
      </w:pPr>
      <w:r w:rsidRPr="000658D4">
        <w:rPr>
          <w:rFonts w:ascii="Lato" w:hAnsi="Lato" w:eastAsia="Lato" w:cs="Lato"/>
          <w:i/>
          <w:iCs/>
        </w:rPr>
        <w:t>Study Design</w:t>
      </w:r>
    </w:p>
    <w:p w:rsidRPr="00E342A8" w:rsidR="00E538CF" w:rsidP="00E342A8" w:rsidRDefault="347F2E12" w14:paraId="6AAB49E1" w14:textId="311646B8">
      <w:pPr>
        <w:spacing w:after="60"/>
        <w:contextualSpacing/>
        <w:rPr>
          <w:rFonts w:ascii="Lato" w:hAnsi="Lato" w:eastAsia="Lato" w:cs="Lato"/>
          <w:i/>
          <w:iCs/>
        </w:rPr>
      </w:pPr>
      <w:r w:rsidRPr="000658D4">
        <w:rPr>
          <w:rFonts w:ascii="Lato" w:hAnsi="Lato" w:eastAsia="Lato" w:cs="Lato"/>
        </w:rPr>
        <w:t xml:space="preserve">The study design involves formative evaluations that among other objectives detail each program’s logic model to assess how well the ‘logic’ conforms to each program’s actual operations using readily available data.  The data collection activities include one virtual site visit each with up to </w:t>
      </w:r>
      <w:r w:rsidRPr="00661511">
        <w:rPr>
          <w:rFonts w:ascii="Lato" w:hAnsi="Lato" w:eastAsia="Lato" w:cs="Lato"/>
        </w:rPr>
        <w:t>7 housing or employment</w:t>
      </w:r>
      <w:r w:rsidRPr="000658D4">
        <w:rPr>
          <w:rFonts w:ascii="Lato" w:hAnsi="Lato" w:eastAsia="Lato" w:cs="Lato"/>
        </w:rPr>
        <w:t xml:space="preserve"> programs, and </w:t>
      </w:r>
      <w:r w:rsidRPr="00661511">
        <w:rPr>
          <w:rFonts w:ascii="Lato" w:hAnsi="Lato" w:eastAsia="Lato" w:cs="Lato"/>
        </w:rPr>
        <w:t>between 17 and 24 focus</w:t>
      </w:r>
      <w:r w:rsidRPr="000658D4">
        <w:rPr>
          <w:rFonts w:ascii="Lato" w:hAnsi="Lato" w:eastAsia="Lato" w:cs="Lato"/>
        </w:rPr>
        <w:t xml:space="preserve"> groups with program participants in housing, employment, and also ETV programs. The data collection will focus on obtaining information about structural program components (e.g., hours of operation or training, class sizes (if applicable), intake process, process for identifying target participants, eligibility criteria), as well as process and content components.  Process components include</w:t>
      </w:r>
      <w:r w:rsidR="007970B4">
        <w:rPr>
          <w:rFonts w:ascii="Lato" w:hAnsi="Lato" w:eastAsia="Lato" w:cs="Lato"/>
        </w:rPr>
        <w:t>, for example,</w:t>
      </w:r>
      <w:r w:rsidRPr="000658D4">
        <w:rPr>
          <w:rFonts w:ascii="Lato" w:hAnsi="Lato" w:eastAsia="Lato" w:cs="Lato"/>
        </w:rPr>
        <w:t xml:space="preserve"> matching internships to young adult interests in an employment program, or mentor-</w:t>
      </w:r>
      <w:r w:rsidRPr="000658D4">
        <w:rPr>
          <w:rFonts w:ascii="Lato" w:hAnsi="Lato" w:eastAsia="Lato" w:cs="Lato"/>
        </w:rPr>
        <w:lastRenderedPageBreak/>
        <w:t>student interactions in a college success program.  Content components could include</w:t>
      </w:r>
      <w:r w:rsidR="007970B4">
        <w:rPr>
          <w:rFonts w:ascii="Lato" w:hAnsi="Lato" w:eastAsia="Lato" w:cs="Lato"/>
        </w:rPr>
        <w:t>, for example,</w:t>
      </w:r>
      <w:r w:rsidRPr="000658D4">
        <w:rPr>
          <w:rFonts w:ascii="Lato" w:hAnsi="Lato" w:eastAsia="Lato" w:cs="Lato"/>
        </w:rPr>
        <w:t xml:space="preserve"> curricula or class schedule offerings, which might involve interviews with staff or reviewing course schedule materials</w:t>
      </w:r>
      <w:r w:rsidR="007970B4">
        <w:rPr>
          <w:rFonts w:ascii="Lato" w:hAnsi="Lato" w:eastAsia="Lato" w:cs="Lato"/>
        </w:rPr>
        <w:t>.</w:t>
      </w:r>
    </w:p>
    <w:p w:rsidR="00E342A8" w:rsidP="000658D4" w:rsidRDefault="00E342A8" w14:paraId="151C2EEF" w14:textId="77777777">
      <w:pPr>
        <w:contextualSpacing/>
        <w:rPr>
          <w:rFonts w:ascii="Lato" w:hAnsi="Lato"/>
          <w:i/>
          <w:iCs/>
        </w:rPr>
      </w:pPr>
    </w:p>
    <w:p w:rsidR="000658D4" w:rsidP="000658D4" w:rsidRDefault="00127600" w14:paraId="6C299490" w14:textId="7D80DDF2">
      <w:pPr>
        <w:contextualSpacing/>
        <w:rPr>
          <w:rFonts w:ascii="Lato" w:hAnsi="Lato" w:eastAsia="Lato" w:cs="Lato"/>
        </w:rPr>
      </w:pPr>
      <w:r w:rsidRPr="000658D4">
        <w:rPr>
          <w:rFonts w:ascii="Lato" w:hAnsi="Lato" w:eastAsia="Lato" w:cs="Lato"/>
          <w:i/>
          <w:iCs/>
        </w:rPr>
        <w:t>Interviews with program staff and partners</w:t>
      </w:r>
      <w:r w:rsidRPr="000658D4" w:rsidR="00E538CF">
        <w:rPr>
          <w:rFonts w:ascii="Lato" w:hAnsi="Lato" w:eastAsia="Lato" w:cs="Lato"/>
          <w:i/>
          <w:iCs/>
        </w:rPr>
        <w:t>:</w:t>
      </w:r>
      <w:r w:rsidRPr="000658D4" w:rsidR="00E538CF">
        <w:rPr>
          <w:rFonts w:ascii="Lato" w:hAnsi="Lato" w:eastAsia="Lato" w:cs="Lato"/>
        </w:rPr>
        <w:t xml:space="preserve"> </w:t>
      </w:r>
      <w:r w:rsidRPr="000658D4">
        <w:rPr>
          <w:rFonts w:ascii="Lato" w:hAnsi="Lato" w:eastAsia="Lato" w:cs="Lato"/>
        </w:rPr>
        <w:t xml:space="preserve"> The study includes interviews with program leaders, front-line staff, and program partners </w:t>
      </w:r>
      <w:r w:rsidR="002A6B05">
        <w:rPr>
          <w:rFonts w:ascii="Lato" w:hAnsi="Lato" w:eastAsia="Lato" w:cs="Lato"/>
        </w:rPr>
        <w:t xml:space="preserve">to gather and synthesize each stakeholders’ </w:t>
      </w:r>
      <w:r w:rsidR="006E19C1">
        <w:rPr>
          <w:rFonts w:ascii="Lato" w:hAnsi="Lato" w:eastAsia="Lato" w:cs="Lato"/>
        </w:rPr>
        <w:t>individual</w:t>
      </w:r>
      <w:r w:rsidR="002A6B05">
        <w:rPr>
          <w:rFonts w:ascii="Lato" w:hAnsi="Lato" w:eastAsia="Lato" w:cs="Lato"/>
        </w:rPr>
        <w:t xml:space="preserve"> vantage point</w:t>
      </w:r>
      <w:r w:rsidR="00350872">
        <w:rPr>
          <w:rFonts w:ascii="Lato" w:hAnsi="Lato" w:eastAsia="Lato" w:cs="Lato"/>
        </w:rPr>
        <w:t xml:space="preserve"> </w:t>
      </w:r>
      <w:r w:rsidR="002A6B05">
        <w:rPr>
          <w:rFonts w:ascii="Lato" w:hAnsi="Lato" w:eastAsia="Lato" w:cs="Lato"/>
        </w:rPr>
        <w:t>on the program</w:t>
      </w:r>
      <w:r w:rsidR="00350872">
        <w:rPr>
          <w:rFonts w:ascii="Lato" w:hAnsi="Lato" w:eastAsia="Lato" w:cs="Lato"/>
        </w:rPr>
        <w:t xml:space="preserve">.  </w:t>
      </w:r>
    </w:p>
    <w:p w:rsidR="00E342A8" w:rsidP="000658D4" w:rsidRDefault="00E342A8" w14:paraId="58C0D89E" w14:textId="77777777">
      <w:pPr>
        <w:contextualSpacing/>
        <w:rPr>
          <w:rFonts w:ascii="Lato" w:hAnsi="Lato" w:eastAsia="Lato" w:cs="Lato"/>
        </w:rPr>
      </w:pPr>
    </w:p>
    <w:p w:rsidR="000658D4" w:rsidP="000658D4" w:rsidRDefault="347F2E12" w14:paraId="056699F4" w14:textId="7F5AC38D">
      <w:pPr>
        <w:contextualSpacing/>
        <w:rPr>
          <w:rFonts w:ascii="Lato" w:hAnsi="Lato" w:eastAsia="Lato" w:cs="Lato"/>
        </w:rPr>
      </w:pPr>
      <w:r w:rsidRPr="000658D4">
        <w:rPr>
          <w:rFonts w:ascii="Lato" w:hAnsi="Lato" w:eastAsia="Lato" w:cs="Lato"/>
          <w:i/>
          <w:iCs/>
        </w:rPr>
        <w:t>Focus groups with program participants</w:t>
      </w:r>
      <w:r w:rsidRPr="000658D4">
        <w:rPr>
          <w:rFonts w:ascii="Lato" w:hAnsi="Lato" w:eastAsia="Lato" w:cs="Lato"/>
        </w:rPr>
        <w:t>:  The study also includes focus groups with program participants. The young adult</w:t>
      </w:r>
      <w:r w:rsidR="002A6B05">
        <w:rPr>
          <w:rFonts w:ascii="Lato" w:hAnsi="Lato" w:eastAsia="Lato" w:cs="Lato"/>
        </w:rPr>
        <w:t>s</w:t>
      </w:r>
      <w:r w:rsidRPr="000658D4">
        <w:rPr>
          <w:rFonts w:ascii="Lato" w:hAnsi="Lato" w:eastAsia="Lato" w:cs="Lato"/>
        </w:rPr>
        <w:t xml:space="preserve"> age</w:t>
      </w:r>
      <w:r w:rsidR="002A6B05">
        <w:rPr>
          <w:rFonts w:ascii="Lato" w:hAnsi="Lato" w:eastAsia="Lato" w:cs="Lato"/>
        </w:rPr>
        <w:t>s</w:t>
      </w:r>
      <w:r w:rsidRPr="000658D4">
        <w:rPr>
          <w:rFonts w:ascii="Lato" w:hAnsi="Lato" w:eastAsia="Lato" w:cs="Lato"/>
        </w:rPr>
        <w:t xml:space="preserve"> 18 and older who are participating or who have participated in the selected programs</w:t>
      </w:r>
      <w:r w:rsidR="002A6B05">
        <w:rPr>
          <w:rFonts w:ascii="Lato" w:hAnsi="Lato" w:eastAsia="Lato" w:cs="Lato"/>
        </w:rPr>
        <w:t xml:space="preserve">, have </w:t>
      </w:r>
      <w:r w:rsidR="006E19C1">
        <w:rPr>
          <w:rFonts w:ascii="Lato" w:hAnsi="Lato" w:eastAsia="Lato" w:cs="Lato"/>
        </w:rPr>
        <w:t>a special</w:t>
      </w:r>
      <w:r w:rsidR="002A6B05">
        <w:rPr>
          <w:rFonts w:ascii="Lato" w:hAnsi="Lato" w:eastAsia="Lato" w:cs="Lato"/>
        </w:rPr>
        <w:t xml:space="preserve"> vantage point on how the programs fit within their lives</w:t>
      </w:r>
      <w:r w:rsidR="006E19C1">
        <w:rPr>
          <w:rFonts w:ascii="Lato" w:hAnsi="Lato" w:eastAsia="Lato" w:cs="Lato"/>
        </w:rPr>
        <w:t>,</w:t>
      </w:r>
      <w:r w:rsidR="002A6B05">
        <w:rPr>
          <w:rFonts w:ascii="Lato" w:hAnsi="Lato" w:eastAsia="Lato" w:cs="Lato"/>
        </w:rPr>
        <w:t xml:space="preserve"> meet their needs</w:t>
      </w:r>
      <w:r w:rsidR="006E19C1">
        <w:rPr>
          <w:rFonts w:ascii="Lato" w:hAnsi="Lato" w:eastAsia="Lato" w:cs="Lato"/>
        </w:rPr>
        <w:t>, and could be improved</w:t>
      </w:r>
      <w:r w:rsidRPr="000658D4">
        <w:rPr>
          <w:rFonts w:ascii="Lato" w:hAnsi="Lato" w:eastAsia="Lato" w:cs="Lato"/>
        </w:rPr>
        <w:t>.</w:t>
      </w:r>
      <w:r w:rsidR="002A6B05">
        <w:rPr>
          <w:rFonts w:ascii="Lato" w:hAnsi="Lato" w:eastAsia="Lato" w:cs="Lato"/>
        </w:rPr>
        <w:t xml:space="preserve">  The </w:t>
      </w:r>
      <w:r w:rsidR="006E19C1">
        <w:rPr>
          <w:rFonts w:ascii="Lato" w:hAnsi="Lato" w:eastAsia="Lato" w:cs="Lato"/>
        </w:rPr>
        <w:t>design</w:t>
      </w:r>
      <w:r w:rsidR="002A6B05">
        <w:rPr>
          <w:rFonts w:ascii="Lato" w:hAnsi="Lato" w:eastAsia="Lato" w:cs="Lato"/>
        </w:rPr>
        <w:t xml:space="preserve"> </w:t>
      </w:r>
      <w:r w:rsidR="00365BFB">
        <w:rPr>
          <w:rFonts w:ascii="Lato" w:hAnsi="Lato" w:eastAsia="Lato" w:cs="Lato"/>
        </w:rPr>
        <w:t>involves</w:t>
      </w:r>
      <w:r w:rsidR="002A6B05">
        <w:rPr>
          <w:rFonts w:ascii="Lato" w:hAnsi="Lato" w:eastAsia="Lato" w:cs="Lato"/>
        </w:rPr>
        <w:t xml:space="preserve"> focus groups, as opposed to one-on-one interviews</w:t>
      </w:r>
      <w:r w:rsidR="00365BFB">
        <w:rPr>
          <w:rFonts w:ascii="Lato" w:hAnsi="Lato" w:eastAsia="Lato" w:cs="Lato"/>
        </w:rPr>
        <w:t xml:space="preserve"> </w:t>
      </w:r>
      <w:r w:rsidR="002A6B05">
        <w:rPr>
          <w:rFonts w:ascii="Lato" w:hAnsi="Lato" w:eastAsia="Lato" w:cs="Lato"/>
        </w:rPr>
        <w:t xml:space="preserve">to </w:t>
      </w:r>
      <w:r w:rsidR="008352B0">
        <w:rPr>
          <w:rFonts w:ascii="Lato" w:hAnsi="Lato" w:eastAsia="Lato" w:cs="Lato"/>
        </w:rPr>
        <w:t>create opportunities for</w:t>
      </w:r>
      <w:r w:rsidR="00365BFB">
        <w:rPr>
          <w:rFonts w:ascii="Lato" w:hAnsi="Lato" w:eastAsia="Lato" w:cs="Lato"/>
        </w:rPr>
        <w:t xml:space="preserve"> group</w:t>
      </w:r>
      <w:r w:rsidR="00EE3581">
        <w:rPr>
          <w:rFonts w:ascii="Lato" w:hAnsi="Lato" w:eastAsia="Lato" w:cs="Lato"/>
        </w:rPr>
        <w:t>-level insights as participants</w:t>
      </w:r>
      <w:r w:rsidR="00365BFB">
        <w:rPr>
          <w:rFonts w:ascii="Lato" w:hAnsi="Lato" w:eastAsia="Lato" w:cs="Lato"/>
        </w:rPr>
        <w:t xml:space="preserve"> reflect</w:t>
      </w:r>
      <w:r w:rsidR="00EE3581">
        <w:rPr>
          <w:rFonts w:ascii="Lato" w:hAnsi="Lato" w:eastAsia="Lato" w:cs="Lato"/>
        </w:rPr>
        <w:t xml:space="preserve"> together</w:t>
      </w:r>
      <w:r w:rsidR="00365BFB">
        <w:rPr>
          <w:rFonts w:ascii="Lato" w:hAnsi="Lato" w:eastAsia="Lato" w:cs="Lato"/>
        </w:rPr>
        <w:t xml:space="preserve"> </w:t>
      </w:r>
      <w:r w:rsidR="00EE3581">
        <w:rPr>
          <w:rFonts w:ascii="Lato" w:hAnsi="Lato" w:eastAsia="Lato" w:cs="Lato"/>
        </w:rPr>
        <w:t>about</w:t>
      </w:r>
      <w:r w:rsidR="00365BFB">
        <w:rPr>
          <w:rFonts w:ascii="Lato" w:hAnsi="Lato" w:eastAsia="Lato" w:cs="Lato"/>
        </w:rPr>
        <w:t xml:space="preserve"> </w:t>
      </w:r>
      <w:r w:rsidR="008352B0">
        <w:rPr>
          <w:rFonts w:ascii="Lato" w:hAnsi="Lato" w:eastAsia="Lato" w:cs="Lato"/>
        </w:rPr>
        <w:t xml:space="preserve">services, challenges, and recommendations, </w:t>
      </w:r>
      <w:r w:rsidR="006E19C1">
        <w:rPr>
          <w:rFonts w:ascii="Lato" w:hAnsi="Lato" w:eastAsia="Lato" w:cs="Lato"/>
        </w:rPr>
        <w:t xml:space="preserve">and is </w:t>
      </w:r>
      <w:r w:rsidR="00EE3581">
        <w:rPr>
          <w:rFonts w:ascii="Lato" w:hAnsi="Lato" w:eastAsia="Lato" w:cs="Lato"/>
        </w:rPr>
        <w:t xml:space="preserve">an </w:t>
      </w:r>
      <w:r w:rsidR="006E19C1">
        <w:rPr>
          <w:rFonts w:ascii="Lato" w:hAnsi="Lato" w:eastAsia="Lato" w:cs="Lato"/>
        </w:rPr>
        <w:t xml:space="preserve">efficient </w:t>
      </w:r>
      <w:r w:rsidR="00EE3581">
        <w:rPr>
          <w:rFonts w:ascii="Lato" w:hAnsi="Lato" w:eastAsia="Lato" w:cs="Lato"/>
        </w:rPr>
        <w:t xml:space="preserve">way to gather multiple perspectives at one time.  </w:t>
      </w:r>
    </w:p>
    <w:p w:rsidR="00D108CB" w:rsidP="000658D4" w:rsidRDefault="00D108CB" w14:paraId="580CEDB6" w14:textId="518E3F21">
      <w:pPr>
        <w:contextualSpacing/>
        <w:rPr>
          <w:rFonts w:ascii="Lato" w:hAnsi="Lato" w:eastAsia="Lato" w:cs="Lato"/>
        </w:rPr>
      </w:pPr>
    </w:p>
    <w:p w:rsidR="00D108CB" w:rsidP="000658D4" w:rsidRDefault="00D108CB" w14:paraId="5918B1AC" w14:textId="0420CB3B">
      <w:pPr>
        <w:contextualSpacing/>
        <w:rPr>
          <w:rFonts w:ascii="Lato" w:hAnsi="Lato" w:eastAsia="Lato" w:cs="Lato"/>
        </w:rPr>
      </w:pPr>
      <w:r>
        <w:rPr>
          <w:rFonts w:ascii="Lato" w:hAnsi="Lato" w:eastAsia="Lato" w:cs="Lato"/>
        </w:rPr>
        <w:t xml:space="preserve">See Supporting Statement B for recruitment procedures for all participants. </w:t>
      </w:r>
    </w:p>
    <w:p w:rsidR="00B70CFD" w:rsidP="000658D4" w:rsidRDefault="00B70CFD" w14:paraId="7921403E" w14:textId="77777777">
      <w:pPr>
        <w:contextualSpacing/>
        <w:rPr>
          <w:rFonts w:ascii="Lato" w:hAnsi="Lato" w:eastAsia="Lato" w:cs="Lato"/>
        </w:rPr>
      </w:pPr>
    </w:p>
    <w:p w:rsidR="00E342A8" w:rsidP="000658D4" w:rsidRDefault="00037FE6" w14:paraId="7DD27CD4" w14:textId="03F69666">
      <w:pPr>
        <w:contextualSpacing/>
        <w:rPr>
          <w:rFonts w:ascii="Lato" w:hAnsi="Lato" w:eastAsia="Lato" w:cs="Lato"/>
        </w:rPr>
      </w:pPr>
      <w:r>
        <w:rPr>
          <w:rFonts w:ascii="Lato" w:hAnsi="Lato" w:eastAsia="Lato" w:cs="Lato"/>
        </w:rPr>
        <w:t xml:space="preserve">The project is also making use of administrative data collected from programs. </w:t>
      </w:r>
      <w:r w:rsidR="00B70CFD">
        <w:rPr>
          <w:rFonts w:ascii="Lato" w:hAnsi="Lato" w:eastAsia="Lato" w:cs="Lato"/>
        </w:rPr>
        <w:t xml:space="preserve">The current request no longer includes the previously approved compilation and submission of administrative data files, since that work has already been completed. </w:t>
      </w:r>
    </w:p>
    <w:p w:rsidR="00B70CFD" w:rsidP="000658D4" w:rsidRDefault="00B70CFD" w14:paraId="50CF8B8D" w14:textId="77777777">
      <w:pPr>
        <w:contextualSpacing/>
        <w:rPr>
          <w:rFonts w:ascii="Lato" w:hAnsi="Lato" w:eastAsia="Lato" w:cs="Lato"/>
        </w:rPr>
      </w:pPr>
    </w:p>
    <w:p w:rsidRPr="000658D4" w:rsidR="00C16282" w:rsidP="000658D4" w:rsidRDefault="347F2E12" w14:paraId="6D9FA236" w14:textId="6E86E17C">
      <w:pPr>
        <w:contextualSpacing/>
        <w:rPr>
          <w:rFonts w:ascii="Lato" w:hAnsi="Lato" w:eastAsia="Lato" w:cs="Lato"/>
        </w:rPr>
      </w:pPr>
      <w:r w:rsidRPr="000658D4">
        <w:rPr>
          <w:rFonts w:ascii="Lato" w:hAnsi="Lato" w:eastAsia="Lato" w:cs="Lato"/>
        </w:rPr>
        <w:t xml:space="preserve">The </w:t>
      </w:r>
      <w:r w:rsidR="00350872">
        <w:rPr>
          <w:rFonts w:ascii="Lato" w:hAnsi="Lato" w:eastAsia="Lato" w:cs="Lato"/>
        </w:rPr>
        <w:t xml:space="preserve">planned </w:t>
      </w:r>
      <w:r w:rsidRPr="000658D4">
        <w:rPr>
          <w:rFonts w:ascii="Lato" w:hAnsi="Lato" w:eastAsia="Lato" w:cs="Lato"/>
        </w:rPr>
        <w:t>study design</w:t>
      </w:r>
      <w:r w:rsidR="00EE3581">
        <w:rPr>
          <w:rFonts w:ascii="Lato" w:hAnsi="Lato" w:eastAsia="Lato" w:cs="Lato"/>
        </w:rPr>
        <w:t xml:space="preserve"> with these</w:t>
      </w:r>
      <w:r w:rsidR="00350872">
        <w:rPr>
          <w:rFonts w:ascii="Lato" w:hAnsi="Lato" w:eastAsia="Lato" w:cs="Lato"/>
        </w:rPr>
        <w:t xml:space="preserve"> qualitative interviews</w:t>
      </w:r>
      <w:r w:rsidR="0034268A">
        <w:rPr>
          <w:rFonts w:ascii="Lato" w:hAnsi="Lato" w:eastAsia="Lato" w:cs="Lato"/>
        </w:rPr>
        <w:t xml:space="preserve"> and focus groups</w:t>
      </w:r>
      <w:r w:rsidRPr="000658D4">
        <w:rPr>
          <w:rFonts w:ascii="Lato" w:hAnsi="Lato" w:eastAsia="Lato" w:cs="Lato"/>
        </w:rPr>
        <w:t xml:space="preserve">, is the best approach for obtaining the information we need to a) better understand the services currently being delivered; and b) assess if programs are </w:t>
      </w:r>
      <w:r w:rsidR="00EE3581">
        <w:rPr>
          <w:rFonts w:ascii="Lato" w:hAnsi="Lato" w:eastAsia="Lato" w:cs="Lato"/>
        </w:rPr>
        <w:t>being operated to fidelity</w:t>
      </w:r>
      <w:r w:rsidRPr="000658D4">
        <w:rPr>
          <w:rFonts w:ascii="Lato" w:hAnsi="Lato" w:eastAsia="Lato" w:cs="Lato"/>
        </w:rPr>
        <w:t xml:space="preserve">. </w:t>
      </w:r>
    </w:p>
    <w:p w:rsidR="001D1C73" w:rsidP="347F2E12" w:rsidRDefault="001D1C73" w14:paraId="3E13AED3" w14:textId="20D95A23">
      <w:pPr>
        <w:spacing w:after="0" w:line="240" w:lineRule="auto"/>
        <w:rPr>
          <w:rFonts w:ascii="Lato" w:hAnsi="Lato" w:eastAsia="Lato" w:cs="Lato"/>
          <w:i/>
          <w:iCs/>
        </w:rPr>
      </w:pPr>
    </w:p>
    <w:p w:rsidRPr="00EE1339" w:rsidR="00C16282" w:rsidP="347F2E12" w:rsidRDefault="347F2E12" w14:paraId="4D63C3CF" w14:textId="142F8E72">
      <w:pPr>
        <w:spacing w:after="0" w:line="240" w:lineRule="auto"/>
        <w:rPr>
          <w:rFonts w:ascii="Lato" w:hAnsi="Lato" w:eastAsia="Lato" w:cs="Lato"/>
          <w:b/>
          <w:bCs/>
        </w:rPr>
      </w:pPr>
      <w:r w:rsidRPr="347F2E12">
        <w:rPr>
          <w:rFonts w:ascii="Lato" w:hAnsi="Lato" w:eastAsia="Lato" w:cs="Lato"/>
          <w:b/>
          <w:bCs/>
        </w:rPr>
        <w:t xml:space="preserve">Table A1. </w:t>
      </w:r>
    </w:p>
    <w:tbl>
      <w:tblPr>
        <w:tblStyle w:val="TableGrid"/>
        <w:tblW w:w="9445" w:type="dxa"/>
        <w:tblInd w:w="0" w:type="dxa"/>
        <w:tblLook w:val="04A0" w:firstRow="1" w:lastRow="0" w:firstColumn="1" w:lastColumn="0" w:noHBand="0" w:noVBand="1"/>
      </w:tblPr>
      <w:tblGrid>
        <w:gridCol w:w="1923"/>
        <w:gridCol w:w="2122"/>
        <w:gridCol w:w="3240"/>
        <w:gridCol w:w="2160"/>
      </w:tblGrid>
      <w:tr w:rsidRPr="009139B3" w:rsidR="001D1C73" w:rsidTr="4578D6B4" w14:paraId="7A08A530" w14:textId="77777777">
        <w:trPr>
          <w:tblHeader/>
        </w:trPr>
        <w:tc>
          <w:tcPr>
            <w:tcW w:w="1923" w:type="dxa"/>
            <w:shd w:val="clear" w:color="auto" w:fill="D9D9D9" w:themeFill="background1" w:themeFillShade="D9"/>
          </w:tcPr>
          <w:p w:rsidRPr="009139B3" w:rsidR="001D1C73" w:rsidP="347F2E12" w:rsidRDefault="347F2E12" w14:paraId="142698B1" w14:textId="77777777">
            <w:pPr>
              <w:rPr>
                <w:rFonts w:ascii="Lato" w:hAnsi="Lato" w:eastAsia="Lato" w:cs="Lato"/>
                <w:i/>
                <w:iCs/>
              </w:rPr>
            </w:pPr>
            <w:r w:rsidRPr="347F2E12">
              <w:rPr>
                <w:rFonts w:ascii="Lato" w:hAnsi="Lato" w:eastAsia="Lato" w:cs="Lato"/>
                <w:i/>
                <w:iCs/>
              </w:rPr>
              <w:t>Data Collection Activity</w:t>
            </w:r>
          </w:p>
        </w:tc>
        <w:tc>
          <w:tcPr>
            <w:tcW w:w="2122" w:type="dxa"/>
            <w:shd w:val="clear" w:color="auto" w:fill="D9D9D9" w:themeFill="background1" w:themeFillShade="D9"/>
          </w:tcPr>
          <w:p w:rsidRPr="009139B3" w:rsidR="001D1C73" w:rsidP="347F2E12" w:rsidRDefault="347F2E12" w14:paraId="27BC6F15" w14:textId="77777777">
            <w:pPr>
              <w:rPr>
                <w:rFonts w:ascii="Lato" w:hAnsi="Lato" w:eastAsia="Lato" w:cs="Lato"/>
                <w:i/>
                <w:iCs/>
              </w:rPr>
            </w:pPr>
            <w:r w:rsidRPr="347F2E12">
              <w:rPr>
                <w:rFonts w:ascii="Lato" w:hAnsi="Lato" w:eastAsia="Lato" w:cs="Lato"/>
                <w:i/>
                <w:iCs/>
              </w:rPr>
              <w:t>Instrument(s)</w:t>
            </w:r>
          </w:p>
        </w:tc>
        <w:tc>
          <w:tcPr>
            <w:tcW w:w="3240" w:type="dxa"/>
            <w:shd w:val="clear" w:color="auto" w:fill="D9D9D9" w:themeFill="background1" w:themeFillShade="D9"/>
          </w:tcPr>
          <w:p w:rsidRPr="009139B3" w:rsidR="001D1C73" w:rsidP="347F2E12" w:rsidRDefault="347F2E12" w14:paraId="02FE35A0" w14:textId="77777777">
            <w:pPr>
              <w:rPr>
                <w:rFonts w:ascii="Lato" w:hAnsi="Lato" w:eastAsia="Lato" w:cs="Lato"/>
                <w:i/>
                <w:iCs/>
              </w:rPr>
            </w:pPr>
            <w:r w:rsidRPr="347F2E12">
              <w:rPr>
                <w:rFonts w:ascii="Lato" w:hAnsi="Lato" w:eastAsia="Lato" w:cs="Lato"/>
                <w:i/>
                <w:iCs/>
              </w:rPr>
              <w:t>Respondent, Content, Purpose of Collection</w:t>
            </w:r>
          </w:p>
        </w:tc>
        <w:tc>
          <w:tcPr>
            <w:tcW w:w="2160" w:type="dxa"/>
            <w:shd w:val="clear" w:color="auto" w:fill="D9D9D9" w:themeFill="background1" w:themeFillShade="D9"/>
          </w:tcPr>
          <w:p w:rsidRPr="009139B3" w:rsidR="001D1C73" w:rsidP="347F2E12" w:rsidRDefault="347F2E12" w14:paraId="6D5BE90E" w14:textId="77777777">
            <w:pPr>
              <w:rPr>
                <w:rFonts w:ascii="Lato" w:hAnsi="Lato" w:eastAsia="Lato" w:cs="Lato"/>
                <w:i/>
                <w:iCs/>
              </w:rPr>
            </w:pPr>
            <w:r w:rsidRPr="347F2E12">
              <w:rPr>
                <w:rFonts w:ascii="Lato" w:hAnsi="Lato" w:eastAsia="Lato" w:cs="Lato"/>
                <w:i/>
                <w:iCs/>
              </w:rPr>
              <w:t>Mode and Duration</w:t>
            </w:r>
          </w:p>
        </w:tc>
      </w:tr>
      <w:tr w:rsidRPr="009139B3" w:rsidR="00E342A8" w:rsidTr="4578D6B4" w14:paraId="501EEB21" w14:textId="77777777">
        <w:tc>
          <w:tcPr>
            <w:tcW w:w="1923" w:type="dxa"/>
          </w:tcPr>
          <w:p w:rsidRPr="009139B3" w:rsidR="00E342A8" w:rsidP="00E342A8" w:rsidRDefault="00E342A8" w14:paraId="38B610F5" w14:textId="139717F1">
            <w:pPr>
              <w:rPr>
                <w:rFonts w:ascii="Lato" w:hAnsi="Lato" w:eastAsia="Lato" w:cs="Lato"/>
              </w:rPr>
            </w:pPr>
            <w:r w:rsidRPr="347F2E12">
              <w:rPr>
                <w:rFonts w:ascii="Lato" w:hAnsi="Lato" w:eastAsia="Lato" w:cs="Lato"/>
              </w:rPr>
              <w:t xml:space="preserve">Interviews with program leaders </w:t>
            </w:r>
          </w:p>
        </w:tc>
        <w:tc>
          <w:tcPr>
            <w:tcW w:w="2122" w:type="dxa"/>
          </w:tcPr>
          <w:p w:rsidRPr="00C54A5F" w:rsidR="00E342A8" w:rsidP="00E342A8" w:rsidRDefault="00E342A8" w14:paraId="51381C8B" w14:textId="77777777">
            <w:pPr>
              <w:rPr>
                <w:rFonts w:ascii="Lato" w:hAnsi="Lato" w:eastAsia="Lato" w:cs="Lato"/>
              </w:rPr>
            </w:pPr>
            <w:r w:rsidRPr="347F2E12">
              <w:rPr>
                <w:rFonts w:ascii="Lato" w:hAnsi="Lato" w:eastAsia="Lato" w:cs="Lato"/>
              </w:rPr>
              <w:t>Discussion Guide for program leaders</w:t>
            </w:r>
            <w:r>
              <w:rPr>
                <w:rFonts w:ascii="Lato" w:hAnsi="Lato" w:eastAsia="Lato" w:cs="Lato"/>
              </w:rPr>
              <w:t xml:space="preserve"> (1)</w:t>
            </w:r>
          </w:p>
          <w:p w:rsidRPr="009139B3" w:rsidR="00E342A8" w:rsidP="00E342A8" w:rsidRDefault="00E342A8" w14:paraId="3BB55DD9" w14:textId="7C6CF8FB">
            <w:pPr>
              <w:rPr>
                <w:rFonts w:ascii="Lato" w:hAnsi="Lato" w:eastAsia="Lato" w:cs="Lato"/>
              </w:rPr>
            </w:pPr>
          </w:p>
        </w:tc>
        <w:tc>
          <w:tcPr>
            <w:tcW w:w="3240" w:type="dxa"/>
          </w:tcPr>
          <w:p w:rsidRPr="009139B3" w:rsidR="00E342A8" w:rsidP="00E342A8" w:rsidRDefault="00E342A8" w14:paraId="70ABD756" w14:textId="77777777">
            <w:pPr>
              <w:rPr>
                <w:rFonts w:ascii="Lato" w:hAnsi="Lato" w:eastAsia="Lato" w:cs="Lato"/>
              </w:rPr>
            </w:pPr>
            <w:r w:rsidRPr="347F2E12">
              <w:rPr>
                <w:rFonts w:ascii="Lato" w:hAnsi="Lato" w:eastAsia="Lato" w:cs="Lato"/>
                <w:b/>
                <w:bCs/>
              </w:rPr>
              <w:t>Respondents</w:t>
            </w:r>
            <w:r w:rsidRPr="347F2E12">
              <w:rPr>
                <w:rFonts w:ascii="Lato" w:hAnsi="Lato" w:eastAsia="Lato" w:cs="Lato"/>
              </w:rPr>
              <w:t>: Program leaders</w:t>
            </w:r>
          </w:p>
          <w:p w:rsidRPr="009139B3" w:rsidR="00E342A8" w:rsidP="00E342A8" w:rsidRDefault="00E342A8" w14:paraId="0B70EC17" w14:textId="77777777">
            <w:pPr>
              <w:rPr>
                <w:rFonts w:ascii="Lato" w:hAnsi="Lato" w:eastAsia="Lato" w:cs="Lato"/>
              </w:rPr>
            </w:pPr>
          </w:p>
          <w:p w:rsidRPr="009139B3" w:rsidR="00E342A8" w:rsidP="00E342A8" w:rsidRDefault="00E342A8" w14:paraId="061DECED" w14:textId="77777777">
            <w:pPr>
              <w:rPr>
                <w:rFonts w:ascii="Lato" w:hAnsi="Lato" w:eastAsia="Lato" w:cs="Lato"/>
              </w:rPr>
            </w:pPr>
            <w:r w:rsidRPr="347F2E12">
              <w:rPr>
                <w:rFonts w:ascii="Lato" w:hAnsi="Lato" w:eastAsia="Lato" w:cs="Lato"/>
                <w:b/>
                <w:bCs/>
              </w:rPr>
              <w:t>Content</w:t>
            </w:r>
            <w:r w:rsidRPr="347F2E12">
              <w:rPr>
                <w:rFonts w:ascii="Lato" w:hAnsi="Lato" w:eastAsia="Lato" w:cs="Lato"/>
              </w:rPr>
              <w:t>: Gathering program leaders’ perspectives about the programs</w:t>
            </w:r>
          </w:p>
          <w:p w:rsidRPr="009139B3" w:rsidR="00E342A8" w:rsidP="00E342A8" w:rsidRDefault="00E342A8" w14:paraId="4516E6E9" w14:textId="77777777">
            <w:pPr>
              <w:rPr>
                <w:rFonts w:ascii="Lato" w:hAnsi="Lato" w:eastAsia="Lato" w:cs="Lato"/>
              </w:rPr>
            </w:pPr>
          </w:p>
          <w:p w:rsidRPr="009139B3" w:rsidR="00E342A8" w:rsidP="00E342A8" w:rsidRDefault="00E342A8" w14:paraId="323AC8B8" w14:textId="1AA555EF">
            <w:pPr>
              <w:rPr>
                <w:rFonts w:ascii="Lato" w:hAnsi="Lato" w:eastAsia="Lato" w:cs="Lato"/>
              </w:rPr>
            </w:pPr>
            <w:r w:rsidRPr="347F2E12">
              <w:rPr>
                <w:rFonts w:ascii="Lato" w:hAnsi="Lato" w:eastAsia="Lato" w:cs="Lato"/>
                <w:b/>
                <w:bCs/>
              </w:rPr>
              <w:t>Purpose</w:t>
            </w:r>
            <w:r w:rsidRPr="347F2E12">
              <w:rPr>
                <w:rFonts w:ascii="Lato" w:hAnsi="Lato" w:eastAsia="Lato" w:cs="Lato"/>
              </w:rPr>
              <w:t>: To understand the program leaders role in the program, the main components of the program, the program’s goals, successes, and challenges, and who the program serves</w:t>
            </w:r>
          </w:p>
        </w:tc>
        <w:tc>
          <w:tcPr>
            <w:tcW w:w="2160" w:type="dxa"/>
          </w:tcPr>
          <w:p w:rsidRPr="009139B3" w:rsidR="00E342A8" w:rsidP="00E342A8" w:rsidRDefault="00E342A8" w14:paraId="53DE6AC5" w14:textId="77777777">
            <w:pPr>
              <w:rPr>
                <w:rFonts w:ascii="Lato" w:hAnsi="Lato" w:eastAsia="Lato" w:cs="Lato"/>
              </w:rPr>
            </w:pPr>
            <w:r w:rsidRPr="347F2E12">
              <w:rPr>
                <w:rFonts w:ascii="Lato" w:hAnsi="Lato" w:eastAsia="Lato" w:cs="Lato"/>
                <w:b/>
                <w:bCs/>
              </w:rPr>
              <w:t>Mode</w:t>
            </w:r>
            <w:r w:rsidRPr="347F2E12">
              <w:rPr>
                <w:rFonts w:ascii="Lato" w:hAnsi="Lato" w:eastAsia="Lato" w:cs="Lato"/>
              </w:rPr>
              <w:t>: Virtually (i.e., phone, video), or in person if feasible</w:t>
            </w:r>
          </w:p>
          <w:p w:rsidRPr="009139B3" w:rsidR="00E342A8" w:rsidP="00E342A8" w:rsidRDefault="00E342A8" w14:paraId="16B2E335" w14:textId="77777777">
            <w:pPr>
              <w:rPr>
                <w:rFonts w:ascii="Lato" w:hAnsi="Lato" w:eastAsia="Lato" w:cs="Lato"/>
              </w:rPr>
            </w:pPr>
          </w:p>
          <w:p w:rsidRPr="009139B3" w:rsidR="00E342A8" w:rsidP="00E342A8" w:rsidRDefault="00E342A8" w14:paraId="0967045C" w14:textId="67C32159">
            <w:pPr>
              <w:rPr>
                <w:rFonts w:ascii="Lato" w:hAnsi="Lato" w:eastAsia="Lato" w:cs="Lato"/>
              </w:rPr>
            </w:pPr>
            <w:r w:rsidRPr="347F2E12">
              <w:rPr>
                <w:rFonts w:ascii="Lato" w:hAnsi="Lato" w:eastAsia="Lato" w:cs="Lato"/>
                <w:b/>
                <w:bCs/>
              </w:rPr>
              <w:t>Duration</w:t>
            </w:r>
            <w:r w:rsidRPr="347F2E12">
              <w:rPr>
                <w:rFonts w:ascii="Lato" w:hAnsi="Lato" w:eastAsia="Lato" w:cs="Lato"/>
              </w:rPr>
              <w:t>: 1 hour</w:t>
            </w:r>
          </w:p>
        </w:tc>
      </w:tr>
      <w:tr w:rsidRPr="009139B3" w:rsidR="00E342A8" w:rsidTr="4578D6B4" w14:paraId="148EF023" w14:textId="77777777">
        <w:tc>
          <w:tcPr>
            <w:tcW w:w="1923" w:type="dxa"/>
          </w:tcPr>
          <w:p w:rsidRPr="009139B3" w:rsidR="00E342A8" w:rsidP="00E342A8" w:rsidRDefault="00E342A8" w14:paraId="4D2F3A2E" w14:textId="15E384CA">
            <w:pPr>
              <w:rPr>
                <w:rFonts w:ascii="Lato" w:hAnsi="Lato" w:eastAsia="Lato" w:cs="Lato"/>
              </w:rPr>
            </w:pPr>
            <w:r w:rsidRPr="347F2E12">
              <w:rPr>
                <w:rFonts w:ascii="Lato" w:hAnsi="Lato" w:eastAsia="Lato" w:cs="Lato"/>
              </w:rPr>
              <w:lastRenderedPageBreak/>
              <w:t>Interviews with program partners and stakeholders</w:t>
            </w:r>
          </w:p>
        </w:tc>
        <w:tc>
          <w:tcPr>
            <w:tcW w:w="2122" w:type="dxa"/>
          </w:tcPr>
          <w:p w:rsidRPr="009139B3" w:rsidR="00E342A8" w:rsidP="00E342A8" w:rsidRDefault="00E342A8" w14:paraId="27D7C22A" w14:textId="5469FEFE">
            <w:pPr>
              <w:rPr>
                <w:rFonts w:ascii="Lato" w:hAnsi="Lato" w:eastAsia="Lato" w:cs="Lato"/>
              </w:rPr>
            </w:pPr>
            <w:r w:rsidRPr="347F2E12">
              <w:rPr>
                <w:rFonts w:ascii="Lato" w:hAnsi="Lato" w:eastAsia="Lato" w:cs="Lato"/>
              </w:rPr>
              <w:t>Discussion Guide for program partners and stakeholders</w:t>
            </w:r>
            <w:r>
              <w:rPr>
                <w:rFonts w:ascii="Lato" w:hAnsi="Lato" w:eastAsia="Lato" w:cs="Lato"/>
              </w:rPr>
              <w:t xml:space="preserve"> (2)</w:t>
            </w:r>
          </w:p>
        </w:tc>
        <w:tc>
          <w:tcPr>
            <w:tcW w:w="3240" w:type="dxa"/>
          </w:tcPr>
          <w:p w:rsidRPr="009139B3" w:rsidR="00E342A8" w:rsidP="00E342A8" w:rsidRDefault="00E342A8" w14:paraId="0168264D" w14:textId="77777777">
            <w:pPr>
              <w:rPr>
                <w:rFonts w:ascii="Lato" w:hAnsi="Lato" w:eastAsia="Lato" w:cs="Lato"/>
              </w:rPr>
            </w:pPr>
            <w:r w:rsidRPr="347F2E12">
              <w:rPr>
                <w:rFonts w:ascii="Lato" w:hAnsi="Lato" w:eastAsia="Lato" w:cs="Lato"/>
                <w:b/>
                <w:bCs/>
              </w:rPr>
              <w:t>Respondents</w:t>
            </w:r>
            <w:r w:rsidRPr="347F2E12">
              <w:rPr>
                <w:rFonts w:ascii="Lato" w:hAnsi="Lato" w:eastAsia="Lato" w:cs="Lato"/>
              </w:rPr>
              <w:t>: Program partners and stakeholders</w:t>
            </w:r>
          </w:p>
          <w:p w:rsidRPr="009139B3" w:rsidR="00E342A8" w:rsidP="00E342A8" w:rsidRDefault="00E342A8" w14:paraId="13920B27" w14:textId="77777777">
            <w:pPr>
              <w:rPr>
                <w:rFonts w:ascii="Lato" w:hAnsi="Lato" w:eastAsia="Lato" w:cs="Lato"/>
              </w:rPr>
            </w:pPr>
          </w:p>
          <w:p w:rsidRPr="009139B3" w:rsidR="00E342A8" w:rsidP="00E342A8" w:rsidRDefault="00E342A8" w14:paraId="64C28CF7" w14:textId="77777777">
            <w:pPr>
              <w:rPr>
                <w:rFonts w:ascii="Lato" w:hAnsi="Lato" w:eastAsia="Lato" w:cs="Lato"/>
              </w:rPr>
            </w:pPr>
            <w:r w:rsidRPr="347F2E12">
              <w:rPr>
                <w:rFonts w:ascii="Lato" w:hAnsi="Lato" w:eastAsia="Lato" w:cs="Lato"/>
                <w:b/>
                <w:bCs/>
              </w:rPr>
              <w:t>Content</w:t>
            </w:r>
            <w:r w:rsidRPr="347F2E12">
              <w:rPr>
                <w:rFonts w:ascii="Lato" w:hAnsi="Lato" w:eastAsia="Lato" w:cs="Lato"/>
              </w:rPr>
              <w:t>: Gathering program partners and stakeholders’ perspectives about the programs</w:t>
            </w:r>
          </w:p>
          <w:p w:rsidRPr="009139B3" w:rsidR="00E342A8" w:rsidP="00E342A8" w:rsidRDefault="00E342A8" w14:paraId="16A6D51C" w14:textId="77777777">
            <w:pPr>
              <w:rPr>
                <w:rFonts w:ascii="Lato" w:hAnsi="Lato" w:eastAsia="Lato" w:cs="Lato"/>
              </w:rPr>
            </w:pPr>
          </w:p>
          <w:p w:rsidRPr="009139B3" w:rsidR="00E342A8" w:rsidP="00E342A8" w:rsidRDefault="00E342A8" w14:paraId="7D736580" w14:textId="194A4839">
            <w:pPr>
              <w:rPr>
                <w:rFonts w:ascii="Lato" w:hAnsi="Lato" w:eastAsia="Lato" w:cs="Lato"/>
              </w:rPr>
            </w:pPr>
            <w:r w:rsidRPr="347F2E12">
              <w:rPr>
                <w:rFonts w:ascii="Lato" w:hAnsi="Lato" w:eastAsia="Lato" w:cs="Lato"/>
                <w:b/>
                <w:bCs/>
              </w:rPr>
              <w:t>Purpose</w:t>
            </w:r>
            <w:r w:rsidRPr="347F2E12">
              <w:rPr>
                <w:rFonts w:ascii="Lato" w:hAnsi="Lato" w:eastAsia="Lato" w:cs="Lato"/>
              </w:rPr>
              <w:t xml:space="preserve">: To understand the relationship between the program and program partners/stakeholders </w:t>
            </w:r>
          </w:p>
        </w:tc>
        <w:tc>
          <w:tcPr>
            <w:tcW w:w="2160" w:type="dxa"/>
          </w:tcPr>
          <w:p w:rsidRPr="009139B3" w:rsidR="00E342A8" w:rsidP="00E342A8" w:rsidRDefault="00E342A8" w14:paraId="51C17D43" w14:textId="77777777">
            <w:pPr>
              <w:rPr>
                <w:rFonts w:ascii="Lato" w:hAnsi="Lato" w:eastAsia="Lato" w:cs="Lato"/>
              </w:rPr>
            </w:pPr>
            <w:r w:rsidRPr="347F2E12">
              <w:rPr>
                <w:rFonts w:ascii="Lato" w:hAnsi="Lato" w:eastAsia="Lato" w:cs="Lato"/>
                <w:b/>
                <w:bCs/>
              </w:rPr>
              <w:t>Mode</w:t>
            </w:r>
            <w:r w:rsidRPr="347F2E12">
              <w:rPr>
                <w:rFonts w:ascii="Lato" w:hAnsi="Lato" w:eastAsia="Lato" w:cs="Lato"/>
              </w:rPr>
              <w:t>: Virtually (i.e., phone, video), or in person if feasible</w:t>
            </w:r>
          </w:p>
          <w:p w:rsidRPr="009139B3" w:rsidR="00E342A8" w:rsidP="00E342A8" w:rsidRDefault="00E342A8" w14:paraId="06EF42EB" w14:textId="77777777">
            <w:pPr>
              <w:rPr>
                <w:rFonts w:ascii="Lato" w:hAnsi="Lato" w:eastAsia="Lato" w:cs="Lato"/>
              </w:rPr>
            </w:pPr>
          </w:p>
          <w:p w:rsidRPr="009139B3" w:rsidR="00E342A8" w:rsidP="00E342A8" w:rsidRDefault="00E342A8" w14:paraId="63176BC9" w14:textId="23E6E11A">
            <w:pPr>
              <w:rPr>
                <w:rFonts w:ascii="Lato" w:hAnsi="Lato" w:eastAsia="Lato" w:cs="Lato"/>
              </w:rPr>
            </w:pPr>
            <w:r w:rsidRPr="347F2E12">
              <w:rPr>
                <w:rFonts w:ascii="Lato" w:hAnsi="Lato" w:eastAsia="Lato" w:cs="Lato"/>
                <w:b/>
                <w:bCs/>
              </w:rPr>
              <w:t>Duration</w:t>
            </w:r>
            <w:r w:rsidRPr="347F2E12">
              <w:rPr>
                <w:rFonts w:ascii="Lato" w:hAnsi="Lato" w:eastAsia="Lato" w:cs="Lato"/>
              </w:rPr>
              <w:t>: 1 hour</w:t>
            </w:r>
          </w:p>
        </w:tc>
      </w:tr>
      <w:tr w:rsidRPr="009139B3" w:rsidR="00E342A8" w:rsidTr="4578D6B4" w14:paraId="67F3C42B" w14:textId="77777777">
        <w:tc>
          <w:tcPr>
            <w:tcW w:w="1923" w:type="dxa"/>
          </w:tcPr>
          <w:p w:rsidRPr="009139B3" w:rsidR="00E342A8" w:rsidP="00E342A8" w:rsidRDefault="00E342A8" w14:paraId="4A9F3AB1" w14:textId="791829EE">
            <w:pPr>
              <w:rPr>
                <w:rFonts w:ascii="Lato" w:hAnsi="Lato" w:eastAsia="Lato" w:cs="Lato"/>
              </w:rPr>
            </w:pPr>
            <w:r w:rsidRPr="347F2E12">
              <w:rPr>
                <w:rFonts w:ascii="Lato" w:hAnsi="Lato" w:eastAsia="Lato" w:cs="Lato"/>
              </w:rPr>
              <w:t>Interviews with program front-line staff</w:t>
            </w:r>
          </w:p>
        </w:tc>
        <w:tc>
          <w:tcPr>
            <w:tcW w:w="2122" w:type="dxa"/>
          </w:tcPr>
          <w:p w:rsidRPr="009139B3" w:rsidR="00E342A8" w:rsidP="00E342A8" w:rsidRDefault="00E342A8" w14:paraId="599B792F" w14:textId="3EA9B240">
            <w:pPr>
              <w:rPr>
                <w:rFonts w:ascii="Lato" w:hAnsi="Lato" w:eastAsia="Lato" w:cs="Lato"/>
              </w:rPr>
            </w:pPr>
            <w:r w:rsidRPr="347F2E12">
              <w:rPr>
                <w:rFonts w:ascii="Lato" w:hAnsi="Lato" w:eastAsia="Lato" w:cs="Lato"/>
              </w:rPr>
              <w:t>Discussion Guide for program front-line staff</w:t>
            </w:r>
            <w:r>
              <w:rPr>
                <w:rFonts w:ascii="Lato" w:hAnsi="Lato" w:eastAsia="Lato" w:cs="Lato"/>
              </w:rPr>
              <w:t xml:space="preserve"> (3)</w:t>
            </w:r>
          </w:p>
        </w:tc>
        <w:tc>
          <w:tcPr>
            <w:tcW w:w="3240" w:type="dxa"/>
          </w:tcPr>
          <w:p w:rsidRPr="009139B3" w:rsidR="00E342A8" w:rsidP="00E342A8" w:rsidRDefault="00E342A8" w14:paraId="3C84D498" w14:textId="15F97AC1">
            <w:pPr>
              <w:rPr>
                <w:rFonts w:ascii="Lato" w:hAnsi="Lato" w:eastAsia="Lato" w:cs="Lato"/>
              </w:rPr>
            </w:pPr>
            <w:r w:rsidRPr="347F2E12">
              <w:rPr>
                <w:rFonts w:ascii="Lato" w:hAnsi="Lato" w:eastAsia="Lato" w:cs="Lato"/>
                <w:b/>
                <w:bCs/>
              </w:rPr>
              <w:t>Respondents</w:t>
            </w:r>
            <w:r w:rsidRPr="347F2E12">
              <w:rPr>
                <w:rFonts w:ascii="Lato" w:hAnsi="Lato" w:eastAsia="Lato" w:cs="Lato"/>
              </w:rPr>
              <w:t>: Program front-line staff</w:t>
            </w:r>
          </w:p>
          <w:p w:rsidRPr="009139B3" w:rsidR="00E342A8" w:rsidP="00E342A8" w:rsidRDefault="00E342A8" w14:paraId="4EDCA0DC" w14:textId="77777777">
            <w:pPr>
              <w:rPr>
                <w:rFonts w:ascii="Lato" w:hAnsi="Lato" w:eastAsia="Lato" w:cs="Lato"/>
              </w:rPr>
            </w:pPr>
          </w:p>
          <w:p w:rsidRPr="009139B3" w:rsidR="00E342A8" w:rsidP="00E342A8" w:rsidRDefault="00E342A8" w14:paraId="0114095E" w14:textId="2F18BF51">
            <w:pPr>
              <w:rPr>
                <w:rFonts w:ascii="Lato" w:hAnsi="Lato" w:eastAsia="Lato" w:cs="Lato"/>
              </w:rPr>
            </w:pPr>
            <w:r w:rsidRPr="347F2E12">
              <w:rPr>
                <w:rFonts w:ascii="Lato" w:hAnsi="Lato" w:eastAsia="Lato" w:cs="Lato"/>
                <w:b/>
                <w:bCs/>
              </w:rPr>
              <w:t>Content</w:t>
            </w:r>
            <w:r w:rsidRPr="347F2E12">
              <w:rPr>
                <w:rFonts w:ascii="Lato" w:hAnsi="Lato" w:eastAsia="Lato" w:cs="Lato"/>
              </w:rPr>
              <w:t>: Gathering front-line staffs’ perspectives about the programs</w:t>
            </w:r>
          </w:p>
          <w:p w:rsidRPr="009139B3" w:rsidR="00E342A8" w:rsidP="00E342A8" w:rsidRDefault="00E342A8" w14:paraId="78B80EC5" w14:textId="77777777">
            <w:pPr>
              <w:rPr>
                <w:rFonts w:ascii="Lato" w:hAnsi="Lato" w:eastAsia="Lato" w:cs="Lato"/>
              </w:rPr>
            </w:pPr>
          </w:p>
          <w:p w:rsidRPr="009139B3" w:rsidR="00E342A8" w:rsidP="00E342A8" w:rsidRDefault="00E342A8" w14:paraId="481BA18A" w14:textId="0CE2FC0F">
            <w:pPr>
              <w:rPr>
                <w:rFonts w:ascii="Lato" w:hAnsi="Lato" w:eastAsia="Lato" w:cs="Lato"/>
                <w:b/>
                <w:bCs/>
              </w:rPr>
            </w:pPr>
            <w:r w:rsidRPr="347F2E12">
              <w:rPr>
                <w:rFonts w:ascii="Lato" w:hAnsi="Lato" w:eastAsia="Lato" w:cs="Lato"/>
                <w:b/>
                <w:bCs/>
              </w:rPr>
              <w:t>Purpose</w:t>
            </w:r>
            <w:r w:rsidRPr="347F2E12">
              <w:rPr>
                <w:rFonts w:ascii="Lato" w:hAnsi="Lato" w:eastAsia="Lato" w:cs="Lato"/>
              </w:rPr>
              <w:t>: To understand front-line staff role</w:t>
            </w:r>
            <w:r w:rsidR="00F46780">
              <w:rPr>
                <w:rFonts w:ascii="Lato" w:hAnsi="Lato" w:eastAsia="Lato" w:cs="Lato"/>
              </w:rPr>
              <w:t>s</w:t>
            </w:r>
            <w:r w:rsidRPr="347F2E12">
              <w:rPr>
                <w:rFonts w:ascii="Lato" w:hAnsi="Lato" w:eastAsia="Lato" w:cs="Lato"/>
              </w:rPr>
              <w:t xml:space="preserve"> in the program, the main components of the program, the program’s goals, successes, and challenges, and who the program serves</w:t>
            </w:r>
          </w:p>
        </w:tc>
        <w:tc>
          <w:tcPr>
            <w:tcW w:w="2160" w:type="dxa"/>
          </w:tcPr>
          <w:p w:rsidRPr="009139B3" w:rsidR="00E342A8" w:rsidP="00E342A8" w:rsidRDefault="00E342A8" w14:paraId="671107D1" w14:textId="19924CE4">
            <w:pPr>
              <w:rPr>
                <w:rFonts w:ascii="Lato" w:hAnsi="Lato" w:eastAsia="Lato" w:cs="Lato"/>
              </w:rPr>
            </w:pPr>
            <w:r w:rsidRPr="347F2E12">
              <w:rPr>
                <w:rFonts w:ascii="Lato" w:hAnsi="Lato" w:eastAsia="Lato" w:cs="Lato"/>
                <w:b/>
                <w:bCs/>
              </w:rPr>
              <w:t>Mode</w:t>
            </w:r>
            <w:r w:rsidRPr="347F2E12">
              <w:rPr>
                <w:rFonts w:ascii="Lato" w:hAnsi="Lato" w:eastAsia="Lato" w:cs="Lato"/>
              </w:rPr>
              <w:t>: Virtually (i.e., phone, video), or in person if feasible</w:t>
            </w:r>
          </w:p>
          <w:p w:rsidRPr="009139B3" w:rsidR="00E342A8" w:rsidP="00E342A8" w:rsidRDefault="00E342A8" w14:paraId="1365D138" w14:textId="77777777">
            <w:pPr>
              <w:rPr>
                <w:rFonts w:ascii="Lato" w:hAnsi="Lato" w:eastAsia="Lato" w:cs="Lato"/>
              </w:rPr>
            </w:pPr>
          </w:p>
          <w:p w:rsidRPr="009139B3" w:rsidR="00E342A8" w:rsidP="00E342A8" w:rsidRDefault="00E342A8" w14:paraId="44180139" w14:textId="51601AF0">
            <w:pPr>
              <w:rPr>
                <w:rFonts w:ascii="Lato" w:hAnsi="Lato" w:eastAsia="Lato" w:cs="Lato"/>
                <w:b/>
                <w:bCs/>
              </w:rPr>
            </w:pPr>
            <w:r w:rsidRPr="347F2E12">
              <w:rPr>
                <w:rFonts w:ascii="Lato" w:hAnsi="Lato" w:eastAsia="Lato" w:cs="Lato"/>
                <w:b/>
                <w:bCs/>
              </w:rPr>
              <w:t>Duration</w:t>
            </w:r>
            <w:r w:rsidRPr="347F2E12">
              <w:rPr>
                <w:rFonts w:ascii="Lato" w:hAnsi="Lato" w:eastAsia="Lato" w:cs="Lato"/>
              </w:rPr>
              <w:t>: 1 hour</w:t>
            </w:r>
          </w:p>
        </w:tc>
      </w:tr>
      <w:tr w:rsidRPr="009139B3" w:rsidR="00E342A8" w:rsidTr="4578D6B4" w14:paraId="2CD69FBA" w14:textId="77777777">
        <w:tc>
          <w:tcPr>
            <w:tcW w:w="1923" w:type="dxa"/>
          </w:tcPr>
          <w:p w:rsidRPr="347F2E12" w:rsidR="00E342A8" w:rsidP="00E342A8" w:rsidRDefault="00E342A8" w14:paraId="61DD4128" w14:textId="60305171">
            <w:pPr>
              <w:rPr>
                <w:rFonts w:ascii="Lato" w:hAnsi="Lato" w:eastAsia="Lato" w:cs="Lato"/>
              </w:rPr>
            </w:pPr>
            <w:r w:rsidRPr="347F2E12">
              <w:rPr>
                <w:rFonts w:ascii="Lato" w:hAnsi="Lato" w:eastAsia="Lato" w:cs="Lato"/>
              </w:rPr>
              <w:t>Focus groups with Program Participants</w:t>
            </w:r>
          </w:p>
        </w:tc>
        <w:tc>
          <w:tcPr>
            <w:tcW w:w="2122" w:type="dxa"/>
          </w:tcPr>
          <w:p w:rsidRPr="347F2E12" w:rsidR="00E342A8" w:rsidP="00E342A8" w:rsidRDefault="00E342A8" w14:paraId="0019827D" w14:textId="38B14301">
            <w:pPr>
              <w:rPr>
                <w:rFonts w:ascii="Lato" w:hAnsi="Lato" w:eastAsia="Lato" w:cs="Lato"/>
              </w:rPr>
            </w:pPr>
            <w:r w:rsidRPr="347F2E12">
              <w:rPr>
                <w:rFonts w:ascii="Lato" w:hAnsi="Lato" w:eastAsia="Lato" w:cs="Lato"/>
              </w:rPr>
              <w:t>Focus Group Guide for program participants</w:t>
            </w:r>
            <w:r>
              <w:rPr>
                <w:rFonts w:ascii="Lato" w:hAnsi="Lato" w:eastAsia="Lato" w:cs="Lato"/>
              </w:rPr>
              <w:t xml:space="preserve"> (4)</w:t>
            </w:r>
          </w:p>
        </w:tc>
        <w:tc>
          <w:tcPr>
            <w:tcW w:w="3240" w:type="dxa"/>
          </w:tcPr>
          <w:p w:rsidRPr="009139B3" w:rsidR="00E342A8" w:rsidP="00E342A8" w:rsidRDefault="00E342A8" w14:paraId="036446DF" w14:textId="77777777">
            <w:pPr>
              <w:rPr>
                <w:rFonts w:ascii="Lato" w:hAnsi="Lato" w:eastAsia="Lato" w:cs="Lato"/>
              </w:rPr>
            </w:pPr>
            <w:r w:rsidRPr="347F2E12">
              <w:rPr>
                <w:rFonts w:ascii="Lato" w:hAnsi="Lato" w:eastAsia="Lato" w:cs="Lato"/>
                <w:b/>
                <w:bCs/>
              </w:rPr>
              <w:t>Respondents</w:t>
            </w:r>
            <w:r w:rsidRPr="347F2E12">
              <w:rPr>
                <w:rFonts w:ascii="Lato" w:hAnsi="Lato" w:eastAsia="Lato" w:cs="Lato"/>
              </w:rPr>
              <w:t>: Young adult program participants</w:t>
            </w:r>
          </w:p>
          <w:p w:rsidRPr="009139B3" w:rsidR="00E342A8" w:rsidP="00E342A8" w:rsidRDefault="00E342A8" w14:paraId="38FF93C2" w14:textId="77777777">
            <w:pPr>
              <w:rPr>
                <w:rFonts w:ascii="Lato" w:hAnsi="Lato" w:eastAsia="Lato" w:cs="Lato"/>
              </w:rPr>
            </w:pPr>
          </w:p>
          <w:p w:rsidRPr="009139B3" w:rsidR="00E342A8" w:rsidP="00E342A8" w:rsidRDefault="00E342A8" w14:paraId="3FD43C8A" w14:textId="77777777">
            <w:pPr>
              <w:rPr>
                <w:rFonts w:ascii="Lato" w:hAnsi="Lato" w:eastAsia="Lato" w:cs="Lato"/>
              </w:rPr>
            </w:pPr>
            <w:r w:rsidRPr="347F2E12">
              <w:rPr>
                <w:rFonts w:ascii="Lato" w:hAnsi="Lato" w:eastAsia="Lato" w:cs="Lato"/>
                <w:b/>
                <w:bCs/>
              </w:rPr>
              <w:t>Content</w:t>
            </w:r>
            <w:r w:rsidRPr="347F2E12">
              <w:rPr>
                <w:rFonts w:ascii="Lato" w:hAnsi="Lato" w:eastAsia="Lato" w:cs="Lato"/>
              </w:rPr>
              <w:t>: Gathering participant perspectives about the programs</w:t>
            </w:r>
          </w:p>
          <w:p w:rsidRPr="009139B3" w:rsidR="00E342A8" w:rsidP="00E342A8" w:rsidRDefault="00E342A8" w14:paraId="4C23436A" w14:textId="77777777">
            <w:pPr>
              <w:rPr>
                <w:rFonts w:ascii="Lato" w:hAnsi="Lato" w:eastAsia="Lato" w:cs="Lato"/>
              </w:rPr>
            </w:pPr>
          </w:p>
          <w:p w:rsidRPr="347F2E12" w:rsidR="00E342A8" w:rsidP="00E342A8" w:rsidRDefault="00E342A8" w14:paraId="6DAF988D" w14:textId="7FDE05B5">
            <w:pPr>
              <w:rPr>
                <w:rFonts w:ascii="Lato" w:hAnsi="Lato" w:eastAsia="Lato" w:cs="Lato"/>
                <w:b/>
                <w:bCs/>
              </w:rPr>
            </w:pPr>
            <w:r w:rsidRPr="347F2E12">
              <w:rPr>
                <w:rFonts w:ascii="Lato" w:hAnsi="Lato" w:eastAsia="Lato" w:cs="Lato"/>
                <w:b/>
                <w:bCs/>
              </w:rPr>
              <w:t>Purpose</w:t>
            </w:r>
            <w:r w:rsidRPr="347F2E12">
              <w:rPr>
                <w:rFonts w:ascii="Lato" w:hAnsi="Lato" w:eastAsia="Lato" w:cs="Lato"/>
              </w:rPr>
              <w:t>: To understand program goals, successes, and challenges and who is served from firsthand perspectives</w:t>
            </w:r>
          </w:p>
        </w:tc>
        <w:tc>
          <w:tcPr>
            <w:tcW w:w="2160" w:type="dxa"/>
          </w:tcPr>
          <w:p w:rsidRPr="009139B3" w:rsidR="00E342A8" w:rsidP="00E342A8" w:rsidRDefault="00E342A8" w14:paraId="75D22AA6" w14:textId="7B7BCC4B">
            <w:pPr>
              <w:rPr>
                <w:rFonts w:ascii="Lato" w:hAnsi="Lato" w:eastAsia="Lato" w:cs="Lato"/>
              </w:rPr>
            </w:pPr>
            <w:r w:rsidRPr="347F2E12">
              <w:rPr>
                <w:rFonts w:ascii="Lato" w:hAnsi="Lato" w:eastAsia="Lato" w:cs="Lato"/>
                <w:b/>
                <w:bCs/>
              </w:rPr>
              <w:t>Mode</w:t>
            </w:r>
            <w:r w:rsidRPr="347F2E12">
              <w:rPr>
                <w:rFonts w:ascii="Lato" w:hAnsi="Lato" w:eastAsia="Lato" w:cs="Lato"/>
              </w:rPr>
              <w:t>: Virtually (i.e.</w:t>
            </w:r>
            <w:r>
              <w:rPr>
                <w:rFonts w:ascii="Lato" w:hAnsi="Lato" w:eastAsia="Lato" w:cs="Lato"/>
              </w:rPr>
              <w:t xml:space="preserve">, </w:t>
            </w:r>
            <w:r w:rsidRPr="347F2E12">
              <w:rPr>
                <w:rFonts w:ascii="Lato" w:hAnsi="Lato" w:eastAsia="Lato" w:cs="Lato"/>
              </w:rPr>
              <w:t>video), or in person if feasible</w:t>
            </w:r>
          </w:p>
          <w:p w:rsidRPr="009139B3" w:rsidR="00E342A8" w:rsidP="00E342A8" w:rsidRDefault="00E342A8" w14:paraId="1ABB1F70" w14:textId="77777777">
            <w:pPr>
              <w:rPr>
                <w:rFonts w:ascii="Lato" w:hAnsi="Lato" w:eastAsia="Lato" w:cs="Lato"/>
              </w:rPr>
            </w:pPr>
          </w:p>
          <w:p w:rsidRPr="347F2E12" w:rsidR="00E342A8" w:rsidP="00E342A8" w:rsidRDefault="4578D6B4" w14:paraId="047C3A56" w14:textId="53CF8433">
            <w:pPr>
              <w:rPr>
                <w:rFonts w:ascii="Lato" w:hAnsi="Lato" w:eastAsia="Lato" w:cs="Lato"/>
                <w:b/>
                <w:bCs/>
              </w:rPr>
            </w:pPr>
            <w:r w:rsidRPr="4578D6B4">
              <w:rPr>
                <w:rFonts w:ascii="Lato" w:hAnsi="Lato" w:eastAsia="Lato" w:cs="Lato"/>
                <w:b/>
                <w:bCs/>
              </w:rPr>
              <w:t>Duration</w:t>
            </w:r>
            <w:r w:rsidRPr="4578D6B4">
              <w:rPr>
                <w:rFonts w:ascii="Lato" w:hAnsi="Lato" w:eastAsia="Lato" w:cs="Lato"/>
              </w:rPr>
              <w:t xml:space="preserve">: up to </w:t>
            </w:r>
            <w:r w:rsidR="007970B4">
              <w:rPr>
                <w:rFonts w:ascii="Lato" w:hAnsi="Lato" w:eastAsia="Lato" w:cs="Lato"/>
              </w:rPr>
              <w:t>2</w:t>
            </w:r>
            <w:r w:rsidRPr="4578D6B4">
              <w:rPr>
                <w:rFonts w:ascii="Lato" w:hAnsi="Lato" w:eastAsia="Lato" w:cs="Lato"/>
              </w:rPr>
              <w:t xml:space="preserve"> hours </w:t>
            </w:r>
          </w:p>
        </w:tc>
      </w:tr>
    </w:tbl>
    <w:p w:rsidRPr="009139B3" w:rsidR="001D1C73" w:rsidP="347F2E12" w:rsidRDefault="001D1C73" w14:paraId="0DB98502" w14:textId="77777777">
      <w:pPr>
        <w:spacing w:after="0" w:line="240" w:lineRule="auto"/>
        <w:rPr>
          <w:rFonts w:ascii="Lato" w:hAnsi="Lato" w:eastAsia="Lato" w:cs="Lato"/>
          <w:i/>
          <w:iCs/>
        </w:rPr>
      </w:pPr>
    </w:p>
    <w:p w:rsidRPr="00F46780" w:rsidR="001D1C73" w:rsidP="00F46780" w:rsidRDefault="347F2E12" w14:paraId="56F85A6E" w14:textId="7AEC904E">
      <w:pPr>
        <w:spacing w:after="60" w:line="240" w:lineRule="auto"/>
        <w:rPr>
          <w:rFonts w:ascii="Lato" w:hAnsi="Lato" w:eastAsia="Lato" w:cs="Lato"/>
          <w:i/>
          <w:iCs/>
        </w:rPr>
      </w:pPr>
      <w:r w:rsidRPr="347F2E12">
        <w:rPr>
          <w:rFonts w:ascii="Lato" w:hAnsi="Lato" w:eastAsia="Lato" w:cs="Lato"/>
          <w:i/>
          <w:iCs/>
        </w:rPr>
        <w:t>Other Data Sources and Uses of Information</w:t>
      </w:r>
    </w:p>
    <w:p w:rsidRPr="009139B3" w:rsidR="00B548C9" w:rsidP="00E342A8" w:rsidRDefault="347F2E12" w14:paraId="01BAF995" w14:textId="5B0F78F5">
      <w:pPr>
        <w:spacing w:after="0"/>
        <w:rPr>
          <w:rFonts w:ascii="Lato" w:hAnsi="Lato" w:eastAsia="Lato" w:cs="Lato"/>
        </w:rPr>
      </w:pPr>
      <w:r w:rsidRPr="347F2E12">
        <w:rPr>
          <w:rFonts w:ascii="Lato" w:hAnsi="Lato" w:eastAsia="Lato" w:cs="Lato"/>
        </w:rPr>
        <w:t xml:space="preserve">These data from interviews and focus groups will be used in concert with </w:t>
      </w:r>
      <w:r w:rsidR="0034268A">
        <w:rPr>
          <w:rFonts w:ascii="Lato" w:hAnsi="Lato" w:eastAsia="Lato" w:cs="Lato"/>
        </w:rPr>
        <w:t xml:space="preserve">the </w:t>
      </w:r>
      <w:r w:rsidRPr="347F2E12">
        <w:rPr>
          <w:rFonts w:ascii="Lato" w:hAnsi="Lato" w:eastAsia="Lato" w:cs="Lato"/>
        </w:rPr>
        <w:t xml:space="preserve">information already collected </w:t>
      </w:r>
      <w:r w:rsidR="0034268A">
        <w:rPr>
          <w:rFonts w:ascii="Lato" w:hAnsi="Lato" w:eastAsia="Lato" w:cs="Lato"/>
        </w:rPr>
        <w:t xml:space="preserve">for this study </w:t>
      </w:r>
      <w:r w:rsidRPr="347F2E12">
        <w:rPr>
          <w:rFonts w:ascii="Lato" w:hAnsi="Lato" w:eastAsia="Lato" w:cs="Lato"/>
        </w:rPr>
        <w:t xml:space="preserve">from completed interviews with program leaders, program partners, other stakeholders, and interviews with frontline staff. </w:t>
      </w:r>
      <w:r w:rsidR="007970B4">
        <w:rPr>
          <w:rFonts w:ascii="Lato" w:hAnsi="Lato" w:eastAsia="Lato" w:cs="Lato"/>
        </w:rPr>
        <w:t xml:space="preserve">These data will also be used in concert with </w:t>
      </w:r>
      <w:r w:rsidR="00917A61">
        <w:rPr>
          <w:rFonts w:ascii="Lato" w:hAnsi="Lato" w:eastAsia="Lato" w:cs="Lato"/>
        </w:rPr>
        <w:t>other available information such as published</w:t>
      </w:r>
      <w:r w:rsidR="007970B4">
        <w:rPr>
          <w:rFonts w:ascii="Lato" w:hAnsi="Lato" w:eastAsia="Lato" w:cs="Lato"/>
        </w:rPr>
        <w:t xml:space="preserve"> program materials </w:t>
      </w:r>
      <w:r w:rsidR="00917A61">
        <w:rPr>
          <w:rFonts w:ascii="Lato" w:hAnsi="Lato" w:eastAsia="Lato" w:cs="Lato"/>
        </w:rPr>
        <w:t xml:space="preserve">(e.g., </w:t>
      </w:r>
      <w:r w:rsidR="007970B4">
        <w:rPr>
          <w:rFonts w:ascii="Lato" w:hAnsi="Lato" w:eastAsia="Lato" w:cs="Lato"/>
        </w:rPr>
        <w:t xml:space="preserve">program manuals and </w:t>
      </w:r>
      <w:r w:rsidR="00917A61">
        <w:rPr>
          <w:rFonts w:ascii="Lato" w:hAnsi="Lato" w:eastAsia="Lato" w:cs="Lato"/>
        </w:rPr>
        <w:t>annual reports), to minimize collecting data on information already compiled.</w:t>
      </w:r>
    </w:p>
    <w:p w:rsidR="001D1C73" w:rsidP="347F2E12" w:rsidRDefault="001D1C73" w14:paraId="10B217EA" w14:textId="760DBE25">
      <w:pPr>
        <w:spacing w:after="0" w:line="240" w:lineRule="auto"/>
        <w:rPr>
          <w:rFonts w:ascii="Lato" w:hAnsi="Lato" w:eastAsia="Lato" w:cs="Lato"/>
        </w:rPr>
      </w:pPr>
    </w:p>
    <w:p w:rsidR="00841766" w:rsidP="347F2E12" w:rsidRDefault="00841766" w14:paraId="08448669" w14:textId="0F563CB1">
      <w:pPr>
        <w:spacing w:after="0" w:line="240" w:lineRule="auto"/>
        <w:rPr>
          <w:rFonts w:ascii="Lato" w:hAnsi="Lato" w:eastAsia="Lato" w:cs="Lato"/>
        </w:rPr>
      </w:pPr>
    </w:p>
    <w:p w:rsidRPr="009139B3" w:rsidR="001D1C73" w:rsidP="347F2E12" w:rsidRDefault="347F2E12" w14:paraId="5174F453" w14:textId="77777777">
      <w:pPr>
        <w:spacing w:after="120" w:line="240" w:lineRule="auto"/>
        <w:rPr>
          <w:rFonts w:ascii="Lato" w:hAnsi="Lato" w:eastAsia="Lato" w:cs="Lato"/>
          <w:b/>
          <w:bCs/>
        </w:rPr>
      </w:pPr>
      <w:r w:rsidRPr="347F2E12">
        <w:rPr>
          <w:rFonts w:ascii="Lato" w:hAnsi="Lato" w:eastAsia="Lato" w:cs="Lato"/>
          <w:b/>
          <w:bCs/>
        </w:rPr>
        <w:lastRenderedPageBreak/>
        <w:t>A3</w:t>
      </w:r>
      <w:r w:rsidRPr="347F2E12">
        <w:rPr>
          <w:rFonts w:ascii="Lato" w:hAnsi="Lato" w:eastAsia="Lato" w:cs="Lato"/>
        </w:rPr>
        <w:t>.</w:t>
      </w:r>
      <w:r w:rsidR="001D1C73">
        <w:tab/>
      </w:r>
      <w:r w:rsidRPr="347F2E12">
        <w:rPr>
          <w:rFonts w:ascii="Lato" w:hAnsi="Lato" w:eastAsia="Lato" w:cs="Lato"/>
          <w:b/>
          <w:bCs/>
        </w:rPr>
        <w:t>Use of Information Technology to Reduce Burden</w:t>
      </w:r>
    </w:p>
    <w:p w:rsidRPr="00E342A8" w:rsidR="00801313" w:rsidP="00E342A8" w:rsidRDefault="347F2E12" w14:paraId="28828CFB" w14:textId="23F0318A">
      <w:pPr>
        <w:rPr>
          <w:rFonts w:ascii="Lato" w:hAnsi="Lato" w:eastAsia="Lato" w:cs="Lato"/>
        </w:rPr>
      </w:pPr>
      <w:r w:rsidRPr="00E342A8">
        <w:rPr>
          <w:rFonts w:ascii="Lato" w:hAnsi="Lato" w:eastAsia="Lato" w:cs="Lato"/>
        </w:rPr>
        <w:t xml:space="preserve">The study will use semi-structured interviews and focus groups.  While some technology, such as computer-assisted instruments, may reduce burden on respondents (e.g., enabling respondents to answer questions on their own time), this study requires direct person-to-person communication.  The discussion questions are designed to elicit nuanced responses, and the project team will need to probe appropriately.  A computer-assisted survey method would not allow the interview flexibility the project requires.  </w:t>
      </w:r>
    </w:p>
    <w:p w:rsidRPr="00F46780" w:rsidR="00E342A8" w:rsidP="00F46780" w:rsidRDefault="00E342A8" w14:paraId="473585CF" w14:textId="410167C8">
      <w:pPr>
        <w:tabs>
          <w:tab w:val="left" w:pos="360"/>
        </w:tabs>
        <w:rPr>
          <w:rFonts w:ascii="Lato" w:hAnsi="Lato" w:eastAsia="Lato" w:cs="Lato"/>
        </w:rPr>
      </w:pPr>
      <w:r w:rsidRPr="00E342A8">
        <w:rPr>
          <w:rFonts w:ascii="Lato" w:hAnsi="Lato"/>
        </w:rPr>
        <w:t>T</w:t>
      </w:r>
      <w:r w:rsidRPr="00E342A8" w:rsidR="00801313">
        <w:rPr>
          <w:rFonts w:ascii="Lato" w:hAnsi="Lato" w:eastAsia="Lato" w:cs="Lato"/>
        </w:rPr>
        <w:t>o reduce respondent burden, the project team will hold small-group interviews and focus groups virtually over Zoom and conference line or in</w:t>
      </w:r>
      <w:r w:rsidR="00631A68">
        <w:rPr>
          <w:rFonts w:ascii="Lato" w:hAnsi="Lato" w:eastAsia="Lato" w:cs="Lato"/>
        </w:rPr>
        <w:t>-</w:t>
      </w:r>
      <w:r w:rsidRPr="00E342A8" w:rsidR="00801313">
        <w:rPr>
          <w:rFonts w:ascii="Lato" w:hAnsi="Lato" w:eastAsia="Lato" w:cs="Lato"/>
        </w:rPr>
        <w:t xml:space="preserve">person dependent on the ongoing public health situation.  Small-group interviews and focus groups will reduce the overall time that a single organization spends on the study.  The project team will try to schedule the interviews and focus groups when the input from multiple respondents with comparable roles in the same organization (e.g., case workers, participants) will increase the efficiency and the amount of information the project team can gather in a single session.  </w:t>
      </w:r>
      <w:r w:rsidR="001461F8">
        <w:rPr>
          <w:rFonts w:ascii="Lato" w:hAnsi="Lato" w:eastAsia="Lato" w:cs="Lato"/>
        </w:rPr>
        <w:t>W</w:t>
      </w:r>
      <w:r w:rsidRPr="00E342A8" w:rsidR="00801313">
        <w:rPr>
          <w:rFonts w:ascii="Lato" w:hAnsi="Lato" w:eastAsia="Lato" w:cs="Lato"/>
        </w:rPr>
        <w:t xml:space="preserve">ith respondents’ permission, the project team will audio record the focus groups </w:t>
      </w:r>
      <w:r w:rsidR="001461F8">
        <w:rPr>
          <w:rFonts w:ascii="Lato" w:hAnsi="Lato" w:eastAsia="Lato" w:cs="Lato"/>
        </w:rPr>
        <w:t xml:space="preserve">with program participants </w:t>
      </w:r>
      <w:r w:rsidRPr="00E342A8" w:rsidR="00801313">
        <w:rPr>
          <w:rFonts w:ascii="Lato" w:hAnsi="Lato" w:eastAsia="Lato" w:cs="Lato"/>
        </w:rPr>
        <w:t xml:space="preserve">to minimize time needed for potential follow-up for clarification. </w:t>
      </w:r>
    </w:p>
    <w:p w:rsidRPr="009139B3" w:rsidR="001D1C73" w:rsidP="347F2E12" w:rsidRDefault="001D1C73" w14:paraId="381FEAAD" w14:textId="77777777">
      <w:pPr>
        <w:pStyle w:val="ListParagraph"/>
        <w:spacing w:after="0" w:line="240" w:lineRule="auto"/>
        <w:ind w:left="360"/>
        <w:rPr>
          <w:rFonts w:ascii="Lato" w:hAnsi="Lato" w:eastAsia="Lato" w:cs="Lato"/>
        </w:rPr>
      </w:pPr>
    </w:p>
    <w:p w:rsidRPr="009139B3" w:rsidR="001D1C73" w:rsidP="347F2E12" w:rsidRDefault="347F2E12" w14:paraId="3B7ABC79" w14:textId="77777777">
      <w:pPr>
        <w:spacing w:after="120" w:line="240" w:lineRule="auto"/>
        <w:ind w:left="720" w:hanging="720"/>
        <w:rPr>
          <w:rFonts w:ascii="Lato" w:hAnsi="Lato" w:eastAsia="Lato" w:cs="Lato"/>
          <w:b/>
          <w:bCs/>
        </w:rPr>
      </w:pPr>
      <w:r w:rsidRPr="347F2E12">
        <w:rPr>
          <w:rFonts w:ascii="Lato" w:hAnsi="Lato" w:eastAsia="Lato" w:cs="Lato"/>
          <w:b/>
          <w:bCs/>
        </w:rPr>
        <w:t>A4</w:t>
      </w:r>
      <w:r w:rsidRPr="347F2E12">
        <w:rPr>
          <w:rFonts w:ascii="Lato" w:hAnsi="Lato" w:eastAsia="Lato" w:cs="Lato"/>
        </w:rPr>
        <w:t>.</w:t>
      </w:r>
      <w:r w:rsidR="001D1C73">
        <w:tab/>
      </w:r>
      <w:r w:rsidRPr="347F2E12">
        <w:rPr>
          <w:rFonts w:ascii="Lato" w:hAnsi="Lato" w:eastAsia="Lato" w:cs="Lato"/>
          <w:b/>
          <w:bCs/>
        </w:rPr>
        <w:t>Use of Existing Data: Efforts to reduce duplication, minimize burden, and increase utility and government efficiency</w:t>
      </w:r>
    </w:p>
    <w:p w:rsidRPr="00E342A8" w:rsidR="00801313" w:rsidP="347F2E12" w:rsidRDefault="347F2E12" w14:paraId="4C85F048" w14:textId="77777777">
      <w:pPr>
        <w:rPr>
          <w:rFonts w:ascii="Lato" w:hAnsi="Lato" w:eastAsia="Lato" w:cs="Lato"/>
        </w:rPr>
      </w:pPr>
      <w:r w:rsidRPr="00E342A8">
        <w:rPr>
          <w:rFonts w:ascii="Lato" w:hAnsi="Lato" w:eastAsia="Lato" w:cs="Lato"/>
        </w:rPr>
        <w:t xml:space="preserve">The information collected will not duplicate information that is already available.  The project team will review written documents and organizational materials in advance and use the interviews to fill in missing information – which will make the interviews more efficient.  The project is designed to gather details about programs and services that will allow ACF to assess whether the program or services would be a strong candidate for future rigorous evaluation.  No other studies are exploring these programs or services with these goals in mind or have collected the information the project team needs to make their assessments. </w:t>
      </w:r>
    </w:p>
    <w:p w:rsidRPr="009139B3" w:rsidR="001D1C73" w:rsidP="347F2E12" w:rsidRDefault="001D1C73" w14:paraId="7BD59622" w14:textId="77777777">
      <w:pPr>
        <w:spacing w:after="0" w:line="240" w:lineRule="auto"/>
        <w:rPr>
          <w:rFonts w:ascii="Lato" w:hAnsi="Lato" w:eastAsia="Lato" w:cs="Lato"/>
        </w:rPr>
      </w:pPr>
    </w:p>
    <w:p w:rsidRPr="009139B3" w:rsidR="001D1C73" w:rsidP="347F2E12" w:rsidRDefault="347F2E12" w14:paraId="4BED94FB" w14:textId="77777777">
      <w:pPr>
        <w:spacing w:after="120" w:line="240" w:lineRule="auto"/>
        <w:rPr>
          <w:rFonts w:ascii="Lato" w:hAnsi="Lato" w:eastAsia="Lato" w:cs="Lato"/>
        </w:rPr>
      </w:pPr>
      <w:r w:rsidRPr="347F2E12">
        <w:rPr>
          <w:rFonts w:ascii="Lato" w:hAnsi="Lato" w:eastAsia="Lato" w:cs="Lato"/>
          <w:b/>
          <w:bCs/>
        </w:rPr>
        <w:t>A5</w:t>
      </w:r>
      <w:r w:rsidRPr="347F2E12">
        <w:rPr>
          <w:rFonts w:ascii="Lato" w:hAnsi="Lato" w:eastAsia="Lato" w:cs="Lato"/>
        </w:rPr>
        <w:t>.</w:t>
      </w:r>
      <w:r w:rsidR="001D1C73">
        <w:tab/>
      </w:r>
      <w:r w:rsidRPr="347F2E12">
        <w:rPr>
          <w:rFonts w:ascii="Lato" w:hAnsi="Lato" w:eastAsia="Lato" w:cs="Lato"/>
          <w:b/>
          <w:bCs/>
        </w:rPr>
        <w:t>Impact on Small Businesses</w:t>
      </w:r>
      <w:r w:rsidRPr="347F2E12">
        <w:rPr>
          <w:rFonts w:ascii="Lato" w:hAnsi="Lato" w:eastAsia="Lato" w:cs="Lato"/>
        </w:rPr>
        <w:t xml:space="preserve"> </w:t>
      </w:r>
    </w:p>
    <w:p w:rsidRPr="00E342A8" w:rsidR="00801313" w:rsidP="006F30F5" w:rsidRDefault="347F2E12" w14:paraId="5B031D41" w14:textId="73AC9D63">
      <w:pPr>
        <w:spacing w:after="0"/>
        <w:rPr>
          <w:rFonts w:ascii="Lato" w:hAnsi="Lato" w:eastAsia="Lato" w:cs="Lato"/>
        </w:rPr>
      </w:pPr>
      <w:r w:rsidRPr="00E342A8">
        <w:rPr>
          <w:rFonts w:ascii="Lato" w:hAnsi="Lato" w:eastAsia="Lato" w:cs="Lato"/>
        </w:rPr>
        <w:t>It is possible that some of the organizations recruited into this study for site visits and concomitant interviews will be small businesses.  The team will minimize the burden on program staff by keeping the interviews and focus groups as short as possible, by scheduling the interviews and focus groups at a time most convenient for respondents, and by not requesting written responses.</w:t>
      </w:r>
    </w:p>
    <w:p w:rsidRPr="009139B3" w:rsidR="001D1C73" w:rsidP="347F2E12" w:rsidRDefault="001D1C73" w14:paraId="69B7A867" w14:textId="77777777">
      <w:pPr>
        <w:spacing w:after="0" w:line="240" w:lineRule="auto"/>
        <w:rPr>
          <w:rFonts w:ascii="Lato" w:hAnsi="Lato" w:eastAsia="Lato" w:cs="Lato"/>
        </w:rPr>
      </w:pPr>
    </w:p>
    <w:p w:rsidR="001D1C73" w:rsidP="347F2E12" w:rsidRDefault="001D1C73" w14:paraId="45C45C0C" w14:textId="1518F6B1">
      <w:pPr>
        <w:spacing w:after="0" w:line="240" w:lineRule="auto"/>
        <w:rPr>
          <w:rFonts w:ascii="Lato" w:hAnsi="Lato" w:eastAsia="Lato" w:cs="Lato"/>
        </w:rPr>
      </w:pPr>
    </w:p>
    <w:p w:rsidRPr="009139B3" w:rsidR="00841766" w:rsidP="347F2E12" w:rsidRDefault="00841766" w14:paraId="79BC9DC5" w14:textId="77777777">
      <w:pPr>
        <w:spacing w:after="0" w:line="240" w:lineRule="auto"/>
        <w:rPr>
          <w:rFonts w:ascii="Lato" w:hAnsi="Lato" w:eastAsia="Lato" w:cs="Lato"/>
        </w:rPr>
      </w:pPr>
    </w:p>
    <w:p w:rsidRPr="009139B3" w:rsidR="001D1C73" w:rsidP="00F46780" w:rsidRDefault="347F2E12" w14:paraId="7ECFA3F2" w14:textId="0D7B1895">
      <w:pPr>
        <w:spacing w:after="120"/>
        <w:rPr>
          <w:rFonts w:ascii="Lato" w:hAnsi="Lato" w:eastAsia="Lato" w:cs="Lato"/>
        </w:rPr>
      </w:pPr>
      <w:r w:rsidRPr="347F2E12">
        <w:rPr>
          <w:rFonts w:ascii="Lato" w:hAnsi="Lato" w:eastAsia="Lato" w:cs="Lato"/>
          <w:b/>
          <w:bCs/>
        </w:rPr>
        <w:lastRenderedPageBreak/>
        <w:t>A6</w:t>
      </w:r>
      <w:r w:rsidRPr="347F2E12">
        <w:rPr>
          <w:rFonts w:ascii="Lato" w:hAnsi="Lato" w:eastAsia="Lato" w:cs="Lato"/>
        </w:rPr>
        <w:t>.</w:t>
      </w:r>
      <w:r w:rsidR="001D1C73">
        <w:tab/>
      </w:r>
      <w:r w:rsidRPr="347F2E12">
        <w:rPr>
          <w:rFonts w:ascii="Lato" w:hAnsi="Lato" w:eastAsia="Lato" w:cs="Lato"/>
          <w:b/>
          <w:bCs/>
        </w:rPr>
        <w:t>Consequences of Less Frequent Collection</w:t>
      </w:r>
      <w:r w:rsidRPr="347F2E12">
        <w:rPr>
          <w:rFonts w:ascii="Lato" w:hAnsi="Lato" w:eastAsia="Lato" w:cs="Lato"/>
        </w:rPr>
        <w:t xml:space="preserve">  </w:t>
      </w:r>
    </w:p>
    <w:p w:rsidRPr="009139B3" w:rsidR="001D1C73" w:rsidP="00CA516E" w:rsidRDefault="347F2E12" w14:paraId="7ED17F16" w14:textId="2E66DDBD">
      <w:pPr>
        <w:autoSpaceDE w:val="0"/>
        <w:autoSpaceDN w:val="0"/>
        <w:adjustRightInd w:val="0"/>
        <w:rPr>
          <w:rFonts w:ascii="Lato" w:hAnsi="Lato" w:eastAsia="Lato" w:cs="Lato"/>
        </w:rPr>
      </w:pPr>
      <w:r w:rsidRPr="00E342A8">
        <w:rPr>
          <w:rFonts w:ascii="Lato" w:hAnsi="Lato" w:eastAsia="Lato" w:cs="Lato"/>
        </w:rPr>
        <w:t>Potential negative consequences of less frequent data collection would be outdated or inaccurate findings. The study design calls for the minimum number of staff and participant hours necessary for successful and complete data collection. To reduce the time burden on program staff and participants, the project team will conduct the interviews and focus groups as efficiently as possible and will work with program leaders and staff to determine the most appropriate respondents for each interview and focus group.</w:t>
      </w:r>
    </w:p>
    <w:p w:rsidRPr="009139B3" w:rsidR="001D1C73" w:rsidP="347F2E12" w:rsidRDefault="001D1C73" w14:paraId="460558B7" w14:textId="77777777">
      <w:pPr>
        <w:spacing w:after="0"/>
        <w:rPr>
          <w:rFonts w:ascii="Lato" w:hAnsi="Lato" w:eastAsia="Lato" w:cs="Lato"/>
        </w:rPr>
      </w:pPr>
    </w:p>
    <w:p w:rsidRPr="009139B3" w:rsidR="001D1C73" w:rsidP="347F2E12" w:rsidRDefault="347F2E12" w14:paraId="562949B5" w14:textId="77777777">
      <w:pPr>
        <w:spacing w:after="120" w:line="240" w:lineRule="auto"/>
        <w:rPr>
          <w:rFonts w:ascii="Lato" w:hAnsi="Lato" w:eastAsia="Lato" w:cs="Lato"/>
          <w:b/>
          <w:bCs/>
        </w:rPr>
      </w:pPr>
      <w:r w:rsidRPr="347F2E12">
        <w:rPr>
          <w:rFonts w:ascii="Lato" w:hAnsi="Lato" w:eastAsia="Lato" w:cs="Lato"/>
          <w:b/>
          <w:bCs/>
        </w:rPr>
        <w:t>A7</w:t>
      </w:r>
      <w:r w:rsidRPr="347F2E12">
        <w:rPr>
          <w:rFonts w:ascii="Lato" w:hAnsi="Lato" w:eastAsia="Lato" w:cs="Lato"/>
        </w:rPr>
        <w:t>.</w:t>
      </w:r>
      <w:r w:rsidR="001D1C73">
        <w:tab/>
      </w:r>
      <w:r w:rsidRPr="347F2E12">
        <w:rPr>
          <w:rFonts w:ascii="Lato" w:hAnsi="Lato" w:eastAsia="Lato" w:cs="Lato"/>
          <w:b/>
          <w:bCs/>
        </w:rPr>
        <w:t>Now subsumed under 2(b) above and 10 (below)</w:t>
      </w:r>
    </w:p>
    <w:p w:rsidRPr="009139B3" w:rsidR="001D1C73" w:rsidP="347F2E12" w:rsidRDefault="001D1C73" w14:paraId="08FD8DCF" w14:textId="77777777">
      <w:pPr>
        <w:spacing w:after="0" w:line="240" w:lineRule="auto"/>
        <w:rPr>
          <w:rFonts w:ascii="Lato" w:hAnsi="Lato" w:eastAsia="Lato" w:cs="Lato"/>
          <w:b/>
          <w:bCs/>
        </w:rPr>
      </w:pPr>
    </w:p>
    <w:p w:rsidRPr="009139B3" w:rsidR="001D1C73" w:rsidP="347F2E12" w:rsidRDefault="001D1C73" w14:paraId="0235E4A4" w14:textId="77777777">
      <w:pPr>
        <w:spacing w:after="0" w:line="240" w:lineRule="auto"/>
        <w:rPr>
          <w:rFonts w:ascii="Lato" w:hAnsi="Lato" w:eastAsia="Lato" w:cs="Lato"/>
          <w:b/>
          <w:bCs/>
        </w:rPr>
      </w:pPr>
    </w:p>
    <w:p w:rsidRPr="009139B3" w:rsidR="001D1C73" w:rsidP="347F2E12" w:rsidRDefault="347F2E12" w14:paraId="68912205" w14:textId="77777777">
      <w:pPr>
        <w:spacing w:after="120"/>
        <w:rPr>
          <w:rFonts w:ascii="Lato" w:hAnsi="Lato" w:eastAsia="Lato" w:cs="Lato"/>
          <w:b/>
          <w:bCs/>
        </w:rPr>
      </w:pPr>
      <w:r w:rsidRPr="347F2E12">
        <w:rPr>
          <w:rFonts w:ascii="Lato" w:hAnsi="Lato" w:eastAsia="Lato" w:cs="Lato"/>
          <w:b/>
          <w:bCs/>
        </w:rPr>
        <w:t>A8</w:t>
      </w:r>
      <w:r w:rsidRPr="347F2E12">
        <w:rPr>
          <w:rFonts w:ascii="Lato" w:hAnsi="Lato" w:eastAsia="Lato" w:cs="Lato"/>
        </w:rPr>
        <w:t>.</w:t>
      </w:r>
      <w:r w:rsidR="001D1C73">
        <w:tab/>
      </w:r>
      <w:r w:rsidRPr="347F2E12">
        <w:rPr>
          <w:rFonts w:ascii="Lato" w:hAnsi="Lato" w:eastAsia="Lato" w:cs="Lato"/>
          <w:b/>
          <w:bCs/>
        </w:rPr>
        <w:t>Consultation</w:t>
      </w:r>
    </w:p>
    <w:p w:rsidRPr="009139B3" w:rsidR="001D1C73" w:rsidP="347F2E12" w:rsidRDefault="347F2E12" w14:paraId="22D30DBC" w14:textId="77777777">
      <w:pPr>
        <w:spacing w:after="60"/>
        <w:rPr>
          <w:rFonts w:ascii="Lato" w:hAnsi="Lato" w:eastAsia="Lato" w:cs="Lato"/>
          <w:i/>
          <w:iCs/>
        </w:rPr>
      </w:pPr>
      <w:r w:rsidRPr="347F2E12">
        <w:rPr>
          <w:rFonts w:ascii="Lato" w:hAnsi="Lato" w:eastAsia="Lato" w:cs="Lato"/>
          <w:i/>
          <w:iCs/>
        </w:rPr>
        <w:t>Federal Register Notice and Comments</w:t>
      </w:r>
    </w:p>
    <w:p w:rsidRPr="009139B3" w:rsidR="001D1C73" w:rsidP="347F2E12" w:rsidRDefault="347F2E12" w14:paraId="15C2AFB4" w14:textId="6DF747AF">
      <w:pPr>
        <w:spacing w:after="0"/>
        <w:rPr>
          <w:rFonts w:ascii="Lato" w:hAnsi="Lato" w:eastAsia="Lato" w:cs="Lato"/>
        </w:rPr>
      </w:pPr>
      <w:r w:rsidRPr="347F2E12">
        <w:rPr>
          <w:rFonts w:ascii="Lato" w:hAnsi="Lato" w:eastAsia="Lato" w:cs="Lato"/>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request to continue the information collection activity.  This notice was published on January 19, 2021 Volume 86, Number 11, page 5199, and provided a sixty-day period for public comment.  During the notice and comment period, no comments were received. </w:t>
      </w:r>
    </w:p>
    <w:p w:rsidRPr="009139B3" w:rsidR="001D1C73" w:rsidP="347F2E12" w:rsidRDefault="001D1C73" w14:paraId="68DB4E07" w14:textId="77777777">
      <w:pPr>
        <w:spacing w:after="0"/>
        <w:rPr>
          <w:rFonts w:ascii="Lato" w:hAnsi="Lato" w:eastAsia="Lato" w:cs="Lato"/>
        </w:rPr>
      </w:pPr>
    </w:p>
    <w:p w:rsidRPr="009139B3" w:rsidR="001D1C73" w:rsidP="347F2E12" w:rsidRDefault="347F2E12" w14:paraId="404D40E1" w14:textId="77777777">
      <w:pPr>
        <w:pStyle w:val="Heading4"/>
        <w:spacing w:before="0"/>
        <w:rPr>
          <w:rFonts w:ascii="Lato" w:hAnsi="Lato" w:eastAsia="Lato" w:cs="Lato"/>
          <w:b w:val="0"/>
          <w:bCs w:val="0"/>
          <w:i/>
          <w:iCs/>
          <w:sz w:val="24"/>
          <w:szCs w:val="24"/>
        </w:rPr>
      </w:pPr>
      <w:r w:rsidRPr="347F2E12">
        <w:rPr>
          <w:rFonts w:ascii="Lato" w:hAnsi="Lato" w:eastAsia="Lato" w:cs="Lato"/>
          <w:b w:val="0"/>
          <w:bCs w:val="0"/>
          <w:i/>
          <w:iCs/>
          <w:sz w:val="24"/>
          <w:szCs w:val="24"/>
        </w:rPr>
        <w:t>Consultation with Experts Outside of the Study</w:t>
      </w:r>
    </w:p>
    <w:p w:rsidRPr="009139B3" w:rsidR="001D1C73" w:rsidP="347F2E12" w:rsidRDefault="00B43181" w14:paraId="6EBEC583" w14:textId="187CEB11">
      <w:pPr>
        <w:spacing w:after="0"/>
        <w:rPr>
          <w:rFonts w:ascii="Lato" w:hAnsi="Lato" w:eastAsia="Lato" w:cs="Lato"/>
        </w:rPr>
      </w:pPr>
      <w:r>
        <w:rPr>
          <w:rFonts w:ascii="Lato" w:hAnsi="Lato" w:eastAsia="Lato" w:cs="Lato"/>
        </w:rPr>
        <w:t>The project has consulted with Children Bureau staff for input on program selection and the agency’s priority program areas.</w:t>
      </w:r>
    </w:p>
    <w:p w:rsidRPr="009139B3" w:rsidR="001D1C73" w:rsidP="347F2E12" w:rsidRDefault="001D1C73" w14:paraId="1184C5C2" w14:textId="77777777">
      <w:pPr>
        <w:spacing w:after="0"/>
        <w:rPr>
          <w:rFonts w:ascii="Lato" w:hAnsi="Lato" w:eastAsia="Lato" w:cs="Lato"/>
        </w:rPr>
      </w:pPr>
    </w:p>
    <w:p w:rsidRPr="009139B3" w:rsidR="001D1C73" w:rsidP="347F2E12" w:rsidRDefault="347F2E12" w14:paraId="2DA362B8" w14:textId="77777777">
      <w:pPr>
        <w:spacing w:after="120" w:line="240" w:lineRule="auto"/>
        <w:rPr>
          <w:rFonts w:ascii="Lato" w:hAnsi="Lato" w:eastAsia="Lato" w:cs="Lato"/>
          <w:b/>
          <w:bCs/>
        </w:rPr>
      </w:pPr>
      <w:r w:rsidRPr="347F2E12">
        <w:rPr>
          <w:rFonts w:ascii="Lato" w:hAnsi="Lato" w:eastAsia="Lato" w:cs="Lato"/>
          <w:b/>
          <w:bCs/>
        </w:rPr>
        <w:t>A9</w:t>
      </w:r>
      <w:r w:rsidRPr="347F2E12">
        <w:rPr>
          <w:rFonts w:ascii="Lato" w:hAnsi="Lato" w:eastAsia="Lato" w:cs="Lato"/>
        </w:rPr>
        <w:t>.</w:t>
      </w:r>
      <w:r w:rsidR="001D1C73">
        <w:tab/>
      </w:r>
      <w:r w:rsidRPr="347F2E12">
        <w:rPr>
          <w:rFonts w:ascii="Lato" w:hAnsi="Lato" w:eastAsia="Lato" w:cs="Lato"/>
          <w:b/>
          <w:bCs/>
        </w:rPr>
        <w:t>Tokens of Appreciation</w:t>
      </w:r>
    </w:p>
    <w:p w:rsidRPr="003B209F" w:rsidR="00D60353" w:rsidP="347F2E12" w:rsidRDefault="347F2E12" w14:paraId="4E67FD86" w14:textId="1DE84505">
      <w:pPr>
        <w:rPr>
          <w:rFonts w:ascii="Lato" w:hAnsi="Lato" w:eastAsia="Lato" w:cs="Lato"/>
          <w:b/>
          <w:bCs/>
        </w:rPr>
      </w:pPr>
      <w:r w:rsidRPr="003B209F">
        <w:rPr>
          <w:rFonts w:ascii="Lato" w:hAnsi="Lato" w:eastAsia="Lato" w:cs="Lato"/>
        </w:rPr>
        <w:t xml:space="preserve">Program leaders and staff will not receive a token of appreciation for participating in interviews.  </w:t>
      </w:r>
    </w:p>
    <w:p w:rsidRPr="003B209F" w:rsidR="00D60353" w:rsidP="347F2E12" w:rsidRDefault="347F2E12" w14:paraId="710AFB4D" w14:textId="27AF66F3">
      <w:pPr>
        <w:rPr>
          <w:rFonts w:ascii="Lato" w:hAnsi="Lato" w:eastAsia="Lato" w:cs="Lato"/>
        </w:rPr>
      </w:pPr>
      <w:r w:rsidRPr="003B209F">
        <w:rPr>
          <w:rFonts w:ascii="Lato" w:hAnsi="Lato" w:eastAsia="Lato" w:cs="Lato"/>
        </w:rPr>
        <w:t xml:space="preserve">As previously approved, the project team will give program participants who attend the focus groups $25 in order to encourage participation among those young adults who might not otherwise take part in the research.  By encouraging otherwise reluctant young adults, the study reduces the risks associated with nonresponse bias – namely the risk that the </w:t>
      </w:r>
      <w:r w:rsidR="0054378A">
        <w:rPr>
          <w:rFonts w:ascii="Lato" w:hAnsi="Lato" w:eastAsia="Lato" w:cs="Lato"/>
        </w:rPr>
        <w:t>project</w:t>
      </w:r>
      <w:r w:rsidRPr="003B209F">
        <w:rPr>
          <w:rFonts w:ascii="Lato" w:hAnsi="Lato" w:eastAsia="Lato" w:cs="Lato"/>
        </w:rPr>
        <w:t xml:space="preserve"> team draws inaccurate or biased conclusions about the program. For focus groups conducted virtually, participants will be given a $25 Visa e-gift card.    </w:t>
      </w:r>
    </w:p>
    <w:p w:rsidRPr="003B209F" w:rsidR="00D60353" w:rsidP="347F2E12" w:rsidRDefault="347F2E12" w14:paraId="4D57A578" w14:textId="4285F138">
      <w:pPr>
        <w:rPr>
          <w:rFonts w:ascii="Lato" w:hAnsi="Lato" w:eastAsia="Lato" w:cs="Lato"/>
        </w:rPr>
      </w:pPr>
      <w:r w:rsidRPr="003B209F">
        <w:rPr>
          <w:rFonts w:ascii="Lato" w:hAnsi="Lato" w:eastAsia="Lato" w:cs="Lato"/>
        </w:rPr>
        <w:t xml:space="preserve">Respondent participation is voluntary.  The $25 for focus group participants is intended to assist with transportation costs, child care, or other expenses that might prevent some in our target </w:t>
      </w:r>
      <w:r w:rsidRPr="003B209F">
        <w:rPr>
          <w:rFonts w:ascii="Lato" w:hAnsi="Lato" w:eastAsia="Lato" w:cs="Lato"/>
        </w:rPr>
        <w:lastRenderedPageBreak/>
        <w:t xml:space="preserve">population from participating – i.e., those with the greatest financial challenges or other barriers, and whose absence could contribute to nonresponse bias.  Based on the focus groups we have conducted for the project to date, the </w:t>
      </w:r>
      <w:r w:rsidR="00C9445D">
        <w:rPr>
          <w:rFonts w:ascii="Lato" w:hAnsi="Lato" w:eastAsia="Lato" w:cs="Lato"/>
        </w:rPr>
        <w:t>tokens of appreciation</w:t>
      </w:r>
      <w:r w:rsidRPr="003B209F" w:rsidR="00C9445D">
        <w:rPr>
          <w:rFonts w:ascii="Lato" w:hAnsi="Lato" w:eastAsia="Lato" w:cs="Lato"/>
        </w:rPr>
        <w:t xml:space="preserve"> </w:t>
      </w:r>
      <w:r w:rsidRPr="003B209F">
        <w:rPr>
          <w:rFonts w:ascii="Lato" w:hAnsi="Lato" w:eastAsia="Lato" w:cs="Lato"/>
        </w:rPr>
        <w:t>were sufficient for encouraging participation.  As noted section A1 above, since the project’s most recent approved OMB extension on 3/15/2019, the project team has held 5 focus groups with program participants from five programs.</w:t>
      </w:r>
      <w:bookmarkStart w:name="CErule30" w:id="0"/>
      <w:bookmarkEnd w:id="0"/>
    </w:p>
    <w:p w:rsidR="001D1C73" w:rsidP="006F30F5" w:rsidRDefault="347F2E12" w14:paraId="7735BE59" w14:textId="2DE8D926">
      <w:pPr>
        <w:spacing w:after="0"/>
        <w:rPr>
          <w:rFonts w:ascii="Lato" w:hAnsi="Lato" w:eastAsia="Lato" w:cs="Lato"/>
        </w:rPr>
      </w:pPr>
      <w:r w:rsidRPr="003B209F">
        <w:rPr>
          <w:rFonts w:ascii="Lato" w:hAnsi="Lato" w:eastAsia="Lato" w:cs="Lato"/>
        </w:rPr>
        <w:t xml:space="preserve">To prevent the token of appreciation from being coercive the project team will provide participants who show up for the focus group with a $25 Visa e-gift card, regardless of whether an individual ultimately chooses to stay and participate. </w:t>
      </w:r>
    </w:p>
    <w:p w:rsidR="003B209F" w:rsidP="006F30F5" w:rsidRDefault="003B209F" w14:paraId="58DF4572" w14:textId="150D5141">
      <w:pPr>
        <w:spacing w:after="0"/>
        <w:rPr>
          <w:rFonts w:ascii="Lato" w:hAnsi="Lato" w:eastAsia="Lato" w:cs="Lato"/>
        </w:rPr>
      </w:pPr>
    </w:p>
    <w:p w:rsidRPr="009139B3" w:rsidR="00631A68" w:rsidP="006F30F5" w:rsidRDefault="00631A68" w14:paraId="3AF2DD7D" w14:textId="77777777">
      <w:pPr>
        <w:spacing w:after="0"/>
        <w:rPr>
          <w:rFonts w:ascii="Lato" w:hAnsi="Lato" w:eastAsia="Lato" w:cs="Lato"/>
        </w:rPr>
      </w:pPr>
    </w:p>
    <w:p w:rsidRPr="009139B3" w:rsidR="001D1C73" w:rsidP="347F2E12" w:rsidRDefault="347F2E12" w14:paraId="63D44C93" w14:textId="77777777">
      <w:pPr>
        <w:spacing w:after="120" w:line="240" w:lineRule="auto"/>
        <w:rPr>
          <w:rFonts w:ascii="Lato" w:hAnsi="Lato" w:eastAsia="Lato" w:cs="Lato"/>
          <w:b/>
          <w:bCs/>
        </w:rPr>
      </w:pPr>
      <w:r w:rsidRPr="347F2E12">
        <w:rPr>
          <w:rFonts w:ascii="Lato" w:hAnsi="Lato" w:eastAsia="Lato" w:cs="Lato"/>
          <w:b/>
          <w:bCs/>
        </w:rPr>
        <w:t>A10</w:t>
      </w:r>
      <w:r w:rsidRPr="347F2E12">
        <w:rPr>
          <w:rFonts w:ascii="Lato" w:hAnsi="Lato" w:eastAsia="Lato" w:cs="Lato"/>
        </w:rPr>
        <w:t>.</w:t>
      </w:r>
      <w:r w:rsidR="001D1C73">
        <w:tab/>
      </w:r>
      <w:r w:rsidRPr="347F2E12">
        <w:rPr>
          <w:rFonts w:ascii="Lato" w:hAnsi="Lato" w:eastAsia="Lato" w:cs="Lato"/>
          <w:b/>
          <w:bCs/>
        </w:rPr>
        <w:t>Privacy:  Procedures to protect privacy of information, while maximizing data sharing</w:t>
      </w:r>
    </w:p>
    <w:p w:rsidR="000E08CB" w:rsidP="347F2E12" w:rsidRDefault="347F2E12" w14:paraId="4D32B8EC" w14:textId="3B5159BC">
      <w:pPr>
        <w:spacing w:after="60" w:line="240" w:lineRule="auto"/>
        <w:rPr>
          <w:rFonts w:ascii="Lato" w:hAnsi="Lato" w:eastAsia="Lato" w:cs="Lato"/>
          <w:i/>
          <w:iCs/>
        </w:rPr>
      </w:pPr>
      <w:r w:rsidRPr="347F2E12">
        <w:rPr>
          <w:rFonts w:ascii="Lato" w:hAnsi="Lato" w:eastAsia="Lato" w:cs="Lato"/>
          <w:i/>
          <w:iCs/>
        </w:rPr>
        <w:t>Personally Identifiable Information</w:t>
      </w:r>
    </w:p>
    <w:p w:rsidRPr="00A172D1" w:rsidR="000E08CB" w:rsidP="347F2E12" w:rsidRDefault="347F2E12" w14:paraId="0C6C76C3" w14:textId="36AE5AC0">
      <w:pPr>
        <w:pStyle w:val="BodyText"/>
        <w:rPr>
          <w:rFonts w:ascii="Lato" w:hAnsi="Lato" w:eastAsia="Lato" w:cs="Lato"/>
        </w:rPr>
      </w:pPr>
      <w:r w:rsidRPr="347F2E12">
        <w:rPr>
          <w:rFonts w:ascii="Lato" w:hAnsi="Lato" w:eastAsia="Lato" w:cs="Lato"/>
        </w:rPr>
        <w:t>We will obtain names and emails in order to schedule interviews with program staff and partners during the site visits. Program staff will provide a list of the contact information for program participants who have expressed interest in participating in focus groups to the project team.  This information will be used for scheduling purposes, and program participant emails will also be used to send the $25 e-gift card token of appreciation if they participate in a virtual focus group. When we send participants the token of appreciation, we will ask for an email or text message confirmation that they received the gift card.  Once confirmation is received, we will permanently delete any correspondence containing participant contact information, emails, and texts with the participant. If in-person focus groups with program participants become feasible, agency staff will lead recruitment and maintain all program participant contact information.</w:t>
      </w:r>
    </w:p>
    <w:p w:rsidRPr="009139B3" w:rsidR="005E27F8" w:rsidP="347F2E12" w:rsidRDefault="005E27F8" w14:paraId="4415CB8B" w14:textId="77777777">
      <w:pPr>
        <w:spacing w:after="60" w:line="240" w:lineRule="auto"/>
        <w:rPr>
          <w:rFonts w:ascii="Lato" w:hAnsi="Lato" w:eastAsia="Lato" w:cs="Lato"/>
          <w:i/>
          <w:iCs/>
        </w:rPr>
      </w:pPr>
    </w:p>
    <w:p w:rsidRPr="003B209F" w:rsidR="001D1C73" w:rsidP="003B209F" w:rsidRDefault="347F2E12" w14:paraId="7688FE78" w14:textId="77777777">
      <w:pPr>
        <w:spacing w:after="0"/>
        <w:rPr>
          <w:rFonts w:ascii="Lato" w:hAnsi="Lato" w:eastAsia="Lato" w:cs="Lato"/>
          <w:i/>
          <w:iCs/>
        </w:rPr>
      </w:pPr>
      <w:r w:rsidRPr="003B209F">
        <w:rPr>
          <w:rFonts w:ascii="Lato" w:hAnsi="Lato" w:eastAsia="Lato" w:cs="Lato"/>
        </w:rPr>
        <w:t>Information will not be maintained in a paper or electronic system from which data are actually or directly retrieved by an individuals’ personal identifier.</w:t>
      </w:r>
    </w:p>
    <w:p w:rsidRPr="009139B3" w:rsidR="001D1C73" w:rsidP="347F2E12" w:rsidRDefault="001D1C73" w14:paraId="00972ADF" w14:textId="77777777">
      <w:pPr>
        <w:spacing w:after="0" w:line="240" w:lineRule="auto"/>
        <w:rPr>
          <w:rFonts w:ascii="Lato" w:hAnsi="Lato" w:eastAsia="Lato" w:cs="Lato"/>
          <w:i/>
          <w:iCs/>
        </w:rPr>
      </w:pPr>
    </w:p>
    <w:p w:rsidRPr="009139B3" w:rsidR="001D1C73" w:rsidP="347F2E12" w:rsidRDefault="347F2E12" w14:paraId="4254686E" w14:textId="77777777">
      <w:pPr>
        <w:spacing w:after="60" w:line="240" w:lineRule="auto"/>
        <w:rPr>
          <w:rFonts w:ascii="Lato" w:hAnsi="Lato" w:eastAsia="Lato" w:cs="Lato"/>
          <w:i/>
          <w:iCs/>
        </w:rPr>
      </w:pPr>
      <w:r w:rsidRPr="347F2E12">
        <w:rPr>
          <w:rFonts w:ascii="Lato" w:hAnsi="Lato" w:eastAsia="Lato" w:cs="Lato"/>
          <w:i/>
          <w:iCs/>
        </w:rPr>
        <w:t>Assurances of Privacy</w:t>
      </w:r>
    </w:p>
    <w:p w:rsidRPr="005A37CE" w:rsidR="005A37CE" w:rsidP="003B209F" w:rsidRDefault="347F2E12" w14:paraId="2247ACE0" w14:textId="3468FA68">
      <w:pPr>
        <w:spacing w:after="0"/>
        <w:rPr>
          <w:rFonts w:ascii="Lato" w:hAnsi="Lato" w:eastAsia="Lato" w:cs="Lato"/>
        </w:rPr>
      </w:pPr>
      <w:r w:rsidRPr="347F2E12">
        <w:rPr>
          <w:rFonts w:ascii="Lato" w:hAnsi="Lato" w:eastAsia="Lato" w:cs="Lato"/>
        </w:rPr>
        <w:t xml:space="preserve">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 Urban has also obtained Institutional Review Board (IRB) approval for all data collection under this contract. All researchers working with the data will read and sign the Urban Institute’s Confidentiality Pledge, agreeing to adhere to the data security procedures laid out in the approved IRB submission. The contractor will safeguard all data, and only authorized users will </w:t>
      </w:r>
      <w:r w:rsidRPr="347F2E12">
        <w:rPr>
          <w:rFonts w:ascii="Lato" w:hAnsi="Lato" w:eastAsia="Lato" w:cs="Lato"/>
        </w:rPr>
        <w:lastRenderedPageBreak/>
        <w:t xml:space="preserve">have access to them. Information gathered for this study will be made available only to researchers authorized to work on the study. </w:t>
      </w:r>
    </w:p>
    <w:p w:rsidRPr="005A37CE" w:rsidR="005A37CE" w:rsidP="003B209F" w:rsidRDefault="005A37CE" w14:paraId="33F177D5" w14:textId="77777777">
      <w:pPr>
        <w:spacing w:after="0"/>
        <w:rPr>
          <w:rFonts w:ascii="Lato" w:hAnsi="Lato" w:eastAsia="Lato" w:cs="Lato"/>
        </w:rPr>
      </w:pPr>
    </w:p>
    <w:p w:rsidR="005A37CE" w:rsidP="003B209F" w:rsidRDefault="347F2E12" w14:paraId="032DA7A9" w14:textId="326BC9D7">
      <w:pPr>
        <w:spacing w:after="0"/>
        <w:rPr>
          <w:rFonts w:ascii="Lato" w:hAnsi="Lato" w:eastAsia="Lato" w:cs="Lato"/>
        </w:rPr>
      </w:pPr>
      <w:r w:rsidRPr="347F2E12">
        <w:rPr>
          <w:rFonts w:ascii="Lato" w:hAnsi="Lato" w:eastAsia="Lato" w:cs="Lato"/>
        </w:rPr>
        <w:t>For interviews with program leaders and staff, Urban will use the informed consent documents attached to each interview guide (Instruments 1-4) to obtain consent for participation in the study. These forms detail the risks and benefits of participating and the expected privacy for each participant. These respondents are not in categories designated as vulnerable populations, and the information the evaluation team will collect is not highly sensitive. Because some study participants will be program leaders, staff members, or program partner staff, and because the team will name the</w:t>
      </w:r>
      <w:r w:rsidR="00406532">
        <w:rPr>
          <w:rFonts w:ascii="Lato" w:hAnsi="Lato" w:eastAsia="Lato" w:cs="Lato"/>
        </w:rPr>
        <w:t xml:space="preserve"> </w:t>
      </w:r>
      <w:r w:rsidR="00555234">
        <w:rPr>
          <w:rFonts w:ascii="Lato" w:hAnsi="Lato" w:eastAsia="Lato" w:cs="Lato"/>
        </w:rPr>
        <w:t xml:space="preserve">programs </w:t>
      </w:r>
      <w:r w:rsidRPr="347F2E12">
        <w:rPr>
          <w:rFonts w:ascii="Lato" w:hAnsi="Lato" w:eastAsia="Lato" w:cs="Lato"/>
        </w:rPr>
        <w:t>in our reports, individuals reading the reports may be able to attribute particular information or comments to that respondent. The evaluation team will inform respondents about this potential risk.</w:t>
      </w:r>
    </w:p>
    <w:p w:rsidRPr="005A37CE" w:rsidR="005A37CE" w:rsidP="003B209F" w:rsidRDefault="005A37CE" w14:paraId="7A03329F" w14:textId="77777777">
      <w:pPr>
        <w:spacing w:after="0"/>
        <w:rPr>
          <w:rFonts w:ascii="Lato" w:hAnsi="Lato" w:eastAsia="Lato" w:cs="Lato"/>
        </w:rPr>
      </w:pPr>
    </w:p>
    <w:p w:rsidR="005A37CE" w:rsidP="003B209F" w:rsidRDefault="347F2E12" w14:paraId="0985C01C" w14:textId="0DEC4741">
      <w:pPr>
        <w:spacing w:after="0"/>
        <w:rPr>
          <w:rFonts w:ascii="Lato" w:hAnsi="Lato" w:eastAsia="Lato" w:cs="Lato"/>
        </w:rPr>
      </w:pPr>
      <w:r w:rsidRPr="347F2E12">
        <w:rPr>
          <w:rFonts w:ascii="Lato" w:hAnsi="Lato" w:eastAsia="Lato" w:cs="Lato"/>
        </w:rPr>
        <w:t xml:space="preserve">For focus groups with program participants, Urban will use the informed consent for participants included with the focus group guide for young adults (Instrument 4). The consent statement details the risks and benefits of participating and the level of expected privacy for each participant. The questions primarily revolve around the young adults’ experience with the program and do not include sensitive questions (see section A11). Program participants will be informed that they may choose not to answer any or all questions during the interview. </w:t>
      </w:r>
    </w:p>
    <w:p w:rsidRPr="005A37CE" w:rsidR="005A37CE" w:rsidP="003B209F" w:rsidRDefault="005A37CE" w14:paraId="63B6BFD6" w14:textId="77777777">
      <w:pPr>
        <w:spacing w:after="0"/>
        <w:rPr>
          <w:rFonts w:ascii="Lato" w:hAnsi="Lato" w:eastAsia="Lato" w:cs="Lato"/>
        </w:rPr>
      </w:pPr>
    </w:p>
    <w:p w:rsidR="005A37CE" w:rsidP="003B209F" w:rsidRDefault="347F2E12" w14:paraId="6B27B11D" w14:textId="43C664D3">
      <w:pPr>
        <w:spacing w:after="0"/>
        <w:rPr>
          <w:rFonts w:ascii="Lato" w:hAnsi="Lato" w:eastAsia="Lato" w:cs="Lato"/>
        </w:rPr>
      </w:pPr>
      <w:r w:rsidRPr="347F2E12">
        <w:rPr>
          <w:rFonts w:ascii="Lato" w:hAnsi="Lato" w:eastAsia="Lato" w:cs="Lato"/>
        </w:rPr>
        <w:t>The project team will rely on leaders and staff at each</w:t>
      </w:r>
      <w:r w:rsidR="00406532">
        <w:rPr>
          <w:rFonts w:ascii="Lato" w:hAnsi="Lato" w:eastAsia="Lato" w:cs="Lato"/>
        </w:rPr>
        <w:t xml:space="preserve"> </w:t>
      </w:r>
      <w:r w:rsidR="003237D8">
        <w:rPr>
          <w:rFonts w:ascii="Lato" w:hAnsi="Lato" w:eastAsia="Lato" w:cs="Lato"/>
        </w:rPr>
        <w:t>program</w:t>
      </w:r>
      <w:r w:rsidRPr="347F2E12">
        <w:rPr>
          <w:rFonts w:ascii="Lato" w:hAnsi="Lato" w:eastAsia="Lato" w:cs="Lato"/>
        </w:rPr>
        <w:t xml:space="preserve"> to recruit young adults for the focus groups and to provide the physical space for the discussions if they are in-person. As directed by the </w:t>
      </w:r>
      <w:r w:rsidR="0054378A">
        <w:rPr>
          <w:rFonts w:ascii="Lato" w:hAnsi="Lato" w:eastAsia="Lato" w:cs="Lato"/>
        </w:rPr>
        <w:t>project</w:t>
      </w:r>
      <w:r w:rsidRPr="347F2E12">
        <w:rPr>
          <w:rFonts w:ascii="Lato" w:hAnsi="Lato" w:eastAsia="Lato" w:cs="Lato"/>
        </w:rPr>
        <w:t xml:space="preserve"> team, agency staff will recruit young adult participants age 18 and older.  Should focus groups be conducted virtually, program staff will share the contact information for program participants with the project team.  This information will be kept on a secure server and used for scheduling purposes as well as tracking the distribution of gift cards to the program participants. If focus groups are conducted in-person, agency staff will collect and maintain any contact information necessary for recruitment and coordinate with young </w:t>
      </w:r>
      <w:proofErr w:type="gramStart"/>
      <w:r w:rsidRPr="347F2E12">
        <w:rPr>
          <w:rFonts w:ascii="Lato" w:hAnsi="Lato" w:eastAsia="Lato" w:cs="Lato"/>
        </w:rPr>
        <w:t>adults</w:t>
      </w:r>
      <w:proofErr w:type="gramEnd"/>
      <w:r w:rsidRPr="347F2E12">
        <w:rPr>
          <w:rFonts w:ascii="Lato" w:hAnsi="Lato" w:eastAsia="Lato" w:cs="Lato"/>
        </w:rPr>
        <w:t xml:space="preserve"> focus group participants.</w:t>
      </w:r>
    </w:p>
    <w:p w:rsidR="00427D94" w:rsidP="003B209F" w:rsidRDefault="00427D94" w14:paraId="1A6CF0D0" w14:textId="6814E842">
      <w:pPr>
        <w:spacing w:after="0"/>
        <w:rPr>
          <w:rFonts w:ascii="Lato" w:hAnsi="Lato" w:eastAsia="Lato" w:cs="Lato"/>
        </w:rPr>
      </w:pPr>
    </w:p>
    <w:p w:rsidRPr="009139B3" w:rsidR="005A37CE" w:rsidP="003B209F" w:rsidRDefault="347F2E12" w14:paraId="68AD397D" w14:textId="0EE62989">
      <w:pPr>
        <w:spacing w:after="0"/>
        <w:rPr>
          <w:rFonts w:ascii="Lato" w:hAnsi="Lato" w:eastAsia="Lato" w:cs="Lato"/>
        </w:rPr>
      </w:pPr>
      <w:r w:rsidRPr="347F2E12">
        <w:rPr>
          <w:rFonts w:ascii="Lato" w:hAnsi="Lato" w:eastAsia="Lato" w:cs="Lato"/>
        </w:rPr>
        <w:t xml:space="preserve">To maintain participants’ privacy, the project team will request verbal consent at the start of each discussion. Participants will be provided a physical copy of the consent form before the interview if it is in-person or presented with the consent form via video or email if the visit is virtual. Program staff who helped with the recruitment may be physically present at the </w:t>
      </w:r>
      <w:r w:rsidR="003237D8">
        <w:rPr>
          <w:rFonts w:ascii="Lato" w:hAnsi="Lato" w:eastAsia="Lato" w:cs="Lato"/>
        </w:rPr>
        <w:t>location</w:t>
      </w:r>
      <w:r w:rsidRPr="347F2E12">
        <w:rPr>
          <w:rFonts w:ascii="Lato" w:hAnsi="Lato" w:eastAsia="Lato" w:cs="Lato"/>
        </w:rPr>
        <w:t xml:space="preserve"> if these discussions are conducted in-person but will not be permitted in the focus group itself.  If conducted virtually, program staff will not be permitted on the Zoom or phone call during the discussion.  Similar to an in-person setting, program staff may be present at the start of the meeting to help participants connect with the project team (e.g., set up the technology, ensure </w:t>
      </w:r>
      <w:r w:rsidRPr="347F2E12">
        <w:rPr>
          <w:rFonts w:ascii="Lato" w:hAnsi="Lato" w:eastAsia="Lato" w:cs="Lato"/>
        </w:rPr>
        <w:lastRenderedPageBreak/>
        <w:t>participants are in the right place) but will exit before the discussion begins. If the program cannot recruit enough participants for the focus groups, we will ask to interview participants individually and follow the same privacy, informed consent, and interview procedures as a virtual or in-person focus group.</w:t>
      </w:r>
    </w:p>
    <w:p w:rsidRPr="009139B3" w:rsidR="001D1C73" w:rsidP="347F2E12" w:rsidRDefault="001D1C73" w14:paraId="66D7D622" w14:textId="77777777">
      <w:pPr>
        <w:spacing w:after="0" w:line="240" w:lineRule="auto"/>
        <w:rPr>
          <w:rFonts w:ascii="Lato" w:hAnsi="Lato" w:eastAsia="Lato" w:cs="Lato"/>
        </w:rPr>
      </w:pPr>
    </w:p>
    <w:p w:rsidRPr="0067071B" w:rsidR="002F00EA" w:rsidP="347F2E12" w:rsidRDefault="347F2E12" w14:paraId="3A3866BE" w14:textId="34AB3532">
      <w:pPr>
        <w:spacing w:after="60" w:line="240" w:lineRule="auto"/>
        <w:rPr>
          <w:rFonts w:ascii="Lato" w:hAnsi="Lato" w:eastAsia="Lato" w:cs="Lato"/>
          <w:i/>
          <w:iCs/>
        </w:rPr>
      </w:pPr>
      <w:r w:rsidRPr="347F2E12">
        <w:rPr>
          <w:rFonts w:ascii="Lato" w:hAnsi="Lato" w:eastAsia="Lato" w:cs="Lato"/>
          <w:i/>
          <w:iCs/>
        </w:rPr>
        <w:t>Data Security and Monitoring</w:t>
      </w:r>
    </w:p>
    <w:p w:rsidRPr="009139B3" w:rsidR="001D1C73" w:rsidP="003B209F" w:rsidRDefault="347F2E12" w14:paraId="5E1F4C48" w14:textId="77777777">
      <w:pPr>
        <w:spacing w:after="0"/>
        <w:rPr>
          <w:rFonts w:ascii="Lato" w:hAnsi="Lato" w:eastAsia="Lato" w:cs="Lato"/>
        </w:rPr>
      </w:pPr>
      <w:r w:rsidRPr="347F2E12">
        <w:rPr>
          <w:rFonts w:ascii="Lato" w:hAnsi="Lato" w:eastAsia="Lato" w:cs="Lato"/>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Pr="009139B3" w:rsidR="001D1C73" w:rsidP="003B209F" w:rsidRDefault="001D1C73" w14:paraId="71BE4131" w14:textId="77777777">
      <w:pPr>
        <w:spacing w:after="0"/>
        <w:rPr>
          <w:rFonts w:ascii="Lato" w:hAnsi="Lato" w:eastAsia="Lato" w:cs="Lato"/>
        </w:rPr>
      </w:pPr>
    </w:p>
    <w:p w:rsidRPr="009139B3" w:rsidR="001D1C73" w:rsidP="003B209F" w:rsidRDefault="347F2E12" w14:paraId="2AD7F4B4" w14:textId="77777777">
      <w:pPr>
        <w:spacing w:after="0"/>
        <w:rPr>
          <w:rFonts w:ascii="Lato" w:hAnsi="Lato" w:eastAsia="Lato" w:cs="Lato"/>
        </w:rPr>
      </w:pPr>
      <w:r w:rsidRPr="347F2E12">
        <w:rPr>
          <w:rFonts w:ascii="Lato" w:hAnsi="Lato" w:eastAsia="Lato" w:cs="Lato"/>
        </w:rPr>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001D1C73" w:rsidP="347F2E12" w:rsidRDefault="001D1C73" w14:paraId="00EDDFF9" w14:textId="3CB05CC7">
      <w:pPr>
        <w:spacing w:after="0" w:line="240" w:lineRule="auto"/>
        <w:rPr>
          <w:rFonts w:ascii="Lato" w:hAnsi="Lato" w:eastAsia="Lato" w:cs="Lato"/>
        </w:rPr>
      </w:pPr>
    </w:p>
    <w:p w:rsidR="00841766" w:rsidP="347F2E12" w:rsidRDefault="00841766" w14:paraId="54E411B0" w14:textId="15D8EE95">
      <w:pPr>
        <w:spacing w:after="0" w:line="240" w:lineRule="auto"/>
        <w:rPr>
          <w:rFonts w:ascii="Lato" w:hAnsi="Lato" w:eastAsia="Lato" w:cs="Lato"/>
        </w:rPr>
      </w:pPr>
    </w:p>
    <w:p w:rsidR="00841766" w:rsidP="347F2E12" w:rsidRDefault="00841766" w14:paraId="3E458B3E" w14:textId="5351AA04">
      <w:pPr>
        <w:spacing w:after="0" w:line="240" w:lineRule="auto"/>
        <w:rPr>
          <w:rFonts w:ascii="Lato" w:hAnsi="Lato" w:eastAsia="Lato" w:cs="Lato"/>
        </w:rPr>
      </w:pPr>
    </w:p>
    <w:p w:rsidR="00841766" w:rsidP="347F2E12" w:rsidRDefault="00841766" w14:paraId="7EF43A62" w14:textId="1AC6685C">
      <w:pPr>
        <w:spacing w:after="0" w:line="240" w:lineRule="auto"/>
        <w:rPr>
          <w:rFonts w:ascii="Lato" w:hAnsi="Lato" w:eastAsia="Lato" w:cs="Lato"/>
        </w:rPr>
      </w:pPr>
    </w:p>
    <w:p w:rsidR="00841766" w:rsidP="347F2E12" w:rsidRDefault="00841766" w14:paraId="489E4B91" w14:textId="2AAA6282">
      <w:pPr>
        <w:spacing w:after="0" w:line="240" w:lineRule="auto"/>
        <w:rPr>
          <w:rFonts w:ascii="Lato" w:hAnsi="Lato" w:eastAsia="Lato" w:cs="Lato"/>
        </w:rPr>
      </w:pPr>
    </w:p>
    <w:p w:rsidR="00841766" w:rsidP="347F2E12" w:rsidRDefault="00841766" w14:paraId="6591EAB8" w14:textId="6544636B">
      <w:pPr>
        <w:spacing w:after="0" w:line="240" w:lineRule="auto"/>
        <w:rPr>
          <w:rFonts w:ascii="Lato" w:hAnsi="Lato" w:eastAsia="Lato" w:cs="Lato"/>
        </w:rPr>
      </w:pPr>
    </w:p>
    <w:p w:rsidR="00841766" w:rsidP="347F2E12" w:rsidRDefault="00841766" w14:paraId="0BA6EFD1" w14:textId="0B03E141">
      <w:pPr>
        <w:spacing w:after="0" w:line="240" w:lineRule="auto"/>
        <w:rPr>
          <w:rFonts w:ascii="Lato" w:hAnsi="Lato" w:eastAsia="Lato" w:cs="Lato"/>
        </w:rPr>
      </w:pPr>
    </w:p>
    <w:p w:rsidR="00841766" w:rsidP="347F2E12" w:rsidRDefault="00841766" w14:paraId="2EE52985" w14:textId="77777777">
      <w:pPr>
        <w:spacing w:after="0" w:line="240" w:lineRule="auto"/>
        <w:rPr>
          <w:rFonts w:ascii="Lato" w:hAnsi="Lato" w:eastAsia="Lato" w:cs="Lato"/>
        </w:rPr>
      </w:pPr>
    </w:p>
    <w:p w:rsidRPr="009139B3" w:rsidR="001D1C73" w:rsidP="347F2E12" w:rsidRDefault="001D1C73" w14:paraId="40B5F5B3" w14:textId="77777777">
      <w:pPr>
        <w:spacing w:after="120" w:line="240" w:lineRule="auto"/>
        <w:rPr>
          <w:rFonts w:ascii="Lato" w:hAnsi="Lato" w:eastAsia="Lato" w:cs="Lato"/>
        </w:rPr>
      </w:pPr>
      <w:r w:rsidRPr="347F2E12">
        <w:rPr>
          <w:rFonts w:ascii="Lato" w:hAnsi="Lato" w:eastAsia="Lato" w:cs="Lato"/>
          <w:b/>
          <w:bCs/>
        </w:rPr>
        <w:lastRenderedPageBreak/>
        <w:t>A11</w:t>
      </w:r>
      <w:r w:rsidRPr="347F2E12">
        <w:rPr>
          <w:rFonts w:ascii="Lato" w:hAnsi="Lato" w:eastAsia="Lato" w:cs="Lato"/>
        </w:rPr>
        <w:t>.</w:t>
      </w:r>
      <w:r w:rsidRPr="009139B3">
        <w:tab/>
      </w:r>
      <w:r w:rsidRPr="347F2E12">
        <w:rPr>
          <w:rFonts w:ascii="Lato" w:hAnsi="Lato" w:eastAsia="Lato" w:cs="Lato"/>
          <w:b/>
          <w:bCs/>
        </w:rPr>
        <w:t>Sensitive Information</w:t>
      </w:r>
      <w:r w:rsidRPr="347F2E12">
        <w:rPr>
          <w:rStyle w:val="FootnoteReference"/>
          <w:rFonts w:ascii="Lato" w:hAnsi="Lato" w:eastAsia="Lato" w:cs="Lato"/>
        </w:rPr>
        <w:t xml:space="preserve"> </w:t>
      </w:r>
      <w:r w:rsidRPr="347F2E12">
        <w:rPr>
          <w:rStyle w:val="FootnoteReference"/>
          <w:rFonts w:ascii="Lato" w:hAnsi="Lato" w:eastAsia="Lato" w:cs="Lato"/>
        </w:rPr>
        <w:footnoteReference w:id="1"/>
      </w:r>
    </w:p>
    <w:p w:rsidRPr="009139B3" w:rsidR="001D1C73" w:rsidP="003B209F" w:rsidRDefault="347F2E12" w14:paraId="1F9FAE3F" w14:textId="2F7F8368">
      <w:pPr>
        <w:spacing w:after="0"/>
        <w:rPr>
          <w:rFonts w:ascii="Lato" w:hAnsi="Lato" w:eastAsia="Lato" w:cs="Lato"/>
        </w:rPr>
      </w:pPr>
      <w:r w:rsidRPr="347F2E12">
        <w:rPr>
          <w:rFonts w:ascii="Lato" w:hAnsi="Lato" w:eastAsia="Lato" w:cs="Lato"/>
        </w:rPr>
        <w:t>There are no sensitive questions in this data collection. As noted above, the project team will inform respondents that participation is voluntary.</w:t>
      </w:r>
    </w:p>
    <w:p w:rsidR="001D1C73" w:rsidP="347F2E12" w:rsidRDefault="001D1C73" w14:paraId="454AD3D8" w14:textId="0A4C24C3">
      <w:pPr>
        <w:spacing w:after="0" w:line="240" w:lineRule="auto"/>
        <w:rPr>
          <w:rFonts w:ascii="Lato" w:hAnsi="Lato" w:eastAsia="Lato" w:cs="Lato"/>
        </w:rPr>
      </w:pPr>
    </w:p>
    <w:p w:rsidRPr="009139B3" w:rsidR="00B96EA9" w:rsidP="347F2E12" w:rsidRDefault="00B96EA9" w14:paraId="262AF381" w14:textId="77777777">
      <w:pPr>
        <w:spacing w:after="0" w:line="240" w:lineRule="auto"/>
        <w:rPr>
          <w:rFonts w:ascii="Lato" w:hAnsi="Lato" w:eastAsia="Lato" w:cs="Lato"/>
        </w:rPr>
      </w:pPr>
    </w:p>
    <w:p w:rsidRPr="009139B3" w:rsidR="001D1C73" w:rsidP="347F2E12" w:rsidRDefault="347F2E12" w14:paraId="62ADEB38" w14:textId="77777777">
      <w:pPr>
        <w:spacing w:after="120" w:line="240" w:lineRule="auto"/>
        <w:rPr>
          <w:rFonts w:ascii="Lato" w:hAnsi="Lato" w:eastAsia="Lato" w:cs="Lato"/>
          <w:b/>
          <w:bCs/>
        </w:rPr>
      </w:pPr>
      <w:r w:rsidRPr="347F2E12">
        <w:rPr>
          <w:rFonts w:ascii="Lato" w:hAnsi="Lato" w:eastAsia="Lato" w:cs="Lato"/>
          <w:b/>
          <w:bCs/>
        </w:rPr>
        <w:t>A12</w:t>
      </w:r>
      <w:r w:rsidRPr="347F2E12">
        <w:rPr>
          <w:rFonts w:ascii="Lato" w:hAnsi="Lato" w:eastAsia="Lato" w:cs="Lato"/>
        </w:rPr>
        <w:t>.</w:t>
      </w:r>
      <w:r w:rsidR="001D1C73">
        <w:tab/>
      </w:r>
      <w:r w:rsidRPr="347F2E12">
        <w:rPr>
          <w:rFonts w:ascii="Lato" w:hAnsi="Lato" w:eastAsia="Lato" w:cs="Lato"/>
          <w:b/>
          <w:bCs/>
        </w:rPr>
        <w:t>Burden</w:t>
      </w:r>
    </w:p>
    <w:p w:rsidRPr="009139B3" w:rsidR="001D1C73" w:rsidP="347F2E12" w:rsidRDefault="347F2E12" w14:paraId="4525B6CF" w14:textId="77777777">
      <w:pPr>
        <w:spacing w:after="60" w:line="240" w:lineRule="auto"/>
        <w:rPr>
          <w:rFonts w:ascii="Lato" w:hAnsi="Lato" w:eastAsia="Lato" w:cs="Lato"/>
          <w:i/>
          <w:iCs/>
        </w:rPr>
      </w:pPr>
      <w:r w:rsidRPr="347F2E12">
        <w:rPr>
          <w:rFonts w:ascii="Lato" w:hAnsi="Lato" w:eastAsia="Lato" w:cs="Lato"/>
          <w:i/>
          <w:iCs/>
        </w:rPr>
        <w:t>Explanation of Burden Estimates</w:t>
      </w:r>
    </w:p>
    <w:p w:rsidR="00B70CFD" w:rsidP="00B70CFD" w:rsidRDefault="347F2E12" w14:paraId="4022B82D" w14:textId="7F8905A0">
      <w:pPr>
        <w:contextualSpacing/>
        <w:rPr>
          <w:rFonts w:ascii="Lato" w:hAnsi="Lato" w:eastAsia="Lato" w:cs="Lato"/>
        </w:rPr>
      </w:pPr>
      <w:r w:rsidRPr="003B209F">
        <w:rPr>
          <w:rFonts w:ascii="Lato" w:hAnsi="Lato" w:eastAsia="Lato" w:cs="Lato"/>
        </w:rPr>
        <w:t xml:space="preserve">Table A2 below shows the estimated burden of the information collection, which will </w:t>
      </w:r>
      <w:r w:rsidR="00B96EA9">
        <w:rPr>
          <w:rFonts w:ascii="Lato" w:hAnsi="Lato" w:eastAsia="Lato" w:cs="Lato"/>
        </w:rPr>
        <w:t>continue</w:t>
      </w:r>
      <w:r w:rsidRPr="003B209F">
        <w:rPr>
          <w:rFonts w:ascii="Lato" w:hAnsi="Lato" w:eastAsia="Lato" w:cs="Lato"/>
        </w:rPr>
        <w:t xml:space="preserve"> for a period of approximately 2 </w:t>
      </w:r>
      <w:r w:rsidR="00B96EA9">
        <w:rPr>
          <w:rFonts w:ascii="Lato" w:hAnsi="Lato" w:eastAsia="Lato" w:cs="Lato"/>
        </w:rPr>
        <w:t xml:space="preserve">more </w:t>
      </w:r>
      <w:r w:rsidRPr="003B209F">
        <w:rPr>
          <w:rFonts w:ascii="Lato" w:hAnsi="Lato" w:eastAsia="Lato" w:cs="Lato"/>
        </w:rPr>
        <w:t xml:space="preserve">years. </w:t>
      </w:r>
      <w:r w:rsidR="00B70CFD">
        <w:rPr>
          <w:rFonts w:ascii="Lato" w:hAnsi="Lato" w:eastAsia="Lato" w:cs="Lato"/>
        </w:rPr>
        <w:t xml:space="preserve">The previously approved information collection included compilation and submission of administrative data files, which is not included here since that work has already been completed. </w:t>
      </w:r>
    </w:p>
    <w:p w:rsidRPr="003B209F" w:rsidR="005A37CE" w:rsidP="347F2E12" w:rsidRDefault="347F2E12" w14:paraId="7FA481F1" w14:textId="2783D9DF">
      <w:pPr>
        <w:pStyle w:val="BodyText"/>
        <w:rPr>
          <w:rFonts w:ascii="Lato" w:hAnsi="Lato" w:eastAsia="Lato" w:cs="Lato"/>
        </w:rPr>
      </w:pPr>
      <w:r w:rsidRPr="003B209F">
        <w:rPr>
          <w:rFonts w:ascii="Lato" w:hAnsi="Lato" w:eastAsia="Lato" w:cs="Lato"/>
        </w:rPr>
        <w:t xml:space="preserve">We expect that respondents </w:t>
      </w:r>
      <w:r w:rsidR="00B96EA9">
        <w:rPr>
          <w:rFonts w:ascii="Lato" w:hAnsi="Lato" w:eastAsia="Lato" w:cs="Lato"/>
        </w:rPr>
        <w:t xml:space="preserve">during this timeframe </w:t>
      </w:r>
      <w:r w:rsidRPr="003B209F">
        <w:rPr>
          <w:rFonts w:ascii="Lato" w:hAnsi="Lato" w:eastAsia="Lato" w:cs="Lato"/>
        </w:rPr>
        <w:t>will include:</w:t>
      </w:r>
    </w:p>
    <w:p w:rsidRPr="003B209F" w:rsidR="005A37CE" w:rsidP="005A37CE" w:rsidRDefault="347F2E12" w14:paraId="4C649511" w14:textId="52AD576A">
      <w:pPr>
        <w:pStyle w:val="BulletedList"/>
        <w:rPr>
          <w:rFonts w:eastAsia="Lato" w:cs="Lato"/>
        </w:rPr>
      </w:pPr>
      <w:r w:rsidRPr="003B209F">
        <w:rPr>
          <w:rFonts w:eastAsia="Lato" w:cs="Lato"/>
        </w:rPr>
        <w:t>23 Program leaders for 1 hour each (Instrument 1)</w:t>
      </w:r>
    </w:p>
    <w:p w:rsidRPr="003B209F" w:rsidR="005A37CE" w:rsidP="005A37CE" w:rsidRDefault="347F2E12" w14:paraId="49B7970D" w14:textId="7EBD9227">
      <w:pPr>
        <w:pStyle w:val="BulletedList"/>
        <w:rPr>
          <w:rFonts w:eastAsia="Lato" w:cs="Lato"/>
        </w:rPr>
      </w:pPr>
      <w:r w:rsidRPr="003B209F">
        <w:rPr>
          <w:rFonts w:eastAsia="Lato" w:cs="Lato"/>
        </w:rPr>
        <w:t>14 Program partners and stakeholders for 1 hour each (Instrument 2)</w:t>
      </w:r>
    </w:p>
    <w:p w:rsidRPr="003B209F" w:rsidR="005A37CE" w:rsidP="005A37CE" w:rsidRDefault="347F2E12" w14:paraId="232A9A74" w14:textId="072A1CFA">
      <w:pPr>
        <w:pStyle w:val="BulletedList"/>
        <w:rPr>
          <w:rFonts w:eastAsia="Lato" w:cs="Lato"/>
        </w:rPr>
      </w:pPr>
      <w:r w:rsidRPr="003B209F">
        <w:rPr>
          <w:rFonts w:eastAsia="Lato" w:cs="Lato"/>
        </w:rPr>
        <w:t>66 Program front-line staff for 1 hour each (Instrument 3)</w:t>
      </w:r>
    </w:p>
    <w:p w:rsidR="00765192" w:rsidP="00EE1339" w:rsidRDefault="4578D6B4" w14:paraId="23514E09" w14:textId="6231FD64">
      <w:pPr>
        <w:pStyle w:val="BulletedList"/>
        <w:rPr>
          <w:rFonts w:eastAsia="Lato" w:cs="Lato"/>
        </w:rPr>
      </w:pPr>
      <w:r w:rsidRPr="4578D6B4">
        <w:rPr>
          <w:rFonts w:eastAsia="Lato" w:cs="Lato"/>
        </w:rPr>
        <w:t xml:space="preserve">240 Program participants for </w:t>
      </w:r>
      <w:r w:rsidR="00A31704">
        <w:rPr>
          <w:rFonts w:eastAsia="Lato" w:cs="Lato"/>
        </w:rPr>
        <w:t>2</w:t>
      </w:r>
      <w:r w:rsidRPr="4578D6B4">
        <w:rPr>
          <w:rFonts w:eastAsia="Lato" w:cs="Lato"/>
        </w:rPr>
        <w:t xml:space="preserve"> hours each (Instrument 4)</w:t>
      </w:r>
    </w:p>
    <w:p w:rsidRPr="00A31704" w:rsidR="00A31704" w:rsidP="00A31704" w:rsidRDefault="00A31704" w14:paraId="565D1452" w14:textId="34FF0E2B">
      <w:pPr>
        <w:pStyle w:val="BulletedList"/>
        <w:rPr>
          <w:rFonts w:eastAsia="Lato" w:cs="Lato"/>
        </w:rPr>
      </w:pPr>
      <w:r w:rsidRPr="003B209F">
        <w:rPr>
          <w:rFonts w:eastAsia="Lato" w:cs="Lato"/>
        </w:rPr>
        <w:t>96 Program front-line staff to assist with program participant focus group recruitment for 8 hours each (</w:t>
      </w:r>
      <w:r>
        <w:rPr>
          <w:rFonts w:eastAsia="Lato" w:cs="Lato"/>
        </w:rPr>
        <w:t>Instrument 5)</w:t>
      </w:r>
    </w:p>
    <w:p w:rsidRPr="009139B3" w:rsidR="001D1C73" w:rsidP="00F46780" w:rsidRDefault="00765192" w14:paraId="3C662ADD" w14:textId="6BC76377">
      <w:pPr>
        <w:rPr>
          <w:rFonts w:ascii="Lato" w:hAnsi="Lato" w:eastAsia="Lato" w:cs="Lato"/>
        </w:rPr>
      </w:pPr>
      <w:r w:rsidRPr="003B209F">
        <w:rPr>
          <w:rFonts w:ascii="Lato" w:hAnsi="Lato" w:eastAsia="Lato" w:cs="Lato"/>
        </w:rPr>
        <w:t>The total annual cost burden to respondents is approximately $</w:t>
      </w:r>
      <w:r w:rsidR="00A31704">
        <w:rPr>
          <w:rFonts w:ascii="Lato" w:hAnsi="Lato" w:eastAsia="Lato" w:cs="Lato"/>
        </w:rPr>
        <w:t xml:space="preserve">12,634.96. </w:t>
      </w:r>
      <w:r w:rsidRPr="003B209F">
        <w:rPr>
          <w:rFonts w:ascii="Lato" w:hAnsi="Lato" w:eastAsia="Lato" w:cs="Lato"/>
        </w:rPr>
        <w:t xml:space="preserve"> For program leaders and program partners the figure ($35.05/</w:t>
      </w:r>
      <w:proofErr w:type="spellStart"/>
      <w:r w:rsidRPr="003B209F">
        <w:rPr>
          <w:rFonts w:ascii="Lato" w:hAnsi="Lato" w:eastAsia="Lato" w:cs="Lato"/>
        </w:rPr>
        <w:t>hr</w:t>
      </w:r>
      <w:proofErr w:type="spellEnd"/>
      <w:r w:rsidRPr="003B209F">
        <w:rPr>
          <w:rFonts w:ascii="Lato" w:hAnsi="Lato" w:eastAsia="Lato" w:cs="Lato"/>
        </w:rPr>
        <w:t>) is based on the mean wages for “Social and Community Services Managers</w:t>
      </w:r>
      <w:r w:rsidRPr="003B209F" w:rsidR="00000F07">
        <w:rPr>
          <w:rFonts w:ascii="Lato" w:hAnsi="Lato" w:eastAsia="Lato" w:cs="Lato"/>
        </w:rPr>
        <w:t>,</w:t>
      </w:r>
      <w:r w:rsidRPr="003B209F">
        <w:rPr>
          <w:rFonts w:ascii="Lato" w:hAnsi="Lato" w:eastAsia="Lato" w:cs="Lato"/>
        </w:rPr>
        <w:t>”</w:t>
      </w:r>
      <w:r w:rsidRPr="003B209F" w:rsidR="00000F07">
        <w:rPr>
          <w:rFonts w:ascii="Lato" w:hAnsi="Lato" w:eastAsia="Lato" w:cs="Lato"/>
        </w:rPr>
        <w:t xml:space="preserve"> job code 11-9151,</w:t>
      </w:r>
      <w:r w:rsidRPr="003B209F">
        <w:rPr>
          <w:rFonts w:ascii="Lato" w:hAnsi="Lato" w:eastAsia="Lato" w:cs="Lato"/>
        </w:rPr>
        <w:t xml:space="preserve"> as reported in the May 2019 U.S. Department of Labor, Bureau of Labor Statistics, Occupational Employment and Wage Estimates</w:t>
      </w:r>
      <w:r w:rsidRPr="003B209F" w:rsidR="00000F07">
        <w:rPr>
          <w:rFonts w:ascii="Lato" w:hAnsi="Lato" w:eastAsia="Lato" w:cs="Lato"/>
        </w:rPr>
        <w:t>.</w:t>
      </w:r>
      <w:r w:rsidRPr="003B209F" w:rsidR="00000F07">
        <w:rPr>
          <w:rStyle w:val="FootnoteReference"/>
          <w:rFonts w:ascii="Lato" w:hAnsi="Lato" w:eastAsia="Lato" w:cs="Lato"/>
        </w:rPr>
        <w:footnoteReference w:id="2"/>
      </w:r>
      <w:r w:rsidRPr="003B209F">
        <w:rPr>
          <w:rFonts w:ascii="Lato" w:hAnsi="Lato" w:eastAsia="Lato" w:cs="Lato"/>
        </w:rPr>
        <w:t xml:space="preserve">  For program front-line staff the figure ($24.53/</w:t>
      </w:r>
      <w:proofErr w:type="spellStart"/>
      <w:r w:rsidRPr="003B209F">
        <w:rPr>
          <w:rFonts w:ascii="Lato" w:hAnsi="Lato" w:eastAsia="Lato" w:cs="Lato"/>
        </w:rPr>
        <w:t>hr</w:t>
      </w:r>
      <w:proofErr w:type="spellEnd"/>
      <w:r w:rsidRPr="003B209F">
        <w:rPr>
          <w:rFonts w:ascii="Lato" w:hAnsi="Lato" w:eastAsia="Lato" w:cs="Lato"/>
        </w:rPr>
        <w:t>) is based on the mean wages for “Child, Family and School Social Workers,”</w:t>
      </w:r>
      <w:r w:rsidRPr="003B209F" w:rsidR="00000F07">
        <w:rPr>
          <w:rFonts w:ascii="Lato" w:hAnsi="Lato" w:eastAsia="Lato" w:cs="Lato"/>
        </w:rPr>
        <w:t xml:space="preserve"> job code 21-1021,</w:t>
      </w:r>
      <w:r w:rsidRPr="003B209F">
        <w:rPr>
          <w:rFonts w:ascii="Lato" w:hAnsi="Lato" w:eastAsia="Lato" w:cs="Lato"/>
        </w:rPr>
        <w:t xml:space="preserve"> as reported in the 2019 U.S. Department of Labor, Bureau of Labor Statistics, Occupational Employment and Wage </w:t>
      </w:r>
      <w:r w:rsidRPr="003B209F">
        <w:rPr>
          <w:rFonts w:ascii="Lato" w:hAnsi="Lato" w:eastAsia="Lato" w:cs="Lato"/>
        </w:rPr>
        <w:lastRenderedPageBreak/>
        <w:t>Estimates.</w:t>
      </w:r>
      <w:r w:rsidRPr="003B209F" w:rsidR="00000F07">
        <w:rPr>
          <w:rStyle w:val="FootnoteReference"/>
          <w:rFonts w:ascii="Lato" w:hAnsi="Lato" w:eastAsia="Lato" w:cs="Lato"/>
        </w:rPr>
        <w:footnoteReference w:id="3"/>
      </w:r>
      <w:r w:rsidRPr="003B209F">
        <w:rPr>
          <w:rFonts w:ascii="Lato" w:hAnsi="Lato" w:eastAsia="Lato" w:cs="Lato"/>
        </w:rPr>
        <w:t xml:space="preserve"> Wage data for focus group participants is based on the federal minimum wage of $7.25/</w:t>
      </w:r>
      <w:proofErr w:type="spellStart"/>
      <w:r w:rsidRPr="003B209F">
        <w:rPr>
          <w:rFonts w:ascii="Lato" w:hAnsi="Lato" w:eastAsia="Lato" w:cs="Lato"/>
        </w:rPr>
        <w:t>hr</w:t>
      </w:r>
      <w:proofErr w:type="spellEnd"/>
      <w:r w:rsidRPr="003B209F">
        <w:rPr>
          <w:rFonts w:ascii="Lato" w:hAnsi="Lato" w:eastAsia="Lato" w:cs="Lato"/>
        </w:rPr>
        <w:t xml:space="preserve"> as set by the U.S. Department of Labor.  </w:t>
      </w:r>
    </w:p>
    <w:p w:rsidR="001D1C73" w:rsidP="347F2E12" w:rsidRDefault="347F2E12" w14:paraId="7E2C5F84" w14:textId="00A981FC">
      <w:pPr>
        <w:spacing w:after="60" w:line="240" w:lineRule="auto"/>
        <w:rPr>
          <w:rFonts w:ascii="Lato" w:hAnsi="Lato" w:eastAsia="Lato" w:cs="Lato"/>
          <w:i/>
          <w:iCs/>
        </w:rPr>
      </w:pPr>
      <w:r w:rsidRPr="347F2E12">
        <w:rPr>
          <w:rFonts w:ascii="Lato" w:hAnsi="Lato" w:eastAsia="Lato" w:cs="Lato"/>
          <w:i/>
          <w:iCs/>
        </w:rPr>
        <w:t>Estimated Annualized Cost to Respondents</w:t>
      </w:r>
    </w:p>
    <w:p w:rsidRPr="0067071B" w:rsidR="0067071B" w:rsidP="003B209F" w:rsidRDefault="347F2E12" w14:paraId="2D2C1C27" w14:textId="37B8457C">
      <w:pPr>
        <w:spacing w:after="60"/>
        <w:rPr>
          <w:rFonts w:ascii="Lato" w:hAnsi="Lato" w:eastAsia="Lato" w:cs="Lato"/>
        </w:rPr>
      </w:pPr>
      <w:r w:rsidRPr="347F2E12">
        <w:rPr>
          <w:rFonts w:ascii="Lato" w:hAnsi="Lato" w:eastAsia="Lato" w:cs="Lato"/>
        </w:rPr>
        <w:t xml:space="preserve">The estimated total annualized burden for this effort is </w:t>
      </w:r>
      <w:r w:rsidR="00A31704">
        <w:rPr>
          <w:rFonts w:ascii="Lato" w:hAnsi="Lato" w:eastAsia="Lato" w:cs="Lato"/>
        </w:rPr>
        <w:t xml:space="preserve">676 </w:t>
      </w:r>
      <w:r w:rsidRPr="347F2E12">
        <w:rPr>
          <w:rFonts w:ascii="Lato" w:hAnsi="Lato" w:eastAsia="Lato" w:cs="Lato"/>
        </w:rPr>
        <w:t>hours and the estimated annualized total respondent cost is $</w:t>
      </w:r>
      <w:r w:rsidR="00A31704">
        <w:rPr>
          <w:rFonts w:ascii="Lato" w:hAnsi="Lato" w:eastAsia="Lato" w:cs="Lato"/>
        </w:rPr>
        <w:t>12,634.96</w:t>
      </w:r>
      <w:r w:rsidRPr="347F2E12">
        <w:rPr>
          <w:rFonts w:ascii="Lato" w:hAnsi="Lato" w:eastAsia="Lato" w:cs="Lato"/>
        </w:rPr>
        <w:t xml:space="preserve">. A breakdown of the estimated annualized burden and cost are below in Table A2. </w:t>
      </w:r>
    </w:p>
    <w:p w:rsidRPr="009139B3" w:rsidR="001D1C73" w:rsidP="347F2E12" w:rsidRDefault="001D1C73" w14:paraId="075946AA" w14:textId="77777777">
      <w:pPr>
        <w:spacing w:after="0" w:line="240" w:lineRule="auto"/>
        <w:rPr>
          <w:rFonts w:ascii="Lato" w:hAnsi="Lato" w:eastAsia="Lato" w:cs="Lato"/>
        </w:rPr>
      </w:pPr>
    </w:p>
    <w:p w:rsidRPr="00EE1339" w:rsidR="001D1C73" w:rsidP="347F2E12" w:rsidRDefault="347F2E12" w14:paraId="06F8970B" w14:textId="7361409D">
      <w:pPr>
        <w:spacing w:after="0" w:line="240" w:lineRule="auto"/>
        <w:rPr>
          <w:rFonts w:ascii="Lato" w:hAnsi="Lato" w:eastAsia="Lato" w:cs="Lato"/>
          <w:b/>
          <w:bCs/>
        </w:rPr>
      </w:pPr>
      <w:r w:rsidRPr="347F2E12">
        <w:rPr>
          <w:rFonts w:ascii="Lato" w:hAnsi="Lato" w:eastAsia="Lato" w:cs="Lato"/>
          <w:b/>
          <w:bCs/>
        </w:rPr>
        <w:t>Table A2</w:t>
      </w:r>
      <w:r w:rsidR="003B209F">
        <w:rPr>
          <w:rFonts w:ascii="Lato" w:hAnsi="Lato" w:eastAsia="Lato" w:cs="Lato"/>
          <w:b/>
          <w:bCs/>
        </w:rPr>
        <w:t>.</w:t>
      </w:r>
    </w:p>
    <w:tbl>
      <w:tblPr>
        <w:tblStyle w:val="TableGrid"/>
        <w:tblW w:w="10057" w:type="dxa"/>
        <w:tblInd w:w="-5" w:type="dxa"/>
        <w:tblLayout w:type="fixed"/>
        <w:tblLook w:val="01E0" w:firstRow="1" w:lastRow="1" w:firstColumn="1" w:lastColumn="1" w:noHBand="0" w:noVBand="0"/>
      </w:tblPr>
      <w:tblGrid>
        <w:gridCol w:w="2070"/>
        <w:gridCol w:w="1440"/>
        <w:gridCol w:w="1350"/>
        <w:gridCol w:w="1080"/>
        <w:gridCol w:w="900"/>
        <w:gridCol w:w="900"/>
        <w:gridCol w:w="1011"/>
        <w:gridCol w:w="1306"/>
      </w:tblGrid>
      <w:tr w:rsidRPr="009139B3" w:rsidR="001D1C73" w:rsidTr="006F30F5" w14:paraId="4E2D066D" w14:textId="77777777">
        <w:tc>
          <w:tcPr>
            <w:tcW w:w="2070" w:type="dxa"/>
            <w:tcBorders>
              <w:top w:val="single" w:color="auto" w:sz="4" w:space="0"/>
              <w:left w:val="single" w:color="auto" w:sz="4" w:space="0"/>
              <w:bottom w:val="single" w:color="auto" w:sz="4" w:space="0"/>
              <w:right w:val="single" w:color="auto" w:sz="4" w:space="0"/>
            </w:tcBorders>
            <w:hideMark/>
          </w:tcPr>
          <w:p w:rsidRPr="009139B3" w:rsidR="001D1C73" w:rsidP="347F2E12" w:rsidRDefault="347F2E12" w14:paraId="09C725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eastAsia="Lato" w:cs="Lato"/>
              </w:rPr>
            </w:pPr>
            <w:r w:rsidRPr="347F2E12">
              <w:rPr>
                <w:rFonts w:ascii="Lato" w:hAnsi="Lato" w:eastAsia="Lato" w:cs="Lato"/>
              </w:rPr>
              <w:t xml:space="preserve">Instrument </w:t>
            </w:r>
          </w:p>
        </w:tc>
        <w:tc>
          <w:tcPr>
            <w:tcW w:w="1440" w:type="dxa"/>
            <w:tcBorders>
              <w:top w:val="single" w:color="auto" w:sz="4" w:space="0"/>
              <w:left w:val="single" w:color="auto" w:sz="4" w:space="0"/>
              <w:bottom w:val="single" w:color="auto" w:sz="4" w:space="0"/>
              <w:right w:val="single" w:color="auto" w:sz="4" w:space="0"/>
            </w:tcBorders>
            <w:hideMark/>
          </w:tcPr>
          <w:p w:rsidRPr="009139B3" w:rsidR="001D1C73" w:rsidP="347F2E12" w:rsidRDefault="347F2E12" w14:paraId="37FE91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eastAsia="Lato" w:cs="Lato"/>
              </w:rPr>
            </w:pPr>
            <w:r w:rsidRPr="347F2E12">
              <w:rPr>
                <w:rFonts w:ascii="Lato" w:hAnsi="Lato" w:eastAsia="Lato" w:cs="Lato"/>
              </w:rPr>
              <w:t>No. of Respondents (total over request period)</w:t>
            </w:r>
          </w:p>
        </w:tc>
        <w:tc>
          <w:tcPr>
            <w:tcW w:w="1350" w:type="dxa"/>
            <w:tcBorders>
              <w:top w:val="single" w:color="auto" w:sz="4" w:space="0"/>
              <w:left w:val="single" w:color="auto" w:sz="4" w:space="0"/>
              <w:bottom w:val="single" w:color="auto" w:sz="4" w:space="0"/>
              <w:right w:val="single" w:color="auto" w:sz="4" w:space="0"/>
            </w:tcBorders>
            <w:hideMark/>
          </w:tcPr>
          <w:p w:rsidRPr="009139B3" w:rsidR="001D1C73" w:rsidP="347F2E12" w:rsidRDefault="347F2E12" w14:paraId="3C1198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eastAsia="Lato" w:cs="Lato"/>
              </w:rPr>
            </w:pPr>
            <w:r w:rsidRPr="347F2E12">
              <w:rPr>
                <w:rFonts w:ascii="Lato" w:hAnsi="Lato" w:eastAsia="Lato" w:cs="Lato"/>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9139B3" w:rsidR="001D1C73" w:rsidP="347F2E12" w:rsidRDefault="347F2E12" w14:paraId="0A1112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eastAsia="Lato" w:cs="Lato"/>
              </w:rPr>
            </w:pPr>
            <w:r w:rsidRPr="347F2E12">
              <w:rPr>
                <w:rFonts w:ascii="Lato" w:hAnsi="Lato" w:eastAsia="Lato" w:cs="Lato"/>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Pr="009139B3" w:rsidR="001D1C73" w:rsidP="347F2E12" w:rsidRDefault="347F2E12" w14:paraId="4BED18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eastAsia="Lato" w:cs="Lato"/>
              </w:rPr>
            </w:pPr>
            <w:r w:rsidRPr="347F2E12">
              <w:rPr>
                <w:rFonts w:ascii="Lato" w:hAnsi="Lato" w:eastAsia="Lato" w:cs="Lato"/>
              </w:rPr>
              <w:t>Total Burden (in hours)</w:t>
            </w:r>
          </w:p>
        </w:tc>
        <w:tc>
          <w:tcPr>
            <w:tcW w:w="900" w:type="dxa"/>
            <w:tcBorders>
              <w:top w:val="single" w:color="auto" w:sz="4" w:space="0"/>
              <w:left w:val="single" w:color="auto" w:sz="4" w:space="0"/>
              <w:bottom w:val="single" w:color="auto" w:sz="4" w:space="0"/>
              <w:right w:val="single" w:color="auto" w:sz="4" w:space="0"/>
            </w:tcBorders>
            <w:hideMark/>
          </w:tcPr>
          <w:p w:rsidRPr="009139B3" w:rsidR="001D1C73" w:rsidP="347F2E12" w:rsidRDefault="347F2E12" w14:paraId="61DCE8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eastAsia="Lato" w:cs="Lato"/>
              </w:rPr>
            </w:pPr>
            <w:r w:rsidRPr="347F2E12">
              <w:rPr>
                <w:rFonts w:ascii="Lato" w:hAnsi="Lato" w:eastAsia="Lato" w:cs="Lato"/>
              </w:rPr>
              <w:t>Annual Burden (in hours)</w:t>
            </w:r>
          </w:p>
        </w:tc>
        <w:tc>
          <w:tcPr>
            <w:tcW w:w="1011" w:type="dxa"/>
            <w:tcBorders>
              <w:top w:val="single" w:color="auto" w:sz="4" w:space="0"/>
              <w:left w:val="single" w:color="auto" w:sz="4" w:space="0"/>
              <w:bottom w:val="single" w:color="auto" w:sz="4" w:space="0"/>
              <w:right w:val="single" w:color="auto" w:sz="4" w:space="0"/>
            </w:tcBorders>
            <w:hideMark/>
          </w:tcPr>
          <w:p w:rsidRPr="009139B3" w:rsidR="001D1C73" w:rsidP="347F2E12" w:rsidRDefault="347F2E12" w14:paraId="72CE99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eastAsia="Lato" w:cs="Lato"/>
              </w:rPr>
            </w:pPr>
            <w:r w:rsidRPr="347F2E12">
              <w:rPr>
                <w:rFonts w:ascii="Lato" w:hAnsi="Lato" w:eastAsia="Lato" w:cs="Lato"/>
              </w:rPr>
              <w:t>Average Hourly Wage Rate</w:t>
            </w:r>
          </w:p>
        </w:tc>
        <w:tc>
          <w:tcPr>
            <w:tcW w:w="1306" w:type="dxa"/>
            <w:tcBorders>
              <w:top w:val="single" w:color="auto" w:sz="4" w:space="0"/>
              <w:left w:val="single" w:color="auto" w:sz="4" w:space="0"/>
              <w:bottom w:val="single" w:color="auto" w:sz="4" w:space="0"/>
              <w:right w:val="single" w:color="auto" w:sz="4" w:space="0"/>
            </w:tcBorders>
            <w:hideMark/>
          </w:tcPr>
          <w:p w:rsidRPr="009139B3" w:rsidR="001D1C73" w:rsidP="347F2E12" w:rsidRDefault="347F2E12" w14:paraId="7AE8C0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eastAsia="Lato" w:cs="Lato"/>
              </w:rPr>
            </w:pPr>
            <w:r w:rsidRPr="347F2E12">
              <w:rPr>
                <w:rFonts w:ascii="Lato" w:hAnsi="Lato" w:eastAsia="Lato" w:cs="Lato"/>
              </w:rPr>
              <w:t>Total Annual Respondent Cost</w:t>
            </w:r>
          </w:p>
        </w:tc>
      </w:tr>
      <w:tr w:rsidRPr="009139B3" w:rsidR="001D1C73" w:rsidTr="006D5B97" w14:paraId="718F3303" w14:textId="77777777">
        <w:tc>
          <w:tcPr>
            <w:tcW w:w="2070" w:type="dxa"/>
            <w:tcBorders>
              <w:top w:val="single" w:color="auto" w:sz="4" w:space="0"/>
              <w:left w:val="single" w:color="auto" w:sz="4" w:space="0"/>
              <w:bottom w:val="single" w:color="auto" w:sz="4" w:space="0"/>
              <w:right w:val="single" w:color="auto" w:sz="4" w:space="0"/>
            </w:tcBorders>
            <w:hideMark/>
          </w:tcPr>
          <w:p w:rsidRPr="009139B3" w:rsidR="001D1C73" w:rsidP="347F2E12" w:rsidRDefault="006D5B97" w14:paraId="4E4775FE" w14:textId="58EA1B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eastAsia="Lato" w:cs="Lato"/>
              </w:rPr>
            </w:pPr>
            <w:r>
              <w:rPr>
                <w:rFonts w:ascii="Lato" w:hAnsi="Lato" w:eastAsia="Lato" w:cs="Lato"/>
              </w:rPr>
              <w:t xml:space="preserve">Program Staff Recruitment for Focus Group Participants </w:t>
            </w:r>
          </w:p>
        </w:tc>
        <w:tc>
          <w:tcPr>
            <w:tcW w:w="1440" w:type="dxa"/>
            <w:tcBorders>
              <w:top w:val="single" w:color="auto" w:sz="4" w:space="0"/>
              <w:left w:val="single" w:color="auto" w:sz="4" w:space="0"/>
              <w:bottom w:val="single" w:color="auto" w:sz="4" w:space="0"/>
              <w:right w:val="single" w:color="auto" w:sz="4" w:space="0"/>
            </w:tcBorders>
            <w:vAlign w:val="center"/>
          </w:tcPr>
          <w:p w:rsidRPr="009139B3" w:rsidR="001D1C73" w:rsidP="347F2E12" w:rsidRDefault="347F2E12" w14:paraId="2686650C" w14:textId="75482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96</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1D1C73" w:rsidP="347F2E12" w:rsidRDefault="347F2E12" w14:paraId="0CDF33B0" w14:textId="6CFDF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1</w:t>
            </w:r>
          </w:p>
        </w:tc>
        <w:tc>
          <w:tcPr>
            <w:tcW w:w="1080" w:type="dxa"/>
            <w:tcBorders>
              <w:top w:val="single" w:color="auto" w:sz="4" w:space="0"/>
              <w:left w:val="single" w:color="auto" w:sz="4" w:space="0"/>
              <w:bottom w:val="single" w:color="auto" w:sz="4" w:space="0"/>
              <w:right w:val="single" w:color="auto" w:sz="4" w:space="0"/>
            </w:tcBorders>
            <w:vAlign w:val="center"/>
          </w:tcPr>
          <w:p w:rsidRPr="009139B3" w:rsidR="001D1C73" w:rsidP="347F2E12" w:rsidRDefault="347F2E12" w14:paraId="69CE8E7F" w14:textId="65A92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8</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1D1C73" w:rsidP="00B96EA9" w:rsidRDefault="347F2E12" w14:paraId="343D9ABE" w14:textId="799252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768</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1D1C73" w:rsidP="347F2E12" w:rsidRDefault="347F2E12" w14:paraId="3A66477C" w14:textId="1B36AE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384</w:t>
            </w:r>
          </w:p>
        </w:tc>
        <w:tc>
          <w:tcPr>
            <w:tcW w:w="1011" w:type="dxa"/>
            <w:tcBorders>
              <w:top w:val="single" w:color="auto" w:sz="4" w:space="0"/>
              <w:left w:val="single" w:color="auto" w:sz="4" w:space="0"/>
              <w:bottom w:val="single" w:color="auto" w:sz="4" w:space="0"/>
              <w:right w:val="single" w:color="auto" w:sz="4" w:space="0"/>
            </w:tcBorders>
            <w:vAlign w:val="center"/>
            <w:hideMark/>
          </w:tcPr>
          <w:p w:rsidRPr="009139B3" w:rsidR="001D1C73" w:rsidP="347F2E12" w:rsidRDefault="347F2E12" w14:paraId="00D13F6F" w14:textId="4F3CF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$24.53</w:t>
            </w:r>
          </w:p>
        </w:tc>
        <w:tc>
          <w:tcPr>
            <w:tcW w:w="1306" w:type="dxa"/>
            <w:tcBorders>
              <w:top w:val="single" w:color="auto" w:sz="4" w:space="0"/>
              <w:left w:val="single" w:color="auto" w:sz="4" w:space="0"/>
              <w:bottom w:val="single" w:color="auto" w:sz="4" w:space="0"/>
              <w:right w:val="single" w:color="auto" w:sz="4" w:space="0"/>
            </w:tcBorders>
            <w:vAlign w:val="center"/>
            <w:hideMark/>
          </w:tcPr>
          <w:p w:rsidRPr="009139B3" w:rsidR="001D1C73" w:rsidP="347F2E12" w:rsidRDefault="347F2E12" w14:paraId="767B4190" w14:textId="24CDD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$9,419.52</w:t>
            </w:r>
          </w:p>
        </w:tc>
      </w:tr>
      <w:tr w:rsidRPr="009139B3" w:rsidR="00D31E79" w:rsidTr="006D5B97" w14:paraId="4E8B4433" w14:textId="77777777">
        <w:tc>
          <w:tcPr>
            <w:tcW w:w="2070" w:type="dxa"/>
            <w:tcBorders>
              <w:top w:val="single" w:color="auto" w:sz="4" w:space="0"/>
              <w:left w:val="single" w:color="auto" w:sz="4" w:space="0"/>
              <w:bottom w:val="single" w:color="auto" w:sz="4" w:space="0"/>
              <w:right w:val="single" w:color="auto" w:sz="4" w:space="0"/>
            </w:tcBorders>
          </w:tcPr>
          <w:p w:rsidRPr="009139B3" w:rsidR="00D31E79" w:rsidP="347F2E12" w:rsidRDefault="347F2E12" w14:paraId="476888D3" w14:textId="1FF56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eastAsia="Lato" w:cs="Lato"/>
              </w:rPr>
            </w:pPr>
            <w:r w:rsidRPr="347F2E12">
              <w:rPr>
                <w:rFonts w:ascii="Lato" w:hAnsi="Lato" w:eastAsia="Lato" w:cs="Lato"/>
              </w:rPr>
              <w:t>Discussion Guide for program leaders</w:t>
            </w:r>
          </w:p>
        </w:tc>
        <w:tc>
          <w:tcPr>
            <w:tcW w:w="1440"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347F2E12" w14:paraId="1055D362" w14:textId="6E032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23</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347F2E12" w14:paraId="479B0A14" w14:textId="7059B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1</w:t>
            </w:r>
          </w:p>
        </w:tc>
        <w:tc>
          <w:tcPr>
            <w:tcW w:w="1080"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347F2E12" w14:paraId="21DE72F1" w14:textId="06DE0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1</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D31E79" w:rsidP="00B96EA9" w:rsidRDefault="347F2E12" w14:paraId="6DEC3A93" w14:textId="27AB89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23</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347F2E12" w14:paraId="1A900DFE" w14:textId="00395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12</w:t>
            </w:r>
          </w:p>
        </w:tc>
        <w:tc>
          <w:tcPr>
            <w:tcW w:w="1011"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347F2E12" w14:paraId="23759507" w14:textId="18010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$35.05</w:t>
            </w:r>
          </w:p>
        </w:tc>
        <w:tc>
          <w:tcPr>
            <w:tcW w:w="1306"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347F2E12" w14:paraId="70E2F985" w14:textId="1FECEF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$420.60</w:t>
            </w:r>
          </w:p>
        </w:tc>
      </w:tr>
      <w:tr w:rsidRPr="009139B3" w:rsidR="00D31E79" w:rsidTr="006D5B97" w14:paraId="5E34EBB1" w14:textId="77777777">
        <w:tc>
          <w:tcPr>
            <w:tcW w:w="2070" w:type="dxa"/>
            <w:tcBorders>
              <w:top w:val="single" w:color="auto" w:sz="4" w:space="0"/>
              <w:left w:val="single" w:color="auto" w:sz="4" w:space="0"/>
              <w:bottom w:val="single" w:color="auto" w:sz="4" w:space="0"/>
              <w:right w:val="single" w:color="auto" w:sz="4" w:space="0"/>
            </w:tcBorders>
          </w:tcPr>
          <w:p w:rsidRPr="009139B3" w:rsidR="00D31E79" w:rsidP="347F2E12" w:rsidRDefault="347F2E12" w14:paraId="4FC42D1F" w14:textId="73DC8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eastAsia="Lato" w:cs="Lato"/>
              </w:rPr>
            </w:pPr>
            <w:r w:rsidRPr="347F2E12">
              <w:rPr>
                <w:rFonts w:ascii="Lato" w:hAnsi="Lato" w:eastAsia="Lato" w:cs="Lato"/>
              </w:rPr>
              <w:t>Discussion Guide for program partners and stakeholders</w:t>
            </w:r>
          </w:p>
        </w:tc>
        <w:tc>
          <w:tcPr>
            <w:tcW w:w="1440"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347F2E12" w14:paraId="3403DAE0" w14:textId="1EAC7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14</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347F2E12" w14:paraId="12F08A56" w14:textId="3DDAD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1</w:t>
            </w:r>
          </w:p>
        </w:tc>
        <w:tc>
          <w:tcPr>
            <w:tcW w:w="1080"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347F2E12" w14:paraId="30F7B93E" w14:textId="0F2D1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1</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D31E79" w:rsidP="00B96EA9" w:rsidRDefault="347F2E12" w14:paraId="2A8A5B9D" w14:textId="40DE6B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14</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347F2E12" w14:paraId="18E95294" w14:textId="78F54D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7</w:t>
            </w:r>
          </w:p>
        </w:tc>
        <w:tc>
          <w:tcPr>
            <w:tcW w:w="1011"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347F2E12" w14:paraId="4A11C89D" w14:textId="724B5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$35.05</w:t>
            </w:r>
          </w:p>
        </w:tc>
        <w:tc>
          <w:tcPr>
            <w:tcW w:w="1306"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347F2E12" w14:paraId="274A0880" w14:textId="1D6A53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$245.35</w:t>
            </w:r>
          </w:p>
        </w:tc>
      </w:tr>
      <w:tr w:rsidRPr="009139B3" w:rsidR="00D31E79" w:rsidTr="006D5B97" w14:paraId="616CD1AE" w14:textId="77777777">
        <w:tc>
          <w:tcPr>
            <w:tcW w:w="2070" w:type="dxa"/>
            <w:tcBorders>
              <w:top w:val="single" w:color="auto" w:sz="4" w:space="0"/>
              <w:left w:val="single" w:color="auto" w:sz="4" w:space="0"/>
              <w:bottom w:val="single" w:color="auto" w:sz="4" w:space="0"/>
              <w:right w:val="single" w:color="auto" w:sz="4" w:space="0"/>
            </w:tcBorders>
          </w:tcPr>
          <w:p w:rsidRPr="009139B3" w:rsidR="00D31E79" w:rsidP="347F2E12" w:rsidRDefault="347F2E12" w14:paraId="2F42D34C" w14:textId="6C4D36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eastAsia="Lato" w:cs="Lato"/>
              </w:rPr>
            </w:pPr>
            <w:r w:rsidRPr="347F2E12">
              <w:rPr>
                <w:rFonts w:ascii="Lato" w:hAnsi="Lato" w:eastAsia="Lato" w:cs="Lato"/>
              </w:rPr>
              <w:t>Discussion Guide for program front-line staff</w:t>
            </w:r>
          </w:p>
        </w:tc>
        <w:tc>
          <w:tcPr>
            <w:tcW w:w="1440"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347F2E12" w14:paraId="31B0D6F6" w14:textId="6B481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66</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347F2E12" w14:paraId="683378BA" w14:textId="0F687C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1</w:t>
            </w:r>
          </w:p>
        </w:tc>
        <w:tc>
          <w:tcPr>
            <w:tcW w:w="1080"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347F2E12" w14:paraId="19AB5DDA" w14:textId="4F5EE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1</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D31E79" w:rsidP="00B96EA9" w:rsidRDefault="347F2E12" w14:paraId="5E3C2559" w14:textId="55445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66</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347F2E12" w14:paraId="4471A72A" w14:textId="599D0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33</w:t>
            </w:r>
          </w:p>
        </w:tc>
        <w:tc>
          <w:tcPr>
            <w:tcW w:w="1011"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347F2E12" w14:paraId="5726DC4F" w14:textId="6DA0F4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$24.53</w:t>
            </w:r>
          </w:p>
        </w:tc>
        <w:tc>
          <w:tcPr>
            <w:tcW w:w="1306"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347F2E12" w14:paraId="08DEABAD" w14:textId="78B0E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$809.49</w:t>
            </w:r>
          </w:p>
        </w:tc>
      </w:tr>
      <w:tr w:rsidRPr="009139B3" w:rsidR="00D31E79" w:rsidTr="006D5B97" w14:paraId="4E787A4C" w14:textId="77777777">
        <w:tc>
          <w:tcPr>
            <w:tcW w:w="2070" w:type="dxa"/>
            <w:tcBorders>
              <w:top w:val="single" w:color="auto" w:sz="4" w:space="0"/>
              <w:left w:val="single" w:color="auto" w:sz="4" w:space="0"/>
              <w:bottom w:val="single" w:color="auto" w:sz="4" w:space="0"/>
              <w:right w:val="single" w:color="auto" w:sz="4" w:space="0"/>
            </w:tcBorders>
          </w:tcPr>
          <w:p w:rsidRPr="009139B3" w:rsidR="00D31E79" w:rsidP="347F2E12" w:rsidRDefault="347F2E12" w14:paraId="54FCB8AE" w14:textId="0CE6B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eastAsia="Lato" w:cs="Lato"/>
              </w:rPr>
            </w:pPr>
            <w:r w:rsidRPr="347F2E12">
              <w:rPr>
                <w:rFonts w:ascii="Lato" w:hAnsi="Lato" w:eastAsia="Lato" w:cs="Lato"/>
              </w:rPr>
              <w:t>Focus Group Guide for program participants</w:t>
            </w:r>
          </w:p>
        </w:tc>
        <w:tc>
          <w:tcPr>
            <w:tcW w:w="1440"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347F2E12" w14:paraId="7E45BB61" w14:textId="6A4B93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240</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347F2E12" w14:paraId="54328614" w14:textId="36842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1</w:t>
            </w:r>
          </w:p>
        </w:tc>
        <w:tc>
          <w:tcPr>
            <w:tcW w:w="1080"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347F2E12" w14:paraId="314E8143" w14:textId="07CC4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2</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D31E79" w:rsidP="00B96EA9" w:rsidRDefault="347F2E12" w14:paraId="2BC1B292" w14:textId="2559F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480</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347F2E12" w14:paraId="40EC4C9A" w14:textId="31652C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240</w:t>
            </w:r>
          </w:p>
        </w:tc>
        <w:tc>
          <w:tcPr>
            <w:tcW w:w="1011"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347F2E12" w14:paraId="44438750" w14:textId="277679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$7.25</w:t>
            </w:r>
          </w:p>
        </w:tc>
        <w:tc>
          <w:tcPr>
            <w:tcW w:w="1306"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347F2E12" w14:paraId="6DAAD9F5" w14:textId="61B2D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$1,740.00</w:t>
            </w:r>
          </w:p>
        </w:tc>
      </w:tr>
      <w:tr w:rsidRPr="009139B3" w:rsidR="0015731D" w:rsidTr="006D5B97" w14:paraId="149DC9A2" w14:textId="77777777">
        <w:tc>
          <w:tcPr>
            <w:tcW w:w="2070" w:type="dxa"/>
            <w:tcBorders>
              <w:top w:val="single" w:color="auto" w:sz="4" w:space="0"/>
              <w:left w:val="single" w:color="auto" w:sz="4" w:space="0"/>
              <w:bottom w:val="single" w:color="auto" w:sz="4" w:space="0"/>
              <w:right w:val="single" w:color="auto" w:sz="4" w:space="0"/>
            </w:tcBorders>
          </w:tcPr>
          <w:p w:rsidRPr="009139B3" w:rsidR="00D31E79" w:rsidP="347F2E12" w:rsidRDefault="347F2E12" w14:paraId="3FB92FB3" w14:textId="31C4B7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eastAsia="Lato" w:cs="Lato"/>
              </w:rPr>
            </w:pPr>
            <w:r w:rsidRPr="347F2E12">
              <w:rPr>
                <w:rFonts w:ascii="Lato" w:hAnsi="Lato" w:eastAsia="Lato" w:cs="Lato"/>
              </w:rPr>
              <w:t>Total</w:t>
            </w:r>
          </w:p>
        </w:tc>
        <w:tc>
          <w:tcPr>
            <w:tcW w:w="1440"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00C44A93" w14:paraId="3E67C197" w14:textId="282F18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Pr>
                <w:rFonts w:ascii="Lato" w:hAnsi="Lato" w:eastAsia="Lato" w:cs="Lato"/>
              </w:rPr>
              <w:t>4</w:t>
            </w:r>
            <w:r w:rsidR="006D5B97">
              <w:rPr>
                <w:rFonts w:ascii="Lato" w:hAnsi="Lato" w:eastAsia="Lato" w:cs="Lato"/>
              </w:rPr>
              <w:t>39</w:t>
            </w:r>
          </w:p>
        </w:tc>
        <w:tc>
          <w:tcPr>
            <w:tcW w:w="135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9139B3" w:rsidR="00D31E79" w:rsidP="347F2E12" w:rsidRDefault="00D31E79" w14:paraId="2D7A96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p>
        </w:tc>
        <w:tc>
          <w:tcPr>
            <w:tcW w:w="108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9139B3" w:rsidR="00D31E79" w:rsidP="347F2E12" w:rsidRDefault="00D31E79" w14:paraId="52E69B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p>
        </w:tc>
        <w:tc>
          <w:tcPr>
            <w:tcW w:w="900" w:type="dxa"/>
            <w:tcBorders>
              <w:top w:val="single" w:color="auto" w:sz="4" w:space="0"/>
              <w:left w:val="single" w:color="auto" w:sz="4" w:space="0"/>
              <w:bottom w:val="single" w:color="auto" w:sz="4" w:space="0"/>
              <w:right w:val="single" w:color="auto" w:sz="4" w:space="0"/>
            </w:tcBorders>
          </w:tcPr>
          <w:p w:rsidRPr="009139B3" w:rsidR="00D31E79" w:rsidP="347F2E12" w:rsidRDefault="347F2E12" w14:paraId="73EE9F99" w14:textId="31D96B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1,</w:t>
            </w:r>
            <w:r w:rsidR="006D5B97">
              <w:rPr>
                <w:rFonts w:ascii="Lato" w:hAnsi="Lato" w:eastAsia="Lato" w:cs="Lato"/>
              </w:rPr>
              <w:t>351</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006D5B97" w14:paraId="246D9E6E" w14:textId="7CF7C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Pr>
                <w:rFonts w:ascii="Lato" w:hAnsi="Lato" w:eastAsia="Lato" w:cs="Lato"/>
              </w:rPr>
              <w:t>676</w:t>
            </w:r>
          </w:p>
        </w:tc>
        <w:tc>
          <w:tcPr>
            <w:tcW w:w="1011"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9139B3" w:rsidR="00D31E79" w:rsidP="347F2E12" w:rsidRDefault="00D31E79" w14:paraId="1C63A0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p>
        </w:tc>
        <w:tc>
          <w:tcPr>
            <w:tcW w:w="1306" w:type="dxa"/>
            <w:tcBorders>
              <w:top w:val="single" w:color="auto" w:sz="4" w:space="0"/>
              <w:left w:val="single" w:color="auto" w:sz="4" w:space="0"/>
              <w:bottom w:val="single" w:color="auto" w:sz="4" w:space="0"/>
              <w:right w:val="single" w:color="auto" w:sz="4" w:space="0"/>
            </w:tcBorders>
            <w:vAlign w:val="center"/>
          </w:tcPr>
          <w:p w:rsidRPr="009139B3" w:rsidR="00D31E79" w:rsidP="347F2E12" w:rsidRDefault="347F2E12" w14:paraId="35122838" w14:textId="4827B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Lato" w:hAnsi="Lato" w:eastAsia="Lato" w:cs="Lato"/>
              </w:rPr>
            </w:pPr>
            <w:r w:rsidRPr="347F2E12">
              <w:rPr>
                <w:rFonts w:ascii="Lato" w:hAnsi="Lato" w:eastAsia="Lato" w:cs="Lato"/>
              </w:rPr>
              <w:t>$</w:t>
            </w:r>
            <w:r w:rsidR="006D5B97">
              <w:rPr>
                <w:rFonts w:ascii="Lato" w:hAnsi="Lato" w:eastAsia="Lato" w:cs="Lato"/>
              </w:rPr>
              <w:t xml:space="preserve">12,634.96 </w:t>
            </w:r>
          </w:p>
        </w:tc>
      </w:tr>
    </w:tbl>
    <w:p w:rsidRPr="009139B3" w:rsidR="001D1C73" w:rsidP="347F2E12" w:rsidRDefault="001D1C73" w14:paraId="1DA4EFA8" w14:textId="77777777">
      <w:pPr>
        <w:spacing w:after="0" w:line="240" w:lineRule="auto"/>
        <w:rPr>
          <w:rFonts w:ascii="Lato" w:hAnsi="Lato" w:eastAsia="Lato" w:cs="Lato"/>
        </w:rPr>
      </w:pPr>
    </w:p>
    <w:p w:rsidRPr="009139B3" w:rsidR="001D1C73" w:rsidP="347F2E12" w:rsidRDefault="001D1C73" w14:paraId="5B8AB35B" w14:textId="77777777">
      <w:pPr>
        <w:spacing w:after="0" w:line="240" w:lineRule="auto"/>
        <w:rPr>
          <w:rFonts w:ascii="Lato" w:hAnsi="Lato" w:eastAsia="Lato" w:cs="Lato"/>
        </w:rPr>
      </w:pPr>
    </w:p>
    <w:p w:rsidRPr="009139B3" w:rsidR="001D1C73" w:rsidP="347F2E12" w:rsidRDefault="347F2E12" w14:paraId="730F9427" w14:textId="77777777">
      <w:pPr>
        <w:spacing w:after="120" w:line="240" w:lineRule="auto"/>
        <w:rPr>
          <w:rFonts w:ascii="Lato" w:hAnsi="Lato" w:eastAsia="Lato" w:cs="Lato"/>
        </w:rPr>
      </w:pPr>
      <w:r w:rsidRPr="347F2E12">
        <w:rPr>
          <w:rFonts w:ascii="Lato" w:hAnsi="Lato" w:eastAsia="Lato" w:cs="Lato"/>
          <w:b/>
          <w:bCs/>
        </w:rPr>
        <w:t>A13</w:t>
      </w:r>
      <w:r w:rsidRPr="347F2E12">
        <w:rPr>
          <w:rFonts w:ascii="Lato" w:hAnsi="Lato" w:eastAsia="Lato" w:cs="Lato"/>
        </w:rPr>
        <w:t>.</w:t>
      </w:r>
      <w:r w:rsidR="001D1C73">
        <w:tab/>
      </w:r>
      <w:r w:rsidRPr="347F2E12">
        <w:rPr>
          <w:rFonts w:ascii="Lato" w:hAnsi="Lato" w:eastAsia="Lato" w:cs="Lato"/>
          <w:b/>
          <w:bCs/>
        </w:rPr>
        <w:t>Costs</w:t>
      </w:r>
    </w:p>
    <w:p w:rsidRPr="009139B3" w:rsidR="001D1C73" w:rsidP="347F2E12" w:rsidRDefault="347F2E12" w14:paraId="37B3A42A" w14:textId="2728283B">
      <w:pPr>
        <w:autoSpaceDE w:val="0"/>
        <w:autoSpaceDN w:val="0"/>
        <w:adjustRightInd w:val="0"/>
        <w:spacing w:after="0" w:line="240" w:lineRule="auto"/>
        <w:rPr>
          <w:rFonts w:ascii="Lato" w:hAnsi="Lato" w:eastAsia="Lato" w:cs="Lato"/>
        </w:rPr>
      </w:pPr>
      <w:r w:rsidRPr="347F2E12">
        <w:rPr>
          <w:rFonts w:ascii="Lato" w:hAnsi="Lato" w:eastAsia="Lato" w:cs="Lato"/>
        </w:rPr>
        <w:t>There are no additional costs to respondents.</w:t>
      </w:r>
    </w:p>
    <w:p w:rsidRPr="009139B3" w:rsidR="001D1C73" w:rsidP="347F2E12" w:rsidRDefault="001D1C73" w14:paraId="01ADACD0" w14:textId="77777777">
      <w:pPr>
        <w:autoSpaceDE w:val="0"/>
        <w:autoSpaceDN w:val="0"/>
        <w:adjustRightInd w:val="0"/>
        <w:spacing w:after="0" w:line="240" w:lineRule="auto"/>
        <w:rPr>
          <w:rFonts w:ascii="Lato" w:hAnsi="Lato" w:eastAsia="Lato" w:cs="Lato"/>
        </w:rPr>
      </w:pPr>
    </w:p>
    <w:p w:rsidR="001D1C73" w:rsidP="347F2E12" w:rsidRDefault="001D1C73" w14:paraId="7ECB5AF6" w14:textId="541A543B">
      <w:pPr>
        <w:autoSpaceDE w:val="0"/>
        <w:autoSpaceDN w:val="0"/>
        <w:adjustRightInd w:val="0"/>
        <w:spacing w:after="0" w:line="240" w:lineRule="auto"/>
        <w:rPr>
          <w:rFonts w:ascii="Lato" w:hAnsi="Lato" w:eastAsia="Lato" w:cs="Lato"/>
        </w:rPr>
      </w:pPr>
    </w:p>
    <w:p w:rsidR="001463B5" w:rsidP="347F2E12" w:rsidRDefault="001463B5" w14:paraId="111E4250" w14:textId="00A173B6">
      <w:pPr>
        <w:autoSpaceDE w:val="0"/>
        <w:autoSpaceDN w:val="0"/>
        <w:adjustRightInd w:val="0"/>
        <w:spacing w:after="0" w:line="240" w:lineRule="auto"/>
        <w:rPr>
          <w:rFonts w:ascii="Lato" w:hAnsi="Lato" w:eastAsia="Lato" w:cs="Lato"/>
        </w:rPr>
      </w:pPr>
    </w:p>
    <w:p w:rsidR="001463B5" w:rsidP="347F2E12" w:rsidRDefault="001463B5" w14:paraId="4CE0AF6F" w14:textId="3CD7D5C2">
      <w:pPr>
        <w:autoSpaceDE w:val="0"/>
        <w:autoSpaceDN w:val="0"/>
        <w:adjustRightInd w:val="0"/>
        <w:spacing w:after="0" w:line="240" w:lineRule="auto"/>
        <w:rPr>
          <w:rFonts w:ascii="Lato" w:hAnsi="Lato" w:eastAsia="Lato" w:cs="Lato"/>
        </w:rPr>
      </w:pPr>
    </w:p>
    <w:p w:rsidRPr="009139B3" w:rsidR="001463B5" w:rsidP="347F2E12" w:rsidRDefault="001463B5" w14:paraId="3F304141" w14:textId="77777777">
      <w:pPr>
        <w:autoSpaceDE w:val="0"/>
        <w:autoSpaceDN w:val="0"/>
        <w:adjustRightInd w:val="0"/>
        <w:spacing w:after="0" w:line="240" w:lineRule="auto"/>
        <w:rPr>
          <w:rFonts w:ascii="Lato" w:hAnsi="Lato" w:eastAsia="Lato" w:cs="Lato"/>
        </w:rPr>
      </w:pPr>
    </w:p>
    <w:p w:rsidRPr="009139B3" w:rsidR="001D1C73" w:rsidP="347F2E12" w:rsidRDefault="347F2E12" w14:paraId="5A6D806F" w14:textId="77777777">
      <w:pPr>
        <w:spacing w:after="120" w:line="240" w:lineRule="auto"/>
        <w:rPr>
          <w:rFonts w:ascii="Lato" w:hAnsi="Lato" w:eastAsia="Lato" w:cs="Lato"/>
        </w:rPr>
      </w:pPr>
      <w:r w:rsidRPr="347F2E12">
        <w:rPr>
          <w:rFonts w:ascii="Lato" w:hAnsi="Lato" w:eastAsia="Lato" w:cs="Lato"/>
          <w:b/>
          <w:bCs/>
        </w:rPr>
        <w:lastRenderedPageBreak/>
        <w:t>A14</w:t>
      </w:r>
      <w:r w:rsidRPr="347F2E12">
        <w:rPr>
          <w:rFonts w:ascii="Lato" w:hAnsi="Lato" w:eastAsia="Lato" w:cs="Lato"/>
        </w:rPr>
        <w:t>.</w:t>
      </w:r>
      <w:r w:rsidR="001D1C73">
        <w:tab/>
      </w:r>
      <w:r w:rsidRPr="347F2E12">
        <w:rPr>
          <w:rFonts w:ascii="Lato" w:hAnsi="Lato" w:eastAsia="Lato" w:cs="Lato"/>
          <w:b/>
          <w:bCs/>
        </w:rPr>
        <w:t>Estimated Annualized Costs to the Federal Government</w:t>
      </w:r>
      <w:r w:rsidRPr="347F2E12">
        <w:rPr>
          <w:rFonts w:ascii="Lato" w:hAnsi="Lato" w:eastAsia="Lato" w:cs="Lato"/>
        </w:rPr>
        <w:t xml:space="preserve"> </w:t>
      </w:r>
    </w:p>
    <w:p w:rsidRPr="003B209F" w:rsidR="004170C4" w:rsidP="347F2E12" w:rsidRDefault="347F2E12" w14:paraId="23CE1184" w14:textId="3BAB4271">
      <w:pPr>
        <w:autoSpaceDE w:val="0"/>
        <w:autoSpaceDN w:val="0"/>
        <w:adjustRightInd w:val="0"/>
        <w:rPr>
          <w:rFonts w:ascii="Lato" w:hAnsi="Lato" w:eastAsia="Lato" w:cs="Lato"/>
        </w:rPr>
      </w:pPr>
      <w:r w:rsidRPr="003B209F">
        <w:rPr>
          <w:rFonts w:ascii="Lato" w:hAnsi="Lato" w:eastAsia="Lato" w:cs="Lato"/>
        </w:rPr>
        <w:t xml:space="preserve">The total cost for the data collection activities under this current request will be $800,000. The annualized cost is $400,000. The estimate includes the costs of project staff time to draft the discussion guides, collect the information, analyze the responses, and write up the results. Table A3 below shows estimated costs to the federal government by cost category. </w:t>
      </w:r>
    </w:p>
    <w:p w:rsidRPr="003B209F" w:rsidR="001D1C73" w:rsidP="003B209F" w:rsidRDefault="347F2E12" w14:paraId="30A9FAE4" w14:textId="362A6C22">
      <w:pPr>
        <w:autoSpaceDE w:val="0"/>
        <w:autoSpaceDN w:val="0"/>
        <w:adjustRightInd w:val="0"/>
        <w:spacing w:line="240" w:lineRule="auto"/>
        <w:rPr>
          <w:rFonts w:ascii="Lato" w:hAnsi="Lato" w:eastAsia="Lato" w:cs="Lato"/>
          <w:b/>
          <w:bCs/>
          <w:highlight w:val="yellow"/>
        </w:rPr>
      </w:pPr>
      <w:r w:rsidRPr="003B209F">
        <w:rPr>
          <w:rFonts w:ascii="Lato" w:hAnsi="Lato" w:eastAsia="Lato" w:cs="Lato"/>
          <w:b/>
          <w:bCs/>
        </w:rPr>
        <w:t>Table A3.</w:t>
      </w:r>
    </w:p>
    <w:tbl>
      <w:tblPr>
        <w:tblW w:w="0" w:type="auto"/>
        <w:tblCellMar>
          <w:left w:w="0" w:type="dxa"/>
          <w:right w:w="0" w:type="dxa"/>
        </w:tblCellMar>
        <w:tblLook w:val="04A0" w:firstRow="1" w:lastRow="0" w:firstColumn="1" w:lastColumn="0" w:noHBand="0" w:noVBand="1"/>
      </w:tblPr>
      <w:tblGrid>
        <w:gridCol w:w="4878"/>
        <w:gridCol w:w="2250"/>
      </w:tblGrid>
      <w:tr w:rsidRPr="009139B3" w:rsidR="001D1C73" w:rsidTr="347F2E12" w14:paraId="03A6925A" w14:textId="77777777">
        <w:tc>
          <w:tcPr>
            <w:tcW w:w="4878"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9139B3" w:rsidR="001D1C73" w:rsidP="347F2E12" w:rsidRDefault="347F2E12" w14:paraId="040ACCEE" w14:textId="77777777">
            <w:pPr>
              <w:spacing w:after="0"/>
              <w:rPr>
                <w:rFonts w:ascii="Lato" w:hAnsi="Lato" w:eastAsia="Lato" w:cs="Lato"/>
                <w:b/>
                <w:bCs/>
                <w:sz w:val="20"/>
                <w:szCs w:val="20"/>
              </w:rPr>
            </w:pPr>
            <w:r w:rsidRPr="347F2E12">
              <w:rPr>
                <w:rFonts w:ascii="Lato" w:hAnsi="Lato" w:eastAsia="Lato" w:cs="Lato"/>
                <w:b/>
                <w:bCs/>
                <w:sz w:val="20"/>
                <w:szCs w:val="20"/>
              </w:rPr>
              <w:t>Cost Category</w:t>
            </w:r>
          </w:p>
        </w:tc>
        <w:tc>
          <w:tcPr>
            <w:tcW w:w="2250"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9139B3" w:rsidR="001D1C73" w:rsidP="347F2E12" w:rsidRDefault="347F2E12" w14:paraId="2D64809B" w14:textId="77777777">
            <w:pPr>
              <w:spacing w:after="0"/>
              <w:jc w:val="center"/>
              <w:rPr>
                <w:rFonts w:ascii="Lato" w:hAnsi="Lato" w:eastAsia="Lato" w:cs="Lato"/>
                <w:b/>
                <w:bCs/>
                <w:sz w:val="20"/>
                <w:szCs w:val="20"/>
              </w:rPr>
            </w:pPr>
            <w:r w:rsidRPr="347F2E12">
              <w:rPr>
                <w:rFonts w:ascii="Lato" w:hAnsi="Lato" w:eastAsia="Lato" w:cs="Lato"/>
                <w:b/>
                <w:bCs/>
                <w:sz w:val="20"/>
                <w:szCs w:val="20"/>
              </w:rPr>
              <w:t>Estimated Costs</w:t>
            </w:r>
          </w:p>
        </w:tc>
      </w:tr>
      <w:tr w:rsidRPr="009139B3" w:rsidR="001D1C73" w:rsidTr="347F2E12" w14:paraId="20564B7A"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347F2E12" w:rsidRDefault="347F2E12" w14:paraId="28494A95" w14:textId="77777777">
            <w:pPr>
              <w:spacing w:after="0"/>
              <w:rPr>
                <w:rFonts w:ascii="Lato" w:hAnsi="Lato" w:eastAsia="Lato" w:cs="Lato"/>
                <w:sz w:val="20"/>
                <w:szCs w:val="20"/>
              </w:rPr>
            </w:pPr>
            <w:r w:rsidRPr="347F2E12">
              <w:rPr>
                <w:rFonts w:ascii="Lato" w:hAnsi="Lato" w:eastAsia="Lato" w:cs="Lato"/>
                <w:sz w:val="20"/>
                <w:szCs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347F2E12" w:rsidRDefault="347F2E12" w14:paraId="1EBEFF56" w14:textId="6EC92B9F">
            <w:pPr>
              <w:spacing w:after="0"/>
              <w:jc w:val="center"/>
              <w:rPr>
                <w:rFonts w:ascii="Lato" w:hAnsi="Lato" w:eastAsia="Lato" w:cs="Lato"/>
                <w:sz w:val="20"/>
                <w:szCs w:val="20"/>
              </w:rPr>
            </w:pPr>
            <w:r w:rsidRPr="347F2E12">
              <w:rPr>
                <w:rFonts w:ascii="Lato" w:hAnsi="Lato" w:eastAsia="Lato" w:cs="Lato"/>
                <w:sz w:val="20"/>
                <w:szCs w:val="20"/>
              </w:rPr>
              <w:t>$20,000</w:t>
            </w:r>
          </w:p>
        </w:tc>
      </w:tr>
      <w:tr w:rsidRPr="009139B3" w:rsidR="001D1C73" w:rsidTr="347F2E12" w14:paraId="15425C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347F2E12" w:rsidRDefault="347F2E12" w14:paraId="299A5ADE" w14:textId="77777777">
            <w:pPr>
              <w:spacing w:after="0"/>
              <w:rPr>
                <w:rFonts w:ascii="Lato" w:hAnsi="Lato" w:eastAsia="Lato" w:cs="Lato"/>
                <w:sz w:val="20"/>
                <w:szCs w:val="20"/>
              </w:rPr>
            </w:pPr>
            <w:r w:rsidRPr="347F2E12">
              <w:rPr>
                <w:rFonts w:ascii="Lato" w:hAnsi="Lato" w:eastAsia="Lato" w:cs="Lato"/>
                <w:sz w:val="20"/>
                <w:szCs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347F2E12" w:rsidRDefault="347F2E12" w14:paraId="219CBE6F" w14:textId="6F8819C4">
            <w:pPr>
              <w:spacing w:after="0"/>
              <w:jc w:val="center"/>
              <w:rPr>
                <w:rFonts w:ascii="Lato" w:hAnsi="Lato" w:eastAsia="Lato" w:cs="Lato"/>
                <w:sz w:val="20"/>
                <w:szCs w:val="20"/>
              </w:rPr>
            </w:pPr>
            <w:r w:rsidRPr="347F2E12">
              <w:rPr>
                <w:rFonts w:ascii="Lato" w:hAnsi="Lato" w:eastAsia="Lato" w:cs="Lato"/>
                <w:sz w:val="20"/>
                <w:szCs w:val="20"/>
              </w:rPr>
              <w:t>$430,000</w:t>
            </w:r>
          </w:p>
        </w:tc>
      </w:tr>
      <w:tr w:rsidRPr="009139B3" w:rsidR="001D1C73" w:rsidTr="347F2E12" w14:paraId="71F20FD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1D1C73" w:rsidP="347F2E12" w:rsidRDefault="347F2E12" w14:paraId="2DD9D85F" w14:textId="77777777">
            <w:pPr>
              <w:spacing w:after="0"/>
              <w:rPr>
                <w:rFonts w:ascii="Lato" w:hAnsi="Lato" w:eastAsia="Lato" w:cs="Lato"/>
                <w:sz w:val="20"/>
                <w:szCs w:val="20"/>
              </w:rPr>
            </w:pPr>
            <w:r w:rsidRPr="347F2E12">
              <w:rPr>
                <w:rFonts w:ascii="Lato" w:hAnsi="Lato" w:eastAsia="Lato" w:cs="Lato"/>
                <w:sz w:val="20"/>
                <w:szCs w:val="20"/>
              </w:rPr>
              <w:t>Analysis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1D1C73" w:rsidP="347F2E12" w:rsidRDefault="347F2E12" w14:paraId="194E752D" w14:textId="759539E4">
            <w:pPr>
              <w:spacing w:after="0"/>
              <w:jc w:val="center"/>
              <w:rPr>
                <w:rFonts w:ascii="Lato" w:hAnsi="Lato" w:eastAsia="Lato" w:cs="Lato"/>
                <w:sz w:val="20"/>
                <w:szCs w:val="20"/>
              </w:rPr>
            </w:pPr>
            <w:r w:rsidRPr="347F2E12">
              <w:rPr>
                <w:rFonts w:ascii="Lato" w:hAnsi="Lato" w:eastAsia="Lato" w:cs="Lato"/>
                <w:sz w:val="20"/>
                <w:szCs w:val="20"/>
              </w:rPr>
              <w:t>$200,000</w:t>
            </w:r>
          </w:p>
        </w:tc>
      </w:tr>
      <w:tr w:rsidRPr="009139B3" w:rsidR="001D1C73" w:rsidTr="347F2E12" w14:paraId="19E4F024"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1D1C73" w:rsidP="347F2E12" w:rsidRDefault="347F2E12" w14:paraId="6E55C846" w14:textId="77777777">
            <w:pPr>
              <w:spacing w:after="0"/>
              <w:rPr>
                <w:rFonts w:ascii="Lato" w:hAnsi="Lato" w:eastAsia="Lato" w:cs="Lato"/>
                <w:sz w:val="20"/>
                <w:szCs w:val="20"/>
              </w:rPr>
            </w:pPr>
            <w:r w:rsidRPr="347F2E12">
              <w:rPr>
                <w:rFonts w:ascii="Lato" w:hAnsi="Lato" w:eastAsia="Lato" w:cs="Lato"/>
                <w:sz w:val="20"/>
                <w:szCs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9139B3" w:rsidR="001D1C73" w:rsidP="347F2E12" w:rsidRDefault="347F2E12" w14:paraId="6BF10F4D" w14:textId="45710739">
            <w:pPr>
              <w:spacing w:after="0"/>
              <w:jc w:val="center"/>
              <w:rPr>
                <w:rFonts w:ascii="Lato" w:hAnsi="Lato" w:eastAsia="Lato" w:cs="Lato"/>
                <w:sz w:val="20"/>
                <w:szCs w:val="20"/>
              </w:rPr>
            </w:pPr>
            <w:r w:rsidRPr="347F2E12">
              <w:rPr>
                <w:rFonts w:ascii="Lato" w:hAnsi="Lato" w:eastAsia="Lato" w:cs="Lato"/>
                <w:sz w:val="20"/>
                <w:szCs w:val="20"/>
              </w:rPr>
              <w:t>$150,000</w:t>
            </w:r>
          </w:p>
        </w:tc>
      </w:tr>
      <w:tr w:rsidRPr="009139B3" w:rsidR="001D1C73" w:rsidTr="347F2E12"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347F2E12" w:rsidRDefault="347F2E12" w14:paraId="7EDD4F98" w14:textId="77777777">
            <w:pPr>
              <w:spacing w:after="0"/>
              <w:jc w:val="right"/>
              <w:rPr>
                <w:rFonts w:ascii="Lato" w:hAnsi="Lato" w:eastAsia="Lato" w:cs="Lato"/>
                <w:b/>
                <w:bCs/>
                <w:sz w:val="20"/>
                <w:szCs w:val="20"/>
              </w:rPr>
            </w:pPr>
            <w:r w:rsidRPr="347F2E12">
              <w:rPr>
                <w:rFonts w:ascii="Lato" w:hAnsi="Lato" w:eastAsia="Lato" w:cs="Lato"/>
                <w:b/>
                <w:bCs/>
                <w:color w:val="000000" w:themeColor="text1"/>
                <w:sz w:val="20"/>
                <w:szCs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347F2E12" w:rsidRDefault="347F2E12" w14:paraId="0B43751B" w14:textId="4AF11173">
            <w:pPr>
              <w:spacing w:after="0"/>
              <w:jc w:val="center"/>
              <w:rPr>
                <w:rFonts w:ascii="Lato" w:hAnsi="Lato" w:eastAsia="Lato" w:cs="Lato"/>
                <w:b/>
                <w:bCs/>
                <w:sz w:val="20"/>
                <w:szCs w:val="20"/>
              </w:rPr>
            </w:pPr>
            <w:r w:rsidRPr="347F2E12">
              <w:rPr>
                <w:rFonts w:ascii="Lato" w:hAnsi="Lato" w:eastAsia="Lato" w:cs="Lato"/>
                <w:sz w:val="20"/>
                <w:szCs w:val="20"/>
              </w:rPr>
              <w:t>$800,000</w:t>
            </w:r>
          </w:p>
        </w:tc>
      </w:tr>
      <w:tr w:rsidRPr="009139B3" w:rsidR="001D1C73" w:rsidTr="347F2E12" w14:paraId="4590F9AC"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1D1C73" w:rsidP="347F2E12" w:rsidRDefault="347F2E12" w14:paraId="5C3E096F" w14:textId="77777777">
            <w:pPr>
              <w:spacing w:after="0"/>
              <w:jc w:val="right"/>
              <w:rPr>
                <w:rFonts w:ascii="Lato" w:hAnsi="Lato" w:eastAsia="Lato" w:cs="Lato"/>
                <w:b/>
                <w:bCs/>
                <w:sz w:val="20"/>
                <w:szCs w:val="20"/>
              </w:rPr>
            </w:pPr>
            <w:r w:rsidRPr="347F2E12">
              <w:rPr>
                <w:rFonts w:ascii="Lato" w:hAnsi="Lato" w:eastAsia="Lato" w:cs="Lato"/>
                <w:b/>
                <w:bCs/>
                <w:color w:val="000000" w:themeColor="text1"/>
                <w:sz w:val="20"/>
                <w:szCs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1D1C73" w:rsidP="347F2E12" w:rsidRDefault="347F2E12" w14:paraId="52FCC150" w14:textId="6E122DD3">
            <w:pPr>
              <w:spacing w:after="0"/>
              <w:jc w:val="center"/>
              <w:rPr>
                <w:rFonts w:ascii="Lato" w:hAnsi="Lato" w:eastAsia="Lato" w:cs="Lato"/>
                <w:b/>
                <w:bCs/>
                <w:sz w:val="20"/>
                <w:szCs w:val="20"/>
              </w:rPr>
            </w:pPr>
            <w:r w:rsidRPr="347F2E12">
              <w:rPr>
                <w:rFonts w:ascii="Lato" w:hAnsi="Lato" w:eastAsia="Lato" w:cs="Lato"/>
                <w:sz w:val="20"/>
                <w:szCs w:val="20"/>
              </w:rPr>
              <w:t>$400,000</w:t>
            </w:r>
          </w:p>
        </w:tc>
      </w:tr>
    </w:tbl>
    <w:p w:rsidR="001D1C73" w:rsidP="347F2E12" w:rsidRDefault="001D1C73" w14:paraId="29B359B6" w14:textId="46A2BD82">
      <w:pPr>
        <w:spacing w:after="0"/>
        <w:rPr>
          <w:rFonts w:ascii="Lato" w:hAnsi="Lato" w:eastAsia="Lato" w:cs="Lato"/>
          <w:color w:val="1F497D"/>
        </w:rPr>
      </w:pPr>
    </w:p>
    <w:p w:rsidRPr="009139B3" w:rsidR="00F46780" w:rsidP="347F2E12" w:rsidRDefault="00F46780" w14:paraId="6C4CF73F" w14:textId="77777777">
      <w:pPr>
        <w:spacing w:after="0"/>
        <w:rPr>
          <w:rFonts w:ascii="Lato" w:hAnsi="Lato" w:eastAsia="Lato" w:cs="Lato"/>
          <w:color w:val="1F497D"/>
        </w:rPr>
      </w:pPr>
    </w:p>
    <w:p w:rsidRPr="009139B3" w:rsidR="001D1C73" w:rsidP="347F2E12" w:rsidRDefault="347F2E12" w14:paraId="60855735" w14:textId="77777777">
      <w:pPr>
        <w:spacing w:after="120" w:line="240" w:lineRule="auto"/>
        <w:rPr>
          <w:rFonts w:ascii="Lato" w:hAnsi="Lato" w:eastAsia="Lato" w:cs="Lato"/>
        </w:rPr>
      </w:pPr>
      <w:r w:rsidRPr="347F2E12">
        <w:rPr>
          <w:rFonts w:ascii="Lato" w:hAnsi="Lato" w:eastAsia="Lato" w:cs="Lato"/>
          <w:b/>
          <w:bCs/>
        </w:rPr>
        <w:t>A15</w:t>
      </w:r>
      <w:r w:rsidRPr="347F2E12">
        <w:rPr>
          <w:rFonts w:ascii="Lato" w:hAnsi="Lato" w:eastAsia="Lato" w:cs="Lato"/>
        </w:rPr>
        <w:t>.</w:t>
      </w:r>
      <w:r w:rsidR="001D1C73">
        <w:tab/>
      </w:r>
      <w:r w:rsidRPr="347F2E12">
        <w:rPr>
          <w:rFonts w:ascii="Lato" w:hAnsi="Lato" w:eastAsia="Lato" w:cs="Lato"/>
          <w:b/>
          <w:bCs/>
        </w:rPr>
        <w:t>Reasons for changes in burden</w:t>
      </w:r>
      <w:r w:rsidRPr="347F2E12">
        <w:rPr>
          <w:rFonts w:ascii="Lato" w:hAnsi="Lato" w:eastAsia="Lato" w:cs="Lato"/>
        </w:rPr>
        <w:t xml:space="preserve"> </w:t>
      </w:r>
    </w:p>
    <w:p w:rsidR="00037FE6" w:rsidP="00B70CFD" w:rsidRDefault="347F2E12" w14:paraId="63829CFE" w14:textId="4F9D503D">
      <w:pPr>
        <w:contextualSpacing/>
        <w:rPr>
          <w:rFonts w:ascii="Lato" w:hAnsi="Lato" w:eastAsia="Lato" w:cs="Lato"/>
        </w:rPr>
      </w:pPr>
      <w:r w:rsidRPr="347F2E12">
        <w:rPr>
          <w:rFonts w:ascii="Lato" w:hAnsi="Lato" w:eastAsia="Lato" w:cs="Lato"/>
        </w:rPr>
        <w:t xml:space="preserve">The change in burden is </w:t>
      </w:r>
      <w:r w:rsidR="00037FE6">
        <w:rPr>
          <w:rFonts w:ascii="Lato" w:hAnsi="Lato" w:eastAsia="Lato" w:cs="Lato"/>
        </w:rPr>
        <w:t xml:space="preserve">due to a few factors: </w:t>
      </w:r>
      <w:bookmarkStart w:name="_GoBack" w:id="1"/>
      <w:bookmarkEnd w:id="1"/>
    </w:p>
    <w:p w:rsidR="00037FE6" w:rsidP="00037FE6" w:rsidRDefault="00037FE6" w14:paraId="18E3455E" w14:textId="3140F215">
      <w:pPr>
        <w:pStyle w:val="ListParagraph"/>
        <w:numPr>
          <w:ilvl w:val="0"/>
          <w:numId w:val="45"/>
        </w:numPr>
        <w:rPr>
          <w:rFonts w:ascii="Lato" w:hAnsi="Lato" w:eastAsia="Lato" w:cs="Lato"/>
        </w:rPr>
      </w:pPr>
      <w:r>
        <w:rPr>
          <w:rFonts w:ascii="Lato" w:hAnsi="Lato" w:eastAsia="Lato" w:cs="Lato"/>
        </w:rPr>
        <w:t>I</w:t>
      </w:r>
      <w:r w:rsidRPr="00037FE6" w:rsidR="347F2E12">
        <w:rPr>
          <w:rFonts w:ascii="Lato" w:hAnsi="Lato" w:eastAsia="Lato" w:cs="Lato"/>
        </w:rPr>
        <w:t>ncreas</w:t>
      </w:r>
      <w:r>
        <w:rPr>
          <w:rFonts w:ascii="Lato" w:hAnsi="Lato" w:eastAsia="Lato" w:cs="Lato"/>
        </w:rPr>
        <w:t>ing</w:t>
      </w:r>
      <w:r w:rsidR="001463B5">
        <w:rPr>
          <w:rFonts w:ascii="Lato" w:hAnsi="Lato" w:eastAsia="Lato" w:cs="Lato"/>
        </w:rPr>
        <w:t xml:space="preserve"> </w:t>
      </w:r>
      <w:r w:rsidRPr="00037FE6" w:rsidR="347F2E12">
        <w:rPr>
          <w:rFonts w:ascii="Lato" w:hAnsi="Lato" w:eastAsia="Lato" w:cs="Lato"/>
        </w:rPr>
        <w:t xml:space="preserve">the number of respondents as part of the current data collection activities. </w:t>
      </w:r>
    </w:p>
    <w:p w:rsidR="00037FE6" w:rsidP="00037FE6" w:rsidRDefault="00037FE6" w14:paraId="275B6A48" w14:textId="69125B5A">
      <w:pPr>
        <w:pStyle w:val="ListParagraph"/>
        <w:numPr>
          <w:ilvl w:val="0"/>
          <w:numId w:val="45"/>
        </w:numPr>
        <w:rPr>
          <w:rFonts w:ascii="Lato" w:hAnsi="Lato" w:eastAsia="Lato" w:cs="Lato"/>
        </w:rPr>
      </w:pPr>
      <w:r>
        <w:rPr>
          <w:rFonts w:ascii="Lato" w:hAnsi="Lato" w:eastAsia="Lato" w:cs="Lato"/>
        </w:rPr>
        <w:t xml:space="preserve">Removing burden for completed activities (the work to </w:t>
      </w:r>
      <w:r w:rsidRPr="00037FE6" w:rsidR="00B70CFD">
        <w:rPr>
          <w:rFonts w:ascii="Lato" w:hAnsi="Lato" w:eastAsia="Lato" w:cs="Lato"/>
        </w:rPr>
        <w:t>compil</w:t>
      </w:r>
      <w:r>
        <w:rPr>
          <w:rFonts w:ascii="Lato" w:hAnsi="Lato" w:eastAsia="Lato" w:cs="Lato"/>
        </w:rPr>
        <w:t>e</w:t>
      </w:r>
      <w:r w:rsidRPr="00037FE6" w:rsidR="00B70CFD">
        <w:rPr>
          <w:rFonts w:ascii="Lato" w:hAnsi="Lato" w:eastAsia="Lato" w:cs="Lato"/>
        </w:rPr>
        <w:t xml:space="preserve"> and submi</w:t>
      </w:r>
      <w:r>
        <w:rPr>
          <w:rFonts w:ascii="Lato" w:hAnsi="Lato" w:eastAsia="Lato" w:cs="Lato"/>
        </w:rPr>
        <w:t>t</w:t>
      </w:r>
      <w:r w:rsidRPr="00037FE6" w:rsidR="00B70CFD">
        <w:rPr>
          <w:rFonts w:ascii="Lato" w:hAnsi="Lato" w:eastAsia="Lato" w:cs="Lato"/>
        </w:rPr>
        <w:t xml:space="preserve"> administrative data files</w:t>
      </w:r>
      <w:r>
        <w:rPr>
          <w:rFonts w:ascii="Lato" w:hAnsi="Lato" w:eastAsia="Lato" w:cs="Lato"/>
        </w:rPr>
        <w:t xml:space="preserve"> has</w:t>
      </w:r>
      <w:r w:rsidRPr="00037FE6" w:rsidR="00B70CFD">
        <w:rPr>
          <w:rFonts w:ascii="Lato" w:hAnsi="Lato" w:eastAsia="Lato" w:cs="Lato"/>
        </w:rPr>
        <w:t xml:space="preserve"> been completed</w:t>
      </w:r>
      <w:r>
        <w:rPr>
          <w:rFonts w:ascii="Lato" w:hAnsi="Lato" w:eastAsia="Lato" w:cs="Lato"/>
        </w:rPr>
        <w:t>)</w:t>
      </w:r>
    </w:p>
    <w:p w:rsidRPr="00BB3DEA" w:rsidR="001D1C73" w:rsidP="00BB3DEA" w:rsidRDefault="00037FE6" w14:paraId="766F8004" w14:textId="11C20DB9">
      <w:pPr>
        <w:pStyle w:val="ListParagraph"/>
        <w:numPr>
          <w:ilvl w:val="0"/>
          <w:numId w:val="45"/>
        </w:numPr>
        <w:spacing w:after="0"/>
        <w:rPr>
          <w:rFonts w:ascii="Lato" w:hAnsi="Lato" w:eastAsia="Lato" w:cs="Lato"/>
        </w:rPr>
      </w:pPr>
      <w:r>
        <w:rPr>
          <w:rFonts w:ascii="Lato" w:hAnsi="Lato" w:eastAsia="Lato" w:cs="Lato"/>
        </w:rPr>
        <w:t xml:space="preserve">Removing separate burden for an outreach email that </w:t>
      </w:r>
      <w:r w:rsidRPr="00BB3DEA" w:rsidR="002B37E6">
        <w:rPr>
          <w:rFonts w:ascii="Lato" w:hAnsi="Lato" w:eastAsia="Lato" w:cs="Lato"/>
        </w:rPr>
        <w:t>does not actually impose a</w:t>
      </w:r>
      <w:r>
        <w:rPr>
          <w:rFonts w:ascii="Lato" w:hAnsi="Lato" w:eastAsia="Lato" w:cs="Lato"/>
        </w:rPr>
        <w:t>dditional</w:t>
      </w:r>
      <w:r w:rsidRPr="00BB3DEA" w:rsidR="002B37E6">
        <w:rPr>
          <w:rFonts w:ascii="Lato" w:hAnsi="Lato" w:eastAsia="Lato" w:cs="Lato"/>
        </w:rPr>
        <w:t xml:space="preserve"> burden on respondents. (</w:t>
      </w:r>
      <w:r w:rsidR="00123637">
        <w:rPr>
          <w:rFonts w:ascii="Lato" w:hAnsi="Lato" w:eastAsia="Lato" w:cs="Lato"/>
        </w:rPr>
        <w:t>T</w:t>
      </w:r>
      <w:r w:rsidRPr="00BB3DEA" w:rsidR="002B37E6">
        <w:rPr>
          <w:rFonts w:ascii="Lato" w:hAnsi="Lato" w:eastAsia="Lato" w:cs="Lato"/>
        </w:rPr>
        <w:t xml:space="preserve">he referenced email is included as Appendix A). </w:t>
      </w:r>
    </w:p>
    <w:p w:rsidRPr="009139B3" w:rsidR="001D1C73" w:rsidP="347F2E12" w:rsidRDefault="001D1C73" w14:paraId="2E8F0BA5" w14:textId="77777777">
      <w:pPr>
        <w:spacing w:after="0" w:line="240" w:lineRule="auto"/>
        <w:rPr>
          <w:rFonts w:ascii="Lato" w:hAnsi="Lato" w:eastAsia="Lato" w:cs="Lato"/>
        </w:rPr>
      </w:pPr>
    </w:p>
    <w:p w:rsidRPr="009139B3" w:rsidR="001D1C73" w:rsidP="347F2E12" w:rsidRDefault="001D1C73" w14:paraId="40BE8BE3" w14:textId="77777777">
      <w:pPr>
        <w:spacing w:after="0" w:line="240" w:lineRule="auto"/>
        <w:rPr>
          <w:rFonts w:ascii="Lato" w:hAnsi="Lato" w:eastAsia="Lato" w:cs="Lato"/>
        </w:rPr>
      </w:pPr>
    </w:p>
    <w:p w:rsidR="001D1C73" w:rsidP="347F2E12" w:rsidRDefault="347F2E12" w14:paraId="69096039" w14:textId="65C63C82">
      <w:pPr>
        <w:spacing w:after="120" w:line="240" w:lineRule="auto"/>
        <w:rPr>
          <w:rFonts w:ascii="Lato" w:hAnsi="Lato" w:eastAsia="Lato" w:cs="Lato"/>
          <w:b/>
          <w:bCs/>
        </w:rPr>
      </w:pPr>
      <w:r w:rsidRPr="347F2E12">
        <w:rPr>
          <w:rFonts w:ascii="Lato" w:hAnsi="Lato" w:eastAsia="Lato" w:cs="Lato"/>
          <w:b/>
          <w:bCs/>
        </w:rPr>
        <w:t>A16</w:t>
      </w:r>
      <w:r w:rsidRPr="347F2E12">
        <w:rPr>
          <w:rFonts w:ascii="Lato" w:hAnsi="Lato" w:eastAsia="Lato" w:cs="Lato"/>
        </w:rPr>
        <w:t>.</w:t>
      </w:r>
      <w:r w:rsidR="001D1C73">
        <w:tab/>
      </w:r>
      <w:r w:rsidRPr="347F2E12">
        <w:rPr>
          <w:rFonts w:ascii="Lato" w:hAnsi="Lato" w:eastAsia="Lato" w:cs="Lato"/>
          <w:b/>
          <w:bCs/>
        </w:rPr>
        <w:t>Timeline</w:t>
      </w:r>
    </w:p>
    <w:p w:rsidR="00C5259E" w:rsidP="347F2E12" w:rsidRDefault="347F2E12" w14:paraId="7354D072" w14:textId="6BAACB02">
      <w:pPr>
        <w:pStyle w:val="BodyText"/>
        <w:rPr>
          <w:rFonts w:ascii="Lato" w:hAnsi="Lato" w:eastAsia="Lato" w:cs="Lato"/>
        </w:rPr>
      </w:pPr>
      <w:r w:rsidRPr="347F2E12">
        <w:rPr>
          <w:rFonts w:ascii="Lato" w:hAnsi="Lato" w:eastAsia="Lato" w:cs="Lato"/>
        </w:rPr>
        <w:t>Table A4 below provides a data collection schedule</w:t>
      </w:r>
      <w:r w:rsidR="00851A1D">
        <w:rPr>
          <w:rFonts w:ascii="Lato" w:hAnsi="Lato" w:eastAsia="Lato" w:cs="Lato"/>
        </w:rPr>
        <w:t xml:space="preserve"> over the following </w:t>
      </w:r>
      <w:r w:rsidRPr="347F2E12">
        <w:rPr>
          <w:rFonts w:ascii="Lato" w:hAnsi="Lato" w:eastAsia="Lato" w:cs="Lato"/>
        </w:rPr>
        <w:t xml:space="preserve">two years. The project team will </w:t>
      </w:r>
      <w:r w:rsidR="00851A1D">
        <w:rPr>
          <w:rFonts w:ascii="Lato" w:hAnsi="Lato" w:eastAsia="Lato" w:cs="Lato"/>
        </w:rPr>
        <w:t>prepare a</w:t>
      </w:r>
      <w:r w:rsidRPr="347F2E12">
        <w:rPr>
          <w:rFonts w:ascii="Lato" w:hAnsi="Lato" w:eastAsia="Lato" w:cs="Lato"/>
        </w:rPr>
        <w:t xml:space="preserve"> final report and/or briefs </w:t>
      </w:r>
      <w:r w:rsidR="00851A1D">
        <w:rPr>
          <w:rFonts w:ascii="Lato" w:hAnsi="Lato" w:eastAsia="Lato" w:cs="Lato"/>
        </w:rPr>
        <w:t>for public dissemination following the completion of data collection. See Supporting Statement B, section B7 for additional information about plans for dissemination.</w:t>
      </w:r>
    </w:p>
    <w:p w:rsidRPr="009139B3" w:rsidR="009E0BB8" w:rsidP="347F2E12" w:rsidRDefault="347F2E12" w14:paraId="7B8970BE" w14:textId="1AE7D60B">
      <w:pPr>
        <w:spacing w:after="120" w:line="240" w:lineRule="auto"/>
        <w:rPr>
          <w:rFonts w:ascii="Lato" w:hAnsi="Lato" w:eastAsia="Lato" w:cs="Lato"/>
        </w:rPr>
      </w:pPr>
      <w:r w:rsidRPr="347F2E12">
        <w:rPr>
          <w:rFonts w:ascii="Lato" w:hAnsi="Lato" w:eastAsia="Lato" w:cs="Lato"/>
          <w:b/>
          <w:bCs/>
        </w:rPr>
        <w:t>Table A4</w:t>
      </w:r>
      <w:r w:rsidR="003B209F">
        <w:rPr>
          <w:rFonts w:ascii="Lato" w:hAnsi="Lato" w:eastAsia="Lato" w:cs="Lato"/>
          <w:b/>
          <w:bCs/>
        </w:rPr>
        <w:t>.</w:t>
      </w:r>
    </w:p>
    <w:tbl>
      <w:tblPr>
        <w:tblStyle w:val="TableGrid"/>
        <w:tblW w:w="0" w:type="auto"/>
        <w:tblInd w:w="-5" w:type="dxa"/>
        <w:tblLook w:val="04A0" w:firstRow="1" w:lastRow="0" w:firstColumn="1" w:lastColumn="0" w:noHBand="0" w:noVBand="1"/>
      </w:tblPr>
      <w:tblGrid>
        <w:gridCol w:w="2766"/>
        <w:gridCol w:w="3192"/>
        <w:gridCol w:w="3222"/>
      </w:tblGrid>
      <w:tr w:rsidRPr="00A172D1" w:rsidR="009E0BB8" w:rsidTr="00F46780" w14:paraId="7C2FD414" w14:textId="77777777">
        <w:trPr>
          <w:tblHeader/>
        </w:trPr>
        <w:tc>
          <w:tcPr>
            <w:tcW w:w="2766" w:type="dxa"/>
          </w:tcPr>
          <w:p w:rsidRPr="003B209F" w:rsidR="009E0BB8" w:rsidP="347F2E12" w:rsidRDefault="347F2E12" w14:paraId="7936F868" w14:textId="77777777">
            <w:pPr>
              <w:contextualSpacing/>
              <w:rPr>
                <w:rFonts w:ascii="Lato" w:hAnsi="Lato" w:eastAsia="Lato" w:cs="Lato"/>
                <w:b/>
                <w:bCs/>
              </w:rPr>
            </w:pPr>
            <w:r w:rsidRPr="003B209F">
              <w:rPr>
                <w:rFonts w:ascii="Lato" w:hAnsi="Lato" w:eastAsia="Lato" w:cs="Lato"/>
                <w:b/>
                <w:bCs/>
              </w:rPr>
              <w:t>Task</w:t>
            </w:r>
          </w:p>
        </w:tc>
        <w:tc>
          <w:tcPr>
            <w:tcW w:w="3192" w:type="dxa"/>
          </w:tcPr>
          <w:p w:rsidRPr="003B209F" w:rsidR="009E0BB8" w:rsidP="347F2E12" w:rsidRDefault="347F2E12" w14:paraId="4CE4A6B7" w14:textId="77777777">
            <w:pPr>
              <w:contextualSpacing/>
              <w:rPr>
                <w:rFonts w:ascii="Lato" w:hAnsi="Lato" w:eastAsia="Lato" w:cs="Lato"/>
                <w:b/>
                <w:bCs/>
              </w:rPr>
            </w:pPr>
            <w:r w:rsidRPr="003B209F">
              <w:rPr>
                <w:rFonts w:ascii="Lato" w:hAnsi="Lato" w:eastAsia="Lato" w:cs="Lato"/>
                <w:b/>
                <w:bCs/>
              </w:rPr>
              <w:t>Description</w:t>
            </w:r>
          </w:p>
        </w:tc>
        <w:tc>
          <w:tcPr>
            <w:tcW w:w="3222" w:type="dxa"/>
          </w:tcPr>
          <w:p w:rsidRPr="003B209F" w:rsidR="009E0BB8" w:rsidP="347F2E12" w:rsidRDefault="347F2E12" w14:paraId="7ADC9AE9" w14:textId="77777777">
            <w:pPr>
              <w:contextualSpacing/>
              <w:rPr>
                <w:rFonts w:ascii="Lato" w:hAnsi="Lato" w:eastAsia="Lato" w:cs="Lato"/>
                <w:b/>
                <w:bCs/>
              </w:rPr>
            </w:pPr>
            <w:r w:rsidRPr="003B209F">
              <w:rPr>
                <w:rFonts w:ascii="Lato" w:hAnsi="Lato" w:eastAsia="Lato" w:cs="Lato"/>
                <w:b/>
                <w:bCs/>
              </w:rPr>
              <w:t>Timeframe (after OMB approval)</w:t>
            </w:r>
          </w:p>
        </w:tc>
      </w:tr>
      <w:tr w:rsidRPr="00A172D1" w:rsidR="009E0BB8" w:rsidTr="003B209F" w14:paraId="67ABD48D" w14:textId="77777777">
        <w:tc>
          <w:tcPr>
            <w:tcW w:w="2766" w:type="dxa"/>
          </w:tcPr>
          <w:p w:rsidRPr="003B209F" w:rsidR="009E0BB8" w:rsidP="347F2E12" w:rsidRDefault="347F2E12" w14:paraId="2A2A30CA" w14:textId="77777777">
            <w:pPr>
              <w:contextualSpacing/>
              <w:rPr>
                <w:rFonts w:ascii="Lato" w:hAnsi="Lato" w:eastAsia="Lato" w:cs="Lato"/>
              </w:rPr>
            </w:pPr>
            <w:r w:rsidRPr="003B209F">
              <w:rPr>
                <w:rFonts w:ascii="Lato" w:hAnsi="Lato" w:eastAsia="Lato" w:cs="Lato"/>
              </w:rPr>
              <w:t>Site visits (including interviews and focus groups)</w:t>
            </w:r>
          </w:p>
        </w:tc>
        <w:tc>
          <w:tcPr>
            <w:tcW w:w="3192" w:type="dxa"/>
          </w:tcPr>
          <w:p w:rsidRPr="003B209F" w:rsidR="009E0BB8" w:rsidP="347F2E12" w:rsidRDefault="347F2E12" w14:paraId="2F9E748C" w14:textId="598FF728">
            <w:pPr>
              <w:contextualSpacing/>
              <w:rPr>
                <w:rFonts w:ascii="Lato" w:hAnsi="Lato" w:eastAsia="Lato" w:cs="Lato"/>
              </w:rPr>
            </w:pPr>
            <w:r w:rsidRPr="003B209F">
              <w:rPr>
                <w:rFonts w:ascii="Lato" w:hAnsi="Lato" w:eastAsia="Lato" w:cs="Lato"/>
              </w:rPr>
              <w:t xml:space="preserve">Interviews with program leaders, staff, and partners; Focus groups with program participants  </w:t>
            </w:r>
          </w:p>
        </w:tc>
        <w:tc>
          <w:tcPr>
            <w:tcW w:w="3222" w:type="dxa"/>
          </w:tcPr>
          <w:p w:rsidRPr="003B209F" w:rsidR="009E0BB8" w:rsidP="347F2E12" w:rsidRDefault="347F2E12" w14:paraId="6CE9FD6B" w14:textId="721EC3F8">
            <w:pPr>
              <w:contextualSpacing/>
              <w:rPr>
                <w:rFonts w:ascii="Lato" w:hAnsi="Lato" w:eastAsia="Lato" w:cs="Lato"/>
              </w:rPr>
            </w:pPr>
            <w:r w:rsidRPr="003B209F">
              <w:rPr>
                <w:rFonts w:ascii="Lato" w:hAnsi="Lato" w:eastAsia="Lato" w:cs="Lato"/>
              </w:rPr>
              <w:t>Months 1-14</w:t>
            </w:r>
          </w:p>
        </w:tc>
      </w:tr>
      <w:tr w:rsidRPr="00A172D1" w:rsidR="00C5259E" w:rsidTr="003B209F" w14:paraId="7EAC6165" w14:textId="77777777">
        <w:tc>
          <w:tcPr>
            <w:tcW w:w="2766" w:type="dxa"/>
          </w:tcPr>
          <w:p w:rsidR="003B209F" w:rsidP="347F2E12" w:rsidRDefault="347F2E12" w14:paraId="57FE9E61" w14:textId="77777777">
            <w:pPr>
              <w:contextualSpacing/>
              <w:rPr>
                <w:rFonts w:ascii="Lato" w:hAnsi="Lato" w:eastAsia="Lato" w:cs="Lato"/>
              </w:rPr>
            </w:pPr>
            <w:r w:rsidRPr="003B209F">
              <w:rPr>
                <w:rFonts w:ascii="Lato" w:hAnsi="Lato" w:eastAsia="Lato" w:cs="Lato"/>
              </w:rPr>
              <w:lastRenderedPageBreak/>
              <w:t>Reporting and Disseminating findings</w:t>
            </w:r>
          </w:p>
          <w:p w:rsidRPr="003B209F" w:rsidR="003B209F" w:rsidP="347F2E12" w:rsidRDefault="003B209F" w14:paraId="1FA68DC6" w14:textId="52887508">
            <w:pPr>
              <w:contextualSpacing/>
              <w:rPr>
                <w:rFonts w:ascii="Lato" w:hAnsi="Lato" w:eastAsia="Lato" w:cs="Lato"/>
              </w:rPr>
            </w:pPr>
          </w:p>
        </w:tc>
        <w:tc>
          <w:tcPr>
            <w:tcW w:w="3192" w:type="dxa"/>
          </w:tcPr>
          <w:p w:rsidRPr="003B209F" w:rsidR="00C5259E" w:rsidP="347F2E12" w:rsidRDefault="347F2E12" w14:paraId="5399A584" w14:textId="78BF9B5C">
            <w:pPr>
              <w:contextualSpacing/>
              <w:rPr>
                <w:rFonts w:ascii="Lato" w:hAnsi="Lato" w:eastAsia="Lato" w:cs="Lato"/>
              </w:rPr>
            </w:pPr>
            <w:r w:rsidRPr="003B209F">
              <w:rPr>
                <w:rFonts w:ascii="Lato" w:hAnsi="Lato" w:eastAsia="Lato" w:cs="Lato"/>
              </w:rPr>
              <w:t>Individual formative evaluation reports</w:t>
            </w:r>
          </w:p>
        </w:tc>
        <w:tc>
          <w:tcPr>
            <w:tcW w:w="3222" w:type="dxa"/>
          </w:tcPr>
          <w:p w:rsidRPr="003B209F" w:rsidR="00C5259E" w:rsidP="347F2E12" w:rsidRDefault="347F2E12" w14:paraId="486FA8D2" w14:textId="215103FF">
            <w:pPr>
              <w:contextualSpacing/>
              <w:rPr>
                <w:rFonts w:ascii="Lato" w:hAnsi="Lato" w:eastAsia="Lato" w:cs="Lato"/>
              </w:rPr>
            </w:pPr>
            <w:r w:rsidRPr="003B209F">
              <w:rPr>
                <w:rFonts w:ascii="Lato" w:hAnsi="Lato" w:eastAsia="Lato" w:cs="Lato"/>
              </w:rPr>
              <w:t>Months 14-24</w:t>
            </w:r>
          </w:p>
        </w:tc>
      </w:tr>
    </w:tbl>
    <w:p w:rsidR="00C5259E" w:rsidP="347F2E12" w:rsidRDefault="00C5259E" w14:paraId="30D0E2A1" w14:textId="77777777">
      <w:pPr>
        <w:rPr>
          <w:rFonts w:ascii="Lato" w:hAnsi="Lato" w:eastAsia="Lato" w:cs="Lato"/>
          <w:sz w:val="20"/>
          <w:szCs w:val="20"/>
        </w:rPr>
      </w:pPr>
    </w:p>
    <w:p w:rsidRPr="009139B3" w:rsidR="001D1C73" w:rsidP="347F2E12" w:rsidRDefault="001D1C73" w14:paraId="442B3608" w14:textId="77777777">
      <w:pPr>
        <w:spacing w:after="0" w:line="240" w:lineRule="auto"/>
        <w:rPr>
          <w:rFonts w:ascii="Lato" w:hAnsi="Lato" w:eastAsia="Lato" w:cs="Lato"/>
        </w:rPr>
      </w:pPr>
    </w:p>
    <w:p w:rsidRPr="009139B3" w:rsidR="001D1C73" w:rsidP="347F2E12" w:rsidRDefault="347F2E12" w14:paraId="48C4ACC5" w14:textId="77777777">
      <w:pPr>
        <w:spacing w:after="120" w:line="240" w:lineRule="auto"/>
        <w:rPr>
          <w:rFonts w:ascii="Lato" w:hAnsi="Lato" w:eastAsia="Lato" w:cs="Lato"/>
        </w:rPr>
      </w:pPr>
      <w:r w:rsidRPr="347F2E12">
        <w:rPr>
          <w:rFonts w:ascii="Lato" w:hAnsi="Lato" w:eastAsia="Lato" w:cs="Lato"/>
          <w:b/>
          <w:bCs/>
        </w:rPr>
        <w:t>A17</w:t>
      </w:r>
      <w:r w:rsidRPr="347F2E12">
        <w:rPr>
          <w:rFonts w:ascii="Lato" w:hAnsi="Lato" w:eastAsia="Lato" w:cs="Lato"/>
        </w:rPr>
        <w:t>.</w:t>
      </w:r>
      <w:r w:rsidR="001D1C73">
        <w:tab/>
      </w:r>
      <w:r w:rsidRPr="347F2E12">
        <w:rPr>
          <w:rFonts w:ascii="Lato" w:hAnsi="Lato" w:eastAsia="Lato" w:cs="Lato"/>
          <w:b/>
          <w:bCs/>
        </w:rPr>
        <w:t>Exceptions</w:t>
      </w:r>
    </w:p>
    <w:p w:rsidRPr="009139B3" w:rsidR="001D1C73" w:rsidP="347F2E12" w:rsidRDefault="347F2E12" w14:paraId="3C24CF91" w14:textId="77777777">
      <w:pPr>
        <w:spacing w:after="0"/>
        <w:rPr>
          <w:rFonts w:ascii="Lato" w:hAnsi="Lato" w:eastAsia="Lato" w:cs="Lato"/>
        </w:rPr>
      </w:pPr>
      <w:r w:rsidRPr="347F2E12">
        <w:rPr>
          <w:rFonts w:ascii="Lato" w:hAnsi="Lato" w:eastAsia="Lato" w:cs="Lato"/>
        </w:rPr>
        <w:t>No exceptions are necessary for this information collection.</w:t>
      </w:r>
    </w:p>
    <w:p w:rsidRPr="009139B3" w:rsidR="001D1C73" w:rsidP="347F2E12" w:rsidRDefault="001D1C73" w14:paraId="6FE33ECD" w14:textId="5FB60F9D">
      <w:pPr>
        <w:spacing w:after="0"/>
        <w:rPr>
          <w:rFonts w:ascii="Lato" w:hAnsi="Lato" w:eastAsia="Lato" w:cs="Lato"/>
        </w:rPr>
      </w:pPr>
    </w:p>
    <w:p w:rsidR="00841766" w:rsidP="347F2E12" w:rsidRDefault="00841766" w14:paraId="1B54EF0C" w14:textId="77777777">
      <w:pPr>
        <w:spacing w:after="120" w:line="240" w:lineRule="auto"/>
        <w:rPr>
          <w:rFonts w:ascii="Lato" w:hAnsi="Lato" w:eastAsia="Lato" w:cs="Lato"/>
          <w:b/>
          <w:bCs/>
        </w:rPr>
      </w:pPr>
    </w:p>
    <w:p w:rsidRPr="00400E9F" w:rsidR="00637992" w:rsidP="347F2E12" w:rsidRDefault="347F2E12" w14:paraId="7DCC7E44" w14:textId="756769DB">
      <w:pPr>
        <w:spacing w:after="120" w:line="240" w:lineRule="auto"/>
        <w:rPr>
          <w:rFonts w:ascii="Lato" w:hAnsi="Lato" w:eastAsia="Lato" w:cs="Lato"/>
          <w:b/>
          <w:bCs/>
        </w:rPr>
      </w:pPr>
      <w:r w:rsidRPr="347F2E12">
        <w:rPr>
          <w:rFonts w:ascii="Lato" w:hAnsi="Lato" w:eastAsia="Lato" w:cs="Lato"/>
          <w:b/>
          <w:bCs/>
        </w:rPr>
        <w:t>Attachments</w:t>
      </w:r>
    </w:p>
    <w:p w:rsidR="00D75D8C" w:rsidP="347F2E12" w:rsidRDefault="347F2E12" w14:paraId="23CB1628" w14:textId="77777777">
      <w:pPr>
        <w:pStyle w:val="ListParagraph"/>
        <w:rPr>
          <w:rFonts w:ascii="Lato" w:hAnsi="Lato" w:eastAsia="Lato" w:cs="Lato"/>
        </w:rPr>
      </w:pPr>
      <w:r w:rsidRPr="347F2E12">
        <w:rPr>
          <w:rFonts w:ascii="Lato" w:hAnsi="Lato" w:eastAsia="Lato" w:cs="Lato"/>
        </w:rPr>
        <w:t>Appendix A: Outreach email for discussion with Program Administrators and Staff</w:t>
      </w:r>
    </w:p>
    <w:p w:rsidR="00D75D8C" w:rsidP="347F2E12" w:rsidRDefault="347F2E12" w14:paraId="564803EA" w14:textId="3F052F4C">
      <w:pPr>
        <w:pStyle w:val="ListParagraph"/>
        <w:rPr>
          <w:rFonts w:ascii="Lato" w:hAnsi="Lato" w:eastAsia="Lato" w:cs="Lato"/>
        </w:rPr>
      </w:pPr>
      <w:r w:rsidRPr="347F2E12">
        <w:rPr>
          <w:rFonts w:ascii="Lato" w:hAnsi="Lato" w:eastAsia="Lato" w:cs="Lato"/>
        </w:rPr>
        <w:t xml:space="preserve">Appendix </w:t>
      </w:r>
      <w:r w:rsidR="006D5B97">
        <w:rPr>
          <w:rFonts w:ascii="Lato" w:hAnsi="Lato" w:eastAsia="Lato" w:cs="Lato"/>
        </w:rPr>
        <w:t>B</w:t>
      </w:r>
      <w:r w:rsidRPr="347F2E12">
        <w:rPr>
          <w:rFonts w:ascii="Lato" w:hAnsi="Lato" w:eastAsia="Lato" w:cs="Lato"/>
        </w:rPr>
        <w:t>: Additional Project Materials</w:t>
      </w:r>
    </w:p>
    <w:p w:rsidR="00637992" w:rsidP="347F2E12" w:rsidRDefault="347F2E12" w14:paraId="5560F5C8" w14:textId="18E64DEC">
      <w:pPr>
        <w:pStyle w:val="ListParagraph"/>
        <w:rPr>
          <w:rFonts w:ascii="Lato" w:hAnsi="Lato" w:eastAsia="Lato" w:cs="Lato"/>
        </w:rPr>
      </w:pPr>
      <w:r w:rsidRPr="347F2E12">
        <w:rPr>
          <w:rFonts w:ascii="Lato" w:hAnsi="Lato" w:eastAsia="Lato" w:cs="Lato"/>
        </w:rPr>
        <w:t>Instrument 1:</w:t>
      </w:r>
      <w:r w:rsidRPr="347F2E12">
        <w:rPr>
          <w:rFonts w:ascii="Lato" w:hAnsi="Lato" w:eastAsia="Lato" w:cs="Lato"/>
          <w:sz w:val="16"/>
          <w:szCs w:val="16"/>
        </w:rPr>
        <w:t xml:space="preserve"> </w:t>
      </w:r>
      <w:r w:rsidRPr="347F2E12">
        <w:rPr>
          <w:rFonts w:ascii="Lato" w:hAnsi="Lato" w:eastAsia="Lato" w:cs="Lato"/>
        </w:rPr>
        <w:t>Discussion Guide for program leaders</w:t>
      </w:r>
    </w:p>
    <w:p w:rsidR="00637992" w:rsidP="347F2E12" w:rsidRDefault="347F2E12" w14:paraId="03C1CFAE" w14:textId="77777777">
      <w:pPr>
        <w:pStyle w:val="ListParagraph"/>
        <w:rPr>
          <w:rFonts w:ascii="Lato" w:hAnsi="Lato" w:eastAsia="Lato" w:cs="Lato"/>
        </w:rPr>
      </w:pPr>
      <w:r w:rsidRPr="347F2E12">
        <w:rPr>
          <w:rFonts w:ascii="Lato" w:hAnsi="Lato" w:eastAsia="Lato" w:cs="Lato"/>
        </w:rPr>
        <w:t>Instrument 2:</w:t>
      </w:r>
      <w:r w:rsidRPr="347F2E12">
        <w:rPr>
          <w:rFonts w:ascii="Lato" w:hAnsi="Lato" w:eastAsia="Lato" w:cs="Lato"/>
          <w:sz w:val="16"/>
          <w:szCs w:val="16"/>
        </w:rPr>
        <w:t xml:space="preserve"> </w:t>
      </w:r>
      <w:r w:rsidRPr="347F2E12">
        <w:rPr>
          <w:rFonts w:ascii="Lato" w:hAnsi="Lato" w:eastAsia="Lato" w:cs="Lato"/>
        </w:rPr>
        <w:t>Discussion Guide for program partners and stakeholders</w:t>
      </w:r>
    </w:p>
    <w:p w:rsidR="00637992" w:rsidP="347F2E12" w:rsidRDefault="347F2E12" w14:paraId="3D48E768" w14:textId="77777777">
      <w:pPr>
        <w:pStyle w:val="ListParagraph"/>
        <w:rPr>
          <w:rFonts w:ascii="Lato" w:hAnsi="Lato" w:eastAsia="Lato" w:cs="Lato"/>
        </w:rPr>
      </w:pPr>
      <w:r w:rsidRPr="347F2E12">
        <w:rPr>
          <w:rFonts w:ascii="Lato" w:hAnsi="Lato" w:eastAsia="Lato" w:cs="Lato"/>
        </w:rPr>
        <w:t>Instrument 3:</w:t>
      </w:r>
      <w:r w:rsidRPr="347F2E12">
        <w:rPr>
          <w:rFonts w:ascii="Lato" w:hAnsi="Lato" w:eastAsia="Lato" w:cs="Lato"/>
          <w:sz w:val="16"/>
          <w:szCs w:val="16"/>
        </w:rPr>
        <w:t xml:space="preserve"> </w:t>
      </w:r>
      <w:r w:rsidRPr="347F2E12">
        <w:rPr>
          <w:rFonts w:ascii="Lato" w:hAnsi="Lato" w:eastAsia="Lato" w:cs="Lato"/>
        </w:rPr>
        <w:t>Discussion Guide for program front-line staff</w:t>
      </w:r>
    </w:p>
    <w:p w:rsidR="00637992" w:rsidP="347F2E12" w:rsidRDefault="347F2E12" w14:paraId="30E2462B" w14:textId="77777777">
      <w:pPr>
        <w:pStyle w:val="ListParagraph"/>
        <w:rPr>
          <w:rFonts w:ascii="Lato" w:hAnsi="Lato" w:eastAsia="Lato" w:cs="Lato"/>
        </w:rPr>
      </w:pPr>
      <w:r w:rsidRPr="347F2E12">
        <w:rPr>
          <w:rFonts w:ascii="Lato" w:hAnsi="Lato" w:eastAsia="Lato" w:cs="Lato"/>
        </w:rPr>
        <w:t>Instrument 4: Focus Group Guide for program participants</w:t>
      </w:r>
    </w:p>
    <w:p w:rsidRPr="006B53F1" w:rsidR="001D1C73" w:rsidP="00841766" w:rsidRDefault="006F30F5" w14:paraId="58703A3F" w14:textId="01AA1C56">
      <w:pPr>
        <w:pStyle w:val="ListParagraph"/>
      </w:pPr>
      <w:r>
        <w:rPr>
          <w:rFonts w:ascii="Lato" w:hAnsi="Lato" w:eastAsia="Lato" w:cs="Lato"/>
        </w:rPr>
        <w:t>Instrument 5</w:t>
      </w:r>
      <w:r w:rsidRPr="347F2E12">
        <w:rPr>
          <w:rFonts w:ascii="Lato" w:hAnsi="Lato" w:eastAsia="Lato" w:cs="Lato"/>
        </w:rPr>
        <w:t xml:space="preserve">: </w:t>
      </w:r>
      <w:r>
        <w:rPr>
          <w:rFonts w:ascii="Lato" w:hAnsi="Lato" w:eastAsia="Lato" w:cs="Lato"/>
        </w:rPr>
        <w:t>Program Staff Recruitment for Focus Group Participants</w:t>
      </w:r>
    </w:p>
    <w:p w:rsidRPr="006B53F1" w:rsidR="00083227" w:rsidP="347F2E12" w:rsidRDefault="00083227" w14:paraId="1E574BF6" w14:textId="77777777">
      <w:pPr>
        <w:pStyle w:val="ListParagraph"/>
        <w:rPr>
          <w:rFonts w:ascii="Lato" w:hAnsi="Lato" w:eastAsia="Lato" w:cs="Lato"/>
        </w:rPr>
      </w:pPr>
    </w:p>
    <w:sectPr w:rsidRPr="006B53F1" w:rsidR="00083227" w:rsidSect="00F46780">
      <w:headerReference w:type="default" r:id="rId11"/>
      <w:footerReference w:type="default" r:id="rId12"/>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3356F" w14:textId="77777777" w:rsidR="00EF4E10" w:rsidRDefault="00EF4E10" w:rsidP="0004063C">
      <w:pPr>
        <w:spacing w:after="0" w:line="240" w:lineRule="auto"/>
      </w:pPr>
      <w:r>
        <w:separator/>
      </w:r>
    </w:p>
  </w:endnote>
  <w:endnote w:type="continuationSeparator" w:id="0">
    <w:p w14:paraId="4AEAA8F6" w14:textId="77777777" w:rsidR="00EF4E10" w:rsidRDefault="00EF4E10"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3F852651" w:rsidR="00E81BDB" w:rsidRDefault="00E81BDB">
        <w:pPr>
          <w:pStyle w:val="Footer"/>
          <w:jc w:val="right"/>
        </w:pPr>
        <w:r>
          <w:fldChar w:fldCharType="begin"/>
        </w:r>
        <w:r>
          <w:instrText xml:space="preserve"> PAGE   \* MERGEFORMAT </w:instrText>
        </w:r>
        <w:r>
          <w:fldChar w:fldCharType="separate"/>
        </w:r>
        <w:r w:rsidR="00123637">
          <w:rPr>
            <w:noProof/>
          </w:rPr>
          <w:t>15</w:t>
        </w:r>
        <w:r>
          <w:rPr>
            <w:noProof/>
          </w:rPr>
          <w:fldChar w:fldCharType="end"/>
        </w:r>
      </w:p>
    </w:sdtContent>
  </w:sdt>
  <w:p w14:paraId="04723F22" w14:textId="77777777" w:rsidR="00E81BDB" w:rsidRDefault="00E8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208E9" w14:textId="77777777" w:rsidR="00EF4E10" w:rsidRDefault="00EF4E10" w:rsidP="0004063C">
      <w:pPr>
        <w:spacing w:after="0" w:line="240" w:lineRule="auto"/>
      </w:pPr>
      <w:r>
        <w:separator/>
      </w:r>
    </w:p>
  </w:footnote>
  <w:footnote w:type="continuationSeparator" w:id="0">
    <w:p w14:paraId="7A327E4D" w14:textId="77777777" w:rsidR="00EF4E10" w:rsidRDefault="00EF4E10" w:rsidP="0004063C">
      <w:pPr>
        <w:spacing w:after="0" w:line="240" w:lineRule="auto"/>
      </w:pPr>
      <w:r>
        <w:continuationSeparator/>
      </w:r>
    </w:p>
  </w:footnote>
  <w:footnote w:id="1">
    <w:p w14:paraId="440255E6" w14:textId="77777777" w:rsidR="00E81BDB" w:rsidRPr="00A5084B" w:rsidRDefault="00E81BDB" w:rsidP="001D1C73">
      <w:pPr>
        <w:pStyle w:val="FootnoteText"/>
        <w:rPr>
          <w:rFonts w:ascii="Lato" w:hAnsi="Lato"/>
          <w:sz w:val="18"/>
          <w:szCs w:val="18"/>
        </w:rPr>
      </w:pPr>
      <w:r w:rsidRPr="00A5084B">
        <w:rPr>
          <w:rStyle w:val="FootnoteReference"/>
          <w:rFonts w:ascii="Lato" w:hAnsi="Lato"/>
          <w:sz w:val="18"/>
          <w:szCs w:val="18"/>
        </w:rPr>
        <w:footnoteRef/>
      </w:r>
      <w:r w:rsidRPr="00A5084B">
        <w:rPr>
          <w:rFonts w:ascii="Lato" w:hAnsi="Lato"/>
          <w:sz w:val="18"/>
          <w:szCs w:val="18"/>
        </w:rPr>
        <w:t xml:space="preserve"> </w:t>
      </w:r>
      <w:r w:rsidRPr="00A5084B">
        <w:rPr>
          <w:rFonts w:ascii="Lato" w:hAnsi="Lato" w:cstheme="minorHAnsi"/>
          <w:sz w:val="18"/>
          <w:szCs w:val="18"/>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2">
    <w:p w14:paraId="7B1DCC91" w14:textId="1DC3E12D" w:rsidR="00E81BDB" w:rsidRPr="00A5084B" w:rsidRDefault="00E81BDB">
      <w:pPr>
        <w:pStyle w:val="FootnoteText"/>
        <w:rPr>
          <w:rFonts w:ascii="Lato" w:hAnsi="Lato"/>
          <w:sz w:val="18"/>
          <w:szCs w:val="18"/>
        </w:rPr>
      </w:pPr>
      <w:r w:rsidRPr="00A5084B">
        <w:rPr>
          <w:rStyle w:val="FootnoteReference"/>
          <w:rFonts w:ascii="Lato" w:hAnsi="Lato"/>
          <w:sz w:val="18"/>
          <w:szCs w:val="18"/>
        </w:rPr>
        <w:footnoteRef/>
      </w:r>
      <w:r w:rsidRPr="00A5084B">
        <w:rPr>
          <w:rFonts w:ascii="Lato" w:hAnsi="Lato"/>
          <w:sz w:val="18"/>
          <w:szCs w:val="18"/>
        </w:rPr>
        <w:t xml:space="preserve"> “Occupational Employment Statistics: Occupational Employment and Wages, May 2019,” Bureau of Labor Statistics, accessed March 8th, 2021, https://www.bls.gov/oes/current/oes119151.htm.</w:t>
      </w:r>
    </w:p>
  </w:footnote>
  <w:footnote w:id="3">
    <w:p w14:paraId="1900D21C" w14:textId="2A6999E7" w:rsidR="00E81BDB" w:rsidRDefault="00E81BDB">
      <w:pPr>
        <w:pStyle w:val="FootnoteText"/>
      </w:pPr>
      <w:r w:rsidRPr="00A5084B">
        <w:rPr>
          <w:rStyle w:val="FootnoteReference"/>
          <w:rFonts w:ascii="Lato" w:hAnsi="Lato"/>
          <w:sz w:val="18"/>
          <w:szCs w:val="18"/>
        </w:rPr>
        <w:footnoteRef/>
      </w:r>
      <w:r w:rsidRPr="00A5084B">
        <w:rPr>
          <w:rFonts w:ascii="Lato" w:hAnsi="Lato"/>
          <w:sz w:val="18"/>
          <w:szCs w:val="18"/>
        </w:rPr>
        <w:t xml:space="preserve"> “Occupational Employment Statistics: Occupational Employment and Wages, May 2019,” Bureau of Labor Statistics, accessed March 8th, 2021, https://www.bls.gov/oes/current/oes211021.htm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86F04" w14:textId="77777777" w:rsidR="00E81BDB" w:rsidRPr="003435D4" w:rsidRDefault="6DC88CEF" w:rsidP="6DC88CEF">
    <w:pPr>
      <w:spacing w:after="0" w:line="240" w:lineRule="auto"/>
      <w:jc w:val="center"/>
      <w:rPr>
        <w:rFonts w:ascii="Lato" w:eastAsia="Lato" w:hAnsi="Lato" w:cs="Lato"/>
        <w:b/>
        <w:bCs/>
      </w:rPr>
    </w:pPr>
    <w:r w:rsidRPr="003435D4">
      <w:rPr>
        <w:rFonts w:ascii="Lato" w:eastAsia="Lato" w:hAnsi="Lato" w:cs="Lato"/>
        <w:b/>
        <w:bCs/>
      </w:rPr>
      <w:t xml:space="preserve">Alternative Supporting Statement for Information Collections Designed for </w:t>
    </w:r>
  </w:p>
  <w:p w14:paraId="2076BD01" w14:textId="7B718FDE" w:rsidR="00E81BDB" w:rsidRPr="001D1C73" w:rsidRDefault="6DC88CEF" w:rsidP="6DC88CEF">
    <w:pPr>
      <w:pStyle w:val="Header"/>
      <w:jc w:val="center"/>
      <w:rPr>
        <w:rFonts w:ascii="Lato" w:eastAsia="Lato" w:hAnsi="Lato" w:cs="Lato"/>
        <w:b/>
        <w:bCs/>
      </w:rPr>
    </w:pPr>
    <w:r w:rsidRPr="003435D4">
      <w:rPr>
        <w:rFonts w:ascii="Lato" w:eastAsia="Lato" w:hAnsi="Lato" w:cs="Lato"/>
        <w:b/>
        <w:bCs/>
      </w:rPr>
      <w:t>Research, Public Health 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234F4"/>
    <w:multiLevelType w:val="hybridMultilevel"/>
    <w:tmpl w:val="CEB8193A"/>
    <w:lvl w:ilvl="0" w:tplc="01903D8A">
      <w:start w:val="1"/>
      <w:numFmt w:val="bullet"/>
      <w:pStyle w:val="BulletedList"/>
      <w:lvlText w:val=""/>
      <w:lvlJc w:val="left"/>
      <w:pPr>
        <w:ind w:left="720" w:hanging="360"/>
      </w:pPr>
      <w:rPr>
        <w:rFonts w:ascii="Wingdings" w:hAnsi="Wingdings" w:hint="default"/>
        <w:b w:val="0"/>
        <w:bCs w:val="0"/>
        <w:i w:val="0"/>
        <w:iCs w:val="0"/>
        <w:color w:val="4F81BD" w:themeColor="accent1"/>
        <w:position w:val="4"/>
        <w:sz w:val="12"/>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99E"/>
    <w:multiLevelType w:val="hybridMultilevel"/>
    <w:tmpl w:val="D0AA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236FA"/>
    <w:multiLevelType w:val="hybridMultilevel"/>
    <w:tmpl w:val="A2620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2"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CF4653F"/>
    <w:multiLevelType w:val="hybridMultilevel"/>
    <w:tmpl w:val="7E668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7906B4"/>
    <w:multiLevelType w:val="hybridMultilevel"/>
    <w:tmpl w:val="B2029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8"/>
  </w:num>
  <w:num w:numId="3">
    <w:abstractNumId w:val="6"/>
  </w:num>
  <w:num w:numId="4">
    <w:abstractNumId w:val="33"/>
  </w:num>
  <w:num w:numId="5">
    <w:abstractNumId w:val="21"/>
  </w:num>
  <w:num w:numId="6">
    <w:abstractNumId w:val="43"/>
  </w:num>
  <w:num w:numId="7">
    <w:abstractNumId w:val="5"/>
  </w:num>
  <w:num w:numId="8">
    <w:abstractNumId w:val="12"/>
  </w:num>
  <w:num w:numId="9">
    <w:abstractNumId w:val="20"/>
  </w:num>
  <w:num w:numId="10">
    <w:abstractNumId w:val="41"/>
  </w:num>
  <w:num w:numId="11">
    <w:abstractNumId w:val="44"/>
  </w:num>
  <w:num w:numId="12">
    <w:abstractNumId w:val="38"/>
  </w:num>
  <w:num w:numId="13">
    <w:abstractNumId w:val="32"/>
  </w:num>
  <w:num w:numId="14">
    <w:abstractNumId w:val="40"/>
  </w:num>
  <w:num w:numId="15">
    <w:abstractNumId w:val="23"/>
  </w:num>
  <w:num w:numId="16">
    <w:abstractNumId w:val="31"/>
  </w:num>
  <w:num w:numId="17">
    <w:abstractNumId w:val="19"/>
  </w:num>
  <w:num w:numId="18">
    <w:abstractNumId w:val="10"/>
  </w:num>
  <w:num w:numId="19">
    <w:abstractNumId w:val="9"/>
  </w:num>
  <w:num w:numId="20">
    <w:abstractNumId w:val="30"/>
  </w:num>
  <w:num w:numId="21">
    <w:abstractNumId w:val="0"/>
  </w:num>
  <w:num w:numId="22">
    <w:abstractNumId w:val="1"/>
  </w:num>
  <w:num w:numId="23">
    <w:abstractNumId w:val="24"/>
  </w:num>
  <w:num w:numId="24">
    <w:abstractNumId w:val="2"/>
  </w:num>
  <w:num w:numId="25">
    <w:abstractNumId w:val="14"/>
  </w:num>
  <w:num w:numId="26">
    <w:abstractNumId w:val="39"/>
  </w:num>
  <w:num w:numId="27">
    <w:abstractNumId w:val="16"/>
  </w:num>
  <w:num w:numId="28">
    <w:abstractNumId w:val="15"/>
  </w:num>
  <w:num w:numId="29">
    <w:abstractNumId w:val="4"/>
  </w:num>
  <w:num w:numId="30">
    <w:abstractNumId w:val="25"/>
  </w:num>
  <w:num w:numId="31">
    <w:abstractNumId w:val="34"/>
  </w:num>
  <w:num w:numId="32">
    <w:abstractNumId w:val="13"/>
  </w:num>
  <w:num w:numId="33">
    <w:abstractNumId w:val="22"/>
  </w:num>
  <w:num w:numId="34">
    <w:abstractNumId w:val="17"/>
  </w:num>
  <w:num w:numId="35">
    <w:abstractNumId w:val="35"/>
  </w:num>
  <w:num w:numId="36">
    <w:abstractNumId w:val="26"/>
  </w:num>
  <w:num w:numId="37">
    <w:abstractNumId w:val="8"/>
  </w:num>
  <w:num w:numId="38">
    <w:abstractNumId w:val="42"/>
  </w:num>
  <w:num w:numId="39">
    <w:abstractNumId w:val="36"/>
  </w:num>
  <w:num w:numId="40">
    <w:abstractNumId w:val="11"/>
  </w:num>
  <w:num w:numId="41">
    <w:abstractNumId w:val="27"/>
  </w:num>
  <w:num w:numId="42">
    <w:abstractNumId w:val="18"/>
  </w:num>
  <w:num w:numId="43">
    <w:abstractNumId w:val="37"/>
  </w:num>
  <w:num w:numId="44">
    <w:abstractNumId w:val="3"/>
  </w:num>
  <w:num w:numId="45">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0F07"/>
    <w:rsid w:val="0001255D"/>
    <w:rsid w:val="00027E79"/>
    <w:rsid w:val="00032915"/>
    <w:rsid w:val="00037FE6"/>
    <w:rsid w:val="0004063C"/>
    <w:rsid w:val="0004247F"/>
    <w:rsid w:val="00062AFB"/>
    <w:rsid w:val="000655DD"/>
    <w:rsid w:val="000658D4"/>
    <w:rsid w:val="00071F79"/>
    <w:rsid w:val="0007251B"/>
    <w:rsid w:val="000733A5"/>
    <w:rsid w:val="00076CED"/>
    <w:rsid w:val="00082C5B"/>
    <w:rsid w:val="00083227"/>
    <w:rsid w:val="00086CBE"/>
    <w:rsid w:val="00090812"/>
    <w:rsid w:val="00091D96"/>
    <w:rsid w:val="000921F0"/>
    <w:rsid w:val="000A012A"/>
    <w:rsid w:val="000D4E9A"/>
    <w:rsid w:val="000D5D6C"/>
    <w:rsid w:val="000D6F16"/>
    <w:rsid w:val="000D7D44"/>
    <w:rsid w:val="000D7F88"/>
    <w:rsid w:val="000E08CB"/>
    <w:rsid w:val="000F1E4A"/>
    <w:rsid w:val="00100D34"/>
    <w:rsid w:val="00103EFD"/>
    <w:rsid w:val="00107D87"/>
    <w:rsid w:val="00123637"/>
    <w:rsid w:val="001253F4"/>
    <w:rsid w:val="00127600"/>
    <w:rsid w:val="00134D3C"/>
    <w:rsid w:val="001461F8"/>
    <w:rsid w:val="001463B5"/>
    <w:rsid w:val="0015731D"/>
    <w:rsid w:val="00157482"/>
    <w:rsid w:val="001707D8"/>
    <w:rsid w:val="0019503D"/>
    <w:rsid w:val="001B0A76"/>
    <w:rsid w:val="001D1C73"/>
    <w:rsid w:val="001D4025"/>
    <w:rsid w:val="001D7139"/>
    <w:rsid w:val="001F036D"/>
    <w:rsid w:val="001F57F5"/>
    <w:rsid w:val="00201E95"/>
    <w:rsid w:val="0020401C"/>
    <w:rsid w:val="0020629A"/>
    <w:rsid w:val="00206E11"/>
    <w:rsid w:val="00206FE3"/>
    <w:rsid w:val="00207554"/>
    <w:rsid w:val="00211261"/>
    <w:rsid w:val="00216006"/>
    <w:rsid w:val="002248C4"/>
    <w:rsid w:val="00234756"/>
    <w:rsid w:val="00247237"/>
    <w:rsid w:val="002517BB"/>
    <w:rsid w:val="00256E24"/>
    <w:rsid w:val="002609C6"/>
    <w:rsid w:val="00265491"/>
    <w:rsid w:val="00273183"/>
    <w:rsid w:val="00276CE2"/>
    <w:rsid w:val="00287AF1"/>
    <w:rsid w:val="00291803"/>
    <w:rsid w:val="002A41C6"/>
    <w:rsid w:val="002A6B05"/>
    <w:rsid w:val="002A7C2B"/>
    <w:rsid w:val="002B37E6"/>
    <w:rsid w:val="002B785B"/>
    <w:rsid w:val="002C13AE"/>
    <w:rsid w:val="002C2765"/>
    <w:rsid w:val="002D2DE2"/>
    <w:rsid w:val="002D7A42"/>
    <w:rsid w:val="002E6CCF"/>
    <w:rsid w:val="002F00EA"/>
    <w:rsid w:val="002F33D0"/>
    <w:rsid w:val="00300722"/>
    <w:rsid w:val="0030316D"/>
    <w:rsid w:val="003201C9"/>
    <w:rsid w:val="003237D8"/>
    <w:rsid w:val="00341AAB"/>
    <w:rsid w:val="0034268A"/>
    <w:rsid w:val="003435D4"/>
    <w:rsid w:val="00346AC7"/>
    <w:rsid w:val="00350872"/>
    <w:rsid w:val="00365BFB"/>
    <w:rsid w:val="00372D1F"/>
    <w:rsid w:val="00373D2F"/>
    <w:rsid w:val="00375B73"/>
    <w:rsid w:val="003941AE"/>
    <w:rsid w:val="003A7774"/>
    <w:rsid w:val="003B209F"/>
    <w:rsid w:val="003C7358"/>
    <w:rsid w:val="003E4248"/>
    <w:rsid w:val="003E61F6"/>
    <w:rsid w:val="003E634F"/>
    <w:rsid w:val="00400E9F"/>
    <w:rsid w:val="00406532"/>
    <w:rsid w:val="00407537"/>
    <w:rsid w:val="00412641"/>
    <w:rsid w:val="004165BD"/>
    <w:rsid w:val="004170C4"/>
    <w:rsid w:val="0042220D"/>
    <w:rsid w:val="00427D94"/>
    <w:rsid w:val="0043377A"/>
    <w:rsid w:val="004379B6"/>
    <w:rsid w:val="00443569"/>
    <w:rsid w:val="0044428E"/>
    <w:rsid w:val="00446465"/>
    <w:rsid w:val="00452207"/>
    <w:rsid w:val="004525E5"/>
    <w:rsid w:val="00460D54"/>
    <w:rsid w:val="00461D3E"/>
    <w:rsid w:val="00465F49"/>
    <w:rsid w:val="004706CC"/>
    <w:rsid w:val="004720B0"/>
    <w:rsid w:val="004B75AC"/>
    <w:rsid w:val="004C3644"/>
    <w:rsid w:val="004C508C"/>
    <w:rsid w:val="004D12DD"/>
    <w:rsid w:val="004E5778"/>
    <w:rsid w:val="004E7ED8"/>
    <w:rsid w:val="004F5460"/>
    <w:rsid w:val="0050376D"/>
    <w:rsid w:val="005050FD"/>
    <w:rsid w:val="00512C25"/>
    <w:rsid w:val="005302CB"/>
    <w:rsid w:val="0054378A"/>
    <w:rsid w:val="00547058"/>
    <w:rsid w:val="0055434C"/>
    <w:rsid w:val="00555234"/>
    <w:rsid w:val="00560191"/>
    <w:rsid w:val="0058002D"/>
    <w:rsid w:val="00590BE1"/>
    <w:rsid w:val="00591283"/>
    <w:rsid w:val="005A37CE"/>
    <w:rsid w:val="005A61CE"/>
    <w:rsid w:val="005A7E5A"/>
    <w:rsid w:val="005B1285"/>
    <w:rsid w:val="005B1410"/>
    <w:rsid w:val="005B26EC"/>
    <w:rsid w:val="005B6607"/>
    <w:rsid w:val="005B7EC3"/>
    <w:rsid w:val="005D4A40"/>
    <w:rsid w:val="005E27F8"/>
    <w:rsid w:val="005E493B"/>
    <w:rsid w:val="005F2951"/>
    <w:rsid w:val="00624DDC"/>
    <w:rsid w:val="006253B6"/>
    <w:rsid w:val="006257ED"/>
    <w:rsid w:val="0062686E"/>
    <w:rsid w:val="00630B30"/>
    <w:rsid w:val="00631A68"/>
    <w:rsid w:val="00633875"/>
    <w:rsid w:val="00637992"/>
    <w:rsid w:val="00651FF6"/>
    <w:rsid w:val="00661511"/>
    <w:rsid w:val="00662293"/>
    <w:rsid w:val="00664575"/>
    <w:rsid w:val="0067071B"/>
    <w:rsid w:val="0068303E"/>
    <w:rsid w:val="0068383E"/>
    <w:rsid w:val="00692495"/>
    <w:rsid w:val="00697501"/>
    <w:rsid w:val="006A34DC"/>
    <w:rsid w:val="006A4D02"/>
    <w:rsid w:val="006B1BF9"/>
    <w:rsid w:val="006B31DA"/>
    <w:rsid w:val="006B53F1"/>
    <w:rsid w:val="006B6037"/>
    <w:rsid w:val="006C0E56"/>
    <w:rsid w:val="006C5AA0"/>
    <w:rsid w:val="006D5494"/>
    <w:rsid w:val="006D5B97"/>
    <w:rsid w:val="006E19C1"/>
    <w:rsid w:val="006E4F82"/>
    <w:rsid w:val="006F30F5"/>
    <w:rsid w:val="00717BDC"/>
    <w:rsid w:val="00723A28"/>
    <w:rsid w:val="00735F8E"/>
    <w:rsid w:val="00736B62"/>
    <w:rsid w:val="00764C85"/>
    <w:rsid w:val="00765192"/>
    <w:rsid w:val="00766095"/>
    <w:rsid w:val="00776C14"/>
    <w:rsid w:val="0078380E"/>
    <w:rsid w:val="00793E3E"/>
    <w:rsid w:val="007970B4"/>
    <w:rsid w:val="007A29C5"/>
    <w:rsid w:val="007C7B4B"/>
    <w:rsid w:val="00801313"/>
    <w:rsid w:val="00802EA2"/>
    <w:rsid w:val="00805092"/>
    <w:rsid w:val="008177AB"/>
    <w:rsid w:val="00823428"/>
    <w:rsid w:val="00824B8F"/>
    <w:rsid w:val="008352B0"/>
    <w:rsid w:val="008369BA"/>
    <w:rsid w:val="00840D32"/>
    <w:rsid w:val="00841766"/>
    <w:rsid w:val="00843933"/>
    <w:rsid w:val="00851A1D"/>
    <w:rsid w:val="00864C1F"/>
    <w:rsid w:val="00870FA1"/>
    <w:rsid w:val="008731BD"/>
    <w:rsid w:val="00875220"/>
    <w:rsid w:val="00891CD9"/>
    <w:rsid w:val="008A25E9"/>
    <w:rsid w:val="008A718F"/>
    <w:rsid w:val="008E0239"/>
    <w:rsid w:val="008E4718"/>
    <w:rsid w:val="008F2446"/>
    <w:rsid w:val="00901040"/>
    <w:rsid w:val="009139B3"/>
    <w:rsid w:val="00915BE6"/>
    <w:rsid w:val="00917A61"/>
    <w:rsid w:val="00921BEE"/>
    <w:rsid w:val="00923F25"/>
    <w:rsid w:val="009272AE"/>
    <w:rsid w:val="0092785E"/>
    <w:rsid w:val="00942203"/>
    <w:rsid w:val="00947542"/>
    <w:rsid w:val="00963503"/>
    <w:rsid w:val="00965DBD"/>
    <w:rsid w:val="00971944"/>
    <w:rsid w:val="009815C6"/>
    <w:rsid w:val="00982832"/>
    <w:rsid w:val="0098521E"/>
    <w:rsid w:val="00992D0F"/>
    <w:rsid w:val="00996201"/>
    <w:rsid w:val="009A39E1"/>
    <w:rsid w:val="009A3AD8"/>
    <w:rsid w:val="009A6EE8"/>
    <w:rsid w:val="009B0F58"/>
    <w:rsid w:val="009C3380"/>
    <w:rsid w:val="009D6118"/>
    <w:rsid w:val="009E0BB8"/>
    <w:rsid w:val="009E7E38"/>
    <w:rsid w:val="009F2050"/>
    <w:rsid w:val="009F265B"/>
    <w:rsid w:val="009F3521"/>
    <w:rsid w:val="009F35F3"/>
    <w:rsid w:val="009F482C"/>
    <w:rsid w:val="009F68DB"/>
    <w:rsid w:val="00A021FA"/>
    <w:rsid w:val="00A03E3F"/>
    <w:rsid w:val="00A1108E"/>
    <w:rsid w:val="00A207A0"/>
    <w:rsid w:val="00A27CD0"/>
    <w:rsid w:val="00A31704"/>
    <w:rsid w:val="00A362B6"/>
    <w:rsid w:val="00A5084B"/>
    <w:rsid w:val="00A60A51"/>
    <w:rsid w:val="00A67DFF"/>
    <w:rsid w:val="00A71475"/>
    <w:rsid w:val="00A714DC"/>
    <w:rsid w:val="00A7179C"/>
    <w:rsid w:val="00A761CB"/>
    <w:rsid w:val="00A85701"/>
    <w:rsid w:val="00A87F91"/>
    <w:rsid w:val="00A93035"/>
    <w:rsid w:val="00A93CE9"/>
    <w:rsid w:val="00A953CF"/>
    <w:rsid w:val="00A961A4"/>
    <w:rsid w:val="00AB37B5"/>
    <w:rsid w:val="00AC137F"/>
    <w:rsid w:val="00AD3261"/>
    <w:rsid w:val="00AD4355"/>
    <w:rsid w:val="00AE1316"/>
    <w:rsid w:val="00AE3F5F"/>
    <w:rsid w:val="00B07BDB"/>
    <w:rsid w:val="00B13DC4"/>
    <w:rsid w:val="00B17B7C"/>
    <w:rsid w:val="00B23277"/>
    <w:rsid w:val="00B245AD"/>
    <w:rsid w:val="00B4182B"/>
    <w:rsid w:val="00B43181"/>
    <w:rsid w:val="00B548C9"/>
    <w:rsid w:val="00B55E54"/>
    <w:rsid w:val="00B56589"/>
    <w:rsid w:val="00B64D05"/>
    <w:rsid w:val="00B66BE0"/>
    <w:rsid w:val="00B70460"/>
    <w:rsid w:val="00B70CFD"/>
    <w:rsid w:val="00B9441B"/>
    <w:rsid w:val="00B96EA9"/>
    <w:rsid w:val="00BA0614"/>
    <w:rsid w:val="00BA5034"/>
    <w:rsid w:val="00BB3DEA"/>
    <w:rsid w:val="00BB4BF8"/>
    <w:rsid w:val="00BC0403"/>
    <w:rsid w:val="00BD702B"/>
    <w:rsid w:val="00BD7B78"/>
    <w:rsid w:val="00BE773B"/>
    <w:rsid w:val="00C05352"/>
    <w:rsid w:val="00C16282"/>
    <w:rsid w:val="00C32404"/>
    <w:rsid w:val="00C44A93"/>
    <w:rsid w:val="00C5259E"/>
    <w:rsid w:val="00C54A5F"/>
    <w:rsid w:val="00C62A96"/>
    <w:rsid w:val="00C678BA"/>
    <w:rsid w:val="00C73360"/>
    <w:rsid w:val="00C776FD"/>
    <w:rsid w:val="00C86CB2"/>
    <w:rsid w:val="00C91C71"/>
    <w:rsid w:val="00C9445D"/>
    <w:rsid w:val="00C95126"/>
    <w:rsid w:val="00CA516E"/>
    <w:rsid w:val="00CA72A5"/>
    <w:rsid w:val="00CC07BF"/>
    <w:rsid w:val="00CC4651"/>
    <w:rsid w:val="00CE018E"/>
    <w:rsid w:val="00CE7A4A"/>
    <w:rsid w:val="00CF414A"/>
    <w:rsid w:val="00D108CB"/>
    <w:rsid w:val="00D12DEB"/>
    <w:rsid w:val="00D1343F"/>
    <w:rsid w:val="00D13AA8"/>
    <w:rsid w:val="00D2286B"/>
    <w:rsid w:val="00D239B5"/>
    <w:rsid w:val="00D245AF"/>
    <w:rsid w:val="00D25571"/>
    <w:rsid w:val="00D31E79"/>
    <w:rsid w:val="00D32B72"/>
    <w:rsid w:val="00D4033C"/>
    <w:rsid w:val="00D449C9"/>
    <w:rsid w:val="00D45504"/>
    <w:rsid w:val="00D5346A"/>
    <w:rsid w:val="00D55767"/>
    <w:rsid w:val="00D60353"/>
    <w:rsid w:val="00D71BA0"/>
    <w:rsid w:val="00D73C43"/>
    <w:rsid w:val="00D749DF"/>
    <w:rsid w:val="00D75D8C"/>
    <w:rsid w:val="00D761AD"/>
    <w:rsid w:val="00D82755"/>
    <w:rsid w:val="00D82E67"/>
    <w:rsid w:val="00D831AC"/>
    <w:rsid w:val="00D92D6F"/>
    <w:rsid w:val="00D9350A"/>
    <w:rsid w:val="00D97926"/>
    <w:rsid w:val="00DA3557"/>
    <w:rsid w:val="00DA4701"/>
    <w:rsid w:val="00DA5C1B"/>
    <w:rsid w:val="00DC65F2"/>
    <w:rsid w:val="00DC7876"/>
    <w:rsid w:val="00DC7DD5"/>
    <w:rsid w:val="00DD4EE2"/>
    <w:rsid w:val="00DE2508"/>
    <w:rsid w:val="00DE3ED7"/>
    <w:rsid w:val="00DF1291"/>
    <w:rsid w:val="00E1392C"/>
    <w:rsid w:val="00E22AC6"/>
    <w:rsid w:val="00E24830"/>
    <w:rsid w:val="00E318A6"/>
    <w:rsid w:val="00E342A8"/>
    <w:rsid w:val="00E37492"/>
    <w:rsid w:val="00E41C62"/>
    <w:rsid w:val="00E41EE9"/>
    <w:rsid w:val="00E442D0"/>
    <w:rsid w:val="00E461D4"/>
    <w:rsid w:val="00E538CF"/>
    <w:rsid w:val="00E5573C"/>
    <w:rsid w:val="00E62285"/>
    <w:rsid w:val="00E62819"/>
    <w:rsid w:val="00E71E25"/>
    <w:rsid w:val="00E76412"/>
    <w:rsid w:val="00E81BDB"/>
    <w:rsid w:val="00E9045F"/>
    <w:rsid w:val="00E94F50"/>
    <w:rsid w:val="00EA0B24"/>
    <w:rsid w:val="00EA0D4F"/>
    <w:rsid w:val="00EA405B"/>
    <w:rsid w:val="00EB4C26"/>
    <w:rsid w:val="00EB6134"/>
    <w:rsid w:val="00EC1A6C"/>
    <w:rsid w:val="00ED2577"/>
    <w:rsid w:val="00ED4C2A"/>
    <w:rsid w:val="00ED7509"/>
    <w:rsid w:val="00EE1339"/>
    <w:rsid w:val="00EE17D3"/>
    <w:rsid w:val="00EE3581"/>
    <w:rsid w:val="00EE38AF"/>
    <w:rsid w:val="00EF0F34"/>
    <w:rsid w:val="00EF254B"/>
    <w:rsid w:val="00EF4E10"/>
    <w:rsid w:val="00EF4FF2"/>
    <w:rsid w:val="00F0537C"/>
    <w:rsid w:val="00F071DE"/>
    <w:rsid w:val="00F12C0D"/>
    <w:rsid w:val="00F23075"/>
    <w:rsid w:val="00F42246"/>
    <w:rsid w:val="00F46780"/>
    <w:rsid w:val="00F74630"/>
    <w:rsid w:val="00F81478"/>
    <w:rsid w:val="00F856D5"/>
    <w:rsid w:val="00F903CE"/>
    <w:rsid w:val="00F9122A"/>
    <w:rsid w:val="00FA6D2C"/>
    <w:rsid w:val="00FB58CE"/>
    <w:rsid w:val="00FB5BF6"/>
    <w:rsid w:val="00FC779A"/>
    <w:rsid w:val="00FF35C6"/>
    <w:rsid w:val="00FF5C51"/>
    <w:rsid w:val="347F2E12"/>
    <w:rsid w:val="4578D6B4"/>
    <w:rsid w:val="6DC88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uiPriority w:val="99"/>
    <w:unhideWhenUsed/>
    <w:rsid w:val="00F856D5"/>
    <w:pPr>
      <w:spacing w:after="120"/>
    </w:pPr>
  </w:style>
  <w:style w:type="character" w:customStyle="1" w:styleId="BodyTextChar">
    <w:name w:val="Body Text Char"/>
    <w:basedOn w:val="DefaultParagraphFont"/>
    <w:link w:val="BodyText"/>
    <w:uiPriority w:val="99"/>
    <w:rsid w:val="00F856D5"/>
  </w:style>
  <w:style w:type="paragraph" w:styleId="BodyTextFirstIndent">
    <w:name w:val="Body Text First Indent"/>
    <w:basedOn w:val="BodyText"/>
    <w:link w:val="BodyTextFirstIndentChar"/>
    <w:rsid w:val="00F856D5"/>
    <w:pPr>
      <w:spacing w:after="0" w:line="240" w:lineRule="auto"/>
      <w:ind w:firstLine="36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rsid w:val="00F856D5"/>
    <w:rPr>
      <w:rFonts w:ascii="Times New Roman" w:eastAsia="Times New Roman" w:hAnsi="Times New Roman" w:cs="Times New Roman"/>
      <w:sz w:val="24"/>
      <w:szCs w:val="24"/>
    </w:rPr>
  </w:style>
  <w:style w:type="paragraph" w:customStyle="1" w:styleId="BulletedList">
    <w:name w:val="Bulleted List"/>
    <w:basedOn w:val="BodyText"/>
    <w:qFormat/>
    <w:rsid w:val="005A37CE"/>
    <w:pPr>
      <w:numPr>
        <w:numId w:val="44"/>
      </w:numPr>
    </w:pPr>
    <w:rPr>
      <w:rFonts w:ascii="Lato" w:eastAsia="Times New Roman" w:hAnsi="Lato"/>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9623633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DB25D-F193-4A9B-8B80-CDA9A2B9B261}">
  <ds:schemaRefs>
    <ds:schemaRef ds:uri="http://purl.org/dc/elements/1.1/"/>
    <ds:schemaRef ds:uri="http://schemas.microsoft.com/office/2006/documentManagement/types"/>
    <ds:schemaRef ds:uri="f9e9dff2-c88e-4ce8-9990-6e354ce9cf6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E634AD-5F12-468E-9B5A-BB7207233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4445</Words>
  <Characters>25340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Marla McDaniel</dc:creator>
  <cp:lastModifiedBy>Jones, Molly (ACF)</cp:lastModifiedBy>
  <cp:revision>3</cp:revision>
  <dcterms:created xsi:type="dcterms:W3CDTF">2021-03-24T16:56:00Z</dcterms:created>
  <dcterms:modified xsi:type="dcterms:W3CDTF">2021-03-24T16:59:00Z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