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40E" w:rsidP="00C4340E" w:rsidRDefault="00C4340E" w14:paraId="1FD5F09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D7B5280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2F18F88E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C04236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Pr="00C4340E" w:rsidR="0072573F" w:rsidP="0072573F" w:rsidRDefault="0072573F" w14:paraId="75CEC24A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72573F" w:rsidP="0072573F" w:rsidRDefault="0072573F" w14:paraId="1800809B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6526730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Pr="00C4340E" w:rsidR="0072573F" w:rsidP="0072573F" w:rsidRDefault="0072573F" w14:paraId="024D9513" w14:textId="2A19913B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F8710B">
        <w:rPr>
          <w:rFonts w:ascii="Times New Roman" w:hAnsi="Times New Roman"/>
          <w:bCs/>
          <w:sz w:val="28"/>
          <w:szCs w:val="28"/>
        </w:rPr>
        <w:t>1/31/2024</w:t>
      </w:r>
    </w:p>
    <w:p w:rsidRPr="00C4340E" w:rsidR="0072573F" w:rsidP="0072573F" w:rsidRDefault="0072573F" w14:paraId="755CBE4F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AA32B4" w14:paraId="01FDD6B0" w14:textId="21172E7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Change Request</w:t>
      </w:r>
    </w:p>
    <w:p w:rsidRPr="00C4340E" w:rsidR="0072573F" w:rsidP="0072573F" w:rsidRDefault="0072573F" w14:paraId="0221DD6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8378C7D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72573F" w:rsidP="0072573F" w:rsidRDefault="0072573F" w14:paraId="3615809B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72573F" w:rsidP="0072573F" w:rsidRDefault="0072573F" w14:paraId="71F38D67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72573F" w:rsidP="0072573F" w:rsidRDefault="0072573F" w14:paraId="2784931E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240CB28D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162A9E19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Pr="00C4340E" w:rsidR="0072573F" w:rsidP="0072573F" w:rsidRDefault="0072573F" w14:paraId="7BFFD482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Pr="00C4340E" w:rsidR="0072573F" w:rsidP="0072573F" w:rsidRDefault="0072573F" w14:paraId="20887E9B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Pr="00C4340E" w:rsidR="0072573F" w:rsidP="0072573F" w:rsidRDefault="00AA32B4" w14:paraId="2F6DD20F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w:history="1" r:id="rId7">
        <w:r w:rsidRPr="00C4340E" w:rsidR="0072573F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Pr="00C4340E" w:rsidR="00C4340E" w:rsidP="00C4340E" w:rsidRDefault="00AA32B4" w14:paraId="23204372" w14:textId="7C928CB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March 5</w:t>
      </w:r>
      <w:r w:rsidR="00F6561D">
        <w:rPr>
          <w:rFonts w:ascii="Times New Roman" w:hAnsi="Times New Roman"/>
          <w:bCs/>
          <w:sz w:val="28"/>
          <w:szCs w:val="28"/>
        </w:rPr>
        <w:t>, 2021</w:t>
      </w:r>
    </w:p>
    <w:p w:rsidRPr="00C4340E" w:rsidR="00C4340E" w:rsidP="00C4340E" w:rsidRDefault="00C4340E" w14:paraId="27C8368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46E0587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27ADD5D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52F2984A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3FC92547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22A7D8D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1C361429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1B025E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3DAA49C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8DC7E94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F0CB35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29B0891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74892E1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B95123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596A9B6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9D9C47E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P="00C4340E" w:rsidRDefault="001E2CBE" w14:paraId="62540770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DF2794" w:rsidR="00CC0C48" w:rsidP="00BA148D" w:rsidRDefault="00CC0C48" w14:paraId="543D2160" w14:textId="15A37DB4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 xml:space="preserve">Nonmaterial/non-substantive change to an OMB approved information collection for Possession, Use, and Transfer of Select Agents and Toxins (42 CFR Part 73) (OMB Control No. 0920-0576) Expiration </w:t>
      </w:r>
      <w:r w:rsidR="00BA148D">
        <w:rPr>
          <w:rFonts w:ascii="Times New Roman" w:hAnsi="Times New Roman"/>
          <w:b/>
          <w:sz w:val="22"/>
          <w:szCs w:val="22"/>
        </w:rPr>
        <w:t>1/31/2024</w:t>
      </w:r>
    </w:p>
    <w:p w:rsidR="00590F48" w:rsidP="00590F48" w:rsidRDefault="00590F48" w14:paraId="48363225" w14:textId="77777777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Pr="00DF2794" w:rsidR="00C322D0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Pr="00DF2794" w:rsidR="00A4383A">
        <w:rPr>
          <w:rFonts w:ascii="Times New Roman" w:hAnsi="Times New Roman"/>
          <w:sz w:val="22"/>
          <w:szCs w:val="22"/>
        </w:rPr>
        <w:t>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407"/>
        <w:gridCol w:w="2788"/>
        <w:gridCol w:w="2252"/>
        <w:gridCol w:w="2965"/>
      </w:tblGrid>
      <w:tr w:rsidRPr="00DF2794" w:rsidR="00B86EFC" w:rsidTr="00D31F7E" w14:paraId="2AFB6206" w14:textId="77777777">
        <w:trPr>
          <w:tblHeader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622EA03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31C5319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750CAFB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B86EFC" w:rsidP="007A5C83" w:rsidRDefault="00B86EFC" w14:paraId="02BD15D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Pr="00DF2794" w:rsidR="00112AB1" w:rsidTr="00D31F7E" w14:paraId="51242B3C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FC3D14" w:rsidP="00FC3D14" w:rsidRDefault="00FC3D14" w14:paraId="7252C92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APHIS/CDC Form 2:</w:t>
            </w:r>
          </w:p>
          <w:p w:rsidRPr="008B0090" w:rsidR="00112AB1" w:rsidP="00FC3D14" w:rsidRDefault="00FC3D14" w14:paraId="6C1013F7" w14:textId="6CFAC3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Request to Transfer Select Agents and Toxins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0090" w:rsidR="00112AB1" w:rsidP="00112AB1" w:rsidRDefault="00112AB1" w14:paraId="3FDAE7A3" w14:textId="0BBD8D9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A, 1: 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4. PPQ Permit # (if applicable):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0090" w:rsidR="00112AB1" w:rsidP="00112AB1" w:rsidRDefault="00FC3D14" w14:paraId="4BF52A43" w14:textId="18D5D8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Remove question.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816" w:rsidR="00112AB1" w:rsidP="00112AB1" w:rsidRDefault="00112AB1" w14:paraId="17632236" w14:textId="79A878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Service, Plant Protection and Quarantine determined that a PPQ 526 permit (Permit to Move Live Plant Pests, Noxious Weeds, Soil, and Prohibited Plants) is no longer required for the importation or interstate/intrastate movement of the PPQ select agents listed in 7 CFR 331.3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Pr="00DF2794" w:rsidR="00FC3D14" w:rsidTr="00D31F7E" w14:paraId="50C14DA4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FC3D14" w:rsidP="00FC3D14" w:rsidRDefault="00FC3D14" w14:paraId="6B331D5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APHIS/CDC Form 2:</w:t>
            </w:r>
          </w:p>
          <w:p w:rsidRPr="009126B0" w:rsidR="00FC3D14" w:rsidP="00FC3D14" w:rsidRDefault="00FC3D14" w14:paraId="127566B2" w14:textId="22F8A4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Request to Transfer Select Agents and Toxins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3D14" w:rsidR="00FC3D14" w:rsidP="00FC3D14" w:rsidRDefault="00FC3D14" w14:paraId="6B44FB49" w14:textId="47276D7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 xml:space="preserve">Section A, Transfer extension requested (only for approved transfers): </w:t>
            </w:r>
          </w:p>
          <w:p w:rsidRPr="00FC3D14" w:rsidR="00FC3D14" w:rsidP="00FC3D14" w:rsidRDefault="00FC3D14" w14:paraId="50691070" w14:textId="7777777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C3D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C3D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3D1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FC3D14" w:rsidP="00FC3D14" w:rsidRDefault="00FC3D14" w14:paraId="3CF16C6B" w14:textId="5D1AE1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14D90FBA" w14:textId="5EDC40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Remove question.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663D17A7" w14:textId="6DFDBC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Regulations do not support transfer extension. </w:t>
            </w:r>
          </w:p>
        </w:tc>
      </w:tr>
    </w:tbl>
    <w:p w:rsidR="00F01848" w:rsidP="00C4340E" w:rsidRDefault="00F01848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45384EAB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590F48" w:rsidP="00C4340E" w:rsidRDefault="00C4340E" w14:paraId="3F5339C6" w14:textId="07C9010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Mini Supporting Statement</w:t>
      </w:r>
    </w:p>
    <w:p w:rsidR="002F16BF" w:rsidP="00C4340E" w:rsidRDefault="002F16BF" w14:paraId="76DC4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C4340E" w:rsidP="00C4340E" w:rsidRDefault="00C4340E" w14:paraId="7BF23046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Justification for Change</w:t>
      </w:r>
    </w:p>
    <w:p w:rsidR="002F16BF" w:rsidP="00C4340E" w:rsidRDefault="002F16BF" w14:paraId="1532F787" w14:textId="77777777">
      <w:pPr>
        <w:rPr>
          <w:rFonts w:ascii="Times New Roman" w:hAnsi="Times New Roman"/>
          <w:sz w:val="22"/>
          <w:szCs w:val="22"/>
        </w:rPr>
      </w:pPr>
    </w:p>
    <w:p w:rsidR="00FE3DD8" w:rsidP="00B86EFC" w:rsidRDefault="00C4340E" w14:paraId="5F4EA087" w14:textId="0A1D9C5E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Pr="00305653" w:rsid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>change</w:t>
      </w:r>
      <w:r w:rsidR="00936CDF">
        <w:rPr>
          <w:rFonts w:ascii="Times New Roman" w:hAnsi="Times New Roman"/>
        </w:rPr>
        <w:t xml:space="preserve"> is based on t</w:t>
      </w:r>
      <w:r w:rsidRPr="00D31F7E" w:rsidR="00936CDF">
        <w:rPr>
          <w:rFonts w:ascii="Times New Roman" w:hAnsi="Times New Roman"/>
          <w:sz w:val="22"/>
          <w:szCs w:val="22"/>
        </w:rPr>
        <w:t>he U.S. Department of Agriculture, Animal and Plant Health Inspection Service, Plant Protection and Quarantine determined that a PPQ 526 permit (Permit to Move Live Plant Pests, Noxious Weeds, Soil, and Prohibited Plants) is no longer required for the importation or interstate/intrastate movement of the PPQ select agents listed in 7 CFR 331.3</w:t>
      </w:r>
      <w:r w:rsidR="00347945">
        <w:rPr>
          <w:rFonts w:ascii="Times New Roman" w:hAnsi="Times New Roman"/>
          <w:sz w:val="22"/>
          <w:szCs w:val="22"/>
        </w:rPr>
        <w:t xml:space="preserve"> and the regulations do not support transfer extension.  </w:t>
      </w:r>
      <w:r w:rsidR="00B86EFC">
        <w:rPr>
          <w:rFonts w:ascii="Times New Roman" w:hAnsi="Times New Roman"/>
        </w:rPr>
        <w:t xml:space="preserve">The </w:t>
      </w:r>
      <w:r w:rsidR="00347945">
        <w:rPr>
          <w:rFonts w:ascii="Times New Roman" w:hAnsi="Times New Roman"/>
        </w:rPr>
        <w:t>removal of questions</w:t>
      </w:r>
      <w:r w:rsidR="0042433C">
        <w:rPr>
          <w:rFonts w:ascii="Times New Roman" w:hAnsi="Times New Roman"/>
        </w:rPr>
        <w:t xml:space="preserve">, </w:t>
      </w:r>
      <w:r w:rsidRPr="00305653" w:rsidR="00305653">
        <w:rPr>
          <w:rFonts w:ascii="Times New Roman" w:hAnsi="Times New Roman"/>
        </w:rPr>
        <w:t>nonmaterial/non-substantive</w:t>
      </w:r>
      <w:r w:rsidR="00305653">
        <w:rPr>
          <w:rFonts w:ascii="Times New Roman" w:hAnsi="Times New Roman"/>
        </w:rPr>
        <w:t xml:space="preserve"> changes</w:t>
      </w:r>
      <w:r w:rsidR="0042433C">
        <w:rPr>
          <w:rFonts w:ascii="Times New Roman" w:hAnsi="Times New Roman"/>
        </w:rPr>
        <w:t>,</w:t>
      </w:r>
      <w:r w:rsidR="00305653">
        <w:rPr>
          <w:rFonts w:ascii="Times New Roman" w:hAnsi="Times New Roman"/>
        </w:rPr>
        <w:t xml:space="preserve"> will not affect the burden in completing the form</w:t>
      </w:r>
      <w:r w:rsidR="00FE3DD8">
        <w:rPr>
          <w:rFonts w:ascii="Times New Roman" w:hAnsi="Times New Roman"/>
          <w:sz w:val="22"/>
          <w:szCs w:val="22"/>
        </w:rPr>
        <w:t xml:space="preserve">. </w:t>
      </w:r>
    </w:p>
    <w:p w:rsidRPr="00C4340E" w:rsidR="002F16BF" w:rsidP="00B125E9" w:rsidRDefault="002F16BF" w14:paraId="66713481" w14:textId="77777777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Pr="00DF2794" w:rsidR="00C4340E" w:rsidP="00C4340E" w:rsidRDefault="008673E1" w14:paraId="1FF8346C" w14:textId="7777777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</w:p>
    <w:sectPr w:rsidRPr="00DF2794" w:rsidR="00C4340E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E04F5" w14:textId="77777777" w:rsidR="008B16D6" w:rsidRDefault="008B16D6" w:rsidP="008A1208">
      <w:r>
        <w:separator/>
      </w:r>
    </w:p>
  </w:endnote>
  <w:endnote w:type="continuationSeparator" w:id="0">
    <w:p w14:paraId="0187C965" w14:textId="77777777" w:rsidR="008B16D6" w:rsidRDefault="008B16D6" w:rsidP="008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81824" w14:textId="77777777" w:rsidR="008B16D6" w:rsidRDefault="008B16D6" w:rsidP="008A1208">
      <w:r>
        <w:separator/>
      </w:r>
    </w:p>
  </w:footnote>
  <w:footnote w:type="continuationSeparator" w:id="0">
    <w:p w14:paraId="3A231209" w14:textId="77777777" w:rsidR="008B16D6" w:rsidRDefault="008B16D6" w:rsidP="008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16D77BCE"/>
    <w:multiLevelType w:val="hybridMultilevel"/>
    <w:tmpl w:val="E70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4AD"/>
    <w:multiLevelType w:val="hybridMultilevel"/>
    <w:tmpl w:val="6EE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23E"/>
    <w:multiLevelType w:val="hybridMultilevel"/>
    <w:tmpl w:val="C518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467C5"/>
    <w:rsid w:val="00051748"/>
    <w:rsid w:val="000602AA"/>
    <w:rsid w:val="00065B50"/>
    <w:rsid w:val="000C0A04"/>
    <w:rsid w:val="000C1D42"/>
    <w:rsid w:val="000E759F"/>
    <w:rsid w:val="000F053F"/>
    <w:rsid w:val="000F542D"/>
    <w:rsid w:val="000F6C36"/>
    <w:rsid w:val="0010173F"/>
    <w:rsid w:val="00102050"/>
    <w:rsid w:val="00112AB1"/>
    <w:rsid w:val="001430DC"/>
    <w:rsid w:val="00147579"/>
    <w:rsid w:val="00171CCA"/>
    <w:rsid w:val="00182057"/>
    <w:rsid w:val="001A481A"/>
    <w:rsid w:val="001A6AF9"/>
    <w:rsid w:val="001D7453"/>
    <w:rsid w:val="001D784C"/>
    <w:rsid w:val="001E2CBE"/>
    <w:rsid w:val="001F3914"/>
    <w:rsid w:val="00220F2D"/>
    <w:rsid w:val="00235860"/>
    <w:rsid w:val="00270075"/>
    <w:rsid w:val="002850E8"/>
    <w:rsid w:val="002F16BF"/>
    <w:rsid w:val="00305653"/>
    <w:rsid w:val="003132CF"/>
    <w:rsid w:val="00340007"/>
    <w:rsid w:val="00347945"/>
    <w:rsid w:val="00365A70"/>
    <w:rsid w:val="0037280C"/>
    <w:rsid w:val="003A67A3"/>
    <w:rsid w:val="003B1773"/>
    <w:rsid w:val="003E3E75"/>
    <w:rsid w:val="003F5BD3"/>
    <w:rsid w:val="003F73F1"/>
    <w:rsid w:val="0042433C"/>
    <w:rsid w:val="00424669"/>
    <w:rsid w:val="0043007B"/>
    <w:rsid w:val="00441269"/>
    <w:rsid w:val="004665EE"/>
    <w:rsid w:val="00486B7B"/>
    <w:rsid w:val="00491BED"/>
    <w:rsid w:val="004E36A3"/>
    <w:rsid w:val="004E4421"/>
    <w:rsid w:val="00514FEA"/>
    <w:rsid w:val="0055494B"/>
    <w:rsid w:val="005675C8"/>
    <w:rsid w:val="00575B61"/>
    <w:rsid w:val="00577202"/>
    <w:rsid w:val="00590F48"/>
    <w:rsid w:val="005935AB"/>
    <w:rsid w:val="005A4914"/>
    <w:rsid w:val="005E3B1D"/>
    <w:rsid w:val="005F05E5"/>
    <w:rsid w:val="005F5092"/>
    <w:rsid w:val="006053D9"/>
    <w:rsid w:val="00637D4B"/>
    <w:rsid w:val="006422B4"/>
    <w:rsid w:val="00645816"/>
    <w:rsid w:val="006458D4"/>
    <w:rsid w:val="00693207"/>
    <w:rsid w:val="006A6D99"/>
    <w:rsid w:val="006B4C1E"/>
    <w:rsid w:val="006D0388"/>
    <w:rsid w:val="006D678E"/>
    <w:rsid w:val="00717335"/>
    <w:rsid w:val="00721820"/>
    <w:rsid w:val="0072573F"/>
    <w:rsid w:val="00750194"/>
    <w:rsid w:val="007606BE"/>
    <w:rsid w:val="0077085B"/>
    <w:rsid w:val="00782943"/>
    <w:rsid w:val="007879CF"/>
    <w:rsid w:val="00792F43"/>
    <w:rsid w:val="007963DA"/>
    <w:rsid w:val="007A3BEA"/>
    <w:rsid w:val="007A5C83"/>
    <w:rsid w:val="007C66A4"/>
    <w:rsid w:val="007C7C40"/>
    <w:rsid w:val="007F000E"/>
    <w:rsid w:val="0082574A"/>
    <w:rsid w:val="0084447E"/>
    <w:rsid w:val="0086561C"/>
    <w:rsid w:val="008673E1"/>
    <w:rsid w:val="00872D9F"/>
    <w:rsid w:val="0089314C"/>
    <w:rsid w:val="008A1208"/>
    <w:rsid w:val="008B0090"/>
    <w:rsid w:val="008B16D6"/>
    <w:rsid w:val="008C0E34"/>
    <w:rsid w:val="008E1ADE"/>
    <w:rsid w:val="008E7C3F"/>
    <w:rsid w:val="009023C5"/>
    <w:rsid w:val="00902FB0"/>
    <w:rsid w:val="009126B0"/>
    <w:rsid w:val="00917085"/>
    <w:rsid w:val="0092230A"/>
    <w:rsid w:val="00925E36"/>
    <w:rsid w:val="00931F85"/>
    <w:rsid w:val="0093657E"/>
    <w:rsid w:val="00936CDF"/>
    <w:rsid w:val="00975297"/>
    <w:rsid w:val="00980E08"/>
    <w:rsid w:val="0098724E"/>
    <w:rsid w:val="00987623"/>
    <w:rsid w:val="009B6435"/>
    <w:rsid w:val="009D331E"/>
    <w:rsid w:val="009E352F"/>
    <w:rsid w:val="00A16396"/>
    <w:rsid w:val="00A32794"/>
    <w:rsid w:val="00A4383A"/>
    <w:rsid w:val="00A46256"/>
    <w:rsid w:val="00A66AE7"/>
    <w:rsid w:val="00A814F2"/>
    <w:rsid w:val="00A9319C"/>
    <w:rsid w:val="00AA32B4"/>
    <w:rsid w:val="00AB1B68"/>
    <w:rsid w:val="00AB4CBC"/>
    <w:rsid w:val="00AB59B5"/>
    <w:rsid w:val="00AC78B4"/>
    <w:rsid w:val="00B125E9"/>
    <w:rsid w:val="00B86EFC"/>
    <w:rsid w:val="00B90600"/>
    <w:rsid w:val="00BA148D"/>
    <w:rsid w:val="00BB3083"/>
    <w:rsid w:val="00BD0B05"/>
    <w:rsid w:val="00BD7E0E"/>
    <w:rsid w:val="00BE0567"/>
    <w:rsid w:val="00BF30EA"/>
    <w:rsid w:val="00BF54C9"/>
    <w:rsid w:val="00C02AD4"/>
    <w:rsid w:val="00C03BEE"/>
    <w:rsid w:val="00C258F9"/>
    <w:rsid w:val="00C322D0"/>
    <w:rsid w:val="00C4340E"/>
    <w:rsid w:val="00C518E7"/>
    <w:rsid w:val="00C87384"/>
    <w:rsid w:val="00CA0598"/>
    <w:rsid w:val="00CC0C48"/>
    <w:rsid w:val="00CD683E"/>
    <w:rsid w:val="00D31F7E"/>
    <w:rsid w:val="00D51599"/>
    <w:rsid w:val="00D83383"/>
    <w:rsid w:val="00DC38D6"/>
    <w:rsid w:val="00DD59F1"/>
    <w:rsid w:val="00DE0B21"/>
    <w:rsid w:val="00DF246F"/>
    <w:rsid w:val="00DF2794"/>
    <w:rsid w:val="00E03FC3"/>
    <w:rsid w:val="00E914BB"/>
    <w:rsid w:val="00ED50FA"/>
    <w:rsid w:val="00ED7B74"/>
    <w:rsid w:val="00EE1D05"/>
    <w:rsid w:val="00F01848"/>
    <w:rsid w:val="00F45AED"/>
    <w:rsid w:val="00F50AFB"/>
    <w:rsid w:val="00F53687"/>
    <w:rsid w:val="00F64CD7"/>
    <w:rsid w:val="00F6561D"/>
    <w:rsid w:val="00F85BFC"/>
    <w:rsid w:val="00F8710B"/>
    <w:rsid w:val="00FC3D14"/>
    <w:rsid w:val="00FD6326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x3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Garcia, Albert (CDC/DDPHSIS/CPR/OD)</cp:lastModifiedBy>
  <cp:revision>3</cp:revision>
  <cp:lastPrinted>2017-01-19T22:46:00Z</cp:lastPrinted>
  <dcterms:created xsi:type="dcterms:W3CDTF">2021-02-25T01:22:00Z</dcterms:created>
  <dcterms:modified xsi:type="dcterms:W3CDTF">2021-03-05T22:41:00Z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2020-12-17T17:21:26Z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1409680a-0105-4d19-8d3d-171a0b5b3f58</vt:lpwstr>
  </property>
  <property fmtid="{D5CDD505-2E9C-101B-9397-08002B2CF9AE}" pid="8" name="MSIP_Label_7b94a7b8-f06c-4dfe-bdcc-9b548fd58c31_ContentBits">
    <vt:lpwstr>0</vt:lpwstr>
  </property>
</Properties>
</file>