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33" w:rsidP="00160621" w:rsidRDefault="005F37FD" w14:paraId="27D14079" w14:textId="4D8C0897">
      <w:pPr>
        <w:pStyle w:val="ReportCover-Title"/>
        <w:jc w:val="center"/>
        <w:rPr>
          <w:rFonts w:ascii="Arial" w:hAnsi="Arial" w:eastAsia="Arial Unicode MS" w:cs="Arial"/>
          <w:noProof/>
          <w:color w:val="auto"/>
        </w:rPr>
      </w:pPr>
      <w:r>
        <w:rPr>
          <w:rFonts w:ascii="Arial" w:hAnsi="Arial" w:eastAsia="Arial Unicode MS" w:cs="Arial"/>
          <w:noProof/>
          <w:color w:val="auto"/>
        </w:rPr>
        <w:t>Legal Services for</w:t>
      </w:r>
      <w:r w:rsidR="00CE4133">
        <w:rPr>
          <w:rFonts w:ascii="Arial" w:hAnsi="Arial" w:eastAsia="Arial Unicode MS" w:cs="Arial"/>
          <w:noProof/>
          <w:color w:val="auto"/>
        </w:rPr>
        <w:t xml:space="preserve"> Unaccompanied Alien Children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C59784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D70761">
        <w:rPr>
          <w:rFonts w:ascii="Arial" w:hAnsi="Arial" w:cs="Arial"/>
          <w:color w:val="auto"/>
          <w:sz w:val="32"/>
          <w:szCs w:val="32"/>
        </w:rPr>
        <w:t>–</w:t>
      </w:r>
      <w:r w:rsidRPr="00160621">
        <w:rPr>
          <w:rFonts w:ascii="Arial" w:hAnsi="Arial" w:cs="Arial"/>
          <w:color w:val="auto"/>
          <w:sz w:val="32"/>
          <w:szCs w:val="32"/>
        </w:rPr>
        <w:t xml:space="preserve"> </w:t>
      </w:r>
      <w:r w:rsidR="00CE4133">
        <w:rPr>
          <w:rFonts w:ascii="Arial" w:hAnsi="Arial" w:cs="Arial"/>
          <w:color w:val="auto"/>
          <w:sz w:val="32"/>
          <w:szCs w:val="32"/>
        </w:rPr>
        <w:t>NEW</w:t>
      </w:r>
      <w:r w:rsidR="00D70761">
        <w:rPr>
          <w:rFonts w:ascii="Arial" w:hAnsi="Arial" w:cs="Arial"/>
          <w:color w:val="auto"/>
          <w:sz w:val="32"/>
          <w:szCs w:val="32"/>
        </w:rPr>
        <w:t xml:space="preserve"> </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0E0A63" w14:paraId="76FA23BE" w14:textId="5A01C7D5">
      <w:pPr>
        <w:pStyle w:val="ReportCover-Date"/>
        <w:jc w:val="center"/>
        <w:rPr>
          <w:rFonts w:ascii="Arial" w:hAnsi="Arial" w:cs="Arial"/>
          <w:color w:val="auto"/>
        </w:rPr>
      </w:pPr>
      <w:r>
        <w:rPr>
          <w:rFonts w:ascii="Arial" w:hAnsi="Arial" w:cs="Arial"/>
          <w:color w:val="auto"/>
        </w:rPr>
        <w:t>February 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Pr="00CE4133" w:rsidR="00597E7F" w:rsidP="00160621" w:rsidRDefault="00597E7F" w14:paraId="7AAAF468" w14:textId="77777777">
      <w:pPr>
        <w:jc w:val="center"/>
        <w:rPr>
          <w:rFonts w:ascii="Arial" w:hAnsi="Arial" w:cs="Arial"/>
          <w:sz w:val="22"/>
        </w:rPr>
      </w:pPr>
    </w:p>
    <w:p w:rsidR="00597E7F" w:rsidP="00160621" w:rsidRDefault="00597E7F" w14:paraId="0B6F308C" w14:textId="66AEE7EE">
      <w:pPr>
        <w:jc w:val="center"/>
        <w:rPr>
          <w:rFonts w:ascii="Arial" w:hAnsi="Arial" w:cs="Arial"/>
          <w:sz w:val="22"/>
        </w:rPr>
      </w:pPr>
    </w:p>
    <w:p w:rsidR="00CE4133" w:rsidP="00160621" w:rsidRDefault="00CE4133" w14:paraId="5F0483C1" w14:textId="5AC9177C">
      <w:pPr>
        <w:jc w:val="center"/>
        <w:rPr>
          <w:rFonts w:ascii="Arial" w:hAnsi="Arial" w:cs="Arial"/>
          <w:sz w:val="22"/>
        </w:rPr>
      </w:pPr>
    </w:p>
    <w:p w:rsidR="00CE4133" w:rsidP="00160621" w:rsidRDefault="00CE4133" w14:paraId="6F96C730" w14:textId="7BC8D7AB">
      <w:pPr>
        <w:jc w:val="center"/>
        <w:rPr>
          <w:rFonts w:ascii="Arial" w:hAnsi="Arial" w:cs="Arial"/>
          <w:sz w:val="22"/>
        </w:rPr>
      </w:pPr>
    </w:p>
    <w:p w:rsidR="00CE4133" w:rsidP="00160621" w:rsidRDefault="00CE4133" w14:paraId="6306B9F9" w14:textId="7A65C8A8">
      <w:pPr>
        <w:jc w:val="center"/>
        <w:rPr>
          <w:rFonts w:ascii="Arial" w:hAnsi="Arial" w:cs="Arial"/>
          <w:sz w:val="22"/>
        </w:rPr>
      </w:pPr>
    </w:p>
    <w:p w:rsidR="00CE4133" w:rsidP="00160621" w:rsidRDefault="00CE4133" w14:paraId="2DCFCFB1" w14:textId="4C3DDEC6">
      <w:pPr>
        <w:jc w:val="center"/>
        <w:rPr>
          <w:rFonts w:ascii="Arial" w:hAnsi="Arial" w:cs="Arial"/>
          <w:sz w:val="22"/>
        </w:rPr>
      </w:pPr>
    </w:p>
    <w:p w:rsidRPr="00CE4133" w:rsidR="00CE4133" w:rsidP="00160621" w:rsidRDefault="00CE4133" w14:paraId="7C982ED6" w14:textId="77777777">
      <w:pPr>
        <w:jc w:val="center"/>
        <w:rPr>
          <w:rFonts w:ascii="Arial" w:hAnsi="Arial" w:cs="Arial"/>
          <w:sz w:val="22"/>
        </w:rPr>
      </w:pPr>
    </w:p>
    <w:p w:rsidRPr="00CE4133" w:rsidR="00597E7F" w:rsidP="00160621" w:rsidRDefault="00597E7F" w14:paraId="43A61A97" w14:textId="77777777">
      <w:pPr>
        <w:jc w:val="center"/>
        <w:rPr>
          <w:rFonts w:ascii="Arial" w:hAnsi="Arial" w:cs="Arial"/>
          <w:sz w:val="22"/>
        </w:rPr>
      </w:pPr>
    </w:p>
    <w:p w:rsidRPr="00CE4133" w:rsidR="00597E7F" w:rsidP="00160621" w:rsidRDefault="00597E7F" w14:paraId="5656E161" w14:textId="77777777">
      <w:pPr>
        <w:jc w:val="center"/>
        <w:rPr>
          <w:rFonts w:ascii="Arial" w:hAnsi="Arial" w:cs="Arial"/>
          <w:sz w:val="22"/>
        </w:rPr>
      </w:pPr>
    </w:p>
    <w:p w:rsidRPr="00CE4133" w:rsidR="00CE4133" w:rsidP="00CE4133" w:rsidRDefault="00CE4133" w14:paraId="5E0F796C" w14:textId="77777777">
      <w:pPr>
        <w:jc w:val="center"/>
        <w:rPr>
          <w:rFonts w:ascii="Times New Roman" w:hAnsi="Times New Roman"/>
          <w:sz w:val="22"/>
        </w:rPr>
      </w:pPr>
      <w:r w:rsidRPr="00CE4133">
        <w:rPr>
          <w:rFonts w:ascii="Times New Roman" w:hAnsi="Times New Roman"/>
          <w:sz w:val="22"/>
        </w:rPr>
        <w:t>Submitted By:</w:t>
      </w:r>
    </w:p>
    <w:p w:rsidRPr="00CE4133" w:rsidR="00CE4133" w:rsidP="00CE4133" w:rsidRDefault="00CE4133" w14:paraId="12B215FB" w14:textId="77777777">
      <w:pPr>
        <w:jc w:val="center"/>
        <w:rPr>
          <w:rFonts w:ascii="Times New Roman" w:hAnsi="Times New Roman"/>
          <w:sz w:val="22"/>
        </w:rPr>
      </w:pPr>
      <w:r w:rsidRPr="00CE4133">
        <w:rPr>
          <w:rFonts w:ascii="Times New Roman" w:hAnsi="Times New Roman"/>
          <w:sz w:val="22"/>
        </w:rPr>
        <w:t>Office of Refugee Resettlement</w:t>
      </w:r>
    </w:p>
    <w:p w:rsidRPr="00CE4133" w:rsidR="00CE4133" w:rsidP="00CE4133" w:rsidRDefault="00CE4133" w14:paraId="5501E751" w14:textId="77777777">
      <w:pPr>
        <w:jc w:val="center"/>
        <w:rPr>
          <w:rFonts w:ascii="Times New Roman" w:hAnsi="Times New Roman"/>
          <w:sz w:val="22"/>
        </w:rPr>
      </w:pPr>
      <w:r w:rsidRPr="00CE4133">
        <w:rPr>
          <w:rFonts w:ascii="Times New Roman" w:hAnsi="Times New Roman"/>
          <w:sz w:val="22"/>
        </w:rPr>
        <w:t xml:space="preserve">Administration for Children and Families </w:t>
      </w:r>
    </w:p>
    <w:p w:rsidRPr="002C4F75" w:rsidR="00160621" w:rsidP="00160621" w:rsidRDefault="00CE4133" w14:paraId="346CDF4E" w14:textId="2FF98547">
      <w:pPr>
        <w:jc w:val="center"/>
        <w:rPr>
          <w:rFonts w:ascii="Arial" w:hAnsi="Arial" w:cs="Arial"/>
        </w:rPr>
      </w:pPr>
      <w:r w:rsidRPr="00CE4133">
        <w:rPr>
          <w:rFonts w:ascii="Times New Roman" w:hAnsi="Times New Roman"/>
          <w:sz w:val="22"/>
        </w:rPr>
        <w:t>U.S. Department of Health and Human Services</w:t>
      </w:r>
    </w:p>
    <w:p w:rsidR="00CE4133" w:rsidRDefault="00CE4133" w14:paraId="6D0CF73B" w14:textId="77777777">
      <w:pPr>
        <w:widowControl/>
        <w:rPr>
          <w:rFonts w:ascii="Times New Roman" w:hAnsi="Times New Roman"/>
          <w:b/>
          <w:sz w:val="24"/>
          <w:szCs w:val="24"/>
        </w:rPr>
      </w:pPr>
      <w:r>
        <w:rPr>
          <w:rFonts w:ascii="Times New Roman" w:hAnsi="Times New Roman"/>
          <w:b/>
          <w:sz w:val="24"/>
          <w:szCs w:val="24"/>
        </w:rPr>
        <w:br w:type="page"/>
      </w:r>
    </w:p>
    <w:p w:rsidR="00160621" w:rsidP="00160621" w:rsidRDefault="00160621" w14:paraId="4FBF82D6" w14:textId="03BC621F">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A1178A" w:rsidP="00A1178A" w:rsidRDefault="00390771" w14:paraId="3951EBF7" w14:textId="305E1EE9">
      <w:pPr>
        <w:rPr>
          <w:rFonts w:ascii="Calibri" w:hAnsi="Calibri"/>
          <w:i/>
          <w:iCs/>
          <w:snapToGrid/>
        </w:rPr>
      </w:pPr>
      <w:r w:rsidRPr="00390771">
        <w:rPr>
          <w:rFonts w:ascii="Times New Roman" w:hAnsi="Times New Roman"/>
          <w:sz w:val="22"/>
          <w:szCs w:val="22"/>
        </w:rPr>
        <w:t xml:space="preserve">This information collection request (ICR) consists of several </w:t>
      </w:r>
      <w:r w:rsidRPr="00390771">
        <w:rPr>
          <w:rFonts w:ascii="Times New Roman" w:hAnsi="Times New Roman"/>
          <w:bCs/>
          <w:sz w:val="22"/>
          <w:szCs w:val="22"/>
        </w:rPr>
        <w:t xml:space="preserve">forms that allow the </w:t>
      </w:r>
      <w:r w:rsidRPr="00390771">
        <w:rPr>
          <w:rFonts w:ascii="Times New Roman" w:hAnsi="Times New Roman"/>
          <w:sz w:val="22"/>
          <w:szCs w:val="22"/>
        </w:rPr>
        <w:t>Unaccompanied Alien Children (UAC) Program</w:t>
      </w:r>
      <w:r w:rsidRPr="00390771">
        <w:rPr>
          <w:rFonts w:ascii="Times New Roman" w:hAnsi="Times New Roman"/>
          <w:bCs/>
          <w:sz w:val="22"/>
          <w:szCs w:val="22"/>
        </w:rPr>
        <w:t xml:space="preserve"> to provide legal services to UAC</w:t>
      </w:r>
      <w:r w:rsidRPr="00390771">
        <w:rPr>
          <w:rFonts w:ascii="Times New Roman" w:hAnsi="Times New Roman"/>
          <w:sz w:val="22"/>
          <w:szCs w:val="22"/>
        </w:rPr>
        <w:t xml:space="preserve">. </w:t>
      </w:r>
      <w:r w:rsidRPr="00A1178A" w:rsidR="00A1178A">
        <w:rPr>
          <w:rFonts w:ascii="Times New Roman" w:hAnsi="Times New Roman"/>
          <w:iCs/>
          <w:sz w:val="22"/>
        </w:rPr>
        <w:t>Consistent with the Paperwork Reduction Act of 1995, and OMB pro</w:t>
      </w:r>
      <w:r w:rsidR="00A1178A">
        <w:rPr>
          <w:rFonts w:ascii="Times New Roman" w:hAnsi="Times New Roman"/>
          <w:iCs/>
          <w:sz w:val="22"/>
        </w:rPr>
        <w:t>cedures, the Department requests</w:t>
      </w:r>
      <w:r w:rsidRPr="00A1178A" w:rsidR="00A1178A">
        <w:rPr>
          <w:rFonts w:ascii="Times New Roman" w:hAnsi="Times New Roman"/>
          <w:iCs/>
          <w:sz w:val="22"/>
        </w:rPr>
        <w:t xml:space="preserve"> approval for emergency processing for legal services</w:t>
      </w:r>
      <w:r w:rsidRPr="00A1178A" w:rsidR="00A1178A">
        <w:rPr>
          <w:rFonts w:ascii="Times New Roman" w:hAnsi="Times New Roman"/>
          <w:b/>
          <w:bCs/>
          <w:iCs/>
          <w:sz w:val="22"/>
        </w:rPr>
        <w:t xml:space="preserve"> </w:t>
      </w:r>
      <w:r w:rsidRPr="00A1178A" w:rsidR="00A1178A">
        <w:rPr>
          <w:rFonts w:ascii="Times New Roman" w:hAnsi="Times New Roman"/>
          <w:iCs/>
          <w:sz w:val="22"/>
        </w:rPr>
        <w:t>forms for the Unaccompanied Children program. On February 18, 2021, the Department published a Notice of Request for Public Comment for the forms, initiating a 60-day period for the public to submit comments on the information collection. The 60-day comment period ends on April 19, 2021. The legal services</w:t>
      </w:r>
      <w:r w:rsidRPr="00A1178A" w:rsidR="00A1178A">
        <w:rPr>
          <w:rFonts w:ascii="Times New Roman" w:hAnsi="Times New Roman"/>
          <w:b/>
          <w:bCs/>
          <w:iCs/>
          <w:sz w:val="22"/>
        </w:rPr>
        <w:t xml:space="preserve"> </w:t>
      </w:r>
      <w:r w:rsidRPr="00A1178A" w:rsidR="00A1178A">
        <w:rPr>
          <w:rFonts w:ascii="Times New Roman" w:hAnsi="Times New Roman"/>
          <w:iCs/>
          <w:sz w:val="22"/>
        </w:rPr>
        <w:t>forms are necessary for the program to meet its statutory obligations (</w:t>
      </w:r>
      <w:r w:rsidRPr="00A1178A" w:rsidR="00A1178A">
        <w:rPr>
          <w:rFonts w:ascii="Times New Roman" w:hAnsi="Times New Roman"/>
          <w:iCs/>
          <w:color w:val="000000"/>
          <w:sz w:val="22"/>
        </w:rPr>
        <w:t>Homeland Security Act, 6 U.S.C. 279</w:t>
      </w:r>
      <w:r w:rsidRPr="00A1178A" w:rsidR="00A1178A">
        <w:rPr>
          <w:rFonts w:ascii="Times New Roman" w:hAnsi="Times New Roman"/>
          <w:iCs/>
          <w:color w:val="1F497D"/>
          <w:sz w:val="22"/>
        </w:rPr>
        <w:t xml:space="preserve">, </w:t>
      </w:r>
      <w:r w:rsidRPr="00A1178A" w:rsidR="00A1178A">
        <w:rPr>
          <w:rFonts w:ascii="Times New Roman" w:hAnsi="Times New Roman"/>
          <w:iCs/>
          <w:color w:val="000000"/>
          <w:sz w:val="22"/>
        </w:rPr>
        <w:t>Flores v. Reno Settlement Agreement, No. CV85-4544-RJK (C.D. Cal. 1996</w:t>
      </w:r>
      <w:r w:rsidRPr="00A1178A" w:rsidR="00A1178A">
        <w:rPr>
          <w:rFonts w:ascii="Times New Roman" w:hAnsi="Times New Roman"/>
          <w:iCs/>
          <w:sz w:val="22"/>
        </w:rPr>
        <w:t xml:space="preserve">). The Department </w:t>
      </w:r>
      <w:r w:rsidR="00A1178A">
        <w:rPr>
          <w:rFonts w:ascii="Times New Roman" w:hAnsi="Times New Roman"/>
          <w:iCs/>
          <w:sz w:val="22"/>
        </w:rPr>
        <w:t>requests</w:t>
      </w:r>
      <w:r w:rsidRPr="00A1178A" w:rsidR="00A1178A">
        <w:rPr>
          <w:rFonts w:ascii="Times New Roman" w:hAnsi="Times New Roman"/>
          <w:iCs/>
          <w:sz w:val="22"/>
        </w:rPr>
        <w:t xml:space="preserve"> emergency OMB approval pursuant to 5 CFR 1320.13 in order for the legal services</w:t>
      </w:r>
      <w:r w:rsidRPr="00A1178A" w:rsidR="00A1178A">
        <w:rPr>
          <w:rFonts w:ascii="Times New Roman" w:hAnsi="Times New Roman"/>
          <w:b/>
          <w:bCs/>
          <w:iCs/>
          <w:sz w:val="22"/>
        </w:rPr>
        <w:t xml:space="preserve"> </w:t>
      </w:r>
      <w:r w:rsidRPr="00A1178A" w:rsidR="00A1178A">
        <w:rPr>
          <w:rFonts w:ascii="Times New Roman" w:hAnsi="Times New Roman"/>
          <w:iCs/>
          <w:sz w:val="22"/>
        </w:rPr>
        <w:t>forms to be used by ORR field offices while public comment is being sought. The Department plans to complete the ongoing PRA process for the three-year approval of the legal services</w:t>
      </w:r>
      <w:r w:rsidRPr="00A1178A" w:rsidR="00A1178A">
        <w:rPr>
          <w:rFonts w:ascii="Times New Roman" w:hAnsi="Times New Roman"/>
          <w:b/>
          <w:bCs/>
          <w:iCs/>
          <w:sz w:val="22"/>
        </w:rPr>
        <w:t xml:space="preserve"> </w:t>
      </w:r>
      <w:r w:rsidRPr="00A1178A" w:rsidR="00A1178A">
        <w:rPr>
          <w:rFonts w:ascii="Times New Roman" w:hAnsi="Times New Roman"/>
          <w:iCs/>
          <w:sz w:val="22"/>
        </w:rPr>
        <w:t>forms since approval based on emergency processing under the PRA is only granted for a maximum of 180 days, until August 2021.</w:t>
      </w:r>
      <w:r w:rsidRPr="00A1178A" w:rsidR="00A1178A">
        <w:rPr>
          <w:i/>
          <w:iCs/>
          <w:sz w:val="22"/>
        </w:rPr>
        <w:t xml:space="preserve">   </w:t>
      </w:r>
    </w:p>
    <w:p w:rsidRPr="00390771" w:rsidR="00CE6182" w:rsidP="00390771" w:rsidRDefault="00CE6182" w14:paraId="3C29E980" w14:textId="197F0790">
      <w:pPr>
        <w:rPr>
          <w:rFonts w:ascii="Times New Roman" w:hAnsi="Times New Roman"/>
          <w:b/>
          <w:iCs/>
          <w:sz w:val="22"/>
          <w:szCs w:val="22"/>
        </w:rPr>
      </w:pPr>
    </w:p>
    <w:p w:rsidR="00390771" w:rsidP="00160621" w:rsidRDefault="00390771" w14:paraId="6600450F"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D330E6" w:rsidR="00B74C5C" w:rsidP="00B74C5C" w:rsidRDefault="00B74C5C" w14:paraId="4F15A827" w14:textId="632FDF72">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Homeland Security Act (HSA), 6 U.S.C. 279, transferred responsibilities for the care and placement of unaccompanied alien children UAC from the Commissioner of the former Immigration and Naturalization Service (INS) to the Director of the Office of Refugee Resettlement (ORR). </w:t>
      </w:r>
    </w:p>
    <w:p w:rsidRPr="00D330E6" w:rsidR="00B74C5C" w:rsidP="00B74C5C" w:rsidRDefault="00B74C5C" w14:paraId="0CE0BD4F" w14:textId="77777777">
      <w:pPr>
        <w:pStyle w:val="Default"/>
        <w:rPr>
          <w:rFonts w:ascii="Times New Roman" w:hAnsi="Times New Roman" w:cs="Times New Roman"/>
          <w:sz w:val="22"/>
          <w:szCs w:val="20"/>
        </w:rPr>
      </w:pPr>
    </w:p>
    <w:p w:rsidRPr="00D330E6" w:rsidR="00B74C5C" w:rsidP="00B74C5C" w:rsidRDefault="00B74C5C" w14:paraId="24CB2AB6" w14:textId="5E681284">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 xml:space="preserve">The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 CV85-4544-RJK (C.D. Cal. 1996),</w:t>
      </w:r>
      <w:r w:rsidRPr="00D330E6">
        <w:rPr>
          <w:rFonts w:ascii="Times New Roman" w:hAnsi="Times New Roman" w:cs="Times New Roman"/>
          <w:i/>
          <w:color w:val="211D1E"/>
          <w:sz w:val="22"/>
          <w:szCs w:val="20"/>
        </w:rPr>
        <w:t xml:space="preserve"> </w:t>
      </w:r>
      <w:r w:rsidRPr="00D330E6">
        <w:rPr>
          <w:rFonts w:ascii="Times New Roman" w:hAnsi="Times New Roman" w:cs="Times New Roman"/>
          <w:color w:val="211D1E"/>
          <w:sz w:val="22"/>
          <w:szCs w:val="20"/>
        </w:rPr>
        <w:t xml:space="preserve">establishes an order of priority for sponsors with whom UAC should be placed and sets minimum standards for the housing,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transportation</w:t>
      </w:r>
      <w:r w:rsidR="00C54765">
        <w:rPr>
          <w:rFonts w:ascii="Times New Roman" w:hAnsi="Times New Roman" w:cs="Times New Roman"/>
          <w:color w:val="211D1E"/>
          <w:sz w:val="22"/>
          <w:szCs w:val="20"/>
        </w:rPr>
        <w:t>, and discharge</w:t>
      </w:r>
      <w:r w:rsidRPr="00D330E6">
        <w:rPr>
          <w:rFonts w:ascii="Times New Roman" w:hAnsi="Times New Roman" w:cs="Times New Roman"/>
          <w:color w:val="211D1E"/>
          <w:sz w:val="22"/>
          <w:szCs w:val="20"/>
        </w:rPr>
        <w:t xml:space="preserve"> of UAC. </w:t>
      </w:r>
      <w:r w:rsidRPr="00D330E6">
        <w:rPr>
          <w:rFonts w:ascii="Times New Roman" w:hAnsi="Times New Roman" w:cs="Times New Roman"/>
          <w:i/>
          <w:color w:val="211D1E"/>
          <w:sz w:val="22"/>
          <w:szCs w:val="20"/>
        </w:rPr>
        <w:t>Flores</w:t>
      </w:r>
      <w:r w:rsidRPr="00D330E6">
        <w:rPr>
          <w:rFonts w:ascii="Times New Roman" w:hAnsi="Times New Roman" w:cs="Times New Roman"/>
          <w:color w:val="211D1E"/>
          <w:sz w:val="22"/>
          <w:szCs w:val="20"/>
        </w:rPr>
        <w:t xml:space="preserve"> also entitles Plaintiffs’ counsel to visit ORR facilities. </w:t>
      </w:r>
    </w:p>
    <w:p w:rsidRPr="00D330E6" w:rsidR="00B74C5C" w:rsidP="00B74C5C" w:rsidRDefault="00B74C5C" w14:paraId="213245A3" w14:textId="77777777">
      <w:pPr>
        <w:pStyle w:val="CM16"/>
        <w:rPr>
          <w:rFonts w:ascii="Times New Roman" w:hAnsi="Times New Roman" w:cs="Times New Roman"/>
          <w:color w:val="211D1E"/>
          <w:sz w:val="22"/>
          <w:szCs w:val="20"/>
        </w:rPr>
      </w:pPr>
    </w:p>
    <w:p w:rsidRPr="00D330E6" w:rsidR="00B74C5C" w:rsidP="00B74C5C" w:rsidRDefault="00B74C5C" w14:paraId="20A63690" w14:textId="25B40D15">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William Wilberforce Trafficking Victims Protection Reauthorization Act of 2008 (TVPRA), 8 U.S.C. 1232, creates additional requirements for the placement, </w:t>
      </w:r>
      <w:r w:rsidR="00C54765">
        <w:rPr>
          <w:rFonts w:ascii="Times New Roman" w:hAnsi="Times New Roman" w:cs="Times New Roman"/>
          <w:color w:val="211D1E"/>
          <w:sz w:val="22"/>
          <w:szCs w:val="20"/>
        </w:rPr>
        <w:t>services</w:t>
      </w:r>
      <w:r w:rsidRPr="00D330E6">
        <w:rPr>
          <w:rFonts w:ascii="Times New Roman" w:hAnsi="Times New Roman" w:cs="Times New Roman"/>
          <w:color w:val="211D1E"/>
          <w:sz w:val="22"/>
          <w:szCs w:val="20"/>
        </w:rPr>
        <w:t xml:space="preserve">, and </w:t>
      </w:r>
      <w:r w:rsidR="00C54765">
        <w:rPr>
          <w:rFonts w:ascii="Times New Roman" w:hAnsi="Times New Roman" w:cs="Times New Roman"/>
          <w:color w:val="211D1E"/>
          <w:sz w:val="22"/>
          <w:szCs w:val="20"/>
        </w:rPr>
        <w:t>discharge</w:t>
      </w:r>
      <w:r w:rsidRPr="00D330E6">
        <w:rPr>
          <w:rFonts w:ascii="Times New Roman" w:hAnsi="Times New Roman" w:cs="Times New Roman"/>
          <w:color w:val="211D1E"/>
          <w:sz w:val="22"/>
          <w:szCs w:val="20"/>
        </w:rPr>
        <w:t xml:space="preserve"> of UAC in federal custody. The TVPRA also directs ORR to create policies to ensure UAC are protected from traffickers and others seeking to victimize them or otherwise engage them in criminal, harmful, or exploitative activity. </w:t>
      </w:r>
    </w:p>
    <w:p w:rsidRPr="00D330E6" w:rsidR="00B74C5C" w:rsidP="00B74C5C" w:rsidRDefault="00B74C5C" w14:paraId="2387FC92" w14:textId="77777777">
      <w:pPr>
        <w:pStyle w:val="Default"/>
        <w:rPr>
          <w:rFonts w:ascii="Times New Roman" w:hAnsi="Times New Roman" w:cs="Times New Roman"/>
          <w:sz w:val="22"/>
          <w:szCs w:val="20"/>
        </w:rPr>
      </w:pPr>
    </w:p>
    <w:p w:rsidRPr="00D330E6" w:rsidR="00B74C5C" w:rsidP="00B74C5C" w:rsidRDefault="00B74C5C" w14:paraId="32F120BE" w14:textId="0766AE82">
      <w:pPr>
        <w:pStyle w:val="Default"/>
        <w:rPr>
          <w:rFonts w:ascii="Times New Roman" w:hAnsi="Times New Roman" w:cs="Times New Roman"/>
          <w:sz w:val="22"/>
          <w:szCs w:val="20"/>
        </w:rPr>
      </w:pPr>
      <w:r w:rsidRPr="00D330E6">
        <w:rPr>
          <w:rFonts w:ascii="Times New Roman" w:hAnsi="Times New Roman" w:cs="Times New Roman"/>
          <w:sz w:val="22"/>
          <w:szCs w:val="20"/>
        </w:rPr>
        <w:t>ORR’s Interim Final Rule</w:t>
      </w:r>
      <w:r w:rsidR="00C54765">
        <w:rPr>
          <w:rFonts w:ascii="Times New Roman" w:hAnsi="Times New Roman" w:cs="Times New Roman"/>
          <w:sz w:val="22"/>
          <w:szCs w:val="20"/>
        </w:rPr>
        <w:t xml:space="preserve"> on the </w:t>
      </w:r>
      <w:r w:rsidRPr="00D330E6">
        <w:rPr>
          <w:rFonts w:ascii="Times New Roman" w:hAnsi="Times New Roman" w:cs="Times New Roman"/>
          <w:sz w:val="22"/>
          <w:szCs w:val="20"/>
        </w:rPr>
        <w:t>Standards to Prevent, Detect, and Respond to Sexual Abuse and Sexual Harassment Involving Unaccompanied Children,</w:t>
      </w:r>
      <w:r w:rsidR="00C54765">
        <w:rPr>
          <w:rFonts w:ascii="Times New Roman" w:hAnsi="Times New Roman" w:cs="Times New Roman"/>
          <w:sz w:val="22"/>
          <w:szCs w:val="20"/>
        </w:rPr>
        <w:t xml:space="preserve"> 45 CFR Part 411,</w:t>
      </w:r>
      <w:r w:rsidRPr="00D330E6">
        <w:rPr>
          <w:rFonts w:ascii="Times New Roman" w:hAnsi="Times New Roman" w:cs="Times New Roman"/>
          <w:sz w:val="22"/>
          <w:szCs w:val="20"/>
        </w:rPr>
        <w:t xml:space="preserve"> sets forth such standards for ORR care provider facilities that house UAC in accordance with section 1101(c) of the Violence Against Women Reauthorization Act of 2013, Pub. L. 113-4 (VAWA 2013).  </w:t>
      </w:r>
    </w:p>
    <w:p w:rsidRPr="00D330E6" w:rsidR="00B74C5C" w:rsidP="00B74C5C" w:rsidRDefault="00B74C5C" w14:paraId="6781D93C" w14:textId="77777777">
      <w:pPr>
        <w:pStyle w:val="CM16"/>
        <w:rPr>
          <w:rFonts w:ascii="Times New Roman" w:hAnsi="Times New Roman" w:cs="Times New Roman"/>
          <w:color w:val="211D1E"/>
          <w:sz w:val="22"/>
          <w:szCs w:val="20"/>
        </w:rPr>
      </w:pPr>
    </w:p>
    <w:p w:rsidRPr="00B74C5C" w:rsidR="00B74C5C" w:rsidP="00B74C5C" w:rsidRDefault="00B74C5C" w14:paraId="7B77C62F" w14:textId="6E2DDBD6">
      <w:pPr>
        <w:pStyle w:val="Default"/>
        <w:rPr>
          <w:rFonts w:ascii="Times New Roman" w:hAnsi="Times New Roman" w:cs="Times New Roman"/>
          <w:sz w:val="22"/>
          <w:szCs w:val="22"/>
        </w:rPr>
      </w:pPr>
      <w:r w:rsidRPr="00D330E6">
        <w:rPr>
          <w:rFonts w:ascii="Times New Roman" w:hAnsi="Times New Roman" w:cs="Times New Roman"/>
          <w:sz w:val="22"/>
          <w:szCs w:val="20"/>
        </w:rPr>
        <w:t>ORR’s UAC Program provides care and custody for UAC until they can be safely released to a sponsor, repatriated to their home country, or obtain legal status. ORR funds residential care provider facilities that provide temporary housing and other services to UAC in ORR custody. Care provider facilities are State</w:t>
      </w:r>
      <w:r w:rsidR="00C54765">
        <w:rPr>
          <w:rFonts w:ascii="Times New Roman" w:hAnsi="Times New Roman" w:cs="Times New Roman"/>
          <w:sz w:val="22"/>
          <w:szCs w:val="20"/>
        </w:rPr>
        <w:t>-</w:t>
      </w:r>
      <w:r w:rsidRPr="00D330E6">
        <w:rPr>
          <w:rFonts w:ascii="Times New Roman" w:hAnsi="Times New Roman" w:cs="Times New Roman"/>
          <w:sz w:val="22"/>
          <w:szCs w:val="20"/>
        </w:rPr>
        <w:t xml:space="preserve"> licensed</w:t>
      </w:r>
      <w:r w:rsidR="00C54765">
        <w:rPr>
          <w:rFonts w:ascii="Times New Roman" w:hAnsi="Times New Roman" w:cs="Times New Roman"/>
          <w:sz w:val="22"/>
          <w:szCs w:val="20"/>
        </w:rPr>
        <w:t>, with the exception of temporary influx care facilities,</w:t>
      </w:r>
      <w:r w:rsidRPr="00D330E6">
        <w:rPr>
          <w:rFonts w:ascii="Times New Roman" w:hAnsi="Times New Roman" w:cs="Times New Roman"/>
          <w:sz w:val="22"/>
          <w:szCs w:val="20"/>
        </w:rPr>
        <w:t xml:space="preserve"> and must meet ORR requirements to ensure a high-level quality of care. Services provided at care provider facilities include, but are not limited to, education, recreation, vocational training, accu</w:t>
      </w:r>
      <w:r w:rsidRPr="00B74C5C">
        <w:rPr>
          <w:rFonts w:ascii="Times New Roman" w:hAnsi="Times New Roman" w:cs="Times New Roman"/>
          <w:sz w:val="22"/>
          <w:szCs w:val="22"/>
        </w:rPr>
        <w:t xml:space="preserve">lturation, nutrition, medical, mental health, legal, and case management. </w:t>
      </w:r>
    </w:p>
    <w:p w:rsidRPr="00B74C5C" w:rsidR="00B74C5C" w:rsidP="00B74C5C" w:rsidRDefault="00B74C5C" w14:paraId="3CFAEEC9" w14:textId="77777777">
      <w:pPr>
        <w:pStyle w:val="CM15"/>
        <w:rPr>
          <w:rFonts w:ascii="Times New Roman" w:hAnsi="Times New Roman" w:cs="Times New Roman"/>
          <w:color w:val="211D1E"/>
          <w:sz w:val="22"/>
          <w:szCs w:val="22"/>
        </w:rPr>
      </w:pPr>
    </w:p>
    <w:p w:rsidRPr="00B74C5C" w:rsidR="00B74C5C" w:rsidP="00B74C5C" w:rsidRDefault="00B74C5C" w14:paraId="01A77CA6" w14:textId="40E52344">
      <w:pPr>
        <w:pStyle w:val="CM15"/>
        <w:spacing w:after="120"/>
        <w:rPr>
          <w:rFonts w:ascii="Times New Roman" w:hAnsi="Times New Roman" w:cs="Times New Roman"/>
          <w:color w:val="211D1E"/>
          <w:sz w:val="22"/>
          <w:szCs w:val="22"/>
        </w:rPr>
      </w:pPr>
      <w:r w:rsidRPr="00B74C5C">
        <w:rPr>
          <w:rFonts w:ascii="Times New Roman" w:hAnsi="Times New Roman" w:cs="Times New Roman"/>
          <w:color w:val="211D1E"/>
          <w:sz w:val="22"/>
          <w:szCs w:val="22"/>
        </w:rPr>
        <w:t xml:space="preserve">ORR is submitting several instruments directly related to the care of UAC for processing pursuant to the Paperwork Reduction Act. These instruments allow ORR to </w:t>
      </w:r>
      <w:r w:rsidR="005F37FD">
        <w:rPr>
          <w:rFonts w:ascii="Times New Roman" w:hAnsi="Times New Roman" w:cs="Times New Roman"/>
          <w:color w:val="211D1E"/>
          <w:sz w:val="22"/>
          <w:szCs w:val="22"/>
        </w:rPr>
        <w:t>provide legal services to UAC</w:t>
      </w:r>
      <w:r w:rsidRPr="00B74C5C">
        <w:rPr>
          <w:rFonts w:ascii="Times New Roman" w:hAnsi="Times New Roman" w:cs="Times New Roman"/>
          <w:color w:val="211D1E"/>
          <w:sz w:val="22"/>
          <w:szCs w:val="22"/>
        </w:rPr>
        <w:t xml:space="preserve">. The proposed </w:t>
      </w:r>
      <w:r w:rsidRPr="00B74C5C">
        <w:rPr>
          <w:rFonts w:ascii="Times New Roman" w:hAnsi="Times New Roman" w:cs="Times New Roman"/>
          <w:color w:val="211D1E"/>
          <w:sz w:val="22"/>
          <w:szCs w:val="22"/>
        </w:rPr>
        <w:lastRenderedPageBreak/>
        <w:t xml:space="preserve">instruments are: </w:t>
      </w:r>
    </w:p>
    <w:p w:rsidRPr="005F37FD" w:rsidR="005F37FD" w:rsidP="005F37FD" w:rsidRDefault="005F37FD" w14:paraId="03A1DFA0" w14:textId="70F3C7F4">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Legal Service Provider List for UAC in ORR Care (Form LRG-5/5s)</w:t>
      </w:r>
    </w:p>
    <w:p w:rsidRPr="005F37FD" w:rsidR="005F37FD" w:rsidP="005F37FD" w:rsidRDefault="005F37FD" w14:paraId="740CBDA3" w14:textId="4BF4CF47">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Request for a Flores Bond Hearing (Form LRG-7/7s)</w:t>
      </w:r>
    </w:p>
    <w:p w:rsidRPr="005F37FD" w:rsidR="005F37FD" w:rsidP="005F37FD" w:rsidRDefault="005F37FD" w14:paraId="0AEEE0C4" w14:textId="1205465D">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 xml:space="preserve">Motion to Request a Bond Hearing – Secure or </w:t>
      </w:r>
      <w:r w:rsidR="00890CFB">
        <w:rPr>
          <w:rFonts w:ascii="Times New Roman" w:hAnsi="Times New Roman" w:eastAsiaTheme="minorEastAsia"/>
          <w:bCs/>
          <w:snapToGrid/>
          <w:color w:val="211D1E"/>
          <w:sz w:val="22"/>
          <w:szCs w:val="22"/>
        </w:rPr>
        <w:t>Staff Secure Custody (Form LRG-8</w:t>
      </w:r>
      <w:r w:rsidR="00156FDA">
        <w:rPr>
          <w:rFonts w:ascii="Times New Roman" w:hAnsi="Times New Roman" w:eastAsiaTheme="minorEastAsia"/>
          <w:bCs/>
          <w:snapToGrid/>
          <w:color w:val="211D1E"/>
          <w:sz w:val="22"/>
          <w:szCs w:val="22"/>
        </w:rPr>
        <w:t>A</w:t>
      </w:r>
      <w:r w:rsidRPr="005F37FD">
        <w:rPr>
          <w:rFonts w:ascii="Times New Roman" w:hAnsi="Times New Roman" w:eastAsiaTheme="minorEastAsia"/>
          <w:bCs/>
          <w:snapToGrid/>
          <w:color w:val="211D1E"/>
          <w:sz w:val="22"/>
          <w:szCs w:val="22"/>
        </w:rPr>
        <w:t>)</w:t>
      </w:r>
    </w:p>
    <w:p w:rsidRPr="005F37FD" w:rsidR="005F37FD" w:rsidP="005F37FD" w:rsidRDefault="005F37FD" w14:paraId="093181E5" w14:textId="407CD9BF">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Motion to Request a Bond Hearing – Non-Secure Custody (For</w:t>
      </w:r>
      <w:r w:rsidR="00156FDA">
        <w:rPr>
          <w:rFonts w:ascii="Times New Roman" w:hAnsi="Times New Roman" w:eastAsiaTheme="minorEastAsia"/>
          <w:bCs/>
          <w:snapToGrid/>
          <w:color w:val="211D1E"/>
          <w:sz w:val="22"/>
          <w:szCs w:val="22"/>
        </w:rPr>
        <w:t>m LRG-8B</w:t>
      </w:r>
      <w:r w:rsidRPr="005F37FD">
        <w:rPr>
          <w:rFonts w:ascii="Times New Roman" w:hAnsi="Times New Roman" w:eastAsiaTheme="minorEastAsia"/>
          <w:bCs/>
          <w:snapToGrid/>
          <w:color w:val="211D1E"/>
          <w:sz w:val="22"/>
          <w:szCs w:val="22"/>
        </w:rPr>
        <w:t>)</w:t>
      </w:r>
    </w:p>
    <w:p w:rsidRPr="005F37FD" w:rsidR="005F37FD" w:rsidP="005F37FD" w:rsidRDefault="005F37FD" w14:paraId="4B50D4A1" w14:textId="1D03AD2F">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Request for Specific Consent to Juvenile Court Jurisdiction (Form L</w:t>
      </w:r>
      <w:r w:rsidR="00F33440">
        <w:rPr>
          <w:rFonts w:ascii="Times New Roman" w:hAnsi="Times New Roman" w:eastAsiaTheme="minorEastAsia"/>
          <w:bCs/>
          <w:snapToGrid/>
          <w:color w:val="211D1E"/>
          <w:sz w:val="22"/>
          <w:szCs w:val="22"/>
        </w:rPr>
        <w:t>-1</w:t>
      </w:r>
      <w:r w:rsidRPr="005F37FD">
        <w:rPr>
          <w:rFonts w:ascii="Times New Roman" w:hAnsi="Times New Roman" w:eastAsiaTheme="minorEastAsia"/>
          <w:bCs/>
          <w:snapToGrid/>
          <w:color w:val="211D1E"/>
          <w:sz w:val="22"/>
          <w:szCs w:val="22"/>
        </w:rPr>
        <w:t>)</w:t>
      </w:r>
    </w:p>
    <w:p w:rsidRPr="005F37FD" w:rsidR="005F37FD" w:rsidP="005F37FD" w:rsidRDefault="005F37FD" w14:paraId="76FA054B" w14:textId="7AA9070C">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Specific Consent R</w:t>
      </w:r>
      <w:r w:rsidR="00890CFB">
        <w:rPr>
          <w:rFonts w:ascii="Times New Roman" w:hAnsi="Times New Roman" w:eastAsiaTheme="minorEastAsia"/>
          <w:bCs/>
          <w:snapToGrid/>
          <w:color w:val="211D1E"/>
          <w:sz w:val="22"/>
          <w:szCs w:val="22"/>
        </w:rPr>
        <w:t>equest Case Summary (Form L</w:t>
      </w:r>
      <w:r w:rsidR="00F33440">
        <w:rPr>
          <w:rFonts w:ascii="Times New Roman" w:hAnsi="Times New Roman" w:eastAsiaTheme="minorEastAsia"/>
          <w:bCs/>
          <w:snapToGrid/>
          <w:color w:val="211D1E"/>
          <w:sz w:val="22"/>
          <w:szCs w:val="22"/>
        </w:rPr>
        <w:t>-2</w:t>
      </w:r>
      <w:r w:rsidRPr="005F37FD">
        <w:rPr>
          <w:rFonts w:ascii="Times New Roman" w:hAnsi="Times New Roman" w:eastAsiaTheme="minorEastAsia"/>
          <w:bCs/>
          <w:snapToGrid/>
          <w:color w:val="211D1E"/>
          <w:sz w:val="22"/>
          <w:szCs w:val="22"/>
        </w:rPr>
        <w:t>)</w:t>
      </w:r>
    </w:p>
    <w:p w:rsidRPr="005F37FD" w:rsidR="005F37FD" w:rsidP="005F37FD" w:rsidRDefault="005F37FD" w14:paraId="70AA0228" w14:textId="56322907">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Notice of Atto</w:t>
      </w:r>
      <w:r w:rsidR="00890CFB">
        <w:rPr>
          <w:rFonts w:ascii="Times New Roman" w:hAnsi="Times New Roman" w:eastAsiaTheme="minorEastAsia"/>
          <w:bCs/>
          <w:snapToGrid/>
          <w:color w:val="211D1E"/>
          <w:sz w:val="22"/>
          <w:szCs w:val="22"/>
        </w:rPr>
        <w:t>rney Representation (Form L</w:t>
      </w:r>
      <w:r w:rsidR="00F33440">
        <w:rPr>
          <w:rFonts w:ascii="Times New Roman" w:hAnsi="Times New Roman" w:eastAsiaTheme="minorEastAsia"/>
          <w:bCs/>
          <w:snapToGrid/>
          <w:color w:val="211D1E"/>
          <w:sz w:val="22"/>
          <w:szCs w:val="22"/>
        </w:rPr>
        <w:t>-3</w:t>
      </w:r>
      <w:r w:rsidRPr="005F37FD">
        <w:rPr>
          <w:rFonts w:ascii="Times New Roman" w:hAnsi="Times New Roman" w:eastAsiaTheme="minorEastAsia"/>
          <w:bCs/>
          <w:snapToGrid/>
          <w:color w:val="211D1E"/>
          <w:sz w:val="22"/>
          <w:szCs w:val="22"/>
        </w:rPr>
        <w:t>)</w:t>
      </w:r>
    </w:p>
    <w:p w:rsidRPr="005F37FD" w:rsidR="005F37FD" w:rsidP="005F37FD" w:rsidRDefault="005F37FD" w14:paraId="4521B8BC" w14:textId="2DC4767E">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UA</w:t>
      </w:r>
      <w:r w:rsidR="00890CFB">
        <w:rPr>
          <w:rFonts w:ascii="Times New Roman" w:hAnsi="Times New Roman" w:eastAsiaTheme="minorEastAsia"/>
          <w:bCs/>
          <w:snapToGrid/>
          <w:color w:val="211D1E"/>
          <w:sz w:val="22"/>
          <w:szCs w:val="22"/>
        </w:rPr>
        <w:t>C Legal Information (Form L</w:t>
      </w:r>
      <w:r w:rsidR="00F33440">
        <w:rPr>
          <w:rFonts w:ascii="Times New Roman" w:hAnsi="Times New Roman" w:eastAsiaTheme="minorEastAsia"/>
          <w:bCs/>
          <w:snapToGrid/>
          <w:color w:val="211D1E"/>
          <w:sz w:val="22"/>
          <w:szCs w:val="22"/>
        </w:rPr>
        <w:t>-4</w:t>
      </w:r>
      <w:r w:rsidRPr="005F37FD">
        <w:rPr>
          <w:rFonts w:ascii="Times New Roman" w:hAnsi="Times New Roman" w:eastAsiaTheme="minorEastAsia"/>
          <w:bCs/>
          <w:snapToGrid/>
          <w:color w:val="211D1E"/>
          <w:sz w:val="22"/>
          <w:szCs w:val="22"/>
        </w:rPr>
        <w:t xml:space="preserve">) </w:t>
      </w:r>
    </w:p>
    <w:p w:rsidRPr="005F37FD" w:rsidR="005F37FD" w:rsidP="005F37FD" w:rsidRDefault="005F37FD" w14:paraId="02F8445C" w14:textId="29BA27BF">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sidRPr="005F37FD">
        <w:rPr>
          <w:rFonts w:ascii="Times New Roman" w:hAnsi="Times New Roman" w:eastAsiaTheme="minorEastAsia"/>
          <w:bCs/>
          <w:snapToGrid/>
          <w:color w:val="211D1E"/>
          <w:sz w:val="22"/>
          <w:szCs w:val="22"/>
        </w:rPr>
        <w:t>Legal Serv</w:t>
      </w:r>
      <w:r w:rsidR="00890CFB">
        <w:rPr>
          <w:rFonts w:ascii="Times New Roman" w:hAnsi="Times New Roman" w:eastAsiaTheme="minorEastAsia"/>
          <w:bCs/>
          <w:snapToGrid/>
          <w:color w:val="211D1E"/>
          <w:sz w:val="22"/>
          <w:szCs w:val="22"/>
        </w:rPr>
        <w:t>ice Provider Record (Form L</w:t>
      </w:r>
      <w:r w:rsidR="00F33440">
        <w:rPr>
          <w:rFonts w:ascii="Times New Roman" w:hAnsi="Times New Roman" w:eastAsiaTheme="minorEastAsia"/>
          <w:bCs/>
          <w:snapToGrid/>
          <w:color w:val="211D1E"/>
          <w:sz w:val="22"/>
          <w:szCs w:val="22"/>
        </w:rPr>
        <w:t>-6</w:t>
      </w:r>
      <w:r w:rsidRPr="005F37FD">
        <w:rPr>
          <w:rFonts w:ascii="Times New Roman" w:hAnsi="Times New Roman" w:eastAsiaTheme="minorEastAsia"/>
          <w:bCs/>
          <w:snapToGrid/>
          <w:color w:val="211D1E"/>
          <w:sz w:val="22"/>
          <w:szCs w:val="22"/>
        </w:rPr>
        <w:t>)</w:t>
      </w:r>
    </w:p>
    <w:p w:rsidRPr="00D07665" w:rsidR="005F37FD" w:rsidP="00D07665" w:rsidRDefault="00890CFB" w14:paraId="3AFC1463" w14:textId="3E23B8F3">
      <w:pPr>
        <w:pStyle w:val="ListParagraph"/>
        <w:widowControl/>
        <w:numPr>
          <w:ilvl w:val="0"/>
          <w:numId w:val="26"/>
        </w:numPr>
        <w:tabs>
          <w:tab w:val="num" w:pos="360"/>
        </w:tabs>
        <w:spacing w:after="120"/>
        <w:rPr>
          <w:rFonts w:ascii="Times New Roman" w:hAnsi="Times New Roman" w:eastAsiaTheme="minorEastAsia"/>
          <w:bCs/>
          <w:snapToGrid/>
          <w:color w:val="211D1E"/>
          <w:sz w:val="22"/>
          <w:szCs w:val="22"/>
        </w:rPr>
      </w:pPr>
      <w:r>
        <w:rPr>
          <w:rFonts w:ascii="Times New Roman" w:hAnsi="Times New Roman" w:eastAsiaTheme="minorEastAsia"/>
          <w:bCs/>
          <w:snapToGrid/>
          <w:color w:val="211D1E"/>
          <w:sz w:val="22"/>
          <w:szCs w:val="22"/>
        </w:rPr>
        <w:t>Change of Venue (Form L</w:t>
      </w:r>
      <w:r w:rsidR="00F33440">
        <w:rPr>
          <w:rFonts w:ascii="Times New Roman" w:hAnsi="Times New Roman" w:eastAsiaTheme="minorEastAsia"/>
          <w:bCs/>
          <w:snapToGrid/>
          <w:color w:val="211D1E"/>
          <w:sz w:val="22"/>
          <w:szCs w:val="22"/>
        </w:rPr>
        <w:t>-</w:t>
      </w:r>
      <w:r>
        <w:rPr>
          <w:rFonts w:ascii="Times New Roman" w:hAnsi="Times New Roman" w:eastAsiaTheme="minorEastAsia"/>
          <w:bCs/>
          <w:snapToGrid/>
          <w:color w:val="211D1E"/>
          <w:sz w:val="22"/>
          <w:szCs w:val="22"/>
        </w:rPr>
        <w:t>7</w:t>
      </w:r>
      <w:r w:rsidRPr="005F37FD" w:rsidR="005F37FD">
        <w:rPr>
          <w:rFonts w:ascii="Times New Roman" w:hAnsi="Times New Roman" w:eastAsiaTheme="minorEastAsia"/>
          <w:bCs/>
          <w:snapToGrid/>
          <w:color w:val="211D1E"/>
          <w:sz w:val="22"/>
          <w:szCs w:val="22"/>
        </w:rPr>
        <w:t>)</w:t>
      </w:r>
    </w:p>
    <w:p w:rsidRPr="005F37FD" w:rsidR="00F43872" w:rsidP="005F37FD" w:rsidRDefault="005F37FD" w14:paraId="3EACF679" w14:textId="69F806CC">
      <w:pPr>
        <w:pStyle w:val="ListParagraph"/>
        <w:widowControl/>
        <w:numPr>
          <w:ilvl w:val="0"/>
          <w:numId w:val="26"/>
        </w:numPr>
        <w:tabs>
          <w:tab w:val="num" w:pos="360"/>
        </w:tabs>
        <w:rPr>
          <w:rFonts w:ascii="Times New Roman" w:hAnsi="Times New Roman"/>
          <w:snapToGrid/>
          <w:sz w:val="22"/>
          <w:szCs w:val="22"/>
        </w:rPr>
      </w:pPr>
      <w:r w:rsidRPr="005F37FD">
        <w:rPr>
          <w:rFonts w:ascii="Times New Roman" w:hAnsi="Times New Roman" w:eastAsiaTheme="minorEastAsia"/>
          <w:bCs/>
          <w:snapToGrid/>
          <w:color w:val="211D1E"/>
          <w:sz w:val="22"/>
          <w:szCs w:val="22"/>
        </w:rPr>
        <w:t>Pos</w:t>
      </w:r>
      <w:r w:rsidR="00890CFB">
        <w:rPr>
          <w:rFonts w:ascii="Times New Roman" w:hAnsi="Times New Roman" w:eastAsiaTheme="minorEastAsia"/>
          <w:bCs/>
          <w:snapToGrid/>
          <w:color w:val="211D1E"/>
          <w:sz w:val="22"/>
          <w:szCs w:val="22"/>
        </w:rPr>
        <w:t>t Legal Status Plan (Form L</w:t>
      </w:r>
      <w:r w:rsidR="00F33440">
        <w:rPr>
          <w:rFonts w:ascii="Times New Roman" w:hAnsi="Times New Roman" w:eastAsiaTheme="minorEastAsia"/>
          <w:bCs/>
          <w:snapToGrid/>
          <w:color w:val="211D1E"/>
          <w:sz w:val="22"/>
          <w:szCs w:val="22"/>
        </w:rPr>
        <w:t>-</w:t>
      </w:r>
      <w:r w:rsidR="00D07665">
        <w:rPr>
          <w:rFonts w:ascii="Times New Roman" w:hAnsi="Times New Roman" w:eastAsiaTheme="minorEastAsia"/>
          <w:bCs/>
          <w:snapToGrid/>
          <w:color w:val="211D1E"/>
          <w:sz w:val="22"/>
          <w:szCs w:val="22"/>
        </w:rPr>
        <w:t>8</w:t>
      </w:r>
      <w:r w:rsidRPr="005F37FD">
        <w:rPr>
          <w:rFonts w:ascii="Times New Roman" w:hAnsi="Times New Roman" w:eastAsiaTheme="minorEastAsia"/>
          <w:bCs/>
          <w:snapToGrid/>
          <w:color w:val="211D1E"/>
          <w:sz w:val="22"/>
          <w:szCs w:val="22"/>
        </w:rPr>
        <w:t>)</w:t>
      </w:r>
    </w:p>
    <w:p w:rsidRPr="00B74C5C" w:rsidR="00EC698B" w:rsidP="00D7443D" w:rsidRDefault="00EC698B" w14:paraId="12A7BA7B" w14:textId="77777777">
      <w:pPr>
        <w:widowControl/>
        <w:tabs>
          <w:tab w:val="num" w:pos="360"/>
        </w:tabs>
        <w:ind w:left="360"/>
        <w:rPr>
          <w:rFonts w:ascii="Times New Roman" w:hAnsi="Times New Roman"/>
          <w:snapToGrid/>
          <w:sz w:val="22"/>
          <w:szCs w:val="22"/>
        </w:rPr>
      </w:pPr>
    </w:p>
    <w:p w:rsidRPr="00B74C5C" w:rsidR="00790D2C" w:rsidP="00D7443D" w:rsidRDefault="00790D2C" w14:paraId="6A4D4BDD" w14:textId="77777777">
      <w:pPr>
        <w:widowControl/>
        <w:tabs>
          <w:tab w:val="num" w:pos="360"/>
        </w:tabs>
        <w:ind w:left="360"/>
        <w:rPr>
          <w:rFonts w:ascii="Times New Roman" w:hAnsi="Times New Roman"/>
          <w:snapToGrid/>
          <w:sz w:val="24"/>
          <w:szCs w:val="22"/>
        </w:rPr>
      </w:pPr>
    </w:p>
    <w:p w:rsidRPr="00B74C5C"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2"/>
        </w:rPr>
      </w:pPr>
      <w:r w:rsidRPr="00B74C5C">
        <w:rPr>
          <w:rFonts w:ascii="Times New Roman" w:hAnsi="Times New Roman"/>
          <w:b/>
          <w:snapToGrid/>
          <w:sz w:val="24"/>
          <w:szCs w:val="22"/>
        </w:rPr>
        <w:t>P</w:t>
      </w:r>
      <w:r w:rsidRPr="00B74C5C" w:rsidR="002C3C4F">
        <w:rPr>
          <w:rFonts w:ascii="Times New Roman" w:hAnsi="Times New Roman"/>
          <w:b/>
          <w:snapToGrid/>
          <w:sz w:val="24"/>
          <w:szCs w:val="22"/>
        </w:rPr>
        <w:t xml:space="preserve">urpose and Use of the Information Collection </w:t>
      </w:r>
    </w:p>
    <w:p w:rsidRPr="00DB6884" w:rsidR="00DB6884" w:rsidP="00F56127" w:rsidRDefault="00DB6884" w14:paraId="79BC1376" w14:textId="0BD0A256">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 xml:space="preserve">Legal Service Provider List for UAC in ORR Care (Form LRG-5/5s): </w:t>
      </w:r>
      <w:r w:rsidR="00B82F7D">
        <w:rPr>
          <w:rFonts w:ascii="Times New Roman" w:hAnsi="Times New Roman" w:cs="Times New Roman"/>
          <w:bCs/>
          <w:sz w:val="22"/>
          <w:szCs w:val="22"/>
        </w:rPr>
        <w:t xml:space="preserve">This instrument is provided to UAC by </w:t>
      </w:r>
      <w:r w:rsidR="00F75334">
        <w:rPr>
          <w:rFonts w:ascii="Times New Roman" w:hAnsi="Times New Roman" w:cs="Times New Roman"/>
          <w:bCs/>
          <w:sz w:val="22"/>
          <w:szCs w:val="22"/>
        </w:rPr>
        <w:t>their case manager</w:t>
      </w:r>
      <w:r w:rsidRPr="00DB6884">
        <w:rPr>
          <w:rFonts w:ascii="Times New Roman" w:hAnsi="Times New Roman" w:cs="Times New Roman"/>
          <w:bCs/>
          <w:sz w:val="22"/>
          <w:szCs w:val="22"/>
        </w:rPr>
        <w:t xml:space="preserve">. </w:t>
      </w:r>
      <w:r w:rsidR="00B82F7D">
        <w:rPr>
          <w:rFonts w:ascii="Times New Roman" w:hAnsi="Times New Roman" w:cs="Times New Roman"/>
          <w:bCs/>
          <w:sz w:val="22"/>
          <w:szCs w:val="22"/>
        </w:rPr>
        <w:t xml:space="preserve">The instrument contains a list of legal services providers available to UAC. UAC initial and sign the instrument upon admission and release of ORR custody to acknowledge receipt of documents contained in ORR’s Legal Resource Guide. </w:t>
      </w:r>
      <w:r w:rsidRPr="00390771" w:rsidR="00390771">
        <w:rPr>
          <w:rFonts w:ascii="Times New Roman" w:hAnsi="Times New Roman" w:cs="Times New Roman"/>
          <w:bCs/>
          <w:sz w:val="22"/>
          <w:szCs w:val="22"/>
        </w:rPr>
        <w:t>This form was previously approved under OMB Number 0970-0498 and is being reinstated without changes under this new OMB number.</w:t>
      </w:r>
    </w:p>
    <w:p w:rsidRPr="00DB6884" w:rsidR="00DB6884" w:rsidP="00F56127" w:rsidRDefault="00DB6884" w14:paraId="3F4390AD" w14:textId="3E4EFD06">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 xml:space="preserve">Request for a Flores Bond Hearing (Form LRG-7/7s): </w:t>
      </w:r>
      <w:r w:rsidR="00073222">
        <w:rPr>
          <w:rFonts w:ascii="Times New Roman" w:hAnsi="Times New Roman" w:cs="Times New Roman"/>
          <w:bCs/>
          <w:sz w:val="22"/>
          <w:szCs w:val="22"/>
        </w:rPr>
        <w:t xml:space="preserve">This instrument is provided to </w:t>
      </w:r>
      <w:r w:rsidR="008D33E3">
        <w:rPr>
          <w:rFonts w:ascii="Times New Roman" w:hAnsi="Times New Roman" w:cs="Times New Roman"/>
          <w:bCs/>
          <w:sz w:val="22"/>
          <w:szCs w:val="22"/>
        </w:rPr>
        <w:t>UAC placed by their case manager</w:t>
      </w:r>
      <w:r w:rsidRPr="00DB6884">
        <w:rPr>
          <w:rFonts w:ascii="Times New Roman" w:hAnsi="Times New Roman" w:cs="Times New Roman"/>
          <w:bCs/>
          <w:sz w:val="22"/>
          <w:szCs w:val="22"/>
        </w:rPr>
        <w:t xml:space="preserve">. </w:t>
      </w:r>
      <w:r w:rsidR="00FA5259">
        <w:rPr>
          <w:rFonts w:ascii="Times New Roman" w:hAnsi="Times New Roman" w:cs="Times New Roman"/>
          <w:bCs/>
          <w:sz w:val="22"/>
          <w:szCs w:val="22"/>
        </w:rPr>
        <w:t xml:space="preserve">The instrument is </w:t>
      </w:r>
      <w:r w:rsidR="00F75334">
        <w:rPr>
          <w:rFonts w:ascii="Times New Roman" w:hAnsi="Times New Roman" w:cs="Times New Roman"/>
          <w:bCs/>
          <w:sz w:val="22"/>
          <w:szCs w:val="22"/>
        </w:rPr>
        <w:t xml:space="preserve">always </w:t>
      </w:r>
      <w:r w:rsidR="00FA5259">
        <w:rPr>
          <w:rFonts w:ascii="Times New Roman" w:hAnsi="Times New Roman" w:cs="Times New Roman"/>
          <w:bCs/>
          <w:sz w:val="22"/>
          <w:szCs w:val="22"/>
        </w:rPr>
        <w:t xml:space="preserve">provided to UAC </w:t>
      </w:r>
      <w:r w:rsidR="00F75334">
        <w:rPr>
          <w:rFonts w:ascii="Times New Roman" w:hAnsi="Times New Roman" w:cs="Times New Roman"/>
          <w:bCs/>
          <w:sz w:val="22"/>
          <w:szCs w:val="22"/>
        </w:rPr>
        <w:t xml:space="preserve">placed in a restrictive setting (secure, staff secure, and residential treatment center facilities) and to UAC placed in other types of facilities </w:t>
      </w:r>
      <w:r w:rsidR="00FA5259">
        <w:rPr>
          <w:rFonts w:ascii="Times New Roman" w:hAnsi="Times New Roman" w:cs="Times New Roman"/>
          <w:bCs/>
          <w:sz w:val="22"/>
          <w:szCs w:val="22"/>
        </w:rPr>
        <w:t xml:space="preserve">upon request. </w:t>
      </w:r>
      <w:r w:rsidR="008D33E3">
        <w:rPr>
          <w:rFonts w:ascii="Times New Roman" w:hAnsi="Times New Roman" w:cs="Times New Roman"/>
          <w:bCs/>
          <w:sz w:val="22"/>
          <w:szCs w:val="22"/>
        </w:rPr>
        <w:t xml:space="preserve">UAC may use this instrument to request or withdraw a request for a </w:t>
      </w:r>
      <w:r w:rsidRPr="008D33E3" w:rsidR="008D33E3">
        <w:rPr>
          <w:rFonts w:ascii="Times New Roman" w:hAnsi="Times New Roman" w:cs="Times New Roman"/>
          <w:bCs/>
          <w:i/>
          <w:sz w:val="22"/>
          <w:szCs w:val="22"/>
        </w:rPr>
        <w:t>Flores</w:t>
      </w:r>
      <w:r w:rsidR="008D33E3">
        <w:rPr>
          <w:rFonts w:ascii="Times New Roman" w:hAnsi="Times New Roman" w:cs="Times New Roman"/>
          <w:bCs/>
          <w:sz w:val="22"/>
          <w:szCs w:val="22"/>
        </w:rPr>
        <w:t xml:space="preserve"> bond hearing. </w:t>
      </w:r>
      <w:r w:rsidR="00253BFE">
        <w:rPr>
          <w:rFonts w:ascii="Times New Roman" w:hAnsi="Times New Roman" w:cs="Times New Roman"/>
          <w:bCs/>
          <w:sz w:val="22"/>
          <w:szCs w:val="22"/>
        </w:rPr>
        <w:t xml:space="preserve">See </w:t>
      </w:r>
      <w:hyperlink w:history="1" w:anchor="2.9" r:id="rId11">
        <w:r w:rsidRPr="00253BFE" w:rsidR="00253BFE">
          <w:rPr>
            <w:rStyle w:val="Hyperlink"/>
            <w:rFonts w:ascii="Times New Roman" w:hAnsi="Times New Roman" w:cs="Times New Roman"/>
            <w:bCs/>
            <w:sz w:val="22"/>
            <w:szCs w:val="22"/>
          </w:rPr>
          <w:t>ORR Policy Guide Section 2.9 Bond Hearings for Unaccompanied Alien Children</w:t>
        </w:r>
      </w:hyperlink>
      <w:r w:rsidR="00253BFE">
        <w:rPr>
          <w:rFonts w:ascii="Times New Roman" w:hAnsi="Times New Roman" w:cs="Times New Roman"/>
          <w:bCs/>
          <w:sz w:val="22"/>
          <w:szCs w:val="22"/>
        </w:rPr>
        <w:t xml:space="preserve"> for related policies. </w:t>
      </w:r>
    </w:p>
    <w:p w:rsidRPr="00DB6884" w:rsidR="00DB6884" w:rsidP="00F56127" w:rsidRDefault="00DB6884" w14:paraId="3553C2C0" w14:textId="1DD3180D">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 xml:space="preserve">Motion to Request a Bond Hearing – Secure or </w:t>
      </w:r>
      <w:r w:rsidR="00C5472F">
        <w:rPr>
          <w:rFonts w:ascii="Times New Roman" w:hAnsi="Times New Roman" w:cs="Times New Roman"/>
          <w:b/>
          <w:bCs/>
          <w:sz w:val="22"/>
          <w:szCs w:val="22"/>
        </w:rPr>
        <w:t>Staff Secure Custody (Form LRG-8</w:t>
      </w:r>
      <w:r w:rsidR="00156FDA">
        <w:rPr>
          <w:rFonts w:ascii="Times New Roman" w:hAnsi="Times New Roman" w:cs="Times New Roman"/>
          <w:b/>
          <w:bCs/>
          <w:sz w:val="22"/>
          <w:szCs w:val="22"/>
        </w:rPr>
        <w:t>A</w:t>
      </w:r>
      <w:r w:rsidRPr="00DB6884">
        <w:rPr>
          <w:rFonts w:ascii="Times New Roman" w:hAnsi="Times New Roman" w:cs="Times New Roman"/>
          <w:b/>
          <w:bCs/>
          <w:sz w:val="22"/>
          <w:szCs w:val="22"/>
        </w:rPr>
        <w:t xml:space="preserve">): </w:t>
      </w:r>
      <w:r w:rsidR="00BA077C">
        <w:rPr>
          <w:rFonts w:ascii="Times New Roman" w:hAnsi="Times New Roman" w:cs="Times New Roman"/>
          <w:bCs/>
          <w:sz w:val="22"/>
          <w:szCs w:val="22"/>
        </w:rPr>
        <w:t xml:space="preserve">This instrument is completed by case managers upon receipt of a </w:t>
      </w:r>
      <w:r w:rsidRPr="00BA077C" w:rsidR="00BA077C">
        <w:rPr>
          <w:rFonts w:ascii="Times New Roman" w:hAnsi="Times New Roman" w:cs="Times New Roman"/>
          <w:bCs/>
          <w:i/>
          <w:sz w:val="22"/>
          <w:szCs w:val="22"/>
        </w:rPr>
        <w:t>Request for a Flores Bond Hearing</w:t>
      </w:r>
      <w:r w:rsidR="00BA077C">
        <w:rPr>
          <w:rFonts w:ascii="Times New Roman" w:hAnsi="Times New Roman" w:cs="Times New Roman"/>
          <w:bCs/>
          <w:sz w:val="22"/>
          <w:szCs w:val="22"/>
        </w:rPr>
        <w:t xml:space="preserve"> for a UAC in secure or staff secure custody and provided to ORR. ORR files the motion </w:t>
      </w:r>
      <w:r w:rsidRPr="00BA077C" w:rsidR="00BA077C">
        <w:rPr>
          <w:rFonts w:ascii="Times New Roman" w:hAnsi="Times New Roman" w:cs="Times New Roman"/>
          <w:bCs/>
          <w:sz w:val="22"/>
          <w:szCs w:val="22"/>
        </w:rPr>
        <w:t>with the local immigration court</w:t>
      </w:r>
      <w:r w:rsidR="00BA077C">
        <w:rPr>
          <w:rFonts w:ascii="Times New Roman" w:hAnsi="Times New Roman" w:cs="Times New Roman"/>
          <w:bCs/>
          <w:sz w:val="22"/>
          <w:szCs w:val="22"/>
        </w:rPr>
        <w:t xml:space="preserve">. </w:t>
      </w:r>
      <w:r w:rsidR="005432B0">
        <w:rPr>
          <w:rFonts w:ascii="Times New Roman" w:hAnsi="Times New Roman" w:cs="Times New Roman"/>
          <w:bCs/>
          <w:sz w:val="22"/>
          <w:szCs w:val="22"/>
        </w:rPr>
        <w:t xml:space="preserve">See </w:t>
      </w:r>
      <w:hyperlink w:history="1" w:anchor="2.9" r:id="rId12">
        <w:r w:rsidRPr="00253BFE" w:rsidR="005432B0">
          <w:rPr>
            <w:rStyle w:val="Hyperlink"/>
            <w:rFonts w:ascii="Times New Roman" w:hAnsi="Times New Roman" w:cs="Times New Roman"/>
            <w:bCs/>
            <w:sz w:val="22"/>
            <w:szCs w:val="22"/>
          </w:rPr>
          <w:t>ORR Policy Guide Section 2.9 Bond Hearings for Unaccompanied Alien Children</w:t>
        </w:r>
      </w:hyperlink>
      <w:r w:rsidR="005432B0">
        <w:rPr>
          <w:rFonts w:ascii="Times New Roman" w:hAnsi="Times New Roman" w:cs="Times New Roman"/>
          <w:bCs/>
          <w:sz w:val="22"/>
          <w:szCs w:val="22"/>
        </w:rPr>
        <w:t xml:space="preserve"> for related policies.</w:t>
      </w:r>
      <w:r w:rsidR="0014233C">
        <w:rPr>
          <w:rFonts w:ascii="Times New Roman" w:hAnsi="Times New Roman" w:cs="Times New Roman"/>
          <w:bCs/>
          <w:sz w:val="22"/>
          <w:szCs w:val="22"/>
        </w:rPr>
        <w:t xml:space="preserve"> </w:t>
      </w:r>
    </w:p>
    <w:p w:rsidRPr="00DB6884" w:rsidR="00DB6884" w:rsidP="00F56127" w:rsidRDefault="00DB6884" w14:paraId="6963153E" w14:textId="25CD65A3">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Motion to Request a Bond Hearing –</w:t>
      </w:r>
      <w:r w:rsidR="00156FDA">
        <w:rPr>
          <w:rFonts w:ascii="Times New Roman" w:hAnsi="Times New Roman" w:cs="Times New Roman"/>
          <w:b/>
          <w:bCs/>
          <w:sz w:val="22"/>
          <w:szCs w:val="22"/>
        </w:rPr>
        <w:t xml:space="preserve"> Non-Secure Custody (Form LRG-8B</w:t>
      </w:r>
      <w:r w:rsidRPr="00DB6884">
        <w:rPr>
          <w:rFonts w:ascii="Times New Roman" w:hAnsi="Times New Roman" w:cs="Times New Roman"/>
          <w:b/>
          <w:bCs/>
          <w:sz w:val="22"/>
          <w:szCs w:val="22"/>
        </w:rPr>
        <w:t xml:space="preserve">): </w:t>
      </w:r>
      <w:r w:rsidR="00EF669A">
        <w:rPr>
          <w:rFonts w:ascii="Times New Roman" w:hAnsi="Times New Roman" w:cs="Times New Roman"/>
          <w:bCs/>
          <w:sz w:val="22"/>
          <w:szCs w:val="22"/>
        </w:rPr>
        <w:t xml:space="preserve">This instrument is completed by case managers upon receipt of a </w:t>
      </w:r>
      <w:r w:rsidRPr="00BA077C" w:rsidR="00EF669A">
        <w:rPr>
          <w:rFonts w:ascii="Times New Roman" w:hAnsi="Times New Roman" w:cs="Times New Roman"/>
          <w:bCs/>
          <w:i/>
          <w:sz w:val="22"/>
          <w:szCs w:val="22"/>
        </w:rPr>
        <w:t>Request for a Flores Bond Hearing</w:t>
      </w:r>
      <w:r w:rsidR="00EF669A">
        <w:rPr>
          <w:rFonts w:ascii="Times New Roman" w:hAnsi="Times New Roman" w:cs="Times New Roman"/>
          <w:bCs/>
          <w:sz w:val="22"/>
          <w:szCs w:val="22"/>
        </w:rPr>
        <w:t xml:space="preserve"> for a UAC placed in a non-secure program (e.g., shelter, foster care) and provided to ORR. ORR files the motion </w:t>
      </w:r>
      <w:r w:rsidRPr="00BA077C" w:rsidR="00EF669A">
        <w:rPr>
          <w:rFonts w:ascii="Times New Roman" w:hAnsi="Times New Roman" w:cs="Times New Roman"/>
          <w:bCs/>
          <w:sz w:val="22"/>
          <w:szCs w:val="22"/>
        </w:rPr>
        <w:t>with the local immigration court</w:t>
      </w:r>
      <w:r w:rsidR="00EF669A">
        <w:rPr>
          <w:rFonts w:ascii="Times New Roman" w:hAnsi="Times New Roman" w:cs="Times New Roman"/>
          <w:bCs/>
          <w:sz w:val="22"/>
          <w:szCs w:val="22"/>
        </w:rPr>
        <w:t>.</w:t>
      </w:r>
      <w:r w:rsidRPr="00DB6884">
        <w:rPr>
          <w:rFonts w:ascii="Times New Roman" w:hAnsi="Times New Roman" w:cs="Times New Roman"/>
          <w:bCs/>
          <w:sz w:val="22"/>
          <w:szCs w:val="22"/>
        </w:rPr>
        <w:t xml:space="preserve"> </w:t>
      </w:r>
      <w:r w:rsidR="005432B0">
        <w:rPr>
          <w:rFonts w:ascii="Times New Roman" w:hAnsi="Times New Roman" w:cs="Times New Roman"/>
          <w:bCs/>
          <w:sz w:val="22"/>
          <w:szCs w:val="22"/>
        </w:rPr>
        <w:t xml:space="preserve">See </w:t>
      </w:r>
      <w:hyperlink w:history="1" w:anchor="2.9" r:id="rId13">
        <w:r w:rsidRPr="00253BFE" w:rsidR="005432B0">
          <w:rPr>
            <w:rStyle w:val="Hyperlink"/>
            <w:rFonts w:ascii="Times New Roman" w:hAnsi="Times New Roman" w:cs="Times New Roman"/>
            <w:bCs/>
            <w:sz w:val="22"/>
            <w:szCs w:val="22"/>
          </w:rPr>
          <w:t>ORR Policy Guide Section 2.9 Bond Hearings for Unaccompanied Alien Children</w:t>
        </w:r>
      </w:hyperlink>
      <w:r w:rsidR="005432B0">
        <w:rPr>
          <w:rFonts w:ascii="Times New Roman" w:hAnsi="Times New Roman" w:cs="Times New Roman"/>
          <w:bCs/>
          <w:sz w:val="22"/>
          <w:szCs w:val="22"/>
        </w:rPr>
        <w:t xml:space="preserve"> for related policies.</w:t>
      </w:r>
      <w:r w:rsidR="0014233C">
        <w:rPr>
          <w:rFonts w:ascii="Times New Roman" w:hAnsi="Times New Roman" w:cs="Times New Roman"/>
          <w:bCs/>
          <w:sz w:val="22"/>
          <w:szCs w:val="22"/>
        </w:rPr>
        <w:t xml:space="preserve">  </w:t>
      </w:r>
    </w:p>
    <w:p w:rsidRPr="00900F1C" w:rsidR="00900F1C" w:rsidP="00FE1A76" w:rsidRDefault="00DB6884" w14:paraId="3AD54E4F" w14:textId="094160BA">
      <w:pPr>
        <w:pStyle w:val="Default"/>
        <w:widowControl/>
        <w:numPr>
          <w:ilvl w:val="0"/>
          <w:numId w:val="27"/>
        </w:numPr>
        <w:spacing w:after="120"/>
        <w:rPr>
          <w:rFonts w:ascii="Times New Roman" w:hAnsi="Times New Roman" w:cs="Times New Roman"/>
          <w:bCs/>
          <w:i/>
        </w:rPr>
      </w:pPr>
      <w:r w:rsidRPr="00900F1C">
        <w:rPr>
          <w:rFonts w:ascii="Times New Roman" w:hAnsi="Times New Roman" w:cs="Times New Roman"/>
          <w:b/>
          <w:bCs/>
          <w:sz w:val="22"/>
          <w:szCs w:val="22"/>
        </w:rPr>
        <w:t>Request for Specific Consent to Juvenile</w:t>
      </w:r>
      <w:r w:rsidRPr="00900F1C" w:rsidR="00C5472F">
        <w:rPr>
          <w:rFonts w:ascii="Times New Roman" w:hAnsi="Times New Roman" w:cs="Times New Roman"/>
          <w:b/>
          <w:bCs/>
          <w:sz w:val="22"/>
          <w:szCs w:val="22"/>
        </w:rPr>
        <w:t xml:space="preserve"> Court Jurisdiction (Form L</w:t>
      </w:r>
      <w:r w:rsidRPr="00900F1C" w:rsidR="00F33440">
        <w:rPr>
          <w:rFonts w:ascii="Times New Roman" w:hAnsi="Times New Roman" w:cs="Times New Roman"/>
          <w:b/>
          <w:bCs/>
          <w:sz w:val="22"/>
          <w:szCs w:val="22"/>
        </w:rPr>
        <w:t>-</w:t>
      </w:r>
      <w:r w:rsidRPr="00900F1C" w:rsidR="00C5472F">
        <w:rPr>
          <w:rFonts w:ascii="Times New Roman" w:hAnsi="Times New Roman" w:cs="Times New Roman"/>
          <w:b/>
          <w:bCs/>
          <w:sz w:val="22"/>
          <w:szCs w:val="22"/>
        </w:rPr>
        <w:t>1</w:t>
      </w:r>
      <w:r w:rsidRPr="00900F1C">
        <w:rPr>
          <w:rFonts w:ascii="Times New Roman" w:hAnsi="Times New Roman" w:cs="Times New Roman"/>
          <w:b/>
          <w:bCs/>
          <w:sz w:val="22"/>
          <w:szCs w:val="22"/>
        </w:rPr>
        <w:t xml:space="preserve">): </w:t>
      </w:r>
      <w:r w:rsidRPr="00900F1C" w:rsidR="00E54933">
        <w:rPr>
          <w:rFonts w:ascii="Times New Roman" w:hAnsi="Times New Roman" w:cs="Times New Roman"/>
          <w:bCs/>
          <w:sz w:val="22"/>
          <w:szCs w:val="22"/>
        </w:rPr>
        <w:t xml:space="preserve">This instrument is used by </w:t>
      </w:r>
      <w:r w:rsidRPr="00900F1C" w:rsidR="00646D7A">
        <w:rPr>
          <w:rFonts w:ascii="Times New Roman" w:hAnsi="Times New Roman" w:cs="Times New Roman"/>
          <w:bCs/>
          <w:sz w:val="22"/>
          <w:szCs w:val="22"/>
        </w:rPr>
        <w:t xml:space="preserve">legal service providers and attorneys of record to request specific consent from ORR in cases where they are seeking Special Immigrant Juvenile legal relief for their UAC client and are </w:t>
      </w:r>
      <w:r w:rsidRPr="000C706F" w:rsidR="00646D7A">
        <w:rPr>
          <w:rFonts w:ascii="Times New Roman" w:hAnsi="Times New Roman" w:cs="Times New Roman"/>
          <w:bCs/>
          <w:sz w:val="22"/>
          <w:szCs w:val="22"/>
        </w:rPr>
        <w:lastRenderedPageBreak/>
        <w:t>also seeking to invoke the jurisdiction of a state court to determine or alter the UAC’s custody status or placement</w:t>
      </w:r>
      <w:r w:rsidRPr="000C706F">
        <w:rPr>
          <w:rFonts w:ascii="Times New Roman" w:hAnsi="Times New Roman" w:cs="Times New Roman"/>
          <w:bCs/>
          <w:sz w:val="22"/>
          <w:szCs w:val="22"/>
        </w:rPr>
        <w:t xml:space="preserve">. </w:t>
      </w:r>
      <w:r w:rsidRPr="000C706F" w:rsidR="00390771">
        <w:rPr>
          <w:rFonts w:ascii="Times New Roman" w:hAnsi="Times New Roman" w:cs="Times New Roman"/>
          <w:bCs/>
          <w:sz w:val="22"/>
          <w:szCs w:val="22"/>
        </w:rPr>
        <w:t>This form is currently approved under OMB Number 0970-0385</w:t>
      </w:r>
      <w:r w:rsidRPr="000C706F" w:rsidR="00900F1C">
        <w:rPr>
          <w:rFonts w:ascii="Times New Roman" w:hAnsi="Times New Roman" w:cs="Times New Roman"/>
          <w:bCs/>
          <w:sz w:val="22"/>
          <w:szCs w:val="22"/>
        </w:rPr>
        <w:t xml:space="preserve"> </w:t>
      </w:r>
      <w:r w:rsidRPr="00FE1A76" w:rsidR="00900F1C">
        <w:rPr>
          <w:rFonts w:ascii="Times New Roman" w:hAnsi="Times New Roman" w:cs="Times New Roman"/>
          <w:bCs/>
          <w:sz w:val="22"/>
          <w:szCs w:val="22"/>
        </w:rPr>
        <w:t xml:space="preserve">but has proposed changes and is being moved under this new OMB number, which consists of related forms. </w:t>
      </w:r>
    </w:p>
    <w:p w:rsidRPr="00DB6884" w:rsidR="00DB6884" w:rsidP="00F56127" w:rsidRDefault="00DB6884" w14:paraId="4D3D21C6" w14:textId="7853E67B">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Specific Consent R</w:t>
      </w:r>
      <w:r w:rsidR="00C5472F">
        <w:rPr>
          <w:rFonts w:ascii="Times New Roman" w:hAnsi="Times New Roman" w:cs="Times New Roman"/>
          <w:b/>
          <w:bCs/>
          <w:sz w:val="22"/>
          <w:szCs w:val="22"/>
        </w:rPr>
        <w:t>equest Case Summary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2</w:t>
      </w:r>
      <w:r w:rsidRPr="00DB6884">
        <w:rPr>
          <w:rFonts w:ascii="Times New Roman" w:hAnsi="Times New Roman" w:cs="Times New Roman"/>
          <w:b/>
          <w:bCs/>
          <w:sz w:val="22"/>
          <w:szCs w:val="22"/>
        </w:rPr>
        <w:t xml:space="preserve">): </w:t>
      </w:r>
      <w:r w:rsidR="00B701D8">
        <w:rPr>
          <w:rFonts w:ascii="Times New Roman" w:hAnsi="Times New Roman" w:cs="Times New Roman"/>
          <w:bCs/>
          <w:sz w:val="22"/>
          <w:szCs w:val="22"/>
        </w:rPr>
        <w:t>This instrument is completed by ORR Federal Field Specialists</w:t>
      </w:r>
      <w:r w:rsidR="009C6B57">
        <w:rPr>
          <w:rFonts w:ascii="Times New Roman" w:hAnsi="Times New Roman" w:cs="Times New Roman"/>
          <w:bCs/>
          <w:sz w:val="22"/>
          <w:szCs w:val="22"/>
        </w:rPr>
        <w:t xml:space="preserve"> (FFS) when ORR receives a request for specific consent</w:t>
      </w:r>
      <w:r w:rsidRPr="00DB6884">
        <w:rPr>
          <w:rFonts w:ascii="Times New Roman" w:hAnsi="Times New Roman" w:cs="Times New Roman"/>
          <w:bCs/>
          <w:sz w:val="22"/>
          <w:szCs w:val="22"/>
        </w:rPr>
        <w:t xml:space="preserve">. </w:t>
      </w:r>
      <w:r w:rsidR="009C6B57">
        <w:rPr>
          <w:rFonts w:ascii="Times New Roman" w:hAnsi="Times New Roman" w:cs="Times New Roman"/>
          <w:bCs/>
          <w:sz w:val="22"/>
          <w:szCs w:val="22"/>
        </w:rPr>
        <w:t>FFS provide case information that will allow the ORR Director to make an informed decision on whether to grant specific consent.</w:t>
      </w:r>
      <w:r w:rsidR="0014233C">
        <w:rPr>
          <w:rFonts w:ascii="Times New Roman" w:hAnsi="Times New Roman" w:cs="Times New Roman"/>
          <w:bCs/>
          <w:sz w:val="22"/>
          <w:szCs w:val="22"/>
        </w:rPr>
        <w:t xml:space="preserve">  </w:t>
      </w:r>
    </w:p>
    <w:p w:rsidRPr="00DB6884" w:rsidR="00DB6884" w:rsidP="00F56127" w:rsidRDefault="00DB6884" w14:paraId="3D4587CA" w14:textId="145061AA">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Notice of Atto</w:t>
      </w:r>
      <w:r w:rsidR="00C5472F">
        <w:rPr>
          <w:rFonts w:ascii="Times New Roman" w:hAnsi="Times New Roman" w:cs="Times New Roman"/>
          <w:b/>
          <w:bCs/>
          <w:sz w:val="22"/>
          <w:szCs w:val="22"/>
        </w:rPr>
        <w:t>rney Representation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3</w:t>
      </w:r>
      <w:r w:rsidRPr="00DB6884">
        <w:rPr>
          <w:rFonts w:ascii="Times New Roman" w:hAnsi="Times New Roman" w:cs="Times New Roman"/>
          <w:b/>
          <w:bCs/>
          <w:sz w:val="22"/>
          <w:szCs w:val="22"/>
        </w:rPr>
        <w:t xml:space="preserve">): </w:t>
      </w:r>
      <w:r w:rsidR="00E71A77">
        <w:rPr>
          <w:rFonts w:ascii="Times New Roman" w:hAnsi="Times New Roman" w:cs="Times New Roman"/>
          <w:bCs/>
          <w:sz w:val="22"/>
          <w:szCs w:val="22"/>
        </w:rPr>
        <w:t>This i</w:t>
      </w:r>
      <w:r w:rsidR="0097582B">
        <w:rPr>
          <w:rFonts w:ascii="Times New Roman" w:hAnsi="Times New Roman" w:cs="Times New Roman"/>
          <w:bCs/>
          <w:sz w:val="22"/>
          <w:szCs w:val="22"/>
        </w:rPr>
        <w:t xml:space="preserve">nstrument is completed by </w:t>
      </w:r>
      <w:r w:rsidR="00E71A77">
        <w:rPr>
          <w:rFonts w:ascii="Times New Roman" w:hAnsi="Times New Roman" w:cs="Times New Roman"/>
          <w:bCs/>
          <w:sz w:val="22"/>
          <w:szCs w:val="22"/>
        </w:rPr>
        <w:t>attorneys of record</w:t>
      </w:r>
      <w:r w:rsidR="0097582B">
        <w:rPr>
          <w:rFonts w:ascii="Times New Roman" w:hAnsi="Times New Roman" w:cs="Times New Roman"/>
          <w:bCs/>
          <w:sz w:val="22"/>
          <w:szCs w:val="22"/>
        </w:rPr>
        <w:t xml:space="preserve"> for UAC to notify ORR of the purpose of legal representation and the representation timeframe</w:t>
      </w:r>
      <w:r w:rsidRPr="00DB6884">
        <w:rPr>
          <w:rFonts w:ascii="Times New Roman" w:hAnsi="Times New Roman" w:cs="Times New Roman"/>
          <w:bCs/>
          <w:sz w:val="22"/>
          <w:szCs w:val="22"/>
        </w:rPr>
        <w:t xml:space="preserve">. </w:t>
      </w:r>
      <w:r w:rsidR="0097582B">
        <w:rPr>
          <w:rFonts w:ascii="Times New Roman" w:hAnsi="Times New Roman" w:cs="Times New Roman"/>
          <w:bCs/>
          <w:sz w:val="22"/>
          <w:szCs w:val="22"/>
        </w:rPr>
        <w:t>ORR uses this instrument to ensure that case updates are provided to attorneys of record. This instrument may also be used by attorneys of record when requesting a copy of their client’s case file.</w:t>
      </w:r>
      <w:r w:rsidRPr="00DB6884">
        <w:rPr>
          <w:rFonts w:ascii="Times New Roman" w:hAnsi="Times New Roman" w:cs="Times New Roman"/>
          <w:bCs/>
          <w:sz w:val="22"/>
          <w:szCs w:val="22"/>
        </w:rPr>
        <w:t xml:space="preserve"> </w:t>
      </w:r>
    </w:p>
    <w:p w:rsidRPr="00DB6884" w:rsidR="00DB6884" w:rsidP="00F56127" w:rsidRDefault="00DB6884" w14:paraId="2F772893" w14:textId="7135962A">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UA</w:t>
      </w:r>
      <w:r w:rsidR="00C5472F">
        <w:rPr>
          <w:rFonts w:ascii="Times New Roman" w:hAnsi="Times New Roman" w:cs="Times New Roman"/>
          <w:b/>
          <w:bCs/>
          <w:sz w:val="22"/>
          <w:szCs w:val="22"/>
        </w:rPr>
        <w:t>C Legal Information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4</w:t>
      </w:r>
      <w:r w:rsidRPr="00DB6884">
        <w:rPr>
          <w:rFonts w:ascii="Times New Roman" w:hAnsi="Times New Roman" w:cs="Times New Roman"/>
          <w:b/>
          <w:bCs/>
          <w:sz w:val="22"/>
          <w:szCs w:val="22"/>
        </w:rPr>
        <w:t xml:space="preserve">): </w:t>
      </w:r>
      <w:r w:rsidR="00B30678">
        <w:rPr>
          <w:rFonts w:ascii="Times New Roman" w:hAnsi="Times New Roman" w:cs="Times New Roman"/>
          <w:bCs/>
          <w:sz w:val="22"/>
          <w:szCs w:val="22"/>
        </w:rPr>
        <w:t xml:space="preserve">This instrument is used by case managers to document, as applicable, referrals to the Office of Trafficking in Persons; meetings between the UAC and their legal service provider or attorney of record; the provision of ORR’s Legal Resource Guide to the UAC; information about the UAC’s </w:t>
      </w:r>
      <w:r w:rsidR="00FE0610">
        <w:rPr>
          <w:rFonts w:ascii="Times New Roman" w:hAnsi="Times New Roman" w:cs="Times New Roman"/>
          <w:bCs/>
          <w:sz w:val="22"/>
          <w:szCs w:val="22"/>
        </w:rPr>
        <w:t xml:space="preserve">legal service provider or </w:t>
      </w:r>
      <w:r w:rsidR="00B30678">
        <w:rPr>
          <w:rFonts w:ascii="Times New Roman" w:hAnsi="Times New Roman" w:cs="Times New Roman"/>
          <w:bCs/>
          <w:sz w:val="22"/>
          <w:szCs w:val="22"/>
        </w:rPr>
        <w:t xml:space="preserve">attorney of record; immigration and administrative hearings; and provision of the </w:t>
      </w:r>
      <w:r w:rsidRPr="00B30678" w:rsidR="00B30678">
        <w:rPr>
          <w:rFonts w:ascii="Times New Roman" w:hAnsi="Times New Roman" w:cs="Times New Roman"/>
          <w:bCs/>
          <w:i/>
          <w:sz w:val="22"/>
          <w:szCs w:val="22"/>
        </w:rPr>
        <w:t>Notice of Placement in a Restrictive Setting</w:t>
      </w:r>
      <w:r w:rsidR="00B30678">
        <w:rPr>
          <w:rFonts w:ascii="Times New Roman" w:hAnsi="Times New Roman" w:cs="Times New Roman"/>
          <w:bCs/>
          <w:i/>
          <w:sz w:val="22"/>
          <w:szCs w:val="22"/>
        </w:rPr>
        <w:t xml:space="preserve"> </w:t>
      </w:r>
      <w:r w:rsidR="00B30678">
        <w:rPr>
          <w:rFonts w:ascii="Times New Roman" w:hAnsi="Times New Roman" w:cs="Times New Roman"/>
          <w:bCs/>
          <w:sz w:val="22"/>
          <w:szCs w:val="22"/>
        </w:rPr>
        <w:t>to the UAC</w:t>
      </w:r>
      <w:r w:rsidRPr="00DB6884">
        <w:rPr>
          <w:rFonts w:ascii="Times New Roman" w:hAnsi="Times New Roman" w:cs="Times New Roman"/>
          <w:bCs/>
          <w:sz w:val="22"/>
          <w:szCs w:val="22"/>
        </w:rPr>
        <w:t xml:space="preserve">. </w:t>
      </w:r>
      <w:r w:rsidR="00B30678">
        <w:rPr>
          <w:rFonts w:ascii="Times New Roman" w:hAnsi="Times New Roman" w:cs="Times New Roman"/>
          <w:bCs/>
          <w:sz w:val="22"/>
          <w:szCs w:val="22"/>
        </w:rPr>
        <w:t>The instrument also includes an area to upload legal documents.</w:t>
      </w:r>
      <w:r w:rsidRPr="00DB6884">
        <w:rPr>
          <w:rFonts w:ascii="Times New Roman" w:hAnsi="Times New Roman" w:cs="Times New Roman"/>
          <w:bCs/>
          <w:sz w:val="22"/>
          <w:szCs w:val="22"/>
        </w:rPr>
        <w:t xml:space="preserve"> </w:t>
      </w:r>
    </w:p>
    <w:p w:rsidRPr="00DB6884" w:rsidR="00DB6884" w:rsidP="00F56127" w:rsidRDefault="00DB6884" w14:paraId="380AAF09" w14:textId="119F25EE">
      <w:pPr>
        <w:pStyle w:val="Default"/>
        <w:widowControl/>
        <w:numPr>
          <w:ilvl w:val="0"/>
          <w:numId w:val="27"/>
        </w:numPr>
        <w:spacing w:after="120"/>
        <w:rPr>
          <w:rFonts w:ascii="Times New Roman" w:hAnsi="Times New Roman" w:cs="Times New Roman"/>
          <w:bCs/>
          <w:i/>
          <w:sz w:val="22"/>
          <w:szCs w:val="22"/>
        </w:rPr>
      </w:pPr>
      <w:r w:rsidRPr="00DB6884">
        <w:rPr>
          <w:rFonts w:ascii="Times New Roman" w:hAnsi="Times New Roman" w:cs="Times New Roman"/>
          <w:b/>
          <w:bCs/>
          <w:sz w:val="22"/>
          <w:szCs w:val="22"/>
        </w:rPr>
        <w:t>Legal Serv</w:t>
      </w:r>
      <w:r w:rsidR="00C5472F">
        <w:rPr>
          <w:rFonts w:ascii="Times New Roman" w:hAnsi="Times New Roman" w:cs="Times New Roman"/>
          <w:b/>
          <w:bCs/>
          <w:sz w:val="22"/>
          <w:szCs w:val="22"/>
        </w:rPr>
        <w:t>ice Provider Record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6</w:t>
      </w:r>
      <w:r w:rsidRPr="00DB6884">
        <w:rPr>
          <w:rFonts w:ascii="Times New Roman" w:hAnsi="Times New Roman" w:cs="Times New Roman"/>
          <w:b/>
          <w:bCs/>
          <w:sz w:val="22"/>
          <w:szCs w:val="22"/>
        </w:rPr>
        <w:t xml:space="preserve">): </w:t>
      </w:r>
      <w:r w:rsidR="00F56127">
        <w:rPr>
          <w:rFonts w:ascii="Times New Roman" w:hAnsi="Times New Roman" w:cs="Times New Roman"/>
          <w:bCs/>
          <w:sz w:val="22"/>
          <w:szCs w:val="22"/>
        </w:rPr>
        <w:t xml:space="preserve">This instrument is used by case managers to create a record </w:t>
      </w:r>
      <w:r w:rsidR="00157A02">
        <w:rPr>
          <w:rFonts w:ascii="Times New Roman" w:hAnsi="Times New Roman" w:cs="Times New Roman"/>
          <w:bCs/>
          <w:sz w:val="22"/>
          <w:szCs w:val="22"/>
        </w:rPr>
        <w:t>containing</w:t>
      </w:r>
      <w:r w:rsidR="00F56127">
        <w:rPr>
          <w:rFonts w:ascii="Times New Roman" w:hAnsi="Times New Roman" w:cs="Times New Roman"/>
          <w:bCs/>
          <w:sz w:val="22"/>
          <w:szCs w:val="22"/>
        </w:rPr>
        <w:t xml:space="preserve"> </w:t>
      </w:r>
      <w:r w:rsidR="00157A02">
        <w:rPr>
          <w:rFonts w:ascii="Times New Roman" w:hAnsi="Times New Roman" w:cs="Times New Roman"/>
          <w:bCs/>
          <w:sz w:val="22"/>
          <w:szCs w:val="22"/>
        </w:rPr>
        <w:t xml:space="preserve">certain information and documents that ORR makes accessible to </w:t>
      </w:r>
      <w:r w:rsidR="00F56127">
        <w:rPr>
          <w:rFonts w:ascii="Times New Roman" w:hAnsi="Times New Roman" w:cs="Times New Roman"/>
          <w:bCs/>
          <w:sz w:val="22"/>
          <w:szCs w:val="22"/>
        </w:rPr>
        <w:t>ORR-funded legal service providers</w:t>
      </w:r>
      <w:r w:rsidR="00157A02">
        <w:rPr>
          <w:rFonts w:ascii="Times New Roman" w:hAnsi="Times New Roman" w:cs="Times New Roman"/>
          <w:bCs/>
          <w:sz w:val="22"/>
          <w:szCs w:val="22"/>
        </w:rPr>
        <w:t xml:space="preserve"> without requiring a formal records request</w:t>
      </w:r>
      <w:r w:rsidRPr="00DB6884">
        <w:rPr>
          <w:rFonts w:ascii="Times New Roman" w:hAnsi="Times New Roman" w:cs="Times New Roman"/>
          <w:bCs/>
          <w:sz w:val="22"/>
          <w:szCs w:val="22"/>
        </w:rPr>
        <w:t xml:space="preserve">. </w:t>
      </w:r>
    </w:p>
    <w:p w:rsidRPr="00DB6884" w:rsidR="00DB6884" w:rsidP="00F56127" w:rsidRDefault="005C43D2" w14:paraId="0CE9B242" w14:textId="020D2146">
      <w:pPr>
        <w:pStyle w:val="Default"/>
        <w:widowControl/>
        <w:numPr>
          <w:ilvl w:val="0"/>
          <w:numId w:val="27"/>
        </w:numPr>
        <w:spacing w:after="120"/>
        <w:rPr>
          <w:rFonts w:ascii="Times New Roman" w:hAnsi="Times New Roman" w:cs="Times New Roman"/>
          <w:bCs/>
          <w:i/>
          <w:sz w:val="22"/>
          <w:szCs w:val="22"/>
        </w:rPr>
      </w:pPr>
      <w:r>
        <w:rPr>
          <w:rFonts w:ascii="Times New Roman" w:hAnsi="Times New Roman" w:cs="Times New Roman"/>
          <w:b/>
          <w:bCs/>
          <w:sz w:val="22"/>
          <w:szCs w:val="22"/>
        </w:rPr>
        <w:t xml:space="preserve">Motion for </w:t>
      </w:r>
      <w:r w:rsidR="00C5472F">
        <w:rPr>
          <w:rFonts w:ascii="Times New Roman" w:hAnsi="Times New Roman" w:cs="Times New Roman"/>
          <w:b/>
          <w:bCs/>
          <w:sz w:val="22"/>
          <w:szCs w:val="22"/>
        </w:rPr>
        <w:t>Change of Venue (Form L</w:t>
      </w:r>
      <w:r w:rsidR="00F33440">
        <w:rPr>
          <w:rFonts w:ascii="Times New Roman" w:hAnsi="Times New Roman" w:cs="Times New Roman"/>
          <w:b/>
          <w:bCs/>
          <w:sz w:val="22"/>
          <w:szCs w:val="22"/>
        </w:rPr>
        <w:t>-</w:t>
      </w:r>
      <w:r w:rsidR="00C5472F">
        <w:rPr>
          <w:rFonts w:ascii="Times New Roman" w:hAnsi="Times New Roman" w:cs="Times New Roman"/>
          <w:b/>
          <w:bCs/>
          <w:sz w:val="22"/>
          <w:szCs w:val="22"/>
        </w:rPr>
        <w:t>7</w:t>
      </w:r>
      <w:r w:rsidRPr="00DB6884" w:rsidR="00DB6884">
        <w:rPr>
          <w:rFonts w:ascii="Times New Roman" w:hAnsi="Times New Roman" w:cs="Times New Roman"/>
          <w:b/>
          <w:bCs/>
          <w:sz w:val="22"/>
          <w:szCs w:val="22"/>
        </w:rPr>
        <w:t xml:space="preserve">): </w:t>
      </w:r>
      <w:r w:rsidR="00BC2219">
        <w:rPr>
          <w:rFonts w:ascii="Times New Roman" w:hAnsi="Times New Roman" w:cs="Times New Roman"/>
          <w:bCs/>
          <w:sz w:val="22"/>
          <w:szCs w:val="22"/>
        </w:rPr>
        <w:t xml:space="preserve">This instrument is used by case managers to </w:t>
      </w:r>
      <w:r>
        <w:rPr>
          <w:rFonts w:ascii="Times New Roman" w:hAnsi="Times New Roman" w:cs="Times New Roman"/>
          <w:bCs/>
          <w:sz w:val="22"/>
          <w:szCs w:val="22"/>
        </w:rPr>
        <w:t xml:space="preserve">file a motion for change of venue when a UAC is transferred or discharged to a new immigration court </w:t>
      </w:r>
      <w:r w:rsidR="00366090">
        <w:rPr>
          <w:rFonts w:ascii="Times New Roman" w:hAnsi="Times New Roman" w:cs="Times New Roman"/>
          <w:bCs/>
          <w:sz w:val="22"/>
          <w:szCs w:val="22"/>
        </w:rPr>
        <w:t>jurisdiction</w:t>
      </w:r>
      <w:r w:rsidRPr="00DB6884" w:rsidR="00DB6884">
        <w:rPr>
          <w:rFonts w:ascii="Times New Roman" w:hAnsi="Times New Roman" w:cs="Times New Roman"/>
          <w:bCs/>
          <w:sz w:val="22"/>
          <w:szCs w:val="22"/>
        </w:rPr>
        <w:t xml:space="preserve">. </w:t>
      </w:r>
    </w:p>
    <w:p w:rsidRPr="00017BA0" w:rsidR="00DB6884" w:rsidP="005432B0" w:rsidRDefault="00DB6884" w14:paraId="44A427D5" w14:textId="3DA44CAC">
      <w:pPr>
        <w:pStyle w:val="Default"/>
        <w:widowControl/>
        <w:numPr>
          <w:ilvl w:val="0"/>
          <w:numId w:val="27"/>
        </w:numPr>
        <w:rPr>
          <w:bCs/>
          <w:i/>
        </w:rPr>
      </w:pPr>
      <w:r w:rsidRPr="00DB6884">
        <w:rPr>
          <w:rFonts w:ascii="Times New Roman" w:hAnsi="Times New Roman" w:cs="Times New Roman"/>
          <w:b/>
          <w:bCs/>
          <w:sz w:val="22"/>
          <w:szCs w:val="22"/>
        </w:rPr>
        <w:t>Pos</w:t>
      </w:r>
      <w:r w:rsidR="00C5472F">
        <w:rPr>
          <w:rFonts w:ascii="Times New Roman" w:hAnsi="Times New Roman" w:cs="Times New Roman"/>
          <w:b/>
          <w:bCs/>
          <w:sz w:val="22"/>
          <w:szCs w:val="22"/>
        </w:rPr>
        <w:t>t Legal Status Plan (Form L</w:t>
      </w:r>
      <w:r w:rsidR="00F33440">
        <w:rPr>
          <w:rFonts w:ascii="Times New Roman" w:hAnsi="Times New Roman" w:cs="Times New Roman"/>
          <w:b/>
          <w:bCs/>
          <w:sz w:val="22"/>
          <w:szCs w:val="22"/>
        </w:rPr>
        <w:t>-</w:t>
      </w:r>
      <w:r w:rsidR="00F6765A">
        <w:rPr>
          <w:rFonts w:ascii="Times New Roman" w:hAnsi="Times New Roman" w:cs="Times New Roman"/>
          <w:b/>
          <w:bCs/>
          <w:sz w:val="22"/>
          <w:szCs w:val="22"/>
        </w:rPr>
        <w:t>8</w:t>
      </w:r>
      <w:r w:rsidRPr="00DB6884">
        <w:rPr>
          <w:rFonts w:ascii="Times New Roman" w:hAnsi="Times New Roman" w:cs="Times New Roman"/>
          <w:b/>
          <w:bCs/>
          <w:sz w:val="22"/>
          <w:szCs w:val="22"/>
        </w:rPr>
        <w:t xml:space="preserve">):  </w:t>
      </w:r>
      <w:r w:rsidR="00051EB2">
        <w:rPr>
          <w:rFonts w:ascii="Times New Roman" w:hAnsi="Times New Roman" w:cs="Times New Roman"/>
          <w:bCs/>
          <w:sz w:val="22"/>
          <w:szCs w:val="22"/>
        </w:rPr>
        <w:t>This instrument is used by case managers to create and obtain Federal Field Specialist Supervisor approval for a plan for UAC expected to obtain legal status, at which time the UAC must be released from ORR custody</w:t>
      </w:r>
      <w:r w:rsidRPr="00DB6884">
        <w:rPr>
          <w:rFonts w:ascii="Times New Roman" w:hAnsi="Times New Roman" w:cs="Times New Roman"/>
          <w:bCs/>
          <w:sz w:val="22"/>
          <w:szCs w:val="22"/>
        </w:rPr>
        <w:t xml:space="preserve">. </w:t>
      </w:r>
      <w:r w:rsidR="005432B0">
        <w:rPr>
          <w:rFonts w:ascii="Times New Roman" w:hAnsi="Times New Roman" w:cs="Times New Roman"/>
          <w:bCs/>
          <w:sz w:val="22"/>
          <w:szCs w:val="22"/>
        </w:rPr>
        <w:t xml:space="preserve">See </w:t>
      </w:r>
      <w:hyperlink w:history="1" w:anchor="2.8.6" r:id="rId14">
        <w:r w:rsidRPr="005432B0" w:rsidR="005432B0">
          <w:rPr>
            <w:rStyle w:val="Hyperlink"/>
            <w:rFonts w:ascii="Times New Roman" w:hAnsi="Times New Roman" w:cs="Times New Roman"/>
            <w:bCs/>
            <w:sz w:val="22"/>
            <w:szCs w:val="22"/>
          </w:rPr>
          <w:t xml:space="preserve">ORR Policy Guide Section 2.8.6 Release for Children with Legal Immigration Status </w:t>
        </w:r>
      </w:hyperlink>
      <w:r w:rsidR="005432B0">
        <w:rPr>
          <w:rFonts w:ascii="Times New Roman" w:hAnsi="Times New Roman" w:cs="Times New Roman"/>
          <w:bCs/>
          <w:sz w:val="22"/>
          <w:szCs w:val="22"/>
        </w:rPr>
        <w:t xml:space="preserve">for related policies. </w:t>
      </w:r>
    </w:p>
    <w:p w:rsidR="00790D2C" w:rsidP="00855F60" w:rsidRDefault="00D56D96" w14:paraId="6C3FFD0B" w14:textId="783B67B0">
      <w:pPr>
        <w:rPr>
          <w:rFonts w:ascii="Times New Roman" w:hAnsi="Times New Roman" w:eastAsiaTheme="minorEastAsia"/>
          <w:bCs/>
          <w:snapToGrid/>
          <w:color w:val="000000"/>
          <w:sz w:val="22"/>
          <w:szCs w:val="22"/>
        </w:rPr>
      </w:pPr>
      <w:r w:rsidRPr="00DB6884">
        <w:rPr>
          <w:rFonts w:ascii="Times New Roman" w:hAnsi="Times New Roman" w:eastAsiaTheme="minorEastAsia"/>
          <w:bCs/>
          <w:snapToGrid/>
          <w:color w:val="000000"/>
          <w:sz w:val="22"/>
          <w:szCs w:val="22"/>
        </w:rPr>
        <w:t xml:space="preserve">   </w:t>
      </w:r>
    </w:p>
    <w:p w:rsidRPr="00FE1A76" w:rsidR="00FE1A76" w:rsidP="00FE1A76" w:rsidRDefault="00FE1A76" w14:paraId="1A05B2CA" w14:textId="6278BB44">
      <w:pPr>
        <w:spacing w:after="120"/>
        <w:rPr>
          <w:rFonts w:ascii="Times New Roman" w:hAnsi="Times New Roman" w:eastAsiaTheme="minorEastAsia"/>
          <w:b/>
          <w:bCs/>
          <w:snapToGrid/>
          <w:color w:val="000000"/>
          <w:sz w:val="22"/>
          <w:szCs w:val="22"/>
          <w:u w:val="single"/>
        </w:rPr>
      </w:pPr>
      <w:r w:rsidRPr="00FE1A76">
        <w:rPr>
          <w:rFonts w:ascii="Times New Roman" w:hAnsi="Times New Roman" w:eastAsiaTheme="minorEastAsia"/>
          <w:b/>
          <w:bCs/>
          <w:snapToGrid/>
          <w:color w:val="000000"/>
          <w:sz w:val="22"/>
          <w:szCs w:val="22"/>
          <w:u w:val="single"/>
        </w:rPr>
        <w:t>Supplemental Material</w:t>
      </w:r>
    </w:p>
    <w:p w:rsidR="00FE1A76" w:rsidP="00FE1A76" w:rsidRDefault="00FE1A76" w14:paraId="1EFDDFDD" w14:textId="462B364E">
      <w:pPr>
        <w:spacing w:after="120"/>
        <w:rPr>
          <w:rFonts w:ascii="Times New Roman" w:hAnsi="Times New Roman" w:eastAsiaTheme="minorEastAsia"/>
          <w:bCs/>
          <w:snapToGrid/>
          <w:color w:val="000000"/>
          <w:sz w:val="22"/>
          <w:szCs w:val="22"/>
        </w:rPr>
      </w:pPr>
      <w:r>
        <w:rPr>
          <w:rFonts w:ascii="Times New Roman" w:hAnsi="Times New Roman" w:eastAsiaTheme="minorEastAsia"/>
          <w:bCs/>
          <w:snapToGrid/>
          <w:color w:val="000000"/>
          <w:sz w:val="22"/>
          <w:szCs w:val="22"/>
        </w:rPr>
        <w:t>ORR is also including the following instrument as supplemental material. This instrument is completed solely by ORR Federal staff and there is no record keeping burden for care provider grantees.</w:t>
      </w:r>
    </w:p>
    <w:p w:rsidRPr="00DB6884" w:rsidR="00FE1A76" w:rsidP="00FE1A76" w:rsidRDefault="00FE1A76" w14:paraId="3B554435" w14:textId="5CC9D7CE">
      <w:pPr>
        <w:pStyle w:val="Default"/>
        <w:widowControl/>
        <w:spacing w:after="120"/>
        <w:rPr>
          <w:rFonts w:ascii="Times New Roman" w:hAnsi="Times New Roman" w:cs="Times New Roman"/>
          <w:bCs/>
          <w:i/>
          <w:sz w:val="22"/>
          <w:szCs w:val="22"/>
        </w:rPr>
      </w:pPr>
      <w:r w:rsidRPr="00DB6884">
        <w:rPr>
          <w:rFonts w:ascii="Times New Roman" w:hAnsi="Times New Roman" w:cs="Times New Roman"/>
          <w:b/>
          <w:bCs/>
          <w:sz w:val="22"/>
          <w:szCs w:val="22"/>
        </w:rPr>
        <w:t>L</w:t>
      </w:r>
      <w:r>
        <w:rPr>
          <w:rFonts w:ascii="Times New Roman" w:hAnsi="Times New Roman" w:cs="Times New Roman"/>
          <w:b/>
          <w:bCs/>
          <w:sz w:val="22"/>
          <w:szCs w:val="22"/>
        </w:rPr>
        <w:t>aw Firm Entity (Form L-5</w:t>
      </w:r>
      <w:r w:rsidRPr="00DB6884">
        <w:rPr>
          <w:rFonts w:ascii="Times New Roman" w:hAnsi="Times New Roman" w:cs="Times New Roman"/>
          <w:b/>
          <w:bCs/>
          <w:sz w:val="22"/>
          <w:szCs w:val="22"/>
        </w:rPr>
        <w:t xml:space="preserve">): </w:t>
      </w:r>
      <w:r>
        <w:rPr>
          <w:rFonts w:ascii="Times New Roman" w:hAnsi="Times New Roman" w:cs="Times New Roman"/>
          <w:bCs/>
          <w:sz w:val="22"/>
          <w:szCs w:val="22"/>
        </w:rPr>
        <w:t>This instrument is used by ORR Federal staff to add information about ORR-funded legal service provider (LSP) law firms into the UAC Path system</w:t>
      </w:r>
      <w:r w:rsidRPr="00DB6884">
        <w:rPr>
          <w:rFonts w:ascii="Times New Roman" w:hAnsi="Times New Roman" w:cs="Times New Roman"/>
          <w:bCs/>
          <w:sz w:val="22"/>
          <w:szCs w:val="22"/>
        </w:rPr>
        <w:t xml:space="preserve">. </w:t>
      </w:r>
      <w:r>
        <w:rPr>
          <w:rFonts w:ascii="Times New Roman" w:hAnsi="Times New Roman" w:cs="Times New Roman"/>
          <w:bCs/>
          <w:sz w:val="22"/>
          <w:szCs w:val="22"/>
        </w:rPr>
        <w:t xml:space="preserve">Case managers are then able to link LSP law firms to their UAC clients in the </w:t>
      </w:r>
      <w:r w:rsidRPr="00FE0610">
        <w:rPr>
          <w:rFonts w:ascii="Times New Roman" w:hAnsi="Times New Roman" w:cs="Times New Roman"/>
          <w:bCs/>
          <w:i/>
          <w:sz w:val="22"/>
          <w:szCs w:val="22"/>
        </w:rPr>
        <w:t>UAC Legal Information</w:t>
      </w:r>
      <w:r>
        <w:rPr>
          <w:rFonts w:ascii="Times New Roman" w:hAnsi="Times New Roman" w:cs="Times New Roman"/>
          <w:bCs/>
          <w:sz w:val="22"/>
          <w:szCs w:val="22"/>
        </w:rPr>
        <w:t xml:space="preserve"> instrument.</w:t>
      </w:r>
      <w:r w:rsidRPr="00DB6884">
        <w:rPr>
          <w:rFonts w:ascii="Times New Roman" w:hAnsi="Times New Roman" w:cs="Times New Roman"/>
          <w:bCs/>
          <w:sz w:val="22"/>
          <w:szCs w:val="22"/>
        </w:rPr>
        <w:t xml:space="preserve"> </w:t>
      </w:r>
      <w:r>
        <w:rPr>
          <w:rFonts w:ascii="Times New Roman" w:hAnsi="Times New Roman" w:cs="Times New Roman"/>
          <w:bCs/>
          <w:sz w:val="22"/>
          <w:szCs w:val="22"/>
        </w:rPr>
        <w:t xml:space="preserve">Individual attorneys of record entered into the </w:t>
      </w:r>
      <w:r w:rsidRPr="00FE0610">
        <w:rPr>
          <w:rFonts w:ascii="Times New Roman" w:hAnsi="Times New Roman" w:cs="Times New Roman"/>
          <w:bCs/>
          <w:i/>
          <w:sz w:val="22"/>
          <w:szCs w:val="22"/>
        </w:rPr>
        <w:t>UAC Legal Information</w:t>
      </w:r>
      <w:r>
        <w:rPr>
          <w:rFonts w:ascii="Times New Roman" w:hAnsi="Times New Roman" w:cs="Times New Roman"/>
          <w:bCs/>
          <w:sz w:val="22"/>
          <w:szCs w:val="22"/>
        </w:rPr>
        <w:t xml:space="preserve"> instrument and linked to an LSP law firm will auto-populate in the Attorneys of Record list on the </w:t>
      </w:r>
      <w:r w:rsidRPr="001014D7">
        <w:rPr>
          <w:rFonts w:ascii="Times New Roman" w:hAnsi="Times New Roman" w:cs="Times New Roman"/>
          <w:bCs/>
          <w:i/>
          <w:sz w:val="22"/>
          <w:szCs w:val="22"/>
        </w:rPr>
        <w:t>Law Firm Entity</w:t>
      </w:r>
      <w:r>
        <w:rPr>
          <w:rFonts w:ascii="Times New Roman" w:hAnsi="Times New Roman" w:cs="Times New Roman"/>
          <w:bCs/>
          <w:sz w:val="22"/>
          <w:szCs w:val="22"/>
        </w:rPr>
        <w:t xml:space="preserve"> page. </w:t>
      </w:r>
    </w:p>
    <w:p w:rsidR="00FE1A76" w:rsidP="00855F60" w:rsidRDefault="00FE1A76" w14:paraId="56CAD069" w14:textId="77777777">
      <w:pPr>
        <w:rPr>
          <w:rFonts w:ascii="Times New Roman" w:hAnsi="Times New Roman" w:eastAsiaTheme="minorEastAsia"/>
          <w:bCs/>
          <w:snapToGrid/>
          <w:color w:val="000000"/>
          <w:sz w:val="22"/>
          <w:szCs w:val="22"/>
        </w:rPr>
      </w:pPr>
    </w:p>
    <w:p w:rsidRPr="00B74C5C" w:rsidR="00855F60" w:rsidP="00855F60" w:rsidRDefault="00855F60" w14:paraId="3BE8C80B" w14:textId="77777777">
      <w:pPr>
        <w:rPr>
          <w:rFonts w:ascii="Times New Roman" w:hAnsi="Times New Roman"/>
          <w:snapToGrid/>
          <w:sz w:val="22"/>
          <w:szCs w:val="22"/>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B74C5C">
        <w:rPr>
          <w:rFonts w:ascii="Times New Roman" w:hAnsi="Times New Roman"/>
          <w:b/>
          <w:snapToGrid/>
          <w:sz w:val="24"/>
          <w:szCs w:val="24"/>
        </w:rPr>
        <w:t>Use of Impro</w:t>
      </w:r>
      <w:r w:rsidRPr="00075889">
        <w:rPr>
          <w:rFonts w:ascii="Times New Roman" w:hAnsi="Times New Roman"/>
          <w:b/>
          <w:snapToGrid/>
          <w:sz w:val="24"/>
          <w:szCs w:val="24"/>
        </w:rPr>
        <w:t xml:space="preserve">ved Information Technology and Burden Reduction </w:t>
      </w:r>
    </w:p>
    <w:p w:rsidR="002539E4" w:rsidP="00AE50B2" w:rsidRDefault="002539E4" w14:paraId="7019CED2" w14:textId="01ABBF9F">
      <w:pPr>
        <w:pStyle w:val="Default"/>
        <w:rPr>
          <w:rFonts w:ascii="Times New Roman" w:hAnsi="Times New Roman" w:cs="Times New Roman"/>
          <w:sz w:val="22"/>
        </w:rPr>
      </w:pPr>
      <w:r>
        <w:rPr>
          <w:rFonts w:ascii="Times New Roman" w:hAnsi="Times New Roman" w:cs="Times New Roman"/>
          <w:sz w:val="22"/>
        </w:rPr>
        <w:t xml:space="preserve">ORR is in the process of developing a new case management system, UAC Path. UAC Path will streamline information management by consolidating UAC information from disparate storage locations, </w:t>
      </w:r>
      <w:r>
        <w:rPr>
          <w:rFonts w:ascii="Times New Roman" w:hAnsi="Times New Roman" w:cs="Times New Roman"/>
          <w:sz w:val="22"/>
        </w:rPr>
        <w:lastRenderedPageBreak/>
        <w:t xml:space="preserve">reduce manual paperwork processing conducted outside of the system (e.g., spreadsheets, PDFs, Word documents), maximize the use of auto-population so that information is not entered more than once, enforce business rules through automated workflow management, and improve business intelligence capabilities by automating reporting and data analytics. </w:t>
      </w:r>
      <w:r w:rsidR="00AE50B2">
        <w:rPr>
          <w:rFonts w:ascii="Times New Roman" w:hAnsi="Times New Roman" w:cs="Times New Roman"/>
          <w:sz w:val="22"/>
        </w:rPr>
        <w:t>ORR will incorporate several</w:t>
      </w:r>
      <w:r>
        <w:rPr>
          <w:rFonts w:ascii="Times New Roman" w:hAnsi="Times New Roman" w:cs="Times New Roman"/>
          <w:sz w:val="22"/>
        </w:rPr>
        <w:t xml:space="preserve"> of</w:t>
      </w:r>
      <w:r w:rsidR="008238D9">
        <w:rPr>
          <w:rFonts w:ascii="Times New Roman" w:hAnsi="Times New Roman" w:cs="Times New Roman"/>
          <w:sz w:val="22"/>
        </w:rPr>
        <w:t xml:space="preserve"> the</w:t>
      </w:r>
      <w:r>
        <w:rPr>
          <w:rFonts w:ascii="Times New Roman" w:hAnsi="Times New Roman" w:cs="Times New Roman"/>
          <w:sz w:val="22"/>
        </w:rPr>
        <w:t xml:space="preserve"> instruments in this collection into UAC Path</w:t>
      </w:r>
      <w:r w:rsidR="008238D9">
        <w:rPr>
          <w:rFonts w:ascii="Times New Roman" w:hAnsi="Times New Roman" w:cs="Times New Roman"/>
          <w:sz w:val="22"/>
        </w:rPr>
        <w:t xml:space="preserve"> when launched</w:t>
      </w:r>
      <w:r>
        <w:rPr>
          <w:rFonts w:ascii="Times New Roman" w:hAnsi="Times New Roman" w:cs="Times New Roman"/>
          <w:sz w:val="22"/>
        </w:rPr>
        <w:t xml:space="preserve">. </w:t>
      </w:r>
      <w:r w:rsidR="00AE50B2">
        <w:rPr>
          <w:rFonts w:ascii="Times New Roman" w:hAnsi="Times New Roman" w:cs="Times New Roman"/>
          <w:sz w:val="22"/>
        </w:rPr>
        <w:t>The remaining instruments will be available in a fillable PDF format.</w:t>
      </w:r>
      <w:r>
        <w:rPr>
          <w:rFonts w:ascii="Times New Roman" w:hAnsi="Times New Roman" w:cs="Times New Roman"/>
          <w:sz w:val="22"/>
        </w:rPr>
        <w:t xml:space="preserve"> </w:t>
      </w:r>
    </w:p>
    <w:p w:rsidR="00C54A1B" w:rsidP="00C54A1B" w:rsidRDefault="00C54A1B" w14:paraId="65249705" w14:textId="6C42970C">
      <w:pPr>
        <w:pStyle w:val="Default"/>
        <w:rPr>
          <w:rFonts w:ascii="Times New Roman" w:hAnsi="Times New Roman" w:cs="Times New Roman"/>
          <w:sz w:val="22"/>
        </w:rPr>
      </w:pPr>
    </w:p>
    <w:p w:rsidRPr="00D330E6" w:rsidR="00874F84" w:rsidP="00874F84" w:rsidRDefault="00DB6884" w14:paraId="6011D485" w14:textId="2A84AC6C">
      <w:pPr>
        <w:pStyle w:val="Default"/>
        <w:spacing w:after="120"/>
        <w:rPr>
          <w:rFonts w:ascii="Times New Roman" w:hAnsi="Times New Roman" w:cs="Times New Roman"/>
          <w:b/>
          <w:sz w:val="22"/>
        </w:rPr>
      </w:pPr>
      <w:r>
        <w:rPr>
          <w:rFonts w:ascii="Times New Roman" w:hAnsi="Times New Roman" w:cs="Times New Roman"/>
          <w:b/>
          <w:sz w:val="22"/>
        </w:rPr>
        <w:t>Instruments in UAC Path</w:t>
      </w:r>
    </w:p>
    <w:p w:rsidRPr="00DB6884" w:rsidR="00DB6884" w:rsidP="00DB6884" w:rsidRDefault="00DB6884" w14:paraId="2F94FE4F" w14:textId="5DCC1B0D">
      <w:pPr>
        <w:pStyle w:val="ListParagraph"/>
        <w:widowControl/>
        <w:numPr>
          <w:ilvl w:val="0"/>
          <w:numId w:val="28"/>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UA</w:t>
      </w:r>
      <w:r w:rsidR="00C224DC">
        <w:rPr>
          <w:rFonts w:ascii="Times New Roman" w:hAnsi="Times New Roman" w:eastAsiaTheme="minorEastAsia"/>
          <w:bCs/>
          <w:snapToGrid/>
          <w:color w:val="211D1E"/>
          <w:sz w:val="22"/>
          <w:szCs w:val="22"/>
        </w:rPr>
        <w:t>C Legal Information (Form L</w:t>
      </w:r>
      <w:r w:rsidR="00F33440">
        <w:rPr>
          <w:rFonts w:ascii="Times New Roman" w:hAnsi="Times New Roman" w:eastAsiaTheme="minorEastAsia"/>
          <w:bCs/>
          <w:snapToGrid/>
          <w:color w:val="211D1E"/>
          <w:sz w:val="22"/>
          <w:szCs w:val="22"/>
        </w:rPr>
        <w:t>-</w:t>
      </w:r>
      <w:r w:rsidR="00C224DC">
        <w:rPr>
          <w:rFonts w:ascii="Times New Roman" w:hAnsi="Times New Roman" w:eastAsiaTheme="minorEastAsia"/>
          <w:bCs/>
          <w:snapToGrid/>
          <w:color w:val="211D1E"/>
          <w:sz w:val="22"/>
          <w:szCs w:val="22"/>
        </w:rPr>
        <w:t>4</w:t>
      </w:r>
      <w:r w:rsidRPr="00DB6884">
        <w:rPr>
          <w:rFonts w:ascii="Times New Roman" w:hAnsi="Times New Roman" w:eastAsiaTheme="minorEastAsia"/>
          <w:bCs/>
          <w:snapToGrid/>
          <w:color w:val="211D1E"/>
          <w:sz w:val="22"/>
          <w:szCs w:val="22"/>
        </w:rPr>
        <w:t xml:space="preserve">) </w:t>
      </w:r>
    </w:p>
    <w:p w:rsidRPr="00DB6884" w:rsidR="00DB6884" w:rsidP="00DB6884" w:rsidRDefault="00DB6884" w14:paraId="7A14254D" w14:textId="79DF5D92">
      <w:pPr>
        <w:pStyle w:val="ListParagraph"/>
        <w:widowControl/>
        <w:numPr>
          <w:ilvl w:val="0"/>
          <w:numId w:val="28"/>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Legal Serv</w:t>
      </w:r>
      <w:r w:rsidR="00C224DC">
        <w:rPr>
          <w:rFonts w:ascii="Times New Roman" w:hAnsi="Times New Roman" w:eastAsiaTheme="minorEastAsia"/>
          <w:bCs/>
          <w:snapToGrid/>
          <w:color w:val="211D1E"/>
          <w:sz w:val="22"/>
          <w:szCs w:val="22"/>
        </w:rPr>
        <w:t>ice Provider Record (Form L</w:t>
      </w:r>
      <w:r w:rsidR="00F33440">
        <w:rPr>
          <w:rFonts w:ascii="Times New Roman" w:hAnsi="Times New Roman" w:eastAsiaTheme="minorEastAsia"/>
          <w:bCs/>
          <w:snapToGrid/>
          <w:color w:val="211D1E"/>
          <w:sz w:val="22"/>
          <w:szCs w:val="22"/>
        </w:rPr>
        <w:t>-</w:t>
      </w:r>
      <w:r w:rsidR="00C224DC">
        <w:rPr>
          <w:rFonts w:ascii="Times New Roman" w:hAnsi="Times New Roman" w:eastAsiaTheme="minorEastAsia"/>
          <w:bCs/>
          <w:snapToGrid/>
          <w:color w:val="211D1E"/>
          <w:sz w:val="22"/>
          <w:szCs w:val="22"/>
        </w:rPr>
        <w:t>6</w:t>
      </w:r>
      <w:r w:rsidRPr="00DB6884">
        <w:rPr>
          <w:rFonts w:ascii="Times New Roman" w:hAnsi="Times New Roman" w:eastAsiaTheme="minorEastAsia"/>
          <w:bCs/>
          <w:snapToGrid/>
          <w:color w:val="211D1E"/>
          <w:sz w:val="22"/>
          <w:szCs w:val="22"/>
        </w:rPr>
        <w:t>)</w:t>
      </w:r>
    </w:p>
    <w:p w:rsidRPr="00DB6884" w:rsidR="00DB6884" w:rsidP="00DB6884" w:rsidRDefault="00C224DC" w14:paraId="71E80391" w14:textId="2DF8BE51">
      <w:pPr>
        <w:pStyle w:val="ListParagraph"/>
        <w:widowControl/>
        <w:numPr>
          <w:ilvl w:val="0"/>
          <w:numId w:val="28"/>
        </w:numPr>
        <w:tabs>
          <w:tab w:val="num" w:pos="360"/>
        </w:tabs>
        <w:spacing w:after="120"/>
        <w:rPr>
          <w:rFonts w:ascii="Times New Roman" w:hAnsi="Times New Roman" w:eastAsiaTheme="minorEastAsia"/>
          <w:bCs/>
          <w:snapToGrid/>
          <w:color w:val="211D1E"/>
          <w:sz w:val="22"/>
          <w:szCs w:val="22"/>
        </w:rPr>
      </w:pPr>
      <w:r>
        <w:rPr>
          <w:rFonts w:ascii="Times New Roman" w:hAnsi="Times New Roman" w:eastAsiaTheme="minorEastAsia"/>
          <w:bCs/>
          <w:snapToGrid/>
          <w:color w:val="211D1E"/>
          <w:sz w:val="22"/>
          <w:szCs w:val="22"/>
        </w:rPr>
        <w:t>Change of Venue (Form L</w:t>
      </w:r>
      <w:r w:rsidR="00F33440">
        <w:rPr>
          <w:rFonts w:ascii="Times New Roman" w:hAnsi="Times New Roman" w:eastAsiaTheme="minorEastAsia"/>
          <w:bCs/>
          <w:snapToGrid/>
          <w:color w:val="211D1E"/>
          <w:sz w:val="22"/>
          <w:szCs w:val="22"/>
        </w:rPr>
        <w:t>-</w:t>
      </w:r>
      <w:r>
        <w:rPr>
          <w:rFonts w:ascii="Times New Roman" w:hAnsi="Times New Roman" w:eastAsiaTheme="minorEastAsia"/>
          <w:bCs/>
          <w:snapToGrid/>
          <w:color w:val="211D1E"/>
          <w:sz w:val="22"/>
          <w:szCs w:val="22"/>
        </w:rPr>
        <w:t>7</w:t>
      </w:r>
      <w:r w:rsidRPr="00DB6884" w:rsidR="00DB6884">
        <w:rPr>
          <w:rFonts w:ascii="Times New Roman" w:hAnsi="Times New Roman" w:eastAsiaTheme="minorEastAsia"/>
          <w:bCs/>
          <w:snapToGrid/>
          <w:color w:val="211D1E"/>
          <w:sz w:val="22"/>
          <w:szCs w:val="22"/>
        </w:rPr>
        <w:t>)</w:t>
      </w:r>
    </w:p>
    <w:p w:rsidRPr="00DB6884" w:rsidR="00DB6884" w:rsidP="00DB6884" w:rsidRDefault="00DB6884" w14:paraId="133CC856" w14:textId="2328BBEC">
      <w:pPr>
        <w:pStyle w:val="ListParagraph"/>
        <w:widowControl/>
        <w:numPr>
          <w:ilvl w:val="0"/>
          <w:numId w:val="28"/>
        </w:numPr>
        <w:tabs>
          <w:tab w:val="num" w:pos="360"/>
        </w:tabs>
        <w:rPr>
          <w:rFonts w:ascii="Times New Roman" w:hAnsi="Times New Roman"/>
          <w:snapToGrid/>
          <w:sz w:val="22"/>
          <w:szCs w:val="22"/>
        </w:rPr>
      </w:pPr>
      <w:r w:rsidRPr="00DB6884">
        <w:rPr>
          <w:rFonts w:ascii="Times New Roman" w:hAnsi="Times New Roman" w:eastAsiaTheme="minorEastAsia"/>
          <w:bCs/>
          <w:snapToGrid/>
          <w:color w:val="211D1E"/>
          <w:sz w:val="22"/>
          <w:szCs w:val="22"/>
        </w:rPr>
        <w:t>Pos</w:t>
      </w:r>
      <w:r w:rsidR="00C224DC">
        <w:rPr>
          <w:rFonts w:ascii="Times New Roman" w:hAnsi="Times New Roman" w:eastAsiaTheme="minorEastAsia"/>
          <w:bCs/>
          <w:snapToGrid/>
          <w:color w:val="211D1E"/>
          <w:sz w:val="22"/>
          <w:szCs w:val="22"/>
        </w:rPr>
        <w:t>t Legal Status Plan (Form L</w:t>
      </w:r>
      <w:r w:rsidR="00F33440">
        <w:rPr>
          <w:rFonts w:ascii="Times New Roman" w:hAnsi="Times New Roman" w:eastAsiaTheme="minorEastAsia"/>
          <w:bCs/>
          <w:snapToGrid/>
          <w:color w:val="211D1E"/>
          <w:sz w:val="22"/>
          <w:szCs w:val="22"/>
        </w:rPr>
        <w:t>-</w:t>
      </w:r>
      <w:r w:rsidR="00F6765A">
        <w:rPr>
          <w:rFonts w:ascii="Times New Roman" w:hAnsi="Times New Roman" w:eastAsiaTheme="minorEastAsia"/>
          <w:bCs/>
          <w:snapToGrid/>
          <w:color w:val="211D1E"/>
          <w:sz w:val="22"/>
          <w:szCs w:val="22"/>
        </w:rPr>
        <w:t>8</w:t>
      </w:r>
      <w:r w:rsidRPr="00DB6884">
        <w:rPr>
          <w:rFonts w:ascii="Times New Roman" w:hAnsi="Times New Roman" w:eastAsiaTheme="minorEastAsia"/>
          <w:bCs/>
          <w:snapToGrid/>
          <w:color w:val="211D1E"/>
          <w:sz w:val="22"/>
          <w:szCs w:val="22"/>
        </w:rPr>
        <w:t>)</w:t>
      </w:r>
    </w:p>
    <w:p w:rsidRPr="00DB6884" w:rsidR="00874F84" w:rsidP="00DB6884" w:rsidRDefault="00874F84" w14:paraId="4C436FE4" w14:textId="49ADB8D4">
      <w:pPr>
        <w:widowControl/>
        <w:rPr>
          <w:rFonts w:ascii="Times New Roman" w:hAnsi="Times New Roman"/>
          <w:snapToGrid/>
          <w:sz w:val="22"/>
          <w:szCs w:val="22"/>
        </w:rPr>
      </w:pPr>
      <w:r w:rsidRPr="00DB6884">
        <w:rPr>
          <w:rFonts w:ascii="Times New Roman" w:hAnsi="Times New Roman" w:eastAsiaTheme="minorEastAsia"/>
          <w:bCs/>
          <w:snapToGrid/>
          <w:color w:val="211D1E"/>
          <w:sz w:val="22"/>
          <w:szCs w:val="22"/>
        </w:rPr>
        <w:t xml:space="preserve"> </w:t>
      </w:r>
    </w:p>
    <w:p w:rsidRPr="00D330E6" w:rsidR="00874F84" w:rsidP="00874F84" w:rsidRDefault="00874F84" w14:paraId="50EF68BB" w14:textId="5888098E">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 xml:space="preserve">Instruments in </w:t>
      </w:r>
      <w:r w:rsidR="00DB6884">
        <w:rPr>
          <w:rFonts w:ascii="Times New Roman" w:hAnsi="Times New Roman" w:cs="Times New Roman"/>
          <w:b/>
          <w:sz w:val="22"/>
          <w:szCs w:val="22"/>
        </w:rPr>
        <w:t xml:space="preserve">PDF </w:t>
      </w:r>
      <w:r w:rsidRPr="00D330E6">
        <w:rPr>
          <w:rFonts w:ascii="Times New Roman" w:hAnsi="Times New Roman" w:cs="Times New Roman"/>
          <w:b/>
          <w:sz w:val="22"/>
          <w:szCs w:val="22"/>
        </w:rPr>
        <w:t>Format</w:t>
      </w:r>
    </w:p>
    <w:p w:rsidRPr="00DB6884" w:rsidR="00DB6884" w:rsidP="00DB6884" w:rsidRDefault="00DB6884" w14:paraId="55D06CF2" w14:textId="77777777">
      <w:pPr>
        <w:pStyle w:val="ListParagraph"/>
        <w:widowControl/>
        <w:numPr>
          <w:ilvl w:val="0"/>
          <w:numId w:val="29"/>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Legal Service Provider List for UAC in ORR Care (Form LRG-5/5s)</w:t>
      </w:r>
    </w:p>
    <w:p w:rsidRPr="00DB6884" w:rsidR="00DB6884" w:rsidP="00DB6884" w:rsidRDefault="00DB6884" w14:paraId="37F068BD" w14:textId="77777777">
      <w:pPr>
        <w:pStyle w:val="ListParagraph"/>
        <w:widowControl/>
        <w:numPr>
          <w:ilvl w:val="0"/>
          <w:numId w:val="29"/>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Request for a Flores Bond Hearing (Form LRG-7/7s)</w:t>
      </w:r>
    </w:p>
    <w:p w:rsidRPr="00DB6884" w:rsidR="00DB6884" w:rsidP="00DB6884" w:rsidRDefault="00DB6884" w14:paraId="16D03C8B" w14:textId="2C666A4E">
      <w:pPr>
        <w:pStyle w:val="ListParagraph"/>
        <w:widowControl/>
        <w:numPr>
          <w:ilvl w:val="0"/>
          <w:numId w:val="29"/>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 xml:space="preserve">Motion to Request a Bond Hearing – Secure or </w:t>
      </w:r>
      <w:r w:rsidR="00C224DC">
        <w:rPr>
          <w:rFonts w:ascii="Times New Roman" w:hAnsi="Times New Roman" w:eastAsiaTheme="minorEastAsia"/>
          <w:bCs/>
          <w:snapToGrid/>
          <w:color w:val="211D1E"/>
          <w:sz w:val="22"/>
          <w:szCs w:val="22"/>
        </w:rPr>
        <w:t>Staff Secure Custody (Form LRG-8</w:t>
      </w:r>
      <w:r w:rsidR="00156FDA">
        <w:rPr>
          <w:rFonts w:ascii="Times New Roman" w:hAnsi="Times New Roman" w:eastAsiaTheme="minorEastAsia"/>
          <w:bCs/>
          <w:snapToGrid/>
          <w:color w:val="211D1E"/>
          <w:sz w:val="22"/>
          <w:szCs w:val="22"/>
        </w:rPr>
        <w:t>A</w:t>
      </w:r>
      <w:r w:rsidRPr="00DB6884">
        <w:rPr>
          <w:rFonts w:ascii="Times New Roman" w:hAnsi="Times New Roman" w:eastAsiaTheme="minorEastAsia"/>
          <w:bCs/>
          <w:snapToGrid/>
          <w:color w:val="211D1E"/>
          <w:sz w:val="22"/>
          <w:szCs w:val="22"/>
        </w:rPr>
        <w:t>)</w:t>
      </w:r>
    </w:p>
    <w:p w:rsidRPr="00DB6884" w:rsidR="00DB6884" w:rsidP="00DB6884" w:rsidRDefault="00DB6884" w14:paraId="4DAF6CEC" w14:textId="44C59116">
      <w:pPr>
        <w:pStyle w:val="ListParagraph"/>
        <w:widowControl/>
        <w:numPr>
          <w:ilvl w:val="0"/>
          <w:numId w:val="29"/>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 xml:space="preserve">Motion to Request a Bond Hearing – </w:t>
      </w:r>
      <w:r w:rsidR="00156FDA">
        <w:rPr>
          <w:rFonts w:ascii="Times New Roman" w:hAnsi="Times New Roman" w:eastAsiaTheme="minorEastAsia"/>
          <w:bCs/>
          <w:snapToGrid/>
          <w:color w:val="211D1E"/>
          <w:sz w:val="22"/>
          <w:szCs w:val="22"/>
        </w:rPr>
        <w:t>Non-Secure Custody (Form LRG-8B</w:t>
      </w:r>
      <w:r w:rsidRPr="00DB6884">
        <w:rPr>
          <w:rFonts w:ascii="Times New Roman" w:hAnsi="Times New Roman" w:eastAsiaTheme="minorEastAsia"/>
          <w:bCs/>
          <w:snapToGrid/>
          <w:color w:val="211D1E"/>
          <w:sz w:val="22"/>
          <w:szCs w:val="22"/>
        </w:rPr>
        <w:t>)</w:t>
      </w:r>
    </w:p>
    <w:p w:rsidRPr="00DB6884" w:rsidR="00DB6884" w:rsidP="00DB6884" w:rsidRDefault="00DB6884" w14:paraId="5DF27E10" w14:textId="2AA70AF6">
      <w:pPr>
        <w:pStyle w:val="ListParagraph"/>
        <w:widowControl/>
        <w:numPr>
          <w:ilvl w:val="0"/>
          <w:numId w:val="29"/>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Request for Specific Consent to Juvenile</w:t>
      </w:r>
      <w:r w:rsidR="00C224DC">
        <w:rPr>
          <w:rFonts w:ascii="Times New Roman" w:hAnsi="Times New Roman" w:eastAsiaTheme="minorEastAsia"/>
          <w:bCs/>
          <w:snapToGrid/>
          <w:color w:val="211D1E"/>
          <w:sz w:val="22"/>
          <w:szCs w:val="22"/>
        </w:rPr>
        <w:t xml:space="preserve"> Court Jurisdiction (Form L</w:t>
      </w:r>
      <w:r w:rsidR="00F33440">
        <w:rPr>
          <w:rFonts w:ascii="Times New Roman" w:hAnsi="Times New Roman" w:eastAsiaTheme="minorEastAsia"/>
          <w:bCs/>
          <w:snapToGrid/>
          <w:color w:val="211D1E"/>
          <w:sz w:val="22"/>
          <w:szCs w:val="22"/>
        </w:rPr>
        <w:t>-</w:t>
      </w:r>
      <w:r w:rsidR="00C224DC">
        <w:rPr>
          <w:rFonts w:ascii="Times New Roman" w:hAnsi="Times New Roman" w:eastAsiaTheme="minorEastAsia"/>
          <w:bCs/>
          <w:snapToGrid/>
          <w:color w:val="211D1E"/>
          <w:sz w:val="22"/>
          <w:szCs w:val="22"/>
        </w:rPr>
        <w:t>1</w:t>
      </w:r>
      <w:r w:rsidRPr="00DB6884">
        <w:rPr>
          <w:rFonts w:ascii="Times New Roman" w:hAnsi="Times New Roman" w:eastAsiaTheme="minorEastAsia"/>
          <w:bCs/>
          <w:snapToGrid/>
          <w:color w:val="211D1E"/>
          <w:sz w:val="22"/>
          <w:szCs w:val="22"/>
        </w:rPr>
        <w:t>)</w:t>
      </w:r>
    </w:p>
    <w:p w:rsidRPr="00DB6884" w:rsidR="00DB6884" w:rsidP="00DB6884" w:rsidRDefault="00DB6884" w14:paraId="3ADB0DF8" w14:textId="69B26754">
      <w:pPr>
        <w:pStyle w:val="ListParagraph"/>
        <w:widowControl/>
        <w:numPr>
          <w:ilvl w:val="0"/>
          <w:numId w:val="29"/>
        </w:numPr>
        <w:tabs>
          <w:tab w:val="num" w:pos="360"/>
        </w:tabs>
        <w:spacing w:after="120"/>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Specific Consent R</w:t>
      </w:r>
      <w:r w:rsidR="00C224DC">
        <w:rPr>
          <w:rFonts w:ascii="Times New Roman" w:hAnsi="Times New Roman" w:eastAsiaTheme="minorEastAsia"/>
          <w:bCs/>
          <w:snapToGrid/>
          <w:color w:val="211D1E"/>
          <w:sz w:val="22"/>
          <w:szCs w:val="22"/>
        </w:rPr>
        <w:t>equest Case Summary (Form L</w:t>
      </w:r>
      <w:r w:rsidR="00F33440">
        <w:rPr>
          <w:rFonts w:ascii="Times New Roman" w:hAnsi="Times New Roman" w:eastAsiaTheme="minorEastAsia"/>
          <w:bCs/>
          <w:snapToGrid/>
          <w:color w:val="211D1E"/>
          <w:sz w:val="22"/>
          <w:szCs w:val="22"/>
        </w:rPr>
        <w:t>-</w:t>
      </w:r>
      <w:r w:rsidR="00C224DC">
        <w:rPr>
          <w:rFonts w:ascii="Times New Roman" w:hAnsi="Times New Roman" w:eastAsiaTheme="minorEastAsia"/>
          <w:bCs/>
          <w:snapToGrid/>
          <w:color w:val="211D1E"/>
          <w:sz w:val="22"/>
          <w:szCs w:val="22"/>
        </w:rPr>
        <w:t>2</w:t>
      </w:r>
      <w:r w:rsidRPr="00DB6884">
        <w:rPr>
          <w:rFonts w:ascii="Times New Roman" w:hAnsi="Times New Roman" w:eastAsiaTheme="minorEastAsia"/>
          <w:bCs/>
          <w:snapToGrid/>
          <w:color w:val="211D1E"/>
          <w:sz w:val="22"/>
          <w:szCs w:val="22"/>
        </w:rPr>
        <w:t>)</w:t>
      </w:r>
    </w:p>
    <w:p w:rsidRPr="00DB6884" w:rsidR="00DB6884" w:rsidP="00DB6884" w:rsidRDefault="00DB6884" w14:paraId="00B3BAFD" w14:textId="1029A5CC">
      <w:pPr>
        <w:pStyle w:val="ListParagraph"/>
        <w:widowControl/>
        <w:numPr>
          <w:ilvl w:val="0"/>
          <w:numId w:val="29"/>
        </w:numPr>
        <w:tabs>
          <w:tab w:val="num" w:pos="360"/>
        </w:tabs>
        <w:rPr>
          <w:rFonts w:ascii="Times New Roman" w:hAnsi="Times New Roman" w:eastAsiaTheme="minorEastAsia"/>
          <w:bCs/>
          <w:snapToGrid/>
          <w:color w:val="211D1E"/>
          <w:sz w:val="22"/>
          <w:szCs w:val="22"/>
        </w:rPr>
      </w:pPr>
      <w:r w:rsidRPr="00DB6884">
        <w:rPr>
          <w:rFonts w:ascii="Times New Roman" w:hAnsi="Times New Roman" w:eastAsiaTheme="minorEastAsia"/>
          <w:bCs/>
          <w:snapToGrid/>
          <w:color w:val="211D1E"/>
          <w:sz w:val="22"/>
          <w:szCs w:val="22"/>
        </w:rPr>
        <w:t>Notice of Atto</w:t>
      </w:r>
      <w:r w:rsidR="00C224DC">
        <w:rPr>
          <w:rFonts w:ascii="Times New Roman" w:hAnsi="Times New Roman" w:eastAsiaTheme="minorEastAsia"/>
          <w:bCs/>
          <w:snapToGrid/>
          <w:color w:val="211D1E"/>
          <w:sz w:val="22"/>
          <w:szCs w:val="22"/>
        </w:rPr>
        <w:t>rney Representation (Form L</w:t>
      </w:r>
      <w:r w:rsidR="00F33440">
        <w:rPr>
          <w:rFonts w:ascii="Times New Roman" w:hAnsi="Times New Roman" w:eastAsiaTheme="minorEastAsia"/>
          <w:bCs/>
          <w:snapToGrid/>
          <w:color w:val="211D1E"/>
          <w:sz w:val="22"/>
          <w:szCs w:val="22"/>
        </w:rPr>
        <w:t>-</w:t>
      </w:r>
      <w:r w:rsidR="00C224DC">
        <w:rPr>
          <w:rFonts w:ascii="Times New Roman" w:hAnsi="Times New Roman" w:eastAsiaTheme="minorEastAsia"/>
          <w:bCs/>
          <w:snapToGrid/>
          <w:color w:val="211D1E"/>
          <w:sz w:val="22"/>
          <w:szCs w:val="22"/>
        </w:rPr>
        <w:t>3</w:t>
      </w:r>
      <w:r w:rsidRPr="00DB6884">
        <w:rPr>
          <w:rFonts w:ascii="Times New Roman" w:hAnsi="Times New Roman" w:eastAsiaTheme="minorEastAsia"/>
          <w:bCs/>
          <w:snapToGrid/>
          <w:color w:val="211D1E"/>
          <w:sz w:val="22"/>
          <w:szCs w:val="22"/>
        </w:rPr>
        <w:t>)</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C54A1B" w:rsidRDefault="00C54A1B" w14:paraId="01CB0194" w14:textId="76F7386D">
      <w:pPr>
        <w:widowControl/>
        <w:tabs>
          <w:tab w:val="num" w:pos="360"/>
        </w:tabs>
        <w:rPr>
          <w:rFonts w:ascii="Times New Roman" w:hAnsi="Times New Roman"/>
          <w:snapToGrid/>
          <w:sz w:val="24"/>
          <w:szCs w:val="24"/>
        </w:rPr>
      </w:pPr>
      <w:r w:rsidRPr="00D330E6">
        <w:rPr>
          <w:rFonts w:ascii="Times New Roman" w:hAnsi="Times New Roman"/>
          <w:color w:val="211D1E"/>
          <w:sz w:val="22"/>
        </w:rPr>
        <w:t>The information being collected by these instruments are not obtainable from other sources.</w:t>
      </w:r>
    </w:p>
    <w:p w:rsidRPr="004F7B95" w:rsidR="009F5543" w:rsidP="00022586" w:rsidRDefault="009F5543" w14:paraId="64082C42" w14:textId="77777777">
      <w:pPr>
        <w:widowControl/>
        <w:tabs>
          <w:tab w:val="num" w:pos="360"/>
        </w:tabs>
        <w:ind w:left="360"/>
        <w:rPr>
          <w:rFonts w:ascii="Times New Roman" w:hAnsi="Times New Roman"/>
          <w:snapToGrid/>
          <w:sz w:val="24"/>
          <w:szCs w:val="24"/>
        </w:rPr>
      </w:pPr>
    </w:p>
    <w:p w:rsidRPr="004F7B95" w:rsidR="009C2DE1" w:rsidP="00022586"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C54A1B" w:rsidRDefault="00C54A1B" w14:paraId="277C911C" w14:textId="68078379">
      <w:pPr>
        <w:widowControl/>
        <w:tabs>
          <w:tab w:val="num" w:pos="360"/>
        </w:tabs>
        <w:rPr>
          <w:rFonts w:ascii="Times New Roman" w:hAnsi="Times New Roman"/>
          <w:snapToGrid/>
          <w:sz w:val="24"/>
          <w:szCs w:val="24"/>
        </w:rPr>
      </w:pPr>
      <w:r w:rsidRPr="00D330E6">
        <w:rPr>
          <w:rFonts w:ascii="Times New Roman" w:hAnsi="Times New Roman"/>
          <w:color w:val="211D1E"/>
          <w:sz w:val="22"/>
        </w:rPr>
        <w:t>The proposed information collections will not burden or impact small businesses.</w:t>
      </w:r>
    </w:p>
    <w:p w:rsidR="00D60543" w:rsidP="00022586"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330E6" w:rsidR="00CB5734" w:rsidP="00CB5734" w:rsidRDefault="00D90769" w14:paraId="1530C347" w14:textId="709EC259">
      <w:pPr>
        <w:pStyle w:val="CM4"/>
        <w:spacing w:line="240" w:lineRule="auto"/>
        <w:rPr>
          <w:rFonts w:ascii="Times New Roman" w:hAnsi="Times New Roman" w:cs="Times New Roman"/>
          <w:color w:val="211D1E"/>
          <w:sz w:val="22"/>
          <w:szCs w:val="20"/>
        </w:rPr>
      </w:pPr>
      <w:r>
        <w:rPr>
          <w:rFonts w:ascii="Times New Roman" w:hAnsi="Times New Roman" w:cs="Times New Roman"/>
          <w:color w:val="211D1E"/>
          <w:sz w:val="22"/>
          <w:szCs w:val="20"/>
        </w:rPr>
        <w:t xml:space="preserve">Not collecting the information requests on these forms </w:t>
      </w:r>
      <w:r w:rsidRPr="00D330E6" w:rsidR="00CB5734">
        <w:rPr>
          <w:rFonts w:ascii="Times New Roman" w:hAnsi="Times New Roman" w:cs="Times New Roman"/>
          <w:color w:val="211D1E"/>
          <w:sz w:val="22"/>
          <w:szCs w:val="20"/>
        </w:rPr>
        <w:t xml:space="preserve">would impede ORR from performing its </w:t>
      </w:r>
      <w:r w:rsidR="00D50EAF">
        <w:rPr>
          <w:rFonts w:ascii="Times New Roman" w:hAnsi="Times New Roman" w:cs="Times New Roman"/>
          <w:color w:val="211D1E"/>
          <w:sz w:val="22"/>
          <w:szCs w:val="20"/>
        </w:rPr>
        <w:t xml:space="preserve">charged </w:t>
      </w:r>
      <w:r w:rsidRPr="00D330E6" w:rsidR="00CB5734">
        <w:rPr>
          <w:rFonts w:ascii="Times New Roman" w:hAnsi="Times New Roman" w:cs="Times New Roman"/>
          <w:color w:val="211D1E"/>
          <w:sz w:val="22"/>
          <w:szCs w:val="20"/>
        </w:rPr>
        <w:t xml:space="preserve">duty of </w:t>
      </w:r>
      <w:r w:rsidR="00D50EAF">
        <w:rPr>
          <w:rFonts w:ascii="Times New Roman" w:hAnsi="Times New Roman" w:cs="Times New Roman"/>
          <w:color w:val="211D1E"/>
          <w:sz w:val="22"/>
          <w:szCs w:val="20"/>
        </w:rPr>
        <w:t>providing legal services to UAC</w:t>
      </w:r>
      <w:r w:rsidRPr="00D330E6" w:rsidR="00CB5734">
        <w:rPr>
          <w:rFonts w:ascii="Times New Roman" w:hAnsi="Times New Roman" w:cs="Times New Roman"/>
          <w:color w:val="211D1E"/>
          <w:sz w:val="22"/>
          <w:szCs w:val="20"/>
        </w:rPr>
        <w:t>. Furthermore, all grantees funded to provide services to these children are required in writing to comply with all of ORR’s program policies</w:t>
      </w:r>
      <w:r w:rsidR="007703DA">
        <w:rPr>
          <w:rFonts w:ascii="Times New Roman" w:hAnsi="Times New Roman" w:cs="Times New Roman"/>
          <w:color w:val="211D1E"/>
          <w:sz w:val="22"/>
          <w:szCs w:val="20"/>
        </w:rPr>
        <w:t>, procedures,</w:t>
      </w:r>
      <w:r w:rsidRPr="00D330E6" w:rsidR="00CB5734">
        <w:rPr>
          <w:rFonts w:ascii="Times New Roman" w:hAnsi="Times New Roman" w:cs="Times New Roman"/>
          <w:color w:val="211D1E"/>
          <w:sz w:val="22"/>
          <w:szCs w:val="20"/>
        </w:rPr>
        <w:t xml:space="preserve"> and </w:t>
      </w:r>
      <w:r w:rsidR="007703DA">
        <w:rPr>
          <w:rFonts w:ascii="Times New Roman" w:hAnsi="Times New Roman" w:cs="Times New Roman"/>
          <w:color w:val="211D1E"/>
          <w:sz w:val="22"/>
          <w:szCs w:val="20"/>
        </w:rPr>
        <w:t>other guidance</w:t>
      </w:r>
      <w:r w:rsidRPr="00D330E6" w:rsidR="00CB5734">
        <w:rPr>
          <w:rFonts w:ascii="Times New Roman" w:hAnsi="Times New Roman" w:cs="Times New Roman"/>
          <w:color w:val="211D1E"/>
          <w:sz w:val="22"/>
          <w:szCs w:val="20"/>
        </w:rPr>
        <w:t>, which includes collecting the information in these instruments.</w:t>
      </w:r>
    </w:p>
    <w:p w:rsidR="009F5543" w:rsidP="00CB5734" w:rsidRDefault="009F5543" w14:paraId="7CACD664" w14:textId="77777777">
      <w:pPr>
        <w:widowControl/>
        <w:tabs>
          <w:tab w:val="num" w:pos="360"/>
        </w:tabs>
        <w:rPr>
          <w:rFonts w:ascii="Times New Roman" w:hAnsi="Times New Roman"/>
          <w:snapToGrid/>
          <w:sz w:val="24"/>
          <w:szCs w:val="24"/>
        </w:rPr>
      </w:pPr>
    </w:p>
    <w:p w:rsidRPr="004F7B95" w:rsidR="00DE529D" w:rsidP="00022586" w:rsidRDefault="00DE529D" w14:paraId="2744D4F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8A031E" w:rsidR="009C2DE1" w:rsidP="00555B5A" w:rsidRDefault="00555B5A" w14:paraId="2936D2FA" w14:textId="6CC9A8B2">
      <w:pPr>
        <w:widowControl/>
        <w:tabs>
          <w:tab w:val="num" w:pos="360"/>
        </w:tabs>
        <w:rPr>
          <w:rFonts w:ascii="Times New Roman" w:hAnsi="Times New Roman"/>
          <w:snapToGrid/>
          <w:sz w:val="28"/>
          <w:szCs w:val="24"/>
        </w:rPr>
      </w:pPr>
      <w:r w:rsidRPr="008A031E">
        <w:rPr>
          <w:rFonts w:ascii="Times New Roman" w:hAnsi="Times New Roman"/>
          <w:sz w:val="22"/>
          <w:szCs w:val="24"/>
        </w:rPr>
        <w:t>None of the characteristics outlined in 5 CFR 1320.5(d)(2) apply to the instruments in this collection.</w:t>
      </w:r>
    </w:p>
    <w:p w:rsidRPr="008A031E" w:rsidR="00DE529D" w:rsidP="00022586" w:rsidRDefault="00DE529D" w14:paraId="46224D5D" w14:textId="77777777">
      <w:pPr>
        <w:widowControl/>
        <w:tabs>
          <w:tab w:val="num" w:pos="360"/>
        </w:tabs>
        <w:ind w:left="360"/>
        <w:rPr>
          <w:rFonts w:ascii="Times New Roman" w:hAnsi="Times New Roman"/>
          <w:snapToGrid/>
          <w:sz w:val="28"/>
          <w:szCs w:val="24"/>
        </w:rPr>
      </w:pPr>
    </w:p>
    <w:p w:rsidRPr="008A031E" w:rsidR="00DE529D" w:rsidP="00022586" w:rsidRDefault="00DE529D" w14:paraId="2CFEBB22" w14:textId="77777777">
      <w:pPr>
        <w:widowControl/>
        <w:tabs>
          <w:tab w:val="num" w:pos="360"/>
        </w:tabs>
        <w:ind w:left="360"/>
        <w:rPr>
          <w:rFonts w:ascii="Times New Roman" w:hAnsi="Times New Roman"/>
          <w:snapToGrid/>
          <w:sz w:val="22"/>
          <w:szCs w:val="24"/>
        </w:rPr>
      </w:pPr>
    </w:p>
    <w:p w:rsidRPr="008A031E"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2"/>
          <w:szCs w:val="22"/>
        </w:rPr>
      </w:pPr>
      <w:r w:rsidRPr="00075889">
        <w:rPr>
          <w:rFonts w:ascii="Times New Roman" w:hAnsi="Times New Roman"/>
          <w:b/>
          <w:snapToGrid/>
          <w:sz w:val="24"/>
          <w:szCs w:val="24"/>
        </w:rPr>
        <w:t xml:space="preserve">Comments in Response to the Federal Register Notice and Efforts to Consult Outside the Agency </w:t>
      </w:r>
    </w:p>
    <w:p w:rsidRPr="008A031E" w:rsidR="008A031E" w:rsidP="008A031E" w:rsidRDefault="008A031E" w14:paraId="5F6380A4" w14:textId="2A1039C6">
      <w:pPr>
        <w:pStyle w:val="NormalWeb"/>
        <w:spacing w:before="0" w:beforeAutospacing="0" w:after="0" w:afterAutospacing="0"/>
        <w:rPr>
          <w:rFonts w:eastAsiaTheme="minorEastAsia"/>
          <w:color w:val="211D1E"/>
          <w:sz w:val="22"/>
          <w:szCs w:val="22"/>
        </w:rPr>
      </w:pPr>
      <w:r w:rsidRPr="008A031E">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5E74AA" w:rsidR="000E0A63">
        <w:rPr>
          <w:rFonts w:eastAsiaTheme="minorEastAsia"/>
          <w:color w:val="211D1E"/>
          <w:sz w:val="22"/>
          <w:szCs w:val="22"/>
        </w:rPr>
        <w:t xml:space="preserve">This notice was published on </w:t>
      </w:r>
      <w:r w:rsidR="000E0A63">
        <w:rPr>
          <w:rFonts w:eastAsiaTheme="minorEastAsia"/>
          <w:color w:val="211D1E"/>
          <w:sz w:val="22"/>
          <w:szCs w:val="22"/>
        </w:rPr>
        <w:t xml:space="preserve">February </w:t>
      </w:r>
      <w:r w:rsidR="00A1178A">
        <w:rPr>
          <w:rFonts w:eastAsiaTheme="minorEastAsia"/>
          <w:color w:val="211D1E"/>
          <w:sz w:val="22"/>
          <w:szCs w:val="22"/>
        </w:rPr>
        <w:t>18</w:t>
      </w:r>
      <w:r w:rsidR="000E0A63">
        <w:rPr>
          <w:rFonts w:eastAsiaTheme="minorEastAsia"/>
          <w:color w:val="211D1E"/>
          <w:sz w:val="22"/>
          <w:szCs w:val="22"/>
        </w:rPr>
        <w:t>, 2021</w:t>
      </w:r>
      <w:r w:rsidRPr="005E74AA" w:rsidR="000E0A63">
        <w:rPr>
          <w:rFonts w:eastAsiaTheme="minorEastAsia"/>
          <w:color w:val="211D1E"/>
          <w:sz w:val="22"/>
          <w:szCs w:val="22"/>
        </w:rPr>
        <w:t xml:space="preserve">, Volume </w:t>
      </w:r>
      <w:r w:rsidR="000E0A63">
        <w:rPr>
          <w:rFonts w:eastAsiaTheme="minorEastAsia"/>
          <w:color w:val="211D1E"/>
          <w:sz w:val="22"/>
          <w:szCs w:val="22"/>
        </w:rPr>
        <w:t>86,</w:t>
      </w:r>
      <w:r w:rsidRPr="005E74AA" w:rsidR="000E0A63">
        <w:rPr>
          <w:rFonts w:eastAsiaTheme="minorEastAsia"/>
          <w:color w:val="211D1E"/>
          <w:sz w:val="22"/>
          <w:szCs w:val="22"/>
        </w:rPr>
        <w:t xml:space="preserve"> Number </w:t>
      </w:r>
      <w:r w:rsidR="00751984">
        <w:rPr>
          <w:rFonts w:eastAsiaTheme="minorEastAsia"/>
          <w:color w:val="211D1E"/>
          <w:sz w:val="22"/>
          <w:szCs w:val="22"/>
        </w:rPr>
        <w:t>31</w:t>
      </w:r>
      <w:r w:rsidRPr="005E74AA" w:rsidR="000E0A63">
        <w:rPr>
          <w:rFonts w:eastAsiaTheme="minorEastAsia"/>
          <w:color w:val="211D1E"/>
          <w:sz w:val="22"/>
          <w:szCs w:val="22"/>
        </w:rPr>
        <w:t xml:space="preserve">, page </w:t>
      </w:r>
      <w:r w:rsidR="00751984">
        <w:rPr>
          <w:rFonts w:eastAsiaTheme="minorEastAsia"/>
          <w:color w:val="211D1E"/>
          <w:sz w:val="22"/>
          <w:szCs w:val="22"/>
        </w:rPr>
        <w:t>10082</w:t>
      </w:r>
      <w:r w:rsidRPr="005E74AA" w:rsidR="000E0A63">
        <w:rPr>
          <w:rFonts w:eastAsiaTheme="minorEastAsia"/>
          <w:color w:val="211D1E"/>
          <w:sz w:val="22"/>
          <w:szCs w:val="22"/>
        </w:rPr>
        <w:t xml:space="preserve">, and </w:t>
      </w:r>
      <w:r w:rsidR="000E0A63">
        <w:rPr>
          <w:rFonts w:eastAsiaTheme="minorEastAsia"/>
          <w:color w:val="211D1E"/>
          <w:sz w:val="22"/>
          <w:szCs w:val="22"/>
        </w:rPr>
        <w:t xml:space="preserve">allows </w:t>
      </w:r>
      <w:r w:rsidRPr="005E74AA" w:rsidR="000E0A63">
        <w:rPr>
          <w:rFonts w:eastAsiaTheme="minorEastAsia"/>
          <w:color w:val="211D1E"/>
          <w:sz w:val="22"/>
          <w:szCs w:val="22"/>
        </w:rPr>
        <w:t xml:space="preserve">a sixty-day period for public comment.  </w:t>
      </w:r>
      <w:bookmarkStart w:name="_GoBack" w:id="0"/>
      <w:bookmarkEnd w:id="0"/>
      <w:r w:rsidRPr="008A031E">
        <w:rPr>
          <w:sz w:val="22"/>
          <w:szCs w:val="22"/>
        </w:rPr>
        <w:t>A full request will document any comments received and how ACF has considered the comments.   </w:t>
      </w:r>
    </w:p>
    <w:p w:rsidRPr="008A031E" w:rsidR="00022586" w:rsidP="00022586" w:rsidRDefault="00022586" w14:paraId="1992C6A4" w14:textId="77777777">
      <w:pPr>
        <w:widowControl/>
        <w:tabs>
          <w:tab w:val="num" w:pos="360"/>
        </w:tabs>
        <w:ind w:left="360"/>
        <w:rPr>
          <w:rFonts w:ascii="Times New Roman" w:hAnsi="Times New Roman"/>
          <w:snapToGrid/>
          <w:sz w:val="22"/>
          <w:szCs w:val="22"/>
        </w:rPr>
      </w:pPr>
    </w:p>
    <w:p w:rsidRPr="008A031E" w:rsidR="008238D9" w:rsidP="00022586" w:rsidRDefault="008238D9" w14:paraId="4637EE96" w14:textId="77777777">
      <w:pPr>
        <w:widowControl/>
        <w:tabs>
          <w:tab w:val="num" w:pos="360"/>
        </w:tabs>
        <w:ind w:left="360"/>
        <w:rPr>
          <w:rFonts w:ascii="Times New Roman" w:hAnsi="Times New Roman"/>
          <w:snapToGrid/>
          <w:sz w:val="22"/>
          <w:szCs w:val="22"/>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555B5A" w:rsidRDefault="00555B5A" w14:paraId="58AEE861" w14:textId="18D94C98">
      <w:pPr>
        <w:widowControl/>
        <w:tabs>
          <w:tab w:val="num" w:pos="360"/>
        </w:tabs>
        <w:rPr>
          <w:rFonts w:ascii="Times New Roman" w:hAnsi="Times New Roman"/>
          <w:snapToGrid/>
          <w:sz w:val="24"/>
          <w:szCs w:val="24"/>
        </w:rPr>
      </w:pPr>
      <w:r w:rsidRPr="00D330E6">
        <w:rPr>
          <w:rFonts w:ascii="Times New Roman" w:hAnsi="Times New Roman"/>
          <w:color w:val="000000" w:themeColor="text1"/>
          <w:sz w:val="22"/>
        </w:rPr>
        <w:t xml:space="preserve">No </w:t>
      </w:r>
      <w:r w:rsidR="00D90769">
        <w:rPr>
          <w:rFonts w:ascii="Times New Roman" w:hAnsi="Times New Roman"/>
          <w:color w:val="000000" w:themeColor="text1"/>
          <w:sz w:val="22"/>
        </w:rPr>
        <w:t>payment</w:t>
      </w:r>
      <w:r w:rsidRPr="00D330E6" w:rsidR="00D90769">
        <w:rPr>
          <w:rFonts w:ascii="Times New Roman" w:hAnsi="Times New Roman"/>
          <w:color w:val="000000" w:themeColor="text1"/>
          <w:sz w:val="22"/>
        </w:rPr>
        <w:t xml:space="preserve"> </w:t>
      </w:r>
      <w:r w:rsidRPr="00D330E6">
        <w:rPr>
          <w:rFonts w:ascii="Times New Roman" w:hAnsi="Times New Roman"/>
          <w:color w:val="000000" w:themeColor="text1"/>
          <w:sz w:val="22"/>
        </w:rPr>
        <w:t>or gift to the respondents will be provided.</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55B5A"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D330E6" w:rsidR="00555B5A" w:rsidP="00555B5A" w:rsidRDefault="00555B5A" w14:paraId="1638D02F" w14:textId="77777777">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ORR’s system of records notice was published on July 18, 2016 at 81 FR 46682. </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0970C7"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970C7" w:rsidRDefault="000970C7" w14:paraId="4BEEA08B" w14:textId="68BF4613">
      <w:pPr>
        <w:widowControl/>
        <w:tabs>
          <w:tab w:val="num" w:pos="360"/>
        </w:tabs>
        <w:rPr>
          <w:rFonts w:ascii="Times New Roman" w:hAnsi="Times New Roman"/>
          <w:snapToGrid/>
          <w:sz w:val="24"/>
          <w:szCs w:val="24"/>
        </w:rPr>
      </w:pPr>
      <w:r w:rsidRPr="00D330E6">
        <w:rPr>
          <w:rFonts w:ascii="Times New Roman" w:hAnsi="Times New Roman"/>
          <w:color w:val="211D1E"/>
          <w:sz w:val="22"/>
        </w:rPr>
        <w:t xml:space="preserve">Sensitive information may be collected in the </w:t>
      </w:r>
      <w:r w:rsidRPr="00356F45" w:rsidR="00356F45">
        <w:rPr>
          <w:rFonts w:ascii="Times New Roman" w:hAnsi="Times New Roman"/>
          <w:bCs/>
          <w:i/>
          <w:color w:val="211D1E"/>
          <w:sz w:val="22"/>
        </w:rPr>
        <w:t>Specific Consent Request Case Summary</w:t>
      </w:r>
      <w:r w:rsidRPr="00D330E6">
        <w:rPr>
          <w:rFonts w:ascii="Times New Roman" w:hAnsi="Times New Roman"/>
          <w:bCs/>
          <w:i/>
          <w:color w:val="211D1E"/>
          <w:sz w:val="22"/>
        </w:rPr>
        <w:t xml:space="preserve"> </w:t>
      </w:r>
      <w:r w:rsidRPr="00D330E6">
        <w:rPr>
          <w:rFonts w:ascii="Times New Roman" w:hAnsi="Times New Roman"/>
          <w:color w:val="211D1E"/>
          <w:sz w:val="22"/>
        </w:rPr>
        <w:t xml:space="preserve">in order </w:t>
      </w:r>
      <w:r w:rsidR="00247FD1">
        <w:rPr>
          <w:rFonts w:ascii="Times New Roman" w:hAnsi="Times New Roman"/>
          <w:color w:val="211D1E"/>
          <w:sz w:val="22"/>
        </w:rPr>
        <w:t>for ORR to make an</w:t>
      </w:r>
      <w:r>
        <w:rPr>
          <w:rFonts w:ascii="Times New Roman" w:hAnsi="Times New Roman"/>
          <w:color w:val="211D1E"/>
          <w:sz w:val="22"/>
        </w:rPr>
        <w:t xml:space="preserve"> informed decision</w:t>
      </w:r>
      <w:r w:rsidR="00356F45">
        <w:rPr>
          <w:rFonts w:ascii="Times New Roman" w:hAnsi="Times New Roman"/>
          <w:color w:val="211D1E"/>
          <w:sz w:val="22"/>
        </w:rPr>
        <w:t xml:space="preserve"> on granting specific consent</w:t>
      </w:r>
      <w:r w:rsidRPr="00D330E6">
        <w:rPr>
          <w:rFonts w:ascii="Times New Roman" w:hAnsi="Times New Roman"/>
          <w:color w:val="211D1E"/>
          <w:sz w:val="22"/>
        </w:rPr>
        <w:t xml:space="preserve">. ORR does not ask for any information of a sensitive nature beyond </w:t>
      </w:r>
      <w:r w:rsidR="00247FD1">
        <w:rPr>
          <w:rFonts w:ascii="Times New Roman" w:hAnsi="Times New Roman"/>
          <w:color w:val="211D1E"/>
          <w:sz w:val="22"/>
        </w:rPr>
        <w:t>what is needed to make the decision.</w:t>
      </w:r>
    </w:p>
    <w:p w:rsidR="00DE529D" w:rsidP="0051278C" w:rsidRDefault="00DE529D" w14:paraId="597B7A37" w14:textId="77777777">
      <w:pPr>
        <w:widowControl/>
        <w:tabs>
          <w:tab w:val="num" w:pos="360"/>
        </w:tabs>
        <w:ind w:left="720" w:hanging="360"/>
        <w:rPr>
          <w:rFonts w:ascii="Times New Roman" w:hAnsi="Times New Roman"/>
          <w:snapToGrid/>
          <w:sz w:val="24"/>
          <w:szCs w:val="24"/>
        </w:rPr>
      </w:pP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C454C5" w:rsidR="00CF3EA3" w:rsidP="00CF3EA3" w:rsidRDefault="00CF3EA3" w14:paraId="6CF045E8" w14:textId="77777777">
      <w:pPr>
        <w:pStyle w:val="Default"/>
        <w:spacing w:after="120"/>
        <w:rPr>
          <w:rFonts w:ascii="Times New Roman" w:hAnsi="Times New Roman" w:cs="Times New Roman"/>
          <w:sz w:val="22"/>
        </w:rPr>
      </w:pPr>
      <w:r w:rsidRPr="00C454C5">
        <w:rPr>
          <w:rFonts w:ascii="Times New Roman" w:hAnsi="Times New Roman" w:cs="Times New Roman"/>
          <w:sz w:val="22"/>
        </w:rPr>
        <w:t xml:space="preserve">Estimates used to calculate burden are based on the following factors: </w:t>
      </w:r>
    </w:p>
    <w:p w:rsidR="004B23B3" w:rsidP="004B23B3" w:rsidRDefault="004B23B3" w14:paraId="3FC4EB91" w14:textId="7777777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 xml:space="preserve">FY2020 data on </w:t>
      </w:r>
      <w:r w:rsidRPr="00B93DB6">
        <w:rPr>
          <w:rFonts w:ascii="Times New Roman" w:hAnsi="Times New Roman" w:cs="Times New Roman"/>
          <w:i/>
          <w:sz w:val="22"/>
        </w:rPr>
        <w:t>Flores</w:t>
      </w:r>
      <w:r>
        <w:rPr>
          <w:rFonts w:ascii="Times New Roman" w:hAnsi="Times New Roman" w:cs="Times New Roman"/>
          <w:sz w:val="22"/>
        </w:rPr>
        <w:t xml:space="preserve"> bond hearings.</w:t>
      </w:r>
    </w:p>
    <w:p w:rsidRPr="00C454C5" w:rsidR="00CF3EA3" w:rsidP="004B23B3" w:rsidRDefault="004B23B3" w14:paraId="58B6C453" w14:textId="5D1F2FC7">
      <w:pPr>
        <w:pStyle w:val="Default"/>
        <w:numPr>
          <w:ilvl w:val="0"/>
          <w:numId w:val="25"/>
        </w:numPr>
        <w:spacing w:after="120"/>
        <w:rPr>
          <w:rFonts w:ascii="Times New Roman" w:hAnsi="Times New Roman" w:cs="Times New Roman"/>
          <w:sz w:val="22"/>
        </w:rPr>
      </w:pPr>
      <w:r>
        <w:rPr>
          <w:rFonts w:ascii="Times New Roman" w:hAnsi="Times New Roman" w:cs="Times New Roman"/>
          <w:sz w:val="22"/>
        </w:rPr>
        <w:t>FY2021 projections for</w:t>
      </w:r>
      <w:r w:rsidRPr="00C454C5" w:rsidR="00CF3EA3">
        <w:rPr>
          <w:rFonts w:ascii="Times New Roman" w:hAnsi="Times New Roman" w:cs="Times New Roman"/>
          <w:sz w:val="22"/>
        </w:rPr>
        <w:t xml:space="preserve"> </w:t>
      </w:r>
      <w:r>
        <w:rPr>
          <w:rFonts w:ascii="Times New Roman" w:hAnsi="Times New Roman" w:cs="Times New Roman"/>
          <w:sz w:val="22"/>
        </w:rPr>
        <w:t>referrals to</w:t>
      </w:r>
      <w:r w:rsidRPr="00C454C5" w:rsidR="00CF66EE">
        <w:rPr>
          <w:rFonts w:ascii="Times New Roman" w:hAnsi="Times New Roman" w:cs="Times New Roman"/>
          <w:sz w:val="22"/>
        </w:rPr>
        <w:t xml:space="preserve"> ORR custody and </w:t>
      </w:r>
      <w:r>
        <w:rPr>
          <w:rFonts w:ascii="Times New Roman" w:hAnsi="Times New Roman" w:cs="Times New Roman"/>
          <w:sz w:val="22"/>
        </w:rPr>
        <w:t>transfers</w:t>
      </w:r>
      <w:r w:rsidRPr="00C454C5" w:rsidR="00CF66EE">
        <w:rPr>
          <w:rFonts w:ascii="Times New Roman" w:hAnsi="Times New Roman" w:cs="Times New Roman"/>
          <w:sz w:val="22"/>
        </w:rPr>
        <w:t xml:space="preserve"> within the ORR care provider network</w:t>
      </w:r>
      <w:r>
        <w:rPr>
          <w:rFonts w:ascii="Times New Roman" w:hAnsi="Times New Roman" w:cs="Times New Roman"/>
          <w:sz w:val="22"/>
        </w:rPr>
        <w:t>.</w:t>
      </w:r>
    </w:p>
    <w:p w:rsidRPr="00C454C5" w:rsidR="00CF3EA3" w:rsidP="00CF3EA3" w:rsidRDefault="00CF3EA3" w14:paraId="7696857B" w14:textId="7AEE2834">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4B23B3">
        <w:rPr>
          <w:rFonts w:ascii="Times New Roman" w:hAnsi="Times New Roman" w:cs="Times New Roman"/>
          <w:sz w:val="22"/>
        </w:rPr>
        <w:t>216</w:t>
      </w:r>
      <w:r w:rsidRPr="00D330E6">
        <w:rPr>
          <w:rFonts w:ascii="Times New Roman" w:hAnsi="Times New Roman" w:cs="Times New Roman"/>
          <w:sz w:val="22"/>
        </w:rPr>
        <w:t xml:space="preserve"> care provider grantees</w:t>
      </w:r>
      <w:r w:rsidR="004B23B3">
        <w:rPr>
          <w:rFonts w:ascii="Times New Roman" w:hAnsi="Times New Roman" w:cs="Times New Roman"/>
          <w:sz w:val="22"/>
        </w:rPr>
        <w:t>.</w:t>
      </w:r>
    </w:p>
    <w:p w:rsidRPr="00D330E6" w:rsidR="004B23B3" w:rsidP="004B23B3" w:rsidRDefault="004B23B3" w14:paraId="3D20B91D" w14:textId="77777777">
      <w:pPr>
        <w:pStyle w:val="Default"/>
        <w:numPr>
          <w:ilvl w:val="0"/>
          <w:numId w:val="25"/>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wage data, accessed in March 2020, for the following Bureau of Labor Statistics (BLS) job codes. The rates were multiplied by </w:t>
      </w:r>
      <w:r>
        <w:rPr>
          <w:rFonts w:ascii="Times New Roman" w:hAnsi="Times New Roman" w:cs="Times New Roman"/>
          <w:sz w:val="22"/>
        </w:rPr>
        <w:t>two</w:t>
      </w:r>
      <w:r w:rsidRPr="00D330E6">
        <w:rPr>
          <w:rFonts w:ascii="Times New Roman" w:hAnsi="Times New Roman" w:cs="Times New Roman"/>
          <w:sz w:val="22"/>
        </w:rPr>
        <w:t xml:space="preserve"> to account for fringe benefits and overhead.</w:t>
      </w:r>
    </w:p>
    <w:p w:rsidRPr="00D330E6" w:rsidR="004B23B3" w:rsidP="004B23B3" w:rsidRDefault="004B23B3" w14:paraId="2B6A6FEB" w14:textId="77777777">
      <w:pPr>
        <w:pStyle w:val="Default"/>
        <w:numPr>
          <w:ilvl w:val="1"/>
          <w:numId w:val="25"/>
        </w:numPr>
        <w:spacing w:after="120"/>
        <w:rPr>
          <w:rFonts w:ascii="Times New Roman" w:hAnsi="Times New Roman" w:cs="Times New Roman"/>
          <w:sz w:val="22"/>
        </w:rPr>
      </w:pPr>
      <w:r w:rsidRPr="00D330E6">
        <w:rPr>
          <w:rFonts w:ascii="Times New Roman" w:hAnsi="Times New Roman" w:cs="Times New Roman"/>
          <w:sz w:val="22"/>
        </w:rPr>
        <w:t xml:space="preserve">21-1021 Child, Family, and School Social Workers in the industry of Other Residential Care Facilities – $19.21 </w:t>
      </w:r>
      <w:r w:rsidRPr="00D330E6">
        <w:rPr>
          <w:rFonts w:ascii="Times New Roman" w:hAnsi="Times New Roman" w:cs="Times New Roman"/>
          <w:sz w:val="22"/>
        </w:rPr>
        <w:sym w:font="Symbol" w:char="F0B4"/>
      </w:r>
      <w:r w:rsidRPr="00D330E6">
        <w:rPr>
          <w:rFonts w:ascii="Times New Roman" w:hAnsi="Times New Roman" w:cs="Times New Roman"/>
          <w:sz w:val="22"/>
        </w:rPr>
        <w:t xml:space="preserve"> </w:t>
      </w:r>
      <w:r>
        <w:rPr>
          <w:rFonts w:ascii="Times New Roman" w:hAnsi="Times New Roman" w:cs="Times New Roman"/>
          <w:sz w:val="22"/>
        </w:rPr>
        <w:t>2</w:t>
      </w:r>
      <w:r w:rsidRPr="00D330E6">
        <w:rPr>
          <w:rFonts w:ascii="Times New Roman" w:hAnsi="Times New Roman" w:cs="Times New Roman"/>
          <w:sz w:val="22"/>
        </w:rPr>
        <w:t xml:space="preserve"> = $</w:t>
      </w:r>
      <w:r>
        <w:rPr>
          <w:rFonts w:ascii="Times New Roman" w:hAnsi="Times New Roman" w:cs="Times New Roman"/>
          <w:sz w:val="22"/>
        </w:rPr>
        <w:t>38.42</w:t>
      </w:r>
    </w:p>
    <w:p w:rsidRPr="002A7341" w:rsidR="004B23B3" w:rsidP="004B23B3" w:rsidRDefault="004B23B3" w14:paraId="16ACBECA" w14:textId="77777777">
      <w:pPr>
        <w:pStyle w:val="Default"/>
        <w:numPr>
          <w:ilvl w:val="1"/>
          <w:numId w:val="25"/>
        </w:numPr>
        <w:rPr>
          <w:rFonts w:ascii="Times New Roman" w:hAnsi="Times New Roman" w:cs="Times New Roman"/>
          <w:b/>
          <w:sz w:val="22"/>
        </w:rPr>
      </w:pPr>
      <w:r w:rsidRPr="00D330E6">
        <w:rPr>
          <w:rFonts w:ascii="Times New Roman" w:hAnsi="Times New Roman" w:cs="Times New Roman"/>
          <w:sz w:val="22"/>
        </w:rPr>
        <w:t xml:space="preserve">23-2011 Paralegals and Legal Assistants in the industry of Legal Services – $25.20 </w:t>
      </w:r>
      <w:r w:rsidRPr="00D330E6">
        <w:rPr>
          <w:rFonts w:ascii="Times New Roman" w:hAnsi="Times New Roman" w:cs="Times New Roman"/>
          <w:sz w:val="22"/>
        </w:rPr>
        <w:sym w:font="Symbol" w:char="F0B4"/>
      </w:r>
      <w:r>
        <w:rPr>
          <w:rFonts w:ascii="Times New Roman" w:hAnsi="Times New Roman" w:cs="Times New Roman"/>
          <w:sz w:val="22"/>
        </w:rPr>
        <w:t xml:space="preserve"> 2</w:t>
      </w:r>
      <w:r w:rsidRPr="00D330E6">
        <w:rPr>
          <w:rFonts w:ascii="Times New Roman" w:hAnsi="Times New Roman" w:cs="Times New Roman"/>
          <w:sz w:val="22"/>
        </w:rPr>
        <w:t xml:space="preserve"> = $</w:t>
      </w:r>
      <w:r>
        <w:rPr>
          <w:rFonts w:ascii="Times New Roman" w:hAnsi="Times New Roman" w:cs="Times New Roman"/>
          <w:sz w:val="22"/>
        </w:rPr>
        <w:t>50.40</w:t>
      </w:r>
    </w:p>
    <w:p w:rsidRPr="004F7B95" w:rsidR="00CB1A12" w:rsidP="00CF3EA3" w:rsidRDefault="00CB1A12" w14:paraId="055034F3" w14:textId="77777777">
      <w:pPr>
        <w:widowControl/>
        <w:rPr>
          <w:rFonts w:ascii="Times New Roman" w:hAnsi="Times New Roman"/>
          <w:snapToGrid/>
          <w:sz w:val="24"/>
          <w:szCs w:val="24"/>
        </w:rPr>
      </w:pPr>
    </w:p>
    <w:tbl>
      <w:tblPr>
        <w:tblW w:w="9805" w:type="dxa"/>
        <w:tblLook w:val="04A0" w:firstRow="1" w:lastRow="0" w:firstColumn="1" w:lastColumn="0" w:noHBand="0" w:noVBand="1"/>
      </w:tblPr>
      <w:tblGrid>
        <w:gridCol w:w="1854"/>
        <w:gridCol w:w="1329"/>
        <w:gridCol w:w="1245"/>
        <w:gridCol w:w="1098"/>
        <w:gridCol w:w="1024"/>
        <w:gridCol w:w="1244"/>
        <w:gridCol w:w="2011"/>
      </w:tblGrid>
      <w:tr w:rsidRPr="00B93DB6" w:rsidR="00B93DB6" w:rsidTr="00FE1A76" w14:paraId="16B6627C" w14:textId="77777777">
        <w:trPr>
          <w:trHeight w:val="755"/>
        </w:trPr>
        <w:tc>
          <w:tcPr>
            <w:tcW w:w="1854"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B93DB6" w:rsidR="00B93DB6" w:rsidP="00B93DB6" w:rsidRDefault="00B93DB6" w14:paraId="0514E7A2" w14:textId="77777777">
            <w:pPr>
              <w:widowControl/>
              <w:rPr>
                <w:rFonts w:ascii="Times New Roman" w:hAnsi="Times New Roman"/>
                <w:b/>
                <w:bCs/>
                <w:snapToGrid/>
                <w:color w:val="000000"/>
              </w:rPr>
            </w:pPr>
            <w:r w:rsidRPr="00B93DB6">
              <w:rPr>
                <w:rFonts w:ascii="Times New Roman" w:hAnsi="Times New Roman"/>
                <w:b/>
                <w:bCs/>
                <w:snapToGrid/>
                <w:color w:val="000000"/>
              </w:rPr>
              <w:lastRenderedPageBreak/>
              <w:t>Information Collection Title</w:t>
            </w:r>
          </w:p>
        </w:tc>
        <w:tc>
          <w:tcPr>
            <w:tcW w:w="1329" w:type="dxa"/>
            <w:tcBorders>
              <w:top w:val="single" w:color="auto" w:sz="4" w:space="0"/>
              <w:left w:val="nil"/>
              <w:bottom w:val="single" w:color="auto" w:sz="4" w:space="0"/>
              <w:right w:val="single" w:color="auto" w:sz="4" w:space="0"/>
            </w:tcBorders>
            <w:shd w:val="clear" w:color="000000" w:fill="D9D9D9"/>
            <w:vAlign w:val="center"/>
            <w:hideMark/>
          </w:tcPr>
          <w:p w:rsidRPr="00B93DB6" w:rsidR="00B93DB6" w:rsidP="00B93DB6" w:rsidRDefault="00B93DB6" w14:paraId="0E06E003" w14:textId="77777777">
            <w:pPr>
              <w:widowControl/>
              <w:rPr>
                <w:rFonts w:ascii="Times New Roman" w:hAnsi="Times New Roman"/>
                <w:b/>
                <w:bCs/>
                <w:snapToGrid/>
                <w:color w:val="000000"/>
              </w:rPr>
            </w:pPr>
            <w:r w:rsidRPr="00B93DB6">
              <w:rPr>
                <w:rFonts w:ascii="Times New Roman" w:hAnsi="Times New Roman"/>
                <w:b/>
                <w:bCs/>
                <w:snapToGrid/>
                <w:color w:val="000000"/>
              </w:rPr>
              <w:t>Annual Number of Respondents</w:t>
            </w:r>
          </w:p>
        </w:tc>
        <w:tc>
          <w:tcPr>
            <w:tcW w:w="1245" w:type="dxa"/>
            <w:tcBorders>
              <w:top w:val="single" w:color="auto" w:sz="4" w:space="0"/>
              <w:left w:val="nil"/>
              <w:bottom w:val="single" w:color="auto" w:sz="4" w:space="0"/>
              <w:right w:val="single" w:color="auto" w:sz="4" w:space="0"/>
            </w:tcBorders>
            <w:shd w:val="clear" w:color="000000" w:fill="D9D9D9"/>
            <w:vAlign w:val="center"/>
            <w:hideMark/>
          </w:tcPr>
          <w:p w:rsidRPr="00B93DB6" w:rsidR="00B93DB6" w:rsidP="00B93DB6" w:rsidRDefault="00B93DB6" w14:paraId="38CC825F" w14:textId="77777777">
            <w:pPr>
              <w:widowControl/>
              <w:rPr>
                <w:rFonts w:ascii="Times New Roman" w:hAnsi="Times New Roman"/>
                <w:b/>
                <w:bCs/>
                <w:snapToGrid/>
                <w:color w:val="000000"/>
              </w:rPr>
            </w:pPr>
            <w:r w:rsidRPr="00B93DB6">
              <w:rPr>
                <w:rFonts w:ascii="Times New Roman" w:hAnsi="Times New Roman"/>
                <w:b/>
                <w:bCs/>
                <w:snapToGrid/>
                <w:color w:val="000000"/>
              </w:rPr>
              <w:t>Annual Number of Responses per Respondent</w:t>
            </w:r>
          </w:p>
        </w:tc>
        <w:tc>
          <w:tcPr>
            <w:tcW w:w="1098" w:type="dxa"/>
            <w:tcBorders>
              <w:top w:val="single" w:color="auto" w:sz="4" w:space="0"/>
              <w:left w:val="nil"/>
              <w:bottom w:val="single" w:color="auto" w:sz="4" w:space="0"/>
              <w:right w:val="single" w:color="auto" w:sz="4" w:space="0"/>
            </w:tcBorders>
            <w:shd w:val="clear" w:color="000000" w:fill="D9D9D9"/>
            <w:vAlign w:val="center"/>
            <w:hideMark/>
          </w:tcPr>
          <w:p w:rsidRPr="00B93DB6" w:rsidR="00B93DB6" w:rsidP="00B93DB6" w:rsidRDefault="00B93DB6" w14:paraId="18B24198" w14:textId="77777777">
            <w:pPr>
              <w:widowControl/>
              <w:rPr>
                <w:rFonts w:ascii="Times New Roman" w:hAnsi="Times New Roman"/>
                <w:b/>
                <w:bCs/>
                <w:snapToGrid/>
                <w:color w:val="000000"/>
              </w:rPr>
            </w:pPr>
            <w:r w:rsidRPr="00B93DB6">
              <w:rPr>
                <w:rFonts w:ascii="Times New Roman" w:hAnsi="Times New Roman"/>
                <w:b/>
                <w:bCs/>
                <w:snapToGrid/>
                <w:color w:val="000000"/>
              </w:rPr>
              <w:t xml:space="preserve">Average Burden </w:t>
            </w:r>
            <w:r w:rsidRPr="00B93DB6">
              <w:rPr>
                <w:rFonts w:ascii="Times New Roman" w:hAnsi="Times New Roman"/>
                <w:b/>
                <w:bCs/>
                <w:snapToGrid/>
                <w:color w:val="000000"/>
                <w:u w:val="single"/>
              </w:rPr>
              <w:t>Minutes</w:t>
            </w:r>
            <w:r w:rsidRPr="00B93DB6">
              <w:rPr>
                <w:rFonts w:ascii="Times New Roman" w:hAnsi="Times New Roman"/>
                <w:b/>
                <w:bCs/>
                <w:snapToGrid/>
                <w:color w:val="000000"/>
              </w:rPr>
              <w:t xml:space="preserve"> per Response</w:t>
            </w:r>
          </w:p>
        </w:tc>
        <w:tc>
          <w:tcPr>
            <w:tcW w:w="1024" w:type="dxa"/>
            <w:tcBorders>
              <w:top w:val="single" w:color="auto" w:sz="4" w:space="0"/>
              <w:left w:val="nil"/>
              <w:bottom w:val="single" w:color="auto" w:sz="4" w:space="0"/>
              <w:right w:val="single" w:color="auto" w:sz="4" w:space="0"/>
            </w:tcBorders>
            <w:shd w:val="clear" w:color="000000" w:fill="D9D9D9"/>
            <w:vAlign w:val="center"/>
            <w:hideMark/>
          </w:tcPr>
          <w:p w:rsidRPr="00B93DB6" w:rsidR="00B93DB6" w:rsidP="00B93DB6" w:rsidRDefault="00B93DB6" w14:paraId="098B17D9" w14:textId="77777777">
            <w:pPr>
              <w:widowControl/>
              <w:rPr>
                <w:rFonts w:ascii="Times New Roman" w:hAnsi="Times New Roman"/>
                <w:b/>
                <w:bCs/>
                <w:snapToGrid/>
                <w:color w:val="000000"/>
              </w:rPr>
            </w:pPr>
            <w:r w:rsidRPr="00B93DB6">
              <w:rPr>
                <w:rFonts w:ascii="Times New Roman" w:hAnsi="Times New Roman"/>
                <w:b/>
                <w:bCs/>
                <w:snapToGrid/>
                <w:color w:val="000000"/>
              </w:rPr>
              <w:t xml:space="preserve">Annual Total Burden </w:t>
            </w:r>
            <w:r w:rsidRPr="00B93DB6">
              <w:rPr>
                <w:rFonts w:ascii="Times New Roman" w:hAnsi="Times New Roman"/>
                <w:b/>
                <w:bCs/>
                <w:snapToGrid/>
                <w:color w:val="000000"/>
                <w:u w:val="single"/>
              </w:rPr>
              <w:t>Hours</w:t>
            </w:r>
          </w:p>
        </w:tc>
        <w:tc>
          <w:tcPr>
            <w:tcW w:w="1244" w:type="dxa"/>
            <w:tcBorders>
              <w:top w:val="single" w:color="auto" w:sz="4" w:space="0"/>
              <w:left w:val="nil"/>
              <w:bottom w:val="single" w:color="auto" w:sz="4" w:space="0"/>
              <w:right w:val="single" w:color="auto" w:sz="4" w:space="0"/>
            </w:tcBorders>
            <w:shd w:val="clear" w:color="000000" w:fill="D9D9D9"/>
            <w:vAlign w:val="center"/>
            <w:hideMark/>
          </w:tcPr>
          <w:p w:rsidRPr="00B93DB6" w:rsidR="00B93DB6" w:rsidP="00B93DB6" w:rsidRDefault="00B93DB6" w14:paraId="381E9914" w14:textId="77777777">
            <w:pPr>
              <w:widowControl/>
              <w:rPr>
                <w:rFonts w:ascii="Times New Roman" w:hAnsi="Times New Roman"/>
                <w:b/>
                <w:bCs/>
                <w:snapToGrid/>
                <w:color w:val="000000"/>
              </w:rPr>
            </w:pPr>
            <w:r w:rsidRPr="00B93DB6">
              <w:rPr>
                <w:rFonts w:ascii="Times New Roman" w:hAnsi="Times New Roman"/>
                <w:b/>
                <w:bCs/>
                <w:snapToGrid/>
                <w:color w:val="000000"/>
              </w:rPr>
              <w:t>Average Hourly Wage</w:t>
            </w:r>
          </w:p>
        </w:tc>
        <w:tc>
          <w:tcPr>
            <w:tcW w:w="2011" w:type="dxa"/>
            <w:tcBorders>
              <w:top w:val="single" w:color="auto" w:sz="4" w:space="0"/>
              <w:left w:val="nil"/>
              <w:bottom w:val="single" w:color="auto" w:sz="4" w:space="0"/>
              <w:right w:val="single" w:color="auto" w:sz="4" w:space="0"/>
            </w:tcBorders>
            <w:shd w:val="clear" w:color="000000" w:fill="D9D9D9"/>
            <w:vAlign w:val="center"/>
            <w:hideMark/>
          </w:tcPr>
          <w:p w:rsidRPr="00B93DB6" w:rsidR="00B93DB6" w:rsidP="00B93DB6" w:rsidRDefault="00B93DB6" w14:paraId="08E3656B" w14:textId="77777777">
            <w:pPr>
              <w:widowControl/>
              <w:rPr>
                <w:rFonts w:ascii="Times New Roman" w:hAnsi="Times New Roman"/>
                <w:b/>
                <w:bCs/>
                <w:snapToGrid/>
                <w:color w:val="000000"/>
              </w:rPr>
            </w:pPr>
            <w:r w:rsidRPr="00B93DB6">
              <w:rPr>
                <w:rFonts w:ascii="Times New Roman" w:hAnsi="Times New Roman"/>
                <w:b/>
                <w:bCs/>
                <w:snapToGrid/>
                <w:color w:val="000000"/>
              </w:rPr>
              <w:t>Annual Total Cost</w:t>
            </w:r>
          </w:p>
        </w:tc>
      </w:tr>
      <w:tr w:rsidRPr="00B93DB6" w:rsidR="00B93DB6" w:rsidTr="00FE1A76" w14:paraId="0FA1E29B"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B93DB6" w:rsidRDefault="00B93DB6" w14:paraId="6DECF3C1" w14:textId="77777777">
            <w:pPr>
              <w:widowControl/>
              <w:rPr>
                <w:rFonts w:ascii="Times New Roman" w:hAnsi="Times New Roman"/>
                <w:snapToGrid/>
                <w:color w:val="000000"/>
              </w:rPr>
            </w:pPr>
            <w:r w:rsidRPr="00B93DB6">
              <w:rPr>
                <w:rFonts w:ascii="Times New Roman" w:hAnsi="Times New Roman"/>
                <w:snapToGrid/>
                <w:color w:val="000000"/>
              </w:rPr>
              <w:t>Legal Service Provider List for UAC in ORR Care (Form LRG-5/5s)</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650229C"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B4C78F0" w14:textId="77777777">
            <w:pPr>
              <w:widowControl/>
              <w:jc w:val="right"/>
              <w:rPr>
                <w:rFonts w:ascii="Times New Roman" w:hAnsi="Times New Roman"/>
                <w:snapToGrid/>
                <w:color w:val="000000"/>
              </w:rPr>
            </w:pPr>
            <w:r w:rsidRPr="00B93DB6">
              <w:rPr>
                <w:rFonts w:ascii="Times New Roman" w:hAnsi="Times New Roman"/>
                <w:snapToGrid/>
                <w:color w:val="000000"/>
              </w:rPr>
              <w:t>556.0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7FC866DA" w14:textId="77777777">
            <w:pPr>
              <w:widowControl/>
              <w:jc w:val="right"/>
              <w:rPr>
                <w:rFonts w:ascii="Times New Roman" w:hAnsi="Times New Roman"/>
                <w:snapToGrid/>
                <w:color w:val="000000"/>
              </w:rPr>
            </w:pPr>
            <w:r w:rsidRPr="00B93DB6">
              <w:rPr>
                <w:rFonts w:ascii="Times New Roman" w:hAnsi="Times New Roman"/>
                <w:snapToGrid/>
                <w:color w:val="000000"/>
              </w:rPr>
              <w:t>15</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61EA6F7" w14:textId="77777777">
            <w:pPr>
              <w:widowControl/>
              <w:jc w:val="right"/>
              <w:rPr>
                <w:rFonts w:ascii="Times New Roman" w:hAnsi="Times New Roman"/>
                <w:snapToGrid/>
                <w:color w:val="000000"/>
              </w:rPr>
            </w:pPr>
            <w:r w:rsidRPr="00B93DB6">
              <w:rPr>
                <w:rFonts w:ascii="Times New Roman" w:hAnsi="Times New Roman"/>
                <w:snapToGrid/>
                <w:color w:val="000000"/>
              </w:rPr>
              <w:t>30,024</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20F82F9E"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6C478ABA" w14:textId="77777777">
            <w:pPr>
              <w:widowControl/>
              <w:jc w:val="right"/>
              <w:rPr>
                <w:rFonts w:ascii="Times New Roman" w:hAnsi="Times New Roman"/>
                <w:snapToGrid/>
                <w:color w:val="000000"/>
              </w:rPr>
            </w:pPr>
            <w:r w:rsidRPr="00B93DB6">
              <w:rPr>
                <w:rFonts w:ascii="Times New Roman" w:hAnsi="Times New Roman"/>
                <w:snapToGrid/>
                <w:color w:val="000000"/>
              </w:rPr>
              <w:t>$1,153,522.08</w:t>
            </w:r>
          </w:p>
        </w:tc>
      </w:tr>
      <w:tr w:rsidRPr="00B93DB6" w:rsidR="00B93DB6" w:rsidTr="00FE1A76" w14:paraId="2EA39CDE"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B93DB6" w:rsidRDefault="00B93DB6" w14:paraId="507F107A" w14:textId="77777777">
            <w:pPr>
              <w:widowControl/>
              <w:rPr>
                <w:rFonts w:ascii="Times New Roman" w:hAnsi="Times New Roman"/>
                <w:snapToGrid/>
                <w:color w:val="000000"/>
              </w:rPr>
            </w:pPr>
            <w:r w:rsidRPr="00B93DB6">
              <w:rPr>
                <w:rFonts w:ascii="Times New Roman" w:hAnsi="Times New Roman"/>
                <w:snapToGrid/>
                <w:color w:val="000000"/>
              </w:rPr>
              <w:t>Request for a Flores Bond Hearing (Form LRG-7/7s)</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5A7ECB1"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06300A03" w14:textId="77777777">
            <w:pPr>
              <w:widowControl/>
              <w:jc w:val="right"/>
              <w:rPr>
                <w:rFonts w:ascii="Times New Roman" w:hAnsi="Times New Roman"/>
                <w:snapToGrid/>
                <w:color w:val="000000"/>
              </w:rPr>
            </w:pPr>
            <w:r w:rsidRPr="00B93DB6">
              <w:rPr>
                <w:rFonts w:ascii="Times New Roman" w:hAnsi="Times New Roman"/>
                <w:snapToGrid/>
                <w:color w:val="000000"/>
              </w:rPr>
              <w:t>0.2</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7BFCC20B"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AAD1F9A" w14:textId="77777777">
            <w:pPr>
              <w:widowControl/>
              <w:jc w:val="right"/>
              <w:rPr>
                <w:rFonts w:ascii="Times New Roman" w:hAnsi="Times New Roman"/>
                <w:snapToGrid/>
                <w:color w:val="000000"/>
              </w:rPr>
            </w:pPr>
            <w:r w:rsidRPr="00B93DB6">
              <w:rPr>
                <w:rFonts w:ascii="Times New Roman" w:hAnsi="Times New Roman"/>
                <w:snapToGrid/>
                <w:color w:val="000000"/>
              </w:rPr>
              <w:t>7</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4EA2174F"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3B650CAA" w14:textId="77777777">
            <w:pPr>
              <w:widowControl/>
              <w:jc w:val="right"/>
              <w:rPr>
                <w:rFonts w:ascii="Times New Roman" w:hAnsi="Times New Roman"/>
                <w:snapToGrid/>
                <w:color w:val="000000"/>
              </w:rPr>
            </w:pPr>
            <w:r w:rsidRPr="00B93DB6">
              <w:rPr>
                <w:rFonts w:ascii="Times New Roman" w:hAnsi="Times New Roman"/>
                <w:snapToGrid/>
                <w:color w:val="000000"/>
              </w:rPr>
              <w:t>$268.94</w:t>
            </w:r>
          </w:p>
        </w:tc>
      </w:tr>
      <w:tr w:rsidRPr="00B93DB6" w:rsidR="00B93DB6" w:rsidTr="00FE1A76" w14:paraId="279DE231"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B93DB6" w:rsidRDefault="00B93DB6" w14:paraId="55C5B296" w14:textId="52FA7507">
            <w:pPr>
              <w:widowControl/>
              <w:rPr>
                <w:rFonts w:ascii="Times New Roman" w:hAnsi="Times New Roman"/>
                <w:snapToGrid/>
                <w:color w:val="000000"/>
              </w:rPr>
            </w:pPr>
            <w:r w:rsidRPr="00B93DB6">
              <w:rPr>
                <w:rFonts w:ascii="Times New Roman" w:hAnsi="Times New Roman"/>
                <w:snapToGrid/>
                <w:color w:val="000000"/>
              </w:rPr>
              <w:t xml:space="preserve">Motion to Request a Bond Hearing – Secure or </w:t>
            </w:r>
            <w:r w:rsidR="00857D8E">
              <w:rPr>
                <w:rFonts w:ascii="Times New Roman" w:hAnsi="Times New Roman"/>
                <w:snapToGrid/>
                <w:color w:val="000000"/>
              </w:rPr>
              <w:t>Staff Secure Custody (Form LRG-8</w:t>
            </w:r>
            <w:r w:rsidR="00156FDA">
              <w:rPr>
                <w:rFonts w:ascii="Times New Roman" w:hAnsi="Times New Roman"/>
                <w:snapToGrid/>
                <w:color w:val="000000"/>
              </w:rPr>
              <w:t>A</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1C60F857" w14:textId="77777777">
            <w:pPr>
              <w:widowControl/>
              <w:jc w:val="right"/>
              <w:rPr>
                <w:rFonts w:ascii="Times New Roman" w:hAnsi="Times New Roman"/>
                <w:snapToGrid/>
                <w:color w:val="000000"/>
              </w:rPr>
            </w:pPr>
            <w:r w:rsidRPr="00B93DB6">
              <w:rPr>
                <w:rFonts w:ascii="Times New Roman" w:hAnsi="Times New Roman"/>
                <w:snapToGrid/>
                <w:color w:val="000000"/>
              </w:rPr>
              <w:t>8</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F23DEE5" w14:textId="77777777">
            <w:pPr>
              <w:widowControl/>
              <w:jc w:val="right"/>
              <w:rPr>
                <w:rFonts w:ascii="Times New Roman" w:hAnsi="Times New Roman"/>
                <w:snapToGrid/>
                <w:color w:val="000000"/>
              </w:rPr>
            </w:pPr>
            <w:r w:rsidRPr="00B93DB6">
              <w:rPr>
                <w:rFonts w:ascii="Times New Roman" w:hAnsi="Times New Roman"/>
                <w:snapToGrid/>
                <w:color w:val="000000"/>
              </w:rPr>
              <w:t>3.0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E2AE75C"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EFA8B0A" w14:textId="77777777">
            <w:pPr>
              <w:widowControl/>
              <w:jc w:val="right"/>
              <w:rPr>
                <w:rFonts w:ascii="Times New Roman" w:hAnsi="Times New Roman"/>
                <w:snapToGrid/>
                <w:color w:val="000000"/>
              </w:rPr>
            </w:pPr>
            <w:r w:rsidRPr="00B93DB6">
              <w:rPr>
                <w:rFonts w:ascii="Times New Roman" w:hAnsi="Times New Roman"/>
                <w:snapToGrid/>
                <w:color w:val="000000"/>
              </w:rPr>
              <w:t>4</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2CB4D793"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30BEED2F" w14:textId="77777777">
            <w:pPr>
              <w:widowControl/>
              <w:jc w:val="right"/>
              <w:rPr>
                <w:rFonts w:ascii="Times New Roman" w:hAnsi="Times New Roman"/>
                <w:snapToGrid/>
                <w:color w:val="000000"/>
              </w:rPr>
            </w:pPr>
            <w:r w:rsidRPr="00B93DB6">
              <w:rPr>
                <w:rFonts w:ascii="Times New Roman" w:hAnsi="Times New Roman"/>
                <w:snapToGrid/>
                <w:color w:val="000000"/>
              </w:rPr>
              <w:t>$153.68</w:t>
            </w:r>
          </w:p>
        </w:tc>
      </w:tr>
      <w:tr w:rsidRPr="00B93DB6" w:rsidR="00B93DB6" w:rsidTr="00FE1A76" w14:paraId="5521064C"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B93DB6" w:rsidRDefault="00B93DB6" w14:paraId="6EFB3B87" w14:textId="062A2463">
            <w:pPr>
              <w:widowControl/>
              <w:rPr>
                <w:rFonts w:ascii="Times New Roman" w:hAnsi="Times New Roman"/>
                <w:snapToGrid/>
                <w:color w:val="000000"/>
              </w:rPr>
            </w:pPr>
            <w:r w:rsidRPr="00B93DB6">
              <w:rPr>
                <w:rFonts w:ascii="Times New Roman" w:hAnsi="Times New Roman"/>
                <w:snapToGrid/>
                <w:color w:val="000000"/>
              </w:rPr>
              <w:t>Motion to Request a Bond Hearing – Non-</w:t>
            </w:r>
            <w:r w:rsidR="00156FDA">
              <w:rPr>
                <w:rFonts w:ascii="Times New Roman" w:hAnsi="Times New Roman"/>
                <w:snapToGrid/>
                <w:color w:val="000000"/>
              </w:rPr>
              <w:t>Secure Custody (Form LRG-8B</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727A00E" w14:textId="77777777">
            <w:pPr>
              <w:widowControl/>
              <w:jc w:val="right"/>
              <w:rPr>
                <w:rFonts w:ascii="Times New Roman" w:hAnsi="Times New Roman"/>
                <w:snapToGrid/>
                <w:color w:val="000000"/>
              </w:rPr>
            </w:pPr>
            <w:r w:rsidRPr="00B93DB6">
              <w:rPr>
                <w:rFonts w:ascii="Times New Roman" w:hAnsi="Times New Roman"/>
                <w:snapToGrid/>
                <w:color w:val="000000"/>
              </w:rPr>
              <w:t>208</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0634163A" w14:textId="77777777">
            <w:pPr>
              <w:widowControl/>
              <w:jc w:val="right"/>
              <w:rPr>
                <w:rFonts w:ascii="Times New Roman" w:hAnsi="Times New Roman"/>
                <w:snapToGrid/>
                <w:color w:val="000000"/>
              </w:rPr>
            </w:pPr>
            <w:r w:rsidRPr="00B93DB6">
              <w:rPr>
                <w:rFonts w:ascii="Times New Roman" w:hAnsi="Times New Roman"/>
                <w:snapToGrid/>
                <w:color w:val="000000"/>
              </w:rPr>
              <w:t>0.1</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17455A15"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5A9D9525" w14:textId="77777777">
            <w:pPr>
              <w:widowControl/>
              <w:jc w:val="right"/>
              <w:rPr>
                <w:rFonts w:ascii="Times New Roman" w:hAnsi="Times New Roman"/>
                <w:snapToGrid/>
                <w:color w:val="000000"/>
              </w:rPr>
            </w:pPr>
            <w:r w:rsidRPr="00B93DB6">
              <w:rPr>
                <w:rFonts w:ascii="Times New Roman" w:hAnsi="Times New Roman"/>
                <w:snapToGrid/>
                <w:color w:val="000000"/>
              </w:rPr>
              <w:t>3</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6A6F8B26"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543A216C" w14:textId="77777777">
            <w:pPr>
              <w:widowControl/>
              <w:jc w:val="right"/>
              <w:rPr>
                <w:rFonts w:ascii="Times New Roman" w:hAnsi="Times New Roman"/>
                <w:snapToGrid/>
                <w:color w:val="000000"/>
              </w:rPr>
            </w:pPr>
            <w:r w:rsidRPr="00B93DB6">
              <w:rPr>
                <w:rFonts w:ascii="Times New Roman" w:hAnsi="Times New Roman"/>
                <w:snapToGrid/>
                <w:color w:val="000000"/>
              </w:rPr>
              <w:t>$115.26</w:t>
            </w:r>
          </w:p>
        </w:tc>
      </w:tr>
      <w:tr w:rsidRPr="00B93DB6" w:rsidR="00B93DB6" w:rsidTr="00FE1A76" w14:paraId="07A14FC5"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6EFB782F" w14:textId="7904695F">
            <w:pPr>
              <w:widowControl/>
              <w:rPr>
                <w:rFonts w:ascii="Times New Roman" w:hAnsi="Times New Roman"/>
                <w:snapToGrid/>
                <w:color w:val="000000"/>
              </w:rPr>
            </w:pPr>
            <w:r w:rsidRPr="00B93DB6">
              <w:rPr>
                <w:rFonts w:ascii="Times New Roman" w:hAnsi="Times New Roman"/>
                <w:snapToGrid/>
                <w:color w:val="000000"/>
              </w:rPr>
              <w:t>Request for Specific Consent to Juvenile Court Jurisdiction (Form L</w:t>
            </w:r>
            <w:r w:rsidR="00857D8E">
              <w:rPr>
                <w:rFonts w:ascii="Times New Roman" w:hAnsi="Times New Roman"/>
                <w:snapToGrid/>
                <w:color w:val="000000"/>
              </w:rPr>
              <w:t>-1</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03E9677" w14:textId="77777777">
            <w:pPr>
              <w:widowControl/>
              <w:jc w:val="right"/>
              <w:rPr>
                <w:rFonts w:ascii="Times New Roman" w:hAnsi="Times New Roman"/>
                <w:snapToGrid/>
                <w:color w:val="000000"/>
              </w:rPr>
            </w:pPr>
            <w:r w:rsidRPr="00B93DB6">
              <w:rPr>
                <w:rFonts w:ascii="Times New Roman" w:hAnsi="Times New Roman"/>
                <w:snapToGrid/>
                <w:color w:val="000000"/>
              </w:rPr>
              <w:t>40</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C1F2295"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117E6F52" w14:textId="77777777">
            <w:pPr>
              <w:widowControl/>
              <w:jc w:val="right"/>
              <w:rPr>
                <w:rFonts w:ascii="Times New Roman" w:hAnsi="Times New Roman"/>
                <w:snapToGrid/>
                <w:color w:val="000000"/>
              </w:rPr>
            </w:pPr>
            <w:r w:rsidRPr="00B93DB6">
              <w:rPr>
                <w:rFonts w:ascii="Times New Roman" w:hAnsi="Times New Roman"/>
                <w:snapToGrid/>
                <w:color w:val="000000"/>
              </w:rPr>
              <w:t>15</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A815151"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0E195091" w14:textId="77777777">
            <w:pPr>
              <w:widowControl/>
              <w:jc w:val="right"/>
              <w:rPr>
                <w:rFonts w:ascii="Times New Roman" w:hAnsi="Times New Roman"/>
                <w:snapToGrid/>
                <w:color w:val="000000"/>
              </w:rPr>
            </w:pPr>
            <w:r w:rsidRPr="00B93DB6">
              <w:rPr>
                <w:rFonts w:ascii="Times New Roman" w:hAnsi="Times New Roman"/>
                <w:snapToGrid/>
                <w:color w:val="000000"/>
              </w:rPr>
              <w:t>$50.40</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7C3490BB" w14:textId="77777777">
            <w:pPr>
              <w:widowControl/>
              <w:jc w:val="right"/>
              <w:rPr>
                <w:rFonts w:ascii="Times New Roman" w:hAnsi="Times New Roman"/>
                <w:snapToGrid/>
                <w:color w:val="000000"/>
              </w:rPr>
            </w:pPr>
            <w:r w:rsidRPr="00B93DB6">
              <w:rPr>
                <w:rFonts w:ascii="Times New Roman" w:hAnsi="Times New Roman"/>
                <w:snapToGrid/>
                <w:color w:val="000000"/>
              </w:rPr>
              <w:t>$504.00</w:t>
            </w:r>
          </w:p>
        </w:tc>
      </w:tr>
      <w:tr w:rsidRPr="00B93DB6" w:rsidR="00B93DB6" w:rsidTr="00FE1A76" w14:paraId="09A18578"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527DF987" w14:textId="2309F040">
            <w:pPr>
              <w:widowControl/>
              <w:rPr>
                <w:rFonts w:ascii="Times New Roman" w:hAnsi="Times New Roman"/>
                <w:snapToGrid/>
                <w:color w:val="000000"/>
              </w:rPr>
            </w:pPr>
            <w:r w:rsidRPr="00B93DB6">
              <w:rPr>
                <w:rFonts w:ascii="Times New Roman" w:hAnsi="Times New Roman"/>
                <w:snapToGrid/>
                <w:color w:val="000000"/>
              </w:rPr>
              <w:t>Specific Consent Request Case Summary (Form L</w:t>
            </w:r>
            <w:r w:rsidR="00857D8E">
              <w:rPr>
                <w:rFonts w:ascii="Times New Roman" w:hAnsi="Times New Roman"/>
                <w:snapToGrid/>
                <w:color w:val="000000"/>
              </w:rPr>
              <w:t>-2</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5DA9C64"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6EAE74D4" w14:textId="77777777">
            <w:pPr>
              <w:widowControl/>
              <w:jc w:val="right"/>
              <w:rPr>
                <w:rFonts w:ascii="Times New Roman" w:hAnsi="Times New Roman"/>
                <w:snapToGrid/>
                <w:color w:val="000000"/>
              </w:rPr>
            </w:pPr>
            <w:r w:rsidRPr="00B93DB6">
              <w:rPr>
                <w:rFonts w:ascii="Times New Roman" w:hAnsi="Times New Roman"/>
                <w:snapToGrid/>
                <w:color w:val="000000"/>
              </w:rPr>
              <w:t>0.2</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A0069A" w14:paraId="35C4D450" w14:textId="43F30C3D">
            <w:pPr>
              <w:widowControl/>
              <w:jc w:val="right"/>
              <w:rPr>
                <w:rFonts w:ascii="Times New Roman" w:hAnsi="Times New Roman"/>
                <w:snapToGrid/>
                <w:color w:val="000000"/>
              </w:rPr>
            </w:pPr>
            <w:r>
              <w:rPr>
                <w:rFonts w:ascii="Times New Roman" w:hAnsi="Times New Roman"/>
                <w:snapToGrid/>
                <w:color w:val="000000"/>
              </w:rPr>
              <w:t>2</w:t>
            </w:r>
            <w:r w:rsidRPr="00B93DB6" w:rsidR="00B93DB6">
              <w:rPr>
                <w:rFonts w:ascii="Times New Roman" w:hAnsi="Times New Roman"/>
                <w:snapToGrid/>
                <w:color w:val="000000"/>
              </w:rPr>
              <w:t>0</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A0069A" w14:paraId="5B11DF19" w14:textId="1543CD25">
            <w:pPr>
              <w:widowControl/>
              <w:jc w:val="right"/>
              <w:rPr>
                <w:rFonts w:ascii="Times New Roman" w:hAnsi="Times New Roman"/>
                <w:snapToGrid/>
                <w:color w:val="000000"/>
              </w:rPr>
            </w:pPr>
            <w:r>
              <w:rPr>
                <w:rFonts w:ascii="Times New Roman" w:hAnsi="Times New Roman"/>
                <w:snapToGrid/>
                <w:color w:val="000000"/>
              </w:rPr>
              <w:t>14</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57A89A59"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A0069A" w:rsidRDefault="00B93DB6" w14:paraId="7A36211E" w14:textId="2DA8213F">
            <w:pPr>
              <w:widowControl/>
              <w:jc w:val="right"/>
              <w:rPr>
                <w:rFonts w:ascii="Times New Roman" w:hAnsi="Times New Roman"/>
                <w:snapToGrid/>
                <w:color w:val="000000"/>
              </w:rPr>
            </w:pPr>
            <w:r w:rsidRPr="00B93DB6">
              <w:rPr>
                <w:rFonts w:ascii="Times New Roman" w:hAnsi="Times New Roman"/>
                <w:snapToGrid/>
                <w:color w:val="000000"/>
              </w:rPr>
              <w:t>$</w:t>
            </w:r>
            <w:r w:rsidR="00A0069A">
              <w:rPr>
                <w:rFonts w:ascii="Times New Roman" w:hAnsi="Times New Roman"/>
                <w:snapToGrid/>
                <w:color w:val="000000"/>
              </w:rPr>
              <w:t>537.88</w:t>
            </w:r>
          </w:p>
        </w:tc>
      </w:tr>
      <w:tr w:rsidRPr="00B93DB6" w:rsidR="00B93DB6" w:rsidTr="00FE1A76" w14:paraId="6DB5F581"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148A12F4" w14:textId="43E4CE89">
            <w:pPr>
              <w:widowControl/>
              <w:rPr>
                <w:rFonts w:ascii="Times New Roman" w:hAnsi="Times New Roman"/>
                <w:snapToGrid/>
                <w:color w:val="000000"/>
              </w:rPr>
            </w:pPr>
            <w:r w:rsidRPr="00B93DB6">
              <w:rPr>
                <w:rFonts w:ascii="Times New Roman" w:hAnsi="Times New Roman"/>
                <w:snapToGrid/>
                <w:color w:val="000000"/>
              </w:rPr>
              <w:t>Notice of Attorney Representation (Form L</w:t>
            </w:r>
            <w:r w:rsidR="00857D8E">
              <w:rPr>
                <w:rFonts w:ascii="Times New Roman" w:hAnsi="Times New Roman"/>
                <w:snapToGrid/>
                <w:color w:val="000000"/>
              </w:rPr>
              <w:t>-3</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1005E3A0" w14:textId="77777777">
            <w:pPr>
              <w:widowControl/>
              <w:jc w:val="right"/>
              <w:rPr>
                <w:rFonts w:ascii="Times New Roman" w:hAnsi="Times New Roman"/>
                <w:snapToGrid/>
                <w:color w:val="000000"/>
              </w:rPr>
            </w:pPr>
            <w:r w:rsidRPr="00B93DB6">
              <w:rPr>
                <w:rFonts w:ascii="Times New Roman" w:hAnsi="Times New Roman"/>
                <w:snapToGrid/>
                <w:color w:val="000000"/>
              </w:rPr>
              <w:t>13,000</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CFA2174"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2E23F0D" w14:textId="77777777">
            <w:pPr>
              <w:widowControl/>
              <w:jc w:val="right"/>
              <w:rPr>
                <w:rFonts w:ascii="Times New Roman" w:hAnsi="Times New Roman"/>
                <w:snapToGrid/>
                <w:color w:val="000000"/>
              </w:rPr>
            </w:pPr>
            <w:r w:rsidRPr="00B93DB6">
              <w:rPr>
                <w:rFonts w:ascii="Times New Roman" w:hAnsi="Times New Roman"/>
                <w:snapToGrid/>
                <w:color w:val="000000"/>
              </w:rPr>
              <w:t>15</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C999C62" w14:textId="77777777">
            <w:pPr>
              <w:widowControl/>
              <w:jc w:val="right"/>
              <w:rPr>
                <w:rFonts w:ascii="Times New Roman" w:hAnsi="Times New Roman"/>
                <w:snapToGrid/>
                <w:color w:val="000000"/>
              </w:rPr>
            </w:pPr>
            <w:r w:rsidRPr="00B93DB6">
              <w:rPr>
                <w:rFonts w:ascii="Times New Roman" w:hAnsi="Times New Roman"/>
                <w:snapToGrid/>
                <w:color w:val="000000"/>
              </w:rPr>
              <w:t>3,250</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1C111A18" w14:textId="77777777">
            <w:pPr>
              <w:widowControl/>
              <w:jc w:val="right"/>
              <w:rPr>
                <w:rFonts w:ascii="Times New Roman" w:hAnsi="Times New Roman"/>
                <w:snapToGrid/>
                <w:color w:val="000000"/>
              </w:rPr>
            </w:pPr>
            <w:r w:rsidRPr="00B93DB6">
              <w:rPr>
                <w:rFonts w:ascii="Times New Roman" w:hAnsi="Times New Roman"/>
                <w:snapToGrid/>
                <w:color w:val="000000"/>
              </w:rPr>
              <w:t>$50.40</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5722D0ED" w14:textId="77777777">
            <w:pPr>
              <w:widowControl/>
              <w:jc w:val="right"/>
              <w:rPr>
                <w:rFonts w:ascii="Times New Roman" w:hAnsi="Times New Roman"/>
                <w:snapToGrid/>
                <w:color w:val="000000"/>
              </w:rPr>
            </w:pPr>
            <w:r w:rsidRPr="00B93DB6">
              <w:rPr>
                <w:rFonts w:ascii="Times New Roman" w:hAnsi="Times New Roman"/>
                <w:snapToGrid/>
                <w:color w:val="000000"/>
              </w:rPr>
              <w:t>$163,800.00</w:t>
            </w:r>
          </w:p>
        </w:tc>
      </w:tr>
      <w:tr w:rsidRPr="00B93DB6" w:rsidR="00B93DB6" w:rsidTr="00FE1A76" w14:paraId="0B4DC342"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789834CB" w14:textId="41A1BB82">
            <w:pPr>
              <w:widowControl/>
              <w:rPr>
                <w:rFonts w:ascii="Times New Roman" w:hAnsi="Times New Roman"/>
                <w:snapToGrid/>
                <w:color w:val="000000"/>
              </w:rPr>
            </w:pPr>
            <w:r w:rsidRPr="00B93DB6">
              <w:rPr>
                <w:rFonts w:ascii="Times New Roman" w:hAnsi="Times New Roman"/>
                <w:snapToGrid/>
                <w:color w:val="000000"/>
              </w:rPr>
              <w:t>UAC Legal Information (Form L</w:t>
            </w:r>
            <w:r w:rsidR="00857D8E">
              <w:rPr>
                <w:rFonts w:ascii="Times New Roman" w:hAnsi="Times New Roman"/>
                <w:snapToGrid/>
                <w:color w:val="000000"/>
              </w:rPr>
              <w:t>-4</w:t>
            </w:r>
            <w:r w:rsidRPr="00B93DB6">
              <w:rPr>
                <w:rFonts w:ascii="Times New Roman" w:hAnsi="Times New Roman"/>
                <w:snapToGrid/>
                <w:color w:val="000000"/>
              </w:rPr>
              <w:t xml:space="preserve">) </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022E5559"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68CE5B6" w14:textId="77777777">
            <w:pPr>
              <w:widowControl/>
              <w:jc w:val="right"/>
              <w:rPr>
                <w:rFonts w:ascii="Times New Roman" w:hAnsi="Times New Roman"/>
                <w:snapToGrid/>
                <w:color w:val="000000"/>
              </w:rPr>
            </w:pPr>
            <w:r w:rsidRPr="00B93DB6">
              <w:rPr>
                <w:rFonts w:ascii="Times New Roman" w:hAnsi="Times New Roman"/>
                <w:snapToGrid/>
                <w:color w:val="000000"/>
              </w:rPr>
              <w:t>241.0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65561AB" w14:textId="77777777">
            <w:pPr>
              <w:widowControl/>
              <w:jc w:val="right"/>
              <w:rPr>
                <w:rFonts w:ascii="Times New Roman" w:hAnsi="Times New Roman"/>
                <w:snapToGrid/>
                <w:color w:val="000000"/>
              </w:rPr>
            </w:pPr>
            <w:r w:rsidRPr="00B93DB6">
              <w:rPr>
                <w:rFonts w:ascii="Times New Roman" w:hAnsi="Times New Roman"/>
                <w:snapToGrid/>
                <w:color w:val="000000"/>
              </w:rPr>
              <w:t>60</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490B2D7" w14:textId="77777777">
            <w:pPr>
              <w:widowControl/>
              <w:jc w:val="right"/>
              <w:rPr>
                <w:rFonts w:ascii="Times New Roman" w:hAnsi="Times New Roman"/>
                <w:snapToGrid/>
                <w:color w:val="000000"/>
              </w:rPr>
            </w:pPr>
            <w:r w:rsidRPr="00B93DB6">
              <w:rPr>
                <w:rFonts w:ascii="Times New Roman" w:hAnsi="Times New Roman"/>
                <w:snapToGrid/>
                <w:color w:val="000000"/>
              </w:rPr>
              <w:t>52,056</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2E29B427"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10F1120A" w14:textId="77777777">
            <w:pPr>
              <w:widowControl/>
              <w:jc w:val="right"/>
              <w:rPr>
                <w:rFonts w:ascii="Times New Roman" w:hAnsi="Times New Roman"/>
                <w:snapToGrid/>
                <w:color w:val="000000"/>
              </w:rPr>
            </w:pPr>
            <w:r w:rsidRPr="00B93DB6">
              <w:rPr>
                <w:rFonts w:ascii="Times New Roman" w:hAnsi="Times New Roman"/>
                <w:snapToGrid/>
                <w:color w:val="000000"/>
              </w:rPr>
              <w:t>$1,999,991.52</w:t>
            </w:r>
          </w:p>
        </w:tc>
      </w:tr>
      <w:tr w:rsidRPr="00B93DB6" w:rsidR="00B93DB6" w:rsidTr="00FE1A76" w14:paraId="31831F08"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08FD8A14" w14:textId="00B95C27">
            <w:pPr>
              <w:widowControl/>
              <w:rPr>
                <w:rFonts w:ascii="Times New Roman" w:hAnsi="Times New Roman"/>
                <w:snapToGrid/>
                <w:color w:val="000000"/>
              </w:rPr>
            </w:pPr>
            <w:r w:rsidRPr="00B93DB6">
              <w:rPr>
                <w:rFonts w:ascii="Times New Roman" w:hAnsi="Times New Roman"/>
                <w:snapToGrid/>
                <w:color w:val="000000"/>
              </w:rPr>
              <w:t>Legal Service Provider Record (Form L</w:t>
            </w:r>
            <w:r w:rsidR="00857D8E">
              <w:rPr>
                <w:rFonts w:ascii="Times New Roman" w:hAnsi="Times New Roman"/>
                <w:snapToGrid/>
                <w:color w:val="000000"/>
              </w:rPr>
              <w:t>-6</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01A6C59C"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75F7A8D1" w14:textId="77777777">
            <w:pPr>
              <w:widowControl/>
              <w:jc w:val="right"/>
              <w:rPr>
                <w:rFonts w:ascii="Times New Roman" w:hAnsi="Times New Roman"/>
                <w:snapToGrid/>
                <w:color w:val="000000"/>
              </w:rPr>
            </w:pPr>
            <w:r w:rsidRPr="00B93DB6">
              <w:rPr>
                <w:rFonts w:ascii="Times New Roman" w:hAnsi="Times New Roman"/>
                <w:snapToGrid/>
                <w:color w:val="000000"/>
              </w:rPr>
              <w:t>241.0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9144E24" w14:textId="77777777">
            <w:pPr>
              <w:widowControl/>
              <w:jc w:val="right"/>
              <w:rPr>
                <w:rFonts w:ascii="Times New Roman" w:hAnsi="Times New Roman"/>
                <w:snapToGrid/>
                <w:color w:val="000000"/>
              </w:rPr>
            </w:pPr>
            <w:r w:rsidRPr="00B93DB6">
              <w:rPr>
                <w:rFonts w:ascii="Times New Roman" w:hAnsi="Times New Roman"/>
                <w:snapToGrid/>
                <w:color w:val="000000"/>
              </w:rPr>
              <w:t>5</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5B0695F7" w14:textId="77777777">
            <w:pPr>
              <w:widowControl/>
              <w:jc w:val="right"/>
              <w:rPr>
                <w:rFonts w:ascii="Times New Roman" w:hAnsi="Times New Roman"/>
                <w:snapToGrid/>
                <w:color w:val="000000"/>
              </w:rPr>
            </w:pPr>
            <w:r w:rsidRPr="00B93DB6">
              <w:rPr>
                <w:rFonts w:ascii="Times New Roman" w:hAnsi="Times New Roman"/>
                <w:snapToGrid/>
                <w:color w:val="000000"/>
              </w:rPr>
              <w:t>4,338</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26B40B3C"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641FC2DA" w14:textId="77777777">
            <w:pPr>
              <w:widowControl/>
              <w:jc w:val="right"/>
              <w:rPr>
                <w:rFonts w:ascii="Times New Roman" w:hAnsi="Times New Roman"/>
                <w:snapToGrid/>
                <w:color w:val="000000"/>
              </w:rPr>
            </w:pPr>
            <w:r w:rsidRPr="00B93DB6">
              <w:rPr>
                <w:rFonts w:ascii="Times New Roman" w:hAnsi="Times New Roman"/>
                <w:snapToGrid/>
                <w:color w:val="000000"/>
              </w:rPr>
              <w:t>$166,665.96</w:t>
            </w:r>
          </w:p>
        </w:tc>
      </w:tr>
      <w:tr w:rsidRPr="00B93DB6" w:rsidR="00B93DB6" w:rsidTr="00FE1A76" w14:paraId="7CB10CC1"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0E4A36B9" w14:textId="46A5B713">
            <w:pPr>
              <w:widowControl/>
              <w:rPr>
                <w:rFonts w:ascii="Times New Roman" w:hAnsi="Times New Roman"/>
                <w:snapToGrid/>
                <w:color w:val="000000"/>
              </w:rPr>
            </w:pPr>
            <w:r w:rsidRPr="00B93DB6">
              <w:rPr>
                <w:rFonts w:ascii="Times New Roman" w:hAnsi="Times New Roman"/>
                <w:snapToGrid/>
                <w:color w:val="000000"/>
              </w:rPr>
              <w:t>Change of Venue (Form L</w:t>
            </w:r>
            <w:r w:rsidR="00857D8E">
              <w:rPr>
                <w:rFonts w:ascii="Times New Roman" w:hAnsi="Times New Roman"/>
                <w:snapToGrid/>
                <w:color w:val="000000"/>
              </w:rPr>
              <w:t>-7</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50220F41"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5B0055B" w14:textId="77777777">
            <w:pPr>
              <w:widowControl/>
              <w:jc w:val="right"/>
              <w:rPr>
                <w:rFonts w:ascii="Times New Roman" w:hAnsi="Times New Roman"/>
                <w:snapToGrid/>
                <w:color w:val="000000"/>
              </w:rPr>
            </w:pPr>
            <w:r w:rsidRPr="00B93DB6">
              <w:rPr>
                <w:rFonts w:ascii="Times New Roman" w:hAnsi="Times New Roman"/>
                <w:snapToGrid/>
                <w:color w:val="000000"/>
              </w:rPr>
              <w:t>208.0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0CCA5E9C" w14:textId="77777777">
            <w:pPr>
              <w:widowControl/>
              <w:jc w:val="right"/>
              <w:rPr>
                <w:rFonts w:ascii="Times New Roman" w:hAnsi="Times New Roman"/>
                <w:snapToGrid/>
                <w:color w:val="000000"/>
              </w:rPr>
            </w:pPr>
            <w:r w:rsidRPr="00B93DB6">
              <w:rPr>
                <w:rFonts w:ascii="Times New Roman" w:hAnsi="Times New Roman"/>
                <w:snapToGrid/>
                <w:color w:val="000000"/>
              </w:rPr>
              <w:t>10</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4A9C4563" w14:textId="77777777">
            <w:pPr>
              <w:widowControl/>
              <w:jc w:val="right"/>
              <w:rPr>
                <w:rFonts w:ascii="Times New Roman" w:hAnsi="Times New Roman"/>
                <w:snapToGrid/>
                <w:color w:val="000000"/>
              </w:rPr>
            </w:pPr>
            <w:r w:rsidRPr="00B93DB6">
              <w:rPr>
                <w:rFonts w:ascii="Times New Roman" w:hAnsi="Times New Roman"/>
                <w:snapToGrid/>
                <w:color w:val="000000"/>
              </w:rPr>
              <w:t>7,488</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681EC213"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7F084E4E" w14:textId="77777777">
            <w:pPr>
              <w:widowControl/>
              <w:jc w:val="right"/>
              <w:rPr>
                <w:rFonts w:ascii="Times New Roman" w:hAnsi="Times New Roman"/>
                <w:snapToGrid/>
                <w:color w:val="000000"/>
              </w:rPr>
            </w:pPr>
            <w:r w:rsidRPr="00B93DB6">
              <w:rPr>
                <w:rFonts w:ascii="Times New Roman" w:hAnsi="Times New Roman"/>
                <w:snapToGrid/>
                <w:color w:val="000000"/>
              </w:rPr>
              <w:t>$287,688.96</w:t>
            </w:r>
          </w:p>
        </w:tc>
      </w:tr>
      <w:tr w:rsidRPr="00B93DB6" w:rsidR="00B93DB6" w:rsidTr="00FE1A76" w14:paraId="2C18A1EE" w14:textId="77777777">
        <w:trPr>
          <w:trHeight w:val="300"/>
        </w:trPr>
        <w:tc>
          <w:tcPr>
            <w:tcW w:w="1854" w:type="dxa"/>
            <w:tcBorders>
              <w:top w:val="nil"/>
              <w:left w:val="single" w:color="auto" w:sz="4" w:space="0"/>
              <w:bottom w:val="single" w:color="auto" w:sz="4" w:space="0"/>
              <w:right w:val="single" w:color="auto" w:sz="4" w:space="0"/>
            </w:tcBorders>
            <w:shd w:val="clear" w:color="auto" w:fill="auto"/>
            <w:vAlign w:val="center"/>
            <w:hideMark/>
          </w:tcPr>
          <w:p w:rsidRPr="00B93DB6" w:rsidR="00B93DB6" w:rsidP="00857D8E" w:rsidRDefault="00B93DB6" w14:paraId="31EB3A0A" w14:textId="25673429">
            <w:pPr>
              <w:widowControl/>
              <w:rPr>
                <w:rFonts w:ascii="Times New Roman" w:hAnsi="Times New Roman"/>
                <w:snapToGrid/>
                <w:color w:val="000000"/>
              </w:rPr>
            </w:pPr>
            <w:r w:rsidRPr="00B93DB6">
              <w:rPr>
                <w:rFonts w:ascii="Times New Roman" w:hAnsi="Times New Roman"/>
                <w:snapToGrid/>
                <w:color w:val="000000"/>
              </w:rPr>
              <w:t>Post Legal Status Plan (Form L</w:t>
            </w:r>
            <w:r w:rsidR="00BB225B">
              <w:rPr>
                <w:rFonts w:ascii="Times New Roman" w:hAnsi="Times New Roman"/>
                <w:snapToGrid/>
                <w:color w:val="000000"/>
              </w:rPr>
              <w:t>-8</w:t>
            </w:r>
            <w:r w:rsidRPr="00B93DB6">
              <w:rPr>
                <w:rFonts w:ascii="Times New Roman" w:hAnsi="Times New Roman"/>
                <w:snapToGrid/>
                <w:color w:val="000000"/>
              </w:rPr>
              <w:t>)</w:t>
            </w:r>
          </w:p>
        </w:tc>
        <w:tc>
          <w:tcPr>
            <w:tcW w:w="1329"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81E51B3" w14:textId="77777777">
            <w:pPr>
              <w:widowControl/>
              <w:jc w:val="right"/>
              <w:rPr>
                <w:rFonts w:ascii="Times New Roman" w:hAnsi="Times New Roman"/>
                <w:snapToGrid/>
                <w:color w:val="000000"/>
              </w:rPr>
            </w:pPr>
            <w:r w:rsidRPr="00B93DB6">
              <w:rPr>
                <w:rFonts w:ascii="Times New Roman" w:hAnsi="Times New Roman"/>
                <w:snapToGrid/>
                <w:color w:val="000000"/>
              </w:rPr>
              <w:t>216</w:t>
            </w:r>
          </w:p>
        </w:tc>
        <w:tc>
          <w:tcPr>
            <w:tcW w:w="1245"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E30FF1E" w14:textId="77777777">
            <w:pPr>
              <w:widowControl/>
              <w:jc w:val="right"/>
              <w:rPr>
                <w:rFonts w:ascii="Times New Roman" w:hAnsi="Times New Roman"/>
                <w:snapToGrid/>
                <w:color w:val="000000"/>
              </w:rPr>
            </w:pPr>
            <w:r w:rsidRPr="00B93DB6">
              <w:rPr>
                <w:rFonts w:ascii="Times New Roman" w:hAnsi="Times New Roman"/>
                <w:snapToGrid/>
                <w:color w:val="000000"/>
              </w:rPr>
              <w:t>24.0</w:t>
            </w:r>
          </w:p>
        </w:tc>
        <w:tc>
          <w:tcPr>
            <w:tcW w:w="1098"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28B7F97E" w14:textId="77777777">
            <w:pPr>
              <w:widowControl/>
              <w:jc w:val="right"/>
              <w:rPr>
                <w:rFonts w:ascii="Times New Roman" w:hAnsi="Times New Roman"/>
                <w:snapToGrid/>
                <w:color w:val="000000"/>
              </w:rPr>
            </w:pPr>
            <w:r w:rsidRPr="00B93DB6">
              <w:rPr>
                <w:rFonts w:ascii="Times New Roman" w:hAnsi="Times New Roman"/>
                <w:snapToGrid/>
                <w:color w:val="000000"/>
              </w:rPr>
              <w:t>15</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93DB6" w:rsidRDefault="00B93DB6" w14:paraId="34EB1736" w14:textId="77777777">
            <w:pPr>
              <w:widowControl/>
              <w:jc w:val="right"/>
              <w:rPr>
                <w:rFonts w:ascii="Times New Roman" w:hAnsi="Times New Roman"/>
                <w:snapToGrid/>
                <w:color w:val="000000"/>
              </w:rPr>
            </w:pPr>
            <w:r w:rsidRPr="00B93DB6">
              <w:rPr>
                <w:rFonts w:ascii="Times New Roman" w:hAnsi="Times New Roman"/>
                <w:snapToGrid/>
                <w:color w:val="000000"/>
              </w:rPr>
              <w:t>1,296</w:t>
            </w:r>
          </w:p>
        </w:tc>
        <w:tc>
          <w:tcPr>
            <w:tcW w:w="1244"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39E6548D" w14:textId="77777777">
            <w:pPr>
              <w:widowControl/>
              <w:jc w:val="right"/>
              <w:rPr>
                <w:rFonts w:ascii="Times New Roman" w:hAnsi="Times New Roman"/>
                <w:snapToGrid/>
                <w:color w:val="000000"/>
              </w:rPr>
            </w:pPr>
            <w:r w:rsidRPr="00B93DB6">
              <w:rPr>
                <w:rFonts w:ascii="Times New Roman" w:hAnsi="Times New Roman"/>
                <w:snapToGrid/>
                <w:color w:val="000000"/>
              </w:rPr>
              <w:t>$38.42</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93DB6" w:rsidRDefault="00B93DB6" w14:paraId="54466835" w14:textId="77777777">
            <w:pPr>
              <w:widowControl/>
              <w:jc w:val="right"/>
              <w:rPr>
                <w:rFonts w:ascii="Times New Roman" w:hAnsi="Times New Roman"/>
                <w:snapToGrid/>
                <w:color w:val="000000"/>
              </w:rPr>
            </w:pPr>
            <w:r w:rsidRPr="00B93DB6">
              <w:rPr>
                <w:rFonts w:ascii="Times New Roman" w:hAnsi="Times New Roman"/>
                <w:snapToGrid/>
                <w:color w:val="000000"/>
              </w:rPr>
              <w:t>$49,792.32</w:t>
            </w:r>
          </w:p>
        </w:tc>
      </w:tr>
      <w:tr w:rsidRPr="00B93DB6" w:rsidR="00B93DB6" w:rsidTr="00FE1A76" w14:paraId="48CD427D" w14:textId="77777777">
        <w:trPr>
          <w:trHeight w:val="300"/>
        </w:trPr>
        <w:tc>
          <w:tcPr>
            <w:tcW w:w="5526" w:type="dxa"/>
            <w:gridSpan w:val="4"/>
            <w:tcBorders>
              <w:top w:val="nil"/>
              <w:left w:val="single" w:color="auto" w:sz="4" w:space="0"/>
              <w:bottom w:val="single" w:color="auto" w:sz="4" w:space="0"/>
              <w:right w:val="single" w:color="auto" w:sz="4" w:space="0"/>
            </w:tcBorders>
            <w:shd w:val="clear" w:color="auto" w:fill="auto"/>
            <w:vAlign w:val="center"/>
            <w:hideMark/>
          </w:tcPr>
          <w:p w:rsidR="00B93DB6" w:rsidP="00B93DB6" w:rsidRDefault="00B93DB6" w14:paraId="1BA35EE5" w14:textId="77777777">
            <w:pPr>
              <w:widowControl/>
              <w:jc w:val="right"/>
              <w:rPr>
                <w:rFonts w:ascii="Times New Roman" w:hAnsi="Times New Roman"/>
                <w:b/>
                <w:bCs/>
                <w:snapToGrid/>
                <w:color w:val="000000"/>
              </w:rPr>
            </w:pPr>
            <w:r w:rsidRPr="00B93DB6">
              <w:rPr>
                <w:rFonts w:ascii="Times New Roman" w:hAnsi="Times New Roman"/>
                <w:b/>
                <w:bCs/>
                <w:snapToGrid/>
                <w:color w:val="000000"/>
              </w:rPr>
              <w:t xml:space="preserve">Estimated </w:t>
            </w:r>
          </w:p>
          <w:p w:rsidR="00B93DB6" w:rsidP="00B93DB6" w:rsidRDefault="00B93DB6" w14:paraId="192B4ED0" w14:textId="04CF314F">
            <w:pPr>
              <w:widowControl/>
              <w:jc w:val="right"/>
              <w:rPr>
                <w:rFonts w:ascii="Times New Roman" w:hAnsi="Times New Roman"/>
                <w:b/>
                <w:bCs/>
                <w:snapToGrid/>
                <w:color w:val="000000"/>
              </w:rPr>
            </w:pPr>
            <w:r w:rsidRPr="00B93DB6">
              <w:rPr>
                <w:rFonts w:ascii="Times New Roman" w:hAnsi="Times New Roman"/>
                <w:b/>
                <w:bCs/>
                <w:snapToGrid/>
                <w:color w:val="000000"/>
              </w:rPr>
              <w:t xml:space="preserve">Annual Burden </w:t>
            </w:r>
          </w:p>
          <w:p w:rsidRPr="00B93DB6" w:rsidR="00B93DB6" w:rsidP="00B93DB6" w:rsidRDefault="00B93DB6" w14:paraId="52F9A05A" w14:textId="2301DA95">
            <w:pPr>
              <w:widowControl/>
              <w:jc w:val="right"/>
              <w:rPr>
                <w:rFonts w:ascii="Times New Roman" w:hAnsi="Times New Roman"/>
                <w:snapToGrid/>
                <w:color w:val="000000"/>
              </w:rPr>
            </w:pPr>
            <w:r w:rsidRPr="00B93DB6">
              <w:rPr>
                <w:rFonts w:ascii="Times New Roman" w:hAnsi="Times New Roman"/>
                <w:b/>
                <w:bCs/>
                <w:snapToGrid/>
                <w:color w:val="000000"/>
              </w:rPr>
              <w:t xml:space="preserve">Hours Total: </w:t>
            </w:r>
          </w:p>
        </w:tc>
        <w:tc>
          <w:tcPr>
            <w:tcW w:w="1024" w:type="dxa"/>
            <w:tcBorders>
              <w:top w:val="nil"/>
              <w:left w:val="nil"/>
              <w:bottom w:val="single" w:color="auto" w:sz="4" w:space="0"/>
              <w:right w:val="single" w:color="auto" w:sz="4" w:space="0"/>
            </w:tcBorders>
            <w:shd w:val="clear" w:color="auto" w:fill="auto"/>
            <w:vAlign w:val="center"/>
            <w:hideMark/>
          </w:tcPr>
          <w:p w:rsidRPr="00B93DB6" w:rsidR="00B93DB6" w:rsidP="00BB225B" w:rsidRDefault="00A0069A" w14:paraId="4D8981B3" w14:textId="0419713D">
            <w:pPr>
              <w:widowControl/>
              <w:jc w:val="right"/>
              <w:rPr>
                <w:rFonts w:ascii="Times New Roman" w:hAnsi="Times New Roman"/>
                <w:b/>
                <w:bCs/>
                <w:snapToGrid/>
                <w:color w:val="000000"/>
              </w:rPr>
            </w:pPr>
            <w:r>
              <w:rPr>
                <w:rFonts w:ascii="Times New Roman" w:hAnsi="Times New Roman"/>
                <w:b/>
                <w:bCs/>
                <w:snapToGrid/>
                <w:color w:val="000000"/>
              </w:rPr>
              <w:t>9</w:t>
            </w:r>
            <w:r w:rsidR="00BB225B">
              <w:rPr>
                <w:rFonts w:ascii="Times New Roman" w:hAnsi="Times New Roman"/>
                <w:b/>
                <w:bCs/>
                <w:snapToGrid/>
                <w:color w:val="000000"/>
              </w:rPr>
              <w:t>8,490</w:t>
            </w:r>
          </w:p>
        </w:tc>
        <w:tc>
          <w:tcPr>
            <w:tcW w:w="1244" w:type="dxa"/>
            <w:tcBorders>
              <w:top w:val="nil"/>
              <w:left w:val="nil"/>
              <w:bottom w:val="single" w:color="auto" w:sz="4" w:space="0"/>
              <w:right w:val="single" w:color="auto" w:sz="4" w:space="0"/>
            </w:tcBorders>
            <w:shd w:val="clear" w:color="auto" w:fill="auto"/>
            <w:vAlign w:val="bottom"/>
            <w:hideMark/>
          </w:tcPr>
          <w:p w:rsidRPr="00B93DB6" w:rsidR="00B93DB6" w:rsidP="00B93DB6" w:rsidRDefault="00B93DB6" w14:paraId="2F41842C" w14:textId="77777777">
            <w:pPr>
              <w:widowControl/>
              <w:jc w:val="right"/>
              <w:rPr>
                <w:rFonts w:ascii="Times New Roman" w:hAnsi="Times New Roman"/>
                <w:b/>
                <w:bCs/>
                <w:snapToGrid/>
                <w:color w:val="000000"/>
              </w:rPr>
            </w:pPr>
            <w:r w:rsidRPr="00B93DB6">
              <w:rPr>
                <w:rFonts w:ascii="Times New Roman" w:hAnsi="Times New Roman"/>
                <w:b/>
                <w:bCs/>
                <w:snapToGrid/>
                <w:color w:val="000000"/>
              </w:rPr>
              <w:t>Estimated Annual Cost Total:</w:t>
            </w:r>
          </w:p>
        </w:tc>
        <w:tc>
          <w:tcPr>
            <w:tcW w:w="2011" w:type="dxa"/>
            <w:tcBorders>
              <w:top w:val="nil"/>
              <w:left w:val="nil"/>
              <w:bottom w:val="single" w:color="auto" w:sz="4" w:space="0"/>
              <w:right w:val="single" w:color="auto" w:sz="4" w:space="0"/>
            </w:tcBorders>
            <w:shd w:val="clear" w:color="auto" w:fill="auto"/>
            <w:noWrap/>
            <w:vAlign w:val="center"/>
            <w:hideMark/>
          </w:tcPr>
          <w:p w:rsidRPr="00B93DB6" w:rsidR="00B93DB6" w:rsidP="00BB225B" w:rsidRDefault="00B93DB6" w14:paraId="7F786525" w14:textId="134315A4">
            <w:pPr>
              <w:widowControl/>
              <w:jc w:val="right"/>
              <w:rPr>
                <w:rFonts w:ascii="Times New Roman" w:hAnsi="Times New Roman"/>
                <w:b/>
                <w:bCs/>
                <w:snapToGrid/>
                <w:color w:val="000000"/>
              </w:rPr>
            </w:pPr>
            <w:r w:rsidRPr="00B93DB6">
              <w:rPr>
                <w:rFonts w:ascii="Times New Roman" w:hAnsi="Times New Roman"/>
                <w:b/>
                <w:bCs/>
                <w:snapToGrid/>
                <w:color w:val="000000"/>
              </w:rPr>
              <w:t>$3,</w:t>
            </w:r>
            <w:r w:rsidR="00A0069A">
              <w:rPr>
                <w:rFonts w:ascii="Times New Roman" w:hAnsi="Times New Roman"/>
                <w:b/>
                <w:bCs/>
                <w:snapToGrid/>
                <w:color w:val="000000"/>
              </w:rPr>
              <w:t>8</w:t>
            </w:r>
            <w:r w:rsidR="00BB225B">
              <w:rPr>
                <w:rFonts w:ascii="Times New Roman" w:hAnsi="Times New Roman"/>
                <w:b/>
                <w:bCs/>
                <w:snapToGrid/>
                <w:color w:val="000000"/>
              </w:rPr>
              <w:t>23,040.60</w:t>
            </w:r>
          </w:p>
        </w:tc>
      </w:tr>
    </w:tbl>
    <w:p w:rsidR="00D60543" w:rsidP="00DE529D" w:rsidRDefault="00D60543" w14:paraId="344EF814" w14:textId="72B3A120">
      <w:pPr>
        <w:widowControl/>
        <w:ind w:left="360"/>
        <w:rPr>
          <w:rFonts w:ascii="Times New Roman" w:hAnsi="Times New Roman"/>
          <w:snapToGrid/>
          <w:sz w:val="24"/>
          <w:szCs w:val="24"/>
        </w:rPr>
      </w:pPr>
    </w:p>
    <w:p w:rsidRPr="004F7B95" w:rsidR="001763EB" w:rsidP="00DE529D" w:rsidRDefault="001763EB" w14:paraId="7039447B"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D330E6" w:rsidR="00F523E1" w:rsidP="00F523E1" w:rsidRDefault="00F523E1" w14:paraId="1B5BEDDF" w14:textId="77777777">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D60543" w:rsidP="00F523E1" w:rsidRDefault="00D60543" w14:paraId="2FEAF873"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D330E6" w:rsidR="00F523E1" w:rsidP="00F523E1" w:rsidRDefault="00F523E1" w14:paraId="00504F7F" w14:textId="5AB52D38">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step 1 GS-12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Pr="004F7B95" w:rsidR="007935D5" w:rsidP="00F523E1" w:rsidRDefault="007935D5" w14:paraId="61EB7859" w14:textId="2EC94056">
      <w:pPr>
        <w:widowControl/>
        <w:rPr>
          <w:rFonts w:ascii="Times New Roman" w:hAnsi="Times New Roman"/>
          <w:snapToGrid/>
          <w:sz w:val="24"/>
          <w:szCs w:val="24"/>
        </w:rPr>
      </w:pPr>
    </w:p>
    <w:tbl>
      <w:tblPr>
        <w:tblW w:w="9821" w:type="dxa"/>
        <w:tblLook w:val="04A0" w:firstRow="1" w:lastRow="0" w:firstColumn="1" w:lastColumn="0" w:noHBand="0" w:noVBand="1"/>
      </w:tblPr>
      <w:tblGrid>
        <w:gridCol w:w="2245"/>
        <w:gridCol w:w="1350"/>
        <w:gridCol w:w="1260"/>
        <w:gridCol w:w="1170"/>
        <w:gridCol w:w="1170"/>
        <w:gridCol w:w="1260"/>
        <w:gridCol w:w="1366"/>
      </w:tblGrid>
      <w:tr w:rsidRPr="00605858" w:rsidR="00605858" w:rsidTr="00605858" w14:paraId="70570F7F" w14:textId="77777777">
        <w:trPr>
          <w:trHeight w:val="638"/>
        </w:trPr>
        <w:tc>
          <w:tcPr>
            <w:tcW w:w="224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605858" w:rsidR="00605858" w:rsidP="00605858" w:rsidRDefault="00605858" w14:paraId="6A343469" w14:textId="77777777">
            <w:pPr>
              <w:widowControl/>
              <w:rPr>
                <w:rFonts w:ascii="Times New Roman" w:hAnsi="Times New Roman"/>
                <w:b/>
                <w:bCs/>
                <w:snapToGrid/>
                <w:color w:val="000000"/>
              </w:rPr>
            </w:pPr>
            <w:r w:rsidRPr="00605858">
              <w:rPr>
                <w:rFonts w:ascii="Times New Roman" w:hAnsi="Times New Roman"/>
                <w:b/>
                <w:bCs/>
                <w:snapToGrid/>
                <w:color w:val="000000"/>
              </w:rPr>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605858" w:rsidR="00605858" w:rsidP="00605858" w:rsidRDefault="00605858" w14:paraId="6FCB8E49" w14:textId="77777777">
            <w:pPr>
              <w:widowControl/>
              <w:rPr>
                <w:rFonts w:ascii="Times New Roman" w:hAnsi="Times New Roman"/>
                <w:b/>
                <w:bCs/>
                <w:snapToGrid/>
                <w:color w:val="000000"/>
              </w:rPr>
            </w:pPr>
            <w:r w:rsidRPr="00605858">
              <w:rPr>
                <w:rFonts w:ascii="Times New Roman" w:hAnsi="Times New Roman"/>
                <w:b/>
                <w:bCs/>
                <w:snapToGrid/>
                <w:color w:val="000000"/>
              </w:rPr>
              <w:t>Annual Number of Respondents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605858" w:rsidR="00605858" w:rsidP="00605858" w:rsidRDefault="00605858" w14:paraId="6F1E872B" w14:textId="77777777">
            <w:pPr>
              <w:widowControl/>
              <w:rPr>
                <w:rFonts w:ascii="Times New Roman" w:hAnsi="Times New Roman"/>
                <w:b/>
                <w:bCs/>
                <w:snapToGrid/>
                <w:color w:val="000000"/>
              </w:rPr>
            </w:pPr>
            <w:r w:rsidRPr="00605858">
              <w:rPr>
                <w:rFonts w:ascii="Times New Roman" w:hAnsi="Times New Roman"/>
                <w:b/>
                <w:bCs/>
                <w:snapToGrid/>
                <w:color w:val="000000"/>
              </w:rPr>
              <w:t>Annual Number of Responses per Respondent</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605858" w:rsidR="00605858" w:rsidP="00605858" w:rsidRDefault="00605858" w14:paraId="0134782F" w14:textId="77777777">
            <w:pPr>
              <w:widowControl/>
              <w:rPr>
                <w:rFonts w:ascii="Times New Roman" w:hAnsi="Times New Roman"/>
                <w:b/>
                <w:bCs/>
                <w:snapToGrid/>
                <w:color w:val="000000"/>
              </w:rPr>
            </w:pPr>
            <w:r w:rsidRPr="00605858">
              <w:rPr>
                <w:rFonts w:ascii="Times New Roman" w:hAnsi="Times New Roman"/>
                <w:b/>
                <w:bCs/>
                <w:snapToGrid/>
                <w:color w:val="000000"/>
              </w:rPr>
              <w:t xml:space="preserve">Average Federal Staff Burden </w:t>
            </w:r>
            <w:r w:rsidRPr="00605858">
              <w:rPr>
                <w:rFonts w:ascii="Times New Roman" w:hAnsi="Times New Roman"/>
                <w:b/>
                <w:bCs/>
                <w:snapToGrid/>
                <w:color w:val="000000"/>
                <w:u w:val="single"/>
              </w:rPr>
              <w:t>Minutes</w:t>
            </w:r>
            <w:r w:rsidRPr="00605858">
              <w:rPr>
                <w:rFonts w:ascii="Times New Roman" w:hAnsi="Times New Roman"/>
                <w:b/>
                <w:bCs/>
                <w:snapToGrid/>
                <w:color w:val="00000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605858" w:rsidR="00605858" w:rsidP="00605858" w:rsidRDefault="00605858" w14:paraId="54F3446B" w14:textId="77777777">
            <w:pPr>
              <w:widowControl/>
              <w:rPr>
                <w:rFonts w:ascii="Times New Roman" w:hAnsi="Times New Roman"/>
                <w:b/>
                <w:bCs/>
                <w:snapToGrid/>
                <w:color w:val="000000"/>
              </w:rPr>
            </w:pPr>
            <w:r w:rsidRPr="00605858">
              <w:rPr>
                <w:rFonts w:ascii="Times New Roman" w:hAnsi="Times New Roman"/>
                <w:b/>
                <w:bCs/>
                <w:snapToGrid/>
                <w:color w:val="000000"/>
              </w:rPr>
              <w:t xml:space="preserve">Annual Total Federal Staff Burden </w:t>
            </w:r>
            <w:r w:rsidRPr="00605858">
              <w:rPr>
                <w:rFonts w:ascii="Times New Roman" w:hAnsi="Times New Roman"/>
                <w:b/>
                <w:bCs/>
                <w:snapToGrid/>
                <w:color w:val="000000"/>
                <w:u w:val="single"/>
              </w:rPr>
              <w:t>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605858" w:rsidR="00605858" w:rsidP="00605858" w:rsidRDefault="00605858" w14:paraId="13949032" w14:textId="77777777">
            <w:pPr>
              <w:widowControl/>
              <w:rPr>
                <w:rFonts w:ascii="Times New Roman" w:hAnsi="Times New Roman"/>
                <w:b/>
                <w:bCs/>
                <w:snapToGrid/>
                <w:color w:val="000000"/>
              </w:rPr>
            </w:pPr>
            <w:r w:rsidRPr="00605858">
              <w:rPr>
                <w:rFonts w:ascii="Times New Roman" w:hAnsi="Times New Roman"/>
                <w:b/>
                <w:bCs/>
                <w:snapToGrid/>
                <w:color w:val="000000"/>
              </w:rPr>
              <w:t>Average Federal Staff Hourly Wage</w:t>
            </w:r>
          </w:p>
        </w:tc>
        <w:tc>
          <w:tcPr>
            <w:tcW w:w="1366" w:type="dxa"/>
            <w:tcBorders>
              <w:top w:val="single" w:color="auto" w:sz="4" w:space="0"/>
              <w:left w:val="nil"/>
              <w:bottom w:val="single" w:color="auto" w:sz="4" w:space="0"/>
              <w:right w:val="single" w:color="auto" w:sz="4" w:space="0"/>
            </w:tcBorders>
            <w:shd w:val="clear" w:color="000000" w:fill="D9D9D9"/>
            <w:vAlign w:val="center"/>
            <w:hideMark/>
          </w:tcPr>
          <w:p w:rsidRPr="00605858" w:rsidR="00605858" w:rsidP="00605858" w:rsidRDefault="00605858" w14:paraId="456C8C81" w14:textId="77777777">
            <w:pPr>
              <w:widowControl/>
              <w:rPr>
                <w:rFonts w:ascii="Times New Roman" w:hAnsi="Times New Roman"/>
                <w:b/>
                <w:bCs/>
                <w:snapToGrid/>
                <w:color w:val="000000"/>
              </w:rPr>
            </w:pPr>
            <w:r w:rsidRPr="00605858">
              <w:rPr>
                <w:rFonts w:ascii="Times New Roman" w:hAnsi="Times New Roman"/>
                <w:b/>
                <w:bCs/>
                <w:snapToGrid/>
                <w:color w:val="000000"/>
              </w:rPr>
              <w:t>Annual Total Federal Staff Cost</w:t>
            </w:r>
          </w:p>
        </w:tc>
      </w:tr>
      <w:tr w:rsidRPr="00605858" w:rsidR="00605858" w:rsidTr="00605858" w14:paraId="17C75300"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605858" w:rsidRDefault="00605858" w14:paraId="56FA64C9" w14:textId="77777777">
            <w:pPr>
              <w:widowControl/>
              <w:rPr>
                <w:rFonts w:ascii="Times New Roman" w:hAnsi="Times New Roman"/>
                <w:snapToGrid/>
                <w:color w:val="000000"/>
              </w:rPr>
            </w:pPr>
            <w:r w:rsidRPr="00605858">
              <w:rPr>
                <w:rFonts w:ascii="Times New Roman" w:hAnsi="Times New Roman"/>
                <w:snapToGrid/>
                <w:color w:val="000000"/>
              </w:rPr>
              <w:t>Request for a Flores Bond Hearing (Form LRG-7/7s)</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5EF9515A" w14:textId="77777777">
            <w:pPr>
              <w:widowControl/>
              <w:jc w:val="right"/>
              <w:rPr>
                <w:rFonts w:ascii="Times New Roman" w:hAnsi="Times New Roman"/>
                <w:snapToGrid/>
                <w:color w:val="000000"/>
              </w:rPr>
            </w:pPr>
            <w:r w:rsidRPr="00605858">
              <w:rPr>
                <w:rFonts w:ascii="Times New Roman" w:hAnsi="Times New Roman"/>
                <w:snapToGrid/>
                <w:color w:val="000000"/>
              </w:rPr>
              <w:t>1</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1DB2DDD6" w14:textId="77777777">
            <w:pPr>
              <w:widowControl/>
              <w:jc w:val="right"/>
              <w:rPr>
                <w:rFonts w:ascii="Times New Roman" w:hAnsi="Times New Roman"/>
                <w:snapToGrid/>
                <w:color w:val="000000"/>
              </w:rPr>
            </w:pPr>
            <w:r w:rsidRPr="00605858">
              <w:rPr>
                <w:rFonts w:ascii="Times New Roman" w:hAnsi="Times New Roman"/>
                <w:snapToGrid/>
                <w:color w:val="000000"/>
              </w:rPr>
              <w:t>216</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71F5230C" w14:textId="77777777">
            <w:pPr>
              <w:widowControl/>
              <w:jc w:val="right"/>
              <w:rPr>
                <w:rFonts w:ascii="Times New Roman" w:hAnsi="Times New Roman"/>
                <w:snapToGrid/>
                <w:color w:val="000000"/>
              </w:rPr>
            </w:pPr>
            <w:r w:rsidRPr="00605858">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644E6810" w14:textId="5B5B1E2D">
            <w:pPr>
              <w:widowControl/>
              <w:jc w:val="right"/>
              <w:rPr>
                <w:rFonts w:ascii="Times New Roman" w:hAnsi="Times New Roman"/>
                <w:snapToGrid/>
                <w:color w:val="000000"/>
              </w:rPr>
            </w:pPr>
            <w:r w:rsidRPr="00605858">
              <w:rPr>
                <w:rFonts w:ascii="Times New Roman" w:hAnsi="Times New Roman"/>
                <w:snapToGrid/>
                <w:color w:val="000000"/>
              </w:rPr>
              <w:t>1</w:t>
            </w:r>
            <w:r w:rsidR="00201EE3">
              <w:rPr>
                <w:rFonts w:ascii="Times New Roman" w:hAnsi="Times New Roman"/>
                <w:snapToGrid/>
                <w:color w:val="000000"/>
              </w:rPr>
              <w:t>,</w:t>
            </w:r>
            <w:r w:rsidRPr="00605858">
              <w:rPr>
                <w:rFonts w:ascii="Times New Roman" w:hAnsi="Times New Roman"/>
                <w:snapToGrid/>
                <w:color w:val="000000"/>
              </w:rPr>
              <w:t>080</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2EFB0C73"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70195B0F" w14:textId="77777777">
            <w:pPr>
              <w:widowControl/>
              <w:jc w:val="right"/>
              <w:rPr>
                <w:rFonts w:ascii="Times New Roman" w:hAnsi="Times New Roman"/>
                <w:snapToGrid/>
                <w:color w:val="000000"/>
              </w:rPr>
            </w:pPr>
            <w:r w:rsidRPr="00605858">
              <w:rPr>
                <w:rFonts w:ascii="Times New Roman" w:hAnsi="Times New Roman"/>
                <w:snapToGrid/>
                <w:color w:val="000000"/>
              </w:rPr>
              <w:t>$89,359.20</w:t>
            </w:r>
          </w:p>
        </w:tc>
      </w:tr>
      <w:tr w:rsidRPr="00605858" w:rsidR="00605858" w:rsidTr="00605858" w14:paraId="6DEAE0A5"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605858" w:rsidRDefault="00605858" w14:paraId="54C7E6EA" w14:textId="1BD10738">
            <w:pPr>
              <w:widowControl/>
              <w:rPr>
                <w:rFonts w:ascii="Times New Roman" w:hAnsi="Times New Roman"/>
                <w:snapToGrid/>
                <w:color w:val="000000"/>
              </w:rPr>
            </w:pPr>
            <w:r w:rsidRPr="00605858">
              <w:rPr>
                <w:rFonts w:ascii="Times New Roman" w:hAnsi="Times New Roman"/>
                <w:snapToGrid/>
                <w:color w:val="000000"/>
              </w:rPr>
              <w:t xml:space="preserve">Motion to Request a Bond Hearing – Secure or </w:t>
            </w:r>
            <w:r w:rsidR="00857D8E">
              <w:rPr>
                <w:rFonts w:ascii="Times New Roman" w:hAnsi="Times New Roman"/>
                <w:snapToGrid/>
                <w:color w:val="000000"/>
              </w:rPr>
              <w:t>Staff Secure Custody (Form LRG-8</w:t>
            </w:r>
            <w:r w:rsidR="00156FDA">
              <w:rPr>
                <w:rFonts w:ascii="Times New Roman" w:hAnsi="Times New Roman"/>
                <w:snapToGrid/>
                <w:color w:val="000000"/>
              </w:rPr>
              <w:t>A</w:t>
            </w:r>
            <w:r w:rsidRPr="00605858">
              <w:rPr>
                <w:rFonts w:ascii="Times New Roman" w:hAnsi="Times New Roman"/>
                <w:snapToGrid/>
                <w:color w:val="000000"/>
              </w:rPr>
              <w:t>)</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13F27687" w14:textId="77777777">
            <w:pPr>
              <w:widowControl/>
              <w:jc w:val="right"/>
              <w:rPr>
                <w:rFonts w:ascii="Times New Roman" w:hAnsi="Times New Roman"/>
                <w:snapToGrid/>
                <w:color w:val="000000"/>
              </w:rPr>
            </w:pPr>
            <w:r w:rsidRPr="00605858">
              <w:rPr>
                <w:rFonts w:ascii="Times New Roman" w:hAnsi="Times New Roman"/>
                <w:snapToGrid/>
                <w:color w:val="000000"/>
              </w:rPr>
              <w:t>1</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57B9D283" w14:textId="77777777">
            <w:pPr>
              <w:widowControl/>
              <w:jc w:val="right"/>
              <w:rPr>
                <w:rFonts w:ascii="Times New Roman" w:hAnsi="Times New Roman"/>
                <w:snapToGrid/>
                <w:color w:val="000000"/>
              </w:rPr>
            </w:pPr>
            <w:r w:rsidRPr="00605858">
              <w:rPr>
                <w:rFonts w:ascii="Times New Roman" w:hAnsi="Times New Roman"/>
                <w:snapToGrid/>
                <w:color w:val="000000"/>
              </w:rPr>
              <w:t>27</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0ECDD1A5" w14:textId="77777777">
            <w:pPr>
              <w:widowControl/>
              <w:jc w:val="right"/>
              <w:rPr>
                <w:rFonts w:ascii="Times New Roman" w:hAnsi="Times New Roman"/>
                <w:snapToGrid/>
                <w:color w:val="000000"/>
              </w:rPr>
            </w:pPr>
            <w:r w:rsidRPr="00605858">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08F0698E" w14:textId="77777777">
            <w:pPr>
              <w:widowControl/>
              <w:jc w:val="right"/>
              <w:rPr>
                <w:rFonts w:ascii="Times New Roman" w:hAnsi="Times New Roman"/>
                <w:snapToGrid/>
                <w:color w:val="000000"/>
              </w:rPr>
            </w:pPr>
            <w:r w:rsidRPr="00605858">
              <w:rPr>
                <w:rFonts w:ascii="Times New Roman" w:hAnsi="Times New Roman"/>
                <w:snapToGrid/>
                <w:color w:val="000000"/>
              </w:rPr>
              <w:t>135</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0A0E326C"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5DB117CC" w14:textId="77777777">
            <w:pPr>
              <w:widowControl/>
              <w:jc w:val="right"/>
              <w:rPr>
                <w:rFonts w:ascii="Times New Roman" w:hAnsi="Times New Roman"/>
                <w:snapToGrid/>
                <w:color w:val="000000"/>
              </w:rPr>
            </w:pPr>
            <w:r w:rsidRPr="00605858">
              <w:rPr>
                <w:rFonts w:ascii="Times New Roman" w:hAnsi="Times New Roman"/>
                <w:snapToGrid/>
                <w:color w:val="000000"/>
              </w:rPr>
              <w:t>$11,169.90</w:t>
            </w:r>
          </w:p>
        </w:tc>
      </w:tr>
      <w:tr w:rsidRPr="00605858" w:rsidR="00605858" w:rsidTr="00605858" w14:paraId="5D996FED"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605858" w:rsidRDefault="00605858" w14:paraId="66B91D97" w14:textId="7476896F">
            <w:pPr>
              <w:widowControl/>
              <w:rPr>
                <w:rFonts w:ascii="Times New Roman" w:hAnsi="Times New Roman"/>
                <w:snapToGrid/>
                <w:color w:val="000000"/>
              </w:rPr>
            </w:pPr>
            <w:r w:rsidRPr="00605858">
              <w:rPr>
                <w:rFonts w:ascii="Times New Roman" w:hAnsi="Times New Roman"/>
                <w:snapToGrid/>
                <w:color w:val="000000"/>
              </w:rPr>
              <w:t>Motion to Request a Bond Hearing –</w:t>
            </w:r>
            <w:r w:rsidR="00156FDA">
              <w:rPr>
                <w:rFonts w:ascii="Times New Roman" w:hAnsi="Times New Roman"/>
                <w:snapToGrid/>
                <w:color w:val="000000"/>
              </w:rPr>
              <w:t xml:space="preserve"> Non-Secure Custody (Form LRG-8B</w:t>
            </w:r>
            <w:r w:rsidRPr="00605858">
              <w:rPr>
                <w:rFonts w:ascii="Times New Roman" w:hAnsi="Times New Roman"/>
                <w:snapToGrid/>
                <w:color w:val="000000"/>
              </w:rPr>
              <w:t>)</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66B1093D" w14:textId="77777777">
            <w:pPr>
              <w:widowControl/>
              <w:jc w:val="right"/>
              <w:rPr>
                <w:rFonts w:ascii="Times New Roman" w:hAnsi="Times New Roman"/>
                <w:snapToGrid/>
                <w:color w:val="000000"/>
              </w:rPr>
            </w:pPr>
            <w:r w:rsidRPr="00605858">
              <w:rPr>
                <w:rFonts w:ascii="Times New Roman" w:hAnsi="Times New Roman"/>
                <w:snapToGrid/>
                <w:color w:val="000000"/>
              </w:rPr>
              <w:t>1</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30BC4BC4" w14:textId="77777777">
            <w:pPr>
              <w:widowControl/>
              <w:jc w:val="right"/>
              <w:rPr>
                <w:rFonts w:ascii="Times New Roman" w:hAnsi="Times New Roman"/>
                <w:snapToGrid/>
                <w:color w:val="000000"/>
              </w:rPr>
            </w:pPr>
            <w:r w:rsidRPr="00605858">
              <w:rPr>
                <w:rFonts w:ascii="Times New Roman" w:hAnsi="Times New Roman"/>
                <w:snapToGrid/>
                <w:color w:val="000000"/>
              </w:rPr>
              <w:t>9</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42B3798A" w14:textId="77777777">
            <w:pPr>
              <w:widowControl/>
              <w:jc w:val="right"/>
              <w:rPr>
                <w:rFonts w:ascii="Times New Roman" w:hAnsi="Times New Roman"/>
                <w:snapToGrid/>
                <w:color w:val="000000"/>
              </w:rPr>
            </w:pPr>
            <w:r w:rsidRPr="00605858">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7A4A8D14" w14:textId="77777777">
            <w:pPr>
              <w:widowControl/>
              <w:jc w:val="right"/>
              <w:rPr>
                <w:rFonts w:ascii="Times New Roman" w:hAnsi="Times New Roman"/>
                <w:snapToGrid/>
                <w:color w:val="000000"/>
              </w:rPr>
            </w:pPr>
            <w:r w:rsidRPr="00605858">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19133254"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107E6FF3" w14:textId="77777777">
            <w:pPr>
              <w:widowControl/>
              <w:jc w:val="right"/>
              <w:rPr>
                <w:rFonts w:ascii="Times New Roman" w:hAnsi="Times New Roman"/>
                <w:snapToGrid/>
                <w:color w:val="000000"/>
              </w:rPr>
            </w:pPr>
            <w:r w:rsidRPr="00605858">
              <w:rPr>
                <w:rFonts w:ascii="Times New Roman" w:hAnsi="Times New Roman"/>
                <w:snapToGrid/>
                <w:color w:val="000000"/>
              </w:rPr>
              <w:t>$3,723.30</w:t>
            </w:r>
          </w:p>
        </w:tc>
      </w:tr>
      <w:tr w:rsidRPr="00605858" w:rsidR="00605858" w:rsidTr="00605858" w14:paraId="48C8A607"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857D8E" w:rsidRDefault="00605858" w14:paraId="6267CF35" w14:textId="28B4C4F4">
            <w:pPr>
              <w:widowControl/>
              <w:rPr>
                <w:rFonts w:ascii="Times New Roman" w:hAnsi="Times New Roman"/>
                <w:snapToGrid/>
                <w:color w:val="000000"/>
              </w:rPr>
            </w:pPr>
            <w:r w:rsidRPr="00605858">
              <w:rPr>
                <w:rFonts w:ascii="Times New Roman" w:hAnsi="Times New Roman"/>
                <w:snapToGrid/>
                <w:color w:val="000000"/>
              </w:rPr>
              <w:t>Request for Specific Consent to Juvenile Court Jurisdiction (Form L</w:t>
            </w:r>
            <w:r w:rsidR="00857D8E">
              <w:rPr>
                <w:rFonts w:ascii="Times New Roman" w:hAnsi="Times New Roman"/>
                <w:snapToGrid/>
                <w:color w:val="000000"/>
              </w:rPr>
              <w:t>-1</w:t>
            </w:r>
            <w:r w:rsidRPr="00605858">
              <w:rPr>
                <w:rFonts w:ascii="Times New Roman" w:hAnsi="Times New Roman"/>
                <w:snapToGrid/>
                <w:color w:val="000000"/>
              </w:rPr>
              <w:t>)</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4385049D" w14:textId="77777777">
            <w:pPr>
              <w:widowControl/>
              <w:jc w:val="right"/>
              <w:rPr>
                <w:rFonts w:ascii="Times New Roman" w:hAnsi="Times New Roman"/>
                <w:snapToGrid/>
                <w:color w:val="000000"/>
              </w:rPr>
            </w:pPr>
            <w:r w:rsidRPr="00605858">
              <w:rPr>
                <w:rFonts w:ascii="Times New Roman" w:hAnsi="Times New Roman"/>
                <w:snapToGrid/>
                <w:color w:val="000000"/>
              </w:rPr>
              <w:t>1</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610EC523" w14:textId="77777777">
            <w:pPr>
              <w:widowControl/>
              <w:jc w:val="right"/>
              <w:rPr>
                <w:rFonts w:ascii="Times New Roman" w:hAnsi="Times New Roman"/>
                <w:snapToGrid/>
                <w:color w:val="000000"/>
              </w:rPr>
            </w:pPr>
            <w:r w:rsidRPr="00605858">
              <w:rPr>
                <w:rFonts w:ascii="Times New Roman" w:hAnsi="Times New Roman"/>
                <w:snapToGrid/>
                <w:color w:val="000000"/>
              </w:rPr>
              <w:t>40</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0EADC235" w14:textId="77777777">
            <w:pPr>
              <w:widowControl/>
              <w:jc w:val="right"/>
              <w:rPr>
                <w:rFonts w:ascii="Times New Roman" w:hAnsi="Times New Roman"/>
                <w:snapToGrid/>
                <w:color w:val="000000"/>
              </w:rPr>
            </w:pPr>
            <w:r w:rsidRPr="00605858">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3B0033B6" w14:textId="6E9325F7">
            <w:pPr>
              <w:widowControl/>
              <w:jc w:val="right"/>
              <w:rPr>
                <w:rFonts w:ascii="Times New Roman" w:hAnsi="Times New Roman"/>
                <w:snapToGrid/>
                <w:color w:val="000000"/>
              </w:rPr>
            </w:pPr>
            <w:r w:rsidRPr="00605858">
              <w:rPr>
                <w:rFonts w:ascii="Times New Roman" w:hAnsi="Times New Roman"/>
                <w:snapToGrid/>
                <w:color w:val="000000"/>
              </w:rPr>
              <w:t>2</w:t>
            </w:r>
            <w:r w:rsidR="00A0069A">
              <w:rPr>
                <w:rFonts w:ascii="Times New Roman" w:hAnsi="Times New Roman"/>
                <w:snapToGrid/>
                <w:color w:val="000000"/>
              </w:rPr>
              <w:t>,</w:t>
            </w:r>
            <w:r w:rsidRPr="00605858">
              <w:rPr>
                <w:rFonts w:ascii="Times New Roman" w:hAnsi="Times New Roman"/>
                <w:snapToGrid/>
                <w:color w:val="000000"/>
              </w:rPr>
              <w:t>400</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11CC9966"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71258E15" w14:textId="77777777">
            <w:pPr>
              <w:widowControl/>
              <w:jc w:val="right"/>
              <w:rPr>
                <w:rFonts w:ascii="Times New Roman" w:hAnsi="Times New Roman"/>
                <w:snapToGrid/>
                <w:color w:val="000000"/>
              </w:rPr>
            </w:pPr>
            <w:r w:rsidRPr="00605858">
              <w:rPr>
                <w:rFonts w:ascii="Times New Roman" w:hAnsi="Times New Roman"/>
                <w:snapToGrid/>
                <w:color w:val="000000"/>
              </w:rPr>
              <w:t>$198,576.00</w:t>
            </w:r>
          </w:p>
        </w:tc>
      </w:tr>
      <w:tr w:rsidRPr="00605858" w:rsidR="00605858" w:rsidTr="00605858" w14:paraId="79386636"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857D8E" w:rsidRDefault="00605858" w14:paraId="549631AF" w14:textId="51438D4E">
            <w:pPr>
              <w:widowControl/>
              <w:rPr>
                <w:rFonts w:ascii="Times New Roman" w:hAnsi="Times New Roman"/>
                <w:snapToGrid/>
                <w:color w:val="000000"/>
              </w:rPr>
            </w:pPr>
            <w:r w:rsidRPr="00605858">
              <w:rPr>
                <w:rFonts w:ascii="Times New Roman" w:hAnsi="Times New Roman"/>
                <w:snapToGrid/>
                <w:color w:val="000000"/>
              </w:rPr>
              <w:t>Specific Consent Request Case Summary (Form L</w:t>
            </w:r>
            <w:r w:rsidR="00857D8E">
              <w:rPr>
                <w:rFonts w:ascii="Times New Roman" w:hAnsi="Times New Roman"/>
                <w:snapToGrid/>
                <w:color w:val="000000"/>
              </w:rPr>
              <w:t>-2</w:t>
            </w:r>
            <w:r w:rsidRPr="00605858">
              <w:rPr>
                <w:rFonts w:ascii="Times New Roman" w:hAnsi="Times New Roman"/>
                <w:snapToGrid/>
                <w:color w:val="000000"/>
              </w:rPr>
              <w:t>)</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20FCE9EE" w14:textId="77777777">
            <w:pPr>
              <w:widowControl/>
              <w:jc w:val="right"/>
              <w:rPr>
                <w:rFonts w:ascii="Times New Roman" w:hAnsi="Times New Roman"/>
                <w:snapToGrid/>
                <w:color w:val="000000"/>
              </w:rPr>
            </w:pPr>
            <w:r w:rsidRPr="00605858">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21A723C2" w14:textId="77777777">
            <w:pPr>
              <w:widowControl/>
              <w:jc w:val="right"/>
              <w:rPr>
                <w:rFonts w:ascii="Times New Roman" w:hAnsi="Times New Roman"/>
                <w:snapToGrid/>
                <w:color w:val="000000"/>
              </w:rPr>
            </w:pPr>
            <w:r w:rsidRPr="00605858">
              <w:rPr>
                <w:rFonts w:ascii="Times New Roman" w:hAnsi="Times New Roman"/>
                <w:snapToGrid/>
                <w:color w:val="000000"/>
              </w:rPr>
              <w:t>1</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24138A37" w14:textId="77777777">
            <w:pPr>
              <w:widowControl/>
              <w:jc w:val="right"/>
              <w:rPr>
                <w:rFonts w:ascii="Times New Roman" w:hAnsi="Times New Roman"/>
                <w:snapToGrid/>
                <w:color w:val="000000"/>
              </w:rPr>
            </w:pPr>
            <w:r w:rsidRPr="00605858">
              <w:rPr>
                <w:rFonts w:ascii="Times New Roman" w:hAnsi="Times New Roman"/>
                <w:snapToGrid/>
                <w:color w:val="000000"/>
              </w:rPr>
              <w:t>30</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1CAA376D" w14:textId="6D7DB499">
            <w:pPr>
              <w:widowControl/>
              <w:jc w:val="right"/>
              <w:rPr>
                <w:rFonts w:ascii="Times New Roman" w:hAnsi="Times New Roman"/>
                <w:snapToGrid/>
                <w:color w:val="000000"/>
              </w:rPr>
            </w:pPr>
            <w:r w:rsidRPr="00605858">
              <w:rPr>
                <w:rFonts w:ascii="Times New Roman" w:hAnsi="Times New Roman"/>
                <w:snapToGrid/>
                <w:color w:val="000000"/>
              </w:rPr>
              <w:t>1</w:t>
            </w:r>
            <w:r w:rsidR="00A0069A">
              <w:rPr>
                <w:rFonts w:ascii="Times New Roman" w:hAnsi="Times New Roman"/>
                <w:snapToGrid/>
                <w:color w:val="000000"/>
              </w:rPr>
              <w:t>,</w:t>
            </w:r>
            <w:r w:rsidRPr="00605858">
              <w:rPr>
                <w:rFonts w:ascii="Times New Roman" w:hAnsi="Times New Roman"/>
                <w:snapToGrid/>
                <w:color w:val="000000"/>
              </w:rPr>
              <w:t>350</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491D0319"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790CC041" w14:textId="77777777">
            <w:pPr>
              <w:widowControl/>
              <w:jc w:val="right"/>
              <w:rPr>
                <w:rFonts w:ascii="Times New Roman" w:hAnsi="Times New Roman"/>
                <w:snapToGrid/>
                <w:color w:val="000000"/>
              </w:rPr>
            </w:pPr>
            <w:r w:rsidRPr="00605858">
              <w:rPr>
                <w:rFonts w:ascii="Times New Roman" w:hAnsi="Times New Roman"/>
                <w:snapToGrid/>
                <w:color w:val="000000"/>
              </w:rPr>
              <w:t>$111,699.00</w:t>
            </w:r>
          </w:p>
        </w:tc>
      </w:tr>
      <w:tr w:rsidRPr="00605858" w:rsidR="00605858" w:rsidTr="00605858" w14:paraId="6F6AE971"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857D8E" w:rsidRDefault="00605858" w14:paraId="03B61557" w14:textId="527166E1">
            <w:pPr>
              <w:widowControl/>
              <w:rPr>
                <w:rFonts w:ascii="Times New Roman" w:hAnsi="Times New Roman"/>
                <w:snapToGrid/>
                <w:color w:val="000000"/>
              </w:rPr>
            </w:pPr>
            <w:r w:rsidRPr="00605858">
              <w:rPr>
                <w:rFonts w:ascii="Times New Roman" w:hAnsi="Times New Roman"/>
                <w:snapToGrid/>
                <w:color w:val="000000"/>
              </w:rPr>
              <w:t>Law Firm Entity (Form L</w:t>
            </w:r>
            <w:r w:rsidR="00857D8E">
              <w:rPr>
                <w:rFonts w:ascii="Times New Roman" w:hAnsi="Times New Roman"/>
                <w:snapToGrid/>
                <w:color w:val="000000"/>
              </w:rPr>
              <w:t>-5</w:t>
            </w:r>
            <w:r w:rsidRPr="00605858">
              <w:rPr>
                <w:rFonts w:ascii="Times New Roman" w:hAnsi="Times New Roman"/>
                <w:snapToGrid/>
                <w:color w:val="000000"/>
              </w:rPr>
              <w:t>)</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7B5D577C" w14:textId="77777777">
            <w:pPr>
              <w:widowControl/>
              <w:jc w:val="right"/>
              <w:rPr>
                <w:rFonts w:ascii="Times New Roman" w:hAnsi="Times New Roman"/>
                <w:snapToGrid/>
                <w:color w:val="000000"/>
              </w:rPr>
            </w:pPr>
            <w:r w:rsidRPr="00605858">
              <w:rPr>
                <w:rFonts w:ascii="Times New Roman" w:hAnsi="Times New Roman"/>
                <w:snapToGrid/>
                <w:color w:val="000000"/>
              </w:rPr>
              <w:t>1</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46F228AE" w14:textId="77777777">
            <w:pPr>
              <w:widowControl/>
              <w:jc w:val="right"/>
              <w:rPr>
                <w:rFonts w:ascii="Times New Roman" w:hAnsi="Times New Roman"/>
                <w:snapToGrid/>
                <w:color w:val="000000"/>
              </w:rPr>
            </w:pPr>
            <w:r w:rsidRPr="00605858">
              <w:rPr>
                <w:rFonts w:ascii="Times New Roman" w:hAnsi="Times New Roman"/>
                <w:snapToGrid/>
                <w:color w:val="000000"/>
              </w:rPr>
              <w:t>60</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530F8622" w14:textId="029E6407">
            <w:pPr>
              <w:widowControl/>
              <w:jc w:val="right"/>
              <w:rPr>
                <w:rFonts w:ascii="Times New Roman" w:hAnsi="Times New Roman"/>
                <w:snapToGrid/>
                <w:color w:val="000000"/>
              </w:rPr>
            </w:pPr>
            <w:r w:rsidRPr="00605858">
              <w:rPr>
                <w:rFonts w:ascii="Times New Roman" w:hAnsi="Times New Roman"/>
                <w:snapToGrid/>
                <w:color w:val="000000"/>
              </w:rPr>
              <w:t>5</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201EE3" w14:paraId="1599A7E9" w14:textId="487D47EA">
            <w:pPr>
              <w:widowControl/>
              <w:jc w:val="right"/>
              <w:rPr>
                <w:rFonts w:ascii="Times New Roman" w:hAnsi="Times New Roman"/>
                <w:snapToGrid/>
                <w:color w:val="000000"/>
              </w:rPr>
            </w:pPr>
            <w:r>
              <w:rPr>
                <w:rFonts w:ascii="Times New Roman" w:hAnsi="Times New Roman"/>
                <w:snapToGrid/>
                <w:color w:val="000000"/>
              </w:rPr>
              <w:t>3</w:t>
            </w:r>
            <w:r w:rsidRPr="00605858" w:rsidR="00605858">
              <w:rPr>
                <w:rFonts w:ascii="Times New Roman" w:hAnsi="Times New Roman"/>
                <w:snapToGrid/>
                <w:color w:val="000000"/>
              </w:rPr>
              <w:t>00</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42CB5C27"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201EE3" w:rsidRDefault="00605858" w14:paraId="0E9B1B17" w14:textId="11CB437F">
            <w:pPr>
              <w:widowControl/>
              <w:jc w:val="right"/>
              <w:rPr>
                <w:rFonts w:ascii="Times New Roman" w:hAnsi="Times New Roman"/>
                <w:snapToGrid/>
                <w:color w:val="000000"/>
              </w:rPr>
            </w:pPr>
            <w:r w:rsidRPr="00605858">
              <w:rPr>
                <w:rFonts w:ascii="Times New Roman" w:hAnsi="Times New Roman"/>
                <w:snapToGrid/>
                <w:color w:val="000000"/>
              </w:rPr>
              <w:t>$</w:t>
            </w:r>
            <w:r w:rsidR="00201EE3">
              <w:rPr>
                <w:rFonts w:ascii="Times New Roman" w:hAnsi="Times New Roman"/>
                <w:snapToGrid/>
                <w:color w:val="000000"/>
              </w:rPr>
              <w:t>24,822</w:t>
            </w:r>
            <w:r w:rsidRPr="00605858">
              <w:rPr>
                <w:rFonts w:ascii="Times New Roman" w:hAnsi="Times New Roman"/>
                <w:snapToGrid/>
                <w:color w:val="000000"/>
              </w:rPr>
              <w:t>.00</w:t>
            </w:r>
          </w:p>
        </w:tc>
      </w:tr>
      <w:tr w:rsidRPr="00605858" w:rsidR="00605858" w:rsidTr="00605858" w14:paraId="6F56C853" w14:textId="77777777">
        <w:trPr>
          <w:trHeight w:val="300"/>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605858" w:rsidR="00605858" w:rsidP="00857D8E" w:rsidRDefault="00605858" w14:paraId="738A74B5" w14:textId="717E9B3D">
            <w:pPr>
              <w:widowControl/>
              <w:rPr>
                <w:rFonts w:ascii="Times New Roman" w:hAnsi="Times New Roman"/>
                <w:snapToGrid/>
                <w:color w:val="000000"/>
              </w:rPr>
            </w:pPr>
            <w:r w:rsidRPr="00605858">
              <w:rPr>
                <w:rFonts w:ascii="Times New Roman" w:hAnsi="Times New Roman"/>
                <w:snapToGrid/>
                <w:color w:val="000000"/>
              </w:rPr>
              <w:t>Post Legal Status Plan (Form L</w:t>
            </w:r>
            <w:r w:rsidR="00857D8E">
              <w:rPr>
                <w:rFonts w:ascii="Times New Roman" w:hAnsi="Times New Roman"/>
                <w:snapToGrid/>
                <w:color w:val="000000"/>
              </w:rPr>
              <w:t>-9</w:t>
            </w:r>
            <w:r w:rsidRPr="00605858">
              <w:rPr>
                <w:rFonts w:ascii="Times New Roman" w:hAnsi="Times New Roman"/>
                <w:snapToGrid/>
                <w:color w:val="000000"/>
              </w:rPr>
              <w:t>)</w:t>
            </w:r>
          </w:p>
        </w:tc>
        <w:tc>
          <w:tcPr>
            <w:tcW w:w="135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21AC29E2" w14:textId="77777777">
            <w:pPr>
              <w:widowControl/>
              <w:jc w:val="right"/>
              <w:rPr>
                <w:rFonts w:ascii="Times New Roman" w:hAnsi="Times New Roman"/>
                <w:snapToGrid/>
                <w:color w:val="000000"/>
              </w:rPr>
            </w:pPr>
            <w:r w:rsidRPr="00605858">
              <w:rPr>
                <w:rFonts w:ascii="Times New Roman" w:hAnsi="Times New Roman"/>
                <w:snapToGrid/>
                <w:color w:val="000000"/>
              </w:rPr>
              <w:t>45</w:t>
            </w:r>
          </w:p>
        </w:tc>
        <w:tc>
          <w:tcPr>
            <w:tcW w:w="126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64CF8CC1" w14:textId="77777777">
            <w:pPr>
              <w:widowControl/>
              <w:jc w:val="right"/>
              <w:rPr>
                <w:rFonts w:ascii="Times New Roman" w:hAnsi="Times New Roman"/>
                <w:snapToGrid/>
                <w:color w:val="000000"/>
              </w:rPr>
            </w:pPr>
            <w:r w:rsidRPr="00605858">
              <w:rPr>
                <w:rFonts w:ascii="Times New Roman" w:hAnsi="Times New Roman"/>
                <w:snapToGrid/>
                <w:color w:val="000000"/>
              </w:rPr>
              <w:t>116</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0957B729" w14:textId="77777777">
            <w:pPr>
              <w:widowControl/>
              <w:jc w:val="right"/>
              <w:rPr>
                <w:rFonts w:ascii="Times New Roman" w:hAnsi="Times New Roman"/>
                <w:snapToGrid/>
                <w:color w:val="000000"/>
              </w:rPr>
            </w:pPr>
            <w:r w:rsidRPr="00605858">
              <w:rPr>
                <w:rFonts w:ascii="Times New Roman" w:hAnsi="Times New Roman"/>
                <w:snapToGrid/>
                <w:color w:val="000000"/>
              </w:rPr>
              <w:t>10</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605858" w:rsidRDefault="00605858" w14:paraId="051A5AB8" w14:textId="2491C318">
            <w:pPr>
              <w:widowControl/>
              <w:jc w:val="right"/>
              <w:rPr>
                <w:rFonts w:ascii="Times New Roman" w:hAnsi="Times New Roman"/>
                <w:snapToGrid/>
                <w:color w:val="000000"/>
              </w:rPr>
            </w:pPr>
            <w:r w:rsidRPr="00605858">
              <w:rPr>
                <w:rFonts w:ascii="Times New Roman" w:hAnsi="Times New Roman"/>
                <w:snapToGrid/>
                <w:color w:val="000000"/>
              </w:rPr>
              <w:t>52</w:t>
            </w:r>
            <w:r w:rsidR="00201EE3">
              <w:rPr>
                <w:rFonts w:ascii="Times New Roman" w:hAnsi="Times New Roman"/>
                <w:snapToGrid/>
                <w:color w:val="000000"/>
              </w:rPr>
              <w:t>,</w:t>
            </w:r>
            <w:r w:rsidRPr="00605858">
              <w:rPr>
                <w:rFonts w:ascii="Times New Roman" w:hAnsi="Times New Roman"/>
                <w:snapToGrid/>
                <w:color w:val="000000"/>
              </w:rPr>
              <w:t>200</w:t>
            </w:r>
          </w:p>
        </w:tc>
        <w:tc>
          <w:tcPr>
            <w:tcW w:w="1260"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5F16E882" w14:textId="77777777">
            <w:pPr>
              <w:widowControl/>
              <w:jc w:val="right"/>
              <w:rPr>
                <w:rFonts w:ascii="Times New Roman" w:hAnsi="Times New Roman"/>
                <w:snapToGrid/>
                <w:color w:val="000000"/>
              </w:rPr>
            </w:pPr>
            <w:r w:rsidRPr="00605858">
              <w:rPr>
                <w:rFonts w:ascii="Times New Roman" w:hAnsi="Times New Roman"/>
                <w:snapToGrid/>
                <w:color w:val="000000"/>
              </w:rPr>
              <w:t>$82.74</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605858" w:rsidRDefault="00605858" w14:paraId="0CE2AEC1" w14:textId="77777777">
            <w:pPr>
              <w:widowControl/>
              <w:jc w:val="right"/>
              <w:rPr>
                <w:rFonts w:ascii="Times New Roman" w:hAnsi="Times New Roman"/>
                <w:snapToGrid/>
                <w:color w:val="000000"/>
              </w:rPr>
            </w:pPr>
            <w:r w:rsidRPr="00605858">
              <w:rPr>
                <w:rFonts w:ascii="Times New Roman" w:hAnsi="Times New Roman"/>
                <w:snapToGrid/>
                <w:color w:val="000000"/>
              </w:rPr>
              <w:t>$4,319,028.00</w:t>
            </w:r>
          </w:p>
        </w:tc>
      </w:tr>
      <w:tr w:rsidRPr="00605858" w:rsidR="00605858" w:rsidTr="00135D43" w14:paraId="343E789B" w14:textId="77777777">
        <w:trPr>
          <w:trHeight w:val="528"/>
        </w:trPr>
        <w:tc>
          <w:tcPr>
            <w:tcW w:w="6025" w:type="dxa"/>
            <w:gridSpan w:val="4"/>
            <w:tcBorders>
              <w:top w:val="nil"/>
              <w:left w:val="single" w:color="auto" w:sz="4" w:space="0"/>
              <w:bottom w:val="single" w:color="auto" w:sz="4" w:space="0"/>
              <w:right w:val="single" w:color="auto" w:sz="4" w:space="0"/>
            </w:tcBorders>
            <w:shd w:val="clear" w:color="auto" w:fill="auto"/>
            <w:vAlign w:val="center"/>
            <w:hideMark/>
          </w:tcPr>
          <w:p w:rsidR="00605858" w:rsidP="00605858" w:rsidRDefault="00605858" w14:paraId="4DA86327" w14:textId="77777777">
            <w:pPr>
              <w:widowControl/>
              <w:jc w:val="right"/>
              <w:rPr>
                <w:rFonts w:ascii="Times New Roman" w:hAnsi="Times New Roman"/>
                <w:b/>
                <w:bCs/>
                <w:snapToGrid/>
                <w:color w:val="000000"/>
              </w:rPr>
            </w:pPr>
            <w:r w:rsidRPr="00605858">
              <w:rPr>
                <w:rFonts w:ascii="Times New Roman" w:hAnsi="Times New Roman"/>
                <w:b/>
                <w:bCs/>
                <w:snapToGrid/>
                <w:color w:val="000000"/>
              </w:rPr>
              <w:t xml:space="preserve">Estimated </w:t>
            </w:r>
          </w:p>
          <w:p w:rsidR="00605858" w:rsidP="00605858" w:rsidRDefault="00605858" w14:paraId="2EF81412" w14:textId="18AD5BD3">
            <w:pPr>
              <w:widowControl/>
              <w:jc w:val="right"/>
              <w:rPr>
                <w:rFonts w:ascii="Times New Roman" w:hAnsi="Times New Roman"/>
                <w:b/>
                <w:bCs/>
                <w:snapToGrid/>
                <w:color w:val="000000"/>
              </w:rPr>
            </w:pPr>
            <w:r w:rsidRPr="00605858">
              <w:rPr>
                <w:rFonts w:ascii="Times New Roman" w:hAnsi="Times New Roman"/>
                <w:b/>
                <w:bCs/>
                <w:snapToGrid/>
                <w:color w:val="000000"/>
              </w:rPr>
              <w:t xml:space="preserve">Annual Burden </w:t>
            </w:r>
          </w:p>
          <w:p w:rsidRPr="00605858" w:rsidR="00605858" w:rsidP="00605858" w:rsidRDefault="00605858" w14:paraId="759CD17F" w14:textId="73235EC8">
            <w:pPr>
              <w:widowControl/>
              <w:jc w:val="right"/>
              <w:rPr>
                <w:rFonts w:ascii="Times New Roman" w:hAnsi="Times New Roman"/>
                <w:b/>
                <w:bCs/>
                <w:snapToGrid/>
                <w:color w:val="000000"/>
              </w:rPr>
            </w:pPr>
            <w:r w:rsidRPr="00605858">
              <w:rPr>
                <w:rFonts w:ascii="Times New Roman" w:hAnsi="Times New Roman"/>
                <w:b/>
                <w:bCs/>
                <w:snapToGrid/>
                <w:color w:val="000000"/>
              </w:rPr>
              <w:t>Hours Total:</w:t>
            </w:r>
          </w:p>
        </w:tc>
        <w:tc>
          <w:tcPr>
            <w:tcW w:w="1170" w:type="dxa"/>
            <w:tcBorders>
              <w:top w:val="nil"/>
              <w:left w:val="nil"/>
              <w:bottom w:val="single" w:color="auto" w:sz="4" w:space="0"/>
              <w:right w:val="single" w:color="auto" w:sz="4" w:space="0"/>
            </w:tcBorders>
            <w:shd w:val="clear" w:color="auto" w:fill="auto"/>
            <w:vAlign w:val="center"/>
            <w:hideMark/>
          </w:tcPr>
          <w:p w:rsidRPr="00605858" w:rsidR="00605858" w:rsidP="00A0069A" w:rsidRDefault="00605858" w14:paraId="1C1DED53" w14:textId="37374741">
            <w:pPr>
              <w:widowControl/>
              <w:jc w:val="right"/>
              <w:rPr>
                <w:rFonts w:ascii="Times New Roman" w:hAnsi="Times New Roman"/>
                <w:b/>
                <w:bCs/>
                <w:snapToGrid/>
                <w:color w:val="000000"/>
              </w:rPr>
            </w:pPr>
            <w:r w:rsidRPr="00605858">
              <w:rPr>
                <w:rFonts w:ascii="Times New Roman" w:hAnsi="Times New Roman"/>
                <w:b/>
                <w:bCs/>
                <w:snapToGrid/>
                <w:color w:val="000000"/>
              </w:rPr>
              <w:t>5</w:t>
            </w:r>
            <w:r w:rsidR="00A0069A">
              <w:rPr>
                <w:rFonts w:ascii="Times New Roman" w:hAnsi="Times New Roman"/>
                <w:b/>
                <w:bCs/>
                <w:snapToGrid/>
                <w:color w:val="000000"/>
              </w:rPr>
              <w:t>7,510</w:t>
            </w:r>
          </w:p>
        </w:tc>
        <w:tc>
          <w:tcPr>
            <w:tcW w:w="1260" w:type="dxa"/>
            <w:tcBorders>
              <w:top w:val="nil"/>
              <w:left w:val="nil"/>
              <w:bottom w:val="single" w:color="auto" w:sz="4" w:space="0"/>
              <w:right w:val="single" w:color="auto" w:sz="4" w:space="0"/>
            </w:tcBorders>
            <w:shd w:val="clear" w:color="auto" w:fill="auto"/>
            <w:vAlign w:val="bottom"/>
            <w:hideMark/>
          </w:tcPr>
          <w:p w:rsidRPr="00605858" w:rsidR="00605858" w:rsidP="00605858" w:rsidRDefault="00605858" w14:paraId="43264A1E" w14:textId="77777777">
            <w:pPr>
              <w:widowControl/>
              <w:jc w:val="right"/>
              <w:rPr>
                <w:rFonts w:ascii="Times New Roman" w:hAnsi="Times New Roman"/>
                <w:b/>
                <w:bCs/>
                <w:snapToGrid/>
                <w:color w:val="000000"/>
              </w:rPr>
            </w:pPr>
            <w:r w:rsidRPr="00605858">
              <w:rPr>
                <w:rFonts w:ascii="Times New Roman" w:hAnsi="Times New Roman"/>
                <w:b/>
                <w:bCs/>
                <w:snapToGrid/>
                <w:color w:val="000000"/>
              </w:rPr>
              <w:t>Estimated Annual Cost Total:</w:t>
            </w:r>
          </w:p>
        </w:tc>
        <w:tc>
          <w:tcPr>
            <w:tcW w:w="1366" w:type="dxa"/>
            <w:tcBorders>
              <w:top w:val="nil"/>
              <w:left w:val="nil"/>
              <w:bottom w:val="single" w:color="auto" w:sz="4" w:space="0"/>
              <w:right w:val="single" w:color="auto" w:sz="4" w:space="0"/>
            </w:tcBorders>
            <w:shd w:val="clear" w:color="auto" w:fill="auto"/>
            <w:noWrap/>
            <w:vAlign w:val="center"/>
            <w:hideMark/>
          </w:tcPr>
          <w:p w:rsidRPr="00605858" w:rsidR="00605858" w:rsidP="00201EE3" w:rsidRDefault="00605858" w14:paraId="2EF626E2" w14:textId="0B39653A">
            <w:pPr>
              <w:widowControl/>
              <w:jc w:val="right"/>
              <w:rPr>
                <w:rFonts w:ascii="Times New Roman" w:hAnsi="Times New Roman"/>
                <w:b/>
                <w:bCs/>
                <w:snapToGrid/>
                <w:color w:val="000000"/>
              </w:rPr>
            </w:pPr>
            <w:r w:rsidRPr="00605858">
              <w:rPr>
                <w:rFonts w:ascii="Times New Roman" w:hAnsi="Times New Roman"/>
                <w:b/>
                <w:bCs/>
                <w:snapToGrid/>
                <w:color w:val="000000"/>
              </w:rPr>
              <w:t>$4,</w:t>
            </w:r>
            <w:r w:rsidR="00201EE3">
              <w:rPr>
                <w:rFonts w:ascii="Times New Roman" w:hAnsi="Times New Roman"/>
                <w:b/>
                <w:bCs/>
                <w:snapToGrid/>
                <w:color w:val="000000"/>
              </w:rPr>
              <w:t>758,377</w:t>
            </w:r>
            <w:r w:rsidRPr="00605858">
              <w:rPr>
                <w:rFonts w:ascii="Times New Roman" w:hAnsi="Times New Roman"/>
                <w:b/>
                <w:bCs/>
                <w:snapToGrid/>
                <w:color w:val="000000"/>
              </w:rPr>
              <w:t>.40</w:t>
            </w:r>
          </w:p>
        </w:tc>
      </w:tr>
    </w:tbl>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F97E98" w:rsidR="00F97E98" w:rsidP="00F97E98" w:rsidRDefault="00F97E98" w14:paraId="3D1AAA17" w14:textId="51FA6532">
      <w:pPr>
        <w:pStyle w:val="CM19"/>
        <w:rPr>
          <w:rFonts w:ascii="Times New Roman" w:hAnsi="Times New Roman" w:cs="Times New Roman"/>
          <w:sz w:val="22"/>
          <w:szCs w:val="22"/>
        </w:rPr>
      </w:pPr>
      <w:r w:rsidRPr="00D330E6">
        <w:rPr>
          <w:rFonts w:ascii="Times New Roman" w:hAnsi="Times New Roman" w:cs="Times New Roman"/>
          <w:sz w:val="22"/>
          <w:szCs w:val="20"/>
        </w:rPr>
        <w:t xml:space="preserve">ORR is </w:t>
      </w:r>
      <w:r>
        <w:rPr>
          <w:rFonts w:ascii="Times New Roman" w:hAnsi="Times New Roman" w:cs="Times New Roman"/>
          <w:sz w:val="22"/>
          <w:szCs w:val="20"/>
        </w:rPr>
        <w:t>moving</w:t>
      </w:r>
      <w:r w:rsidRPr="00D330E6">
        <w:rPr>
          <w:rFonts w:ascii="Times New Roman" w:hAnsi="Times New Roman" w:cs="Times New Roman"/>
          <w:sz w:val="22"/>
          <w:szCs w:val="20"/>
        </w:rPr>
        <w:t xml:space="preserve"> </w:t>
      </w:r>
      <w:r w:rsidR="009E779D">
        <w:rPr>
          <w:rFonts w:ascii="Times New Roman" w:hAnsi="Times New Roman" w:cs="Times New Roman"/>
          <w:sz w:val="22"/>
          <w:szCs w:val="20"/>
        </w:rPr>
        <w:t>one</w:t>
      </w:r>
      <w:r w:rsidRPr="00D330E6">
        <w:rPr>
          <w:rFonts w:ascii="Times New Roman" w:hAnsi="Times New Roman" w:cs="Times New Roman"/>
          <w:sz w:val="22"/>
          <w:szCs w:val="20"/>
        </w:rPr>
        <w:t xml:space="preserve"> instrument currently approved under </w:t>
      </w:r>
      <w:r w:rsidR="009E779D">
        <w:rPr>
          <w:rFonts w:ascii="Times New Roman" w:hAnsi="Times New Roman" w:cs="Times New Roman"/>
          <w:sz w:val="22"/>
          <w:szCs w:val="20"/>
        </w:rPr>
        <w:t>different OMB number</w:t>
      </w:r>
      <w:r>
        <w:rPr>
          <w:rFonts w:ascii="Times New Roman" w:hAnsi="Times New Roman" w:cs="Times New Roman"/>
          <w:sz w:val="22"/>
          <w:szCs w:val="20"/>
        </w:rPr>
        <w:t xml:space="preserve"> into this information collection so that all instruments related to legal services are grouped together in the same OMB number: </w:t>
      </w:r>
      <w:r w:rsidRPr="00F97E98">
        <w:rPr>
          <w:rFonts w:ascii="Times New Roman" w:hAnsi="Times New Roman" w:cs="Times New Roman"/>
          <w:i/>
          <w:sz w:val="22"/>
          <w:szCs w:val="20"/>
        </w:rPr>
        <w:t>R</w:t>
      </w:r>
      <w:r w:rsidRPr="00F97E98">
        <w:rPr>
          <w:rFonts w:ascii="Times New Roman" w:hAnsi="Times New Roman" w:cs="Times New Roman"/>
          <w:i/>
          <w:sz w:val="22"/>
          <w:szCs w:val="22"/>
        </w:rPr>
        <w:t>equest for Specific Consent to Juvenile Court Jurisdiction</w:t>
      </w:r>
      <w:r w:rsidRPr="00F97E98">
        <w:rPr>
          <w:rFonts w:ascii="Times New Roman" w:hAnsi="Times New Roman" w:cs="Times New Roman"/>
          <w:sz w:val="22"/>
          <w:szCs w:val="22"/>
        </w:rPr>
        <w:t xml:space="preserve"> (OMB </w:t>
      </w:r>
      <w:r w:rsidRPr="00F97E98">
        <w:rPr>
          <w:rFonts w:ascii="Times New Roman" w:hAnsi="Times New Roman" w:cs="Times New Roman"/>
          <w:bCs/>
          <w:sz w:val="22"/>
          <w:szCs w:val="22"/>
        </w:rPr>
        <w:t>0970-0385</w:t>
      </w:r>
      <w:r w:rsidRPr="00F97E98">
        <w:rPr>
          <w:rFonts w:ascii="Times New Roman" w:hAnsi="Times New Roman" w:cs="Times New Roman"/>
          <w:sz w:val="22"/>
          <w:szCs w:val="22"/>
        </w:rPr>
        <w:t>).</w:t>
      </w:r>
    </w:p>
    <w:p w:rsidRPr="00F97E98" w:rsidR="00F97E98" w:rsidP="00F97E98" w:rsidRDefault="00F97E98" w14:paraId="0576A25D" w14:textId="77777777">
      <w:pPr>
        <w:pStyle w:val="CM19"/>
        <w:rPr>
          <w:rFonts w:ascii="Times New Roman" w:hAnsi="Times New Roman" w:cs="Times New Roman"/>
          <w:sz w:val="22"/>
          <w:szCs w:val="22"/>
        </w:rPr>
      </w:pPr>
    </w:p>
    <w:p w:rsidR="0014233C" w:rsidP="00FE1A76" w:rsidRDefault="00F97E98" w14:paraId="27BCDFF0" w14:textId="2EA4B865">
      <w:pPr>
        <w:pStyle w:val="Default"/>
        <w:spacing w:after="120"/>
        <w:rPr>
          <w:rFonts w:ascii="Times New Roman" w:hAnsi="Times New Roman" w:cs="Times New Roman"/>
          <w:sz w:val="22"/>
          <w:szCs w:val="22"/>
        </w:rPr>
      </w:pPr>
      <w:r w:rsidRPr="00F97E98">
        <w:rPr>
          <w:rFonts w:ascii="Times New Roman" w:hAnsi="Times New Roman" w:cs="Times New Roman"/>
          <w:sz w:val="22"/>
          <w:szCs w:val="22"/>
        </w:rPr>
        <w:t>In a</w:t>
      </w:r>
      <w:r>
        <w:rPr>
          <w:rFonts w:ascii="Times New Roman" w:hAnsi="Times New Roman" w:cs="Times New Roman"/>
          <w:sz w:val="22"/>
          <w:szCs w:val="22"/>
        </w:rPr>
        <w:t xml:space="preserve">ddition, ORR </w:t>
      </w:r>
      <w:r w:rsidR="000C706F">
        <w:rPr>
          <w:rFonts w:ascii="Times New Roman" w:hAnsi="Times New Roman" w:cs="Times New Roman"/>
          <w:sz w:val="22"/>
          <w:szCs w:val="22"/>
        </w:rPr>
        <w:t xml:space="preserve">revised the </w:t>
      </w:r>
      <w:r w:rsidRPr="00FE1A76" w:rsidR="0014233C">
        <w:rPr>
          <w:rFonts w:ascii="Times New Roman" w:hAnsi="Times New Roman" w:cs="Times New Roman"/>
          <w:i/>
          <w:sz w:val="22"/>
          <w:szCs w:val="20"/>
        </w:rPr>
        <w:t>R</w:t>
      </w:r>
      <w:r w:rsidRPr="00FE1A76" w:rsidR="0014233C">
        <w:rPr>
          <w:rFonts w:ascii="Times New Roman" w:hAnsi="Times New Roman" w:cs="Times New Roman"/>
          <w:i/>
          <w:sz w:val="22"/>
          <w:szCs w:val="22"/>
        </w:rPr>
        <w:t>equest for Specific Consent to Juvenile Court Jurisdiction</w:t>
      </w:r>
      <w:r w:rsidR="0014233C">
        <w:rPr>
          <w:rFonts w:ascii="Times New Roman" w:hAnsi="Times New Roman" w:cs="Times New Roman"/>
          <w:sz w:val="22"/>
          <w:szCs w:val="22"/>
        </w:rPr>
        <w:t xml:space="preserve"> </w:t>
      </w:r>
      <w:r w:rsidR="000C706F">
        <w:rPr>
          <w:rFonts w:ascii="Times New Roman" w:hAnsi="Times New Roman" w:cs="Times New Roman"/>
          <w:sz w:val="22"/>
          <w:szCs w:val="22"/>
        </w:rPr>
        <w:t xml:space="preserve">by </w:t>
      </w:r>
      <w:r w:rsidRPr="0014233C" w:rsidR="0014233C">
        <w:rPr>
          <w:rFonts w:ascii="Times New Roman" w:hAnsi="Times New Roman" w:cs="Times New Roman"/>
          <w:sz w:val="22"/>
          <w:szCs w:val="22"/>
        </w:rPr>
        <w:t>reorganiz</w:t>
      </w:r>
      <w:r w:rsidR="000C706F">
        <w:rPr>
          <w:rFonts w:ascii="Times New Roman" w:hAnsi="Times New Roman" w:cs="Times New Roman"/>
          <w:sz w:val="22"/>
          <w:szCs w:val="22"/>
        </w:rPr>
        <w:t>ing</w:t>
      </w:r>
      <w:r w:rsidR="009E779D">
        <w:rPr>
          <w:rFonts w:ascii="Times New Roman" w:hAnsi="Times New Roman" w:cs="Times New Roman"/>
          <w:sz w:val="22"/>
          <w:szCs w:val="22"/>
        </w:rPr>
        <w:t xml:space="preserve"> the instrument</w:t>
      </w:r>
      <w:r w:rsidRPr="0014233C" w:rsidR="0014233C">
        <w:rPr>
          <w:rFonts w:ascii="Times New Roman" w:hAnsi="Times New Roman" w:cs="Times New Roman"/>
          <w:sz w:val="22"/>
          <w:szCs w:val="22"/>
        </w:rPr>
        <w:t xml:space="preserve"> to make it more user-friendly; </w:t>
      </w:r>
      <w:r w:rsidR="009E779D">
        <w:rPr>
          <w:rFonts w:ascii="Times New Roman" w:hAnsi="Times New Roman" w:cs="Times New Roman"/>
          <w:sz w:val="22"/>
          <w:szCs w:val="22"/>
        </w:rPr>
        <w:t>expand</w:t>
      </w:r>
      <w:r w:rsidR="000C706F">
        <w:rPr>
          <w:rFonts w:ascii="Times New Roman" w:hAnsi="Times New Roman" w:cs="Times New Roman"/>
          <w:sz w:val="22"/>
          <w:szCs w:val="22"/>
        </w:rPr>
        <w:t>ing</w:t>
      </w:r>
      <w:r w:rsidR="009E779D">
        <w:rPr>
          <w:rFonts w:ascii="Times New Roman" w:hAnsi="Times New Roman" w:cs="Times New Roman"/>
          <w:sz w:val="22"/>
          <w:szCs w:val="22"/>
        </w:rPr>
        <w:t xml:space="preserve"> </w:t>
      </w:r>
      <w:r w:rsidRPr="0014233C" w:rsidR="0014233C">
        <w:rPr>
          <w:rFonts w:ascii="Times New Roman" w:hAnsi="Times New Roman" w:cs="Times New Roman"/>
          <w:sz w:val="22"/>
          <w:szCs w:val="22"/>
        </w:rPr>
        <w:t xml:space="preserve">the introductory sentence into a short paragraph; and </w:t>
      </w:r>
      <w:r w:rsidR="009E779D">
        <w:rPr>
          <w:rFonts w:ascii="Times New Roman" w:hAnsi="Times New Roman" w:cs="Times New Roman"/>
          <w:sz w:val="22"/>
          <w:szCs w:val="22"/>
        </w:rPr>
        <w:t>remov</w:t>
      </w:r>
      <w:r w:rsidR="000C706F">
        <w:rPr>
          <w:rFonts w:ascii="Times New Roman" w:hAnsi="Times New Roman" w:cs="Times New Roman"/>
          <w:sz w:val="22"/>
          <w:szCs w:val="22"/>
        </w:rPr>
        <w:t>ing</w:t>
      </w:r>
      <w:r w:rsidR="009E779D">
        <w:rPr>
          <w:rFonts w:ascii="Times New Roman" w:hAnsi="Times New Roman" w:cs="Times New Roman"/>
          <w:sz w:val="22"/>
          <w:szCs w:val="22"/>
        </w:rPr>
        <w:t xml:space="preserve"> </w:t>
      </w:r>
      <w:r w:rsidRPr="0014233C" w:rsidR="0014233C">
        <w:rPr>
          <w:rFonts w:ascii="Times New Roman" w:hAnsi="Times New Roman" w:cs="Times New Roman"/>
          <w:sz w:val="22"/>
          <w:szCs w:val="22"/>
        </w:rPr>
        <w:t>a couple extraneous fields.</w:t>
      </w:r>
    </w:p>
    <w:p w:rsidRPr="00F97E98" w:rsidR="00D60543" w:rsidP="004F7B95" w:rsidRDefault="00D60543" w14:paraId="215A8A91" w14:textId="77777777">
      <w:pPr>
        <w:widowControl/>
        <w:ind w:left="360"/>
        <w:rPr>
          <w:rFonts w:ascii="Times New Roman" w:hAnsi="Times New Roman"/>
          <w:snapToGrid/>
          <w:sz w:val="22"/>
          <w:szCs w:val="22"/>
        </w:rPr>
      </w:pPr>
    </w:p>
    <w:p w:rsidRPr="00F97E98" w:rsidR="00D60543" w:rsidP="004F7B95" w:rsidRDefault="00D60543" w14:paraId="2982928D" w14:textId="77777777">
      <w:pPr>
        <w:widowControl/>
        <w:ind w:left="360"/>
        <w:rPr>
          <w:rFonts w:ascii="Times New Roman" w:hAnsi="Times New Roman"/>
          <w:snapToGrid/>
          <w:sz w:val="22"/>
          <w:szCs w:val="22"/>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D330E6" w:rsidR="005B0CD9" w:rsidP="005B0CD9" w:rsidRDefault="005B0CD9" w14:paraId="4456BEC8" w14:textId="77777777">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B0CD9" w:rsidP="005B0CD9" w:rsidRDefault="005B0CD9" w14:paraId="2DEE48E3" w14:textId="77777777">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5B0CD9" w:rsidP="005B0CD9" w:rsidRDefault="005B0CD9" w14:paraId="1ED6C39C" w14:textId="25D677E7">
      <w:pPr>
        <w:pStyle w:val="Default"/>
        <w:rPr>
          <w:rFonts w:ascii="Times New Roman" w:hAnsi="Times New Roman" w:cs="Times New Roman"/>
          <w:color w:val="auto"/>
          <w:sz w:val="20"/>
          <w:szCs w:val="20"/>
        </w:rPr>
      </w:pPr>
    </w:p>
    <w:p w:rsidRPr="003A0558" w:rsidR="005B0CD9" w:rsidP="005B0CD9" w:rsidRDefault="005B0CD9" w14:paraId="2FC293BD" w14:textId="77777777">
      <w:pPr>
        <w:pStyle w:val="Default"/>
      </w:pPr>
    </w:p>
    <w:p w:rsidRPr="00895BE4" w:rsidR="005B0CD9" w:rsidP="005B0CD9" w:rsidRDefault="005B0CD9" w14:paraId="301B0BBE" w14:textId="77777777">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005D18" w:rsidR="00DE529D" w:rsidP="00A11611" w:rsidRDefault="005B0CD9" w14:paraId="64AD5CFF" w14:textId="25164411">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p>
    <w:sectPr w:rsidRPr="00005D18" w:rsidR="00DE529D" w:rsidSect="00A918E4">
      <w:footerReference w:type="default" r:id="rId15"/>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397B7" w14:textId="77777777" w:rsidR="00281554" w:rsidRDefault="00281554">
      <w:pPr>
        <w:spacing w:line="20" w:lineRule="exact"/>
        <w:rPr>
          <w:sz w:val="24"/>
        </w:rPr>
      </w:pPr>
    </w:p>
  </w:endnote>
  <w:endnote w:type="continuationSeparator" w:id="0">
    <w:p w14:paraId="6E53507F" w14:textId="77777777" w:rsidR="00281554" w:rsidRDefault="00281554">
      <w:r>
        <w:rPr>
          <w:sz w:val="24"/>
        </w:rPr>
        <w:t xml:space="preserve"> </w:t>
      </w:r>
    </w:p>
  </w:endnote>
  <w:endnote w:type="continuationNotice" w:id="1">
    <w:p w14:paraId="0738C103" w14:textId="77777777" w:rsidR="00281554" w:rsidRDefault="0028155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44DEC97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51984">
                            <w:rPr>
                              <w:noProof/>
                              <w:sz w:val="24"/>
                            </w:rPr>
                            <w:t>9</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44DEC976"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51984">
                      <w:rPr>
                        <w:noProof/>
                        <w:sz w:val="24"/>
                      </w:rPr>
                      <w:t>9</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98F3B" w14:textId="77777777" w:rsidR="00281554" w:rsidRDefault="00281554">
      <w:r>
        <w:rPr>
          <w:sz w:val="24"/>
        </w:rPr>
        <w:separator/>
      </w:r>
    </w:p>
  </w:footnote>
  <w:footnote w:type="continuationSeparator" w:id="0">
    <w:p w14:paraId="57F0B9EC" w14:textId="77777777" w:rsidR="00281554" w:rsidRDefault="00281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5105"/>
    <w:multiLevelType w:val="hybridMultilevel"/>
    <w:tmpl w:val="C714E2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50494"/>
    <w:multiLevelType w:val="hybridMultilevel"/>
    <w:tmpl w:val="9FD6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624E12"/>
    <w:multiLevelType w:val="hybridMultilevel"/>
    <w:tmpl w:val="837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30224"/>
    <w:multiLevelType w:val="hybridMultilevel"/>
    <w:tmpl w:val="A00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501B19"/>
    <w:multiLevelType w:val="hybridMultilevel"/>
    <w:tmpl w:val="8C84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9B7507"/>
    <w:multiLevelType w:val="hybridMultilevel"/>
    <w:tmpl w:val="C41A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0C6862"/>
    <w:multiLevelType w:val="hybridMultilevel"/>
    <w:tmpl w:val="AE28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31426"/>
    <w:multiLevelType w:val="hybridMultilevel"/>
    <w:tmpl w:val="13D0911C"/>
    <w:lvl w:ilvl="0" w:tplc="59B6F15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D47F13"/>
    <w:multiLevelType w:val="hybridMultilevel"/>
    <w:tmpl w:val="C2F2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9"/>
  </w:num>
  <w:num w:numId="4">
    <w:abstractNumId w:val="7"/>
  </w:num>
  <w:num w:numId="5">
    <w:abstractNumId w:val="11"/>
  </w:num>
  <w:num w:numId="6">
    <w:abstractNumId w:val="14"/>
  </w:num>
  <w:num w:numId="7">
    <w:abstractNumId w:val="2"/>
  </w:num>
  <w:num w:numId="8">
    <w:abstractNumId w:val="13"/>
  </w:num>
  <w:num w:numId="9">
    <w:abstractNumId w:val="22"/>
  </w:num>
  <w:num w:numId="10">
    <w:abstractNumId w:val="12"/>
  </w:num>
  <w:num w:numId="11">
    <w:abstractNumId w:val="10"/>
  </w:num>
  <w:num w:numId="12">
    <w:abstractNumId w:val="0"/>
  </w:num>
  <w:num w:numId="13">
    <w:abstractNumId w:val="25"/>
  </w:num>
  <w:num w:numId="14">
    <w:abstractNumId w:val="1"/>
  </w:num>
  <w:num w:numId="15">
    <w:abstractNumId w:val="5"/>
  </w:num>
  <w:num w:numId="16">
    <w:abstractNumId w:val="18"/>
  </w:num>
  <w:num w:numId="17">
    <w:abstractNumId w:val="27"/>
  </w:num>
  <w:num w:numId="18">
    <w:abstractNumId w:val="6"/>
  </w:num>
  <w:num w:numId="19">
    <w:abstractNumId w:val="29"/>
  </w:num>
  <w:num w:numId="20">
    <w:abstractNumId w:val="23"/>
  </w:num>
  <w:num w:numId="21">
    <w:abstractNumId w:val="3"/>
  </w:num>
  <w:num w:numId="22">
    <w:abstractNumId w:val="28"/>
  </w:num>
  <w:num w:numId="23">
    <w:abstractNumId w:val="26"/>
  </w:num>
  <w:num w:numId="24">
    <w:abstractNumId w:val="8"/>
  </w:num>
  <w:num w:numId="25">
    <w:abstractNumId w:val="17"/>
  </w:num>
  <w:num w:numId="26">
    <w:abstractNumId w:val="24"/>
  </w:num>
  <w:num w:numId="27">
    <w:abstractNumId w:val="20"/>
  </w:num>
  <w:num w:numId="28">
    <w:abstractNumId w:val="9"/>
  </w:num>
  <w:num w:numId="29">
    <w:abstractNumId w:val="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5D18"/>
    <w:rsid w:val="00022586"/>
    <w:rsid w:val="00051EB2"/>
    <w:rsid w:val="00056C4B"/>
    <w:rsid w:val="00073222"/>
    <w:rsid w:val="0007390C"/>
    <w:rsid w:val="00075889"/>
    <w:rsid w:val="0009007E"/>
    <w:rsid w:val="000970C7"/>
    <w:rsid w:val="000B190D"/>
    <w:rsid w:val="000C706F"/>
    <w:rsid w:val="000E0A63"/>
    <w:rsid w:val="000F069F"/>
    <w:rsid w:val="001014D7"/>
    <w:rsid w:val="00102200"/>
    <w:rsid w:val="001337B5"/>
    <w:rsid w:val="0014145B"/>
    <w:rsid w:val="0014233C"/>
    <w:rsid w:val="00142F0F"/>
    <w:rsid w:val="00156FDA"/>
    <w:rsid w:val="00157A02"/>
    <w:rsid w:val="00160621"/>
    <w:rsid w:val="001763EB"/>
    <w:rsid w:val="00183CBD"/>
    <w:rsid w:val="00186385"/>
    <w:rsid w:val="001C483C"/>
    <w:rsid w:val="001C7FFE"/>
    <w:rsid w:val="001D1651"/>
    <w:rsid w:val="001F79D0"/>
    <w:rsid w:val="00201EE3"/>
    <w:rsid w:val="00222C7F"/>
    <w:rsid w:val="00226C42"/>
    <w:rsid w:val="00227788"/>
    <w:rsid w:val="00234235"/>
    <w:rsid w:val="00242304"/>
    <w:rsid w:val="00245BA6"/>
    <w:rsid w:val="002464EB"/>
    <w:rsid w:val="00247FD1"/>
    <w:rsid w:val="002509BD"/>
    <w:rsid w:val="002539E4"/>
    <w:rsid w:val="00253BFE"/>
    <w:rsid w:val="00254878"/>
    <w:rsid w:val="00272E0B"/>
    <w:rsid w:val="00281554"/>
    <w:rsid w:val="00290A1C"/>
    <w:rsid w:val="0029589B"/>
    <w:rsid w:val="00296738"/>
    <w:rsid w:val="002C3C4F"/>
    <w:rsid w:val="002E10D1"/>
    <w:rsid w:val="002F087D"/>
    <w:rsid w:val="002F614F"/>
    <w:rsid w:val="00335931"/>
    <w:rsid w:val="003405A4"/>
    <w:rsid w:val="0034294A"/>
    <w:rsid w:val="00354319"/>
    <w:rsid w:val="00356F45"/>
    <w:rsid w:val="00366090"/>
    <w:rsid w:val="0038209B"/>
    <w:rsid w:val="00390771"/>
    <w:rsid w:val="003B2C14"/>
    <w:rsid w:val="003B7A50"/>
    <w:rsid w:val="003C0583"/>
    <w:rsid w:val="003C1D6E"/>
    <w:rsid w:val="003E6EA3"/>
    <w:rsid w:val="00402D24"/>
    <w:rsid w:val="00405C10"/>
    <w:rsid w:val="004110F5"/>
    <w:rsid w:val="00422E1D"/>
    <w:rsid w:val="00442955"/>
    <w:rsid w:val="004602FE"/>
    <w:rsid w:val="00467954"/>
    <w:rsid w:val="00473AB8"/>
    <w:rsid w:val="00476C1F"/>
    <w:rsid w:val="00480072"/>
    <w:rsid w:val="004874D3"/>
    <w:rsid w:val="00490457"/>
    <w:rsid w:val="0049119A"/>
    <w:rsid w:val="004943E0"/>
    <w:rsid w:val="004B23B3"/>
    <w:rsid w:val="004F45CE"/>
    <w:rsid w:val="004F599B"/>
    <w:rsid w:val="004F7B95"/>
    <w:rsid w:val="0051278C"/>
    <w:rsid w:val="00522C18"/>
    <w:rsid w:val="00541E51"/>
    <w:rsid w:val="005432B0"/>
    <w:rsid w:val="005520C3"/>
    <w:rsid w:val="00555B5A"/>
    <w:rsid w:val="00556056"/>
    <w:rsid w:val="00570A2D"/>
    <w:rsid w:val="005824BD"/>
    <w:rsid w:val="00597E7F"/>
    <w:rsid w:val="005B00FC"/>
    <w:rsid w:val="005B0CD9"/>
    <w:rsid w:val="005B22D4"/>
    <w:rsid w:val="005C43D2"/>
    <w:rsid w:val="005C60F1"/>
    <w:rsid w:val="005D1B7E"/>
    <w:rsid w:val="005D274E"/>
    <w:rsid w:val="005D61DB"/>
    <w:rsid w:val="005E0B35"/>
    <w:rsid w:val="005F0ED4"/>
    <w:rsid w:val="005F37FD"/>
    <w:rsid w:val="00603498"/>
    <w:rsid w:val="00605858"/>
    <w:rsid w:val="00630680"/>
    <w:rsid w:val="00634E1D"/>
    <w:rsid w:val="00640565"/>
    <w:rsid w:val="00646D7A"/>
    <w:rsid w:val="00651F0F"/>
    <w:rsid w:val="00681E38"/>
    <w:rsid w:val="006B1006"/>
    <w:rsid w:val="006B2726"/>
    <w:rsid w:val="006D1643"/>
    <w:rsid w:val="006E6629"/>
    <w:rsid w:val="006F589F"/>
    <w:rsid w:val="006F68BE"/>
    <w:rsid w:val="00707AFB"/>
    <w:rsid w:val="00751984"/>
    <w:rsid w:val="00762C40"/>
    <w:rsid w:val="007703DA"/>
    <w:rsid w:val="00786793"/>
    <w:rsid w:val="00790D2C"/>
    <w:rsid w:val="007935D5"/>
    <w:rsid w:val="007A0FBE"/>
    <w:rsid w:val="007E48CC"/>
    <w:rsid w:val="0080325F"/>
    <w:rsid w:val="0081243F"/>
    <w:rsid w:val="00817E2B"/>
    <w:rsid w:val="008238D9"/>
    <w:rsid w:val="00831FAC"/>
    <w:rsid w:val="00841761"/>
    <w:rsid w:val="00841BDF"/>
    <w:rsid w:val="0084609A"/>
    <w:rsid w:val="00846E18"/>
    <w:rsid w:val="00850878"/>
    <w:rsid w:val="00855F60"/>
    <w:rsid w:val="00857D8E"/>
    <w:rsid w:val="00874F84"/>
    <w:rsid w:val="008900A8"/>
    <w:rsid w:val="00890CFB"/>
    <w:rsid w:val="008955AC"/>
    <w:rsid w:val="008A031E"/>
    <w:rsid w:val="008C3F6B"/>
    <w:rsid w:val="008C6B2A"/>
    <w:rsid w:val="008D33E3"/>
    <w:rsid w:val="008F44F9"/>
    <w:rsid w:val="008F7221"/>
    <w:rsid w:val="00900F1C"/>
    <w:rsid w:val="009113FF"/>
    <w:rsid w:val="00911C55"/>
    <w:rsid w:val="00936A53"/>
    <w:rsid w:val="009451B1"/>
    <w:rsid w:val="00945B72"/>
    <w:rsid w:val="00957799"/>
    <w:rsid w:val="00962045"/>
    <w:rsid w:val="00966622"/>
    <w:rsid w:val="0097582B"/>
    <w:rsid w:val="00981D1D"/>
    <w:rsid w:val="009A007C"/>
    <w:rsid w:val="009C2DE1"/>
    <w:rsid w:val="009C5213"/>
    <w:rsid w:val="009C6B57"/>
    <w:rsid w:val="009D789F"/>
    <w:rsid w:val="009E1345"/>
    <w:rsid w:val="009E163E"/>
    <w:rsid w:val="009E6157"/>
    <w:rsid w:val="009E779D"/>
    <w:rsid w:val="009F5543"/>
    <w:rsid w:val="009F58E1"/>
    <w:rsid w:val="00A0069A"/>
    <w:rsid w:val="00A04EF3"/>
    <w:rsid w:val="00A11611"/>
    <w:rsid w:val="00A1178A"/>
    <w:rsid w:val="00A139EB"/>
    <w:rsid w:val="00A160B5"/>
    <w:rsid w:val="00A32D7B"/>
    <w:rsid w:val="00A406D2"/>
    <w:rsid w:val="00A61AC0"/>
    <w:rsid w:val="00A77AC0"/>
    <w:rsid w:val="00A829DE"/>
    <w:rsid w:val="00A84DB0"/>
    <w:rsid w:val="00A918E4"/>
    <w:rsid w:val="00AA58EE"/>
    <w:rsid w:val="00AA7B9B"/>
    <w:rsid w:val="00AD5ED7"/>
    <w:rsid w:val="00AE50B2"/>
    <w:rsid w:val="00AF399C"/>
    <w:rsid w:val="00AF4347"/>
    <w:rsid w:val="00AF5FE7"/>
    <w:rsid w:val="00B14349"/>
    <w:rsid w:val="00B15946"/>
    <w:rsid w:val="00B27347"/>
    <w:rsid w:val="00B275FD"/>
    <w:rsid w:val="00B30678"/>
    <w:rsid w:val="00B308E9"/>
    <w:rsid w:val="00B701D8"/>
    <w:rsid w:val="00B74C5C"/>
    <w:rsid w:val="00B82F7D"/>
    <w:rsid w:val="00B84243"/>
    <w:rsid w:val="00B93DB6"/>
    <w:rsid w:val="00BA077C"/>
    <w:rsid w:val="00BB225B"/>
    <w:rsid w:val="00BC2219"/>
    <w:rsid w:val="00BC26E3"/>
    <w:rsid w:val="00BD378C"/>
    <w:rsid w:val="00C02282"/>
    <w:rsid w:val="00C13BA6"/>
    <w:rsid w:val="00C224DC"/>
    <w:rsid w:val="00C22D3C"/>
    <w:rsid w:val="00C374A5"/>
    <w:rsid w:val="00C454C5"/>
    <w:rsid w:val="00C5472F"/>
    <w:rsid w:val="00C54765"/>
    <w:rsid w:val="00C54A1B"/>
    <w:rsid w:val="00CB1A12"/>
    <w:rsid w:val="00CB5734"/>
    <w:rsid w:val="00CB7994"/>
    <w:rsid w:val="00CE4133"/>
    <w:rsid w:val="00CE53AB"/>
    <w:rsid w:val="00CE6182"/>
    <w:rsid w:val="00CF3EA3"/>
    <w:rsid w:val="00CF66EE"/>
    <w:rsid w:val="00D02EF1"/>
    <w:rsid w:val="00D037F0"/>
    <w:rsid w:val="00D07665"/>
    <w:rsid w:val="00D176EB"/>
    <w:rsid w:val="00D203FE"/>
    <w:rsid w:val="00D344B2"/>
    <w:rsid w:val="00D50EAF"/>
    <w:rsid w:val="00D561D7"/>
    <w:rsid w:val="00D56D96"/>
    <w:rsid w:val="00D60543"/>
    <w:rsid w:val="00D61C6E"/>
    <w:rsid w:val="00D67D80"/>
    <w:rsid w:val="00D70761"/>
    <w:rsid w:val="00D7443D"/>
    <w:rsid w:val="00D806D3"/>
    <w:rsid w:val="00D9004E"/>
    <w:rsid w:val="00D90769"/>
    <w:rsid w:val="00D94FF5"/>
    <w:rsid w:val="00D9648C"/>
    <w:rsid w:val="00D9720E"/>
    <w:rsid w:val="00DB2443"/>
    <w:rsid w:val="00DB6884"/>
    <w:rsid w:val="00DC1C23"/>
    <w:rsid w:val="00DE529D"/>
    <w:rsid w:val="00E01B4E"/>
    <w:rsid w:val="00E368FB"/>
    <w:rsid w:val="00E4383A"/>
    <w:rsid w:val="00E512C3"/>
    <w:rsid w:val="00E54933"/>
    <w:rsid w:val="00E614DC"/>
    <w:rsid w:val="00E71A77"/>
    <w:rsid w:val="00EA5AA1"/>
    <w:rsid w:val="00EC1D14"/>
    <w:rsid w:val="00EC698B"/>
    <w:rsid w:val="00ED782E"/>
    <w:rsid w:val="00EF4777"/>
    <w:rsid w:val="00EF669A"/>
    <w:rsid w:val="00F02021"/>
    <w:rsid w:val="00F10B17"/>
    <w:rsid w:val="00F210CA"/>
    <w:rsid w:val="00F33440"/>
    <w:rsid w:val="00F427F0"/>
    <w:rsid w:val="00F43872"/>
    <w:rsid w:val="00F523E1"/>
    <w:rsid w:val="00F56127"/>
    <w:rsid w:val="00F6765A"/>
    <w:rsid w:val="00F70C32"/>
    <w:rsid w:val="00F75334"/>
    <w:rsid w:val="00F83116"/>
    <w:rsid w:val="00F97E98"/>
    <w:rsid w:val="00FA5092"/>
    <w:rsid w:val="00FA5259"/>
    <w:rsid w:val="00FB4221"/>
    <w:rsid w:val="00FB7547"/>
    <w:rsid w:val="00FC46FB"/>
    <w:rsid w:val="00FE0610"/>
    <w:rsid w:val="00FE0FDC"/>
    <w:rsid w:val="00FE1A76"/>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889ED33"/>
  <w15:chartTrackingRefBased/>
  <w15:docId w15:val="{9A0E3DEC-F5D4-4097-9DFC-281443EC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B74C5C"/>
    <w:pPr>
      <w:widowControl w:val="0"/>
      <w:autoSpaceDE w:val="0"/>
      <w:autoSpaceDN w:val="0"/>
      <w:adjustRightInd w:val="0"/>
    </w:pPr>
    <w:rPr>
      <w:rFonts w:ascii="JMABN O+ Courier New," w:eastAsiaTheme="minorEastAsia" w:hAnsi="JMABN O+ Courier New," w:cs="JMABN O+ Courier New,"/>
      <w:color w:val="000000"/>
      <w:sz w:val="24"/>
      <w:szCs w:val="24"/>
    </w:rPr>
  </w:style>
  <w:style w:type="paragraph" w:customStyle="1" w:styleId="CM15">
    <w:name w:val="CM15"/>
    <w:basedOn w:val="Default"/>
    <w:next w:val="Default"/>
    <w:uiPriority w:val="99"/>
    <w:rsid w:val="00B74C5C"/>
    <w:rPr>
      <w:rFonts w:cstheme="minorBidi"/>
      <w:color w:val="auto"/>
    </w:rPr>
  </w:style>
  <w:style w:type="paragraph" w:customStyle="1" w:styleId="CM16">
    <w:name w:val="CM16"/>
    <w:basedOn w:val="Default"/>
    <w:next w:val="Default"/>
    <w:uiPriority w:val="99"/>
    <w:rsid w:val="00B74C5C"/>
    <w:rPr>
      <w:rFonts w:cstheme="minorBidi"/>
      <w:color w:val="auto"/>
    </w:rPr>
  </w:style>
  <w:style w:type="paragraph" w:customStyle="1" w:styleId="CM4">
    <w:name w:val="CM4"/>
    <w:basedOn w:val="Default"/>
    <w:next w:val="Default"/>
    <w:uiPriority w:val="99"/>
    <w:rsid w:val="00B74C5C"/>
    <w:pPr>
      <w:spacing w:line="231" w:lineRule="atLeast"/>
    </w:pPr>
    <w:rPr>
      <w:rFonts w:cstheme="minorBidi"/>
      <w:color w:val="auto"/>
    </w:rPr>
  </w:style>
  <w:style w:type="paragraph" w:customStyle="1" w:styleId="CM19">
    <w:name w:val="CM19"/>
    <w:basedOn w:val="Default"/>
    <w:next w:val="Default"/>
    <w:uiPriority w:val="99"/>
    <w:rsid w:val="00F523E1"/>
    <w:rPr>
      <w:rFonts w:cstheme="minorBidi"/>
      <w:color w:val="auto"/>
    </w:rPr>
  </w:style>
  <w:style w:type="character" w:styleId="PlaceholderText">
    <w:name w:val="Placeholder Text"/>
    <w:basedOn w:val="DefaultParagraphFont"/>
    <w:uiPriority w:val="99"/>
    <w:semiHidden/>
    <w:rsid w:val="00874F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768">
      <w:bodyDiv w:val="1"/>
      <w:marLeft w:val="0"/>
      <w:marRight w:val="0"/>
      <w:marTop w:val="0"/>
      <w:marBottom w:val="0"/>
      <w:divBdr>
        <w:top w:val="none" w:sz="0" w:space="0" w:color="auto"/>
        <w:left w:val="none" w:sz="0" w:space="0" w:color="auto"/>
        <w:bottom w:val="none" w:sz="0" w:space="0" w:color="auto"/>
        <w:right w:val="none" w:sz="0" w:space="0" w:color="auto"/>
      </w:divBdr>
    </w:div>
    <w:div w:id="259997474">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393742701">
      <w:bodyDiv w:val="1"/>
      <w:marLeft w:val="0"/>
      <w:marRight w:val="0"/>
      <w:marTop w:val="0"/>
      <w:marBottom w:val="0"/>
      <w:divBdr>
        <w:top w:val="none" w:sz="0" w:space="0" w:color="auto"/>
        <w:left w:val="none" w:sz="0" w:space="0" w:color="auto"/>
        <w:bottom w:val="none" w:sz="0" w:space="0" w:color="auto"/>
        <w:right w:val="none" w:sz="0" w:space="0" w:color="auto"/>
      </w:divBdr>
    </w:div>
    <w:div w:id="640965641">
      <w:bodyDiv w:val="1"/>
      <w:marLeft w:val="0"/>
      <w:marRight w:val="0"/>
      <w:marTop w:val="0"/>
      <w:marBottom w:val="0"/>
      <w:divBdr>
        <w:top w:val="none" w:sz="0" w:space="0" w:color="auto"/>
        <w:left w:val="none" w:sz="0" w:space="0" w:color="auto"/>
        <w:bottom w:val="none" w:sz="0" w:space="0" w:color="auto"/>
        <w:right w:val="none" w:sz="0" w:space="0" w:color="auto"/>
      </w:divBdr>
    </w:div>
    <w:div w:id="856964586">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3595485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5332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B9CD4-95DE-4AE2-BE9C-E919D53E006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6F6B00D-B0C9-4672-81D1-C491E45D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2754</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DPP-SH</dc:creator>
  <cp:keywords/>
  <cp:lastModifiedBy>Jones, Molly (ACF)</cp:lastModifiedBy>
  <cp:revision>5</cp:revision>
  <dcterms:created xsi:type="dcterms:W3CDTF">2021-02-04T14:34:00Z</dcterms:created>
  <dcterms:modified xsi:type="dcterms:W3CDTF">2021-02-18T10:30:00Z</dcterms:modified>
</cp:coreProperties>
</file>