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1C6" w:rsidRDefault="005A632B" w14:paraId="7A8715F4" w14:textId="77777777">
      <w:pPr>
        <w:pStyle w:val="Default"/>
        <w:ind w:right="720"/>
        <w:jc w:val="center"/>
        <w:rPr>
          <w:rFonts w:ascii="Times New Roman" w:hAnsi="Times New Roman"/>
          <w:b/>
          <w:bCs/>
          <w:color w:val="000090"/>
          <w:sz w:val="24"/>
          <w:szCs w:val="24"/>
          <w:lang w:val="uz-Cyrl-UZ" w:eastAsia="uz-Cyrl-UZ" w:bidi="uz-Cyrl-UZ"/>
        </w:rPr>
      </w:pPr>
      <w:r>
        <w:rPr>
          <w:rFonts w:ascii="Times New Roman" w:hAnsi="Times New Roman"/>
          <w:b/>
          <w:bCs/>
          <w:color w:val="000090"/>
          <w:sz w:val="24"/>
          <w:szCs w:val="24"/>
        </w:rPr>
        <w:t>Self-Queriers Survey: Module 21</w:t>
      </w:r>
    </w:p>
    <w:p w:rsidR="00CF41C6" w:rsidRDefault="005A632B" w14:paraId="2B622448" w14:textId="77777777">
      <w:pPr>
        <w:pStyle w:val="Default"/>
        <w:ind w:right="720"/>
        <w:jc w:val="center"/>
        <w:rPr>
          <w:rFonts w:ascii="Times New Roman" w:hAnsi="Times New Roman"/>
          <w:b/>
          <w:bCs/>
          <w:color w:val="000090"/>
          <w:sz w:val="24"/>
          <w:szCs w:val="24"/>
          <w:lang w:val="uz-Cyrl-UZ" w:eastAsia="uz-Cyrl-UZ" w:bidi="uz-Cyrl-UZ"/>
        </w:rPr>
      </w:pPr>
      <w:r>
        <w:rPr>
          <w:rFonts w:ascii="Times New Roman" w:hAnsi="Times New Roman"/>
          <w:b/>
          <w:bCs/>
          <w:color w:val="000090"/>
          <w:sz w:val="24"/>
          <w:szCs w:val="24"/>
        </w:rPr>
        <w:t>Number of questions: 5</w:t>
      </w:r>
    </w:p>
    <w:p w:rsidR="00CF41C6" w:rsidRDefault="00CF41C6" w14:paraId="6F16B4B2" w14:textId="77777777">
      <w:pPr>
        <w:pStyle w:val="Default"/>
        <w:ind w:right="720"/>
        <w:rPr>
          <w:rFonts w:ascii="Times New Roman" w:hAnsi="Times New Roman"/>
          <w:b/>
          <w:bCs/>
          <w:sz w:val="24"/>
          <w:szCs w:val="24"/>
          <w:lang w:val="uz-Cyrl-UZ" w:eastAsia="uz-Cyrl-UZ" w:bidi="uz-Cyrl-UZ"/>
        </w:rPr>
      </w:pPr>
    </w:p>
    <w:p w:rsidR="00CF41C6" w:rsidRDefault="005A632B" w14:paraId="551F08FF" w14:textId="77777777">
      <w:pPr>
        <w:pStyle w:val="Default"/>
        <w:ind w:right="720"/>
        <w:jc w:val="center"/>
        <w:rPr>
          <w:rFonts w:ascii="Times New Roman" w:hAnsi="Times New Roman"/>
          <w:b/>
          <w:bCs/>
          <w:sz w:val="24"/>
          <w:szCs w:val="24"/>
          <w:lang w:val="uz-Cyrl-UZ" w:eastAsia="uz-Cyrl-UZ" w:bidi="uz-Cyrl-UZ"/>
        </w:rPr>
      </w:pPr>
      <w:r>
        <w:rPr>
          <w:rFonts w:ascii="Times New Roman" w:hAnsi="Times New Roman"/>
          <w:b/>
          <w:bCs/>
          <w:sz w:val="24"/>
          <w:szCs w:val="24"/>
          <w:lang w:val="de-DE"/>
        </w:rPr>
        <w:t>NPDB-HIPDB Merger</w:t>
      </w:r>
    </w:p>
    <w:p w:rsidR="00CF41C6" w:rsidRDefault="00CF41C6" w14:paraId="22A9140D" w14:textId="77777777">
      <w:pPr>
        <w:pStyle w:val="Body"/>
        <w:rPr>
          <w:rFonts w:ascii="Times New Roman" w:hAnsi="Times New Roman"/>
          <w:sz w:val="24"/>
          <w:szCs w:val="24"/>
          <w:lang w:val="uz-Cyrl-UZ" w:eastAsia="uz-Cyrl-UZ" w:bidi="uz-Cyrl-UZ"/>
        </w:rPr>
      </w:pPr>
    </w:p>
    <w:p w:rsidR="00CF41C6" w:rsidRDefault="005A632B" w14:paraId="4B730266" w14:textId="2425AFE5">
      <w:pPr>
        <w:pStyle w:val="Body"/>
        <w:rPr>
          <w:rFonts w:ascii="Times New Roman" w:hAnsi="Times New Roman"/>
          <w:sz w:val="24"/>
          <w:szCs w:val="24"/>
          <w:lang w:val="uz-Cyrl-UZ" w:eastAsia="uz-Cyrl-UZ" w:bidi="uz-Cyrl-UZ"/>
        </w:rPr>
      </w:pPr>
      <w:r>
        <w:rPr>
          <w:rFonts w:ascii="Times New Roman" w:hAnsi="Times New Roman"/>
          <w:b/>
          <w:bCs/>
          <w:color w:val="B51700"/>
          <w:sz w:val="24"/>
          <w:szCs w:val="24"/>
        </w:rPr>
        <w:t>Q 21.1.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Prior to taking this survey, were you aware of the merger of the National Practitioner</w:t>
      </w:r>
      <w:r>
        <w:rPr>
          <w:rFonts w:ascii="Times New Roman" w:hAnsi="Times New Roman"/>
          <w:sz w:val="24"/>
          <w:szCs w:val="24"/>
        </w:rPr>
        <w:t xml:space="preserve"> Data Bank </w:t>
      </w:r>
      <w:r>
        <w:rPr>
          <w:rFonts w:ascii="Times New Roman" w:hAnsi="Times New Roman"/>
          <w:sz w:val="24"/>
          <w:szCs w:val="24"/>
          <w:lang w:val="en-US"/>
        </w:rPr>
        <w:t>(NPDB) and the Health</w:t>
      </w:r>
      <w:r w:rsidR="00216E4D">
        <w:rPr>
          <w:rFonts w:ascii="Times New Roman" w:hAnsi="Times New Roman"/>
          <w:sz w:val="24"/>
          <w:szCs w:val="24"/>
          <w:lang w:val="en-US"/>
        </w:rPr>
        <w:t>care</w:t>
      </w:r>
      <w:r>
        <w:rPr>
          <w:rFonts w:ascii="Times New Roman" w:hAnsi="Times New Roman"/>
          <w:sz w:val="24"/>
          <w:szCs w:val="24"/>
          <w:lang w:val="en-US"/>
        </w:rPr>
        <w:t xml:space="preserve"> Integrity and Protection Data Bank (HIPDB)</w:t>
      </w:r>
      <w:r w:rsidR="00C45BB5">
        <w:rPr>
          <w:rFonts w:ascii="Times New Roman" w:hAnsi="Times New Roman"/>
          <w:sz w:val="24"/>
          <w:szCs w:val="24"/>
          <w:lang w:val="en-US"/>
        </w:rPr>
        <w:t xml:space="preserve"> that </w:t>
      </w:r>
      <w:r w:rsidR="00820338">
        <w:rPr>
          <w:rFonts w:ascii="Times New Roman" w:hAnsi="Times New Roman"/>
          <w:sz w:val="24"/>
          <w:szCs w:val="24"/>
          <w:lang w:val="en-US"/>
        </w:rPr>
        <w:t>occurred</w:t>
      </w:r>
      <w:r w:rsidR="00C45BB5">
        <w:rPr>
          <w:rFonts w:ascii="Times New Roman" w:hAnsi="Times New Roman"/>
          <w:sz w:val="24"/>
          <w:szCs w:val="24"/>
          <w:lang w:val="en-US"/>
        </w:rPr>
        <w:t xml:space="preserve"> in 2013</w:t>
      </w:r>
      <w:r>
        <w:rPr>
          <w:rFonts w:ascii="Times New Roman" w:hAnsi="Times New Roman"/>
          <w:sz w:val="24"/>
          <w:szCs w:val="24"/>
          <w:lang w:val="en-US"/>
        </w:rPr>
        <w:t>?</w:t>
      </w:r>
    </w:p>
    <w:p w:rsidR="00CF41C6" w:rsidRDefault="00CF41C6" w14:paraId="162FEE6E" w14:textId="77777777">
      <w:pPr>
        <w:pStyle w:val="Body"/>
        <w:rPr>
          <w:rFonts w:ascii="Times New Roman" w:hAnsi="Times New Roman"/>
          <w:sz w:val="24"/>
          <w:szCs w:val="24"/>
          <w:lang w:val="uz-Cyrl-UZ" w:eastAsia="uz-Cyrl-UZ" w:bidi="uz-Cyrl-UZ"/>
        </w:rPr>
      </w:pPr>
    </w:p>
    <w:p w:rsidR="00CF41C6" w:rsidRDefault="005A632B" w14:paraId="47DAB09A" w14:textId="77777777">
      <w:pPr>
        <w:pStyle w:val="Body"/>
        <w:ind w:left="720"/>
        <w:rPr>
          <w:rFonts w:ascii="Times New Roman" w:hAnsi="Times New Roman"/>
          <w:sz w:val="24"/>
          <w:szCs w:val="24"/>
          <w:lang w:val="uz-Cyrl-UZ" w:eastAsia="uz-Cyrl-UZ" w:bidi="uz-Cyrl-UZ"/>
        </w:rPr>
      </w:pPr>
      <w:r>
        <w:rPr>
          <w:rFonts w:ascii="Times New Roman" w:hAnsi="Times New Roman"/>
          <w:sz w:val="24"/>
          <w:szCs w:val="24"/>
          <w:lang w:val="en-US"/>
        </w:rPr>
        <w:t>Yes</w:t>
      </w:r>
    </w:p>
    <w:p w:rsidR="00CF41C6" w:rsidRDefault="005A632B" w14:paraId="2BB5D817" w14:textId="77777777">
      <w:pPr>
        <w:pStyle w:val="Body"/>
        <w:ind w:left="720"/>
        <w:rPr>
          <w:rFonts w:ascii="Times New Roman" w:hAnsi="Times New Roman"/>
          <w:sz w:val="24"/>
          <w:szCs w:val="24"/>
          <w:lang w:val="uz-Cyrl-UZ" w:eastAsia="uz-Cyrl-UZ" w:bidi="uz-Cyrl-UZ"/>
        </w:rPr>
      </w:pPr>
      <w:r>
        <w:rPr>
          <w:rFonts w:ascii="Times New Roman" w:hAnsi="Times New Roman"/>
          <w:sz w:val="24"/>
          <w:szCs w:val="24"/>
        </w:rPr>
        <w:t>No</w:t>
      </w:r>
    </w:p>
    <w:p w:rsidR="00CF41C6" w:rsidRDefault="00CF41C6" w14:paraId="7A2FC384" w14:textId="77777777">
      <w:pPr>
        <w:pStyle w:val="Body"/>
        <w:rPr>
          <w:rFonts w:ascii="Times New Roman" w:hAnsi="Times New Roman"/>
          <w:sz w:val="24"/>
          <w:szCs w:val="24"/>
          <w:lang w:val="uz-Cyrl-UZ" w:eastAsia="uz-Cyrl-UZ" w:bidi="uz-Cyrl-UZ"/>
        </w:rPr>
      </w:pPr>
    </w:p>
    <w:p w:rsidR="00CF41C6" w:rsidRDefault="005A632B" w14:paraId="156CA501" w14:textId="77777777">
      <w:pPr>
        <w:pStyle w:val="Body"/>
        <w:rPr>
          <w:rFonts w:ascii="Times New Roman" w:hAnsi="Times New Roman"/>
          <w:sz w:val="24"/>
          <w:szCs w:val="24"/>
          <w:lang w:val="uz-Cyrl-UZ" w:eastAsia="uz-Cyrl-UZ" w:bidi="uz-Cyrl-UZ"/>
        </w:rPr>
      </w:pPr>
      <w:r>
        <w:rPr>
          <w:rFonts w:ascii="Times New Roman" w:hAnsi="Times New Roman"/>
          <w:b/>
          <w:bCs/>
          <w:color w:val="B51700"/>
          <w:sz w:val="24"/>
          <w:szCs w:val="24"/>
        </w:rPr>
        <w:t>Q 21.2.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Have you experienced any benefits by the merger of the NPDB and the HIPDB?</w:t>
      </w:r>
    </w:p>
    <w:p w:rsidR="00CF41C6" w:rsidRDefault="00CF41C6" w14:paraId="0402C932" w14:textId="77777777">
      <w:pPr>
        <w:pStyle w:val="Body"/>
        <w:rPr>
          <w:rFonts w:ascii="Times New Roman" w:hAnsi="Times New Roman"/>
          <w:sz w:val="24"/>
          <w:szCs w:val="24"/>
          <w:lang w:val="uz-Cyrl-UZ" w:eastAsia="uz-Cyrl-UZ" w:bidi="uz-Cyrl-UZ"/>
        </w:rPr>
      </w:pPr>
    </w:p>
    <w:p w:rsidR="00CF41C6" w:rsidRDefault="005A632B" w14:paraId="79ED2E9F" w14:textId="7E3B0AA1">
      <w:pPr>
        <w:pStyle w:val="Body"/>
        <w:ind w:left="720"/>
        <w:rPr>
          <w:rFonts w:ascii="Times New Roman" w:hAnsi="Times New Roman"/>
          <w:sz w:val="24"/>
          <w:szCs w:val="24"/>
          <w:lang w:val="uz-Cyrl-UZ" w:eastAsia="uz-Cyrl-UZ" w:bidi="uz-Cyrl-UZ"/>
        </w:rPr>
      </w:pPr>
      <w:r>
        <w:rPr>
          <w:rFonts w:ascii="Times New Roman" w:hAnsi="Times New Roman"/>
          <w:sz w:val="24"/>
          <w:szCs w:val="24"/>
          <w:lang w:val="en-US"/>
        </w:rPr>
        <w:t>Yes</w:t>
      </w:r>
      <w:r w:rsidR="00216E4D">
        <w:rPr>
          <w:rFonts w:ascii="Times New Roman" w:hAnsi="Times New Roman"/>
          <w:sz w:val="24"/>
          <w:szCs w:val="24"/>
          <w:lang w:val="en-US"/>
        </w:rPr>
        <w:t xml:space="preserve"> (please explain) ___________</w:t>
      </w:r>
    </w:p>
    <w:p w:rsidR="00CF41C6" w:rsidRDefault="005A632B" w14:paraId="1B227117" w14:textId="77777777">
      <w:pPr>
        <w:pStyle w:val="Body"/>
        <w:ind w:left="720"/>
        <w:rPr>
          <w:rFonts w:ascii="Times New Roman" w:hAnsi="Times New Roman"/>
          <w:sz w:val="24"/>
          <w:szCs w:val="24"/>
          <w:lang w:val="uz-Cyrl-UZ" w:eastAsia="uz-Cyrl-UZ" w:bidi="uz-Cyrl-UZ"/>
        </w:rPr>
      </w:pPr>
      <w:r>
        <w:rPr>
          <w:rFonts w:ascii="Times New Roman" w:hAnsi="Times New Roman"/>
          <w:sz w:val="24"/>
          <w:szCs w:val="24"/>
        </w:rPr>
        <w:t>No</w:t>
      </w:r>
    </w:p>
    <w:p w:rsidR="00CF41C6" w:rsidRDefault="00CF41C6" w14:paraId="1359456B" w14:textId="77777777">
      <w:pPr>
        <w:pStyle w:val="Body"/>
        <w:rPr>
          <w:rFonts w:ascii="Times New Roman" w:hAnsi="Times New Roman"/>
          <w:sz w:val="24"/>
          <w:szCs w:val="24"/>
          <w:lang w:val="uz-Cyrl-UZ" w:eastAsia="uz-Cyrl-UZ" w:bidi="uz-Cyrl-UZ"/>
        </w:rPr>
      </w:pPr>
    </w:p>
    <w:p w:rsidR="00CF41C6" w:rsidRDefault="005A632B" w14:paraId="62C8C6FA" w14:textId="77777777">
      <w:pPr>
        <w:pStyle w:val="Body"/>
        <w:rPr>
          <w:rFonts w:ascii="Times New Roman" w:hAnsi="Times New Roman"/>
          <w:sz w:val="24"/>
          <w:szCs w:val="24"/>
          <w:lang w:val="uz-Cyrl-UZ" w:eastAsia="uz-Cyrl-UZ" w:bidi="uz-Cyrl-UZ"/>
        </w:rPr>
      </w:pPr>
      <w:r>
        <w:rPr>
          <w:rFonts w:ascii="Times New Roman" w:hAnsi="Times New Roman"/>
          <w:b/>
          <w:bCs/>
          <w:color w:val="B51700"/>
          <w:sz w:val="24"/>
          <w:szCs w:val="24"/>
        </w:rPr>
        <w:t>Q 21.3.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Have you experienced any drawbacks due to the merger of the NPDB and the</w:t>
      </w:r>
    </w:p>
    <w:p w:rsidR="00CF41C6" w:rsidRDefault="005A632B" w14:paraId="4B864BFF" w14:textId="77777777">
      <w:pPr>
        <w:pStyle w:val="Body"/>
        <w:rPr>
          <w:rFonts w:ascii="Times New Roman" w:hAnsi="Times New Roman"/>
          <w:sz w:val="24"/>
          <w:szCs w:val="24"/>
          <w:lang w:val="uz-Cyrl-UZ" w:eastAsia="uz-Cyrl-UZ" w:bidi="uz-Cyrl-UZ"/>
        </w:rPr>
      </w:pPr>
      <w:r>
        <w:rPr>
          <w:rFonts w:ascii="Times New Roman" w:hAnsi="Times New Roman"/>
          <w:sz w:val="24"/>
          <w:szCs w:val="24"/>
        </w:rPr>
        <w:t>HIPDB?</w:t>
      </w:r>
    </w:p>
    <w:p w:rsidR="00CF41C6" w:rsidRDefault="00CF41C6" w14:paraId="7A1E540B" w14:textId="77777777">
      <w:pPr>
        <w:pStyle w:val="Body"/>
        <w:rPr>
          <w:rFonts w:ascii="Times New Roman" w:hAnsi="Times New Roman"/>
          <w:sz w:val="24"/>
          <w:szCs w:val="24"/>
          <w:lang w:val="uz-Cyrl-UZ" w:eastAsia="uz-Cyrl-UZ" w:bidi="uz-Cyrl-UZ"/>
        </w:rPr>
      </w:pPr>
    </w:p>
    <w:p w:rsidR="00CF41C6" w:rsidRDefault="005A632B" w14:paraId="788B251A" w14:textId="77777777">
      <w:pPr>
        <w:pStyle w:val="Body"/>
        <w:ind w:left="720"/>
        <w:rPr>
          <w:rFonts w:ascii="Times New Roman" w:hAnsi="Times New Roman"/>
          <w:sz w:val="24"/>
          <w:szCs w:val="24"/>
          <w:lang w:val="uz-Cyrl-UZ" w:eastAsia="uz-Cyrl-UZ" w:bidi="uz-Cyrl-UZ"/>
        </w:rPr>
      </w:pPr>
      <w:r>
        <w:rPr>
          <w:rFonts w:ascii="Times New Roman" w:hAnsi="Times New Roman"/>
          <w:sz w:val="24"/>
          <w:szCs w:val="24"/>
          <w:lang w:val="en-US"/>
        </w:rPr>
        <w:t>Yes (please explain) ___________</w:t>
      </w:r>
    </w:p>
    <w:p w:rsidR="00CF41C6" w:rsidRDefault="005A632B" w14:paraId="0D1B4112" w14:textId="77777777">
      <w:pPr>
        <w:pStyle w:val="Body"/>
        <w:ind w:left="720"/>
        <w:rPr>
          <w:rFonts w:ascii="Times New Roman" w:hAnsi="Times New Roman"/>
          <w:sz w:val="24"/>
          <w:szCs w:val="24"/>
          <w:lang w:val="uz-Cyrl-UZ" w:eastAsia="uz-Cyrl-UZ" w:bidi="uz-Cyrl-UZ"/>
        </w:rPr>
      </w:pPr>
      <w:r>
        <w:rPr>
          <w:rFonts w:ascii="Times New Roman" w:hAnsi="Times New Roman"/>
          <w:sz w:val="24"/>
          <w:szCs w:val="24"/>
        </w:rPr>
        <w:t>No</w:t>
      </w:r>
    </w:p>
    <w:p w:rsidR="00CF41C6" w:rsidRDefault="00CF41C6" w14:paraId="699C154C" w14:textId="77777777">
      <w:pPr>
        <w:pStyle w:val="Body"/>
        <w:rPr>
          <w:rFonts w:ascii="Times New Roman" w:hAnsi="Times New Roman"/>
          <w:sz w:val="24"/>
          <w:szCs w:val="24"/>
          <w:lang w:val="uz-Cyrl-UZ" w:eastAsia="uz-Cyrl-UZ" w:bidi="uz-Cyrl-UZ"/>
        </w:rPr>
      </w:pPr>
    </w:p>
    <w:p w:rsidR="00CF41C6" w:rsidRDefault="005A632B" w14:paraId="23E9E292" w14:textId="541C55E1">
      <w:pPr>
        <w:pStyle w:val="Body"/>
        <w:rPr>
          <w:rFonts w:ascii="Times New Roman" w:hAnsi="Times New Roman"/>
          <w:sz w:val="24"/>
          <w:szCs w:val="24"/>
          <w:lang w:val="uz-Cyrl-UZ" w:eastAsia="uz-Cyrl-UZ" w:bidi="uz-Cyrl-UZ"/>
        </w:rPr>
      </w:pPr>
      <w:r>
        <w:rPr>
          <w:rFonts w:ascii="Times New Roman" w:hAnsi="Times New Roman"/>
          <w:b/>
          <w:bCs/>
          <w:color w:val="B51700"/>
          <w:sz w:val="24"/>
          <w:szCs w:val="24"/>
        </w:rPr>
        <w:t>Q 21.4.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After the merger, are you </w:t>
      </w:r>
      <w:r w:rsidR="003F4596">
        <w:rPr>
          <w:rFonts w:ascii="Times New Roman" w:hAnsi="Times New Roman"/>
          <w:sz w:val="24"/>
          <w:szCs w:val="24"/>
        </w:rPr>
        <w:t>receiving all of the reports you expect to see</w:t>
      </w:r>
      <w:r>
        <w:rPr>
          <w:rFonts w:ascii="Times New Roman" w:hAnsi="Times New Roman"/>
          <w:sz w:val="24"/>
          <w:szCs w:val="24"/>
        </w:rPr>
        <w:t>?</w:t>
      </w:r>
    </w:p>
    <w:p w:rsidR="00CF41C6" w:rsidRDefault="00CF41C6" w14:paraId="5EA5CC56" w14:textId="77777777">
      <w:pPr>
        <w:pStyle w:val="Body"/>
        <w:rPr>
          <w:rFonts w:ascii="Times New Roman" w:hAnsi="Times New Roman"/>
          <w:sz w:val="24"/>
          <w:szCs w:val="24"/>
          <w:lang w:val="uz-Cyrl-UZ" w:eastAsia="uz-Cyrl-UZ" w:bidi="uz-Cyrl-UZ"/>
        </w:rPr>
      </w:pPr>
    </w:p>
    <w:p w:rsidR="00CF41C6" w:rsidRDefault="005A632B" w14:paraId="199CDC28" w14:textId="77777777">
      <w:pPr>
        <w:pStyle w:val="Body"/>
        <w:rPr>
          <w:rFonts w:ascii="Times New Roman" w:hAnsi="Times New Roman"/>
          <w:sz w:val="24"/>
          <w:szCs w:val="24"/>
          <w:lang w:val="uz-Cyrl-UZ" w:eastAsia="uz-Cyrl-UZ" w:bidi="uz-Cyrl-UZ"/>
        </w:rPr>
      </w:pPr>
      <w:r>
        <w:rPr>
          <w:rFonts w:ascii="Times New Roman" w:hAnsi="Times New Roman"/>
          <w:sz w:val="24"/>
          <w:szCs w:val="24"/>
        </w:rPr>
        <w:tab/>
        <w:t>Yes</w:t>
      </w:r>
    </w:p>
    <w:p w:rsidR="00CF41C6" w:rsidRDefault="005A632B" w14:paraId="31B6A700" w14:textId="77777777">
      <w:pPr>
        <w:pStyle w:val="Body"/>
        <w:rPr>
          <w:rFonts w:ascii="Times New Roman" w:hAnsi="Times New Roman"/>
          <w:sz w:val="24"/>
          <w:szCs w:val="24"/>
          <w:lang w:val="uz-Cyrl-UZ" w:eastAsia="uz-Cyrl-UZ" w:bidi="uz-Cyrl-UZ"/>
        </w:rPr>
      </w:pPr>
      <w:r>
        <w:rPr>
          <w:rFonts w:ascii="Times New Roman" w:hAnsi="Times New Roman"/>
          <w:sz w:val="24"/>
          <w:szCs w:val="24"/>
        </w:rPr>
        <w:tab/>
        <w:t>No (clarify the issues you experienced) ________</w:t>
      </w:r>
    </w:p>
    <w:p w:rsidR="00CF41C6" w:rsidRDefault="005A632B" w14:paraId="473174E1" w14:textId="77777777">
      <w:pPr>
        <w:pStyle w:val="Body"/>
        <w:rPr>
          <w:rFonts w:ascii="Times New Roman" w:hAnsi="Times New Roman"/>
          <w:sz w:val="24"/>
          <w:szCs w:val="24"/>
          <w:lang w:val="uz-Cyrl-UZ" w:eastAsia="uz-Cyrl-UZ" w:bidi="uz-Cyrl-UZ"/>
        </w:rPr>
      </w:pPr>
      <w:r>
        <w:rPr>
          <w:rFonts w:ascii="Times New Roman" w:hAnsi="Times New Roman"/>
          <w:sz w:val="24"/>
          <w:szCs w:val="24"/>
        </w:rPr>
        <w:tab/>
        <w:t>Not applicable (explain) _______</w:t>
      </w:r>
    </w:p>
    <w:p w:rsidR="00CF41C6" w:rsidRDefault="00CF41C6" w14:paraId="4F5DB953" w14:textId="77777777">
      <w:pPr>
        <w:pStyle w:val="Body"/>
        <w:rPr>
          <w:rFonts w:ascii="Times New Roman" w:hAnsi="Times New Roman"/>
          <w:sz w:val="24"/>
          <w:szCs w:val="24"/>
          <w:lang w:val="uz-Cyrl-UZ" w:eastAsia="uz-Cyrl-UZ" w:bidi="uz-Cyrl-UZ"/>
        </w:rPr>
      </w:pPr>
    </w:p>
    <w:p w:rsidR="00CF41C6" w:rsidRDefault="005A632B" w14:paraId="599B79F8" w14:textId="77777777">
      <w:pPr>
        <w:pStyle w:val="Body"/>
        <w:rPr>
          <w:rFonts w:ascii="Times New Roman" w:hAnsi="Times New Roman"/>
          <w:sz w:val="24"/>
          <w:szCs w:val="24"/>
          <w:lang w:val="uz-Cyrl-UZ" w:eastAsia="uz-Cyrl-UZ" w:bidi="uz-Cyrl-UZ"/>
        </w:rPr>
      </w:pPr>
      <w:r>
        <w:rPr>
          <w:rFonts w:ascii="Times New Roman" w:hAnsi="Times New Roman"/>
          <w:b/>
          <w:bCs/>
          <w:color w:val="B51700"/>
          <w:sz w:val="24"/>
          <w:szCs w:val="24"/>
        </w:rPr>
        <w:t>Q 21.5.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Please share any comments that you have regarding your experiences with the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merger of the NPDB and the HIPDB.</w:t>
      </w:r>
    </w:p>
    <w:p w:rsidR="00CF41C6" w:rsidRDefault="005A632B" w14:paraId="3CA3109C" w14:textId="77777777">
      <w:pPr>
        <w:pStyle w:val="Body"/>
        <w:rPr>
          <w:rStyle w:val="Red"/>
          <w:rFonts w:ascii="Times New Roman" w:hAnsi="Times New Roman"/>
          <w:sz w:val="24"/>
          <w:szCs w:val="24"/>
          <w:lang w:val="uz-Cyrl-UZ" w:eastAsia="uz-Cyrl-UZ" w:bidi="uz-Cyrl-UZ"/>
        </w:rPr>
      </w:pPr>
      <w:r>
        <w:rPr>
          <w:rStyle w:val="Red"/>
          <w:rFonts w:ascii="Times New Roman" w:hAnsi="Times New Roman"/>
          <w:sz w:val="24"/>
          <w:szCs w:val="24"/>
        </w:rPr>
        <w:t>Text box</w:t>
      </w:r>
    </w:p>
    <w:p w:rsidR="00CF41C6" w:rsidRDefault="00CF41C6" w14:paraId="56C111A1" w14:textId="77777777">
      <w:pPr>
        <w:pStyle w:val="Body"/>
        <w:rPr>
          <w:rStyle w:val="Red"/>
          <w:rFonts w:ascii="Times New Roman" w:hAnsi="Times New Roman"/>
          <w:sz w:val="24"/>
          <w:szCs w:val="24"/>
          <w:lang w:val="uz-Cyrl-UZ" w:eastAsia="uz-Cyrl-UZ" w:bidi="uz-Cyrl-UZ"/>
        </w:rPr>
      </w:pPr>
    </w:p>
    <w:p w:rsidR="00CF41C6" w:rsidRDefault="005A632B" w14:paraId="47CE28FA" w14:textId="77777777">
      <w:pPr>
        <w:pStyle w:val="Default"/>
        <w:ind w:right="720"/>
        <w:rPr>
          <w:rStyle w:val="Red"/>
          <w:rFonts w:ascii="Times New Roman" w:hAnsi="Times New Roman"/>
          <w:color w:val="000090"/>
          <w:sz w:val="24"/>
          <w:szCs w:val="24"/>
          <w:lang w:val="uz-Cyrl-UZ" w:eastAsia="uz-Cyrl-UZ" w:bidi="uz-Cyrl-UZ"/>
        </w:rPr>
      </w:pPr>
      <w:r>
        <w:rPr>
          <w:rStyle w:val="Red"/>
          <w:rFonts w:ascii="Times New Roman" w:hAnsi="Times New Roman"/>
          <w:color w:val="000090"/>
          <w:sz w:val="24"/>
          <w:szCs w:val="24"/>
        </w:rPr>
        <w:t>Piping Logic:</w:t>
      </w:r>
    </w:p>
    <w:p w:rsidR="00CF41C6" w:rsidRDefault="00CF41C6" w14:paraId="4B06D058" w14:textId="77777777">
      <w:pPr>
        <w:pStyle w:val="Default"/>
        <w:ind w:right="720"/>
        <w:rPr>
          <w:rStyle w:val="Red"/>
          <w:rFonts w:ascii="Times New Roman" w:hAnsi="Times New Roman"/>
          <w:color w:val="000090"/>
          <w:sz w:val="24"/>
          <w:szCs w:val="24"/>
          <w:lang w:val="uz-Cyrl-UZ" w:eastAsia="uz-Cyrl-UZ" w:bidi="uz-Cyrl-UZ"/>
        </w:rPr>
      </w:pPr>
    </w:p>
    <w:p w:rsidR="00CF41C6" w:rsidRDefault="005A632B" w14:paraId="5F738B6C" w14:textId="77777777">
      <w:pPr>
        <w:pStyle w:val="Default"/>
        <w:ind w:right="720"/>
        <w:rPr>
          <w:rStyle w:val="Red"/>
          <w:rFonts w:ascii="Times New Roman" w:hAnsi="Times New Roman"/>
          <w:color w:val="000090"/>
          <w:sz w:val="24"/>
          <w:szCs w:val="24"/>
          <w:lang w:val="uz-Cyrl-UZ" w:eastAsia="uz-Cyrl-UZ" w:bidi="uz-Cyrl-UZ"/>
        </w:rPr>
      </w:pPr>
      <w:r>
        <w:rPr>
          <w:rStyle w:val="Red"/>
          <w:rFonts w:ascii="Times New Roman" w:hAnsi="Times New Roman"/>
          <w:color w:val="000090"/>
          <w:sz w:val="24"/>
          <w:szCs w:val="24"/>
        </w:rPr>
        <w:t xml:space="preserve">Survey will be directed to Module </w:t>
      </w:r>
      <w:r>
        <w:rPr>
          <w:rStyle w:val="Red"/>
          <w:rFonts w:ascii="Times New Roman" w:hAnsi="Times New Roman"/>
          <w:color w:val="000090"/>
          <w:sz w:val="24"/>
          <w:szCs w:val="24"/>
          <w:lang w:val="en-AU"/>
        </w:rPr>
        <w:t xml:space="preserve">22 </w:t>
      </w:r>
      <w:r>
        <w:rPr>
          <w:rStyle w:val="Red"/>
          <w:rFonts w:ascii="Times New Roman" w:hAnsi="Times New Roman"/>
          <w:color w:val="000090"/>
          <w:sz w:val="24"/>
          <w:szCs w:val="24"/>
        </w:rPr>
        <w:t>next.</w:t>
      </w:r>
    </w:p>
    <w:p w:rsidR="00CF41C6" w:rsidRDefault="00CF41C6" w14:paraId="6EB884B3" w14:textId="77777777">
      <w:pPr>
        <w:pStyle w:val="Default"/>
        <w:ind w:right="720"/>
        <w:rPr>
          <w:rFonts w:ascii="Times New Roman" w:hAnsi="Times New Roman"/>
          <w:color w:val="C82506"/>
          <w:sz w:val="24"/>
          <w:szCs w:val="24"/>
          <w:lang w:val="uz-Cyrl-UZ" w:eastAsia="uz-Cyrl-UZ" w:bidi="uz-Cyrl-UZ"/>
        </w:rPr>
      </w:pPr>
    </w:p>
    <w:sectPr w:rsidR="00CF41C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EDDC66" w14:textId="77777777" w:rsidR="00D93367" w:rsidRDefault="00D93367" w:rsidP="00303878">
      <w:r>
        <w:separator/>
      </w:r>
    </w:p>
  </w:endnote>
  <w:endnote w:type="continuationSeparator" w:id="0">
    <w:p w14:paraId="6D8117C1" w14:textId="77777777" w:rsidR="00D93367" w:rsidRDefault="00D93367" w:rsidP="00303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76B94A" w14:textId="77777777" w:rsidR="00303878" w:rsidRDefault="003038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3B02F" w14:textId="77777777" w:rsidR="00303878" w:rsidRDefault="003038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CB4F6" w14:textId="77777777" w:rsidR="00303878" w:rsidRDefault="003038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B11A61" w14:textId="77777777" w:rsidR="00D93367" w:rsidRDefault="00D93367" w:rsidP="00303878">
      <w:r>
        <w:separator/>
      </w:r>
    </w:p>
  </w:footnote>
  <w:footnote w:type="continuationSeparator" w:id="0">
    <w:p w14:paraId="07EF203D" w14:textId="77777777" w:rsidR="00D93367" w:rsidRDefault="00D93367" w:rsidP="003038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353B76" w14:textId="77777777" w:rsidR="00303878" w:rsidRDefault="003038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66CBE" w14:textId="72E9F842" w:rsidR="00303878" w:rsidRDefault="00303878" w:rsidP="00303878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OMB Number: </w:t>
    </w:r>
    <w:r>
      <w:rPr>
        <w:rFonts w:ascii="Times New Roman" w:hAnsi="Times New Roman" w:cs="Times New Roman"/>
      </w:rPr>
      <w:t>0915-</w:t>
    </w:r>
    <w:r w:rsidR="00E70371">
      <w:rPr>
        <w:rFonts w:ascii="Times New Roman" w:hAnsi="Times New Roman" w:cs="Times New Roman"/>
      </w:rPr>
      <w:t>0366</w:t>
    </w:r>
    <w:bookmarkStart w:id="0" w:name="_GoBack"/>
    <w:bookmarkEnd w:id="0"/>
    <w:r>
      <w:rPr>
        <w:rFonts w:ascii="Times New Roman" w:hAnsi="Times New Roman" w:cs="Times New Roman"/>
      </w:rPr>
      <w:t>; Expiration date: XX/XX/202X</w:t>
    </w:r>
  </w:p>
  <w:p w14:paraId="6E6BAA3E" w14:textId="77777777" w:rsidR="00303878" w:rsidRDefault="003038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BF5061" w14:textId="77777777" w:rsidR="00303878" w:rsidRDefault="003038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BB9"/>
    <w:rsid w:val="00010F15"/>
    <w:rsid w:val="00031107"/>
    <w:rsid w:val="000C0038"/>
    <w:rsid w:val="000D4D58"/>
    <w:rsid w:val="00127448"/>
    <w:rsid w:val="001618C1"/>
    <w:rsid w:val="001730B1"/>
    <w:rsid w:val="001842FC"/>
    <w:rsid w:val="001B6D63"/>
    <w:rsid w:val="002020A1"/>
    <w:rsid w:val="00216E4D"/>
    <w:rsid w:val="00223181"/>
    <w:rsid w:val="002320A5"/>
    <w:rsid w:val="002327E5"/>
    <w:rsid w:val="002904BE"/>
    <w:rsid w:val="002B02D9"/>
    <w:rsid w:val="002B79EC"/>
    <w:rsid w:val="002C7441"/>
    <w:rsid w:val="00303878"/>
    <w:rsid w:val="00331589"/>
    <w:rsid w:val="00360F0B"/>
    <w:rsid w:val="00370CF3"/>
    <w:rsid w:val="003E2EA9"/>
    <w:rsid w:val="003F4596"/>
    <w:rsid w:val="003F4754"/>
    <w:rsid w:val="00405613"/>
    <w:rsid w:val="00405B08"/>
    <w:rsid w:val="00415503"/>
    <w:rsid w:val="004210AF"/>
    <w:rsid w:val="004358EA"/>
    <w:rsid w:val="004B2EB3"/>
    <w:rsid w:val="0050267C"/>
    <w:rsid w:val="005133A7"/>
    <w:rsid w:val="00525032"/>
    <w:rsid w:val="00575A71"/>
    <w:rsid w:val="0059690F"/>
    <w:rsid w:val="005A632B"/>
    <w:rsid w:val="005D2C3F"/>
    <w:rsid w:val="00635379"/>
    <w:rsid w:val="0066305A"/>
    <w:rsid w:val="006663F7"/>
    <w:rsid w:val="0066795B"/>
    <w:rsid w:val="00674AEF"/>
    <w:rsid w:val="006C3964"/>
    <w:rsid w:val="006F4EF8"/>
    <w:rsid w:val="007114EE"/>
    <w:rsid w:val="007206C8"/>
    <w:rsid w:val="00737AB5"/>
    <w:rsid w:val="00747CFB"/>
    <w:rsid w:val="007B697B"/>
    <w:rsid w:val="007E373C"/>
    <w:rsid w:val="007F2BF3"/>
    <w:rsid w:val="007F4BF1"/>
    <w:rsid w:val="007F5294"/>
    <w:rsid w:val="008171E8"/>
    <w:rsid w:val="00820338"/>
    <w:rsid w:val="008472B0"/>
    <w:rsid w:val="00892043"/>
    <w:rsid w:val="008B27C1"/>
    <w:rsid w:val="008C54AD"/>
    <w:rsid w:val="008E3EBC"/>
    <w:rsid w:val="008F3F2C"/>
    <w:rsid w:val="00917578"/>
    <w:rsid w:val="009434A9"/>
    <w:rsid w:val="00956971"/>
    <w:rsid w:val="00993E03"/>
    <w:rsid w:val="009A5BB9"/>
    <w:rsid w:val="009B6728"/>
    <w:rsid w:val="009C5A02"/>
    <w:rsid w:val="00A2718C"/>
    <w:rsid w:val="00A425A0"/>
    <w:rsid w:val="00A54F9A"/>
    <w:rsid w:val="00A63966"/>
    <w:rsid w:val="00A71DDB"/>
    <w:rsid w:val="00A847CF"/>
    <w:rsid w:val="00A96EBB"/>
    <w:rsid w:val="00AF55AF"/>
    <w:rsid w:val="00B44515"/>
    <w:rsid w:val="00B551C2"/>
    <w:rsid w:val="00B81F52"/>
    <w:rsid w:val="00BB2059"/>
    <w:rsid w:val="00BF6411"/>
    <w:rsid w:val="00BF671D"/>
    <w:rsid w:val="00C06D6B"/>
    <w:rsid w:val="00C07D81"/>
    <w:rsid w:val="00C32E9C"/>
    <w:rsid w:val="00C3303F"/>
    <w:rsid w:val="00C45BB5"/>
    <w:rsid w:val="00C51AFC"/>
    <w:rsid w:val="00C83434"/>
    <w:rsid w:val="00C9715A"/>
    <w:rsid w:val="00CA1E69"/>
    <w:rsid w:val="00CD6784"/>
    <w:rsid w:val="00CF41C6"/>
    <w:rsid w:val="00D27A4E"/>
    <w:rsid w:val="00D57BDC"/>
    <w:rsid w:val="00D645BC"/>
    <w:rsid w:val="00D66E47"/>
    <w:rsid w:val="00D84742"/>
    <w:rsid w:val="00D87872"/>
    <w:rsid w:val="00D93367"/>
    <w:rsid w:val="00DB2281"/>
    <w:rsid w:val="00DC54F9"/>
    <w:rsid w:val="00DC74AB"/>
    <w:rsid w:val="00E15115"/>
    <w:rsid w:val="00E70371"/>
    <w:rsid w:val="00EF1900"/>
    <w:rsid w:val="00F72608"/>
    <w:rsid w:val="00FB309B"/>
    <w:rsid w:val="00FC2C9B"/>
    <w:rsid w:val="00FF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F9CDCA"/>
  <w15:docId w15:val="{2125ADC3-292A-7C4A-8A44-97079EF27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A5BB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Red">
    <w:name w:val="Red"/>
    <w:rsid w:val="009A5BB9"/>
    <w:rPr>
      <w:color w:val="C82506"/>
      <w:lang w:val="en-US"/>
      <w14:textOutline w14:w="0" w14:cap="rnd" w14:cmpd="sng" w14:algn="ctr">
        <w14:noFill/>
        <w14:prstDash w14:val="solid"/>
        <w14:bevel/>
      </w14:textOutline>
    </w:rPr>
  </w:style>
  <w:style w:type="character" w:styleId="CommentReference">
    <w:name w:val="annotation reference"/>
    <w:basedOn w:val="DefaultParagraphFont"/>
    <w:uiPriority w:val="99"/>
    <w:semiHidden/>
    <w:unhideWhenUsed/>
    <w:rsid w:val="009A5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5BB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5BB9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5B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BB9"/>
    <w:rPr>
      <w:rFonts w:ascii="Lucida Grande" w:hAnsi="Lucida Grande" w:cs="Lucida Grande"/>
      <w:sz w:val="18"/>
      <w:szCs w:val="18"/>
      <w:lang w:val="en-US"/>
    </w:rPr>
  </w:style>
  <w:style w:type="paragraph" w:customStyle="1" w:styleId="Body">
    <w:name w:val="Body"/>
    <w:rsid w:val="00A6396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6E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b/>
      <w:bCs/>
      <w:bdr w:val="none" w:sz="0" w:space="0" w:color="aut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6E47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038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387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3038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3878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7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User</dc:creator>
  <cp:keywords/>
  <dc:description/>
  <cp:lastModifiedBy>Elyana N.  Bowman</cp:lastModifiedBy>
  <cp:revision>21</cp:revision>
  <dcterms:created xsi:type="dcterms:W3CDTF">2020-02-04T16:01:00Z</dcterms:created>
  <dcterms:modified xsi:type="dcterms:W3CDTF">2021-01-04T15:42:00Z</dcterms:modified>
</cp:coreProperties>
</file>