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A57A2" w:rsidR="00DC54F9" w:rsidP="00DC54F9" w:rsidRDefault="007174DD" w14:paraId="5D1CFF37" w14:textId="7F8E9EC4">
      <w:pPr>
        <w:pStyle w:val="Default"/>
        <w:ind w:right="720"/>
        <w:jc w:val="center"/>
        <w:rPr>
          <w:rFonts w:ascii="Times New Roman" w:hAnsi="Times New Roman" w:cs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7A57A2">
        <w:rPr>
          <w:rFonts w:ascii="Times New Roman" w:hAnsi="Times New Roman" w:cs="Times New Roman"/>
          <w:b/>
          <w:bCs/>
          <w:color w:val="000090"/>
          <w:sz w:val="24"/>
          <w:szCs w:val="24"/>
        </w:rPr>
        <w:t>Entities Survey: Module 2</w:t>
      </w:r>
    </w:p>
    <w:p w:rsidRPr="007A57A2" w:rsidR="00DC54F9" w:rsidP="00AD2AA3" w:rsidRDefault="00AD2AA3" w14:paraId="0BFBCACA" w14:textId="43906C9E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7A57A2">
        <w:rPr>
          <w:rFonts w:ascii="Times New Roman" w:hAnsi="Times New Roman"/>
          <w:b/>
          <w:bCs/>
          <w:color w:val="000090"/>
          <w:sz w:val="24"/>
          <w:szCs w:val="24"/>
        </w:rPr>
        <w:t>Number of questions: 2</w:t>
      </w:r>
    </w:p>
    <w:p w:rsidRPr="00D058AE" w:rsidR="00DC54F9" w:rsidP="009A5BB9" w:rsidRDefault="00DC54F9" w14:paraId="559F58C2" w14:textId="77777777">
      <w:pPr>
        <w:pStyle w:val="Default"/>
        <w:ind w:righ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D058AE" w:rsidR="007174DD" w:rsidP="007174DD" w:rsidRDefault="007174DD" w14:paraId="60146CCB" w14:textId="77777777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058AE">
        <w:rPr>
          <w:rFonts w:ascii="Times New Roman" w:hAnsi="Times New Roman" w:cs="Times New Roman"/>
          <w:b/>
          <w:bCs/>
          <w:sz w:val="24"/>
          <w:szCs w:val="24"/>
        </w:rPr>
        <w:t>Demographic Information</w:t>
      </w:r>
    </w:p>
    <w:p w:rsidRPr="00D058AE" w:rsidR="007174DD" w:rsidP="007174DD" w:rsidRDefault="007174DD" w14:paraId="0A9E9D16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5526A8" w:rsidR="005526A8" w:rsidP="007174DD" w:rsidRDefault="007174DD" w14:paraId="1698F73D" w14:textId="10F051D6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 xml:space="preserve">We are collecting demographic information so that we can describe the different kinds of NPDB entities participating in this survey. </w:t>
      </w:r>
      <w:r w:rsidR="005526A8">
        <w:rPr>
          <w:rFonts w:ascii="Times New Roman" w:hAnsi="Times New Roman" w:cs="Times New Roman"/>
          <w:sz w:val="24"/>
          <w:szCs w:val="24"/>
        </w:rPr>
        <w:tab/>
      </w:r>
    </w:p>
    <w:p w:rsidRPr="00D058AE" w:rsidR="007174DD" w:rsidP="007174DD" w:rsidRDefault="007174DD" w14:paraId="20344B96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D058AE" w:rsidR="007174DD" w:rsidP="007174DD" w:rsidRDefault="00B15F19" w14:paraId="114477E9" w14:textId="357AF1AE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2.1.</w:t>
      </w:r>
      <w:r>
        <w:rPr>
          <w:rFonts w:ascii="Times New Roman" w:hAnsi="Times New Roman"/>
        </w:rPr>
        <w:t xml:space="preserve"> </w:t>
      </w:r>
      <w:r w:rsidRPr="00D058AE" w:rsidR="007174DD">
        <w:rPr>
          <w:rFonts w:ascii="Times New Roman" w:hAnsi="Times New Roman" w:cs="Times New Roman"/>
          <w:sz w:val="24"/>
          <w:szCs w:val="24"/>
        </w:rPr>
        <w:t>In what region of the country is your organization located?</w:t>
      </w:r>
      <w:r w:rsidR="00B851FD">
        <w:rPr>
          <w:rFonts w:ascii="Times New Roman" w:hAnsi="Times New Roman" w:cs="Times New Roman"/>
          <w:sz w:val="24"/>
          <w:szCs w:val="24"/>
        </w:rPr>
        <w:t xml:space="preserve"> If your organization operates in multiple regions, select all </w:t>
      </w:r>
      <w:r w:rsidR="00971222">
        <w:rPr>
          <w:rFonts w:ascii="Times New Roman" w:hAnsi="Times New Roman" w:cs="Times New Roman"/>
          <w:sz w:val="24"/>
          <w:szCs w:val="24"/>
        </w:rPr>
        <w:t>that apply by rank ordering them.</w:t>
      </w:r>
    </w:p>
    <w:p w:rsidRPr="00D058AE" w:rsidR="007174DD" w:rsidP="007174DD" w:rsidRDefault="007174DD" w14:paraId="0AB8E4E3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D058AE" w:rsidR="007174DD" w:rsidP="007174DD" w:rsidRDefault="007174DD" w14:paraId="723197A0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>Region 1: Connecticut, Maine, Massachusetts, New Hampshire, Rhode Island, or Vermont</w:t>
      </w:r>
    </w:p>
    <w:p w:rsidRPr="00D058AE" w:rsidR="007174DD" w:rsidP="007174DD" w:rsidRDefault="007174DD" w14:paraId="7392DA0C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>Region 2: New Jersey, New York, Puerto Rico, or Virgin Islands</w:t>
      </w:r>
    </w:p>
    <w:p w:rsidRPr="00D058AE" w:rsidR="007174DD" w:rsidP="007174DD" w:rsidRDefault="007174DD" w14:paraId="63C3E130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>Region 3: Delaware, District of Columbia, Maryland, Pennsylvania, Virginia, or West Virginia</w:t>
      </w:r>
    </w:p>
    <w:p w:rsidRPr="00D058AE" w:rsidR="007174DD" w:rsidP="007174DD" w:rsidRDefault="007174DD" w14:paraId="6CA2DEC1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>Region 4: Alabama, Florida, Georgia, Kentucky, Mississippi, North Carolina, South Carolina, or Tennessee</w:t>
      </w:r>
    </w:p>
    <w:p w:rsidRPr="00D058AE" w:rsidR="007174DD" w:rsidP="007174DD" w:rsidRDefault="007174DD" w14:paraId="3F4876AB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>Region 5: Illinois, Indiana, Michigan, Minnesota, Ohio, or Wisconsin</w:t>
      </w:r>
    </w:p>
    <w:p w:rsidRPr="00D058AE" w:rsidR="007174DD" w:rsidP="007174DD" w:rsidRDefault="007174DD" w14:paraId="59FD4EF8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>Region 6: Arkansas, Louisiana, New Mexico, Oklahoma, or Texas</w:t>
      </w:r>
    </w:p>
    <w:p w:rsidRPr="00D058AE" w:rsidR="007174DD" w:rsidP="007174DD" w:rsidRDefault="007174DD" w14:paraId="65CB598E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>Region 7: Iowa, Kansas, Missouri, or Nebraska</w:t>
      </w:r>
    </w:p>
    <w:p w:rsidRPr="00D058AE" w:rsidR="007174DD" w:rsidP="007174DD" w:rsidRDefault="007174DD" w14:paraId="45379825" w14:textId="77777777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>Region 8: Colorado, Montana, North Dakota, South Dakota, Utah, or Wyoming</w:t>
      </w:r>
    </w:p>
    <w:p w:rsidRPr="00D058AE" w:rsidR="007174DD" w:rsidP="007174DD" w:rsidRDefault="007174DD" w14:paraId="00D48B14" w14:textId="5D3A5BFC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 xml:space="preserve">Region 9: Arizona, California, Hawaii, Nevada, American Samoa, Northern Mariana Islands, </w:t>
      </w:r>
      <w:r w:rsidRPr="00B851FD" w:rsidR="00B851FD">
        <w:rPr>
          <w:rFonts w:ascii="Times New Roman" w:hAnsi="Times New Roman" w:cs="Times New Roman"/>
          <w:sz w:val="24"/>
          <w:szCs w:val="24"/>
        </w:rPr>
        <w:t xml:space="preserve">Federated States of Micronesia, Guam, Marshall Islands, </w:t>
      </w:r>
      <w:r w:rsidR="002C0B90">
        <w:rPr>
          <w:rFonts w:ascii="Times New Roman" w:hAnsi="Times New Roman" w:cs="Times New Roman"/>
          <w:sz w:val="24"/>
          <w:szCs w:val="24"/>
        </w:rPr>
        <w:t>or</w:t>
      </w:r>
      <w:r w:rsidRPr="00B851FD" w:rsidR="00B851FD">
        <w:rPr>
          <w:rFonts w:ascii="Times New Roman" w:hAnsi="Times New Roman" w:cs="Times New Roman"/>
          <w:sz w:val="24"/>
          <w:szCs w:val="24"/>
        </w:rPr>
        <w:t xml:space="preserve"> Republic of Palau</w:t>
      </w:r>
    </w:p>
    <w:p w:rsidRPr="009C7550" w:rsidR="000756FA" w:rsidP="009C7550" w:rsidRDefault="007174DD" w14:paraId="3202DDFC" w14:textId="5C6C889A">
      <w:pPr>
        <w:pStyle w:val="Default"/>
        <w:ind w:left="720"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Fonts w:ascii="Times New Roman" w:hAnsi="Times New Roman" w:cs="Times New Roman"/>
          <w:sz w:val="24"/>
          <w:szCs w:val="24"/>
        </w:rPr>
        <w:t xml:space="preserve">Region 10: Alaska, Idaho, Oregon, or Washington </w:t>
      </w:r>
    </w:p>
    <w:p w:rsidR="00C3635F" w:rsidRDefault="00C3635F" w14:paraId="7F1A24CD" w14:textId="40C307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5526A8" w:rsidP="005526A8" w:rsidRDefault="005526A8" w14:paraId="6E803BA8" w14:textId="6A74032C">
      <w:pPr>
        <w:pStyle w:val="Default"/>
        <w:ind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2.2.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of the following best characterizes your organization?</w:t>
      </w:r>
    </w:p>
    <w:p w:rsidR="005526A8" w:rsidP="005526A8" w:rsidRDefault="005526A8" w14:paraId="487D8FB8" w14:textId="77777777">
      <w:pPr>
        <w:pStyle w:val="Default"/>
        <w:ind w:right="720"/>
        <w:rPr>
          <w:rFonts w:ascii="Times New Roman" w:hAnsi="Times New Roman" w:cs="Times New Roman"/>
          <w:sz w:val="24"/>
          <w:szCs w:val="24"/>
        </w:rPr>
      </w:pPr>
    </w:p>
    <w:p w:rsidR="005526A8" w:rsidP="009C7550" w:rsidRDefault="005526A8" w14:paraId="13FF7112" w14:textId="7CCD0456">
      <w:pPr>
        <w:pStyle w:val="Default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organization </w:t>
      </w:r>
      <w:r w:rsidR="009C5B37">
        <w:rPr>
          <w:rFonts w:ascii="Times New Roman" w:hAnsi="Times New Roman" w:cs="Times New Roman"/>
          <w:sz w:val="24"/>
          <w:szCs w:val="24"/>
        </w:rPr>
        <w:t>reports adverse actions or malpractice payments to the NPDB that occur in my organization’s region (e.g., an independent hospital located in one area or a hospital system reporting from a single area).</w:t>
      </w:r>
    </w:p>
    <w:p w:rsidR="009C5B37" w:rsidP="009C7550" w:rsidRDefault="009C5B37" w14:paraId="42FA5496" w14:textId="54914D46">
      <w:pPr>
        <w:pStyle w:val="Default"/>
        <w:ind w:left="720" w:right="720"/>
        <w:rPr>
          <w:rFonts w:ascii="Times New Roman" w:hAnsi="Times New Roman" w:cs="Times New Roman"/>
          <w:sz w:val="24"/>
          <w:szCs w:val="24"/>
        </w:rPr>
      </w:pPr>
    </w:p>
    <w:p w:rsidR="009C5B37" w:rsidP="009C5B37" w:rsidRDefault="009C5B37" w14:paraId="77D03294" w14:textId="25BCF247">
      <w:pPr>
        <w:pStyle w:val="Default"/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organization reports adverse actions or malpractice payments to the NPDB that occur in multiple regions (e.g., a hospital system located in multiple regions and reporting from the respective regions).</w:t>
      </w:r>
    </w:p>
    <w:p w:rsidR="005526A8" w:rsidRDefault="005526A8" w14:paraId="14FE23ED" w14:textId="523AB4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</w:p>
    <w:p w:rsidRPr="004060FA" w:rsidR="005526A8" w:rsidP="004060FA" w:rsidRDefault="005526A8" w14:paraId="01CA1638" w14:textId="223B4DF6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  <w:r w:rsidRPr="00D058AE">
        <w:rPr>
          <w:rStyle w:val="Red"/>
          <w:rFonts w:ascii="Times New Roman" w:hAnsi="Times New Roman" w:cs="Times New Roman"/>
          <w:sz w:val="24"/>
          <w:szCs w:val="24"/>
        </w:rPr>
        <w:t>Survey Page Break</w:t>
      </w:r>
    </w:p>
    <w:p w:rsidR="00CF52D4" w:rsidP="004060FA" w:rsidRDefault="00CF52D4" w14:paraId="7E5D209F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b/>
          <w:bCs/>
          <w:color w:val="B51700"/>
        </w:rPr>
      </w:pPr>
    </w:p>
    <w:p w:rsidRPr="00D058AE" w:rsidR="007174DD" w:rsidP="004060FA" w:rsidRDefault="00B15F19" w14:paraId="70CAB6D2" w14:textId="61BBD8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eastAsia="Times New Roman"/>
        </w:rPr>
      </w:pPr>
      <w:r>
        <w:rPr>
          <w:b/>
          <w:bCs/>
          <w:color w:val="B51700"/>
        </w:rPr>
        <w:t>Q 2.</w:t>
      </w:r>
      <w:r w:rsidR="009C7550">
        <w:rPr>
          <w:b/>
          <w:bCs/>
          <w:color w:val="B51700"/>
        </w:rPr>
        <w:t>3</w:t>
      </w:r>
      <w:r>
        <w:rPr>
          <w:b/>
          <w:bCs/>
          <w:color w:val="B51700"/>
        </w:rPr>
        <w:t>.</w:t>
      </w:r>
      <w:r>
        <w:t xml:space="preserve"> </w:t>
      </w:r>
      <w:r w:rsidRPr="00D058AE" w:rsidR="007174DD">
        <w:t xml:space="preserve">Which of the following </w:t>
      </w:r>
      <w:r w:rsidRPr="009C7550" w:rsidR="007174DD">
        <w:rPr>
          <w:b/>
          <w:bCs/>
          <w:u w:val="single"/>
        </w:rPr>
        <w:t>best</w:t>
      </w:r>
      <w:r w:rsidRPr="00D058AE" w:rsidR="007174DD">
        <w:t xml:space="preserve"> describes your organization?</w:t>
      </w:r>
      <w:r w:rsidR="009C7550">
        <w:t xml:space="preserve"> Select one category.</w:t>
      </w:r>
    </w:p>
    <w:p w:rsidRPr="00D058AE" w:rsidR="007174DD" w:rsidP="007174DD" w:rsidRDefault="007174DD" w14:paraId="1442613F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174DD" w:rsidP="007174DD" w:rsidRDefault="007174DD" w14:paraId="063B8750" w14:textId="5E13954C">
      <w:pPr>
        <w:ind w:left="720" w:right="720"/>
        <w:rPr>
          <w:color w:val="000000"/>
          <w:lang w:val="pt-PT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Hospital</w:t>
      </w:r>
      <w:r w:rsidR="00350559">
        <w:rPr>
          <w:color w:val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or Hospital System</w:t>
      </w:r>
    </w:p>
    <w:p w:rsidR="001E2FF7" w:rsidP="001E2FF7" w:rsidRDefault="001E2FF7" w14:paraId="4DAB2417" w14:textId="5BD78B9A">
      <w:pPr>
        <w:ind w:left="720" w:right="720"/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Health Plan</w:t>
      </w:r>
    </w:p>
    <w:p w:rsidRPr="00D058AE" w:rsidR="007174DD" w:rsidP="00041CA6" w:rsidRDefault="00041CA6" w14:paraId="294FCDAD" w14:textId="7B1A55AC">
      <w:pPr>
        <w:ind w:left="720" w:right="720"/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Other Health </w:t>
      </w:r>
      <w:r w:rsidR="0021397A"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>Care Entities</w:t>
      </w:r>
      <w:r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(e.g., </w:t>
      </w:r>
      <w:r w:rsidRPr="00D058AE" w:rsidR="007174DD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Group Practice</w:t>
      </w:r>
      <w:r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A0421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Community Health Center</w:t>
      </w:r>
      <w:r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D058AE" w:rsidR="007174DD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Clinic, Urgent Care</w:t>
      </w:r>
      <w:r w:rsidRPr="00D058AE" w:rsidR="00AF743F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58AE" w:rsidR="007174DD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or Ambulatory Health Care</w:t>
      </w:r>
      <w:r w:rsidRPr="00D058AE" w:rsidR="00AF743F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Facility</w:t>
      </w:r>
      <w:r w:rsidR="003D0A28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or another health care organization that is not a hospital</w:t>
      </w:r>
      <w: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)</w:t>
      </w:r>
    </w:p>
    <w:p w:rsidR="007174DD" w:rsidP="007174DD" w:rsidRDefault="007174DD" w14:paraId="4EF125B9" w14:textId="3F964BB7">
      <w:pPr>
        <w:ind w:left="720" w:right="720"/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Professional Society</w:t>
      </w:r>
    </w:p>
    <w:p w:rsidRPr="00D058AE" w:rsidR="00203521" w:rsidP="00203521" w:rsidRDefault="00203521" w14:paraId="03E383E6" w14:textId="3FD9E856">
      <w:pPr>
        <w:ind w:left="720" w:right="720"/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Medical Malpractice Payer</w:t>
      </w:r>
    </w:p>
    <w:p w:rsidR="007174DD" w:rsidP="00350559" w:rsidRDefault="007174DD" w14:paraId="1F1C7CD3" w14:textId="2BB59F0C">
      <w:pPr>
        <w:ind w:left="720" w:right="720"/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State Licensing Board</w:t>
      </w:r>
      <w:r w:rsidR="00350559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or </w:t>
      </w:r>
      <w:r w:rsidR="0021397A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State </w:t>
      </w: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Certification Authority</w:t>
      </w:r>
    </w:p>
    <w:p w:rsidRPr="00D058AE" w:rsidR="005913DC" w:rsidP="007174DD" w:rsidRDefault="005913DC" w14:paraId="0FA7BBA9" w14:textId="1E730E55">
      <w:pPr>
        <w:ind w:left="720" w:right="720"/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Federal Licensing Agency</w:t>
      </w:r>
    </w:p>
    <w:p w:rsidR="003A1C72" w:rsidP="007174DD" w:rsidRDefault="003A1C72" w14:paraId="14448564" w14:textId="77777777">
      <w:pPr>
        <w:ind w:left="720" w:right="720"/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or State Prosecutor (including Attorney General) </w:t>
      </w:r>
    </w:p>
    <w:p w:rsidRPr="00D058AE" w:rsidR="007174DD" w:rsidP="007174DD" w:rsidRDefault="007174DD" w14:paraId="0A3060C6" w14:textId="5E073881">
      <w:pPr>
        <w:ind w:left="720" w:right="720"/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Other State Agency</w:t>
      </w:r>
    </w:p>
    <w:p w:rsidR="007174DD" w:rsidP="007174DD" w:rsidRDefault="0021397A" w14:paraId="7CFD46BF" w14:textId="5CE3970B">
      <w:pPr>
        <w:ind w:left="720" w:right="720"/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Other </w:t>
      </w:r>
      <w:r w:rsidRPr="00D058AE" w:rsidR="007174DD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Federal Agency</w:t>
      </w:r>
    </w:p>
    <w:p w:rsidR="0021397A" w:rsidP="0021397A" w:rsidRDefault="0021397A" w14:paraId="1769EFD0" w14:textId="5A011A44">
      <w:pPr>
        <w:ind w:left="720" w:right="720"/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Authorized Agent</w:t>
      </w:r>
      <w: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for NPDB Registered Health Care Entities</w:t>
      </w:r>
    </w:p>
    <w:p w:rsidRPr="00D058AE" w:rsidR="007174DD" w:rsidP="007174DD" w:rsidRDefault="007174DD" w14:paraId="1B8FFDC8" w14:textId="464013A8">
      <w:pPr>
        <w:ind w:left="720" w:right="720"/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Other (Please Explain</w:t>
      </w:r>
      <w:proofErr w:type="gramStart"/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5C5111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_</w:t>
      </w:r>
      <w:proofErr w:type="gramEnd"/>
      <w:r w:rsidR="005C5111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_________</w:t>
      </w:r>
    </w:p>
    <w:p w:rsidRPr="00D058AE" w:rsidR="00331589" w:rsidRDefault="00331589" w14:paraId="30C27D73" w14:textId="77777777"/>
    <w:p w:rsidRPr="006C5DC5" w:rsidR="00AF743F" w:rsidP="00AF743F" w:rsidRDefault="00AF743F" w14:paraId="0B94A73A" w14:textId="461F56BF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6C5DC5">
        <w:rPr>
          <w:rStyle w:val="Red"/>
          <w:rFonts w:ascii="Times New Roman" w:hAnsi="Times New Roman"/>
          <w:color w:val="000090"/>
          <w:sz w:val="24"/>
          <w:szCs w:val="24"/>
        </w:rPr>
        <w:t>Depending on the participant’s response above, survey will be directed to the next module as described below</w:t>
      </w:r>
      <w:r w:rsidRPr="006C5DC5" w:rsidR="00823622">
        <w:rPr>
          <w:rStyle w:val="Red"/>
          <w:rFonts w:ascii="Times New Roman" w:hAnsi="Times New Roman"/>
          <w:color w:val="000090"/>
          <w:sz w:val="24"/>
          <w:szCs w:val="24"/>
        </w:rPr>
        <w:t xml:space="preserve"> (see further details in the </w:t>
      </w:r>
      <w:r w:rsidRPr="006C5DC5" w:rsidR="00D00C87">
        <w:rPr>
          <w:rStyle w:val="Red"/>
          <w:rFonts w:ascii="Times New Roman" w:hAnsi="Times New Roman"/>
          <w:color w:val="000090"/>
          <w:sz w:val="24"/>
          <w:szCs w:val="24"/>
        </w:rPr>
        <w:t xml:space="preserve">survey </w:t>
      </w:r>
      <w:r w:rsidRPr="006C5DC5" w:rsidR="00823622">
        <w:rPr>
          <w:rStyle w:val="Red"/>
          <w:rFonts w:ascii="Times New Roman" w:hAnsi="Times New Roman"/>
          <w:color w:val="000090"/>
          <w:sz w:val="24"/>
          <w:szCs w:val="24"/>
        </w:rPr>
        <w:t>flowchart)</w:t>
      </w:r>
      <w:r w:rsidRPr="006C5DC5">
        <w:rPr>
          <w:rStyle w:val="Red"/>
          <w:rFonts w:ascii="Times New Roman" w:hAnsi="Times New Roman"/>
          <w:color w:val="000090"/>
          <w:sz w:val="24"/>
          <w:szCs w:val="24"/>
        </w:rPr>
        <w:t xml:space="preserve">: </w:t>
      </w:r>
    </w:p>
    <w:p w:rsidRPr="00D058AE" w:rsidR="00AF743F" w:rsidP="00AF743F" w:rsidRDefault="00AF743F" w14:paraId="1B83EA4C" w14:textId="77777777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="00DC1CEA" w:rsidP="001D7404" w:rsidRDefault="00AF743F" w14:paraId="2FD21FDD" w14:textId="6C0543B0">
      <w:pPr>
        <w:ind w:right="720"/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>Hospital</w:t>
      </w:r>
      <w:r w:rsidR="00350559">
        <w:rPr>
          <w:color w:val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or Hospital System</w:t>
      </w:r>
      <w:r w:rsidRPr="00D058AE">
        <w:rPr>
          <w:color w:val="000000"/>
          <w:lang w:val="pt-P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 w:rsidR="001D7404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3</w:t>
      </w:r>
    </w:p>
    <w:p w:rsidRPr="00D058AE" w:rsidR="00041CA6" w:rsidP="001D7404" w:rsidRDefault="00AF743F" w14:paraId="02611190" w14:textId="29E208E9">
      <w:pPr>
        <w:ind w:right="720"/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Health Plan </w:t>
      </w:r>
      <w:r w:rsidRPr="00D058AE" w:rsidR="001D7404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 w:rsidR="001D7404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4</w:t>
      </w:r>
    </w:p>
    <w:p w:rsidRPr="0021397A" w:rsidR="00041CA6" w:rsidP="00DC1CEA" w:rsidRDefault="0021397A" w14:paraId="387C9020" w14:textId="67BFE0B8">
      <w:pPr>
        <w:ind w:right="720"/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Other Health</w:t>
      </w:r>
      <w:r w:rsidRPr="00D058AE" w:rsidR="00AF743F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Care </w:t>
      </w:r>
      <w: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Entities</w:t>
      </w:r>
      <w:r w:rsidRPr="00D058AE" w:rsidR="00AF743F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58AE" w:rsidR="001D7404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 w:rsidR="001D7404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4</w:t>
      </w:r>
    </w:p>
    <w:p w:rsidRPr="001F5252" w:rsidR="00C86CDE" w:rsidP="00DC1CEA" w:rsidRDefault="00C86CDE" w14:paraId="045B3DE0" w14:textId="7714FAAE">
      <w:pPr>
        <w:ind w:right="720"/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Professional Society </w:t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5</w:t>
      </w:r>
    </w:p>
    <w:p w:rsidR="00DC1CEA" w:rsidP="001D7404" w:rsidRDefault="00DC1CEA" w14:paraId="1448D2D4" w14:textId="7916B8DC">
      <w:pPr>
        <w:ind w:right="720"/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State Licensing Board </w:t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6</w:t>
      </w:r>
    </w:p>
    <w:p w:rsidR="00DF5198" w:rsidP="001D7404" w:rsidRDefault="00DF5198" w14:paraId="55EDC57F" w14:textId="45CB743F">
      <w:pPr>
        <w:ind w:right="720"/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State Certification Authority </w:t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6</w:t>
      </w:r>
    </w:p>
    <w:p w:rsidRPr="005913DC" w:rsidR="005913DC" w:rsidP="001D7404" w:rsidRDefault="005913DC" w14:paraId="29377519" w14:textId="4161261E">
      <w:pPr>
        <w:ind w:right="720"/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Licensing Agency </w:t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6</w:t>
      </w:r>
    </w:p>
    <w:p w:rsidR="00DC1CEA" w:rsidP="00DC1CEA" w:rsidRDefault="00C86CDE" w14:paraId="39341A6F" w14:textId="511C4C70">
      <w:pPr>
        <w:ind w:right="720"/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or State Prosecutor (including Attorney General) </w:t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7</w:t>
      </w:r>
    </w:p>
    <w:p w:rsidRPr="00D058AE" w:rsidR="00DC1CEA" w:rsidP="00DC1CEA" w:rsidRDefault="00DC1CEA" w14:paraId="5D7B6B8D" w14:textId="77777777">
      <w:pPr>
        <w:ind w:right="720"/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Other State Agency </w:t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8</w:t>
      </w:r>
    </w:p>
    <w:p w:rsidRPr="00D058AE" w:rsidR="00DC1CEA" w:rsidP="00DC1CEA" w:rsidRDefault="00DF5198" w14:paraId="62D9D544" w14:textId="29993E28">
      <w:pPr>
        <w:ind w:right="720"/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Other </w:t>
      </w:r>
      <w:r w:rsidRPr="00D058AE" w:rsidR="00DC1CEA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Federal Agency </w:t>
      </w:r>
      <w:r w:rsidRPr="00D058AE" w:rsidR="00DC1CEA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 w:rsidR="00DC1CEA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8</w:t>
      </w:r>
    </w:p>
    <w:p w:rsidRPr="001F5252" w:rsidR="00DC1CEA" w:rsidP="001D7404" w:rsidRDefault="00DC1CEA" w14:paraId="4FB43010" w14:textId="79CC5870">
      <w:pPr>
        <w:ind w:right="720"/>
        <w:rPr>
          <w:rFonts w:eastAsia="Times New Roman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Other (Please Explain) </w:t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</w:t>
      </w:r>
      <w:r w:rsidR="0013682D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>8</w:t>
      </w:r>
    </w:p>
    <w:p w:rsidRPr="003A1C72" w:rsidR="00AF743F" w:rsidP="001F5252" w:rsidRDefault="003A1C72" w14:paraId="1B94C6E6" w14:textId="6EF30D1A">
      <w:pPr>
        <w:ind w:right="720"/>
        <w:rPr>
          <w:rStyle w:val="Red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>Authorized Agent</w:t>
      </w:r>
      <w:r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 for NPDB Registered Health Care Entities </w:t>
      </w:r>
      <w:r w:rsidRPr="00D058AE" w:rsidR="001D7404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 w:rsidRPr="00D058AE" w:rsidR="001D7404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</w:t>
      </w:r>
      <w:r w:rsidR="0045228B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D058AE" w:rsidR="001D7404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>4</w:t>
      </w:r>
    </w:p>
    <w:p w:rsidRPr="00D36184" w:rsidR="00C86CDE" w:rsidP="00C86CDE" w:rsidRDefault="00C86CDE" w14:paraId="7DD89785" w14:textId="2F9FD6C0">
      <w:pPr>
        <w:ind w:right="720"/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</w:pPr>
      <w:r w:rsidRPr="00D058AE">
        <w:rPr>
          <w:color w:val="000000"/>
          <w14:textOutline w14:w="0" w14:cap="flat" w14:cmpd="sng" w14:algn="ctr">
            <w14:noFill/>
            <w14:prstDash w14:val="solid"/>
            <w14:bevel/>
          </w14:textOutline>
        </w:rPr>
        <w:t xml:space="preserve">Medical Malpractice Payer </w:t>
      </w:r>
      <w:r w:rsidRPr="00D058AE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sym w:font="Wingdings" w:char="F0E0"/>
      </w:r>
      <w:r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 xml:space="preserve"> Module 3</w:t>
      </w:r>
      <w:r w:rsidR="00323B30">
        <w:rPr>
          <w:color w:val="C82506"/>
          <w14:textOutline w14:w="0" w14:cap="flat" w14:cmpd="sng" w14:algn="ctr">
            <w14:noFill/>
            <w14:prstDash w14:val="solid"/>
            <w14:bevel/>
          </w14:textOutline>
        </w:rPr>
        <w:t>1</w:t>
      </w:r>
    </w:p>
    <w:p w:rsidRPr="00D058AE" w:rsidR="00C86CDE" w:rsidP="00AF743F" w:rsidRDefault="00C86CDE" w14:paraId="4E646DE4" w14:textId="77777777">
      <w:pPr>
        <w:pStyle w:val="Default"/>
        <w:ind w:right="720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D058AE" w:rsidR="00AF743F" w:rsidRDefault="00AF743F" w14:paraId="360C292E" w14:textId="77777777"/>
    <w:sectPr w:rsidRPr="00D058AE" w:rsidR="00AF743F" w:rsidSect="00A847CF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0EEC0" w14:textId="77777777" w:rsidR="00616935" w:rsidRDefault="00616935" w:rsidP="00886FBD">
      <w:r>
        <w:separator/>
      </w:r>
    </w:p>
  </w:endnote>
  <w:endnote w:type="continuationSeparator" w:id="0">
    <w:p w14:paraId="22BC252D" w14:textId="77777777" w:rsidR="00616935" w:rsidRDefault="00616935" w:rsidP="0088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577B9" w14:textId="77777777" w:rsidR="00616935" w:rsidRDefault="00616935" w:rsidP="00886FBD">
      <w:r>
        <w:separator/>
      </w:r>
    </w:p>
  </w:footnote>
  <w:footnote w:type="continuationSeparator" w:id="0">
    <w:p w14:paraId="6C41DDDC" w14:textId="77777777" w:rsidR="00616935" w:rsidRDefault="00616935" w:rsidP="0088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6D973" w14:textId="4625B156" w:rsidR="00886FBD" w:rsidRPr="005C7DE3" w:rsidRDefault="00886FBD" w:rsidP="00886FBD">
    <w:pPr>
      <w:pStyle w:val="Header"/>
      <w:jc w:val="right"/>
    </w:pPr>
    <w:r w:rsidRPr="005C7DE3">
      <w:t>OMB Number: 0915-</w:t>
    </w:r>
    <w:r w:rsidR="00E95E49">
      <w:t>0366</w:t>
    </w:r>
    <w:r w:rsidRPr="005C7DE3">
      <w:t>; Expiration date: XX/XX/202X</w:t>
    </w:r>
  </w:p>
  <w:p w14:paraId="5D7EC5D7" w14:textId="77777777" w:rsidR="00886FBD" w:rsidRDefault="00886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34AFC"/>
    <w:rsid w:val="00041CA6"/>
    <w:rsid w:val="000756FA"/>
    <w:rsid w:val="00085DB2"/>
    <w:rsid w:val="0013682D"/>
    <w:rsid w:val="00140C93"/>
    <w:rsid w:val="001D7404"/>
    <w:rsid w:val="001E2FF7"/>
    <w:rsid w:val="001F5252"/>
    <w:rsid w:val="001F691B"/>
    <w:rsid w:val="00203521"/>
    <w:rsid w:val="0021397A"/>
    <w:rsid w:val="00222274"/>
    <w:rsid w:val="002C0B90"/>
    <w:rsid w:val="002C4C68"/>
    <w:rsid w:val="002E35D2"/>
    <w:rsid w:val="00323B30"/>
    <w:rsid w:val="00331589"/>
    <w:rsid w:val="00350559"/>
    <w:rsid w:val="003A1C72"/>
    <w:rsid w:val="003D0A28"/>
    <w:rsid w:val="003D15B1"/>
    <w:rsid w:val="003E3749"/>
    <w:rsid w:val="004060FA"/>
    <w:rsid w:val="00415C4B"/>
    <w:rsid w:val="00420A2A"/>
    <w:rsid w:val="0044079E"/>
    <w:rsid w:val="0045228B"/>
    <w:rsid w:val="00507666"/>
    <w:rsid w:val="005155B5"/>
    <w:rsid w:val="005359F3"/>
    <w:rsid w:val="005526A8"/>
    <w:rsid w:val="005913DC"/>
    <w:rsid w:val="005A19D0"/>
    <w:rsid w:val="005C5111"/>
    <w:rsid w:val="00616935"/>
    <w:rsid w:val="006C5DC5"/>
    <w:rsid w:val="006D3175"/>
    <w:rsid w:val="00707E57"/>
    <w:rsid w:val="007174DD"/>
    <w:rsid w:val="00730C99"/>
    <w:rsid w:val="00761FCC"/>
    <w:rsid w:val="007A57A2"/>
    <w:rsid w:val="007E3FE7"/>
    <w:rsid w:val="00823622"/>
    <w:rsid w:val="00886FBD"/>
    <w:rsid w:val="00971222"/>
    <w:rsid w:val="00993E03"/>
    <w:rsid w:val="009A5BB9"/>
    <w:rsid w:val="009C5B37"/>
    <w:rsid w:val="009C7550"/>
    <w:rsid w:val="00A0421E"/>
    <w:rsid w:val="00A52A93"/>
    <w:rsid w:val="00A60061"/>
    <w:rsid w:val="00A847CF"/>
    <w:rsid w:val="00AC1140"/>
    <w:rsid w:val="00AD2AA3"/>
    <w:rsid w:val="00AF743F"/>
    <w:rsid w:val="00B15F19"/>
    <w:rsid w:val="00B851FD"/>
    <w:rsid w:val="00C3635F"/>
    <w:rsid w:val="00C86CDE"/>
    <w:rsid w:val="00C92145"/>
    <w:rsid w:val="00CF52D4"/>
    <w:rsid w:val="00D00C87"/>
    <w:rsid w:val="00D058AE"/>
    <w:rsid w:val="00D2392D"/>
    <w:rsid w:val="00D36184"/>
    <w:rsid w:val="00D97240"/>
    <w:rsid w:val="00DC1A24"/>
    <w:rsid w:val="00DC1CEA"/>
    <w:rsid w:val="00DC54F9"/>
    <w:rsid w:val="00DF5198"/>
    <w:rsid w:val="00E95E49"/>
    <w:rsid w:val="00ED0A68"/>
    <w:rsid w:val="00F55B5A"/>
    <w:rsid w:val="00F67830"/>
    <w:rsid w:val="00F8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6D442C6B-B91C-9A48-9BF9-40BFA02A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74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ucida Grande" w:eastAsiaTheme="minorEastAsia" w:hAnsi="Lucida Grande" w:cs="Lucida Grande"/>
      <w:sz w:val="18"/>
      <w:szCs w:val="18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D2AA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17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6F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FBD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6F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FBD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49</cp:revision>
  <dcterms:created xsi:type="dcterms:W3CDTF">2020-02-04T15:54:00Z</dcterms:created>
  <dcterms:modified xsi:type="dcterms:W3CDTF">2021-01-04T15:46:00Z</dcterms:modified>
</cp:coreProperties>
</file>